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D11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9C7D9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352F">
                              <w:rPr>
                                <w:rFonts w:asciiTheme="majorHAnsi" w:hAnsiTheme="majorHAnsi" w:cs="Arial"/>
                                <w:b/>
                                <w:bCs/>
                                <w:color w:val="0D0D0D" w:themeColor="text1" w:themeTint="F2"/>
                                <w:sz w:val="36"/>
                                <w:szCs w:val="22"/>
                                <w:lang w:val="es-ES_tradnl"/>
                              </w:rPr>
                              <w:t>302</w:t>
                            </w:r>
                            <w:r w:rsidR="007B05C4">
                              <w:rPr>
                                <w:rFonts w:asciiTheme="majorHAnsi" w:hAnsiTheme="majorHAnsi" w:cs="Arial"/>
                                <w:b/>
                                <w:bCs/>
                                <w:color w:val="0D0D0D" w:themeColor="text1" w:themeTint="F2"/>
                                <w:sz w:val="36"/>
                                <w:szCs w:val="22"/>
                                <w:lang w:val="es-ES_tradnl"/>
                              </w:rPr>
                              <w:t>/</w:t>
                            </w:r>
                            <w:r w:rsidR="00EA352F">
                              <w:rPr>
                                <w:rFonts w:asciiTheme="majorHAnsi" w:hAnsiTheme="majorHAnsi" w:cs="Arial"/>
                                <w:b/>
                                <w:bCs/>
                                <w:color w:val="0D0D0D" w:themeColor="text1" w:themeTint="F2"/>
                                <w:sz w:val="36"/>
                                <w:szCs w:val="22"/>
                                <w:lang w:val="es-ES_tradnl"/>
                              </w:rPr>
                              <w:t>22</w:t>
                            </w:r>
                          </w:p>
                          <w:p w14:paraId="45F30ECA" w14:textId="2A4CEA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F5725">
                              <w:rPr>
                                <w:rFonts w:asciiTheme="majorHAnsi" w:hAnsiTheme="majorHAnsi" w:cs="Arial"/>
                                <w:b/>
                                <w:color w:val="0D0D0D" w:themeColor="text1" w:themeTint="F2"/>
                                <w:sz w:val="36"/>
                                <w:szCs w:val="22"/>
                                <w:lang w:val="es-ES_tradnl"/>
                              </w:rPr>
                              <w:t>572</w:t>
                            </w:r>
                            <w:r w:rsidR="00246D1F" w:rsidRPr="004E2649">
                              <w:rPr>
                                <w:rFonts w:asciiTheme="majorHAnsi" w:hAnsiTheme="majorHAnsi" w:cs="Arial"/>
                                <w:b/>
                                <w:color w:val="0D0D0D" w:themeColor="text1" w:themeTint="F2"/>
                                <w:sz w:val="36"/>
                                <w:szCs w:val="22"/>
                                <w:lang w:val="es-ES_tradnl"/>
                              </w:rPr>
                              <w:t>-</w:t>
                            </w:r>
                            <w:r w:rsidR="00EF5725">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67A8081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8742A01" w:rsidR="005B52B0" w:rsidRPr="0010736F" w:rsidRDefault="00EF57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DAVID PORRAS ARG</w:t>
                            </w:r>
                            <w:r w:rsidR="00F058A9">
                              <w:rPr>
                                <w:rFonts w:asciiTheme="majorHAnsi" w:hAnsiTheme="majorHAnsi" w:cs="Arial"/>
                                <w:color w:val="0D0D0D" w:themeColor="text1" w:themeTint="F2"/>
                                <w:szCs w:val="22"/>
                                <w:lang w:val="es-ES_tradnl"/>
                              </w:rPr>
                              <w:t>U</w:t>
                            </w:r>
                            <w:r>
                              <w:rPr>
                                <w:rFonts w:asciiTheme="majorHAnsi" w:hAnsiTheme="majorHAnsi" w:cs="Arial"/>
                                <w:color w:val="0D0D0D" w:themeColor="text1" w:themeTint="F2"/>
                                <w:szCs w:val="22"/>
                                <w:lang w:val="es-ES_tradnl"/>
                              </w:rPr>
                              <w:t>ELLO</w:t>
                            </w:r>
                          </w:p>
                          <w:bookmarkEnd w:id="0"/>
                          <w:p w14:paraId="0B9F7D22" w14:textId="1A2948E6" w:rsidR="005B52B0" w:rsidRPr="00F56ECB" w:rsidRDefault="00EF572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9C7D9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352F">
                        <w:rPr>
                          <w:rFonts w:asciiTheme="majorHAnsi" w:hAnsiTheme="majorHAnsi" w:cs="Arial"/>
                          <w:b/>
                          <w:bCs/>
                          <w:color w:val="0D0D0D" w:themeColor="text1" w:themeTint="F2"/>
                          <w:sz w:val="36"/>
                          <w:szCs w:val="22"/>
                          <w:lang w:val="es-ES_tradnl"/>
                        </w:rPr>
                        <w:t>302</w:t>
                      </w:r>
                      <w:r w:rsidR="007B05C4">
                        <w:rPr>
                          <w:rFonts w:asciiTheme="majorHAnsi" w:hAnsiTheme="majorHAnsi" w:cs="Arial"/>
                          <w:b/>
                          <w:bCs/>
                          <w:color w:val="0D0D0D" w:themeColor="text1" w:themeTint="F2"/>
                          <w:sz w:val="36"/>
                          <w:szCs w:val="22"/>
                          <w:lang w:val="es-ES_tradnl"/>
                        </w:rPr>
                        <w:t>/</w:t>
                      </w:r>
                      <w:r w:rsidR="00EA352F">
                        <w:rPr>
                          <w:rFonts w:asciiTheme="majorHAnsi" w:hAnsiTheme="majorHAnsi" w:cs="Arial"/>
                          <w:b/>
                          <w:bCs/>
                          <w:color w:val="0D0D0D" w:themeColor="text1" w:themeTint="F2"/>
                          <w:sz w:val="36"/>
                          <w:szCs w:val="22"/>
                          <w:lang w:val="es-ES_tradnl"/>
                        </w:rPr>
                        <w:t>22</w:t>
                      </w:r>
                    </w:p>
                    <w:p w14:paraId="45F30ECA" w14:textId="2A4CEA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F5725">
                        <w:rPr>
                          <w:rFonts w:asciiTheme="majorHAnsi" w:hAnsiTheme="majorHAnsi" w:cs="Arial"/>
                          <w:b/>
                          <w:color w:val="0D0D0D" w:themeColor="text1" w:themeTint="F2"/>
                          <w:sz w:val="36"/>
                          <w:szCs w:val="22"/>
                          <w:lang w:val="es-ES_tradnl"/>
                        </w:rPr>
                        <w:t>572</w:t>
                      </w:r>
                      <w:r w:rsidR="00246D1F" w:rsidRPr="004E2649">
                        <w:rPr>
                          <w:rFonts w:asciiTheme="majorHAnsi" w:hAnsiTheme="majorHAnsi" w:cs="Arial"/>
                          <w:b/>
                          <w:color w:val="0D0D0D" w:themeColor="text1" w:themeTint="F2"/>
                          <w:sz w:val="36"/>
                          <w:szCs w:val="22"/>
                          <w:lang w:val="es-ES_tradnl"/>
                        </w:rPr>
                        <w:t>-</w:t>
                      </w:r>
                      <w:r w:rsidR="00EF5725">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67A8081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8742A01" w:rsidR="005B52B0" w:rsidRPr="0010736F" w:rsidRDefault="00EF572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DAVID PORRAS ARG</w:t>
                      </w:r>
                      <w:r w:rsidR="00F058A9">
                        <w:rPr>
                          <w:rFonts w:asciiTheme="majorHAnsi" w:hAnsiTheme="majorHAnsi" w:cs="Arial"/>
                          <w:color w:val="0D0D0D" w:themeColor="text1" w:themeTint="F2"/>
                          <w:szCs w:val="22"/>
                          <w:lang w:val="es-ES_tradnl"/>
                        </w:rPr>
                        <w:t>U</w:t>
                      </w:r>
                      <w:r>
                        <w:rPr>
                          <w:rFonts w:asciiTheme="majorHAnsi" w:hAnsiTheme="majorHAnsi" w:cs="Arial"/>
                          <w:color w:val="0D0D0D" w:themeColor="text1" w:themeTint="F2"/>
                          <w:szCs w:val="22"/>
                          <w:lang w:val="es-ES_tradnl"/>
                        </w:rPr>
                        <w:t>ELLO</w:t>
                      </w:r>
                    </w:p>
                    <w:bookmarkEnd w:id="1"/>
                    <w:p w14:paraId="0B9F7D22" w14:textId="1A2948E6" w:rsidR="005B52B0" w:rsidRPr="00F56ECB" w:rsidRDefault="00EF5725"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2DE7428" w:rsidR="00627C9F" w:rsidRPr="00173F52" w:rsidRDefault="00834D49" w:rsidP="007A5817">
                            <w:pPr>
                              <w:spacing w:line="276" w:lineRule="auto"/>
                              <w:jc w:val="right"/>
                              <w:rPr>
                                <w:rFonts w:asciiTheme="minorHAnsi" w:hAnsiTheme="minorHAnsi"/>
                                <w:color w:val="FFFFFF" w:themeColor="background1"/>
                                <w:sz w:val="22"/>
                                <w:lang w:val="es-AR"/>
                              </w:rPr>
                            </w:pPr>
                            <w:r w:rsidRPr="00173F52">
                              <w:rPr>
                                <w:rFonts w:asciiTheme="minorHAnsi" w:hAnsiTheme="minorHAnsi"/>
                                <w:color w:val="FFFFFF" w:themeColor="background1"/>
                                <w:sz w:val="22"/>
                                <w:lang w:val="es-AR"/>
                              </w:rPr>
                              <w:t>OEA/Ser.L/V/II</w:t>
                            </w:r>
                          </w:p>
                          <w:p w14:paraId="71D2D5D2" w14:textId="21EAE604" w:rsidR="00627C9F" w:rsidRPr="00173F52" w:rsidRDefault="00627C9F" w:rsidP="007A5817">
                            <w:pPr>
                              <w:spacing w:line="276" w:lineRule="auto"/>
                              <w:jc w:val="right"/>
                              <w:rPr>
                                <w:rFonts w:asciiTheme="minorHAnsi" w:hAnsiTheme="minorHAnsi"/>
                                <w:color w:val="FFFFFF" w:themeColor="background1"/>
                                <w:sz w:val="22"/>
                                <w:lang w:val="es-AR"/>
                              </w:rPr>
                            </w:pPr>
                            <w:r w:rsidRPr="00173F52">
                              <w:rPr>
                                <w:rFonts w:asciiTheme="minorHAnsi" w:hAnsiTheme="minorHAnsi"/>
                                <w:color w:val="FFFFFF" w:themeColor="background1"/>
                                <w:sz w:val="22"/>
                                <w:lang w:val="es-AR"/>
                              </w:rPr>
                              <w:t xml:space="preserve">Doc. </w:t>
                            </w:r>
                            <w:r w:rsidR="00EA352F" w:rsidRPr="00173F52">
                              <w:rPr>
                                <w:rFonts w:asciiTheme="minorHAnsi" w:hAnsiTheme="minorHAnsi"/>
                                <w:color w:val="FFFFFF" w:themeColor="background1"/>
                                <w:sz w:val="22"/>
                                <w:lang w:val="es-AR"/>
                              </w:rPr>
                              <w:t>307</w:t>
                            </w:r>
                          </w:p>
                          <w:p w14:paraId="4061DBBD" w14:textId="6767A37D" w:rsidR="00627C9F" w:rsidRPr="00C25ADB" w:rsidRDefault="0084298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F572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2DE7428" w:rsidR="00627C9F" w:rsidRPr="00173F52" w:rsidRDefault="00834D49" w:rsidP="007A5817">
                      <w:pPr>
                        <w:spacing w:line="276" w:lineRule="auto"/>
                        <w:jc w:val="right"/>
                        <w:rPr>
                          <w:rFonts w:asciiTheme="minorHAnsi" w:hAnsiTheme="minorHAnsi"/>
                          <w:color w:val="FFFFFF" w:themeColor="background1"/>
                          <w:sz w:val="22"/>
                          <w:lang w:val="es-AR"/>
                        </w:rPr>
                      </w:pPr>
                      <w:r w:rsidRPr="00173F52">
                        <w:rPr>
                          <w:rFonts w:asciiTheme="minorHAnsi" w:hAnsiTheme="minorHAnsi"/>
                          <w:color w:val="FFFFFF" w:themeColor="background1"/>
                          <w:sz w:val="22"/>
                          <w:lang w:val="es-AR"/>
                        </w:rPr>
                        <w:t>OEA/Ser.L/V/II</w:t>
                      </w:r>
                    </w:p>
                    <w:p w14:paraId="71D2D5D2" w14:textId="21EAE604" w:rsidR="00627C9F" w:rsidRPr="00173F52" w:rsidRDefault="00627C9F" w:rsidP="007A5817">
                      <w:pPr>
                        <w:spacing w:line="276" w:lineRule="auto"/>
                        <w:jc w:val="right"/>
                        <w:rPr>
                          <w:rFonts w:asciiTheme="minorHAnsi" w:hAnsiTheme="minorHAnsi"/>
                          <w:color w:val="FFFFFF" w:themeColor="background1"/>
                          <w:sz w:val="22"/>
                          <w:lang w:val="es-AR"/>
                        </w:rPr>
                      </w:pPr>
                      <w:r w:rsidRPr="00173F52">
                        <w:rPr>
                          <w:rFonts w:asciiTheme="minorHAnsi" w:hAnsiTheme="minorHAnsi"/>
                          <w:color w:val="FFFFFF" w:themeColor="background1"/>
                          <w:sz w:val="22"/>
                          <w:lang w:val="es-AR"/>
                        </w:rPr>
                        <w:t xml:space="preserve">Doc. </w:t>
                      </w:r>
                      <w:r w:rsidR="00EA352F" w:rsidRPr="00173F52">
                        <w:rPr>
                          <w:rFonts w:asciiTheme="minorHAnsi" w:hAnsiTheme="minorHAnsi"/>
                          <w:color w:val="FFFFFF" w:themeColor="background1"/>
                          <w:sz w:val="22"/>
                          <w:lang w:val="es-AR"/>
                        </w:rPr>
                        <w:t>307</w:t>
                      </w:r>
                    </w:p>
                    <w:p w14:paraId="4061DBBD" w14:textId="6767A37D" w:rsidR="00627C9F" w:rsidRPr="00C25ADB" w:rsidRDefault="0084298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EF572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B1C8C7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42983">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84298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F5725">
                              <w:rPr>
                                <w:rFonts w:asciiTheme="majorHAnsi" w:hAnsiTheme="majorHAnsi"/>
                                <w:color w:val="0D0D0D" w:themeColor="text1" w:themeTint="F2"/>
                                <w:sz w:val="18"/>
                                <w:szCs w:val="22"/>
                                <w:lang w:val="es-ES"/>
                              </w:rPr>
                              <w:t>2</w:t>
                            </w:r>
                            <w:r w:rsidR="0084298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B1C8C7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42983">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84298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F5725">
                        <w:rPr>
                          <w:rFonts w:asciiTheme="majorHAnsi" w:hAnsiTheme="majorHAnsi"/>
                          <w:color w:val="0D0D0D" w:themeColor="text1" w:themeTint="F2"/>
                          <w:sz w:val="18"/>
                          <w:szCs w:val="22"/>
                          <w:lang w:val="es-ES"/>
                        </w:rPr>
                        <w:t>2</w:t>
                      </w:r>
                      <w:r w:rsidR="0084298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DC2E7" w14:textId="77777777" w:rsidR="00CC138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2983" w:rsidRPr="00842983">
                              <w:rPr>
                                <w:rFonts w:asciiTheme="majorHAnsi" w:hAnsiTheme="majorHAnsi"/>
                                <w:color w:val="595959" w:themeColor="text1" w:themeTint="A6"/>
                                <w:sz w:val="18"/>
                                <w:szCs w:val="18"/>
                                <w:lang w:val="pt-BR"/>
                              </w:rPr>
                              <w:t>302</w:t>
                            </w:r>
                            <w:r w:rsidR="007B05C4" w:rsidRPr="00842983">
                              <w:rPr>
                                <w:rFonts w:asciiTheme="majorHAnsi" w:hAnsiTheme="majorHAnsi"/>
                                <w:color w:val="595959" w:themeColor="text1" w:themeTint="A6"/>
                                <w:sz w:val="18"/>
                                <w:szCs w:val="18"/>
                                <w:lang w:val="pt-BR"/>
                              </w:rPr>
                              <w:t>/</w:t>
                            </w:r>
                            <w:r w:rsidR="00842983" w:rsidRPr="00842983">
                              <w:rPr>
                                <w:rFonts w:asciiTheme="majorHAnsi" w:hAnsiTheme="majorHAnsi"/>
                                <w:color w:val="595959" w:themeColor="text1" w:themeTint="A6"/>
                                <w:sz w:val="18"/>
                                <w:szCs w:val="18"/>
                                <w:lang w:val="pt-BR"/>
                              </w:rPr>
                              <w:t>22</w:t>
                            </w:r>
                            <w:r w:rsidRPr="0084298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F5725">
                              <w:rPr>
                                <w:rFonts w:asciiTheme="majorHAnsi" w:hAnsiTheme="majorHAnsi"/>
                                <w:color w:val="595959" w:themeColor="text1" w:themeTint="A6"/>
                                <w:sz w:val="18"/>
                                <w:szCs w:val="18"/>
                                <w:lang w:val="es-ES"/>
                              </w:rPr>
                              <w:t>572</w:t>
                            </w:r>
                            <w:r w:rsidR="000433C9">
                              <w:rPr>
                                <w:rFonts w:asciiTheme="majorHAnsi" w:hAnsiTheme="majorHAnsi"/>
                                <w:color w:val="595959" w:themeColor="text1" w:themeTint="A6"/>
                                <w:sz w:val="18"/>
                                <w:szCs w:val="18"/>
                                <w:lang w:val="es-ES"/>
                              </w:rPr>
                              <w:t>-</w:t>
                            </w:r>
                            <w:r w:rsidR="00EF5725">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00F42FD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9DEDF9F" w:rsidR="00113F73" w:rsidRPr="007B05C4" w:rsidRDefault="00D8420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Pablo David Porras </w:t>
                            </w:r>
                            <w:r w:rsidR="00A47567">
                              <w:rPr>
                                <w:rFonts w:asciiTheme="majorHAnsi" w:hAnsiTheme="majorHAnsi"/>
                                <w:color w:val="595959" w:themeColor="text1" w:themeTint="A6"/>
                                <w:sz w:val="18"/>
                                <w:szCs w:val="18"/>
                                <w:lang w:val="es-ES_tradnl"/>
                              </w:rPr>
                              <w:t>Arg</w:t>
                            </w:r>
                            <w:r w:rsidR="00CC138A">
                              <w:rPr>
                                <w:rFonts w:asciiTheme="majorHAnsi" w:hAnsiTheme="majorHAnsi"/>
                                <w:color w:val="595959" w:themeColor="text1" w:themeTint="A6"/>
                                <w:sz w:val="18"/>
                                <w:szCs w:val="18"/>
                                <w:lang w:val="es-ES_tradnl"/>
                              </w:rPr>
                              <w:t>u</w:t>
                            </w:r>
                            <w:r w:rsidR="00A47567">
                              <w:rPr>
                                <w:rFonts w:asciiTheme="majorHAnsi" w:hAnsiTheme="majorHAnsi"/>
                                <w:color w:val="595959" w:themeColor="text1" w:themeTint="A6"/>
                                <w:sz w:val="18"/>
                                <w:szCs w:val="18"/>
                                <w:lang w:val="es-ES_tradnl"/>
                              </w:rPr>
                              <w:t>ello</w:t>
                            </w:r>
                            <w:r w:rsidR="00113F73" w:rsidRPr="00890650">
                              <w:rPr>
                                <w:rFonts w:asciiTheme="majorHAnsi" w:hAnsiTheme="majorHAnsi"/>
                                <w:color w:val="595959" w:themeColor="text1" w:themeTint="A6"/>
                                <w:sz w:val="18"/>
                                <w:szCs w:val="18"/>
                                <w:lang w:val="es-ES_tradnl"/>
                              </w:rPr>
                              <w:t xml:space="preserve">. </w:t>
                            </w:r>
                            <w:r w:rsidR="00EF5725">
                              <w:rPr>
                                <w:rFonts w:asciiTheme="majorHAnsi" w:hAnsiTheme="majorHAnsi"/>
                                <w:color w:val="595959" w:themeColor="text1" w:themeTint="A6"/>
                                <w:sz w:val="18"/>
                                <w:szCs w:val="18"/>
                                <w:lang w:val="es-ES_tradnl"/>
                              </w:rPr>
                              <w:t>Nicaragua</w:t>
                            </w:r>
                            <w:r w:rsidR="00113F73" w:rsidRPr="00890650">
                              <w:rPr>
                                <w:rFonts w:asciiTheme="majorHAnsi" w:hAnsiTheme="majorHAnsi"/>
                                <w:color w:val="595959" w:themeColor="text1" w:themeTint="A6"/>
                                <w:sz w:val="18"/>
                                <w:szCs w:val="18"/>
                                <w:lang w:val="es-ES_tradnl"/>
                              </w:rPr>
                              <w:t xml:space="preserve">. </w:t>
                            </w:r>
                            <w:r w:rsidR="003F5CFC">
                              <w:rPr>
                                <w:rFonts w:asciiTheme="majorHAnsi" w:hAnsiTheme="majorHAnsi"/>
                                <w:color w:val="595959" w:themeColor="text1" w:themeTint="A6"/>
                                <w:sz w:val="18"/>
                                <w:szCs w:val="18"/>
                                <w:lang w:val="es-ES"/>
                              </w:rPr>
                              <w:t>8 de noviembre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F6DC2E7" w14:textId="77777777" w:rsidR="00CC138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2983" w:rsidRPr="00842983">
                        <w:rPr>
                          <w:rFonts w:asciiTheme="majorHAnsi" w:hAnsiTheme="majorHAnsi"/>
                          <w:color w:val="595959" w:themeColor="text1" w:themeTint="A6"/>
                          <w:sz w:val="18"/>
                          <w:szCs w:val="18"/>
                          <w:lang w:val="pt-BR"/>
                        </w:rPr>
                        <w:t>302</w:t>
                      </w:r>
                      <w:r w:rsidR="007B05C4" w:rsidRPr="00842983">
                        <w:rPr>
                          <w:rFonts w:asciiTheme="majorHAnsi" w:hAnsiTheme="majorHAnsi"/>
                          <w:color w:val="595959" w:themeColor="text1" w:themeTint="A6"/>
                          <w:sz w:val="18"/>
                          <w:szCs w:val="18"/>
                          <w:lang w:val="pt-BR"/>
                        </w:rPr>
                        <w:t>/</w:t>
                      </w:r>
                      <w:r w:rsidR="00842983" w:rsidRPr="00842983">
                        <w:rPr>
                          <w:rFonts w:asciiTheme="majorHAnsi" w:hAnsiTheme="majorHAnsi"/>
                          <w:color w:val="595959" w:themeColor="text1" w:themeTint="A6"/>
                          <w:sz w:val="18"/>
                          <w:szCs w:val="18"/>
                          <w:lang w:val="pt-BR"/>
                        </w:rPr>
                        <w:t>22</w:t>
                      </w:r>
                      <w:r w:rsidRPr="0084298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F5725">
                        <w:rPr>
                          <w:rFonts w:asciiTheme="majorHAnsi" w:hAnsiTheme="majorHAnsi"/>
                          <w:color w:val="595959" w:themeColor="text1" w:themeTint="A6"/>
                          <w:sz w:val="18"/>
                          <w:szCs w:val="18"/>
                          <w:lang w:val="es-ES"/>
                        </w:rPr>
                        <w:t>572</w:t>
                      </w:r>
                      <w:r w:rsidR="000433C9">
                        <w:rPr>
                          <w:rFonts w:asciiTheme="majorHAnsi" w:hAnsiTheme="majorHAnsi"/>
                          <w:color w:val="595959" w:themeColor="text1" w:themeTint="A6"/>
                          <w:sz w:val="18"/>
                          <w:szCs w:val="18"/>
                          <w:lang w:val="es-ES"/>
                        </w:rPr>
                        <w:t>-</w:t>
                      </w:r>
                      <w:r w:rsidR="00EF5725">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00F42FD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9DEDF9F" w:rsidR="00113F73" w:rsidRPr="007B05C4" w:rsidRDefault="00D8420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Pablo David Porras </w:t>
                      </w:r>
                      <w:r w:rsidR="00A47567">
                        <w:rPr>
                          <w:rFonts w:asciiTheme="majorHAnsi" w:hAnsiTheme="majorHAnsi"/>
                          <w:color w:val="595959" w:themeColor="text1" w:themeTint="A6"/>
                          <w:sz w:val="18"/>
                          <w:szCs w:val="18"/>
                          <w:lang w:val="es-ES_tradnl"/>
                        </w:rPr>
                        <w:t>Arg</w:t>
                      </w:r>
                      <w:r w:rsidR="00CC138A">
                        <w:rPr>
                          <w:rFonts w:asciiTheme="majorHAnsi" w:hAnsiTheme="majorHAnsi"/>
                          <w:color w:val="595959" w:themeColor="text1" w:themeTint="A6"/>
                          <w:sz w:val="18"/>
                          <w:szCs w:val="18"/>
                          <w:lang w:val="es-ES_tradnl"/>
                        </w:rPr>
                        <w:t>u</w:t>
                      </w:r>
                      <w:r w:rsidR="00A47567">
                        <w:rPr>
                          <w:rFonts w:asciiTheme="majorHAnsi" w:hAnsiTheme="majorHAnsi"/>
                          <w:color w:val="595959" w:themeColor="text1" w:themeTint="A6"/>
                          <w:sz w:val="18"/>
                          <w:szCs w:val="18"/>
                          <w:lang w:val="es-ES_tradnl"/>
                        </w:rPr>
                        <w:t>ello</w:t>
                      </w:r>
                      <w:r w:rsidR="00113F73" w:rsidRPr="00890650">
                        <w:rPr>
                          <w:rFonts w:asciiTheme="majorHAnsi" w:hAnsiTheme="majorHAnsi"/>
                          <w:color w:val="595959" w:themeColor="text1" w:themeTint="A6"/>
                          <w:sz w:val="18"/>
                          <w:szCs w:val="18"/>
                          <w:lang w:val="es-ES_tradnl"/>
                        </w:rPr>
                        <w:t xml:space="preserve">. </w:t>
                      </w:r>
                      <w:r w:rsidR="00EF5725">
                        <w:rPr>
                          <w:rFonts w:asciiTheme="majorHAnsi" w:hAnsiTheme="majorHAnsi"/>
                          <w:color w:val="595959" w:themeColor="text1" w:themeTint="A6"/>
                          <w:sz w:val="18"/>
                          <w:szCs w:val="18"/>
                          <w:lang w:val="es-ES_tradnl"/>
                        </w:rPr>
                        <w:t>Nicaragua</w:t>
                      </w:r>
                      <w:r w:rsidR="00113F73" w:rsidRPr="00890650">
                        <w:rPr>
                          <w:rFonts w:asciiTheme="majorHAnsi" w:hAnsiTheme="majorHAnsi"/>
                          <w:color w:val="595959" w:themeColor="text1" w:themeTint="A6"/>
                          <w:sz w:val="18"/>
                          <w:szCs w:val="18"/>
                          <w:lang w:val="es-ES_tradnl"/>
                        </w:rPr>
                        <w:t xml:space="preserve">. </w:t>
                      </w:r>
                      <w:r w:rsidR="003F5CFC">
                        <w:rPr>
                          <w:rFonts w:asciiTheme="majorHAnsi" w:hAnsiTheme="majorHAnsi"/>
                          <w:color w:val="595959" w:themeColor="text1" w:themeTint="A6"/>
                          <w:sz w:val="18"/>
                          <w:szCs w:val="18"/>
                          <w:lang w:val="es-ES"/>
                        </w:rPr>
                        <w:t>8 de noviembre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BD067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w:t>
      </w:r>
      <w:r w:rsidRPr="00BD067D">
        <w:rPr>
          <w:rFonts w:asciiTheme="majorHAnsi" w:hAnsiTheme="majorHAnsi"/>
          <w:b/>
          <w:bCs/>
          <w:sz w:val="20"/>
          <w:szCs w:val="20"/>
          <w:lang w:val="es-ES"/>
        </w:rPr>
        <w:t xml:space="preserve">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D067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D067D" w:rsidRDefault="003239B8" w:rsidP="008D2290">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Parte peticionaria:</w:t>
            </w:r>
          </w:p>
        </w:tc>
        <w:tc>
          <w:tcPr>
            <w:tcW w:w="5647" w:type="dxa"/>
            <w:vAlign w:val="center"/>
          </w:tcPr>
          <w:p w14:paraId="07DAAE2E" w14:textId="0B493C84" w:rsidR="003239B8" w:rsidRPr="00BD067D" w:rsidRDefault="00EF5725" w:rsidP="008D2290">
            <w:pPr>
              <w:jc w:val="both"/>
              <w:rPr>
                <w:rFonts w:ascii="Cambria" w:hAnsi="Cambria"/>
                <w:bCs/>
                <w:sz w:val="20"/>
                <w:szCs w:val="20"/>
                <w:lang w:val="es-ES"/>
              </w:rPr>
            </w:pPr>
            <w:r w:rsidRPr="00BD067D">
              <w:rPr>
                <w:rFonts w:ascii="Cambria" w:hAnsi="Cambria"/>
                <w:bCs/>
                <w:sz w:val="20"/>
                <w:szCs w:val="20"/>
                <w:lang w:val="es-ES"/>
              </w:rPr>
              <w:t xml:space="preserve">Pablo David Porras </w:t>
            </w:r>
            <w:r w:rsidR="00A47567">
              <w:rPr>
                <w:rFonts w:ascii="Cambria" w:hAnsi="Cambria"/>
                <w:bCs/>
                <w:sz w:val="20"/>
                <w:szCs w:val="20"/>
                <w:lang w:val="es-ES"/>
              </w:rPr>
              <w:t>Arg</w:t>
            </w:r>
            <w:r w:rsidR="00F058A9">
              <w:rPr>
                <w:rFonts w:ascii="Cambria" w:hAnsi="Cambria"/>
                <w:bCs/>
                <w:sz w:val="20"/>
                <w:szCs w:val="20"/>
                <w:lang w:val="es-ES"/>
              </w:rPr>
              <w:t>u</w:t>
            </w:r>
            <w:r w:rsidR="00A47567">
              <w:rPr>
                <w:rFonts w:ascii="Cambria" w:hAnsi="Cambria"/>
                <w:bCs/>
                <w:sz w:val="20"/>
                <w:szCs w:val="20"/>
                <w:lang w:val="es-ES"/>
              </w:rPr>
              <w:t>ello</w:t>
            </w:r>
          </w:p>
        </w:tc>
      </w:tr>
      <w:tr w:rsidR="003239B8" w:rsidRPr="00BD067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D067D" w:rsidRDefault="00224EFA"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D067D">
                  <w:rPr>
                    <w:rFonts w:ascii="Cambria" w:hAnsi="Cambria"/>
                    <w:b/>
                    <w:bCs/>
                    <w:color w:val="FFFFFF" w:themeColor="background1"/>
                    <w:sz w:val="20"/>
                    <w:szCs w:val="20"/>
                    <w:lang w:val="es-ES"/>
                  </w:rPr>
                  <w:t>Presunta víctima</w:t>
                </w:r>
              </w:sdtContent>
            </w:sdt>
            <w:r w:rsidR="003239B8" w:rsidRPr="00BD067D">
              <w:rPr>
                <w:rFonts w:ascii="Cambria" w:hAnsi="Cambria"/>
                <w:b/>
                <w:bCs/>
                <w:color w:val="FFFFFF" w:themeColor="background1"/>
                <w:sz w:val="20"/>
                <w:szCs w:val="20"/>
                <w:lang w:val="es-ES"/>
              </w:rPr>
              <w:t>:</w:t>
            </w:r>
          </w:p>
        </w:tc>
        <w:tc>
          <w:tcPr>
            <w:tcW w:w="5647" w:type="dxa"/>
            <w:vAlign w:val="center"/>
          </w:tcPr>
          <w:p w14:paraId="143D44A8" w14:textId="7CACD976" w:rsidR="003239B8" w:rsidRPr="00BD067D" w:rsidRDefault="00EF5725" w:rsidP="008D2290">
            <w:pPr>
              <w:jc w:val="both"/>
              <w:rPr>
                <w:rFonts w:ascii="Cambria" w:hAnsi="Cambria"/>
                <w:bCs/>
                <w:sz w:val="20"/>
                <w:szCs w:val="20"/>
                <w:lang w:val="es-ES"/>
              </w:rPr>
            </w:pPr>
            <w:r w:rsidRPr="00BD067D">
              <w:rPr>
                <w:rFonts w:ascii="Cambria" w:hAnsi="Cambria"/>
                <w:bCs/>
                <w:sz w:val="20"/>
                <w:szCs w:val="20"/>
                <w:lang w:val="es-ES"/>
              </w:rPr>
              <w:t xml:space="preserve">Pablo David Porras </w:t>
            </w:r>
            <w:r w:rsidR="00A47567">
              <w:rPr>
                <w:rFonts w:ascii="Cambria" w:hAnsi="Cambria"/>
                <w:bCs/>
                <w:sz w:val="20"/>
                <w:szCs w:val="20"/>
                <w:lang w:val="es-ES"/>
              </w:rPr>
              <w:t>Arg</w:t>
            </w:r>
            <w:r w:rsidR="00F058A9">
              <w:rPr>
                <w:rFonts w:ascii="Cambria" w:hAnsi="Cambria"/>
                <w:bCs/>
                <w:sz w:val="20"/>
                <w:szCs w:val="20"/>
                <w:lang w:val="es-ES"/>
              </w:rPr>
              <w:t>u</w:t>
            </w:r>
            <w:r w:rsidR="00A47567">
              <w:rPr>
                <w:rFonts w:ascii="Cambria" w:hAnsi="Cambria"/>
                <w:bCs/>
                <w:sz w:val="20"/>
                <w:szCs w:val="20"/>
                <w:lang w:val="es-ES"/>
              </w:rPr>
              <w:t>ello</w:t>
            </w:r>
          </w:p>
        </w:tc>
      </w:tr>
      <w:tr w:rsidR="003239B8" w:rsidRPr="00BD067D"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D067D" w:rsidRDefault="003239B8" w:rsidP="008D2290">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Estado denunciado:</w:t>
            </w:r>
          </w:p>
        </w:tc>
        <w:tc>
          <w:tcPr>
            <w:tcW w:w="5647" w:type="dxa"/>
            <w:vAlign w:val="center"/>
          </w:tcPr>
          <w:p w14:paraId="5D0EC05D" w14:textId="37CD4D70" w:rsidR="003239B8" w:rsidRPr="00BD067D" w:rsidRDefault="00EF5725" w:rsidP="008D2290">
            <w:pPr>
              <w:jc w:val="both"/>
              <w:rPr>
                <w:rFonts w:ascii="Cambria" w:hAnsi="Cambria"/>
                <w:bCs/>
                <w:sz w:val="20"/>
                <w:szCs w:val="20"/>
                <w:lang w:val="es-ES"/>
              </w:rPr>
            </w:pPr>
            <w:r w:rsidRPr="00BD067D">
              <w:rPr>
                <w:rFonts w:ascii="Cambria" w:hAnsi="Cambria"/>
                <w:bCs/>
                <w:sz w:val="20"/>
                <w:szCs w:val="20"/>
                <w:lang w:val="es-ES"/>
              </w:rPr>
              <w:t>Nicaragua</w:t>
            </w:r>
          </w:p>
        </w:tc>
      </w:tr>
      <w:tr w:rsidR="00223A29" w:rsidRPr="00173F5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D067D" w:rsidRDefault="001B3A00" w:rsidP="00E4118C">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 xml:space="preserve">Derechos </w:t>
            </w:r>
            <w:r w:rsidR="00E4118C" w:rsidRPr="00BD067D">
              <w:rPr>
                <w:rFonts w:ascii="Cambria" w:hAnsi="Cambria"/>
                <w:b/>
                <w:bCs/>
                <w:color w:val="FFFFFF" w:themeColor="background1"/>
                <w:sz w:val="20"/>
                <w:szCs w:val="20"/>
                <w:lang w:val="es-ES"/>
              </w:rPr>
              <w:t>invocados</w:t>
            </w:r>
            <w:r w:rsidRPr="00BD067D">
              <w:rPr>
                <w:rFonts w:ascii="Cambria" w:hAnsi="Cambria"/>
                <w:b/>
                <w:bCs/>
                <w:color w:val="FFFFFF" w:themeColor="background1"/>
                <w:sz w:val="20"/>
                <w:szCs w:val="20"/>
                <w:lang w:val="es-ES"/>
              </w:rPr>
              <w:t>:</w:t>
            </w:r>
          </w:p>
        </w:tc>
        <w:tc>
          <w:tcPr>
            <w:tcW w:w="5647" w:type="dxa"/>
            <w:vAlign w:val="center"/>
          </w:tcPr>
          <w:p w14:paraId="52B28392" w14:textId="17169D6C" w:rsidR="00223A29" w:rsidRPr="00BD067D" w:rsidRDefault="00BD067D" w:rsidP="008D2290">
            <w:pPr>
              <w:jc w:val="both"/>
              <w:rPr>
                <w:rFonts w:ascii="Cambria" w:hAnsi="Cambria"/>
                <w:bCs/>
                <w:sz w:val="20"/>
                <w:szCs w:val="20"/>
                <w:lang w:val="es-ES"/>
              </w:rPr>
            </w:pPr>
            <w:r w:rsidRPr="00BD067D">
              <w:rPr>
                <w:rFonts w:ascii="Cambria" w:hAnsi="Cambria"/>
                <w:bCs/>
                <w:sz w:val="20"/>
                <w:szCs w:val="20"/>
                <w:lang w:val="es-ES"/>
              </w:rPr>
              <w:t xml:space="preserve">Artículos </w:t>
            </w:r>
            <w:r>
              <w:rPr>
                <w:rFonts w:ascii="Cambria" w:hAnsi="Cambria"/>
                <w:bCs/>
                <w:sz w:val="20"/>
                <w:szCs w:val="20"/>
                <w:lang w:val="es-ES"/>
              </w:rPr>
              <w:t>8 (garantías judiciales), 10 (derecho a indemnización), 21 (derecho a la propiedad privada), 24 (igualdad ante la ley) y 25 (protección judicial) de la Convención Americana sobre Derechos Humanos</w:t>
            </w:r>
            <w:r>
              <w:rPr>
                <w:rStyle w:val="FootnoteReference"/>
                <w:rFonts w:ascii="Cambria" w:hAnsi="Cambria"/>
                <w:bCs/>
                <w:sz w:val="20"/>
                <w:szCs w:val="20"/>
                <w:lang w:val="es-ES"/>
              </w:rPr>
              <w:footnoteReference w:id="2"/>
            </w:r>
          </w:p>
        </w:tc>
      </w:tr>
    </w:tbl>
    <w:p w14:paraId="176FB213" w14:textId="77777777" w:rsidR="003239B8" w:rsidRPr="00BD067D" w:rsidRDefault="003239B8" w:rsidP="003239B8">
      <w:pPr>
        <w:spacing w:before="240" w:after="240"/>
        <w:ind w:firstLine="720"/>
        <w:jc w:val="both"/>
        <w:rPr>
          <w:rFonts w:asciiTheme="majorHAnsi" w:hAnsiTheme="majorHAnsi"/>
          <w:b/>
          <w:bCs/>
          <w:sz w:val="20"/>
          <w:szCs w:val="20"/>
          <w:lang w:val="es-ES"/>
        </w:rPr>
      </w:pPr>
      <w:r w:rsidRPr="00BD067D">
        <w:rPr>
          <w:rFonts w:asciiTheme="majorHAnsi" w:hAnsiTheme="majorHAnsi"/>
          <w:b/>
          <w:bCs/>
          <w:sz w:val="20"/>
          <w:szCs w:val="20"/>
          <w:lang w:val="es-ES"/>
        </w:rPr>
        <w:t>II.</w:t>
      </w:r>
      <w:r w:rsidRPr="00BD067D">
        <w:rPr>
          <w:rFonts w:asciiTheme="majorHAnsi" w:hAnsiTheme="majorHAnsi"/>
          <w:b/>
          <w:bCs/>
          <w:sz w:val="20"/>
          <w:szCs w:val="20"/>
          <w:lang w:val="es-ES"/>
        </w:rPr>
        <w:tab/>
        <w:t>TRÁMITE ANTE LA CIDH</w:t>
      </w:r>
      <w:r w:rsidR="008E3BFE" w:rsidRPr="00BD067D">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D067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D067D" w:rsidRDefault="004A6A54" w:rsidP="004A6A54">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P</w:t>
            </w:r>
            <w:r w:rsidR="004C2312" w:rsidRPr="00BD067D">
              <w:rPr>
                <w:rFonts w:ascii="Cambria" w:hAnsi="Cambria"/>
                <w:b/>
                <w:bCs/>
                <w:color w:val="FFFFFF" w:themeColor="background1"/>
                <w:sz w:val="20"/>
                <w:szCs w:val="20"/>
                <w:lang w:val="es-ES"/>
              </w:rPr>
              <w:t>resentación de la petición:</w:t>
            </w:r>
          </w:p>
        </w:tc>
        <w:tc>
          <w:tcPr>
            <w:tcW w:w="5647" w:type="dxa"/>
            <w:vAlign w:val="center"/>
          </w:tcPr>
          <w:p w14:paraId="6883A5F8" w14:textId="39316764" w:rsidR="004C2312" w:rsidRPr="00BD067D" w:rsidRDefault="00EF5725" w:rsidP="002625EA">
            <w:pPr>
              <w:jc w:val="both"/>
              <w:rPr>
                <w:rFonts w:ascii="Cambria" w:hAnsi="Cambria"/>
                <w:bCs/>
                <w:sz w:val="20"/>
                <w:szCs w:val="20"/>
                <w:lang w:val="es-ES"/>
              </w:rPr>
            </w:pPr>
            <w:r w:rsidRPr="00BD067D">
              <w:rPr>
                <w:rFonts w:ascii="Cambria" w:hAnsi="Cambria"/>
                <w:bCs/>
                <w:sz w:val="20"/>
                <w:szCs w:val="20"/>
                <w:lang w:val="es-ES"/>
              </w:rPr>
              <w:t>5 de abril de 2016</w:t>
            </w:r>
          </w:p>
        </w:tc>
      </w:tr>
      <w:tr w:rsidR="00131425" w:rsidRPr="00BD067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BD067D" w:rsidRDefault="00131425" w:rsidP="004A6A54">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9A7ADAE" w:rsidR="00131425" w:rsidRPr="00BD067D" w:rsidRDefault="00F01F81" w:rsidP="002625EA">
            <w:pPr>
              <w:jc w:val="both"/>
              <w:rPr>
                <w:rFonts w:ascii="Cambria" w:hAnsi="Cambria"/>
                <w:bCs/>
                <w:sz w:val="20"/>
                <w:szCs w:val="20"/>
                <w:lang w:val="es-ES"/>
              </w:rPr>
            </w:pPr>
            <w:r w:rsidRPr="00BD067D">
              <w:rPr>
                <w:rFonts w:ascii="Cambria" w:hAnsi="Cambria"/>
                <w:bCs/>
                <w:sz w:val="20"/>
                <w:szCs w:val="20"/>
                <w:lang w:val="es-ES"/>
              </w:rPr>
              <w:t>8 de marzo de 2019</w:t>
            </w:r>
          </w:p>
        </w:tc>
      </w:tr>
      <w:tr w:rsidR="004C2312" w:rsidRPr="00BD067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D067D" w:rsidRDefault="004A6A54" w:rsidP="004A6A54">
            <w:pPr>
              <w:jc w:val="center"/>
              <w:rPr>
                <w:rFonts w:ascii="Cambria" w:hAnsi="Cambria"/>
                <w:b/>
                <w:bCs/>
                <w:color w:val="FFFFFF" w:themeColor="background1"/>
                <w:sz w:val="20"/>
                <w:szCs w:val="20"/>
                <w:lang w:val="es-ES"/>
              </w:rPr>
            </w:pPr>
            <w:r w:rsidRPr="00BD067D">
              <w:rPr>
                <w:rFonts w:ascii="Cambria" w:hAnsi="Cambria"/>
                <w:b/>
                <w:color w:val="FFFFFF" w:themeColor="background1"/>
                <w:sz w:val="20"/>
                <w:szCs w:val="20"/>
                <w:lang w:val="es-ES"/>
              </w:rPr>
              <w:t>N</w:t>
            </w:r>
            <w:r w:rsidR="004C2312" w:rsidRPr="00BD067D">
              <w:rPr>
                <w:rFonts w:ascii="Cambria" w:hAnsi="Cambria"/>
                <w:b/>
                <w:color w:val="FFFFFF" w:themeColor="background1"/>
                <w:sz w:val="20"/>
                <w:szCs w:val="20"/>
                <w:lang w:val="es-ES"/>
              </w:rPr>
              <w:t>otificación de la petición al Estado:</w:t>
            </w:r>
          </w:p>
        </w:tc>
        <w:tc>
          <w:tcPr>
            <w:tcW w:w="5647" w:type="dxa"/>
            <w:vAlign w:val="center"/>
          </w:tcPr>
          <w:p w14:paraId="58485921" w14:textId="2A09E33D" w:rsidR="004C2312" w:rsidRPr="00BD067D" w:rsidRDefault="005D5EE1" w:rsidP="008D2290">
            <w:pPr>
              <w:jc w:val="both"/>
              <w:rPr>
                <w:rFonts w:ascii="Cambria" w:hAnsi="Cambria"/>
                <w:bCs/>
                <w:sz w:val="20"/>
                <w:szCs w:val="20"/>
                <w:lang w:val="es-ES"/>
              </w:rPr>
            </w:pPr>
            <w:r w:rsidRPr="00BD067D">
              <w:rPr>
                <w:rFonts w:ascii="Cambria" w:hAnsi="Cambria"/>
                <w:bCs/>
                <w:sz w:val="20"/>
                <w:szCs w:val="20"/>
                <w:lang w:val="es-ES"/>
              </w:rPr>
              <w:t>5 de marzo de 2019</w:t>
            </w:r>
          </w:p>
        </w:tc>
      </w:tr>
      <w:tr w:rsidR="004C2312" w:rsidRPr="00BD067D"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BD067D" w:rsidRDefault="004A6A54" w:rsidP="004A6A54">
            <w:pPr>
              <w:jc w:val="center"/>
              <w:rPr>
                <w:rFonts w:ascii="Cambria" w:hAnsi="Cambria"/>
                <w:b/>
                <w:bCs/>
                <w:color w:val="FFFFFF" w:themeColor="background1"/>
                <w:sz w:val="20"/>
                <w:szCs w:val="20"/>
                <w:lang w:val="es-ES"/>
              </w:rPr>
            </w:pPr>
            <w:r w:rsidRPr="00BD067D">
              <w:rPr>
                <w:rFonts w:ascii="Cambria" w:hAnsi="Cambria"/>
                <w:b/>
                <w:color w:val="FFFFFF" w:themeColor="background1"/>
                <w:sz w:val="20"/>
                <w:szCs w:val="20"/>
                <w:lang w:val="es-ES"/>
              </w:rPr>
              <w:t>P</w:t>
            </w:r>
            <w:r w:rsidR="004C2312" w:rsidRPr="00BD067D">
              <w:rPr>
                <w:rFonts w:ascii="Cambria" w:hAnsi="Cambria"/>
                <w:b/>
                <w:color w:val="FFFFFF" w:themeColor="background1"/>
                <w:sz w:val="20"/>
                <w:szCs w:val="20"/>
                <w:lang w:val="es-ES"/>
              </w:rPr>
              <w:t>rimera respuesta del Estado:</w:t>
            </w:r>
          </w:p>
        </w:tc>
        <w:tc>
          <w:tcPr>
            <w:tcW w:w="5647" w:type="dxa"/>
            <w:vAlign w:val="center"/>
          </w:tcPr>
          <w:p w14:paraId="6B47064C" w14:textId="35103CAB" w:rsidR="004C2312" w:rsidRPr="00BD067D" w:rsidRDefault="00F01F81" w:rsidP="008D2290">
            <w:pPr>
              <w:jc w:val="both"/>
              <w:rPr>
                <w:rFonts w:ascii="Cambria" w:hAnsi="Cambria"/>
                <w:bCs/>
                <w:sz w:val="20"/>
                <w:szCs w:val="20"/>
                <w:lang w:val="es-ES"/>
              </w:rPr>
            </w:pPr>
            <w:r w:rsidRPr="00BD067D">
              <w:rPr>
                <w:rFonts w:ascii="Cambria" w:hAnsi="Cambria"/>
                <w:bCs/>
                <w:sz w:val="20"/>
                <w:szCs w:val="20"/>
                <w:lang w:val="es-ES"/>
              </w:rPr>
              <w:t>12 de agosto de 2019</w:t>
            </w:r>
          </w:p>
        </w:tc>
      </w:tr>
      <w:tr w:rsidR="004C2312" w:rsidRPr="00173F52"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BD067D" w:rsidRDefault="008E3BFE" w:rsidP="008E3BFE">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2F61F7C" w:rsidR="004C2312" w:rsidRPr="00BD067D" w:rsidRDefault="00F01F81" w:rsidP="008D2290">
            <w:pPr>
              <w:jc w:val="both"/>
              <w:rPr>
                <w:rFonts w:ascii="Cambria" w:hAnsi="Cambria"/>
                <w:bCs/>
                <w:sz w:val="20"/>
                <w:szCs w:val="20"/>
                <w:lang w:val="es-ES"/>
              </w:rPr>
            </w:pPr>
            <w:r w:rsidRPr="00BD067D">
              <w:rPr>
                <w:rFonts w:ascii="Cambria" w:hAnsi="Cambria"/>
                <w:bCs/>
                <w:sz w:val="20"/>
                <w:szCs w:val="20"/>
                <w:lang w:val="es-ES"/>
              </w:rPr>
              <w:t>16 de septiembre de 2019</w:t>
            </w:r>
            <w:r w:rsidR="005D5EE1" w:rsidRPr="00BD067D">
              <w:rPr>
                <w:rFonts w:ascii="Cambria" w:hAnsi="Cambria"/>
                <w:bCs/>
                <w:sz w:val="20"/>
                <w:szCs w:val="20"/>
                <w:lang w:val="es-ES"/>
              </w:rPr>
              <w:t>, 8 de octubre de 2019, 12 de junio de 2020</w:t>
            </w:r>
            <w:r w:rsidR="00020F24">
              <w:rPr>
                <w:rFonts w:ascii="Cambria" w:hAnsi="Cambria"/>
                <w:bCs/>
                <w:sz w:val="20"/>
                <w:szCs w:val="20"/>
                <w:lang w:val="es-ES"/>
              </w:rPr>
              <w:t xml:space="preserve"> y</w:t>
            </w:r>
            <w:r w:rsidR="005D5EE1" w:rsidRPr="00BD067D">
              <w:rPr>
                <w:rFonts w:ascii="Cambria" w:hAnsi="Cambria"/>
                <w:bCs/>
                <w:sz w:val="20"/>
                <w:szCs w:val="20"/>
                <w:lang w:val="es-ES"/>
              </w:rPr>
              <w:t xml:space="preserve"> 6 de julio de 2020</w:t>
            </w:r>
          </w:p>
        </w:tc>
      </w:tr>
      <w:tr w:rsidR="004C2312" w:rsidRPr="00BD067D"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BD067D" w:rsidRDefault="004C2312" w:rsidP="008E3BFE">
            <w:pPr>
              <w:jc w:val="center"/>
              <w:rPr>
                <w:rFonts w:ascii="Cambria" w:hAnsi="Cambria"/>
                <w:b/>
                <w:bCs/>
                <w:color w:val="FFFFFF" w:themeColor="background1"/>
                <w:sz w:val="20"/>
                <w:szCs w:val="20"/>
                <w:lang w:val="es-ES"/>
              </w:rPr>
            </w:pPr>
            <w:r w:rsidRPr="00BD067D">
              <w:rPr>
                <w:rFonts w:ascii="Cambria" w:hAnsi="Cambria"/>
                <w:b/>
                <w:bCs/>
                <w:color w:val="FFFFFF" w:themeColor="background1"/>
                <w:sz w:val="20"/>
                <w:szCs w:val="20"/>
                <w:lang w:val="es-ES"/>
              </w:rPr>
              <w:t>Observaciones adicionales del Estado:</w:t>
            </w:r>
          </w:p>
        </w:tc>
        <w:tc>
          <w:tcPr>
            <w:tcW w:w="5647" w:type="dxa"/>
            <w:vAlign w:val="center"/>
          </w:tcPr>
          <w:p w14:paraId="15747C57" w14:textId="6CD577F9" w:rsidR="004C2312" w:rsidRPr="00BD067D" w:rsidRDefault="00527683" w:rsidP="008D2290">
            <w:pPr>
              <w:jc w:val="both"/>
              <w:rPr>
                <w:rFonts w:ascii="Cambria" w:hAnsi="Cambria"/>
                <w:bCs/>
                <w:sz w:val="20"/>
                <w:szCs w:val="20"/>
                <w:lang w:val="es-ES"/>
              </w:rPr>
            </w:pPr>
            <w:r w:rsidRPr="00BD067D">
              <w:rPr>
                <w:rFonts w:ascii="Cambria" w:hAnsi="Cambria"/>
                <w:bCs/>
                <w:sz w:val="20"/>
                <w:szCs w:val="20"/>
                <w:lang w:val="es-ES"/>
              </w:rPr>
              <w:t>19 de enero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22642FC" w:rsidR="003239B8" w:rsidRPr="00B3745F" w:rsidRDefault="00527683"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060240AB" w:rsidR="003239B8" w:rsidRPr="00B3745F" w:rsidRDefault="00527683"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E011D7B" w:rsidR="003239B8" w:rsidRPr="00B3745F" w:rsidRDefault="00527683" w:rsidP="008D2290">
            <w:pPr>
              <w:rPr>
                <w:rFonts w:ascii="Cambria" w:hAnsi="Cambria"/>
                <w:bCs/>
                <w:sz w:val="20"/>
                <w:szCs w:val="20"/>
              </w:rPr>
            </w:pPr>
            <w:r>
              <w:rPr>
                <w:rFonts w:ascii="Cambria" w:hAnsi="Cambria"/>
                <w:bCs/>
                <w:sz w:val="20"/>
                <w:szCs w:val="20"/>
              </w:rPr>
              <w:t>Sí</w:t>
            </w:r>
          </w:p>
        </w:tc>
      </w:tr>
      <w:tr w:rsidR="003239B8" w:rsidRPr="00173F5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604408A" w:rsidR="003239B8" w:rsidRPr="00B3745F" w:rsidRDefault="00527683" w:rsidP="008D2290">
            <w:pPr>
              <w:jc w:val="both"/>
              <w:rPr>
                <w:rFonts w:ascii="Cambria" w:hAnsi="Cambria"/>
                <w:bCs/>
                <w:sz w:val="20"/>
                <w:szCs w:val="20"/>
                <w:lang w:val="es-ES"/>
              </w:rPr>
            </w:pPr>
            <w:r>
              <w:rPr>
                <w:rFonts w:ascii="Cambria" w:hAnsi="Cambria"/>
                <w:bCs/>
                <w:sz w:val="20"/>
                <w:szCs w:val="20"/>
                <w:lang w:val="es-ES"/>
              </w:rPr>
              <w:t xml:space="preserve">Sí, </w:t>
            </w:r>
            <w:r w:rsidRPr="0050622B">
              <w:rPr>
                <w:rFonts w:ascii="Cambria" w:hAnsi="Cambria"/>
                <w:bCs/>
                <w:sz w:val="20"/>
                <w:szCs w:val="20"/>
                <w:lang w:val="es-ES"/>
              </w:rPr>
              <w:t xml:space="preserve">Convención Americana (depósito del instrumento de ratificación realizado el </w:t>
            </w:r>
            <w:r>
              <w:rPr>
                <w:rFonts w:ascii="Cambria" w:hAnsi="Cambria"/>
                <w:bCs/>
                <w:sz w:val="20"/>
                <w:szCs w:val="20"/>
                <w:lang w:val="es-ES"/>
              </w:rPr>
              <w:t>25 de septiembre de 1979</w:t>
            </w:r>
            <w:r w:rsidRPr="0050622B">
              <w:rPr>
                <w:rFonts w:ascii="Cambria" w:hAnsi="Cambria"/>
                <w:bCs/>
                <w:sz w:val="20"/>
                <w:szCs w:val="20"/>
                <w:lang w:val="es-ES"/>
              </w:rPr>
              <w:t>)</w:t>
            </w:r>
          </w:p>
        </w:tc>
      </w:tr>
    </w:tbl>
    <w:p w14:paraId="299A3868" w14:textId="00FDDA1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B03FD" w:rsidRPr="003239B8">
        <w:rPr>
          <w:rFonts w:asciiTheme="majorHAnsi" w:hAnsiTheme="majorHAnsi"/>
          <w:b/>
          <w:bCs/>
          <w:sz w:val="20"/>
          <w:szCs w:val="20"/>
          <w:lang w:val="es-ES"/>
        </w:rPr>
        <w:t>INTERNACIONAL</w:t>
      </w:r>
      <w:r w:rsidR="001B03FD">
        <w:rPr>
          <w:rFonts w:asciiTheme="majorHAnsi" w:hAnsiTheme="majorHAnsi"/>
          <w:b/>
          <w:bCs/>
          <w:sz w:val="20"/>
          <w:szCs w:val="20"/>
          <w:lang w:val="es-ES"/>
        </w:rPr>
        <w:t xml:space="preserve">, </w:t>
      </w:r>
      <w:r w:rsidR="001B03FD"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B03F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1CC6E65" w:rsidR="00EE00E9" w:rsidRPr="00DC24E3" w:rsidRDefault="00B944C7" w:rsidP="008D2290">
            <w:pPr>
              <w:jc w:val="both"/>
              <w:rPr>
                <w:rFonts w:ascii="Cambria" w:hAnsi="Cambria"/>
                <w:bCs/>
                <w:sz w:val="20"/>
                <w:szCs w:val="20"/>
                <w:lang w:val="es-ES"/>
              </w:rPr>
            </w:pPr>
            <w:r>
              <w:rPr>
                <w:rFonts w:ascii="Cambria" w:hAnsi="Cambria"/>
                <w:bCs/>
                <w:sz w:val="20"/>
                <w:szCs w:val="20"/>
                <w:lang w:val="es-ES"/>
              </w:rPr>
              <w:t>No</w:t>
            </w:r>
          </w:p>
        </w:tc>
      </w:tr>
      <w:tr w:rsidR="003239B8" w:rsidRPr="00173F5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8420C" w:rsidRDefault="003239B8" w:rsidP="008D2290">
            <w:pPr>
              <w:jc w:val="center"/>
              <w:rPr>
                <w:rFonts w:ascii="Cambria" w:hAnsi="Cambria"/>
                <w:b/>
                <w:bCs/>
                <w:i/>
                <w:color w:val="FFFFFF" w:themeColor="background1"/>
                <w:sz w:val="20"/>
                <w:szCs w:val="20"/>
                <w:lang w:val="es-ES"/>
              </w:rPr>
            </w:pPr>
            <w:r w:rsidRPr="00D8420C">
              <w:rPr>
                <w:rFonts w:ascii="Cambria" w:hAnsi="Cambria"/>
                <w:b/>
                <w:bCs/>
                <w:color w:val="FFFFFF" w:themeColor="background1"/>
                <w:sz w:val="20"/>
                <w:szCs w:val="20"/>
                <w:lang w:val="es-ES"/>
              </w:rPr>
              <w:t>Derechos declarados admisibles</w:t>
            </w:r>
            <w:r w:rsidRPr="00D8420C">
              <w:rPr>
                <w:rFonts w:ascii="Cambria" w:hAnsi="Cambria"/>
                <w:b/>
                <w:bCs/>
                <w:i/>
                <w:color w:val="FFFFFF" w:themeColor="background1"/>
                <w:sz w:val="20"/>
                <w:szCs w:val="20"/>
                <w:lang w:val="es-ES"/>
              </w:rPr>
              <w:t>:</w:t>
            </w:r>
          </w:p>
        </w:tc>
        <w:tc>
          <w:tcPr>
            <w:tcW w:w="5760" w:type="dxa"/>
            <w:vAlign w:val="center"/>
          </w:tcPr>
          <w:p w14:paraId="4DAE9D4D" w14:textId="73AAB426" w:rsidR="003239B8" w:rsidRPr="00D8420C" w:rsidRDefault="00F42FD3" w:rsidP="008D2290">
            <w:pPr>
              <w:jc w:val="both"/>
              <w:rPr>
                <w:rFonts w:ascii="Cambria" w:hAnsi="Cambria"/>
                <w:bCs/>
                <w:sz w:val="20"/>
                <w:szCs w:val="20"/>
                <w:lang w:val="es-ES"/>
              </w:rPr>
            </w:pPr>
            <w:r w:rsidRPr="00BD067D">
              <w:rPr>
                <w:rFonts w:ascii="Cambria" w:hAnsi="Cambria"/>
                <w:bCs/>
                <w:sz w:val="20"/>
                <w:szCs w:val="20"/>
                <w:lang w:val="es-ES"/>
              </w:rPr>
              <w:t xml:space="preserve">Artículos </w:t>
            </w:r>
            <w:r>
              <w:rPr>
                <w:rFonts w:ascii="Cambria" w:hAnsi="Cambria"/>
                <w:bCs/>
                <w:sz w:val="20"/>
                <w:szCs w:val="20"/>
                <w:lang w:val="es-ES"/>
              </w:rPr>
              <w:t>8 (garantías judiciales), 21 (derecho a la propiedad privada), 24 (igualdad ante la ley) y 25 (protección judicial) de la Convención Americana</w:t>
            </w:r>
            <w:r w:rsidR="00020F24">
              <w:rPr>
                <w:rFonts w:ascii="Cambria" w:hAnsi="Cambria"/>
                <w:bCs/>
                <w:sz w:val="20"/>
                <w:szCs w:val="20"/>
                <w:lang w:val="es-ES"/>
              </w:rPr>
              <w:t>, en relación con su artículo 1.1 (obligación de respetar los derechos)</w:t>
            </w:r>
          </w:p>
        </w:tc>
      </w:tr>
      <w:tr w:rsidR="003239B8" w:rsidRPr="007C1D8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5AA1BB0" w:rsidR="003239B8" w:rsidRPr="00DC24E3" w:rsidRDefault="00F42FD3" w:rsidP="008D2290">
            <w:pPr>
              <w:rPr>
                <w:rFonts w:ascii="Cambria" w:hAnsi="Cambria"/>
                <w:bCs/>
                <w:sz w:val="20"/>
                <w:szCs w:val="20"/>
                <w:lang w:val="es-ES"/>
              </w:rPr>
            </w:pPr>
            <w:r>
              <w:rPr>
                <w:rFonts w:ascii="Cambria" w:hAnsi="Cambria"/>
                <w:bCs/>
                <w:sz w:val="20"/>
                <w:szCs w:val="20"/>
                <w:lang w:val="es-ES"/>
              </w:rPr>
              <w:t>Sí</w:t>
            </w:r>
          </w:p>
        </w:tc>
      </w:tr>
      <w:tr w:rsidR="003239B8" w:rsidRPr="007C1D8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D21FF36" w:rsidR="003239B8" w:rsidRPr="00F42FD3" w:rsidRDefault="00F42FD3" w:rsidP="008D2290">
            <w:pPr>
              <w:rPr>
                <w:rFonts w:ascii="Cambria" w:hAnsi="Cambria"/>
                <w:bCs/>
                <w:sz w:val="20"/>
                <w:szCs w:val="20"/>
                <w:lang w:val="es-ES"/>
              </w:rPr>
            </w:pPr>
            <w:r w:rsidRPr="00F42FD3">
              <w:rPr>
                <w:rFonts w:ascii="Cambria" w:hAnsi="Cambria"/>
                <w:bCs/>
                <w:sz w:val="20"/>
                <w:szCs w:val="20"/>
                <w:lang w:val="es-ES"/>
              </w:rPr>
              <w:t>Sí</w:t>
            </w:r>
          </w:p>
        </w:tc>
      </w:tr>
    </w:tbl>
    <w:p w14:paraId="114172AB" w14:textId="16D8B1E9" w:rsidR="00527683" w:rsidRPr="00A47567" w:rsidRDefault="00223A29" w:rsidP="00527683">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V</w:t>
      </w:r>
      <w:r w:rsidRPr="00A47567">
        <w:rPr>
          <w:rFonts w:asciiTheme="majorHAnsi" w:hAnsiTheme="majorHAnsi"/>
          <w:b/>
          <w:sz w:val="20"/>
          <w:szCs w:val="20"/>
          <w:lang w:val="es-ES_tradnl"/>
        </w:rPr>
        <w:t xml:space="preserve">. </w:t>
      </w:r>
      <w:r w:rsidRPr="00A47567">
        <w:rPr>
          <w:rFonts w:asciiTheme="majorHAnsi" w:hAnsiTheme="majorHAnsi"/>
          <w:b/>
          <w:sz w:val="20"/>
          <w:szCs w:val="20"/>
          <w:lang w:val="es-ES_tradnl"/>
        </w:rPr>
        <w:tab/>
      </w:r>
      <w:r w:rsidR="004241A0" w:rsidRPr="00A47567">
        <w:rPr>
          <w:rFonts w:asciiTheme="majorHAnsi" w:hAnsiTheme="majorHAnsi"/>
          <w:b/>
          <w:sz w:val="20"/>
          <w:szCs w:val="20"/>
          <w:lang w:val="es-ES_tradnl"/>
        </w:rPr>
        <w:t>POSICIÓN DE LAS PARTES</w:t>
      </w:r>
      <w:r w:rsidR="003239B8" w:rsidRPr="00A47567">
        <w:rPr>
          <w:rFonts w:asciiTheme="majorHAnsi" w:hAnsiTheme="majorHAnsi"/>
          <w:b/>
          <w:sz w:val="20"/>
          <w:szCs w:val="20"/>
          <w:lang w:val="es-ES_tradnl"/>
        </w:rPr>
        <w:t xml:space="preserve"> </w:t>
      </w:r>
    </w:p>
    <w:p w14:paraId="03EC7B93" w14:textId="0C634E56" w:rsidR="002E60D6" w:rsidRPr="00A47567" w:rsidRDefault="002E60D6" w:rsidP="002E60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A47567">
        <w:rPr>
          <w:rFonts w:asciiTheme="majorHAnsi" w:hAnsiTheme="majorHAnsi"/>
          <w:bCs/>
          <w:i/>
          <w:iCs/>
          <w:sz w:val="20"/>
          <w:szCs w:val="20"/>
          <w:lang w:val="es-ES_tradnl"/>
        </w:rPr>
        <w:t>Alegatos de la parte peticionaria</w:t>
      </w:r>
    </w:p>
    <w:p w14:paraId="122DFC6F" w14:textId="459B2C33" w:rsidR="00527683" w:rsidRPr="00A47567" w:rsidRDefault="00433F5E" w:rsidP="00562A3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 xml:space="preserve">El señor Porras </w:t>
      </w:r>
      <w:r w:rsidR="00A47567" w:rsidRPr="00A47567">
        <w:rPr>
          <w:rFonts w:asciiTheme="majorHAnsi" w:hAnsiTheme="majorHAnsi"/>
          <w:sz w:val="20"/>
          <w:szCs w:val="20"/>
          <w:lang w:val="es-ES_tradnl"/>
        </w:rPr>
        <w:t>Argüello</w:t>
      </w:r>
      <w:r w:rsidRPr="00A47567">
        <w:rPr>
          <w:rFonts w:asciiTheme="majorHAnsi" w:hAnsiTheme="majorHAnsi"/>
          <w:sz w:val="20"/>
          <w:szCs w:val="20"/>
          <w:lang w:val="es-ES_tradnl"/>
        </w:rPr>
        <w:t>, en su condición de presunta víctima y peticionario,</w:t>
      </w:r>
      <w:r w:rsidR="00527683" w:rsidRPr="00A47567">
        <w:rPr>
          <w:rFonts w:asciiTheme="majorHAnsi" w:hAnsiTheme="majorHAnsi"/>
          <w:sz w:val="20"/>
          <w:szCs w:val="20"/>
          <w:lang w:val="es-ES_tradnl"/>
        </w:rPr>
        <w:t xml:space="preserve"> denuncia</w:t>
      </w:r>
      <w:r w:rsidRPr="00A47567">
        <w:rPr>
          <w:rFonts w:asciiTheme="majorHAnsi" w:hAnsiTheme="majorHAnsi"/>
          <w:sz w:val="20"/>
          <w:szCs w:val="20"/>
          <w:lang w:val="es-ES_tradnl"/>
        </w:rPr>
        <w:t xml:space="preserve"> que el Estado le expropió una finca y posteriormente no le brindó una indemnización conforme a ley. Señala que a pesar de que recurrió esta decisión </w:t>
      </w:r>
      <w:r w:rsidR="00A36269" w:rsidRPr="00A47567">
        <w:rPr>
          <w:rFonts w:asciiTheme="majorHAnsi" w:hAnsiTheme="majorHAnsi"/>
          <w:sz w:val="20"/>
          <w:szCs w:val="20"/>
          <w:lang w:val="es-ES_tradnl"/>
        </w:rPr>
        <w:t xml:space="preserve">en lo </w:t>
      </w:r>
      <w:r w:rsidRPr="00A47567">
        <w:rPr>
          <w:rFonts w:asciiTheme="majorHAnsi" w:hAnsiTheme="majorHAnsi"/>
          <w:sz w:val="20"/>
          <w:szCs w:val="20"/>
          <w:lang w:val="es-ES_tradnl"/>
        </w:rPr>
        <w:t xml:space="preserve">administrativo y judicial, </w:t>
      </w:r>
      <w:r w:rsidR="00A36269" w:rsidRPr="00A47567">
        <w:rPr>
          <w:rFonts w:asciiTheme="majorHAnsi" w:hAnsiTheme="majorHAnsi"/>
          <w:sz w:val="20"/>
          <w:szCs w:val="20"/>
          <w:lang w:val="es-ES_tradnl"/>
        </w:rPr>
        <w:t>sus</w:t>
      </w:r>
      <w:r w:rsidRPr="00A47567">
        <w:rPr>
          <w:rFonts w:asciiTheme="majorHAnsi" w:hAnsiTheme="majorHAnsi"/>
          <w:sz w:val="20"/>
          <w:szCs w:val="20"/>
          <w:lang w:val="es-ES_tradnl"/>
        </w:rPr>
        <w:t xml:space="preserve"> recursos resultaron ineficaces. </w:t>
      </w:r>
    </w:p>
    <w:p w14:paraId="616B4C03" w14:textId="6B3C4EFE" w:rsidR="001B03FD" w:rsidRPr="00A47567" w:rsidRDefault="00165D0C" w:rsidP="0091411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lastRenderedPageBreak/>
        <w:t>El peticionario narra</w:t>
      </w:r>
      <w:r w:rsidR="001B03FD" w:rsidRPr="00A47567">
        <w:rPr>
          <w:rFonts w:asciiTheme="majorHAnsi" w:hAnsiTheme="majorHAnsi"/>
          <w:sz w:val="20"/>
          <w:szCs w:val="20"/>
          <w:lang w:val="es-ES_tradnl"/>
        </w:rPr>
        <w:t xml:space="preserve"> que el 3 de diciembre de 1970 su padre, mediante escritura pública de compraventa, adquirió una propiedad al suroeste de Managua</w:t>
      </w:r>
      <w:r w:rsidRPr="00A47567">
        <w:rPr>
          <w:rFonts w:asciiTheme="majorHAnsi" w:hAnsiTheme="majorHAnsi"/>
          <w:sz w:val="20"/>
          <w:szCs w:val="20"/>
          <w:lang w:val="es-ES_tradnl"/>
        </w:rPr>
        <w:t xml:space="preserve"> </w:t>
      </w:r>
      <w:r w:rsidR="001B03FD" w:rsidRPr="00A47567">
        <w:rPr>
          <w:rFonts w:asciiTheme="majorHAnsi" w:hAnsiTheme="majorHAnsi"/>
          <w:sz w:val="20"/>
          <w:szCs w:val="20"/>
          <w:lang w:val="es-ES_tradnl"/>
        </w:rPr>
        <w:t xml:space="preserve">denominada finca </w:t>
      </w:r>
      <w:r w:rsidR="00914112" w:rsidRPr="00A47567">
        <w:rPr>
          <w:rFonts w:asciiTheme="majorHAnsi" w:hAnsiTheme="majorHAnsi"/>
          <w:sz w:val="20"/>
          <w:szCs w:val="20"/>
          <w:lang w:val="es-ES_tradnl"/>
        </w:rPr>
        <w:t>“</w:t>
      </w:r>
      <w:r w:rsidR="001B03FD" w:rsidRPr="00A47567">
        <w:rPr>
          <w:rFonts w:asciiTheme="majorHAnsi" w:hAnsiTheme="majorHAnsi"/>
          <w:sz w:val="20"/>
          <w:szCs w:val="20"/>
          <w:lang w:val="es-ES_tradnl"/>
        </w:rPr>
        <w:t>Esquipulas</w:t>
      </w:r>
      <w:r w:rsidR="00914112" w:rsidRPr="00A47567">
        <w:rPr>
          <w:rFonts w:asciiTheme="majorHAnsi" w:hAnsiTheme="majorHAnsi"/>
          <w:sz w:val="20"/>
          <w:szCs w:val="20"/>
          <w:lang w:val="es-ES_tradnl"/>
        </w:rPr>
        <w:t>”</w:t>
      </w:r>
      <w:r w:rsidRPr="00A47567">
        <w:rPr>
          <w:rFonts w:asciiTheme="majorHAnsi" w:hAnsiTheme="majorHAnsi"/>
          <w:sz w:val="20"/>
          <w:szCs w:val="20"/>
          <w:lang w:val="es-ES_tradnl"/>
        </w:rPr>
        <w:t>,</w:t>
      </w:r>
      <w:r w:rsidR="001B03FD" w:rsidRPr="00A47567">
        <w:rPr>
          <w:rFonts w:asciiTheme="majorHAnsi" w:hAnsiTheme="majorHAnsi"/>
          <w:sz w:val="20"/>
          <w:szCs w:val="20"/>
          <w:lang w:val="es-ES_tradnl"/>
        </w:rPr>
        <w:t xml:space="preserve"> y consecuentemente</w:t>
      </w:r>
      <w:r w:rsidRPr="00A47567">
        <w:rPr>
          <w:rFonts w:asciiTheme="majorHAnsi" w:hAnsiTheme="majorHAnsi"/>
          <w:sz w:val="20"/>
          <w:szCs w:val="20"/>
          <w:lang w:val="es-ES_tradnl"/>
        </w:rPr>
        <w:t>,</w:t>
      </w:r>
      <w:r w:rsidR="001B03FD" w:rsidRPr="00A47567">
        <w:rPr>
          <w:rFonts w:asciiTheme="majorHAnsi" w:hAnsiTheme="majorHAnsi"/>
          <w:sz w:val="20"/>
          <w:szCs w:val="20"/>
          <w:lang w:val="es-ES_tradnl"/>
        </w:rPr>
        <w:t xml:space="preserve"> la inscribió en el Libro de Propiedades del Registro Público Departamental. </w:t>
      </w:r>
      <w:r w:rsidRPr="00A47567">
        <w:rPr>
          <w:rFonts w:asciiTheme="majorHAnsi" w:hAnsiTheme="majorHAnsi"/>
          <w:sz w:val="20"/>
          <w:szCs w:val="20"/>
          <w:lang w:val="es-ES_tradnl"/>
        </w:rPr>
        <w:t>T</w:t>
      </w:r>
      <w:r w:rsidR="001B03FD" w:rsidRPr="00A47567">
        <w:rPr>
          <w:rFonts w:asciiTheme="majorHAnsi" w:hAnsiTheme="majorHAnsi"/>
          <w:sz w:val="20"/>
          <w:szCs w:val="20"/>
          <w:lang w:val="es-ES_tradnl"/>
        </w:rPr>
        <w:t xml:space="preserve">ras el fallecimiento de su </w:t>
      </w:r>
      <w:r w:rsidRPr="00A47567">
        <w:rPr>
          <w:rFonts w:asciiTheme="majorHAnsi" w:hAnsiTheme="majorHAnsi"/>
          <w:sz w:val="20"/>
          <w:szCs w:val="20"/>
          <w:lang w:val="es-ES_tradnl"/>
        </w:rPr>
        <w:t>padre</w:t>
      </w:r>
      <w:r w:rsidR="001B03FD" w:rsidRPr="00A47567">
        <w:rPr>
          <w:rFonts w:asciiTheme="majorHAnsi" w:hAnsiTheme="majorHAnsi"/>
          <w:sz w:val="20"/>
          <w:szCs w:val="20"/>
          <w:lang w:val="es-ES_tradnl"/>
        </w:rPr>
        <w:t xml:space="preserve">, </w:t>
      </w:r>
      <w:r w:rsidRPr="00A47567">
        <w:rPr>
          <w:rFonts w:asciiTheme="majorHAnsi" w:hAnsiTheme="majorHAnsi"/>
          <w:sz w:val="20"/>
          <w:szCs w:val="20"/>
          <w:lang w:val="es-ES_tradnl"/>
        </w:rPr>
        <w:t xml:space="preserve">el peticionario </w:t>
      </w:r>
      <w:r w:rsidR="001B03FD" w:rsidRPr="00A47567">
        <w:rPr>
          <w:rFonts w:asciiTheme="majorHAnsi" w:hAnsiTheme="majorHAnsi"/>
          <w:sz w:val="20"/>
          <w:szCs w:val="20"/>
          <w:lang w:val="es-ES_tradnl"/>
        </w:rPr>
        <w:t>se convirtió en su sucesor por escritura pública de testamento abierto</w:t>
      </w:r>
      <w:r w:rsidR="00433F5E" w:rsidRPr="00A47567">
        <w:rPr>
          <w:rFonts w:asciiTheme="majorHAnsi" w:hAnsiTheme="majorHAnsi"/>
          <w:sz w:val="20"/>
          <w:szCs w:val="20"/>
          <w:lang w:val="es-ES_tradnl"/>
        </w:rPr>
        <w:t xml:space="preserve"> y adquirió la titularidad de dicha finca</w:t>
      </w:r>
      <w:r w:rsidR="00914112" w:rsidRPr="00A47567">
        <w:rPr>
          <w:rFonts w:asciiTheme="majorHAnsi" w:hAnsiTheme="majorHAnsi"/>
          <w:sz w:val="20"/>
          <w:szCs w:val="20"/>
          <w:lang w:val="es-ES_tradnl"/>
        </w:rPr>
        <w:t>. No obstante, s</w:t>
      </w:r>
      <w:r w:rsidR="001B03FD" w:rsidRPr="00A47567">
        <w:rPr>
          <w:rFonts w:asciiTheme="majorHAnsi" w:hAnsiTheme="majorHAnsi"/>
          <w:sz w:val="20"/>
          <w:szCs w:val="20"/>
          <w:lang w:val="es-ES_tradnl"/>
        </w:rPr>
        <w:t>ostiene que el 21 noviembre de 1989 el gobierno, por medio del Instituto de Reforma Agraria</w:t>
      </w:r>
      <w:r w:rsidRPr="00A47567">
        <w:rPr>
          <w:rFonts w:asciiTheme="majorHAnsi" w:hAnsiTheme="majorHAnsi"/>
          <w:sz w:val="20"/>
          <w:szCs w:val="20"/>
          <w:lang w:val="es-ES_tradnl"/>
        </w:rPr>
        <w:t>,</w:t>
      </w:r>
      <w:r w:rsidR="001B03FD" w:rsidRPr="00A47567">
        <w:rPr>
          <w:rFonts w:asciiTheme="majorHAnsi" w:hAnsiTheme="majorHAnsi"/>
          <w:sz w:val="20"/>
          <w:szCs w:val="20"/>
          <w:lang w:val="es-ES_tradnl"/>
        </w:rPr>
        <w:t xml:space="preserve"> y en aplicación de la Ley de Reforma Agraria-Decreto No. 782, </w:t>
      </w:r>
      <w:r w:rsidR="00914112" w:rsidRPr="00A47567">
        <w:rPr>
          <w:rFonts w:asciiTheme="majorHAnsi" w:hAnsiTheme="majorHAnsi"/>
          <w:sz w:val="20"/>
          <w:szCs w:val="20"/>
          <w:lang w:val="es-ES_tradnl"/>
        </w:rPr>
        <w:t xml:space="preserve">le expropió </w:t>
      </w:r>
      <w:r w:rsidR="00433F5E" w:rsidRPr="00A47567">
        <w:rPr>
          <w:rFonts w:asciiTheme="majorHAnsi" w:hAnsiTheme="majorHAnsi"/>
          <w:sz w:val="20"/>
          <w:szCs w:val="20"/>
          <w:lang w:val="es-ES_tradnl"/>
        </w:rPr>
        <w:t>tal predio.</w:t>
      </w:r>
    </w:p>
    <w:p w14:paraId="71CC6CA0" w14:textId="0F2EF8CC" w:rsidR="00914112" w:rsidRPr="00A47567" w:rsidRDefault="00914112" w:rsidP="0091411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 xml:space="preserve">Refiere </w:t>
      </w:r>
      <w:r w:rsidR="00173F52" w:rsidRPr="00A47567">
        <w:rPr>
          <w:rFonts w:asciiTheme="majorHAnsi" w:hAnsiTheme="majorHAnsi"/>
          <w:sz w:val="20"/>
          <w:szCs w:val="20"/>
          <w:lang w:val="es-ES_tradnl"/>
        </w:rPr>
        <w:t>que,</w:t>
      </w:r>
      <w:r w:rsidRPr="00A47567">
        <w:rPr>
          <w:rFonts w:asciiTheme="majorHAnsi" w:hAnsiTheme="majorHAnsi"/>
          <w:sz w:val="20"/>
          <w:szCs w:val="20"/>
          <w:lang w:val="es-ES_tradnl"/>
        </w:rPr>
        <w:t xml:space="preserve"> con el cambio de gobierno, el 25 de mayo de 1990</w:t>
      </w:r>
      <w:r w:rsidR="00165D0C"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las autoridades publicaron el Decreto Ley 11-90 y crearon la Comisión Nacional de Revisión de las Confiscaciones, encargada de revisar todas las confiscaciones ejecutadas mediante la reforma agraria. Así, indica que su apoderado presentó un reclamo ante este organismo por la expropiación de la finca “Esquipulas”</w:t>
      </w:r>
      <w:r w:rsidR="00165D0C"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y </w:t>
      </w:r>
      <w:r w:rsidR="00165D0C" w:rsidRPr="00A47567">
        <w:rPr>
          <w:rFonts w:asciiTheme="majorHAnsi" w:hAnsiTheme="majorHAnsi"/>
          <w:sz w:val="20"/>
          <w:szCs w:val="20"/>
          <w:lang w:val="es-ES_tradnl"/>
        </w:rPr>
        <w:t xml:space="preserve">que </w:t>
      </w:r>
      <w:r w:rsidRPr="00A47567">
        <w:rPr>
          <w:rFonts w:asciiTheme="majorHAnsi" w:hAnsiTheme="majorHAnsi"/>
          <w:sz w:val="20"/>
          <w:szCs w:val="20"/>
          <w:lang w:val="es-ES_tradnl"/>
        </w:rPr>
        <w:t xml:space="preserve">el 29 de febrero de 1996 la Comisión Nacional de Revisión de las Confiscaciones reconoció su derecho a ser indemnizado y remitió su caso a la Oficina de Cuantificación, para los efectos de valoración indemnizatoria. Sin embargo, denuncia que estos actos de valoración nunca se realizaron, por lo que no se pudo concretar el pago compensatorio por la expropiación. </w:t>
      </w:r>
    </w:p>
    <w:p w14:paraId="3AA0A2E0" w14:textId="51AA8E8E" w:rsidR="004C2C60" w:rsidRPr="00A47567" w:rsidRDefault="002E60D6" w:rsidP="004C2C6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 xml:space="preserve">Refiere que debido a la violencia en el país y las amenazas que su familia recibió, tuvo que emigrar a los Estados Unidos a pedir asilo político. </w:t>
      </w:r>
      <w:r w:rsidR="00433F5E" w:rsidRPr="00A47567">
        <w:rPr>
          <w:rFonts w:asciiTheme="majorHAnsi" w:hAnsiTheme="majorHAnsi"/>
          <w:sz w:val="20"/>
          <w:szCs w:val="20"/>
          <w:lang w:val="es-ES_tradnl"/>
        </w:rPr>
        <w:t>No obstante, a</w:t>
      </w:r>
      <w:r w:rsidR="004C2C60" w:rsidRPr="00A47567">
        <w:rPr>
          <w:rFonts w:asciiTheme="majorHAnsi" w:hAnsiTheme="majorHAnsi"/>
          <w:sz w:val="20"/>
          <w:szCs w:val="20"/>
          <w:lang w:val="es-ES_tradnl"/>
        </w:rPr>
        <w:t xml:space="preserve"> pesar de este contexto, refiere que el 31 de mayo de 2012</w:t>
      </w:r>
      <w:r w:rsidR="00433F5E" w:rsidRPr="00A47567">
        <w:rPr>
          <w:rFonts w:asciiTheme="majorHAnsi" w:hAnsiTheme="majorHAnsi"/>
          <w:sz w:val="20"/>
          <w:szCs w:val="20"/>
          <w:lang w:val="es-ES_tradnl"/>
        </w:rPr>
        <w:t>,</w:t>
      </w:r>
      <w:r w:rsidR="004C2C60" w:rsidRPr="00A47567">
        <w:rPr>
          <w:rFonts w:asciiTheme="majorHAnsi" w:hAnsiTheme="majorHAnsi"/>
          <w:sz w:val="20"/>
          <w:szCs w:val="20"/>
          <w:lang w:val="es-ES_tradnl"/>
        </w:rPr>
        <w:t xml:space="preserve"> su apoderado presentó un escrito ante el Procurador General de la República, solicitando </w:t>
      </w:r>
      <w:r w:rsidR="00165D0C" w:rsidRPr="00A47567">
        <w:rPr>
          <w:rFonts w:asciiTheme="majorHAnsi" w:hAnsiTheme="majorHAnsi"/>
          <w:sz w:val="20"/>
          <w:szCs w:val="20"/>
          <w:lang w:val="es-ES_tradnl"/>
        </w:rPr>
        <w:t xml:space="preserve">que </w:t>
      </w:r>
      <w:r w:rsidR="004C2C60" w:rsidRPr="00A47567">
        <w:rPr>
          <w:rFonts w:asciiTheme="majorHAnsi" w:hAnsiTheme="majorHAnsi"/>
          <w:sz w:val="20"/>
          <w:szCs w:val="20"/>
          <w:lang w:val="es-ES_tradnl"/>
        </w:rPr>
        <w:t xml:space="preserve">se proceda a la valoración de la propiedad afectada a fin de que se le pague la indemnización conforme a derecho. </w:t>
      </w:r>
    </w:p>
    <w:p w14:paraId="069827D8" w14:textId="42213AF9" w:rsidR="002E60D6" w:rsidRPr="00A47567" w:rsidRDefault="00165D0C" w:rsidP="004C2C6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P</w:t>
      </w:r>
      <w:r w:rsidR="002E60D6" w:rsidRPr="00A47567">
        <w:rPr>
          <w:rFonts w:asciiTheme="majorHAnsi" w:hAnsiTheme="majorHAnsi"/>
          <w:sz w:val="20"/>
          <w:szCs w:val="20"/>
          <w:lang w:val="es-ES_tradnl"/>
        </w:rPr>
        <w:t xml:space="preserve">osteriormente, tras obtener la nacionalidad estadounidense, registró ante la Embajada de Estados Unidos en Nicaragua un reclamo contra el Estado de Nicaragua, por la falta de indemnización de la finca despojada. </w:t>
      </w:r>
      <w:r w:rsidRPr="00A47567">
        <w:rPr>
          <w:rFonts w:asciiTheme="majorHAnsi" w:hAnsiTheme="majorHAnsi"/>
          <w:sz w:val="20"/>
          <w:szCs w:val="20"/>
          <w:lang w:val="es-ES_tradnl"/>
        </w:rPr>
        <w:t>Así</w:t>
      </w:r>
      <w:r w:rsidR="00F34ACA" w:rsidRPr="00A47567">
        <w:rPr>
          <w:rFonts w:asciiTheme="majorHAnsi" w:hAnsiTheme="majorHAnsi"/>
          <w:sz w:val="20"/>
          <w:szCs w:val="20"/>
          <w:lang w:val="es-ES_tradnl"/>
        </w:rPr>
        <w:t>,</w:t>
      </w:r>
      <w:r w:rsidR="002E60D6" w:rsidRPr="00A47567">
        <w:rPr>
          <w:rFonts w:asciiTheme="majorHAnsi" w:hAnsiTheme="majorHAnsi"/>
          <w:sz w:val="20"/>
          <w:szCs w:val="20"/>
          <w:lang w:val="es-ES_tradnl"/>
        </w:rPr>
        <w:t xml:space="preserve"> ante la solicitud de información presentada por la embajadora estadounidense, el 8 de octubre de 2012 el Procurador General de </w:t>
      </w:r>
      <w:r w:rsidR="004C2C60" w:rsidRPr="00A47567">
        <w:rPr>
          <w:rFonts w:asciiTheme="majorHAnsi" w:hAnsiTheme="majorHAnsi"/>
          <w:sz w:val="20"/>
          <w:szCs w:val="20"/>
          <w:lang w:val="es-ES_tradnl"/>
        </w:rPr>
        <w:t>la República</w:t>
      </w:r>
      <w:r w:rsidR="002E60D6" w:rsidRPr="00A47567">
        <w:rPr>
          <w:rFonts w:asciiTheme="majorHAnsi" w:hAnsiTheme="majorHAnsi"/>
          <w:sz w:val="20"/>
          <w:szCs w:val="20"/>
          <w:lang w:val="es-ES_tradnl"/>
        </w:rPr>
        <w:t>, mediante carta PGR 2082, le negó su derecho a ser indemnizado y desconoció la validez de la resolución administrativa de la Comisión Nacional de Revisión de las Confiscaciones</w:t>
      </w:r>
      <w:r w:rsidR="00F34ACA" w:rsidRPr="00A47567">
        <w:rPr>
          <w:rFonts w:asciiTheme="majorHAnsi" w:hAnsiTheme="majorHAnsi"/>
          <w:sz w:val="20"/>
          <w:szCs w:val="20"/>
          <w:lang w:val="es-ES_tradnl"/>
        </w:rPr>
        <w:t>.</w:t>
      </w:r>
    </w:p>
    <w:p w14:paraId="5113385E" w14:textId="1833BF5C" w:rsidR="00AC5B78" w:rsidRPr="00A47567" w:rsidRDefault="00165D0C" w:rsidP="00B944C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El peticionario indica</w:t>
      </w:r>
      <w:r w:rsidR="00F34ACA" w:rsidRPr="00A47567">
        <w:rPr>
          <w:rFonts w:asciiTheme="majorHAnsi" w:hAnsiTheme="majorHAnsi"/>
          <w:sz w:val="20"/>
          <w:szCs w:val="20"/>
          <w:lang w:val="es-ES_tradnl"/>
        </w:rPr>
        <w:t xml:space="preserve"> que contra esta comunicación su apoderado interpuso en vía administrativo recursos de revisión y de apelación, pero que no obtuvo respuesta. </w:t>
      </w:r>
      <w:r w:rsidRPr="00A47567">
        <w:rPr>
          <w:rFonts w:asciiTheme="majorHAnsi" w:hAnsiTheme="majorHAnsi"/>
          <w:sz w:val="20"/>
          <w:szCs w:val="20"/>
          <w:lang w:val="es-ES_tradnl"/>
        </w:rPr>
        <w:t>Así, al considerar que se había</w:t>
      </w:r>
      <w:r w:rsidR="00F34ACA" w:rsidRPr="00A47567">
        <w:rPr>
          <w:rFonts w:asciiTheme="majorHAnsi" w:hAnsiTheme="majorHAnsi"/>
          <w:sz w:val="20"/>
          <w:szCs w:val="20"/>
          <w:lang w:val="es-ES_tradnl"/>
        </w:rPr>
        <w:t xml:space="preserve"> configurado un silencio administrativo, su representante presentó </w:t>
      </w:r>
      <w:r w:rsidRPr="00A47567">
        <w:rPr>
          <w:rFonts w:asciiTheme="majorHAnsi" w:hAnsiTheme="majorHAnsi"/>
          <w:sz w:val="20"/>
          <w:szCs w:val="20"/>
          <w:lang w:val="es-ES_tradnl"/>
        </w:rPr>
        <w:t xml:space="preserve">un </w:t>
      </w:r>
      <w:r w:rsidR="00F34ACA" w:rsidRPr="00A47567">
        <w:rPr>
          <w:rFonts w:asciiTheme="majorHAnsi" w:hAnsiTheme="majorHAnsi"/>
          <w:sz w:val="20"/>
          <w:szCs w:val="20"/>
          <w:lang w:val="es-ES_tradnl"/>
        </w:rPr>
        <w:t xml:space="preserve">recurso de amparo. Sin embargo, </w:t>
      </w:r>
      <w:r w:rsidR="00F34ACA" w:rsidRPr="00A47567">
        <w:rPr>
          <w:rFonts w:asciiTheme="majorHAnsi" w:hAnsiTheme="majorHAnsi"/>
          <w:bCs/>
          <w:sz w:val="20"/>
          <w:szCs w:val="20"/>
          <w:lang w:val="es-ES_tradnl"/>
        </w:rPr>
        <w:t>e</w:t>
      </w:r>
      <w:r w:rsidR="00AC5B78" w:rsidRPr="00A47567">
        <w:rPr>
          <w:rFonts w:asciiTheme="majorHAnsi" w:hAnsiTheme="majorHAnsi"/>
          <w:sz w:val="20"/>
          <w:szCs w:val="20"/>
          <w:lang w:val="es-ES_tradnl"/>
        </w:rPr>
        <w:t>l 24 de septiembre de 2014 la Sala de lo Constitucional de la Corte Suprema de Justicia desestimó la demanda,</w:t>
      </w:r>
      <w:r w:rsidR="00B944C7" w:rsidRPr="00A47567">
        <w:rPr>
          <w:rFonts w:asciiTheme="majorHAnsi" w:hAnsiTheme="majorHAnsi"/>
          <w:sz w:val="20"/>
          <w:szCs w:val="20"/>
          <w:lang w:val="es-ES_tradnl"/>
        </w:rPr>
        <w:t xml:space="preserve"> </w:t>
      </w:r>
      <w:r w:rsidR="00B944C7" w:rsidRPr="00A47567">
        <w:rPr>
          <w:rFonts w:asciiTheme="majorHAnsi" w:hAnsiTheme="majorHAnsi"/>
          <w:bCs/>
          <w:sz w:val="20"/>
          <w:szCs w:val="20"/>
          <w:lang w:val="es-ES_tradnl"/>
        </w:rPr>
        <w:t>Asimismo, argumentando que no puede existir silencio administrativo cuando no existe propiamente un procedimiento administrativo conforme a los términos dispuestos por la legislación vigente. Así, dicho tribunal desestimó la demanda en los siguientes términos</w:t>
      </w:r>
      <w:r w:rsidR="00AC5B78" w:rsidRPr="00A47567">
        <w:rPr>
          <w:rFonts w:asciiTheme="majorHAnsi" w:hAnsiTheme="majorHAnsi"/>
          <w:sz w:val="20"/>
          <w:szCs w:val="20"/>
          <w:lang w:val="es-ES_tradnl"/>
        </w:rPr>
        <w:t>:</w:t>
      </w:r>
    </w:p>
    <w:p w14:paraId="05FB4A63" w14:textId="01919D26" w:rsidR="00BE2FA8" w:rsidRPr="00A47567" w:rsidRDefault="00310FE5" w:rsidP="00165D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A47567">
        <w:rPr>
          <w:rFonts w:asciiTheme="majorHAnsi" w:hAnsiTheme="majorHAnsi"/>
          <w:sz w:val="20"/>
          <w:szCs w:val="20"/>
          <w:lang w:val="es-ES_tradnl"/>
        </w:rPr>
        <w:t xml:space="preserve">1.- Que el reclamo presentado por el Doctor José Medina Cuadra en representación de Pablo David José Medina Cuadra no había sido sometido al conocimiento de la Comisión Nacional de Revisión de Confiscaciones; 2.- Que el Procurador de la Propiedad de ese entonces decide remitir el caso al conocimiento de la Oficina de Cuantificación de Indemnizaciones, y 3.- Que ante dicha dependencia debía presentarse el recurrente para atender los procedimientos pertinentes y proporcionar las pruebas correspondientes </w:t>
      </w:r>
      <w:r w:rsidR="003D0F1A" w:rsidRPr="00A47567">
        <w:rPr>
          <w:rFonts w:asciiTheme="majorHAnsi" w:hAnsiTheme="majorHAnsi"/>
          <w:sz w:val="20"/>
          <w:szCs w:val="20"/>
          <w:lang w:val="es-ES_tradnl"/>
        </w:rPr>
        <w:t>[</w:t>
      </w:r>
      <w:r w:rsidRPr="00A47567">
        <w:rPr>
          <w:rFonts w:asciiTheme="majorHAnsi" w:hAnsiTheme="majorHAnsi"/>
          <w:sz w:val="20"/>
          <w:szCs w:val="20"/>
          <w:lang w:val="es-ES_tradnl"/>
        </w:rPr>
        <w:t>…</w:t>
      </w:r>
      <w:r w:rsidR="003D0F1A"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todo lo anterior nos hace concluir que el recurrente no se presentó posteriormente ante la dependencia que el Procurador de la Propiedad de ese entonces ordenó y no presentó las pruebas pertinentes que permitiesen haber emitido una resolución del caso, ello deviene que no existe ninguna resolución anterior de parte de las autoridades competentes donde se conociese y tramitase el reclamo que ahora el recurrente pretende exponer ante esta instancia. </w:t>
      </w:r>
      <w:r w:rsidR="003D0F1A" w:rsidRPr="00A47567">
        <w:rPr>
          <w:rFonts w:asciiTheme="majorHAnsi" w:hAnsiTheme="majorHAnsi"/>
          <w:sz w:val="20"/>
          <w:szCs w:val="20"/>
          <w:lang w:val="es-ES_tradnl"/>
        </w:rPr>
        <w:t>[</w:t>
      </w:r>
      <w:r w:rsidR="00BE2FA8" w:rsidRPr="00A47567">
        <w:rPr>
          <w:rFonts w:asciiTheme="majorHAnsi" w:hAnsiTheme="majorHAnsi"/>
          <w:sz w:val="20"/>
          <w:szCs w:val="20"/>
          <w:lang w:val="es-ES_tradnl"/>
        </w:rPr>
        <w:t>…</w:t>
      </w:r>
      <w:r w:rsidR="003D0F1A" w:rsidRPr="00A47567">
        <w:rPr>
          <w:rFonts w:asciiTheme="majorHAnsi" w:hAnsiTheme="majorHAnsi"/>
          <w:sz w:val="20"/>
          <w:szCs w:val="20"/>
          <w:lang w:val="es-ES_tradnl"/>
        </w:rPr>
        <w:t>]</w:t>
      </w:r>
    </w:p>
    <w:p w14:paraId="07CC4635" w14:textId="14448F97" w:rsidR="00BE2FA8" w:rsidRPr="00A47567" w:rsidRDefault="00BE2FA8" w:rsidP="00165D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sz w:val="20"/>
          <w:szCs w:val="20"/>
          <w:lang w:val="es-ES_tradnl"/>
        </w:rPr>
      </w:pPr>
      <w:r w:rsidRPr="00A47567">
        <w:rPr>
          <w:rFonts w:asciiTheme="majorHAnsi" w:hAnsiTheme="majorHAnsi"/>
          <w:sz w:val="20"/>
          <w:szCs w:val="20"/>
          <w:lang w:val="es-ES_tradnl"/>
        </w:rPr>
        <w:t xml:space="preserve">Consecuentemente no puede existir silencio administrativo de los funcionarios recurridos, cuando no existe un procedimiento administrativo, tal y como se conceptualiza en la legislación vigente, la doctrina y la jurisprudencia </w:t>
      </w:r>
      <w:r w:rsidR="003D0F1A" w:rsidRPr="00A47567">
        <w:rPr>
          <w:rFonts w:asciiTheme="majorHAnsi" w:hAnsiTheme="majorHAnsi"/>
          <w:sz w:val="20"/>
          <w:szCs w:val="20"/>
          <w:lang w:val="es-ES_tradnl"/>
        </w:rPr>
        <w:t>[</w:t>
      </w:r>
      <w:r w:rsidRPr="00A47567">
        <w:rPr>
          <w:rFonts w:asciiTheme="majorHAnsi" w:hAnsiTheme="majorHAnsi"/>
          <w:sz w:val="20"/>
          <w:szCs w:val="20"/>
          <w:lang w:val="es-ES_tradnl"/>
        </w:rPr>
        <w:t>…</w:t>
      </w:r>
      <w:r w:rsidR="003D0F1A"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w:t>
      </w:r>
    </w:p>
    <w:p w14:paraId="0E54E939" w14:textId="3906C9F4" w:rsidR="000801D9" w:rsidRPr="00A47567" w:rsidRDefault="003D0F1A" w:rsidP="00B944C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Frente a</w:t>
      </w:r>
      <w:r w:rsidR="008B723F" w:rsidRPr="00A47567">
        <w:rPr>
          <w:rFonts w:asciiTheme="majorHAnsi" w:hAnsiTheme="majorHAnsi"/>
          <w:sz w:val="20"/>
          <w:szCs w:val="20"/>
          <w:lang w:val="es-ES_tradnl"/>
        </w:rPr>
        <w:t xml:space="preserve"> esta decisión, </w:t>
      </w:r>
      <w:r w:rsidRPr="00A47567">
        <w:rPr>
          <w:rFonts w:asciiTheme="majorHAnsi" w:hAnsiTheme="majorHAnsi"/>
          <w:sz w:val="20"/>
          <w:szCs w:val="20"/>
          <w:lang w:val="es-ES_tradnl"/>
        </w:rPr>
        <w:t>el 12 de octubre de 2014 interpuso un</w:t>
      </w:r>
      <w:r w:rsidR="00B944C7" w:rsidRPr="00A47567">
        <w:rPr>
          <w:rFonts w:asciiTheme="majorHAnsi" w:hAnsiTheme="majorHAnsi"/>
          <w:sz w:val="20"/>
          <w:szCs w:val="20"/>
          <w:lang w:val="es-ES_tradnl"/>
        </w:rPr>
        <w:t xml:space="preserve"> recurso de reposición por considerarla ilegal y nula, y un incidente de recusación contra un magistrado;</w:t>
      </w:r>
      <w:r w:rsidR="000801D9" w:rsidRPr="00A47567">
        <w:rPr>
          <w:rFonts w:asciiTheme="majorHAnsi" w:hAnsiTheme="majorHAnsi"/>
          <w:sz w:val="20"/>
          <w:szCs w:val="20"/>
          <w:lang w:val="es-ES_tradnl"/>
        </w:rPr>
        <w:t xml:space="preserve"> </w:t>
      </w:r>
      <w:r w:rsidR="008B723F" w:rsidRPr="00A47567">
        <w:rPr>
          <w:rFonts w:asciiTheme="majorHAnsi" w:hAnsiTheme="majorHAnsi"/>
          <w:sz w:val="20"/>
          <w:szCs w:val="20"/>
          <w:lang w:val="es-ES_tradnl"/>
        </w:rPr>
        <w:t xml:space="preserve">pero el 30 de junio de 2015 la </w:t>
      </w:r>
      <w:r w:rsidR="008B723F" w:rsidRPr="00A47567">
        <w:rPr>
          <w:rFonts w:asciiTheme="majorHAnsi" w:hAnsiTheme="majorHAnsi"/>
          <w:sz w:val="20"/>
          <w:szCs w:val="20"/>
          <w:lang w:val="es-ES_tradnl"/>
        </w:rPr>
        <w:lastRenderedPageBreak/>
        <w:t>Sala de lo Constitucional de la Corte Suprema de Justicia</w:t>
      </w:r>
      <w:r w:rsidR="00B944C7" w:rsidRPr="00A47567">
        <w:rPr>
          <w:rFonts w:asciiTheme="majorHAnsi" w:hAnsiTheme="majorHAnsi"/>
          <w:sz w:val="20"/>
          <w:szCs w:val="20"/>
          <w:lang w:val="es-ES_tradnl"/>
        </w:rPr>
        <w:t xml:space="preserve"> desestimó tal acción, al considerar que solo cabía una solicitud de aclaración frente al fallo</w:t>
      </w:r>
      <w:r w:rsidRPr="00A47567">
        <w:rPr>
          <w:rFonts w:asciiTheme="majorHAnsi" w:hAnsiTheme="majorHAnsi"/>
          <w:sz w:val="20"/>
          <w:szCs w:val="20"/>
          <w:lang w:val="es-ES_tradnl"/>
        </w:rPr>
        <w:t>;</w:t>
      </w:r>
      <w:r w:rsidR="00B944C7" w:rsidRPr="00A47567">
        <w:rPr>
          <w:rFonts w:asciiTheme="majorHAnsi" w:hAnsiTheme="majorHAnsi"/>
          <w:sz w:val="20"/>
          <w:szCs w:val="20"/>
          <w:lang w:val="es-ES_tradnl"/>
        </w:rPr>
        <w:t xml:space="preserve"> y que no se cuestionó oportunamente la participación del juez recusado. </w:t>
      </w:r>
      <w:r w:rsidR="000801D9" w:rsidRPr="00A47567">
        <w:rPr>
          <w:rFonts w:asciiTheme="majorHAnsi" w:hAnsiTheme="majorHAnsi"/>
          <w:sz w:val="20"/>
          <w:szCs w:val="20"/>
          <w:lang w:val="es-ES_tradnl"/>
        </w:rPr>
        <w:t xml:space="preserve">Precisa que la última notificación de este proceso se realizó el 13 de octubre de 2015. </w:t>
      </w:r>
    </w:p>
    <w:p w14:paraId="7AAB1302" w14:textId="468F5FCF" w:rsidR="002E60D6" w:rsidRPr="00A47567" w:rsidRDefault="002E60D6" w:rsidP="002E60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i/>
          <w:iCs/>
          <w:sz w:val="20"/>
          <w:szCs w:val="20"/>
          <w:lang w:val="es-ES_tradnl"/>
        </w:rPr>
      </w:pPr>
      <w:r w:rsidRPr="00A47567">
        <w:rPr>
          <w:rFonts w:asciiTheme="majorHAnsi" w:hAnsiTheme="majorHAnsi"/>
          <w:bCs/>
          <w:i/>
          <w:iCs/>
          <w:sz w:val="20"/>
          <w:szCs w:val="20"/>
          <w:lang w:val="es-ES_tradnl"/>
        </w:rPr>
        <w:t>Consideraciones finales</w:t>
      </w:r>
    </w:p>
    <w:p w14:paraId="1C0CB846" w14:textId="06056029" w:rsidR="004C2C60" w:rsidRPr="00A47567" w:rsidRDefault="00D8420C" w:rsidP="00D8420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bCs/>
          <w:sz w:val="20"/>
          <w:szCs w:val="20"/>
          <w:lang w:val="es-ES_tradnl"/>
        </w:rPr>
        <w:t xml:space="preserve">En virtud de las citadas consideraciones, el señor Porras </w:t>
      </w:r>
      <w:r w:rsidR="00A47567" w:rsidRPr="00A47567">
        <w:rPr>
          <w:rFonts w:asciiTheme="majorHAnsi" w:hAnsiTheme="majorHAnsi"/>
          <w:bCs/>
          <w:sz w:val="20"/>
          <w:szCs w:val="20"/>
          <w:lang w:val="es-ES_tradnl"/>
        </w:rPr>
        <w:t>Argüello</w:t>
      </w:r>
      <w:r w:rsidRPr="00A47567">
        <w:rPr>
          <w:rFonts w:asciiTheme="majorHAnsi" w:hAnsiTheme="majorHAnsi"/>
          <w:bCs/>
          <w:sz w:val="20"/>
          <w:szCs w:val="20"/>
          <w:lang w:val="es-ES_tradnl"/>
        </w:rPr>
        <w:t xml:space="preserve"> denuncia que el Estado vulneró su derecho a la propiedad y le negó ilegalmente la posibilidad </w:t>
      </w:r>
      <w:r w:rsidR="003D0F1A" w:rsidRPr="00A47567">
        <w:rPr>
          <w:rFonts w:asciiTheme="majorHAnsi" w:hAnsiTheme="majorHAnsi"/>
          <w:bCs/>
          <w:sz w:val="20"/>
          <w:szCs w:val="20"/>
          <w:lang w:val="es-ES_tradnl"/>
        </w:rPr>
        <w:t xml:space="preserve">de </w:t>
      </w:r>
      <w:r w:rsidRPr="00A47567">
        <w:rPr>
          <w:rFonts w:asciiTheme="majorHAnsi" w:hAnsiTheme="majorHAnsi"/>
          <w:bCs/>
          <w:sz w:val="20"/>
          <w:szCs w:val="20"/>
          <w:lang w:val="es-ES_tradnl"/>
        </w:rPr>
        <w:t xml:space="preserve">obtener una indemnización. </w:t>
      </w:r>
      <w:r w:rsidR="004C2C60" w:rsidRPr="00A47567">
        <w:rPr>
          <w:rFonts w:asciiTheme="majorHAnsi" w:hAnsiTheme="majorHAnsi"/>
          <w:bCs/>
          <w:sz w:val="20"/>
          <w:szCs w:val="20"/>
          <w:lang w:val="es-ES_tradnl"/>
        </w:rPr>
        <w:t xml:space="preserve">Sostiene que es falso </w:t>
      </w:r>
      <w:r w:rsidR="00CC5EA5" w:rsidRPr="00A47567">
        <w:rPr>
          <w:rFonts w:asciiTheme="majorHAnsi" w:hAnsiTheme="majorHAnsi"/>
          <w:bCs/>
          <w:sz w:val="20"/>
          <w:szCs w:val="20"/>
          <w:lang w:val="es-ES_tradnl"/>
        </w:rPr>
        <w:t xml:space="preserve">que </w:t>
      </w:r>
      <w:r w:rsidR="004C2C60" w:rsidRPr="00A47567">
        <w:rPr>
          <w:rFonts w:asciiTheme="majorHAnsi" w:hAnsiTheme="majorHAnsi"/>
          <w:bCs/>
          <w:sz w:val="20"/>
          <w:szCs w:val="20"/>
          <w:lang w:val="es-ES_tradnl"/>
        </w:rPr>
        <w:t xml:space="preserve">haya intentado reclamar por medio de un tercero, ya que la gestión de la embajadora estadounidense solo </w:t>
      </w:r>
      <w:r w:rsidR="003D0F1A" w:rsidRPr="00A47567">
        <w:rPr>
          <w:rFonts w:asciiTheme="majorHAnsi" w:hAnsiTheme="majorHAnsi"/>
          <w:bCs/>
          <w:sz w:val="20"/>
          <w:szCs w:val="20"/>
          <w:lang w:val="es-ES_tradnl"/>
        </w:rPr>
        <w:t>tuvo incidencia</w:t>
      </w:r>
      <w:r w:rsidR="004C2C60" w:rsidRPr="00A47567">
        <w:rPr>
          <w:rFonts w:asciiTheme="majorHAnsi" w:hAnsiTheme="majorHAnsi"/>
          <w:bCs/>
          <w:sz w:val="20"/>
          <w:szCs w:val="20"/>
          <w:lang w:val="es-ES_tradnl"/>
        </w:rPr>
        <w:t xml:space="preserve"> dentro del procedimiento iniciado por su apoderado por medio del escrito presentado el 31 de mayo de 2012. En consecuencia, la respuesta del Procurador General de la República constituye una resolución administrativa recurrible en los términos establecidos por la Ley No. 49, Ley de Amparo</w:t>
      </w:r>
      <w:r w:rsidR="001A7A67" w:rsidRPr="00A47567">
        <w:rPr>
          <w:rStyle w:val="FootnoteReference"/>
          <w:rFonts w:asciiTheme="majorHAnsi" w:hAnsiTheme="majorHAnsi"/>
          <w:bCs/>
          <w:sz w:val="20"/>
          <w:szCs w:val="20"/>
          <w:lang w:val="es-ES_tradnl"/>
        </w:rPr>
        <w:footnoteReference w:id="4"/>
      </w:r>
      <w:r w:rsidR="004C2C60" w:rsidRPr="00A47567">
        <w:rPr>
          <w:rFonts w:asciiTheme="majorHAnsi" w:hAnsiTheme="majorHAnsi"/>
          <w:bCs/>
          <w:sz w:val="20"/>
          <w:szCs w:val="20"/>
          <w:lang w:val="es-ES_tradnl"/>
        </w:rPr>
        <w:t xml:space="preserve">. Así, resala que es absolutamente falso que no haya agotado la vía administrativa, pues constan los recursos de revisión y apelación presentados. </w:t>
      </w:r>
    </w:p>
    <w:p w14:paraId="3CA6C536" w14:textId="728A3DC2" w:rsidR="002E60D6" w:rsidRPr="00A47567" w:rsidRDefault="004C2C60" w:rsidP="001A7A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bCs/>
          <w:sz w:val="20"/>
          <w:szCs w:val="20"/>
          <w:lang w:val="es-ES_tradnl"/>
        </w:rPr>
        <w:t>Además, refiere que el artículo 876 del Código Civil de Nicaragua establece que “</w:t>
      </w:r>
      <w:r w:rsidRPr="00A47567">
        <w:rPr>
          <w:rFonts w:asciiTheme="majorHAnsi" w:hAnsiTheme="majorHAnsi"/>
          <w:bCs/>
          <w:i/>
          <w:iCs/>
          <w:sz w:val="20"/>
          <w:szCs w:val="20"/>
          <w:lang w:val="es-ES_tradnl"/>
        </w:rPr>
        <w:t>el derecho de reivindicar los bienes confiscados es imprescriptible</w:t>
      </w:r>
      <w:r w:rsidRPr="00A47567">
        <w:rPr>
          <w:rFonts w:asciiTheme="majorHAnsi" w:hAnsiTheme="majorHAnsi"/>
          <w:bCs/>
          <w:sz w:val="20"/>
          <w:szCs w:val="20"/>
          <w:lang w:val="es-ES_tradnl"/>
        </w:rPr>
        <w:t>”</w:t>
      </w:r>
      <w:r w:rsidR="003D0F1A" w:rsidRPr="00A47567">
        <w:rPr>
          <w:rFonts w:asciiTheme="majorHAnsi" w:hAnsiTheme="majorHAnsi"/>
          <w:bCs/>
          <w:sz w:val="20"/>
          <w:szCs w:val="20"/>
          <w:lang w:val="es-ES_tradnl"/>
        </w:rPr>
        <w:t>;</w:t>
      </w:r>
      <w:r w:rsidR="00CC5EA5" w:rsidRPr="00A47567">
        <w:rPr>
          <w:rFonts w:asciiTheme="majorHAnsi" w:hAnsiTheme="majorHAnsi"/>
          <w:bCs/>
          <w:sz w:val="20"/>
          <w:szCs w:val="20"/>
          <w:lang w:val="es-ES_tradnl"/>
        </w:rPr>
        <w:t xml:space="preserve"> y p</w:t>
      </w:r>
      <w:r w:rsidR="002E60D6" w:rsidRPr="00A47567">
        <w:rPr>
          <w:rFonts w:asciiTheme="majorHAnsi" w:hAnsiTheme="majorHAnsi"/>
          <w:bCs/>
          <w:sz w:val="20"/>
          <w:szCs w:val="20"/>
          <w:lang w:val="es-ES_tradnl"/>
        </w:rPr>
        <w:t xml:space="preserve">or ende, también tiene tal condición </w:t>
      </w:r>
      <w:r w:rsidR="00CC5EA5" w:rsidRPr="00A47567">
        <w:rPr>
          <w:rFonts w:asciiTheme="majorHAnsi" w:hAnsiTheme="majorHAnsi"/>
          <w:bCs/>
          <w:sz w:val="20"/>
          <w:szCs w:val="20"/>
          <w:lang w:val="es-ES_tradnl"/>
        </w:rPr>
        <w:t xml:space="preserve">de imprescriptibilidad </w:t>
      </w:r>
      <w:r w:rsidR="002E60D6" w:rsidRPr="00A47567">
        <w:rPr>
          <w:rFonts w:asciiTheme="majorHAnsi" w:hAnsiTheme="majorHAnsi"/>
          <w:bCs/>
          <w:sz w:val="20"/>
          <w:szCs w:val="20"/>
          <w:lang w:val="es-ES_tradnl"/>
        </w:rPr>
        <w:t xml:space="preserve">su derecho a ser indemnizado. </w:t>
      </w:r>
      <w:r w:rsidR="003D0F1A" w:rsidRPr="00A47567">
        <w:rPr>
          <w:rFonts w:asciiTheme="majorHAnsi" w:hAnsiTheme="majorHAnsi"/>
          <w:bCs/>
          <w:sz w:val="20"/>
          <w:szCs w:val="20"/>
          <w:lang w:val="es-ES_tradnl"/>
        </w:rPr>
        <w:t>Por eso</w:t>
      </w:r>
      <w:r w:rsidRPr="00A47567">
        <w:rPr>
          <w:rFonts w:asciiTheme="majorHAnsi" w:hAnsiTheme="majorHAnsi"/>
          <w:bCs/>
          <w:sz w:val="20"/>
          <w:szCs w:val="20"/>
          <w:lang w:val="es-ES_tradnl"/>
        </w:rPr>
        <w:t xml:space="preserve">, </w:t>
      </w:r>
      <w:r w:rsidR="003D0F1A" w:rsidRPr="00A47567">
        <w:rPr>
          <w:rFonts w:asciiTheme="majorHAnsi" w:hAnsiTheme="majorHAnsi"/>
          <w:bCs/>
          <w:sz w:val="20"/>
          <w:szCs w:val="20"/>
          <w:lang w:val="es-ES_tradnl"/>
        </w:rPr>
        <w:t>considera</w:t>
      </w:r>
      <w:r w:rsidRPr="00A47567">
        <w:rPr>
          <w:rFonts w:asciiTheme="majorHAnsi" w:hAnsiTheme="majorHAnsi"/>
          <w:bCs/>
          <w:sz w:val="20"/>
          <w:szCs w:val="20"/>
          <w:lang w:val="es-ES_tradnl"/>
        </w:rPr>
        <w:t xml:space="preserve"> irrelevante que haya gestionado el pago de la indemnización en el 2012. </w:t>
      </w:r>
      <w:r w:rsidR="001A7A67" w:rsidRPr="00A47567">
        <w:rPr>
          <w:rFonts w:asciiTheme="majorHAnsi" w:hAnsiTheme="majorHAnsi"/>
          <w:bCs/>
          <w:sz w:val="20"/>
          <w:szCs w:val="20"/>
          <w:lang w:val="es-ES_tradnl"/>
        </w:rPr>
        <w:t xml:space="preserve">Sin perjuicio de ello, refiere que cumplió con presentar su escrito antes del plazo establecido por la legislación interna, logrando una decisión favorable de la Comisión Nacional de Revisión de Confiscaciones el 29 de febrero de 1996. Por </w:t>
      </w:r>
      <w:r w:rsidR="00380593" w:rsidRPr="00A47567">
        <w:rPr>
          <w:rFonts w:asciiTheme="majorHAnsi" w:hAnsiTheme="majorHAnsi"/>
          <w:bCs/>
          <w:sz w:val="20"/>
          <w:szCs w:val="20"/>
          <w:lang w:val="es-ES_tradnl"/>
        </w:rPr>
        <w:t>ende,</w:t>
      </w:r>
      <w:r w:rsidR="001A7A67" w:rsidRPr="00A47567">
        <w:rPr>
          <w:rFonts w:asciiTheme="majorHAnsi" w:hAnsiTheme="majorHAnsi"/>
          <w:bCs/>
          <w:sz w:val="20"/>
          <w:szCs w:val="20"/>
          <w:lang w:val="es-ES_tradnl"/>
        </w:rPr>
        <w:t xml:space="preserve"> era obligación de las autoridades remitirlo a la </w:t>
      </w:r>
      <w:r w:rsidR="001A7A67" w:rsidRPr="00A47567">
        <w:rPr>
          <w:rFonts w:asciiTheme="majorHAnsi" w:hAnsiTheme="majorHAnsi"/>
          <w:sz w:val="20"/>
          <w:szCs w:val="20"/>
          <w:lang w:val="es-ES_tradnl"/>
        </w:rPr>
        <w:t xml:space="preserve">Oficina de Cuantificación. Sin embargo, las autoridades no cumplieron con este mandato. </w:t>
      </w:r>
    </w:p>
    <w:p w14:paraId="4EE6570E" w14:textId="5DE1622A" w:rsidR="002E60D6" w:rsidRPr="00A47567" w:rsidRDefault="002E60D6" w:rsidP="002E60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i/>
          <w:iCs/>
          <w:sz w:val="20"/>
          <w:szCs w:val="20"/>
          <w:lang w:val="es-ES_tradnl"/>
        </w:rPr>
      </w:pPr>
      <w:r w:rsidRPr="00A47567">
        <w:rPr>
          <w:rFonts w:asciiTheme="majorHAnsi" w:hAnsiTheme="majorHAnsi"/>
          <w:bCs/>
          <w:i/>
          <w:iCs/>
          <w:sz w:val="20"/>
          <w:szCs w:val="20"/>
          <w:lang w:val="es-ES_tradnl"/>
        </w:rPr>
        <w:t>Alegatos del Estado</w:t>
      </w:r>
    </w:p>
    <w:p w14:paraId="27AE3A10" w14:textId="69CB9C04" w:rsidR="00AC5B78" w:rsidRPr="00A47567" w:rsidRDefault="00AC5B78" w:rsidP="004B04F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 xml:space="preserve">El Estado, por su parte, </w:t>
      </w:r>
      <w:r w:rsidR="008E1396" w:rsidRPr="00A47567">
        <w:rPr>
          <w:rFonts w:asciiTheme="majorHAnsi" w:hAnsiTheme="majorHAnsi"/>
          <w:sz w:val="20"/>
          <w:szCs w:val="20"/>
          <w:lang w:val="es-ES_tradnl"/>
        </w:rPr>
        <w:t>alega</w:t>
      </w:r>
      <w:r w:rsidRPr="00A47567">
        <w:rPr>
          <w:rFonts w:asciiTheme="majorHAnsi" w:hAnsiTheme="majorHAnsi"/>
          <w:sz w:val="20"/>
          <w:szCs w:val="20"/>
          <w:lang w:val="es-ES_tradnl"/>
        </w:rPr>
        <w:t xml:space="preserve"> que las gestiones emprendidas por el peticionario no han agotado los recursos </w:t>
      </w:r>
      <w:r w:rsidR="00F0088D" w:rsidRPr="00A47567">
        <w:rPr>
          <w:rFonts w:asciiTheme="majorHAnsi" w:hAnsiTheme="majorHAnsi"/>
          <w:sz w:val="20"/>
          <w:szCs w:val="20"/>
          <w:lang w:val="es-ES_tradnl"/>
        </w:rPr>
        <w:t>internos</w:t>
      </w:r>
      <w:r w:rsidRPr="00A47567">
        <w:rPr>
          <w:rFonts w:asciiTheme="majorHAnsi" w:hAnsiTheme="majorHAnsi"/>
          <w:sz w:val="20"/>
          <w:szCs w:val="20"/>
          <w:lang w:val="es-ES_tradnl"/>
        </w:rPr>
        <w:t xml:space="preserve">, </w:t>
      </w:r>
      <w:r w:rsidR="00F0088D" w:rsidRPr="00A47567">
        <w:rPr>
          <w:rFonts w:asciiTheme="majorHAnsi" w:hAnsiTheme="majorHAnsi"/>
          <w:sz w:val="20"/>
          <w:szCs w:val="20"/>
          <w:lang w:val="es-ES_tradnl"/>
        </w:rPr>
        <w:t>porque este</w:t>
      </w:r>
      <w:r w:rsidRPr="00A47567">
        <w:rPr>
          <w:rFonts w:asciiTheme="majorHAnsi" w:hAnsiTheme="majorHAnsi"/>
          <w:sz w:val="20"/>
          <w:szCs w:val="20"/>
          <w:lang w:val="es-ES_tradnl"/>
        </w:rPr>
        <w:t xml:space="preserve"> no hizo uso adecuado de la legislación interna para instar su reclamación, por lo cual la Sala Constitucional de la Corte Suprema desestimó su demanda de amparo, al considerar que no existió procedimiento administrativo alguno previo, dejando a salvo la posibilidad de que pueda hacerse valer el reclamo en la vía legal correspondiente. </w:t>
      </w:r>
      <w:r w:rsidR="00310FE5" w:rsidRPr="00A47567">
        <w:rPr>
          <w:rFonts w:asciiTheme="majorHAnsi" w:hAnsiTheme="majorHAnsi"/>
          <w:sz w:val="20"/>
          <w:szCs w:val="20"/>
          <w:lang w:val="es-ES_tradnl"/>
        </w:rPr>
        <w:t xml:space="preserve">En consecuencia, a juicio del Estado, </w:t>
      </w:r>
      <w:r w:rsidR="004B04F5" w:rsidRPr="00A47567">
        <w:rPr>
          <w:rFonts w:asciiTheme="majorHAnsi" w:hAnsiTheme="majorHAnsi"/>
          <w:sz w:val="20"/>
          <w:szCs w:val="20"/>
          <w:lang w:val="es-ES_tradnl"/>
        </w:rPr>
        <w:t>el peticionario no reconoce y evade su responsabilidad en el correcto uso de los procesos, procedimientos, requisitos y los recursos pertinentes que establecen las leyes y disposiciones en la materia específica para hacer valer sus derechos.</w:t>
      </w:r>
      <w:r w:rsidR="00310FE5" w:rsidRPr="00A47567">
        <w:rPr>
          <w:rFonts w:asciiTheme="majorHAnsi" w:hAnsiTheme="majorHAnsi"/>
          <w:sz w:val="20"/>
          <w:szCs w:val="20"/>
          <w:lang w:val="es-ES_tradnl"/>
        </w:rPr>
        <w:t xml:space="preserve"> En consecuencia, solicita a la Comisión que declare que la presente petición no cumple con el requisito previsto en el artículo 46.1.a) de la Convención Americana. </w:t>
      </w:r>
    </w:p>
    <w:p w14:paraId="0FA72471" w14:textId="03F45AB4" w:rsidR="00CC6D88" w:rsidRPr="00A47567" w:rsidRDefault="00CC6D88" w:rsidP="00CC6D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 xml:space="preserve">Adicionalmente, arguye que los hechos denunciados no caracterizan violaciones de derechos humanos que le sean atribuibles. </w:t>
      </w:r>
      <w:r w:rsidR="004B04F5" w:rsidRPr="00A47567">
        <w:rPr>
          <w:rFonts w:asciiTheme="majorHAnsi" w:hAnsiTheme="majorHAnsi"/>
          <w:sz w:val="20"/>
          <w:szCs w:val="20"/>
          <w:lang w:val="es-ES_tradnl"/>
        </w:rPr>
        <w:t>Explica que, a efectos de dar respuesta a los reclamos de afectaciones de propiedad en los años ochenta, se creó la Comisión Nacional de Revisión</w:t>
      </w:r>
      <w:r w:rsidRPr="00A47567">
        <w:rPr>
          <w:rFonts w:asciiTheme="majorHAnsi" w:hAnsiTheme="majorHAnsi"/>
          <w:sz w:val="20"/>
          <w:szCs w:val="20"/>
          <w:lang w:val="es-ES_tradnl"/>
        </w:rPr>
        <w:t xml:space="preserve"> de Confiscaciones</w:t>
      </w:r>
      <w:r w:rsidR="004B04F5" w:rsidRPr="00A47567">
        <w:rPr>
          <w:rFonts w:asciiTheme="majorHAnsi" w:hAnsiTheme="majorHAnsi"/>
          <w:sz w:val="20"/>
          <w:szCs w:val="20"/>
          <w:lang w:val="es-ES_tradnl"/>
        </w:rPr>
        <w:t xml:space="preserve">, conformada por el Procurador de la Propiedad y dos integrantes más, como órgano colegiado encargado de revisar los procesos de ocupación, expropiación o confiscación. Asimismo, se establecieron </w:t>
      </w:r>
      <w:r w:rsidRPr="00A47567">
        <w:rPr>
          <w:rFonts w:asciiTheme="majorHAnsi" w:hAnsiTheme="majorHAnsi"/>
          <w:sz w:val="20"/>
          <w:szCs w:val="20"/>
          <w:lang w:val="es-ES_tradnl"/>
        </w:rPr>
        <w:t xml:space="preserve">requisitos para las solicitudes de reclamación, lo que obligaba a la formación de un procedimiento administrativo al que debían adjuntarse todos los documentos pertinentes y demostrativos de la petición de revisión, de forma que cada reclamo se llevara numerado y en orden cronológico. </w:t>
      </w:r>
    </w:p>
    <w:p w14:paraId="11158467" w14:textId="2E4EAB11" w:rsidR="00CC6D88" w:rsidRPr="00A47567" w:rsidRDefault="00CC6D88" w:rsidP="00CC6D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Adicionalmente, explica que mediante Decreto Ejecutivo Nº 51-92 se creó la Oficina de Cuantificación de Indemnizaciones, como una instancia administrativa adscrita al Ministerio de Finanzas, con el objetivo de que analizara y cuantificara de forma práctica todos los reclamos presentados. Afirma que, debido a ello, el proceso debía iniciar ante la Comisión Nacional de Revisión y luego trasladarse, a petición de la parte interesada</w:t>
      </w:r>
      <w:r w:rsidR="00CC5EA5"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a la Oficina de Cuantificación de Indemnizaciones para su continuidad mediante la apertura del respectivo expediente indemnizatorio. Finalmente, explica que el plazo de recepción de solicitud de revisión e indemnización en sede administrativa se prorrog</w:t>
      </w:r>
      <w:r w:rsidR="00955DB0" w:rsidRPr="00A47567">
        <w:rPr>
          <w:rFonts w:asciiTheme="majorHAnsi" w:hAnsiTheme="majorHAnsi"/>
          <w:sz w:val="20"/>
          <w:szCs w:val="20"/>
          <w:lang w:val="es-ES_tradnl"/>
        </w:rPr>
        <w:t>ó</w:t>
      </w:r>
      <w:r w:rsidRPr="00A47567">
        <w:rPr>
          <w:rFonts w:asciiTheme="majorHAnsi" w:hAnsiTheme="majorHAnsi"/>
          <w:sz w:val="20"/>
          <w:szCs w:val="20"/>
          <w:lang w:val="es-ES_tradnl"/>
        </w:rPr>
        <w:t xml:space="preserve"> por muchos años, hasta que mediante</w:t>
      </w:r>
      <w:r w:rsidR="00955DB0" w:rsidRPr="00A47567">
        <w:rPr>
          <w:rFonts w:asciiTheme="majorHAnsi" w:hAnsiTheme="majorHAnsi"/>
          <w:sz w:val="20"/>
          <w:szCs w:val="20"/>
          <w:lang w:val="es-ES_tradnl"/>
        </w:rPr>
        <w:t xml:space="preserve"> la</w:t>
      </w:r>
      <w:r w:rsidRPr="00A47567">
        <w:rPr>
          <w:rFonts w:asciiTheme="majorHAnsi" w:hAnsiTheme="majorHAnsi"/>
          <w:sz w:val="20"/>
          <w:szCs w:val="20"/>
          <w:lang w:val="es-ES_tradnl"/>
        </w:rPr>
        <w:t xml:space="preserve"> Ley </w:t>
      </w:r>
      <w:r w:rsidR="00955DB0" w:rsidRPr="00A47567">
        <w:rPr>
          <w:rFonts w:asciiTheme="majorHAnsi" w:hAnsiTheme="majorHAnsi"/>
          <w:sz w:val="20"/>
          <w:szCs w:val="20"/>
          <w:lang w:val="es-ES_tradnl"/>
        </w:rPr>
        <w:t xml:space="preserve">No. </w:t>
      </w:r>
      <w:r w:rsidRPr="00A47567">
        <w:rPr>
          <w:rFonts w:asciiTheme="majorHAnsi" w:hAnsiTheme="majorHAnsi"/>
          <w:sz w:val="20"/>
          <w:szCs w:val="20"/>
          <w:lang w:val="es-ES_tradnl"/>
        </w:rPr>
        <w:t xml:space="preserve">35 se </w:t>
      </w:r>
      <w:r w:rsidRPr="00A47567">
        <w:rPr>
          <w:rFonts w:asciiTheme="majorHAnsi" w:hAnsiTheme="majorHAnsi"/>
          <w:sz w:val="20"/>
          <w:szCs w:val="20"/>
          <w:lang w:val="es-ES_tradnl"/>
        </w:rPr>
        <w:lastRenderedPageBreak/>
        <w:t xml:space="preserve">dispuso que la Comisión Nacional de Revisión de Confiscaciones recibiría estas peticiones hasta el 23 de diciembre del 2000. </w:t>
      </w:r>
    </w:p>
    <w:p w14:paraId="759E8272" w14:textId="10919560" w:rsidR="00CC5EA5" w:rsidRPr="00A47567" w:rsidRDefault="00CC6D88" w:rsidP="00CC6D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 xml:space="preserve">Con base en estas consideraciones, sostiene </w:t>
      </w:r>
      <w:r w:rsidR="00116CD1" w:rsidRPr="00A47567">
        <w:rPr>
          <w:rFonts w:asciiTheme="majorHAnsi" w:hAnsiTheme="majorHAnsi"/>
          <w:sz w:val="20"/>
          <w:szCs w:val="20"/>
          <w:lang w:val="es-ES_tradnl"/>
        </w:rPr>
        <w:t>que</w:t>
      </w:r>
      <w:r w:rsidRPr="00A47567">
        <w:rPr>
          <w:rFonts w:asciiTheme="majorHAnsi" w:hAnsiTheme="majorHAnsi"/>
          <w:sz w:val="20"/>
          <w:szCs w:val="20"/>
          <w:lang w:val="es-ES_tradnl"/>
        </w:rPr>
        <w:t xml:space="preserve"> si bien la parte peticionaria </w:t>
      </w:r>
      <w:r w:rsidR="00116CD1" w:rsidRPr="00A47567">
        <w:rPr>
          <w:rFonts w:asciiTheme="majorHAnsi" w:hAnsiTheme="majorHAnsi"/>
          <w:sz w:val="20"/>
          <w:szCs w:val="20"/>
          <w:lang w:val="es-ES_tradnl"/>
        </w:rPr>
        <w:t>pudo haber presentado</w:t>
      </w:r>
      <w:r w:rsidRPr="00A47567">
        <w:rPr>
          <w:rFonts w:asciiTheme="majorHAnsi" w:hAnsiTheme="majorHAnsi"/>
          <w:sz w:val="20"/>
          <w:szCs w:val="20"/>
          <w:lang w:val="es-ES_tradnl"/>
        </w:rPr>
        <w:t xml:space="preserve"> un reclamo ante la Comisión Nacional de Confiscaciones</w:t>
      </w:r>
      <w:r w:rsidR="00116CD1" w:rsidRPr="00A47567">
        <w:rPr>
          <w:rFonts w:asciiTheme="majorHAnsi" w:hAnsiTheme="majorHAnsi"/>
          <w:sz w:val="20"/>
          <w:szCs w:val="20"/>
          <w:lang w:val="es-ES_tradnl"/>
        </w:rPr>
        <w:t>, la</w:t>
      </w:r>
      <w:r w:rsidR="00CC5EA5" w:rsidRPr="00A47567">
        <w:rPr>
          <w:rFonts w:asciiTheme="majorHAnsi" w:hAnsiTheme="majorHAnsi"/>
          <w:sz w:val="20"/>
          <w:szCs w:val="20"/>
          <w:lang w:val="es-ES_tradnl"/>
        </w:rPr>
        <w:t xml:space="preserve"> cual</w:t>
      </w:r>
      <w:r w:rsidR="00116CD1" w:rsidRPr="00A47567">
        <w:rPr>
          <w:rFonts w:asciiTheme="majorHAnsi" w:hAnsiTheme="majorHAnsi"/>
          <w:sz w:val="20"/>
          <w:szCs w:val="20"/>
          <w:lang w:val="es-ES_tradnl"/>
        </w:rPr>
        <w:t xml:space="preserve"> habría emitido una resolución administrativa en su favor el 29 de febrero de 1996</w:t>
      </w:r>
      <w:r w:rsidRPr="00A47567">
        <w:rPr>
          <w:rFonts w:asciiTheme="majorHAnsi" w:hAnsiTheme="majorHAnsi"/>
          <w:sz w:val="20"/>
          <w:szCs w:val="20"/>
          <w:lang w:val="es-ES_tradnl"/>
        </w:rPr>
        <w:t xml:space="preserve">, no se observa de la documentación aportada </w:t>
      </w:r>
      <w:r w:rsidR="00116CD1" w:rsidRPr="00A47567">
        <w:rPr>
          <w:rFonts w:asciiTheme="majorHAnsi" w:hAnsiTheme="majorHAnsi"/>
          <w:sz w:val="20"/>
          <w:szCs w:val="20"/>
          <w:lang w:val="es-ES_tradnl"/>
        </w:rPr>
        <w:t xml:space="preserve">que el señor Porras </w:t>
      </w:r>
      <w:r w:rsidR="00A47567" w:rsidRPr="00A47567">
        <w:rPr>
          <w:rFonts w:asciiTheme="majorHAnsi" w:hAnsiTheme="majorHAnsi"/>
          <w:sz w:val="20"/>
          <w:szCs w:val="20"/>
          <w:lang w:val="es-ES_tradnl"/>
        </w:rPr>
        <w:t>Argüello</w:t>
      </w:r>
      <w:r w:rsidR="00116CD1" w:rsidRPr="00A47567">
        <w:rPr>
          <w:rFonts w:asciiTheme="majorHAnsi" w:hAnsiTheme="majorHAnsi"/>
          <w:sz w:val="20"/>
          <w:szCs w:val="20"/>
          <w:lang w:val="es-ES_tradnl"/>
        </w:rPr>
        <w:t xml:space="preserve"> haya cumplido con acudir ante la Oficina de Cuantificación de Indemnización para iniciar el trámite de valoración, conforme a las normas que rigen los procesos de indemnización, ni se demuestra que haya presentado los documentos correspondientes. </w:t>
      </w:r>
      <w:r w:rsidR="00CC5EA5" w:rsidRPr="00A47567">
        <w:rPr>
          <w:rFonts w:asciiTheme="majorHAnsi" w:hAnsiTheme="majorHAnsi"/>
          <w:sz w:val="20"/>
          <w:szCs w:val="20"/>
          <w:lang w:val="es-ES_tradnl"/>
        </w:rPr>
        <w:t>Asimismo, el Estado resalta que la referida resolución no cuenta con un</w:t>
      </w:r>
      <w:r w:rsidR="0070734D" w:rsidRPr="00A47567">
        <w:rPr>
          <w:rFonts w:asciiTheme="majorHAnsi" w:hAnsiTheme="majorHAnsi"/>
          <w:sz w:val="20"/>
          <w:szCs w:val="20"/>
          <w:lang w:val="es-ES_tradnl"/>
        </w:rPr>
        <w:t xml:space="preserve"> código que indique cuál fue el número de reclamo presentado, a efectos de corroborar la existencia de un expediente administrativo.</w:t>
      </w:r>
    </w:p>
    <w:p w14:paraId="0D9DF5D8" w14:textId="21A6C7D1" w:rsidR="00116CD1" w:rsidRPr="00A47567" w:rsidRDefault="00116CD1" w:rsidP="00CC6D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 xml:space="preserve">Sin perjuicio de ello, destaca </w:t>
      </w:r>
      <w:r w:rsidR="005362EA" w:rsidRPr="00A47567">
        <w:rPr>
          <w:rFonts w:asciiTheme="majorHAnsi" w:hAnsiTheme="majorHAnsi"/>
          <w:sz w:val="20"/>
          <w:szCs w:val="20"/>
          <w:lang w:val="es-ES_tradnl"/>
        </w:rPr>
        <w:t xml:space="preserve">que </w:t>
      </w:r>
      <w:r w:rsidRPr="00A47567">
        <w:rPr>
          <w:rFonts w:asciiTheme="majorHAnsi" w:hAnsiTheme="majorHAnsi"/>
          <w:sz w:val="20"/>
          <w:szCs w:val="20"/>
          <w:lang w:val="es-ES_tradnl"/>
        </w:rPr>
        <w:t xml:space="preserve">recién en 2012 </w:t>
      </w:r>
      <w:r w:rsidR="005362EA" w:rsidRPr="00A47567">
        <w:rPr>
          <w:rFonts w:asciiTheme="majorHAnsi" w:hAnsiTheme="majorHAnsi"/>
          <w:sz w:val="20"/>
          <w:szCs w:val="20"/>
          <w:lang w:val="es-ES_tradnl"/>
        </w:rPr>
        <w:t xml:space="preserve">el peticionario </w:t>
      </w:r>
      <w:r w:rsidRPr="00A47567">
        <w:rPr>
          <w:rFonts w:asciiTheme="majorHAnsi" w:hAnsiTheme="majorHAnsi"/>
          <w:sz w:val="20"/>
          <w:szCs w:val="20"/>
          <w:lang w:val="es-ES_tradnl"/>
        </w:rPr>
        <w:t>registró un reclamo contra el Estado de Nicaragua ante la Embajada de los Estados Unidos de América</w:t>
      </w:r>
      <w:r w:rsidR="005362EA"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y tras las gestiones de la embajadora estadounidense, el 8 de octubre de 2012 el Procurador General de la República emitió la Carta PGR-20803, mediante la cual se le negó su derecho a </w:t>
      </w:r>
      <w:r w:rsidR="005362EA" w:rsidRPr="00A47567">
        <w:rPr>
          <w:rFonts w:asciiTheme="majorHAnsi" w:hAnsiTheme="majorHAnsi"/>
          <w:sz w:val="20"/>
          <w:szCs w:val="20"/>
          <w:lang w:val="es-ES_tradnl"/>
        </w:rPr>
        <w:t>una</w:t>
      </w:r>
      <w:r w:rsidRPr="00A47567">
        <w:rPr>
          <w:rFonts w:asciiTheme="majorHAnsi" w:hAnsiTheme="majorHAnsi"/>
          <w:sz w:val="20"/>
          <w:szCs w:val="20"/>
          <w:lang w:val="es-ES_tradnl"/>
        </w:rPr>
        <w:t xml:space="preserve"> indemnización. A juicio del Estado, esta situación evidencia con claridad que antes del 2012 el peticionario no hizo ninguna gestión relacionada con la propiedad objeto de su petición</w:t>
      </w:r>
      <w:r w:rsidR="005362EA" w:rsidRPr="00A47567">
        <w:rPr>
          <w:rFonts w:asciiTheme="majorHAnsi" w:hAnsiTheme="majorHAnsi"/>
          <w:sz w:val="20"/>
          <w:szCs w:val="20"/>
          <w:lang w:val="es-ES_tradnl"/>
        </w:rPr>
        <w:t>,</w:t>
      </w:r>
      <w:r w:rsidRPr="00A47567">
        <w:rPr>
          <w:rFonts w:asciiTheme="majorHAnsi" w:hAnsiTheme="majorHAnsi"/>
          <w:sz w:val="20"/>
          <w:szCs w:val="20"/>
          <w:lang w:val="es-ES_tradnl"/>
        </w:rPr>
        <w:t xml:space="preserve"> </w:t>
      </w:r>
      <w:r w:rsidR="005362EA" w:rsidRPr="00A47567">
        <w:rPr>
          <w:rFonts w:asciiTheme="majorHAnsi" w:hAnsiTheme="majorHAnsi"/>
          <w:sz w:val="20"/>
          <w:szCs w:val="20"/>
          <w:lang w:val="es-ES_tradnl"/>
        </w:rPr>
        <w:t>sino que</w:t>
      </w:r>
      <w:r w:rsidRPr="00A47567">
        <w:rPr>
          <w:rFonts w:asciiTheme="majorHAnsi" w:hAnsiTheme="majorHAnsi"/>
          <w:sz w:val="20"/>
          <w:szCs w:val="20"/>
          <w:lang w:val="es-ES_tradnl"/>
        </w:rPr>
        <w:t xml:space="preserve"> por el contrario, recién doce años después de expirado el plazo establecido por la legislación interna para la recepción formal de reclamos o solicitud de indemnización es que el señor Porras </w:t>
      </w:r>
      <w:r w:rsidR="00A47567" w:rsidRPr="00A47567">
        <w:rPr>
          <w:rFonts w:asciiTheme="majorHAnsi" w:hAnsiTheme="majorHAnsi"/>
          <w:sz w:val="20"/>
          <w:szCs w:val="20"/>
          <w:lang w:val="es-ES_tradnl"/>
        </w:rPr>
        <w:t>Argüello</w:t>
      </w:r>
      <w:r w:rsidRPr="00A47567">
        <w:rPr>
          <w:rFonts w:asciiTheme="majorHAnsi" w:hAnsiTheme="majorHAnsi"/>
          <w:sz w:val="20"/>
          <w:szCs w:val="20"/>
          <w:lang w:val="es-ES_tradnl"/>
        </w:rPr>
        <w:t xml:space="preserve"> acude a reclamar por medio de un tercero, sin que haya existido representación conforme a ley. </w:t>
      </w:r>
    </w:p>
    <w:p w14:paraId="4EBE5890" w14:textId="2385206A" w:rsidR="00310FE5" w:rsidRPr="00A47567" w:rsidRDefault="00116CD1" w:rsidP="00B472E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 xml:space="preserve">Así, </w:t>
      </w:r>
      <w:r w:rsidR="005362EA" w:rsidRPr="00A47567">
        <w:rPr>
          <w:rFonts w:asciiTheme="majorHAnsi" w:hAnsiTheme="majorHAnsi"/>
          <w:sz w:val="20"/>
          <w:szCs w:val="20"/>
          <w:lang w:val="es-ES_tradnl"/>
        </w:rPr>
        <w:t>el Estado aduce</w:t>
      </w:r>
      <w:r w:rsidRPr="00A47567">
        <w:rPr>
          <w:rFonts w:asciiTheme="majorHAnsi" w:hAnsiTheme="majorHAnsi"/>
          <w:sz w:val="20"/>
          <w:szCs w:val="20"/>
          <w:lang w:val="es-ES_tradnl"/>
        </w:rPr>
        <w:t xml:space="preserve"> que el peticionario pretendió convertir un gesto de diplomacia, como lo fue la respuesta del Procurador General de la República a una solicitud de la embajadora estadounidense, en un acto administrativo recurrible, sin que haya existido un procedimiento ni expediente que le permitiera haber hecho uso de los recursos establecidos para justificar el agotamiento de la vía administrativa. Debido a ello, arguye que </w:t>
      </w:r>
      <w:r w:rsidR="00B472E9" w:rsidRPr="00A47567">
        <w:rPr>
          <w:rFonts w:asciiTheme="majorHAnsi" w:hAnsiTheme="majorHAnsi"/>
          <w:sz w:val="20"/>
          <w:szCs w:val="20"/>
          <w:lang w:val="es-ES_tradnl"/>
        </w:rPr>
        <w:t>la sentencia de la Sala de lo Constitucional de la Corte Suprema de Justicia únicamente resolvió conforme al marco normativo vigente, por lo que tales autoridades</w:t>
      </w:r>
      <w:r w:rsidR="004B04F5" w:rsidRPr="00A47567">
        <w:rPr>
          <w:rFonts w:asciiTheme="majorHAnsi" w:hAnsiTheme="majorHAnsi"/>
          <w:sz w:val="20"/>
          <w:szCs w:val="20"/>
          <w:lang w:val="es-ES_tradnl"/>
        </w:rPr>
        <w:t xml:space="preserve"> cumpli</w:t>
      </w:r>
      <w:r w:rsidR="00B472E9" w:rsidRPr="00A47567">
        <w:rPr>
          <w:rFonts w:asciiTheme="majorHAnsi" w:hAnsiTheme="majorHAnsi"/>
          <w:sz w:val="20"/>
          <w:szCs w:val="20"/>
          <w:lang w:val="es-ES_tradnl"/>
        </w:rPr>
        <w:t>eron</w:t>
      </w:r>
      <w:r w:rsidR="004B04F5" w:rsidRPr="00A47567">
        <w:rPr>
          <w:rFonts w:asciiTheme="majorHAnsi" w:hAnsiTheme="majorHAnsi"/>
          <w:sz w:val="20"/>
          <w:szCs w:val="20"/>
          <w:lang w:val="es-ES_tradnl"/>
        </w:rPr>
        <w:t xml:space="preserve"> con el principio de legalidad administrativa y también </w:t>
      </w:r>
      <w:r w:rsidR="00B472E9" w:rsidRPr="00A47567">
        <w:rPr>
          <w:rFonts w:asciiTheme="majorHAnsi" w:hAnsiTheme="majorHAnsi"/>
          <w:sz w:val="20"/>
          <w:szCs w:val="20"/>
          <w:lang w:val="es-ES_tradnl"/>
        </w:rPr>
        <w:t>observaron</w:t>
      </w:r>
      <w:r w:rsidR="004B04F5" w:rsidRPr="00A47567">
        <w:rPr>
          <w:rFonts w:asciiTheme="majorHAnsi" w:hAnsiTheme="majorHAnsi"/>
          <w:sz w:val="20"/>
          <w:szCs w:val="20"/>
          <w:lang w:val="es-ES_tradnl"/>
        </w:rPr>
        <w:t xml:space="preserve"> el debido proceso y la tutela judicial efectiva. Resalta que el no obtener un fallo favorable para la parte que hace uso del derecho de acción o recursos, no significa que no se cumplan estos principios inherentes a la condición de persona. </w:t>
      </w:r>
    </w:p>
    <w:p w14:paraId="6BE4B4CF" w14:textId="0CBA62CB" w:rsidR="004B04F5" w:rsidRPr="00A47567" w:rsidRDefault="00B472E9" w:rsidP="00562A3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47567">
        <w:rPr>
          <w:rFonts w:asciiTheme="majorHAnsi" w:hAnsiTheme="majorHAnsi"/>
          <w:sz w:val="20"/>
          <w:szCs w:val="20"/>
          <w:lang w:val="es-ES_tradnl"/>
        </w:rPr>
        <w:t>En esa línea, a</w:t>
      </w:r>
      <w:r w:rsidR="004B04F5" w:rsidRPr="00A47567">
        <w:rPr>
          <w:rFonts w:asciiTheme="majorHAnsi" w:hAnsiTheme="majorHAnsi"/>
          <w:sz w:val="20"/>
          <w:szCs w:val="20"/>
          <w:lang w:val="es-ES_tradnl"/>
        </w:rPr>
        <w:t>grega que no</w:t>
      </w:r>
      <w:r w:rsidR="00F30807" w:rsidRPr="00A47567">
        <w:rPr>
          <w:rFonts w:asciiTheme="majorHAnsi" w:hAnsiTheme="majorHAnsi"/>
          <w:sz w:val="20"/>
          <w:szCs w:val="20"/>
          <w:lang w:val="es-ES_tradnl"/>
        </w:rPr>
        <w:t xml:space="preserve"> se</w:t>
      </w:r>
      <w:r w:rsidR="004B04F5" w:rsidRPr="00A47567">
        <w:rPr>
          <w:rFonts w:asciiTheme="majorHAnsi" w:hAnsiTheme="majorHAnsi"/>
          <w:sz w:val="20"/>
          <w:szCs w:val="20"/>
          <w:lang w:val="es-ES_tradnl"/>
        </w:rPr>
        <w:t xml:space="preserve"> vulner</w:t>
      </w:r>
      <w:r w:rsidR="00F30807" w:rsidRPr="00A47567">
        <w:rPr>
          <w:rFonts w:asciiTheme="majorHAnsi" w:hAnsiTheme="majorHAnsi"/>
          <w:sz w:val="20"/>
          <w:szCs w:val="20"/>
          <w:lang w:val="es-ES_tradnl"/>
        </w:rPr>
        <w:t>ó</w:t>
      </w:r>
      <w:r w:rsidR="004B04F5" w:rsidRPr="00A47567">
        <w:rPr>
          <w:rFonts w:asciiTheme="majorHAnsi" w:hAnsiTheme="majorHAnsi"/>
          <w:sz w:val="20"/>
          <w:szCs w:val="20"/>
          <w:lang w:val="es-ES_tradnl"/>
        </w:rPr>
        <w:t xml:space="preserve"> el principio de legalidad y retroactividad, dado que la parte peticionaria no pudo demostrar con pruebas contundentes que presentó formal reclamo ante la Comisión Nacional de Revisión y posteriormente ante la Oficina de Cuantificación de Indemnización, tal como se estableció desde el primer momento por los decretos creadores de dichas instancias. Asimismo, afirma que tampoco se ha vulnerado el principio de igualdad ante la ley ni ha existido discriminación contra el señor Porras </w:t>
      </w:r>
      <w:r w:rsidR="00A47567" w:rsidRPr="00A47567">
        <w:rPr>
          <w:rFonts w:asciiTheme="majorHAnsi" w:hAnsiTheme="majorHAnsi"/>
          <w:sz w:val="20"/>
          <w:szCs w:val="20"/>
          <w:lang w:val="es-ES_tradnl"/>
        </w:rPr>
        <w:t>Argüello</w:t>
      </w:r>
      <w:r w:rsidR="004B04F5" w:rsidRPr="00A47567">
        <w:rPr>
          <w:rFonts w:asciiTheme="majorHAnsi" w:hAnsiTheme="majorHAnsi"/>
          <w:sz w:val="20"/>
          <w:szCs w:val="20"/>
          <w:lang w:val="es-ES_tradnl"/>
        </w:rPr>
        <w:t xml:space="preserve">. </w:t>
      </w:r>
      <w:r w:rsidRPr="00A47567">
        <w:rPr>
          <w:rFonts w:asciiTheme="majorHAnsi" w:hAnsiTheme="majorHAnsi"/>
          <w:sz w:val="20"/>
          <w:szCs w:val="20"/>
          <w:lang w:val="es-ES_tradnl"/>
        </w:rPr>
        <w:t xml:space="preserve">Por las razones expuestas, el Estado solicita a la Comisión que archive el presente asunto, dado que no presenta hechos que puedan caracterizar una violación de derechos. </w:t>
      </w:r>
    </w:p>
    <w:p w14:paraId="51F68C92" w14:textId="77DDF10C" w:rsidR="003239B8" w:rsidRPr="00A47567"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A47567">
        <w:rPr>
          <w:rFonts w:asciiTheme="majorHAnsi" w:eastAsia="Cambria" w:hAnsiTheme="majorHAnsi" w:cs="Cambria"/>
          <w:b/>
          <w:bCs/>
          <w:color w:val="000000"/>
          <w:sz w:val="20"/>
          <w:szCs w:val="20"/>
          <w:u w:color="000000"/>
          <w:lang w:val="es-ES_tradnl" w:eastAsia="es-ES"/>
        </w:rPr>
        <w:t>VI.</w:t>
      </w:r>
      <w:r w:rsidRPr="00A47567">
        <w:rPr>
          <w:rFonts w:asciiTheme="majorHAnsi" w:eastAsia="Cambria" w:hAnsiTheme="majorHAnsi" w:cs="Cambria"/>
          <w:b/>
          <w:bCs/>
          <w:color w:val="000000"/>
          <w:sz w:val="20"/>
          <w:szCs w:val="20"/>
          <w:u w:color="000000"/>
          <w:lang w:val="es-ES_tradnl" w:eastAsia="es-ES"/>
        </w:rPr>
        <w:tab/>
      </w:r>
      <w:r w:rsidR="004A6A54" w:rsidRPr="00A47567">
        <w:rPr>
          <w:rFonts w:asciiTheme="majorHAnsi" w:hAnsiTheme="majorHAnsi"/>
          <w:b/>
          <w:bCs/>
          <w:sz w:val="20"/>
          <w:szCs w:val="20"/>
          <w:lang w:val="es-ES_tradnl"/>
        </w:rPr>
        <w:t xml:space="preserve">ANÁLISIS DE </w:t>
      </w:r>
      <w:r w:rsidR="00C21FEF" w:rsidRPr="00A47567">
        <w:rPr>
          <w:rFonts w:asciiTheme="majorHAnsi" w:hAnsiTheme="majorHAnsi"/>
          <w:b/>
          <w:sz w:val="20"/>
          <w:szCs w:val="20"/>
          <w:lang w:val="es-ES_tradnl"/>
        </w:rPr>
        <w:t>AGOTAMIENTO DE LOS RECURSOS INTERNOS Y PLAZO DE PRESENTACIÓN</w:t>
      </w:r>
      <w:r w:rsidR="00C21FEF" w:rsidRPr="00A47567">
        <w:rPr>
          <w:rFonts w:asciiTheme="majorHAnsi" w:eastAsia="Cambria" w:hAnsiTheme="majorHAnsi" w:cs="Cambria"/>
          <w:b/>
          <w:bCs/>
          <w:color w:val="000000"/>
          <w:sz w:val="20"/>
          <w:szCs w:val="20"/>
          <w:u w:color="000000"/>
          <w:lang w:val="es-ES_tradnl" w:eastAsia="es-ES"/>
        </w:rPr>
        <w:t xml:space="preserve"> </w:t>
      </w:r>
    </w:p>
    <w:p w14:paraId="342EE746" w14:textId="1A186E34" w:rsidR="00527683" w:rsidRPr="00A47567" w:rsidRDefault="00527683" w:rsidP="0052768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 xml:space="preserve">La parte peticionaria </w:t>
      </w:r>
      <w:r w:rsidR="001A7A67" w:rsidRPr="00A47567">
        <w:rPr>
          <w:rFonts w:asciiTheme="majorHAnsi" w:hAnsiTheme="majorHAnsi"/>
          <w:sz w:val="20"/>
          <w:szCs w:val="20"/>
          <w:lang w:val="es-ES_tradnl"/>
        </w:rPr>
        <w:t>sostiene q</w:t>
      </w:r>
      <w:r w:rsidR="00380593" w:rsidRPr="00A47567">
        <w:rPr>
          <w:rFonts w:asciiTheme="majorHAnsi" w:hAnsiTheme="majorHAnsi"/>
          <w:sz w:val="20"/>
          <w:szCs w:val="20"/>
          <w:lang w:val="es-ES_tradnl"/>
        </w:rPr>
        <w:t xml:space="preserve">ue agotó los recursos internos con la decisión del 30 de junio de 2015 la Sala de lo Constitucional de la Corte Suprema de Justicia desestimó su recurso de reposición. Refiere que esta decisión se notificó el 13 de octubre de 2015. El Estado, por su parte, replica que no se agotaron correctamente los recursos de la jurisdicción interna, dado que la Corte Suprema verificó que el señor Porras </w:t>
      </w:r>
      <w:r w:rsidR="00A47567" w:rsidRPr="00A47567">
        <w:rPr>
          <w:rFonts w:asciiTheme="majorHAnsi" w:hAnsiTheme="majorHAnsi"/>
          <w:sz w:val="20"/>
          <w:szCs w:val="20"/>
          <w:lang w:val="es-ES_tradnl"/>
        </w:rPr>
        <w:t>Argüello</w:t>
      </w:r>
      <w:r w:rsidR="00380593" w:rsidRPr="00A47567">
        <w:rPr>
          <w:rFonts w:asciiTheme="majorHAnsi" w:hAnsiTheme="majorHAnsi"/>
          <w:sz w:val="20"/>
          <w:szCs w:val="20"/>
          <w:lang w:val="es-ES_tradnl"/>
        </w:rPr>
        <w:t xml:space="preserve"> no utilizó adecuadamente la vía administrativa. </w:t>
      </w:r>
    </w:p>
    <w:p w14:paraId="567FFDFE" w14:textId="77777777" w:rsidR="00433F5E" w:rsidRPr="00A47567" w:rsidRDefault="00380593" w:rsidP="00BE2FA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Al respecto, la Comisión recuerda que, como regla general, la parte peticionaria debe agotar previamente los recursos domésticos de conformidad con la legislación procesal interna, por lo que no se puede considerar debidamente cumplido tal requisito si las demandas interpuestas fueron declaradas improcedentes con fundamentos procesales razonables y no arbitrarios</w:t>
      </w:r>
      <w:r w:rsidRPr="00A47567">
        <w:rPr>
          <w:rFonts w:asciiTheme="majorHAnsi" w:hAnsiTheme="majorHAnsi"/>
          <w:sz w:val="20"/>
          <w:szCs w:val="20"/>
          <w:vertAlign w:val="superscript"/>
          <w:lang w:val="es-ES_tradnl"/>
        </w:rPr>
        <w:footnoteReference w:id="5"/>
      </w:r>
      <w:r w:rsidRPr="00A47567">
        <w:rPr>
          <w:rFonts w:asciiTheme="majorHAnsi" w:hAnsiTheme="majorHAnsi"/>
          <w:sz w:val="20"/>
          <w:szCs w:val="20"/>
          <w:lang w:val="es-ES_tradnl"/>
        </w:rPr>
        <w:t xml:space="preserve">. En el presente asunto, ambas partes coinciden en </w:t>
      </w:r>
      <w:r w:rsidRPr="00A47567">
        <w:rPr>
          <w:rFonts w:asciiTheme="majorHAnsi" w:hAnsiTheme="majorHAnsi"/>
          <w:sz w:val="20"/>
          <w:szCs w:val="20"/>
          <w:lang w:val="es-ES_tradnl"/>
        </w:rPr>
        <w:lastRenderedPageBreak/>
        <w:t xml:space="preserve">que existió un pronunciamiento de última instancia por parte de la Sala Constitucional de la Corte Suprema de Justicia. Sin embargo, discrepan respecto a la manera cómo analizó tal órgano los requisitos para declarar la admisibilidad de la demanda de amparo. </w:t>
      </w:r>
    </w:p>
    <w:p w14:paraId="518987CC" w14:textId="46BB8D9A" w:rsidR="00BE2FA8" w:rsidRPr="00A47567" w:rsidRDefault="00BE2FA8" w:rsidP="00BE2FA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sz w:val="20"/>
          <w:szCs w:val="20"/>
          <w:lang w:val="es-ES_tradnl"/>
        </w:rPr>
        <w:t xml:space="preserve">A juicio de la Comisión, </w:t>
      </w:r>
      <w:r w:rsidRPr="00A47567">
        <w:rPr>
          <w:rFonts w:ascii="Cambria" w:hAnsi="Cambria"/>
          <w:sz w:val="20"/>
          <w:szCs w:val="20"/>
          <w:lang w:val="es-ES_tradnl"/>
        </w:rPr>
        <w:t xml:space="preserve">el análisis respecto al debido agotamiento de los recursos internos </w:t>
      </w:r>
      <w:r w:rsidR="00433F5E" w:rsidRPr="00A47567">
        <w:rPr>
          <w:rFonts w:ascii="Cambria" w:hAnsi="Cambria"/>
          <w:sz w:val="20"/>
          <w:szCs w:val="20"/>
          <w:lang w:val="es-ES_tradnl"/>
        </w:rPr>
        <w:t>requiere</w:t>
      </w:r>
      <w:r w:rsidRPr="00A47567">
        <w:rPr>
          <w:rFonts w:ascii="Cambria" w:hAnsi="Cambria"/>
          <w:sz w:val="20"/>
          <w:szCs w:val="20"/>
          <w:lang w:val="es-ES_tradnl"/>
        </w:rPr>
        <w:t xml:space="preserve"> inextricablemente </w:t>
      </w:r>
      <w:r w:rsidR="00433F5E" w:rsidRPr="00A47567">
        <w:rPr>
          <w:rFonts w:ascii="Cambria" w:hAnsi="Cambria"/>
          <w:sz w:val="20"/>
          <w:szCs w:val="20"/>
          <w:lang w:val="es-ES_tradnl"/>
        </w:rPr>
        <w:t xml:space="preserve">un análisis más </w:t>
      </w:r>
      <w:r w:rsidRPr="00A47567">
        <w:rPr>
          <w:rFonts w:ascii="Cambria" w:hAnsi="Cambria"/>
          <w:sz w:val="20"/>
          <w:szCs w:val="20"/>
          <w:lang w:val="es-ES_tradnl"/>
        </w:rPr>
        <w:t>sustantivo de la decisión de la Sala Constitucional de la Corte Suprema de Justicia</w:t>
      </w:r>
      <w:r w:rsidR="00433F5E" w:rsidRPr="00A47567">
        <w:rPr>
          <w:rFonts w:ascii="Cambria" w:hAnsi="Cambria"/>
          <w:sz w:val="20"/>
          <w:szCs w:val="20"/>
          <w:lang w:val="es-ES_tradnl"/>
        </w:rPr>
        <w:t xml:space="preserve"> a la luz </w:t>
      </w:r>
      <w:r w:rsidRPr="00A47567">
        <w:rPr>
          <w:rFonts w:ascii="Cambria" w:hAnsi="Cambria"/>
          <w:sz w:val="20"/>
          <w:szCs w:val="20"/>
          <w:lang w:val="es-ES_tradnl"/>
        </w:rPr>
        <w:t>de los</w:t>
      </w:r>
      <w:r w:rsidR="00433F5E" w:rsidRPr="00A47567">
        <w:rPr>
          <w:rFonts w:ascii="Cambria" w:hAnsi="Cambria"/>
          <w:sz w:val="20"/>
          <w:szCs w:val="20"/>
          <w:lang w:val="es-ES_tradnl"/>
        </w:rPr>
        <w:t xml:space="preserve"> derechos contemplados en los</w:t>
      </w:r>
      <w:r w:rsidRPr="00A47567">
        <w:rPr>
          <w:rFonts w:ascii="Cambria" w:hAnsi="Cambria"/>
          <w:sz w:val="20"/>
          <w:szCs w:val="20"/>
          <w:lang w:val="es-ES_tradnl"/>
        </w:rPr>
        <w:t xml:space="preserve"> artículos 8 y 25 de la Convención Americana. En razón a ello, a efectos de la admisibilidad de la presente petición, la Comisión considera que se ha cumplido </w:t>
      </w:r>
      <w:r w:rsidR="00753346" w:rsidRPr="00A47567">
        <w:rPr>
          <w:rFonts w:ascii="Cambria" w:hAnsi="Cambria"/>
          <w:sz w:val="20"/>
          <w:szCs w:val="20"/>
          <w:lang w:val="es-ES_tradnl"/>
        </w:rPr>
        <w:t xml:space="preserve">formalmente </w:t>
      </w:r>
      <w:r w:rsidRPr="00A47567">
        <w:rPr>
          <w:rFonts w:ascii="Cambria" w:hAnsi="Cambria"/>
          <w:sz w:val="20"/>
          <w:szCs w:val="20"/>
          <w:lang w:val="es-ES_tradnl"/>
        </w:rPr>
        <w:t xml:space="preserve">con el requisito del artículo 46.1.a) de la Convención Americana. </w:t>
      </w:r>
    </w:p>
    <w:p w14:paraId="002A90EC" w14:textId="46FAF488" w:rsidR="00380593" w:rsidRPr="00A47567" w:rsidRDefault="00BE2FA8" w:rsidP="00BE2FA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A47567">
        <w:rPr>
          <w:rFonts w:ascii="Cambria" w:hAnsi="Cambria"/>
          <w:sz w:val="20"/>
          <w:szCs w:val="20"/>
          <w:lang w:val="es-ES_tradnl"/>
        </w:rPr>
        <w:t xml:space="preserve">Asimismo, la Comisión nota que la última decisión judicial se realizó el 15 de octubre de 2015 y que la petición se presentó el 5 de abril de 2016. En consecuencia, ante la falta de contrargumentos por parte del Estado sobre este punto, la CIDH considera que también se cumple el requisito de plazo establecido en el artículo 46.1.b) de la Convención. </w:t>
      </w:r>
    </w:p>
    <w:p w14:paraId="673598AF" w14:textId="37B2EBC9" w:rsidR="003239B8" w:rsidRPr="00A47567" w:rsidRDefault="003239B8" w:rsidP="003239B8">
      <w:pPr>
        <w:pStyle w:val="ListParagraph"/>
        <w:spacing w:before="240" w:after="240"/>
        <w:jc w:val="both"/>
        <w:rPr>
          <w:rFonts w:asciiTheme="majorHAnsi" w:hAnsiTheme="majorHAnsi"/>
          <w:b/>
          <w:bCs/>
          <w:sz w:val="20"/>
          <w:szCs w:val="20"/>
          <w:lang w:val="es-ES_tradnl"/>
        </w:rPr>
      </w:pPr>
      <w:r w:rsidRPr="00A47567">
        <w:rPr>
          <w:rFonts w:asciiTheme="majorHAnsi" w:hAnsiTheme="majorHAnsi"/>
          <w:b/>
          <w:bCs/>
          <w:sz w:val="20"/>
          <w:szCs w:val="20"/>
          <w:lang w:val="es-ES_tradnl"/>
        </w:rPr>
        <w:t>VII.</w:t>
      </w:r>
      <w:r w:rsidRPr="00A47567">
        <w:rPr>
          <w:rFonts w:asciiTheme="majorHAnsi" w:hAnsiTheme="majorHAnsi"/>
          <w:b/>
          <w:bCs/>
          <w:sz w:val="20"/>
          <w:szCs w:val="20"/>
          <w:lang w:val="es-ES_tradnl"/>
        </w:rPr>
        <w:tab/>
      </w:r>
      <w:r w:rsidR="004A6A54" w:rsidRPr="00A47567">
        <w:rPr>
          <w:rFonts w:asciiTheme="majorHAnsi" w:hAnsiTheme="majorHAnsi"/>
          <w:b/>
          <w:bCs/>
          <w:sz w:val="20"/>
          <w:szCs w:val="20"/>
          <w:lang w:val="es-ES_tradnl"/>
        </w:rPr>
        <w:t xml:space="preserve">ANÁLISIS DE </w:t>
      </w:r>
      <w:r w:rsidR="00C21FEF" w:rsidRPr="00A47567">
        <w:rPr>
          <w:rFonts w:asciiTheme="majorHAnsi" w:hAnsiTheme="majorHAnsi"/>
          <w:b/>
          <w:bCs/>
          <w:sz w:val="20"/>
          <w:szCs w:val="20"/>
          <w:lang w:val="es-ES_tradnl"/>
        </w:rPr>
        <w:t>CARACTERIZACIÓN DE LOS HECHOS ALEGADOS</w:t>
      </w:r>
    </w:p>
    <w:p w14:paraId="46508583" w14:textId="046A7314" w:rsidR="00433F5E" w:rsidRPr="00A47567" w:rsidRDefault="00433F5E" w:rsidP="00433F5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A47567">
        <w:rPr>
          <w:rFonts w:asciiTheme="majorHAnsi" w:hAnsiTheme="majorHAnsi"/>
          <w:bCs/>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A47567">
        <w:rPr>
          <w:rStyle w:val="FootnoteReference"/>
          <w:rFonts w:asciiTheme="majorHAnsi" w:hAnsiTheme="majorHAnsi"/>
          <w:bCs/>
          <w:sz w:val="20"/>
          <w:szCs w:val="20"/>
          <w:lang w:val="es-ES_tradnl"/>
        </w:rPr>
        <w:footnoteReference w:id="6"/>
      </w:r>
      <w:r w:rsidRPr="00A47567">
        <w:rPr>
          <w:rFonts w:asciiTheme="majorHAnsi" w:hAnsiTheme="majorHAnsi"/>
          <w:bCs/>
          <w:sz w:val="20"/>
          <w:szCs w:val="20"/>
          <w:lang w:val="es-ES_tradnl"/>
        </w:rPr>
        <w:t xml:space="preserve">. </w:t>
      </w:r>
    </w:p>
    <w:p w14:paraId="02CD7BD8" w14:textId="656E6153" w:rsidR="00433F5E" w:rsidRPr="00A47567" w:rsidRDefault="00433F5E" w:rsidP="00433F5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A47567">
        <w:rPr>
          <w:rFonts w:asciiTheme="majorHAnsi" w:hAnsiTheme="majorHAnsi"/>
          <w:bCs/>
          <w:sz w:val="20"/>
          <w:szCs w:val="20"/>
          <w:lang w:val="es-ES_tradnl"/>
        </w:rPr>
        <w:t xml:space="preserve">En el presente asunto, ambas partes coinciden en que el señor Porras </w:t>
      </w:r>
      <w:r w:rsidR="00A47567" w:rsidRPr="00A47567">
        <w:rPr>
          <w:rFonts w:asciiTheme="majorHAnsi" w:hAnsiTheme="majorHAnsi"/>
          <w:bCs/>
          <w:sz w:val="20"/>
          <w:szCs w:val="20"/>
          <w:lang w:val="es-ES_tradnl"/>
        </w:rPr>
        <w:t>Argüello</w:t>
      </w:r>
      <w:r w:rsidRPr="00A47567">
        <w:rPr>
          <w:rFonts w:asciiTheme="majorHAnsi" w:hAnsiTheme="majorHAnsi"/>
          <w:bCs/>
          <w:sz w:val="20"/>
          <w:szCs w:val="20"/>
          <w:lang w:val="es-ES_tradnl"/>
        </w:rPr>
        <w:t xml:space="preserve"> sufrió la expropiación de su finca. Sobre este punto, la Comisión nota de que </w:t>
      </w:r>
      <w:r w:rsidRPr="00A47567">
        <w:rPr>
          <w:rFonts w:asciiTheme="majorHAnsi" w:hAnsiTheme="majorHAnsi"/>
          <w:sz w:val="20"/>
          <w:szCs w:val="20"/>
          <w:lang w:val="es-ES_tradnl"/>
        </w:rPr>
        <w:t>la Comisión Nacional de Revisión de las Confiscaciones habría reconocido el derecho de la presunta víctima a ser indemnizado y habría remitido su caso a la Oficina de Cuantificación, para los efectos de valoración indemnizatoria. Si bien en este punto el Estado plantea que la presunta víctima debió acudir a este último organismo, el tenor de la resolución citada indicaría que las autoridades habrían tenido el deber de enviar tal documentación a efectos que se realice la valoración indemnizatoria, situación que no habría ocurrido. Asimis</w:t>
      </w:r>
      <w:r w:rsidR="00CC5EA5" w:rsidRPr="00A47567">
        <w:rPr>
          <w:rFonts w:asciiTheme="majorHAnsi" w:hAnsiTheme="majorHAnsi"/>
          <w:sz w:val="20"/>
          <w:szCs w:val="20"/>
          <w:lang w:val="es-ES_tradnl"/>
        </w:rPr>
        <w:t xml:space="preserve">mo, la Comisión observa que a pesar de que el apoderado del señor Porras </w:t>
      </w:r>
      <w:r w:rsidR="00A47567" w:rsidRPr="00A47567">
        <w:rPr>
          <w:rFonts w:asciiTheme="majorHAnsi" w:hAnsiTheme="majorHAnsi"/>
          <w:sz w:val="20"/>
          <w:szCs w:val="20"/>
          <w:lang w:val="es-ES_tradnl"/>
        </w:rPr>
        <w:t>Argüello</w:t>
      </w:r>
      <w:r w:rsidR="00CC5EA5" w:rsidRPr="00A47567">
        <w:rPr>
          <w:rFonts w:asciiTheme="majorHAnsi" w:hAnsiTheme="majorHAnsi"/>
          <w:sz w:val="20"/>
          <w:szCs w:val="20"/>
          <w:lang w:val="es-ES_tradnl"/>
        </w:rPr>
        <w:t xml:space="preserve"> presentó un escrito al Procurador General de la República reclamando la falta de valoración de su predio, obtuvo una respuesta desfavorable, tras las gestiones realizadas por la embajadora estadounidense en Nicaragua. De este modo, la Comisión considera que existe una controversia plausible respecto a si las autoridades le negaron la posibilidad a la presunta víctima de recibir una indemnización por la expropiación sufrida. </w:t>
      </w:r>
    </w:p>
    <w:p w14:paraId="6794DE6D" w14:textId="068B58BA" w:rsidR="00380593" w:rsidRPr="00A47567" w:rsidRDefault="00380593" w:rsidP="003239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bCs/>
          <w:sz w:val="20"/>
          <w:szCs w:val="20"/>
          <w:lang w:val="es-ES_tradnl"/>
        </w:rPr>
        <w:t>Así, en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de corroborarse como ciertos podrían caracterizar violaciones a los artículos 8 (garantías judiciales), 21 (derecho a la propiedad privada), 24 (igualdad ante la ley) y 25 (protección judicial) de la Convención Americana, en relación con su artículo 1.1</w:t>
      </w:r>
      <w:r w:rsidR="00753346" w:rsidRPr="00A47567">
        <w:rPr>
          <w:rFonts w:asciiTheme="majorHAnsi" w:hAnsiTheme="majorHAnsi"/>
          <w:bCs/>
          <w:sz w:val="20"/>
          <w:szCs w:val="20"/>
          <w:lang w:val="es-ES_tradnl"/>
        </w:rPr>
        <w:t xml:space="preserve">, en perjuicio de Pablo David Porras Argüello. </w:t>
      </w:r>
    </w:p>
    <w:p w14:paraId="74B4F1AE" w14:textId="7DCC136B" w:rsidR="00380593" w:rsidRPr="00A47567" w:rsidRDefault="00CC5EA5" w:rsidP="003239B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A47567">
        <w:rPr>
          <w:rFonts w:asciiTheme="majorHAnsi" w:hAnsiTheme="majorHAnsi"/>
          <w:bCs/>
          <w:sz w:val="20"/>
          <w:szCs w:val="20"/>
          <w:lang w:val="es-ES_tradnl"/>
        </w:rPr>
        <w:t xml:space="preserve">Respecto de la alegada vulneración del artículo 10 de la Convención Americana, la Comisión no cuenta con elementos que permitan identificar, </w:t>
      </w:r>
      <w:r w:rsidRPr="00A47567">
        <w:rPr>
          <w:rFonts w:asciiTheme="majorHAnsi" w:hAnsiTheme="majorHAnsi"/>
          <w:bCs/>
          <w:i/>
          <w:iCs/>
          <w:sz w:val="20"/>
          <w:szCs w:val="20"/>
          <w:lang w:val="es-ES_tradnl"/>
        </w:rPr>
        <w:t>prima facie</w:t>
      </w:r>
      <w:r w:rsidRPr="00A47567">
        <w:rPr>
          <w:rFonts w:asciiTheme="majorHAnsi" w:hAnsiTheme="majorHAnsi"/>
          <w:bCs/>
          <w:sz w:val="20"/>
          <w:szCs w:val="20"/>
          <w:lang w:val="es-ES_tradnl"/>
        </w:rPr>
        <w:t xml:space="preserve">, su posible vulneración. </w:t>
      </w:r>
    </w:p>
    <w:p w14:paraId="445BF42E" w14:textId="77777777" w:rsidR="003239B8" w:rsidRPr="00A47567" w:rsidRDefault="003239B8" w:rsidP="003239B8">
      <w:pPr>
        <w:pStyle w:val="ListParagraph"/>
        <w:spacing w:before="240" w:after="240"/>
        <w:jc w:val="both"/>
        <w:rPr>
          <w:rFonts w:asciiTheme="majorHAnsi" w:hAnsiTheme="majorHAnsi"/>
          <w:b/>
          <w:bCs/>
          <w:sz w:val="20"/>
          <w:szCs w:val="20"/>
          <w:lang w:val="es-ES_tradnl"/>
        </w:rPr>
      </w:pPr>
      <w:r w:rsidRPr="00A47567">
        <w:rPr>
          <w:rFonts w:asciiTheme="majorHAnsi" w:hAnsiTheme="majorHAnsi"/>
          <w:b/>
          <w:bCs/>
          <w:sz w:val="20"/>
          <w:szCs w:val="20"/>
          <w:lang w:val="es-ES_tradnl"/>
        </w:rPr>
        <w:lastRenderedPageBreak/>
        <w:t xml:space="preserve">VIII. </w:t>
      </w:r>
      <w:r w:rsidRPr="00A47567">
        <w:rPr>
          <w:rFonts w:asciiTheme="majorHAnsi" w:hAnsiTheme="majorHAnsi"/>
          <w:b/>
          <w:bCs/>
          <w:sz w:val="20"/>
          <w:szCs w:val="20"/>
          <w:lang w:val="es-ES_tradnl"/>
        </w:rPr>
        <w:tab/>
        <w:t>DECISIÓN</w:t>
      </w:r>
    </w:p>
    <w:p w14:paraId="7CCCB663" w14:textId="7635C427" w:rsidR="000419AD" w:rsidRPr="00A47567" w:rsidRDefault="000419AD" w:rsidP="00305835">
      <w:pPr>
        <w:pStyle w:val="ListParagraph"/>
        <w:numPr>
          <w:ilvl w:val="0"/>
          <w:numId w:val="55"/>
        </w:numPr>
        <w:rPr>
          <w:rFonts w:eastAsia="Arial Unicode MS" w:cs="Times New Roman"/>
          <w:color w:val="auto"/>
          <w:sz w:val="20"/>
          <w:szCs w:val="20"/>
          <w:lang w:val="es-ES_tradnl" w:eastAsia="en-US"/>
        </w:rPr>
      </w:pPr>
      <w:r w:rsidRPr="00A47567">
        <w:rPr>
          <w:rFonts w:eastAsia="Arial Unicode MS" w:cs="Times New Roman"/>
          <w:color w:val="000000" w:themeColor="text1"/>
          <w:sz w:val="20"/>
          <w:szCs w:val="20"/>
          <w:lang w:val="es-ES_tradnl" w:eastAsia="en-US"/>
        </w:rPr>
        <w:t xml:space="preserve">Declarar </w:t>
      </w:r>
      <w:r w:rsidR="001A7A67" w:rsidRPr="00A47567">
        <w:rPr>
          <w:rFonts w:eastAsia="Arial Unicode MS" w:cs="Times New Roman"/>
          <w:color w:val="000000" w:themeColor="text1"/>
          <w:sz w:val="20"/>
          <w:szCs w:val="20"/>
          <w:lang w:val="es-ES_tradnl" w:eastAsia="en-US"/>
        </w:rPr>
        <w:t>admisible</w:t>
      </w:r>
      <w:r w:rsidRPr="00A47567">
        <w:rPr>
          <w:rFonts w:eastAsia="Arial Unicode MS" w:cs="Times New Roman"/>
          <w:color w:val="FF0000"/>
          <w:sz w:val="20"/>
          <w:szCs w:val="20"/>
          <w:lang w:val="es-ES_tradnl" w:eastAsia="en-US"/>
        </w:rPr>
        <w:t xml:space="preserve"> </w:t>
      </w:r>
      <w:r w:rsidRPr="00A47567">
        <w:rPr>
          <w:rFonts w:eastAsia="Arial Unicode MS" w:cs="Times New Roman"/>
          <w:color w:val="auto"/>
          <w:sz w:val="20"/>
          <w:szCs w:val="20"/>
          <w:lang w:val="es-ES_tradnl" w:eastAsia="en-US"/>
        </w:rPr>
        <w:t xml:space="preserve">la presente petición en relación con </w:t>
      </w:r>
      <w:r w:rsidR="00380593" w:rsidRPr="00A47567">
        <w:rPr>
          <w:rFonts w:eastAsia="Arial Unicode MS" w:cs="Times New Roman"/>
          <w:color w:val="auto"/>
          <w:sz w:val="20"/>
          <w:szCs w:val="20"/>
          <w:lang w:val="es-ES_tradnl" w:eastAsia="en-US"/>
        </w:rPr>
        <w:t>los artículos 8, 21, 24 y 25 de la Convención Americana</w:t>
      </w:r>
      <w:r w:rsidR="00A758AA" w:rsidRPr="00A47567">
        <w:rPr>
          <w:rFonts w:eastAsia="Arial Unicode MS" w:cs="Times New Roman"/>
          <w:color w:val="auto"/>
          <w:sz w:val="20"/>
          <w:szCs w:val="20"/>
          <w:lang w:val="es-ES_tradnl" w:eastAsia="en-US"/>
        </w:rPr>
        <w:t>;</w:t>
      </w:r>
      <w:r w:rsidR="004A6A54" w:rsidRPr="00A47567">
        <w:rPr>
          <w:rFonts w:eastAsia="Arial Unicode MS" w:cs="Times New Roman"/>
          <w:color w:val="auto"/>
          <w:sz w:val="20"/>
          <w:szCs w:val="20"/>
          <w:lang w:val="es-ES_tradnl" w:eastAsia="en-US"/>
        </w:rPr>
        <w:t xml:space="preserve"> </w:t>
      </w:r>
    </w:p>
    <w:p w14:paraId="6CEADED1" w14:textId="77777777" w:rsidR="00A47567" w:rsidRPr="00A47567" w:rsidRDefault="00A47567" w:rsidP="00A47567">
      <w:pPr>
        <w:pStyle w:val="ListParagraph"/>
        <w:rPr>
          <w:rFonts w:eastAsia="Arial Unicode MS" w:cs="Times New Roman"/>
          <w:color w:val="auto"/>
          <w:sz w:val="20"/>
          <w:szCs w:val="20"/>
          <w:lang w:val="es-ES_tradnl" w:eastAsia="en-US"/>
        </w:rPr>
      </w:pPr>
    </w:p>
    <w:p w14:paraId="15FB03EA" w14:textId="4A360574" w:rsidR="00F75E29" w:rsidRPr="00A47567" w:rsidRDefault="00F75E29" w:rsidP="00305835">
      <w:pPr>
        <w:pStyle w:val="ListParagraph"/>
        <w:numPr>
          <w:ilvl w:val="0"/>
          <w:numId w:val="55"/>
        </w:numPr>
        <w:rPr>
          <w:rFonts w:eastAsia="Arial Unicode MS" w:cs="Times New Roman"/>
          <w:color w:val="auto"/>
          <w:sz w:val="20"/>
          <w:szCs w:val="20"/>
          <w:lang w:val="es-ES_tradnl" w:eastAsia="en-US"/>
        </w:rPr>
      </w:pPr>
      <w:r w:rsidRPr="00A47567">
        <w:rPr>
          <w:rFonts w:eastAsia="Arial Unicode MS" w:cs="Times New Roman"/>
          <w:color w:val="000000" w:themeColor="text1"/>
          <w:sz w:val="20"/>
          <w:szCs w:val="20"/>
          <w:lang w:val="es-ES_tradnl" w:eastAsia="en-US"/>
        </w:rPr>
        <w:t>Declarar inadmisible la presente petición respecto del artículo 10 de la Convención Americana; y</w:t>
      </w:r>
    </w:p>
    <w:p w14:paraId="547DFF8E" w14:textId="77777777" w:rsidR="000419AD" w:rsidRPr="00A47567" w:rsidRDefault="000419AD" w:rsidP="000419AD">
      <w:pPr>
        <w:pStyle w:val="ListParagraph"/>
        <w:rPr>
          <w:rFonts w:eastAsia="Arial Unicode MS" w:cs="Times New Roman"/>
          <w:color w:val="auto"/>
          <w:sz w:val="20"/>
          <w:szCs w:val="20"/>
          <w:lang w:val="es-ES_tradnl" w:eastAsia="en-US"/>
        </w:rPr>
      </w:pPr>
    </w:p>
    <w:p w14:paraId="6E4E920F" w14:textId="77777777" w:rsidR="00380593" w:rsidRDefault="00380593" w:rsidP="003805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756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C904B2" w14:textId="4F9F51D8" w:rsidR="009A56CE" w:rsidRPr="00173F52" w:rsidRDefault="003F5CFC" w:rsidP="00173F52">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821DD1">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sidR="00821DD1">
        <w:rPr>
          <w:rFonts w:asciiTheme="majorHAnsi" w:hAnsiTheme="majorHAnsi" w:cs="Arial"/>
          <w:noProof/>
          <w:spacing w:val="-2"/>
          <w:sz w:val="20"/>
          <w:szCs w:val="20"/>
          <w:lang w:val="es-CL"/>
        </w:rPr>
        <w:t>noviembre</w:t>
      </w:r>
      <w:r w:rsidRPr="00B76FE0">
        <w:rPr>
          <w:rFonts w:asciiTheme="majorHAnsi" w:hAnsiTheme="majorHAnsi" w:cs="Arial"/>
          <w:noProof/>
          <w:spacing w:val="-2"/>
          <w:sz w:val="20"/>
          <w:szCs w:val="20"/>
          <w:lang w:val="es-CL"/>
        </w:rPr>
        <w:t xml:space="preserve"> de 2022. </w:t>
      </w:r>
      <w:r w:rsidR="00173F52">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 xml:space="preserve">(Firmado):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821DD1">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173F52">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bookmarkEnd w:id="3"/>
    </w:p>
    <w:sectPr w:rsidR="009A56CE" w:rsidRPr="00173F5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AA40" w14:textId="77777777" w:rsidR="00892CAF" w:rsidRDefault="00892CAF">
      <w:r>
        <w:separator/>
      </w:r>
    </w:p>
  </w:endnote>
  <w:endnote w:type="continuationSeparator" w:id="0">
    <w:p w14:paraId="2A1BCA1B" w14:textId="77777777" w:rsidR="00892CAF" w:rsidRDefault="0089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2013" w14:textId="77777777" w:rsidR="00892CAF" w:rsidRPr="000F35ED" w:rsidRDefault="00892CA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18DE12" w14:textId="77777777" w:rsidR="00892CAF" w:rsidRPr="000F35ED" w:rsidRDefault="00892CAF" w:rsidP="000F35ED">
      <w:pPr>
        <w:rPr>
          <w:rFonts w:asciiTheme="majorHAnsi" w:hAnsiTheme="majorHAnsi"/>
          <w:sz w:val="16"/>
          <w:szCs w:val="16"/>
        </w:rPr>
      </w:pPr>
      <w:r w:rsidRPr="000F35ED">
        <w:rPr>
          <w:rFonts w:asciiTheme="majorHAnsi" w:hAnsiTheme="majorHAnsi"/>
          <w:sz w:val="16"/>
          <w:szCs w:val="16"/>
        </w:rPr>
        <w:separator/>
      </w:r>
    </w:p>
    <w:p w14:paraId="190C166F" w14:textId="77777777" w:rsidR="00892CAF" w:rsidRPr="000F35ED" w:rsidRDefault="00892CA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0606ED1" w14:textId="77777777" w:rsidR="00892CAF" w:rsidRPr="000F35ED" w:rsidRDefault="00892CA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A20350" w14:textId="52CDD32F" w:rsidR="00BD067D" w:rsidRPr="00020F24" w:rsidRDefault="00BD067D" w:rsidP="00020F24">
      <w:pPr>
        <w:pStyle w:val="FootnoteText"/>
        <w:ind w:firstLine="720"/>
        <w:jc w:val="both"/>
        <w:rPr>
          <w:rFonts w:asciiTheme="majorHAnsi" w:hAnsiTheme="majorHAnsi"/>
          <w:sz w:val="16"/>
          <w:szCs w:val="16"/>
          <w:lang w:val="es-ES"/>
        </w:rPr>
      </w:pPr>
      <w:r w:rsidRPr="00020F24">
        <w:rPr>
          <w:rStyle w:val="FootnoteReference"/>
          <w:rFonts w:asciiTheme="majorHAnsi" w:hAnsiTheme="majorHAnsi"/>
          <w:sz w:val="16"/>
          <w:szCs w:val="16"/>
        </w:rPr>
        <w:footnoteRef/>
      </w:r>
      <w:r w:rsidRPr="00020F24">
        <w:rPr>
          <w:rFonts w:asciiTheme="majorHAnsi" w:hAnsiTheme="majorHAnsi"/>
          <w:sz w:val="16"/>
          <w:szCs w:val="16"/>
          <w:lang w:val="es-ES"/>
        </w:rPr>
        <w:t xml:space="preserve"> En adelante, “la Convención Americana” o “la Convención”. </w:t>
      </w:r>
    </w:p>
  </w:footnote>
  <w:footnote w:id="3">
    <w:p w14:paraId="1AFEF3B0" w14:textId="154CA06B" w:rsidR="008E3BFE" w:rsidRPr="00020F24" w:rsidRDefault="008E3BFE" w:rsidP="00020F24">
      <w:pPr>
        <w:pStyle w:val="FootnoteText"/>
        <w:ind w:firstLine="720"/>
        <w:jc w:val="both"/>
        <w:rPr>
          <w:rFonts w:asciiTheme="majorHAnsi" w:hAnsiTheme="majorHAnsi"/>
          <w:sz w:val="16"/>
          <w:szCs w:val="16"/>
          <w:lang w:val="es-ES"/>
        </w:rPr>
      </w:pPr>
      <w:r w:rsidRPr="00020F24">
        <w:rPr>
          <w:rStyle w:val="FootnoteReference"/>
          <w:rFonts w:asciiTheme="majorHAnsi" w:hAnsiTheme="majorHAnsi"/>
          <w:sz w:val="16"/>
          <w:szCs w:val="16"/>
        </w:rPr>
        <w:footnoteRef/>
      </w:r>
      <w:r w:rsidRPr="00020F24">
        <w:rPr>
          <w:rFonts w:asciiTheme="majorHAnsi" w:hAnsiTheme="majorHAnsi"/>
          <w:sz w:val="16"/>
          <w:szCs w:val="16"/>
          <w:lang w:val="es-ES"/>
        </w:rPr>
        <w:t xml:space="preserve"> Las observaciones de cada parte fueron debidamente trasladadas a la parte contraria.</w:t>
      </w:r>
      <w:r w:rsidR="009A56CE" w:rsidRPr="00020F24">
        <w:rPr>
          <w:rFonts w:asciiTheme="majorHAnsi" w:hAnsiTheme="majorHAnsi"/>
          <w:sz w:val="16"/>
          <w:szCs w:val="16"/>
          <w:lang w:val="es-ES"/>
        </w:rPr>
        <w:t xml:space="preserve"> </w:t>
      </w:r>
    </w:p>
  </w:footnote>
  <w:footnote w:id="4">
    <w:p w14:paraId="1B01197B" w14:textId="6E2835DA" w:rsidR="001A7A67" w:rsidRPr="00020F24" w:rsidRDefault="001A7A67" w:rsidP="00020F24">
      <w:pPr>
        <w:pStyle w:val="FootnoteText"/>
        <w:ind w:firstLine="720"/>
        <w:jc w:val="both"/>
        <w:rPr>
          <w:rFonts w:asciiTheme="majorHAnsi" w:hAnsiTheme="majorHAnsi"/>
          <w:sz w:val="16"/>
          <w:szCs w:val="16"/>
          <w:lang w:val="es-ES"/>
        </w:rPr>
      </w:pPr>
      <w:r w:rsidRPr="00020F24">
        <w:rPr>
          <w:rStyle w:val="FootnoteReference"/>
          <w:rFonts w:asciiTheme="majorHAnsi" w:hAnsiTheme="majorHAnsi"/>
          <w:sz w:val="16"/>
          <w:szCs w:val="16"/>
        </w:rPr>
        <w:footnoteRef/>
      </w:r>
      <w:r w:rsidRPr="00020F24">
        <w:rPr>
          <w:rFonts w:asciiTheme="majorHAnsi" w:hAnsiTheme="majorHAnsi"/>
          <w:sz w:val="16"/>
          <w:szCs w:val="16"/>
          <w:lang w:val="es-ES"/>
        </w:rPr>
        <w:t xml:space="preserve"> </w:t>
      </w:r>
      <w:r w:rsidRPr="00020F24">
        <w:rPr>
          <w:rFonts w:asciiTheme="majorHAnsi" w:hAnsiTheme="majorHAnsi"/>
          <w:bCs/>
          <w:sz w:val="16"/>
          <w:szCs w:val="16"/>
          <w:lang w:val="es-ES_tradnl"/>
        </w:rPr>
        <w:t>Ley No. 49, Ley de Amparo. Artículo 26.- El Recurso de Amparo solo puede interponerse por parte agraviada. Se entiende por tal toda persona natural o jurídica a quien perjudique o esté en inminente peligro de ser perjudicada por toda disposición, acto o resolución, y en general, toda acción u omisión de cualquier funcionario, autoridad o agente de los mismos, que viole o trate de violar los derechos y garantías consagrados en la Constitución Política.</w:t>
      </w:r>
    </w:p>
  </w:footnote>
  <w:footnote w:id="5">
    <w:p w14:paraId="3741495D" w14:textId="77777777" w:rsidR="00380593" w:rsidRPr="00F058A9" w:rsidRDefault="00380593" w:rsidP="00020F24">
      <w:pPr>
        <w:pStyle w:val="FootnoteText"/>
        <w:ind w:firstLine="720"/>
        <w:jc w:val="both"/>
        <w:rPr>
          <w:rFonts w:asciiTheme="majorHAnsi" w:hAnsiTheme="majorHAnsi"/>
          <w:sz w:val="16"/>
          <w:szCs w:val="16"/>
          <w:lang w:val="es-ES"/>
        </w:rPr>
      </w:pPr>
      <w:r w:rsidRPr="00020F24">
        <w:rPr>
          <w:rStyle w:val="FootnoteReference"/>
          <w:rFonts w:asciiTheme="majorHAnsi" w:hAnsiTheme="majorHAnsi"/>
          <w:sz w:val="16"/>
          <w:szCs w:val="16"/>
        </w:rPr>
        <w:footnoteRef/>
      </w:r>
      <w:r w:rsidRPr="00020F24">
        <w:rPr>
          <w:rFonts w:asciiTheme="majorHAnsi" w:hAnsiTheme="majorHAnsi"/>
          <w:sz w:val="16"/>
          <w:szCs w:val="16"/>
          <w:lang w:val="es-ES"/>
        </w:rPr>
        <w:t xml:space="preserve"> </w:t>
      </w:r>
      <w:r w:rsidRPr="00020F24">
        <w:rPr>
          <w:rFonts w:asciiTheme="majorHAnsi" w:hAnsiTheme="majorHAnsi"/>
          <w:sz w:val="16"/>
          <w:szCs w:val="16"/>
          <w:lang w:val="es-US"/>
        </w:rPr>
        <w:t xml:space="preserve">CIDH, Informe No. 90/03, Petición 0581/1999. Inadmisibilidad. Gustavo Trujillo González. Perú. 22 de octubre de 2003, párr. </w:t>
      </w:r>
      <w:r w:rsidRPr="00F058A9">
        <w:rPr>
          <w:rFonts w:asciiTheme="majorHAnsi" w:hAnsiTheme="majorHAnsi"/>
          <w:sz w:val="16"/>
          <w:szCs w:val="16"/>
          <w:lang w:val="es-ES"/>
        </w:rPr>
        <w:t>32</w:t>
      </w:r>
    </w:p>
    <w:p w14:paraId="5EA85105" w14:textId="77777777" w:rsidR="00380593" w:rsidRPr="00020F24" w:rsidRDefault="00380593" w:rsidP="00020F24">
      <w:pPr>
        <w:pStyle w:val="FootnoteText"/>
        <w:jc w:val="both"/>
        <w:rPr>
          <w:rFonts w:asciiTheme="majorHAnsi" w:hAnsiTheme="majorHAnsi"/>
          <w:sz w:val="16"/>
          <w:szCs w:val="16"/>
          <w:lang w:val="es-ES"/>
        </w:rPr>
      </w:pPr>
    </w:p>
  </w:footnote>
  <w:footnote w:id="6">
    <w:p w14:paraId="1A1EBAAC" w14:textId="77777777" w:rsidR="00433F5E" w:rsidRPr="00020F24" w:rsidRDefault="00433F5E" w:rsidP="00020F24">
      <w:pPr>
        <w:pStyle w:val="FootnoteText"/>
        <w:ind w:firstLine="720"/>
        <w:jc w:val="both"/>
        <w:rPr>
          <w:rFonts w:asciiTheme="majorHAnsi" w:hAnsiTheme="majorHAnsi"/>
          <w:sz w:val="16"/>
          <w:szCs w:val="16"/>
          <w:lang w:val="es-ES"/>
        </w:rPr>
      </w:pPr>
      <w:r w:rsidRPr="00020F24">
        <w:rPr>
          <w:rStyle w:val="FootnoteReference"/>
          <w:rFonts w:asciiTheme="majorHAnsi" w:hAnsiTheme="majorHAnsi"/>
          <w:sz w:val="16"/>
          <w:szCs w:val="16"/>
        </w:rPr>
        <w:footnoteRef/>
      </w:r>
      <w:r w:rsidRPr="00020F24">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24EFA"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D90B8A4"/>
    <w:lvl w:ilvl="0" w:tplc="EAB0FAAA">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7357353">
    <w:abstractNumId w:val="3"/>
  </w:num>
  <w:num w:numId="2" w16cid:durableId="1603226082">
    <w:abstractNumId w:val="5"/>
  </w:num>
  <w:num w:numId="3" w16cid:durableId="1277831963">
    <w:abstractNumId w:val="53"/>
  </w:num>
  <w:num w:numId="4" w16cid:durableId="207689470">
    <w:abstractNumId w:val="20"/>
  </w:num>
  <w:num w:numId="5" w16cid:durableId="29457789">
    <w:abstractNumId w:val="47"/>
  </w:num>
  <w:num w:numId="6" w16cid:durableId="487718957">
    <w:abstractNumId w:val="27"/>
  </w:num>
  <w:num w:numId="7" w16cid:durableId="1914660546">
    <w:abstractNumId w:val="6"/>
  </w:num>
  <w:num w:numId="8" w16cid:durableId="1205828582">
    <w:abstractNumId w:val="16"/>
  </w:num>
  <w:num w:numId="9" w16cid:durableId="868375848">
    <w:abstractNumId w:val="42"/>
  </w:num>
  <w:num w:numId="10" w16cid:durableId="1667514506">
    <w:abstractNumId w:val="0"/>
  </w:num>
  <w:num w:numId="11" w16cid:durableId="88165190">
    <w:abstractNumId w:val="37"/>
  </w:num>
  <w:num w:numId="12" w16cid:durableId="849836173">
    <w:abstractNumId w:val="38"/>
  </w:num>
  <w:num w:numId="13" w16cid:durableId="496573968">
    <w:abstractNumId w:val="44"/>
  </w:num>
  <w:num w:numId="14" w16cid:durableId="1275477252">
    <w:abstractNumId w:val="1"/>
  </w:num>
  <w:num w:numId="15" w16cid:durableId="1853372764">
    <w:abstractNumId w:val="2"/>
  </w:num>
  <w:num w:numId="16" w16cid:durableId="927229268">
    <w:abstractNumId w:val="7"/>
  </w:num>
  <w:num w:numId="17" w16cid:durableId="2052923597">
    <w:abstractNumId w:val="8"/>
  </w:num>
  <w:num w:numId="18" w16cid:durableId="1857232244">
    <w:abstractNumId w:val="9"/>
  </w:num>
  <w:num w:numId="19" w16cid:durableId="541097540">
    <w:abstractNumId w:val="10"/>
  </w:num>
  <w:num w:numId="20" w16cid:durableId="1694964652">
    <w:abstractNumId w:val="11"/>
  </w:num>
  <w:num w:numId="21" w16cid:durableId="291248353">
    <w:abstractNumId w:val="12"/>
  </w:num>
  <w:num w:numId="22" w16cid:durableId="1371958301">
    <w:abstractNumId w:val="13"/>
  </w:num>
  <w:num w:numId="23" w16cid:durableId="1948349909">
    <w:abstractNumId w:val="14"/>
  </w:num>
  <w:num w:numId="24" w16cid:durableId="1074279547">
    <w:abstractNumId w:val="15"/>
  </w:num>
  <w:num w:numId="25" w16cid:durableId="1137529554">
    <w:abstractNumId w:val="17"/>
  </w:num>
  <w:num w:numId="26" w16cid:durableId="426927038">
    <w:abstractNumId w:val="18"/>
  </w:num>
  <w:num w:numId="27" w16cid:durableId="1057632680">
    <w:abstractNumId w:val="21"/>
  </w:num>
  <w:num w:numId="28" w16cid:durableId="1363361751">
    <w:abstractNumId w:val="22"/>
  </w:num>
  <w:num w:numId="29" w16cid:durableId="991518891">
    <w:abstractNumId w:val="23"/>
  </w:num>
  <w:num w:numId="30" w16cid:durableId="2082095863">
    <w:abstractNumId w:val="25"/>
  </w:num>
  <w:num w:numId="31" w16cid:durableId="2074111116">
    <w:abstractNumId w:val="28"/>
  </w:num>
  <w:num w:numId="32" w16cid:durableId="1384603373">
    <w:abstractNumId w:val="29"/>
  </w:num>
  <w:num w:numId="33" w16cid:durableId="1811556707">
    <w:abstractNumId w:val="30"/>
  </w:num>
  <w:num w:numId="34" w16cid:durableId="818418894">
    <w:abstractNumId w:val="31"/>
  </w:num>
  <w:num w:numId="35" w16cid:durableId="1370297830">
    <w:abstractNumId w:val="32"/>
  </w:num>
  <w:num w:numId="36" w16cid:durableId="737553924">
    <w:abstractNumId w:val="33"/>
  </w:num>
  <w:num w:numId="37" w16cid:durableId="347635128">
    <w:abstractNumId w:val="34"/>
  </w:num>
  <w:num w:numId="38" w16cid:durableId="85809379">
    <w:abstractNumId w:val="35"/>
  </w:num>
  <w:num w:numId="39" w16cid:durableId="563877757">
    <w:abstractNumId w:val="39"/>
  </w:num>
  <w:num w:numId="40" w16cid:durableId="66809598">
    <w:abstractNumId w:val="40"/>
  </w:num>
  <w:num w:numId="41" w16cid:durableId="1757244237">
    <w:abstractNumId w:val="46"/>
  </w:num>
  <w:num w:numId="42" w16cid:durableId="1461458386">
    <w:abstractNumId w:val="48"/>
  </w:num>
  <w:num w:numId="43" w16cid:durableId="1603489617">
    <w:abstractNumId w:val="49"/>
  </w:num>
  <w:num w:numId="44" w16cid:durableId="823163374">
    <w:abstractNumId w:val="51"/>
  </w:num>
  <w:num w:numId="45" w16cid:durableId="128322385">
    <w:abstractNumId w:val="52"/>
  </w:num>
  <w:num w:numId="46" w16cid:durableId="1027484231">
    <w:abstractNumId w:val="54"/>
  </w:num>
  <w:num w:numId="47" w16cid:durableId="2088529958">
    <w:abstractNumId w:val="55"/>
  </w:num>
  <w:num w:numId="48" w16cid:durableId="1305040648">
    <w:abstractNumId w:val="56"/>
  </w:num>
  <w:num w:numId="49" w16cid:durableId="57557135">
    <w:abstractNumId w:val="57"/>
  </w:num>
  <w:num w:numId="50" w16cid:durableId="376976153">
    <w:abstractNumId w:val="58"/>
  </w:num>
  <w:num w:numId="51" w16cid:durableId="809715403">
    <w:abstractNumId w:val="19"/>
  </w:num>
  <w:num w:numId="52" w16cid:durableId="169370057">
    <w:abstractNumId w:val="41"/>
  </w:num>
  <w:num w:numId="53" w16cid:durableId="1792672359">
    <w:abstractNumId w:val="50"/>
  </w:num>
  <w:num w:numId="54" w16cid:durableId="514617958">
    <w:abstractNumId w:val="45"/>
  </w:num>
  <w:num w:numId="55" w16cid:durableId="735666985">
    <w:abstractNumId w:val="43"/>
  </w:num>
  <w:num w:numId="56" w16cid:durableId="1068309415">
    <w:abstractNumId w:val="26"/>
  </w:num>
  <w:num w:numId="57" w16cid:durableId="812211092">
    <w:abstractNumId w:val="24"/>
  </w:num>
  <w:num w:numId="58" w16cid:durableId="322389612">
    <w:abstractNumId w:val="36"/>
  </w:num>
  <w:num w:numId="59" w16cid:durableId="189716168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0F24"/>
    <w:rsid w:val="000337EF"/>
    <w:rsid w:val="00040C3A"/>
    <w:rsid w:val="000419AD"/>
    <w:rsid w:val="000433C9"/>
    <w:rsid w:val="00071174"/>
    <w:rsid w:val="000716C5"/>
    <w:rsid w:val="00075E23"/>
    <w:rsid w:val="000801D9"/>
    <w:rsid w:val="0009344A"/>
    <w:rsid w:val="000A392E"/>
    <w:rsid w:val="000A575F"/>
    <w:rsid w:val="000D05CB"/>
    <w:rsid w:val="000D10DB"/>
    <w:rsid w:val="000E5EB5"/>
    <w:rsid w:val="000F35ED"/>
    <w:rsid w:val="000F3BF3"/>
    <w:rsid w:val="001004FE"/>
    <w:rsid w:val="00107131"/>
    <w:rsid w:val="0010736F"/>
    <w:rsid w:val="00113F73"/>
    <w:rsid w:val="00116CD1"/>
    <w:rsid w:val="00121CC2"/>
    <w:rsid w:val="00131425"/>
    <w:rsid w:val="00133EE5"/>
    <w:rsid w:val="001653AF"/>
    <w:rsid w:val="00165D0C"/>
    <w:rsid w:val="00167A34"/>
    <w:rsid w:val="00173F52"/>
    <w:rsid w:val="001A520D"/>
    <w:rsid w:val="001A7870"/>
    <w:rsid w:val="001A7A67"/>
    <w:rsid w:val="001B03FD"/>
    <w:rsid w:val="001B3A00"/>
    <w:rsid w:val="001B478B"/>
    <w:rsid w:val="001C1B41"/>
    <w:rsid w:val="001D65EF"/>
    <w:rsid w:val="001D7F96"/>
    <w:rsid w:val="001E49E7"/>
    <w:rsid w:val="001F7201"/>
    <w:rsid w:val="0022045D"/>
    <w:rsid w:val="00223A29"/>
    <w:rsid w:val="00224EFA"/>
    <w:rsid w:val="002250A3"/>
    <w:rsid w:val="00235217"/>
    <w:rsid w:val="00246D1F"/>
    <w:rsid w:val="00247403"/>
    <w:rsid w:val="00247542"/>
    <w:rsid w:val="00266B61"/>
    <w:rsid w:val="0026712A"/>
    <w:rsid w:val="00267F63"/>
    <w:rsid w:val="002704DB"/>
    <w:rsid w:val="002A0AAE"/>
    <w:rsid w:val="002A5820"/>
    <w:rsid w:val="002D2B26"/>
    <w:rsid w:val="002D7EA2"/>
    <w:rsid w:val="002E187C"/>
    <w:rsid w:val="002E60D6"/>
    <w:rsid w:val="00302733"/>
    <w:rsid w:val="00305835"/>
    <w:rsid w:val="00306F33"/>
    <w:rsid w:val="00310FE5"/>
    <w:rsid w:val="00314078"/>
    <w:rsid w:val="0031535D"/>
    <w:rsid w:val="003239B8"/>
    <w:rsid w:val="0033169F"/>
    <w:rsid w:val="00344977"/>
    <w:rsid w:val="00346C95"/>
    <w:rsid w:val="00356185"/>
    <w:rsid w:val="00360380"/>
    <w:rsid w:val="00373773"/>
    <w:rsid w:val="0037519E"/>
    <w:rsid w:val="00380593"/>
    <w:rsid w:val="00386CF0"/>
    <w:rsid w:val="00391E77"/>
    <w:rsid w:val="00394073"/>
    <w:rsid w:val="003B70FB"/>
    <w:rsid w:val="003C676B"/>
    <w:rsid w:val="003D0F1A"/>
    <w:rsid w:val="003D3BC2"/>
    <w:rsid w:val="003E4E03"/>
    <w:rsid w:val="003E6CA1"/>
    <w:rsid w:val="003F5154"/>
    <w:rsid w:val="003F5CFC"/>
    <w:rsid w:val="00405F9C"/>
    <w:rsid w:val="004065A8"/>
    <w:rsid w:val="004165C2"/>
    <w:rsid w:val="004241A0"/>
    <w:rsid w:val="00433F5E"/>
    <w:rsid w:val="00435D2D"/>
    <w:rsid w:val="00441ECB"/>
    <w:rsid w:val="00445193"/>
    <w:rsid w:val="00462C1B"/>
    <w:rsid w:val="00467B7E"/>
    <w:rsid w:val="00473BB4"/>
    <w:rsid w:val="00477592"/>
    <w:rsid w:val="00486F1C"/>
    <w:rsid w:val="0049419D"/>
    <w:rsid w:val="004A057B"/>
    <w:rsid w:val="004A6A54"/>
    <w:rsid w:val="004B04F5"/>
    <w:rsid w:val="004B3780"/>
    <w:rsid w:val="004B421C"/>
    <w:rsid w:val="004C20D2"/>
    <w:rsid w:val="004C2312"/>
    <w:rsid w:val="004C2C60"/>
    <w:rsid w:val="004C4B62"/>
    <w:rsid w:val="004C54C9"/>
    <w:rsid w:val="004D4ABA"/>
    <w:rsid w:val="004D6025"/>
    <w:rsid w:val="004E2649"/>
    <w:rsid w:val="004F626F"/>
    <w:rsid w:val="004F6B2F"/>
    <w:rsid w:val="00501399"/>
    <w:rsid w:val="005047ED"/>
    <w:rsid w:val="0050633D"/>
    <w:rsid w:val="00507BC4"/>
    <w:rsid w:val="005128E4"/>
    <w:rsid w:val="005133DB"/>
    <w:rsid w:val="00514504"/>
    <w:rsid w:val="00521E1F"/>
    <w:rsid w:val="00525560"/>
    <w:rsid w:val="00527683"/>
    <w:rsid w:val="00533532"/>
    <w:rsid w:val="005362EA"/>
    <w:rsid w:val="00544C49"/>
    <w:rsid w:val="005516A1"/>
    <w:rsid w:val="005559EF"/>
    <w:rsid w:val="00563557"/>
    <w:rsid w:val="0057402A"/>
    <w:rsid w:val="005771D0"/>
    <w:rsid w:val="0059191A"/>
    <w:rsid w:val="005921FF"/>
    <w:rsid w:val="005A24ED"/>
    <w:rsid w:val="005A6D0E"/>
    <w:rsid w:val="005B52B0"/>
    <w:rsid w:val="005B6806"/>
    <w:rsid w:val="005C4225"/>
    <w:rsid w:val="005D5EE1"/>
    <w:rsid w:val="005F0DAD"/>
    <w:rsid w:val="005F0F33"/>
    <w:rsid w:val="00600DEB"/>
    <w:rsid w:val="00627C9F"/>
    <w:rsid w:val="006311E9"/>
    <w:rsid w:val="00632354"/>
    <w:rsid w:val="00635421"/>
    <w:rsid w:val="00642810"/>
    <w:rsid w:val="00652333"/>
    <w:rsid w:val="0068009E"/>
    <w:rsid w:val="00692219"/>
    <w:rsid w:val="006A17D2"/>
    <w:rsid w:val="006A73E6"/>
    <w:rsid w:val="006B2D5C"/>
    <w:rsid w:val="006B3217"/>
    <w:rsid w:val="006C0ECF"/>
    <w:rsid w:val="006C4EB1"/>
    <w:rsid w:val="006E0166"/>
    <w:rsid w:val="006E2FFB"/>
    <w:rsid w:val="006E7B34"/>
    <w:rsid w:val="0070697F"/>
    <w:rsid w:val="0070734D"/>
    <w:rsid w:val="007103C4"/>
    <w:rsid w:val="0072199C"/>
    <w:rsid w:val="00722C9F"/>
    <w:rsid w:val="007253B8"/>
    <w:rsid w:val="0073741F"/>
    <w:rsid w:val="00753346"/>
    <w:rsid w:val="0076643F"/>
    <w:rsid w:val="00777F63"/>
    <w:rsid w:val="007A5817"/>
    <w:rsid w:val="007B05C4"/>
    <w:rsid w:val="007B60E9"/>
    <w:rsid w:val="007B6CC3"/>
    <w:rsid w:val="007B76D3"/>
    <w:rsid w:val="007C1D8F"/>
    <w:rsid w:val="007C3334"/>
    <w:rsid w:val="007D2B98"/>
    <w:rsid w:val="007E21BC"/>
    <w:rsid w:val="007E7C82"/>
    <w:rsid w:val="007F2AA1"/>
    <w:rsid w:val="007F588D"/>
    <w:rsid w:val="00803F1C"/>
    <w:rsid w:val="0080600E"/>
    <w:rsid w:val="00814688"/>
    <w:rsid w:val="00817612"/>
    <w:rsid w:val="00821DD1"/>
    <w:rsid w:val="008338A4"/>
    <w:rsid w:val="00834D49"/>
    <w:rsid w:val="00837C45"/>
    <w:rsid w:val="00842983"/>
    <w:rsid w:val="00844730"/>
    <w:rsid w:val="008457C2"/>
    <w:rsid w:val="00857A82"/>
    <w:rsid w:val="00873836"/>
    <w:rsid w:val="00885737"/>
    <w:rsid w:val="00890650"/>
    <w:rsid w:val="00892CAF"/>
    <w:rsid w:val="008944DC"/>
    <w:rsid w:val="00897E12"/>
    <w:rsid w:val="008A7E0F"/>
    <w:rsid w:val="008B12F5"/>
    <w:rsid w:val="008B723F"/>
    <w:rsid w:val="008C5E2D"/>
    <w:rsid w:val="008D768D"/>
    <w:rsid w:val="008E1396"/>
    <w:rsid w:val="008E3759"/>
    <w:rsid w:val="008E3BFE"/>
    <w:rsid w:val="008F1912"/>
    <w:rsid w:val="0090270B"/>
    <w:rsid w:val="009041DC"/>
    <w:rsid w:val="00914112"/>
    <w:rsid w:val="00917B5A"/>
    <w:rsid w:val="00920A58"/>
    <w:rsid w:val="00920A8C"/>
    <w:rsid w:val="00934A2C"/>
    <w:rsid w:val="00955DB0"/>
    <w:rsid w:val="0096706E"/>
    <w:rsid w:val="00974491"/>
    <w:rsid w:val="00975C4E"/>
    <w:rsid w:val="00981FBA"/>
    <w:rsid w:val="00997BC5"/>
    <w:rsid w:val="009A4F41"/>
    <w:rsid w:val="009A56CE"/>
    <w:rsid w:val="009B381B"/>
    <w:rsid w:val="009D1753"/>
    <w:rsid w:val="009D464A"/>
    <w:rsid w:val="009D7611"/>
    <w:rsid w:val="009E0B61"/>
    <w:rsid w:val="009E53DE"/>
    <w:rsid w:val="00A11212"/>
    <w:rsid w:val="00A11E44"/>
    <w:rsid w:val="00A15562"/>
    <w:rsid w:val="00A30100"/>
    <w:rsid w:val="00A328B3"/>
    <w:rsid w:val="00A33C3D"/>
    <w:rsid w:val="00A36269"/>
    <w:rsid w:val="00A47567"/>
    <w:rsid w:val="00A50FCF"/>
    <w:rsid w:val="00A528D1"/>
    <w:rsid w:val="00A610CD"/>
    <w:rsid w:val="00A758AA"/>
    <w:rsid w:val="00AA09A2"/>
    <w:rsid w:val="00AA7996"/>
    <w:rsid w:val="00AC19CB"/>
    <w:rsid w:val="00AC5B78"/>
    <w:rsid w:val="00AE5488"/>
    <w:rsid w:val="00AE6F91"/>
    <w:rsid w:val="00AF5571"/>
    <w:rsid w:val="00B04818"/>
    <w:rsid w:val="00B07341"/>
    <w:rsid w:val="00B30539"/>
    <w:rsid w:val="00B314DB"/>
    <w:rsid w:val="00B361F2"/>
    <w:rsid w:val="00B3718B"/>
    <w:rsid w:val="00B3745F"/>
    <w:rsid w:val="00B4632A"/>
    <w:rsid w:val="00B472E9"/>
    <w:rsid w:val="00B530F1"/>
    <w:rsid w:val="00B8464E"/>
    <w:rsid w:val="00B93D7F"/>
    <w:rsid w:val="00B944C7"/>
    <w:rsid w:val="00BA276C"/>
    <w:rsid w:val="00BB019D"/>
    <w:rsid w:val="00BB306F"/>
    <w:rsid w:val="00BD067D"/>
    <w:rsid w:val="00BD0FF5"/>
    <w:rsid w:val="00BD4B89"/>
    <w:rsid w:val="00BD5922"/>
    <w:rsid w:val="00BE2FA8"/>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B212D"/>
    <w:rsid w:val="00CB2660"/>
    <w:rsid w:val="00CC138A"/>
    <w:rsid w:val="00CC5E90"/>
    <w:rsid w:val="00CC5EA5"/>
    <w:rsid w:val="00CC6D88"/>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420C"/>
    <w:rsid w:val="00D876F9"/>
    <w:rsid w:val="00DA7B5F"/>
    <w:rsid w:val="00DC11E7"/>
    <w:rsid w:val="00DC24E3"/>
    <w:rsid w:val="00DC7023"/>
    <w:rsid w:val="00DC769A"/>
    <w:rsid w:val="00DD3818"/>
    <w:rsid w:val="00DD3D86"/>
    <w:rsid w:val="00DD4AD2"/>
    <w:rsid w:val="00DE2862"/>
    <w:rsid w:val="00DF1EC4"/>
    <w:rsid w:val="00E0340B"/>
    <w:rsid w:val="00E04A90"/>
    <w:rsid w:val="00E0551F"/>
    <w:rsid w:val="00E219C7"/>
    <w:rsid w:val="00E4118C"/>
    <w:rsid w:val="00E43157"/>
    <w:rsid w:val="00E461CE"/>
    <w:rsid w:val="00E573E4"/>
    <w:rsid w:val="00E60DCF"/>
    <w:rsid w:val="00E64C3D"/>
    <w:rsid w:val="00E720CA"/>
    <w:rsid w:val="00E84EB5"/>
    <w:rsid w:val="00E84FF0"/>
    <w:rsid w:val="00E85662"/>
    <w:rsid w:val="00E8789F"/>
    <w:rsid w:val="00E97B71"/>
    <w:rsid w:val="00EA352F"/>
    <w:rsid w:val="00EA3D34"/>
    <w:rsid w:val="00EB454D"/>
    <w:rsid w:val="00EC1748"/>
    <w:rsid w:val="00ED549D"/>
    <w:rsid w:val="00ED5E10"/>
    <w:rsid w:val="00ED76BE"/>
    <w:rsid w:val="00EE00E9"/>
    <w:rsid w:val="00EE1503"/>
    <w:rsid w:val="00EF1AAA"/>
    <w:rsid w:val="00EF5725"/>
    <w:rsid w:val="00EF619B"/>
    <w:rsid w:val="00F0088D"/>
    <w:rsid w:val="00F00B55"/>
    <w:rsid w:val="00F01F81"/>
    <w:rsid w:val="00F02AD1"/>
    <w:rsid w:val="00F058A9"/>
    <w:rsid w:val="00F253CC"/>
    <w:rsid w:val="00F30807"/>
    <w:rsid w:val="00F34ACA"/>
    <w:rsid w:val="00F37106"/>
    <w:rsid w:val="00F42FD3"/>
    <w:rsid w:val="00F44E25"/>
    <w:rsid w:val="00F519CF"/>
    <w:rsid w:val="00F56BA5"/>
    <w:rsid w:val="00F56ECB"/>
    <w:rsid w:val="00F60E22"/>
    <w:rsid w:val="00F75E29"/>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33F5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235A7"/>
    <w:rsid w:val="001F7D24"/>
    <w:rsid w:val="00200821"/>
    <w:rsid w:val="0025245B"/>
    <w:rsid w:val="002A3923"/>
    <w:rsid w:val="002C655F"/>
    <w:rsid w:val="00394049"/>
    <w:rsid w:val="003B0C71"/>
    <w:rsid w:val="004B5BBB"/>
    <w:rsid w:val="004F2DF8"/>
    <w:rsid w:val="00517E2A"/>
    <w:rsid w:val="006D3128"/>
    <w:rsid w:val="006F1C10"/>
    <w:rsid w:val="006F24A1"/>
    <w:rsid w:val="007C172C"/>
    <w:rsid w:val="00875B8A"/>
    <w:rsid w:val="008953BC"/>
    <w:rsid w:val="008E4DE1"/>
    <w:rsid w:val="009A261B"/>
    <w:rsid w:val="00A5593C"/>
    <w:rsid w:val="00AA2E17"/>
    <w:rsid w:val="00AC15A4"/>
    <w:rsid w:val="00B0336C"/>
    <w:rsid w:val="00C42EA3"/>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2990</Words>
  <Characters>17048</Characters>
  <Application>Microsoft Office Word</Application>
  <DocSecurity>0</DocSecurity>
  <Lines>142</Lines>
  <Paragraphs>39</Paragraphs>
  <ScaleCrop>false</ScaleCrop>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2022-11-19T13:41:00Z</dcterms:created>
  <dcterms:modified xsi:type="dcterms:W3CDTF">2022-11-19T13:41:00Z</dcterms:modified>
</cp:coreProperties>
</file>