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87281" w:rsidRDefault="00D306D1" w:rsidP="00627C9F">
      <w:pPr>
        <w:jc w:val="both"/>
        <w:rPr>
          <w:rFonts w:asciiTheme="majorHAnsi" w:hAnsiTheme="majorHAnsi" w:cs="Univers"/>
          <w:b/>
          <w:bCs/>
          <w:color w:val="000000" w:themeColor="text1"/>
          <w:sz w:val="22"/>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61311" behindDoc="0" locked="0" layoutInCell="1" allowOverlap="1" wp14:anchorId="179A3F0F" wp14:editId="11F57EF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0CC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" fillcolor="#365f91 [2404]" stroked="f" strokeweight="2pt"/>
            </w:pict>
          </mc:Fallback>
        </mc:AlternateContent>
      </w:r>
      <w:r w:rsidR="003E6CA1"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E20981D" w:rsidR="00355D19" w:rsidRDefault="00355D19" w:rsidP="00AE5488">
                            <w:r>
                              <w:rPr>
                                <w:noProof/>
                                <w:lang w:val="es-ES" w:eastAsia="es-ES"/>
                              </w:rPr>
                              <w:drawing>
                                <wp:inline distT="0" distB="0" distL="0" distR="0" wp14:anchorId="53787982" wp14:editId="4FDA5C6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4E20981D" w:rsidR="00355D19" w:rsidRDefault="00355D19" w:rsidP="00AE5488">
                      <w:r>
                        <w:rPr>
                          <w:noProof/>
                          <w:lang w:val="es-ES" w:eastAsia="es-ES"/>
                        </w:rPr>
                        <w:drawing>
                          <wp:inline distT="0" distB="0" distL="0" distR="0" wp14:anchorId="53787982" wp14:editId="4FDA5C6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D87281" w:rsidRDefault="00040C3A" w:rsidP="00040C3A">
      <w:pPr>
        <w:tabs>
          <w:tab w:val="center" w:pos="5400"/>
        </w:tabs>
        <w:suppressAutoHyphens/>
        <w:jc w:val="both"/>
        <w:rPr>
          <w:rFonts w:asciiTheme="majorHAnsi" w:hAnsiTheme="majorHAnsi"/>
          <w:color w:val="000000" w:themeColor="text1"/>
          <w:sz w:val="22"/>
          <w:szCs w:val="22"/>
          <w:lang w:val="es-ES"/>
        </w:rPr>
      </w:pPr>
    </w:p>
    <w:p w14:paraId="5A87E141" w14:textId="77777777" w:rsidR="00040C3A" w:rsidRPr="00D87281" w:rsidRDefault="00040C3A" w:rsidP="00040C3A">
      <w:pPr>
        <w:tabs>
          <w:tab w:val="center" w:pos="5400"/>
        </w:tabs>
        <w:suppressAutoHyphens/>
        <w:jc w:val="both"/>
        <w:rPr>
          <w:rFonts w:asciiTheme="majorHAnsi" w:hAnsiTheme="majorHAnsi"/>
          <w:color w:val="000000" w:themeColor="text1"/>
          <w:sz w:val="22"/>
          <w:szCs w:val="22"/>
          <w:lang w:val="es-ES"/>
        </w:rPr>
      </w:pPr>
    </w:p>
    <w:p w14:paraId="29D95BCC" w14:textId="77777777" w:rsidR="005128E4" w:rsidRPr="00D87281" w:rsidRDefault="005128E4" w:rsidP="00040C3A">
      <w:pPr>
        <w:tabs>
          <w:tab w:val="center" w:pos="5400"/>
        </w:tabs>
        <w:suppressAutoHyphens/>
        <w:rPr>
          <w:rFonts w:asciiTheme="majorHAnsi" w:hAnsiTheme="majorHAnsi"/>
          <w:color w:val="000000" w:themeColor="text1"/>
          <w:sz w:val="22"/>
          <w:szCs w:val="22"/>
          <w:lang w:val="es-ES"/>
        </w:rPr>
      </w:pPr>
    </w:p>
    <w:p w14:paraId="12A36B24" w14:textId="77777777" w:rsidR="005128E4" w:rsidRPr="00D87281" w:rsidRDefault="005128E4" w:rsidP="00040C3A">
      <w:pPr>
        <w:tabs>
          <w:tab w:val="center" w:pos="5400"/>
        </w:tabs>
        <w:suppressAutoHyphens/>
        <w:rPr>
          <w:rFonts w:asciiTheme="majorHAnsi" w:hAnsiTheme="majorHAnsi"/>
          <w:color w:val="000000" w:themeColor="text1"/>
          <w:sz w:val="22"/>
          <w:szCs w:val="22"/>
          <w:lang w:val="es-ES"/>
        </w:rPr>
      </w:pPr>
    </w:p>
    <w:p w14:paraId="2252093D" w14:textId="77777777" w:rsidR="005128E4" w:rsidRPr="00D87281" w:rsidRDefault="005128E4" w:rsidP="00040C3A">
      <w:pPr>
        <w:tabs>
          <w:tab w:val="center" w:pos="5400"/>
        </w:tabs>
        <w:suppressAutoHyphens/>
        <w:rPr>
          <w:rFonts w:asciiTheme="majorHAnsi" w:hAnsiTheme="majorHAnsi"/>
          <w:color w:val="000000" w:themeColor="text1"/>
          <w:sz w:val="22"/>
          <w:szCs w:val="22"/>
          <w:lang w:val="es-ES"/>
        </w:rPr>
      </w:pPr>
    </w:p>
    <w:p w14:paraId="403935BD" w14:textId="77777777" w:rsidR="00040C3A" w:rsidRPr="00D87281" w:rsidRDefault="00040C3A" w:rsidP="005128E4">
      <w:pPr>
        <w:tabs>
          <w:tab w:val="center" w:pos="5400"/>
        </w:tabs>
        <w:suppressAutoHyphens/>
        <w:jc w:val="center"/>
        <w:rPr>
          <w:rFonts w:asciiTheme="majorHAnsi" w:hAnsiTheme="majorHAnsi"/>
          <w:color w:val="000000" w:themeColor="text1"/>
          <w:sz w:val="22"/>
          <w:szCs w:val="22"/>
          <w:lang w:val="es-ES"/>
        </w:rPr>
      </w:pPr>
    </w:p>
    <w:p w14:paraId="6DCF5F8F" w14:textId="13348E25" w:rsidR="00040C3A" w:rsidRPr="00D87281" w:rsidRDefault="008323C0" w:rsidP="005128E4">
      <w:pPr>
        <w:tabs>
          <w:tab w:val="center" w:pos="5400"/>
        </w:tabs>
        <w:suppressAutoHyphens/>
        <w:jc w:val="center"/>
        <w:rPr>
          <w:rFonts w:asciiTheme="majorHAnsi" w:hAnsiTheme="majorHAnsi"/>
          <w:color w:val="000000" w:themeColor="text1"/>
          <w:sz w:val="22"/>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71552" behindDoc="0" locked="0" layoutInCell="1" allowOverlap="1" wp14:anchorId="73BE5919" wp14:editId="752C43AB">
                <wp:simplePos x="0" y="0"/>
                <wp:positionH relativeFrom="column">
                  <wp:posOffset>-342900</wp:posOffset>
                </wp:positionH>
                <wp:positionV relativeFrom="paragraph">
                  <wp:posOffset>221452</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D1F6D3" w:rsidR="00355D19" w:rsidRPr="0068519B" w:rsidRDefault="00355D19" w:rsidP="007A5817">
                            <w:pPr>
                              <w:spacing w:line="276" w:lineRule="auto"/>
                              <w:jc w:val="right"/>
                              <w:rPr>
                                <w:rFonts w:asciiTheme="minorHAnsi" w:hAnsiTheme="minorHAnsi"/>
                                <w:color w:val="FFFFFF" w:themeColor="background1"/>
                                <w:sz w:val="22"/>
                                <w:lang w:val="es-AR"/>
                              </w:rPr>
                            </w:pPr>
                            <w:r w:rsidRPr="0068519B">
                              <w:rPr>
                                <w:rFonts w:asciiTheme="minorHAnsi" w:hAnsiTheme="minorHAnsi"/>
                                <w:color w:val="FFFFFF" w:themeColor="background1"/>
                                <w:sz w:val="22"/>
                                <w:lang w:val="es-AR"/>
                              </w:rPr>
                              <w:t>OEA/Ser.L/V/II</w:t>
                            </w:r>
                          </w:p>
                          <w:p w14:paraId="6A41611B" w14:textId="3B95A5E1" w:rsidR="00355D19" w:rsidRPr="0068519B" w:rsidRDefault="00355D19" w:rsidP="007A5817">
                            <w:pPr>
                              <w:spacing w:line="276" w:lineRule="auto"/>
                              <w:jc w:val="right"/>
                              <w:rPr>
                                <w:rFonts w:asciiTheme="minorHAnsi" w:hAnsiTheme="minorHAnsi"/>
                                <w:color w:val="FFFFFF" w:themeColor="background1"/>
                                <w:sz w:val="22"/>
                                <w:lang w:val="es-AR"/>
                              </w:rPr>
                            </w:pPr>
                            <w:r w:rsidRPr="0068519B">
                              <w:rPr>
                                <w:rFonts w:asciiTheme="minorHAnsi" w:hAnsiTheme="minorHAnsi"/>
                                <w:color w:val="FFFFFF" w:themeColor="background1"/>
                                <w:sz w:val="22"/>
                                <w:lang w:val="es-AR"/>
                              </w:rPr>
                              <w:t xml:space="preserve">Doc. </w:t>
                            </w:r>
                            <w:r w:rsidR="008323C0" w:rsidRPr="0068519B">
                              <w:rPr>
                                <w:rFonts w:asciiTheme="minorHAnsi" w:hAnsiTheme="minorHAnsi"/>
                                <w:color w:val="FFFFFF" w:themeColor="background1"/>
                                <w:sz w:val="22"/>
                                <w:lang w:val="es-AR"/>
                              </w:rPr>
                              <w:t>87</w:t>
                            </w:r>
                          </w:p>
                          <w:p w14:paraId="69373ED2" w14:textId="66DF10A6" w:rsidR="00355D19" w:rsidRPr="0068519B" w:rsidRDefault="008323C0" w:rsidP="007A5817">
                            <w:pPr>
                              <w:spacing w:line="276" w:lineRule="auto"/>
                              <w:jc w:val="right"/>
                              <w:rPr>
                                <w:rFonts w:asciiTheme="minorHAnsi" w:hAnsiTheme="minorHAnsi"/>
                                <w:color w:val="FFFFFF" w:themeColor="background1"/>
                                <w:sz w:val="22"/>
                                <w:lang w:val="es-AR"/>
                              </w:rPr>
                            </w:pPr>
                            <w:r w:rsidRPr="0068519B">
                              <w:rPr>
                                <w:rFonts w:asciiTheme="minorHAnsi" w:hAnsiTheme="minorHAnsi"/>
                                <w:color w:val="FFFFFF" w:themeColor="background1"/>
                                <w:sz w:val="22"/>
                                <w:lang w:val="es-AR"/>
                              </w:rPr>
                              <w:t>7 junio</w:t>
                            </w:r>
                            <w:r w:rsidR="00355D19" w:rsidRPr="0068519B">
                              <w:rPr>
                                <w:rFonts w:asciiTheme="minorHAnsi" w:hAnsiTheme="minorHAnsi"/>
                                <w:color w:val="FFFFFF" w:themeColor="background1"/>
                                <w:sz w:val="22"/>
                                <w:lang w:val="es-AR"/>
                              </w:rPr>
                              <w:t xml:space="preserve"> 2023</w:t>
                            </w:r>
                          </w:p>
                          <w:p w14:paraId="0771DB5B" w14:textId="47B50331" w:rsidR="00355D19" w:rsidRPr="0076191D" w:rsidRDefault="00355D19" w:rsidP="007A5817">
                            <w:pPr>
                              <w:spacing w:line="276" w:lineRule="auto"/>
                              <w:jc w:val="right"/>
                              <w:rPr>
                                <w:rFonts w:asciiTheme="minorHAnsi" w:hAnsiTheme="minorHAnsi"/>
                                <w:color w:val="FFFFFF" w:themeColor="background1"/>
                                <w:sz w:val="22"/>
                                <w:lang w:val="pt-BR"/>
                              </w:rPr>
                            </w:pPr>
                            <w:r w:rsidRPr="0076191D">
                              <w:rPr>
                                <w:rFonts w:asciiTheme="minorHAnsi" w:hAnsiTheme="minorHAnsi"/>
                                <w:color w:val="FFFFFF" w:themeColor="background1"/>
                                <w:sz w:val="22"/>
                                <w:lang w:val="pt-B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17.4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" filled="f" stroked="f" strokeweight=".5pt">
                <v:textbox>
                  <w:txbxContent>
                    <w:p w14:paraId="6CF0BAF6" w14:textId="4DD1F6D3" w:rsidR="00355D19" w:rsidRPr="0068519B" w:rsidRDefault="00355D19" w:rsidP="007A5817">
                      <w:pPr>
                        <w:spacing w:line="276" w:lineRule="auto"/>
                        <w:jc w:val="right"/>
                        <w:rPr>
                          <w:rFonts w:asciiTheme="minorHAnsi" w:hAnsiTheme="minorHAnsi"/>
                          <w:color w:val="FFFFFF" w:themeColor="background1"/>
                          <w:sz w:val="22"/>
                          <w:lang w:val="es-AR"/>
                        </w:rPr>
                      </w:pPr>
                      <w:r w:rsidRPr="0068519B">
                        <w:rPr>
                          <w:rFonts w:asciiTheme="minorHAnsi" w:hAnsiTheme="minorHAnsi"/>
                          <w:color w:val="FFFFFF" w:themeColor="background1"/>
                          <w:sz w:val="22"/>
                          <w:lang w:val="es-AR"/>
                        </w:rPr>
                        <w:t>OEA/Ser.L/V/II</w:t>
                      </w:r>
                    </w:p>
                    <w:p w14:paraId="6A41611B" w14:textId="3B95A5E1" w:rsidR="00355D19" w:rsidRPr="0068519B" w:rsidRDefault="00355D19" w:rsidP="007A5817">
                      <w:pPr>
                        <w:spacing w:line="276" w:lineRule="auto"/>
                        <w:jc w:val="right"/>
                        <w:rPr>
                          <w:rFonts w:asciiTheme="minorHAnsi" w:hAnsiTheme="minorHAnsi"/>
                          <w:color w:val="FFFFFF" w:themeColor="background1"/>
                          <w:sz w:val="22"/>
                          <w:lang w:val="es-AR"/>
                        </w:rPr>
                      </w:pPr>
                      <w:r w:rsidRPr="0068519B">
                        <w:rPr>
                          <w:rFonts w:asciiTheme="minorHAnsi" w:hAnsiTheme="minorHAnsi"/>
                          <w:color w:val="FFFFFF" w:themeColor="background1"/>
                          <w:sz w:val="22"/>
                          <w:lang w:val="es-AR"/>
                        </w:rPr>
                        <w:t xml:space="preserve">Doc. </w:t>
                      </w:r>
                      <w:r w:rsidR="008323C0" w:rsidRPr="0068519B">
                        <w:rPr>
                          <w:rFonts w:asciiTheme="minorHAnsi" w:hAnsiTheme="minorHAnsi"/>
                          <w:color w:val="FFFFFF" w:themeColor="background1"/>
                          <w:sz w:val="22"/>
                          <w:lang w:val="es-AR"/>
                        </w:rPr>
                        <w:t>87</w:t>
                      </w:r>
                    </w:p>
                    <w:p w14:paraId="69373ED2" w14:textId="66DF10A6" w:rsidR="00355D19" w:rsidRPr="0068519B" w:rsidRDefault="008323C0" w:rsidP="007A5817">
                      <w:pPr>
                        <w:spacing w:line="276" w:lineRule="auto"/>
                        <w:jc w:val="right"/>
                        <w:rPr>
                          <w:rFonts w:asciiTheme="minorHAnsi" w:hAnsiTheme="minorHAnsi"/>
                          <w:color w:val="FFFFFF" w:themeColor="background1"/>
                          <w:sz w:val="22"/>
                          <w:lang w:val="es-AR"/>
                        </w:rPr>
                      </w:pPr>
                      <w:r w:rsidRPr="0068519B">
                        <w:rPr>
                          <w:rFonts w:asciiTheme="minorHAnsi" w:hAnsiTheme="minorHAnsi"/>
                          <w:color w:val="FFFFFF" w:themeColor="background1"/>
                          <w:sz w:val="22"/>
                          <w:lang w:val="es-AR"/>
                        </w:rPr>
                        <w:t>7 junio</w:t>
                      </w:r>
                      <w:r w:rsidR="00355D19" w:rsidRPr="0068519B">
                        <w:rPr>
                          <w:rFonts w:asciiTheme="minorHAnsi" w:hAnsiTheme="minorHAnsi"/>
                          <w:color w:val="FFFFFF" w:themeColor="background1"/>
                          <w:sz w:val="22"/>
                          <w:lang w:val="es-AR"/>
                        </w:rPr>
                        <w:t xml:space="preserve"> 2023</w:t>
                      </w:r>
                    </w:p>
                    <w:p w14:paraId="0771DB5B" w14:textId="47B50331" w:rsidR="00355D19" w:rsidRPr="0076191D" w:rsidRDefault="00355D19" w:rsidP="007A5817">
                      <w:pPr>
                        <w:spacing w:line="276" w:lineRule="auto"/>
                        <w:jc w:val="right"/>
                        <w:rPr>
                          <w:rFonts w:asciiTheme="minorHAnsi" w:hAnsiTheme="minorHAnsi"/>
                          <w:color w:val="FFFFFF" w:themeColor="background1"/>
                          <w:sz w:val="22"/>
                          <w:lang w:val="pt-BR"/>
                        </w:rPr>
                      </w:pPr>
                      <w:r w:rsidRPr="0076191D">
                        <w:rPr>
                          <w:rFonts w:asciiTheme="minorHAnsi" w:hAnsiTheme="minorHAnsi"/>
                          <w:color w:val="FFFFFF" w:themeColor="background1"/>
                          <w:sz w:val="22"/>
                          <w:lang w:val="pt-BR"/>
                        </w:rPr>
                        <w:t>Original: portugués</w:t>
                      </w:r>
                    </w:p>
                  </w:txbxContent>
                </v:textbox>
              </v:shape>
            </w:pict>
          </mc:Fallback>
        </mc:AlternateContent>
      </w:r>
    </w:p>
    <w:p w14:paraId="4791F13A" w14:textId="4693125F" w:rsidR="005B52B0" w:rsidRPr="00D87281" w:rsidRDefault="00B02389" w:rsidP="005128E4">
      <w:pPr>
        <w:tabs>
          <w:tab w:val="center" w:pos="5400"/>
        </w:tabs>
        <w:suppressAutoHyphens/>
        <w:jc w:val="center"/>
        <w:rPr>
          <w:rFonts w:asciiTheme="majorHAnsi" w:hAnsiTheme="majorHAnsi"/>
          <w:color w:val="000000" w:themeColor="text1"/>
          <w:sz w:val="22"/>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69504" behindDoc="0" locked="0" layoutInCell="1" allowOverlap="1" wp14:anchorId="5980ED94" wp14:editId="0FE5AF2E">
                <wp:simplePos x="0" y="0"/>
                <wp:positionH relativeFrom="column">
                  <wp:posOffset>1352550</wp:posOffset>
                </wp:positionH>
                <wp:positionV relativeFrom="paragraph">
                  <wp:posOffset>67945</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011E77" w:rsidR="00355D19" w:rsidRPr="007861D8" w:rsidRDefault="00355D19" w:rsidP="00997BC5">
                            <w:pPr>
                              <w:spacing w:line="276" w:lineRule="auto"/>
                              <w:rPr>
                                <w:rFonts w:asciiTheme="majorHAnsi" w:hAnsiTheme="majorHAnsi" w:cs="Arial"/>
                                <w:b/>
                                <w:bCs/>
                                <w:color w:val="0D0D0D" w:themeColor="text1" w:themeTint="F2"/>
                                <w:sz w:val="36"/>
                                <w:szCs w:val="22"/>
                                <w:lang w:val="es-ES"/>
                              </w:rPr>
                            </w:pPr>
                            <w:r w:rsidRPr="007861D8">
                              <w:rPr>
                                <w:rFonts w:asciiTheme="majorHAnsi" w:hAnsiTheme="majorHAnsi" w:cs="Arial"/>
                                <w:b/>
                                <w:bCs/>
                                <w:color w:val="0D0D0D" w:themeColor="text1" w:themeTint="F2"/>
                                <w:sz w:val="36"/>
                                <w:szCs w:val="22"/>
                                <w:lang w:val="es-ES"/>
                              </w:rPr>
                              <w:t xml:space="preserve">INFORME </w:t>
                            </w:r>
                            <w:r w:rsidRPr="007861D8">
                              <w:rPr>
                                <w:rFonts w:asciiTheme="majorHAnsi" w:hAnsiTheme="majorHAnsi" w:cs="Arial"/>
                                <w:b/>
                                <w:bCs/>
                                <w:color w:val="0D0D0D" w:themeColor="text1" w:themeTint="F2"/>
                                <w:sz w:val="36"/>
                                <w:szCs w:val="40"/>
                                <w:lang w:val="es-ES"/>
                              </w:rPr>
                              <w:t>No.</w:t>
                            </w:r>
                            <w:r w:rsidRPr="007861D8">
                              <w:rPr>
                                <w:rFonts w:asciiTheme="majorHAnsi" w:hAnsiTheme="majorHAnsi" w:cs="Arial"/>
                                <w:b/>
                                <w:bCs/>
                                <w:color w:val="0D0D0D" w:themeColor="text1" w:themeTint="F2"/>
                                <w:sz w:val="36"/>
                                <w:szCs w:val="22"/>
                                <w:lang w:val="es-ES"/>
                              </w:rPr>
                              <w:t xml:space="preserve"> </w:t>
                            </w:r>
                            <w:r w:rsidR="00551574">
                              <w:rPr>
                                <w:rFonts w:asciiTheme="majorHAnsi" w:hAnsiTheme="majorHAnsi" w:cs="Arial"/>
                                <w:b/>
                                <w:bCs/>
                                <w:color w:val="0D0D0D" w:themeColor="text1" w:themeTint="F2"/>
                                <w:sz w:val="36"/>
                                <w:szCs w:val="22"/>
                                <w:lang w:val="es-ES"/>
                              </w:rPr>
                              <w:t>79</w:t>
                            </w:r>
                            <w:r w:rsidRPr="007861D8">
                              <w:rPr>
                                <w:rFonts w:asciiTheme="majorHAnsi" w:hAnsiTheme="majorHAnsi" w:cs="Arial"/>
                                <w:b/>
                                <w:bCs/>
                                <w:color w:val="0D0D0D" w:themeColor="text1" w:themeTint="F2"/>
                                <w:sz w:val="36"/>
                                <w:szCs w:val="22"/>
                                <w:lang w:val="es-ES"/>
                              </w:rPr>
                              <w:t>/23</w:t>
                            </w:r>
                          </w:p>
                          <w:p w14:paraId="4DCBEE23" w14:textId="4D66E24D" w:rsidR="00355D19" w:rsidRPr="007861D8"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b/>
                                <w:color w:val="0D0D0D" w:themeColor="text1" w:themeTint="F2"/>
                                <w:sz w:val="36"/>
                                <w:szCs w:val="22"/>
                                <w:lang w:val="es-ES"/>
                              </w:rPr>
                              <w:t xml:space="preserve">PETICIÓN 1388-14 </w:t>
                            </w:r>
                          </w:p>
                          <w:p w14:paraId="70CF6833" w14:textId="414D70C6" w:rsidR="00355D19"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color w:val="0D0D0D" w:themeColor="text1" w:themeTint="F2"/>
                                <w:szCs w:val="22"/>
                                <w:lang w:val="es-ES"/>
                              </w:rPr>
                              <w:t>INFORME DE ADMISIBILIDAD</w:t>
                            </w:r>
                          </w:p>
                          <w:p w14:paraId="1290E749" w14:textId="77777777" w:rsidR="008323C0" w:rsidRPr="007861D8" w:rsidRDefault="008323C0" w:rsidP="00997BC5">
                            <w:pPr>
                              <w:spacing w:line="276" w:lineRule="auto"/>
                              <w:rPr>
                                <w:rFonts w:asciiTheme="majorHAnsi" w:hAnsiTheme="majorHAnsi" w:cs="Arial"/>
                                <w:color w:val="0D0D0D" w:themeColor="text1" w:themeTint="F2"/>
                                <w:szCs w:val="22"/>
                                <w:lang w:val="es-ES"/>
                              </w:rPr>
                            </w:pPr>
                          </w:p>
                          <w:p w14:paraId="72061087" w14:textId="1C00E54F" w:rsidR="00355D19" w:rsidRDefault="00355D19" w:rsidP="00997BC5">
                            <w:pPr>
                              <w:spacing w:line="276" w:lineRule="auto"/>
                              <w:rPr>
                                <w:rFonts w:asciiTheme="majorHAnsi" w:hAnsiTheme="majorHAnsi" w:cs="Arial"/>
                                <w:color w:val="0D0D0D" w:themeColor="text1" w:themeTint="F2"/>
                                <w:szCs w:val="22"/>
                                <w:lang w:val="pt-BR"/>
                              </w:rPr>
                            </w:pPr>
                            <w:bookmarkStart w:id="0" w:name="_ftnref1"/>
                            <w:r>
                              <w:rPr>
                                <w:rFonts w:asciiTheme="majorHAnsi" w:hAnsiTheme="majorHAnsi" w:cs="Arial"/>
                                <w:color w:val="0D0D0D" w:themeColor="text1" w:themeTint="F2"/>
                                <w:szCs w:val="22"/>
                                <w:lang w:val="pt-BR"/>
                              </w:rPr>
                              <w:t>MÁRCIO JOSÉ SABINO PEREIRA Y FAMILIARES</w:t>
                            </w:r>
                            <w:bookmarkEnd w:id="0"/>
                          </w:p>
                          <w:p w14:paraId="35068D0D" w14:textId="03D73482" w:rsidR="00355D19" w:rsidRPr="007665A8" w:rsidRDefault="00355D1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355D19" w:rsidRPr="007665A8" w:rsidRDefault="00355D19"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5.35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" filled="f" stroked="f" strokeweight=".5pt">
                <v:textbox>
                  <w:txbxContent>
                    <w:p w14:paraId="4D9FE29C" w14:textId="48011E77" w:rsidR="00355D19" w:rsidRPr="007861D8" w:rsidRDefault="00355D19" w:rsidP="00997BC5">
                      <w:pPr>
                        <w:spacing w:line="276" w:lineRule="auto"/>
                        <w:rPr>
                          <w:rFonts w:asciiTheme="majorHAnsi" w:hAnsiTheme="majorHAnsi" w:cs="Arial"/>
                          <w:b/>
                          <w:bCs/>
                          <w:color w:val="0D0D0D" w:themeColor="text1" w:themeTint="F2"/>
                          <w:sz w:val="36"/>
                          <w:szCs w:val="22"/>
                          <w:lang w:val="es-ES"/>
                        </w:rPr>
                      </w:pPr>
                      <w:r w:rsidRPr="007861D8">
                        <w:rPr>
                          <w:rFonts w:asciiTheme="majorHAnsi" w:hAnsiTheme="majorHAnsi" w:cs="Arial"/>
                          <w:b/>
                          <w:bCs/>
                          <w:color w:val="0D0D0D" w:themeColor="text1" w:themeTint="F2"/>
                          <w:sz w:val="36"/>
                          <w:szCs w:val="22"/>
                          <w:lang w:val="es-ES"/>
                        </w:rPr>
                        <w:t xml:space="preserve">INFORME </w:t>
                      </w:r>
                      <w:r w:rsidRPr="007861D8">
                        <w:rPr>
                          <w:rFonts w:asciiTheme="majorHAnsi" w:hAnsiTheme="majorHAnsi" w:cs="Arial"/>
                          <w:b/>
                          <w:bCs/>
                          <w:color w:val="0D0D0D" w:themeColor="text1" w:themeTint="F2"/>
                          <w:sz w:val="36"/>
                          <w:szCs w:val="40"/>
                          <w:lang w:val="es-ES"/>
                        </w:rPr>
                        <w:t>No.</w:t>
                      </w:r>
                      <w:r w:rsidRPr="007861D8">
                        <w:rPr>
                          <w:rFonts w:asciiTheme="majorHAnsi" w:hAnsiTheme="majorHAnsi" w:cs="Arial"/>
                          <w:b/>
                          <w:bCs/>
                          <w:color w:val="0D0D0D" w:themeColor="text1" w:themeTint="F2"/>
                          <w:sz w:val="36"/>
                          <w:szCs w:val="22"/>
                          <w:lang w:val="es-ES"/>
                        </w:rPr>
                        <w:t xml:space="preserve"> </w:t>
                      </w:r>
                      <w:r w:rsidR="00551574">
                        <w:rPr>
                          <w:rFonts w:asciiTheme="majorHAnsi" w:hAnsiTheme="majorHAnsi" w:cs="Arial"/>
                          <w:b/>
                          <w:bCs/>
                          <w:color w:val="0D0D0D" w:themeColor="text1" w:themeTint="F2"/>
                          <w:sz w:val="36"/>
                          <w:szCs w:val="22"/>
                          <w:lang w:val="es-ES"/>
                        </w:rPr>
                        <w:t>79</w:t>
                      </w:r>
                      <w:r w:rsidRPr="007861D8">
                        <w:rPr>
                          <w:rFonts w:asciiTheme="majorHAnsi" w:hAnsiTheme="majorHAnsi" w:cs="Arial"/>
                          <w:b/>
                          <w:bCs/>
                          <w:color w:val="0D0D0D" w:themeColor="text1" w:themeTint="F2"/>
                          <w:sz w:val="36"/>
                          <w:szCs w:val="22"/>
                          <w:lang w:val="es-ES"/>
                        </w:rPr>
                        <w:t>/23</w:t>
                      </w:r>
                    </w:p>
                    <w:p w14:paraId="4DCBEE23" w14:textId="4D66E24D" w:rsidR="00355D19" w:rsidRPr="007861D8"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b/>
                          <w:color w:val="0D0D0D" w:themeColor="text1" w:themeTint="F2"/>
                          <w:sz w:val="36"/>
                          <w:szCs w:val="22"/>
                          <w:lang w:val="es-ES"/>
                        </w:rPr>
                        <w:t xml:space="preserve">PETICIÓN 1388-14 </w:t>
                      </w:r>
                    </w:p>
                    <w:p w14:paraId="70CF6833" w14:textId="414D70C6" w:rsidR="00355D19"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color w:val="0D0D0D" w:themeColor="text1" w:themeTint="F2"/>
                          <w:szCs w:val="22"/>
                          <w:lang w:val="es-ES"/>
                        </w:rPr>
                        <w:t>INFORME DE ADMISIBILIDAD</w:t>
                      </w:r>
                    </w:p>
                    <w:p w14:paraId="1290E749" w14:textId="77777777" w:rsidR="008323C0" w:rsidRPr="007861D8" w:rsidRDefault="008323C0" w:rsidP="00997BC5">
                      <w:pPr>
                        <w:spacing w:line="276" w:lineRule="auto"/>
                        <w:rPr>
                          <w:rFonts w:asciiTheme="majorHAnsi" w:hAnsiTheme="majorHAnsi" w:cs="Arial"/>
                          <w:color w:val="0D0D0D" w:themeColor="text1" w:themeTint="F2"/>
                          <w:szCs w:val="22"/>
                          <w:lang w:val="es-ES"/>
                        </w:rPr>
                      </w:pPr>
                    </w:p>
                    <w:p w14:paraId="72061087" w14:textId="1C00E54F" w:rsidR="00355D19" w:rsidRDefault="00355D19" w:rsidP="00997BC5">
                      <w:pPr>
                        <w:spacing w:line="276" w:lineRule="auto"/>
                        <w:rPr>
                          <w:rFonts w:asciiTheme="majorHAnsi" w:hAnsiTheme="majorHAnsi" w:cs="Arial"/>
                          <w:color w:val="0D0D0D" w:themeColor="text1" w:themeTint="F2"/>
                          <w:szCs w:val="22"/>
                          <w:lang w:val="pt-BR"/>
                        </w:rPr>
                      </w:pPr>
                      <w:bookmarkStart w:id="1" w:name="_ftnref1"/>
                      <w:r>
                        <w:rPr>
                          <w:rFonts w:asciiTheme="majorHAnsi" w:hAnsiTheme="majorHAnsi" w:cs="Arial"/>
                          <w:color w:val="0D0D0D" w:themeColor="text1" w:themeTint="F2"/>
                          <w:szCs w:val="22"/>
                          <w:lang w:val="pt-BR"/>
                        </w:rPr>
                        <w:t>MÁRCIO JOSÉ SABINO PEREIRA Y FAMILIARES</w:t>
                      </w:r>
                      <w:bookmarkEnd w:id="1"/>
                    </w:p>
                    <w:p w14:paraId="35068D0D" w14:textId="03D73482" w:rsidR="00355D19" w:rsidRPr="007665A8" w:rsidRDefault="00355D1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355D19" w:rsidRPr="007665A8" w:rsidRDefault="00355D19" w:rsidP="007A5817">
                      <w:pPr>
                        <w:rPr>
                          <w:color w:val="0D0D0D" w:themeColor="text1" w:themeTint="F2"/>
                          <w:lang w:val="pt-BR"/>
                        </w:rPr>
                      </w:pPr>
                    </w:p>
                  </w:txbxContent>
                </v:textbox>
              </v:shape>
            </w:pict>
          </mc:Fallback>
        </mc:AlternateContent>
      </w:r>
    </w:p>
    <w:p w14:paraId="44E016B6" w14:textId="721C673B" w:rsidR="005B52B0" w:rsidRPr="00D87281" w:rsidRDefault="005B52B0" w:rsidP="005128E4">
      <w:pPr>
        <w:tabs>
          <w:tab w:val="center" w:pos="5400"/>
        </w:tabs>
        <w:suppressAutoHyphens/>
        <w:jc w:val="center"/>
        <w:rPr>
          <w:rFonts w:asciiTheme="majorHAnsi" w:hAnsiTheme="majorHAnsi"/>
          <w:color w:val="000000" w:themeColor="text1"/>
          <w:sz w:val="22"/>
          <w:szCs w:val="22"/>
          <w:lang w:val="es-ES"/>
        </w:rPr>
      </w:pPr>
    </w:p>
    <w:p w14:paraId="63D41962" w14:textId="737DB571" w:rsidR="005B52B0" w:rsidRPr="00D87281" w:rsidRDefault="005B52B0" w:rsidP="005128E4">
      <w:pPr>
        <w:tabs>
          <w:tab w:val="center" w:pos="5400"/>
        </w:tabs>
        <w:suppressAutoHyphens/>
        <w:jc w:val="center"/>
        <w:rPr>
          <w:rFonts w:asciiTheme="majorHAnsi" w:hAnsiTheme="majorHAnsi"/>
          <w:color w:val="000000" w:themeColor="text1"/>
          <w:sz w:val="22"/>
          <w:szCs w:val="22"/>
          <w:lang w:val="es-ES"/>
        </w:rPr>
      </w:pPr>
    </w:p>
    <w:p w14:paraId="5ADEB990" w14:textId="52761AB4"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2D81B7E8" w14:textId="26BE0920"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64791D04" w14:textId="09646C8C"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155B0536"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5FE3AB87"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3C383BC0" w14:textId="77777777" w:rsidR="00040C3A" w:rsidRPr="00D87281" w:rsidRDefault="00040C3A" w:rsidP="00040C3A">
      <w:pPr>
        <w:tabs>
          <w:tab w:val="center" w:pos="5400"/>
        </w:tabs>
        <w:suppressAutoHyphens/>
        <w:jc w:val="center"/>
        <w:rPr>
          <w:rFonts w:asciiTheme="majorHAnsi" w:hAnsiTheme="majorHAnsi" w:cs="Arial"/>
          <w:color w:val="000000" w:themeColor="text1"/>
          <w:sz w:val="22"/>
          <w:szCs w:val="22"/>
          <w:lang w:val="es-ES"/>
        </w:rPr>
      </w:pPr>
    </w:p>
    <w:p w14:paraId="54590931"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76C291D6"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2161B44F"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3C4EEE07"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3B0E4647" w14:textId="77777777"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2DAAF36D"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12496A14" w14:textId="77777777"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25772DB3" w14:textId="77777777"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6820FADA" w14:textId="77777777"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54445A55"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5D4A4040"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048FBB22"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90ABFB3"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4C690048"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33CA438"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874DEEB"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3698D0D6"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F907823"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045D9AC1"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6068EE5"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4A4A430"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0B3B735F"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02C5C441"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806A2B0"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319C392B"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514A0182" w14:textId="77777777" w:rsidR="00A50FCF" w:rsidRPr="00D87281" w:rsidRDefault="0090270B" w:rsidP="00040C3A">
      <w:pPr>
        <w:tabs>
          <w:tab w:val="center" w:pos="5400"/>
        </w:tabs>
        <w:suppressAutoHyphens/>
        <w:jc w:val="center"/>
        <w:rPr>
          <w:rFonts w:asciiTheme="majorHAnsi" w:hAnsiTheme="majorHAnsi"/>
          <w:color w:val="000000" w:themeColor="text1"/>
          <w:sz w:val="18"/>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23C0B1" w:rsidR="00355D19" w:rsidRPr="007861D8" w:rsidRDefault="00355D19" w:rsidP="00096182">
                            <w:pPr>
                              <w:tabs>
                                <w:tab w:val="center" w:pos="5400"/>
                              </w:tabs>
                              <w:suppressAutoHyphens/>
                              <w:spacing w:before="60"/>
                              <w:rPr>
                                <w:rFonts w:asciiTheme="majorHAnsi" w:hAnsiTheme="majorHAnsi"/>
                                <w:color w:val="0D0D0D" w:themeColor="text1" w:themeTint="F2"/>
                                <w:sz w:val="18"/>
                                <w:szCs w:val="22"/>
                                <w:lang w:val="es-ES"/>
                              </w:rPr>
                            </w:pPr>
                            <w:r w:rsidRPr="0063191B">
                              <w:rPr>
                                <w:rFonts w:asciiTheme="majorHAnsi" w:hAnsiTheme="majorHAnsi"/>
                                <w:color w:val="0D0D0D" w:themeColor="text1" w:themeTint="F2"/>
                                <w:sz w:val="18"/>
                                <w:szCs w:val="20"/>
                                <w:lang w:val="es-ES"/>
                              </w:rPr>
                              <w:t xml:space="preserve">Aprobado electrónicamente por la Comisión el </w:t>
                            </w:r>
                            <w:r w:rsidR="00DE51CB">
                              <w:rPr>
                                <w:rFonts w:asciiTheme="majorHAnsi" w:hAnsiTheme="majorHAnsi"/>
                                <w:color w:val="0D0D0D" w:themeColor="text1" w:themeTint="F2"/>
                                <w:sz w:val="18"/>
                                <w:szCs w:val="20"/>
                                <w:lang w:val="es-ES"/>
                              </w:rPr>
                              <w:t>7</w:t>
                            </w:r>
                            <w:r w:rsidRPr="0063191B">
                              <w:rPr>
                                <w:rFonts w:asciiTheme="majorHAnsi" w:hAnsiTheme="majorHAnsi"/>
                                <w:color w:val="0D0D0D" w:themeColor="text1" w:themeTint="F2"/>
                                <w:sz w:val="18"/>
                                <w:szCs w:val="20"/>
                                <w:lang w:val="es-ES"/>
                              </w:rPr>
                              <w:t xml:space="preserve"> de</w:t>
                            </w:r>
                            <w:r w:rsidRPr="007861D8">
                              <w:rPr>
                                <w:rFonts w:asciiTheme="majorHAnsi" w:hAnsiTheme="majorHAnsi"/>
                                <w:color w:val="0D0D0D" w:themeColor="text1" w:themeTint="F2"/>
                                <w:sz w:val="18"/>
                                <w:szCs w:val="20"/>
                                <w:lang w:val="es-ES"/>
                              </w:rPr>
                              <w:t xml:space="preserve"> </w:t>
                            </w:r>
                            <w:r w:rsidR="00DE51CB">
                              <w:rPr>
                                <w:rFonts w:asciiTheme="majorHAnsi" w:hAnsiTheme="majorHAnsi"/>
                                <w:color w:val="0D0D0D" w:themeColor="text1" w:themeTint="F2"/>
                                <w:sz w:val="18"/>
                                <w:szCs w:val="20"/>
                                <w:lang w:val="es-ES"/>
                              </w:rPr>
                              <w:t>junio</w:t>
                            </w:r>
                            <w:r w:rsidRPr="007861D8">
                              <w:rPr>
                                <w:rFonts w:asciiTheme="majorHAnsi" w:hAnsiTheme="majorHAnsi"/>
                                <w:color w:val="0D0D0D" w:themeColor="text1" w:themeTint="F2"/>
                                <w:sz w:val="18"/>
                                <w:szCs w:val="20"/>
                                <w:lang w:val="es-ES"/>
                              </w:rPr>
                              <w:t xml:space="preserve"> de 2023.</w:t>
                            </w:r>
                          </w:p>
                          <w:p w14:paraId="4BDF3581" w14:textId="77777777" w:rsidR="00355D19" w:rsidRPr="007861D8" w:rsidRDefault="00355D1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55D19" w:rsidRPr="007861D8" w:rsidRDefault="00355D1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423C0B1" w:rsidR="00355D19" w:rsidRPr="007861D8" w:rsidRDefault="00355D19" w:rsidP="00096182">
                      <w:pPr>
                        <w:tabs>
                          <w:tab w:val="center" w:pos="5400"/>
                        </w:tabs>
                        <w:suppressAutoHyphens/>
                        <w:spacing w:before="60"/>
                        <w:rPr>
                          <w:rFonts w:asciiTheme="majorHAnsi" w:hAnsiTheme="majorHAnsi"/>
                          <w:color w:val="0D0D0D" w:themeColor="text1" w:themeTint="F2"/>
                          <w:sz w:val="18"/>
                          <w:szCs w:val="22"/>
                          <w:lang w:val="es-ES"/>
                        </w:rPr>
                      </w:pPr>
                      <w:r w:rsidRPr="0063191B">
                        <w:rPr>
                          <w:rFonts w:asciiTheme="majorHAnsi" w:hAnsiTheme="majorHAnsi"/>
                          <w:color w:val="0D0D0D" w:themeColor="text1" w:themeTint="F2"/>
                          <w:sz w:val="18"/>
                          <w:szCs w:val="20"/>
                          <w:lang w:val="es-ES"/>
                        </w:rPr>
                        <w:t xml:space="preserve">Aprobado electrónicamente por la Comisión el </w:t>
                      </w:r>
                      <w:r w:rsidR="00DE51CB">
                        <w:rPr>
                          <w:rFonts w:asciiTheme="majorHAnsi" w:hAnsiTheme="majorHAnsi"/>
                          <w:color w:val="0D0D0D" w:themeColor="text1" w:themeTint="F2"/>
                          <w:sz w:val="18"/>
                          <w:szCs w:val="20"/>
                          <w:lang w:val="es-ES"/>
                        </w:rPr>
                        <w:t>7</w:t>
                      </w:r>
                      <w:r w:rsidRPr="0063191B">
                        <w:rPr>
                          <w:rFonts w:asciiTheme="majorHAnsi" w:hAnsiTheme="majorHAnsi"/>
                          <w:color w:val="0D0D0D" w:themeColor="text1" w:themeTint="F2"/>
                          <w:sz w:val="18"/>
                          <w:szCs w:val="20"/>
                          <w:lang w:val="es-ES"/>
                        </w:rPr>
                        <w:t xml:space="preserve"> de</w:t>
                      </w:r>
                      <w:r w:rsidRPr="007861D8">
                        <w:rPr>
                          <w:rFonts w:asciiTheme="majorHAnsi" w:hAnsiTheme="majorHAnsi"/>
                          <w:color w:val="0D0D0D" w:themeColor="text1" w:themeTint="F2"/>
                          <w:sz w:val="18"/>
                          <w:szCs w:val="20"/>
                          <w:lang w:val="es-ES"/>
                        </w:rPr>
                        <w:t xml:space="preserve"> </w:t>
                      </w:r>
                      <w:r w:rsidR="00DE51CB">
                        <w:rPr>
                          <w:rFonts w:asciiTheme="majorHAnsi" w:hAnsiTheme="majorHAnsi"/>
                          <w:color w:val="0D0D0D" w:themeColor="text1" w:themeTint="F2"/>
                          <w:sz w:val="18"/>
                          <w:szCs w:val="20"/>
                          <w:lang w:val="es-ES"/>
                        </w:rPr>
                        <w:t>junio</w:t>
                      </w:r>
                      <w:r w:rsidRPr="007861D8">
                        <w:rPr>
                          <w:rFonts w:asciiTheme="majorHAnsi" w:hAnsiTheme="majorHAnsi"/>
                          <w:color w:val="0D0D0D" w:themeColor="text1" w:themeTint="F2"/>
                          <w:sz w:val="18"/>
                          <w:szCs w:val="20"/>
                          <w:lang w:val="es-ES"/>
                        </w:rPr>
                        <w:t xml:space="preserve"> de 2023.</w:t>
                      </w:r>
                    </w:p>
                    <w:p w14:paraId="4BDF3581" w14:textId="77777777" w:rsidR="00355D19" w:rsidRPr="007861D8" w:rsidRDefault="00355D1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55D19" w:rsidRPr="007861D8" w:rsidRDefault="00355D1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929D1FD"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5469D0BE"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A79F059"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330672AE" w14:textId="77777777" w:rsidR="00A50FCF" w:rsidRPr="00D87281" w:rsidRDefault="0090270B" w:rsidP="00040C3A">
      <w:pPr>
        <w:tabs>
          <w:tab w:val="center" w:pos="5400"/>
        </w:tabs>
        <w:suppressAutoHyphens/>
        <w:jc w:val="center"/>
        <w:rPr>
          <w:rFonts w:asciiTheme="majorHAnsi" w:hAnsiTheme="majorHAnsi"/>
          <w:color w:val="000000" w:themeColor="text1"/>
          <w:sz w:val="18"/>
          <w:szCs w:val="22"/>
          <w:lang w:val="es-ES"/>
        </w:rPr>
      </w:pPr>
      <w:r w:rsidRPr="00D87281">
        <w:rPr>
          <w:rFonts w:asciiTheme="majorHAnsi" w:hAnsiTheme="majorHAnsi"/>
          <w:noProof/>
          <w:color w:val="000000" w:themeColor="text1"/>
          <w:sz w:val="18"/>
          <w:szCs w:val="22"/>
          <w:lang w:val="es-ES" w:eastAsia="es-E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64810" w14:textId="77777777" w:rsidR="00DE51CB" w:rsidRDefault="00355D1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No. </w:t>
                            </w:r>
                            <w:r w:rsidR="00DE51CB" w:rsidRPr="00DE51CB">
                              <w:rPr>
                                <w:rFonts w:asciiTheme="majorHAnsi" w:hAnsiTheme="majorHAnsi"/>
                                <w:color w:val="595959" w:themeColor="text1" w:themeTint="A6"/>
                                <w:sz w:val="18"/>
                                <w:szCs w:val="18"/>
                                <w:lang w:val="pt-BR"/>
                              </w:rPr>
                              <w:t>79</w:t>
                            </w:r>
                            <w:r w:rsidRPr="00DE51CB">
                              <w:rPr>
                                <w:rFonts w:asciiTheme="majorHAnsi" w:hAnsiTheme="majorHAnsi"/>
                                <w:color w:val="595959" w:themeColor="text1" w:themeTint="A6"/>
                                <w:sz w:val="18"/>
                                <w:szCs w:val="18"/>
                                <w:lang w:val="pt-BR"/>
                              </w:rPr>
                              <w:t>/</w:t>
                            </w:r>
                            <w:r w:rsidR="00DE51CB" w:rsidRPr="00DE51CB">
                              <w:rPr>
                                <w:rFonts w:asciiTheme="majorHAnsi" w:hAnsiTheme="majorHAnsi"/>
                                <w:color w:val="595959" w:themeColor="text1" w:themeTint="A6"/>
                                <w:sz w:val="18"/>
                                <w:szCs w:val="18"/>
                                <w:lang w:val="pt-BR"/>
                              </w:rPr>
                              <w:t>23</w:t>
                            </w:r>
                            <w:r w:rsidRPr="00DE51CB">
                              <w:rPr>
                                <w:rFonts w:asciiTheme="majorHAnsi" w:hAnsiTheme="majorHAnsi"/>
                                <w:color w:val="595959" w:themeColor="text1" w:themeTint="A6"/>
                                <w:sz w:val="18"/>
                                <w:szCs w:val="18"/>
                                <w:lang w:val="pt-BR"/>
                              </w:rPr>
                              <w:t xml:space="preserve">. </w:t>
                            </w:r>
                            <w:r w:rsidRPr="007861D8">
                              <w:rPr>
                                <w:rFonts w:asciiTheme="majorHAnsi" w:hAnsiTheme="majorHAnsi"/>
                                <w:color w:val="595959" w:themeColor="text1" w:themeTint="A6"/>
                                <w:sz w:val="18"/>
                                <w:szCs w:val="18"/>
                                <w:lang w:val="es-ES"/>
                              </w:rPr>
                              <w:t xml:space="preserve">Petición 1388-14. Admisibilidad. </w:t>
                            </w:r>
                          </w:p>
                          <w:p w14:paraId="0D1B22CF" w14:textId="0B369038" w:rsidR="00355D19" w:rsidRPr="0038709A" w:rsidRDefault="00355D19" w:rsidP="00113F73">
                            <w:pPr>
                              <w:spacing w:line="276" w:lineRule="auto"/>
                              <w:rPr>
                                <w:rFonts w:asciiTheme="majorHAnsi" w:hAnsiTheme="majorHAnsi"/>
                                <w:color w:val="595959" w:themeColor="text1" w:themeTint="A6"/>
                                <w:sz w:val="18"/>
                                <w:szCs w:val="18"/>
                                <w:lang w:val="pt-BR"/>
                              </w:rPr>
                            </w:pPr>
                            <w:r w:rsidRPr="007861D8">
                              <w:rPr>
                                <w:rFonts w:asciiTheme="majorHAnsi" w:hAnsiTheme="majorHAnsi"/>
                                <w:color w:val="595959" w:themeColor="text1" w:themeTint="A6"/>
                                <w:sz w:val="18"/>
                                <w:szCs w:val="18"/>
                                <w:lang w:val="es-ES"/>
                              </w:rPr>
                              <w:t xml:space="preserve">Márcio José Sabino Pereira y familiares.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DE51CB">
                              <w:rPr>
                                <w:rFonts w:asciiTheme="majorHAnsi" w:hAnsiTheme="majorHAnsi"/>
                                <w:color w:val="595959" w:themeColor="text1" w:themeTint="A6"/>
                                <w:sz w:val="18"/>
                                <w:szCs w:val="18"/>
                                <w:lang w:val="pt-BR"/>
                              </w:rPr>
                              <w:t>7 de junio de 2023</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BA64810" w14:textId="77777777" w:rsidR="00DE51CB" w:rsidRDefault="00355D1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No. </w:t>
                      </w:r>
                      <w:r w:rsidR="00DE51CB" w:rsidRPr="00DE51CB">
                        <w:rPr>
                          <w:rFonts w:asciiTheme="majorHAnsi" w:hAnsiTheme="majorHAnsi"/>
                          <w:color w:val="595959" w:themeColor="text1" w:themeTint="A6"/>
                          <w:sz w:val="18"/>
                          <w:szCs w:val="18"/>
                          <w:lang w:val="pt-BR"/>
                        </w:rPr>
                        <w:t>79</w:t>
                      </w:r>
                      <w:r w:rsidRPr="00DE51CB">
                        <w:rPr>
                          <w:rFonts w:asciiTheme="majorHAnsi" w:hAnsiTheme="majorHAnsi"/>
                          <w:color w:val="595959" w:themeColor="text1" w:themeTint="A6"/>
                          <w:sz w:val="18"/>
                          <w:szCs w:val="18"/>
                          <w:lang w:val="pt-BR"/>
                        </w:rPr>
                        <w:t>/</w:t>
                      </w:r>
                      <w:r w:rsidR="00DE51CB" w:rsidRPr="00DE51CB">
                        <w:rPr>
                          <w:rFonts w:asciiTheme="majorHAnsi" w:hAnsiTheme="majorHAnsi"/>
                          <w:color w:val="595959" w:themeColor="text1" w:themeTint="A6"/>
                          <w:sz w:val="18"/>
                          <w:szCs w:val="18"/>
                          <w:lang w:val="pt-BR"/>
                        </w:rPr>
                        <w:t>23</w:t>
                      </w:r>
                      <w:r w:rsidRPr="00DE51CB">
                        <w:rPr>
                          <w:rFonts w:asciiTheme="majorHAnsi" w:hAnsiTheme="majorHAnsi"/>
                          <w:color w:val="595959" w:themeColor="text1" w:themeTint="A6"/>
                          <w:sz w:val="18"/>
                          <w:szCs w:val="18"/>
                          <w:lang w:val="pt-BR"/>
                        </w:rPr>
                        <w:t xml:space="preserve">. </w:t>
                      </w:r>
                      <w:r w:rsidRPr="007861D8">
                        <w:rPr>
                          <w:rFonts w:asciiTheme="majorHAnsi" w:hAnsiTheme="majorHAnsi"/>
                          <w:color w:val="595959" w:themeColor="text1" w:themeTint="A6"/>
                          <w:sz w:val="18"/>
                          <w:szCs w:val="18"/>
                          <w:lang w:val="es-ES"/>
                        </w:rPr>
                        <w:t xml:space="preserve">Petición 1388-14. Admisibilidad. </w:t>
                      </w:r>
                    </w:p>
                    <w:p w14:paraId="0D1B22CF" w14:textId="0B369038" w:rsidR="00355D19" w:rsidRPr="0038709A" w:rsidRDefault="00355D19" w:rsidP="00113F73">
                      <w:pPr>
                        <w:spacing w:line="276" w:lineRule="auto"/>
                        <w:rPr>
                          <w:rFonts w:asciiTheme="majorHAnsi" w:hAnsiTheme="majorHAnsi"/>
                          <w:color w:val="595959" w:themeColor="text1" w:themeTint="A6"/>
                          <w:sz w:val="18"/>
                          <w:szCs w:val="18"/>
                          <w:lang w:val="pt-BR"/>
                        </w:rPr>
                      </w:pPr>
                      <w:r w:rsidRPr="007861D8">
                        <w:rPr>
                          <w:rFonts w:asciiTheme="majorHAnsi" w:hAnsiTheme="majorHAnsi"/>
                          <w:color w:val="595959" w:themeColor="text1" w:themeTint="A6"/>
                          <w:sz w:val="18"/>
                          <w:szCs w:val="18"/>
                          <w:lang w:val="es-ES"/>
                        </w:rPr>
                        <w:t xml:space="preserve">Márcio José Sabino Pereira y familiares.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DE51CB">
                        <w:rPr>
                          <w:rFonts w:asciiTheme="majorHAnsi" w:hAnsiTheme="majorHAnsi"/>
                          <w:color w:val="595959" w:themeColor="text1" w:themeTint="A6"/>
                          <w:sz w:val="18"/>
                          <w:szCs w:val="18"/>
                          <w:lang w:val="pt-BR"/>
                        </w:rPr>
                        <w:t>7 de junio de 2023</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DA07629" w14:textId="485C7C1D" w:rsidR="0090270B" w:rsidRPr="00D87281" w:rsidRDefault="00D306D1" w:rsidP="005516A1">
      <w:pPr>
        <w:tabs>
          <w:tab w:val="center" w:pos="5400"/>
        </w:tabs>
        <w:suppressAutoHyphens/>
        <w:jc w:val="center"/>
        <w:rPr>
          <w:rFonts w:asciiTheme="majorHAnsi" w:hAnsiTheme="majorHAnsi"/>
          <w:b/>
          <w:color w:val="000000" w:themeColor="text1"/>
          <w:sz w:val="20"/>
          <w:lang w:val="es-ES"/>
        </w:rPr>
      </w:pPr>
      <w:r w:rsidRPr="00D87281">
        <w:rPr>
          <w:rFonts w:asciiTheme="majorHAnsi" w:hAnsiTheme="majorHAnsi"/>
          <w:noProof/>
          <w:color w:val="000000" w:themeColor="text1"/>
          <w:sz w:val="18"/>
          <w:szCs w:val="22"/>
          <w:lang w:val="es-ES" w:eastAsia="es-E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6D177D5" w:rsidR="00355D19" w:rsidRPr="00D72DC6" w:rsidRDefault="00355D19" w:rsidP="00F02AD1">
                            <w:pPr>
                              <w:rPr>
                                <w:color w:val="FFFFFF" w:themeColor="background1"/>
                                <w14:textFill>
                                  <w14:noFill/>
                                </w14:textFill>
                              </w:rPr>
                            </w:pPr>
                            <w:r>
                              <w:rPr>
                                <w:noProof/>
                                <w:color w:val="FFFFFF" w:themeColor="background1"/>
                                <w:lang w:val="es-ES" w:eastAsia="es-ES"/>
                              </w:rPr>
                              <w:drawing>
                                <wp:inline distT="0" distB="0" distL="0" distR="0" wp14:anchorId="6CEEFA85" wp14:editId="270DBFD9">
                                  <wp:extent cx="1726442" cy="4440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696" cy="44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6D177D5" w:rsidR="00355D19" w:rsidRPr="00D72DC6" w:rsidRDefault="00355D19" w:rsidP="00F02AD1">
                      <w:pPr>
                        <w:rPr>
                          <w:color w:val="FFFFFF" w:themeColor="background1"/>
                          <w14:textFill>
                            <w14:noFill/>
                          </w14:textFill>
                        </w:rPr>
                      </w:pPr>
                      <w:r>
                        <w:rPr>
                          <w:noProof/>
                          <w:color w:val="FFFFFF" w:themeColor="background1"/>
                          <w:lang w:val="es-ES" w:eastAsia="es-ES"/>
                        </w:rPr>
                        <w:drawing>
                          <wp:inline distT="0" distB="0" distL="0" distR="0" wp14:anchorId="6CEEFA85" wp14:editId="270DBFD9">
                            <wp:extent cx="1726442" cy="4440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696" cy="444660"/>
                                    </a:xfrm>
                                    <a:prstGeom prst="rect">
                                      <a:avLst/>
                                    </a:prstGeom>
                                  </pic:spPr>
                                </pic:pic>
                              </a:graphicData>
                            </a:graphic>
                          </wp:inline>
                        </w:drawing>
                      </w:r>
                    </w:p>
                  </w:txbxContent>
                </v:textbox>
              </v:shape>
            </w:pict>
          </mc:Fallback>
        </mc:AlternateContent>
      </w:r>
    </w:p>
    <w:p w14:paraId="2FE1B253" w14:textId="1F123862" w:rsidR="0070697F" w:rsidRPr="00D87281" w:rsidRDefault="009B3F1D" w:rsidP="005516A1">
      <w:pPr>
        <w:tabs>
          <w:tab w:val="center" w:pos="5400"/>
        </w:tabs>
        <w:suppressAutoHyphens/>
        <w:jc w:val="center"/>
        <w:rPr>
          <w:rFonts w:asciiTheme="majorHAnsi" w:hAnsiTheme="majorHAnsi"/>
          <w:b/>
          <w:color w:val="000000" w:themeColor="text1"/>
          <w:sz w:val="20"/>
          <w:lang w:val="es-ES"/>
        </w:rPr>
        <w:sectPr w:rsidR="0070697F" w:rsidRPr="00D8728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82816" behindDoc="0" locked="0" layoutInCell="1" allowOverlap="1" wp14:anchorId="02EDA5EE" wp14:editId="77A68AF9">
                <wp:simplePos x="0" y="0"/>
                <wp:positionH relativeFrom="column">
                  <wp:posOffset>-271780</wp:posOffset>
                </wp:positionH>
                <wp:positionV relativeFrom="paragraph">
                  <wp:posOffset>681827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55D19" w:rsidRPr="009B3F1D" w:rsidRDefault="00355D19" w:rsidP="00D306D1">
                            <w:pPr>
                              <w:jc w:val="center"/>
                              <w:rPr>
                                <w:rFonts w:asciiTheme="minorHAnsi" w:hAnsiTheme="minorHAnsi"/>
                                <w:b/>
                                <w:color w:val="FFFFFF" w:themeColor="background1"/>
                              </w:rPr>
                            </w:pPr>
                            <w:r w:rsidRPr="009B3F1D">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pt;margin-top:53.7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" filled="f" stroked="f" strokeweight=".5pt">
                <v:textbox>
                  <w:txbxContent>
                    <w:p w14:paraId="6EA0DBC3" w14:textId="77777777" w:rsidR="00355D19" w:rsidRPr="009B3F1D" w:rsidRDefault="00355D19" w:rsidP="00D306D1">
                      <w:pPr>
                        <w:jc w:val="center"/>
                        <w:rPr>
                          <w:rFonts w:asciiTheme="minorHAnsi" w:hAnsiTheme="minorHAnsi"/>
                          <w:b/>
                          <w:color w:val="FFFFFF" w:themeColor="background1"/>
                        </w:rPr>
                      </w:pPr>
                      <w:r w:rsidRPr="009B3F1D">
                        <w:rPr>
                          <w:rFonts w:asciiTheme="minorHAnsi" w:hAnsiTheme="minorHAnsi"/>
                          <w:b/>
                          <w:color w:val="FFFFFF" w:themeColor="background1"/>
                          <w:lang w:val="pt-BR"/>
                        </w:rPr>
                        <w:t>www.cidh.org</w:t>
                      </w:r>
                    </w:p>
                  </w:txbxContent>
                </v:textbox>
              </v:shape>
            </w:pict>
          </mc:Fallback>
        </mc:AlternateContent>
      </w:r>
      <w:r w:rsidR="004A6A54" w:rsidRPr="00D87281">
        <w:rPr>
          <w:rFonts w:asciiTheme="majorHAnsi" w:hAnsiTheme="majorHAnsi"/>
          <w:b/>
          <w:color w:val="000000" w:themeColor="text1"/>
          <w:sz w:val="20"/>
          <w:lang w:val="es-ES"/>
        </w:rPr>
        <w:tab/>
      </w:r>
    </w:p>
    <w:p w14:paraId="376DDC8B" w14:textId="6E5A52AA" w:rsidR="003239B8" w:rsidRPr="00D87281" w:rsidRDefault="00A37F2E" w:rsidP="004A6A54">
      <w:pPr>
        <w:spacing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lastRenderedPageBreak/>
        <w:t>I.</w:t>
      </w:r>
      <w:r w:rsidRPr="00D87281">
        <w:rPr>
          <w:rFonts w:asciiTheme="majorHAnsi" w:hAnsiTheme="majorHAnsi"/>
          <w:b/>
          <w:bCs/>
          <w:color w:val="000000" w:themeColor="text1"/>
          <w:sz w:val="20"/>
          <w:szCs w:val="20"/>
          <w:lang w:val="es-ES"/>
        </w:rPr>
        <w:tab/>
      </w:r>
      <w:r w:rsidR="00096182" w:rsidRPr="00D87281">
        <w:rPr>
          <w:rFonts w:asciiTheme="majorHAnsi" w:hAnsiTheme="majorHAnsi"/>
          <w:b/>
          <w:bCs/>
          <w:color w:val="000000" w:themeColor="text1"/>
          <w:sz w:val="20"/>
          <w:szCs w:val="20"/>
          <w:lang w:val="es-ES"/>
        </w:rPr>
        <w:t>DATOS DE LA PETICIÓN</w:t>
      </w:r>
      <w:r w:rsidR="003239B8" w:rsidRPr="00D87281">
        <w:rPr>
          <w:rFonts w:asciiTheme="majorHAnsi" w:hAnsiTheme="majorHAnsi"/>
          <w:b/>
          <w:bCs/>
          <w:color w:val="000000" w:themeColor="text1"/>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96182" w:rsidRPr="0068519B" w14:paraId="5A79D1F7" w14:textId="77777777" w:rsidTr="0076191D">
        <w:tc>
          <w:tcPr>
            <w:tcW w:w="3600" w:type="dxa"/>
            <w:tcBorders>
              <w:top w:val="single" w:sz="4" w:space="0" w:color="auto"/>
              <w:bottom w:val="single" w:sz="6" w:space="0" w:color="auto"/>
            </w:tcBorders>
            <w:shd w:val="clear" w:color="auto" w:fill="365F91" w:themeFill="accent1" w:themeFillShade="BF"/>
          </w:tcPr>
          <w:p w14:paraId="0CB2A43B" w14:textId="3F5A0C2A" w:rsidR="00096182" w:rsidRPr="0076191D" w:rsidRDefault="00096182" w:rsidP="00096182">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Parte peticionaria:</w:t>
            </w:r>
          </w:p>
        </w:tc>
        <w:tc>
          <w:tcPr>
            <w:tcW w:w="5760" w:type="dxa"/>
            <w:vAlign w:val="center"/>
          </w:tcPr>
          <w:p w14:paraId="3C5315D8" w14:textId="0DE133EB" w:rsidR="00096182" w:rsidRPr="00D87281" w:rsidRDefault="00D87281" w:rsidP="00D87281">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Centro por la Justicia y el Derecho Internacional </w:t>
            </w:r>
            <w:r w:rsidR="00096182" w:rsidRPr="00D87281">
              <w:rPr>
                <w:rFonts w:ascii="Cambria" w:hAnsi="Cambria"/>
                <w:bCs/>
                <w:color w:val="000000" w:themeColor="text1"/>
                <w:sz w:val="20"/>
                <w:szCs w:val="20"/>
                <w:lang w:val="es-ES"/>
              </w:rPr>
              <w:t>(C</w:t>
            </w:r>
            <w:r w:rsidRPr="00D87281">
              <w:rPr>
                <w:rFonts w:ascii="Cambria" w:hAnsi="Cambria"/>
                <w:bCs/>
                <w:color w:val="000000" w:themeColor="text1"/>
                <w:sz w:val="20"/>
                <w:szCs w:val="20"/>
                <w:lang w:val="es-ES"/>
              </w:rPr>
              <w:t>EJIL</w:t>
            </w:r>
            <w:r w:rsidR="00096182" w:rsidRPr="00D87281">
              <w:rPr>
                <w:rFonts w:ascii="Cambria" w:hAnsi="Cambria"/>
                <w:bCs/>
                <w:color w:val="000000" w:themeColor="text1"/>
                <w:sz w:val="20"/>
                <w:szCs w:val="20"/>
                <w:lang w:val="es-ES"/>
              </w:rPr>
              <w:t xml:space="preserve">), </w:t>
            </w:r>
            <w:r w:rsidRPr="00D87281">
              <w:rPr>
                <w:rFonts w:ascii="Cambria" w:hAnsi="Cambria"/>
                <w:bCs/>
                <w:color w:val="000000" w:themeColor="text1"/>
                <w:sz w:val="20"/>
                <w:szCs w:val="20"/>
                <w:lang w:val="es-ES"/>
              </w:rPr>
              <w:t>Laboratorio</w:t>
            </w:r>
            <w:r w:rsidR="00096182" w:rsidRPr="00D87281">
              <w:rPr>
                <w:rFonts w:ascii="Cambria" w:hAnsi="Cambria"/>
                <w:bCs/>
                <w:color w:val="000000" w:themeColor="text1"/>
                <w:sz w:val="20"/>
                <w:szCs w:val="20"/>
                <w:lang w:val="es-ES"/>
              </w:rPr>
              <w:t xml:space="preserve"> de </w:t>
            </w:r>
            <w:r w:rsidRPr="00D87281">
              <w:rPr>
                <w:rFonts w:ascii="Cambria" w:hAnsi="Cambria"/>
                <w:bCs/>
                <w:color w:val="000000" w:themeColor="text1"/>
                <w:sz w:val="20"/>
                <w:szCs w:val="20"/>
                <w:lang w:val="es-ES"/>
              </w:rPr>
              <w:t>Análisis</w:t>
            </w:r>
            <w:r w:rsidR="00096182" w:rsidRPr="00D87281">
              <w:rPr>
                <w:rFonts w:ascii="Cambria" w:hAnsi="Cambria"/>
                <w:bCs/>
                <w:color w:val="000000" w:themeColor="text1"/>
                <w:sz w:val="20"/>
                <w:szCs w:val="20"/>
                <w:lang w:val="es-ES"/>
              </w:rPr>
              <w:t xml:space="preserve"> d</w:t>
            </w:r>
            <w:r w:rsidRPr="00D87281">
              <w:rPr>
                <w:rFonts w:ascii="Cambria" w:hAnsi="Cambria"/>
                <w:bCs/>
                <w:color w:val="000000" w:themeColor="text1"/>
                <w:sz w:val="20"/>
                <w:szCs w:val="20"/>
                <w:lang w:val="es-ES"/>
              </w:rPr>
              <w:t>e la</w:t>
            </w:r>
            <w:r w:rsidR="00096182" w:rsidRPr="00D87281">
              <w:rPr>
                <w:rFonts w:ascii="Cambria" w:hAnsi="Cambria"/>
                <w:bCs/>
                <w:color w:val="000000" w:themeColor="text1"/>
                <w:sz w:val="20"/>
                <w:szCs w:val="20"/>
                <w:lang w:val="es-ES"/>
              </w:rPr>
              <w:t xml:space="preserve"> </w:t>
            </w:r>
            <w:r w:rsidRPr="00D87281">
              <w:rPr>
                <w:rFonts w:ascii="Cambria" w:hAnsi="Cambria"/>
                <w:bCs/>
                <w:color w:val="000000" w:themeColor="text1"/>
                <w:sz w:val="20"/>
                <w:szCs w:val="20"/>
                <w:lang w:val="es-ES"/>
              </w:rPr>
              <w:t>Violencia</w:t>
            </w:r>
            <w:r w:rsidR="00096182" w:rsidRPr="00D87281">
              <w:rPr>
                <w:rFonts w:ascii="Cambria" w:hAnsi="Cambria"/>
                <w:bCs/>
                <w:color w:val="000000" w:themeColor="text1"/>
                <w:sz w:val="20"/>
                <w:szCs w:val="20"/>
                <w:lang w:val="es-ES"/>
              </w:rPr>
              <w:t xml:space="preserve"> (LAV) e Instituto de </w:t>
            </w:r>
            <w:r w:rsidRPr="00D87281">
              <w:rPr>
                <w:rFonts w:ascii="Cambria" w:hAnsi="Cambria"/>
                <w:bCs/>
                <w:color w:val="000000" w:themeColor="text1"/>
                <w:sz w:val="20"/>
                <w:szCs w:val="20"/>
                <w:lang w:val="es-ES"/>
              </w:rPr>
              <w:t>Estudios</w:t>
            </w:r>
            <w:r w:rsidR="00096182" w:rsidRPr="00D87281">
              <w:rPr>
                <w:rFonts w:ascii="Cambria" w:hAnsi="Cambria"/>
                <w:bCs/>
                <w:color w:val="000000" w:themeColor="text1"/>
                <w:sz w:val="20"/>
                <w:szCs w:val="20"/>
                <w:lang w:val="es-ES"/>
              </w:rPr>
              <w:t xml:space="preserve"> d</w:t>
            </w:r>
            <w:r w:rsidRPr="00D87281">
              <w:rPr>
                <w:rFonts w:ascii="Cambria" w:hAnsi="Cambria"/>
                <w:bCs/>
                <w:color w:val="000000" w:themeColor="text1"/>
                <w:sz w:val="20"/>
                <w:szCs w:val="20"/>
                <w:lang w:val="es-ES"/>
              </w:rPr>
              <w:t>e l</w:t>
            </w:r>
            <w:r w:rsidR="00096182" w:rsidRPr="00D87281">
              <w:rPr>
                <w:rFonts w:ascii="Cambria" w:hAnsi="Cambria"/>
                <w:bCs/>
                <w:color w:val="000000" w:themeColor="text1"/>
                <w:sz w:val="20"/>
                <w:szCs w:val="20"/>
                <w:lang w:val="es-ES"/>
              </w:rPr>
              <w:t>a Religi</w:t>
            </w:r>
            <w:r w:rsidRPr="00D87281">
              <w:rPr>
                <w:rFonts w:ascii="Cambria" w:hAnsi="Cambria"/>
                <w:bCs/>
                <w:color w:val="000000" w:themeColor="text1"/>
                <w:sz w:val="20"/>
                <w:szCs w:val="20"/>
                <w:lang w:val="es-ES"/>
              </w:rPr>
              <w:t>ón</w:t>
            </w:r>
            <w:r w:rsidR="00096182" w:rsidRPr="00D87281">
              <w:rPr>
                <w:rFonts w:ascii="Cambria" w:hAnsi="Cambria"/>
                <w:bCs/>
                <w:color w:val="000000" w:themeColor="text1"/>
                <w:sz w:val="20"/>
                <w:szCs w:val="20"/>
                <w:lang w:val="es-ES"/>
              </w:rPr>
              <w:t xml:space="preserve"> (ISER)</w:t>
            </w:r>
          </w:p>
        </w:tc>
      </w:tr>
      <w:tr w:rsidR="00096182" w:rsidRPr="0068519B" w14:paraId="593A7E45" w14:textId="77777777" w:rsidTr="0076191D">
        <w:tc>
          <w:tcPr>
            <w:tcW w:w="3600" w:type="dxa"/>
            <w:tcBorders>
              <w:top w:val="single" w:sz="6" w:space="0" w:color="auto"/>
              <w:bottom w:val="single" w:sz="6" w:space="0" w:color="auto"/>
            </w:tcBorders>
            <w:shd w:val="clear" w:color="auto" w:fill="365F91" w:themeFill="accent1" w:themeFillShade="BF"/>
          </w:tcPr>
          <w:p w14:paraId="0E78CA0C" w14:textId="720A6DED" w:rsidR="00096182" w:rsidRPr="0076191D" w:rsidRDefault="00096182" w:rsidP="00096182">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Presunta víctima:</w:t>
            </w:r>
          </w:p>
        </w:tc>
        <w:tc>
          <w:tcPr>
            <w:tcW w:w="5760" w:type="dxa"/>
            <w:vAlign w:val="center"/>
          </w:tcPr>
          <w:p w14:paraId="4AEBF59E" w14:textId="4BACFBD1" w:rsidR="00096182" w:rsidRPr="007861D8" w:rsidRDefault="00096182" w:rsidP="002C63E0">
            <w:pPr>
              <w:jc w:val="both"/>
              <w:rPr>
                <w:rFonts w:ascii="Cambria" w:hAnsi="Cambria"/>
                <w:bCs/>
                <w:color w:val="000000" w:themeColor="text1"/>
                <w:sz w:val="20"/>
                <w:szCs w:val="20"/>
                <w:lang w:val="pt-BR"/>
              </w:rPr>
            </w:pPr>
            <w:r w:rsidRPr="007861D8">
              <w:rPr>
                <w:rFonts w:ascii="Cambria" w:hAnsi="Cambria"/>
                <w:bCs/>
                <w:color w:val="000000" w:themeColor="text1"/>
                <w:sz w:val="20"/>
                <w:szCs w:val="20"/>
                <w:lang w:val="pt-BR"/>
              </w:rPr>
              <w:t xml:space="preserve">Márcio José Sabino Pereira </w:t>
            </w:r>
            <w:r w:rsidR="00D87281" w:rsidRPr="007861D8">
              <w:rPr>
                <w:rFonts w:ascii="Cambria" w:hAnsi="Cambria"/>
                <w:bCs/>
                <w:color w:val="000000" w:themeColor="text1"/>
                <w:sz w:val="20"/>
                <w:szCs w:val="20"/>
                <w:lang w:val="pt-BR"/>
              </w:rPr>
              <w:t>y</w:t>
            </w:r>
            <w:r w:rsidRPr="007861D8">
              <w:rPr>
                <w:rFonts w:ascii="Cambria" w:hAnsi="Cambria"/>
                <w:bCs/>
                <w:color w:val="000000" w:themeColor="text1"/>
                <w:sz w:val="20"/>
                <w:szCs w:val="20"/>
                <w:lang w:val="pt-BR"/>
              </w:rPr>
              <w:t xml:space="preserve"> familiares</w:t>
            </w:r>
          </w:p>
        </w:tc>
      </w:tr>
      <w:tr w:rsidR="00096182" w:rsidRPr="00D87281" w14:paraId="3E62E1D3" w14:textId="77777777" w:rsidTr="0076191D">
        <w:tc>
          <w:tcPr>
            <w:tcW w:w="3600" w:type="dxa"/>
            <w:tcBorders>
              <w:top w:val="single" w:sz="6" w:space="0" w:color="auto"/>
              <w:bottom w:val="single" w:sz="6" w:space="0" w:color="auto"/>
            </w:tcBorders>
            <w:shd w:val="clear" w:color="auto" w:fill="365F91" w:themeFill="accent1" w:themeFillShade="BF"/>
          </w:tcPr>
          <w:p w14:paraId="340B0F09" w14:textId="05501081" w:rsidR="00096182" w:rsidRPr="0076191D" w:rsidRDefault="00096182" w:rsidP="002C63E0">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Estado denunciado:</w:t>
            </w:r>
          </w:p>
        </w:tc>
        <w:tc>
          <w:tcPr>
            <w:tcW w:w="5760" w:type="dxa"/>
            <w:vAlign w:val="center"/>
          </w:tcPr>
          <w:p w14:paraId="274C8A50" w14:textId="08FB18A4" w:rsidR="00096182" w:rsidRPr="00D87281" w:rsidRDefault="00096182" w:rsidP="002C63E0">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Brasil</w:t>
            </w:r>
          </w:p>
        </w:tc>
      </w:tr>
      <w:tr w:rsidR="00096182" w:rsidRPr="0068519B" w14:paraId="632511BC" w14:textId="77777777" w:rsidTr="0076191D">
        <w:tc>
          <w:tcPr>
            <w:tcW w:w="3600" w:type="dxa"/>
            <w:tcBorders>
              <w:top w:val="single" w:sz="6" w:space="0" w:color="auto"/>
              <w:bottom w:val="single" w:sz="6" w:space="0" w:color="auto"/>
            </w:tcBorders>
            <w:shd w:val="clear" w:color="auto" w:fill="365F91" w:themeFill="accent1" w:themeFillShade="BF"/>
          </w:tcPr>
          <w:p w14:paraId="727E2F6B" w14:textId="6EA4D2C2" w:rsidR="00096182" w:rsidRPr="0076191D" w:rsidRDefault="00096182" w:rsidP="007665A8">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Derechos invocados:</w:t>
            </w:r>
          </w:p>
        </w:tc>
        <w:tc>
          <w:tcPr>
            <w:tcW w:w="5760" w:type="dxa"/>
            <w:vAlign w:val="center"/>
          </w:tcPr>
          <w:p w14:paraId="6DEE1EEB" w14:textId="0A00A8F8" w:rsidR="00096182" w:rsidRPr="00D87281" w:rsidRDefault="00124EE3" w:rsidP="00CB3448">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Artículos</w:t>
            </w:r>
            <w:r w:rsidR="00096182" w:rsidRPr="00D87281">
              <w:rPr>
                <w:rFonts w:ascii="Cambria" w:hAnsi="Cambria"/>
                <w:bCs/>
                <w:color w:val="000000" w:themeColor="text1"/>
                <w:sz w:val="20"/>
                <w:szCs w:val="20"/>
                <w:lang w:val="es-ES"/>
              </w:rPr>
              <w:t xml:space="preserve"> 4 </w:t>
            </w:r>
            <w:r w:rsidR="00D87281" w:rsidRPr="00D87281">
              <w:rPr>
                <w:rFonts w:ascii="Cambria" w:hAnsi="Cambria"/>
                <w:bCs/>
                <w:color w:val="000000" w:themeColor="text1"/>
                <w:sz w:val="20"/>
                <w:szCs w:val="20"/>
                <w:lang w:val="es-ES"/>
              </w:rPr>
              <w:t>(vida), 5 (integridad personal), 8 (garantías judiciales) y 25 (protección judicial)</w:t>
            </w:r>
            <w:r w:rsidR="00096182" w:rsidRPr="00D87281">
              <w:rPr>
                <w:rFonts w:ascii="Cambria" w:hAnsi="Cambria"/>
                <w:bCs/>
                <w:color w:val="000000" w:themeColor="text1"/>
                <w:sz w:val="20"/>
                <w:szCs w:val="20"/>
                <w:lang w:val="es-ES"/>
              </w:rPr>
              <w:t xml:space="preserve"> d</w:t>
            </w:r>
            <w:r w:rsidR="00D87281" w:rsidRPr="00D87281">
              <w:rPr>
                <w:rFonts w:ascii="Cambria" w:hAnsi="Cambria"/>
                <w:bCs/>
                <w:color w:val="000000" w:themeColor="text1"/>
                <w:sz w:val="20"/>
                <w:szCs w:val="20"/>
                <w:lang w:val="es-ES"/>
              </w:rPr>
              <w:t>e la</w:t>
            </w:r>
            <w:r w:rsidR="00096182" w:rsidRPr="00D87281">
              <w:rPr>
                <w:rFonts w:ascii="Cambria" w:hAnsi="Cambria"/>
                <w:bCs/>
                <w:color w:val="000000" w:themeColor="text1"/>
                <w:sz w:val="20"/>
                <w:szCs w:val="20"/>
                <w:lang w:val="es-ES"/>
              </w:rPr>
              <w:t xml:space="preserve"> </w:t>
            </w:r>
            <w:r w:rsidRPr="00D87281">
              <w:rPr>
                <w:rFonts w:ascii="Cambria" w:hAnsi="Cambria"/>
                <w:bCs/>
                <w:color w:val="000000" w:themeColor="text1"/>
                <w:sz w:val="20"/>
                <w:szCs w:val="20"/>
                <w:lang w:val="es-ES"/>
              </w:rPr>
              <w:t xml:space="preserve">Convención Americana </w:t>
            </w:r>
            <w:r w:rsidR="00CB3448">
              <w:rPr>
                <w:rFonts w:ascii="Cambria" w:hAnsi="Cambria"/>
                <w:bCs/>
                <w:color w:val="000000" w:themeColor="text1"/>
                <w:sz w:val="20"/>
                <w:szCs w:val="20"/>
                <w:lang w:val="es-ES"/>
              </w:rPr>
              <w:t xml:space="preserve">sobre </w:t>
            </w:r>
            <w:r w:rsidRPr="00D87281">
              <w:rPr>
                <w:rFonts w:ascii="Cambria" w:hAnsi="Cambria"/>
                <w:bCs/>
                <w:color w:val="000000" w:themeColor="text1"/>
                <w:sz w:val="20"/>
                <w:szCs w:val="20"/>
                <w:lang w:val="es-ES"/>
              </w:rPr>
              <w:t>Derechos Humanos</w:t>
            </w:r>
            <w:r w:rsidRPr="00D87281">
              <w:rPr>
                <w:rFonts w:ascii="Cambria" w:hAnsi="Cambria"/>
                <w:bCs/>
                <w:color w:val="000000" w:themeColor="text1"/>
                <w:sz w:val="20"/>
                <w:szCs w:val="20"/>
                <w:vertAlign w:val="superscript"/>
                <w:lang w:val="es-ES"/>
              </w:rPr>
              <w:t xml:space="preserve"> </w:t>
            </w:r>
            <w:r w:rsidR="00096182" w:rsidRPr="00D87281">
              <w:rPr>
                <w:rStyle w:val="FootnoteReference"/>
                <w:rFonts w:ascii="Cambria" w:hAnsi="Cambria"/>
                <w:bCs/>
                <w:color w:val="000000" w:themeColor="text1"/>
                <w:sz w:val="20"/>
                <w:szCs w:val="20"/>
                <w:lang w:val="es-ES"/>
              </w:rPr>
              <w:footnoteReference w:id="2"/>
            </w:r>
            <w:r w:rsidR="00096182" w:rsidRPr="00D87281">
              <w:rPr>
                <w:rFonts w:ascii="Cambria" w:hAnsi="Cambria"/>
                <w:bCs/>
                <w:color w:val="000000" w:themeColor="text1"/>
                <w:sz w:val="20"/>
                <w:szCs w:val="20"/>
                <w:lang w:val="es-ES"/>
              </w:rPr>
              <w:t xml:space="preserve">, en relación con el artículo 1.1 (obligación de respetar los derechos) </w:t>
            </w:r>
          </w:p>
        </w:tc>
      </w:tr>
    </w:tbl>
    <w:p w14:paraId="20263696" w14:textId="22E36F43" w:rsidR="003239B8" w:rsidRPr="00D87281" w:rsidRDefault="00A37F2E" w:rsidP="003239B8">
      <w:pPr>
        <w:spacing w:before="240"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II.</w:t>
      </w:r>
      <w:r w:rsidRPr="00D87281">
        <w:rPr>
          <w:rFonts w:asciiTheme="majorHAnsi" w:hAnsiTheme="majorHAnsi"/>
          <w:b/>
          <w:bCs/>
          <w:color w:val="000000" w:themeColor="text1"/>
          <w:sz w:val="20"/>
          <w:szCs w:val="20"/>
          <w:lang w:val="es-ES"/>
        </w:rPr>
        <w:tab/>
      </w:r>
      <w:r w:rsidR="00096182" w:rsidRPr="00D87281">
        <w:rPr>
          <w:rFonts w:asciiTheme="majorHAnsi" w:hAnsiTheme="majorHAnsi"/>
          <w:b/>
          <w:bCs/>
          <w:color w:val="000000" w:themeColor="text1"/>
          <w:sz w:val="20"/>
          <w:szCs w:val="20"/>
          <w:lang w:val="es-ES"/>
        </w:rPr>
        <w:t>TRÁMITE</w:t>
      </w:r>
      <w:r w:rsidRPr="00D87281">
        <w:rPr>
          <w:rFonts w:asciiTheme="majorHAnsi" w:hAnsiTheme="majorHAnsi"/>
          <w:b/>
          <w:bCs/>
          <w:color w:val="000000" w:themeColor="text1"/>
          <w:sz w:val="20"/>
          <w:szCs w:val="20"/>
          <w:lang w:val="es-ES"/>
        </w:rPr>
        <w:t xml:space="preserve"> ANTE </w:t>
      </w:r>
      <w:r w:rsidR="00096182" w:rsidRPr="00D87281">
        <w:rPr>
          <w:rFonts w:asciiTheme="majorHAnsi" w:hAnsiTheme="majorHAnsi"/>
          <w:b/>
          <w:bCs/>
          <w:color w:val="000000" w:themeColor="text1"/>
          <w:sz w:val="20"/>
          <w:szCs w:val="20"/>
          <w:lang w:val="es-ES"/>
        </w:rPr>
        <w:t>L</w:t>
      </w:r>
      <w:r w:rsidRPr="00D87281">
        <w:rPr>
          <w:rFonts w:asciiTheme="majorHAnsi" w:hAnsiTheme="majorHAnsi"/>
          <w:b/>
          <w:bCs/>
          <w:color w:val="000000" w:themeColor="text1"/>
          <w:sz w:val="20"/>
          <w:szCs w:val="20"/>
          <w:lang w:val="es-ES"/>
        </w:rPr>
        <w:t>A</w:t>
      </w:r>
      <w:r w:rsidR="003239B8" w:rsidRPr="00D87281">
        <w:rPr>
          <w:rFonts w:asciiTheme="majorHAnsi" w:hAnsiTheme="majorHAnsi"/>
          <w:b/>
          <w:bCs/>
          <w:color w:val="000000" w:themeColor="text1"/>
          <w:sz w:val="20"/>
          <w:szCs w:val="20"/>
          <w:lang w:val="es-ES"/>
        </w:rPr>
        <w:t xml:space="preserve"> CIDH</w:t>
      </w:r>
      <w:r w:rsidR="008E3BFE" w:rsidRPr="00D87281">
        <w:rPr>
          <w:rStyle w:val="FootnoteReference"/>
          <w:rFonts w:ascii="Cambria" w:hAnsi="Cambria"/>
          <w:b/>
          <w:color w:val="000000" w:themeColor="text1"/>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8726D" w:rsidRPr="00D87281" w14:paraId="306EFCB0"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0EC98B77" w14:textId="77777777" w:rsidR="00096182" w:rsidRPr="002F7689" w:rsidRDefault="00096182" w:rsidP="00096182">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Fecha de presentación</w:t>
            </w:r>
          </w:p>
          <w:p w14:paraId="7508D16F" w14:textId="64F81D22" w:rsidR="0048726D" w:rsidRPr="002F7689" w:rsidRDefault="00096182" w:rsidP="00096182">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de la petición:</w:t>
            </w:r>
          </w:p>
        </w:tc>
        <w:tc>
          <w:tcPr>
            <w:tcW w:w="5760" w:type="dxa"/>
            <w:vAlign w:val="center"/>
          </w:tcPr>
          <w:p w14:paraId="6E579153" w14:textId="77657688" w:rsidR="0048726D" w:rsidRPr="00D87281" w:rsidRDefault="0048726D" w:rsidP="0048726D">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3 de </w:t>
            </w:r>
            <w:r w:rsidR="00124EE3" w:rsidRPr="00D87281">
              <w:rPr>
                <w:rFonts w:ascii="Cambria" w:hAnsi="Cambria"/>
                <w:bCs/>
                <w:color w:val="000000" w:themeColor="text1"/>
                <w:sz w:val="20"/>
                <w:szCs w:val="20"/>
                <w:lang w:val="es-ES"/>
              </w:rPr>
              <w:t>octubre</w:t>
            </w:r>
            <w:r w:rsidRPr="00D87281">
              <w:rPr>
                <w:rFonts w:ascii="Cambria" w:hAnsi="Cambria"/>
                <w:bCs/>
                <w:color w:val="000000" w:themeColor="text1"/>
                <w:sz w:val="20"/>
                <w:szCs w:val="20"/>
                <w:lang w:val="es-ES"/>
              </w:rPr>
              <w:t xml:space="preserve"> de 2014</w:t>
            </w:r>
          </w:p>
        </w:tc>
      </w:tr>
      <w:tr w:rsidR="0048726D" w:rsidRPr="00D87281" w14:paraId="100033E9"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2C24CD2A" w14:textId="6572F276" w:rsidR="0048726D" w:rsidRPr="002F7689" w:rsidRDefault="00355D19" w:rsidP="0048726D">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Información adicional recibida durante la etapa de estudio</w:t>
            </w:r>
            <w:r w:rsidR="0048726D" w:rsidRPr="002F7689">
              <w:rPr>
                <w:rFonts w:ascii="Cambria" w:hAnsi="Cambria"/>
                <w:b/>
                <w:bCs/>
                <w:color w:val="FFFFFF" w:themeColor="background1"/>
                <w:sz w:val="20"/>
                <w:szCs w:val="20"/>
                <w:lang w:val="es-ES"/>
              </w:rPr>
              <w:t>:</w:t>
            </w:r>
          </w:p>
        </w:tc>
        <w:tc>
          <w:tcPr>
            <w:tcW w:w="5760" w:type="dxa"/>
            <w:vAlign w:val="center"/>
          </w:tcPr>
          <w:p w14:paraId="1ADF9FBF" w14:textId="3BE5C349" w:rsidR="0048726D" w:rsidRPr="00D87281" w:rsidRDefault="0048726D" w:rsidP="0048726D">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19 de </w:t>
            </w:r>
            <w:r w:rsidR="00124EE3" w:rsidRPr="00D87281">
              <w:rPr>
                <w:rFonts w:ascii="Cambria" w:hAnsi="Cambria"/>
                <w:bCs/>
                <w:color w:val="000000" w:themeColor="text1"/>
                <w:sz w:val="20"/>
                <w:szCs w:val="20"/>
                <w:lang w:val="es-ES"/>
              </w:rPr>
              <w:t>diciembre</w:t>
            </w:r>
            <w:r w:rsidRPr="00D87281">
              <w:rPr>
                <w:rFonts w:ascii="Cambria" w:hAnsi="Cambria"/>
                <w:bCs/>
                <w:color w:val="000000" w:themeColor="text1"/>
                <w:sz w:val="20"/>
                <w:szCs w:val="20"/>
                <w:lang w:val="es-ES"/>
              </w:rPr>
              <w:t xml:space="preserve"> de 2016</w:t>
            </w:r>
          </w:p>
        </w:tc>
      </w:tr>
      <w:tr w:rsidR="0048726D" w:rsidRPr="00D87281" w14:paraId="1BDCD5C6"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053E0F70" w14:textId="77777777" w:rsidR="00096182" w:rsidRPr="002F7689" w:rsidRDefault="00096182" w:rsidP="00096182">
            <w:pPr>
              <w:jc w:val="center"/>
              <w:rPr>
                <w:rFonts w:ascii="Cambria" w:hAnsi="Cambria"/>
                <w:b/>
                <w:color w:val="FFFFFF" w:themeColor="background1"/>
                <w:sz w:val="20"/>
                <w:szCs w:val="20"/>
                <w:lang w:val="es-ES"/>
              </w:rPr>
            </w:pPr>
            <w:r w:rsidRPr="002F7689">
              <w:rPr>
                <w:rFonts w:ascii="Cambria" w:hAnsi="Cambria"/>
                <w:b/>
                <w:color w:val="FFFFFF" w:themeColor="background1"/>
                <w:sz w:val="20"/>
                <w:szCs w:val="20"/>
                <w:lang w:val="es-ES"/>
              </w:rPr>
              <w:t>Fecha de notificación</w:t>
            </w:r>
          </w:p>
          <w:p w14:paraId="7A18664F" w14:textId="38E30006" w:rsidR="0048726D" w:rsidRPr="002F7689" w:rsidRDefault="00096182" w:rsidP="00096182">
            <w:pPr>
              <w:jc w:val="center"/>
              <w:rPr>
                <w:rFonts w:ascii="Cambria" w:hAnsi="Cambria"/>
                <w:b/>
                <w:color w:val="FFFFFF" w:themeColor="background1"/>
                <w:sz w:val="20"/>
                <w:szCs w:val="20"/>
                <w:lang w:val="es-ES"/>
              </w:rPr>
            </w:pPr>
            <w:r w:rsidRPr="002F7689">
              <w:rPr>
                <w:rFonts w:ascii="Cambria" w:hAnsi="Cambria"/>
                <w:b/>
                <w:color w:val="FFFFFF" w:themeColor="background1"/>
                <w:sz w:val="20"/>
                <w:szCs w:val="20"/>
                <w:lang w:val="es-ES"/>
              </w:rPr>
              <w:t>de la petición al Estado:</w:t>
            </w:r>
          </w:p>
        </w:tc>
        <w:tc>
          <w:tcPr>
            <w:tcW w:w="5760" w:type="dxa"/>
            <w:vAlign w:val="center"/>
          </w:tcPr>
          <w:p w14:paraId="1519DA6A" w14:textId="38AAFC4F" w:rsidR="0048726D" w:rsidRPr="00D87281" w:rsidRDefault="0048726D" w:rsidP="0048726D">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6 de </w:t>
            </w:r>
            <w:r w:rsidR="00124EE3" w:rsidRPr="00D87281">
              <w:rPr>
                <w:rFonts w:ascii="Cambria" w:hAnsi="Cambria"/>
                <w:bCs/>
                <w:color w:val="000000" w:themeColor="text1"/>
                <w:sz w:val="20"/>
                <w:szCs w:val="20"/>
                <w:lang w:val="es-ES"/>
              </w:rPr>
              <w:t>marzo</w:t>
            </w:r>
            <w:r w:rsidRPr="00D87281">
              <w:rPr>
                <w:rFonts w:ascii="Cambria" w:hAnsi="Cambria"/>
                <w:bCs/>
                <w:color w:val="000000" w:themeColor="text1"/>
                <w:sz w:val="20"/>
                <w:szCs w:val="20"/>
                <w:lang w:val="es-ES"/>
              </w:rPr>
              <w:t xml:space="preserve"> de 2019</w:t>
            </w:r>
          </w:p>
        </w:tc>
      </w:tr>
      <w:tr w:rsidR="0048726D" w:rsidRPr="00D87281" w14:paraId="73590446"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31CFB31B" w14:textId="2F805099" w:rsidR="0048726D" w:rsidRPr="002F7689" w:rsidRDefault="0048726D" w:rsidP="00355D19">
            <w:pPr>
              <w:jc w:val="center"/>
              <w:rPr>
                <w:rFonts w:ascii="Cambria" w:hAnsi="Cambria"/>
                <w:b/>
                <w:color w:val="FFFFFF" w:themeColor="background1"/>
                <w:sz w:val="20"/>
                <w:szCs w:val="20"/>
                <w:lang w:val="es-ES"/>
              </w:rPr>
            </w:pPr>
            <w:r w:rsidRPr="002F7689">
              <w:rPr>
                <w:rFonts w:ascii="Cambria" w:hAnsi="Cambria"/>
                <w:b/>
                <w:color w:val="FFFFFF" w:themeColor="background1"/>
                <w:sz w:val="20"/>
                <w:szCs w:val="20"/>
                <w:lang w:val="es-ES"/>
              </w:rPr>
              <w:t>Solicit</w:t>
            </w:r>
            <w:r w:rsidR="00355D19" w:rsidRPr="002F7689">
              <w:rPr>
                <w:rFonts w:ascii="Cambria" w:hAnsi="Cambria"/>
                <w:b/>
                <w:color w:val="FFFFFF" w:themeColor="background1"/>
                <w:sz w:val="20"/>
                <w:szCs w:val="20"/>
                <w:lang w:val="es-ES"/>
              </w:rPr>
              <w:t>ud de prórroga</w:t>
            </w:r>
            <w:r w:rsidRPr="002F7689">
              <w:rPr>
                <w:rFonts w:ascii="Cambria" w:hAnsi="Cambria"/>
                <w:b/>
                <w:color w:val="FFFFFF" w:themeColor="background1"/>
                <w:sz w:val="20"/>
                <w:szCs w:val="20"/>
                <w:lang w:val="es-ES"/>
              </w:rPr>
              <w:t>:</w:t>
            </w:r>
          </w:p>
        </w:tc>
        <w:tc>
          <w:tcPr>
            <w:tcW w:w="5760" w:type="dxa"/>
            <w:vAlign w:val="center"/>
          </w:tcPr>
          <w:p w14:paraId="0816F245" w14:textId="09C4AF7F" w:rsidR="0048726D" w:rsidRPr="00D87281" w:rsidRDefault="0048726D" w:rsidP="0048726D">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28 de </w:t>
            </w:r>
            <w:r w:rsidR="00124EE3" w:rsidRPr="00D87281">
              <w:rPr>
                <w:rFonts w:ascii="Cambria" w:hAnsi="Cambria"/>
                <w:bCs/>
                <w:color w:val="000000" w:themeColor="text1"/>
                <w:sz w:val="20"/>
                <w:szCs w:val="20"/>
                <w:lang w:val="es-ES"/>
              </w:rPr>
              <w:t>junio</w:t>
            </w:r>
            <w:r w:rsidRPr="00D87281">
              <w:rPr>
                <w:rFonts w:ascii="Cambria" w:hAnsi="Cambria"/>
                <w:bCs/>
                <w:color w:val="000000" w:themeColor="text1"/>
                <w:sz w:val="20"/>
                <w:szCs w:val="20"/>
                <w:lang w:val="es-ES"/>
              </w:rPr>
              <w:t xml:space="preserve"> de 2019</w:t>
            </w:r>
          </w:p>
        </w:tc>
      </w:tr>
      <w:tr w:rsidR="00096182" w:rsidRPr="00D87281" w14:paraId="6147A8D5"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4F86D140" w14:textId="77777777" w:rsidR="00096182" w:rsidRPr="002F7689" w:rsidRDefault="00096182"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Fecha de la primera respuesta</w:t>
            </w:r>
          </w:p>
          <w:p w14:paraId="0201C86D" w14:textId="0216522E" w:rsidR="00096182" w:rsidRPr="002F7689" w:rsidRDefault="00096182" w:rsidP="0048726D">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del Estado:</w:t>
            </w:r>
          </w:p>
        </w:tc>
        <w:tc>
          <w:tcPr>
            <w:tcW w:w="5760" w:type="dxa"/>
            <w:vAlign w:val="center"/>
          </w:tcPr>
          <w:p w14:paraId="1972B99E" w14:textId="1E35C164" w:rsidR="00096182" w:rsidRPr="00D87281" w:rsidRDefault="00096182" w:rsidP="0048726D">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26 de </w:t>
            </w:r>
            <w:r w:rsidR="00124EE3" w:rsidRPr="00D87281">
              <w:rPr>
                <w:rFonts w:ascii="Cambria" w:hAnsi="Cambria"/>
                <w:bCs/>
                <w:color w:val="000000" w:themeColor="text1"/>
                <w:sz w:val="20"/>
                <w:szCs w:val="20"/>
                <w:lang w:val="es-ES"/>
              </w:rPr>
              <w:t>julio</w:t>
            </w:r>
            <w:r w:rsidRPr="00D87281">
              <w:rPr>
                <w:rFonts w:ascii="Cambria" w:hAnsi="Cambria"/>
                <w:bCs/>
                <w:color w:val="000000" w:themeColor="text1"/>
                <w:sz w:val="20"/>
                <w:szCs w:val="20"/>
                <w:lang w:val="es-ES"/>
              </w:rPr>
              <w:t xml:space="preserve"> de 2019</w:t>
            </w:r>
          </w:p>
        </w:tc>
      </w:tr>
      <w:tr w:rsidR="00096182" w:rsidRPr="0068519B" w14:paraId="322668B6"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2548A352" w14:textId="77777777" w:rsidR="00096182" w:rsidRPr="002F7689" w:rsidRDefault="00096182" w:rsidP="002C63E0">
            <w:pPr>
              <w:jc w:val="center"/>
              <w:rPr>
                <w:rFonts w:ascii="Cambria" w:hAnsi="Cambria"/>
                <w:b/>
                <w:color w:val="FFFFFF" w:themeColor="background1"/>
                <w:sz w:val="20"/>
                <w:szCs w:val="20"/>
                <w:lang w:val="es-ES"/>
              </w:rPr>
            </w:pPr>
            <w:r w:rsidRPr="002F7689">
              <w:rPr>
                <w:rFonts w:ascii="Cambria" w:hAnsi="Cambria"/>
                <w:b/>
                <w:color w:val="FFFFFF" w:themeColor="background1"/>
                <w:sz w:val="20"/>
                <w:szCs w:val="20"/>
                <w:lang w:val="es-ES"/>
              </w:rPr>
              <w:t xml:space="preserve">Observaciones adicionales </w:t>
            </w:r>
          </w:p>
          <w:p w14:paraId="1524DA55" w14:textId="6EAE50CF" w:rsidR="00096182" w:rsidRPr="002F7689" w:rsidRDefault="00096182" w:rsidP="0048726D">
            <w:pPr>
              <w:jc w:val="center"/>
              <w:rPr>
                <w:rFonts w:ascii="Cambria" w:hAnsi="Cambria"/>
                <w:b/>
                <w:bCs/>
                <w:color w:val="FFFFFF" w:themeColor="background1"/>
                <w:sz w:val="20"/>
                <w:szCs w:val="20"/>
                <w:lang w:val="es-ES"/>
              </w:rPr>
            </w:pPr>
            <w:r w:rsidRPr="002F7689">
              <w:rPr>
                <w:rFonts w:ascii="Cambria" w:hAnsi="Cambria"/>
                <w:b/>
                <w:color w:val="FFFFFF" w:themeColor="background1"/>
                <w:sz w:val="20"/>
                <w:szCs w:val="20"/>
                <w:lang w:val="es-ES"/>
              </w:rPr>
              <w:t>de la parte peticionaria:</w:t>
            </w:r>
          </w:p>
        </w:tc>
        <w:tc>
          <w:tcPr>
            <w:tcW w:w="5760" w:type="dxa"/>
            <w:vAlign w:val="center"/>
          </w:tcPr>
          <w:p w14:paraId="41D8B862" w14:textId="270B0E49" w:rsidR="00096182" w:rsidRPr="00D87281" w:rsidRDefault="00096182" w:rsidP="0048726D">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22 de </w:t>
            </w:r>
            <w:r w:rsidR="00124EE3" w:rsidRPr="00D87281">
              <w:rPr>
                <w:rFonts w:ascii="Cambria" w:hAnsi="Cambria"/>
                <w:bCs/>
                <w:color w:val="000000" w:themeColor="text1"/>
                <w:sz w:val="20"/>
                <w:szCs w:val="20"/>
                <w:lang w:val="es-ES"/>
              </w:rPr>
              <w:t>marzo</w:t>
            </w:r>
            <w:r w:rsidRPr="00D87281">
              <w:rPr>
                <w:rFonts w:ascii="Cambria" w:hAnsi="Cambria"/>
                <w:bCs/>
                <w:color w:val="000000" w:themeColor="text1"/>
                <w:sz w:val="20"/>
                <w:szCs w:val="20"/>
                <w:lang w:val="es-ES"/>
              </w:rPr>
              <w:t xml:space="preserve"> de 2019, 4 de </w:t>
            </w:r>
            <w:r w:rsidR="00124EE3" w:rsidRPr="00D87281">
              <w:rPr>
                <w:rFonts w:ascii="Cambria" w:hAnsi="Cambria"/>
                <w:bCs/>
                <w:color w:val="000000" w:themeColor="text1"/>
                <w:sz w:val="20"/>
                <w:szCs w:val="20"/>
                <w:lang w:val="es-ES"/>
              </w:rPr>
              <w:t>noviembre</w:t>
            </w:r>
            <w:r w:rsidRPr="00D87281">
              <w:rPr>
                <w:rFonts w:ascii="Cambria" w:hAnsi="Cambria"/>
                <w:bCs/>
                <w:color w:val="000000" w:themeColor="text1"/>
                <w:sz w:val="20"/>
                <w:szCs w:val="20"/>
                <w:lang w:val="es-ES"/>
              </w:rPr>
              <w:t xml:space="preserve"> de 2020 </w:t>
            </w:r>
            <w:r w:rsidR="00124EE3" w:rsidRPr="00D87281">
              <w:rPr>
                <w:rFonts w:ascii="Cambria" w:hAnsi="Cambria"/>
                <w:bCs/>
                <w:color w:val="000000" w:themeColor="text1"/>
                <w:sz w:val="20"/>
                <w:szCs w:val="20"/>
                <w:lang w:val="es-ES"/>
              </w:rPr>
              <w:t>y</w:t>
            </w:r>
            <w:r w:rsidRPr="00D87281">
              <w:rPr>
                <w:rFonts w:ascii="Cambria" w:hAnsi="Cambria"/>
                <w:bCs/>
                <w:color w:val="000000" w:themeColor="text1"/>
                <w:sz w:val="20"/>
                <w:szCs w:val="20"/>
                <w:lang w:val="es-ES"/>
              </w:rPr>
              <w:t xml:space="preserve"> 13 de abril de 2022</w:t>
            </w:r>
          </w:p>
        </w:tc>
      </w:tr>
    </w:tbl>
    <w:p w14:paraId="21DAA666" w14:textId="69BB47B0" w:rsidR="003239B8" w:rsidRPr="00D87281" w:rsidRDefault="00D358AF" w:rsidP="003239B8">
      <w:pPr>
        <w:spacing w:before="240"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 xml:space="preserve">III. </w:t>
      </w:r>
      <w:r w:rsidRPr="00D87281">
        <w:rPr>
          <w:rFonts w:asciiTheme="majorHAnsi" w:hAnsiTheme="majorHAnsi"/>
          <w:b/>
          <w:bCs/>
          <w:color w:val="000000" w:themeColor="text1"/>
          <w:sz w:val="20"/>
          <w:szCs w:val="20"/>
          <w:lang w:val="es-ES"/>
        </w:rPr>
        <w:tab/>
      </w:r>
      <w:r w:rsidR="00096182" w:rsidRPr="00D87281">
        <w:rPr>
          <w:rFonts w:asciiTheme="majorHAnsi" w:hAnsiTheme="majorHAnsi"/>
          <w:b/>
          <w:bCs/>
          <w:color w:val="000000" w:themeColor="text1"/>
          <w:sz w:val="20"/>
          <w:szCs w:val="20"/>
          <w:lang w:val="es-ES"/>
        </w:rPr>
        <w:t>COMPETENCIA</w:t>
      </w:r>
      <w:r w:rsidR="00EE00E9" w:rsidRPr="00D87281">
        <w:rPr>
          <w:rFonts w:asciiTheme="majorHAnsi" w:hAnsiTheme="majorHAnsi"/>
          <w:b/>
          <w:bCs/>
          <w:color w:val="000000" w:themeColor="text1"/>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124EE3" w:rsidRPr="00D87281" w14:paraId="072532AD" w14:textId="77777777" w:rsidTr="002F7689">
        <w:trPr>
          <w:cantSplit/>
        </w:trPr>
        <w:tc>
          <w:tcPr>
            <w:tcW w:w="3600" w:type="dxa"/>
            <w:tcBorders>
              <w:top w:val="single" w:sz="4" w:space="0" w:color="auto"/>
              <w:bottom w:val="single" w:sz="6" w:space="0" w:color="auto"/>
            </w:tcBorders>
            <w:shd w:val="clear" w:color="auto" w:fill="365F91" w:themeFill="accent1" w:themeFillShade="BF"/>
            <w:vAlign w:val="center"/>
          </w:tcPr>
          <w:p w14:paraId="5C2E4B34" w14:textId="0259D932" w:rsidR="00124EE3" w:rsidRPr="002F7689" w:rsidRDefault="00124EE3" w:rsidP="002C63E0">
            <w:pPr>
              <w:jc w:val="center"/>
              <w:rPr>
                <w:rFonts w:ascii="Cambria" w:hAnsi="Cambria"/>
                <w:b/>
                <w:bCs/>
                <w:i/>
                <w:color w:val="FFFFFF" w:themeColor="background1"/>
                <w:sz w:val="20"/>
                <w:szCs w:val="20"/>
                <w:lang w:val="es-ES"/>
              </w:rPr>
            </w:pPr>
            <w:r w:rsidRPr="002F7689">
              <w:rPr>
                <w:rFonts w:ascii="Cambria" w:hAnsi="Cambria"/>
                <w:b/>
                <w:bCs/>
                <w:color w:val="FFFFFF" w:themeColor="background1"/>
                <w:sz w:val="20"/>
                <w:szCs w:val="20"/>
                <w:lang w:val="es-ES"/>
              </w:rPr>
              <w:t>Competencia</w:t>
            </w:r>
            <w:r w:rsidRPr="002F7689">
              <w:rPr>
                <w:rFonts w:ascii="Cambria" w:hAnsi="Cambria"/>
                <w:b/>
                <w:bCs/>
                <w:i/>
                <w:color w:val="FFFFFF" w:themeColor="background1"/>
                <w:sz w:val="20"/>
                <w:szCs w:val="20"/>
                <w:lang w:val="es-ES"/>
              </w:rPr>
              <w:t xml:space="preserve"> ratione personae:</w:t>
            </w:r>
          </w:p>
        </w:tc>
        <w:tc>
          <w:tcPr>
            <w:tcW w:w="5760" w:type="dxa"/>
          </w:tcPr>
          <w:p w14:paraId="7707F3E9" w14:textId="72756929" w:rsidR="00124EE3" w:rsidRPr="00D87281" w:rsidRDefault="00124EE3" w:rsidP="00124EE3">
            <w:pPr>
              <w:jc w:val="both"/>
              <w:rPr>
                <w:rFonts w:asciiTheme="majorHAnsi" w:hAnsiTheme="majorHAnsi"/>
                <w:bCs/>
                <w:color w:val="000000" w:themeColor="text1"/>
                <w:sz w:val="20"/>
                <w:szCs w:val="20"/>
                <w:lang w:val="es-ES"/>
              </w:rPr>
            </w:pPr>
            <w:r w:rsidRPr="00D87281">
              <w:rPr>
                <w:rFonts w:asciiTheme="majorHAnsi" w:hAnsiTheme="majorHAnsi"/>
                <w:bCs/>
                <w:color w:val="000000" w:themeColor="text1"/>
                <w:sz w:val="20"/>
                <w:szCs w:val="20"/>
                <w:lang w:val="es-ES"/>
              </w:rPr>
              <w:t>Sí</w:t>
            </w:r>
          </w:p>
        </w:tc>
      </w:tr>
      <w:tr w:rsidR="00124EE3" w:rsidRPr="00D87281" w14:paraId="4B8802DA" w14:textId="77777777" w:rsidTr="002F7689">
        <w:trPr>
          <w:cantSplit/>
        </w:trPr>
        <w:tc>
          <w:tcPr>
            <w:tcW w:w="3600" w:type="dxa"/>
            <w:tcBorders>
              <w:top w:val="single" w:sz="6" w:space="0" w:color="auto"/>
              <w:bottom w:val="single" w:sz="6" w:space="0" w:color="auto"/>
            </w:tcBorders>
            <w:shd w:val="clear" w:color="auto" w:fill="365F91" w:themeFill="accent1" w:themeFillShade="BF"/>
            <w:vAlign w:val="center"/>
          </w:tcPr>
          <w:p w14:paraId="3915C23B" w14:textId="06422A97" w:rsidR="00124EE3" w:rsidRPr="002F7689" w:rsidRDefault="00124EE3"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Competencia</w:t>
            </w:r>
            <w:r w:rsidRPr="002F7689">
              <w:rPr>
                <w:rFonts w:ascii="Cambria" w:hAnsi="Cambria"/>
                <w:b/>
                <w:bCs/>
                <w:i/>
                <w:color w:val="FFFFFF" w:themeColor="background1"/>
                <w:sz w:val="20"/>
                <w:szCs w:val="20"/>
                <w:lang w:val="es-ES"/>
              </w:rPr>
              <w:t xml:space="preserve"> ratione loci</w:t>
            </w:r>
            <w:r w:rsidRPr="002F7689">
              <w:rPr>
                <w:rFonts w:ascii="Cambria" w:hAnsi="Cambria"/>
                <w:b/>
                <w:bCs/>
                <w:color w:val="FFFFFF" w:themeColor="background1"/>
                <w:sz w:val="20"/>
                <w:szCs w:val="20"/>
                <w:lang w:val="es-ES"/>
              </w:rPr>
              <w:t>:</w:t>
            </w:r>
          </w:p>
        </w:tc>
        <w:tc>
          <w:tcPr>
            <w:tcW w:w="5760" w:type="dxa"/>
          </w:tcPr>
          <w:p w14:paraId="12C931CB" w14:textId="294C1475" w:rsidR="00124EE3" w:rsidRPr="00D87281" w:rsidRDefault="00124EE3" w:rsidP="00124EE3">
            <w:pPr>
              <w:jc w:val="both"/>
              <w:rPr>
                <w:rFonts w:asciiTheme="majorHAnsi" w:hAnsiTheme="majorHAnsi"/>
                <w:bCs/>
                <w:color w:val="000000" w:themeColor="text1"/>
                <w:sz w:val="20"/>
                <w:szCs w:val="20"/>
                <w:lang w:val="es-ES"/>
              </w:rPr>
            </w:pPr>
            <w:r w:rsidRPr="00D87281">
              <w:rPr>
                <w:rFonts w:asciiTheme="majorHAnsi" w:hAnsiTheme="majorHAnsi"/>
                <w:bCs/>
                <w:color w:val="000000" w:themeColor="text1"/>
                <w:sz w:val="20"/>
                <w:szCs w:val="20"/>
                <w:lang w:val="es-ES"/>
              </w:rPr>
              <w:t>Sí</w:t>
            </w:r>
          </w:p>
        </w:tc>
      </w:tr>
      <w:tr w:rsidR="00124EE3" w:rsidRPr="00D87281" w14:paraId="4362FDF3" w14:textId="77777777" w:rsidTr="002F7689">
        <w:trPr>
          <w:cantSplit/>
        </w:trPr>
        <w:tc>
          <w:tcPr>
            <w:tcW w:w="3600" w:type="dxa"/>
            <w:tcBorders>
              <w:top w:val="single" w:sz="6" w:space="0" w:color="auto"/>
              <w:bottom w:val="single" w:sz="6" w:space="0" w:color="auto"/>
            </w:tcBorders>
            <w:shd w:val="clear" w:color="auto" w:fill="365F91" w:themeFill="accent1" w:themeFillShade="BF"/>
            <w:vAlign w:val="center"/>
          </w:tcPr>
          <w:p w14:paraId="3BE23153" w14:textId="509AF2AF" w:rsidR="00124EE3" w:rsidRPr="002F7689" w:rsidRDefault="00124EE3"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Competencia</w:t>
            </w:r>
            <w:r w:rsidRPr="002F7689">
              <w:rPr>
                <w:rFonts w:ascii="Cambria" w:hAnsi="Cambria"/>
                <w:b/>
                <w:bCs/>
                <w:i/>
                <w:color w:val="FFFFFF" w:themeColor="background1"/>
                <w:sz w:val="20"/>
                <w:szCs w:val="20"/>
                <w:lang w:val="es-ES"/>
              </w:rPr>
              <w:t xml:space="preserve"> ratione temporis</w:t>
            </w:r>
            <w:r w:rsidRPr="002F7689">
              <w:rPr>
                <w:rFonts w:ascii="Cambria" w:hAnsi="Cambria"/>
                <w:b/>
                <w:bCs/>
                <w:color w:val="FFFFFF" w:themeColor="background1"/>
                <w:sz w:val="20"/>
                <w:szCs w:val="20"/>
                <w:lang w:val="es-ES"/>
              </w:rPr>
              <w:t>:</w:t>
            </w:r>
          </w:p>
        </w:tc>
        <w:tc>
          <w:tcPr>
            <w:tcW w:w="5760" w:type="dxa"/>
          </w:tcPr>
          <w:p w14:paraId="6F8B059B" w14:textId="76022B42" w:rsidR="00124EE3" w:rsidRPr="00D87281" w:rsidRDefault="00124EE3" w:rsidP="00124EE3">
            <w:pPr>
              <w:jc w:val="both"/>
              <w:rPr>
                <w:rFonts w:asciiTheme="majorHAnsi" w:hAnsiTheme="majorHAnsi"/>
                <w:bCs/>
                <w:color w:val="000000" w:themeColor="text1"/>
                <w:sz w:val="20"/>
                <w:szCs w:val="20"/>
                <w:lang w:val="es-ES"/>
              </w:rPr>
            </w:pPr>
            <w:r w:rsidRPr="00D87281">
              <w:rPr>
                <w:rFonts w:asciiTheme="majorHAnsi" w:hAnsiTheme="majorHAnsi"/>
                <w:bCs/>
                <w:color w:val="000000" w:themeColor="text1"/>
                <w:sz w:val="20"/>
                <w:szCs w:val="20"/>
                <w:lang w:val="es-ES"/>
              </w:rPr>
              <w:t>Sí</w:t>
            </w:r>
          </w:p>
        </w:tc>
      </w:tr>
      <w:tr w:rsidR="00E31933" w:rsidRPr="0068519B" w14:paraId="30ABEC3E" w14:textId="77777777" w:rsidTr="002F7689">
        <w:trPr>
          <w:cantSplit/>
        </w:trPr>
        <w:tc>
          <w:tcPr>
            <w:tcW w:w="3600" w:type="dxa"/>
            <w:tcBorders>
              <w:top w:val="single" w:sz="6" w:space="0" w:color="auto"/>
              <w:bottom w:val="single" w:sz="6" w:space="0" w:color="auto"/>
            </w:tcBorders>
            <w:shd w:val="clear" w:color="auto" w:fill="365F91" w:themeFill="accent1" w:themeFillShade="BF"/>
            <w:vAlign w:val="center"/>
          </w:tcPr>
          <w:p w14:paraId="47B529D2" w14:textId="04583BD1" w:rsidR="003239B8" w:rsidRPr="002F7689" w:rsidRDefault="00096182"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Competencia</w:t>
            </w:r>
            <w:r w:rsidR="003239B8" w:rsidRPr="002F7689">
              <w:rPr>
                <w:rFonts w:ascii="Cambria" w:hAnsi="Cambria"/>
                <w:b/>
                <w:bCs/>
                <w:i/>
                <w:color w:val="FFFFFF" w:themeColor="background1"/>
                <w:sz w:val="20"/>
                <w:szCs w:val="20"/>
                <w:lang w:val="es-ES"/>
              </w:rPr>
              <w:t xml:space="preserve"> </w:t>
            </w:r>
            <w:r w:rsidRPr="002F7689">
              <w:rPr>
                <w:rFonts w:ascii="Cambria" w:hAnsi="Cambria"/>
                <w:b/>
                <w:bCs/>
                <w:i/>
                <w:color w:val="FFFFFF" w:themeColor="background1"/>
                <w:sz w:val="20"/>
                <w:szCs w:val="20"/>
                <w:lang w:val="es-ES"/>
              </w:rPr>
              <w:t>r</w:t>
            </w:r>
            <w:r w:rsidR="003239B8" w:rsidRPr="002F7689">
              <w:rPr>
                <w:rFonts w:ascii="Cambria" w:hAnsi="Cambria"/>
                <w:b/>
                <w:bCs/>
                <w:i/>
                <w:color w:val="FFFFFF" w:themeColor="background1"/>
                <w:sz w:val="20"/>
                <w:szCs w:val="20"/>
                <w:lang w:val="es-ES"/>
              </w:rPr>
              <w:t>atione materia</w:t>
            </w:r>
            <w:r w:rsidR="00EE00E9" w:rsidRPr="002F7689">
              <w:rPr>
                <w:rFonts w:ascii="Cambria" w:hAnsi="Cambria"/>
                <w:b/>
                <w:bCs/>
                <w:i/>
                <w:color w:val="FFFFFF" w:themeColor="background1"/>
                <w:sz w:val="20"/>
                <w:szCs w:val="20"/>
                <w:lang w:val="es-ES"/>
              </w:rPr>
              <w:t>e</w:t>
            </w:r>
            <w:r w:rsidR="003239B8" w:rsidRPr="002F7689">
              <w:rPr>
                <w:rFonts w:ascii="Cambria" w:hAnsi="Cambria"/>
                <w:b/>
                <w:bCs/>
                <w:color w:val="FFFFFF" w:themeColor="background1"/>
                <w:sz w:val="20"/>
                <w:szCs w:val="20"/>
                <w:lang w:val="es-ES"/>
              </w:rPr>
              <w:t>:</w:t>
            </w:r>
          </w:p>
        </w:tc>
        <w:tc>
          <w:tcPr>
            <w:tcW w:w="5760" w:type="dxa"/>
            <w:vAlign w:val="center"/>
          </w:tcPr>
          <w:p w14:paraId="0C122F44" w14:textId="0F37A165" w:rsidR="003239B8" w:rsidRPr="00D87281" w:rsidRDefault="00096182" w:rsidP="00CB3448">
            <w:pPr>
              <w:jc w:val="both"/>
              <w:rPr>
                <w:rFonts w:ascii="Cambria" w:hAnsi="Cambria"/>
                <w:bCs/>
                <w:color w:val="000000" w:themeColor="text1"/>
                <w:sz w:val="20"/>
                <w:szCs w:val="20"/>
                <w:lang w:val="es-ES"/>
              </w:rPr>
            </w:pPr>
            <w:r w:rsidRPr="00D87281">
              <w:rPr>
                <w:rFonts w:asciiTheme="majorHAnsi" w:hAnsiTheme="majorHAnsi"/>
                <w:bCs/>
                <w:color w:val="000000" w:themeColor="text1"/>
                <w:sz w:val="20"/>
                <w:szCs w:val="20"/>
                <w:lang w:val="es-ES"/>
              </w:rPr>
              <w:t xml:space="preserve">Sí, Convención Americana </w:t>
            </w:r>
            <w:r w:rsidR="00CB3448">
              <w:rPr>
                <w:rFonts w:asciiTheme="majorHAnsi" w:hAnsiTheme="majorHAnsi"/>
                <w:bCs/>
                <w:color w:val="000000" w:themeColor="text1"/>
                <w:sz w:val="20"/>
                <w:szCs w:val="20"/>
                <w:lang w:val="es-ES"/>
              </w:rPr>
              <w:t>sobre</w:t>
            </w:r>
            <w:r w:rsidRPr="00D87281">
              <w:rPr>
                <w:rFonts w:asciiTheme="majorHAnsi" w:hAnsiTheme="majorHAnsi"/>
                <w:bCs/>
                <w:color w:val="000000" w:themeColor="text1"/>
                <w:sz w:val="20"/>
                <w:szCs w:val="20"/>
                <w:lang w:val="es-ES"/>
              </w:rPr>
              <w:t xml:space="preserve"> Derechos Humanos (instrumento adoptado el 25 de septiembre de 1992)</w:t>
            </w:r>
          </w:p>
        </w:tc>
      </w:tr>
    </w:tbl>
    <w:p w14:paraId="4E92C444" w14:textId="17E1FD96" w:rsidR="003239B8" w:rsidRPr="00D87281" w:rsidRDefault="003239B8" w:rsidP="003239B8">
      <w:pPr>
        <w:spacing w:before="240"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 xml:space="preserve">IV. </w:t>
      </w:r>
      <w:r w:rsidRPr="00D87281">
        <w:rPr>
          <w:rFonts w:asciiTheme="majorHAnsi" w:hAnsiTheme="majorHAnsi"/>
          <w:b/>
          <w:bCs/>
          <w:color w:val="000000" w:themeColor="text1"/>
          <w:sz w:val="20"/>
          <w:szCs w:val="20"/>
          <w:lang w:val="es-ES"/>
        </w:rPr>
        <w:tab/>
      </w:r>
      <w:r w:rsidR="00124EE3" w:rsidRPr="00D87281">
        <w:rPr>
          <w:rFonts w:asciiTheme="majorHAnsi" w:hAnsiTheme="majorHAnsi"/>
          <w:b/>
          <w:bCs/>
          <w:color w:val="000000" w:themeColor="text1"/>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124EE3" w:rsidRPr="00D87281" w14:paraId="1231C988" w14:textId="77777777" w:rsidTr="002F7689">
        <w:trPr>
          <w:cantSplit/>
        </w:trPr>
        <w:tc>
          <w:tcPr>
            <w:tcW w:w="3600" w:type="dxa"/>
            <w:tcBorders>
              <w:top w:val="single" w:sz="4" w:space="0" w:color="auto"/>
              <w:bottom w:val="single" w:sz="6" w:space="0" w:color="auto"/>
            </w:tcBorders>
            <w:shd w:val="clear" w:color="auto" w:fill="365F91" w:themeFill="accent1" w:themeFillShade="BF"/>
          </w:tcPr>
          <w:p w14:paraId="6C870772" w14:textId="77777777" w:rsidR="009F7C15" w:rsidRPr="002F7689" w:rsidRDefault="00124EE3"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Duplicación de procedimientos</w:t>
            </w:r>
          </w:p>
          <w:p w14:paraId="6F8031F4" w14:textId="0A264D52" w:rsidR="00124EE3" w:rsidRPr="002F7689" w:rsidRDefault="009F7C15"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y cosa juzgada internacional:</w:t>
            </w:r>
          </w:p>
        </w:tc>
        <w:tc>
          <w:tcPr>
            <w:tcW w:w="5760" w:type="dxa"/>
            <w:vAlign w:val="center"/>
          </w:tcPr>
          <w:p w14:paraId="240941E6" w14:textId="772EAF6E" w:rsidR="00124EE3" w:rsidRPr="00D87281" w:rsidRDefault="00124EE3" w:rsidP="00124EE3">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No</w:t>
            </w:r>
          </w:p>
        </w:tc>
      </w:tr>
      <w:tr w:rsidR="00124EE3" w:rsidRPr="0068519B" w14:paraId="15FAA7D1" w14:textId="77777777" w:rsidTr="002F7689">
        <w:trPr>
          <w:cantSplit/>
        </w:trPr>
        <w:tc>
          <w:tcPr>
            <w:tcW w:w="3600" w:type="dxa"/>
            <w:tcBorders>
              <w:top w:val="single" w:sz="4" w:space="0" w:color="auto"/>
              <w:bottom w:val="single" w:sz="6" w:space="0" w:color="auto"/>
            </w:tcBorders>
            <w:shd w:val="clear" w:color="auto" w:fill="365F91" w:themeFill="accent1" w:themeFillShade="BF"/>
          </w:tcPr>
          <w:p w14:paraId="1B0D29FF" w14:textId="1AB04C43" w:rsidR="00124EE3" w:rsidRPr="002F7689" w:rsidRDefault="009F7C15" w:rsidP="00D21316">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Derechos declarados admitidos:</w:t>
            </w:r>
          </w:p>
        </w:tc>
        <w:tc>
          <w:tcPr>
            <w:tcW w:w="5760" w:type="dxa"/>
            <w:vAlign w:val="center"/>
          </w:tcPr>
          <w:p w14:paraId="6310C8F7" w14:textId="0905780D" w:rsidR="00124EE3" w:rsidRPr="00D87281" w:rsidRDefault="00124EE3" w:rsidP="00C12F6B">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Artículos </w:t>
            </w:r>
            <w:r w:rsidR="00D87281" w:rsidRPr="00D87281">
              <w:rPr>
                <w:rFonts w:ascii="Cambria" w:hAnsi="Cambria"/>
                <w:bCs/>
                <w:color w:val="000000" w:themeColor="text1"/>
                <w:sz w:val="20"/>
                <w:szCs w:val="20"/>
                <w:lang w:val="es-ES"/>
              </w:rPr>
              <w:t>4 (vida), 5 (integridad personal), 8 (garantías judiciales) y 25 (protección judicial) de la Convención Americana</w:t>
            </w:r>
            <w:r w:rsidRPr="00D87281">
              <w:rPr>
                <w:rFonts w:ascii="Cambria" w:hAnsi="Cambria"/>
                <w:bCs/>
                <w:color w:val="000000" w:themeColor="text1"/>
                <w:sz w:val="20"/>
                <w:szCs w:val="20"/>
                <w:lang w:val="es-ES"/>
              </w:rPr>
              <w:t>, en relación con los artículos 1.1 (obligación de respetar los derechos) y 2 (deber de adoptar disposiciones de derecho interno)</w:t>
            </w:r>
          </w:p>
        </w:tc>
      </w:tr>
      <w:tr w:rsidR="00124EE3" w:rsidRPr="0068519B" w14:paraId="4EFD141E" w14:textId="77777777" w:rsidTr="002F7689">
        <w:trPr>
          <w:cantSplit/>
        </w:trPr>
        <w:tc>
          <w:tcPr>
            <w:tcW w:w="3600" w:type="dxa"/>
            <w:tcBorders>
              <w:top w:val="single" w:sz="6" w:space="0" w:color="auto"/>
              <w:bottom w:val="single" w:sz="6" w:space="0" w:color="auto"/>
            </w:tcBorders>
            <w:shd w:val="clear" w:color="auto" w:fill="365F91" w:themeFill="accent1" w:themeFillShade="BF"/>
          </w:tcPr>
          <w:p w14:paraId="2600712D" w14:textId="77777777" w:rsidR="009F7C15" w:rsidRPr="002F7689" w:rsidRDefault="009F7C15" w:rsidP="009F7C15">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Agotamiento de recursos internos</w:t>
            </w:r>
          </w:p>
          <w:p w14:paraId="04EC0F0C" w14:textId="5065CCAE" w:rsidR="009F7C15" w:rsidRPr="002F7689" w:rsidRDefault="009F7C15" w:rsidP="009F7C15">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o aplicabilidad de una excepción </w:t>
            </w:r>
          </w:p>
          <w:p w14:paraId="4C04A89C" w14:textId="7FD7D972" w:rsidR="00124EE3" w:rsidRPr="002F7689" w:rsidRDefault="009F7C15" w:rsidP="009F7C15">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a la regla:</w:t>
            </w:r>
          </w:p>
        </w:tc>
        <w:tc>
          <w:tcPr>
            <w:tcW w:w="5760" w:type="dxa"/>
            <w:vAlign w:val="center"/>
          </w:tcPr>
          <w:p w14:paraId="69C53E8A" w14:textId="789017E0" w:rsidR="00124EE3" w:rsidRPr="00D87281" w:rsidRDefault="00124EE3" w:rsidP="00CB3448">
            <w:pPr>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Sí, </w:t>
            </w:r>
            <w:r w:rsidR="00CB3448">
              <w:rPr>
                <w:rFonts w:ascii="Cambria" w:hAnsi="Cambria"/>
                <w:bCs/>
                <w:color w:val="000000" w:themeColor="text1"/>
                <w:sz w:val="20"/>
                <w:szCs w:val="20"/>
                <w:lang w:val="es-ES"/>
              </w:rPr>
              <w:t>la excepción dispuesta en el ar</w:t>
            </w:r>
            <w:r w:rsidR="00D87281">
              <w:rPr>
                <w:rFonts w:ascii="Cambria" w:hAnsi="Cambria"/>
                <w:bCs/>
                <w:color w:val="000000" w:themeColor="text1"/>
                <w:sz w:val="20"/>
                <w:szCs w:val="20"/>
                <w:lang w:val="es-ES"/>
              </w:rPr>
              <w:t>tículo</w:t>
            </w:r>
            <w:r w:rsidRPr="00D87281">
              <w:rPr>
                <w:rFonts w:ascii="Cambria" w:hAnsi="Cambria"/>
                <w:bCs/>
                <w:color w:val="000000" w:themeColor="text1"/>
                <w:sz w:val="20"/>
                <w:szCs w:val="20"/>
                <w:lang w:val="es-ES"/>
              </w:rPr>
              <w:t xml:space="preserve"> 46.2.a d</w:t>
            </w:r>
            <w:r w:rsidR="00D87281">
              <w:rPr>
                <w:rFonts w:ascii="Cambria" w:hAnsi="Cambria"/>
                <w:bCs/>
                <w:color w:val="000000" w:themeColor="text1"/>
                <w:sz w:val="20"/>
                <w:szCs w:val="20"/>
                <w:lang w:val="es-ES"/>
              </w:rPr>
              <w:t>e l</w:t>
            </w:r>
            <w:r w:rsidRPr="00D87281">
              <w:rPr>
                <w:rFonts w:ascii="Cambria" w:hAnsi="Cambria"/>
                <w:bCs/>
                <w:color w:val="000000" w:themeColor="text1"/>
                <w:sz w:val="20"/>
                <w:szCs w:val="20"/>
                <w:lang w:val="es-ES"/>
              </w:rPr>
              <w:t xml:space="preserve">a </w:t>
            </w:r>
            <w:r w:rsidR="00D87281">
              <w:rPr>
                <w:rFonts w:ascii="Cambria" w:hAnsi="Cambria"/>
                <w:bCs/>
                <w:color w:val="000000" w:themeColor="text1"/>
                <w:sz w:val="20"/>
                <w:szCs w:val="20"/>
                <w:lang w:val="es-ES"/>
              </w:rPr>
              <w:t>Convención</w:t>
            </w:r>
            <w:r w:rsidRPr="00D87281">
              <w:rPr>
                <w:rFonts w:ascii="Cambria" w:hAnsi="Cambria"/>
                <w:bCs/>
                <w:color w:val="000000" w:themeColor="text1"/>
                <w:sz w:val="20"/>
                <w:szCs w:val="20"/>
                <w:lang w:val="es-ES"/>
              </w:rPr>
              <w:t xml:space="preserve"> Americana, en </w:t>
            </w:r>
            <w:r w:rsidR="00BE7B35">
              <w:rPr>
                <w:rFonts w:ascii="Cambria" w:hAnsi="Cambria"/>
                <w:bCs/>
                <w:color w:val="000000" w:themeColor="text1"/>
                <w:sz w:val="20"/>
                <w:szCs w:val="20"/>
                <w:lang w:val="es-ES"/>
              </w:rPr>
              <w:t>los términos de la</w:t>
            </w:r>
            <w:r w:rsidRPr="00D87281">
              <w:rPr>
                <w:rFonts w:ascii="Cambria" w:hAnsi="Cambria"/>
                <w:bCs/>
                <w:color w:val="000000" w:themeColor="text1"/>
                <w:sz w:val="20"/>
                <w:szCs w:val="20"/>
                <w:lang w:val="es-ES"/>
              </w:rPr>
              <w:t xml:space="preserve"> sección VI</w:t>
            </w:r>
          </w:p>
        </w:tc>
      </w:tr>
      <w:tr w:rsidR="00124EE3" w:rsidRPr="0068519B" w14:paraId="52B5BA17" w14:textId="77777777" w:rsidTr="002F7689">
        <w:trPr>
          <w:cantSplit/>
        </w:trPr>
        <w:tc>
          <w:tcPr>
            <w:tcW w:w="3600" w:type="dxa"/>
            <w:tcBorders>
              <w:top w:val="single" w:sz="6" w:space="0" w:color="auto"/>
              <w:bottom w:val="single" w:sz="6" w:space="0" w:color="auto"/>
            </w:tcBorders>
            <w:shd w:val="clear" w:color="auto" w:fill="365F91" w:themeFill="accent1" w:themeFillShade="BF"/>
          </w:tcPr>
          <w:p w14:paraId="5DF99086" w14:textId="0915D7B2" w:rsidR="00124EE3" w:rsidRPr="002F7689" w:rsidRDefault="009F7C15" w:rsidP="009F7C15">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Presentación dentro de plazo:</w:t>
            </w:r>
          </w:p>
        </w:tc>
        <w:tc>
          <w:tcPr>
            <w:tcW w:w="5760" w:type="dxa"/>
            <w:vAlign w:val="center"/>
          </w:tcPr>
          <w:p w14:paraId="4A2A4569" w14:textId="1831B9C2" w:rsidR="00124EE3" w:rsidRPr="00D87281" w:rsidRDefault="00124EE3" w:rsidP="00124EE3">
            <w:pPr>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Sí, </w:t>
            </w:r>
            <w:r w:rsidR="00BE7B35" w:rsidRPr="00D87281">
              <w:rPr>
                <w:rFonts w:ascii="Cambria" w:hAnsi="Cambria"/>
                <w:bCs/>
                <w:color w:val="000000" w:themeColor="text1"/>
                <w:sz w:val="20"/>
                <w:szCs w:val="20"/>
                <w:lang w:val="es-ES"/>
              </w:rPr>
              <w:t xml:space="preserve">en </w:t>
            </w:r>
            <w:r w:rsidR="00BE7B35">
              <w:rPr>
                <w:rFonts w:ascii="Cambria" w:hAnsi="Cambria"/>
                <w:bCs/>
                <w:color w:val="000000" w:themeColor="text1"/>
                <w:sz w:val="20"/>
                <w:szCs w:val="20"/>
                <w:lang w:val="es-ES"/>
              </w:rPr>
              <w:t>los términos de la</w:t>
            </w:r>
            <w:r w:rsidR="00BE7B35" w:rsidRPr="00D87281">
              <w:rPr>
                <w:rFonts w:ascii="Cambria" w:hAnsi="Cambria"/>
                <w:bCs/>
                <w:color w:val="000000" w:themeColor="text1"/>
                <w:sz w:val="20"/>
                <w:szCs w:val="20"/>
                <w:lang w:val="es-ES"/>
              </w:rPr>
              <w:t xml:space="preserve"> sección VI</w:t>
            </w:r>
          </w:p>
        </w:tc>
      </w:tr>
    </w:tbl>
    <w:p w14:paraId="18E6423B" w14:textId="587E523C" w:rsidR="003239B8" w:rsidRPr="00D87281" w:rsidRDefault="00223A29" w:rsidP="00CB3448">
      <w:pPr>
        <w:keepNext/>
        <w:keepLines/>
        <w:spacing w:before="240" w:after="240"/>
        <w:ind w:firstLine="720"/>
        <w:jc w:val="both"/>
        <w:rPr>
          <w:rFonts w:asciiTheme="majorHAnsi" w:hAnsiTheme="majorHAnsi"/>
          <w:b/>
          <w:color w:val="000000" w:themeColor="text1"/>
          <w:sz w:val="20"/>
          <w:szCs w:val="20"/>
          <w:lang w:val="es-ES"/>
        </w:rPr>
      </w:pPr>
      <w:r w:rsidRPr="00D87281">
        <w:rPr>
          <w:rFonts w:asciiTheme="majorHAnsi" w:hAnsiTheme="majorHAnsi"/>
          <w:b/>
          <w:color w:val="000000" w:themeColor="text1"/>
          <w:sz w:val="20"/>
          <w:szCs w:val="20"/>
          <w:lang w:val="es-ES"/>
        </w:rPr>
        <w:lastRenderedPageBreak/>
        <w:t xml:space="preserve">V. </w:t>
      </w:r>
      <w:r w:rsidRPr="00D87281">
        <w:rPr>
          <w:rFonts w:asciiTheme="majorHAnsi" w:hAnsiTheme="majorHAnsi"/>
          <w:b/>
          <w:color w:val="000000" w:themeColor="text1"/>
          <w:sz w:val="20"/>
          <w:szCs w:val="20"/>
          <w:lang w:val="es-ES"/>
        </w:rPr>
        <w:tab/>
      </w:r>
      <w:r w:rsidR="00603823" w:rsidRPr="00D87281">
        <w:rPr>
          <w:rFonts w:asciiTheme="majorHAnsi" w:hAnsiTheme="majorHAnsi"/>
          <w:b/>
          <w:color w:val="000000" w:themeColor="text1"/>
          <w:sz w:val="20"/>
          <w:szCs w:val="20"/>
          <w:lang w:val="es-ES"/>
        </w:rPr>
        <w:t>POSI</w:t>
      </w:r>
      <w:r w:rsidR="00D87281">
        <w:rPr>
          <w:rFonts w:asciiTheme="majorHAnsi" w:hAnsiTheme="majorHAnsi"/>
          <w:b/>
          <w:color w:val="000000" w:themeColor="text1"/>
          <w:sz w:val="20"/>
          <w:szCs w:val="20"/>
          <w:lang w:val="es-ES"/>
        </w:rPr>
        <w:t xml:space="preserve">CIÓN DE LAS </w:t>
      </w:r>
      <w:r w:rsidR="00603823" w:rsidRPr="00D87281">
        <w:rPr>
          <w:rFonts w:asciiTheme="majorHAnsi" w:hAnsiTheme="majorHAnsi"/>
          <w:b/>
          <w:color w:val="000000" w:themeColor="text1"/>
          <w:sz w:val="20"/>
          <w:szCs w:val="20"/>
          <w:lang w:val="es-ES"/>
        </w:rPr>
        <w:t>PARTES</w:t>
      </w:r>
      <w:r w:rsidR="003239B8" w:rsidRPr="00D87281">
        <w:rPr>
          <w:rFonts w:asciiTheme="majorHAnsi" w:hAnsiTheme="majorHAnsi"/>
          <w:b/>
          <w:color w:val="000000" w:themeColor="text1"/>
          <w:sz w:val="20"/>
          <w:szCs w:val="20"/>
          <w:lang w:val="es-ES"/>
        </w:rPr>
        <w:t xml:space="preserve"> </w:t>
      </w:r>
    </w:p>
    <w:p w14:paraId="208CB346" w14:textId="10352FB1" w:rsidR="00E072AB" w:rsidRPr="00D87281" w:rsidRDefault="00124EE3" w:rsidP="00CB3448">
      <w:pPr>
        <w:pStyle w:val="ListParagraph"/>
        <w:keepNext/>
        <w:keepLines/>
        <w:numPr>
          <w:ilvl w:val="0"/>
          <w:numId w:val="55"/>
        </w:numPr>
        <w:spacing w:before="240" w:after="240"/>
        <w:jc w:val="both"/>
        <w:rPr>
          <w:color w:val="auto"/>
          <w:sz w:val="20"/>
          <w:szCs w:val="20"/>
          <w:lang w:val="es-ES"/>
        </w:rPr>
      </w:pPr>
      <w:bookmarkStart w:id="2" w:name="_Hlk80180807"/>
      <w:r w:rsidRPr="00D87281">
        <w:rPr>
          <w:color w:val="auto"/>
          <w:sz w:val="20"/>
          <w:szCs w:val="20"/>
          <w:lang w:val="es-ES"/>
        </w:rPr>
        <w:t>La parte peticionaria</w:t>
      </w:r>
      <w:r w:rsidR="00E072AB" w:rsidRPr="00D87281">
        <w:rPr>
          <w:color w:val="auto"/>
          <w:sz w:val="20"/>
          <w:szCs w:val="20"/>
          <w:lang w:val="es-ES"/>
        </w:rPr>
        <w:t xml:space="preserve"> </w:t>
      </w:r>
      <w:r w:rsidR="00603823" w:rsidRPr="00D87281">
        <w:rPr>
          <w:color w:val="auto"/>
          <w:sz w:val="20"/>
          <w:szCs w:val="20"/>
          <w:lang w:val="es-ES"/>
        </w:rPr>
        <w:t xml:space="preserve">denuncia </w:t>
      </w:r>
      <w:r w:rsidR="00D87281">
        <w:rPr>
          <w:color w:val="auto"/>
          <w:sz w:val="20"/>
          <w:szCs w:val="20"/>
          <w:lang w:val="es-ES"/>
        </w:rPr>
        <w:t>al</w:t>
      </w:r>
      <w:r w:rsidR="00603823" w:rsidRPr="00D87281">
        <w:rPr>
          <w:color w:val="auto"/>
          <w:sz w:val="20"/>
          <w:szCs w:val="20"/>
          <w:lang w:val="es-ES"/>
        </w:rPr>
        <w:t xml:space="preserve"> Estado</w:t>
      </w:r>
      <w:r w:rsidR="00F603A8" w:rsidRPr="00D87281">
        <w:rPr>
          <w:color w:val="auto"/>
          <w:sz w:val="20"/>
          <w:szCs w:val="20"/>
          <w:lang w:val="es-ES"/>
        </w:rPr>
        <w:t xml:space="preserve"> p</w:t>
      </w:r>
      <w:r w:rsidR="00D87281">
        <w:rPr>
          <w:color w:val="auto"/>
          <w:sz w:val="20"/>
          <w:szCs w:val="20"/>
          <w:lang w:val="es-ES"/>
        </w:rPr>
        <w:t xml:space="preserve">or </w:t>
      </w:r>
      <w:r w:rsidR="00F603A8" w:rsidRPr="00D87281">
        <w:rPr>
          <w:color w:val="auto"/>
          <w:sz w:val="20"/>
          <w:szCs w:val="20"/>
          <w:lang w:val="es-ES"/>
        </w:rPr>
        <w:t xml:space="preserve">la </w:t>
      </w:r>
      <w:r w:rsidR="00D87281">
        <w:rPr>
          <w:color w:val="auto"/>
          <w:sz w:val="20"/>
          <w:szCs w:val="20"/>
          <w:lang w:val="es-ES"/>
        </w:rPr>
        <w:t>ejecución</w:t>
      </w:r>
      <w:r w:rsidR="00F603A8" w:rsidRPr="00D87281">
        <w:rPr>
          <w:color w:val="auto"/>
          <w:sz w:val="20"/>
          <w:szCs w:val="20"/>
          <w:lang w:val="es-ES"/>
        </w:rPr>
        <w:t xml:space="preserve"> extrajudicial de Márcio José Sabino Pereira durante </w:t>
      </w:r>
      <w:r w:rsidR="00D87281" w:rsidRPr="00D87281">
        <w:rPr>
          <w:color w:val="auto"/>
          <w:sz w:val="20"/>
          <w:szCs w:val="20"/>
          <w:lang w:val="es-ES"/>
        </w:rPr>
        <w:t>una</w:t>
      </w:r>
      <w:r w:rsidR="00F603A8" w:rsidRPr="00D87281">
        <w:rPr>
          <w:color w:val="auto"/>
          <w:sz w:val="20"/>
          <w:szCs w:val="20"/>
          <w:lang w:val="es-ES"/>
        </w:rPr>
        <w:t xml:space="preserve"> </w:t>
      </w:r>
      <w:r w:rsidR="00D87281" w:rsidRPr="00D87281">
        <w:rPr>
          <w:color w:val="auto"/>
          <w:sz w:val="20"/>
          <w:szCs w:val="20"/>
          <w:lang w:val="es-ES"/>
        </w:rPr>
        <w:t>operación</w:t>
      </w:r>
      <w:r w:rsidR="00F603A8" w:rsidRPr="00D87281">
        <w:rPr>
          <w:color w:val="auto"/>
          <w:sz w:val="20"/>
          <w:szCs w:val="20"/>
          <w:lang w:val="es-ES"/>
        </w:rPr>
        <w:t xml:space="preserve"> policial </w:t>
      </w:r>
      <w:r w:rsidR="00D87281">
        <w:rPr>
          <w:color w:val="auto"/>
          <w:sz w:val="20"/>
          <w:szCs w:val="20"/>
          <w:lang w:val="es-ES"/>
        </w:rPr>
        <w:t>efectuada e</w:t>
      </w:r>
      <w:r w:rsidR="00F603A8" w:rsidRPr="00D87281">
        <w:rPr>
          <w:color w:val="auto"/>
          <w:sz w:val="20"/>
          <w:szCs w:val="20"/>
          <w:lang w:val="es-ES"/>
        </w:rPr>
        <w:t>n</w:t>
      </w:r>
      <w:r w:rsidR="00D87281">
        <w:rPr>
          <w:color w:val="auto"/>
          <w:sz w:val="20"/>
          <w:szCs w:val="20"/>
          <w:lang w:val="es-ES"/>
        </w:rPr>
        <w:t xml:space="preserve"> l</w:t>
      </w:r>
      <w:r w:rsidR="00F603A8" w:rsidRPr="00D87281">
        <w:rPr>
          <w:color w:val="auto"/>
          <w:sz w:val="20"/>
          <w:szCs w:val="20"/>
          <w:lang w:val="es-ES"/>
        </w:rPr>
        <w:t xml:space="preserve">a favela Senador Câmara, </w:t>
      </w:r>
      <w:r w:rsidR="00D87281" w:rsidRPr="00D87281">
        <w:rPr>
          <w:color w:val="auto"/>
          <w:sz w:val="20"/>
          <w:szCs w:val="20"/>
          <w:lang w:val="es-ES"/>
        </w:rPr>
        <w:t>así</w:t>
      </w:r>
      <w:r w:rsidR="00F603A8" w:rsidRPr="00D87281">
        <w:rPr>
          <w:color w:val="auto"/>
          <w:sz w:val="20"/>
          <w:szCs w:val="20"/>
          <w:lang w:val="es-ES"/>
        </w:rPr>
        <w:t xml:space="preserve"> como p</w:t>
      </w:r>
      <w:r w:rsidR="00D87281">
        <w:rPr>
          <w:color w:val="auto"/>
          <w:sz w:val="20"/>
          <w:szCs w:val="20"/>
          <w:lang w:val="es-ES"/>
        </w:rPr>
        <w:t xml:space="preserve">or </w:t>
      </w:r>
      <w:r w:rsidR="00F603A8" w:rsidRPr="00D87281">
        <w:rPr>
          <w:color w:val="auto"/>
          <w:sz w:val="20"/>
          <w:szCs w:val="20"/>
          <w:lang w:val="es-ES"/>
        </w:rPr>
        <w:t xml:space="preserve">la </w:t>
      </w:r>
      <w:r w:rsidR="006D1D7F" w:rsidRPr="00D87281">
        <w:rPr>
          <w:color w:val="auto"/>
          <w:sz w:val="20"/>
          <w:szCs w:val="20"/>
          <w:lang w:val="es-ES"/>
        </w:rPr>
        <w:t>impunidad</w:t>
      </w:r>
      <w:r w:rsidR="00F603A8" w:rsidRPr="00D87281">
        <w:rPr>
          <w:color w:val="auto"/>
          <w:sz w:val="20"/>
          <w:szCs w:val="20"/>
          <w:lang w:val="es-ES"/>
        </w:rPr>
        <w:t xml:space="preserve"> d</w:t>
      </w:r>
      <w:r w:rsidR="006D1D7F">
        <w:rPr>
          <w:color w:val="auto"/>
          <w:sz w:val="20"/>
          <w:szCs w:val="20"/>
          <w:lang w:val="es-ES"/>
        </w:rPr>
        <w:t>e l</w:t>
      </w:r>
      <w:r w:rsidR="00F603A8" w:rsidRPr="00D87281">
        <w:rPr>
          <w:color w:val="auto"/>
          <w:sz w:val="20"/>
          <w:szCs w:val="20"/>
          <w:lang w:val="es-ES"/>
        </w:rPr>
        <w:t xml:space="preserve">os </w:t>
      </w:r>
      <w:r w:rsidR="006D1D7F">
        <w:rPr>
          <w:color w:val="auto"/>
          <w:sz w:val="20"/>
          <w:szCs w:val="20"/>
          <w:lang w:val="es-ES"/>
        </w:rPr>
        <w:t xml:space="preserve">hechos hasta el </w:t>
      </w:r>
      <w:r w:rsidR="00F603A8" w:rsidRPr="00D87281">
        <w:rPr>
          <w:color w:val="auto"/>
          <w:sz w:val="20"/>
          <w:szCs w:val="20"/>
          <w:lang w:val="es-ES"/>
        </w:rPr>
        <w:t>presente.</w:t>
      </w:r>
    </w:p>
    <w:p w14:paraId="711B4FFF" w14:textId="35EABB13" w:rsidR="0046187B" w:rsidRPr="00D87281" w:rsidRDefault="00E92422" w:rsidP="00C138B8">
      <w:pPr>
        <w:pStyle w:val="ListParagraph"/>
        <w:numPr>
          <w:ilvl w:val="0"/>
          <w:numId w:val="55"/>
        </w:numPr>
        <w:spacing w:before="240" w:after="240"/>
        <w:jc w:val="both"/>
        <w:rPr>
          <w:rFonts w:asciiTheme="majorHAnsi" w:hAnsiTheme="majorHAnsi"/>
          <w:color w:val="000000" w:themeColor="text1"/>
          <w:sz w:val="20"/>
          <w:szCs w:val="20"/>
          <w:lang w:val="es-ES"/>
        </w:rPr>
      </w:pPr>
      <w:r>
        <w:rPr>
          <w:color w:val="auto"/>
          <w:sz w:val="20"/>
          <w:szCs w:val="20"/>
          <w:lang w:val="es-ES"/>
        </w:rPr>
        <w:t>En resumen, s</w:t>
      </w:r>
      <w:r w:rsidR="00124EE3" w:rsidRPr="00D87281">
        <w:rPr>
          <w:color w:val="auto"/>
          <w:sz w:val="20"/>
          <w:szCs w:val="20"/>
          <w:lang w:val="es-ES"/>
        </w:rPr>
        <w:t>egún la parte peticionaria</w:t>
      </w:r>
      <w:r w:rsidR="00F603A8" w:rsidRPr="00D87281">
        <w:rPr>
          <w:color w:val="auto"/>
          <w:sz w:val="20"/>
          <w:szCs w:val="20"/>
          <w:lang w:val="es-ES"/>
        </w:rPr>
        <w:t xml:space="preserve">, </w:t>
      </w:r>
      <w:r w:rsidR="00321AA9">
        <w:rPr>
          <w:color w:val="auto"/>
          <w:sz w:val="20"/>
          <w:szCs w:val="20"/>
          <w:lang w:val="es-ES"/>
        </w:rPr>
        <w:t xml:space="preserve">el </w:t>
      </w:r>
      <w:r w:rsidR="00CE5185" w:rsidRPr="00D87281">
        <w:rPr>
          <w:rFonts w:asciiTheme="majorHAnsi" w:hAnsiTheme="majorHAnsi"/>
          <w:color w:val="000000" w:themeColor="text1"/>
          <w:sz w:val="20"/>
          <w:szCs w:val="20"/>
          <w:lang w:val="es-ES"/>
        </w:rPr>
        <w:t xml:space="preserve">11 de </w:t>
      </w:r>
      <w:r w:rsidR="00321AA9">
        <w:rPr>
          <w:rFonts w:asciiTheme="majorHAnsi" w:hAnsiTheme="majorHAnsi"/>
          <w:color w:val="000000" w:themeColor="text1"/>
          <w:sz w:val="20"/>
          <w:szCs w:val="20"/>
          <w:lang w:val="es-ES"/>
        </w:rPr>
        <w:t>mayo</w:t>
      </w:r>
      <w:r w:rsidR="00CE5185" w:rsidRPr="00D87281">
        <w:rPr>
          <w:rFonts w:asciiTheme="majorHAnsi" w:hAnsiTheme="majorHAnsi"/>
          <w:color w:val="000000" w:themeColor="text1"/>
          <w:sz w:val="20"/>
          <w:szCs w:val="20"/>
          <w:lang w:val="es-ES"/>
        </w:rPr>
        <w:t xml:space="preserve"> de 2012</w:t>
      </w:r>
      <w:r w:rsidR="00321AA9">
        <w:rPr>
          <w:rFonts w:asciiTheme="majorHAnsi" w:hAnsiTheme="majorHAnsi"/>
          <w:color w:val="000000" w:themeColor="text1"/>
          <w:sz w:val="20"/>
          <w:szCs w:val="20"/>
          <w:lang w:val="es-ES"/>
        </w:rPr>
        <w:t>,</w:t>
      </w:r>
      <w:r w:rsidR="00CE5185" w:rsidRPr="00D87281">
        <w:rPr>
          <w:rFonts w:asciiTheme="majorHAnsi" w:hAnsiTheme="majorHAnsi"/>
          <w:color w:val="000000" w:themeColor="text1"/>
          <w:sz w:val="20"/>
          <w:szCs w:val="20"/>
          <w:lang w:val="es-ES"/>
        </w:rPr>
        <w:t xml:space="preserve"> </w:t>
      </w:r>
      <w:r w:rsidR="00C138B8" w:rsidRPr="00D87281">
        <w:rPr>
          <w:rFonts w:asciiTheme="majorHAnsi" w:hAnsiTheme="majorHAnsi"/>
          <w:color w:val="000000" w:themeColor="text1"/>
          <w:sz w:val="20"/>
          <w:szCs w:val="20"/>
          <w:lang w:val="es-ES"/>
        </w:rPr>
        <w:t xml:space="preserve">diferentes </w:t>
      </w:r>
      <w:r w:rsidR="00321AA9">
        <w:rPr>
          <w:rFonts w:asciiTheme="majorHAnsi" w:hAnsiTheme="majorHAnsi"/>
          <w:color w:val="000000" w:themeColor="text1"/>
          <w:sz w:val="20"/>
          <w:szCs w:val="20"/>
          <w:lang w:val="es-ES"/>
        </w:rPr>
        <w:t>fuerzas policiales</w:t>
      </w:r>
      <w:r w:rsidR="00CE5185" w:rsidRPr="00D87281">
        <w:rPr>
          <w:rFonts w:asciiTheme="majorHAnsi" w:hAnsiTheme="majorHAnsi"/>
          <w:color w:val="000000" w:themeColor="text1"/>
          <w:sz w:val="20"/>
          <w:szCs w:val="20"/>
          <w:lang w:val="es-ES"/>
        </w:rPr>
        <w:t xml:space="preserve"> realiz</w:t>
      </w:r>
      <w:r w:rsidR="00321AA9">
        <w:rPr>
          <w:rFonts w:asciiTheme="majorHAnsi" w:hAnsiTheme="majorHAnsi"/>
          <w:color w:val="000000" w:themeColor="text1"/>
          <w:sz w:val="20"/>
          <w:szCs w:val="20"/>
          <w:lang w:val="es-ES"/>
        </w:rPr>
        <w:t xml:space="preserve">aron </w:t>
      </w:r>
      <w:r w:rsidR="00321AA9" w:rsidRPr="00D87281">
        <w:rPr>
          <w:rFonts w:asciiTheme="majorHAnsi" w:hAnsiTheme="majorHAnsi"/>
          <w:color w:val="000000" w:themeColor="text1"/>
          <w:sz w:val="20"/>
          <w:szCs w:val="20"/>
          <w:lang w:val="es-ES"/>
        </w:rPr>
        <w:t>una</w:t>
      </w:r>
      <w:r w:rsidR="00CE5185" w:rsidRPr="00D87281">
        <w:rPr>
          <w:rFonts w:asciiTheme="majorHAnsi" w:hAnsiTheme="majorHAnsi"/>
          <w:color w:val="000000" w:themeColor="text1"/>
          <w:sz w:val="20"/>
          <w:szCs w:val="20"/>
          <w:lang w:val="es-ES"/>
        </w:rPr>
        <w:t xml:space="preserve"> </w:t>
      </w:r>
      <w:r w:rsidR="00321AA9">
        <w:rPr>
          <w:rFonts w:asciiTheme="majorHAnsi" w:hAnsiTheme="majorHAnsi"/>
          <w:color w:val="000000" w:themeColor="text1"/>
          <w:sz w:val="20"/>
          <w:szCs w:val="20"/>
          <w:lang w:val="es-ES"/>
        </w:rPr>
        <w:t>operación</w:t>
      </w:r>
      <w:r w:rsidR="00C138B8" w:rsidRPr="00D87281">
        <w:rPr>
          <w:rFonts w:asciiTheme="majorHAnsi" w:hAnsiTheme="majorHAnsi"/>
          <w:color w:val="000000" w:themeColor="text1"/>
          <w:sz w:val="20"/>
          <w:szCs w:val="20"/>
          <w:lang w:val="es-ES"/>
        </w:rPr>
        <w:t xml:space="preserve"> conjunta</w:t>
      </w:r>
      <w:r w:rsidR="00066076" w:rsidRPr="00D87281">
        <w:rPr>
          <w:rFonts w:asciiTheme="majorHAnsi" w:hAnsiTheme="majorHAnsi"/>
          <w:color w:val="000000" w:themeColor="text1"/>
          <w:sz w:val="20"/>
          <w:szCs w:val="20"/>
          <w:lang w:val="es-ES"/>
        </w:rPr>
        <w:t xml:space="preserve"> co</w:t>
      </w:r>
      <w:r w:rsidR="00321AA9">
        <w:rPr>
          <w:rFonts w:asciiTheme="majorHAnsi" w:hAnsiTheme="majorHAnsi"/>
          <w:color w:val="000000" w:themeColor="text1"/>
          <w:sz w:val="20"/>
          <w:szCs w:val="20"/>
          <w:lang w:val="es-ES"/>
        </w:rPr>
        <w:t xml:space="preserve">n el objetivo de arrestar a </w:t>
      </w:r>
      <w:r w:rsidR="00066076" w:rsidRPr="00D87281">
        <w:rPr>
          <w:rFonts w:asciiTheme="majorHAnsi" w:hAnsiTheme="majorHAnsi"/>
          <w:color w:val="000000" w:themeColor="text1"/>
          <w:sz w:val="20"/>
          <w:szCs w:val="20"/>
          <w:lang w:val="es-ES"/>
        </w:rPr>
        <w:t>Márcio José Sabino Pereira</w:t>
      </w:r>
      <w:r w:rsidR="00AE7A89" w:rsidRPr="00D87281">
        <w:rPr>
          <w:rFonts w:asciiTheme="majorHAnsi" w:hAnsiTheme="majorHAnsi"/>
          <w:color w:val="000000" w:themeColor="text1"/>
          <w:sz w:val="20"/>
          <w:szCs w:val="20"/>
          <w:lang w:val="es-ES"/>
        </w:rPr>
        <w:t>, tamb</w:t>
      </w:r>
      <w:r w:rsidR="00321AA9">
        <w:rPr>
          <w:rFonts w:asciiTheme="majorHAnsi" w:hAnsiTheme="majorHAnsi"/>
          <w:color w:val="000000" w:themeColor="text1"/>
          <w:sz w:val="20"/>
          <w:szCs w:val="20"/>
          <w:lang w:val="es-ES"/>
        </w:rPr>
        <w:t xml:space="preserve">ién conocido como </w:t>
      </w:r>
      <w:r w:rsidR="00AE7A89" w:rsidRPr="00D87281">
        <w:rPr>
          <w:rFonts w:asciiTheme="majorHAnsi" w:hAnsiTheme="majorHAnsi"/>
          <w:color w:val="000000" w:themeColor="text1"/>
          <w:sz w:val="20"/>
          <w:szCs w:val="20"/>
          <w:lang w:val="es-ES"/>
        </w:rPr>
        <w:t>“Matemático”,</w:t>
      </w:r>
      <w:r w:rsidR="00066076" w:rsidRPr="00D87281">
        <w:rPr>
          <w:rFonts w:asciiTheme="majorHAnsi" w:hAnsiTheme="majorHAnsi"/>
          <w:color w:val="000000" w:themeColor="text1"/>
          <w:sz w:val="20"/>
          <w:szCs w:val="20"/>
          <w:lang w:val="es-ES"/>
        </w:rPr>
        <w:t xml:space="preserve"> por tráfico de drogas</w:t>
      </w:r>
      <w:r w:rsidR="00CE5185" w:rsidRPr="00D87281">
        <w:rPr>
          <w:rFonts w:asciiTheme="majorHAnsi" w:hAnsiTheme="majorHAnsi"/>
          <w:color w:val="000000" w:themeColor="text1"/>
          <w:sz w:val="20"/>
          <w:szCs w:val="20"/>
          <w:lang w:val="es-ES"/>
        </w:rPr>
        <w:t xml:space="preserve">. Durante </w:t>
      </w:r>
      <w:r w:rsidR="00321AA9">
        <w:rPr>
          <w:rFonts w:asciiTheme="majorHAnsi" w:hAnsiTheme="majorHAnsi"/>
          <w:color w:val="000000" w:themeColor="text1"/>
          <w:sz w:val="20"/>
          <w:szCs w:val="20"/>
          <w:lang w:val="es-ES"/>
        </w:rPr>
        <w:t>l</w:t>
      </w:r>
      <w:r w:rsidR="00CE5185" w:rsidRPr="00D87281">
        <w:rPr>
          <w:rFonts w:asciiTheme="majorHAnsi" w:hAnsiTheme="majorHAnsi"/>
          <w:color w:val="000000" w:themeColor="text1"/>
          <w:sz w:val="20"/>
          <w:szCs w:val="20"/>
          <w:lang w:val="es-ES"/>
        </w:rPr>
        <w:t xml:space="preserve">a </w:t>
      </w:r>
      <w:r w:rsidR="00321AA9">
        <w:rPr>
          <w:rFonts w:asciiTheme="majorHAnsi" w:hAnsiTheme="majorHAnsi"/>
          <w:color w:val="000000" w:themeColor="text1"/>
          <w:sz w:val="20"/>
          <w:szCs w:val="20"/>
          <w:lang w:val="es-ES"/>
        </w:rPr>
        <w:t>operación</w:t>
      </w:r>
      <w:r w:rsidR="00CE5185" w:rsidRPr="00D87281">
        <w:rPr>
          <w:rFonts w:asciiTheme="majorHAnsi" w:hAnsiTheme="majorHAnsi"/>
          <w:color w:val="000000" w:themeColor="text1"/>
          <w:sz w:val="20"/>
          <w:szCs w:val="20"/>
          <w:lang w:val="es-ES"/>
        </w:rPr>
        <w:t xml:space="preserve">, </w:t>
      </w:r>
      <w:r w:rsidR="00321AA9">
        <w:rPr>
          <w:rFonts w:asciiTheme="majorHAnsi" w:hAnsiTheme="majorHAnsi"/>
          <w:color w:val="000000" w:themeColor="text1"/>
          <w:sz w:val="20"/>
          <w:szCs w:val="20"/>
          <w:lang w:val="es-ES"/>
        </w:rPr>
        <w:t>l</w:t>
      </w:r>
      <w:r w:rsidR="00CE5185" w:rsidRPr="00D87281">
        <w:rPr>
          <w:rFonts w:asciiTheme="majorHAnsi" w:hAnsiTheme="majorHAnsi"/>
          <w:color w:val="000000" w:themeColor="text1"/>
          <w:sz w:val="20"/>
          <w:szCs w:val="20"/>
          <w:lang w:val="es-ES"/>
        </w:rPr>
        <w:t xml:space="preserve">a </w:t>
      </w:r>
      <w:r w:rsidR="00321AA9">
        <w:rPr>
          <w:rFonts w:asciiTheme="majorHAnsi" w:hAnsiTheme="majorHAnsi"/>
          <w:color w:val="000000" w:themeColor="text1"/>
          <w:sz w:val="20"/>
          <w:szCs w:val="20"/>
          <w:lang w:val="es-ES"/>
        </w:rPr>
        <w:t>policía</w:t>
      </w:r>
      <w:r w:rsidR="00CE5185" w:rsidRPr="00D87281">
        <w:rPr>
          <w:rFonts w:asciiTheme="majorHAnsi" w:hAnsiTheme="majorHAnsi"/>
          <w:color w:val="000000" w:themeColor="text1"/>
          <w:sz w:val="20"/>
          <w:szCs w:val="20"/>
          <w:lang w:val="es-ES"/>
        </w:rPr>
        <w:t xml:space="preserve"> </w:t>
      </w:r>
      <w:r w:rsidR="00321AA9">
        <w:rPr>
          <w:rFonts w:asciiTheme="majorHAnsi" w:hAnsiTheme="majorHAnsi"/>
          <w:color w:val="000000" w:themeColor="text1"/>
          <w:sz w:val="20"/>
          <w:szCs w:val="20"/>
          <w:lang w:val="es-ES"/>
        </w:rPr>
        <w:t xml:space="preserve">habría </w:t>
      </w:r>
      <w:r w:rsidR="00C138B8" w:rsidRPr="00D87281">
        <w:rPr>
          <w:rFonts w:asciiTheme="majorHAnsi" w:hAnsiTheme="majorHAnsi"/>
          <w:color w:val="000000" w:themeColor="text1"/>
          <w:sz w:val="20"/>
          <w:szCs w:val="20"/>
          <w:lang w:val="es-ES"/>
        </w:rPr>
        <w:t>iniciado</w:t>
      </w:r>
      <w:r w:rsidR="00CE5185" w:rsidRPr="00D87281">
        <w:rPr>
          <w:rFonts w:asciiTheme="majorHAnsi" w:hAnsiTheme="majorHAnsi"/>
          <w:color w:val="000000" w:themeColor="text1"/>
          <w:sz w:val="20"/>
          <w:szCs w:val="20"/>
          <w:lang w:val="es-ES"/>
        </w:rPr>
        <w:t xml:space="preserve"> u</w:t>
      </w:r>
      <w:r w:rsidR="00321AA9">
        <w:rPr>
          <w:rFonts w:asciiTheme="majorHAnsi" w:hAnsiTheme="majorHAnsi"/>
          <w:color w:val="000000" w:themeColor="text1"/>
          <w:sz w:val="20"/>
          <w:szCs w:val="20"/>
          <w:lang w:val="es-ES"/>
        </w:rPr>
        <w:t>na</w:t>
      </w:r>
      <w:r w:rsidR="00CE5185" w:rsidRPr="00D87281">
        <w:rPr>
          <w:rFonts w:asciiTheme="majorHAnsi" w:hAnsiTheme="majorHAnsi"/>
          <w:color w:val="000000" w:themeColor="text1"/>
          <w:sz w:val="20"/>
          <w:szCs w:val="20"/>
          <w:lang w:val="es-ES"/>
        </w:rPr>
        <w:t xml:space="preserve"> perse</w:t>
      </w:r>
      <w:r w:rsidR="00321AA9">
        <w:rPr>
          <w:rFonts w:asciiTheme="majorHAnsi" w:hAnsiTheme="majorHAnsi"/>
          <w:color w:val="000000" w:themeColor="text1"/>
          <w:sz w:val="20"/>
          <w:szCs w:val="20"/>
          <w:lang w:val="es-ES"/>
        </w:rPr>
        <w:t xml:space="preserve">cución </w:t>
      </w:r>
      <w:r w:rsidR="00CE5185" w:rsidRPr="00D87281">
        <w:rPr>
          <w:rFonts w:asciiTheme="majorHAnsi" w:hAnsiTheme="majorHAnsi"/>
          <w:color w:val="000000" w:themeColor="text1"/>
          <w:sz w:val="20"/>
          <w:szCs w:val="20"/>
          <w:lang w:val="es-ES"/>
        </w:rPr>
        <w:t>aérea</w:t>
      </w:r>
      <w:r w:rsidR="00321AA9">
        <w:rPr>
          <w:rFonts w:asciiTheme="majorHAnsi" w:hAnsiTheme="majorHAnsi"/>
          <w:color w:val="000000" w:themeColor="text1"/>
          <w:sz w:val="20"/>
          <w:szCs w:val="20"/>
          <w:lang w:val="es-ES"/>
        </w:rPr>
        <w:t xml:space="preserve"> con un </w:t>
      </w:r>
      <w:r w:rsidR="00066076" w:rsidRPr="00D87281">
        <w:rPr>
          <w:rFonts w:asciiTheme="majorHAnsi" w:hAnsiTheme="majorHAnsi"/>
          <w:color w:val="000000" w:themeColor="text1"/>
          <w:sz w:val="20"/>
          <w:szCs w:val="20"/>
          <w:lang w:val="es-ES"/>
        </w:rPr>
        <w:t>helicóptero</w:t>
      </w:r>
      <w:r w:rsidR="00A36988" w:rsidRPr="00A36988">
        <w:rPr>
          <w:rFonts w:asciiTheme="majorHAnsi" w:hAnsiTheme="majorHAnsi"/>
          <w:color w:val="000000" w:themeColor="text1"/>
          <w:sz w:val="20"/>
          <w:szCs w:val="20"/>
          <w:lang w:val="es-ES"/>
        </w:rPr>
        <w:t xml:space="preserve"> y por tierra</w:t>
      </w:r>
      <w:r w:rsidR="00A36988">
        <w:rPr>
          <w:rFonts w:asciiTheme="majorHAnsi" w:hAnsiTheme="majorHAnsi"/>
          <w:color w:val="000000" w:themeColor="text1"/>
          <w:sz w:val="20"/>
          <w:szCs w:val="20"/>
          <w:lang w:val="es-ES"/>
        </w:rPr>
        <w:t xml:space="preserve"> con</w:t>
      </w:r>
      <w:r w:rsidR="00066076" w:rsidRPr="00D87281">
        <w:rPr>
          <w:rFonts w:asciiTheme="majorHAnsi" w:hAnsiTheme="majorHAnsi"/>
          <w:color w:val="000000" w:themeColor="text1"/>
          <w:sz w:val="20"/>
          <w:szCs w:val="20"/>
          <w:lang w:val="es-ES"/>
        </w:rPr>
        <w:t xml:space="preserve"> </w:t>
      </w:r>
      <w:r w:rsidR="00321AA9" w:rsidRPr="00D87281">
        <w:rPr>
          <w:rFonts w:asciiTheme="majorHAnsi" w:hAnsiTheme="majorHAnsi"/>
          <w:color w:val="000000" w:themeColor="text1"/>
          <w:sz w:val="20"/>
          <w:szCs w:val="20"/>
          <w:lang w:val="es-ES"/>
        </w:rPr>
        <w:t>un</w:t>
      </w:r>
      <w:r w:rsidR="00066076" w:rsidRPr="00D87281">
        <w:rPr>
          <w:rFonts w:asciiTheme="majorHAnsi" w:hAnsiTheme="majorHAnsi"/>
          <w:color w:val="000000" w:themeColor="text1"/>
          <w:sz w:val="20"/>
          <w:szCs w:val="20"/>
          <w:lang w:val="es-ES"/>
        </w:rPr>
        <w:t xml:space="preserve"> </w:t>
      </w:r>
      <w:r w:rsidR="00321AA9" w:rsidRPr="00D87281">
        <w:rPr>
          <w:rFonts w:asciiTheme="majorHAnsi" w:hAnsiTheme="majorHAnsi"/>
          <w:color w:val="000000" w:themeColor="text1"/>
          <w:sz w:val="20"/>
          <w:szCs w:val="20"/>
          <w:lang w:val="es-ES"/>
        </w:rPr>
        <w:t>vehículo</w:t>
      </w:r>
      <w:r w:rsidR="00066076" w:rsidRPr="00D87281">
        <w:rPr>
          <w:rFonts w:asciiTheme="majorHAnsi" w:hAnsiTheme="majorHAnsi"/>
          <w:color w:val="000000" w:themeColor="text1"/>
          <w:sz w:val="20"/>
          <w:szCs w:val="20"/>
          <w:lang w:val="es-ES"/>
        </w:rPr>
        <w:t xml:space="preserve"> blindado (</w:t>
      </w:r>
      <w:r w:rsidR="00321AA9">
        <w:rPr>
          <w:rFonts w:asciiTheme="majorHAnsi" w:hAnsiTheme="majorHAnsi"/>
          <w:color w:val="000000" w:themeColor="text1"/>
          <w:sz w:val="20"/>
          <w:szCs w:val="20"/>
          <w:lang w:val="es-ES"/>
        </w:rPr>
        <w:t xml:space="preserve">denominado comúnmente </w:t>
      </w:r>
      <w:r w:rsidR="00066076" w:rsidRPr="00D87281">
        <w:rPr>
          <w:rFonts w:asciiTheme="majorHAnsi" w:hAnsiTheme="majorHAnsi"/>
          <w:color w:val="000000" w:themeColor="text1"/>
          <w:sz w:val="20"/>
          <w:szCs w:val="20"/>
          <w:lang w:val="es-ES"/>
        </w:rPr>
        <w:t>“Caveirão”)</w:t>
      </w:r>
      <w:r w:rsidR="00CE5185" w:rsidRPr="00D87281">
        <w:rPr>
          <w:rFonts w:asciiTheme="majorHAnsi" w:hAnsiTheme="majorHAnsi"/>
          <w:color w:val="000000" w:themeColor="text1"/>
          <w:sz w:val="20"/>
          <w:szCs w:val="20"/>
          <w:lang w:val="es-ES"/>
        </w:rPr>
        <w:t>.</w:t>
      </w:r>
      <w:r w:rsidR="00E25984" w:rsidRPr="00D87281">
        <w:rPr>
          <w:rFonts w:asciiTheme="majorHAnsi" w:hAnsiTheme="majorHAnsi"/>
          <w:color w:val="000000" w:themeColor="text1"/>
          <w:sz w:val="20"/>
          <w:szCs w:val="20"/>
          <w:lang w:val="es-ES"/>
        </w:rPr>
        <w:t xml:space="preserve"> </w:t>
      </w:r>
      <w:r w:rsidR="00321AA9">
        <w:rPr>
          <w:rFonts w:asciiTheme="majorHAnsi" w:hAnsiTheme="majorHAnsi"/>
          <w:color w:val="000000" w:themeColor="text1"/>
          <w:sz w:val="20"/>
          <w:szCs w:val="20"/>
          <w:lang w:val="es-ES"/>
        </w:rPr>
        <w:t xml:space="preserve">Sin embargo, </w:t>
      </w:r>
      <w:r w:rsidR="00A36988">
        <w:rPr>
          <w:rFonts w:asciiTheme="majorHAnsi" w:hAnsiTheme="majorHAnsi"/>
          <w:color w:val="000000" w:themeColor="text1"/>
          <w:sz w:val="20"/>
          <w:szCs w:val="20"/>
          <w:lang w:val="es-ES"/>
        </w:rPr>
        <w:t xml:space="preserve">el vehículo quedó inutilizado cuando </w:t>
      </w:r>
      <w:r w:rsidR="00321AA9">
        <w:rPr>
          <w:rFonts w:asciiTheme="majorHAnsi" w:hAnsiTheme="majorHAnsi"/>
          <w:color w:val="000000" w:themeColor="text1"/>
          <w:sz w:val="20"/>
          <w:szCs w:val="20"/>
          <w:lang w:val="es-ES"/>
        </w:rPr>
        <w:t xml:space="preserve">uno de los neumáticos </w:t>
      </w:r>
      <w:r w:rsidR="00A36988">
        <w:rPr>
          <w:rFonts w:asciiTheme="majorHAnsi" w:hAnsiTheme="majorHAnsi"/>
          <w:color w:val="000000" w:themeColor="text1"/>
          <w:sz w:val="20"/>
          <w:szCs w:val="20"/>
          <w:lang w:val="es-ES"/>
        </w:rPr>
        <w:t xml:space="preserve">fue alcanzado por balazos y </w:t>
      </w:r>
      <w:r w:rsidR="00321AA9">
        <w:rPr>
          <w:rFonts w:asciiTheme="majorHAnsi" w:hAnsiTheme="majorHAnsi"/>
          <w:color w:val="000000" w:themeColor="text1"/>
          <w:sz w:val="20"/>
          <w:szCs w:val="20"/>
          <w:lang w:val="es-ES"/>
        </w:rPr>
        <w:t>se desinfló</w:t>
      </w:r>
      <w:r w:rsidR="00E25984" w:rsidRPr="00D87281">
        <w:rPr>
          <w:rFonts w:asciiTheme="majorHAnsi" w:hAnsiTheme="majorHAnsi"/>
          <w:color w:val="000000" w:themeColor="text1"/>
          <w:sz w:val="20"/>
          <w:szCs w:val="20"/>
          <w:lang w:val="es-ES"/>
        </w:rPr>
        <w:t xml:space="preserve">. </w:t>
      </w:r>
      <w:r w:rsidR="00A36988">
        <w:rPr>
          <w:rFonts w:asciiTheme="majorHAnsi" w:hAnsiTheme="majorHAnsi"/>
          <w:color w:val="000000" w:themeColor="text1"/>
          <w:sz w:val="20"/>
          <w:szCs w:val="20"/>
          <w:lang w:val="es-ES"/>
        </w:rPr>
        <w:t>E</w:t>
      </w:r>
      <w:r w:rsidR="00321AA9">
        <w:rPr>
          <w:rFonts w:asciiTheme="majorHAnsi" w:hAnsiTheme="majorHAnsi"/>
          <w:color w:val="000000" w:themeColor="text1"/>
          <w:sz w:val="20"/>
          <w:szCs w:val="20"/>
          <w:lang w:val="es-ES"/>
        </w:rPr>
        <w:t>l</w:t>
      </w:r>
      <w:r w:rsidR="00E25984" w:rsidRPr="00D87281">
        <w:rPr>
          <w:rFonts w:asciiTheme="majorHAnsi" w:hAnsiTheme="majorHAnsi"/>
          <w:color w:val="000000" w:themeColor="text1"/>
          <w:sz w:val="20"/>
          <w:szCs w:val="20"/>
          <w:lang w:val="es-ES"/>
        </w:rPr>
        <w:t xml:space="preserve"> helicóptero sobrevo</w:t>
      </w:r>
      <w:r w:rsidR="00321AA9">
        <w:rPr>
          <w:rFonts w:asciiTheme="majorHAnsi" w:hAnsiTheme="majorHAnsi"/>
          <w:color w:val="000000" w:themeColor="text1"/>
          <w:sz w:val="20"/>
          <w:szCs w:val="20"/>
          <w:lang w:val="es-ES"/>
        </w:rPr>
        <w:t>ló l</w:t>
      </w:r>
      <w:r w:rsidR="00E25984" w:rsidRPr="00D87281">
        <w:rPr>
          <w:rFonts w:asciiTheme="majorHAnsi" w:hAnsiTheme="majorHAnsi"/>
          <w:color w:val="000000" w:themeColor="text1"/>
          <w:sz w:val="20"/>
          <w:szCs w:val="20"/>
          <w:lang w:val="es-ES"/>
        </w:rPr>
        <w:t>a comunidad d</w:t>
      </w:r>
      <w:r w:rsidR="00321AA9">
        <w:rPr>
          <w:rFonts w:asciiTheme="majorHAnsi" w:hAnsiTheme="majorHAnsi"/>
          <w:color w:val="000000" w:themeColor="text1"/>
          <w:sz w:val="20"/>
          <w:szCs w:val="20"/>
          <w:lang w:val="es-ES"/>
        </w:rPr>
        <w:t>e</w:t>
      </w:r>
      <w:r w:rsidR="00E25984" w:rsidRPr="00D87281">
        <w:rPr>
          <w:rFonts w:asciiTheme="majorHAnsi" w:hAnsiTheme="majorHAnsi"/>
          <w:color w:val="000000" w:themeColor="text1"/>
          <w:sz w:val="20"/>
          <w:szCs w:val="20"/>
          <w:lang w:val="es-ES"/>
        </w:rPr>
        <w:t xml:space="preserve"> Coreia, que </w:t>
      </w:r>
      <w:r w:rsidR="00321AA9">
        <w:rPr>
          <w:rFonts w:asciiTheme="majorHAnsi" w:hAnsiTheme="majorHAnsi"/>
          <w:color w:val="000000" w:themeColor="text1"/>
          <w:sz w:val="20"/>
          <w:szCs w:val="20"/>
          <w:lang w:val="es-ES"/>
        </w:rPr>
        <w:t xml:space="preserve">forma </w:t>
      </w:r>
      <w:r w:rsidR="00E25984" w:rsidRPr="00D87281">
        <w:rPr>
          <w:rFonts w:asciiTheme="majorHAnsi" w:hAnsiTheme="majorHAnsi"/>
          <w:color w:val="000000" w:themeColor="text1"/>
          <w:sz w:val="20"/>
          <w:szCs w:val="20"/>
          <w:lang w:val="es-ES"/>
        </w:rPr>
        <w:t>parte d</w:t>
      </w:r>
      <w:r w:rsidR="00321AA9">
        <w:rPr>
          <w:rFonts w:asciiTheme="majorHAnsi" w:hAnsiTheme="majorHAnsi"/>
          <w:color w:val="000000" w:themeColor="text1"/>
          <w:sz w:val="20"/>
          <w:szCs w:val="20"/>
          <w:lang w:val="es-ES"/>
        </w:rPr>
        <w:t>el</w:t>
      </w:r>
      <w:r w:rsidR="00E25984" w:rsidRPr="00D87281">
        <w:rPr>
          <w:rFonts w:asciiTheme="majorHAnsi" w:hAnsiTheme="majorHAnsi"/>
          <w:color w:val="000000" w:themeColor="text1"/>
          <w:sz w:val="20"/>
          <w:szCs w:val="20"/>
          <w:lang w:val="es-ES"/>
        </w:rPr>
        <w:t xml:space="preserve"> comple</w:t>
      </w:r>
      <w:r w:rsidR="00321AA9">
        <w:rPr>
          <w:rFonts w:asciiTheme="majorHAnsi" w:hAnsiTheme="majorHAnsi"/>
          <w:color w:val="000000" w:themeColor="text1"/>
          <w:sz w:val="20"/>
          <w:szCs w:val="20"/>
          <w:lang w:val="es-ES"/>
        </w:rPr>
        <w:t>j</w:t>
      </w:r>
      <w:r w:rsidR="00E25984" w:rsidRPr="00D87281">
        <w:rPr>
          <w:rFonts w:asciiTheme="majorHAnsi" w:hAnsiTheme="majorHAnsi"/>
          <w:color w:val="000000" w:themeColor="text1"/>
          <w:sz w:val="20"/>
          <w:szCs w:val="20"/>
          <w:lang w:val="es-ES"/>
        </w:rPr>
        <w:t xml:space="preserve">o Senador </w:t>
      </w:r>
      <w:r w:rsidR="00321AA9" w:rsidRPr="00321AA9">
        <w:rPr>
          <w:rFonts w:asciiTheme="majorHAnsi" w:hAnsiTheme="majorHAnsi"/>
          <w:color w:val="000000" w:themeColor="text1"/>
          <w:sz w:val="20"/>
          <w:szCs w:val="20"/>
          <w:lang w:val="es-ES"/>
        </w:rPr>
        <w:t>Câmara</w:t>
      </w:r>
      <w:r w:rsidR="00E25984" w:rsidRPr="00D87281">
        <w:rPr>
          <w:rFonts w:asciiTheme="majorHAnsi" w:hAnsiTheme="majorHAnsi"/>
          <w:color w:val="000000" w:themeColor="text1"/>
          <w:sz w:val="20"/>
          <w:szCs w:val="20"/>
          <w:lang w:val="es-ES"/>
        </w:rPr>
        <w:t>, co</w:t>
      </w:r>
      <w:r w:rsidR="00321AA9">
        <w:rPr>
          <w:rFonts w:asciiTheme="majorHAnsi" w:hAnsiTheme="majorHAnsi"/>
          <w:color w:val="000000" w:themeColor="text1"/>
          <w:sz w:val="20"/>
          <w:szCs w:val="20"/>
          <w:lang w:val="es-ES"/>
        </w:rPr>
        <w:t xml:space="preserve">n la finalidad de </w:t>
      </w:r>
      <w:r w:rsidR="00E25984" w:rsidRPr="00D87281">
        <w:rPr>
          <w:rFonts w:asciiTheme="majorHAnsi" w:hAnsiTheme="majorHAnsi"/>
          <w:color w:val="000000" w:themeColor="text1"/>
          <w:sz w:val="20"/>
          <w:szCs w:val="20"/>
          <w:lang w:val="es-ES"/>
        </w:rPr>
        <w:t xml:space="preserve">localizar </w:t>
      </w:r>
      <w:r w:rsidR="00321AA9">
        <w:rPr>
          <w:rFonts w:asciiTheme="majorHAnsi" w:hAnsiTheme="majorHAnsi"/>
          <w:color w:val="000000" w:themeColor="text1"/>
          <w:sz w:val="20"/>
          <w:szCs w:val="20"/>
          <w:lang w:val="es-ES"/>
        </w:rPr>
        <w:t>l</w:t>
      </w:r>
      <w:r w:rsidR="00E25984" w:rsidRPr="00D87281">
        <w:rPr>
          <w:rFonts w:asciiTheme="majorHAnsi" w:hAnsiTheme="majorHAnsi"/>
          <w:color w:val="000000" w:themeColor="text1"/>
          <w:sz w:val="20"/>
          <w:szCs w:val="20"/>
          <w:lang w:val="es-ES"/>
        </w:rPr>
        <w:t xml:space="preserve">a casa de Alessandra, </w:t>
      </w:r>
      <w:r w:rsidR="00321AA9">
        <w:rPr>
          <w:rFonts w:asciiTheme="majorHAnsi" w:hAnsiTheme="majorHAnsi"/>
          <w:color w:val="000000" w:themeColor="text1"/>
          <w:sz w:val="20"/>
          <w:szCs w:val="20"/>
          <w:lang w:val="es-ES"/>
        </w:rPr>
        <w:t xml:space="preserve">la </w:t>
      </w:r>
      <w:r w:rsidR="00E25984" w:rsidRPr="00D87281">
        <w:rPr>
          <w:rFonts w:asciiTheme="majorHAnsi" w:hAnsiTheme="majorHAnsi"/>
          <w:color w:val="000000" w:themeColor="text1"/>
          <w:sz w:val="20"/>
          <w:szCs w:val="20"/>
          <w:lang w:val="es-ES"/>
        </w:rPr>
        <w:t>mu</w:t>
      </w:r>
      <w:r w:rsidR="00321AA9">
        <w:rPr>
          <w:rFonts w:asciiTheme="majorHAnsi" w:hAnsiTheme="majorHAnsi"/>
          <w:color w:val="000000" w:themeColor="text1"/>
          <w:sz w:val="20"/>
          <w:szCs w:val="20"/>
          <w:lang w:val="es-ES"/>
        </w:rPr>
        <w:t>j</w:t>
      </w:r>
      <w:r w:rsidR="00E25984" w:rsidRPr="00D87281">
        <w:rPr>
          <w:rFonts w:asciiTheme="majorHAnsi" w:hAnsiTheme="majorHAnsi"/>
          <w:color w:val="000000" w:themeColor="text1"/>
          <w:sz w:val="20"/>
          <w:szCs w:val="20"/>
          <w:lang w:val="es-ES"/>
        </w:rPr>
        <w:t xml:space="preserve">er de Márcio José. </w:t>
      </w:r>
      <w:r w:rsidR="00A36988">
        <w:rPr>
          <w:rFonts w:asciiTheme="majorHAnsi" w:hAnsiTheme="majorHAnsi"/>
          <w:color w:val="000000" w:themeColor="text1"/>
          <w:sz w:val="20"/>
          <w:szCs w:val="20"/>
          <w:lang w:val="es-ES"/>
        </w:rPr>
        <w:t>L</w:t>
      </w:r>
      <w:r w:rsidR="00321AA9">
        <w:rPr>
          <w:rFonts w:asciiTheme="majorHAnsi" w:hAnsiTheme="majorHAnsi"/>
          <w:color w:val="000000" w:themeColor="text1"/>
          <w:sz w:val="20"/>
          <w:szCs w:val="20"/>
          <w:lang w:val="es-ES"/>
        </w:rPr>
        <w:t>a</w:t>
      </w:r>
      <w:r w:rsidR="00E25984" w:rsidRPr="00D87281">
        <w:rPr>
          <w:rFonts w:asciiTheme="majorHAnsi" w:hAnsiTheme="majorHAnsi"/>
          <w:color w:val="000000" w:themeColor="text1"/>
          <w:sz w:val="20"/>
          <w:szCs w:val="20"/>
          <w:lang w:val="es-ES"/>
        </w:rPr>
        <w:t xml:space="preserve"> </w:t>
      </w:r>
      <w:r w:rsidR="00321AA9">
        <w:rPr>
          <w:rFonts w:asciiTheme="majorHAnsi" w:hAnsiTheme="majorHAnsi"/>
          <w:color w:val="000000" w:themeColor="text1"/>
          <w:sz w:val="20"/>
          <w:szCs w:val="20"/>
          <w:lang w:val="es-ES"/>
        </w:rPr>
        <w:t>policía</w:t>
      </w:r>
      <w:r w:rsidR="00E25984" w:rsidRPr="00D87281">
        <w:rPr>
          <w:rFonts w:asciiTheme="majorHAnsi" w:hAnsiTheme="majorHAnsi"/>
          <w:color w:val="000000" w:themeColor="text1"/>
          <w:sz w:val="20"/>
          <w:szCs w:val="20"/>
          <w:lang w:val="es-ES"/>
        </w:rPr>
        <w:t xml:space="preserve"> </w:t>
      </w:r>
      <w:r w:rsidR="00321AA9">
        <w:rPr>
          <w:rFonts w:asciiTheme="majorHAnsi" w:hAnsiTheme="majorHAnsi"/>
          <w:color w:val="000000" w:themeColor="text1"/>
          <w:sz w:val="20"/>
          <w:szCs w:val="20"/>
          <w:lang w:val="es-ES"/>
        </w:rPr>
        <w:t xml:space="preserve">habría </w:t>
      </w:r>
      <w:r w:rsidR="00E25984" w:rsidRPr="00D87281">
        <w:rPr>
          <w:rFonts w:asciiTheme="majorHAnsi" w:hAnsiTheme="majorHAnsi"/>
          <w:color w:val="000000" w:themeColor="text1"/>
          <w:sz w:val="20"/>
          <w:szCs w:val="20"/>
          <w:lang w:val="es-ES"/>
        </w:rPr>
        <w:t xml:space="preserve">identificado </w:t>
      </w:r>
      <w:r w:rsidR="00321AA9">
        <w:rPr>
          <w:rFonts w:asciiTheme="majorHAnsi" w:hAnsiTheme="majorHAnsi"/>
          <w:color w:val="000000" w:themeColor="text1"/>
          <w:sz w:val="20"/>
          <w:szCs w:val="20"/>
          <w:lang w:val="es-ES"/>
        </w:rPr>
        <w:t xml:space="preserve">a </w:t>
      </w:r>
      <w:r w:rsidR="00E25984" w:rsidRPr="00D87281">
        <w:rPr>
          <w:rFonts w:asciiTheme="majorHAnsi" w:hAnsiTheme="majorHAnsi"/>
          <w:color w:val="000000" w:themeColor="text1"/>
          <w:sz w:val="20"/>
          <w:szCs w:val="20"/>
          <w:lang w:val="es-ES"/>
        </w:rPr>
        <w:t xml:space="preserve">Márcio José </w:t>
      </w:r>
      <w:r w:rsidR="00321AA9">
        <w:rPr>
          <w:rFonts w:asciiTheme="majorHAnsi" w:hAnsiTheme="majorHAnsi"/>
          <w:color w:val="000000" w:themeColor="text1"/>
          <w:sz w:val="20"/>
          <w:szCs w:val="20"/>
          <w:lang w:val="es-ES"/>
        </w:rPr>
        <w:t>e</w:t>
      </w:r>
      <w:r w:rsidR="00E25984" w:rsidRPr="00D87281">
        <w:rPr>
          <w:rFonts w:asciiTheme="majorHAnsi" w:hAnsiTheme="majorHAnsi"/>
          <w:color w:val="000000" w:themeColor="text1"/>
          <w:sz w:val="20"/>
          <w:szCs w:val="20"/>
          <w:lang w:val="es-ES"/>
        </w:rPr>
        <w:t>n</w:t>
      </w:r>
      <w:r w:rsidR="00321AA9">
        <w:rPr>
          <w:rFonts w:asciiTheme="majorHAnsi" w:hAnsiTheme="majorHAnsi"/>
          <w:color w:val="000000" w:themeColor="text1"/>
          <w:sz w:val="20"/>
          <w:szCs w:val="20"/>
          <w:lang w:val="es-ES"/>
        </w:rPr>
        <w:t xml:space="preserve"> el</w:t>
      </w:r>
      <w:r w:rsidR="00E25984" w:rsidRPr="00D87281">
        <w:rPr>
          <w:rFonts w:asciiTheme="majorHAnsi" w:hAnsiTheme="majorHAnsi"/>
          <w:color w:val="000000" w:themeColor="text1"/>
          <w:sz w:val="20"/>
          <w:szCs w:val="20"/>
          <w:lang w:val="es-ES"/>
        </w:rPr>
        <w:t xml:space="preserve"> momento e</w:t>
      </w:r>
      <w:r w:rsidR="00321AA9">
        <w:rPr>
          <w:rFonts w:asciiTheme="majorHAnsi" w:hAnsiTheme="majorHAnsi"/>
          <w:color w:val="000000" w:themeColor="text1"/>
          <w:sz w:val="20"/>
          <w:szCs w:val="20"/>
          <w:lang w:val="es-ES"/>
        </w:rPr>
        <w:t>n</w:t>
      </w:r>
      <w:r w:rsidR="00E25984" w:rsidRPr="00D87281">
        <w:rPr>
          <w:rFonts w:asciiTheme="majorHAnsi" w:hAnsiTheme="majorHAnsi"/>
          <w:color w:val="000000" w:themeColor="text1"/>
          <w:sz w:val="20"/>
          <w:szCs w:val="20"/>
          <w:lang w:val="es-ES"/>
        </w:rPr>
        <w:t xml:space="preserve"> que sa</w:t>
      </w:r>
      <w:r w:rsidR="00321AA9">
        <w:rPr>
          <w:rFonts w:asciiTheme="majorHAnsi" w:hAnsiTheme="majorHAnsi"/>
          <w:color w:val="000000" w:themeColor="text1"/>
          <w:sz w:val="20"/>
          <w:szCs w:val="20"/>
          <w:lang w:val="es-ES"/>
        </w:rPr>
        <w:t>l</w:t>
      </w:r>
      <w:r w:rsidR="00E25984" w:rsidRPr="00D87281">
        <w:rPr>
          <w:rFonts w:asciiTheme="majorHAnsi" w:hAnsiTheme="majorHAnsi"/>
          <w:color w:val="000000" w:themeColor="text1"/>
          <w:sz w:val="20"/>
          <w:szCs w:val="20"/>
          <w:lang w:val="es-ES"/>
        </w:rPr>
        <w:t>ía d</w:t>
      </w:r>
      <w:r w:rsidR="00321AA9">
        <w:rPr>
          <w:rFonts w:asciiTheme="majorHAnsi" w:hAnsiTheme="majorHAnsi"/>
          <w:color w:val="000000" w:themeColor="text1"/>
          <w:sz w:val="20"/>
          <w:szCs w:val="20"/>
          <w:lang w:val="es-ES"/>
        </w:rPr>
        <w:t>e l</w:t>
      </w:r>
      <w:r w:rsidR="00E25984" w:rsidRPr="00D87281">
        <w:rPr>
          <w:rFonts w:asciiTheme="majorHAnsi" w:hAnsiTheme="majorHAnsi"/>
          <w:color w:val="000000" w:themeColor="text1"/>
          <w:sz w:val="20"/>
          <w:szCs w:val="20"/>
          <w:lang w:val="es-ES"/>
        </w:rPr>
        <w:t>a casa vigi</w:t>
      </w:r>
      <w:r w:rsidR="002C63E0">
        <w:rPr>
          <w:rFonts w:asciiTheme="majorHAnsi" w:hAnsiTheme="majorHAnsi"/>
          <w:color w:val="000000" w:themeColor="text1"/>
          <w:sz w:val="20"/>
          <w:szCs w:val="20"/>
          <w:lang w:val="es-ES"/>
        </w:rPr>
        <w:t>l</w:t>
      </w:r>
      <w:r w:rsidR="00E25984" w:rsidRPr="00D87281">
        <w:rPr>
          <w:rFonts w:asciiTheme="majorHAnsi" w:hAnsiTheme="majorHAnsi"/>
          <w:color w:val="000000" w:themeColor="text1"/>
          <w:sz w:val="20"/>
          <w:szCs w:val="20"/>
          <w:lang w:val="es-ES"/>
        </w:rPr>
        <w:t>ada</w:t>
      </w:r>
      <w:r w:rsidR="00BA660D"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a las </w:t>
      </w:r>
      <w:r w:rsidR="00BA660D" w:rsidRPr="00D87281">
        <w:rPr>
          <w:rFonts w:asciiTheme="majorHAnsi" w:hAnsiTheme="majorHAnsi"/>
          <w:color w:val="000000" w:themeColor="text1"/>
          <w:sz w:val="20"/>
          <w:szCs w:val="20"/>
          <w:lang w:val="es-ES"/>
        </w:rPr>
        <w:t>23</w:t>
      </w:r>
      <w:r w:rsidR="002C63E0">
        <w:rPr>
          <w:rFonts w:asciiTheme="majorHAnsi" w:hAnsiTheme="majorHAnsi"/>
          <w:color w:val="000000" w:themeColor="text1"/>
          <w:sz w:val="20"/>
          <w:szCs w:val="20"/>
          <w:lang w:val="es-ES"/>
        </w:rPr>
        <w:t>:40</w:t>
      </w:r>
      <w:r w:rsidR="00BA660D" w:rsidRPr="00D87281">
        <w:rPr>
          <w:rFonts w:asciiTheme="majorHAnsi" w:hAnsiTheme="majorHAnsi"/>
          <w:color w:val="000000" w:themeColor="text1"/>
          <w:sz w:val="20"/>
          <w:szCs w:val="20"/>
          <w:lang w:val="es-ES"/>
        </w:rPr>
        <w:t xml:space="preserve"> horas</w:t>
      </w:r>
      <w:r w:rsidR="002C63E0">
        <w:rPr>
          <w:rFonts w:asciiTheme="majorHAnsi" w:hAnsiTheme="majorHAnsi"/>
          <w:color w:val="000000" w:themeColor="text1"/>
          <w:sz w:val="20"/>
          <w:szCs w:val="20"/>
          <w:lang w:val="es-ES"/>
        </w:rPr>
        <w:t xml:space="preserve">, aproximadamente, y subía a un </w:t>
      </w:r>
      <w:r w:rsidR="002C63E0" w:rsidRPr="00D87281">
        <w:rPr>
          <w:rFonts w:asciiTheme="majorHAnsi" w:hAnsiTheme="majorHAnsi"/>
          <w:color w:val="000000" w:themeColor="text1"/>
          <w:sz w:val="20"/>
          <w:szCs w:val="20"/>
          <w:lang w:val="es-ES"/>
        </w:rPr>
        <w:t>vehículo</w:t>
      </w:r>
      <w:r w:rsidR="00E25984" w:rsidRPr="00D87281">
        <w:rPr>
          <w:rFonts w:asciiTheme="majorHAnsi" w:hAnsiTheme="majorHAnsi"/>
          <w:color w:val="000000" w:themeColor="text1"/>
          <w:sz w:val="20"/>
          <w:szCs w:val="20"/>
          <w:lang w:val="es-ES"/>
        </w:rPr>
        <w:t xml:space="preserve"> que </w:t>
      </w:r>
      <w:r w:rsidR="002C63E0">
        <w:rPr>
          <w:rFonts w:asciiTheme="majorHAnsi" w:hAnsiTheme="majorHAnsi"/>
          <w:color w:val="000000" w:themeColor="text1"/>
          <w:sz w:val="20"/>
          <w:szCs w:val="20"/>
          <w:lang w:val="es-ES"/>
        </w:rPr>
        <w:t>comenzó a conducir,</w:t>
      </w:r>
      <w:r w:rsidR="00E25984" w:rsidRPr="00D87281">
        <w:rPr>
          <w:rFonts w:asciiTheme="majorHAnsi" w:hAnsiTheme="majorHAnsi"/>
          <w:color w:val="000000" w:themeColor="text1"/>
          <w:sz w:val="20"/>
          <w:szCs w:val="20"/>
          <w:lang w:val="es-ES"/>
        </w:rPr>
        <w:t xml:space="preserve"> </w:t>
      </w:r>
      <w:r w:rsidR="002C63E0" w:rsidRPr="00D87281">
        <w:rPr>
          <w:rFonts w:asciiTheme="majorHAnsi" w:hAnsiTheme="majorHAnsi"/>
          <w:color w:val="000000" w:themeColor="text1"/>
          <w:sz w:val="20"/>
          <w:szCs w:val="20"/>
          <w:lang w:val="es-ES"/>
        </w:rPr>
        <w:t>acompañado</w:t>
      </w:r>
      <w:r w:rsidR="00E25984" w:rsidRPr="00D87281">
        <w:rPr>
          <w:rFonts w:asciiTheme="majorHAnsi" w:hAnsiTheme="majorHAnsi"/>
          <w:color w:val="000000" w:themeColor="text1"/>
          <w:sz w:val="20"/>
          <w:szCs w:val="20"/>
          <w:lang w:val="es-ES"/>
        </w:rPr>
        <w:t xml:space="preserve"> de </w:t>
      </w:r>
      <w:r w:rsidR="002C63E0" w:rsidRPr="00D87281">
        <w:rPr>
          <w:rFonts w:asciiTheme="majorHAnsi" w:hAnsiTheme="majorHAnsi"/>
          <w:color w:val="000000" w:themeColor="text1"/>
          <w:sz w:val="20"/>
          <w:szCs w:val="20"/>
          <w:lang w:val="es-ES"/>
        </w:rPr>
        <w:t>otras</w:t>
      </w:r>
      <w:r w:rsidR="00E25984" w:rsidRPr="00D87281">
        <w:rPr>
          <w:rFonts w:asciiTheme="majorHAnsi" w:hAnsiTheme="majorHAnsi"/>
          <w:color w:val="000000" w:themeColor="text1"/>
          <w:sz w:val="20"/>
          <w:szCs w:val="20"/>
          <w:lang w:val="es-ES"/>
        </w:rPr>
        <w:t xml:space="preserve"> </w:t>
      </w:r>
      <w:r w:rsidR="002C63E0" w:rsidRPr="00D87281">
        <w:rPr>
          <w:rFonts w:asciiTheme="majorHAnsi" w:hAnsiTheme="majorHAnsi"/>
          <w:color w:val="000000" w:themeColor="text1"/>
          <w:sz w:val="20"/>
          <w:szCs w:val="20"/>
          <w:lang w:val="es-ES"/>
        </w:rPr>
        <w:t>tres</w:t>
      </w:r>
      <w:r w:rsidR="00E25984"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personas</w:t>
      </w:r>
      <w:r w:rsidR="00E25984" w:rsidRPr="00D87281">
        <w:rPr>
          <w:rFonts w:asciiTheme="majorHAnsi" w:hAnsiTheme="majorHAnsi"/>
          <w:color w:val="000000" w:themeColor="text1"/>
          <w:sz w:val="20"/>
          <w:szCs w:val="20"/>
          <w:lang w:val="es-ES"/>
        </w:rPr>
        <w:t xml:space="preserve">. </w:t>
      </w:r>
      <w:r w:rsidR="00C138B8" w:rsidRPr="00D87281">
        <w:rPr>
          <w:rFonts w:asciiTheme="majorHAnsi" w:hAnsiTheme="majorHAnsi"/>
          <w:color w:val="000000" w:themeColor="text1"/>
          <w:sz w:val="20"/>
          <w:szCs w:val="20"/>
          <w:lang w:val="es-ES"/>
        </w:rPr>
        <w:t>A</w:t>
      </w:r>
      <w:r w:rsidR="00E25984" w:rsidRPr="00D87281">
        <w:rPr>
          <w:rFonts w:asciiTheme="majorHAnsi" w:hAnsiTheme="majorHAnsi"/>
          <w:color w:val="000000" w:themeColor="text1"/>
          <w:sz w:val="20"/>
          <w:szCs w:val="20"/>
          <w:lang w:val="es-ES"/>
        </w:rPr>
        <w:t xml:space="preserve"> partir de</w:t>
      </w:r>
      <w:r w:rsidR="002C63E0">
        <w:rPr>
          <w:rFonts w:asciiTheme="majorHAnsi" w:hAnsiTheme="majorHAnsi"/>
          <w:color w:val="000000" w:themeColor="text1"/>
          <w:sz w:val="20"/>
          <w:szCs w:val="20"/>
          <w:lang w:val="es-ES"/>
        </w:rPr>
        <w:t xml:space="preserve"> e</w:t>
      </w:r>
      <w:r w:rsidR="00E25984" w:rsidRPr="00D87281">
        <w:rPr>
          <w:rFonts w:asciiTheme="majorHAnsi" w:hAnsiTheme="majorHAnsi"/>
          <w:color w:val="000000" w:themeColor="text1"/>
          <w:sz w:val="20"/>
          <w:szCs w:val="20"/>
          <w:lang w:val="es-ES"/>
        </w:rPr>
        <w:t xml:space="preserve">se momento, </w:t>
      </w:r>
      <w:r w:rsidR="002C63E0">
        <w:rPr>
          <w:rFonts w:asciiTheme="majorHAnsi" w:hAnsiTheme="majorHAnsi"/>
          <w:color w:val="000000" w:themeColor="text1"/>
          <w:sz w:val="20"/>
          <w:szCs w:val="20"/>
          <w:lang w:val="es-ES"/>
        </w:rPr>
        <w:t>el</w:t>
      </w:r>
      <w:r w:rsidR="00E25984" w:rsidRPr="00D87281">
        <w:rPr>
          <w:rFonts w:asciiTheme="majorHAnsi" w:hAnsiTheme="majorHAnsi"/>
          <w:color w:val="000000" w:themeColor="text1"/>
          <w:sz w:val="20"/>
          <w:szCs w:val="20"/>
          <w:lang w:val="es-ES"/>
        </w:rPr>
        <w:t xml:space="preserve"> helicóptero </w:t>
      </w:r>
      <w:r w:rsidR="00A36988">
        <w:rPr>
          <w:rFonts w:asciiTheme="majorHAnsi" w:hAnsiTheme="majorHAnsi"/>
          <w:color w:val="000000" w:themeColor="text1"/>
          <w:sz w:val="20"/>
          <w:szCs w:val="20"/>
          <w:lang w:val="es-ES"/>
        </w:rPr>
        <w:t xml:space="preserve">no </w:t>
      </w:r>
      <w:r w:rsidR="002C63E0">
        <w:rPr>
          <w:rFonts w:asciiTheme="majorHAnsi" w:hAnsiTheme="majorHAnsi"/>
          <w:color w:val="000000" w:themeColor="text1"/>
          <w:sz w:val="20"/>
          <w:szCs w:val="20"/>
          <w:lang w:val="es-ES"/>
        </w:rPr>
        <w:t xml:space="preserve">habría </w:t>
      </w:r>
      <w:r w:rsidR="00C138B8" w:rsidRPr="00D87281">
        <w:rPr>
          <w:rFonts w:asciiTheme="majorHAnsi" w:hAnsiTheme="majorHAnsi"/>
          <w:color w:val="000000" w:themeColor="text1"/>
          <w:sz w:val="20"/>
          <w:szCs w:val="20"/>
          <w:lang w:val="es-ES"/>
        </w:rPr>
        <w:t xml:space="preserve">sido </w:t>
      </w:r>
      <w:r w:rsidR="002C63E0">
        <w:rPr>
          <w:rFonts w:asciiTheme="majorHAnsi" w:hAnsiTheme="majorHAnsi"/>
          <w:color w:val="000000" w:themeColor="text1"/>
          <w:sz w:val="20"/>
          <w:szCs w:val="20"/>
          <w:lang w:val="es-ES"/>
        </w:rPr>
        <w:t xml:space="preserve">utilizado </w:t>
      </w:r>
      <w:r w:rsidR="00B6505B" w:rsidRPr="00D87281">
        <w:rPr>
          <w:rFonts w:asciiTheme="majorHAnsi" w:hAnsiTheme="majorHAnsi"/>
          <w:color w:val="000000" w:themeColor="text1"/>
          <w:sz w:val="20"/>
          <w:szCs w:val="20"/>
          <w:lang w:val="es-ES"/>
        </w:rPr>
        <w:t>como instrumento de apo</w:t>
      </w:r>
      <w:r w:rsidR="002C63E0">
        <w:rPr>
          <w:rFonts w:asciiTheme="majorHAnsi" w:hAnsiTheme="majorHAnsi"/>
          <w:color w:val="000000" w:themeColor="text1"/>
          <w:sz w:val="20"/>
          <w:szCs w:val="20"/>
          <w:lang w:val="es-ES"/>
        </w:rPr>
        <w:t>y</w:t>
      </w:r>
      <w:r w:rsidR="00B6505B" w:rsidRPr="00D87281">
        <w:rPr>
          <w:rFonts w:asciiTheme="majorHAnsi" w:hAnsiTheme="majorHAnsi"/>
          <w:color w:val="000000" w:themeColor="text1"/>
          <w:sz w:val="20"/>
          <w:szCs w:val="20"/>
          <w:lang w:val="es-ES"/>
        </w:rPr>
        <w:t xml:space="preserve">o para localizar </w:t>
      </w:r>
      <w:r w:rsidR="002C63E0">
        <w:rPr>
          <w:rFonts w:asciiTheme="majorHAnsi" w:hAnsiTheme="majorHAnsi"/>
          <w:color w:val="000000" w:themeColor="text1"/>
          <w:sz w:val="20"/>
          <w:szCs w:val="20"/>
          <w:lang w:val="es-ES"/>
        </w:rPr>
        <w:t xml:space="preserve">a </w:t>
      </w:r>
      <w:r w:rsidR="00B6505B" w:rsidRPr="00D87281">
        <w:rPr>
          <w:rFonts w:asciiTheme="majorHAnsi" w:hAnsiTheme="majorHAnsi"/>
          <w:color w:val="000000" w:themeColor="text1"/>
          <w:sz w:val="20"/>
          <w:szCs w:val="20"/>
          <w:lang w:val="es-ES"/>
        </w:rPr>
        <w:t xml:space="preserve">Márcio José, </w:t>
      </w:r>
      <w:r w:rsidR="002C63E0">
        <w:rPr>
          <w:rFonts w:asciiTheme="majorHAnsi" w:hAnsiTheme="majorHAnsi"/>
          <w:color w:val="000000" w:themeColor="text1"/>
          <w:sz w:val="20"/>
          <w:szCs w:val="20"/>
          <w:lang w:val="es-ES"/>
        </w:rPr>
        <w:t xml:space="preserve">sino como </w:t>
      </w:r>
      <w:r w:rsidR="00B6505B" w:rsidRPr="00D87281">
        <w:rPr>
          <w:rFonts w:asciiTheme="majorHAnsi" w:hAnsiTheme="majorHAnsi"/>
          <w:color w:val="000000" w:themeColor="text1"/>
          <w:sz w:val="20"/>
          <w:szCs w:val="20"/>
          <w:lang w:val="es-ES"/>
        </w:rPr>
        <w:t>me</w:t>
      </w:r>
      <w:r w:rsidR="002C63E0">
        <w:rPr>
          <w:rFonts w:asciiTheme="majorHAnsi" w:hAnsiTheme="majorHAnsi"/>
          <w:color w:val="000000" w:themeColor="text1"/>
          <w:sz w:val="20"/>
          <w:szCs w:val="20"/>
          <w:lang w:val="es-ES"/>
        </w:rPr>
        <w:t>d</w:t>
      </w:r>
      <w:r w:rsidR="00B6505B" w:rsidRPr="00D87281">
        <w:rPr>
          <w:rFonts w:asciiTheme="majorHAnsi" w:hAnsiTheme="majorHAnsi"/>
          <w:color w:val="000000" w:themeColor="text1"/>
          <w:sz w:val="20"/>
          <w:szCs w:val="20"/>
          <w:lang w:val="es-ES"/>
        </w:rPr>
        <w:t xml:space="preserve">io de ataque armado aéreo. </w:t>
      </w:r>
      <w:r w:rsidR="002C63E0">
        <w:rPr>
          <w:rFonts w:asciiTheme="majorHAnsi" w:hAnsiTheme="majorHAnsi"/>
          <w:color w:val="000000" w:themeColor="text1"/>
          <w:sz w:val="20"/>
          <w:szCs w:val="20"/>
          <w:lang w:val="es-ES"/>
        </w:rPr>
        <w:t xml:space="preserve">En ese </w:t>
      </w:r>
      <w:r w:rsidR="00B6505B" w:rsidRPr="00D87281">
        <w:rPr>
          <w:rFonts w:asciiTheme="majorHAnsi" w:hAnsiTheme="majorHAnsi"/>
          <w:color w:val="000000" w:themeColor="text1"/>
          <w:sz w:val="20"/>
          <w:szCs w:val="20"/>
          <w:lang w:val="es-ES"/>
        </w:rPr>
        <w:t xml:space="preserve">sentido, </w:t>
      </w:r>
      <w:r w:rsidR="002C63E0">
        <w:rPr>
          <w:rFonts w:asciiTheme="majorHAnsi" w:hAnsiTheme="majorHAnsi"/>
          <w:color w:val="000000" w:themeColor="text1"/>
          <w:sz w:val="20"/>
          <w:szCs w:val="20"/>
          <w:lang w:val="es-ES"/>
        </w:rPr>
        <w:t xml:space="preserve">la parte peticionaria </w:t>
      </w:r>
      <w:r w:rsidR="00B6505B" w:rsidRPr="00D87281">
        <w:rPr>
          <w:rFonts w:asciiTheme="majorHAnsi" w:hAnsiTheme="majorHAnsi"/>
          <w:color w:val="000000" w:themeColor="text1"/>
          <w:sz w:val="20"/>
          <w:szCs w:val="20"/>
          <w:lang w:val="es-ES"/>
        </w:rPr>
        <w:t>indica que e</w:t>
      </w:r>
      <w:r w:rsidR="002C63E0">
        <w:rPr>
          <w:rFonts w:asciiTheme="majorHAnsi" w:hAnsiTheme="majorHAnsi"/>
          <w:color w:val="000000" w:themeColor="text1"/>
          <w:sz w:val="20"/>
          <w:szCs w:val="20"/>
          <w:lang w:val="es-ES"/>
        </w:rPr>
        <w:t>n ningún</w:t>
      </w:r>
      <w:r w:rsidR="00B6505B" w:rsidRPr="00D87281">
        <w:rPr>
          <w:rFonts w:asciiTheme="majorHAnsi" w:hAnsiTheme="majorHAnsi"/>
          <w:color w:val="000000" w:themeColor="text1"/>
          <w:sz w:val="20"/>
          <w:szCs w:val="20"/>
          <w:lang w:val="es-ES"/>
        </w:rPr>
        <w:t xml:space="preserve"> momento </w:t>
      </w:r>
      <w:r w:rsidR="002C63E0">
        <w:rPr>
          <w:rFonts w:asciiTheme="majorHAnsi" w:hAnsiTheme="majorHAnsi"/>
          <w:color w:val="000000" w:themeColor="text1"/>
          <w:sz w:val="20"/>
          <w:szCs w:val="20"/>
          <w:lang w:val="es-ES"/>
        </w:rPr>
        <w:t>se usó el</w:t>
      </w:r>
      <w:r w:rsidR="00B6505B"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altoparlante para ordenar a los ocupantes del vehículo que se detuvieran. </w:t>
      </w:r>
      <w:r w:rsidR="00B6505B" w:rsidRPr="00D87281">
        <w:rPr>
          <w:rFonts w:asciiTheme="majorHAnsi" w:hAnsiTheme="majorHAnsi"/>
          <w:color w:val="000000" w:themeColor="text1"/>
          <w:sz w:val="20"/>
          <w:szCs w:val="20"/>
          <w:lang w:val="es-ES"/>
        </w:rPr>
        <w:t xml:space="preserve">Desde </w:t>
      </w:r>
      <w:r w:rsidR="002C63E0">
        <w:rPr>
          <w:rFonts w:asciiTheme="majorHAnsi" w:hAnsiTheme="majorHAnsi"/>
          <w:color w:val="000000" w:themeColor="text1"/>
          <w:sz w:val="20"/>
          <w:szCs w:val="20"/>
          <w:lang w:val="es-ES"/>
        </w:rPr>
        <w:t>el</w:t>
      </w:r>
      <w:r w:rsidR="00B6505B" w:rsidRPr="00D87281">
        <w:rPr>
          <w:rFonts w:asciiTheme="majorHAnsi" w:hAnsiTheme="majorHAnsi"/>
          <w:color w:val="000000" w:themeColor="text1"/>
          <w:sz w:val="20"/>
          <w:szCs w:val="20"/>
          <w:lang w:val="es-ES"/>
        </w:rPr>
        <w:t xml:space="preserve"> helicóptero, </w:t>
      </w:r>
      <w:r w:rsidR="002C63E0">
        <w:rPr>
          <w:rFonts w:asciiTheme="majorHAnsi" w:hAnsiTheme="majorHAnsi"/>
          <w:color w:val="000000" w:themeColor="text1"/>
          <w:sz w:val="20"/>
          <w:szCs w:val="20"/>
          <w:lang w:val="es-ES"/>
        </w:rPr>
        <w:t>l</w:t>
      </w:r>
      <w:r w:rsidR="00B6505B" w:rsidRPr="00D87281">
        <w:rPr>
          <w:rFonts w:asciiTheme="majorHAnsi" w:hAnsiTheme="majorHAnsi"/>
          <w:color w:val="000000" w:themeColor="text1"/>
          <w:sz w:val="20"/>
          <w:szCs w:val="20"/>
          <w:lang w:val="es-ES"/>
        </w:rPr>
        <w:t xml:space="preserve">os </w:t>
      </w:r>
      <w:r w:rsidR="002C63E0">
        <w:rPr>
          <w:rFonts w:asciiTheme="majorHAnsi" w:hAnsiTheme="majorHAnsi"/>
          <w:color w:val="000000" w:themeColor="text1"/>
          <w:sz w:val="20"/>
          <w:szCs w:val="20"/>
          <w:lang w:val="es-ES"/>
        </w:rPr>
        <w:t xml:space="preserve">agentes de </w:t>
      </w:r>
      <w:r w:rsidR="00B6505B" w:rsidRPr="00D87281">
        <w:rPr>
          <w:rFonts w:asciiTheme="majorHAnsi" w:hAnsiTheme="majorHAnsi"/>
          <w:color w:val="000000" w:themeColor="text1"/>
          <w:sz w:val="20"/>
          <w:szCs w:val="20"/>
          <w:lang w:val="es-ES"/>
        </w:rPr>
        <w:t>polic</w:t>
      </w:r>
      <w:r w:rsidR="002C63E0">
        <w:rPr>
          <w:rFonts w:asciiTheme="majorHAnsi" w:hAnsiTheme="majorHAnsi"/>
          <w:color w:val="000000" w:themeColor="text1"/>
          <w:sz w:val="20"/>
          <w:szCs w:val="20"/>
          <w:lang w:val="es-ES"/>
        </w:rPr>
        <w:t xml:space="preserve">ía abrieron fuego </w:t>
      </w:r>
      <w:r w:rsidR="00B6505B" w:rsidRPr="00D87281">
        <w:rPr>
          <w:rFonts w:asciiTheme="majorHAnsi" w:hAnsiTheme="majorHAnsi"/>
          <w:color w:val="000000" w:themeColor="text1"/>
          <w:sz w:val="20"/>
          <w:szCs w:val="20"/>
          <w:lang w:val="es-ES"/>
        </w:rPr>
        <w:t xml:space="preserve">contra </w:t>
      </w:r>
      <w:r w:rsidR="002C63E0">
        <w:rPr>
          <w:rFonts w:asciiTheme="majorHAnsi" w:hAnsiTheme="majorHAnsi"/>
          <w:color w:val="000000" w:themeColor="text1"/>
          <w:sz w:val="20"/>
          <w:szCs w:val="20"/>
          <w:lang w:val="es-ES"/>
        </w:rPr>
        <w:t>el</w:t>
      </w:r>
      <w:r w:rsidR="00B6505B"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vehículo</w:t>
      </w:r>
      <w:r w:rsidR="00B6505B" w:rsidRPr="00D87281">
        <w:rPr>
          <w:rFonts w:asciiTheme="majorHAnsi" w:hAnsiTheme="majorHAnsi"/>
          <w:color w:val="000000" w:themeColor="text1"/>
          <w:sz w:val="20"/>
          <w:szCs w:val="20"/>
          <w:lang w:val="es-ES"/>
        </w:rPr>
        <w:t xml:space="preserve"> co</w:t>
      </w:r>
      <w:r w:rsidR="002C63E0">
        <w:rPr>
          <w:rFonts w:asciiTheme="majorHAnsi" w:hAnsiTheme="majorHAnsi"/>
          <w:color w:val="000000" w:themeColor="text1"/>
          <w:sz w:val="20"/>
          <w:szCs w:val="20"/>
          <w:lang w:val="es-ES"/>
        </w:rPr>
        <w:t>n fusiles, a pesar de que el vehículo</w:t>
      </w:r>
      <w:r w:rsidR="00B6505B" w:rsidRPr="00D87281">
        <w:rPr>
          <w:rFonts w:asciiTheme="majorHAnsi" w:hAnsiTheme="majorHAnsi"/>
          <w:color w:val="000000" w:themeColor="text1"/>
          <w:sz w:val="20"/>
          <w:szCs w:val="20"/>
          <w:lang w:val="es-ES"/>
        </w:rPr>
        <w:t xml:space="preserve"> est</w:t>
      </w:r>
      <w:r w:rsidR="002C63E0">
        <w:rPr>
          <w:rFonts w:asciiTheme="majorHAnsi" w:hAnsiTheme="majorHAnsi"/>
          <w:color w:val="000000" w:themeColor="text1"/>
          <w:sz w:val="20"/>
          <w:szCs w:val="20"/>
          <w:lang w:val="es-ES"/>
        </w:rPr>
        <w:t xml:space="preserve">aba en un barrio </w:t>
      </w:r>
      <w:r w:rsidR="002C63E0" w:rsidRPr="00D87281">
        <w:rPr>
          <w:rFonts w:asciiTheme="majorHAnsi" w:hAnsiTheme="majorHAnsi"/>
          <w:color w:val="000000" w:themeColor="text1"/>
          <w:sz w:val="20"/>
          <w:szCs w:val="20"/>
          <w:lang w:val="es-ES"/>
        </w:rPr>
        <w:t>estrictamente</w:t>
      </w:r>
      <w:r w:rsidR="00B6505B" w:rsidRPr="00D87281">
        <w:rPr>
          <w:rFonts w:asciiTheme="majorHAnsi" w:hAnsiTheme="majorHAnsi"/>
          <w:color w:val="000000" w:themeColor="text1"/>
          <w:sz w:val="20"/>
          <w:szCs w:val="20"/>
          <w:lang w:val="es-ES"/>
        </w:rPr>
        <w:t xml:space="preserve"> residencial. </w:t>
      </w:r>
    </w:p>
    <w:p w14:paraId="355DC1F6" w14:textId="3EBCBE5E" w:rsidR="0046187B" w:rsidRPr="00D87281" w:rsidRDefault="00124EE3" w:rsidP="002C63E0">
      <w:pPr>
        <w:pStyle w:val="ListParagraph"/>
        <w:numPr>
          <w:ilvl w:val="0"/>
          <w:numId w:val="55"/>
        </w:numPr>
        <w:spacing w:before="240" w:after="240"/>
        <w:jc w:val="both"/>
        <w:rPr>
          <w:rFonts w:asciiTheme="majorHAnsi" w:hAnsiTheme="majorHAnsi"/>
          <w:color w:val="000000" w:themeColor="text1"/>
          <w:sz w:val="20"/>
          <w:szCs w:val="20"/>
          <w:lang w:val="es-ES"/>
        </w:rPr>
      </w:pPr>
      <w:r w:rsidRPr="00D87281">
        <w:rPr>
          <w:color w:val="auto"/>
          <w:sz w:val="20"/>
          <w:szCs w:val="20"/>
          <w:lang w:val="es-ES"/>
        </w:rPr>
        <w:t>La parte peticionaria</w:t>
      </w:r>
      <w:r w:rsidR="0046187B" w:rsidRPr="00D87281">
        <w:rPr>
          <w:color w:val="auto"/>
          <w:sz w:val="20"/>
          <w:szCs w:val="20"/>
          <w:lang w:val="es-ES"/>
        </w:rPr>
        <w:t xml:space="preserve"> </w:t>
      </w:r>
      <w:r w:rsidR="003C298C">
        <w:rPr>
          <w:color w:val="auto"/>
          <w:sz w:val="20"/>
          <w:szCs w:val="20"/>
          <w:lang w:val="es-ES"/>
        </w:rPr>
        <w:t>señala</w:t>
      </w:r>
      <w:r w:rsidR="0046187B" w:rsidRPr="00D87281">
        <w:rPr>
          <w:color w:val="auto"/>
          <w:sz w:val="20"/>
          <w:szCs w:val="20"/>
          <w:lang w:val="es-ES"/>
        </w:rPr>
        <w:t xml:space="preserve"> que, s</w:t>
      </w:r>
      <w:r w:rsidR="00367765" w:rsidRPr="00D87281">
        <w:rPr>
          <w:rFonts w:asciiTheme="majorHAnsi" w:hAnsiTheme="majorHAnsi"/>
          <w:color w:val="000000" w:themeColor="text1"/>
          <w:sz w:val="20"/>
          <w:szCs w:val="20"/>
          <w:lang w:val="es-ES"/>
        </w:rPr>
        <w:t>eg</w:t>
      </w:r>
      <w:r w:rsidR="002C63E0">
        <w:rPr>
          <w:rFonts w:asciiTheme="majorHAnsi" w:hAnsiTheme="majorHAnsi"/>
          <w:color w:val="000000" w:themeColor="text1"/>
          <w:sz w:val="20"/>
          <w:szCs w:val="20"/>
          <w:lang w:val="es-ES"/>
        </w:rPr>
        <w:t xml:space="preserve">ún la versión </w:t>
      </w:r>
      <w:r w:rsidR="00367765" w:rsidRPr="00D87281">
        <w:rPr>
          <w:rFonts w:asciiTheme="majorHAnsi" w:hAnsiTheme="majorHAnsi"/>
          <w:color w:val="000000" w:themeColor="text1"/>
          <w:sz w:val="20"/>
          <w:szCs w:val="20"/>
          <w:lang w:val="es-ES"/>
        </w:rPr>
        <w:t xml:space="preserve">policial, </w:t>
      </w:r>
      <w:r w:rsidR="002C63E0">
        <w:rPr>
          <w:rFonts w:asciiTheme="majorHAnsi" w:hAnsiTheme="majorHAnsi"/>
          <w:color w:val="000000" w:themeColor="text1"/>
          <w:sz w:val="20"/>
          <w:szCs w:val="20"/>
          <w:lang w:val="es-ES"/>
        </w:rPr>
        <w:t>l</w:t>
      </w:r>
      <w:r w:rsidR="00367765" w:rsidRPr="00D87281">
        <w:rPr>
          <w:rFonts w:asciiTheme="majorHAnsi" w:hAnsiTheme="majorHAnsi"/>
          <w:color w:val="000000" w:themeColor="text1"/>
          <w:sz w:val="20"/>
          <w:szCs w:val="20"/>
          <w:lang w:val="es-ES"/>
        </w:rPr>
        <w:t>os disparos f</w:t>
      </w:r>
      <w:r w:rsidR="002C63E0">
        <w:rPr>
          <w:rFonts w:asciiTheme="majorHAnsi" w:hAnsiTheme="majorHAnsi"/>
          <w:color w:val="000000" w:themeColor="text1"/>
          <w:sz w:val="20"/>
          <w:szCs w:val="20"/>
          <w:lang w:val="es-ES"/>
        </w:rPr>
        <w:t xml:space="preserve">ueron efectuados para repeler una agresión </w:t>
      </w:r>
      <w:r w:rsidR="00367765" w:rsidRPr="00D87281">
        <w:rPr>
          <w:rFonts w:asciiTheme="majorHAnsi" w:hAnsiTheme="majorHAnsi"/>
          <w:color w:val="000000" w:themeColor="text1"/>
          <w:sz w:val="20"/>
          <w:szCs w:val="20"/>
          <w:lang w:val="es-ES"/>
        </w:rPr>
        <w:t>iniciada p</w:t>
      </w:r>
      <w:r w:rsidR="002C63E0">
        <w:rPr>
          <w:rFonts w:asciiTheme="majorHAnsi" w:hAnsiTheme="majorHAnsi"/>
          <w:color w:val="000000" w:themeColor="text1"/>
          <w:sz w:val="20"/>
          <w:szCs w:val="20"/>
          <w:lang w:val="es-ES"/>
        </w:rPr>
        <w:t xml:space="preserve">or </w:t>
      </w:r>
      <w:r w:rsidR="00367765" w:rsidRPr="00D87281">
        <w:rPr>
          <w:rFonts w:asciiTheme="majorHAnsi" w:hAnsiTheme="majorHAnsi"/>
          <w:color w:val="000000" w:themeColor="text1"/>
          <w:sz w:val="20"/>
          <w:szCs w:val="20"/>
          <w:lang w:val="es-ES"/>
        </w:rPr>
        <w:t>los ocupantes d</w:t>
      </w:r>
      <w:r w:rsidR="002C63E0">
        <w:rPr>
          <w:rFonts w:asciiTheme="majorHAnsi" w:hAnsiTheme="majorHAnsi"/>
          <w:color w:val="000000" w:themeColor="text1"/>
          <w:sz w:val="20"/>
          <w:szCs w:val="20"/>
          <w:lang w:val="es-ES"/>
        </w:rPr>
        <w:t>el</w:t>
      </w:r>
      <w:r w:rsidR="00367765"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vehículo</w:t>
      </w:r>
      <w:r w:rsidR="00367765" w:rsidRPr="00D87281">
        <w:rPr>
          <w:rFonts w:asciiTheme="majorHAnsi" w:hAnsiTheme="majorHAnsi"/>
          <w:color w:val="000000" w:themeColor="text1"/>
          <w:sz w:val="20"/>
          <w:szCs w:val="20"/>
          <w:lang w:val="es-ES"/>
        </w:rPr>
        <w:t xml:space="preserve">, que </w:t>
      </w:r>
      <w:r w:rsidR="002C63E0">
        <w:rPr>
          <w:rFonts w:asciiTheme="majorHAnsi" w:hAnsiTheme="majorHAnsi"/>
          <w:color w:val="000000" w:themeColor="text1"/>
          <w:sz w:val="20"/>
          <w:szCs w:val="20"/>
          <w:lang w:val="es-ES"/>
        </w:rPr>
        <w:t xml:space="preserve">habrían comenzado a disparar contra el helicóptero con armas de grueso </w:t>
      </w:r>
      <w:r w:rsidR="00367765" w:rsidRPr="00D87281">
        <w:rPr>
          <w:rFonts w:asciiTheme="majorHAnsi" w:hAnsiTheme="majorHAnsi"/>
          <w:color w:val="000000" w:themeColor="text1"/>
          <w:sz w:val="20"/>
          <w:szCs w:val="20"/>
          <w:lang w:val="es-ES"/>
        </w:rPr>
        <w:t>calibre.</w:t>
      </w:r>
      <w:r w:rsidR="0046187B" w:rsidRPr="00D87281">
        <w:rPr>
          <w:rFonts w:asciiTheme="majorHAnsi" w:hAnsiTheme="majorHAnsi"/>
          <w:color w:val="000000" w:themeColor="text1"/>
          <w:sz w:val="20"/>
          <w:szCs w:val="20"/>
          <w:lang w:val="es-ES"/>
        </w:rPr>
        <w:t xml:space="preserve"> </w:t>
      </w:r>
      <w:r w:rsidR="00DD1990">
        <w:rPr>
          <w:rFonts w:asciiTheme="majorHAnsi" w:hAnsiTheme="majorHAnsi"/>
          <w:color w:val="000000" w:themeColor="text1"/>
          <w:sz w:val="20"/>
          <w:szCs w:val="20"/>
          <w:lang w:val="es-ES"/>
        </w:rPr>
        <w:t xml:space="preserve">Tras los numerosos disparos efectuados por </w:t>
      </w:r>
      <w:r w:rsidR="003C298C">
        <w:rPr>
          <w:rFonts w:asciiTheme="majorHAnsi" w:hAnsiTheme="majorHAnsi"/>
          <w:color w:val="000000" w:themeColor="text1"/>
          <w:sz w:val="20"/>
          <w:szCs w:val="20"/>
          <w:lang w:val="es-ES"/>
        </w:rPr>
        <w:t xml:space="preserve">los </w:t>
      </w:r>
      <w:r w:rsidR="002C63E0">
        <w:rPr>
          <w:rFonts w:asciiTheme="majorHAnsi" w:hAnsiTheme="majorHAnsi"/>
          <w:color w:val="000000" w:themeColor="text1"/>
          <w:sz w:val="20"/>
          <w:szCs w:val="20"/>
          <w:lang w:val="es-ES"/>
        </w:rPr>
        <w:t xml:space="preserve">agentes de policía </w:t>
      </w:r>
      <w:r w:rsidR="00367765" w:rsidRPr="00D87281">
        <w:rPr>
          <w:rFonts w:asciiTheme="majorHAnsi" w:hAnsiTheme="majorHAnsi"/>
          <w:color w:val="000000" w:themeColor="text1"/>
          <w:sz w:val="20"/>
          <w:szCs w:val="20"/>
          <w:lang w:val="es-ES"/>
        </w:rPr>
        <w:t>d</w:t>
      </w:r>
      <w:r w:rsidR="002C63E0">
        <w:rPr>
          <w:rFonts w:asciiTheme="majorHAnsi" w:hAnsiTheme="majorHAnsi"/>
          <w:color w:val="000000" w:themeColor="text1"/>
          <w:sz w:val="20"/>
          <w:szCs w:val="20"/>
          <w:lang w:val="es-ES"/>
        </w:rPr>
        <w:t>esde el</w:t>
      </w:r>
      <w:r w:rsidR="00367765" w:rsidRPr="00D87281">
        <w:rPr>
          <w:rFonts w:asciiTheme="majorHAnsi" w:hAnsiTheme="majorHAnsi"/>
          <w:color w:val="000000" w:themeColor="text1"/>
          <w:sz w:val="20"/>
          <w:szCs w:val="20"/>
          <w:lang w:val="es-ES"/>
        </w:rPr>
        <w:t xml:space="preserve"> helicóptero</w:t>
      </w:r>
      <w:r w:rsidR="00BA660D" w:rsidRPr="00D87281">
        <w:rPr>
          <w:rFonts w:asciiTheme="majorHAnsi" w:hAnsiTheme="majorHAnsi"/>
          <w:color w:val="000000" w:themeColor="text1"/>
          <w:sz w:val="20"/>
          <w:szCs w:val="20"/>
          <w:lang w:val="es-ES"/>
        </w:rPr>
        <w:t xml:space="preserve">, </w:t>
      </w:r>
      <w:r w:rsidR="002C63E0" w:rsidRPr="00D87281">
        <w:rPr>
          <w:rFonts w:asciiTheme="majorHAnsi" w:hAnsiTheme="majorHAnsi"/>
          <w:color w:val="000000" w:themeColor="text1"/>
          <w:sz w:val="20"/>
          <w:szCs w:val="20"/>
          <w:lang w:val="es-ES"/>
        </w:rPr>
        <w:t>varios</w:t>
      </w:r>
      <w:r w:rsidR="00BA660D" w:rsidRPr="00D87281">
        <w:rPr>
          <w:rFonts w:asciiTheme="majorHAnsi" w:hAnsiTheme="majorHAnsi"/>
          <w:color w:val="000000" w:themeColor="text1"/>
          <w:sz w:val="20"/>
          <w:szCs w:val="20"/>
          <w:lang w:val="es-ES"/>
        </w:rPr>
        <w:t xml:space="preserve"> de</w:t>
      </w:r>
      <w:r w:rsidR="002C63E0">
        <w:rPr>
          <w:rFonts w:asciiTheme="majorHAnsi" w:hAnsiTheme="majorHAnsi"/>
          <w:color w:val="000000" w:themeColor="text1"/>
          <w:sz w:val="20"/>
          <w:szCs w:val="20"/>
          <w:lang w:val="es-ES"/>
        </w:rPr>
        <w:t xml:space="preserve"> los cuales alcanzaron </w:t>
      </w:r>
      <w:r w:rsidR="00BA660D" w:rsidRPr="00D87281">
        <w:rPr>
          <w:rFonts w:asciiTheme="majorHAnsi" w:hAnsiTheme="majorHAnsi"/>
          <w:color w:val="000000" w:themeColor="text1"/>
          <w:sz w:val="20"/>
          <w:szCs w:val="20"/>
          <w:lang w:val="es-ES"/>
        </w:rPr>
        <w:t xml:space="preserve">casas </w:t>
      </w:r>
      <w:r w:rsidR="002C63E0">
        <w:rPr>
          <w:rFonts w:asciiTheme="majorHAnsi" w:hAnsiTheme="majorHAnsi"/>
          <w:color w:val="000000" w:themeColor="text1"/>
          <w:sz w:val="20"/>
          <w:szCs w:val="20"/>
          <w:lang w:val="es-ES"/>
        </w:rPr>
        <w:t>y</w:t>
      </w:r>
      <w:r w:rsidR="00BA660D" w:rsidRPr="00D87281">
        <w:rPr>
          <w:rFonts w:asciiTheme="majorHAnsi" w:hAnsiTheme="majorHAnsi"/>
          <w:color w:val="000000" w:themeColor="text1"/>
          <w:sz w:val="20"/>
          <w:szCs w:val="20"/>
          <w:lang w:val="es-ES"/>
        </w:rPr>
        <w:t xml:space="preserve"> </w:t>
      </w:r>
      <w:r w:rsidR="002C63E0" w:rsidRPr="00D87281">
        <w:rPr>
          <w:rFonts w:asciiTheme="majorHAnsi" w:hAnsiTheme="majorHAnsi"/>
          <w:color w:val="000000" w:themeColor="text1"/>
          <w:sz w:val="20"/>
          <w:szCs w:val="20"/>
          <w:lang w:val="es-ES"/>
        </w:rPr>
        <w:t>predios</w:t>
      </w:r>
      <w:r w:rsidR="00BA660D" w:rsidRPr="00D87281">
        <w:rPr>
          <w:rFonts w:asciiTheme="majorHAnsi" w:hAnsiTheme="majorHAnsi"/>
          <w:color w:val="000000" w:themeColor="text1"/>
          <w:sz w:val="20"/>
          <w:szCs w:val="20"/>
          <w:lang w:val="es-ES"/>
        </w:rPr>
        <w:t xml:space="preserve"> d</w:t>
      </w:r>
      <w:r w:rsidR="002C63E0">
        <w:rPr>
          <w:rFonts w:asciiTheme="majorHAnsi" w:hAnsiTheme="majorHAnsi"/>
          <w:color w:val="000000" w:themeColor="text1"/>
          <w:sz w:val="20"/>
          <w:szCs w:val="20"/>
          <w:lang w:val="es-ES"/>
        </w:rPr>
        <w:t>e la</w:t>
      </w:r>
      <w:r w:rsidR="00BA660D" w:rsidRPr="00D87281">
        <w:rPr>
          <w:rFonts w:asciiTheme="majorHAnsi" w:hAnsiTheme="majorHAnsi"/>
          <w:color w:val="000000" w:themeColor="text1"/>
          <w:sz w:val="20"/>
          <w:szCs w:val="20"/>
          <w:lang w:val="es-ES"/>
        </w:rPr>
        <w:t xml:space="preserve"> comunidad,</w:t>
      </w:r>
      <w:r w:rsidR="00B6505B"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el</w:t>
      </w:r>
      <w:r w:rsidR="00B6505B"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automóvil chocó contra un </w:t>
      </w:r>
      <w:r w:rsidR="00B6505B" w:rsidRPr="00D87281">
        <w:rPr>
          <w:rFonts w:asciiTheme="majorHAnsi" w:hAnsiTheme="majorHAnsi"/>
          <w:color w:val="000000" w:themeColor="text1"/>
          <w:sz w:val="20"/>
          <w:szCs w:val="20"/>
          <w:lang w:val="es-ES"/>
        </w:rPr>
        <w:t>muro.</w:t>
      </w:r>
      <w:r w:rsidR="00BA660D"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El </w:t>
      </w:r>
      <w:r w:rsidR="00BA660D" w:rsidRPr="00D87281">
        <w:rPr>
          <w:rFonts w:asciiTheme="majorHAnsi" w:hAnsiTheme="majorHAnsi"/>
          <w:color w:val="000000" w:themeColor="text1"/>
          <w:sz w:val="20"/>
          <w:szCs w:val="20"/>
          <w:lang w:val="es-ES"/>
        </w:rPr>
        <w:t xml:space="preserve">helicóptero </w:t>
      </w:r>
      <w:r w:rsidR="002C63E0" w:rsidRPr="00D87281">
        <w:rPr>
          <w:rFonts w:asciiTheme="majorHAnsi" w:hAnsiTheme="majorHAnsi"/>
          <w:color w:val="000000" w:themeColor="text1"/>
          <w:sz w:val="20"/>
          <w:szCs w:val="20"/>
          <w:lang w:val="es-ES"/>
        </w:rPr>
        <w:t>también</w:t>
      </w:r>
      <w:r w:rsidR="00BA660D" w:rsidRPr="00D87281">
        <w:rPr>
          <w:rFonts w:asciiTheme="majorHAnsi" w:hAnsiTheme="majorHAnsi"/>
          <w:color w:val="000000" w:themeColor="text1"/>
          <w:sz w:val="20"/>
          <w:szCs w:val="20"/>
          <w:lang w:val="es-ES"/>
        </w:rPr>
        <w:t xml:space="preserve"> f</w:t>
      </w:r>
      <w:r w:rsidR="002C63E0">
        <w:rPr>
          <w:rFonts w:asciiTheme="majorHAnsi" w:hAnsiTheme="majorHAnsi"/>
          <w:color w:val="000000" w:themeColor="text1"/>
          <w:sz w:val="20"/>
          <w:szCs w:val="20"/>
          <w:lang w:val="es-ES"/>
        </w:rPr>
        <w:t xml:space="preserve">ue alcanzado </w:t>
      </w:r>
      <w:r w:rsidR="00BA660D" w:rsidRPr="00D87281">
        <w:rPr>
          <w:rFonts w:asciiTheme="majorHAnsi" w:hAnsiTheme="majorHAnsi"/>
          <w:color w:val="000000" w:themeColor="text1"/>
          <w:sz w:val="20"/>
          <w:szCs w:val="20"/>
          <w:lang w:val="es-ES"/>
        </w:rPr>
        <w:t>por impactos compat</w:t>
      </w:r>
      <w:r w:rsidR="002C63E0">
        <w:rPr>
          <w:rFonts w:asciiTheme="majorHAnsi" w:hAnsiTheme="majorHAnsi"/>
          <w:color w:val="000000" w:themeColor="text1"/>
          <w:sz w:val="20"/>
          <w:szCs w:val="20"/>
          <w:lang w:val="es-ES"/>
        </w:rPr>
        <w:t xml:space="preserve">ibles con </w:t>
      </w:r>
      <w:r w:rsidR="00BA660D" w:rsidRPr="00D87281">
        <w:rPr>
          <w:rFonts w:asciiTheme="majorHAnsi" w:hAnsiTheme="majorHAnsi"/>
          <w:color w:val="000000" w:themeColor="text1"/>
          <w:sz w:val="20"/>
          <w:szCs w:val="20"/>
          <w:lang w:val="es-ES"/>
        </w:rPr>
        <w:t>arma</w:t>
      </w:r>
      <w:r w:rsidR="00DD1990">
        <w:rPr>
          <w:rFonts w:asciiTheme="majorHAnsi" w:hAnsiTheme="majorHAnsi"/>
          <w:color w:val="000000" w:themeColor="text1"/>
          <w:sz w:val="20"/>
          <w:szCs w:val="20"/>
          <w:lang w:val="es-ES"/>
        </w:rPr>
        <w:t xml:space="preserve">s </w:t>
      </w:r>
      <w:r w:rsidR="00BA660D" w:rsidRPr="00D87281">
        <w:rPr>
          <w:rFonts w:asciiTheme="majorHAnsi" w:hAnsiTheme="majorHAnsi"/>
          <w:color w:val="000000" w:themeColor="text1"/>
          <w:sz w:val="20"/>
          <w:szCs w:val="20"/>
          <w:lang w:val="es-ES"/>
        </w:rPr>
        <w:t>de f</w:t>
      </w:r>
      <w:r w:rsidR="002C63E0">
        <w:rPr>
          <w:rFonts w:asciiTheme="majorHAnsi" w:hAnsiTheme="majorHAnsi"/>
          <w:color w:val="000000" w:themeColor="text1"/>
          <w:sz w:val="20"/>
          <w:szCs w:val="20"/>
          <w:lang w:val="es-ES"/>
        </w:rPr>
        <w:t>uego. Sin embargo</w:t>
      </w:r>
      <w:r w:rsidR="00BA660D"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esos </w:t>
      </w:r>
      <w:r w:rsidR="00BA660D" w:rsidRPr="00D87281">
        <w:rPr>
          <w:rFonts w:asciiTheme="majorHAnsi" w:hAnsiTheme="majorHAnsi"/>
          <w:color w:val="000000" w:themeColor="text1"/>
          <w:sz w:val="20"/>
          <w:szCs w:val="20"/>
          <w:lang w:val="es-ES"/>
        </w:rPr>
        <w:t xml:space="preserve">impactos </w:t>
      </w:r>
      <w:r w:rsidR="002C63E0">
        <w:rPr>
          <w:rFonts w:asciiTheme="majorHAnsi" w:hAnsiTheme="majorHAnsi"/>
          <w:color w:val="000000" w:themeColor="text1"/>
          <w:sz w:val="20"/>
          <w:szCs w:val="20"/>
          <w:lang w:val="es-ES"/>
        </w:rPr>
        <w:t xml:space="preserve">no averiaron el fuselaje ni pusieron en peligro a la </w:t>
      </w:r>
      <w:r w:rsidR="00BA660D" w:rsidRPr="00D87281">
        <w:rPr>
          <w:rFonts w:asciiTheme="majorHAnsi" w:hAnsiTheme="majorHAnsi"/>
          <w:color w:val="000000" w:themeColor="text1"/>
          <w:sz w:val="20"/>
          <w:szCs w:val="20"/>
          <w:lang w:val="es-ES"/>
        </w:rPr>
        <w:t>aeronave.</w:t>
      </w:r>
      <w:r w:rsidR="00B6505B"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En ese </w:t>
      </w:r>
      <w:r w:rsidR="00B6505B" w:rsidRPr="00D87281">
        <w:rPr>
          <w:rFonts w:asciiTheme="majorHAnsi" w:hAnsiTheme="majorHAnsi"/>
          <w:color w:val="000000" w:themeColor="text1"/>
          <w:sz w:val="20"/>
          <w:szCs w:val="20"/>
          <w:lang w:val="es-ES"/>
        </w:rPr>
        <w:t xml:space="preserve">momento, </w:t>
      </w:r>
      <w:r w:rsidR="002C63E0">
        <w:rPr>
          <w:rFonts w:asciiTheme="majorHAnsi" w:hAnsiTheme="majorHAnsi"/>
          <w:color w:val="000000" w:themeColor="text1"/>
          <w:sz w:val="20"/>
          <w:szCs w:val="20"/>
          <w:lang w:val="es-ES"/>
        </w:rPr>
        <w:t>el</w:t>
      </w:r>
      <w:r w:rsidR="00B6505B" w:rsidRPr="00D87281">
        <w:rPr>
          <w:rFonts w:asciiTheme="majorHAnsi" w:hAnsiTheme="majorHAnsi"/>
          <w:color w:val="000000" w:themeColor="text1"/>
          <w:sz w:val="20"/>
          <w:szCs w:val="20"/>
          <w:lang w:val="es-ES"/>
        </w:rPr>
        <w:t xml:space="preserve"> helicóptero </w:t>
      </w:r>
      <w:r w:rsidR="002C63E0">
        <w:rPr>
          <w:rFonts w:asciiTheme="majorHAnsi" w:hAnsiTheme="majorHAnsi"/>
          <w:color w:val="000000" w:themeColor="text1"/>
          <w:sz w:val="20"/>
          <w:szCs w:val="20"/>
          <w:lang w:val="es-ES"/>
        </w:rPr>
        <w:t xml:space="preserve">habría </w:t>
      </w:r>
      <w:r w:rsidR="00B6505B" w:rsidRPr="00D87281">
        <w:rPr>
          <w:rFonts w:asciiTheme="majorHAnsi" w:hAnsiTheme="majorHAnsi"/>
          <w:color w:val="000000" w:themeColor="text1"/>
          <w:sz w:val="20"/>
          <w:szCs w:val="20"/>
          <w:lang w:val="es-ES"/>
        </w:rPr>
        <w:t>perdido conta</w:t>
      </w:r>
      <w:r w:rsidR="002C63E0">
        <w:rPr>
          <w:rFonts w:asciiTheme="majorHAnsi" w:hAnsiTheme="majorHAnsi"/>
          <w:color w:val="000000" w:themeColor="text1"/>
          <w:sz w:val="20"/>
          <w:szCs w:val="20"/>
          <w:lang w:val="es-ES"/>
        </w:rPr>
        <w:t>c</w:t>
      </w:r>
      <w:r w:rsidR="00B6505B" w:rsidRPr="00D87281">
        <w:rPr>
          <w:rFonts w:asciiTheme="majorHAnsi" w:hAnsiTheme="majorHAnsi"/>
          <w:color w:val="000000" w:themeColor="text1"/>
          <w:sz w:val="20"/>
          <w:szCs w:val="20"/>
          <w:lang w:val="es-ES"/>
        </w:rPr>
        <w:t>to visual co</w:t>
      </w:r>
      <w:r w:rsidR="002C63E0">
        <w:rPr>
          <w:rFonts w:asciiTheme="majorHAnsi" w:hAnsiTheme="majorHAnsi"/>
          <w:color w:val="000000" w:themeColor="text1"/>
          <w:sz w:val="20"/>
          <w:szCs w:val="20"/>
          <w:lang w:val="es-ES"/>
        </w:rPr>
        <w:t>n el</w:t>
      </w:r>
      <w:r w:rsidR="00B6505B"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vehículo</w:t>
      </w:r>
      <w:r w:rsidR="00B6505B" w:rsidRPr="00D87281">
        <w:rPr>
          <w:rFonts w:asciiTheme="majorHAnsi" w:hAnsiTheme="majorHAnsi"/>
          <w:color w:val="000000" w:themeColor="text1"/>
          <w:sz w:val="20"/>
          <w:szCs w:val="20"/>
          <w:lang w:val="es-ES"/>
        </w:rPr>
        <w:t>.</w:t>
      </w:r>
      <w:r w:rsidR="00BA660D"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 xml:space="preserve">Entonces, </w:t>
      </w:r>
      <w:r w:rsidR="00BA660D" w:rsidRPr="00D87281">
        <w:rPr>
          <w:rFonts w:asciiTheme="majorHAnsi" w:hAnsiTheme="majorHAnsi"/>
          <w:color w:val="000000" w:themeColor="text1"/>
          <w:sz w:val="20"/>
          <w:szCs w:val="20"/>
          <w:lang w:val="es-ES"/>
        </w:rPr>
        <w:t xml:space="preserve">Márcio José </w:t>
      </w:r>
      <w:r w:rsidR="002C63E0">
        <w:rPr>
          <w:rFonts w:asciiTheme="majorHAnsi" w:hAnsiTheme="majorHAnsi"/>
          <w:color w:val="000000" w:themeColor="text1"/>
          <w:sz w:val="20"/>
          <w:szCs w:val="20"/>
          <w:lang w:val="es-ES"/>
        </w:rPr>
        <w:t xml:space="preserve">habría </w:t>
      </w:r>
      <w:r w:rsidR="00BA660D" w:rsidRPr="00D87281">
        <w:rPr>
          <w:rFonts w:asciiTheme="majorHAnsi" w:hAnsiTheme="majorHAnsi"/>
          <w:color w:val="000000" w:themeColor="text1"/>
          <w:sz w:val="20"/>
          <w:szCs w:val="20"/>
          <w:lang w:val="es-ES"/>
        </w:rPr>
        <w:t>escapado d</w:t>
      </w:r>
      <w:r w:rsidR="002C63E0">
        <w:rPr>
          <w:rFonts w:asciiTheme="majorHAnsi" w:hAnsiTheme="majorHAnsi"/>
          <w:color w:val="000000" w:themeColor="text1"/>
          <w:sz w:val="20"/>
          <w:szCs w:val="20"/>
          <w:lang w:val="es-ES"/>
        </w:rPr>
        <w:t>e</w:t>
      </w:r>
      <w:r w:rsidR="00DD1990">
        <w:rPr>
          <w:rFonts w:asciiTheme="majorHAnsi" w:hAnsiTheme="majorHAnsi"/>
          <w:color w:val="000000" w:themeColor="text1"/>
          <w:sz w:val="20"/>
          <w:szCs w:val="20"/>
          <w:lang w:val="es-ES"/>
        </w:rPr>
        <w:t>l</w:t>
      </w:r>
      <w:r w:rsidR="00BA660D" w:rsidRPr="00D87281">
        <w:rPr>
          <w:rFonts w:asciiTheme="majorHAnsi" w:hAnsiTheme="majorHAnsi"/>
          <w:color w:val="000000" w:themeColor="text1"/>
          <w:sz w:val="20"/>
          <w:szCs w:val="20"/>
          <w:lang w:val="es-ES"/>
        </w:rPr>
        <w:t xml:space="preserve"> l</w:t>
      </w:r>
      <w:r w:rsidR="002C63E0">
        <w:rPr>
          <w:rFonts w:asciiTheme="majorHAnsi" w:hAnsiTheme="majorHAnsi"/>
          <w:color w:val="000000" w:themeColor="text1"/>
          <w:sz w:val="20"/>
          <w:szCs w:val="20"/>
          <w:lang w:val="es-ES"/>
        </w:rPr>
        <w:t>ugar</w:t>
      </w:r>
      <w:r w:rsidR="00BA660D" w:rsidRPr="00D87281">
        <w:rPr>
          <w:rFonts w:asciiTheme="majorHAnsi" w:hAnsiTheme="majorHAnsi"/>
          <w:color w:val="000000" w:themeColor="text1"/>
          <w:sz w:val="20"/>
          <w:szCs w:val="20"/>
          <w:lang w:val="es-ES"/>
        </w:rPr>
        <w:t xml:space="preserve">. </w:t>
      </w:r>
      <w:r w:rsidR="009C5D49">
        <w:rPr>
          <w:rFonts w:asciiTheme="majorHAnsi" w:hAnsiTheme="majorHAnsi"/>
          <w:color w:val="000000" w:themeColor="text1"/>
          <w:sz w:val="20"/>
          <w:szCs w:val="20"/>
          <w:lang w:val="es-ES"/>
        </w:rPr>
        <w:t>En consecuencia, l</w:t>
      </w:r>
      <w:r w:rsidR="0046187B" w:rsidRPr="00D87281">
        <w:rPr>
          <w:rFonts w:asciiTheme="majorHAnsi" w:hAnsiTheme="majorHAnsi"/>
          <w:color w:val="000000" w:themeColor="text1"/>
          <w:sz w:val="20"/>
          <w:szCs w:val="20"/>
          <w:lang w:val="es-ES"/>
        </w:rPr>
        <w:t xml:space="preserve">a </w:t>
      </w:r>
      <w:r w:rsidR="00321AA9">
        <w:rPr>
          <w:rFonts w:asciiTheme="majorHAnsi" w:hAnsiTheme="majorHAnsi"/>
          <w:color w:val="000000" w:themeColor="text1"/>
          <w:sz w:val="20"/>
          <w:szCs w:val="20"/>
          <w:lang w:val="es-ES"/>
        </w:rPr>
        <w:t>operación</w:t>
      </w:r>
      <w:r w:rsidR="0046187B" w:rsidRPr="00D87281">
        <w:rPr>
          <w:rFonts w:asciiTheme="majorHAnsi" w:hAnsiTheme="majorHAnsi"/>
          <w:color w:val="000000" w:themeColor="text1"/>
          <w:sz w:val="20"/>
          <w:szCs w:val="20"/>
          <w:lang w:val="es-ES"/>
        </w:rPr>
        <w:t xml:space="preserve"> </w:t>
      </w:r>
      <w:r w:rsidR="009C5D49">
        <w:rPr>
          <w:rFonts w:asciiTheme="majorHAnsi" w:hAnsiTheme="majorHAnsi"/>
          <w:color w:val="000000" w:themeColor="text1"/>
          <w:sz w:val="20"/>
          <w:szCs w:val="20"/>
          <w:lang w:val="es-ES"/>
        </w:rPr>
        <w:t xml:space="preserve">habría </w:t>
      </w:r>
      <w:r w:rsidR="0046187B" w:rsidRPr="00D87281">
        <w:rPr>
          <w:rFonts w:asciiTheme="majorHAnsi" w:hAnsiTheme="majorHAnsi"/>
          <w:color w:val="000000" w:themeColor="text1"/>
          <w:sz w:val="20"/>
          <w:szCs w:val="20"/>
          <w:lang w:val="es-ES"/>
        </w:rPr>
        <w:t>continuado por t</w:t>
      </w:r>
      <w:r w:rsidR="009C5D49">
        <w:rPr>
          <w:rFonts w:asciiTheme="majorHAnsi" w:hAnsiTheme="majorHAnsi"/>
          <w:color w:val="000000" w:themeColor="text1"/>
          <w:sz w:val="20"/>
          <w:szCs w:val="20"/>
          <w:lang w:val="es-ES"/>
        </w:rPr>
        <w:t xml:space="preserve">ierra, con un </w:t>
      </w:r>
      <w:r w:rsidR="00AA6416" w:rsidRPr="00D87281">
        <w:rPr>
          <w:rFonts w:asciiTheme="majorHAnsi" w:hAnsiTheme="majorHAnsi"/>
          <w:color w:val="000000" w:themeColor="text1"/>
          <w:sz w:val="20"/>
          <w:szCs w:val="20"/>
          <w:lang w:val="es-ES"/>
        </w:rPr>
        <w:t xml:space="preserve">cerco </w:t>
      </w:r>
      <w:r w:rsidR="009C5D49">
        <w:rPr>
          <w:rFonts w:asciiTheme="majorHAnsi" w:hAnsiTheme="majorHAnsi"/>
          <w:color w:val="000000" w:themeColor="text1"/>
          <w:sz w:val="20"/>
          <w:szCs w:val="20"/>
          <w:lang w:val="es-ES"/>
        </w:rPr>
        <w:t>e</w:t>
      </w:r>
      <w:r w:rsidR="00AA6416" w:rsidRPr="00D87281">
        <w:rPr>
          <w:rFonts w:asciiTheme="majorHAnsi" w:hAnsiTheme="majorHAnsi"/>
          <w:color w:val="000000" w:themeColor="text1"/>
          <w:sz w:val="20"/>
          <w:szCs w:val="20"/>
          <w:lang w:val="es-ES"/>
        </w:rPr>
        <w:t>n</w:t>
      </w:r>
      <w:r w:rsidR="009C5D49">
        <w:rPr>
          <w:rFonts w:asciiTheme="majorHAnsi" w:hAnsiTheme="majorHAnsi"/>
          <w:color w:val="000000" w:themeColor="text1"/>
          <w:sz w:val="20"/>
          <w:szCs w:val="20"/>
          <w:lang w:val="es-ES"/>
        </w:rPr>
        <w:t xml:space="preserve"> l</w:t>
      </w:r>
      <w:r w:rsidR="00AA6416" w:rsidRPr="00D87281">
        <w:rPr>
          <w:rFonts w:asciiTheme="majorHAnsi" w:hAnsiTheme="majorHAnsi"/>
          <w:color w:val="000000" w:themeColor="text1"/>
          <w:sz w:val="20"/>
          <w:szCs w:val="20"/>
          <w:lang w:val="es-ES"/>
        </w:rPr>
        <w:t>as proximidades d</w:t>
      </w:r>
      <w:r w:rsidR="009C5D49">
        <w:rPr>
          <w:rFonts w:asciiTheme="majorHAnsi" w:hAnsiTheme="majorHAnsi"/>
          <w:color w:val="000000" w:themeColor="text1"/>
          <w:sz w:val="20"/>
          <w:szCs w:val="20"/>
          <w:lang w:val="es-ES"/>
        </w:rPr>
        <w:t>e l</w:t>
      </w:r>
      <w:r w:rsidR="00AA6416" w:rsidRPr="00D87281">
        <w:rPr>
          <w:rFonts w:asciiTheme="majorHAnsi" w:hAnsiTheme="majorHAnsi"/>
          <w:color w:val="000000" w:themeColor="text1"/>
          <w:sz w:val="20"/>
          <w:szCs w:val="20"/>
          <w:lang w:val="es-ES"/>
        </w:rPr>
        <w:t>a comunidad</w:t>
      </w:r>
      <w:r w:rsidR="009C5D49">
        <w:rPr>
          <w:rFonts w:asciiTheme="majorHAnsi" w:hAnsiTheme="majorHAnsi"/>
          <w:color w:val="000000" w:themeColor="text1"/>
          <w:sz w:val="20"/>
          <w:szCs w:val="20"/>
          <w:lang w:val="es-ES"/>
        </w:rPr>
        <w:t xml:space="preserve"> tendido por patrulleros</w:t>
      </w:r>
      <w:r w:rsidR="00AA6416" w:rsidRPr="00D87281">
        <w:rPr>
          <w:rFonts w:asciiTheme="majorHAnsi" w:hAnsiTheme="majorHAnsi"/>
          <w:color w:val="000000" w:themeColor="text1"/>
          <w:sz w:val="20"/>
          <w:szCs w:val="20"/>
          <w:lang w:val="es-ES"/>
        </w:rPr>
        <w:t>.</w:t>
      </w:r>
    </w:p>
    <w:p w14:paraId="472B63E1" w14:textId="6F9A1252" w:rsidR="00C138B8" w:rsidRPr="00D87281" w:rsidRDefault="00124EE3" w:rsidP="00C138B8">
      <w:pPr>
        <w:pStyle w:val="ListParagraph"/>
        <w:numPr>
          <w:ilvl w:val="0"/>
          <w:numId w:val="55"/>
        </w:numPr>
        <w:spacing w:before="240" w:after="240"/>
        <w:jc w:val="both"/>
        <w:rPr>
          <w:rFonts w:asciiTheme="majorHAnsi" w:hAnsiTheme="majorHAnsi"/>
          <w:color w:val="000000" w:themeColor="text1"/>
          <w:sz w:val="20"/>
          <w:szCs w:val="20"/>
          <w:lang w:val="es-ES"/>
        </w:rPr>
      </w:pPr>
      <w:r w:rsidRPr="00D87281">
        <w:rPr>
          <w:color w:val="auto"/>
          <w:sz w:val="20"/>
          <w:szCs w:val="20"/>
          <w:lang w:val="es-ES"/>
        </w:rPr>
        <w:t>La parte peticionaria</w:t>
      </w:r>
      <w:r w:rsidR="00C138B8" w:rsidRPr="00D87281">
        <w:rPr>
          <w:color w:val="auto"/>
          <w:sz w:val="20"/>
          <w:szCs w:val="20"/>
          <w:lang w:val="es-ES"/>
        </w:rPr>
        <w:t xml:space="preserve"> indica que, </w:t>
      </w:r>
      <w:r w:rsidR="009C5D49">
        <w:rPr>
          <w:color w:val="auto"/>
          <w:sz w:val="20"/>
          <w:szCs w:val="20"/>
          <w:lang w:val="es-ES"/>
        </w:rPr>
        <w:t>a</w:t>
      </w:r>
      <w:r w:rsidR="00C138B8" w:rsidRPr="00D87281">
        <w:rPr>
          <w:color w:val="auto"/>
          <w:sz w:val="20"/>
          <w:szCs w:val="20"/>
          <w:lang w:val="es-ES"/>
        </w:rPr>
        <w:t xml:space="preserve"> </w:t>
      </w:r>
      <w:r w:rsidR="009C5D49" w:rsidRPr="00D87281">
        <w:rPr>
          <w:color w:val="auto"/>
          <w:sz w:val="20"/>
          <w:szCs w:val="20"/>
          <w:lang w:val="es-ES"/>
        </w:rPr>
        <w:t>continuación</w:t>
      </w:r>
      <w:r w:rsidR="00C138B8" w:rsidRPr="00D87281">
        <w:rPr>
          <w:color w:val="auto"/>
          <w:sz w:val="20"/>
          <w:szCs w:val="20"/>
          <w:lang w:val="es-ES"/>
        </w:rPr>
        <w:t xml:space="preserve">, </w:t>
      </w:r>
      <w:r w:rsidR="00BB61B4">
        <w:rPr>
          <w:color w:val="auto"/>
          <w:sz w:val="20"/>
          <w:szCs w:val="20"/>
          <w:lang w:val="es-ES"/>
        </w:rPr>
        <w:t xml:space="preserve">según los </w:t>
      </w:r>
      <w:r w:rsidR="009C5D49">
        <w:rPr>
          <w:color w:val="auto"/>
          <w:sz w:val="20"/>
          <w:szCs w:val="20"/>
          <w:lang w:val="es-ES"/>
        </w:rPr>
        <w:t>agentes de policía</w:t>
      </w:r>
      <w:r w:rsidR="00C138B8" w:rsidRPr="00D87281">
        <w:rPr>
          <w:color w:val="auto"/>
          <w:sz w:val="20"/>
          <w:szCs w:val="20"/>
          <w:lang w:val="es-ES"/>
        </w:rPr>
        <w:t xml:space="preserve">, </w:t>
      </w:r>
      <w:r w:rsidR="00BB61B4">
        <w:rPr>
          <w:color w:val="auto"/>
          <w:sz w:val="20"/>
          <w:szCs w:val="20"/>
          <w:lang w:val="es-ES"/>
        </w:rPr>
        <w:t xml:space="preserve">los ocupantes de </w:t>
      </w:r>
      <w:r w:rsidR="00C138B8" w:rsidRPr="00D87281">
        <w:rPr>
          <w:color w:val="auto"/>
          <w:sz w:val="20"/>
          <w:szCs w:val="20"/>
          <w:lang w:val="es-ES"/>
        </w:rPr>
        <w:t>u</w:t>
      </w:r>
      <w:r w:rsidR="00BB61B4">
        <w:rPr>
          <w:color w:val="auto"/>
          <w:sz w:val="20"/>
          <w:szCs w:val="20"/>
          <w:lang w:val="es-ES"/>
        </w:rPr>
        <w:t xml:space="preserve">n </w:t>
      </w:r>
      <w:r w:rsidR="009C5D49">
        <w:rPr>
          <w:color w:val="auto"/>
          <w:sz w:val="20"/>
          <w:szCs w:val="20"/>
          <w:lang w:val="es-ES"/>
        </w:rPr>
        <w:t>vehículo policial</w:t>
      </w:r>
      <w:r w:rsidR="00C138B8" w:rsidRPr="00D87281">
        <w:rPr>
          <w:color w:val="auto"/>
          <w:sz w:val="20"/>
          <w:szCs w:val="20"/>
          <w:lang w:val="es-ES"/>
        </w:rPr>
        <w:t xml:space="preserve"> </w:t>
      </w:r>
      <w:r w:rsidR="00BB61B4">
        <w:rPr>
          <w:color w:val="auto"/>
          <w:sz w:val="20"/>
          <w:szCs w:val="20"/>
          <w:lang w:val="es-ES"/>
        </w:rPr>
        <w:t xml:space="preserve">que se encontraba </w:t>
      </w:r>
      <w:r w:rsidR="00DD1990">
        <w:rPr>
          <w:color w:val="auto"/>
          <w:sz w:val="20"/>
          <w:szCs w:val="20"/>
          <w:lang w:val="es-ES"/>
        </w:rPr>
        <w:t xml:space="preserve">en las proximidades </w:t>
      </w:r>
      <w:r w:rsidR="00BB61B4">
        <w:rPr>
          <w:color w:val="auto"/>
          <w:sz w:val="20"/>
          <w:szCs w:val="20"/>
          <w:lang w:val="es-ES"/>
        </w:rPr>
        <w:t xml:space="preserve">de la </w:t>
      </w:r>
      <w:r w:rsidR="00C138B8" w:rsidRPr="00D87281">
        <w:rPr>
          <w:color w:val="auto"/>
          <w:sz w:val="20"/>
          <w:szCs w:val="20"/>
          <w:lang w:val="es-ES"/>
        </w:rPr>
        <w:t xml:space="preserve">comunidad Vila Aliança </w:t>
      </w:r>
      <w:r w:rsidR="00BB61B4">
        <w:rPr>
          <w:color w:val="auto"/>
          <w:sz w:val="20"/>
          <w:szCs w:val="20"/>
          <w:lang w:val="es-ES"/>
        </w:rPr>
        <w:t xml:space="preserve">vieron dos </w:t>
      </w:r>
      <w:r w:rsidR="00C138B8" w:rsidRPr="00D87281">
        <w:rPr>
          <w:color w:val="auto"/>
          <w:sz w:val="20"/>
          <w:szCs w:val="20"/>
          <w:lang w:val="es-ES"/>
        </w:rPr>
        <w:t xml:space="preserve">motos </w:t>
      </w:r>
      <w:r w:rsidR="00BB61B4">
        <w:rPr>
          <w:color w:val="auto"/>
          <w:sz w:val="20"/>
          <w:szCs w:val="20"/>
          <w:lang w:val="es-ES"/>
        </w:rPr>
        <w:t xml:space="preserve">y un automóvil. Los motociclistas comenzaron a disparar, y los </w:t>
      </w:r>
      <w:r w:rsidR="009C5D49">
        <w:rPr>
          <w:sz w:val="20"/>
          <w:szCs w:val="20"/>
          <w:lang w:val="es-ES"/>
        </w:rPr>
        <w:t>agentes de policía</w:t>
      </w:r>
      <w:r w:rsidR="00C138B8" w:rsidRPr="00D87281">
        <w:rPr>
          <w:sz w:val="20"/>
          <w:szCs w:val="20"/>
          <w:lang w:val="es-ES"/>
        </w:rPr>
        <w:t xml:space="preserve"> </w:t>
      </w:r>
      <w:r w:rsidR="00BB61B4">
        <w:rPr>
          <w:sz w:val="20"/>
          <w:szCs w:val="20"/>
          <w:lang w:val="es-ES"/>
        </w:rPr>
        <w:t xml:space="preserve">contraatacaron. </w:t>
      </w:r>
      <w:r w:rsidR="007861D8">
        <w:rPr>
          <w:sz w:val="20"/>
          <w:szCs w:val="20"/>
          <w:lang w:val="es-ES"/>
        </w:rPr>
        <w:t>A continuación</w:t>
      </w:r>
      <w:r w:rsidR="00BB61B4">
        <w:rPr>
          <w:sz w:val="20"/>
          <w:szCs w:val="20"/>
          <w:lang w:val="es-ES"/>
        </w:rPr>
        <w:t xml:space="preserve">, los motociclistas </w:t>
      </w:r>
      <w:r w:rsidR="007861D8">
        <w:rPr>
          <w:sz w:val="20"/>
          <w:szCs w:val="20"/>
          <w:lang w:val="es-ES"/>
        </w:rPr>
        <w:t>emprendieron</w:t>
      </w:r>
      <w:r w:rsidR="00BB61B4">
        <w:rPr>
          <w:sz w:val="20"/>
          <w:szCs w:val="20"/>
          <w:lang w:val="es-ES"/>
        </w:rPr>
        <w:t xml:space="preserve"> la fuga junto con una persona que bajó del </w:t>
      </w:r>
      <w:r w:rsidR="002C63E0">
        <w:rPr>
          <w:rFonts w:asciiTheme="majorHAnsi" w:hAnsiTheme="majorHAnsi"/>
          <w:color w:val="000000" w:themeColor="text1"/>
          <w:sz w:val="20"/>
          <w:szCs w:val="20"/>
          <w:lang w:val="es-ES"/>
        </w:rPr>
        <w:t>vehículo</w:t>
      </w:r>
      <w:r w:rsidR="00C138B8" w:rsidRPr="00D87281">
        <w:rPr>
          <w:rFonts w:asciiTheme="majorHAnsi" w:hAnsiTheme="majorHAnsi"/>
          <w:color w:val="000000" w:themeColor="text1"/>
          <w:sz w:val="20"/>
          <w:szCs w:val="20"/>
          <w:lang w:val="es-ES"/>
        </w:rPr>
        <w:t xml:space="preserve"> </w:t>
      </w:r>
      <w:r w:rsidR="00BB61B4">
        <w:rPr>
          <w:rFonts w:asciiTheme="majorHAnsi" w:hAnsiTheme="majorHAnsi"/>
          <w:color w:val="000000" w:themeColor="text1"/>
          <w:sz w:val="20"/>
          <w:szCs w:val="20"/>
          <w:lang w:val="es-ES"/>
        </w:rPr>
        <w:t>y se dirigió hacia el</w:t>
      </w:r>
      <w:r w:rsidR="00C138B8" w:rsidRPr="00D87281">
        <w:rPr>
          <w:rFonts w:asciiTheme="majorHAnsi" w:hAnsiTheme="majorHAnsi"/>
          <w:color w:val="000000" w:themeColor="text1"/>
          <w:sz w:val="20"/>
          <w:szCs w:val="20"/>
          <w:lang w:val="es-ES"/>
        </w:rPr>
        <w:t xml:space="preserve"> interior d</w:t>
      </w:r>
      <w:r w:rsidR="00BB61B4">
        <w:rPr>
          <w:rFonts w:asciiTheme="majorHAnsi" w:hAnsiTheme="majorHAnsi"/>
          <w:color w:val="000000" w:themeColor="text1"/>
          <w:sz w:val="20"/>
          <w:szCs w:val="20"/>
          <w:lang w:val="es-ES"/>
        </w:rPr>
        <w:t>e l</w:t>
      </w:r>
      <w:r w:rsidR="00C138B8" w:rsidRPr="00D87281">
        <w:rPr>
          <w:rFonts w:asciiTheme="majorHAnsi" w:hAnsiTheme="majorHAnsi"/>
          <w:color w:val="000000" w:themeColor="text1"/>
          <w:sz w:val="20"/>
          <w:szCs w:val="20"/>
          <w:lang w:val="es-ES"/>
        </w:rPr>
        <w:t xml:space="preserve">a favela. </w:t>
      </w:r>
      <w:r w:rsidRPr="00D87281">
        <w:rPr>
          <w:rFonts w:asciiTheme="majorHAnsi" w:hAnsiTheme="majorHAnsi"/>
          <w:color w:val="000000" w:themeColor="text1"/>
          <w:sz w:val="20"/>
          <w:szCs w:val="20"/>
          <w:lang w:val="es-ES"/>
        </w:rPr>
        <w:t>Según la parte peticionaria</w:t>
      </w:r>
      <w:r w:rsidR="00C138B8" w:rsidRPr="00D87281">
        <w:rPr>
          <w:rFonts w:asciiTheme="majorHAnsi" w:hAnsiTheme="majorHAnsi"/>
          <w:color w:val="000000" w:themeColor="text1"/>
          <w:sz w:val="20"/>
          <w:szCs w:val="20"/>
          <w:lang w:val="es-ES"/>
        </w:rPr>
        <w:t>, horas de</w:t>
      </w:r>
      <w:r w:rsidR="00BB61B4">
        <w:rPr>
          <w:rFonts w:asciiTheme="majorHAnsi" w:hAnsiTheme="majorHAnsi"/>
          <w:color w:val="000000" w:themeColor="text1"/>
          <w:sz w:val="20"/>
          <w:szCs w:val="20"/>
          <w:lang w:val="es-ES"/>
        </w:rPr>
        <w:t xml:space="preserve">spués, en la </w:t>
      </w:r>
      <w:r w:rsidR="00C138B8" w:rsidRPr="00D87281">
        <w:rPr>
          <w:rFonts w:asciiTheme="majorHAnsi" w:hAnsiTheme="majorHAnsi"/>
          <w:color w:val="000000" w:themeColor="text1"/>
          <w:sz w:val="20"/>
          <w:szCs w:val="20"/>
          <w:lang w:val="es-ES"/>
        </w:rPr>
        <w:t>madrugada de</w:t>
      </w:r>
      <w:r w:rsidR="00BB61B4">
        <w:rPr>
          <w:rFonts w:asciiTheme="majorHAnsi" w:hAnsiTheme="majorHAnsi"/>
          <w:color w:val="000000" w:themeColor="text1"/>
          <w:sz w:val="20"/>
          <w:szCs w:val="20"/>
          <w:lang w:val="es-ES"/>
        </w:rPr>
        <w:t>l</w:t>
      </w:r>
      <w:r w:rsidR="00C138B8" w:rsidRPr="00D87281">
        <w:rPr>
          <w:rFonts w:asciiTheme="majorHAnsi" w:hAnsiTheme="majorHAnsi"/>
          <w:color w:val="000000" w:themeColor="text1"/>
          <w:sz w:val="20"/>
          <w:szCs w:val="20"/>
          <w:lang w:val="es-ES"/>
        </w:rPr>
        <w:t xml:space="preserve"> 12 de </w:t>
      </w:r>
      <w:r w:rsidR="00321AA9">
        <w:rPr>
          <w:rFonts w:asciiTheme="majorHAnsi" w:hAnsiTheme="majorHAnsi"/>
          <w:color w:val="000000" w:themeColor="text1"/>
          <w:sz w:val="20"/>
          <w:szCs w:val="20"/>
          <w:lang w:val="es-ES"/>
        </w:rPr>
        <w:t>mayo</w:t>
      </w:r>
      <w:r w:rsidR="00C138B8" w:rsidRPr="00D87281">
        <w:rPr>
          <w:rFonts w:asciiTheme="majorHAnsi" w:hAnsiTheme="majorHAnsi"/>
          <w:color w:val="000000" w:themeColor="text1"/>
          <w:sz w:val="20"/>
          <w:szCs w:val="20"/>
          <w:lang w:val="es-ES"/>
        </w:rPr>
        <w:t xml:space="preserve"> de 2012, </w:t>
      </w:r>
      <w:r w:rsidR="00BB61B4">
        <w:rPr>
          <w:rFonts w:asciiTheme="majorHAnsi" w:hAnsiTheme="majorHAnsi"/>
          <w:color w:val="000000" w:themeColor="text1"/>
          <w:sz w:val="20"/>
          <w:szCs w:val="20"/>
          <w:lang w:val="es-ES"/>
        </w:rPr>
        <w:t xml:space="preserve">a las 5:00 horas, aproximadamente, dos agentes de la policía militar encontraron el cuerpo de </w:t>
      </w:r>
      <w:r w:rsidR="00C138B8" w:rsidRPr="00D87281">
        <w:rPr>
          <w:rFonts w:asciiTheme="majorHAnsi" w:hAnsiTheme="majorHAnsi"/>
          <w:color w:val="000000" w:themeColor="text1"/>
          <w:sz w:val="20"/>
          <w:szCs w:val="20"/>
          <w:lang w:val="es-ES"/>
        </w:rPr>
        <w:t>Márcio José Sabino Pereira dentro de u</w:t>
      </w:r>
      <w:r w:rsidR="00BB61B4">
        <w:rPr>
          <w:rFonts w:asciiTheme="majorHAnsi" w:hAnsiTheme="majorHAnsi"/>
          <w:color w:val="000000" w:themeColor="text1"/>
          <w:sz w:val="20"/>
          <w:szCs w:val="20"/>
          <w:lang w:val="es-ES"/>
        </w:rPr>
        <w:t>n</w:t>
      </w:r>
      <w:r w:rsidR="00C138B8"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vehículo</w:t>
      </w:r>
      <w:r w:rsidR="007861D8">
        <w:rPr>
          <w:rFonts w:asciiTheme="majorHAnsi" w:hAnsiTheme="majorHAnsi"/>
          <w:color w:val="000000" w:themeColor="text1"/>
          <w:sz w:val="20"/>
          <w:szCs w:val="20"/>
          <w:lang w:val="es-ES"/>
        </w:rPr>
        <w:t xml:space="preserve"> (</w:t>
      </w:r>
      <w:r w:rsidR="00BB61B4">
        <w:rPr>
          <w:rFonts w:asciiTheme="majorHAnsi" w:hAnsiTheme="majorHAnsi"/>
          <w:color w:val="000000" w:themeColor="text1"/>
          <w:sz w:val="20"/>
          <w:szCs w:val="20"/>
          <w:lang w:val="es-ES"/>
        </w:rPr>
        <w:t xml:space="preserve">que podría haber sido el mismo vehículo que él había usado para </w:t>
      </w:r>
      <w:r w:rsidR="00026CDE">
        <w:rPr>
          <w:rFonts w:asciiTheme="majorHAnsi" w:hAnsiTheme="majorHAnsi"/>
          <w:color w:val="000000" w:themeColor="text1"/>
          <w:sz w:val="20"/>
          <w:szCs w:val="20"/>
          <w:lang w:val="es-ES"/>
        </w:rPr>
        <w:t xml:space="preserve">trasladarse </w:t>
      </w:r>
      <w:r w:rsidR="00BB61B4">
        <w:rPr>
          <w:rFonts w:asciiTheme="majorHAnsi" w:hAnsiTheme="majorHAnsi"/>
          <w:color w:val="000000" w:themeColor="text1"/>
          <w:sz w:val="20"/>
          <w:szCs w:val="20"/>
          <w:lang w:val="es-ES"/>
        </w:rPr>
        <w:t xml:space="preserve">al </w:t>
      </w:r>
      <w:r w:rsidR="00C138B8" w:rsidRPr="00D87281">
        <w:rPr>
          <w:rFonts w:asciiTheme="majorHAnsi" w:hAnsiTheme="majorHAnsi"/>
          <w:color w:val="000000" w:themeColor="text1"/>
          <w:sz w:val="20"/>
          <w:szCs w:val="20"/>
          <w:lang w:val="es-ES"/>
        </w:rPr>
        <w:t>interior d</w:t>
      </w:r>
      <w:r w:rsidR="00BB61B4">
        <w:rPr>
          <w:rFonts w:asciiTheme="majorHAnsi" w:hAnsiTheme="majorHAnsi"/>
          <w:color w:val="000000" w:themeColor="text1"/>
          <w:sz w:val="20"/>
          <w:szCs w:val="20"/>
          <w:lang w:val="es-ES"/>
        </w:rPr>
        <w:t xml:space="preserve">e la </w:t>
      </w:r>
      <w:r w:rsidR="00C138B8" w:rsidRPr="00D87281">
        <w:rPr>
          <w:rFonts w:asciiTheme="majorHAnsi" w:hAnsiTheme="majorHAnsi"/>
          <w:color w:val="000000" w:themeColor="text1"/>
          <w:sz w:val="20"/>
          <w:szCs w:val="20"/>
          <w:lang w:val="es-ES"/>
        </w:rPr>
        <w:t>comunidad</w:t>
      </w:r>
      <w:r w:rsidR="007861D8">
        <w:rPr>
          <w:rFonts w:asciiTheme="majorHAnsi" w:hAnsiTheme="majorHAnsi"/>
          <w:color w:val="000000" w:themeColor="text1"/>
          <w:sz w:val="20"/>
          <w:szCs w:val="20"/>
          <w:lang w:val="es-ES"/>
        </w:rPr>
        <w:t>,</w:t>
      </w:r>
      <w:r w:rsidR="00BB61B4">
        <w:rPr>
          <w:rFonts w:asciiTheme="majorHAnsi" w:hAnsiTheme="majorHAnsi"/>
          <w:color w:val="000000" w:themeColor="text1"/>
          <w:sz w:val="20"/>
          <w:szCs w:val="20"/>
          <w:lang w:val="es-ES"/>
        </w:rPr>
        <w:t xml:space="preserve"> o uno diferente</w:t>
      </w:r>
      <w:r w:rsidR="007861D8">
        <w:rPr>
          <w:rFonts w:asciiTheme="majorHAnsi" w:hAnsiTheme="majorHAnsi"/>
          <w:color w:val="000000" w:themeColor="text1"/>
          <w:sz w:val="20"/>
          <w:szCs w:val="20"/>
          <w:lang w:val="es-ES"/>
        </w:rPr>
        <w:t>;</w:t>
      </w:r>
      <w:r w:rsidR="00BB61B4">
        <w:rPr>
          <w:rFonts w:asciiTheme="majorHAnsi" w:hAnsiTheme="majorHAnsi"/>
          <w:color w:val="000000" w:themeColor="text1"/>
          <w:sz w:val="20"/>
          <w:szCs w:val="20"/>
          <w:lang w:val="es-ES"/>
        </w:rPr>
        <w:t xml:space="preserve"> </w:t>
      </w:r>
      <w:r w:rsidR="007861D8">
        <w:rPr>
          <w:rFonts w:asciiTheme="majorHAnsi" w:hAnsiTheme="majorHAnsi"/>
          <w:color w:val="000000" w:themeColor="text1"/>
          <w:sz w:val="20"/>
          <w:szCs w:val="20"/>
          <w:lang w:val="es-ES"/>
        </w:rPr>
        <w:t>l</w:t>
      </w:r>
      <w:r w:rsidR="00BB61B4">
        <w:rPr>
          <w:rFonts w:asciiTheme="majorHAnsi" w:hAnsiTheme="majorHAnsi"/>
          <w:color w:val="000000" w:themeColor="text1"/>
          <w:sz w:val="20"/>
          <w:szCs w:val="20"/>
          <w:lang w:val="es-ES"/>
        </w:rPr>
        <w:t xml:space="preserve">a narración de los hechos no es </w:t>
      </w:r>
      <w:r w:rsidR="00C138B8" w:rsidRPr="00D87281">
        <w:rPr>
          <w:rFonts w:asciiTheme="majorHAnsi" w:hAnsiTheme="majorHAnsi"/>
          <w:color w:val="000000" w:themeColor="text1"/>
          <w:sz w:val="20"/>
          <w:szCs w:val="20"/>
          <w:lang w:val="es-ES"/>
        </w:rPr>
        <w:t xml:space="preserve">clara </w:t>
      </w:r>
      <w:r w:rsidR="00BB61B4">
        <w:rPr>
          <w:rFonts w:asciiTheme="majorHAnsi" w:hAnsiTheme="majorHAnsi"/>
          <w:color w:val="000000" w:themeColor="text1"/>
          <w:sz w:val="20"/>
          <w:szCs w:val="20"/>
          <w:lang w:val="es-ES"/>
        </w:rPr>
        <w:t>en relación con este punto</w:t>
      </w:r>
      <w:r w:rsidR="007861D8">
        <w:rPr>
          <w:rFonts w:asciiTheme="majorHAnsi" w:hAnsiTheme="majorHAnsi"/>
          <w:color w:val="000000" w:themeColor="text1"/>
          <w:sz w:val="20"/>
          <w:szCs w:val="20"/>
          <w:lang w:val="es-ES"/>
        </w:rPr>
        <w:t>)</w:t>
      </w:r>
      <w:r w:rsidR="00BB61B4">
        <w:rPr>
          <w:rFonts w:asciiTheme="majorHAnsi" w:hAnsiTheme="majorHAnsi"/>
          <w:color w:val="000000" w:themeColor="text1"/>
          <w:sz w:val="20"/>
          <w:szCs w:val="20"/>
          <w:lang w:val="es-ES"/>
        </w:rPr>
        <w:t>.</w:t>
      </w:r>
    </w:p>
    <w:p w14:paraId="57B26884" w14:textId="53BF59C2" w:rsidR="00716DDC" w:rsidRPr="00D87281" w:rsidRDefault="00BB61B4" w:rsidP="00C138B8">
      <w:pPr>
        <w:pStyle w:val="ListParagraph"/>
        <w:numPr>
          <w:ilvl w:val="0"/>
          <w:numId w:val="55"/>
        </w:numPr>
        <w:spacing w:before="240" w:after="240"/>
        <w:jc w:val="both"/>
        <w:rPr>
          <w:rFonts w:asciiTheme="majorHAnsi" w:hAnsiTheme="majorHAnsi"/>
          <w:color w:val="000000" w:themeColor="text1"/>
          <w:sz w:val="20"/>
          <w:szCs w:val="20"/>
          <w:lang w:val="es-ES"/>
        </w:rPr>
      </w:pPr>
      <w:r>
        <w:rPr>
          <w:rFonts w:asciiTheme="majorHAnsi" w:hAnsiTheme="majorHAnsi"/>
          <w:color w:val="000000" w:themeColor="text1"/>
          <w:sz w:val="20"/>
          <w:szCs w:val="20"/>
          <w:lang w:val="es-ES"/>
        </w:rPr>
        <w:t>La parte</w:t>
      </w:r>
      <w:r w:rsidR="00C138B8" w:rsidRPr="00D87281">
        <w:rPr>
          <w:rFonts w:asciiTheme="majorHAnsi" w:hAnsiTheme="majorHAnsi"/>
          <w:color w:val="000000" w:themeColor="text1"/>
          <w:sz w:val="20"/>
          <w:szCs w:val="20"/>
          <w:lang w:val="es-ES"/>
        </w:rPr>
        <w:t xml:space="preserve"> </w:t>
      </w:r>
      <w:r w:rsidRPr="00D87281">
        <w:rPr>
          <w:rFonts w:asciiTheme="majorHAnsi" w:hAnsiTheme="majorHAnsi"/>
          <w:color w:val="000000" w:themeColor="text1"/>
          <w:sz w:val="20"/>
          <w:szCs w:val="20"/>
          <w:lang w:val="es-ES"/>
        </w:rPr>
        <w:t>peticionaria</w:t>
      </w:r>
      <w:r w:rsidR="00C138B8" w:rsidRPr="00D87281">
        <w:rPr>
          <w:rFonts w:asciiTheme="majorHAnsi" w:hAnsiTheme="majorHAnsi"/>
          <w:color w:val="000000" w:themeColor="text1"/>
          <w:sz w:val="20"/>
          <w:szCs w:val="20"/>
          <w:lang w:val="es-ES"/>
        </w:rPr>
        <w:t xml:space="preserve"> informa que, </w:t>
      </w:r>
      <w:r>
        <w:rPr>
          <w:rFonts w:asciiTheme="majorHAnsi" w:hAnsiTheme="majorHAnsi"/>
          <w:color w:val="000000" w:themeColor="text1"/>
          <w:sz w:val="20"/>
          <w:szCs w:val="20"/>
          <w:lang w:val="es-ES"/>
        </w:rPr>
        <w:t xml:space="preserve">en un primer </w:t>
      </w:r>
      <w:r w:rsidR="00C138B8" w:rsidRPr="00D87281">
        <w:rPr>
          <w:rFonts w:asciiTheme="majorHAnsi" w:hAnsiTheme="majorHAnsi"/>
          <w:color w:val="000000" w:themeColor="text1"/>
          <w:sz w:val="20"/>
          <w:szCs w:val="20"/>
          <w:lang w:val="es-ES"/>
        </w:rPr>
        <w:t xml:space="preserve">momento, </w:t>
      </w:r>
      <w:r>
        <w:rPr>
          <w:rFonts w:asciiTheme="majorHAnsi" w:hAnsiTheme="majorHAnsi"/>
          <w:color w:val="000000" w:themeColor="text1"/>
          <w:sz w:val="20"/>
          <w:szCs w:val="20"/>
          <w:lang w:val="es-ES"/>
        </w:rPr>
        <w:t>l</w:t>
      </w:r>
      <w:r w:rsidR="00C138B8" w:rsidRPr="00D87281">
        <w:rPr>
          <w:rFonts w:asciiTheme="majorHAnsi" w:hAnsiTheme="majorHAnsi"/>
          <w:color w:val="000000" w:themeColor="text1"/>
          <w:sz w:val="20"/>
          <w:szCs w:val="20"/>
          <w:lang w:val="es-ES"/>
        </w:rPr>
        <w:t xml:space="preserve">os peritos </w:t>
      </w:r>
      <w:r>
        <w:rPr>
          <w:rFonts w:asciiTheme="majorHAnsi" w:hAnsiTheme="majorHAnsi"/>
          <w:color w:val="000000" w:themeColor="text1"/>
          <w:sz w:val="20"/>
          <w:szCs w:val="20"/>
          <w:lang w:val="es-ES"/>
        </w:rPr>
        <w:t xml:space="preserve">que examinaron el cuerpo de </w:t>
      </w:r>
      <w:r w:rsidR="00C138B8" w:rsidRPr="00D87281">
        <w:rPr>
          <w:rFonts w:asciiTheme="majorHAnsi" w:hAnsiTheme="majorHAnsi"/>
          <w:color w:val="000000" w:themeColor="text1"/>
          <w:sz w:val="20"/>
          <w:szCs w:val="20"/>
          <w:lang w:val="es-ES"/>
        </w:rPr>
        <w:t xml:space="preserve">Márcio José </w:t>
      </w:r>
      <w:r w:rsidR="007861D8">
        <w:rPr>
          <w:rFonts w:asciiTheme="majorHAnsi" w:hAnsiTheme="majorHAnsi"/>
          <w:color w:val="000000" w:themeColor="text1"/>
          <w:sz w:val="20"/>
          <w:szCs w:val="20"/>
          <w:lang w:val="es-ES"/>
        </w:rPr>
        <w:t xml:space="preserve">concluyeron </w:t>
      </w:r>
      <w:r>
        <w:rPr>
          <w:rFonts w:asciiTheme="majorHAnsi" w:hAnsiTheme="majorHAnsi"/>
          <w:color w:val="000000" w:themeColor="text1"/>
          <w:sz w:val="20"/>
          <w:szCs w:val="20"/>
          <w:lang w:val="es-ES"/>
        </w:rPr>
        <w:t xml:space="preserve">que la muerte se debió a lesiones </w:t>
      </w:r>
      <w:r w:rsidR="00A558F5" w:rsidRPr="00D87281">
        <w:rPr>
          <w:rFonts w:asciiTheme="majorHAnsi" w:hAnsiTheme="majorHAnsi"/>
          <w:color w:val="000000" w:themeColor="text1"/>
          <w:sz w:val="20"/>
          <w:szCs w:val="20"/>
          <w:lang w:val="es-ES"/>
        </w:rPr>
        <w:t>provocadas por disparos de arma de f</w:t>
      </w:r>
      <w:r>
        <w:rPr>
          <w:rFonts w:asciiTheme="majorHAnsi" w:hAnsiTheme="majorHAnsi"/>
          <w:color w:val="000000" w:themeColor="text1"/>
          <w:sz w:val="20"/>
          <w:szCs w:val="20"/>
          <w:lang w:val="es-ES"/>
        </w:rPr>
        <w:t>uego compatibles con proyectiles</w:t>
      </w:r>
      <w:r w:rsidR="00A558F5" w:rsidRPr="00D87281">
        <w:rPr>
          <w:rFonts w:asciiTheme="majorHAnsi" w:hAnsiTheme="majorHAnsi"/>
          <w:color w:val="000000" w:themeColor="text1"/>
          <w:sz w:val="20"/>
          <w:szCs w:val="20"/>
          <w:lang w:val="es-ES"/>
        </w:rPr>
        <w:t xml:space="preserve"> disparados de</w:t>
      </w:r>
      <w:r>
        <w:rPr>
          <w:rFonts w:asciiTheme="majorHAnsi" w:hAnsiTheme="majorHAnsi"/>
          <w:color w:val="000000" w:themeColor="text1"/>
          <w:sz w:val="20"/>
          <w:szCs w:val="20"/>
          <w:lang w:val="es-ES"/>
        </w:rPr>
        <w:t xml:space="preserve">sde </w:t>
      </w:r>
      <w:r w:rsidR="00A558F5" w:rsidRPr="00D87281">
        <w:rPr>
          <w:rFonts w:asciiTheme="majorHAnsi" w:hAnsiTheme="majorHAnsi"/>
          <w:color w:val="000000" w:themeColor="text1"/>
          <w:sz w:val="20"/>
          <w:szCs w:val="20"/>
          <w:lang w:val="es-ES"/>
        </w:rPr>
        <w:t>gran altura o</w:t>
      </w:r>
      <w:r>
        <w:rPr>
          <w:rFonts w:asciiTheme="majorHAnsi" w:hAnsiTheme="majorHAnsi"/>
          <w:color w:val="000000" w:themeColor="text1"/>
          <w:sz w:val="20"/>
          <w:szCs w:val="20"/>
          <w:lang w:val="es-ES"/>
        </w:rPr>
        <w:t xml:space="preserve"> hacia abajo. </w:t>
      </w:r>
      <w:r w:rsidR="00A558F5" w:rsidRPr="00D87281">
        <w:rPr>
          <w:rFonts w:asciiTheme="majorHAnsi" w:hAnsiTheme="majorHAnsi"/>
          <w:color w:val="000000" w:themeColor="text1"/>
          <w:sz w:val="20"/>
          <w:szCs w:val="20"/>
          <w:lang w:val="es-ES"/>
        </w:rPr>
        <w:t xml:space="preserve">Posteriormente, </w:t>
      </w:r>
      <w:r>
        <w:rPr>
          <w:rFonts w:asciiTheme="majorHAnsi" w:hAnsiTheme="majorHAnsi"/>
          <w:color w:val="000000" w:themeColor="text1"/>
          <w:sz w:val="20"/>
          <w:szCs w:val="20"/>
          <w:lang w:val="es-ES"/>
        </w:rPr>
        <w:t>el peritaje</w:t>
      </w:r>
      <w:r w:rsidR="00A558F5" w:rsidRPr="00D87281">
        <w:rPr>
          <w:rFonts w:asciiTheme="majorHAnsi" w:hAnsiTheme="majorHAnsi"/>
          <w:color w:val="000000" w:themeColor="text1"/>
          <w:sz w:val="20"/>
          <w:szCs w:val="20"/>
          <w:lang w:val="es-ES"/>
        </w:rPr>
        <w:t xml:space="preserve"> indic</w:t>
      </w:r>
      <w:r>
        <w:rPr>
          <w:rFonts w:asciiTheme="majorHAnsi" w:hAnsiTheme="majorHAnsi"/>
          <w:color w:val="000000" w:themeColor="text1"/>
          <w:sz w:val="20"/>
          <w:szCs w:val="20"/>
          <w:lang w:val="es-ES"/>
        </w:rPr>
        <w:t xml:space="preserve">ó </w:t>
      </w:r>
      <w:r w:rsidR="00A558F5" w:rsidRPr="00D87281">
        <w:rPr>
          <w:rFonts w:asciiTheme="majorHAnsi" w:hAnsiTheme="majorHAnsi"/>
          <w:color w:val="000000" w:themeColor="text1"/>
          <w:sz w:val="20"/>
          <w:szCs w:val="20"/>
          <w:lang w:val="es-ES"/>
        </w:rPr>
        <w:t xml:space="preserve">que </w:t>
      </w:r>
      <w:r w:rsidR="00DD1990">
        <w:rPr>
          <w:rFonts w:asciiTheme="majorHAnsi" w:hAnsiTheme="majorHAnsi"/>
          <w:color w:val="000000" w:themeColor="text1"/>
          <w:sz w:val="20"/>
          <w:szCs w:val="20"/>
          <w:lang w:val="es-ES"/>
        </w:rPr>
        <w:t>la parte externa d</w:t>
      </w:r>
      <w:r w:rsidR="00026CDE">
        <w:rPr>
          <w:rFonts w:asciiTheme="majorHAnsi" w:hAnsiTheme="majorHAnsi"/>
          <w:color w:val="000000" w:themeColor="text1"/>
          <w:sz w:val="20"/>
          <w:szCs w:val="20"/>
          <w:lang w:val="es-ES"/>
        </w:rPr>
        <w:t>el</w:t>
      </w:r>
      <w:r w:rsidR="00A558F5" w:rsidRPr="00D87281">
        <w:rPr>
          <w:rFonts w:asciiTheme="majorHAnsi" w:hAnsiTheme="majorHAnsi"/>
          <w:color w:val="000000" w:themeColor="text1"/>
          <w:sz w:val="20"/>
          <w:szCs w:val="20"/>
          <w:lang w:val="es-ES"/>
        </w:rPr>
        <w:t xml:space="preserve"> </w:t>
      </w:r>
      <w:r w:rsidR="002C63E0">
        <w:rPr>
          <w:rFonts w:asciiTheme="majorHAnsi" w:hAnsiTheme="majorHAnsi"/>
          <w:color w:val="000000" w:themeColor="text1"/>
          <w:sz w:val="20"/>
          <w:szCs w:val="20"/>
          <w:lang w:val="es-ES"/>
        </w:rPr>
        <w:t>vehículo</w:t>
      </w:r>
      <w:r w:rsidR="00A558F5" w:rsidRPr="00D87281">
        <w:rPr>
          <w:rFonts w:asciiTheme="majorHAnsi" w:hAnsiTheme="majorHAnsi"/>
          <w:color w:val="000000" w:themeColor="text1"/>
          <w:sz w:val="20"/>
          <w:szCs w:val="20"/>
          <w:lang w:val="es-ES"/>
        </w:rPr>
        <w:t xml:space="preserve"> que </w:t>
      </w:r>
      <w:r w:rsidR="00DD1990">
        <w:rPr>
          <w:rFonts w:asciiTheme="majorHAnsi" w:hAnsiTheme="majorHAnsi"/>
          <w:color w:val="000000" w:themeColor="text1"/>
          <w:sz w:val="20"/>
          <w:szCs w:val="20"/>
          <w:lang w:val="es-ES"/>
        </w:rPr>
        <w:t>Márcio José habría usado p</w:t>
      </w:r>
      <w:r w:rsidR="00A558F5" w:rsidRPr="00D87281">
        <w:rPr>
          <w:rFonts w:asciiTheme="majorHAnsi" w:hAnsiTheme="majorHAnsi"/>
          <w:color w:val="000000" w:themeColor="text1"/>
          <w:sz w:val="20"/>
          <w:szCs w:val="20"/>
          <w:lang w:val="es-ES"/>
        </w:rPr>
        <w:t xml:space="preserve">ara </w:t>
      </w:r>
      <w:r w:rsidR="00026CDE">
        <w:rPr>
          <w:rFonts w:asciiTheme="majorHAnsi" w:hAnsiTheme="majorHAnsi"/>
          <w:color w:val="000000" w:themeColor="text1"/>
          <w:sz w:val="20"/>
          <w:szCs w:val="20"/>
          <w:lang w:val="es-ES"/>
        </w:rPr>
        <w:t>trasladarse en el</w:t>
      </w:r>
      <w:r w:rsidR="00A558F5" w:rsidRPr="00D87281">
        <w:rPr>
          <w:rFonts w:asciiTheme="majorHAnsi" w:hAnsiTheme="majorHAnsi"/>
          <w:color w:val="000000" w:themeColor="text1"/>
          <w:sz w:val="20"/>
          <w:szCs w:val="20"/>
          <w:lang w:val="es-ES"/>
        </w:rPr>
        <w:t xml:space="preserve"> interior d</w:t>
      </w:r>
      <w:r w:rsidR="00026CDE">
        <w:rPr>
          <w:rFonts w:asciiTheme="majorHAnsi" w:hAnsiTheme="majorHAnsi"/>
          <w:color w:val="000000" w:themeColor="text1"/>
          <w:sz w:val="20"/>
          <w:szCs w:val="20"/>
          <w:lang w:val="es-ES"/>
        </w:rPr>
        <w:t>e l</w:t>
      </w:r>
      <w:r w:rsidR="00A558F5" w:rsidRPr="00D87281">
        <w:rPr>
          <w:rFonts w:asciiTheme="majorHAnsi" w:hAnsiTheme="majorHAnsi"/>
          <w:color w:val="000000" w:themeColor="text1"/>
          <w:sz w:val="20"/>
          <w:szCs w:val="20"/>
          <w:lang w:val="es-ES"/>
        </w:rPr>
        <w:t>a comunidad te</w:t>
      </w:r>
      <w:r w:rsidR="00026CDE">
        <w:rPr>
          <w:rFonts w:asciiTheme="majorHAnsi" w:hAnsiTheme="majorHAnsi"/>
          <w:color w:val="000000" w:themeColor="text1"/>
          <w:sz w:val="20"/>
          <w:szCs w:val="20"/>
          <w:lang w:val="es-ES"/>
        </w:rPr>
        <w:t xml:space="preserve">ndría </w:t>
      </w:r>
      <w:r w:rsidR="00A558F5" w:rsidRPr="00D87281">
        <w:rPr>
          <w:rFonts w:asciiTheme="majorHAnsi" w:hAnsiTheme="majorHAnsi"/>
          <w:color w:val="000000" w:themeColor="text1"/>
          <w:sz w:val="20"/>
          <w:szCs w:val="20"/>
          <w:lang w:val="es-ES"/>
        </w:rPr>
        <w:t>marcas compat</w:t>
      </w:r>
      <w:r w:rsidR="00026CDE">
        <w:rPr>
          <w:rFonts w:asciiTheme="majorHAnsi" w:hAnsiTheme="majorHAnsi"/>
          <w:color w:val="000000" w:themeColor="text1"/>
          <w:sz w:val="20"/>
          <w:szCs w:val="20"/>
          <w:lang w:val="es-ES"/>
        </w:rPr>
        <w:t>ibles con los proyectiles</w:t>
      </w:r>
      <w:r w:rsidR="00A558F5" w:rsidRPr="00D87281">
        <w:rPr>
          <w:rFonts w:asciiTheme="majorHAnsi" w:hAnsiTheme="majorHAnsi"/>
          <w:color w:val="000000" w:themeColor="text1"/>
          <w:sz w:val="20"/>
          <w:szCs w:val="20"/>
          <w:lang w:val="es-ES"/>
        </w:rPr>
        <w:t xml:space="preserve"> disparados p</w:t>
      </w:r>
      <w:r w:rsidR="00026CDE">
        <w:rPr>
          <w:rFonts w:asciiTheme="majorHAnsi" w:hAnsiTheme="majorHAnsi"/>
          <w:color w:val="000000" w:themeColor="text1"/>
          <w:sz w:val="20"/>
          <w:szCs w:val="20"/>
          <w:lang w:val="es-ES"/>
        </w:rPr>
        <w:t xml:space="preserve">or </w:t>
      </w:r>
      <w:r w:rsidR="00A558F5" w:rsidRPr="00D87281">
        <w:rPr>
          <w:rFonts w:asciiTheme="majorHAnsi" w:hAnsiTheme="majorHAnsi"/>
          <w:color w:val="000000" w:themeColor="text1"/>
          <w:sz w:val="20"/>
          <w:szCs w:val="20"/>
          <w:lang w:val="es-ES"/>
        </w:rPr>
        <w:t xml:space="preserve">los </w:t>
      </w:r>
      <w:r w:rsidR="009C5D49">
        <w:rPr>
          <w:rFonts w:asciiTheme="majorHAnsi" w:hAnsiTheme="majorHAnsi"/>
          <w:color w:val="000000" w:themeColor="text1"/>
          <w:sz w:val="20"/>
          <w:szCs w:val="20"/>
          <w:lang w:val="es-ES"/>
        </w:rPr>
        <w:t>agentes de policía</w:t>
      </w:r>
      <w:r w:rsidR="00A558F5" w:rsidRPr="00D87281">
        <w:rPr>
          <w:rFonts w:asciiTheme="majorHAnsi" w:hAnsiTheme="majorHAnsi"/>
          <w:color w:val="000000" w:themeColor="text1"/>
          <w:sz w:val="20"/>
          <w:szCs w:val="20"/>
          <w:lang w:val="es-ES"/>
        </w:rPr>
        <w:t>.</w:t>
      </w:r>
    </w:p>
    <w:p w14:paraId="6256E4EB" w14:textId="069A1880" w:rsidR="00CE5185" w:rsidRPr="00D87281" w:rsidRDefault="00124EE3" w:rsidP="00603823">
      <w:pPr>
        <w:pStyle w:val="ListParagraph"/>
        <w:numPr>
          <w:ilvl w:val="0"/>
          <w:numId w:val="55"/>
        </w:numPr>
        <w:spacing w:before="240" w:after="240"/>
        <w:jc w:val="both"/>
        <w:rPr>
          <w:rFonts w:asciiTheme="majorHAnsi" w:hAnsiTheme="majorHAnsi"/>
          <w:color w:val="000000" w:themeColor="text1"/>
          <w:sz w:val="20"/>
          <w:szCs w:val="20"/>
          <w:lang w:val="es-ES"/>
        </w:rPr>
      </w:pPr>
      <w:r w:rsidRPr="00D87281">
        <w:rPr>
          <w:color w:val="auto"/>
          <w:sz w:val="20"/>
          <w:szCs w:val="20"/>
          <w:lang w:val="es-ES"/>
        </w:rPr>
        <w:t>Según la parte peticionaria</w:t>
      </w:r>
      <w:r w:rsidR="00CC0249" w:rsidRPr="00D87281">
        <w:rPr>
          <w:color w:val="auto"/>
          <w:sz w:val="20"/>
          <w:szCs w:val="20"/>
          <w:lang w:val="es-ES"/>
        </w:rPr>
        <w:t xml:space="preserve">, </w:t>
      </w:r>
      <w:r w:rsidR="00026CDE">
        <w:rPr>
          <w:color w:val="auto"/>
          <w:sz w:val="20"/>
          <w:szCs w:val="20"/>
          <w:lang w:val="es-ES"/>
        </w:rPr>
        <w:t xml:space="preserve">la muerte de </w:t>
      </w:r>
      <w:r w:rsidR="00CC0249" w:rsidRPr="00D87281">
        <w:rPr>
          <w:color w:val="auto"/>
          <w:sz w:val="20"/>
          <w:szCs w:val="20"/>
          <w:lang w:val="es-ES"/>
        </w:rPr>
        <w:t>Márcio José f</w:t>
      </w:r>
      <w:r w:rsidR="00026CDE">
        <w:rPr>
          <w:color w:val="auto"/>
          <w:sz w:val="20"/>
          <w:szCs w:val="20"/>
          <w:lang w:val="es-ES"/>
        </w:rPr>
        <w:t>ue</w:t>
      </w:r>
      <w:r w:rsidR="00CC0249" w:rsidRPr="00D87281">
        <w:rPr>
          <w:color w:val="auto"/>
          <w:sz w:val="20"/>
          <w:szCs w:val="20"/>
          <w:lang w:val="es-ES"/>
        </w:rPr>
        <w:t xml:space="preserve"> investigada de modo </w:t>
      </w:r>
      <w:r w:rsidR="00026CDE">
        <w:rPr>
          <w:color w:val="auto"/>
          <w:sz w:val="20"/>
          <w:szCs w:val="20"/>
          <w:lang w:val="es-ES"/>
        </w:rPr>
        <w:t>que se</w:t>
      </w:r>
      <w:r w:rsidR="00CC0249" w:rsidRPr="00D87281">
        <w:rPr>
          <w:color w:val="auto"/>
          <w:sz w:val="20"/>
          <w:szCs w:val="20"/>
          <w:lang w:val="es-ES"/>
        </w:rPr>
        <w:t xml:space="preserve"> confirmar</w:t>
      </w:r>
      <w:r w:rsidR="00026CDE">
        <w:rPr>
          <w:color w:val="auto"/>
          <w:sz w:val="20"/>
          <w:szCs w:val="20"/>
          <w:lang w:val="es-ES"/>
        </w:rPr>
        <w:t>a desde el comienzo la tesis d</w:t>
      </w:r>
      <w:r w:rsidR="00CC0249" w:rsidRPr="00D87281">
        <w:rPr>
          <w:color w:val="auto"/>
          <w:sz w:val="20"/>
          <w:szCs w:val="20"/>
          <w:lang w:val="es-ES"/>
        </w:rPr>
        <w:t xml:space="preserve">e que </w:t>
      </w:r>
      <w:r w:rsidR="00026CDE">
        <w:rPr>
          <w:color w:val="auto"/>
          <w:sz w:val="20"/>
          <w:szCs w:val="20"/>
          <w:lang w:val="es-ES"/>
        </w:rPr>
        <w:t>l</w:t>
      </w:r>
      <w:r w:rsidR="00CC0249" w:rsidRPr="00D87281">
        <w:rPr>
          <w:color w:val="auto"/>
          <w:sz w:val="20"/>
          <w:szCs w:val="20"/>
          <w:lang w:val="es-ES"/>
        </w:rPr>
        <w:t xml:space="preserve">os </w:t>
      </w:r>
      <w:r w:rsidR="009C5D49">
        <w:rPr>
          <w:color w:val="auto"/>
          <w:sz w:val="20"/>
          <w:szCs w:val="20"/>
          <w:lang w:val="es-ES"/>
        </w:rPr>
        <w:t>agentes de policía</w:t>
      </w:r>
      <w:r w:rsidR="00CC0249" w:rsidRPr="00D87281">
        <w:rPr>
          <w:color w:val="auto"/>
          <w:sz w:val="20"/>
          <w:szCs w:val="20"/>
          <w:lang w:val="es-ES"/>
        </w:rPr>
        <w:t xml:space="preserve"> </w:t>
      </w:r>
      <w:r w:rsidR="00026CDE">
        <w:rPr>
          <w:color w:val="auto"/>
          <w:sz w:val="20"/>
          <w:szCs w:val="20"/>
          <w:lang w:val="es-ES"/>
        </w:rPr>
        <w:t>habían actuado en l</w:t>
      </w:r>
      <w:r w:rsidR="00CC0249" w:rsidRPr="00D87281">
        <w:rPr>
          <w:color w:val="auto"/>
          <w:sz w:val="20"/>
          <w:szCs w:val="20"/>
          <w:lang w:val="es-ES"/>
        </w:rPr>
        <w:t>egítima defe</w:t>
      </w:r>
      <w:r w:rsidR="00026CDE">
        <w:rPr>
          <w:color w:val="auto"/>
          <w:sz w:val="20"/>
          <w:szCs w:val="20"/>
          <w:lang w:val="es-ES"/>
        </w:rPr>
        <w:t>n</w:t>
      </w:r>
      <w:r w:rsidR="00CC0249" w:rsidRPr="00D87281">
        <w:rPr>
          <w:color w:val="auto"/>
          <w:sz w:val="20"/>
          <w:szCs w:val="20"/>
          <w:lang w:val="es-ES"/>
        </w:rPr>
        <w:t xml:space="preserve">sa. </w:t>
      </w:r>
      <w:r w:rsidR="00026CDE">
        <w:rPr>
          <w:color w:val="auto"/>
          <w:sz w:val="20"/>
          <w:szCs w:val="20"/>
          <w:lang w:val="es-ES"/>
        </w:rPr>
        <w:t xml:space="preserve">En ese </w:t>
      </w:r>
      <w:r w:rsidR="00CC0249" w:rsidRPr="00D87281">
        <w:rPr>
          <w:color w:val="auto"/>
          <w:sz w:val="20"/>
          <w:szCs w:val="20"/>
          <w:lang w:val="es-ES"/>
        </w:rPr>
        <w:t xml:space="preserve">sentido, </w:t>
      </w:r>
      <w:r w:rsidR="00026CDE">
        <w:rPr>
          <w:color w:val="auto"/>
          <w:sz w:val="20"/>
          <w:szCs w:val="20"/>
          <w:lang w:val="es-ES"/>
        </w:rPr>
        <w:t xml:space="preserve">la investigación </w:t>
      </w:r>
      <w:r w:rsidR="00CC0249" w:rsidRPr="00D87281">
        <w:rPr>
          <w:color w:val="auto"/>
          <w:sz w:val="20"/>
          <w:szCs w:val="20"/>
          <w:lang w:val="es-ES"/>
        </w:rPr>
        <w:t>policial in</w:t>
      </w:r>
      <w:r w:rsidR="00026CDE">
        <w:rPr>
          <w:color w:val="auto"/>
          <w:sz w:val="20"/>
          <w:szCs w:val="20"/>
          <w:lang w:val="es-ES"/>
        </w:rPr>
        <w:t xml:space="preserve">iciada el </w:t>
      </w:r>
      <w:r w:rsidR="00CC0249" w:rsidRPr="00D87281">
        <w:rPr>
          <w:color w:val="auto"/>
          <w:sz w:val="20"/>
          <w:szCs w:val="20"/>
          <w:lang w:val="es-ES"/>
        </w:rPr>
        <w:t xml:space="preserve">14 de </w:t>
      </w:r>
      <w:r w:rsidR="00321AA9">
        <w:rPr>
          <w:color w:val="auto"/>
          <w:sz w:val="20"/>
          <w:szCs w:val="20"/>
          <w:lang w:val="es-ES"/>
        </w:rPr>
        <w:t>mayo</w:t>
      </w:r>
      <w:r w:rsidR="00CC0249" w:rsidRPr="00D87281">
        <w:rPr>
          <w:color w:val="auto"/>
          <w:sz w:val="20"/>
          <w:szCs w:val="20"/>
          <w:lang w:val="es-ES"/>
        </w:rPr>
        <w:t xml:space="preserve"> de 2012 </w:t>
      </w:r>
      <w:r w:rsidR="00026CDE">
        <w:rPr>
          <w:color w:val="auto"/>
          <w:sz w:val="20"/>
          <w:szCs w:val="20"/>
          <w:lang w:val="es-ES"/>
        </w:rPr>
        <w:t>llegó a la conclusión, el 3</w:t>
      </w:r>
      <w:r w:rsidR="00CC0249" w:rsidRPr="00D87281">
        <w:rPr>
          <w:color w:val="auto"/>
          <w:sz w:val="20"/>
          <w:szCs w:val="20"/>
          <w:lang w:val="es-ES"/>
        </w:rPr>
        <w:t xml:space="preserve">1 de </w:t>
      </w:r>
      <w:r w:rsidR="00321AA9">
        <w:rPr>
          <w:color w:val="auto"/>
          <w:sz w:val="20"/>
          <w:szCs w:val="20"/>
          <w:lang w:val="es-ES"/>
        </w:rPr>
        <w:t>mayo</w:t>
      </w:r>
      <w:r w:rsidR="00CC0249" w:rsidRPr="00D87281">
        <w:rPr>
          <w:color w:val="auto"/>
          <w:sz w:val="20"/>
          <w:szCs w:val="20"/>
          <w:lang w:val="es-ES"/>
        </w:rPr>
        <w:t xml:space="preserve"> de 2012, </w:t>
      </w:r>
      <w:r w:rsidR="00026CDE">
        <w:rPr>
          <w:color w:val="auto"/>
          <w:sz w:val="20"/>
          <w:szCs w:val="20"/>
          <w:lang w:val="es-ES"/>
        </w:rPr>
        <w:t xml:space="preserve">de </w:t>
      </w:r>
      <w:r w:rsidR="00CC0249" w:rsidRPr="00D87281">
        <w:rPr>
          <w:color w:val="auto"/>
          <w:sz w:val="20"/>
          <w:szCs w:val="20"/>
          <w:lang w:val="es-ES"/>
        </w:rPr>
        <w:t xml:space="preserve">que </w:t>
      </w:r>
      <w:r w:rsidR="00026CDE">
        <w:rPr>
          <w:color w:val="auto"/>
          <w:sz w:val="20"/>
          <w:szCs w:val="20"/>
          <w:lang w:val="es-ES"/>
        </w:rPr>
        <w:t xml:space="preserve">la muerte </w:t>
      </w:r>
      <w:r w:rsidR="007861D8">
        <w:rPr>
          <w:color w:val="auto"/>
          <w:sz w:val="20"/>
          <w:szCs w:val="20"/>
          <w:lang w:val="es-ES"/>
        </w:rPr>
        <w:t>fue consecuencia de</w:t>
      </w:r>
      <w:r w:rsidR="00026CDE">
        <w:rPr>
          <w:color w:val="auto"/>
          <w:sz w:val="20"/>
          <w:szCs w:val="20"/>
          <w:lang w:val="es-ES"/>
        </w:rPr>
        <w:t xml:space="preserve"> un </w:t>
      </w:r>
      <w:r w:rsidR="00CC0249" w:rsidRPr="00D87281">
        <w:rPr>
          <w:color w:val="auto"/>
          <w:sz w:val="20"/>
          <w:szCs w:val="20"/>
          <w:lang w:val="es-ES"/>
        </w:rPr>
        <w:t>“a</w:t>
      </w:r>
      <w:r w:rsidR="00026CDE">
        <w:rPr>
          <w:color w:val="auto"/>
          <w:sz w:val="20"/>
          <w:szCs w:val="20"/>
          <w:lang w:val="es-ES"/>
        </w:rPr>
        <w:t>c</w:t>
      </w:r>
      <w:r w:rsidR="00CC0249" w:rsidRPr="00D87281">
        <w:rPr>
          <w:color w:val="auto"/>
          <w:sz w:val="20"/>
          <w:szCs w:val="20"/>
          <w:lang w:val="es-ES"/>
        </w:rPr>
        <w:t xml:space="preserve">to de </w:t>
      </w:r>
      <w:r w:rsidR="00026CDE" w:rsidRPr="00D87281">
        <w:rPr>
          <w:color w:val="auto"/>
          <w:sz w:val="20"/>
          <w:szCs w:val="20"/>
          <w:lang w:val="es-ES"/>
        </w:rPr>
        <w:t>resistencia</w:t>
      </w:r>
      <w:r w:rsidR="00CC0249" w:rsidRPr="00D87281">
        <w:rPr>
          <w:color w:val="auto"/>
          <w:sz w:val="20"/>
          <w:szCs w:val="20"/>
          <w:lang w:val="es-ES"/>
        </w:rPr>
        <w:t>”.</w:t>
      </w:r>
      <w:r w:rsidR="00E3322A" w:rsidRPr="00D87281">
        <w:rPr>
          <w:color w:val="auto"/>
          <w:sz w:val="20"/>
          <w:szCs w:val="20"/>
          <w:lang w:val="es-ES"/>
        </w:rPr>
        <w:t xml:space="preserve"> </w:t>
      </w:r>
      <w:r w:rsidR="002D19CC" w:rsidRPr="00D87281">
        <w:rPr>
          <w:rFonts w:asciiTheme="majorHAnsi" w:hAnsiTheme="majorHAnsi"/>
          <w:color w:val="000000" w:themeColor="text1"/>
          <w:sz w:val="20"/>
          <w:szCs w:val="20"/>
          <w:lang w:val="es-ES"/>
        </w:rPr>
        <w:t>E</w:t>
      </w:r>
      <w:r w:rsidR="00026CDE">
        <w:rPr>
          <w:rFonts w:asciiTheme="majorHAnsi" w:hAnsiTheme="majorHAnsi"/>
          <w:color w:val="000000" w:themeColor="text1"/>
          <w:sz w:val="20"/>
          <w:szCs w:val="20"/>
          <w:lang w:val="es-ES"/>
        </w:rPr>
        <w:t>l</w:t>
      </w:r>
      <w:r w:rsidR="00CE5185" w:rsidRPr="00D87281">
        <w:rPr>
          <w:rFonts w:asciiTheme="majorHAnsi" w:hAnsiTheme="majorHAnsi"/>
          <w:color w:val="000000" w:themeColor="text1"/>
          <w:sz w:val="20"/>
          <w:szCs w:val="20"/>
          <w:lang w:val="es-ES"/>
        </w:rPr>
        <w:t xml:space="preserve"> 5 de </w:t>
      </w:r>
      <w:r w:rsidRPr="00D87281">
        <w:rPr>
          <w:rFonts w:asciiTheme="majorHAnsi" w:hAnsiTheme="majorHAnsi"/>
          <w:color w:val="000000" w:themeColor="text1"/>
          <w:sz w:val="20"/>
          <w:szCs w:val="20"/>
          <w:lang w:val="es-ES"/>
        </w:rPr>
        <w:t>noviembre</w:t>
      </w:r>
      <w:r w:rsidR="00CE5185" w:rsidRPr="00D87281">
        <w:rPr>
          <w:rFonts w:asciiTheme="majorHAnsi" w:hAnsiTheme="majorHAnsi"/>
          <w:color w:val="000000" w:themeColor="text1"/>
          <w:sz w:val="20"/>
          <w:szCs w:val="20"/>
          <w:lang w:val="es-ES"/>
        </w:rPr>
        <w:t xml:space="preserve"> de 2012, </w:t>
      </w:r>
      <w:r w:rsidR="00026CDE">
        <w:rPr>
          <w:rFonts w:asciiTheme="majorHAnsi" w:hAnsiTheme="majorHAnsi"/>
          <w:color w:val="000000" w:themeColor="text1"/>
          <w:sz w:val="20"/>
          <w:szCs w:val="20"/>
          <w:lang w:val="es-ES"/>
        </w:rPr>
        <w:t>el</w:t>
      </w:r>
      <w:r w:rsidR="002D19CC" w:rsidRPr="00D87281">
        <w:rPr>
          <w:rFonts w:asciiTheme="majorHAnsi" w:hAnsiTheme="majorHAnsi"/>
          <w:color w:val="000000" w:themeColor="text1"/>
          <w:sz w:val="20"/>
          <w:szCs w:val="20"/>
          <w:lang w:val="es-ES"/>
        </w:rPr>
        <w:t xml:space="preserve"> </w:t>
      </w:r>
      <w:r w:rsidR="00026CDE" w:rsidRPr="00D87281">
        <w:rPr>
          <w:rFonts w:asciiTheme="majorHAnsi" w:hAnsiTheme="majorHAnsi"/>
          <w:color w:val="000000" w:themeColor="text1"/>
          <w:sz w:val="20"/>
          <w:szCs w:val="20"/>
          <w:lang w:val="es-ES"/>
        </w:rPr>
        <w:t>Ministerio</w:t>
      </w:r>
      <w:r w:rsidR="002D19CC" w:rsidRPr="00D87281">
        <w:rPr>
          <w:rFonts w:asciiTheme="majorHAnsi" w:hAnsiTheme="majorHAnsi"/>
          <w:color w:val="000000" w:themeColor="text1"/>
          <w:sz w:val="20"/>
          <w:szCs w:val="20"/>
          <w:lang w:val="es-ES"/>
        </w:rPr>
        <w:t xml:space="preserve"> Público </w:t>
      </w:r>
      <w:r w:rsidR="007562B5">
        <w:rPr>
          <w:rFonts w:asciiTheme="majorHAnsi" w:hAnsiTheme="majorHAnsi"/>
          <w:color w:val="000000" w:themeColor="text1"/>
          <w:sz w:val="20"/>
          <w:szCs w:val="20"/>
          <w:lang w:val="es-ES"/>
        </w:rPr>
        <w:t xml:space="preserve">solicitó que se archivara la investigación. </w:t>
      </w:r>
      <w:r w:rsidR="00CE5185" w:rsidRPr="00D87281">
        <w:rPr>
          <w:rFonts w:asciiTheme="majorHAnsi" w:hAnsiTheme="majorHAnsi"/>
          <w:color w:val="000000" w:themeColor="text1"/>
          <w:sz w:val="20"/>
          <w:szCs w:val="20"/>
          <w:lang w:val="es-ES"/>
        </w:rPr>
        <w:t>Posteriormente</w:t>
      </w:r>
      <w:r w:rsidR="002D19CC" w:rsidRPr="00D87281">
        <w:rPr>
          <w:rFonts w:asciiTheme="majorHAnsi" w:hAnsiTheme="majorHAnsi"/>
          <w:color w:val="000000" w:themeColor="text1"/>
          <w:sz w:val="20"/>
          <w:szCs w:val="20"/>
          <w:lang w:val="es-ES"/>
        </w:rPr>
        <w:t>, e</w:t>
      </w:r>
      <w:r w:rsidR="007562B5">
        <w:rPr>
          <w:rFonts w:asciiTheme="majorHAnsi" w:hAnsiTheme="majorHAnsi"/>
          <w:color w:val="000000" w:themeColor="text1"/>
          <w:sz w:val="20"/>
          <w:szCs w:val="20"/>
          <w:lang w:val="es-ES"/>
        </w:rPr>
        <w:t>l</w:t>
      </w:r>
      <w:r w:rsidR="002D19CC" w:rsidRPr="00D87281">
        <w:rPr>
          <w:rFonts w:asciiTheme="majorHAnsi" w:hAnsiTheme="majorHAnsi"/>
          <w:color w:val="000000" w:themeColor="text1"/>
          <w:sz w:val="20"/>
          <w:szCs w:val="20"/>
          <w:lang w:val="es-ES"/>
        </w:rPr>
        <w:t xml:space="preserve"> 14 de </w:t>
      </w:r>
      <w:r w:rsidRPr="00D87281">
        <w:rPr>
          <w:rFonts w:asciiTheme="majorHAnsi" w:hAnsiTheme="majorHAnsi"/>
          <w:color w:val="000000" w:themeColor="text1"/>
          <w:sz w:val="20"/>
          <w:szCs w:val="20"/>
          <w:lang w:val="es-ES"/>
        </w:rPr>
        <w:t>diciembre</w:t>
      </w:r>
      <w:r w:rsidR="002D19CC" w:rsidRPr="00D87281">
        <w:rPr>
          <w:rFonts w:asciiTheme="majorHAnsi" w:hAnsiTheme="majorHAnsi"/>
          <w:color w:val="000000" w:themeColor="text1"/>
          <w:sz w:val="20"/>
          <w:szCs w:val="20"/>
          <w:lang w:val="es-ES"/>
        </w:rPr>
        <w:t xml:space="preserve"> de 2012, </w:t>
      </w:r>
      <w:r w:rsidR="007562B5">
        <w:rPr>
          <w:rFonts w:asciiTheme="majorHAnsi" w:hAnsiTheme="majorHAnsi"/>
          <w:color w:val="000000" w:themeColor="text1"/>
          <w:sz w:val="20"/>
          <w:szCs w:val="20"/>
          <w:lang w:val="es-ES"/>
        </w:rPr>
        <w:t>l</w:t>
      </w:r>
      <w:r w:rsidR="004B05E9">
        <w:rPr>
          <w:rFonts w:asciiTheme="majorHAnsi" w:hAnsiTheme="majorHAnsi"/>
          <w:color w:val="000000" w:themeColor="text1"/>
          <w:sz w:val="20"/>
          <w:szCs w:val="20"/>
          <w:lang w:val="es-ES"/>
        </w:rPr>
        <w:t>a</w:t>
      </w:r>
      <w:r w:rsidR="007562B5">
        <w:rPr>
          <w:rFonts w:asciiTheme="majorHAnsi" w:hAnsiTheme="majorHAnsi"/>
          <w:color w:val="000000" w:themeColor="text1"/>
          <w:sz w:val="20"/>
          <w:szCs w:val="20"/>
          <w:lang w:val="es-ES"/>
        </w:rPr>
        <w:t xml:space="preserve"> </w:t>
      </w:r>
      <w:r w:rsidR="00DD1990">
        <w:rPr>
          <w:rFonts w:asciiTheme="majorHAnsi" w:hAnsiTheme="majorHAnsi"/>
          <w:color w:val="000000" w:themeColor="text1"/>
          <w:sz w:val="20"/>
          <w:szCs w:val="20"/>
          <w:lang w:val="es-ES"/>
        </w:rPr>
        <w:t xml:space="preserve">Cuarta </w:t>
      </w:r>
      <w:r w:rsidR="004B05E9">
        <w:rPr>
          <w:rFonts w:asciiTheme="majorHAnsi" w:hAnsiTheme="majorHAnsi"/>
          <w:color w:val="000000" w:themeColor="text1"/>
          <w:sz w:val="20"/>
          <w:szCs w:val="20"/>
          <w:lang w:val="es-ES"/>
        </w:rPr>
        <w:t xml:space="preserve">Cámara en lo </w:t>
      </w:r>
      <w:r w:rsidR="007562B5">
        <w:rPr>
          <w:rFonts w:asciiTheme="majorHAnsi" w:hAnsiTheme="majorHAnsi"/>
          <w:color w:val="000000" w:themeColor="text1"/>
          <w:sz w:val="20"/>
          <w:szCs w:val="20"/>
          <w:lang w:val="es-ES"/>
        </w:rPr>
        <w:t xml:space="preserve">Penal del </w:t>
      </w:r>
      <w:r w:rsidR="00CC0249" w:rsidRPr="00D87281">
        <w:rPr>
          <w:rFonts w:asciiTheme="majorHAnsi" w:hAnsiTheme="majorHAnsi"/>
          <w:color w:val="000000" w:themeColor="text1"/>
          <w:sz w:val="20"/>
          <w:szCs w:val="20"/>
          <w:lang w:val="es-ES"/>
        </w:rPr>
        <w:t>Tribunal de Justi</w:t>
      </w:r>
      <w:r w:rsidR="007562B5">
        <w:rPr>
          <w:rFonts w:asciiTheme="majorHAnsi" w:hAnsiTheme="majorHAnsi"/>
          <w:color w:val="000000" w:themeColor="text1"/>
          <w:sz w:val="20"/>
          <w:szCs w:val="20"/>
          <w:lang w:val="es-ES"/>
        </w:rPr>
        <w:t>ci</w:t>
      </w:r>
      <w:r w:rsidR="00CC0249" w:rsidRPr="00D87281">
        <w:rPr>
          <w:rFonts w:asciiTheme="majorHAnsi" w:hAnsiTheme="majorHAnsi"/>
          <w:color w:val="000000" w:themeColor="text1"/>
          <w:sz w:val="20"/>
          <w:szCs w:val="20"/>
          <w:lang w:val="es-ES"/>
        </w:rPr>
        <w:t>a d</w:t>
      </w:r>
      <w:r w:rsidR="007562B5">
        <w:rPr>
          <w:rFonts w:asciiTheme="majorHAnsi" w:hAnsiTheme="majorHAnsi"/>
          <w:color w:val="000000" w:themeColor="text1"/>
          <w:sz w:val="20"/>
          <w:szCs w:val="20"/>
          <w:lang w:val="es-ES"/>
        </w:rPr>
        <w:t>el</w:t>
      </w:r>
      <w:r w:rsidR="00CC0249" w:rsidRPr="00D87281">
        <w:rPr>
          <w:rFonts w:asciiTheme="majorHAnsi" w:hAnsiTheme="majorHAnsi"/>
          <w:color w:val="000000" w:themeColor="text1"/>
          <w:sz w:val="20"/>
          <w:szCs w:val="20"/>
          <w:lang w:val="es-ES"/>
        </w:rPr>
        <w:t xml:space="preserve"> Estado d</w:t>
      </w:r>
      <w:r w:rsidR="007562B5">
        <w:rPr>
          <w:rFonts w:asciiTheme="majorHAnsi" w:hAnsiTheme="majorHAnsi"/>
          <w:color w:val="000000" w:themeColor="text1"/>
          <w:sz w:val="20"/>
          <w:szCs w:val="20"/>
          <w:lang w:val="es-ES"/>
        </w:rPr>
        <w:t>e</w:t>
      </w:r>
      <w:r w:rsidR="00CC0249" w:rsidRPr="00D87281">
        <w:rPr>
          <w:rFonts w:asciiTheme="majorHAnsi" w:hAnsiTheme="majorHAnsi"/>
          <w:color w:val="000000" w:themeColor="text1"/>
          <w:sz w:val="20"/>
          <w:szCs w:val="20"/>
          <w:lang w:val="es-ES"/>
        </w:rPr>
        <w:t xml:space="preserve"> Rio de Janeiro, </w:t>
      </w:r>
      <w:r w:rsidR="007562B5">
        <w:rPr>
          <w:rFonts w:asciiTheme="majorHAnsi" w:hAnsiTheme="majorHAnsi"/>
          <w:color w:val="000000" w:themeColor="text1"/>
          <w:sz w:val="20"/>
          <w:szCs w:val="20"/>
          <w:lang w:val="es-ES"/>
        </w:rPr>
        <w:t xml:space="preserve">Distrito Judicial de la </w:t>
      </w:r>
      <w:r w:rsidR="00CC0249" w:rsidRPr="00D87281">
        <w:rPr>
          <w:rFonts w:asciiTheme="majorHAnsi" w:hAnsiTheme="majorHAnsi"/>
          <w:color w:val="000000" w:themeColor="text1"/>
          <w:sz w:val="20"/>
          <w:szCs w:val="20"/>
          <w:lang w:val="es-ES"/>
        </w:rPr>
        <w:t xml:space="preserve">Capital, </w:t>
      </w:r>
      <w:r w:rsidR="007562B5">
        <w:rPr>
          <w:rFonts w:asciiTheme="majorHAnsi" w:hAnsiTheme="majorHAnsi"/>
          <w:color w:val="000000" w:themeColor="text1"/>
          <w:sz w:val="20"/>
          <w:szCs w:val="20"/>
          <w:lang w:val="es-ES"/>
        </w:rPr>
        <w:t xml:space="preserve">ordenó el archivamiento mediante auto </w:t>
      </w:r>
      <w:r w:rsidR="00E3322A" w:rsidRPr="00D87281">
        <w:rPr>
          <w:rFonts w:asciiTheme="majorHAnsi" w:hAnsiTheme="majorHAnsi"/>
          <w:color w:val="000000" w:themeColor="text1"/>
          <w:sz w:val="20"/>
          <w:szCs w:val="20"/>
          <w:lang w:val="es-ES"/>
        </w:rPr>
        <w:t>simple.</w:t>
      </w:r>
    </w:p>
    <w:p w14:paraId="5C736DD2" w14:textId="670B0890" w:rsidR="00E3322A" w:rsidRPr="00D87281" w:rsidRDefault="004B05E9" w:rsidP="00603823">
      <w:pPr>
        <w:pStyle w:val="ListParagraph"/>
        <w:numPr>
          <w:ilvl w:val="0"/>
          <w:numId w:val="55"/>
        </w:numPr>
        <w:spacing w:before="240" w:after="240"/>
        <w:jc w:val="both"/>
        <w:rPr>
          <w:rFonts w:asciiTheme="majorHAnsi" w:hAnsiTheme="majorHAnsi"/>
          <w:color w:val="000000" w:themeColor="text1"/>
          <w:sz w:val="20"/>
          <w:szCs w:val="20"/>
          <w:lang w:val="es-ES"/>
        </w:rPr>
      </w:pPr>
      <w:r>
        <w:rPr>
          <w:color w:val="auto"/>
          <w:sz w:val="20"/>
          <w:szCs w:val="20"/>
          <w:lang w:val="es-ES"/>
        </w:rPr>
        <w:t xml:space="preserve">Casi un año después, el </w:t>
      </w:r>
      <w:r w:rsidR="00E3322A" w:rsidRPr="00D87281">
        <w:rPr>
          <w:color w:val="auto"/>
          <w:sz w:val="20"/>
          <w:szCs w:val="20"/>
          <w:lang w:val="es-ES"/>
        </w:rPr>
        <w:t xml:space="preserve">5 de </w:t>
      </w:r>
      <w:r w:rsidR="00321AA9">
        <w:rPr>
          <w:color w:val="auto"/>
          <w:sz w:val="20"/>
          <w:szCs w:val="20"/>
          <w:lang w:val="es-ES"/>
        </w:rPr>
        <w:t>mayo</w:t>
      </w:r>
      <w:r w:rsidR="00E3322A" w:rsidRPr="00D87281">
        <w:rPr>
          <w:color w:val="auto"/>
          <w:sz w:val="20"/>
          <w:szCs w:val="20"/>
          <w:lang w:val="es-ES"/>
        </w:rPr>
        <w:t xml:space="preserve"> de 2013, </w:t>
      </w:r>
      <w:r w:rsidR="007861D8">
        <w:rPr>
          <w:color w:val="auto"/>
          <w:sz w:val="20"/>
          <w:szCs w:val="20"/>
          <w:lang w:val="es-ES"/>
        </w:rPr>
        <w:t>la prensa nacional</w:t>
      </w:r>
      <w:r w:rsidR="006A5F2E">
        <w:rPr>
          <w:color w:val="auto"/>
          <w:sz w:val="20"/>
          <w:szCs w:val="20"/>
          <w:lang w:val="es-ES"/>
        </w:rPr>
        <w:t xml:space="preserve"> difundió un reportaje en el cual se dio a conocer la</w:t>
      </w:r>
      <w:r w:rsidR="00E3322A" w:rsidRPr="00D87281">
        <w:rPr>
          <w:color w:val="auto"/>
          <w:sz w:val="20"/>
          <w:szCs w:val="20"/>
          <w:lang w:val="es-ES"/>
        </w:rPr>
        <w:t xml:space="preserve"> gra</w:t>
      </w:r>
      <w:r w:rsidR="006A5F2E">
        <w:rPr>
          <w:color w:val="auto"/>
          <w:sz w:val="20"/>
          <w:szCs w:val="20"/>
          <w:lang w:val="es-ES"/>
        </w:rPr>
        <w:t xml:space="preserve">bación efectuada en el </w:t>
      </w:r>
      <w:r w:rsidR="00E3322A" w:rsidRPr="00D87281">
        <w:rPr>
          <w:color w:val="auto"/>
          <w:sz w:val="20"/>
          <w:szCs w:val="20"/>
          <w:lang w:val="es-ES"/>
        </w:rPr>
        <w:t xml:space="preserve">helicóptero. </w:t>
      </w:r>
      <w:r w:rsidR="00124EE3" w:rsidRPr="00D87281">
        <w:rPr>
          <w:color w:val="auto"/>
          <w:sz w:val="20"/>
          <w:szCs w:val="20"/>
          <w:lang w:val="es-ES"/>
        </w:rPr>
        <w:t>La parte peticionaria</w:t>
      </w:r>
      <w:r w:rsidR="00E3322A" w:rsidRPr="00D87281">
        <w:rPr>
          <w:color w:val="auto"/>
          <w:sz w:val="20"/>
          <w:szCs w:val="20"/>
          <w:lang w:val="es-ES"/>
        </w:rPr>
        <w:t xml:space="preserve"> </w:t>
      </w:r>
      <w:r w:rsidR="006A5F2E">
        <w:rPr>
          <w:color w:val="auto"/>
          <w:sz w:val="20"/>
          <w:szCs w:val="20"/>
          <w:lang w:val="es-ES"/>
        </w:rPr>
        <w:t>recalca q</w:t>
      </w:r>
      <w:r w:rsidR="00E3322A" w:rsidRPr="00D87281">
        <w:rPr>
          <w:color w:val="auto"/>
          <w:sz w:val="20"/>
          <w:szCs w:val="20"/>
          <w:lang w:val="es-ES"/>
        </w:rPr>
        <w:t>ue esa gra</w:t>
      </w:r>
      <w:r w:rsidR="006A5F2E">
        <w:rPr>
          <w:color w:val="auto"/>
          <w:sz w:val="20"/>
          <w:szCs w:val="20"/>
          <w:lang w:val="es-ES"/>
        </w:rPr>
        <w:t xml:space="preserve">bación no fue </w:t>
      </w:r>
      <w:r w:rsidR="00E3322A" w:rsidRPr="00D87281">
        <w:rPr>
          <w:color w:val="auto"/>
          <w:sz w:val="20"/>
          <w:szCs w:val="20"/>
          <w:lang w:val="es-ES"/>
        </w:rPr>
        <w:lastRenderedPageBreak/>
        <w:t xml:space="preserve">solicitada durante </w:t>
      </w:r>
      <w:r>
        <w:rPr>
          <w:color w:val="auto"/>
          <w:sz w:val="20"/>
          <w:szCs w:val="20"/>
          <w:lang w:val="es-ES"/>
        </w:rPr>
        <w:t>la investigación</w:t>
      </w:r>
      <w:r w:rsidR="00E3322A" w:rsidRPr="00D87281">
        <w:rPr>
          <w:color w:val="auto"/>
          <w:sz w:val="20"/>
          <w:szCs w:val="20"/>
          <w:lang w:val="es-ES"/>
        </w:rPr>
        <w:t xml:space="preserve"> policial. </w:t>
      </w:r>
      <w:r w:rsidR="006A5F2E">
        <w:rPr>
          <w:color w:val="auto"/>
          <w:sz w:val="20"/>
          <w:szCs w:val="20"/>
          <w:lang w:val="es-ES"/>
        </w:rPr>
        <w:t>La grabación en cuestión</w:t>
      </w:r>
      <w:r w:rsidR="00E3322A" w:rsidRPr="00D87281">
        <w:rPr>
          <w:color w:val="auto"/>
          <w:sz w:val="20"/>
          <w:szCs w:val="20"/>
          <w:lang w:val="es-ES"/>
        </w:rPr>
        <w:t xml:space="preserve"> revela que, </w:t>
      </w:r>
      <w:r w:rsidR="006A5F2E">
        <w:rPr>
          <w:color w:val="auto"/>
          <w:sz w:val="20"/>
          <w:szCs w:val="20"/>
          <w:lang w:val="es-ES"/>
        </w:rPr>
        <w:t xml:space="preserve">después de un diálogo en el cual uno de los </w:t>
      </w:r>
      <w:r w:rsidR="009C5D49">
        <w:rPr>
          <w:color w:val="auto"/>
          <w:sz w:val="20"/>
          <w:szCs w:val="20"/>
          <w:lang w:val="es-ES"/>
        </w:rPr>
        <w:t>agentes de policía</w:t>
      </w:r>
      <w:r w:rsidR="00E3322A" w:rsidRPr="00D87281">
        <w:rPr>
          <w:color w:val="auto"/>
          <w:sz w:val="20"/>
          <w:szCs w:val="20"/>
          <w:lang w:val="es-ES"/>
        </w:rPr>
        <w:t xml:space="preserve"> </w:t>
      </w:r>
      <w:r w:rsidR="006A5F2E">
        <w:rPr>
          <w:color w:val="auto"/>
          <w:sz w:val="20"/>
          <w:szCs w:val="20"/>
          <w:lang w:val="es-ES"/>
        </w:rPr>
        <w:t>le pregunta al otro</w:t>
      </w:r>
      <w:r w:rsidR="00E3322A" w:rsidRPr="00D87281">
        <w:rPr>
          <w:color w:val="auto"/>
          <w:sz w:val="20"/>
          <w:szCs w:val="20"/>
          <w:lang w:val="es-ES"/>
        </w:rPr>
        <w:t>: “</w:t>
      </w:r>
      <w:r w:rsidR="006A5F2E">
        <w:rPr>
          <w:color w:val="auto"/>
          <w:sz w:val="20"/>
          <w:szCs w:val="20"/>
          <w:lang w:val="es-ES"/>
        </w:rPr>
        <w:t>¿</w:t>
      </w:r>
      <w:r w:rsidR="00E3322A" w:rsidRPr="00D87281">
        <w:rPr>
          <w:color w:val="auto"/>
          <w:sz w:val="20"/>
          <w:szCs w:val="20"/>
          <w:lang w:val="es-ES"/>
        </w:rPr>
        <w:t xml:space="preserve">Vamos </w:t>
      </w:r>
      <w:r w:rsidR="006A5F2E">
        <w:rPr>
          <w:color w:val="auto"/>
          <w:sz w:val="20"/>
          <w:szCs w:val="20"/>
          <w:lang w:val="es-ES"/>
        </w:rPr>
        <w:t xml:space="preserve">a </w:t>
      </w:r>
      <w:r w:rsidR="00E3322A" w:rsidRPr="00D87281">
        <w:rPr>
          <w:color w:val="auto"/>
          <w:sz w:val="20"/>
          <w:szCs w:val="20"/>
          <w:lang w:val="es-ES"/>
        </w:rPr>
        <w:t xml:space="preserve">incendiar?”, </w:t>
      </w:r>
      <w:r w:rsidR="006A5F2E">
        <w:rPr>
          <w:color w:val="auto"/>
          <w:sz w:val="20"/>
          <w:szCs w:val="20"/>
          <w:lang w:val="es-ES"/>
        </w:rPr>
        <w:t>l</w:t>
      </w:r>
      <w:r w:rsidR="00E3322A" w:rsidRPr="00D87281">
        <w:rPr>
          <w:color w:val="auto"/>
          <w:sz w:val="20"/>
          <w:szCs w:val="20"/>
          <w:lang w:val="es-ES"/>
        </w:rPr>
        <w:t xml:space="preserve">os </w:t>
      </w:r>
      <w:r w:rsidR="009C5D49">
        <w:rPr>
          <w:color w:val="auto"/>
          <w:sz w:val="20"/>
          <w:szCs w:val="20"/>
          <w:lang w:val="es-ES"/>
        </w:rPr>
        <w:t>agentes de policía</w:t>
      </w:r>
      <w:r w:rsidR="00E3322A" w:rsidRPr="00D87281">
        <w:rPr>
          <w:color w:val="auto"/>
          <w:sz w:val="20"/>
          <w:szCs w:val="20"/>
          <w:lang w:val="es-ES"/>
        </w:rPr>
        <w:t xml:space="preserve"> </w:t>
      </w:r>
      <w:r w:rsidR="006A5F2E">
        <w:rPr>
          <w:color w:val="auto"/>
          <w:sz w:val="20"/>
          <w:szCs w:val="20"/>
          <w:lang w:val="es-ES"/>
        </w:rPr>
        <w:t xml:space="preserve">abrieron fuego en dirección al </w:t>
      </w:r>
      <w:r w:rsidR="002C63E0">
        <w:rPr>
          <w:color w:val="auto"/>
          <w:sz w:val="20"/>
          <w:szCs w:val="20"/>
          <w:lang w:val="es-ES"/>
        </w:rPr>
        <w:t>vehículo</w:t>
      </w:r>
      <w:r w:rsidR="00E3322A" w:rsidRPr="00D87281">
        <w:rPr>
          <w:color w:val="auto"/>
          <w:sz w:val="20"/>
          <w:szCs w:val="20"/>
          <w:lang w:val="es-ES"/>
        </w:rPr>
        <w:t xml:space="preserve"> e</w:t>
      </w:r>
      <w:r w:rsidR="006A5F2E">
        <w:rPr>
          <w:color w:val="auto"/>
          <w:sz w:val="20"/>
          <w:szCs w:val="20"/>
          <w:lang w:val="es-ES"/>
        </w:rPr>
        <w:t xml:space="preserve">n </w:t>
      </w:r>
      <w:r w:rsidR="00E3322A" w:rsidRPr="00D87281">
        <w:rPr>
          <w:color w:val="auto"/>
          <w:sz w:val="20"/>
          <w:szCs w:val="20"/>
          <w:lang w:val="es-ES"/>
        </w:rPr>
        <w:t>movim</w:t>
      </w:r>
      <w:r w:rsidR="006A5F2E">
        <w:rPr>
          <w:color w:val="auto"/>
          <w:sz w:val="20"/>
          <w:szCs w:val="20"/>
          <w:lang w:val="es-ES"/>
        </w:rPr>
        <w:t>iento y se refirieron a</w:t>
      </w:r>
      <w:r w:rsidR="00E3322A" w:rsidRPr="00D87281">
        <w:rPr>
          <w:color w:val="auto"/>
          <w:sz w:val="20"/>
          <w:szCs w:val="20"/>
          <w:lang w:val="es-ES"/>
        </w:rPr>
        <w:t xml:space="preserve"> Márcio José como </w:t>
      </w:r>
      <w:r w:rsidR="006A5F2E">
        <w:rPr>
          <w:color w:val="auto"/>
          <w:sz w:val="20"/>
          <w:szCs w:val="20"/>
          <w:lang w:val="es-ES"/>
        </w:rPr>
        <w:t xml:space="preserve">el </w:t>
      </w:r>
      <w:r w:rsidR="00E3322A" w:rsidRPr="00D87281">
        <w:rPr>
          <w:color w:val="auto"/>
          <w:sz w:val="20"/>
          <w:szCs w:val="20"/>
          <w:lang w:val="es-ES"/>
        </w:rPr>
        <w:t>“</w:t>
      </w:r>
      <w:r>
        <w:rPr>
          <w:color w:val="auto"/>
          <w:sz w:val="20"/>
          <w:szCs w:val="20"/>
          <w:lang w:val="es-ES"/>
        </w:rPr>
        <w:t>blanco</w:t>
      </w:r>
      <w:r w:rsidR="00E3322A" w:rsidRPr="00D87281">
        <w:rPr>
          <w:color w:val="auto"/>
          <w:sz w:val="20"/>
          <w:szCs w:val="20"/>
          <w:lang w:val="es-ES"/>
        </w:rPr>
        <w:t xml:space="preserve">”. </w:t>
      </w:r>
      <w:r w:rsidR="006A5F2E">
        <w:rPr>
          <w:color w:val="auto"/>
          <w:sz w:val="20"/>
          <w:szCs w:val="20"/>
          <w:lang w:val="es-ES"/>
        </w:rPr>
        <w:t xml:space="preserve">Al </w:t>
      </w:r>
      <w:r w:rsidR="00E3322A" w:rsidRPr="00D87281">
        <w:rPr>
          <w:color w:val="auto"/>
          <w:sz w:val="20"/>
          <w:szCs w:val="20"/>
          <w:lang w:val="es-ES"/>
        </w:rPr>
        <w:t>d</w:t>
      </w:r>
      <w:r w:rsidR="006A5F2E">
        <w:rPr>
          <w:color w:val="auto"/>
          <w:sz w:val="20"/>
          <w:szCs w:val="20"/>
          <w:lang w:val="es-ES"/>
        </w:rPr>
        <w:t>í</w:t>
      </w:r>
      <w:r w:rsidR="00E3322A" w:rsidRPr="00D87281">
        <w:rPr>
          <w:color w:val="auto"/>
          <w:sz w:val="20"/>
          <w:szCs w:val="20"/>
          <w:lang w:val="es-ES"/>
        </w:rPr>
        <w:t>a s</w:t>
      </w:r>
      <w:r w:rsidR="006A5F2E">
        <w:rPr>
          <w:color w:val="auto"/>
          <w:sz w:val="20"/>
          <w:szCs w:val="20"/>
          <w:lang w:val="es-ES"/>
        </w:rPr>
        <w:t>iguiente, la</w:t>
      </w:r>
      <w:r w:rsidR="00E3322A" w:rsidRPr="00D87281">
        <w:rPr>
          <w:color w:val="auto"/>
          <w:sz w:val="20"/>
          <w:szCs w:val="20"/>
          <w:lang w:val="es-ES"/>
        </w:rPr>
        <w:t xml:space="preserve"> </w:t>
      </w:r>
      <w:r w:rsidR="006A5F2E" w:rsidRPr="00D87281">
        <w:rPr>
          <w:color w:val="auto"/>
          <w:sz w:val="20"/>
          <w:szCs w:val="20"/>
          <w:lang w:val="es-ES"/>
        </w:rPr>
        <w:t>Procuraduría</w:t>
      </w:r>
      <w:r w:rsidR="006A5F2E">
        <w:rPr>
          <w:color w:val="auto"/>
          <w:sz w:val="20"/>
          <w:szCs w:val="20"/>
          <w:lang w:val="es-ES"/>
        </w:rPr>
        <w:t xml:space="preserve"> </w:t>
      </w:r>
      <w:r w:rsidR="00AA4BEF" w:rsidRPr="00D87281">
        <w:rPr>
          <w:color w:val="auto"/>
          <w:sz w:val="20"/>
          <w:szCs w:val="20"/>
          <w:lang w:val="es-ES"/>
        </w:rPr>
        <w:t>Ge</w:t>
      </w:r>
      <w:r w:rsidR="006A5F2E">
        <w:rPr>
          <w:color w:val="auto"/>
          <w:sz w:val="20"/>
          <w:szCs w:val="20"/>
          <w:lang w:val="es-ES"/>
        </w:rPr>
        <w:t>ne</w:t>
      </w:r>
      <w:r w:rsidR="00AA4BEF" w:rsidRPr="00D87281">
        <w:rPr>
          <w:color w:val="auto"/>
          <w:sz w:val="20"/>
          <w:szCs w:val="20"/>
          <w:lang w:val="es-ES"/>
        </w:rPr>
        <w:t>ral de Justi</w:t>
      </w:r>
      <w:r w:rsidR="006A5F2E">
        <w:rPr>
          <w:color w:val="auto"/>
          <w:sz w:val="20"/>
          <w:szCs w:val="20"/>
          <w:lang w:val="es-ES"/>
        </w:rPr>
        <w:t xml:space="preserve">cia pidió que le remitieran los </w:t>
      </w:r>
      <w:r w:rsidR="00AA4BEF" w:rsidRPr="00D87281">
        <w:rPr>
          <w:color w:val="auto"/>
          <w:sz w:val="20"/>
          <w:szCs w:val="20"/>
          <w:lang w:val="es-ES"/>
        </w:rPr>
        <w:t>autos re</w:t>
      </w:r>
      <w:r w:rsidR="006A5F2E">
        <w:rPr>
          <w:color w:val="auto"/>
          <w:sz w:val="20"/>
          <w:szCs w:val="20"/>
          <w:lang w:val="es-ES"/>
        </w:rPr>
        <w:t>lativos a la</w:t>
      </w:r>
      <w:r w:rsidR="00AA4BEF" w:rsidRPr="00D87281">
        <w:rPr>
          <w:color w:val="auto"/>
          <w:sz w:val="20"/>
          <w:szCs w:val="20"/>
          <w:lang w:val="es-ES"/>
        </w:rPr>
        <w:t xml:space="preserve"> </w:t>
      </w:r>
      <w:r w:rsidR="006A5F2E">
        <w:rPr>
          <w:color w:val="auto"/>
          <w:sz w:val="20"/>
          <w:szCs w:val="20"/>
          <w:lang w:val="es-ES"/>
        </w:rPr>
        <w:t>investigación</w:t>
      </w:r>
      <w:r w:rsidR="00AA4BEF" w:rsidRPr="00D87281">
        <w:rPr>
          <w:color w:val="auto"/>
          <w:sz w:val="20"/>
          <w:szCs w:val="20"/>
          <w:lang w:val="es-ES"/>
        </w:rPr>
        <w:t xml:space="preserve"> para </w:t>
      </w:r>
      <w:r w:rsidR="006A5F2E">
        <w:rPr>
          <w:color w:val="auto"/>
          <w:sz w:val="20"/>
          <w:szCs w:val="20"/>
          <w:lang w:val="es-ES"/>
        </w:rPr>
        <w:t>estudiar una posible reapertura</w:t>
      </w:r>
      <w:r w:rsidR="00AA4BEF" w:rsidRPr="00D87281">
        <w:rPr>
          <w:color w:val="auto"/>
          <w:sz w:val="20"/>
          <w:szCs w:val="20"/>
          <w:lang w:val="es-ES"/>
        </w:rPr>
        <w:t xml:space="preserve">. </w:t>
      </w:r>
      <w:r w:rsidR="006A5F2E">
        <w:rPr>
          <w:color w:val="auto"/>
          <w:sz w:val="20"/>
          <w:szCs w:val="20"/>
          <w:lang w:val="es-ES"/>
        </w:rPr>
        <w:t>Las grabaciones completas de</w:t>
      </w:r>
      <w:r w:rsidR="00AA4BEF" w:rsidRPr="00D87281">
        <w:rPr>
          <w:color w:val="auto"/>
          <w:sz w:val="20"/>
          <w:szCs w:val="20"/>
          <w:lang w:val="es-ES"/>
        </w:rPr>
        <w:t xml:space="preserve"> </w:t>
      </w:r>
      <w:r w:rsidR="006A5F2E">
        <w:rPr>
          <w:color w:val="auto"/>
          <w:sz w:val="20"/>
          <w:szCs w:val="20"/>
          <w:lang w:val="es-ES"/>
        </w:rPr>
        <w:t>a</w:t>
      </w:r>
      <w:r w:rsidR="00AA4BEF" w:rsidRPr="00D87281">
        <w:rPr>
          <w:color w:val="auto"/>
          <w:sz w:val="20"/>
          <w:szCs w:val="20"/>
          <w:lang w:val="es-ES"/>
        </w:rPr>
        <w:t xml:space="preserve">udio </w:t>
      </w:r>
      <w:r w:rsidR="006A5F2E">
        <w:rPr>
          <w:color w:val="auto"/>
          <w:sz w:val="20"/>
          <w:szCs w:val="20"/>
          <w:lang w:val="es-ES"/>
        </w:rPr>
        <w:t xml:space="preserve">y de </w:t>
      </w:r>
      <w:r w:rsidR="00AA4BEF" w:rsidRPr="00D87281">
        <w:rPr>
          <w:color w:val="auto"/>
          <w:sz w:val="20"/>
          <w:szCs w:val="20"/>
          <w:lang w:val="es-ES"/>
        </w:rPr>
        <w:t>v</w:t>
      </w:r>
      <w:r w:rsidR="006A5F2E">
        <w:rPr>
          <w:color w:val="auto"/>
          <w:sz w:val="20"/>
          <w:szCs w:val="20"/>
          <w:lang w:val="es-ES"/>
        </w:rPr>
        <w:t>i</w:t>
      </w:r>
      <w:r w:rsidR="00AA4BEF" w:rsidRPr="00D87281">
        <w:rPr>
          <w:color w:val="auto"/>
          <w:sz w:val="20"/>
          <w:szCs w:val="20"/>
          <w:lang w:val="es-ES"/>
        </w:rPr>
        <w:t xml:space="preserve">deo </w:t>
      </w:r>
      <w:r w:rsidR="006A5F2E">
        <w:rPr>
          <w:color w:val="auto"/>
          <w:sz w:val="20"/>
          <w:szCs w:val="20"/>
          <w:lang w:val="es-ES"/>
        </w:rPr>
        <w:t xml:space="preserve">de la </w:t>
      </w:r>
      <w:r w:rsidR="00321AA9">
        <w:rPr>
          <w:color w:val="auto"/>
          <w:sz w:val="20"/>
          <w:szCs w:val="20"/>
          <w:lang w:val="es-ES"/>
        </w:rPr>
        <w:t>operación</w:t>
      </w:r>
      <w:r w:rsidR="00AA4BEF" w:rsidRPr="00D87281">
        <w:rPr>
          <w:color w:val="auto"/>
          <w:sz w:val="20"/>
          <w:szCs w:val="20"/>
          <w:lang w:val="es-ES"/>
        </w:rPr>
        <w:t xml:space="preserve"> policial tamb</w:t>
      </w:r>
      <w:r w:rsidR="006A5F2E">
        <w:rPr>
          <w:color w:val="auto"/>
          <w:sz w:val="20"/>
          <w:szCs w:val="20"/>
          <w:lang w:val="es-ES"/>
        </w:rPr>
        <w:t>ién fueron remitidas a la Procuraduría</w:t>
      </w:r>
      <w:r w:rsidR="00AA4BEF" w:rsidRPr="00D87281">
        <w:rPr>
          <w:color w:val="auto"/>
          <w:sz w:val="20"/>
          <w:szCs w:val="20"/>
          <w:lang w:val="es-ES"/>
        </w:rPr>
        <w:t xml:space="preserve"> p</w:t>
      </w:r>
      <w:r w:rsidR="006A5F2E">
        <w:rPr>
          <w:color w:val="auto"/>
          <w:sz w:val="20"/>
          <w:szCs w:val="20"/>
          <w:lang w:val="es-ES"/>
        </w:rPr>
        <w:t xml:space="preserve">or </w:t>
      </w:r>
      <w:r w:rsidR="00AA4BEF" w:rsidRPr="00D87281">
        <w:rPr>
          <w:color w:val="auto"/>
          <w:sz w:val="20"/>
          <w:szCs w:val="20"/>
          <w:lang w:val="es-ES"/>
        </w:rPr>
        <w:t>la Comis</w:t>
      </w:r>
      <w:r w:rsidR="006A5F2E">
        <w:rPr>
          <w:color w:val="auto"/>
          <w:sz w:val="20"/>
          <w:szCs w:val="20"/>
          <w:lang w:val="es-ES"/>
        </w:rPr>
        <w:t xml:space="preserve">ión de </w:t>
      </w:r>
      <w:r w:rsidR="00AA4BEF" w:rsidRPr="00D87281">
        <w:rPr>
          <w:color w:val="auto"/>
          <w:sz w:val="20"/>
          <w:szCs w:val="20"/>
          <w:lang w:val="es-ES"/>
        </w:rPr>
        <w:t>Defe</w:t>
      </w:r>
      <w:r w:rsidR="006A5F2E">
        <w:rPr>
          <w:color w:val="auto"/>
          <w:sz w:val="20"/>
          <w:szCs w:val="20"/>
          <w:lang w:val="es-ES"/>
        </w:rPr>
        <w:t>n</w:t>
      </w:r>
      <w:r w:rsidR="00AA4BEF" w:rsidRPr="00D87281">
        <w:rPr>
          <w:color w:val="auto"/>
          <w:sz w:val="20"/>
          <w:szCs w:val="20"/>
          <w:lang w:val="es-ES"/>
        </w:rPr>
        <w:t>sa d</w:t>
      </w:r>
      <w:r w:rsidR="006A5F2E">
        <w:rPr>
          <w:color w:val="auto"/>
          <w:sz w:val="20"/>
          <w:szCs w:val="20"/>
          <w:lang w:val="es-ES"/>
        </w:rPr>
        <w:t>e l</w:t>
      </w:r>
      <w:r w:rsidR="00AA4BEF" w:rsidRPr="00D87281">
        <w:rPr>
          <w:color w:val="auto"/>
          <w:sz w:val="20"/>
          <w:szCs w:val="20"/>
          <w:lang w:val="es-ES"/>
        </w:rPr>
        <w:t>os D</w:t>
      </w:r>
      <w:r w:rsidR="006A5F2E">
        <w:rPr>
          <w:color w:val="auto"/>
          <w:sz w:val="20"/>
          <w:szCs w:val="20"/>
          <w:lang w:val="es-ES"/>
        </w:rPr>
        <w:t>erech</w:t>
      </w:r>
      <w:r w:rsidR="00AA4BEF" w:rsidRPr="00D87281">
        <w:rPr>
          <w:color w:val="auto"/>
          <w:sz w:val="20"/>
          <w:szCs w:val="20"/>
          <w:lang w:val="es-ES"/>
        </w:rPr>
        <w:t xml:space="preserve">os Humanos </w:t>
      </w:r>
      <w:r w:rsidR="006A5F2E">
        <w:rPr>
          <w:color w:val="auto"/>
          <w:sz w:val="20"/>
          <w:szCs w:val="20"/>
          <w:lang w:val="es-ES"/>
        </w:rPr>
        <w:t>y</w:t>
      </w:r>
      <w:r w:rsidR="00AA4BEF" w:rsidRPr="00D87281">
        <w:rPr>
          <w:color w:val="auto"/>
          <w:sz w:val="20"/>
          <w:szCs w:val="20"/>
          <w:lang w:val="es-ES"/>
        </w:rPr>
        <w:t xml:space="preserve"> Ci</w:t>
      </w:r>
      <w:r w:rsidR="006A5F2E">
        <w:rPr>
          <w:color w:val="auto"/>
          <w:sz w:val="20"/>
          <w:szCs w:val="20"/>
          <w:lang w:val="es-ES"/>
        </w:rPr>
        <w:t>u</w:t>
      </w:r>
      <w:r w:rsidR="00AA4BEF" w:rsidRPr="00D87281">
        <w:rPr>
          <w:color w:val="auto"/>
          <w:sz w:val="20"/>
          <w:szCs w:val="20"/>
          <w:lang w:val="es-ES"/>
        </w:rPr>
        <w:t>dadan</w:t>
      </w:r>
      <w:r w:rsidR="006A5F2E">
        <w:rPr>
          <w:color w:val="auto"/>
          <w:sz w:val="20"/>
          <w:szCs w:val="20"/>
          <w:lang w:val="es-ES"/>
        </w:rPr>
        <w:t xml:space="preserve">ía de la Asamblea </w:t>
      </w:r>
      <w:r w:rsidR="00AA4BEF" w:rsidRPr="00D87281">
        <w:rPr>
          <w:color w:val="auto"/>
          <w:sz w:val="20"/>
          <w:szCs w:val="20"/>
          <w:lang w:val="es-ES"/>
        </w:rPr>
        <w:t>Legislativa d</w:t>
      </w:r>
      <w:r w:rsidR="006A5F2E">
        <w:rPr>
          <w:color w:val="auto"/>
          <w:sz w:val="20"/>
          <w:szCs w:val="20"/>
          <w:lang w:val="es-ES"/>
        </w:rPr>
        <w:t>el</w:t>
      </w:r>
      <w:r w:rsidR="00AA4BEF" w:rsidRPr="00D87281">
        <w:rPr>
          <w:color w:val="auto"/>
          <w:sz w:val="20"/>
          <w:szCs w:val="20"/>
          <w:lang w:val="es-ES"/>
        </w:rPr>
        <w:t xml:space="preserve"> Estado d</w:t>
      </w:r>
      <w:r w:rsidR="006A5F2E">
        <w:rPr>
          <w:color w:val="auto"/>
          <w:sz w:val="20"/>
          <w:szCs w:val="20"/>
          <w:lang w:val="es-ES"/>
        </w:rPr>
        <w:t>e</w:t>
      </w:r>
      <w:r w:rsidR="00AA4BEF" w:rsidRPr="00D87281">
        <w:rPr>
          <w:color w:val="auto"/>
          <w:sz w:val="20"/>
          <w:szCs w:val="20"/>
          <w:lang w:val="es-ES"/>
        </w:rPr>
        <w:t xml:space="preserve"> Rio de Janeiro. Todo </w:t>
      </w:r>
      <w:r w:rsidR="006A5F2E">
        <w:rPr>
          <w:color w:val="auto"/>
          <w:sz w:val="20"/>
          <w:szCs w:val="20"/>
          <w:lang w:val="es-ES"/>
        </w:rPr>
        <w:t xml:space="preserve">el </w:t>
      </w:r>
      <w:r w:rsidR="00AA4BEF" w:rsidRPr="00D87281">
        <w:rPr>
          <w:color w:val="auto"/>
          <w:sz w:val="20"/>
          <w:szCs w:val="20"/>
          <w:lang w:val="es-ES"/>
        </w:rPr>
        <w:t>material f</w:t>
      </w:r>
      <w:r w:rsidR="006A5F2E">
        <w:rPr>
          <w:color w:val="auto"/>
          <w:sz w:val="20"/>
          <w:szCs w:val="20"/>
          <w:lang w:val="es-ES"/>
        </w:rPr>
        <w:t xml:space="preserve">ue objeto de un peritaje. Sobre la base del informe </w:t>
      </w:r>
      <w:r w:rsidR="00AA4BEF" w:rsidRPr="00D87281">
        <w:rPr>
          <w:color w:val="auto"/>
          <w:sz w:val="20"/>
          <w:szCs w:val="20"/>
          <w:lang w:val="es-ES"/>
        </w:rPr>
        <w:t xml:space="preserve">pericial, </w:t>
      </w:r>
      <w:r w:rsidR="006A5F2E">
        <w:rPr>
          <w:color w:val="auto"/>
          <w:sz w:val="20"/>
          <w:szCs w:val="20"/>
          <w:lang w:val="es-ES"/>
        </w:rPr>
        <w:t>l</w:t>
      </w:r>
      <w:r w:rsidR="00AA4BEF" w:rsidRPr="00D87281">
        <w:rPr>
          <w:color w:val="auto"/>
          <w:sz w:val="20"/>
          <w:szCs w:val="20"/>
          <w:lang w:val="es-ES"/>
        </w:rPr>
        <w:t xml:space="preserve">a </w:t>
      </w:r>
      <w:r w:rsidR="006A5F2E">
        <w:rPr>
          <w:color w:val="auto"/>
          <w:sz w:val="20"/>
          <w:szCs w:val="20"/>
          <w:lang w:val="es-ES"/>
        </w:rPr>
        <w:t>Procuraduría</w:t>
      </w:r>
      <w:r w:rsidR="00AA4BEF" w:rsidRPr="00D87281">
        <w:rPr>
          <w:color w:val="auto"/>
          <w:sz w:val="20"/>
          <w:szCs w:val="20"/>
          <w:lang w:val="es-ES"/>
        </w:rPr>
        <w:t xml:space="preserve"> </w:t>
      </w:r>
      <w:r w:rsidR="006A5F2E">
        <w:rPr>
          <w:color w:val="auto"/>
          <w:sz w:val="20"/>
          <w:szCs w:val="20"/>
          <w:lang w:val="es-ES"/>
        </w:rPr>
        <w:t>ordenó la reapertura de la</w:t>
      </w:r>
      <w:r w:rsidR="00AA4BEF" w:rsidRPr="00D87281">
        <w:rPr>
          <w:color w:val="auto"/>
          <w:sz w:val="20"/>
          <w:szCs w:val="20"/>
          <w:lang w:val="es-ES"/>
        </w:rPr>
        <w:t xml:space="preserve"> </w:t>
      </w:r>
      <w:r w:rsidR="006A5F2E">
        <w:rPr>
          <w:color w:val="auto"/>
          <w:sz w:val="20"/>
          <w:szCs w:val="20"/>
          <w:lang w:val="es-ES"/>
        </w:rPr>
        <w:t>investigación</w:t>
      </w:r>
      <w:r w:rsidR="00AA4BEF" w:rsidRPr="00D87281">
        <w:rPr>
          <w:color w:val="auto"/>
          <w:sz w:val="20"/>
          <w:szCs w:val="20"/>
          <w:lang w:val="es-ES"/>
        </w:rPr>
        <w:t xml:space="preserve"> e</w:t>
      </w:r>
      <w:r w:rsidR="006A5F2E">
        <w:rPr>
          <w:color w:val="auto"/>
          <w:sz w:val="20"/>
          <w:szCs w:val="20"/>
          <w:lang w:val="es-ES"/>
        </w:rPr>
        <w:t>l</w:t>
      </w:r>
      <w:r w:rsidR="00AA4BEF" w:rsidRPr="00D87281">
        <w:rPr>
          <w:color w:val="auto"/>
          <w:sz w:val="20"/>
          <w:szCs w:val="20"/>
          <w:lang w:val="es-ES"/>
        </w:rPr>
        <w:t xml:space="preserve"> 8 de </w:t>
      </w:r>
      <w:r w:rsidR="00321AA9">
        <w:rPr>
          <w:color w:val="auto"/>
          <w:sz w:val="20"/>
          <w:szCs w:val="20"/>
          <w:lang w:val="es-ES"/>
        </w:rPr>
        <w:t>mayo</w:t>
      </w:r>
      <w:r w:rsidR="00AA4BEF" w:rsidRPr="00D87281">
        <w:rPr>
          <w:color w:val="auto"/>
          <w:sz w:val="20"/>
          <w:szCs w:val="20"/>
          <w:lang w:val="es-ES"/>
        </w:rPr>
        <w:t xml:space="preserve"> de 2013.</w:t>
      </w:r>
    </w:p>
    <w:p w14:paraId="319E31F8" w14:textId="06890402" w:rsidR="00C7503D" w:rsidRPr="00D87281" w:rsidRDefault="006A5F2E" w:rsidP="00603823">
      <w:pPr>
        <w:pStyle w:val="ListParagraph"/>
        <w:numPr>
          <w:ilvl w:val="0"/>
          <w:numId w:val="55"/>
        </w:numPr>
        <w:spacing w:before="240" w:after="240"/>
        <w:jc w:val="both"/>
        <w:rPr>
          <w:rFonts w:asciiTheme="majorHAnsi" w:hAnsiTheme="majorHAnsi"/>
          <w:color w:val="000000" w:themeColor="text1"/>
          <w:sz w:val="20"/>
          <w:szCs w:val="20"/>
          <w:lang w:val="es-ES"/>
        </w:rPr>
      </w:pPr>
      <w:r>
        <w:rPr>
          <w:color w:val="auto"/>
          <w:sz w:val="20"/>
          <w:szCs w:val="20"/>
          <w:lang w:val="es-ES"/>
        </w:rPr>
        <w:t xml:space="preserve">Tras la reapertura, </w:t>
      </w:r>
      <w:r w:rsidR="00460C00">
        <w:rPr>
          <w:color w:val="auto"/>
          <w:sz w:val="20"/>
          <w:szCs w:val="20"/>
          <w:lang w:val="es-ES"/>
        </w:rPr>
        <w:t xml:space="preserve">la fiscal que actuó en el caso fue la misma que antes había promovido el archivamiento de la </w:t>
      </w:r>
      <w:r>
        <w:rPr>
          <w:color w:val="auto"/>
          <w:sz w:val="20"/>
          <w:szCs w:val="20"/>
          <w:lang w:val="es-ES"/>
        </w:rPr>
        <w:t>investigación</w:t>
      </w:r>
      <w:r w:rsidR="00367765" w:rsidRPr="00D87281">
        <w:rPr>
          <w:color w:val="auto"/>
          <w:sz w:val="20"/>
          <w:szCs w:val="20"/>
          <w:lang w:val="es-ES"/>
        </w:rPr>
        <w:t xml:space="preserve">. </w:t>
      </w:r>
      <w:r w:rsidR="00124EE3" w:rsidRPr="00D87281">
        <w:rPr>
          <w:color w:val="auto"/>
          <w:sz w:val="20"/>
          <w:szCs w:val="20"/>
          <w:lang w:val="es-ES"/>
        </w:rPr>
        <w:t>Según la parte peticionaria</w:t>
      </w:r>
      <w:r w:rsidR="00367765" w:rsidRPr="00D87281">
        <w:rPr>
          <w:color w:val="auto"/>
          <w:sz w:val="20"/>
          <w:szCs w:val="20"/>
          <w:lang w:val="es-ES"/>
        </w:rPr>
        <w:t xml:space="preserve">, </w:t>
      </w:r>
      <w:r w:rsidR="00460C00">
        <w:rPr>
          <w:color w:val="auto"/>
          <w:sz w:val="20"/>
          <w:szCs w:val="20"/>
          <w:lang w:val="es-ES"/>
        </w:rPr>
        <w:t xml:space="preserve">a partir de ese momento, la fiscal efectuó una sola </w:t>
      </w:r>
      <w:r w:rsidR="00460C00" w:rsidRPr="00D87281">
        <w:rPr>
          <w:color w:val="auto"/>
          <w:sz w:val="20"/>
          <w:szCs w:val="20"/>
          <w:lang w:val="es-ES"/>
        </w:rPr>
        <w:t>diligencia</w:t>
      </w:r>
      <w:r w:rsidR="00460C00">
        <w:rPr>
          <w:color w:val="auto"/>
          <w:sz w:val="20"/>
          <w:szCs w:val="20"/>
          <w:lang w:val="es-ES"/>
        </w:rPr>
        <w:t xml:space="preserve">: pidió que la </w:t>
      </w:r>
      <w:r w:rsidR="00321AA9">
        <w:rPr>
          <w:color w:val="auto"/>
          <w:sz w:val="20"/>
          <w:szCs w:val="20"/>
          <w:lang w:val="es-ES"/>
        </w:rPr>
        <w:t>policía</w:t>
      </w:r>
      <w:r w:rsidR="00367765" w:rsidRPr="00D87281">
        <w:rPr>
          <w:color w:val="auto"/>
          <w:sz w:val="20"/>
          <w:szCs w:val="20"/>
          <w:lang w:val="es-ES"/>
        </w:rPr>
        <w:t xml:space="preserve"> </w:t>
      </w:r>
      <w:r w:rsidR="00460C00">
        <w:rPr>
          <w:color w:val="auto"/>
          <w:sz w:val="20"/>
          <w:szCs w:val="20"/>
          <w:lang w:val="es-ES"/>
        </w:rPr>
        <w:t xml:space="preserve">aclarara si había efectuado disparos de </w:t>
      </w:r>
      <w:r w:rsidR="00460C00" w:rsidRPr="00D87281">
        <w:rPr>
          <w:color w:val="auto"/>
          <w:sz w:val="20"/>
          <w:szCs w:val="20"/>
          <w:lang w:val="es-ES"/>
        </w:rPr>
        <w:t>advertencia</w:t>
      </w:r>
      <w:r w:rsidR="00367765" w:rsidRPr="00D87281">
        <w:rPr>
          <w:color w:val="auto"/>
          <w:sz w:val="20"/>
          <w:szCs w:val="20"/>
          <w:lang w:val="es-ES"/>
        </w:rPr>
        <w:t xml:space="preserve"> antes de proceder </w:t>
      </w:r>
      <w:r w:rsidR="00460C00" w:rsidRPr="00D87281">
        <w:rPr>
          <w:color w:val="auto"/>
          <w:sz w:val="20"/>
          <w:szCs w:val="20"/>
          <w:lang w:val="es-ES"/>
        </w:rPr>
        <w:t>con</w:t>
      </w:r>
      <w:r w:rsidR="00367765" w:rsidRPr="00D87281">
        <w:rPr>
          <w:color w:val="auto"/>
          <w:sz w:val="20"/>
          <w:szCs w:val="20"/>
          <w:lang w:val="es-ES"/>
        </w:rPr>
        <w:t xml:space="preserve"> </w:t>
      </w:r>
      <w:r w:rsidR="00460C00">
        <w:rPr>
          <w:color w:val="auto"/>
          <w:sz w:val="20"/>
          <w:szCs w:val="20"/>
          <w:lang w:val="es-ES"/>
        </w:rPr>
        <w:t>l</w:t>
      </w:r>
      <w:r w:rsidR="00367765" w:rsidRPr="00D87281">
        <w:rPr>
          <w:color w:val="auto"/>
          <w:sz w:val="20"/>
          <w:szCs w:val="20"/>
          <w:lang w:val="es-ES"/>
        </w:rPr>
        <w:t xml:space="preserve">a </w:t>
      </w:r>
      <w:r w:rsidR="00321AA9">
        <w:rPr>
          <w:color w:val="auto"/>
          <w:sz w:val="20"/>
          <w:szCs w:val="20"/>
          <w:lang w:val="es-ES"/>
        </w:rPr>
        <w:t>operación</w:t>
      </w:r>
      <w:r w:rsidR="00367765" w:rsidRPr="00D87281">
        <w:rPr>
          <w:color w:val="auto"/>
          <w:sz w:val="20"/>
          <w:szCs w:val="20"/>
          <w:lang w:val="es-ES"/>
        </w:rPr>
        <w:t xml:space="preserve">. </w:t>
      </w:r>
      <w:r w:rsidR="00460C00">
        <w:rPr>
          <w:color w:val="auto"/>
          <w:sz w:val="20"/>
          <w:szCs w:val="20"/>
          <w:lang w:val="es-ES"/>
        </w:rPr>
        <w:t>La</w:t>
      </w:r>
      <w:r w:rsidR="00367765" w:rsidRPr="00D87281">
        <w:rPr>
          <w:color w:val="auto"/>
          <w:sz w:val="20"/>
          <w:szCs w:val="20"/>
          <w:lang w:val="es-ES"/>
        </w:rPr>
        <w:t xml:space="preserve"> </w:t>
      </w:r>
      <w:r w:rsidR="00460C00">
        <w:rPr>
          <w:color w:val="auto"/>
          <w:sz w:val="20"/>
          <w:szCs w:val="20"/>
          <w:lang w:val="es-ES"/>
        </w:rPr>
        <w:t xml:space="preserve">parte peticionaria recalcó que la </w:t>
      </w:r>
      <w:r w:rsidR="00367765" w:rsidRPr="00D87281">
        <w:rPr>
          <w:color w:val="auto"/>
          <w:sz w:val="20"/>
          <w:szCs w:val="20"/>
          <w:lang w:val="es-ES"/>
        </w:rPr>
        <w:t>posibilidad</w:t>
      </w:r>
      <w:r w:rsidR="00460C00">
        <w:rPr>
          <w:color w:val="auto"/>
          <w:sz w:val="20"/>
          <w:szCs w:val="20"/>
          <w:lang w:val="es-ES"/>
        </w:rPr>
        <w:t xml:space="preserve"> de que se hubieran efectuado disparos </w:t>
      </w:r>
      <w:r w:rsidR="00367765" w:rsidRPr="00D87281">
        <w:rPr>
          <w:color w:val="auto"/>
          <w:sz w:val="20"/>
          <w:szCs w:val="20"/>
          <w:lang w:val="es-ES"/>
        </w:rPr>
        <w:t xml:space="preserve">de </w:t>
      </w:r>
      <w:r w:rsidR="00460C00" w:rsidRPr="00D87281">
        <w:rPr>
          <w:color w:val="auto"/>
          <w:sz w:val="20"/>
          <w:szCs w:val="20"/>
          <w:lang w:val="es-ES"/>
        </w:rPr>
        <w:t>advertencia</w:t>
      </w:r>
      <w:r w:rsidR="00460C00">
        <w:rPr>
          <w:color w:val="auto"/>
          <w:sz w:val="20"/>
          <w:szCs w:val="20"/>
          <w:lang w:val="es-ES"/>
        </w:rPr>
        <w:t xml:space="preserve"> no había sido </w:t>
      </w:r>
      <w:r w:rsidR="00367765" w:rsidRPr="00D87281">
        <w:rPr>
          <w:color w:val="auto"/>
          <w:sz w:val="20"/>
          <w:szCs w:val="20"/>
          <w:lang w:val="es-ES"/>
        </w:rPr>
        <w:t xml:space="preserve">mencionada </w:t>
      </w:r>
      <w:r w:rsidR="00460C00">
        <w:rPr>
          <w:color w:val="auto"/>
          <w:sz w:val="20"/>
          <w:szCs w:val="20"/>
          <w:lang w:val="es-ES"/>
        </w:rPr>
        <w:t xml:space="preserve">ni siquiera por los </w:t>
      </w:r>
      <w:r w:rsidR="009C5D49">
        <w:rPr>
          <w:color w:val="auto"/>
          <w:sz w:val="20"/>
          <w:szCs w:val="20"/>
          <w:lang w:val="es-ES"/>
        </w:rPr>
        <w:t>agentes de policía</w:t>
      </w:r>
      <w:r w:rsidR="00367765" w:rsidRPr="00D87281">
        <w:rPr>
          <w:color w:val="auto"/>
          <w:sz w:val="20"/>
          <w:szCs w:val="20"/>
          <w:lang w:val="es-ES"/>
        </w:rPr>
        <w:t xml:space="preserve"> durante </w:t>
      </w:r>
      <w:r w:rsidR="00460C00">
        <w:rPr>
          <w:color w:val="auto"/>
          <w:sz w:val="20"/>
          <w:szCs w:val="20"/>
          <w:lang w:val="es-ES"/>
        </w:rPr>
        <w:t>la</w:t>
      </w:r>
      <w:r w:rsidR="00367765" w:rsidRPr="00D87281">
        <w:rPr>
          <w:color w:val="auto"/>
          <w:sz w:val="20"/>
          <w:szCs w:val="20"/>
          <w:lang w:val="es-ES"/>
        </w:rPr>
        <w:t xml:space="preserve"> </w:t>
      </w:r>
      <w:r>
        <w:rPr>
          <w:color w:val="auto"/>
          <w:sz w:val="20"/>
          <w:szCs w:val="20"/>
          <w:lang w:val="es-ES"/>
        </w:rPr>
        <w:t>investigación</w:t>
      </w:r>
      <w:r w:rsidR="00367765" w:rsidRPr="00D87281">
        <w:rPr>
          <w:color w:val="auto"/>
          <w:sz w:val="20"/>
          <w:szCs w:val="20"/>
          <w:lang w:val="es-ES"/>
        </w:rPr>
        <w:t xml:space="preserve">. </w:t>
      </w:r>
      <w:r w:rsidR="00460C00">
        <w:rPr>
          <w:color w:val="auto"/>
          <w:sz w:val="20"/>
          <w:szCs w:val="20"/>
          <w:lang w:val="es-ES"/>
        </w:rPr>
        <w:t xml:space="preserve">Posteriormente, la </w:t>
      </w:r>
      <w:r w:rsidR="00321AA9">
        <w:rPr>
          <w:color w:val="auto"/>
          <w:sz w:val="20"/>
          <w:szCs w:val="20"/>
          <w:lang w:val="es-ES"/>
        </w:rPr>
        <w:t>policía</w:t>
      </w:r>
      <w:r w:rsidR="00367765" w:rsidRPr="00D87281">
        <w:rPr>
          <w:color w:val="auto"/>
          <w:sz w:val="20"/>
          <w:szCs w:val="20"/>
          <w:lang w:val="es-ES"/>
        </w:rPr>
        <w:t xml:space="preserve"> </w:t>
      </w:r>
      <w:r w:rsidR="00460C00">
        <w:rPr>
          <w:color w:val="auto"/>
          <w:sz w:val="20"/>
          <w:szCs w:val="20"/>
          <w:lang w:val="es-ES"/>
        </w:rPr>
        <w:t xml:space="preserve">habría cambiado su versión de los hechos para sostener que había efectuado disparos de </w:t>
      </w:r>
      <w:r w:rsidR="00460C00" w:rsidRPr="00D87281">
        <w:rPr>
          <w:color w:val="auto"/>
          <w:sz w:val="20"/>
          <w:szCs w:val="20"/>
          <w:lang w:val="es-ES"/>
        </w:rPr>
        <w:t>advertencia</w:t>
      </w:r>
      <w:r w:rsidR="00367765" w:rsidRPr="00D87281">
        <w:rPr>
          <w:color w:val="auto"/>
          <w:sz w:val="20"/>
          <w:szCs w:val="20"/>
          <w:lang w:val="es-ES"/>
        </w:rPr>
        <w:t xml:space="preserve"> antes de</w:t>
      </w:r>
      <w:r w:rsidR="00460C00">
        <w:rPr>
          <w:color w:val="auto"/>
          <w:sz w:val="20"/>
          <w:szCs w:val="20"/>
          <w:lang w:val="es-ES"/>
        </w:rPr>
        <w:t xml:space="preserve">l tiroteo. Sobre la base de la respuesta de la </w:t>
      </w:r>
      <w:r w:rsidR="00321AA9">
        <w:rPr>
          <w:color w:val="auto"/>
          <w:sz w:val="20"/>
          <w:szCs w:val="20"/>
          <w:lang w:val="es-ES"/>
        </w:rPr>
        <w:t>policía</w:t>
      </w:r>
      <w:r w:rsidR="00367765" w:rsidRPr="00D87281">
        <w:rPr>
          <w:color w:val="auto"/>
          <w:sz w:val="20"/>
          <w:szCs w:val="20"/>
          <w:lang w:val="es-ES"/>
        </w:rPr>
        <w:t>, dada e</w:t>
      </w:r>
      <w:r w:rsidR="00460C00">
        <w:rPr>
          <w:color w:val="auto"/>
          <w:sz w:val="20"/>
          <w:szCs w:val="20"/>
          <w:lang w:val="es-ES"/>
        </w:rPr>
        <w:t>l</w:t>
      </w:r>
      <w:r w:rsidR="00367765" w:rsidRPr="00D87281">
        <w:rPr>
          <w:color w:val="auto"/>
          <w:sz w:val="20"/>
          <w:szCs w:val="20"/>
          <w:lang w:val="es-ES"/>
        </w:rPr>
        <w:t xml:space="preserve"> 5 de </w:t>
      </w:r>
      <w:r w:rsidR="00460C00">
        <w:rPr>
          <w:color w:val="auto"/>
          <w:sz w:val="20"/>
          <w:szCs w:val="20"/>
          <w:lang w:val="es-ES"/>
        </w:rPr>
        <w:t xml:space="preserve">enero </w:t>
      </w:r>
      <w:r w:rsidR="00367765" w:rsidRPr="00D87281">
        <w:rPr>
          <w:color w:val="auto"/>
          <w:sz w:val="20"/>
          <w:szCs w:val="20"/>
          <w:lang w:val="es-ES"/>
        </w:rPr>
        <w:t xml:space="preserve">de 2014, </w:t>
      </w:r>
      <w:r w:rsidR="00460C00">
        <w:rPr>
          <w:color w:val="auto"/>
          <w:sz w:val="20"/>
          <w:szCs w:val="20"/>
          <w:lang w:val="es-ES"/>
        </w:rPr>
        <w:t xml:space="preserve">la fiscal pidió nuevamente que se archivara la </w:t>
      </w:r>
      <w:r>
        <w:rPr>
          <w:color w:val="auto"/>
          <w:sz w:val="20"/>
          <w:szCs w:val="20"/>
          <w:lang w:val="es-ES"/>
        </w:rPr>
        <w:t>investigación</w:t>
      </w:r>
      <w:r w:rsidR="00C7503D" w:rsidRPr="00D87281">
        <w:rPr>
          <w:color w:val="auto"/>
          <w:sz w:val="20"/>
          <w:szCs w:val="20"/>
          <w:lang w:val="es-ES"/>
        </w:rPr>
        <w:t xml:space="preserve">. </w:t>
      </w:r>
      <w:r w:rsidR="00C7503D" w:rsidRPr="00D87281">
        <w:rPr>
          <w:sz w:val="20"/>
          <w:szCs w:val="20"/>
          <w:lang w:val="es-ES"/>
        </w:rPr>
        <w:t>E</w:t>
      </w:r>
      <w:r w:rsidR="00460C00">
        <w:rPr>
          <w:sz w:val="20"/>
          <w:szCs w:val="20"/>
          <w:lang w:val="es-ES"/>
        </w:rPr>
        <w:t>l</w:t>
      </w:r>
      <w:r w:rsidR="00C7503D" w:rsidRPr="00D87281">
        <w:rPr>
          <w:sz w:val="20"/>
          <w:szCs w:val="20"/>
          <w:lang w:val="es-ES"/>
        </w:rPr>
        <w:t xml:space="preserve"> 26 de </w:t>
      </w:r>
      <w:r w:rsidR="00124EE3" w:rsidRPr="00D87281">
        <w:rPr>
          <w:sz w:val="20"/>
          <w:szCs w:val="20"/>
          <w:lang w:val="es-ES"/>
        </w:rPr>
        <w:t>marzo</w:t>
      </w:r>
      <w:r w:rsidR="00C7503D" w:rsidRPr="00D87281">
        <w:rPr>
          <w:sz w:val="20"/>
          <w:szCs w:val="20"/>
          <w:lang w:val="es-ES"/>
        </w:rPr>
        <w:t xml:space="preserve"> de 2014, </w:t>
      </w:r>
      <w:r w:rsidR="00460C00">
        <w:rPr>
          <w:sz w:val="20"/>
          <w:szCs w:val="20"/>
          <w:lang w:val="es-ES"/>
        </w:rPr>
        <w:t>l</w:t>
      </w:r>
      <w:r w:rsidR="00C7503D" w:rsidRPr="00D87281">
        <w:rPr>
          <w:sz w:val="20"/>
          <w:szCs w:val="20"/>
          <w:lang w:val="es-ES"/>
        </w:rPr>
        <w:t>a autoridad judicial decidi</w:t>
      </w:r>
      <w:r w:rsidR="00460C00">
        <w:rPr>
          <w:sz w:val="20"/>
          <w:szCs w:val="20"/>
          <w:lang w:val="es-ES"/>
        </w:rPr>
        <w:t xml:space="preserve">ó </w:t>
      </w:r>
      <w:r w:rsidR="00C7503D" w:rsidRPr="00D87281">
        <w:rPr>
          <w:sz w:val="20"/>
          <w:szCs w:val="20"/>
          <w:lang w:val="es-ES"/>
        </w:rPr>
        <w:t xml:space="preserve">acatar </w:t>
      </w:r>
      <w:r w:rsidR="00460C00">
        <w:rPr>
          <w:sz w:val="20"/>
          <w:szCs w:val="20"/>
          <w:lang w:val="es-ES"/>
        </w:rPr>
        <w:t xml:space="preserve">el pedido de la fiscalía y ordenó nuevamente el archivamiento de la </w:t>
      </w:r>
      <w:r>
        <w:rPr>
          <w:sz w:val="20"/>
          <w:szCs w:val="20"/>
          <w:lang w:val="es-ES"/>
        </w:rPr>
        <w:t>investigación</w:t>
      </w:r>
      <w:r w:rsidR="00C7503D" w:rsidRPr="00D87281">
        <w:rPr>
          <w:sz w:val="20"/>
          <w:szCs w:val="20"/>
          <w:lang w:val="es-ES"/>
        </w:rPr>
        <w:t xml:space="preserve"> policial por</w:t>
      </w:r>
      <w:r w:rsidR="00460C00">
        <w:rPr>
          <w:sz w:val="20"/>
          <w:szCs w:val="20"/>
          <w:lang w:val="es-ES"/>
        </w:rPr>
        <w:t>que</w:t>
      </w:r>
      <w:r w:rsidR="00C7503D" w:rsidRPr="00D87281">
        <w:rPr>
          <w:sz w:val="20"/>
          <w:szCs w:val="20"/>
          <w:lang w:val="es-ES"/>
        </w:rPr>
        <w:t xml:space="preserve"> consider</w:t>
      </w:r>
      <w:r w:rsidR="00460C00">
        <w:rPr>
          <w:sz w:val="20"/>
          <w:szCs w:val="20"/>
          <w:lang w:val="es-ES"/>
        </w:rPr>
        <w:t>ó</w:t>
      </w:r>
      <w:r w:rsidR="00C7503D" w:rsidRPr="00D87281">
        <w:rPr>
          <w:sz w:val="20"/>
          <w:szCs w:val="20"/>
          <w:lang w:val="es-ES"/>
        </w:rPr>
        <w:t>,</w:t>
      </w:r>
      <w:r w:rsidR="00460C00">
        <w:rPr>
          <w:sz w:val="20"/>
          <w:szCs w:val="20"/>
          <w:lang w:val="es-ES"/>
        </w:rPr>
        <w:t xml:space="preserve"> entre otras cosas,</w:t>
      </w:r>
      <w:r w:rsidR="00C7503D" w:rsidRPr="00D87281">
        <w:rPr>
          <w:sz w:val="20"/>
          <w:szCs w:val="20"/>
          <w:lang w:val="es-ES"/>
        </w:rPr>
        <w:t xml:space="preserve"> que </w:t>
      </w:r>
      <w:r w:rsidR="00460C00">
        <w:rPr>
          <w:sz w:val="20"/>
          <w:szCs w:val="20"/>
          <w:lang w:val="es-ES"/>
        </w:rPr>
        <w:t>l</w:t>
      </w:r>
      <w:r w:rsidR="00C7503D" w:rsidRPr="00D87281">
        <w:rPr>
          <w:sz w:val="20"/>
          <w:szCs w:val="20"/>
          <w:lang w:val="es-ES"/>
        </w:rPr>
        <w:t xml:space="preserve">os </w:t>
      </w:r>
      <w:r w:rsidR="009C5D49">
        <w:rPr>
          <w:sz w:val="20"/>
          <w:szCs w:val="20"/>
          <w:lang w:val="es-ES"/>
        </w:rPr>
        <w:t>agentes de policía</w:t>
      </w:r>
      <w:r w:rsidR="00C7503D" w:rsidRPr="00D87281">
        <w:rPr>
          <w:sz w:val="20"/>
          <w:szCs w:val="20"/>
          <w:lang w:val="es-ES"/>
        </w:rPr>
        <w:t xml:space="preserve"> </w:t>
      </w:r>
      <w:r w:rsidR="00460C00">
        <w:rPr>
          <w:sz w:val="20"/>
          <w:szCs w:val="20"/>
          <w:lang w:val="es-ES"/>
        </w:rPr>
        <w:t xml:space="preserve">habían </w:t>
      </w:r>
      <w:r w:rsidR="00C7503D" w:rsidRPr="00D87281">
        <w:rPr>
          <w:sz w:val="20"/>
          <w:szCs w:val="20"/>
          <w:lang w:val="es-ES"/>
        </w:rPr>
        <w:t>dispara</w:t>
      </w:r>
      <w:r w:rsidR="00460C00">
        <w:rPr>
          <w:sz w:val="20"/>
          <w:szCs w:val="20"/>
          <w:lang w:val="es-ES"/>
        </w:rPr>
        <w:t xml:space="preserve">do </w:t>
      </w:r>
      <w:r w:rsidR="00C7503D" w:rsidRPr="00D87281">
        <w:rPr>
          <w:sz w:val="20"/>
          <w:szCs w:val="20"/>
          <w:lang w:val="es-ES"/>
        </w:rPr>
        <w:t xml:space="preserve">de forma legítima </w:t>
      </w:r>
      <w:r w:rsidR="00460C00">
        <w:rPr>
          <w:sz w:val="20"/>
          <w:szCs w:val="20"/>
          <w:lang w:val="es-ES"/>
        </w:rPr>
        <w:t>ante la inminencia de una agresión, ya que l</w:t>
      </w:r>
      <w:r w:rsidR="00C7503D" w:rsidRPr="00D87281">
        <w:rPr>
          <w:sz w:val="20"/>
          <w:szCs w:val="20"/>
          <w:lang w:val="es-ES"/>
        </w:rPr>
        <w:t>os ocupantes d</w:t>
      </w:r>
      <w:r w:rsidR="00C04FF4">
        <w:rPr>
          <w:sz w:val="20"/>
          <w:szCs w:val="20"/>
          <w:lang w:val="es-ES"/>
        </w:rPr>
        <w:t>el</w:t>
      </w:r>
      <w:r w:rsidR="00C7503D" w:rsidRPr="00D87281">
        <w:rPr>
          <w:sz w:val="20"/>
          <w:szCs w:val="20"/>
          <w:lang w:val="es-ES"/>
        </w:rPr>
        <w:t xml:space="preserve"> </w:t>
      </w:r>
      <w:r w:rsidR="002C63E0">
        <w:rPr>
          <w:sz w:val="20"/>
          <w:szCs w:val="20"/>
          <w:lang w:val="es-ES"/>
        </w:rPr>
        <w:t>vehículo</w:t>
      </w:r>
      <w:r w:rsidR="00C7503D" w:rsidRPr="00D87281">
        <w:rPr>
          <w:sz w:val="20"/>
          <w:szCs w:val="20"/>
          <w:lang w:val="es-ES"/>
        </w:rPr>
        <w:t xml:space="preserve"> esta</w:t>
      </w:r>
      <w:r w:rsidR="00460C00">
        <w:rPr>
          <w:sz w:val="20"/>
          <w:szCs w:val="20"/>
          <w:lang w:val="es-ES"/>
        </w:rPr>
        <w:t>ban</w:t>
      </w:r>
      <w:r w:rsidR="00C7503D" w:rsidRPr="00D87281">
        <w:rPr>
          <w:sz w:val="20"/>
          <w:szCs w:val="20"/>
          <w:lang w:val="es-ES"/>
        </w:rPr>
        <w:t xml:space="preserve"> armados. </w:t>
      </w:r>
      <w:r w:rsidR="00460C00">
        <w:rPr>
          <w:sz w:val="20"/>
          <w:szCs w:val="20"/>
          <w:lang w:val="es-ES"/>
        </w:rPr>
        <w:t xml:space="preserve">Al respecto recalcó que </w:t>
      </w:r>
      <w:r w:rsidR="00C7503D" w:rsidRPr="00D87281">
        <w:rPr>
          <w:sz w:val="20"/>
          <w:szCs w:val="20"/>
          <w:lang w:val="es-ES"/>
        </w:rPr>
        <w:t>“</w:t>
      </w:r>
      <w:r w:rsidR="00460C00">
        <w:rPr>
          <w:sz w:val="20"/>
          <w:szCs w:val="20"/>
          <w:lang w:val="es-ES"/>
        </w:rPr>
        <w:t>l</w:t>
      </w:r>
      <w:r w:rsidR="00C7503D" w:rsidRPr="00D87281">
        <w:rPr>
          <w:sz w:val="20"/>
          <w:szCs w:val="20"/>
          <w:lang w:val="es-ES"/>
        </w:rPr>
        <w:t xml:space="preserve">a </w:t>
      </w:r>
      <w:r w:rsidR="00460C00" w:rsidRPr="00D87281">
        <w:rPr>
          <w:sz w:val="20"/>
          <w:szCs w:val="20"/>
          <w:lang w:val="es-ES"/>
        </w:rPr>
        <w:t>inminencia</w:t>
      </w:r>
      <w:r w:rsidR="00C7503D" w:rsidRPr="00D87281">
        <w:rPr>
          <w:sz w:val="20"/>
          <w:szCs w:val="20"/>
          <w:lang w:val="es-ES"/>
        </w:rPr>
        <w:t xml:space="preserve"> d</w:t>
      </w:r>
      <w:r w:rsidR="00460C00">
        <w:rPr>
          <w:sz w:val="20"/>
          <w:szCs w:val="20"/>
          <w:lang w:val="es-ES"/>
        </w:rPr>
        <w:t>e l</w:t>
      </w:r>
      <w:r w:rsidR="00C7503D" w:rsidRPr="00D87281">
        <w:rPr>
          <w:sz w:val="20"/>
          <w:szCs w:val="20"/>
          <w:lang w:val="es-ES"/>
        </w:rPr>
        <w:t xml:space="preserve">os disparos </w:t>
      </w:r>
      <w:r w:rsidR="00460C00">
        <w:rPr>
          <w:sz w:val="20"/>
          <w:szCs w:val="20"/>
          <w:lang w:val="es-ES"/>
        </w:rPr>
        <w:t xml:space="preserve">era más que </w:t>
      </w:r>
      <w:r w:rsidR="00C7503D" w:rsidRPr="00D87281">
        <w:rPr>
          <w:sz w:val="20"/>
          <w:szCs w:val="20"/>
          <w:lang w:val="es-ES"/>
        </w:rPr>
        <w:t xml:space="preserve">suficiente para </w:t>
      </w:r>
      <w:r w:rsidR="005E0CD6" w:rsidRPr="00D87281">
        <w:rPr>
          <w:sz w:val="20"/>
          <w:szCs w:val="20"/>
          <w:lang w:val="es-ES"/>
        </w:rPr>
        <w:t>iniciar</w:t>
      </w:r>
      <w:r w:rsidR="00460C00">
        <w:rPr>
          <w:sz w:val="20"/>
          <w:szCs w:val="20"/>
          <w:lang w:val="es-ES"/>
        </w:rPr>
        <w:t xml:space="preserve"> la acción</w:t>
      </w:r>
      <w:r w:rsidR="00C7503D" w:rsidRPr="00D87281">
        <w:rPr>
          <w:sz w:val="20"/>
          <w:szCs w:val="20"/>
          <w:lang w:val="es-ES"/>
        </w:rPr>
        <w:t xml:space="preserve"> neutralizadora d</w:t>
      </w:r>
      <w:r w:rsidR="00460C00">
        <w:rPr>
          <w:sz w:val="20"/>
          <w:szCs w:val="20"/>
          <w:lang w:val="es-ES"/>
        </w:rPr>
        <w:t>e l</w:t>
      </w:r>
      <w:r w:rsidR="00C7503D" w:rsidRPr="00D87281">
        <w:rPr>
          <w:sz w:val="20"/>
          <w:szCs w:val="20"/>
          <w:lang w:val="es-ES"/>
        </w:rPr>
        <w:t xml:space="preserve">a </w:t>
      </w:r>
      <w:r w:rsidR="00321AA9">
        <w:rPr>
          <w:sz w:val="20"/>
          <w:szCs w:val="20"/>
          <w:lang w:val="es-ES"/>
        </w:rPr>
        <w:t>policía</w:t>
      </w:r>
      <w:r w:rsidR="00C7503D" w:rsidRPr="00D87281">
        <w:rPr>
          <w:sz w:val="20"/>
          <w:szCs w:val="20"/>
          <w:lang w:val="es-ES"/>
        </w:rPr>
        <w:t>”.</w:t>
      </w:r>
    </w:p>
    <w:p w14:paraId="51B6D150" w14:textId="00CB244A" w:rsidR="00C7503D" w:rsidRPr="00D87281" w:rsidRDefault="006F3E17" w:rsidP="00603823">
      <w:pPr>
        <w:pStyle w:val="ListParagraph"/>
        <w:numPr>
          <w:ilvl w:val="0"/>
          <w:numId w:val="55"/>
        </w:numPr>
        <w:spacing w:before="240" w:after="240"/>
        <w:jc w:val="both"/>
        <w:rPr>
          <w:rFonts w:asciiTheme="majorHAnsi" w:hAnsiTheme="majorHAnsi"/>
          <w:color w:val="000000" w:themeColor="text1"/>
          <w:sz w:val="20"/>
          <w:szCs w:val="20"/>
          <w:lang w:val="es-ES"/>
        </w:rPr>
      </w:pPr>
      <w:r>
        <w:rPr>
          <w:color w:val="auto"/>
          <w:sz w:val="20"/>
          <w:szCs w:val="20"/>
          <w:lang w:val="es-ES"/>
        </w:rPr>
        <w:t>El</w:t>
      </w:r>
      <w:r w:rsidR="00C7503D" w:rsidRPr="00D87281">
        <w:rPr>
          <w:color w:val="auto"/>
          <w:sz w:val="20"/>
          <w:szCs w:val="20"/>
          <w:lang w:val="es-ES"/>
        </w:rPr>
        <w:t xml:space="preserve"> Estado brasile</w:t>
      </w:r>
      <w:r>
        <w:rPr>
          <w:color w:val="auto"/>
          <w:sz w:val="20"/>
          <w:szCs w:val="20"/>
          <w:lang w:val="es-ES"/>
        </w:rPr>
        <w:t>ño no impugnó los hechos</w:t>
      </w:r>
      <w:r w:rsidR="0064780D" w:rsidRPr="00D87281">
        <w:rPr>
          <w:color w:val="auto"/>
          <w:sz w:val="20"/>
          <w:szCs w:val="20"/>
          <w:lang w:val="es-ES"/>
        </w:rPr>
        <w:t>.</w:t>
      </w:r>
      <w:r w:rsidR="00C7503D" w:rsidRPr="00D87281">
        <w:rPr>
          <w:sz w:val="20"/>
          <w:szCs w:val="20"/>
          <w:lang w:val="es-ES"/>
        </w:rPr>
        <w:t xml:space="preserve"> </w:t>
      </w:r>
    </w:p>
    <w:p w14:paraId="79965BEC" w14:textId="03284403" w:rsidR="005E1672" w:rsidRPr="00D87281" w:rsidRDefault="00F72F63" w:rsidP="0064780D">
      <w:pPr>
        <w:ind w:firstLine="720"/>
        <w:jc w:val="both"/>
        <w:rPr>
          <w:rFonts w:ascii="Cambria" w:hAnsi="Cambria"/>
          <w:color w:val="000000" w:themeColor="text1"/>
          <w:sz w:val="20"/>
          <w:szCs w:val="20"/>
          <w:lang w:val="es-ES"/>
        </w:rPr>
      </w:pPr>
      <w:r w:rsidRPr="00D87281">
        <w:rPr>
          <w:rFonts w:asciiTheme="majorHAnsi" w:hAnsiTheme="majorHAnsi"/>
          <w:color w:val="000000" w:themeColor="text1"/>
          <w:sz w:val="20"/>
          <w:szCs w:val="20"/>
          <w:lang w:val="es-ES"/>
        </w:rPr>
        <w:t xml:space="preserve"> </w:t>
      </w:r>
      <w:bookmarkEnd w:id="2"/>
      <w:r w:rsidR="00985FD4" w:rsidRPr="00D87281">
        <w:rPr>
          <w:rFonts w:ascii="Cambria" w:eastAsia="Cambria" w:hAnsi="Cambria" w:cs="Cambria"/>
          <w:b/>
          <w:bCs/>
          <w:color w:val="000000" w:themeColor="text1"/>
          <w:sz w:val="20"/>
          <w:szCs w:val="20"/>
          <w:u w:color="000000"/>
          <w:lang w:val="es-ES" w:eastAsia="es-ES"/>
        </w:rPr>
        <w:t>VI.</w:t>
      </w:r>
      <w:r w:rsidR="00985FD4" w:rsidRPr="00D87281">
        <w:rPr>
          <w:rFonts w:ascii="Cambria" w:eastAsia="Cambria" w:hAnsi="Cambria" w:cs="Cambria"/>
          <w:b/>
          <w:bCs/>
          <w:color w:val="000000" w:themeColor="text1"/>
          <w:sz w:val="20"/>
          <w:szCs w:val="20"/>
          <w:u w:color="000000"/>
          <w:lang w:val="es-ES" w:eastAsia="es-ES"/>
        </w:rPr>
        <w:tab/>
      </w:r>
      <w:r w:rsidR="00124EE3" w:rsidRPr="00D87281">
        <w:rPr>
          <w:rFonts w:ascii="Cambria" w:hAnsi="Cambria"/>
          <w:b/>
          <w:bCs/>
          <w:color w:val="000000" w:themeColor="text1"/>
          <w:sz w:val="20"/>
          <w:szCs w:val="20"/>
          <w:lang w:val="es-ES"/>
        </w:rPr>
        <w:t>AGOTAMIENTO DE LOS RECURSOS INTERNOS Y PLAZO DE PRESENTACIÓN</w:t>
      </w:r>
      <w:r w:rsidR="00985FD4" w:rsidRPr="00D87281">
        <w:rPr>
          <w:rFonts w:ascii="Cambria" w:eastAsia="Cambria" w:hAnsi="Cambria" w:cs="Cambria"/>
          <w:b/>
          <w:bCs/>
          <w:color w:val="000000" w:themeColor="text1"/>
          <w:sz w:val="20"/>
          <w:szCs w:val="20"/>
          <w:u w:color="000000"/>
          <w:lang w:val="es-ES" w:eastAsia="es-ES"/>
        </w:rPr>
        <w:t xml:space="preserve"> </w:t>
      </w:r>
      <w:bookmarkStart w:id="3" w:name="_Hlk72954899"/>
    </w:p>
    <w:p w14:paraId="24A45C2A" w14:textId="77777777" w:rsidR="005E1672" w:rsidRPr="00D87281" w:rsidRDefault="005E1672" w:rsidP="0064780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bCs/>
          <w:color w:val="000000" w:themeColor="text1"/>
          <w:sz w:val="20"/>
          <w:szCs w:val="20"/>
          <w:lang w:val="es-ES"/>
        </w:rPr>
      </w:pPr>
    </w:p>
    <w:p w14:paraId="48322C5A" w14:textId="4C1E8026" w:rsidR="0064780D" w:rsidRPr="00D87281" w:rsidRDefault="00124EE3" w:rsidP="00BF6A2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es-ES"/>
        </w:rPr>
      </w:pPr>
      <w:r w:rsidRPr="00D87281">
        <w:rPr>
          <w:bCs/>
          <w:color w:val="000000" w:themeColor="text1"/>
          <w:sz w:val="20"/>
          <w:szCs w:val="20"/>
          <w:lang w:val="es-ES"/>
        </w:rPr>
        <w:t>La parte peticionaria</w:t>
      </w:r>
      <w:r w:rsidR="00E32FA9" w:rsidRPr="00D87281">
        <w:rPr>
          <w:bCs/>
          <w:color w:val="000000" w:themeColor="text1"/>
          <w:sz w:val="20"/>
          <w:szCs w:val="20"/>
          <w:lang w:val="es-ES"/>
        </w:rPr>
        <w:t xml:space="preserve"> considera que </w:t>
      </w:r>
      <w:r w:rsidR="00144593">
        <w:rPr>
          <w:bCs/>
          <w:color w:val="000000" w:themeColor="text1"/>
          <w:sz w:val="20"/>
          <w:szCs w:val="20"/>
          <w:lang w:val="es-ES"/>
        </w:rPr>
        <w:t xml:space="preserve">se agotaron los </w:t>
      </w:r>
      <w:r w:rsidR="00E32FA9" w:rsidRPr="00D87281">
        <w:rPr>
          <w:bCs/>
          <w:color w:val="000000" w:themeColor="text1"/>
          <w:sz w:val="20"/>
          <w:szCs w:val="20"/>
          <w:lang w:val="es-ES"/>
        </w:rPr>
        <w:t>recursos internos a partir d</w:t>
      </w:r>
      <w:r w:rsidR="00144593">
        <w:rPr>
          <w:bCs/>
          <w:color w:val="000000" w:themeColor="text1"/>
          <w:sz w:val="20"/>
          <w:szCs w:val="20"/>
          <w:lang w:val="es-ES"/>
        </w:rPr>
        <w:t>e l</w:t>
      </w:r>
      <w:r w:rsidR="00E32FA9" w:rsidRPr="00D87281">
        <w:rPr>
          <w:bCs/>
          <w:color w:val="000000" w:themeColor="text1"/>
          <w:sz w:val="20"/>
          <w:szCs w:val="20"/>
          <w:lang w:val="es-ES"/>
        </w:rPr>
        <w:t>a decis</w:t>
      </w:r>
      <w:r w:rsidR="00144593">
        <w:rPr>
          <w:bCs/>
          <w:color w:val="000000" w:themeColor="text1"/>
          <w:sz w:val="20"/>
          <w:szCs w:val="20"/>
          <w:lang w:val="es-ES"/>
        </w:rPr>
        <w:t xml:space="preserve">ión del </w:t>
      </w:r>
      <w:r w:rsidR="00E32FA9" w:rsidRPr="00D87281">
        <w:rPr>
          <w:bCs/>
          <w:color w:val="000000" w:themeColor="text1"/>
          <w:sz w:val="20"/>
          <w:szCs w:val="20"/>
          <w:lang w:val="es-ES"/>
        </w:rPr>
        <w:t xml:space="preserve">26 de </w:t>
      </w:r>
      <w:r w:rsidRPr="00D87281">
        <w:rPr>
          <w:bCs/>
          <w:color w:val="000000" w:themeColor="text1"/>
          <w:sz w:val="20"/>
          <w:szCs w:val="20"/>
          <w:lang w:val="es-ES"/>
        </w:rPr>
        <w:t>marzo</w:t>
      </w:r>
      <w:r w:rsidR="00E32FA9" w:rsidRPr="00D87281">
        <w:rPr>
          <w:bCs/>
          <w:color w:val="000000" w:themeColor="text1"/>
          <w:sz w:val="20"/>
          <w:szCs w:val="20"/>
          <w:lang w:val="es-ES"/>
        </w:rPr>
        <w:t xml:space="preserve"> de 2014 </w:t>
      </w:r>
      <w:r w:rsidR="00144593">
        <w:rPr>
          <w:bCs/>
          <w:color w:val="000000" w:themeColor="text1"/>
          <w:sz w:val="20"/>
          <w:szCs w:val="20"/>
          <w:lang w:val="es-ES"/>
        </w:rPr>
        <w:t xml:space="preserve">de ordenar por </w:t>
      </w:r>
      <w:r w:rsidR="00E32FA9" w:rsidRPr="00D87281">
        <w:rPr>
          <w:bCs/>
          <w:color w:val="000000" w:themeColor="text1"/>
          <w:sz w:val="20"/>
          <w:szCs w:val="20"/>
          <w:lang w:val="es-ES"/>
        </w:rPr>
        <w:t>última vez</w:t>
      </w:r>
      <w:r w:rsidR="00144593">
        <w:rPr>
          <w:bCs/>
          <w:color w:val="000000" w:themeColor="text1"/>
          <w:sz w:val="20"/>
          <w:szCs w:val="20"/>
          <w:lang w:val="es-ES"/>
        </w:rPr>
        <w:t xml:space="preserve"> el archivamiento de la i</w:t>
      </w:r>
      <w:r w:rsidR="006A5F2E">
        <w:rPr>
          <w:bCs/>
          <w:color w:val="000000" w:themeColor="text1"/>
          <w:sz w:val="20"/>
          <w:szCs w:val="20"/>
          <w:lang w:val="es-ES"/>
        </w:rPr>
        <w:t>nvestigación</w:t>
      </w:r>
      <w:r w:rsidR="00E32FA9" w:rsidRPr="00D87281">
        <w:rPr>
          <w:bCs/>
          <w:color w:val="000000" w:themeColor="text1"/>
          <w:sz w:val="20"/>
          <w:szCs w:val="20"/>
          <w:lang w:val="es-ES"/>
        </w:rPr>
        <w:t xml:space="preserve"> policial.</w:t>
      </w:r>
      <w:r w:rsidR="002F3916" w:rsidRPr="00D87281">
        <w:rPr>
          <w:bCs/>
          <w:color w:val="000000" w:themeColor="text1"/>
          <w:sz w:val="20"/>
          <w:szCs w:val="20"/>
          <w:lang w:val="es-ES"/>
        </w:rPr>
        <w:t xml:space="preserve"> </w:t>
      </w:r>
      <w:r w:rsidR="00144593">
        <w:rPr>
          <w:bCs/>
          <w:color w:val="000000" w:themeColor="text1"/>
          <w:sz w:val="20"/>
          <w:szCs w:val="20"/>
          <w:lang w:val="es-ES"/>
        </w:rPr>
        <w:t>El</w:t>
      </w:r>
      <w:r w:rsidR="0064780D" w:rsidRPr="00D87281">
        <w:rPr>
          <w:bCs/>
          <w:color w:val="000000" w:themeColor="text1"/>
          <w:sz w:val="20"/>
          <w:szCs w:val="20"/>
          <w:lang w:val="es-ES"/>
        </w:rPr>
        <w:t xml:space="preserve"> Estado</w:t>
      </w:r>
      <w:r w:rsidR="00603823" w:rsidRPr="00D87281">
        <w:rPr>
          <w:bCs/>
          <w:color w:val="000000" w:themeColor="text1"/>
          <w:sz w:val="20"/>
          <w:szCs w:val="20"/>
          <w:lang w:val="es-ES"/>
        </w:rPr>
        <w:t xml:space="preserve"> brasile</w:t>
      </w:r>
      <w:r w:rsidR="00144593">
        <w:rPr>
          <w:bCs/>
          <w:color w:val="000000" w:themeColor="text1"/>
          <w:sz w:val="20"/>
          <w:szCs w:val="20"/>
          <w:lang w:val="es-ES"/>
        </w:rPr>
        <w:t xml:space="preserve">ño </w:t>
      </w:r>
      <w:r w:rsidR="0064780D" w:rsidRPr="00D87281">
        <w:rPr>
          <w:bCs/>
          <w:color w:val="000000" w:themeColor="text1"/>
          <w:sz w:val="20"/>
          <w:szCs w:val="20"/>
          <w:lang w:val="es-ES"/>
        </w:rPr>
        <w:t xml:space="preserve">considera que </w:t>
      </w:r>
      <w:r w:rsidR="00144593">
        <w:rPr>
          <w:bCs/>
          <w:color w:val="000000" w:themeColor="text1"/>
          <w:sz w:val="20"/>
          <w:szCs w:val="20"/>
          <w:lang w:val="es-ES"/>
        </w:rPr>
        <w:t>l</w:t>
      </w:r>
      <w:r w:rsidR="0064780D" w:rsidRPr="00D87281">
        <w:rPr>
          <w:bCs/>
          <w:color w:val="000000" w:themeColor="text1"/>
          <w:sz w:val="20"/>
          <w:szCs w:val="20"/>
          <w:lang w:val="es-ES"/>
        </w:rPr>
        <w:t xml:space="preserve">a </w:t>
      </w:r>
      <w:r w:rsidR="00144593">
        <w:rPr>
          <w:bCs/>
          <w:color w:val="000000" w:themeColor="text1"/>
          <w:sz w:val="20"/>
          <w:szCs w:val="20"/>
          <w:lang w:val="es-ES"/>
        </w:rPr>
        <w:t>Comisión</w:t>
      </w:r>
      <w:r w:rsidR="0064780D" w:rsidRPr="00D87281">
        <w:rPr>
          <w:bCs/>
          <w:color w:val="000000" w:themeColor="text1"/>
          <w:sz w:val="20"/>
          <w:szCs w:val="20"/>
          <w:lang w:val="es-ES"/>
        </w:rPr>
        <w:t xml:space="preserve"> Interamericana no </w:t>
      </w:r>
      <w:r w:rsidR="00144593">
        <w:rPr>
          <w:bCs/>
          <w:color w:val="000000" w:themeColor="text1"/>
          <w:sz w:val="20"/>
          <w:szCs w:val="20"/>
          <w:lang w:val="es-ES"/>
        </w:rPr>
        <w:t xml:space="preserve">tiene competencia para </w:t>
      </w:r>
      <w:r w:rsidR="00144593" w:rsidRPr="00D87281">
        <w:rPr>
          <w:bCs/>
          <w:color w:val="000000" w:themeColor="text1"/>
          <w:sz w:val="20"/>
          <w:szCs w:val="20"/>
          <w:lang w:val="es-ES"/>
        </w:rPr>
        <w:t>analizar</w:t>
      </w:r>
      <w:r w:rsidR="0064780D" w:rsidRPr="00D87281">
        <w:rPr>
          <w:bCs/>
          <w:color w:val="000000" w:themeColor="text1"/>
          <w:sz w:val="20"/>
          <w:szCs w:val="20"/>
          <w:lang w:val="es-ES"/>
        </w:rPr>
        <w:t xml:space="preserve"> </w:t>
      </w:r>
      <w:r w:rsidR="00144593">
        <w:rPr>
          <w:bCs/>
          <w:color w:val="000000" w:themeColor="text1"/>
          <w:sz w:val="20"/>
          <w:szCs w:val="20"/>
          <w:lang w:val="es-ES"/>
        </w:rPr>
        <w:t>l</w:t>
      </w:r>
      <w:r w:rsidR="0064780D" w:rsidRPr="00D87281">
        <w:rPr>
          <w:bCs/>
          <w:color w:val="000000" w:themeColor="text1"/>
          <w:sz w:val="20"/>
          <w:szCs w:val="20"/>
          <w:lang w:val="es-ES"/>
        </w:rPr>
        <w:t xml:space="preserve">a </w:t>
      </w:r>
      <w:r w:rsidR="00144593">
        <w:rPr>
          <w:bCs/>
          <w:color w:val="000000" w:themeColor="text1"/>
          <w:sz w:val="20"/>
          <w:szCs w:val="20"/>
          <w:lang w:val="es-ES"/>
        </w:rPr>
        <w:t>petición</w:t>
      </w:r>
      <w:r w:rsidR="0064780D" w:rsidRPr="00D87281">
        <w:rPr>
          <w:bCs/>
          <w:color w:val="000000" w:themeColor="text1"/>
          <w:sz w:val="20"/>
          <w:szCs w:val="20"/>
          <w:lang w:val="es-ES"/>
        </w:rPr>
        <w:t xml:space="preserve">, </w:t>
      </w:r>
      <w:r w:rsidR="00144593">
        <w:rPr>
          <w:bCs/>
          <w:color w:val="000000" w:themeColor="text1"/>
          <w:sz w:val="20"/>
          <w:szCs w:val="20"/>
          <w:lang w:val="es-ES"/>
        </w:rPr>
        <w:t xml:space="preserve">ya que el único objetivo de </w:t>
      </w:r>
      <w:r w:rsidRPr="00D87281">
        <w:rPr>
          <w:bCs/>
          <w:color w:val="000000" w:themeColor="text1"/>
          <w:sz w:val="20"/>
          <w:szCs w:val="20"/>
          <w:lang w:val="es-ES"/>
        </w:rPr>
        <w:t>la parte peticionaria</w:t>
      </w:r>
      <w:r w:rsidR="0064780D" w:rsidRPr="00D87281">
        <w:rPr>
          <w:bCs/>
          <w:color w:val="000000" w:themeColor="text1"/>
          <w:sz w:val="20"/>
          <w:szCs w:val="20"/>
          <w:lang w:val="es-ES"/>
        </w:rPr>
        <w:t xml:space="preserve"> </w:t>
      </w:r>
      <w:r w:rsidR="00144593">
        <w:rPr>
          <w:bCs/>
          <w:color w:val="000000" w:themeColor="text1"/>
          <w:sz w:val="20"/>
          <w:szCs w:val="20"/>
          <w:lang w:val="es-ES"/>
        </w:rPr>
        <w:t>sería convertir a la Comisión</w:t>
      </w:r>
      <w:r w:rsidR="0064780D" w:rsidRPr="00D87281">
        <w:rPr>
          <w:bCs/>
          <w:color w:val="000000" w:themeColor="text1"/>
          <w:sz w:val="20"/>
          <w:szCs w:val="20"/>
          <w:lang w:val="es-ES"/>
        </w:rPr>
        <w:t xml:space="preserve"> </w:t>
      </w:r>
      <w:r w:rsidR="00144593" w:rsidRPr="00D87281">
        <w:rPr>
          <w:bCs/>
          <w:color w:val="000000" w:themeColor="text1"/>
          <w:sz w:val="20"/>
          <w:szCs w:val="20"/>
          <w:lang w:val="es-ES"/>
        </w:rPr>
        <w:t>en</w:t>
      </w:r>
      <w:r w:rsidR="0064780D" w:rsidRPr="00D87281">
        <w:rPr>
          <w:bCs/>
          <w:color w:val="000000" w:themeColor="text1"/>
          <w:sz w:val="20"/>
          <w:szCs w:val="20"/>
          <w:lang w:val="es-ES"/>
        </w:rPr>
        <w:t xml:space="preserve"> </w:t>
      </w:r>
      <w:r w:rsidR="00144593" w:rsidRPr="00D87281">
        <w:rPr>
          <w:bCs/>
          <w:color w:val="000000" w:themeColor="text1"/>
          <w:sz w:val="20"/>
          <w:szCs w:val="20"/>
          <w:lang w:val="es-ES"/>
        </w:rPr>
        <w:t>un</w:t>
      </w:r>
      <w:r w:rsidR="0064780D" w:rsidRPr="00D87281">
        <w:rPr>
          <w:bCs/>
          <w:color w:val="000000" w:themeColor="text1"/>
          <w:sz w:val="20"/>
          <w:szCs w:val="20"/>
          <w:lang w:val="es-ES"/>
        </w:rPr>
        <w:t xml:space="preserve"> tribunal de </w:t>
      </w:r>
      <w:r w:rsidR="00144593" w:rsidRPr="00D87281">
        <w:rPr>
          <w:bCs/>
          <w:color w:val="000000" w:themeColor="text1"/>
          <w:sz w:val="20"/>
          <w:szCs w:val="20"/>
          <w:lang w:val="es-ES"/>
        </w:rPr>
        <w:t>alzada</w:t>
      </w:r>
      <w:r w:rsidR="0064780D" w:rsidRPr="00D87281">
        <w:rPr>
          <w:bCs/>
          <w:color w:val="000000" w:themeColor="text1"/>
          <w:sz w:val="20"/>
          <w:szCs w:val="20"/>
          <w:lang w:val="es-ES"/>
        </w:rPr>
        <w:t xml:space="preserve"> o</w:t>
      </w:r>
      <w:r w:rsidR="00144593">
        <w:rPr>
          <w:bCs/>
          <w:color w:val="000000" w:themeColor="text1"/>
          <w:sz w:val="20"/>
          <w:szCs w:val="20"/>
          <w:lang w:val="es-ES"/>
        </w:rPr>
        <w:t xml:space="preserve"> de</w:t>
      </w:r>
      <w:r w:rsidR="0064780D" w:rsidRPr="00D87281">
        <w:rPr>
          <w:bCs/>
          <w:color w:val="000000" w:themeColor="text1"/>
          <w:sz w:val="20"/>
          <w:szCs w:val="20"/>
          <w:lang w:val="es-ES"/>
        </w:rPr>
        <w:t xml:space="preserve"> </w:t>
      </w:r>
      <w:r w:rsidR="00144593" w:rsidRPr="00D87281">
        <w:rPr>
          <w:bCs/>
          <w:color w:val="000000" w:themeColor="text1"/>
          <w:sz w:val="20"/>
          <w:szCs w:val="20"/>
          <w:lang w:val="es-ES"/>
        </w:rPr>
        <w:t>cuarta</w:t>
      </w:r>
      <w:r w:rsidR="0064780D" w:rsidRPr="00D87281">
        <w:rPr>
          <w:bCs/>
          <w:color w:val="000000" w:themeColor="text1"/>
          <w:sz w:val="20"/>
          <w:szCs w:val="20"/>
          <w:lang w:val="es-ES"/>
        </w:rPr>
        <w:t xml:space="preserve"> </w:t>
      </w:r>
      <w:r w:rsidR="00144593" w:rsidRPr="00D87281">
        <w:rPr>
          <w:bCs/>
          <w:color w:val="000000" w:themeColor="text1"/>
          <w:sz w:val="20"/>
          <w:szCs w:val="20"/>
          <w:lang w:val="es-ES"/>
        </w:rPr>
        <w:t>instancia</w:t>
      </w:r>
      <w:r w:rsidR="0064780D" w:rsidRPr="00D87281">
        <w:rPr>
          <w:bCs/>
          <w:color w:val="000000" w:themeColor="text1"/>
          <w:sz w:val="20"/>
          <w:szCs w:val="20"/>
          <w:lang w:val="es-ES"/>
        </w:rPr>
        <w:t xml:space="preserve"> </w:t>
      </w:r>
      <w:r w:rsidR="00144593" w:rsidRPr="00D87281">
        <w:rPr>
          <w:bCs/>
          <w:color w:val="000000" w:themeColor="text1"/>
          <w:sz w:val="20"/>
          <w:szCs w:val="20"/>
          <w:lang w:val="es-ES"/>
        </w:rPr>
        <w:t>en</w:t>
      </w:r>
      <w:r w:rsidR="0064780D" w:rsidRPr="00D87281">
        <w:rPr>
          <w:bCs/>
          <w:color w:val="000000" w:themeColor="text1"/>
          <w:sz w:val="20"/>
          <w:szCs w:val="20"/>
          <w:lang w:val="es-ES"/>
        </w:rPr>
        <w:t xml:space="preserve"> rela</w:t>
      </w:r>
      <w:r w:rsidR="00144593">
        <w:rPr>
          <w:bCs/>
          <w:color w:val="000000" w:themeColor="text1"/>
          <w:sz w:val="20"/>
          <w:szCs w:val="20"/>
          <w:lang w:val="es-ES"/>
        </w:rPr>
        <w:t xml:space="preserve">ción con los procedimientos </w:t>
      </w:r>
      <w:r w:rsidR="0064780D" w:rsidRPr="00D87281">
        <w:rPr>
          <w:bCs/>
          <w:color w:val="000000" w:themeColor="text1"/>
          <w:sz w:val="20"/>
          <w:szCs w:val="20"/>
          <w:lang w:val="es-ES"/>
        </w:rPr>
        <w:t xml:space="preserve">internos, </w:t>
      </w:r>
      <w:r w:rsidR="00144593">
        <w:rPr>
          <w:bCs/>
          <w:color w:val="000000" w:themeColor="text1"/>
          <w:sz w:val="20"/>
          <w:szCs w:val="20"/>
          <w:lang w:val="es-ES"/>
        </w:rPr>
        <w:t>lo cual está prohibido en el</w:t>
      </w:r>
      <w:r w:rsidR="0064780D" w:rsidRPr="00D87281">
        <w:rPr>
          <w:bCs/>
          <w:color w:val="000000" w:themeColor="text1"/>
          <w:sz w:val="20"/>
          <w:szCs w:val="20"/>
          <w:lang w:val="es-ES"/>
        </w:rPr>
        <w:t xml:space="preserve"> </w:t>
      </w:r>
      <w:r w:rsidR="00144593" w:rsidRPr="00D87281">
        <w:rPr>
          <w:bCs/>
          <w:color w:val="000000" w:themeColor="text1"/>
          <w:sz w:val="20"/>
          <w:szCs w:val="20"/>
          <w:lang w:val="es-ES"/>
        </w:rPr>
        <w:t>ordenamiento</w:t>
      </w:r>
      <w:r w:rsidR="0064780D" w:rsidRPr="00D87281">
        <w:rPr>
          <w:bCs/>
          <w:color w:val="000000" w:themeColor="text1"/>
          <w:sz w:val="20"/>
          <w:szCs w:val="20"/>
          <w:lang w:val="es-ES"/>
        </w:rPr>
        <w:t xml:space="preserve"> jurídico internacional. Ad</w:t>
      </w:r>
      <w:r w:rsidR="00144593">
        <w:rPr>
          <w:bCs/>
          <w:color w:val="000000" w:themeColor="text1"/>
          <w:sz w:val="20"/>
          <w:szCs w:val="20"/>
          <w:lang w:val="es-ES"/>
        </w:rPr>
        <w:t>emás, el Estado brasileño afirma que la petición</w:t>
      </w:r>
      <w:r w:rsidR="0064780D" w:rsidRPr="00D87281">
        <w:rPr>
          <w:bCs/>
          <w:color w:val="000000" w:themeColor="text1"/>
          <w:sz w:val="20"/>
          <w:szCs w:val="20"/>
          <w:lang w:val="es-ES"/>
        </w:rPr>
        <w:t xml:space="preserve"> de</w:t>
      </w:r>
      <w:r w:rsidR="00144593">
        <w:rPr>
          <w:bCs/>
          <w:color w:val="000000" w:themeColor="text1"/>
          <w:sz w:val="20"/>
          <w:szCs w:val="20"/>
          <w:lang w:val="es-ES"/>
        </w:rPr>
        <w:t>b</w:t>
      </w:r>
      <w:r w:rsidR="0064780D" w:rsidRPr="00D87281">
        <w:rPr>
          <w:bCs/>
          <w:color w:val="000000" w:themeColor="text1"/>
          <w:sz w:val="20"/>
          <w:szCs w:val="20"/>
          <w:lang w:val="es-ES"/>
        </w:rPr>
        <w:t xml:space="preserve">e ser </w:t>
      </w:r>
      <w:r w:rsidR="00144593">
        <w:rPr>
          <w:bCs/>
          <w:color w:val="000000" w:themeColor="text1"/>
          <w:sz w:val="20"/>
          <w:szCs w:val="20"/>
          <w:lang w:val="es-ES"/>
        </w:rPr>
        <w:t xml:space="preserve">declarada </w:t>
      </w:r>
      <w:r w:rsidR="0064780D" w:rsidRPr="00D87281">
        <w:rPr>
          <w:bCs/>
          <w:color w:val="000000" w:themeColor="text1"/>
          <w:sz w:val="20"/>
          <w:szCs w:val="20"/>
          <w:lang w:val="es-ES"/>
        </w:rPr>
        <w:t>inadmi</w:t>
      </w:r>
      <w:r w:rsidR="00144593">
        <w:rPr>
          <w:bCs/>
          <w:color w:val="000000" w:themeColor="text1"/>
          <w:sz w:val="20"/>
          <w:szCs w:val="20"/>
          <w:lang w:val="es-ES"/>
        </w:rPr>
        <w:t xml:space="preserve">sible debido a la </w:t>
      </w:r>
      <w:r w:rsidR="00144593" w:rsidRPr="00D87281">
        <w:rPr>
          <w:bCs/>
          <w:color w:val="000000" w:themeColor="text1"/>
          <w:sz w:val="20"/>
          <w:szCs w:val="20"/>
          <w:lang w:val="es-ES"/>
        </w:rPr>
        <w:t>inepcia</w:t>
      </w:r>
      <w:r w:rsidR="00E32FA9" w:rsidRPr="00D87281">
        <w:rPr>
          <w:bCs/>
          <w:color w:val="000000" w:themeColor="text1"/>
          <w:sz w:val="20"/>
          <w:szCs w:val="20"/>
          <w:lang w:val="es-ES"/>
        </w:rPr>
        <w:t xml:space="preserve"> d</w:t>
      </w:r>
      <w:r w:rsidR="00144593">
        <w:rPr>
          <w:bCs/>
          <w:color w:val="000000" w:themeColor="text1"/>
          <w:sz w:val="20"/>
          <w:szCs w:val="20"/>
          <w:lang w:val="es-ES"/>
        </w:rPr>
        <w:t xml:space="preserve">e </w:t>
      </w:r>
      <w:r w:rsidRPr="00D87281">
        <w:rPr>
          <w:bCs/>
          <w:color w:val="000000" w:themeColor="text1"/>
          <w:sz w:val="20"/>
          <w:szCs w:val="20"/>
          <w:lang w:val="es-ES"/>
        </w:rPr>
        <w:t>la parte peticionaria</w:t>
      </w:r>
      <w:r w:rsidR="00E32FA9" w:rsidRPr="00D87281">
        <w:rPr>
          <w:bCs/>
          <w:color w:val="000000" w:themeColor="text1"/>
          <w:sz w:val="20"/>
          <w:szCs w:val="20"/>
          <w:lang w:val="es-ES"/>
        </w:rPr>
        <w:t xml:space="preserve"> </w:t>
      </w:r>
      <w:r w:rsidR="00144593">
        <w:rPr>
          <w:bCs/>
          <w:color w:val="000000" w:themeColor="text1"/>
          <w:sz w:val="20"/>
          <w:szCs w:val="20"/>
          <w:lang w:val="es-ES"/>
        </w:rPr>
        <w:t xml:space="preserve">para </w:t>
      </w:r>
      <w:r w:rsidR="00E32FA9" w:rsidRPr="00D87281">
        <w:rPr>
          <w:bCs/>
          <w:color w:val="000000" w:themeColor="text1"/>
          <w:sz w:val="20"/>
          <w:szCs w:val="20"/>
          <w:lang w:val="es-ES"/>
        </w:rPr>
        <w:t xml:space="preserve">identificar </w:t>
      </w:r>
      <w:r w:rsidR="00144593">
        <w:rPr>
          <w:bCs/>
          <w:color w:val="000000" w:themeColor="text1"/>
          <w:sz w:val="20"/>
          <w:szCs w:val="20"/>
          <w:lang w:val="es-ES"/>
        </w:rPr>
        <w:t>a l</w:t>
      </w:r>
      <w:r w:rsidR="00E32FA9" w:rsidRPr="00D87281">
        <w:rPr>
          <w:bCs/>
          <w:color w:val="000000" w:themeColor="text1"/>
          <w:sz w:val="20"/>
          <w:szCs w:val="20"/>
          <w:lang w:val="es-ES"/>
        </w:rPr>
        <w:t xml:space="preserve">os familiares de Márcio José Sabino Pereira </w:t>
      </w:r>
      <w:r w:rsidR="00144593">
        <w:rPr>
          <w:bCs/>
          <w:color w:val="000000" w:themeColor="text1"/>
          <w:sz w:val="20"/>
          <w:szCs w:val="20"/>
          <w:lang w:val="es-ES"/>
        </w:rPr>
        <w:t xml:space="preserve">señalados </w:t>
      </w:r>
      <w:r w:rsidR="00E32FA9" w:rsidRPr="00D87281">
        <w:rPr>
          <w:bCs/>
          <w:color w:val="000000" w:themeColor="text1"/>
          <w:sz w:val="20"/>
          <w:szCs w:val="20"/>
          <w:lang w:val="es-ES"/>
        </w:rPr>
        <w:t xml:space="preserve">como </w:t>
      </w:r>
      <w:r w:rsidR="00144593" w:rsidRPr="00D87281">
        <w:rPr>
          <w:bCs/>
          <w:color w:val="000000" w:themeColor="text1"/>
          <w:sz w:val="20"/>
          <w:szCs w:val="20"/>
          <w:lang w:val="es-ES"/>
        </w:rPr>
        <w:t>víctimas</w:t>
      </w:r>
      <w:r w:rsidR="00E32FA9" w:rsidRPr="00D87281">
        <w:rPr>
          <w:bCs/>
          <w:color w:val="000000" w:themeColor="text1"/>
          <w:sz w:val="20"/>
          <w:szCs w:val="20"/>
          <w:lang w:val="es-ES"/>
        </w:rPr>
        <w:t xml:space="preserve"> </w:t>
      </w:r>
      <w:r w:rsidR="00144593" w:rsidRPr="00D87281">
        <w:rPr>
          <w:bCs/>
          <w:color w:val="000000" w:themeColor="text1"/>
          <w:sz w:val="20"/>
          <w:szCs w:val="20"/>
          <w:lang w:val="es-ES"/>
        </w:rPr>
        <w:t>indirectas</w:t>
      </w:r>
      <w:r w:rsidR="00144593">
        <w:rPr>
          <w:bCs/>
          <w:color w:val="000000" w:themeColor="text1"/>
          <w:sz w:val="20"/>
          <w:szCs w:val="20"/>
          <w:lang w:val="es-ES"/>
        </w:rPr>
        <w:t xml:space="preserve"> y debido a que no se agotaron los </w:t>
      </w:r>
      <w:r w:rsidR="00E32FA9" w:rsidRPr="00D87281">
        <w:rPr>
          <w:bCs/>
          <w:color w:val="000000" w:themeColor="text1"/>
          <w:sz w:val="20"/>
          <w:szCs w:val="20"/>
          <w:lang w:val="es-ES"/>
        </w:rPr>
        <w:t xml:space="preserve">recursos internos, </w:t>
      </w:r>
      <w:r w:rsidR="00144593">
        <w:rPr>
          <w:bCs/>
          <w:color w:val="000000" w:themeColor="text1"/>
          <w:sz w:val="20"/>
          <w:szCs w:val="20"/>
          <w:lang w:val="es-ES"/>
        </w:rPr>
        <w:t xml:space="preserve">ya que no se entablaron </w:t>
      </w:r>
      <w:r w:rsidR="00E32FA9" w:rsidRPr="00D87281">
        <w:rPr>
          <w:bCs/>
          <w:color w:val="000000" w:themeColor="text1"/>
          <w:sz w:val="20"/>
          <w:szCs w:val="20"/>
          <w:lang w:val="es-ES"/>
        </w:rPr>
        <w:t xml:space="preserve">recursos </w:t>
      </w:r>
      <w:r w:rsidR="00144593">
        <w:rPr>
          <w:bCs/>
          <w:color w:val="000000" w:themeColor="text1"/>
          <w:sz w:val="20"/>
          <w:szCs w:val="20"/>
          <w:lang w:val="es-ES"/>
        </w:rPr>
        <w:t xml:space="preserve">en el </w:t>
      </w:r>
      <w:r w:rsidR="00144593" w:rsidRPr="00D87281">
        <w:rPr>
          <w:bCs/>
          <w:color w:val="000000" w:themeColor="text1"/>
          <w:sz w:val="20"/>
          <w:szCs w:val="20"/>
          <w:lang w:val="es-ES"/>
        </w:rPr>
        <w:t>ámbito</w:t>
      </w:r>
      <w:r w:rsidR="00E32FA9" w:rsidRPr="00D87281">
        <w:rPr>
          <w:bCs/>
          <w:color w:val="000000" w:themeColor="text1"/>
          <w:sz w:val="20"/>
          <w:szCs w:val="20"/>
          <w:lang w:val="es-ES"/>
        </w:rPr>
        <w:t xml:space="preserve"> c</w:t>
      </w:r>
      <w:r w:rsidR="00144593">
        <w:rPr>
          <w:bCs/>
          <w:color w:val="000000" w:themeColor="text1"/>
          <w:sz w:val="20"/>
          <w:szCs w:val="20"/>
          <w:lang w:val="es-ES"/>
        </w:rPr>
        <w:t>ivil con el fin de obtener una r</w:t>
      </w:r>
      <w:r w:rsidR="00E32FA9" w:rsidRPr="00D87281">
        <w:rPr>
          <w:bCs/>
          <w:color w:val="000000" w:themeColor="text1"/>
          <w:sz w:val="20"/>
          <w:szCs w:val="20"/>
          <w:lang w:val="es-ES"/>
        </w:rPr>
        <w:t>epara</w:t>
      </w:r>
      <w:r w:rsidR="00144593">
        <w:rPr>
          <w:bCs/>
          <w:color w:val="000000" w:themeColor="text1"/>
          <w:sz w:val="20"/>
          <w:szCs w:val="20"/>
          <w:lang w:val="es-ES"/>
        </w:rPr>
        <w:t xml:space="preserve">ción </w:t>
      </w:r>
      <w:r w:rsidR="00E32FA9" w:rsidRPr="00D87281">
        <w:rPr>
          <w:bCs/>
          <w:color w:val="000000" w:themeColor="text1"/>
          <w:sz w:val="20"/>
          <w:szCs w:val="20"/>
          <w:lang w:val="es-ES"/>
        </w:rPr>
        <w:t>pecuni</w:t>
      </w:r>
      <w:r w:rsidR="00144593">
        <w:rPr>
          <w:bCs/>
          <w:color w:val="000000" w:themeColor="text1"/>
          <w:sz w:val="20"/>
          <w:szCs w:val="20"/>
          <w:lang w:val="es-ES"/>
        </w:rPr>
        <w:t>aria de los daños alegados</w:t>
      </w:r>
      <w:r w:rsidR="00E32FA9" w:rsidRPr="00D87281">
        <w:rPr>
          <w:bCs/>
          <w:color w:val="000000" w:themeColor="text1"/>
          <w:sz w:val="20"/>
          <w:szCs w:val="20"/>
          <w:lang w:val="es-ES"/>
        </w:rPr>
        <w:t>.</w:t>
      </w:r>
      <w:r w:rsidR="0064780D" w:rsidRPr="00D87281">
        <w:rPr>
          <w:bCs/>
          <w:color w:val="000000" w:themeColor="text1"/>
          <w:sz w:val="20"/>
          <w:szCs w:val="20"/>
          <w:lang w:val="es-ES"/>
        </w:rPr>
        <w:t xml:space="preserve"> </w:t>
      </w:r>
      <w:r w:rsidR="00144593">
        <w:rPr>
          <w:bCs/>
          <w:color w:val="000000" w:themeColor="text1"/>
          <w:sz w:val="20"/>
          <w:szCs w:val="20"/>
          <w:lang w:val="es-ES"/>
        </w:rPr>
        <w:t>Por último, agrega que la petición</w:t>
      </w:r>
      <w:r w:rsidR="0064780D" w:rsidRPr="00D87281">
        <w:rPr>
          <w:bCs/>
          <w:color w:val="000000" w:themeColor="text1"/>
          <w:sz w:val="20"/>
          <w:szCs w:val="20"/>
          <w:lang w:val="es-ES"/>
        </w:rPr>
        <w:t xml:space="preserve"> </w:t>
      </w:r>
      <w:r w:rsidR="00144593">
        <w:rPr>
          <w:bCs/>
          <w:color w:val="000000" w:themeColor="text1"/>
          <w:sz w:val="20"/>
          <w:szCs w:val="20"/>
          <w:lang w:val="es-ES"/>
        </w:rPr>
        <w:t>debe ser declarada inadmisible</w:t>
      </w:r>
      <w:r w:rsidR="0064780D" w:rsidRPr="00D87281">
        <w:rPr>
          <w:bCs/>
          <w:color w:val="000000" w:themeColor="text1"/>
          <w:sz w:val="20"/>
          <w:szCs w:val="20"/>
          <w:lang w:val="es-ES"/>
        </w:rPr>
        <w:t xml:space="preserve"> </w:t>
      </w:r>
      <w:r w:rsidR="00144593">
        <w:rPr>
          <w:bCs/>
          <w:color w:val="000000" w:themeColor="text1"/>
          <w:sz w:val="20"/>
          <w:szCs w:val="20"/>
          <w:lang w:val="es-ES"/>
        </w:rPr>
        <w:t xml:space="preserve">porque no se presentó dentro del plazo de </w:t>
      </w:r>
      <w:r w:rsidR="0064780D" w:rsidRPr="00D87281">
        <w:rPr>
          <w:bCs/>
          <w:color w:val="000000" w:themeColor="text1"/>
          <w:sz w:val="20"/>
          <w:szCs w:val="20"/>
          <w:lang w:val="es-ES"/>
        </w:rPr>
        <w:t xml:space="preserve">seis meses, </w:t>
      </w:r>
      <w:r w:rsidR="00144593">
        <w:rPr>
          <w:bCs/>
          <w:color w:val="000000" w:themeColor="text1"/>
          <w:sz w:val="20"/>
          <w:szCs w:val="20"/>
          <w:lang w:val="es-ES"/>
        </w:rPr>
        <w:t xml:space="preserve">ya que la </w:t>
      </w:r>
      <w:r w:rsidR="006A5F2E">
        <w:rPr>
          <w:bCs/>
          <w:color w:val="000000" w:themeColor="text1"/>
          <w:sz w:val="20"/>
          <w:szCs w:val="20"/>
          <w:lang w:val="es-ES"/>
        </w:rPr>
        <w:t>investigación</w:t>
      </w:r>
      <w:r w:rsidR="0064780D" w:rsidRPr="00D87281">
        <w:rPr>
          <w:bCs/>
          <w:color w:val="000000" w:themeColor="text1"/>
          <w:sz w:val="20"/>
          <w:szCs w:val="20"/>
          <w:lang w:val="es-ES"/>
        </w:rPr>
        <w:t xml:space="preserve"> policial se </w:t>
      </w:r>
      <w:r w:rsidR="00144593">
        <w:rPr>
          <w:bCs/>
          <w:color w:val="000000" w:themeColor="text1"/>
          <w:sz w:val="20"/>
          <w:szCs w:val="20"/>
          <w:lang w:val="es-ES"/>
        </w:rPr>
        <w:t xml:space="preserve">archivó el </w:t>
      </w:r>
      <w:r w:rsidR="0064780D" w:rsidRPr="00D87281">
        <w:rPr>
          <w:bCs/>
          <w:color w:val="000000" w:themeColor="text1"/>
          <w:sz w:val="20"/>
          <w:szCs w:val="20"/>
          <w:lang w:val="es-ES"/>
        </w:rPr>
        <w:t xml:space="preserve">14 de </w:t>
      </w:r>
      <w:r w:rsidRPr="00D87281">
        <w:rPr>
          <w:bCs/>
          <w:color w:val="000000" w:themeColor="text1"/>
          <w:sz w:val="20"/>
          <w:szCs w:val="20"/>
          <w:lang w:val="es-ES"/>
        </w:rPr>
        <w:t>diciembre</w:t>
      </w:r>
      <w:r w:rsidR="0064780D" w:rsidRPr="00D87281">
        <w:rPr>
          <w:bCs/>
          <w:color w:val="000000" w:themeColor="text1"/>
          <w:sz w:val="20"/>
          <w:szCs w:val="20"/>
          <w:lang w:val="es-ES"/>
        </w:rPr>
        <w:t xml:space="preserve"> de 2012</w:t>
      </w:r>
      <w:r w:rsidR="00144593">
        <w:rPr>
          <w:bCs/>
          <w:color w:val="000000" w:themeColor="text1"/>
          <w:sz w:val="20"/>
          <w:szCs w:val="20"/>
          <w:lang w:val="es-ES"/>
        </w:rPr>
        <w:t xml:space="preserve"> y la petición</w:t>
      </w:r>
      <w:r w:rsidR="0064780D" w:rsidRPr="00D87281">
        <w:rPr>
          <w:bCs/>
          <w:color w:val="000000" w:themeColor="text1"/>
          <w:sz w:val="20"/>
          <w:szCs w:val="20"/>
          <w:lang w:val="es-ES"/>
        </w:rPr>
        <w:t xml:space="preserve"> </w:t>
      </w:r>
      <w:r w:rsidR="00144593">
        <w:rPr>
          <w:bCs/>
          <w:color w:val="000000" w:themeColor="text1"/>
          <w:sz w:val="20"/>
          <w:szCs w:val="20"/>
          <w:lang w:val="es-ES"/>
        </w:rPr>
        <w:t>a la Comisión</w:t>
      </w:r>
      <w:r w:rsidR="0064780D" w:rsidRPr="00D87281">
        <w:rPr>
          <w:bCs/>
          <w:color w:val="000000" w:themeColor="text1"/>
          <w:sz w:val="20"/>
          <w:szCs w:val="20"/>
          <w:lang w:val="es-ES"/>
        </w:rPr>
        <w:t xml:space="preserve"> Interamericana </w:t>
      </w:r>
      <w:r w:rsidR="00144593">
        <w:rPr>
          <w:bCs/>
          <w:color w:val="000000" w:themeColor="text1"/>
          <w:sz w:val="20"/>
          <w:szCs w:val="20"/>
          <w:lang w:val="es-ES"/>
        </w:rPr>
        <w:t xml:space="preserve">fue presentada el </w:t>
      </w:r>
      <w:r w:rsidR="0064780D" w:rsidRPr="00D87281">
        <w:rPr>
          <w:bCs/>
          <w:color w:val="000000" w:themeColor="text1"/>
          <w:sz w:val="20"/>
          <w:szCs w:val="20"/>
          <w:lang w:val="es-ES"/>
        </w:rPr>
        <w:t xml:space="preserve">3 de </w:t>
      </w:r>
      <w:r w:rsidRPr="00D87281">
        <w:rPr>
          <w:bCs/>
          <w:color w:val="000000" w:themeColor="text1"/>
          <w:sz w:val="20"/>
          <w:szCs w:val="20"/>
          <w:lang w:val="es-ES"/>
        </w:rPr>
        <w:t>octubre</w:t>
      </w:r>
      <w:r w:rsidR="0064780D" w:rsidRPr="00D87281">
        <w:rPr>
          <w:bCs/>
          <w:color w:val="000000" w:themeColor="text1"/>
          <w:sz w:val="20"/>
          <w:szCs w:val="20"/>
          <w:lang w:val="es-ES"/>
        </w:rPr>
        <w:t xml:space="preserve"> de 2014.</w:t>
      </w:r>
    </w:p>
    <w:p w14:paraId="417BF65B" w14:textId="7F7F2289" w:rsidR="002F3916" w:rsidRPr="00D87281" w:rsidRDefault="00361121" w:rsidP="002C63E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es-ES"/>
        </w:rPr>
      </w:pPr>
      <w:r>
        <w:rPr>
          <w:bCs/>
          <w:color w:val="000000" w:themeColor="text1"/>
          <w:sz w:val="20"/>
          <w:szCs w:val="20"/>
          <w:lang w:val="es-ES"/>
        </w:rPr>
        <w:t>La</w:t>
      </w:r>
      <w:r w:rsidR="002F3916" w:rsidRPr="00D87281">
        <w:rPr>
          <w:bCs/>
          <w:color w:val="000000" w:themeColor="text1"/>
          <w:sz w:val="20"/>
          <w:szCs w:val="20"/>
          <w:lang w:val="es-ES"/>
        </w:rPr>
        <w:t xml:space="preserve"> </w:t>
      </w:r>
      <w:r w:rsidR="00144593">
        <w:rPr>
          <w:bCs/>
          <w:color w:val="000000" w:themeColor="text1"/>
          <w:sz w:val="20"/>
          <w:szCs w:val="20"/>
          <w:lang w:val="es-ES"/>
        </w:rPr>
        <w:t>Comisión</w:t>
      </w:r>
      <w:r w:rsidR="002F3916" w:rsidRPr="00D87281">
        <w:rPr>
          <w:bCs/>
          <w:color w:val="000000" w:themeColor="text1"/>
          <w:sz w:val="20"/>
          <w:szCs w:val="20"/>
          <w:lang w:val="es-ES"/>
        </w:rPr>
        <w:t xml:space="preserve"> Interamericana </w:t>
      </w:r>
      <w:r>
        <w:rPr>
          <w:bCs/>
          <w:color w:val="000000" w:themeColor="text1"/>
          <w:sz w:val="20"/>
          <w:szCs w:val="20"/>
          <w:lang w:val="es-ES"/>
        </w:rPr>
        <w:t xml:space="preserve">aclara a título </w:t>
      </w:r>
      <w:r w:rsidR="002F3916" w:rsidRPr="00D87281">
        <w:rPr>
          <w:bCs/>
          <w:color w:val="000000" w:themeColor="text1"/>
          <w:sz w:val="20"/>
          <w:szCs w:val="20"/>
          <w:lang w:val="es-ES"/>
        </w:rPr>
        <w:t>preliminar</w:t>
      </w:r>
      <w:r>
        <w:rPr>
          <w:bCs/>
          <w:color w:val="000000" w:themeColor="text1"/>
          <w:sz w:val="20"/>
          <w:szCs w:val="20"/>
          <w:lang w:val="es-ES"/>
        </w:rPr>
        <w:t xml:space="preserve"> </w:t>
      </w:r>
      <w:r w:rsidR="002F3916" w:rsidRPr="00D87281">
        <w:rPr>
          <w:bCs/>
          <w:color w:val="000000" w:themeColor="text1"/>
          <w:sz w:val="20"/>
          <w:szCs w:val="20"/>
          <w:lang w:val="es-ES"/>
        </w:rPr>
        <w:t xml:space="preserve">que </w:t>
      </w:r>
      <w:r w:rsidR="00850619">
        <w:rPr>
          <w:bCs/>
          <w:color w:val="000000" w:themeColor="text1"/>
          <w:sz w:val="20"/>
          <w:szCs w:val="20"/>
          <w:lang w:val="es-ES"/>
        </w:rPr>
        <w:t>l</w:t>
      </w:r>
      <w:r w:rsidR="002F3916" w:rsidRPr="00D87281">
        <w:rPr>
          <w:bCs/>
          <w:color w:val="000000" w:themeColor="text1"/>
          <w:sz w:val="20"/>
          <w:szCs w:val="20"/>
          <w:lang w:val="es-ES"/>
        </w:rPr>
        <w:t>a identifica</w:t>
      </w:r>
      <w:r w:rsidR="00850619">
        <w:rPr>
          <w:bCs/>
          <w:color w:val="000000" w:themeColor="text1"/>
          <w:sz w:val="20"/>
          <w:szCs w:val="20"/>
          <w:lang w:val="es-ES"/>
        </w:rPr>
        <w:t xml:space="preserve">ción de los </w:t>
      </w:r>
      <w:r w:rsidR="002F3916" w:rsidRPr="00D87281">
        <w:rPr>
          <w:bCs/>
          <w:color w:val="000000" w:themeColor="text1"/>
          <w:sz w:val="20"/>
          <w:szCs w:val="20"/>
          <w:lang w:val="es-ES"/>
        </w:rPr>
        <w:t xml:space="preserve">familiares de Márcio José Sabino Pereira podrá </w:t>
      </w:r>
      <w:r w:rsidR="00094D90">
        <w:rPr>
          <w:bCs/>
          <w:color w:val="000000" w:themeColor="text1"/>
          <w:sz w:val="20"/>
          <w:szCs w:val="20"/>
          <w:lang w:val="es-ES"/>
        </w:rPr>
        <w:t xml:space="preserve">efectuarse en la etapa de fondo. En lo que respecta al agotamiento de los </w:t>
      </w:r>
      <w:r w:rsidR="00603823" w:rsidRPr="00D87281">
        <w:rPr>
          <w:bCs/>
          <w:color w:val="000000" w:themeColor="text1"/>
          <w:sz w:val="20"/>
          <w:szCs w:val="20"/>
          <w:lang w:val="es-ES"/>
        </w:rPr>
        <w:t xml:space="preserve">recursos internos, </w:t>
      </w:r>
      <w:r w:rsidR="00094D90">
        <w:rPr>
          <w:bCs/>
          <w:color w:val="000000" w:themeColor="text1"/>
          <w:sz w:val="20"/>
          <w:szCs w:val="20"/>
          <w:lang w:val="es-ES"/>
        </w:rPr>
        <w:t>l</w:t>
      </w:r>
      <w:r w:rsidR="00603823" w:rsidRPr="00D87281">
        <w:rPr>
          <w:bCs/>
          <w:color w:val="000000" w:themeColor="text1"/>
          <w:sz w:val="20"/>
          <w:szCs w:val="20"/>
          <w:lang w:val="es-ES"/>
        </w:rPr>
        <w:t xml:space="preserve">a </w:t>
      </w:r>
      <w:r w:rsidR="00144593">
        <w:rPr>
          <w:bCs/>
          <w:color w:val="000000" w:themeColor="text1"/>
          <w:sz w:val="20"/>
          <w:szCs w:val="20"/>
          <w:lang w:val="es-ES"/>
        </w:rPr>
        <w:t>Comisión</w:t>
      </w:r>
      <w:r w:rsidR="00603823" w:rsidRPr="00D87281">
        <w:rPr>
          <w:bCs/>
          <w:color w:val="000000" w:themeColor="text1"/>
          <w:sz w:val="20"/>
          <w:szCs w:val="20"/>
          <w:lang w:val="es-ES"/>
        </w:rPr>
        <w:t xml:space="preserve"> rec</w:t>
      </w:r>
      <w:r w:rsidR="00094D90">
        <w:rPr>
          <w:bCs/>
          <w:color w:val="000000" w:themeColor="text1"/>
          <w:sz w:val="20"/>
          <w:szCs w:val="20"/>
          <w:lang w:val="es-ES"/>
        </w:rPr>
        <w:t>uer</w:t>
      </w:r>
      <w:r w:rsidR="00603823" w:rsidRPr="00D87281">
        <w:rPr>
          <w:bCs/>
          <w:color w:val="000000" w:themeColor="text1"/>
          <w:sz w:val="20"/>
          <w:szCs w:val="20"/>
          <w:lang w:val="es-ES"/>
        </w:rPr>
        <w:t>da que, e</w:t>
      </w:r>
      <w:r w:rsidR="00094D90">
        <w:rPr>
          <w:bCs/>
          <w:color w:val="000000" w:themeColor="text1"/>
          <w:sz w:val="20"/>
          <w:szCs w:val="20"/>
          <w:lang w:val="es-ES"/>
        </w:rPr>
        <w:t>n</w:t>
      </w:r>
      <w:r w:rsidR="00981F2C" w:rsidRPr="00D87281">
        <w:rPr>
          <w:bCs/>
          <w:color w:val="000000" w:themeColor="text1"/>
          <w:sz w:val="20"/>
          <w:szCs w:val="20"/>
          <w:lang w:val="es-ES"/>
        </w:rPr>
        <w:t xml:space="preserve"> situa</w:t>
      </w:r>
      <w:r w:rsidR="00094D90">
        <w:rPr>
          <w:bCs/>
          <w:color w:val="000000" w:themeColor="text1"/>
          <w:sz w:val="20"/>
          <w:szCs w:val="20"/>
          <w:lang w:val="es-ES"/>
        </w:rPr>
        <w:t xml:space="preserve">ciones que </w:t>
      </w:r>
      <w:r w:rsidR="00DB394B">
        <w:rPr>
          <w:bCs/>
          <w:color w:val="000000" w:themeColor="text1"/>
          <w:sz w:val="20"/>
          <w:szCs w:val="20"/>
          <w:lang w:val="es-ES"/>
        </w:rPr>
        <w:t xml:space="preserve">implican </w:t>
      </w:r>
      <w:r w:rsidR="00981F2C" w:rsidRPr="00D87281">
        <w:rPr>
          <w:bCs/>
          <w:color w:val="000000" w:themeColor="text1"/>
          <w:sz w:val="20"/>
          <w:szCs w:val="20"/>
          <w:lang w:val="es-ES"/>
        </w:rPr>
        <w:t xml:space="preserve">delitos contra </w:t>
      </w:r>
      <w:r w:rsidR="00094D90">
        <w:rPr>
          <w:bCs/>
          <w:color w:val="000000" w:themeColor="text1"/>
          <w:sz w:val="20"/>
          <w:szCs w:val="20"/>
          <w:lang w:val="es-ES"/>
        </w:rPr>
        <w:t>l</w:t>
      </w:r>
      <w:r w:rsidR="00981F2C" w:rsidRPr="00D87281">
        <w:rPr>
          <w:bCs/>
          <w:color w:val="000000" w:themeColor="text1"/>
          <w:sz w:val="20"/>
          <w:szCs w:val="20"/>
          <w:lang w:val="es-ES"/>
        </w:rPr>
        <w:t xml:space="preserve">a vida </w:t>
      </w:r>
      <w:r w:rsidR="00094D90">
        <w:rPr>
          <w:bCs/>
          <w:color w:val="000000" w:themeColor="text1"/>
          <w:sz w:val="20"/>
          <w:szCs w:val="20"/>
          <w:lang w:val="es-ES"/>
        </w:rPr>
        <w:t xml:space="preserve">y la </w:t>
      </w:r>
      <w:r w:rsidR="00981F2C" w:rsidRPr="00D87281">
        <w:rPr>
          <w:bCs/>
          <w:color w:val="000000" w:themeColor="text1"/>
          <w:sz w:val="20"/>
          <w:szCs w:val="20"/>
          <w:lang w:val="es-ES"/>
        </w:rPr>
        <w:t>integridad</w:t>
      </w:r>
      <w:r w:rsidR="00094D90">
        <w:rPr>
          <w:bCs/>
          <w:color w:val="000000" w:themeColor="text1"/>
          <w:sz w:val="20"/>
          <w:szCs w:val="20"/>
          <w:lang w:val="es-ES"/>
        </w:rPr>
        <w:t xml:space="preserve"> personal</w:t>
      </w:r>
      <w:r w:rsidR="00981F2C" w:rsidRPr="00D87281">
        <w:rPr>
          <w:bCs/>
          <w:color w:val="000000" w:themeColor="text1"/>
          <w:sz w:val="20"/>
          <w:szCs w:val="20"/>
          <w:lang w:val="es-ES"/>
        </w:rPr>
        <w:t xml:space="preserve">, </w:t>
      </w:r>
      <w:r w:rsidR="00094D90">
        <w:rPr>
          <w:bCs/>
          <w:color w:val="000000" w:themeColor="text1"/>
          <w:sz w:val="20"/>
          <w:szCs w:val="20"/>
          <w:lang w:val="es-ES"/>
        </w:rPr>
        <w:t>l</w:t>
      </w:r>
      <w:r w:rsidR="00981F2C" w:rsidRPr="00D87281">
        <w:rPr>
          <w:bCs/>
          <w:color w:val="000000" w:themeColor="text1"/>
          <w:sz w:val="20"/>
          <w:szCs w:val="20"/>
          <w:lang w:val="es-ES"/>
        </w:rPr>
        <w:t>os recursos internos que de</w:t>
      </w:r>
      <w:r w:rsidR="00094D90">
        <w:rPr>
          <w:bCs/>
          <w:color w:val="000000" w:themeColor="text1"/>
          <w:sz w:val="20"/>
          <w:szCs w:val="20"/>
          <w:lang w:val="es-ES"/>
        </w:rPr>
        <w:t>ben tener</w:t>
      </w:r>
      <w:r w:rsidR="00DB394B">
        <w:rPr>
          <w:bCs/>
          <w:color w:val="000000" w:themeColor="text1"/>
          <w:sz w:val="20"/>
          <w:szCs w:val="20"/>
          <w:lang w:val="es-ES"/>
        </w:rPr>
        <w:t>se e</w:t>
      </w:r>
      <w:r w:rsidR="00094D90">
        <w:rPr>
          <w:bCs/>
          <w:color w:val="000000" w:themeColor="text1"/>
          <w:sz w:val="20"/>
          <w:szCs w:val="20"/>
          <w:lang w:val="es-ES"/>
        </w:rPr>
        <w:t xml:space="preserve">n cuenta a efectos de la </w:t>
      </w:r>
      <w:r w:rsidR="00981F2C" w:rsidRPr="00D87281">
        <w:rPr>
          <w:bCs/>
          <w:color w:val="000000" w:themeColor="text1"/>
          <w:sz w:val="20"/>
          <w:szCs w:val="20"/>
          <w:lang w:val="es-ES"/>
        </w:rPr>
        <w:t>admisibilidad</w:t>
      </w:r>
      <w:r w:rsidR="00094D90">
        <w:rPr>
          <w:bCs/>
          <w:color w:val="000000" w:themeColor="text1"/>
          <w:sz w:val="20"/>
          <w:szCs w:val="20"/>
          <w:lang w:val="es-ES"/>
        </w:rPr>
        <w:t xml:space="preserve"> de las </w:t>
      </w:r>
      <w:r w:rsidR="00981F2C" w:rsidRPr="00D87281">
        <w:rPr>
          <w:bCs/>
          <w:color w:val="000000" w:themeColor="text1"/>
          <w:sz w:val="20"/>
          <w:szCs w:val="20"/>
          <w:lang w:val="es-ES"/>
        </w:rPr>
        <w:t>peti</w:t>
      </w:r>
      <w:r w:rsidR="00094D90">
        <w:rPr>
          <w:bCs/>
          <w:color w:val="000000" w:themeColor="text1"/>
          <w:sz w:val="20"/>
          <w:szCs w:val="20"/>
          <w:lang w:val="es-ES"/>
        </w:rPr>
        <w:t xml:space="preserve">ciones son los </w:t>
      </w:r>
      <w:r w:rsidR="00981F2C" w:rsidRPr="00D87281">
        <w:rPr>
          <w:bCs/>
          <w:color w:val="000000" w:themeColor="text1"/>
          <w:sz w:val="20"/>
          <w:szCs w:val="20"/>
          <w:lang w:val="es-ES"/>
        </w:rPr>
        <w:t xml:space="preserve">relacionados </w:t>
      </w:r>
      <w:r w:rsidR="00094D90">
        <w:rPr>
          <w:bCs/>
          <w:color w:val="000000" w:themeColor="text1"/>
          <w:sz w:val="20"/>
          <w:szCs w:val="20"/>
          <w:lang w:val="es-ES"/>
        </w:rPr>
        <w:t xml:space="preserve">con la investigación </w:t>
      </w:r>
      <w:r w:rsidR="00981F2C" w:rsidRPr="00D87281">
        <w:rPr>
          <w:bCs/>
          <w:color w:val="000000" w:themeColor="text1"/>
          <w:sz w:val="20"/>
          <w:szCs w:val="20"/>
          <w:lang w:val="es-ES"/>
        </w:rPr>
        <w:t xml:space="preserve">penal </w:t>
      </w:r>
      <w:r w:rsidR="00094D90">
        <w:rPr>
          <w:bCs/>
          <w:color w:val="000000" w:themeColor="text1"/>
          <w:sz w:val="20"/>
          <w:szCs w:val="20"/>
          <w:lang w:val="es-ES"/>
        </w:rPr>
        <w:t>y la sanción de los responsables</w:t>
      </w:r>
      <w:r w:rsidR="00667B7F" w:rsidRPr="00D87281">
        <w:rPr>
          <w:bCs/>
          <w:color w:val="000000" w:themeColor="text1"/>
          <w:sz w:val="20"/>
          <w:szCs w:val="20"/>
          <w:lang w:val="es-ES"/>
        </w:rPr>
        <w:t xml:space="preserve">, </w:t>
      </w:r>
      <w:r w:rsidR="00094D90">
        <w:rPr>
          <w:bCs/>
          <w:color w:val="000000" w:themeColor="text1"/>
          <w:sz w:val="20"/>
          <w:szCs w:val="20"/>
          <w:lang w:val="es-ES"/>
        </w:rPr>
        <w:t xml:space="preserve">e incumbe al </w:t>
      </w:r>
      <w:r w:rsidR="00667B7F" w:rsidRPr="00D87281">
        <w:rPr>
          <w:bCs/>
          <w:color w:val="000000" w:themeColor="text1"/>
          <w:sz w:val="20"/>
          <w:szCs w:val="20"/>
          <w:lang w:val="es-ES"/>
        </w:rPr>
        <w:t>Estado promov</w:t>
      </w:r>
      <w:r w:rsidR="00094D90">
        <w:rPr>
          <w:bCs/>
          <w:color w:val="000000" w:themeColor="text1"/>
          <w:sz w:val="20"/>
          <w:szCs w:val="20"/>
          <w:lang w:val="es-ES"/>
        </w:rPr>
        <w:t>er</w:t>
      </w:r>
      <w:r w:rsidR="00667B7F" w:rsidRPr="00D87281">
        <w:rPr>
          <w:bCs/>
          <w:color w:val="000000" w:themeColor="text1"/>
          <w:sz w:val="20"/>
          <w:szCs w:val="20"/>
          <w:lang w:val="es-ES"/>
        </w:rPr>
        <w:t xml:space="preserve">las de </w:t>
      </w:r>
      <w:r w:rsidR="00094D90" w:rsidRPr="00D87281">
        <w:rPr>
          <w:bCs/>
          <w:color w:val="000000" w:themeColor="text1"/>
          <w:sz w:val="20"/>
          <w:szCs w:val="20"/>
          <w:lang w:val="es-ES"/>
        </w:rPr>
        <w:t>oficio</w:t>
      </w:r>
      <w:r w:rsidR="00667B7F" w:rsidRPr="00D87281">
        <w:rPr>
          <w:bCs/>
          <w:color w:val="000000" w:themeColor="text1"/>
          <w:sz w:val="20"/>
          <w:szCs w:val="20"/>
          <w:lang w:val="es-ES"/>
        </w:rPr>
        <w:t xml:space="preserve">, de manera oficiosa </w:t>
      </w:r>
      <w:r w:rsidR="00094D90">
        <w:rPr>
          <w:bCs/>
          <w:color w:val="000000" w:themeColor="text1"/>
          <w:sz w:val="20"/>
          <w:szCs w:val="20"/>
          <w:lang w:val="es-ES"/>
        </w:rPr>
        <w:t>y</w:t>
      </w:r>
      <w:r w:rsidR="00667B7F" w:rsidRPr="00D87281">
        <w:rPr>
          <w:bCs/>
          <w:color w:val="000000" w:themeColor="text1"/>
          <w:sz w:val="20"/>
          <w:szCs w:val="20"/>
          <w:lang w:val="es-ES"/>
        </w:rPr>
        <w:t xml:space="preserve"> diligente, de ac</w:t>
      </w:r>
      <w:r w:rsidR="00094D90">
        <w:rPr>
          <w:bCs/>
          <w:color w:val="000000" w:themeColor="text1"/>
          <w:sz w:val="20"/>
          <w:szCs w:val="20"/>
          <w:lang w:val="es-ES"/>
        </w:rPr>
        <w:t>uerdo con l</w:t>
      </w:r>
      <w:r w:rsidR="00667B7F" w:rsidRPr="00D87281">
        <w:rPr>
          <w:bCs/>
          <w:color w:val="000000" w:themeColor="text1"/>
          <w:sz w:val="20"/>
          <w:szCs w:val="20"/>
          <w:lang w:val="es-ES"/>
        </w:rPr>
        <w:t xml:space="preserve">a </w:t>
      </w:r>
      <w:r w:rsidR="00D87281">
        <w:rPr>
          <w:bCs/>
          <w:color w:val="000000" w:themeColor="text1"/>
          <w:sz w:val="20"/>
          <w:szCs w:val="20"/>
          <w:lang w:val="es-ES"/>
        </w:rPr>
        <w:t>Convención</w:t>
      </w:r>
      <w:r w:rsidR="00667B7F" w:rsidRPr="00D87281">
        <w:rPr>
          <w:bCs/>
          <w:color w:val="000000" w:themeColor="text1"/>
          <w:sz w:val="20"/>
          <w:szCs w:val="20"/>
          <w:lang w:val="es-ES"/>
        </w:rPr>
        <w:t xml:space="preserve"> Americana</w:t>
      </w:r>
      <w:r w:rsidR="00E81D12" w:rsidRPr="00D87281">
        <w:rPr>
          <w:sz w:val="20"/>
          <w:szCs w:val="20"/>
          <w:vertAlign w:val="superscript"/>
          <w:lang w:val="es-ES"/>
        </w:rPr>
        <w:footnoteReference w:id="4"/>
      </w:r>
      <w:r w:rsidR="00981F2C" w:rsidRPr="00D87281">
        <w:rPr>
          <w:bCs/>
          <w:color w:val="000000" w:themeColor="text1"/>
          <w:sz w:val="20"/>
          <w:szCs w:val="20"/>
          <w:lang w:val="es-ES"/>
        </w:rPr>
        <w:t xml:space="preserve">. </w:t>
      </w:r>
      <w:r w:rsidR="00094D90">
        <w:rPr>
          <w:bCs/>
          <w:color w:val="000000" w:themeColor="text1"/>
          <w:sz w:val="20"/>
          <w:szCs w:val="20"/>
          <w:lang w:val="es-ES"/>
        </w:rPr>
        <w:t>En cuanto a la necesidad de agotar l</w:t>
      </w:r>
      <w:r w:rsidR="00904D68" w:rsidRPr="00D87281">
        <w:rPr>
          <w:bCs/>
          <w:color w:val="000000" w:themeColor="text1"/>
          <w:sz w:val="20"/>
          <w:szCs w:val="20"/>
          <w:lang w:val="es-ES"/>
        </w:rPr>
        <w:t xml:space="preserve">os recursos internos </w:t>
      </w:r>
      <w:r w:rsidR="00DB394B">
        <w:rPr>
          <w:bCs/>
          <w:color w:val="000000" w:themeColor="text1"/>
          <w:sz w:val="20"/>
          <w:szCs w:val="20"/>
          <w:lang w:val="es-ES"/>
        </w:rPr>
        <w:t>relativos a una</w:t>
      </w:r>
      <w:r w:rsidR="00094D90">
        <w:rPr>
          <w:bCs/>
          <w:color w:val="000000" w:themeColor="text1"/>
          <w:sz w:val="20"/>
          <w:szCs w:val="20"/>
          <w:lang w:val="es-ES"/>
        </w:rPr>
        <w:t xml:space="preserve"> </w:t>
      </w:r>
      <w:r w:rsidR="00904D68" w:rsidRPr="00D87281">
        <w:rPr>
          <w:bCs/>
          <w:color w:val="000000" w:themeColor="text1"/>
          <w:sz w:val="20"/>
          <w:szCs w:val="20"/>
          <w:lang w:val="es-ES"/>
        </w:rPr>
        <w:t>repara</w:t>
      </w:r>
      <w:r w:rsidR="00094D90">
        <w:rPr>
          <w:bCs/>
          <w:color w:val="000000" w:themeColor="text1"/>
          <w:sz w:val="20"/>
          <w:szCs w:val="20"/>
          <w:lang w:val="es-ES"/>
        </w:rPr>
        <w:t xml:space="preserve">ción </w:t>
      </w:r>
      <w:r w:rsidR="00904D68" w:rsidRPr="00D87281">
        <w:rPr>
          <w:bCs/>
          <w:color w:val="000000" w:themeColor="text1"/>
          <w:sz w:val="20"/>
          <w:szCs w:val="20"/>
          <w:lang w:val="es-ES"/>
        </w:rPr>
        <w:t>civil e</w:t>
      </w:r>
      <w:r w:rsidR="00094D90">
        <w:rPr>
          <w:bCs/>
          <w:color w:val="000000" w:themeColor="text1"/>
          <w:sz w:val="20"/>
          <w:szCs w:val="20"/>
          <w:lang w:val="es-ES"/>
        </w:rPr>
        <w:t>n</w:t>
      </w:r>
      <w:r w:rsidR="00904D68" w:rsidRPr="00D87281">
        <w:rPr>
          <w:bCs/>
          <w:color w:val="000000" w:themeColor="text1"/>
          <w:sz w:val="20"/>
          <w:szCs w:val="20"/>
          <w:lang w:val="es-ES"/>
        </w:rPr>
        <w:t xml:space="preserve"> casos de graves viola</w:t>
      </w:r>
      <w:r w:rsidR="00094D90">
        <w:rPr>
          <w:bCs/>
          <w:color w:val="000000" w:themeColor="text1"/>
          <w:sz w:val="20"/>
          <w:szCs w:val="20"/>
          <w:lang w:val="es-ES"/>
        </w:rPr>
        <w:t xml:space="preserve">ciones </w:t>
      </w:r>
      <w:r w:rsidR="00904D68" w:rsidRPr="00D87281">
        <w:rPr>
          <w:bCs/>
          <w:color w:val="000000" w:themeColor="text1"/>
          <w:sz w:val="20"/>
          <w:szCs w:val="20"/>
          <w:lang w:val="es-ES"/>
        </w:rPr>
        <w:t>de d</w:t>
      </w:r>
      <w:r w:rsidR="00094D90">
        <w:rPr>
          <w:bCs/>
          <w:color w:val="000000" w:themeColor="text1"/>
          <w:sz w:val="20"/>
          <w:szCs w:val="20"/>
          <w:lang w:val="es-ES"/>
        </w:rPr>
        <w:t>erechos</w:t>
      </w:r>
      <w:r w:rsidR="00904D68" w:rsidRPr="00D87281">
        <w:rPr>
          <w:bCs/>
          <w:color w:val="000000" w:themeColor="text1"/>
          <w:sz w:val="20"/>
          <w:szCs w:val="20"/>
          <w:lang w:val="es-ES"/>
        </w:rPr>
        <w:t xml:space="preserve"> humanos, </w:t>
      </w:r>
      <w:r w:rsidR="00094D90">
        <w:rPr>
          <w:bCs/>
          <w:color w:val="000000" w:themeColor="text1"/>
          <w:sz w:val="20"/>
          <w:szCs w:val="20"/>
          <w:lang w:val="es-ES"/>
        </w:rPr>
        <w:t>l</w:t>
      </w:r>
      <w:r w:rsidR="00904D68" w:rsidRPr="00D87281">
        <w:rPr>
          <w:bCs/>
          <w:color w:val="000000" w:themeColor="text1"/>
          <w:sz w:val="20"/>
          <w:szCs w:val="20"/>
          <w:lang w:val="es-ES"/>
        </w:rPr>
        <w:t xml:space="preserve">as </w:t>
      </w:r>
      <w:r w:rsidR="00094D90">
        <w:rPr>
          <w:bCs/>
          <w:color w:val="000000" w:themeColor="text1"/>
          <w:sz w:val="20"/>
          <w:szCs w:val="20"/>
          <w:lang w:val="es-ES"/>
        </w:rPr>
        <w:t xml:space="preserve">presuntas </w:t>
      </w:r>
      <w:r w:rsidR="00094D90" w:rsidRPr="00D87281">
        <w:rPr>
          <w:bCs/>
          <w:color w:val="000000" w:themeColor="text1"/>
          <w:sz w:val="20"/>
          <w:szCs w:val="20"/>
          <w:lang w:val="es-ES"/>
        </w:rPr>
        <w:t>víctimas</w:t>
      </w:r>
      <w:r w:rsidR="00904D68" w:rsidRPr="00D87281">
        <w:rPr>
          <w:bCs/>
          <w:color w:val="000000" w:themeColor="text1"/>
          <w:sz w:val="20"/>
          <w:szCs w:val="20"/>
          <w:lang w:val="es-ES"/>
        </w:rPr>
        <w:t xml:space="preserve"> no necesita</w:t>
      </w:r>
      <w:r w:rsidR="00094D90">
        <w:rPr>
          <w:bCs/>
          <w:color w:val="000000" w:themeColor="text1"/>
          <w:sz w:val="20"/>
          <w:szCs w:val="20"/>
          <w:lang w:val="es-ES"/>
        </w:rPr>
        <w:t>n</w:t>
      </w:r>
      <w:r w:rsidR="00904D68" w:rsidRPr="00D87281">
        <w:rPr>
          <w:bCs/>
          <w:color w:val="000000" w:themeColor="text1"/>
          <w:sz w:val="20"/>
          <w:szCs w:val="20"/>
          <w:lang w:val="es-ES"/>
        </w:rPr>
        <w:t xml:space="preserve"> acudir </w:t>
      </w:r>
      <w:r w:rsidR="00094D90">
        <w:rPr>
          <w:bCs/>
          <w:color w:val="000000" w:themeColor="text1"/>
          <w:sz w:val="20"/>
          <w:szCs w:val="20"/>
          <w:lang w:val="es-ES"/>
        </w:rPr>
        <w:t>a la</w:t>
      </w:r>
      <w:r w:rsidR="00904D68" w:rsidRPr="00D87281">
        <w:rPr>
          <w:bCs/>
          <w:color w:val="000000" w:themeColor="text1"/>
          <w:sz w:val="20"/>
          <w:szCs w:val="20"/>
          <w:lang w:val="es-ES"/>
        </w:rPr>
        <w:t xml:space="preserve"> esfera civil e</w:t>
      </w:r>
      <w:r w:rsidR="00094D90">
        <w:rPr>
          <w:bCs/>
          <w:color w:val="000000" w:themeColor="text1"/>
          <w:sz w:val="20"/>
          <w:szCs w:val="20"/>
          <w:lang w:val="es-ES"/>
        </w:rPr>
        <w:t>n</w:t>
      </w:r>
      <w:r w:rsidR="00904D68" w:rsidRPr="00D87281">
        <w:rPr>
          <w:bCs/>
          <w:color w:val="000000" w:themeColor="text1"/>
          <w:sz w:val="20"/>
          <w:szCs w:val="20"/>
          <w:lang w:val="es-ES"/>
        </w:rPr>
        <w:t xml:space="preserve"> busca de repara</w:t>
      </w:r>
      <w:r w:rsidR="00094D90">
        <w:rPr>
          <w:bCs/>
          <w:color w:val="000000" w:themeColor="text1"/>
          <w:sz w:val="20"/>
          <w:szCs w:val="20"/>
          <w:lang w:val="es-ES"/>
        </w:rPr>
        <w:t xml:space="preserve">ción </w:t>
      </w:r>
      <w:r w:rsidR="00904D68" w:rsidRPr="00D87281">
        <w:rPr>
          <w:bCs/>
          <w:color w:val="000000" w:themeColor="text1"/>
          <w:sz w:val="20"/>
          <w:szCs w:val="20"/>
          <w:lang w:val="es-ES"/>
        </w:rPr>
        <w:t xml:space="preserve">antes de </w:t>
      </w:r>
      <w:r w:rsidR="00094D90">
        <w:rPr>
          <w:bCs/>
          <w:color w:val="000000" w:themeColor="text1"/>
          <w:sz w:val="20"/>
          <w:szCs w:val="20"/>
          <w:lang w:val="es-ES"/>
        </w:rPr>
        <w:t xml:space="preserve">tener </w:t>
      </w:r>
      <w:r w:rsidR="00904D68" w:rsidRPr="00D87281">
        <w:rPr>
          <w:bCs/>
          <w:color w:val="000000" w:themeColor="text1"/>
          <w:sz w:val="20"/>
          <w:szCs w:val="20"/>
          <w:lang w:val="es-ES"/>
        </w:rPr>
        <w:t>ac</w:t>
      </w:r>
      <w:r w:rsidR="00094D90">
        <w:rPr>
          <w:bCs/>
          <w:color w:val="000000" w:themeColor="text1"/>
          <w:sz w:val="20"/>
          <w:szCs w:val="20"/>
          <w:lang w:val="es-ES"/>
        </w:rPr>
        <w:t>c</w:t>
      </w:r>
      <w:r w:rsidR="00904D68" w:rsidRPr="00D87281">
        <w:rPr>
          <w:bCs/>
          <w:color w:val="000000" w:themeColor="text1"/>
          <w:sz w:val="20"/>
          <w:szCs w:val="20"/>
          <w:lang w:val="es-ES"/>
        </w:rPr>
        <w:t>es</w:t>
      </w:r>
      <w:r w:rsidR="00094D90">
        <w:rPr>
          <w:bCs/>
          <w:color w:val="000000" w:themeColor="text1"/>
          <w:sz w:val="20"/>
          <w:szCs w:val="20"/>
          <w:lang w:val="es-ES"/>
        </w:rPr>
        <w:t xml:space="preserve">o al </w:t>
      </w:r>
      <w:r w:rsidR="00904D68" w:rsidRPr="00D87281">
        <w:rPr>
          <w:bCs/>
          <w:color w:val="000000" w:themeColor="text1"/>
          <w:sz w:val="20"/>
          <w:szCs w:val="20"/>
          <w:lang w:val="es-ES"/>
        </w:rPr>
        <w:t xml:space="preserve">sistema interamericano, </w:t>
      </w:r>
      <w:r w:rsidR="00094D90">
        <w:rPr>
          <w:bCs/>
          <w:color w:val="000000" w:themeColor="text1"/>
          <w:sz w:val="20"/>
          <w:szCs w:val="20"/>
          <w:lang w:val="es-ES"/>
        </w:rPr>
        <w:t xml:space="preserve">ya que ese tipo de recurso no respondería al </w:t>
      </w:r>
      <w:r w:rsidR="00904D68" w:rsidRPr="00D87281">
        <w:rPr>
          <w:bCs/>
          <w:color w:val="000000" w:themeColor="text1"/>
          <w:sz w:val="20"/>
          <w:szCs w:val="20"/>
          <w:lang w:val="es-ES"/>
        </w:rPr>
        <w:t>pedido principal d</w:t>
      </w:r>
      <w:r w:rsidR="00094D90">
        <w:rPr>
          <w:bCs/>
          <w:color w:val="000000" w:themeColor="text1"/>
          <w:sz w:val="20"/>
          <w:szCs w:val="20"/>
          <w:lang w:val="es-ES"/>
        </w:rPr>
        <w:t>e l</w:t>
      </w:r>
      <w:r w:rsidR="00904D68" w:rsidRPr="00D87281">
        <w:rPr>
          <w:bCs/>
          <w:color w:val="000000" w:themeColor="text1"/>
          <w:sz w:val="20"/>
          <w:szCs w:val="20"/>
          <w:lang w:val="es-ES"/>
        </w:rPr>
        <w:t xml:space="preserve">a </w:t>
      </w:r>
      <w:r w:rsidR="00144593">
        <w:rPr>
          <w:bCs/>
          <w:color w:val="000000" w:themeColor="text1"/>
          <w:sz w:val="20"/>
          <w:szCs w:val="20"/>
          <w:lang w:val="es-ES"/>
        </w:rPr>
        <w:t>petición</w:t>
      </w:r>
      <w:r w:rsidR="00904D68" w:rsidRPr="00D87281">
        <w:rPr>
          <w:sz w:val="20"/>
          <w:szCs w:val="20"/>
          <w:vertAlign w:val="superscript"/>
          <w:lang w:val="es-ES"/>
        </w:rPr>
        <w:footnoteReference w:id="5"/>
      </w:r>
      <w:r w:rsidR="00904D68" w:rsidRPr="00D87281">
        <w:rPr>
          <w:bCs/>
          <w:color w:val="000000" w:themeColor="text1"/>
          <w:sz w:val="20"/>
          <w:szCs w:val="20"/>
          <w:lang w:val="es-ES"/>
        </w:rPr>
        <w:t>.</w:t>
      </w:r>
      <w:r w:rsidR="002E2426" w:rsidRPr="00D87281">
        <w:rPr>
          <w:bCs/>
          <w:color w:val="000000" w:themeColor="text1"/>
          <w:sz w:val="20"/>
          <w:szCs w:val="20"/>
          <w:lang w:val="es-ES"/>
        </w:rPr>
        <w:t xml:space="preserve"> </w:t>
      </w:r>
    </w:p>
    <w:p w14:paraId="1678B607" w14:textId="10647120" w:rsidR="000647B8" w:rsidRPr="00D87281" w:rsidRDefault="00094D90" w:rsidP="002C63E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es-ES"/>
        </w:rPr>
      </w:pPr>
      <w:r>
        <w:rPr>
          <w:bCs/>
          <w:color w:val="000000" w:themeColor="text1"/>
          <w:sz w:val="20"/>
          <w:szCs w:val="20"/>
          <w:lang w:val="es-ES"/>
        </w:rPr>
        <w:t xml:space="preserve">En el caso de autos, la </w:t>
      </w:r>
      <w:r w:rsidR="00144593">
        <w:rPr>
          <w:bCs/>
          <w:color w:val="000000" w:themeColor="text1"/>
          <w:sz w:val="20"/>
          <w:szCs w:val="20"/>
          <w:lang w:val="es-ES"/>
        </w:rPr>
        <w:t>Comisión</w:t>
      </w:r>
      <w:r w:rsidR="00981F2C" w:rsidRPr="00D87281">
        <w:rPr>
          <w:bCs/>
          <w:color w:val="000000" w:themeColor="text1"/>
          <w:sz w:val="20"/>
          <w:szCs w:val="20"/>
          <w:lang w:val="es-ES"/>
        </w:rPr>
        <w:t xml:space="preserve"> observa que</w:t>
      </w:r>
      <w:r w:rsidR="00603823" w:rsidRPr="00D87281">
        <w:rPr>
          <w:bCs/>
          <w:color w:val="000000" w:themeColor="text1"/>
          <w:sz w:val="20"/>
          <w:szCs w:val="20"/>
          <w:lang w:val="es-ES"/>
        </w:rPr>
        <w:t>,</w:t>
      </w:r>
      <w:r w:rsidR="00981F2C" w:rsidRPr="00D87281">
        <w:rPr>
          <w:bCs/>
          <w:color w:val="000000" w:themeColor="text1"/>
          <w:sz w:val="20"/>
          <w:szCs w:val="20"/>
          <w:lang w:val="es-ES"/>
        </w:rPr>
        <w:t xml:space="preserve"> </w:t>
      </w:r>
      <w:r>
        <w:rPr>
          <w:bCs/>
          <w:color w:val="000000" w:themeColor="text1"/>
          <w:sz w:val="20"/>
          <w:szCs w:val="20"/>
          <w:lang w:val="es-ES"/>
        </w:rPr>
        <w:t xml:space="preserve">el </w:t>
      </w:r>
      <w:r w:rsidR="00981F2C" w:rsidRPr="00D87281">
        <w:rPr>
          <w:bCs/>
          <w:color w:val="000000" w:themeColor="text1"/>
          <w:sz w:val="20"/>
          <w:szCs w:val="20"/>
          <w:lang w:val="es-ES"/>
        </w:rPr>
        <w:t xml:space="preserve">26 de </w:t>
      </w:r>
      <w:r w:rsidR="00124EE3" w:rsidRPr="00D87281">
        <w:rPr>
          <w:bCs/>
          <w:color w:val="000000" w:themeColor="text1"/>
          <w:sz w:val="20"/>
          <w:szCs w:val="20"/>
          <w:lang w:val="es-ES"/>
        </w:rPr>
        <w:t>marzo</w:t>
      </w:r>
      <w:r w:rsidR="00981F2C" w:rsidRPr="00D87281">
        <w:rPr>
          <w:bCs/>
          <w:color w:val="000000" w:themeColor="text1"/>
          <w:sz w:val="20"/>
          <w:szCs w:val="20"/>
          <w:lang w:val="es-ES"/>
        </w:rPr>
        <w:t xml:space="preserve"> de 2014, </w:t>
      </w:r>
      <w:r>
        <w:rPr>
          <w:bCs/>
          <w:color w:val="000000" w:themeColor="text1"/>
          <w:sz w:val="20"/>
          <w:szCs w:val="20"/>
          <w:lang w:val="es-ES"/>
        </w:rPr>
        <w:t>el</w:t>
      </w:r>
      <w:r w:rsidR="00981F2C" w:rsidRPr="00D87281">
        <w:rPr>
          <w:bCs/>
          <w:color w:val="000000" w:themeColor="text1"/>
          <w:sz w:val="20"/>
          <w:szCs w:val="20"/>
          <w:lang w:val="es-ES"/>
        </w:rPr>
        <w:t xml:space="preserve"> </w:t>
      </w:r>
      <w:r w:rsidR="00603823" w:rsidRPr="00D87281">
        <w:rPr>
          <w:bCs/>
          <w:color w:val="000000" w:themeColor="text1"/>
          <w:sz w:val="20"/>
          <w:szCs w:val="20"/>
          <w:lang w:val="es-ES"/>
        </w:rPr>
        <w:t>P</w:t>
      </w:r>
      <w:r w:rsidR="00981F2C" w:rsidRPr="00D87281">
        <w:rPr>
          <w:bCs/>
          <w:color w:val="000000" w:themeColor="text1"/>
          <w:sz w:val="20"/>
          <w:szCs w:val="20"/>
          <w:lang w:val="es-ES"/>
        </w:rPr>
        <w:t xml:space="preserve">oder </w:t>
      </w:r>
      <w:r w:rsidR="00603823" w:rsidRPr="00D87281">
        <w:rPr>
          <w:bCs/>
          <w:color w:val="000000" w:themeColor="text1"/>
          <w:sz w:val="20"/>
          <w:szCs w:val="20"/>
          <w:lang w:val="es-ES"/>
        </w:rPr>
        <w:t>J</w:t>
      </w:r>
      <w:r w:rsidR="00981F2C" w:rsidRPr="00D87281">
        <w:rPr>
          <w:bCs/>
          <w:color w:val="000000" w:themeColor="text1"/>
          <w:sz w:val="20"/>
          <w:szCs w:val="20"/>
          <w:lang w:val="es-ES"/>
        </w:rPr>
        <w:t>udici</w:t>
      </w:r>
      <w:r>
        <w:rPr>
          <w:bCs/>
          <w:color w:val="000000" w:themeColor="text1"/>
          <w:sz w:val="20"/>
          <w:szCs w:val="20"/>
          <w:lang w:val="es-ES"/>
        </w:rPr>
        <w:t>al archivó la investigación policial a petición del</w:t>
      </w:r>
      <w:r w:rsidR="00981F2C" w:rsidRPr="00D87281">
        <w:rPr>
          <w:bCs/>
          <w:color w:val="000000" w:themeColor="text1"/>
          <w:sz w:val="20"/>
          <w:szCs w:val="20"/>
          <w:lang w:val="es-ES"/>
        </w:rPr>
        <w:t xml:space="preserve"> </w:t>
      </w:r>
      <w:r w:rsidR="00625A38" w:rsidRPr="00D87281">
        <w:rPr>
          <w:bCs/>
          <w:color w:val="000000" w:themeColor="text1"/>
          <w:sz w:val="20"/>
          <w:szCs w:val="20"/>
          <w:lang w:val="es-ES"/>
        </w:rPr>
        <w:t>Ministerio</w:t>
      </w:r>
      <w:r w:rsidR="00981F2C" w:rsidRPr="00D87281">
        <w:rPr>
          <w:bCs/>
          <w:color w:val="000000" w:themeColor="text1"/>
          <w:sz w:val="20"/>
          <w:szCs w:val="20"/>
          <w:lang w:val="es-ES"/>
        </w:rPr>
        <w:t xml:space="preserve"> Público</w:t>
      </w:r>
      <w:r>
        <w:rPr>
          <w:bCs/>
          <w:color w:val="000000" w:themeColor="text1"/>
          <w:sz w:val="20"/>
          <w:szCs w:val="20"/>
          <w:lang w:val="es-ES"/>
        </w:rPr>
        <w:t xml:space="preserve">. Aunque esa decisión no tenga </w:t>
      </w:r>
      <w:r w:rsidR="00DB394B">
        <w:rPr>
          <w:bCs/>
          <w:color w:val="000000" w:themeColor="text1"/>
          <w:sz w:val="20"/>
          <w:szCs w:val="20"/>
          <w:lang w:val="es-ES"/>
        </w:rPr>
        <w:t>carácter</w:t>
      </w:r>
      <w:r>
        <w:rPr>
          <w:bCs/>
          <w:color w:val="000000" w:themeColor="text1"/>
          <w:sz w:val="20"/>
          <w:szCs w:val="20"/>
          <w:lang w:val="es-ES"/>
        </w:rPr>
        <w:t xml:space="preserve"> de cosa </w:t>
      </w:r>
      <w:r>
        <w:rPr>
          <w:bCs/>
          <w:color w:val="000000" w:themeColor="text1"/>
          <w:sz w:val="20"/>
          <w:szCs w:val="20"/>
          <w:lang w:val="es-ES"/>
        </w:rPr>
        <w:lastRenderedPageBreak/>
        <w:t xml:space="preserve">juzgada, </w:t>
      </w:r>
      <w:r w:rsidR="00625A38">
        <w:rPr>
          <w:bCs/>
          <w:color w:val="000000" w:themeColor="text1"/>
          <w:sz w:val="20"/>
          <w:szCs w:val="20"/>
          <w:lang w:val="es-ES"/>
        </w:rPr>
        <w:t>l</w:t>
      </w:r>
      <w:r w:rsidR="00603823" w:rsidRPr="00D87281">
        <w:rPr>
          <w:bCs/>
          <w:color w:val="000000" w:themeColor="text1"/>
          <w:sz w:val="20"/>
          <w:szCs w:val="20"/>
          <w:lang w:val="es-ES"/>
        </w:rPr>
        <w:t xml:space="preserve">a </w:t>
      </w:r>
      <w:r w:rsidR="00625A38" w:rsidRPr="00D87281">
        <w:rPr>
          <w:bCs/>
          <w:color w:val="000000" w:themeColor="text1"/>
          <w:sz w:val="20"/>
          <w:szCs w:val="20"/>
          <w:lang w:val="es-ES"/>
        </w:rPr>
        <w:t>posibilidad</w:t>
      </w:r>
      <w:r w:rsidR="00603823" w:rsidRPr="00D87281">
        <w:rPr>
          <w:bCs/>
          <w:color w:val="000000" w:themeColor="text1"/>
          <w:sz w:val="20"/>
          <w:szCs w:val="20"/>
          <w:lang w:val="es-ES"/>
        </w:rPr>
        <w:t xml:space="preserve"> de </w:t>
      </w:r>
      <w:r w:rsidR="00625A38">
        <w:rPr>
          <w:bCs/>
          <w:color w:val="000000" w:themeColor="text1"/>
          <w:sz w:val="20"/>
          <w:szCs w:val="20"/>
          <w:lang w:val="es-ES"/>
        </w:rPr>
        <w:t xml:space="preserve">reabrir el </w:t>
      </w:r>
      <w:r w:rsidR="00603823" w:rsidRPr="00D87281">
        <w:rPr>
          <w:bCs/>
          <w:color w:val="000000" w:themeColor="text1"/>
          <w:sz w:val="20"/>
          <w:szCs w:val="20"/>
          <w:lang w:val="es-ES"/>
        </w:rPr>
        <w:t xml:space="preserve">caso depende de </w:t>
      </w:r>
      <w:r>
        <w:rPr>
          <w:bCs/>
          <w:color w:val="000000" w:themeColor="text1"/>
          <w:sz w:val="20"/>
          <w:szCs w:val="20"/>
          <w:lang w:val="es-ES"/>
        </w:rPr>
        <w:t xml:space="preserve">la </w:t>
      </w:r>
      <w:r w:rsidR="00603823" w:rsidRPr="00D87281">
        <w:rPr>
          <w:bCs/>
          <w:color w:val="000000" w:themeColor="text1"/>
          <w:sz w:val="20"/>
          <w:szCs w:val="20"/>
          <w:lang w:val="es-ES"/>
        </w:rPr>
        <w:t>presenta</w:t>
      </w:r>
      <w:r>
        <w:rPr>
          <w:bCs/>
          <w:color w:val="000000" w:themeColor="text1"/>
          <w:sz w:val="20"/>
          <w:szCs w:val="20"/>
          <w:lang w:val="es-ES"/>
        </w:rPr>
        <w:t xml:space="preserve">ción de nuevas pruebas y de la solicitud del </w:t>
      </w:r>
      <w:r w:rsidRPr="00D87281">
        <w:rPr>
          <w:bCs/>
          <w:color w:val="000000" w:themeColor="text1"/>
          <w:sz w:val="20"/>
          <w:szCs w:val="20"/>
          <w:lang w:val="es-ES"/>
        </w:rPr>
        <w:t>Ministerio</w:t>
      </w:r>
      <w:r w:rsidR="00603823" w:rsidRPr="00D87281">
        <w:rPr>
          <w:bCs/>
          <w:color w:val="000000" w:themeColor="text1"/>
          <w:sz w:val="20"/>
          <w:szCs w:val="20"/>
          <w:lang w:val="es-ES"/>
        </w:rPr>
        <w:t xml:space="preserve"> Público. A</w:t>
      </w:r>
      <w:r>
        <w:rPr>
          <w:bCs/>
          <w:color w:val="000000" w:themeColor="text1"/>
          <w:sz w:val="20"/>
          <w:szCs w:val="20"/>
          <w:lang w:val="es-ES"/>
        </w:rPr>
        <w:t xml:space="preserve">demás, la propia denuncia de un delito </w:t>
      </w:r>
      <w:r w:rsidR="00603823" w:rsidRPr="00D87281">
        <w:rPr>
          <w:bCs/>
          <w:color w:val="000000" w:themeColor="text1"/>
          <w:sz w:val="20"/>
          <w:szCs w:val="20"/>
          <w:lang w:val="es-ES"/>
        </w:rPr>
        <w:t xml:space="preserve">contra </w:t>
      </w:r>
      <w:r>
        <w:rPr>
          <w:bCs/>
          <w:color w:val="000000" w:themeColor="text1"/>
          <w:sz w:val="20"/>
          <w:szCs w:val="20"/>
          <w:lang w:val="es-ES"/>
        </w:rPr>
        <w:t>l</w:t>
      </w:r>
      <w:r w:rsidR="00603823" w:rsidRPr="00D87281">
        <w:rPr>
          <w:bCs/>
          <w:color w:val="000000" w:themeColor="text1"/>
          <w:sz w:val="20"/>
          <w:szCs w:val="20"/>
          <w:lang w:val="es-ES"/>
        </w:rPr>
        <w:t xml:space="preserve">a vida </w:t>
      </w:r>
      <w:r w:rsidR="002436B1" w:rsidRPr="00D87281">
        <w:rPr>
          <w:bCs/>
          <w:color w:val="000000" w:themeColor="text1"/>
          <w:sz w:val="20"/>
          <w:szCs w:val="20"/>
          <w:lang w:val="es-ES"/>
        </w:rPr>
        <w:t xml:space="preserve">depende igualmente de </w:t>
      </w:r>
      <w:r>
        <w:rPr>
          <w:bCs/>
          <w:color w:val="000000" w:themeColor="text1"/>
          <w:sz w:val="20"/>
          <w:szCs w:val="20"/>
          <w:lang w:val="es-ES"/>
        </w:rPr>
        <w:t xml:space="preserve">una </w:t>
      </w:r>
      <w:r w:rsidR="002436B1" w:rsidRPr="00D87281">
        <w:rPr>
          <w:bCs/>
          <w:color w:val="000000" w:themeColor="text1"/>
          <w:sz w:val="20"/>
          <w:szCs w:val="20"/>
          <w:lang w:val="es-ES"/>
        </w:rPr>
        <w:t>iniciativa d</w:t>
      </w:r>
      <w:r>
        <w:rPr>
          <w:bCs/>
          <w:color w:val="000000" w:themeColor="text1"/>
          <w:sz w:val="20"/>
          <w:szCs w:val="20"/>
          <w:lang w:val="es-ES"/>
        </w:rPr>
        <w:t>el</w:t>
      </w:r>
      <w:r w:rsidR="002436B1" w:rsidRPr="00D87281">
        <w:rPr>
          <w:bCs/>
          <w:color w:val="000000" w:themeColor="text1"/>
          <w:sz w:val="20"/>
          <w:szCs w:val="20"/>
          <w:lang w:val="es-ES"/>
        </w:rPr>
        <w:t xml:space="preserve"> </w:t>
      </w:r>
      <w:r w:rsidRPr="00D87281">
        <w:rPr>
          <w:bCs/>
          <w:color w:val="000000" w:themeColor="text1"/>
          <w:sz w:val="20"/>
          <w:szCs w:val="20"/>
          <w:lang w:val="es-ES"/>
        </w:rPr>
        <w:t>Ministerio</w:t>
      </w:r>
      <w:r w:rsidR="002436B1" w:rsidRPr="00D87281">
        <w:rPr>
          <w:bCs/>
          <w:color w:val="000000" w:themeColor="text1"/>
          <w:sz w:val="20"/>
          <w:szCs w:val="20"/>
          <w:lang w:val="es-ES"/>
        </w:rPr>
        <w:t xml:space="preserve"> Público.</w:t>
      </w:r>
      <w:r w:rsidR="00667B7F" w:rsidRPr="00D87281">
        <w:rPr>
          <w:bCs/>
          <w:color w:val="000000" w:themeColor="text1"/>
          <w:sz w:val="20"/>
          <w:szCs w:val="20"/>
          <w:lang w:val="es-ES"/>
        </w:rPr>
        <w:t xml:space="preserve"> </w:t>
      </w:r>
      <w:r w:rsidR="00220EB9" w:rsidRPr="00D87281">
        <w:rPr>
          <w:bCs/>
          <w:color w:val="000000" w:themeColor="text1"/>
          <w:sz w:val="20"/>
          <w:szCs w:val="20"/>
          <w:lang w:val="es-ES"/>
        </w:rPr>
        <w:t>E</w:t>
      </w:r>
      <w:r>
        <w:rPr>
          <w:bCs/>
          <w:color w:val="000000" w:themeColor="text1"/>
          <w:sz w:val="20"/>
          <w:szCs w:val="20"/>
          <w:lang w:val="es-ES"/>
        </w:rPr>
        <w:t>n</w:t>
      </w:r>
      <w:r w:rsidR="00220EB9" w:rsidRPr="00D87281">
        <w:rPr>
          <w:bCs/>
          <w:color w:val="000000" w:themeColor="text1"/>
          <w:sz w:val="20"/>
          <w:szCs w:val="20"/>
          <w:lang w:val="es-ES"/>
        </w:rPr>
        <w:t xml:space="preserve"> resum</w:t>
      </w:r>
      <w:r>
        <w:rPr>
          <w:bCs/>
          <w:color w:val="000000" w:themeColor="text1"/>
          <w:sz w:val="20"/>
          <w:szCs w:val="20"/>
          <w:lang w:val="es-ES"/>
        </w:rPr>
        <w:t>en</w:t>
      </w:r>
      <w:r w:rsidR="00220EB9" w:rsidRPr="00D87281">
        <w:rPr>
          <w:bCs/>
          <w:color w:val="000000" w:themeColor="text1"/>
          <w:sz w:val="20"/>
          <w:szCs w:val="20"/>
          <w:lang w:val="es-ES"/>
        </w:rPr>
        <w:t xml:space="preserve">, </w:t>
      </w:r>
      <w:r>
        <w:rPr>
          <w:bCs/>
          <w:color w:val="000000" w:themeColor="text1"/>
          <w:sz w:val="20"/>
          <w:szCs w:val="20"/>
          <w:lang w:val="es-ES"/>
        </w:rPr>
        <w:t>el</w:t>
      </w:r>
      <w:r w:rsidR="00667B7F" w:rsidRPr="00D87281">
        <w:rPr>
          <w:bCs/>
          <w:color w:val="000000" w:themeColor="text1"/>
          <w:sz w:val="20"/>
          <w:szCs w:val="20"/>
          <w:lang w:val="es-ES"/>
        </w:rPr>
        <w:t xml:space="preserve"> </w:t>
      </w:r>
      <w:r w:rsidR="00625A38" w:rsidRPr="00D87281">
        <w:rPr>
          <w:bCs/>
          <w:color w:val="000000" w:themeColor="text1"/>
          <w:sz w:val="20"/>
          <w:szCs w:val="20"/>
          <w:lang w:val="es-ES"/>
        </w:rPr>
        <w:t>Ministerio</w:t>
      </w:r>
      <w:r w:rsidR="00667B7F" w:rsidRPr="00D87281">
        <w:rPr>
          <w:bCs/>
          <w:color w:val="000000" w:themeColor="text1"/>
          <w:sz w:val="20"/>
          <w:szCs w:val="20"/>
          <w:lang w:val="es-ES"/>
        </w:rPr>
        <w:t xml:space="preserve"> Público </w:t>
      </w:r>
      <w:r>
        <w:rPr>
          <w:bCs/>
          <w:color w:val="000000" w:themeColor="text1"/>
          <w:sz w:val="20"/>
          <w:szCs w:val="20"/>
          <w:lang w:val="es-ES"/>
        </w:rPr>
        <w:t xml:space="preserve">pidió el archivamiento, que fue concedido por el Poder Judicial, y no hay ninguna disposición jurídica que permita apelar esta decisión. </w:t>
      </w:r>
      <w:r w:rsidR="00DB394B">
        <w:rPr>
          <w:bCs/>
          <w:color w:val="000000" w:themeColor="text1"/>
          <w:sz w:val="20"/>
          <w:szCs w:val="20"/>
          <w:lang w:val="es-ES"/>
        </w:rPr>
        <w:t>En consecuencia</w:t>
      </w:r>
      <w:r w:rsidR="00220EB9" w:rsidRPr="00D87281">
        <w:rPr>
          <w:bCs/>
          <w:color w:val="000000" w:themeColor="text1"/>
          <w:sz w:val="20"/>
          <w:szCs w:val="20"/>
          <w:lang w:val="es-ES"/>
        </w:rPr>
        <w:t xml:space="preserve">, </w:t>
      </w:r>
      <w:r w:rsidR="005E0CD6">
        <w:rPr>
          <w:bCs/>
          <w:color w:val="000000" w:themeColor="text1"/>
          <w:sz w:val="20"/>
          <w:szCs w:val="20"/>
          <w:lang w:val="es-ES"/>
        </w:rPr>
        <w:t xml:space="preserve">la Comisión nota que </w:t>
      </w:r>
      <w:r w:rsidR="00124EE3" w:rsidRPr="00D87281">
        <w:rPr>
          <w:bCs/>
          <w:color w:val="000000" w:themeColor="text1"/>
          <w:sz w:val="20"/>
          <w:szCs w:val="20"/>
          <w:lang w:val="es-ES"/>
        </w:rPr>
        <w:t>la parte peticionaria</w:t>
      </w:r>
      <w:r w:rsidR="00667B7F" w:rsidRPr="00D87281">
        <w:rPr>
          <w:bCs/>
          <w:color w:val="000000" w:themeColor="text1"/>
          <w:sz w:val="20"/>
          <w:szCs w:val="20"/>
          <w:lang w:val="es-ES"/>
        </w:rPr>
        <w:t xml:space="preserve"> no </w:t>
      </w:r>
      <w:r w:rsidR="005E0CD6">
        <w:rPr>
          <w:bCs/>
          <w:color w:val="000000" w:themeColor="text1"/>
          <w:sz w:val="20"/>
          <w:szCs w:val="20"/>
          <w:lang w:val="es-ES"/>
        </w:rPr>
        <w:t>contaría con</w:t>
      </w:r>
      <w:r>
        <w:rPr>
          <w:bCs/>
          <w:color w:val="000000" w:themeColor="text1"/>
          <w:sz w:val="20"/>
          <w:szCs w:val="20"/>
          <w:lang w:val="es-ES"/>
        </w:rPr>
        <w:t xml:space="preserve"> </w:t>
      </w:r>
      <w:r w:rsidR="00667B7F" w:rsidRPr="00D87281">
        <w:rPr>
          <w:bCs/>
          <w:color w:val="000000" w:themeColor="text1"/>
          <w:sz w:val="20"/>
          <w:szCs w:val="20"/>
          <w:lang w:val="es-ES"/>
        </w:rPr>
        <w:t>u</w:t>
      </w:r>
      <w:r>
        <w:rPr>
          <w:bCs/>
          <w:color w:val="000000" w:themeColor="text1"/>
          <w:sz w:val="20"/>
          <w:szCs w:val="20"/>
          <w:lang w:val="es-ES"/>
        </w:rPr>
        <w:t>n</w:t>
      </w:r>
      <w:r w:rsidR="00667B7F" w:rsidRPr="00D87281">
        <w:rPr>
          <w:bCs/>
          <w:color w:val="000000" w:themeColor="text1"/>
          <w:sz w:val="20"/>
          <w:szCs w:val="20"/>
          <w:lang w:val="es-ES"/>
        </w:rPr>
        <w:t xml:space="preserve"> me</w:t>
      </w:r>
      <w:r>
        <w:rPr>
          <w:bCs/>
          <w:color w:val="000000" w:themeColor="text1"/>
          <w:sz w:val="20"/>
          <w:szCs w:val="20"/>
          <w:lang w:val="es-ES"/>
        </w:rPr>
        <w:t>d</w:t>
      </w:r>
      <w:r w:rsidR="00667B7F" w:rsidRPr="00D87281">
        <w:rPr>
          <w:bCs/>
          <w:color w:val="000000" w:themeColor="text1"/>
          <w:sz w:val="20"/>
          <w:szCs w:val="20"/>
          <w:lang w:val="es-ES"/>
        </w:rPr>
        <w:t>io ordin</w:t>
      </w:r>
      <w:r>
        <w:rPr>
          <w:bCs/>
          <w:color w:val="000000" w:themeColor="text1"/>
          <w:sz w:val="20"/>
          <w:szCs w:val="20"/>
          <w:lang w:val="es-ES"/>
        </w:rPr>
        <w:t>a</w:t>
      </w:r>
      <w:r w:rsidR="00667B7F" w:rsidRPr="00D87281">
        <w:rPr>
          <w:bCs/>
          <w:color w:val="000000" w:themeColor="text1"/>
          <w:sz w:val="20"/>
          <w:szCs w:val="20"/>
          <w:lang w:val="es-ES"/>
        </w:rPr>
        <w:t>rio, ade</w:t>
      </w:r>
      <w:r>
        <w:rPr>
          <w:bCs/>
          <w:color w:val="000000" w:themeColor="text1"/>
          <w:sz w:val="20"/>
          <w:szCs w:val="20"/>
          <w:lang w:val="es-ES"/>
        </w:rPr>
        <w:t>c</w:t>
      </w:r>
      <w:r w:rsidR="00667B7F" w:rsidRPr="00D87281">
        <w:rPr>
          <w:bCs/>
          <w:color w:val="000000" w:themeColor="text1"/>
          <w:sz w:val="20"/>
          <w:szCs w:val="20"/>
          <w:lang w:val="es-ES"/>
        </w:rPr>
        <w:t xml:space="preserve">uado </w:t>
      </w:r>
      <w:r>
        <w:rPr>
          <w:bCs/>
          <w:color w:val="000000" w:themeColor="text1"/>
          <w:sz w:val="20"/>
          <w:szCs w:val="20"/>
          <w:lang w:val="es-ES"/>
        </w:rPr>
        <w:t>y</w:t>
      </w:r>
      <w:r w:rsidR="00667B7F" w:rsidRPr="00D87281">
        <w:rPr>
          <w:bCs/>
          <w:color w:val="000000" w:themeColor="text1"/>
          <w:sz w:val="20"/>
          <w:szCs w:val="20"/>
          <w:lang w:val="es-ES"/>
        </w:rPr>
        <w:t xml:space="preserve"> eficaz para </w:t>
      </w:r>
      <w:r>
        <w:rPr>
          <w:bCs/>
          <w:color w:val="000000" w:themeColor="text1"/>
          <w:sz w:val="20"/>
          <w:szCs w:val="20"/>
          <w:lang w:val="es-ES"/>
        </w:rPr>
        <w:t xml:space="preserve">impugnar </w:t>
      </w:r>
      <w:r w:rsidR="00667B7F" w:rsidRPr="00D87281">
        <w:rPr>
          <w:bCs/>
          <w:color w:val="000000" w:themeColor="text1"/>
          <w:sz w:val="20"/>
          <w:szCs w:val="20"/>
          <w:lang w:val="es-ES"/>
        </w:rPr>
        <w:t>judicialmente</w:t>
      </w:r>
      <w:r w:rsidR="00220EB9" w:rsidRPr="00D87281">
        <w:rPr>
          <w:bCs/>
          <w:color w:val="000000" w:themeColor="text1"/>
          <w:sz w:val="20"/>
          <w:szCs w:val="20"/>
          <w:lang w:val="es-ES"/>
        </w:rPr>
        <w:t xml:space="preserve"> </w:t>
      </w:r>
      <w:r>
        <w:rPr>
          <w:bCs/>
          <w:color w:val="000000" w:themeColor="text1"/>
          <w:sz w:val="20"/>
          <w:szCs w:val="20"/>
          <w:lang w:val="es-ES"/>
        </w:rPr>
        <w:t>el archivamiento. Por consiguiente, l</w:t>
      </w:r>
      <w:r w:rsidR="00667B7F" w:rsidRPr="00D87281">
        <w:rPr>
          <w:bCs/>
          <w:color w:val="000000" w:themeColor="text1"/>
          <w:sz w:val="20"/>
          <w:szCs w:val="20"/>
          <w:lang w:val="es-ES"/>
        </w:rPr>
        <w:t>a CIDH considera oportuno aplicar</w:t>
      </w:r>
      <w:r>
        <w:rPr>
          <w:bCs/>
          <w:color w:val="000000" w:themeColor="text1"/>
          <w:sz w:val="20"/>
          <w:szCs w:val="20"/>
          <w:lang w:val="es-ES"/>
        </w:rPr>
        <w:t xml:space="preserve"> en el caso de autos la excepción </w:t>
      </w:r>
      <w:r w:rsidR="00667B7F" w:rsidRPr="00D87281">
        <w:rPr>
          <w:bCs/>
          <w:color w:val="000000" w:themeColor="text1"/>
          <w:sz w:val="20"/>
          <w:szCs w:val="20"/>
          <w:lang w:val="es-ES"/>
        </w:rPr>
        <w:t xml:space="preserve">prevista </w:t>
      </w:r>
      <w:r>
        <w:rPr>
          <w:bCs/>
          <w:color w:val="000000" w:themeColor="text1"/>
          <w:sz w:val="20"/>
          <w:szCs w:val="20"/>
          <w:lang w:val="es-ES"/>
        </w:rPr>
        <w:t xml:space="preserve">en el artículo </w:t>
      </w:r>
      <w:r w:rsidR="00667B7F" w:rsidRPr="00D87281">
        <w:rPr>
          <w:bCs/>
          <w:color w:val="000000" w:themeColor="text1"/>
          <w:sz w:val="20"/>
          <w:szCs w:val="20"/>
          <w:lang w:val="es-ES"/>
        </w:rPr>
        <w:t>46.2.a</w:t>
      </w:r>
      <w:r>
        <w:rPr>
          <w:bCs/>
          <w:color w:val="000000" w:themeColor="text1"/>
          <w:sz w:val="20"/>
          <w:szCs w:val="20"/>
          <w:lang w:val="es-ES"/>
        </w:rPr>
        <w:t xml:space="preserve"> de la </w:t>
      </w:r>
      <w:r w:rsidR="00D87281">
        <w:rPr>
          <w:bCs/>
          <w:color w:val="000000" w:themeColor="text1"/>
          <w:sz w:val="20"/>
          <w:szCs w:val="20"/>
          <w:lang w:val="es-ES"/>
        </w:rPr>
        <w:t>Convención</w:t>
      </w:r>
      <w:r w:rsidR="00667B7F" w:rsidRPr="00D87281">
        <w:rPr>
          <w:bCs/>
          <w:color w:val="000000" w:themeColor="text1"/>
          <w:sz w:val="20"/>
          <w:szCs w:val="20"/>
          <w:lang w:val="es-ES"/>
        </w:rPr>
        <w:t xml:space="preserve"> Americana</w:t>
      </w:r>
      <w:r w:rsidR="00220EB9" w:rsidRPr="00D87281">
        <w:rPr>
          <w:sz w:val="20"/>
          <w:szCs w:val="20"/>
          <w:vertAlign w:val="superscript"/>
          <w:lang w:val="es-ES"/>
        </w:rPr>
        <w:footnoteReference w:id="6"/>
      </w:r>
      <w:r>
        <w:rPr>
          <w:bCs/>
          <w:color w:val="000000" w:themeColor="text1"/>
          <w:sz w:val="20"/>
          <w:szCs w:val="20"/>
          <w:lang w:val="es-ES"/>
        </w:rPr>
        <w:t>.</w:t>
      </w:r>
    </w:p>
    <w:p w14:paraId="5E1587F8" w14:textId="4DDCA719" w:rsidR="000647B8" w:rsidRPr="00D87281" w:rsidRDefault="00CB3448" w:rsidP="00981F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es-ES"/>
        </w:rPr>
      </w:pPr>
      <w:r>
        <w:rPr>
          <w:bCs/>
          <w:color w:val="000000" w:themeColor="text1"/>
          <w:sz w:val="20"/>
          <w:szCs w:val="20"/>
          <w:lang w:val="es-ES"/>
        </w:rPr>
        <w:t xml:space="preserve">De acuerdo con el artículo </w:t>
      </w:r>
      <w:r w:rsidR="00904D68" w:rsidRPr="00D87281">
        <w:rPr>
          <w:bCs/>
          <w:color w:val="000000" w:themeColor="text1"/>
          <w:sz w:val="20"/>
          <w:szCs w:val="20"/>
          <w:lang w:val="es-ES"/>
        </w:rPr>
        <w:t xml:space="preserve">32.2 de su Reglamento, </w:t>
      </w:r>
      <w:r>
        <w:rPr>
          <w:bCs/>
          <w:color w:val="000000" w:themeColor="text1"/>
          <w:sz w:val="20"/>
          <w:szCs w:val="20"/>
          <w:lang w:val="es-ES"/>
        </w:rPr>
        <w:t>e</w:t>
      </w:r>
      <w:r w:rsidR="00904D68" w:rsidRPr="00D87281">
        <w:rPr>
          <w:bCs/>
          <w:color w:val="000000" w:themeColor="text1"/>
          <w:sz w:val="20"/>
          <w:szCs w:val="20"/>
          <w:lang w:val="es-ES"/>
        </w:rPr>
        <w:t>n</w:t>
      </w:r>
      <w:r>
        <w:rPr>
          <w:bCs/>
          <w:color w:val="000000" w:themeColor="text1"/>
          <w:sz w:val="20"/>
          <w:szCs w:val="20"/>
          <w:lang w:val="es-ES"/>
        </w:rPr>
        <w:t xml:space="preserve"> l</w:t>
      </w:r>
      <w:r w:rsidR="00904D68" w:rsidRPr="00D87281">
        <w:rPr>
          <w:bCs/>
          <w:color w:val="000000" w:themeColor="text1"/>
          <w:sz w:val="20"/>
          <w:szCs w:val="20"/>
          <w:lang w:val="es-ES"/>
        </w:rPr>
        <w:t>os casos e</w:t>
      </w:r>
      <w:r>
        <w:rPr>
          <w:bCs/>
          <w:color w:val="000000" w:themeColor="text1"/>
          <w:sz w:val="20"/>
          <w:szCs w:val="20"/>
          <w:lang w:val="es-ES"/>
        </w:rPr>
        <w:t>n</w:t>
      </w:r>
      <w:r w:rsidR="00904D68" w:rsidRPr="00D87281">
        <w:rPr>
          <w:bCs/>
          <w:color w:val="000000" w:themeColor="text1"/>
          <w:sz w:val="20"/>
          <w:szCs w:val="20"/>
          <w:lang w:val="es-ES"/>
        </w:rPr>
        <w:t xml:space="preserve"> que se aplique</w:t>
      </w:r>
      <w:r>
        <w:rPr>
          <w:bCs/>
          <w:color w:val="000000" w:themeColor="text1"/>
          <w:sz w:val="20"/>
          <w:szCs w:val="20"/>
          <w:lang w:val="es-ES"/>
        </w:rPr>
        <w:t xml:space="preserve">n las excepciones al </w:t>
      </w:r>
      <w:r w:rsidR="00904D68" w:rsidRPr="00D87281">
        <w:rPr>
          <w:bCs/>
          <w:color w:val="000000" w:themeColor="text1"/>
          <w:sz w:val="20"/>
          <w:szCs w:val="20"/>
          <w:lang w:val="es-ES"/>
        </w:rPr>
        <w:t>requisito d</w:t>
      </w:r>
      <w:r>
        <w:rPr>
          <w:bCs/>
          <w:color w:val="000000" w:themeColor="text1"/>
          <w:sz w:val="20"/>
          <w:szCs w:val="20"/>
          <w:lang w:val="es-ES"/>
        </w:rPr>
        <w:t xml:space="preserve">el agotamiento previo de los </w:t>
      </w:r>
      <w:r w:rsidR="00904D68" w:rsidRPr="00D87281">
        <w:rPr>
          <w:bCs/>
          <w:color w:val="000000" w:themeColor="text1"/>
          <w:sz w:val="20"/>
          <w:szCs w:val="20"/>
          <w:lang w:val="es-ES"/>
        </w:rPr>
        <w:t xml:space="preserve">recursos internos, </w:t>
      </w:r>
      <w:r>
        <w:rPr>
          <w:bCs/>
          <w:color w:val="000000" w:themeColor="text1"/>
          <w:sz w:val="20"/>
          <w:szCs w:val="20"/>
          <w:lang w:val="es-ES"/>
        </w:rPr>
        <w:t>l</w:t>
      </w:r>
      <w:r w:rsidR="00904D68" w:rsidRPr="00D87281">
        <w:rPr>
          <w:bCs/>
          <w:color w:val="000000" w:themeColor="text1"/>
          <w:sz w:val="20"/>
          <w:szCs w:val="20"/>
          <w:lang w:val="es-ES"/>
        </w:rPr>
        <w:t xml:space="preserve">a </w:t>
      </w:r>
      <w:r w:rsidR="00144593">
        <w:rPr>
          <w:bCs/>
          <w:color w:val="000000" w:themeColor="text1"/>
          <w:sz w:val="20"/>
          <w:szCs w:val="20"/>
          <w:lang w:val="es-ES"/>
        </w:rPr>
        <w:t>Comisión</w:t>
      </w:r>
      <w:r w:rsidR="00904D68" w:rsidRPr="00D87281">
        <w:rPr>
          <w:bCs/>
          <w:color w:val="000000" w:themeColor="text1"/>
          <w:sz w:val="20"/>
          <w:szCs w:val="20"/>
          <w:lang w:val="es-ES"/>
        </w:rPr>
        <w:t xml:space="preserve"> </w:t>
      </w:r>
      <w:r w:rsidRPr="00D87281">
        <w:rPr>
          <w:bCs/>
          <w:color w:val="000000" w:themeColor="text1"/>
          <w:sz w:val="20"/>
          <w:szCs w:val="20"/>
          <w:lang w:val="es-ES"/>
        </w:rPr>
        <w:t>deberá</w:t>
      </w:r>
      <w:r w:rsidR="00904D68" w:rsidRPr="00D87281">
        <w:rPr>
          <w:bCs/>
          <w:color w:val="000000" w:themeColor="text1"/>
          <w:sz w:val="20"/>
          <w:szCs w:val="20"/>
          <w:lang w:val="es-ES"/>
        </w:rPr>
        <w:t xml:space="preserve"> </w:t>
      </w:r>
      <w:r>
        <w:rPr>
          <w:bCs/>
          <w:color w:val="000000" w:themeColor="text1"/>
          <w:sz w:val="20"/>
          <w:szCs w:val="20"/>
          <w:lang w:val="es-ES"/>
        </w:rPr>
        <w:t xml:space="preserve">determinar si la </w:t>
      </w:r>
      <w:r w:rsidR="00144593">
        <w:rPr>
          <w:bCs/>
          <w:color w:val="000000" w:themeColor="text1"/>
          <w:sz w:val="20"/>
          <w:szCs w:val="20"/>
          <w:lang w:val="es-ES"/>
        </w:rPr>
        <w:t>petición</w:t>
      </w:r>
      <w:r w:rsidR="00904D68" w:rsidRPr="00D87281">
        <w:rPr>
          <w:bCs/>
          <w:color w:val="000000" w:themeColor="text1"/>
          <w:sz w:val="20"/>
          <w:szCs w:val="20"/>
          <w:lang w:val="es-ES"/>
        </w:rPr>
        <w:t xml:space="preserve"> f</w:t>
      </w:r>
      <w:r>
        <w:rPr>
          <w:bCs/>
          <w:color w:val="000000" w:themeColor="text1"/>
          <w:sz w:val="20"/>
          <w:szCs w:val="20"/>
          <w:lang w:val="es-ES"/>
        </w:rPr>
        <w:t xml:space="preserve">ue </w:t>
      </w:r>
      <w:r w:rsidR="00904D68" w:rsidRPr="00D87281">
        <w:rPr>
          <w:bCs/>
          <w:color w:val="000000" w:themeColor="text1"/>
          <w:sz w:val="20"/>
          <w:szCs w:val="20"/>
          <w:lang w:val="es-ES"/>
        </w:rPr>
        <w:t>presentada dentro de u</w:t>
      </w:r>
      <w:r>
        <w:rPr>
          <w:bCs/>
          <w:color w:val="000000" w:themeColor="text1"/>
          <w:sz w:val="20"/>
          <w:szCs w:val="20"/>
          <w:lang w:val="es-ES"/>
        </w:rPr>
        <w:t>n</w:t>
      </w:r>
      <w:r w:rsidR="00904D68" w:rsidRPr="00D87281">
        <w:rPr>
          <w:bCs/>
          <w:color w:val="000000" w:themeColor="text1"/>
          <w:sz w:val="20"/>
          <w:szCs w:val="20"/>
          <w:lang w:val="es-ES"/>
        </w:rPr>
        <w:t xml:space="preserve"> p</w:t>
      </w:r>
      <w:r>
        <w:rPr>
          <w:bCs/>
          <w:color w:val="000000" w:themeColor="text1"/>
          <w:sz w:val="20"/>
          <w:szCs w:val="20"/>
          <w:lang w:val="es-ES"/>
        </w:rPr>
        <w:t>l</w:t>
      </w:r>
      <w:r w:rsidR="00904D68" w:rsidRPr="00D87281">
        <w:rPr>
          <w:bCs/>
          <w:color w:val="000000" w:themeColor="text1"/>
          <w:sz w:val="20"/>
          <w:szCs w:val="20"/>
          <w:lang w:val="es-ES"/>
        </w:rPr>
        <w:t>azo razo</w:t>
      </w:r>
      <w:r>
        <w:rPr>
          <w:bCs/>
          <w:color w:val="000000" w:themeColor="text1"/>
          <w:sz w:val="20"/>
          <w:szCs w:val="20"/>
          <w:lang w:val="es-ES"/>
        </w:rPr>
        <w:t>nable, teniendo en cuenta la fecha en que se produjo la supuesta violación de derechos y las circunstancias d</w:t>
      </w:r>
      <w:r w:rsidR="00904D68" w:rsidRPr="00D87281">
        <w:rPr>
          <w:bCs/>
          <w:color w:val="000000" w:themeColor="text1"/>
          <w:sz w:val="20"/>
          <w:szCs w:val="20"/>
          <w:lang w:val="es-ES"/>
        </w:rPr>
        <w:t xml:space="preserve">e cada caso. </w:t>
      </w:r>
      <w:r w:rsidR="000A7F47">
        <w:rPr>
          <w:bCs/>
          <w:color w:val="000000" w:themeColor="text1"/>
          <w:sz w:val="20"/>
          <w:szCs w:val="20"/>
          <w:lang w:val="es-ES"/>
        </w:rPr>
        <w:t>En el caso de autos</w:t>
      </w:r>
      <w:r w:rsidR="00904D68" w:rsidRPr="00D87281">
        <w:rPr>
          <w:bCs/>
          <w:color w:val="000000" w:themeColor="text1"/>
          <w:sz w:val="20"/>
          <w:szCs w:val="20"/>
          <w:lang w:val="es-ES"/>
        </w:rPr>
        <w:t xml:space="preserve">, </w:t>
      </w:r>
      <w:r w:rsidR="000A7F47">
        <w:rPr>
          <w:bCs/>
          <w:color w:val="000000" w:themeColor="text1"/>
          <w:sz w:val="20"/>
          <w:szCs w:val="20"/>
          <w:lang w:val="es-ES"/>
        </w:rPr>
        <w:t>l</w:t>
      </w:r>
      <w:r w:rsidR="00904D68" w:rsidRPr="00D87281">
        <w:rPr>
          <w:bCs/>
          <w:color w:val="000000" w:themeColor="text1"/>
          <w:sz w:val="20"/>
          <w:szCs w:val="20"/>
          <w:lang w:val="es-ES"/>
        </w:rPr>
        <w:t xml:space="preserve">a </w:t>
      </w:r>
      <w:r w:rsidR="00144593">
        <w:rPr>
          <w:bCs/>
          <w:color w:val="000000" w:themeColor="text1"/>
          <w:sz w:val="20"/>
          <w:szCs w:val="20"/>
          <w:lang w:val="es-ES"/>
        </w:rPr>
        <w:t>Comisión</w:t>
      </w:r>
      <w:r w:rsidR="00904D68" w:rsidRPr="00D87281">
        <w:rPr>
          <w:bCs/>
          <w:color w:val="000000" w:themeColor="text1"/>
          <w:sz w:val="20"/>
          <w:szCs w:val="20"/>
          <w:lang w:val="es-ES"/>
        </w:rPr>
        <w:t xml:space="preserve"> observa que </w:t>
      </w:r>
      <w:r w:rsidR="0083173C">
        <w:rPr>
          <w:bCs/>
          <w:color w:val="000000" w:themeColor="text1"/>
          <w:sz w:val="20"/>
          <w:szCs w:val="20"/>
          <w:lang w:val="es-ES"/>
        </w:rPr>
        <w:t>l</w:t>
      </w:r>
      <w:r w:rsidR="00904D68" w:rsidRPr="00D87281">
        <w:rPr>
          <w:bCs/>
          <w:color w:val="000000" w:themeColor="text1"/>
          <w:sz w:val="20"/>
          <w:szCs w:val="20"/>
          <w:lang w:val="es-ES"/>
        </w:rPr>
        <w:t xml:space="preserve">a </w:t>
      </w:r>
      <w:r w:rsidR="00144593">
        <w:rPr>
          <w:bCs/>
          <w:color w:val="000000" w:themeColor="text1"/>
          <w:sz w:val="20"/>
          <w:szCs w:val="20"/>
          <w:lang w:val="es-ES"/>
        </w:rPr>
        <w:t>petición</w:t>
      </w:r>
      <w:r w:rsidR="00904D68" w:rsidRPr="00D87281">
        <w:rPr>
          <w:bCs/>
          <w:color w:val="000000" w:themeColor="text1"/>
          <w:sz w:val="20"/>
          <w:szCs w:val="20"/>
          <w:lang w:val="es-ES"/>
        </w:rPr>
        <w:t xml:space="preserve"> f</w:t>
      </w:r>
      <w:r w:rsidR="0083173C">
        <w:rPr>
          <w:bCs/>
          <w:color w:val="000000" w:themeColor="text1"/>
          <w:sz w:val="20"/>
          <w:szCs w:val="20"/>
          <w:lang w:val="es-ES"/>
        </w:rPr>
        <w:t xml:space="preserve">ue </w:t>
      </w:r>
      <w:r w:rsidR="00904D68" w:rsidRPr="00D87281">
        <w:rPr>
          <w:bCs/>
          <w:color w:val="000000" w:themeColor="text1"/>
          <w:sz w:val="20"/>
          <w:szCs w:val="20"/>
          <w:lang w:val="es-ES"/>
        </w:rPr>
        <w:t xml:space="preserve">presentada </w:t>
      </w:r>
      <w:r w:rsidR="0083173C">
        <w:rPr>
          <w:bCs/>
          <w:color w:val="000000" w:themeColor="text1"/>
          <w:sz w:val="20"/>
          <w:szCs w:val="20"/>
          <w:lang w:val="es-ES"/>
        </w:rPr>
        <w:t xml:space="preserve">el </w:t>
      </w:r>
      <w:r w:rsidR="000647B8" w:rsidRPr="00D87281">
        <w:rPr>
          <w:bCs/>
          <w:color w:val="000000" w:themeColor="text1"/>
          <w:sz w:val="20"/>
          <w:szCs w:val="20"/>
          <w:lang w:val="es-ES"/>
        </w:rPr>
        <w:t xml:space="preserve">3 de </w:t>
      </w:r>
      <w:r w:rsidR="00124EE3" w:rsidRPr="00D87281">
        <w:rPr>
          <w:bCs/>
          <w:color w:val="000000" w:themeColor="text1"/>
          <w:sz w:val="20"/>
          <w:szCs w:val="20"/>
          <w:lang w:val="es-ES"/>
        </w:rPr>
        <w:t>octubre</w:t>
      </w:r>
      <w:r w:rsidR="000647B8" w:rsidRPr="00D87281">
        <w:rPr>
          <w:bCs/>
          <w:color w:val="000000" w:themeColor="text1"/>
          <w:sz w:val="20"/>
          <w:szCs w:val="20"/>
          <w:lang w:val="es-ES"/>
        </w:rPr>
        <w:t xml:space="preserve"> de 2014, pocos meses </w:t>
      </w:r>
      <w:r w:rsidR="0083173C">
        <w:rPr>
          <w:bCs/>
          <w:color w:val="000000" w:themeColor="text1"/>
          <w:sz w:val="20"/>
          <w:szCs w:val="20"/>
          <w:lang w:val="es-ES"/>
        </w:rPr>
        <w:t>después de la decisión de archivar el caso. En vista de lo expuesto</w:t>
      </w:r>
      <w:r w:rsidR="000647B8" w:rsidRPr="00D87281">
        <w:rPr>
          <w:bCs/>
          <w:color w:val="000000" w:themeColor="text1"/>
          <w:sz w:val="20"/>
          <w:szCs w:val="20"/>
          <w:lang w:val="es-ES"/>
        </w:rPr>
        <w:t xml:space="preserve">, </w:t>
      </w:r>
      <w:r w:rsidR="0083173C">
        <w:rPr>
          <w:bCs/>
          <w:color w:val="000000" w:themeColor="text1"/>
          <w:sz w:val="20"/>
          <w:szCs w:val="20"/>
          <w:lang w:val="es-ES"/>
        </w:rPr>
        <w:t>l</w:t>
      </w:r>
      <w:r w:rsidR="000647B8" w:rsidRPr="00D87281">
        <w:rPr>
          <w:bCs/>
          <w:color w:val="000000" w:themeColor="text1"/>
          <w:sz w:val="20"/>
          <w:szCs w:val="20"/>
          <w:lang w:val="es-ES"/>
        </w:rPr>
        <w:t xml:space="preserve">a </w:t>
      </w:r>
      <w:r w:rsidR="00144593">
        <w:rPr>
          <w:bCs/>
          <w:color w:val="000000" w:themeColor="text1"/>
          <w:sz w:val="20"/>
          <w:szCs w:val="20"/>
          <w:lang w:val="es-ES"/>
        </w:rPr>
        <w:t>Comisión</w:t>
      </w:r>
      <w:r w:rsidR="000647B8" w:rsidRPr="00D87281">
        <w:rPr>
          <w:bCs/>
          <w:color w:val="000000" w:themeColor="text1"/>
          <w:sz w:val="20"/>
          <w:szCs w:val="20"/>
          <w:lang w:val="es-ES"/>
        </w:rPr>
        <w:t xml:space="preserve"> considera que </w:t>
      </w:r>
      <w:r w:rsidR="0083173C">
        <w:rPr>
          <w:bCs/>
          <w:color w:val="000000" w:themeColor="text1"/>
          <w:sz w:val="20"/>
          <w:szCs w:val="20"/>
          <w:lang w:val="es-ES"/>
        </w:rPr>
        <w:t>l</w:t>
      </w:r>
      <w:r w:rsidR="000647B8" w:rsidRPr="00D87281">
        <w:rPr>
          <w:bCs/>
          <w:color w:val="000000" w:themeColor="text1"/>
          <w:sz w:val="20"/>
          <w:szCs w:val="20"/>
          <w:lang w:val="es-ES"/>
        </w:rPr>
        <w:t xml:space="preserve">a </w:t>
      </w:r>
      <w:r w:rsidR="00144593">
        <w:rPr>
          <w:bCs/>
          <w:color w:val="000000" w:themeColor="text1"/>
          <w:sz w:val="20"/>
          <w:szCs w:val="20"/>
          <w:lang w:val="es-ES"/>
        </w:rPr>
        <w:t>petición</w:t>
      </w:r>
      <w:r w:rsidR="000647B8" w:rsidRPr="00D87281">
        <w:rPr>
          <w:bCs/>
          <w:color w:val="000000" w:themeColor="text1"/>
          <w:sz w:val="20"/>
          <w:szCs w:val="20"/>
          <w:lang w:val="es-ES"/>
        </w:rPr>
        <w:t xml:space="preserve"> f</w:t>
      </w:r>
      <w:r w:rsidR="0083173C">
        <w:rPr>
          <w:bCs/>
          <w:color w:val="000000" w:themeColor="text1"/>
          <w:sz w:val="20"/>
          <w:szCs w:val="20"/>
          <w:lang w:val="es-ES"/>
        </w:rPr>
        <w:t xml:space="preserve">ue </w:t>
      </w:r>
      <w:r w:rsidR="000647B8" w:rsidRPr="00D87281">
        <w:rPr>
          <w:bCs/>
          <w:color w:val="000000" w:themeColor="text1"/>
          <w:sz w:val="20"/>
          <w:szCs w:val="20"/>
          <w:lang w:val="es-ES"/>
        </w:rPr>
        <w:t>presentada dentro de u</w:t>
      </w:r>
      <w:r w:rsidR="0083173C">
        <w:rPr>
          <w:bCs/>
          <w:color w:val="000000" w:themeColor="text1"/>
          <w:sz w:val="20"/>
          <w:szCs w:val="20"/>
          <w:lang w:val="es-ES"/>
        </w:rPr>
        <w:t>n</w:t>
      </w:r>
      <w:r w:rsidR="000647B8" w:rsidRPr="00D87281">
        <w:rPr>
          <w:bCs/>
          <w:color w:val="000000" w:themeColor="text1"/>
          <w:sz w:val="20"/>
          <w:szCs w:val="20"/>
          <w:lang w:val="es-ES"/>
        </w:rPr>
        <w:t xml:space="preserve"> p</w:t>
      </w:r>
      <w:r w:rsidR="0083173C">
        <w:rPr>
          <w:bCs/>
          <w:color w:val="000000" w:themeColor="text1"/>
          <w:sz w:val="20"/>
          <w:szCs w:val="20"/>
          <w:lang w:val="es-ES"/>
        </w:rPr>
        <w:t>l</w:t>
      </w:r>
      <w:r w:rsidR="000647B8" w:rsidRPr="00D87281">
        <w:rPr>
          <w:bCs/>
          <w:color w:val="000000" w:themeColor="text1"/>
          <w:sz w:val="20"/>
          <w:szCs w:val="20"/>
          <w:lang w:val="es-ES"/>
        </w:rPr>
        <w:t>azo razo</w:t>
      </w:r>
      <w:r w:rsidR="0083173C">
        <w:rPr>
          <w:bCs/>
          <w:color w:val="000000" w:themeColor="text1"/>
          <w:sz w:val="20"/>
          <w:szCs w:val="20"/>
          <w:lang w:val="es-ES"/>
        </w:rPr>
        <w:t xml:space="preserve">nable y </w:t>
      </w:r>
      <w:r w:rsidR="000647B8" w:rsidRPr="00D87281">
        <w:rPr>
          <w:bCs/>
          <w:color w:val="000000" w:themeColor="text1"/>
          <w:sz w:val="20"/>
          <w:szCs w:val="20"/>
          <w:lang w:val="es-ES"/>
        </w:rPr>
        <w:t xml:space="preserve">que </w:t>
      </w:r>
      <w:r w:rsidR="0083173C">
        <w:rPr>
          <w:bCs/>
          <w:color w:val="000000" w:themeColor="text1"/>
          <w:sz w:val="20"/>
          <w:szCs w:val="20"/>
          <w:lang w:val="es-ES"/>
        </w:rPr>
        <w:t xml:space="preserve">se cumplió el </w:t>
      </w:r>
      <w:r w:rsidR="000647B8" w:rsidRPr="00D87281">
        <w:rPr>
          <w:bCs/>
          <w:color w:val="000000" w:themeColor="text1"/>
          <w:sz w:val="20"/>
          <w:szCs w:val="20"/>
          <w:lang w:val="es-ES"/>
        </w:rPr>
        <w:t>requisito re</w:t>
      </w:r>
      <w:r w:rsidR="0083173C">
        <w:rPr>
          <w:bCs/>
          <w:color w:val="000000" w:themeColor="text1"/>
          <w:sz w:val="20"/>
          <w:szCs w:val="20"/>
          <w:lang w:val="es-ES"/>
        </w:rPr>
        <w:t>lativo al plazo dispuesto en el artículo</w:t>
      </w:r>
      <w:r w:rsidR="000647B8" w:rsidRPr="00D87281">
        <w:rPr>
          <w:bCs/>
          <w:color w:val="000000" w:themeColor="text1"/>
          <w:sz w:val="20"/>
          <w:szCs w:val="20"/>
          <w:lang w:val="es-ES"/>
        </w:rPr>
        <w:t xml:space="preserve"> 46.2.b d</w:t>
      </w:r>
      <w:r w:rsidR="0083173C">
        <w:rPr>
          <w:bCs/>
          <w:color w:val="000000" w:themeColor="text1"/>
          <w:sz w:val="20"/>
          <w:szCs w:val="20"/>
          <w:lang w:val="es-ES"/>
        </w:rPr>
        <w:t>e l</w:t>
      </w:r>
      <w:r w:rsidR="000647B8" w:rsidRPr="00D87281">
        <w:rPr>
          <w:bCs/>
          <w:color w:val="000000" w:themeColor="text1"/>
          <w:sz w:val="20"/>
          <w:szCs w:val="20"/>
          <w:lang w:val="es-ES"/>
        </w:rPr>
        <w:t xml:space="preserve">a </w:t>
      </w:r>
      <w:r w:rsidR="00D87281">
        <w:rPr>
          <w:bCs/>
          <w:color w:val="000000" w:themeColor="text1"/>
          <w:sz w:val="20"/>
          <w:szCs w:val="20"/>
          <w:lang w:val="es-ES"/>
        </w:rPr>
        <w:t>Convención</w:t>
      </w:r>
      <w:r w:rsidR="000647B8" w:rsidRPr="00D87281">
        <w:rPr>
          <w:bCs/>
          <w:color w:val="000000" w:themeColor="text1"/>
          <w:sz w:val="20"/>
          <w:szCs w:val="20"/>
          <w:lang w:val="es-ES"/>
        </w:rPr>
        <w:t xml:space="preserve"> Americana.</w:t>
      </w:r>
    </w:p>
    <w:p w14:paraId="616B82A0" w14:textId="526FC47F" w:rsidR="005E1672" w:rsidRPr="00D87281" w:rsidRDefault="005E1672" w:rsidP="0064780D">
      <w:pPr>
        <w:pStyle w:val="ListParagraph"/>
        <w:ind w:left="0"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VII.</w:t>
      </w:r>
      <w:r w:rsidRPr="00D87281">
        <w:rPr>
          <w:rFonts w:asciiTheme="majorHAnsi" w:hAnsiTheme="majorHAnsi"/>
          <w:b/>
          <w:bCs/>
          <w:color w:val="000000" w:themeColor="text1"/>
          <w:sz w:val="20"/>
          <w:szCs w:val="20"/>
          <w:lang w:val="es-ES"/>
        </w:rPr>
        <w:tab/>
      </w:r>
      <w:r w:rsidR="00124EE3" w:rsidRPr="00D87281">
        <w:rPr>
          <w:rFonts w:asciiTheme="majorHAnsi" w:hAnsiTheme="majorHAnsi"/>
          <w:b/>
          <w:bCs/>
          <w:color w:val="000000" w:themeColor="text1"/>
          <w:sz w:val="20"/>
          <w:szCs w:val="20"/>
          <w:lang w:val="es-ES"/>
        </w:rPr>
        <w:t>CARACTERIZACIÓN DE LOS HECHOS ALEGADOS</w:t>
      </w:r>
    </w:p>
    <w:p w14:paraId="4956507A" w14:textId="77777777" w:rsidR="005E1672" w:rsidRPr="00D87281" w:rsidRDefault="005E1672" w:rsidP="0064780D">
      <w:pPr>
        <w:pStyle w:val="ListParagraph"/>
        <w:ind w:left="0" w:firstLine="720"/>
        <w:jc w:val="both"/>
        <w:rPr>
          <w:rFonts w:asciiTheme="majorHAnsi" w:hAnsiTheme="majorHAnsi"/>
          <w:b/>
          <w:color w:val="000000" w:themeColor="text1"/>
          <w:sz w:val="20"/>
          <w:szCs w:val="20"/>
          <w:lang w:val="es-ES"/>
        </w:rPr>
      </w:pPr>
    </w:p>
    <w:p w14:paraId="6FC6566A" w14:textId="2255F422" w:rsidR="005E1672" w:rsidRPr="00D87281" w:rsidRDefault="00532BB5" w:rsidP="006478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bCs/>
          <w:color w:val="000000" w:themeColor="text1"/>
          <w:sz w:val="20"/>
          <w:szCs w:val="20"/>
          <w:lang w:val="es-ES"/>
        </w:rPr>
        <w:t xml:space="preserve">El objeto principal de la </w:t>
      </w:r>
      <w:r w:rsidR="005E1672" w:rsidRPr="00D87281">
        <w:rPr>
          <w:bCs/>
          <w:color w:val="000000" w:themeColor="text1"/>
          <w:sz w:val="20"/>
          <w:szCs w:val="20"/>
          <w:lang w:val="es-ES"/>
        </w:rPr>
        <w:t xml:space="preserve">presente </w:t>
      </w:r>
      <w:r w:rsidR="00144593">
        <w:rPr>
          <w:bCs/>
          <w:color w:val="000000" w:themeColor="text1"/>
          <w:sz w:val="20"/>
          <w:szCs w:val="20"/>
          <w:lang w:val="es-ES"/>
        </w:rPr>
        <w:t>petición</w:t>
      </w:r>
      <w:r w:rsidR="005E1672" w:rsidRPr="00D87281">
        <w:rPr>
          <w:bCs/>
          <w:color w:val="000000" w:themeColor="text1"/>
          <w:sz w:val="20"/>
          <w:szCs w:val="20"/>
          <w:lang w:val="es-ES"/>
        </w:rPr>
        <w:t xml:space="preserve"> </w:t>
      </w:r>
      <w:r>
        <w:rPr>
          <w:bCs/>
          <w:color w:val="000000" w:themeColor="text1"/>
          <w:sz w:val="20"/>
          <w:szCs w:val="20"/>
          <w:lang w:val="es-ES"/>
        </w:rPr>
        <w:t xml:space="preserve">es determinar la posible </w:t>
      </w:r>
      <w:r w:rsidR="005E1672" w:rsidRPr="00D87281">
        <w:rPr>
          <w:bCs/>
          <w:color w:val="000000" w:themeColor="text1"/>
          <w:sz w:val="20"/>
          <w:szCs w:val="20"/>
          <w:lang w:val="es-ES"/>
        </w:rPr>
        <w:t>responsabilidad</w:t>
      </w:r>
      <w:r>
        <w:rPr>
          <w:bCs/>
          <w:color w:val="000000" w:themeColor="text1"/>
          <w:sz w:val="20"/>
          <w:szCs w:val="20"/>
          <w:lang w:val="es-ES"/>
        </w:rPr>
        <w:t xml:space="preserve"> del</w:t>
      </w:r>
      <w:r w:rsidR="005E1672" w:rsidRPr="00D87281">
        <w:rPr>
          <w:bCs/>
          <w:color w:val="000000" w:themeColor="text1"/>
          <w:sz w:val="20"/>
          <w:szCs w:val="20"/>
          <w:lang w:val="es-ES"/>
        </w:rPr>
        <w:t xml:space="preserve"> Estado</w:t>
      </w:r>
      <w:r w:rsidR="00CF6976" w:rsidRPr="00D87281">
        <w:rPr>
          <w:bCs/>
          <w:color w:val="000000" w:themeColor="text1"/>
          <w:sz w:val="20"/>
          <w:szCs w:val="20"/>
          <w:lang w:val="es-ES"/>
        </w:rPr>
        <w:t xml:space="preserve"> </w:t>
      </w:r>
      <w:r w:rsidR="002E2426" w:rsidRPr="00D87281">
        <w:rPr>
          <w:bCs/>
          <w:color w:val="000000" w:themeColor="text1"/>
          <w:sz w:val="20"/>
          <w:szCs w:val="20"/>
          <w:lang w:val="es-ES"/>
        </w:rPr>
        <w:t>p</w:t>
      </w:r>
      <w:r>
        <w:rPr>
          <w:bCs/>
          <w:color w:val="000000" w:themeColor="text1"/>
          <w:sz w:val="20"/>
          <w:szCs w:val="20"/>
          <w:lang w:val="es-ES"/>
        </w:rPr>
        <w:t xml:space="preserve">or </w:t>
      </w:r>
      <w:r w:rsidR="002E2426" w:rsidRPr="00D87281">
        <w:rPr>
          <w:bCs/>
          <w:color w:val="000000" w:themeColor="text1"/>
          <w:sz w:val="20"/>
          <w:szCs w:val="20"/>
          <w:lang w:val="es-ES"/>
        </w:rPr>
        <w:t>la</w:t>
      </w:r>
      <w:r w:rsidR="00AE7A89" w:rsidRPr="00D87281">
        <w:rPr>
          <w:bCs/>
          <w:color w:val="000000" w:themeColor="text1"/>
          <w:sz w:val="20"/>
          <w:szCs w:val="20"/>
          <w:lang w:val="es-ES"/>
        </w:rPr>
        <w:t xml:space="preserve"> </w:t>
      </w:r>
      <w:r w:rsidR="00D87281">
        <w:rPr>
          <w:bCs/>
          <w:color w:val="000000" w:themeColor="text1"/>
          <w:sz w:val="20"/>
          <w:szCs w:val="20"/>
          <w:lang w:val="es-ES"/>
        </w:rPr>
        <w:t>ejecución</w:t>
      </w:r>
      <w:r w:rsidR="00BF6A23" w:rsidRPr="00D87281">
        <w:rPr>
          <w:bCs/>
          <w:color w:val="000000" w:themeColor="text1"/>
          <w:sz w:val="20"/>
          <w:szCs w:val="20"/>
          <w:lang w:val="es-ES"/>
        </w:rPr>
        <w:t xml:space="preserve"> extrajudicial</w:t>
      </w:r>
      <w:r w:rsidR="00AE7A89" w:rsidRPr="00D87281">
        <w:rPr>
          <w:bCs/>
          <w:color w:val="000000" w:themeColor="text1"/>
          <w:sz w:val="20"/>
          <w:szCs w:val="20"/>
          <w:lang w:val="es-ES"/>
        </w:rPr>
        <w:t xml:space="preserve"> </w:t>
      </w:r>
      <w:r w:rsidR="002E2426" w:rsidRPr="00D87281">
        <w:rPr>
          <w:bCs/>
          <w:color w:val="000000" w:themeColor="text1"/>
          <w:sz w:val="20"/>
          <w:szCs w:val="20"/>
          <w:lang w:val="es-ES"/>
        </w:rPr>
        <w:t xml:space="preserve">de Márcio José Sabino Pereira </w:t>
      </w:r>
      <w:r w:rsidR="00AE7A89" w:rsidRPr="00D87281">
        <w:rPr>
          <w:bCs/>
          <w:color w:val="000000" w:themeColor="text1"/>
          <w:sz w:val="20"/>
          <w:szCs w:val="20"/>
          <w:lang w:val="es-ES"/>
        </w:rPr>
        <w:t>por me</w:t>
      </w:r>
      <w:r>
        <w:rPr>
          <w:bCs/>
          <w:color w:val="000000" w:themeColor="text1"/>
          <w:sz w:val="20"/>
          <w:szCs w:val="20"/>
          <w:lang w:val="es-ES"/>
        </w:rPr>
        <w:t>d</w:t>
      </w:r>
      <w:r w:rsidR="00AE7A89" w:rsidRPr="00D87281">
        <w:rPr>
          <w:bCs/>
          <w:color w:val="000000" w:themeColor="text1"/>
          <w:sz w:val="20"/>
          <w:szCs w:val="20"/>
          <w:lang w:val="es-ES"/>
        </w:rPr>
        <w:t>io de</w:t>
      </w:r>
      <w:r>
        <w:rPr>
          <w:bCs/>
          <w:color w:val="000000" w:themeColor="text1"/>
          <w:sz w:val="20"/>
          <w:szCs w:val="20"/>
          <w:lang w:val="es-ES"/>
        </w:rPr>
        <w:t>l</w:t>
      </w:r>
      <w:r w:rsidR="002E2426" w:rsidRPr="00D87281">
        <w:rPr>
          <w:bCs/>
          <w:color w:val="000000" w:themeColor="text1"/>
          <w:sz w:val="20"/>
          <w:szCs w:val="20"/>
          <w:lang w:val="es-ES"/>
        </w:rPr>
        <w:t xml:space="preserve"> </w:t>
      </w:r>
      <w:r w:rsidR="000647B8" w:rsidRPr="00D87281">
        <w:rPr>
          <w:bCs/>
          <w:color w:val="000000" w:themeColor="text1"/>
          <w:sz w:val="20"/>
          <w:szCs w:val="20"/>
          <w:lang w:val="es-ES"/>
        </w:rPr>
        <w:t>uso ilegítimo de f</w:t>
      </w:r>
      <w:r>
        <w:rPr>
          <w:bCs/>
          <w:color w:val="000000" w:themeColor="text1"/>
          <w:sz w:val="20"/>
          <w:szCs w:val="20"/>
          <w:lang w:val="es-ES"/>
        </w:rPr>
        <w:t>uerza</w:t>
      </w:r>
      <w:r w:rsidR="000647B8" w:rsidRPr="00D87281">
        <w:rPr>
          <w:bCs/>
          <w:color w:val="000000" w:themeColor="text1"/>
          <w:sz w:val="20"/>
          <w:szCs w:val="20"/>
          <w:lang w:val="es-ES"/>
        </w:rPr>
        <w:t xml:space="preserve"> letal, as</w:t>
      </w:r>
      <w:r>
        <w:rPr>
          <w:bCs/>
          <w:color w:val="000000" w:themeColor="text1"/>
          <w:sz w:val="20"/>
          <w:szCs w:val="20"/>
          <w:lang w:val="es-ES"/>
        </w:rPr>
        <w:t xml:space="preserve">í como por la </w:t>
      </w:r>
      <w:r w:rsidR="000647B8" w:rsidRPr="00D87281">
        <w:rPr>
          <w:bCs/>
          <w:color w:val="000000" w:themeColor="text1"/>
          <w:sz w:val="20"/>
          <w:szCs w:val="20"/>
          <w:lang w:val="es-ES"/>
        </w:rPr>
        <w:t>impunidad</w:t>
      </w:r>
      <w:r>
        <w:rPr>
          <w:bCs/>
          <w:color w:val="000000" w:themeColor="text1"/>
          <w:sz w:val="20"/>
          <w:szCs w:val="20"/>
          <w:lang w:val="es-ES"/>
        </w:rPr>
        <w:t xml:space="preserve"> d</w:t>
      </w:r>
      <w:r w:rsidR="000647B8" w:rsidRPr="00D87281">
        <w:rPr>
          <w:bCs/>
          <w:color w:val="000000" w:themeColor="text1"/>
          <w:sz w:val="20"/>
          <w:szCs w:val="20"/>
          <w:lang w:val="es-ES"/>
        </w:rPr>
        <w:t xml:space="preserve">e </w:t>
      </w:r>
      <w:r>
        <w:rPr>
          <w:bCs/>
          <w:color w:val="000000" w:themeColor="text1"/>
          <w:sz w:val="20"/>
          <w:szCs w:val="20"/>
          <w:lang w:val="es-ES"/>
        </w:rPr>
        <w:t>l</w:t>
      </w:r>
      <w:r w:rsidR="000647B8" w:rsidRPr="00D87281">
        <w:rPr>
          <w:bCs/>
          <w:color w:val="000000" w:themeColor="text1"/>
          <w:sz w:val="20"/>
          <w:szCs w:val="20"/>
          <w:lang w:val="es-ES"/>
        </w:rPr>
        <w:t xml:space="preserve">os </w:t>
      </w:r>
      <w:r>
        <w:rPr>
          <w:bCs/>
          <w:color w:val="000000" w:themeColor="text1"/>
          <w:sz w:val="20"/>
          <w:szCs w:val="20"/>
          <w:lang w:val="es-ES"/>
        </w:rPr>
        <w:t>hechos. La petición abarca además la posible</w:t>
      </w:r>
      <w:r w:rsidR="00AE7A89" w:rsidRPr="00D87281">
        <w:rPr>
          <w:bCs/>
          <w:color w:val="000000" w:themeColor="text1"/>
          <w:sz w:val="20"/>
          <w:szCs w:val="20"/>
          <w:lang w:val="es-ES"/>
        </w:rPr>
        <w:t xml:space="preserve"> falta de disposi</w:t>
      </w:r>
      <w:r>
        <w:rPr>
          <w:bCs/>
          <w:color w:val="000000" w:themeColor="text1"/>
          <w:sz w:val="20"/>
          <w:szCs w:val="20"/>
          <w:lang w:val="es-ES"/>
        </w:rPr>
        <w:t xml:space="preserve">ciones </w:t>
      </w:r>
      <w:r w:rsidR="00AE7A89" w:rsidRPr="00D87281">
        <w:rPr>
          <w:bCs/>
          <w:color w:val="000000" w:themeColor="text1"/>
          <w:sz w:val="20"/>
          <w:szCs w:val="20"/>
          <w:lang w:val="es-ES"/>
        </w:rPr>
        <w:t>de d</w:t>
      </w:r>
      <w:r>
        <w:rPr>
          <w:bCs/>
          <w:color w:val="000000" w:themeColor="text1"/>
          <w:sz w:val="20"/>
          <w:szCs w:val="20"/>
          <w:lang w:val="es-ES"/>
        </w:rPr>
        <w:t>erecho</w:t>
      </w:r>
      <w:r w:rsidR="00AE7A89" w:rsidRPr="00D87281">
        <w:rPr>
          <w:bCs/>
          <w:color w:val="000000" w:themeColor="text1"/>
          <w:sz w:val="20"/>
          <w:szCs w:val="20"/>
          <w:lang w:val="es-ES"/>
        </w:rPr>
        <w:t xml:space="preserve"> interno</w:t>
      </w:r>
      <w:r>
        <w:rPr>
          <w:bCs/>
          <w:color w:val="000000" w:themeColor="text1"/>
          <w:sz w:val="20"/>
          <w:szCs w:val="20"/>
          <w:lang w:val="es-ES"/>
        </w:rPr>
        <w:t>,</w:t>
      </w:r>
      <w:r w:rsidR="00AE7A89" w:rsidRPr="00D87281">
        <w:rPr>
          <w:bCs/>
          <w:color w:val="000000" w:themeColor="text1"/>
          <w:sz w:val="20"/>
          <w:szCs w:val="20"/>
          <w:lang w:val="es-ES"/>
        </w:rPr>
        <w:t xml:space="preserve"> que p</w:t>
      </w:r>
      <w:r>
        <w:rPr>
          <w:bCs/>
          <w:color w:val="000000" w:themeColor="text1"/>
          <w:sz w:val="20"/>
          <w:szCs w:val="20"/>
          <w:lang w:val="es-ES"/>
        </w:rPr>
        <w:t xml:space="preserve">uede haber contribuido a tal </w:t>
      </w:r>
      <w:r w:rsidR="00BF6A23" w:rsidRPr="00D87281">
        <w:rPr>
          <w:bCs/>
          <w:color w:val="000000" w:themeColor="text1"/>
          <w:sz w:val="20"/>
          <w:szCs w:val="20"/>
          <w:lang w:val="es-ES"/>
        </w:rPr>
        <w:t>impunidad</w:t>
      </w:r>
      <w:r w:rsidR="00AE7A89" w:rsidRPr="00D87281">
        <w:rPr>
          <w:bCs/>
          <w:color w:val="000000" w:themeColor="text1"/>
          <w:sz w:val="20"/>
          <w:szCs w:val="20"/>
          <w:lang w:val="es-ES"/>
        </w:rPr>
        <w:t xml:space="preserve">, como </w:t>
      </w:r>
      <w:r>
        <w:rPr>
          <w:bCs/>
          <w:color w:val="000000" w:themeColor="text1"/>
          <w:sz w:val="20"/>
          <w:szCs w:val="20"/>
          <w:lang w:val="es-ES"/>
        </w:rPr>
        <w:t>l</w:t>
      </w:r>
      <w:r w:rsidR="00AE7A89" w:rsidRPr="00D87281">
        <w:rPr>
          <w:bCs/>
          <w:color w:val="000000" w:themeColor="text1"/>
          <w:sz w:val="20"/>
          <w:szCs w:val="20"/>
          <w:lang w:val="es-ES"/>
        </w:rPr>
        <w:t>a aus</w:t>
      </w:r>
      <w:r>
        <w:rPr>
          <w:bCs/>
          <w:color w:val="000000" w:themeColor="text1"/>
          <w:sz w:val="20"/>
          <w:szCs w:val="20"/>
          <w:lang w:val="es-ES"/>
        </w:rPr>
        <w:t>e</w:t>
      </w:r>
      <w:r w:rsidR="00AE7A89" w:rsidRPr="00D87281">
        <w:rPr>
          <w:bCs/>
          <w:color w:val="000000" w:themeColor="text1"/>
          <w:sz w:val="20"/>
          <w:szCs w:val="20"/>
          <w:lang w:val="es-ES"/>
        </w:rPr>
        <w:t xml:space="preserve">ncia de recursos </w:t>
      </w:r>
      <w:r>
        <w:rPr>
          <w:bCs/>
          <w:color w:val="000000" w:themeColor="text1"/>
          <w:sz w:val="20"/>
          <w:szCs w:val="20"/>
          <w:lang w:val="es-ES"/>
        </w:rPr>
        <w:t xml:space="preserve">judiciales </w:t>
      </w:r>
      <w:r w:rsidR="00AE7A89" w:rsidRPr="00D87281">
        <w:rPr>
          <w:bCs/>
          <w:color w:val="000000" w:themeColor="text1"/>
          <w:sz w:val="20"/>
          <w:szCs w:val="20"/>
          <w:lang w:val="es-ES"/>
        </w:rPr>
        <w:t xml:space="preserve">previstos contra </w:t>
      </w:r>
      <w:r>
        <w:rPr>
          <w:bCs/>
          <w:color w:val="000000" w:themeColor="text1"/>
          <w:sz w:val="20"/>
          <w:szCs w:val="20"/>
          <w:lang w:val="es-ES"/>
        </w:rPr>
        <w:t xml:space="preserve">el archivamiento </w:t>
      </w:r>
      <w:r w:rsidR="00AE7A89" w:rsidRPr="00D87281">
        <w:rPr>
          <w:bCs/>
          <w:color w:val="000000" w:themeColor="text1"/>
          <w:sz w:val="20"/>
          <w:szCs w:val="20"/>
          <w:lang w:val="es-ES"/>
        </w:rPr>
        <w:t xml:space="preserve">de </w:t>
      </w:r>
      <w:r>
        <w:rPr>
          <w:bCs/>
          <w:color w:val="000000" w:themeColor="text1"/>
          <w:sz w:val="20"/>
          <w:szCs w:val="20"/>
          <w:lang w:val="es-ES"/>
        </w:rPr>
        <w:t xml:space="preserve">la </w:t>
      </w:r>
      <w:r w:rsidR="006A5F2E">
        <w:rPr>
          <w:bCs/>
          <w:color w:val="000000" w:themeColor="text1"/>
          <w:sz w:val="20"/>
          <w:szCs w:val="20"/>
          <w:lang w:val="es-ES"/>
        </w:rPr>
        <w:t>investigación</w:t>
      </w:r>
      <w:r w:rsidR="00AE7A89" w:rsidRPr="00D87281">
        <w:rPr>
          <w:bCs/>
          <w:color w:val="000000" w:themeColor="text1"/>
          <w:sz w:val="20"/>
          <w:szCs w:val="20"/>
          <w:lang w:val="es-ES"/>
        </w:rPr>
        <w:t xml:space="preserve"> policial</w:t>
      </w:r>
      <w:r w:rsidR="00AE7A89" w:rsidRPr="00D87281">
        <w:rPr>
          <w:sz w:val="20"/>
          <w:szCs w:val="20"/>
          <w:vertAlign w:val="superscript"/>
          <w:lang w:val="es-ES"/>
        </w:rPr>
        <w:footnoteReference w:id="7"/>
      </w:r>
      <w:r w:rsidR="00AE7A89" w:rsidRPr="00D87281">
        <w:rPr>
          <w:bCs/>
          <w:color w:val="000000" w:themeColor="text1"/>
          <w:sz w:val="20"/>
          <w:szCs w:val="20"/>
          <w:lang w:val="es-ES"/>
        </w:rPr>
        <w:t>.</w:t>
      </w:r>
    </w:p>
    <w:bookmarkEnd w:id="3"/>
    <w:p w14:paraId="76159220" w14:textId="3662E7E3" w:rsidR="00CF6976" w:rsidRPr="00D87281" w:rsidRDefault="00532BB5" w:rsidP="00124E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rFonts w:asciiTheme="majorHAnsi" w:hAnsiTheme="majorHAnsi"/>
          <w:color w:val="000000" w:themeColor="text1"/>
          <w:sz w:val="20"/>
          <w:szCs w:val="20"/>
          <w:lang w:val="es-ES"/>
        </w:rPr>
        <w:t xml:space="preserve">Por consiguiente, después de </w:t>
      </w:r>
      <w:r w:rsidR="00985FD4" w:rsidRPr="00D87281">
        <w:rPr>
          <w:rFonts w:asciiTheme="majorHAnsi" w:hAnsiTheme="majorHAnsi"/>
          <w:color w:val="000000" w:themeColor="text1"/>
          <w:sz w:val="20"/>
          <w:szCs w:val="20"/>
          <w:lang w:val="es-ES"/>
        </w:rPr>
        <w:t xml:space="preserve">examinar </w:t>
      </w:r>
      <w:r>
        <w:rPr>
          <w:rFonts w:asciiTheme="majorHAnsi" w:hAnsiTheme="majorHAnsi"/>
          <w:color w:val="000000" w:themeColor="text1"/>
          <w:sz w:val="20"/>
          <w:szCs w:val="20"/>
          <w:lang w:val="es-ES"/>
        </w:rPr>
        <w:t>l</w:t>
      </w:r>
      <w:r w:rsidR="00985FD4" w:rsidRPr="00D87281">
        <w:rPr>
          <w:rFonts w:asciiTheme="majorHAnsi" w:hAnsiTheme="majorHAnsi"/>
          <w:color w:val="000000" w:themeColor="text1"/>
          <w:sz w:val="20"/>
          <w:szCs w:val="20"/>
          <w:lang w:val="es-ES"/>
        </w:rPr>
        <w:t xml:space="preserve">os elementos de </w:t>
      </w:r>
      <w:r>
        <w:rPr>
          <w:rFonts w:asciiTheme="majorHAnsi" w:hAnsiTheme="majorHAnsi"/>
          <w:color w:val="000000" w:themeColor="text1"/>
          <w:sz w:val="20"/>
          <w:szCs w:val="20"/>
          <w:lang w:val="es-ES"/>
        </w:rPr>
        <w:t xml:space="preserve">hecho y de derecho expuestos por </w:t>
      </w:r>
      <w:r w:rsidR="00985FD4" w:rsidRPr="00D87281">
        <w:rPr>
          <w:rFonts w:asciiTheme="majorHAnsi" w:hAnsiTheme="majorHAnsi"/>
          <w:color w:val="000000" w:themeColor="text1"/>
          <w:sz w:val="20"/>
          <w:szCs w:val="20"/>
          <w:lang w:val="es-ES"/>
        </w:rPr>
        <w:t>las partes</w:t>
      </w:r>
      <w:r>
        <w:rPr>
          <w:rFonts w:asciiTheme="majorHAnsi" w:hAnsiTheme="majorHAnsi"/>
          <w:color w:val="000000" w:themeColor="text1"/>
          <w:sz w:val="20"/>
          <w:szCs w:val="20"/>
          <w:lang w:val="es-ES"/>
        </w:rPr>
        <w:t xml:space="preserve"> y de conformidad con su </w:t>
      </w:r>
      <w:r w:rsidR="002E2426" w:rsidRPr="00D87281">
        <w:rPr>
          <w:rFonts w:asciiTheme="majorHAnsi" w:hAnsiTheme="majorHAnsi"/>
          <w:color w:val="000000" w:themeColor="text1"/>
          <w:sz w:val="20"/>
          <w:szCs w:val="20"/>
          <w:lang w:val="es-ES"/>
        </w:rPr>
        <w:t>jurisprud</w:t>
      </w:r>
      <w:r>
        <w:rPr>
          <w:rFonts w:asciiTheme="majorHAnsi" w:hAnsiTheme="majorHAnsi"/>
          <w:color w:val="000000" w:themeColor="text1"/>
          <w:sz w:val="20"/>
          <w:szCs w:val="20"/>
          <w:lang w:val="es-ES"/>
        </w:rPr>
        <w:t>e</w:t>
      </w:r>
      <w:r w:rsidR="002E2426" w:rsidRPr="00D87281">
        <w:rPr>
          <w:rFonts w:asciiTheme="majorHAnsi" w:hAnsiTheme="majorHAnsi"/>
          <w:color w:val="000000" w:themeColor="text1"/>
          <w:sz w:val="20"/>
          <w:szCs w:val="20"/>
          <w:lang w:val="es-ES"/>
        </w:rPr>
        <w:t>nci</w:t>
      </w:r>
      <w:r w:rsidR="00AE7A89" w:rsidRPr="00D87281">
        <w:rPr>
          <w:rFonts w:asciiTheme="majorHAnsi" w:hAnsiTheme="majorHAnsi"/>
          <w:color w:val="000000" w:themeColor="text1"/>
          <w:sz w:val="20"/>
          <w:szCs w:val="20"/>
          <w:lang w:val="es-ES"/>
        </w:rPr>
        <w:t>a</w:t>
      </w:r>
      <w:r w:rsidR="00AE7A89" w:rsidRPr="00D87281">
        <w:rPr>
          <w:sz w:val="20"/>
          <w:szCs w:val="20"/>
          <w:vertAlign w:val="superscript"/>
          <w:lang w:val="es-ES"/>
        </w:rPr>
        <w:footnoteReference w:id="8"/>
      </w:r>
      <w:r w:rsidR="002E2426" w:rsidRPr="00D87281">
        <w:rPr>
          <w:rFonts w:asciiTheme="majorHAnsi" w:hAnsiTheme="majorHAnsi"/>
          <w:color w:val="000000" w:themeColor="text1"/>
          <w:sz w:val="20"/>
          <w:szCs w:val="20"/>
          <w:lang w:val="es-ES"/>
        </w:rPr>
        <w:t xml:space="preserve">, </w:t>
      </w:r>
      <w:r w:rsidR="00124EE3" w:rsidRPr="00D87281">
        <w:rPr>
          <w:rFonts w:asciiTheme="majorHAnsi" w:hAnsiTheme="majorHAnsi"/>
          <w:color w:val="000000" w:themeColor="text1"/>
          <w:sz w:val="20"/>
          <w:szCs w:val="20"/>
          <w:lang w:val="es-ES"/>
        </w:rPr>
        <w:t>la Comisión considera que las alegaciones de la parte peticionaria no son manifiestamente infundadas y exigen un estudio del fondo, ya que los hechos alegados, de probarse, podrían caracterizar una violación de los derechos amparados por los artículos</w:t>
      </w:r>
      <w:r w:rsidR="00AE7A89" w:rsidRPr="00D87281">
        <w:rPr>
          <w:rFonts w:asciiTheme="majorHAnsi" w:hAnsiTheme="majorHAnsi"/>
          <w:bCs/>
          <w:color w:val="000000" w:themeColor="text1"/>
          <w:sz w:val="20"/>
          <w:szCs w:val="20"/>
          <w:lang w:val="es-ES"/>
        </w:rPr>
        <w:t xml:space="preserve"> 4 </w:t>
      </w:r>
      <w:r w:rsidRPr="00532BB5">
        <w:rPr>
          <w:rFonts w:asciiTheme="majorHAnsi" w:hAnsiTheme="majorHAnsi"/>
          <w:bCs/>
          <w:color w:val="000000" w:themeColor="text1"/>
          <w:sz w:val="20"/>
          <w:szCs w:val="20"/>
          <w:lang w:val="es-ES"/>
        </w:rPr>
        <w:t>(derecho a la vida), 5 (integridad personal), 8 (garantías judiciales) y 25 (protección judicial)</w:t>
      </w:r>
      <w:r w:rsidR="00AE7A89" w:rsidRPr="00D87281">
        <w:rPr>
          <w:rFonts w:asciiTheme="majorHAnsi" w:hAnsiTheme="majorHAnsi"/>
          <w:bCs/>
          <w:color w:val="000000" w:themeColor="text1"/>
          <w:sz w:val="20"/>
          <w:szCs w:val="20"/>
          <w:lang w:val="es-ES"/>
        </w:rPr>
        <w:t xml:space="preserve">, </w:t>
      </w:r>
      <w:r w:rsidR="00871EA6" w:rsidRPr="00D87281">
        <w:rPr>
          <w:rFonts w:asciiTheme="majorHAnsi" w:hAnsiTheme="majorHAnsi"/>
          <w:bCs/>
          <w:color w:val="000000" w:themeColor="text1"/>
          <w:sz w:val="20"/>
          <w:szCs w:val="20"/>
          <w:lang w:val="es-ES"/>
        </w:rPr>
        <w:t>en relación con los artículos 1.1 (obligación de respetar los derechos) y 2 (deber de adoptar disposiciones de derecho interno) de la Convención</w:t>
      </w:r>
      <w:r w:rsidR="00AE7A89" w:rsidRPr="00D87281">
        <w:rPr>
          <w:rFonts w:asciiTheme="majorHAnsi" w:hAnsiTheme="majorHAnsi"/>
          <w:bCs/>
          <w:color w:val="000000" w:themeColor="text1"/>
          <w:sz w:val="20"/>
          <w:szCs w:val="20"/>
          <w:lang w:val="es-ES"/>
        </w:rPr>
        <w:t xml:space="preserve"> Americana.</w:t>
      </w:r>
    </w:p>
    <w:p w14:paraId="62C8E059" w14:textId="20FBDD34" w:rsidR="00980282" w:rsidRPr="00D87281" w:rsidRDefault="00871EA6" w:rsidP="00871EA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D87281">
        <w:rPr>
          <w:rFonts w:asciiTheme="majorHAnsi" w:hAnsiTheme="majorHAnsi"/>
          <w:bCs/>
          <w:color w:val="000000" w:themeColor="text1"/>
          <w:sz w:val="20"/>
          <w:szCs w:val="20"/>
          <w:lang w:val="es-ES"/>
        </w:rPr>
        <w:t xml:space="preserve">En cuanto a </w:t>
      </w:r>
      <w:r w:rsidRPr="00D87281">
        <w:rPr>
          <w:rFonts w:asciiTheme="majorHAnsi" w:hAnsiTheme="majorHAnsi"/>
          <w:color w:val="000000" w:themeColor="text1"/>
          <w:sz w:val="20"/>
          <w:szCs w:val="20"/>
          <w:lang w:val="es-ES"/>
        </w:rPr>
        <w:t>la afirmación del Estado de que la admisión de la presente petición infringiría la fórmula de la cuarta instancia</w:t>
      </w:r>
      <w:r w:rsidR="00980282" w:rsidRPr="00D87281">
        <w:rPr>
          <w:rFonts w:asciiTheme="majorHAnsi" w:hAnsiTheme="majorHAnsi"/>
          <w:color w:val="000000" w:themeColor="text1"/>
          <w:sz w:val="20"/>
          <w:szCs w:val="20"/>
          <w:lang w:val="es-ES"/>
        </w:rPr>
        <w:t xml:space="preserve">, a </w:t>
      </w:r>
      <w:r w:rsidR="00144593">
        <w:rPr>
          <w:rFonts w:asciiTheme="majorHAnsi" w:hAnsiTheme="majorHAnsi"/>
          <w:color w:val="000000" w:themeColor="text1"/>
          <w:sz w:val="20"/>
          <w:szCs w:val="20"/>
          <w:lang w:val="es-ES"/>
        </w:rPr>
        <w:t>Comisión</w:t>
      </w:r>
      <w:r w:rsidR="00980282" w:rsidRPr="00D87281">
        <w:rPr>
          <w:rFonts w:asciiTheme="majorHAnsi" w:hAnsiTheme="majorHAnsi"/>
          <w:color w:val="000000" w:themeColor="text1"/>
          <w:sz w:val="20"/>
          <w:szCs w:val="20"/>
          <w:lang w:val="es-ES"/>
        </w:rPr>
        <w:t xml:space="preserve"> reitera </w:t>
      </w:r>
      <w:r w:rsidRPr="00D87281">
        <w:rPr>
          <w:rFonts w:asciiTheme="majorHAnsi" w:hAnsiTheme="majorHAnsi"/>
          <w:color w:val="000000" w:themeColor="text1"/>
          <w:sz w:val="20"/>
          <w:szCs w:val="20"/>
          <w:lang w:val="es-ES"/>
        </w:rPr>
        <w:t>que, en el marco de su mandato, es competente para declarar que una petición es admisible y decidir sobre el fondo cuando se refiera a proceso internos que puedan violar los derechos garantizados por la Convención</w:t>
      </w:r>
      <w:r w:rsidR="00980282" w:rsidRPr="00D87281">
        <w:rPr>
          <w:rFonts w:asciiTheme="majorHAnsi" w:hAnsiTheme="majorHAnsi"/>
          <w:color w:val="000000" w:themeColor="text1"/>
          <w:sz w:val="20"/>
          <w:szCs w:val="20"/>
          <w:lang w:val="es-ES"/>
        </w:rPr>
        <w:t xml:space="preserve"> Americana</w:t>
      </w:r>
      <w:r w:rsidR="002E2426" w:rsidRPr="00D87281">
        <w:rPr>
          <w:sz w:val="20"/>
          <w:szCs w:val="20"/>
          <w:vertAlign w:val="superscript"/>
          <w:lang w:val="es-ES"/>
        </w:rPr>
        <w:footnoteReference w:id="9"/>
      </w:r>
      <w:r w:rsidR="00980282" w:rsidRPr="00D87281">
        <w:rPr>
          <w:rFonts w:asciiTheme="majorHAnsi" w:hAnsiTheme="majorHAnsi"/>
          <w:color w:val="000000" w:themeColor="text1"/>
          <w:sz w:val="20"/>
          <w:szCs w:val="20"/>
          <w:lang w:val="es-ES"/>
        </w:rPr>
        <w:t>.</w:t>
      </w:r>
    </w:p>
    <w:p w14:paraId="2555C28F" w14:textId="781E934B" w:rsidR="00985FD4" w:rsidRPr="00D87281" w:rsidRDefault="00985FD4" w:rsidP="00532BB5">
      <w:pPr>
        <w:pStyle w:val="ListParagraph"/>
        <w:keepNext/>
        <w:keepLines/>
        <w:ind w:left="0"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 xml:space="preserve">VIII. </w:t>
      </w:r>
      <w:r w:rsidRPr="00D87281">
        <w:rPr>
          <w:rFonts w:asciiTheme="majorHAnsi" w:hAnsiTheme="majorHAnsi"/>
          <w:b/>
          <w:bCs/>
          <w:color w:val="000000" w:themeColor="text1"/>
          <w:sz w:val="20"/>
          <w:szCs w:val="20"/>
          <w:lang w:val="es-ES"/>
        </w:rPr>
        <w:tab/>
      </w:r>
      <w:r w:rsidR="00871EA6" w:rsidRPr="00D87281">
        <w:rPr>
          <w:rFonts w:asciiTheme="majorHAnsi" w:hAnsiTheme="majorHAnsi"/>
          <w:b/>
          <w:bCs/>
          <w:color w:val="000000" w:themeColor="text1"/>
          <w:sz w:val="20"/>
          <w:szCs w:val="20"/>
          <w:lang w:val="es-ES"/>
        </w:rPr>
        <w:t>DECISIÓN</w:t>
      </w:r>
    </w:p>
    <w:p w14:paraId="47A1CE56" w14:textId="77777777" w:rsidR="00073049" w:rsidRPr="00D87281" w:rsidRDefault="00073049" w:rsidP="00532BB5">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es-ES"/>
        </w:rPr>
      </w:pPr>
    </w:p>
    <w:p w14:paraId="66159B7F" w14:textId="512864DB" w:rsidR="00985FD4" w:rsidRPr="00D87281" w:rsidRDefault="00871EA6" w:rsidP="00532BB5">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D87281">
        <w:rPr>
          <w:rFonts w:asciiTheme="majorHAnsi" w:hAnsiTheme="majorHAnsi"/>
          <w:color w:val="000000" w:themeColor="text1"/>
          <w:sz w:val="20"/>
          <w:szCs w:val="20"/>
          <w:lang w:val="es-ES"/>
        </w:rPr>
        <w:t>Declarar admisible la presente petición en lo que respecta a los artículos</w:t>
      </w:r>
      <w:r w:rsidR="00AE7A89" w:rsidRPr="00D87281">
        <w:rPr>
          <w:rFonts w:asciiTheme="majorHAnsi" w:hAnsiTheme="majorHAnsi"/>
          <w:color w:val="000000" w:themeColor="text1"/>
          <w:sz w:val="20"/>
          <w:szCs w:val="20"/>
          <w:lang w:val="es-ES"/>
        </w:rPr>
        <w:t xml:space="preserve"> 4, 5, 8 </w:t>
      </w:r>
      <w:r w:rsidRPr="00D87281">
        <w:rPr>
          <w:rFonts w:asciiTheme="majorHAnsi" w:hAnsiTheme="majorHAnsi"/>
          <w:color w:val="000000" w:themeColor="text1"/>
          <w:sz w:val="20"/>
          <w:szCs w:val="20"/>
          <w:lang w:val="es-ES"/>
        </w:rPr>
        <w:t>y</w:t>
      </w:r>
      <w:r w:rsidR="00AE7A89" w:rsidRPr="00D87281">
        <w:rPr>
          <w:rFonts w:asciiTheme="majorHAnsi" w:hAnsiTheme="majorHAnsi"/>
          <w:color w:val="000000" w:themeColor="text1"/>
          <w:sz w:val="20"/>
          <w:szCs w:val="20"/>
          <w:lang w:val="es-ES"/>
        </w:rPr>
        <w:t xml:space="preserve"> 25 </w:t>
      </w:r>
      <w:r w:rsidRPr="00D87281">
        <w:rPr>
          <w:rFonts w:asciiTheme="majorHAnsi" w:hAnsiTheme="majorHAnsi"/>
          <w:color w:val="000000" w:themeColor="text1"/>
          <w:sz w:val="20"/>
          <w:szCs w:val="20"/>
          <w:lang w:val="es-ES"/>
        </w:rPr>
        <w:t>de la Convención Americana, en relación con los artículos 1.1 y 2.</w:t>
      </w:r>
    </w:p>
    <w:p w14:paraId="46BB3481" w14:textId="77777777" w:rsidR="00073049" w:rsidRPr="00D87281" w:rsidRDefault="00073049" w:rsidP="0064780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es-ES"/>
        </w:rPr>
      </w:pPr>
    </w:p>
    <w:p w14:paraId="65FB5623" w14:textId="7E324EAC" w:rsidR="00985FD4" w:rsidRDefault="00871EA6" w:rsidP="006478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D87281">
        <w:rPr>
          <w:rFonts w:asciiTheme="majorHAnsi" w:hAnsiTheme="majorHAnsi"/>
          <w:color w:val="000000" w:themeColor="text1"/>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985FD4" w:rsidRPr="00D87281">
        <w:rPr>
          <w:rFonts w:asciiTheme="majorHAnsi" w:hAnsiTheme="majorHAnsi"/>
          <w:color w:val="000000" w:themeColor="text1"/>
          <w:sz w:val="20"/>
          <w:szCs w:val="20"/>
          <w:lang w:val="es-ES"/>
        </w:rPr>
        <w:t xml:space="preserve">. </w:t>
      </w:r>
    </w:p>
    <w:p w14:paraId="35EA6EFC" w14:textId="77777777" w:rsidR="00246BF9" w:rsidRDefault="00246BF9" w:rsidP="00246BF9">
      <w:pPr>
        <w:pStyle w:val="ListParagraph"/>
        <w:rPr>
          <w:rFonts w:asciiTheme="majorHAnsi" w:hAnsiTheme="majorHAnsi"/>
          <w:color w:val="000000" w:themeColor="text1"/>
          <w:sz w:val="20"/>
          <w:szCs w:val="20"/>
          <w:lang w:val="es-ES"/>
        </w:rPr>
      </w:pPr>
    </w:p>
    <w:p w14:paraId="03B445E7" w14:textId="77777777" w:rsidR="00246BF9" w:rsidRDefault="00246BF9" w:rsidP="00246BF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es-ES"/>
        </w:rPr>
      </w:pPr>
    </w:p>
    <w:p w14:paraId="7610DCCE" w14:textId="77777777" w:rsidR="00246BF9" w:rsidRDefault="00246BF9" w:rsidP="00246BF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es-ES"/>
        </w:rPr>
      </w:pPr>
    </w:p>
    <w:p w14:paraId="3D271B07" w14:textId="7DD2EA70" w:rsidR="00460623" w:rsidRPr="00407104" w:rsidRDefault="00460623" w:rsidP="0046062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7 días del mes de junio de 2023.  (Firmado): Esmeralda Arosemena de Troitiño, Primer</w:t>
      </w:r>
      <w:r w:rsidR="0068519B">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68519B">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9336F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68519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2F57C18" w14:textId="77777777" w:rsidR="00246BF9" w:rsidRPr="00D87281" w:rsidRDefault="00246BF9" w:rsidP="00246BF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es-ES"/>
        </w:rPr>
      </w:pPr>
    </w:p>
    <w:sectPr w:rsidR="00246BF9" w:rsidRPr="00D8728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3919" w14:textId="77777777" w:rsidR="00CB578A" w:rsidRDefault="00CB578A">
      <w:r>
        <w:separator/>
      </w:r>
    </w:p>
  </w:endnote>
  <w:endnote w:type="continuationSeparator" w:id="0">
    <w:p w14:paraId="43CFF387" w14:textId="77777777" w:rsidR="00CB578A" w:rsidRDefault="00CB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355D19" w:rsidRPr="00934A2C" w:rsidRDefault="00355D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84D15">
          <w:rPr>
            <w:noProof/>
            <w:sz w:val="16"/>
            <w:szCs w:val="22"/>
          </w:rPr>
          <w:t>5</w:t>
        </w:r>
        <w:r w:rsidRPr="00934A2C">
          <w:rPr>
            <w:noProof/>
            <w:sz w:val="16"/>
            <w:szCs w:val="22"/>
          </w:rPr>
          <w:fldChar w:fldCharType="end"/>
        </w:r>
      </w:p>
    </w:sdtContent>
  </w:sdt>
  <w:p w14:paraId="68530E6A" w14:textId="77777777" w:rsidR="00355D19" w:rsidRDefault="00355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355D19" w:rsidRPr="00934A2C" w:rsidRDefault="00355D19">
    <w:pPr>
      <w:pStyle w:val="Footer"/>
      <w:jc w:val="center"/>
      <w:rPr>
        <w:sz w:val="16"/>
        <w:szCs w:val="22"/>
      </w:rPr>
    </w:pPr>
  </w:p>
  <w:p w14:paraId="49059CE3" w14:textId="77777777" w:rsidR="00355D19" w:rsidRDefault="00355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EB32" w14:textId="77777777" w:rsidR="00CB578A" w:rsidRPr="000F35ED" w:rsidRDefault="00CB578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090727" w14:textId="77777777" w:rsidR="00CB578A" w:rsidRPr="000F35ED" w:rsidRDefault="00CB578A" w:rsidP="000F35ED">
      <w:pPr>
        <w:rPr>
          <w:rFonts w:asciiTheme="majorHAnsi" w:hAnsiTheme="majorHAnsi"/>
          <w:sz w:val="16"/>
          <w:szCs w:val="16"/>
        </w:rPr>
      </w:pPr>
      <w:r w:rsidRPr="000F35ED">
        <w:rPr>
          <w:rFonts w:asciiTheme="majorHAnsi" w:hAnsiTheme="majorHAnsi"/>
          <w:sz w:val="16"/>
          <w:szCs w:val="16"/>
        </w:rPr>
        <w:separator/>
      </w:r>
    </w:p>
    <w:p w14:paraId="626447B8" w14:textId="77777777" w:rsidR="00CB578A" w:rsidRPr="000F35ED" w:rsidRDefault="00CB578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6613CF" w14:textId="77777777" w:rsidR="00CB578A" w:rsidRPr="000F35ED" w:rsidRDefault="00CB578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F5481B" w14:textId="0A757DF9" w:rsidR="00355D19" w:rsidRPr="00625A38" w:rsidRDefault="00355D19" w:rsidP="00096182">
      <w:pPr>
        <w:pStyle w:val="FootnoteText"/>
        <w:tabs>
          <w:tab w:val="left" w:pos="0"/>
          <w:tab w:val="left" w:pos="567"/>
        </w:tabs>
        <w:ind w:firstLine="709"/>
        <w:jc w:val="both"/>
        <w:rPr>
          <w:rFonts w:asciiTheme="majorHAnsi" w:hAnsiTheme="majorHAnsi"/>
          <w:color w:val="000000" w:themeColor="text1"/>
          <w:sz w:val="16"/>
          <w:szCs w:val="16"/>
          <w:lang w:val="es-ES"/>
        </w:rPr>
      </w:pPr>
      <w:r w:rsidRPr="00625A38">
        <w:rPr>
          <w:rStyle w:val="FootnoteReference"/>
          <w:rFonts w:asciiTheme="majorHAnsi" w:hAnsiTheme="majorHAnsi"/>
          <w:color w:val="000000" w:themeColor="text1"/>
          <w:sz w:val="16"/>
          <w:szCs w:val="16"/>
          <w:lang w:val="es-ES"/>
        </w:rPr>
        <w:footnoteRef/>
      </w:r>
      <w:r w:rsidRPr="00625A38">
        <w:rPr>
          <w:rFonts w:asciiTheme="majorHAnsi" w:hAnsiTheme="majorHAnsi"/>
          <w:color w:val="000000" w:themeColor="text1"/>
          <w:sz w:val="16"/>
          <w:szCs w:val="16"/>
          <w:lang w:val="es-ES"/>
        </w:rPr>
        <w:t xml:space="preserve"> “Convención Americana”.</w:t>
      </w:r>
    </w:p>
  </w:footnote>
  <w:footnote w:id="3">
    <w:p w14:paraId="79F07139" w14:textId="755BC945" w:rsidR="00355D19" w:rsidRPr="00625A38" w:rsidRDefault="00355D19" w:rsidP="00E50001">
      <w:pPr>
        <w:pStyle w:val="FootnoteText"/>
        <w:tabs>
          <w:tab w:val="left" w:pos="0"/>
          <w:tab w:val="left" w:pos="567"/>
        </w:tabs>
        <w:ind w:firstLine="709"/>
        <w:jc w:val="both"/>
        <w:rPr>
          <w:rFonts w:asciiTheme="majorHAnsi" w:hAnsiTheme="majorHAnsi"/>
          <w:color w:val="000000" w:themeColor="text1"/>
          <w:sz w:val="16"/>
          <w:szCs w:val="16"/>
          <w:lang w:val="es-ES"/>
        </w:rPr>
      </w:pPr>
      <w:r w:rsidRPr="00625A38">
        <w:rPr>
          <w:rStyle w:val="FootnoteReference"/>
          <w:rFonts w:asciiTheme="majorHAnsi" w:hAnsiTheme="majorHAnsi"/>
          <w:color w:val="000000" w:themeColor="text1"/>
          <w:sz w:val="16"/>
          <w:szCs w:val="16"/>
          <w:lang w:val="es-ES"/>
        </w:rPr>
        <w:footnoteRef/>
      </w:r>
      <w:r w:rsidRPr="00625A38">
        <w:rPr>
          <w:rFonts w:asciiTheme="majorHAnsi" w:hAnsiTheme="majorHAnsi"/>
          <w:color w:val="000000" w:themeColor="text1"/>
          <w:sz w:val="16"/>
          <w:szCs w:val="16"/>
          <w:lang w:val="es-ES"/>
        </w:rPr>
        <w:t xml:space="preserve"> Las observaciones de cada parte fueron transmitidas debidamente a la parte contraria.</w:t>
      </w:r>
    </w:p>
  </w:footnote>
  <w:footnote w:id="4">
    <w:p w14:paraId="24F26831" w14:textId="24D1A037" w:rsidR="00355D19" w:rsidRPr="00625A38" w:rsidRDefault="00355D19" w:rsidP="00E50001">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CIDH, Informe No. 226/20. Petición 32-07. Admisibilidad. </w:t>
      </w:r>
      <w:r w:rsidRPr="002C0CAD">
        <w:rPr>
          <w:rFonts w:asciiTheme="majorHAnsi" w:hAnsiTheme="majorHAnsi"/>
          <w:sz w:val="16"/>
          <w:szCs w:val="16"/>
          <w:lang w:val="es-ES"/>
        </w:rPr>
        <w:t xml:space="preserve">Márcio Antônio Maia de Souza y familiares. Brasil. </w:t>
      </w:r>
      <w:r w:rsidRPr="00625A38">
        <w:rPr>
          <w:rFonts w:asciiTheme="majorHAnsi" w:hAnsiTheme="majorHAnsi"/>
          <w:sz w:val="16"/>
          <w:szCs w:val="16"/>
          <w:lang w:val="es-ES"/>
        </w:rPr>
        <w:t>6 de septiembre de 2020, párr. 8.</w:t>
      </w:r>
    </w:p>
  </w:footnote>
  <w:footnote w:id="5">
    <w:p w14:paraId="54F6E01D" w14:textId="1D810A39" w:rsidR="00355D19" w:rsidRPr="00625A38" w:rsidRDefault="00355D19" w:rsidP="00E50001">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CIDH, Informe No. 70/20. Petición 2326-12. Admisibilidad. Jonatan Souza Azevedo. Brasil. 12 de marzo de 2020, párr. 8.</w:t>
      </w:r>
    </w:p>
  </w:footnote>
  <w:footnote w:id="6">
    <w:p w14:paraId="721DE38A" w14:textId="6C8F66BD" w:rsidR="00355D19" w:rsidRPr="00625A38" w:rsidRDefault="00355D19" w:rsidP="00220EB9">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Véanse también CIDH, Informe No. 226/20. Petición 32-07. Admisibilidad. Márcio Antônio Maia de Souza y familiares. Brasil. 6 de septiembre de 2020, párr</w:t>
      </w:r>
      <w:r>
        <w:rPr>
          <w:rFonts w:asciiTheme="majorHAnsi" w:hAnsiTheme="majorHAnsi"/>
          <w:sz w:val="16"/>
          <w:szCs w:val="16"/>
          <w:lang w:val="es-ES"/>
        </w:rPr>
        <w:t>s.</w:t>
      </w:r>
      <w:r w:rsidRPr="00625A38">
        <w:rPr>
          <w:rFonts w:asciiTheme="majorHAnsi" w:hAnsiTheme="majorHAnsi"/>
          <w:sz w:val="16"/>
          <w:szCs w:val="16"/>
          <w:lang w:val="es-ES"/>
        </w:rPr>
        <w:t xml:space="preserve"> 8 y 9; </w:t>
      </w:r>
      <w:r w:rsidRPr="007861D8">
        <w:rPr>
          <w:rFonts w:asciiTheme="majorHAnsi" w:hAnsiTheme="majorHAnsi"/>
          <w:sz w:val="16"/>
          <w:szCs w:val="16"/>
          <w:lang w:val="es-ES"/>
        </w:rPr>
        <w:t>CIDH, Informe No. 351/22. Petición 1387-12. Admisibilidad. Alberto Castillo Cruz y familiares. México. 19 de mayo de 2022, párrafos 22 a 24.</w:t>
      </w:r>
    </w:p>
  </w:footnote>
  <w:footnote w:id="7">
    <w:p w14:paraId="022936ED" w14:textId="3F7DD657" w:rsidR="00355D19" w:rsidRPr="00625A38" w:rsidRDefault="00355D19" w:rsidP="00E50001">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Véase también CIDH, Informe No. 155/21. Petición 151-15. Admisibilidad. Marcos Rebello Filho y otros. Brasil. 28 de </w:t>
      </w:r>
      <w:r>
        <w:rPr>
          <w:rFonts w:asciiTheme="majorHAnsi" w:hAnsiTheme="majorHAnsi"/>
          <w:sz w:val="16"/>
          <w:szCs w:val="16"/>
          <w:lang w:val="es-ES"/>
        </w:rPr>
        <w:t>julio</w:t>
      </w:r>
      <w:r w:rsidRPr="00625A38">
        <w:rPr>
          <w:rFonts w:asciiTheme="majorHAnsi" w:hAnsiTheme="majorHAnsi"/>
          <w:sz w:val="16"/>
          <w:szCs w:val="16"/>
          <w:lang w:val="es-ES"/>
        </w:rPr>
        <w:t xml:space="preserve"> de 2021, p</w:t>
      </w:r>
      <w:r>
        <w:rPr>
          <w:rFonts w:asciiTheme="majorHAnsi" w:hAnsiTheme="majorHAnsi"/>
          <w:sz w:val="16"/>
          <w:szCs w:val="16"/>
          <w:lang w:val="es-ES"/>
        </w:rPr>
        <w:t>árr.</w:t>
      </w:r>
      <w:r w:rsidRPr="00625A38">
        <w:rPr>
          <w:rFonts w:asciiTheme="majorHAnsi" w:hAnsiTheme="majorHAnsi"/>
          <w:sz w:val="16"/>
          <w:szCs w:val="16"/>
          <w:lang w:val="es-ES"/>
        </w:rPr>
        <w:t xml:space="preserve"> 31.</w:t>
      </w:r>
    </w:p>
  </w:footnote>
  <w:footnote w:id="8">
    <w:p w14:paraId="23C31EAC" w14:textId="47A348A7" w:rsidR="00355D19" w:rsidRPr="00625A38" w:rsidRDefault="00355D19" w:rsidP="00E50001">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V</w:t>
      </w:r>
      <w:r>
        <w:rPr>
          <w:rFonts w:asciiTheme="majorHAnsi" w:hAnsiTheme="majorHAnsi"/>
          <w:sz w:val="16"/>
          <w:szCs w:val="16"/>
          <w:lang w:val="es-ES"/>
        </w:rPr>
        <w:t xml:space="preserve">éase </w:t>
      </w:r>
      <w:r w:rsidRPr="00625A38">
        <w:rPr>
          <w:rFonts w:asciiTheme="majorHAnsi" w:hAnsiTheme="majorHAnsi"/>
          <w:sz w:val="16"/>
          <w:szCs w:val="16"/>
          <w:lang w:val="es-ES"/>
        </w:rPr>
        <w:t xml:space="preserve">CIDH, Informe No. 155/21. Petición 151-15. Admisibilidad. Marcos Rebello Filho </w:t>
      </w:r>
      <w:r>
        <w:rPr>
          <w:rFonts w:asciiTheme="majorHAnsi" w:hAnsiTheme="majorHAnsi"/>
          <w:sz w:val="16"/>
          <w:szCs w:val="16"/>
          <w:lang w:val="es-ES"/>
        </w:rPr>
        <w:t>y</w:t>
      </w:r>
      <w:r w:rsidRPr="00625A38">
        <w:rPr>
          <w:rFonts w:asciiTheme="majorHAnsi" w:hAnsiTheme="majorHAnsi"/>
          <w:sz w:val="16"/>
          <w:szCs w:val="16"/>
          <w:lang w:val="es-ES"/>
        </w:rPr>
        <w:t xml:space="preserve"> otros. Brasil. 28 de </w:t>
      </w:r>
      <w:r>
        <w:rPr>
          <w:rFonts w:asciiTheme="majorHAnsi" w:hAnsiTheme="majorHAnsi"/>
          <w:sz w:val="16"/>
          <w:szCs w:val="16"/>
          <w:lang w:val="es-ES"/>
        </w:rPr>
        <w:t>julio</w:t>
      </w:r>
      <w:r w:rsidRPr="00625A38">
        <w:rPr>
          <w:rFonts w:asciiTheme="majorHAnsi" w:hAnsiTheme="majorHAnsi"/>
          <w:sz w:val="16"/>
          <w:szCs w:val="16"/>
          <w:lang w:val="es-ES"/>
        </w:rPr>
        <w:t xml:space="preserve"> de 2021, p</w:t>
      </w:r>
      <w:r>
        <w:rPr>
          <w:rFonts w:asciiTheme="majorHAnsi" w:hAnsiTheme="majorHAnsi"/>
          <w:sz w:val="16"/>
          <w:szCs w:val="16"/>
          <w:lang w:val="es-ES"/>
        </w:rPr>
        <w:t xml:space="preserve">árrs. </w:t>
      </w:r>
      <w:r w:rsidRPr="00625A38">
        <w:rPr>
          <w:rFonts w:asciiTheme="majorHAnsi" w:hAnsiTheme="majorHAnsi"/>
          <w:sz w:val="16"/>
          <w:szCs w:val="16"/>
          <w:lang w:val="es-ES"/>
        </w:rPr>
        <w:t>31</w:t>
      </w:r>
      <w:r>
        <w:rPr>
          <w:rFonts w:asciiTheme="majorHAnsi" w:hAnsiTheme="majorHAnsi"/>
          <w:sz w:val="16"/>
          <w:szCs w:val="16"/>
          <w:lang w:val="es-ES"/>
        </w:rPr>
        <w:t xml:space="preserve"> y </w:t>
      </w:r>
      <w:r w:rsidRPr="00625A38">
        <w:rPr>
          <w:rFonts w:asciiTheme="majorHAnsi" w:hAnsiTheme="majorHAnsi"/>
          <w:sz w:val="16"/>
          <w:szCs w:val="16"/>
          <w:lang w:val="es-ES"/>
        </w:rPr>
        <w:t>32.</w:t>
      </w:r>
    </w:p>
  </w:footnote>
  <w:footnote w:id="9">
    <w:p w14:paraId="255D2DA0" w14:textId="023038D7" w:rsidR="00355D19" w:rsidRPr="00625A38" w:rsidRDefault="00355D19" w:rsidP="00E50001">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w:t>
      </w:r>
      <w:r>
        <w:rPr>
          <w:rFonts w:asciiTheme="majorHAnsi" w:hAnsiTheme="majorHAnsi"/>
          <w:sz w:val="16"/>
          <w:szCs w:val="16"/>
          <w:lang w:val="es-ES"/>
        </w:rPr>
        <w:t xml:space="preserve">Véase también </w:t>
      </w:r>
      <w:r w:rsidRPr="00625A38">
        <w:rPr>
          <w:rFonts w:asciiTheme="majorHAnsi" w:hAnsiTheme="majorHAnsi"/>
          <w:sz w:val="16"/>
          <w:szCs w:val="16"/>
          <w:lang w:val="es-ES"/>
        </w:rPr>
        <w:t xml:space="preserve">CIDH, Informe </w:t>
      </w:r>
      <w:r w:rsidR="00D84D15">
        <w:rPr>
          <w:rFonts w:asciiTheme="majorHAnsi" w:hAnsiTheme="majorHAnsi"/>
          <w:sz w:val="16"/>
          <w:szCs w:val="16"/>
          <w:lang w:val="es-ES"/>
        </w:rPr>
        <w:t>No.</w:t>
      </w:r>
      <w:r w:rsidRPr="00625A38">
        <w:rPr>
          <w:rFonts w:asciiTheme="majorHAnsi" w:hAnsiTheme="majorHAnsi"/>
          <w:sz w:val="16"/>
          <w:szCs w:val="16"/>
          <w:lang w:val="es-ES"/>
        </w:rPr>
        <w:t xml:space="preserve"> 357/21. Petición 1091-10. Admisibilidad. Tania Suely dos Santos Calixto. Brasil. 1</w:t>
      </w:r>
      <w:r>
        <w:rPr>
          <w:rFonts w:asciiTheme="majorHAnsi" w:hAnsiTheme="majorHAnsi"/>
          <w:sz w:val="16"/>
          <w:szCs w:val="16"/>
          <w:lang w:val="es-ES"/>
        </w:rPr>
        <w:t xml:space="preserve"> </w:t>
      </w:r>
      <w:r w:rsidRPr="00625A38">
        <w:rPr>
          <w:rFonts w:asciiTheme="majorHAnsi" w:hAnsiTheme="majorHAnsi"/>
          <w:sz w:val="16"/>
          <w:szCs w:val="16"/>
          <w:lang w:val="es-ES"/>
        </w:rPr>
        <w:t>de d</w:t>
      </w:r>
      <w:r>
        <w:rPr>
          <w:rFonts w:asciiTheme="majorHAnsi" w:hAnsiTheme="majorHAnsi"/>
          <w:sz w:val="16"/>
          <w:szCs w:val="16"/>
          <w:lang w:val="es-ES"/>
        </w:rPr>
        <w:t xml:space="preserve">iciembre </w:t>
      </w:r>
      <w:r w:rsidRPr="00625A38">
        <w:rPr>
          <w:rFonts w:asciiTheme="majorHAnsi" w:hAnsiTheme="majorHAnsi"/>
          <w:sz w:val="16"/>
          <w:szCs w:val="16"/>
          <w:lang w:val="es-ES"/>
        </w:rPr>
        <w:t>de 2021, p</w:t>
      </w:r>
      <w:r>
        <w:rPr>
          <w:rFonts w:asciiTheme="majorHAnsi" w:hAnsiTheme="majorHAnsi"/>
          <w:sz w:val="16"/>
          <w:szCs w:val="16"/>
          <w:lang w:val="es-ES"/>
        </w:rPr>
        <w:t>árr.</w:t>
      </w:r>
      <w:r w:rsidRPr="00625A38">
        <w:rPr>
          <w:rFonts w:asciiTheme="majorHAnsi" w:hAnsiTheme="majorHAnsi"/>
          <w:sz w:val="16"/>
          <w:szCs w:val="16"/>
          <w:lang w:val="es-ES"/>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355D19" w:rsidRDefault="00355D19" w:rsidP="002C63E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55D19" w:rsidRDefault="00355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5AEDBD92" w:rsidR="00355D19" w:rsidRDefault="00355D19" w:rsidP="00A50FCF">
    <w:pPr>
      <w:pStyle w:val="Header"/>
      <w:tabs>
        <w:tab w:val="clear" w:pos="4320"/>
        <w:tab w:val="clear" w:pos="8640"/>
      </w:tabs>
      <w:jc w:val="center"/>
      <w:rPr>
        <w:sz w:val="22"/>
        <w:szCs w:val="22"/>
      </w:rPr>
    </w:pPr>
    <w:r>
      <w:rPr>
        <w:noProof/>
        <w:sz w:val="22"/>
        <w:szCs w:val="22"/>
        <w:lang w:val="es-ES" w:eastAsia="es-ES"/>
      </w:rPr>
      <w:drawing>
        <wp:inline distT="0" distB="0" distL="0" distR="0" wp14:anchorId="6D8E648D" wp14:editId="0AB45F40">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55D19" w:rsidRPr="00EC7D62" w:rsidRDefault="00D72B5C"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94145286">
    <w:abstractNumId w:val="4"/>
  </w:num>
  <w:num w:numId="2" w16cid:durableId="1886091356">
    <w:abstractNumId w:val="6"/>
  </w:num>
  <w:num w:numId="3" w16cid:durableId="2052222287">
    <w:abstractNumId w:val="54"/>
  </w:num>
  <w:num w:numId="4" w16cid:durableId="550464649">
    <w:abstractNumId w:val="22"/>
  </w:num>
  <w:num w:numId="5" w16cid:durableId="1837458142">
    <w:abstractNumId w:val="48"/>
  </w:num>
  <w:num w:numId="6" w16cid:durableId="1566258964">
    <w:abstractNumId w:val="27"/>
  </w:num>
  <w:num w:numId="7" w16cid:durableId="1515681369">
    <w:abstractNumId w:val="7"/>
  </w:num>
  <w:num w:numId="8" w16cid:durableId="875432475">
    <w:abstractNumId w:val="18"/>
  </w:num>
  <w:num w:numId="9" w16cid:durableId="262036831">
    <w:abstractNumId w:val="38"/>
  </w:num>
  <w:num w:numId="10" w16cid:durableId="56439042">
    <w:abstractNumId w:val="42"/>
  </w:num>
  <w:num w:numId="11" w16cid:durableId="1858890252">
    <w:abstractNumId w:val="1"/>
  </w:num>
  <w:num w:numId="12" w16cid:durableId="1962031431">
    <w:abstractNumId w:val="37"/>
  </w:num>
  <w:num w:numId="13" w16cid:durableId="485826289">
    <w:abstractNumId w:val="44"/>
  </w:num>
  <w:num w:numId="14" w16cid:durableId="1395813970">
    <w:abstractNumId w:val="2"/>
  </w:num>
  <w:num w:numId="15" w16cid:durableId="1118648211">
    <w:abstractNumId w:val="3"/>
  </w:num>
  <w:num w:numId="16" w16cid:durableId="1282567428">
    <w:abstractNumId w:val="8"/>
  </w:num>
  <w:num w:numId="17" w16cid:durableId="220363584">
    <w:abstractNumId w:val="9"/>
  </w:num>
  <w:num w:numId="18" w16cid:durableId="334496950">
    <w:abstractNumId w:val="10"/>
  </w:num>
  <w:num w:numId="19" w16cid:durableId="625283423">
    <w:abstractNumId w:val="11"/>
  </w:num>
  <w:num w:numId="20" w16cid:durableId="526675647">
    <w:abstractNumId w:val="12"/>
  </w:num>
  <w:num w:numId="21" w16cid:durableId="1966886581">
    <w:abstractNumId w:val="13"/>
  </w:num>
  <w:num w:numId="22" w16cid:durableId="1155991117">
    <w:abstractNumId w:val="14"/>
  </w:num>
  <w:num w:numId="23" w16cid:durableId="422262610">
    <w:abstractNumId w:val="16"/>
  </w:num>
  <w:num w:numId="24" w16cid:durableId="478496012">
    <w:abstractNumId w:val="17"/>
  </w:num>
  <w:num w:numId="25" w16cid:durableId="1213813576">
    <w:abstractNumId w:val="19"/>
  </w:num>
  <w:num w:numId="26" w16cid:durableId="1835951635">
    <w:abstractNumId w:val="20"/>
  </w:num>
  <w:num w:numId="27" w16cid:durableId="475102673">
    <w:abstractNumId w:val="23"/>
  </w:num>
  <w:num w:numId="28" w16cid:durableId="109395213">
    <w:abstractNumId w:val="24"/>
  </w:num>
  <w:num w:numId="29" w16cid:durableId="1423136827">
    <w:abstractNumId w:val="25"/>
  </w:num>
  <w:num w:numId="30" w16cid:durableId="2138983852">
    <w:abstractNumId w:val="26"/>
  </w:num>
  <w:num w:numId="31" w16cid:durableId="1937518855">
    <w:abstractNumId w:val="28"/>
  </w:num>
  <w:num w:numId="32" w16cid:durableId="840780852">
    <w:abstractNumId w:val="29"/>
  </w:num>
  <w:num w:numId="33" w16cid:durableId="1359232200">
    <w:abstractNumId w:val="30"/>
  </w:num>
  <w:num w:numId="34" w16cid:durableId="334116925">
    <w:abstractNumId w:val="31"/>
  </w:num>
  <w:num w:numId="35" w16cid:durableId="2096516308">
    <w:abstractNumId w:val="32"/>
  </w:num>
  <w:num w:numId="36" w16cid:durableId="212278663">
    <w:abstractNumId w:val="34"/>
  </w:num>
  <w:num w:numId="37" w16cid:durableId="1042947506">
    <w:abstractNumId w:val="35"/>
  </w:num>
  <w:num w:numId="38" w16cid:durableId="1951815227">
    <w:abstractNumId w:val="36"/>
  </w:num>
  <w:num w:numId="39" w16cid:durableId="178397343">
    <w:abstractNumId w:val="39"/>
  </w:num>
  <w:num w:numId="40" w16cid:durableId="421875382">
    <w:abstractNumId w:val="40"/>
  </w:num>
  <w:num w:numId="41" w16cid:durableId="2125346400">
    <w:abstractNumId w:val="46"/>
  </w:num>
  <w:num w:numId="42" w16cid:durableId="1865287030">
    <w:abstractNumId w:val="49"/>
  </w:num>
  <w:num w:numId="43" w16cid:durableId="695037017">
    <w:abstractNumId w:val="50"/>
  </w:num>
  <w:num w:numId="44" w16cid:durableId="810562093">
    <w:abstractNumId w:val="52"/>
  </w:num>
  <w:num w:numId="45" w16cid:durableId="588005892">
    <w:abstractNumId w:val="53"/>
  </w:num>
  <w:num w:numId="46" w16cid:durableId="983970018">
    <w:abstractNumId w:val="55"/>
  </w:num>
  <w:num w:numId="47" w16cid:durableId="1952589189">
    <w:abstractNumId w:val="56"/>
  </w:num>
  <w:num w:numId="48" w16cid:durableId="495075265">
    <w:abstractNumId w:val="57"/>
  </w:num>
  <w:num w:numId="49" w16cid:durableId="508445993">
    <w:abstractNumId w:val="58"/>
  </w:num>
  <w:num w:numId="50" w16cid:durableId="933561190">
    <w:abstractNumId w:val="59"/>
  </w:num>
  <w:num w:numId="51" w16cid:durableId="591088606">
    <w:abstractNumId w:val="21"/>
  </w:num>
  <w:num w:numId="52" w16cid:durableId="1926301467">
    <w:abstractNumId w:val="41"/>
  </w:num>
  <w:num w:numId="53" w16cid:durableId="11883751">
    <w:abstractNumId w:val="51"/>
  </w:num>
  <w:num w:numId="54" w16cid:durableId="94598734">
    <w:abstractNumId w:val="45"/>
  </w:num>
  <w:num w:numId="55" w16cid:durableId="652761210">
    <w:abstractNumId w:val="5"/>
  </w:num>
  <w:num w:numId="56" w16cid:durableId="1466583782">
    <w:abstractNumId w:val="43"/>
  </w:num>
  <w:num w:numId="57" w16cid:durableId="1182743708">
    <w:abstractNumId w:val="33"/>
  </w:num>
  <w:num w:numId="58" w16cid:durableId="488443298">
    <w:abstractNumId w:val="0"/>
  </w:num>
  <w:num w:numId="59" w16cid:durableId="1440562085">
    <w:abstractNumId w:val="15"/>
  </w:num>
  <w:num w:numId="60" w16cid:durableId="821586477">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CL"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0C18"/>
    <w:rsid w:val="00023CCC"/>
    <w:rsid w:val="000246EA"/>
    <w:rsid w:val="00026CDE"/>
    <w:rsid w:val="000337EF"/>
    <w:rsid w:val="000364FC"/>
    <w:rsid w:val="00040C3A"/>
    <w:rsid w:val="000419AD"/>
    <w:rsid w:val="000433C9"/>
    <w:rsid w:val="000529AD"/>
    <w:rsid w:val="000541A2"/>
    <w:rsid w:val="0005538C"/>
    <w:rsid w:val="000607B7"/>
    <w:rsid w:val="000647B8"/>
    <w:rsid w:val="00066076"/>
    <w:rsid w:val="0006641F"/>
    <w:rsid w:val="000716C5"/>
    <w:rsid w:val="00073049"/>
    <w:rsid w:val="00075E23"/>
    <w:rsid w:val="000815E7"/>
    <w:rsid w:val="000865AB"/>
    <w:rsid w:val="0009280F"/>
    <w:rsid w:val="0009344A"/>
    <w:rsid w:val="00094D90"/>
    <w:rsid w:val="00096182"/>
    <w:rsid w:val="000A1AC3"/>
    <w:rsid w:val="000A392E"/>
    <w:rsid w:val="000A575F"/>
    <w:rsid w:val="000A5B01"/>
    <w:rsid w:val="000A7F47"/>
    <w:rsid w:val="000B43BB"/>
    <w:rsid w:val="000C2F1A"/>
    <w:rsid w:val="000C4640"/>
    <w:rsid w:val="000C5C69"/>
    <w:rsid w:val="000D10DB"/>
    <w:rsid w:val="000D7963"/>
    <w:rsid w:val="000E040B"/>
    <w:rsid w:val="000E0F55"/>
    <w:rsid w:val="000E5EB5"/>
    <w:rsid w:val="000F34D0"/>
    <w:rsid w:val="000F35ED"/>
    <w:rsid w:val="001046B9"/>
    <w:rsid w:val="00105183"/>
    <w:rsid w:val="001069B6"/>
    <w:rsid w:val="00107131"/>
    <w:rsid w:val="0010736F"/>
    <w:rsid w:val="001112AC"/>
    <w:rsid w:val="00113F73"/>
    <w:rsid w:val="00121CC2"/>
    <w:rsid w:val="00124EE3"/>
    <w:rsid w:val="00126384"/>
    <w:rsid w:val="0012736F"/>
    <w:rsid w:val="00133EE5"/>
    <w:rsid w:val="0014089D"/>
    <w:rsid w:val="00141C48"/>
    <w:rsid w:val="001441FE"/>
    <w:rsid w:val="00144593"/>
    <w:rsid w:val="00147DD4"/>
    <w:rsid w:val="00150313"/>
    <w:rsid w:val="00161EA8"/>
    <w:rsid w:val="00164DD1"/>
    <w:rsid w:val="00167A34"/>
    <w:rsid w:val="00191F61"/>
    <w:rsid w:val="001934A4"/>
    <w:rsid w:val="001A7870"/>
    <w:rsid w:val="001B3A00"/>
    <w:rsid w:val="001C1B41"/>
    <w:rsid w:val="001C7ECC"/>
    <w:rsid w:val="001D2206"/>
    <w:rsid w:val="001D65EF"/>
    <w:rsid w:val="001E49E7"/>
    <w:rsid w:val="001E7F07"/>
    <w:rsid w:val="001F7201"/>
    <w:rsid w:val="00204009"/>
    <w:rsid w:val="00220EB9"/>
    <w:rsid w:val="00223A29"/>
    <w:rsid w:val="002250A3"/>
    <w:rsid w:val="002271FD"/>
    <w:rsid w:val="0022736D"/>
    <w:rsid w:val="00233CFB"/>
    <w:rsid w:val="00235217"/>
    <w:rsid w:val="00235691"/>
    <w:rsid w:val="002436B1"/>
    <w:rsid w:val="00246BF9"/>
    <w:rsid w:val="00246D1F"/>
    <w:rsid w:val="00247403"/>
    <w:rsid w:val="00247542"/>
    <w:rsid w:val="0025182B"/>
    <w:rsid w:val="00253B95"/>
    <w:rsid w:val="00253E93"/>
    <w:rsid w:val="00257978"/>
    <w:rsid w:val="00266B61"/>
    <w:rsid w:val="0026712A"/>
    <w:rsid w:val="002704DB"/>
    <w:rsid w:val="0027100F"/>
    <w:rsid w:val="00273C62"/>
    <w:rsid w:val="00291ED7"/>
    <w:rsid w:val="00292F38"/>
    <w:rsid w:val="00296900"/>
    <w:rsid w:val="002A0AAE"/>
    <w:rsid w:val="002A0C19"/>
    <w:rsid w:val="002A4763"/>
    <w:rsid w:val="002A5820"/>
    <w:rsid w:val="002B09A7"/>
    <w:rsid w:val="002B6870"/>
    <w:rsid w:val="002C0CAD"/>
    <w:rsid w:val="002C507C"/>
    <w:rsid w:val="002C5D05"/>
    <w:rsid w:val="002C63E0"/>
    <w:rsid w:val="002D19CC"/>
    <w:rsid w:val="002D2B26"/>
    <w:rsid w:val="002D7EA2"/>
    <w:rsid w:val="002E1290"/>
    <w:rsid w:val="002E187C"/>
    <w:rsid w:val="002E2426"/>
    <w:rsid w:val="002F379B"/>
    <w:rsid w:val="002F3916"/>
    <w:rsid w:val="002F43B4"/>
    <w:rsid w:val="002F7689"/>
    <w:rsid w:val="002F7E89"/>
    <w:rsid w:val="00302733"/>
    <w:rsid w:val="003039E4"/>
    <w:rsid w:val="00311C9C"/>
    <w:rsid w:val="00312C63"/>
    <w:rsid w:val="00314078"/>
    <w:rsid w:val="0031535D"/>
    <w:rsid w:val="00321AA9"/>
    <w:rsid w:val="003239B8"/>
    <w:rsid w:val="0033169F"/>
    <w:rsid w:val="00343C15"/>
    <w:rsid w:val="00344977"/>
    <w:rsid w:val="00346517"/>
    <w:rsid w:val="00346C95"/>
    <w:rsid w:val="003535A3"/>
    <w:rsid w:val="00354756"/>
    <w:rsid w:val="00355D19"/>
    <w:rsid w:val="00356185"/>
    <w:rsid w:val="00360380"/>
    <w:rsid w:val="00361121"/>
    <w:rsid w:val="00363F62"/>
    <w:rsid w:val="003642D6"/>
    <w:rsid w:val="00367765"/>
    <w:rsid w:val="0037519E"/>
    <w:rsid w:val="0037551B"/>
    <w:rsid w:val="00377667"/>
    <w:rsid w:val="00386CF0"/>
    <w:rsid w:val="0038709A"/>
    <w:rsid w:val="003B3A8F"/>
    <w:rsid w:val="003B70FB"/>
    <w:rsid w:val="003C2955"/>
    <w:rsid w:val="003C298C"/>
    <w:rsid w:val="003C5EF0"/>
    <w:rsid w:val="003C676B"/>
    <w:rsid w:val="003D3BC2"/>
    <w:rsid w:val="003D69C1"/>
    <w:rsid w:val="003D7924"/>
    <w:rsid w:val="003E644D"/>
    <w:rsid w:val="003E6CA1"/>
    <w:rsid w:val="003E76DB"/>
    <w:rsid w:val="003F1230"/>
    <w:rsid w:val="004023EB"/>
    <w:rsid w:val="004065A8"/>
    <w:rsid w:val="00411485"/>
    <w:rsid w:val="004165C2"/>
    <w:rsid w:val="00420EC6"/>
    <w:rsid w:val="00422745"/>
    <w:rsid w:val="00424F4B"/>
    <w:rsid w:val="004253A6"/>
    <w:rsid w:val="00433114"/>
    <w:rsid w:val="00441DD5"/>
    <w:rsid w:val="00441ECB"/>
    <w:rsid w:val="00445193"/>
    <w:rsid w:val="00447C46"/>
    <w:rsid w:val="00455296"/>
    <w:rsid w:val="00460623"/>
    <w:rsid w:val="00460C00"/>
    <w:rsid w:val="0046187B"/>
    <w:rsid w:val="00462C1B"/>
    <w:rsid w:val="004645ED"/>
    <w:rsid w:val="00467B7E"/>
    <w:rsid w:val="00473BB4"/>
    <w:rsid w:val="00477592"/>
    <w:rsid w:val="00477B74"/>
    <w:rsid w:val="00486F1C"/>
    <w:rsid w:val="0048726D"/>
    <w:rsid w:val="0049419D"/>
    <w:rsid w:val="00495BDC"/>
    <w:rsid w:val="00496970"/>
    <w:rsid w:val="004A29C0"/>
    <w:rsid w:val="004A3499"/>
    <w:rsid w:val="004A6A54"/>
    <w:rsid w:val="004B05E9"/>
    <w:rsid w:val="004B23A1"/>
    <w:rsid w:val="004C20D2"/>
    <w:rsid w:val="004C2312"/>
    <w:rsid w:val="004C4B62"/>
    <w:rsid w:val="004C54C9"/>
    <w:rsid w:val="004D4ABA"/>
    <w:rsid w:val="004D6025"/>
    <w:rsid w:val="004E2649"/>
    <w:rsid w:val="004E3A16"/>
    <w:rsid w:val="004E7298"/>
    <w:rsid w:val="004F1F31"/>
    <w:rsid w:val="00501399"/>
    <w:rsid w:val="0050633D"/>
    <w:rsid w:val="00507BC4"/>
    <w:rsid w:val="005110EA"/>
    <w:rsid w:val="005128E4"/>
    <w:rsid w:val="005133DB"/>
    <w:rsid w:val="00516A0D"/>
    <w:rsid w:val="00522115"/>
    <w:rsid w:val="0052234F"/>
    <w:rsid w:val="00525560"/>
    <w:rsid w:val="00527F9C"/>
    <w:rsid w:val="00532BB5"/>
    <w:rsid w:val="00533AEE"/>
    <w:rsid w:val="00537F33"/>
    <w:rsid w:val="005408AF"/>
    <w:rsid w:val="0054211B"/>
    <w:rsid w:val="00544C49"/>
    <w:rsid w:val="00547CCB"/>
    <w:rsid w:val="00551574"/>
    <w:rsid w:val="005516A1"/>
    <w:rsid w:val="00563557"/>
    <w:rsid w:val="00567F67"/>
    <w:rsid w:val="0057402A"/>
    <w:rsid w:val="005769C8"/>
    <w:rsid w:val="005771D0"/>
    <w:rsid w:val="005776AC"/>
    <w:rsid w:val="0057795E"/>
    <w:rsid w:val="00580EF0"/>
    <w:rsid w:val="00584073"/>
    <w:rsid w:val="005904C8"/>
    <w:rsid w:val="0059191A"/>
    <w:rsid w:val="005921FF"/>
    <w:rsid w:val="005A23BC"/>
    <w:rsid w:val="005A24ED"/>
    <w:rsid w:val="005A6D0E"/>
    <w:rsid w:val="005A7BFD"/>
    <w:rsid w:val="005B421D"/>
    <w:rsid w:val="005B52B0"/>
    <w:rsid w:val="005B6806"/>
    <w:rsid w:val="005B6A07"/>
    <w:rsid w:val="005C4225"/>
    <w:rsid w:val="005D3DFB"/>
    <w:rsid w:val="005D6012"/>
    <w:rsid w:val="005E0CD6"/>
    <w:rsid w:val="005E1672"/>
    <w:rsid w:val="005E4951"/>
    <w:rsid w:val="005F0DAD"/>
    <w:rsid w:val="005F0F33"/>
    <w:rsid w:val="00600DEB"/>
    <w:rsid w:val="00603823"/>
    <w:rsid w:val="00614BEA"/>
    <w:rsid w:val="0062595C"/>
    <w:rsid w:val="00625A38"/>
    <w:rsid w:val="00627C9F"/>
    <w:rsid w:val="006311E9"/>
    <w:rsid w:val="0063160F"/>
    <w:rsid w:val="00631D05"/>
    <w:rsid w:val="00632354"/>
    <w:rsid w:val="00642671"/>
    <w:rsid w:val="00642810"/>
    <w:rsid w:val="00646423"/>
    <w:rsid w:val="00646EEB"/>
    <w:rsid w:val="0064780D"/>
    <w:rsid w:val="00652333"/>
    <w:rsid w:val="00654B53"/>
    <w:rsid w:val="00662DA3"/>
    <w:rsid w:val="00664F8A"/>
    <w:rsid w:val="006660E3"/>
    <w:rsid w:val="00667B7F"/>
    <w:rsid w:val="00671900"/>
    <w:rsid w:val="00674295"/>
    <w:rsid w:val="0068009E"/>
    <w:rsid w:val="0068519B"/>
    <w:rsid w:val="00687619"/>
    <w:rsid w:val="00692219"/>
    <w:rsid w:val="0069474E"/>
    <w:rsid w:val="006A01C5"/>
    <w:rsid w:val="006A17D2"/>
    <w:rsid w:val="006A192C"/>
    <w:rsid w:val="006A20E7"/>
    <w:rsid w:val="006A5F2E"/>
    <w:rsid w:val="006A73E6"/>
    <w:rsid w:val="006B1E15"/>
    <w:rsid w:val="006B2D5C"/>
    <w:rsid w:val="006B5A25"/>
    <w:rsid w:val="006B5EE6"/>
    <w:rsid w:val="006B65F4"/>
    <w:rsid w:val="006C4EB1"/>
    <w:rsid w:val="006C5675"/>
    <w:rsid w:val="006D1983"/>
    <w:rsid w:val="006D1D7F"/>
    <w:rsid w:val="006E0166"/>
    <w:rsid w:val="006E22A3"/>
    <w:rsid w:val="006E7B34"/>
    <w:rsid w:val="006F3E17"/>
    <w:rsid w:val="006F7B50"/>
    <w:rsid w:val="0070185B"/>
    <w:rsid w:val="00704E90"/>
    <w:rsid w:val="0070578D"/>
    <w:rsid w:val="0070697F"/>
    <w:rsid w:val="00711E66"/>
    <w:rsid w:val="007169FF"/>
    <w:rsid w:val="00716DDC"/>
    <w:rsid w:val="0072199C"/>
    <w:rsid w:val="00722C9F"/>
    <w:rsid w:val="0072489E"/>
    <w:rsid w:val="007253B8"/>
    <w:rsid w:val="0073741F"/>
    <w:rsid w:val="007562B5"/>
    <w:rsid w:val="00760838"/>
    <w:rsid w:val="0076191D"/>
    <w:rsid w:val="00763A93"/>
    <w:rsid w:val="0076643F"/>
    <w:rsid w:val="007665A8"/>
    <w:rsid w:val="00771ABF"/>
    <w:rsid w:val="007768E9"/>
    <w:rsid w:val="00777F63"/>
    <w:rsid w:val="007861D8"/>
    <w:rsid w:val="00790EC3"/>
    <w:rsid w:val="00791A37"/>
    <w:rsid w:val="007A3A6B"/>
    <w:rsid w:val="007A5817"/>
    <w:rsid w:val="007B05C4"/>
    <w:rsid w:val="007B0CAB"/>
    <w:rsid w:val="007B319F"/>
    <w:rsid w:val="007B60E9"/>
    <w:rsid w:val="007B6CC3"/>
    <w:rsid w:val="007B76D3"/>
    <w:rsid w:val="007C3334"/>
    <w:rsid w:val="007D2B98"/>
    <w:rsid w:val="007D5B29"/>
    <w:rsid w:val="007D7605"/>
    <w:rsid w:val="007E21BC"/>
    <w:rsid w:val="007E5572"/>
    <w:rsid w:val="007E5D1F"/>
    <w:rsid w:val="007E7C82"/>
    <w:rsid w:val="007F588D"/>
    <w:rsid w:val="0080214D"/>
    <w:rsid w:val="0080280E"/>
    <w:rsid w:val="00803F1C"/>
    <w:rsid w:val="0080600E"/>
    <w:rsid w:val="00806C00"/>
    <w:rsid w:val="00817612"/>
    <w:rsid w:val="0083173C"/>
    <w:rsid w:val="008323C0"/>
    <w:rsid w:val="008338A4"/>
    <w:rsid w:val="00834D49"/>
    <w:rsid w:val="00837C45"/>
    <w:rsid w:val="00844730"/>
    <w:rsid w:val="008457C2"/>
    <w:rsid w:val="00850619"/>
    <w:rsid w:val="00855486"/>
    <w:rsid w:val="00857A82"/>
    <w:rsid w:val="00860DC6"/>
    <w:rsid w:val="008652C5"/>
    <w:rsid w:val="00871EA6"/>
    <w:rsid w:val="00873836"/>
    <w:rsid w:val="00885737"/>
    <w:rsid w:val="00890650"/>
    <w:rsid w:val="00890943"/>
    <w:rsid w:val="0089701C"/>
    <w:rsid w:val="00897E12"/>
    <w:rsid w:val="008A7E0F"/>
    <w:rsid w:val="008B12F5"/>
    <w:rsid w:val="008B3786"/>
    <w:rsid w:val="008C651D"/>
    <w:rsid w:val="008D768D"/>
    <w:rsid w:val="008E3759"/>
    <w:rsid w:val="008E3BFE"/>
    <w:rsid w:val="008F1912"/>
    <w:rsid w:val="0090270B"/>
    <w:rsid w:val="009041DC"/>
    <w:rsid w:val="00904D68"/>
    <w:rsid w:val="00907B3D"/>
    <w:rsid w:val="009116E8"/>
    <w:rsid w:val="00917B5A"/>
    <w:rsid w:val="00920A58"/>
    <w:rsid w:val="00920A8C"/>
    <w:rsid w:val="00920E6D"/>
    <w:rsid w:val="009336F9"/>
    <w:rsid w:val="00933BE8"/>
    <w:rsid w:val="00934A2C"/>
    <w:rsid w:val="00936647"/>
    <w:rsid w:val="009404EB"/>
    <w:rsid w:val="00942945"/>
    <w:rsid w:val="0094523F"/>
    <w:rsid w:val="00945902"/>
    <w:rsid w:val="00946ACD"/>
    <w:rsid w:val="00950761"/>
    <w:rsid w:val="0095180E"/>
    <w:rsid w:val="00951C2A"/>
    <w:rsid w:val="00953DBA"/>
    <w:rsid w:val="00964BB6"/>
    <w:rsid w:val="0096706E"/>
    <w:rsid w:val="009675CA"/>
    <w:rsid w:val="00974491"/>
    <w:rsid w:val="00974709"/>
    <w:rsid w:val="00975C4E"/>
    <w:rsid w:val="00980282"/>
    <w:rsid w:val="00981571"/>
    <w:rsid w:val="00981F2C"/>
    <w:rsid w:val="00981FBA"/>
    <w:rsid w:val="009840FA"/>
    <w:rsid w:val="00985868"/>
    <w:rsid w:val="00985FD4"/>
    <w:rsid w:val="009959F6"/>
    <w:rsid w:val="00997BC5"/>
    <w:rsid w:val="009A4F41"/>
    <w:rsid w:val="009B23A8"/>
    <w:rsid w:val="009B381B"/>
    <w:rsid w:val="009B3F1D"/>
    <w:rsid w:val="009C5AF2"/>
    <w:rsid w:val="009C5D49"/>
    <w:rsid w:val="009D1200"/>
    <w:rsid w:val="009D1753"/>
    <w:rsid w:val="009D3249"/>
    <w:rsid w:val="009D7611"/>
    <w:rsid w:val="009E0B61"/>
    <w:rsid w:val="009E204C"/>
    <w:rsid w:val="009E53DE"/>
    <w:rsid w:val="009E592E"/>
    <w:rsid w:val="009F3A7E"/>
    <w:rsid w:val="009F618A"/>
    <w:rsid w:val="009F7C15"/>
    <w:rsid w:val="00A009AD"/>
    <w:rsid w:val="00A11212"/>
    <w:rsid w:val="00A11E44"/>
    <w:rsid w:val="00A20E1B"/>
    <w:rsid w:val="00A2749A"/>
    <w:rsid w:val="00A27CDF"/>
    <w:rsid w:val="00A30795"/>
    <w:rsid w:val="00A323B5"/>
    <w:rsid w:val="00A328B3"/>
    <w:rsid w:val="00A357BE"/>
    <w:rsid w:val="00A36988"/>
    <w:rsid w:val="00A372DA"/>
    <w:rsid w:val="00A37F2E"/>
    <w:rsid w:val="00A456C0"/>
    <w:rsid w:val="00A50FCF"/>
    <w:rsid w:val="00A528D1"/>
    <w:rsid w:val="00A53003"/>
    <w:rsid w:val="00A558F5"/>
    <w:rsid w:val="00A610CD"/>
    <w:rsid w:val="00A702AA"/>
    <w:rsid w:val="00A707E4"/>
    <w:rsid w:val="00A758AA"/>
    <w:rsid w:val="00A75CC3"/>
    <w:rsid w:val="00A84B77"/>
    <w:rsid w:val="00A92649"/>
    <w:rsid w:val="00A934A2"/>
    <w:rsid w:val="00AA09A2"/>
    <w:rsid w:val="00AA4BEF"/>
    <w:rsid w:val="00AA6416"/>
    <w:rsid w:val="00AA7996"/>
    <w:rsid w:val="00AB0171"/>
    <w:rsid w:val="00AC118A"/>
    <w:rsid w:val="00AC1419"/>
    <w:rsid w:val="00AC19CB"/>
    <w:rsid w:val="00AE5488"/>
    <w:rsid w:val="00AE6D2B"/>
    <w:rsid w:val="00AE6F91"/>
    <w:rsid w:val="00AE7A89"/>
    <w:rsid w:val="00AE7C9A"/>
    <w:rsid w:val="00AF3067"/>
    <w:rsid w:val="00AF5571"/>
    <w:rsid w:val="00B00746"/>
    <w:rsid w:val="00B02389"/>
    <w:rsid w:val="00B07341"/>
    <w:rsid w:val="00B15DE1"/>
    <w:rsid w:val="00B165AF"/>
    <w:rsid w:val="00B30539"/>
    <w:rsid w:val="00B314DB"/>
    <w:rsid w:val="00B361F2"/>
    <w:rsid w:val="00B3718B"/>
    <w:rsid w:val="00B44BCA"/>
    <w:rsid w:val="00B45456"/>
    <w:rsid w:val="00B4632A"/>
    <w:rsid w:val="00B51266"/>
    <w:rsid w:val="00B530F1"/>
    <w:rsid w:val="00B6505B"/>
    <w:rsid w:val="00B7375F"/>
    <w:rsid w:val="00B74BF9"/>
    <w:rsid w:val="00B86604"/>
    <w:rsid w:val="00B86788"/>
    <w:rsid w:val="00B95931"/>
    <w:rsid w:val="00BA276C"/>
    <w:rsid w:val="00BA2A06"/>
    <w:rsid w:val="00BA5ACD"/>
    <w:rsid w:val="00BA660D"/>
    <w:rsid w:val="00BB306F"/>
    <w:rsid w:val="00BB3B20"/>
    <w:rsid w:val="00BB56D8"/>
    <w:rsid w:val="00BB61B4"/>
    <w:rsid w:val="00BC2A79"/>
    <w:rsid w:val="00BD4B89"/>
    <w:rsid w:val="00BD5922"/>
    <w:rsid w:val="00BD6291"/>
    <w:rsid w:val="00BE4B9C"/>
    <w:rsid w:val="00BE7B35"/>
    <w:rsid w:val="00BF02CB"/>
    <w:rsid w:val="00BF49A6"/>
    <w:rsid w:val="00BF6A23"/>
    <w:rsid w:val="00BF6FD8"/>
    <w:rsid w:val="00C03680"/>
    <w:rsid w:val="00C04151"/>
    <w:rsid w:val="00C04FF4"/>
    <w:rsid w:val="00C054DF"/>
    <w:rsid w:val="00C0639D"/>
    <w:rsid w:val="00C106FD"/>
    <w:rsid w:val="00C111FF"/>
    <w:rsid w:val="00C12F6B"/>
    <w:rsid w:val="00C138B8"/>
    <w:rsid w:val="00C21657"/>
    <w:rsid w:val="00C21762"/>
    <w:rsid w:val="00C21FEF"/>
    <w:rsid w:val="00C24543"/>
    <w:rsid w:val="00C25420"/>
    <w:rsid w:val="00C256A2"/>
    <w:rsid w:val="00C33CE7"/>
    <w:rsid w:val="00C36409"/>
    <w:rsid w:val="00C45BC6"/>
    <w:rsid w:val="00C51515"/>
    <w:rsid w:val="00C5660B"/>
    <w:rsid w:val="00C66B72"/>
    <w:rsid w:val="00C67DD9"/>
    <w:rsid w:val="00C7503D"/>
    <w:rsid w:val="00C81501"/>
    <w:rsid w:val="00C87AC4"/>
    <w:rsid w:val="00C9567A"/>
    <w:rsid w:val="00C96AA4"/>
    <w:rsid w:val="00C96AFF"/>
    <w:rsid w:val="00CB212D"/>
    <w:rsid w:val="00CB2660"/>
    <w:rsid w:val="00CB3448"/>
    <w:rsid w:val="00CB48E5"/>
    <w:rsid w:val="00CB578A"/>
    <w:rsid w:val="00CC0249"/>
    <w:rsid w:val="00CC1094"/>
    <w:rsid w:val="00CC1C92"/>
    <w:rsid w:val="00CC5E90"/>
    <w:rsid w:val="00CD046C"/>
    <w:rsid w:val="00CD5CEE"/>
    <w:rsid w:val="00CD6CCF"/>
    <w:rsid w:val="00CE076C"/>
    <w:rsid w:val="00CE5185"/>
    <w:rsid w:val="00CE5199"/>
    <w:rsid w:val="00CE66D5"/>
    <w:rsid w:val="00CF637A"/>
    <w:rsid w:val="00CF6976"/>
    <w:rsid w:val="00D02CD8"/>
    <w:rsid w:val="00D03E48"/>
    <w:rsid w:val="00D059DE"/>
    <w:rsid w:val="00D05ABD"/>
    <w:rsid w:val="00D06AC6"/>
    <w:rsid w:val="00D13FCE"/>
    <w:rsid w:val="00D16BB5"/>
    <w:rsid w:val="00D202EB"/>
    <w:rsid w:val="00D21316"/>
    <w:rsid w:val="00D2202B"/>
    <w:rsid w:val="00D26228"/>
    <w:rsid w:val="00D306D1"/>
    <w:rsid w:val="00D30800"/>
    <w:rsid w:val="00D34786"/>
    <w:rsid w:val="00D358AF"/>
    <w:rsid w:val="00D37BFC"/>
    <w:rsid w:val="00D42F1E"/>
    <w:rsid w:val="00D47A8E"/>
    <w:rsid w:val="00D51692"/>
    <w:rsid w:val="00D52C24"/>
    <w:rsid w:val="00D52D14"/>
    <w:rsid w:val="00D56A62"/>
    <w:rsid w:val="00D63BD0"/>
    <w:rsid w:val="00D65118"/>
    <w:rsid w:val="00D712D3"/>
    <w:rsid w:val="00D71422"/>
    <w:rsid w:val="00D723DD"/>
    <w:rsid w:val="00D72B5C"/>
    <w:rsid w:val="00D72DC6"/>
    <w:rsid w:val="00D7558D"/>
    <w:rsid w:val="00D81D92"/>
    <w:rsid w:val="00D834AA"/>
    <w:rsid w:val="00D84D15"/>
    <w:rsid w:val="00D86434"/>
    <w:rsid w:val="00D87281"/>
    <w:rsid w:val="00D876F9"/>
    <w:rsid w:val="00D91630"/>
    <w:rsid w:val="00D91AF2"/>
    <w:rsid w:val="00DA2224"/>
    <w:rsid w:val="00DA7B5F"/>
    <w:rsid w:val="00DB394B"/>
    <w:rsid w:val="00DB4F98"/>
    <w:rsid w:val="00DC11E7"/>
    <w:rsid w:val="00DC15CF"/>
    <w:rsid w:val="00DC2CFD"/>
    <w:rsid w:val="00DC7023"/>
    <w:rsid w:val="00DC769A"/>
    <w:rsid w:val="00DD145E"/>
    <w:rsid w:val="00DD189E"/>
    <w:rsid w:val="00DD1990"/>
    <w:rsid w:val="00DD3D86"/>
    <w:rsid w:val="00DD4AD2"/>
    <w:rsid w:val="00DE51CB"/>
    <w:rsid w:val="00DE7593"/>
    <w:rsid w:val="00DF1E04"/>
    <w:rsid w:val="00DF1EC4"/>
    <w:rsid w:val="00DF266C"/>
    <w:rsid w:val="00DF3401"/>
    <w:rsid w:val="00E02ED6"/>
    <w:rsid w:val="00E0340B"/>
    <w:rsid w:val="00E04A90"/>
    <w:rsid w:val="00E0551F"/>
    <w:rsid w:val="00E072AB"/>
    <w:rsid w:val="00E1172C"/>
    <w:rsid w:val="00E167CE"/>
    <w:rsid w:val="00E219C7"/>
    <w:rsid w:val="00E2348E"/>
    <w:rsid w:val="00E25984"/>
    <w:rsid w:val="00E31933"/>
    <w:rsid w:val="00E32FA9"/>
    <w:rsid w:val="00E3322A"/>
    <w:rsid w:val="00E3460C"/>
    <w:rsid w:val="00E40376"/>
    <w:rsid w:val="00E4118C"/>
    <w:rsid w:val="00E43157"/>
    <w:rsid w:val="00E461CE"/>
    <w:rsid w:val="00E50001"/>
    <w:rsid w:val="00E55F62"/>
    <w:rsid w:val="00E720CA"/>
    <w:rsid w:val="00E757F9"/>
    <w:rsid w:val="00E77B2D"/>
    <w:rsid w:val="00E77E10"/>
    <w:rsid w:val="00E812CC"/>
    <w:rsid w:val="00E81D12"/>
    <w:rsid w:val="00E83A19"/>
    <w:rsid w:val="00E84EB5"/>
    <w:rsid w:val="00E84FA1"/>
    <w:rsid w:val="00E85662"/>
    <w:rsid w:val="00E8789F"/>
    <w:rsid w:val="00E92422"/>
    <w:rsid w:val="00E97B71"/>
    <w:rsid w:val="00EA1A34"/>
    <w:rsid w:val="00EA3D34"/>
    <w:rsid w:val="00EB1A15"/>
    <w:rsid w:val="00EB454D"/>
    <w:rsid w:val="00EB6142"/>
    <w:rsid w:val="00EC3C4B"/>
    <w:rsid w:val="00ED2B12"/>
    <w:rsid w:val="00ED43D9"/>
    <w:rsid w:val="00ED549D"/>
    <w:rsid w:val="00ED6F79"/>
    <w:rsid w:val="00ED76BE"/>
    <w:rsid w:val="00EE00E9"/>
    <w:rsid w:val="00EE10AD"/>
    <w:rsid w:val="00EE2674"/>
    <w:rsid w:val="00EE2C30"/>
    <w:rsid w:val="00EF619B"/>
    <w:rsid w:val="00F00B55"/>
    <w:rsid w:val="00F02AD1"/>
    <w:rsid w:val="00F07C05"/>
    <w:rsid w:val="00F17F2E"/>
    <w:rsid w:val="00F21187"/>
    <w:rsid w:val="00F253CC"/>
    <w:rsid w:val="00F26DFA"/>
    <w:rsid w:val="00F27918"/>
    <w:rsid w:val="00F34727"/>
    <w:rsid w:val="00F34D16"/>
    <w:rsid w:val="00F37106"/>
    <w:rsid w:val="00F372FC"/>
    <w:rsid w:val="00F4466B"/>
    <w:rsid w:val="00F45663"/>
    <w:rsid w:val="00F468DB"/>
    <w:rsid w:val="00F519CF"/>
    <w:rsid w:val="00F52001"/>
    <w:rsid w:val="00F539D8"/>
    <w:rsid w:val="00F56BA5"/>
    <w:rsid w:val="00F603A8"/>
    <w:rsid w:val="00F60E22"/>
    <w:rsid w:val="00F62569"/>
    <w:rsid w:val="00F64D6A"/>
    <w:rsid w:val="00F72F63"/>
    <w:rsid w:val="00F74313"/>
    <w:rsid w:val="00F74F6E"/>
    <w:rsid w:val="00F81395"/>
    <w:rsid w:val="00F81BB8"/>
    <w:rsid w:val="00F917D1"/>
    <w:rsid w:val="00F9653B"/>
    <w:rsid w:val="00FA134D"/>
    <w:rsid w:val="00FA66C4"/>
    <w:rsid w:val="00FB62CF"/>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UnresolvedMention1">
    <w:name w:val="Unresolved Mention1"/>
    <w:basedOn w:val="DefaultParagraphFont"/>
    <w:uiPriority w:val="99"/>
    <w:semiHidden/>
    <w:unhideWhenUsed/>
    <w:rsid w:val="00942945"/>
    <w:rPr>
      <w:color w:val="605E5C"/>
      <w:shd w:val="clear" w:color="auto" w:fill="E1DFDD"/>
    </w:rPr>
  </w:style>
  <w:style w:type="paragraph" w:customStyle="1" w:styleId="paragraph">
    <w:name w:val="paragraph"/>
    <w:basedOn w:val="Normal"/>
    <w:rsid w:val="004606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60623"/>
  </w:style>
  <w:style w:type="character" w:customStyle="1" w:styleId="eop">
    <w:name w:val="eop"/>
    <w:basedOn w:val="DefaultParagraphFont"/>
    <w:rsid w:val="0046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8CB6-4B7B-4CC2-9F9B-567150C5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2253</Words>
  <Characters>12843</Characters>
  <Application>Microsoft Office Word</Application>
  <DocSecurity>0</DocSecurity>
  <Lines>107</Lines>
  <Paragraphs>30</Paragraphs>
  <ScaleCrop>false</ScaleCrop>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2023-07-10T21:35:00Z</dcterms:created>
  <dcterms:modified xsi:type="dcterms:W3CDTF">2023-07-10T21:35:00Z</dcterms:modified>
</cp:coreProperties>
</file>