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32361" w:rsidRDefault="00D306D1" w:rsidP="00627C9F">
      <w:pPr>
        <w:jc w:val="both"/>
        <w:rPr>
          <w:rFonts w:asciiTheme="majorHAnsi" w:hAnsiTheme="majorHAnsi" w:cs="Univers"/>
          <w:b/>
          <w:bCs/>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6BD0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32361">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32361">
        <w:rPr>
          <w:rFonts w:asciiTheme="majorHAnsi" w:hAnsiTheme="majorHAnsi" w:cs="Univers"/>
          <w:b/>
          <w:bCs/>
          <w:sz w:val="22"/>
          <w:szCs w:val="22"/>
          <w:lang w:val="es-419"/>
        </w:rPr>
        <w:t xml:space="preserve"> </w:t>
      </w:r>
    </w:p>
    <w:p w14:paraId="751BC92D"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832361"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832361" w:rsidRDefault="005128E4" w:rsidP="00040C3A">
      <w:pPr>
        <w:tabs>
          <w:tab w:val="center" w:pos="5400"/>
        </w:tabs>
        <w:suppressAutoHyphens/>
        <w:rPr>
          <w:rFonts w:asciiTheme="majorHAnsi" w:hAnsiTheme="majorHAnsi"/>
          <w:sz w:val="22"/>
          <w:szCs w:val="22"/>
          <w:lang w:val="es-419"/>
        </w:rPr>
      </w:pPr>
    </w:p>
    <w:p w14:paraId="7F51F08B" w14:textId="77777777" w:rsidR="005128E4" w:rsidRPr="00832361" w:rsidRDefault="005128E4" w:rsidP="00040C3A">
      <w:pPr>
        <w:tabs>
          <w:tab w:val="center" w:pos="5400"/>
        </w:tabs>
        <w:suppressAutoHyphens/>
        <w:rPr>
          <w:rFonts w:asciiTheme="majorHAnsi" w:hAnsiTheme="majorHAnsi"/>
          <w:sz w:val="22"/>
          <w:szCs w:val="22"/>
          <w:lang w:val="es-419"/>
        </w:rPr>
      </w:pPr>
    </w:p>
    <w:p w14:paraId="058606A7" w14:textId="77777777" w:rsidR="005128E4" w:rsidRPr="00832361" w:rsidRDefault="005128E4" w:rsidP="00040C3A">
      <w:pPr>
        <w:tabs>
          <w:tab w:val="center" w:pos="5400"/>
        </w:tabs>
        <w:suppressAutoHyphens/>
        <w:rPr>
          <w:rFonts w:asciiTheme="majorHAnsi" w:hAnsiTheme="majorHAnsi"/>
          <w:sz w:val="22"/>
          <w:szCs w:val="22"/>
          <w:lang w:val="es-419"/>
        </w:rPr>
      </w:pPr>
    </w:p>
    <w:p w14:paraId="01B9D56A"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832361"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832361"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832361" w:rsidRDefault="003D3BC2" w:rsidP="00040C3A">
      <w:pPr>
        <w:tabs>
          <w:tab w:val="center" w:pos="5400"/>
        </w:tabs>
        <w:suppressAutoHyphens/>
        <w:jc w:val="center"/>
        <w:rPr>
          <w:rFonts w:asciiTheme="majorHAnsi" w:hAnsiTheme="majorHAnsi"/>
          <w:sz w:val="22"/>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ACCF4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4FB7">
                              <w:rPr>
                                <w:rFonts w:asciiTheme="majorHAnsi" w:hAnsiTheme="majorHAnsi" w:cs="Arial"/>
                                <w:b/>
                                <w:bCs/>
                                <w:color w:val="0D0D0D" w:themeColor="text1" w:themeTint="F2"/>
                                <w:sz w:val="36"/>
                                <w:szCs w:val="22"/>
                                <w:lang w:val="es-ES_tradnl"/>
                              </w:rPr>
                              <w:t>63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696A25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0E80" w:rsidRPr="007719E2">
                              <w:rPr>
                                <w:rFonts w:asciiTheme="majorHAnsi" w:hAnsiTheme="majorHAnsi" w:cs="Arial"/>
                                <w:b/>
                                <w:color w:val="0D0D0D" w:themeColor="text1" w:themeTint="F2"/>
                                <w:sz w:val="36"/>
                                <w:szCs w:val="22"/>
                                <w:lang w:val="es-ES"/>
                              </w:rPr>
                              <w:t>239-11</w:t>
                            </w:r>
                          </w:p>
                          <w:p w14:paraId="188B4303" w14:textId="49EF0E3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80E80">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8BB387D" w14:textId="77777777" w:rsidR="003E43F8" w:rsidRDefault="00D80E80" w:rsidP="005C606E">
                            <w:pPr>
                              <w:rPr>
                                <w:rFonts w:asciiTheme="majorHAnsi" w:hAnsiTheme="majorHAnsi" w:cs="Arial"/>
                                <w:color w:val="0D0D0D" w:themeColor="text1" w:themeTint="F2"/>
                                <w:szCs w:val="22"/>
                                <w:lang w:val="es-ES"/>
                              </w:rPr>
                            </w:pPr>
                            <w:r w:rsidRPr="007719E2">
                              <w:rPr>
                                <w:rFonts w:asciiTheme="majorHAnsi" w:hAnsiTheme="majorHAnsi" w:cs="Arial"/>
                                <w:color w:val="0D0D0D" w:themeColor="text1" w:themeTint="F2"/>
                                <w:szCs w:val="22"/>
                                <w:lang w:val="es-ES"/>
                              </w:rPr>
                              <w:t>EDISON JOSÉ DA COSTA Y OTROS</w:t>
                            </w:r>
                          </w:p>
                          <w:p w14:paraId="0B9F7D22" w14:textId="49FB4CB9" w:rsidR="005B52B0" w:rsidRPr="00F62635" w:rsidRDefault="005C606E" w:rsidP="005C606E">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ACCF4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4FB7">
                        <w:rPr>
                          <w:rFonts w:asciiTheme="majorHAnsi" w:hAnsiTheme="majorHAnsi" w:cs="Arial"/>
                          <w:b/>
                          <w:bCs/>
                          <w:color w:val="0D0D0D" w:themeColor="text1" w:themeTint="F2"/>
                          <w:sz w:val="36"/>
                          <w:szCs w:val="22"/>
                          <w:lang w:val="es-ES_tradnl"/>
                        </w:rPr>
                        <w:t>63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C606E">
                        <w:rPr>
                          <w:rFonts w:asciiTheme="majorHAnsi" w:hAnsiTheme="majorHAnsi" w:cs="Arial"/>
                          <w:b/>
                          <w:bCs/>
                          <w:color w:val="0D0D0D" w:themeColor="text1" w:themeTint="F2"/>
                          <w:sz w:val="36"/>
                          <w:szCs w:val="22"/>
                          <w:lang w:val="es-ES_tradnl"/>
                        </w:rPr>
                        <w:t>3</w:t>
                      </w:r>
                    </w:p>
                    <w:p w14:paraId="45F30ECA" w14:textId="696A25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0E80" w:rsidRPr="007719E2">
                        <w:rPr>
                          <w:rFonts w:asciiTheme="majorHAnsi" w:hAnsiTheme="majorHAnsi" w:cs="Arial"/>
                          <w:b/>
                          <w:color w:val="0D0D0D" w:themeColor="text1" w:themeTint="F2"/>
                          <w:sz w:val="36"/>
                          <w:szCs w:val="22"/>
                          <w:lang w:val="es-ES"/>
                        </w:rPr>
                        <w:t>239-11</w:t>
                      </w:r>
                    </w:p>
                    <w:p w14:paraId="188B4303" w14:textId="49EF0E3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80E80">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8BB387D" w14:textId="77777777" w:rsidR="003E43F8" w:rsidRDefault="00D80E80" w:rsidP="005C606E">
                      <w:pPr>
                        <w:rPr>
                          <w:rFonts w:asciiTheme="majorHAnsi" w:hAnsiTheme="majorHAnsi" w:cs="Arial"/>
                          <w:color w:val="0D0D0D" w:themeColor="text1" w:themeTint="F2"/>
                          <w:szCs w:val="22"/>
                          <w:lang w:val="es-ES"/>
                        </w:rPr>
                      </w:pPr>
                      <w:r w:rsidRPr="007719E2">
                        <w:rPr>
                          <w:rFonts w:asciiTheme="majorHAnsi" w:hAnsiTheme="majorHAnsi" w:cs="Arial"/>
                          <w:color w:val="0D0D0D" w:themeColor="text1" w:themeTint="F2"/>
                          <w:szCs w:val="22"/>
                          <w:lang w:val="es-ES"/>
                        </w:rPr>
                        <w:t>EDISON JOSÉ DA COSTA Y OTROS</w:t>
                      </w:r>
                    </w:p>
                    <w:p w14:paraId="0B9F7D22" w14:textId="49FB4CB9" w:rsidR="005B52B0" w:rsidRPr="00F62635" w:rsidRDefault="005C606E" w:rsidP="005C606E">
                      <w:pPr>
                        <w:rPr>
                          <w:color w:val="0D0D0D" w:themeColor="text1" w:themeTint="F2"/>
                          <w:lang w:val="es-ES"/>
                        </w:rPr>
                      </w:pPr>
                      <w:r w:rsidRPr="005C606E">
                        <w:rPr>
                          <w:rFonts w:asciiTheme="majorHAnsi" w:hAnsiTheme="majorHAnsi" w:cs="Arial"/>
                          <w:color w:val="0D0D0D" w:themeColor="text1" w:themeTint="F2"/>
                          <w:szCs w:val="22"/>
                          <w:lang w:val="es-ES"/>
                        </w:rPr>
                        <w:t xml:space="preserve">BRASIL </w:t>
                      </w:r>
                    </w:p>
                  </w:txbxContent>
                </v:textbox>
              </v:shape>
            </w:pict>
          </mc:Fallback>
        </mc:AlternateContent>
      </w:r>
      <w:r w:rsidR="004E2649" w:rsidRPr="00832361">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11212">
                              <w:rPr>
                                <w:rFonts w:asciiTheme="minorHAnsi" w:hAnsiTheme="minorHAnsi"/>
                                <w:color w:val="FFFFFF" w:themeColor="background1"/>
                                <w:sz w:val="22"/>
                                <w:lang w:val="pt-BR"/>
                              </w:rPr>
                              <w:t>X</w:t>
                            </w:r>
                            <w:r>
                              <w:rPr>
                                <w:rFonts w:asciiTheme="minorHAnsi" w:hAnsiTheme="minorHAnsi"/>
                                <w:color w:val="FFFFFF" w:themeColor="background1"/>
                                <w:sz w:val="22"/>
                                <w:lang w:val="pt-BR"/>
                              </w:rPr>
                              <w:t>X</w:t>
                            </w:r>
                          </w:p>
                          <w:p w14:paraId="71D2D5D2" w14:textId="7931063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04FB7">
                              <w:rPr>
                                <w:rFonts w:asciiTheme="minorHAnsi" w:hAnsiTheme="minorHAnsi"/>
                                <w:color w:val="FFFFFF" w:themeColor="background1"/>
                                <w:sz w:val="22"/>
                                <w:lang w:val="pt-BR"/>
                              </w:rPr>
                              <w:t>71</w:t>
                            </w:r>
                          </w:p>
                          <w:p w14:paraId="4061DBBD" w14:textId="664688D4" w:rsidR="00627C9F" w:rsidRPr="00C25ADB" w:rsidRDefault="00F04FB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02BA89A3"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F04FB7">
                              <w:rPr>
                                <w:rFonts w:asciiTheme="minorHAnsi" w:hAnsiTheme="minorHAnsi"/>
                                <w:color w:val="FFFFFF" w:themeColor="background1"/>
                                <w:sz w:val="22"/>
                                <w:lang w:val="es-PA"/>
                              </w:rPr>
                              <w:t>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11212">
                        <w:rPr>
                          <w:rFonts w:asciiTheme="minorHAnsi" w:hAnsiTheme="minorHAnsi"/>
                          <w:color w:val="FFFFFF" w:themeColor="background1"/>
                          <w:sz w:val="22"/>
                          <w:lang w:val="pt-BR"/>
                        </w:rPr>
                        <w:t>X</w:t>
                      </w:r>
                      <w:r>
                        <w:rPr>
                          <w:rFonts w:asciiTheme="minorHAnsi" w:hAnsiTheme="minorHAnsi"/>
                          <w:color w:val="FFFFFF" w:themeColor="background1"/>
                          <w:sz w:val="22"/>
                          <w:lang w:val="pt-BR"/>
                        </w:rPr>
                        <w:t>X</w:t>
                      </w:r>
                    </w:p>
                    <w:p w14:paraId="71D2D5D2" w14:textId="7931063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04FB7">
                        <w:rPr>
                          <w:rFonts w:asciiTheme="minorHAnsi" w:hAnsiTheme="minorHAnsi"/>
                          <w:color w:val="FFFFFF" w:themeColor="background1"/>
                          <w:sz w:val="22"/>
                          <w:lang w:val="pt-BR"/>
                        </w:rPr>
                        <w:t>71</w:t>
                      </w:r>
                    </w:p>
                    <w:p w14:paraId="4061DBBD" w14:textId="664688D4" w:rsidR="00627C9F" w:rsidRPr="00C25ADB" w:rsidRDefault="00F04FB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C606E">
                        <w:rPr>
                          <w:rFonts w:asciiTheme="minorHAnsi" w:hAnsiTheme="minorHAnsi"/>
                          <w:color w:val="FFFFFF" w:themeColor="background1"/>
                          <w:sz w:val="22"/>
                          <w:lang w:val="es-PA"/>
                        </w:rPr>
                        <w:t>3</w:t>
                      </w:r>
                    </w:p>
                    <w:p w14:paraId="0537C4A5" w14:textId="02BA89A3"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F04FB7">
                        <w:rPr>
                          <w:rFonts w:asciiTheme="minorHAnsi" w:hAnsiTheme="minorHAnsi"/>
                          <w:color w:val="FFFFFF" w:themeColor="background1"/>
                          <w:sz w:val="22"/>
                          <w:lang w:val="es-PA"/>
                        </w:rPr>
                        <w:t>portugués</w:t>
                      </w:r>
                    </w:p>
                  </w:txbxContent>
                </v:textbox>
              </v:shape>
            </w:pict>
          </mc:Fallback>
        </mc:AlternateContent>
      </w:r>
    </w:p>
    <w:p w14:paraId="05E2386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832361"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832361"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832361"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B46B5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Pr="00F04FB7">
                              <w:rPr>
                                <w:rFonts w:asciiTheme="majorHAnsi" w:hAnsiTheme="majorHAnsi"/>
                                <w:color w:val="0D0D0D" w:themeColor="text1" w:themeTint="F2"/>
                                <w:sz w:val="18"/>
                                <w:szCs w:val="22"/>
                                <w:lang w:val="es-AR"/>
                              </w:rPr>
                              <w:t xml:space="preserve">electrónicamente </w:t>
                            </w:r>
                            <w:r w:rsidRPr="00890650">
                              <w:rPr>
                                <w:rFonts w:asciiTheme="majorHAnsi" w:hAnsiTheme="majorHAnsi"/>
                                <w:color w:val="0D0D0D" w:themeColor="text1" w:themeTint="F2"/>
                                <w:sz w:val="18"/>
                                <w:szCs w:val="22"/>
                                <w:lang w:val="es-ES"/>
                              </w:rPr>
                              <w:t xml:space="preserve">por la Comisión el </w:t>
                            </w:r>
                            <w:r w:rsidR="00F04FB7">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F04FB7">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B46B5B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Pr="00F04FB7">
                        <w:rPr>
                          <w:rFonts w:asciiTheme="majorHAnsi" w:hAnsiTheme="majorHAnsi"/>
                          <w:color w:val="0D0D0D" w:themeColor="text1" w:themeTint="F2"/>
                          <w:sz w:val="18"/>
                          <w:szCs w:val="22"/>
                          <w:lang w:val="es-AR"/>
                        </w:rPr>
                        <w:t xml:space="preserve">electrónicamente </w:t>
                      </w:r>
                      <w:r w:rsidRPr="00890650">
                        <w:rPr>
                          <w:rFonts w:asciiTheme="majorHAnsi" w:hAnsiTheme="majorHAnsi"/>
                          <w:color w:val="0D0D0D" w:themeColor="text1" w:themeTint="F2"/>
                          <w:sz w:val="18"/>
                          <w:szCs w:val="22"/>
                          <w:lang w:val="es-ES"/>
                        </w:rPr>
                        <w:t xml:space="preserve">por la Comisión el </w:t>
                      </w:r>
                      <w:r w:rsidR="00F04FB7">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F04FB7">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C606E">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832361" w:rsidRDefault="0090270B" w:rsidP="00040C3A">
      <w:pPr>
        <w:tabs>
          <w:tab w:val="center" w:pos="5400"/>
        </w:tabs>
        <w:suppressAutoHyphens/>
        <w:jc w:val="center"/>
        <w:rPr>
          <w:rFonts w:asciiTheme="majorHAnsi" w:hAnsiTheme="majorHAnsi"/>
          <w:sz w:val="18"/>
          <w:szCs w:val="22"/>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972632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04FB7" w:rsidRPr="00F04FB7">
                              <w:rPr>
                                <w:rFonts w:asciiTheme="majorHAnsi" w:hAnsiTheme="majorHAnsi"/>
                                <w:color w:val="595959" w:themeColor="text1" w:themeTint="A6"/>
                                <w:sz w:val="18"/>
                                <w:szCs w:val="18"/>
                                <w:lang w:val="pt-BR"/>
                              </w:rPr>
                              <w:t>63</w:t>
                            </w:r>
                            <w:r w:rsidR="007B05C4" w:rsidRPr="00F04FB7">
                              <w:rPr>
                                <w:rFonts w:asciiTheme="majorHAnsi" w:hAnsiTheme="majorHAnsi"/>
                                <w:color w:val="595959" w:themeColor="text1" w:themeTint="A6"/>
                                <w:sz w:val="18"/>
                                <w:szCs w:val="18"/>
                                <w:lang w:val="pt-BR"/>
                              </w:rPr>
                              <w:t>/</w:t>
                            </w:r>
                            <w:r w:rsidR="00F04FB7" w:rsidRPr="00F04FB7">
                              <w:rPr>
                                <w:rFonts w:asciiTheme="majorHAnsi" w:hAnsiTheme="majorHAnsi"/>
                                <w:color w:val="595959" w:themeColor="text1" w:themeTint="A6"/>
                                <w:sz w:val="18"/>
                                <w:szCs w:val="18"/>
                                <w:lang w:val="pt-BR"/>
                              </w:rPr>
                              <w:t>23</w:t>
                            </w:r>
                            <w:r w:rsidRPr="00F04FB7">
                              <w:rPr>
                                <w:rFonts w:asciiTheme="majorHAnsi" w:hAnsiTheme="majorHAnsi"/>
                                <w:color w:val="595959" w:themeColor="text1" w:themeTint="A6"/>
                                <w:sz w:val="18"/>
                                <w:szCs w:val="18"/>
                                <w:lang w:val="pt-BR"/>
                              </w:rPr>
                              <w:t xml:space="preserve">. </w:t>
                            </w:r>
                            <w:r w:rsidR="000433C9" w:rsidRPr="00F04FB7">
                              <w:rPr>
                                <w:rFonts w:asciiTheme="majorHAnsi" w:hAnsiTheme="majorHAnsi"/>
                                <w:color w:val="595959" w:themeColor="text1" w:themeTint="A6"/>
                                <w:sz w:val="18"/>
                                <w:szCs w:val="18"/>
                                <w:lang w:val="es-AR"/>
                              </w:rPr>
                              <w:t>Petición</w:t>
                            </w:r>
                            <w:r w:rsidR="000433C9">
                              <w:rPr>
                                <w:rFonts w:asciiTheme="majorHAnsi" w:hAnsiTheme="majorHAnsi"/>
                                <w:color w:val="595959" w:themeColor="text1" w:themeTint="A6"/>
                                <w:sz w:val="18"/>
                                <w:szCs w:val="18"/>
                                <w:lang w:val="es-ES"/>
                              </w:rPr>
                              <w:t xml:space="preserve"> </w:t>
                            </w:r>
                            <w:r w:rsidR="00D80E80">
                              <w:rPr>
                                <w:rFonts w:asciiTheme="majorHAnsi" w:hAnsiTheme="majorHAnsi"/>
                                <w:color w:val="595959" w:themeColor="text1" w:themeTint="A6"/>
                                <w:sz w:val="18"/>
                                <w:szCs w:val="18"/>
                                <w:lang w:val="es-ES"/>
                              </w:rPr>
                              <w:t>239-11</w:t>
                            </w:r>
                            <w:r w:rsidR="000433C9">
                              <w:rPr>
                                <w:rFonts w:asciiTheme="majorHAnsi" w:hAnsiTheme="majorHAnsi"/>
                                <w:color w:val="595959" w:themeColor="text1" w:themeTint="A6"/>
                                <w:sz w:val="18"/>
                                <w:szCs w:val="18"/>
                                <w:lang w:val="es-ES"/>
                              </w:rPr>
                              <w:t xml:space="preserve">. </w:t>
                            </w:r>
                            <w:r w:rsidR="00D80E80">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80E80">
                              <w:rPr>
                                <w:rFonts w:asciiTheme="majorHAnsi" w:hAnsiTheme="majorHAnsi"/>
                                <w:color w:val="595959" w:themeColor="text1" w:themeTint="A6"/>
                                <w:sz w:val="18"/>
                                <w:szCs w:val="18"/>
                                <w:lang w:val="es-ES_tradnl"/>
                              </w:rPr>
                              <w:t>Edison José da Costa y otros</w:t>
                            </w:r>
                            <w:r w:rsidRPr="0089065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F04FB7">
                              <w:rPr>
                                <w:rFonts w:asciiTheme="majorHAnsi" w:hAnsiTheme="majorHAnsi"/>
                                <w:color w:val="595959" w:themeColor="text1" w:themeTint="A6"/>
                                <w:sz w:val="18"/>
                                <w:szCs w:val="18"/>
                                <w:lang w:val="es-ES_tradnl"/>
                              </w:rPr>
                              <w:t>7 de junio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972632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04FB7" w:rsidRPr="00F04FB7">
                        <w:rPr>
                          <w:rFonts w:asciiTheme="majorHAnsi" w:hAnsiTheme="majorHAnsi"/>
                          <w:color w:val="595959" w:themeColor="text1" w:themeTint="A6"/>
                          <w:sz w:val="18"/>
                          <w:szCs w:val="18"/>
                          <w:lang w:val="pt-BR"/>
                        </w:rPr>
                        <w:t>63</w:t>
                      </w:r>
                      <w:r w:rsidR="007B05C4" w:rsidRPr="00F04FB7">
                        <w:rPr>
                          <w:rFonts w:asciiTheme="majorHAnsi" w:hAnsiTheme="majorHAnsi"/>
                          <w:color w:val="595959" w:themeColor="text1" w:themeTint="A6"/>
                          <w:sz w:val="18"/>
                          <w:szCs w:val="18"/>
                          <w:lang w:val="pt-BR"/>
                        </w:rPr>
                        <w:t>/</w:t>
                      </w:r>
                      <w:r w:rsidR="00F04FB7" w:rsidRPr="00F04FB7">
                        <w:rPr>
                          <w:rFonts w:asciiTheme="majorHAnsi" w:hAnsiTheme="majorHAnsi"/>
                          <w:color w:val="595959" w:themeColor="text1" w:themeTint="A6"/>
                          <w:sz w:val="18"/>
                          <w:szCs w:val="18"/>
                          <w:lang w:val="pt-BR"/>
                        </w:rPr>
                        <w:t>23</w:t>
                      </w:r>
                      <w:r w:rsidRPr="00F04FB7">
                        <w:rPr>
                          <w:rFonts w:asciiTheme="majorHAnsi" w:hAnsiTheme="majorHAnsi"/>
                          <w:color w:val="595959" w:themeColor="text1" w:themeTint="A6"/>
                          <w:sz w:val="18"/>
                          <w:szCs w:val="18"/>
                          <w:lang w:val="pt-BR"/>
                        </w:rPr>
                        <w:t xml:space="preserve">. </w:t>
                      </w:r>
                      <w:r w:rsidR="000433C9" w:rsidRPr="00F04FB7">
                        <w:rPr>
                          <w:rFonts w:asciiTheme="majorHAnsi" w:hAnsiTheme="majorHAnsi"/>
                          <w:color w:val="595959" w:themeColor="text1" w:themeTint="A6"/>
                          <w:sz w:val="18"/>
                          <w:szCs w:val="18"/>
                          <w:lang w:val="es-AR"/>
                        </w:rPr>
                        <w:t>Petición</w:t>
                      </w:r>
                      <w:r w:rsidR="000433C9">
                        <w:rPr>
                          <w:rFonts w:asciiTheme="majorHAnsi" w:hAnsiTheme="majorHAnsi"/>
                          <w:color w:val="595959" w:themeColor="text1" w:themeTint="A6"/>
                          <w:sz w:val="18"/>
                          <w:szCs w:val="18"/>
                          <w:lang w:val="es-ES"/>
                        </w:rPr>
                        <w:t xml:space="preserve"> </w:t>
                      </w:r>
                      <w:r w:rsidR="00D80E80">
                        <w:rPr>
                          <w:rFonts w:asciiTheme="majorHAnsi" w:hAnsiTheme="majorHAnsi"/>
                          <w:color w:val="595959" w:themeColor="text1" w:themeTint="A6"/>
                          <w:sz w:val="18"/>
                          <w:szCs w:val="18"/>
                          <w:lang w:val="es-ES"/>
                        </w:rPr>
                        <w:t>239-11</w:t>
                      </w:r>
                      <w:r w:rsidR="000433C9">
                        <w:rPr>
                          <w:rFonts w:asciiTheme="majorHAnsi" w:hAnsiTheme="majorHAnsi"/>
                          <w:color w:val="595959" w:themeColor="text1" w:themeTint="A6"/>
                          <w:sz w:val="18"/>
                          <w:szCs w:val="18"/>
                          <w:lang w:val="es-ES"/>
                        </w:rPr>
                        <w:t xml:space="preserve">. </w:t>
                      </w:r>
                      <w:r w:rsidR="00D80E80">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D80E80">
                        <w:rPr>
                          <w:rFonts w:asciiTheme="majorHAnsi" w:hAnsiTheme="majorHAnsi"/>
                          <w:color w:val="595959" w:themeColor="text1" w:themeTint="A6"/>
                          <w:sz w:val="18"/>
                          <w:szCs w:val="18"/>
                          <w:lang w:val="es-ES_tradnl"/>
                        </w:rPr>
                        <w:t>Edison José da Costa y otros</w:t>
                      </w:r>
                      <w:r w:rsidRPr="00890650">
                        <w:rPr>
                          <w:rFonts w:asciiTheme="majorHAnsi" w:hAnsiTheme="majorHAnsi"/>
                          <w:color w:val="595959" w:themeColor="text1" w:themeTint="A6"/>
                          <w:sz w:val="18"/>
                          <w:szCs w:val="18"/>
                          <w:lang w:val="es-ES_tradnl"/>
                        </w:rPr>
                        <w:t xml:space="preserve">. </w:t>
                      </w:r>
                      <w:r w:rsidR="00F62635">
                        <w:rPr>
                          <w:rFonts w:asciiTheme="majorHAnsi" w:hAnsiTheme="majorHAnsi"/>
                          <w:color w:val="595959" w:themeColor="text1" w:themeTint="A6"/>
                          <w:sz w:val="18"/>
                          <w:szCs w:val="18"/>
                          <w:lang w:val="es-ES_tradnl"/>
                        </w:rPr>
                        <w:t>Brasil</w:t>
                      </w:r>
                      <w:r w:rsidRPr="00890650">
                        <w:rPr>
                          <w:rFonts w:asciiTheme="majorHAnsi" w:hAnsiTheme="majorHAnsi"/>
                          <w:color w:val="595959" w:themeColor="text1" w:themeTint="A6"/>
                          <w:sz w:val="18"/>
                          <w:szCs w:val="18"/>
                          <w:lang w:val="es-ES_tradnl"/>
                        </w:rPr>
                        <w:t xml:space="preserve">. </w:t>
                      </w:r>
                      <w:r w:rsidR="00F04FB7">
                        <w:rPr>
                          <w:rFonts w:asciiTheme="majorHAnsi" w:hAnsiTheme="majorHAnsi"/>
                          <w:color w:val="595959" w:themeColor="text1" w:themeTint="A6"/>
                          <w:sz w:val="18"/>
                          <w:szCs w:val="18"/>
                          <w:lang w:val="es-ES_tradnl"/>
                        </w:rPr>
                        <w:t>7 de junio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832361"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832361" w:rsidRDefault="00D306D1" w:rsidP="005516A1">
      <w:pPr>
        <w:tabs>
          <w:tab w:val="center" w:pos="5400"/>
        </w:tabs>
        <w:suppressAutoHyphens/>
        <w:jc w:val="center"/>
        <w:rPr>
          <w:rFonts w:asciiTheme="majorHAnsi" w:hAnsiTheme="majorHAnsi"/>
          <w:b/>
          <w:sz w:val="20"/>
          <w:lang w:val="es-419"/>
        </w:rPr>
      </w:pPr>
      <w:r w:rsidRPr="00832361">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32361">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832361" w:rsidRDefault="004A6A54" w:rsidP="005516A1">
      <w:pPr>
        <w:tabs>
          <w:tab w:val="center" w:pos="5400"/>
        </w:tabs>
        <w:suppressAutoHyphens/>
        <w:jc w:val="center"/>
        <w:rPr>
          <w:rFonts w:asciiTheme="majorHAnsi" w:hAnsiTheme="majorHAnsi"/>
          <w:b/>
          <w:sz w:val="20"/>
          <w:lang w:val="es-419"/>
        </w:rPr>
        <w:sectPr w:rsidR="0070697F" w:rsidRPr="0083236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32361">
        <w:rPr>
          <w:rFonts w:asciiTheme="majorHAnsi" w:hAnsiTheme="majorHAnsi"/>
          <w:b/>
          <w:sz w:val="20"/>
          <w:lang w:val="es-419"/>
        </w:rPr>
        <w:tab/>
      </w:r>
    </w:p>
    <w:p w14:paraId="2786EE58" w14:textId="77777777" w:rsidR="003239B8" w:rsidRPr="00832361" w:rsidRDefault="003239B8" w:rsidP="004A6A54">
      <w:pPr>
        <w:spacing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lastRenderedPageBreak/>
        <w:t>I.</w:t>
      </w:r>
      <w:r w:rsidRPr="00832361">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04FB7"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Parte peticionaria:</w:t>
            </w:r>
          </w:p>
        </w:tc>
        <w:tc>
          <w:tcPr>
            <w:tcW w:w="5760" w:type="dxa"/>
            <w:vAlign w:val="center"/>
          </w:tcPr>
          <w:p w14:paraId="07DAAE2E" w14:textId="4AE180BA" w:rsidR="003239B8" w:rsidRPr="002301DC" w:rsidRDefault="002C4B00" w:rsidP="008D2290">
            <w:pPr>
              <w:jc w:val="both"/>
              <w:rPr>
                <w:rFonts w:ascii="Cambria" w:hAnsi="Cambria"/>
                <w:bCs/>
                <w:sz w:val="20"/>
                <w:szCs w:val="20"/>
                <w:lang w:val="pt-BR"/>
              </w:rPr>
            </w:pPr>
            <w:r w:rsidRPr="007719E2">
              <w:rPr>
                <w:rFonts w:ascii="Cambria" w:hAnsi="Cambria"/>
                <w:sz w:val="20"/>
                <w:szCs w:val="20"/>
                <w:lang w:val="pt-BR"/>
              </w:rPr>
              <w:t>Katia Alves da Silva, Thales Morais da Costa</w:t>
            </w:r>
          </w:p>
        </w:tc>
      </w:tr>
      <w:tr w:rsidR="003239B8" w:rsidRPr="00F04FB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832361" w:rsidRDefault="00E959AB"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832361">
                  <w:rPr>
                    <w:rFonts w:ascii="Cambria" w:hAnsi="Cambria"/>
                    <w:b/>
                    <w:bCs/>
                    <w:color w:val="FFFFFF" w:themeColor="background1"/>
                    <w:sz w:val="20"/>
                    <w:szCs w:val="20"/>
                    <w:lang w:val="es-419"/>
                  </w:rPr>
                  <w:t>Presunta víctima</w:t>
                </w:r>
              </w:sdtContent>
            </w:sdt>
            <w:r w:rsidR="003239B8" w:rsidRPr="00832361">
              <w:rPr>
                <w:rFonts w:ascii="Cambria" w:hAnsi="Cambria"/>
                <w:b/>
                <w:bCs/>
                <w:color w:val="FFFFFF" w:themeColor="background1"/>
                <w:sz w:val="20"/>
                <w:szCs w:val="20"/>
                <w:lang w:val="es-419"/>
              </w:rPr>
              <w:t>:</w:t>
            </w:r>
          </w:p>
        </w:tc>
        <w:tc>
          <w:tcPr>
            <w:tcW w:w="5760" w:type="dxa"/>
            <w:vAlign w:val="center"/>
          </w:tcPr>
          <w:p w14:paraId="143D44A8" w14:textId="33AD04D8" w:rsidR="001D21C7" w:rsidRPr="002301DC" w:rsidRDefault="002C4B00" w:rsidP="00FC6219">
            <w:pPr>
              <w:jc w:val="both"/>
              <w:rPr>
                <w:rFonts w:ascii="Cambria" w:hAnsi="Cambria"/>
                <w:bCs/>
                <w:sz w:val="20"/>
                <w:szCs w:val="20"/>
                <w:lang w:val="pt-BR"/>
              </w:rPr>
            </w:pPr>
            <w:r w:rsidRPr="007719E2">
              <w:rPr>
                <w:rFonts w:ascii="Cambria" w:hAnsi="Cambria"/>
                <w:bCs/>
                <w:color w:val="000000" w:themeColor="text1"/>
                <w:sz w:val="20"/>
                <w:szCs w:val="20"/>
                <w:lang w:val="pt-BR"/>
              </w:rPr>
              <w:t>Edison José da Costa, Marta Morais da Costa, Remi Spinello, Janete Micheletto Spinello, Cesar Walter Menke, Sebastião da Costa Júnior, Rui Carlos e Oliveira Doetzer, Luiz Flávio de Souza Dias, Fabian Sá, Gilvan Sá, Erna Maria Sokon Sá, Angelo Corsato, Luís Antônio Felipetto Cequinel, Daniel Hortêncio de Madeiros</w:t>
            </w:r>
          </w:p>
        </w:tc>
      </w:tr>
      <w:tr w:rsidR="003239B8" w:rsidRPr="00832361"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Estado denunciado:</w:t>
            </w:r>
          </w:p>
        </w:tc>
        <w:tc>
          <w:tcPr>
            <w:tcW w:w="5760" w:type="dxa"/>
            <w:vAlign w:val="center"/>
          </w:tcPr>
          <w:p w14:paraId="5D0EC05D" w14:textId="06708879" w:rsidR="003239B8" w:rsidRPr="00832361" w:rsidRDefault="00857949" w:rsidP="008D2290">
            <w:pPr>
              <w:jc w:val="both"/>
              <w:rPr>
                <w:rFonts w:ascii="Cambria" w:hAnsi="Cambria"/>
                <w:bCs/>
                <w:sz w:val="20"/>
                <w:szCs w:val="20"/>
                <w:lang w:val="es-419"/>
              </w:rPr>
            </w:pPr>
            <w:r w:rsidRPr="00832361">
              <w:rPr>
                <w:rFonts w:ascii="Cambria" w:hAnsi="Cambria"/>
                <w:bCs/>
                <w:sz w:val="20"/>
                <w:szCs w:val="20"/>
                <w:lang w:val="es-419"/>
              </w:rPr>
              <w:t>Brasil</w:t>
            </w:r>
          </w:p>
        </w:tc>
      </w:tr>
      <w:tr w:rsidR="00FE117F" w:rsidRPr="00F04FB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FE117F" w:rsidRPr="00832361" w:rsidRDefault="00FE117F" w:rsidP="00FE117F">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Derechos invocados:</w:t>
            </w:r>
          </w:p>
        </w:tc>
        <w:tc>
          <w:tcPr>
            <w:tcW w:w="5760" w:type="dxa"/>
            <w:vAlign w:val="center"/>
          </w:tcPr>
          <w:p w14:paraId="52B28392" w14:textId="7F367AC9" w:rsidR="00FE117F" w:rsidRPr="00832361" w:rsidRDefault="00C50F48" w:rsidP="00FE117F">
            <w:pPr>
              <w:jc w:val="both"/>
              <w:rPr>
                <w:rFonts w:ascii="Cambria" w:hAnsi="Cambria"/>
                <w:bCs/>
                <w:sz w:val="20"/>
                <w:szCs w:val="20"/>
                <w:lang w:val="es-419"/>
              </w:rPr>
            </w:pPr>
            <w:r w:rsidRPr="00C50F48">
              <w:rPr>
                <w:rFonts w:ascii="Cambria" w:hAnsi="Cambria"/>
                <w:bCs/>
                <w:sz w:val="20"/>
                <w:szCs w:val="20"/>
                <w:lang w:val="es-419" w:bidi="es-ES"/>
              </w:rPr>
              <w:t xml:space="preserve">Artículos </w:t>
            </w:r>
            <w:r w:rsidR="002C4B00" w:rsidRPr="009743B0">
              <w:rPr>
                <w:rFonts w:ascii="Cambria" w:hAnsi="Cambria"/>
                <w:bCs/>
                <w:color w:val="000000" w:themeColor="text1"/>
                <w:sz w:val="20"/>
                <w:szCs w:val="20"/>
                <w:lang w:val="es-ES"/>
              </w:rPr>
              <w:t>8 (</w:t>
            </w:r>
            <w:r w:rsidR="002C4B00">
              <w:rPr>
                <w:rFonts w:ascii="Cambria" w:hAnsi="Cambria"/>
                <w:bCs/>
                <w:color w:val="000000" w:themeColor="text1"/>
                <w:sz w:val="20"/>
                <w:szCs w:val="20"/>
                <w:lang w:val="es-ES"/>
              </w:rPr>
              <w:t>garantías judiciales</w:t>
            </w:r>
            <w:r w:rsidR="002C4B00" w:rsidRPr="009743B0">
              <w:rPr>
                <w:rFonts w:ascii="Cambria" w:hAnsi="Cambria"/>
                <w:bCs/>
                <w:color w:val="000000" w:themeColor="text1"/>
                <w:sz w:val="20"/>
                <w:szCs w:val="20"/>
                <w:lang w:val="es-ES"/>
              </w:rPr>
              <w:t xml:space="preserve">) </w:t>
            </w:r>
            <w:r w:rsidR="002C4B00">
              <w:rPr>
                <w:rFonts w:ascii="Cambria" w:hAnsi="Cambria"/>
                <w:bCs/>
                <w:color w:val="000000" w:themeColor="text1"/>
                <w:sz w:val="20"/>
                <w:szCs w:val="20"/>
                <w:lang w:val="es-ES"/>
              </w:rPr>
              <w:t>y</w:t>
            </w:r>
            <w:r w:rsidR="002C4B00" w:rsidRPr="009743B0">
              <w:rPr>
                <w:rFonts w:ascii="Cambria" w:hAnsi="Cambria"/>
                <w:bCs/>
                <w:color w:val="000000" w:themeColor="text1"/>
                <w:sz w:val="20"/>
                <w:szCs w:val="20"/>
                <w:lang w:val="es-ES"/>
              </w:rPr>
              <w:t xml:space="preserve"> 25 (</w:t>
            </w:r>
            <w:r w:rsidR="002C4B00">
              <w:rPr>
                <w:rFonts w:ascii="Cambria" w:hAnsi="Cambria"/>
                <w:bCs/>
                <w:color w:val="000000" w:themeColor="text1"/>
                <w:sz w:val="20"/>
                <w:szCs w:val="20"/>
                <w:lang w:val="es-ES"/>
              </w:rPr>
              <w:t>protección judicial</w:t>
            </w:r>
            <w:r w:rsidR="002C4B00" w:rsidRPr="009743B0">
              <w:rPr>
                <w:rFonts w:ascii="Cambria" w:hAnsi="Cambria"/>
                <w:bCs/>
                <w:color w:val="000000" w:themeColor="text1"/>
                <w:sz w:val="20"/>
                <w:szCs w:val="20"/>
                <w:lang w:val="es-ES"/>
              </w:rPr>
              <w:t>) de la Convención Americana</w:t>
            </w:r>
          </w:p>
        </w:tc>
      </w:tr>
    </w:tbl>
    <w:p w14:paraId="176FB213"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II.</w:t>
      </w:r>
      <w:r w:rsidRPr="00832361">
        <w:rPr>
          <w:rFonts w:asciiTheme="majorHAnsi" w:hAnsiTheme="majorHAnsi"/>
          <w:b/>
          <w:bCs/>
          <w:sz w:val="20"/>
          <w:szCs w:val="20"/>
          <w:lang w:val="es-419"/>
        </w:rPr>
        <w:tab/>
        <w:t>TRÁMITE ANTE LA CIDH</w:t>
      </w:r>
      <w:r w:rsidR="008E3BFE" w:rsidRPr="00832361">
        <w:rPr>
          <w:rStyle w:val="FootnoteReference"/>
          <w:rFonts w:ascii="Cambria" w:hAnsi="Cambria"/>
          <w:b/>
          <w:sz w:val="20"/>
          <w:szCs w:val="20"/>
          <w:lang w:val="es-419"/>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50F48" w:rsidRPr="00832361" w14:paraId="1D831514" w14:textId="77777777" w:rsidTr="00E74C6F">
        <w:tc>
          <w:tcPr>
            <w:tcW w:w="3600" w:type="dxa"/>
            <w:tcBorders>
              <w:top w:val="single" w:sz="6" w:space="0" w:color="auto"/>
              <w:bottom w:val="single" w:sz="6" w:space="0" w:color="auto"/>
            </w:tcBorders>
            <w:shd w:val="clear" w:color="auto" w:fill="386294"/>
            <w:vAlign w:val="center"/>
          </w:tcPr>
          <w:p w14:paraId="330F2ED0" w14:textId="77777777"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 la petición:</w:t>
            </w:r>
          </w:p>
        </w:tc>
        <w:tc>
          <w:tcPr>
            <w:tcW w:w="5760" w:type="dxa"/>
          </w:tcPr>
          <w:p w14:paraId="6883A5F8" w14:textId="481422A9" w:rsidR="00C50F48" w:rsidRPr="00C50F48" w:rsidRDefault="002C4B00" w:rsidP="00C50F48">
            <w:pPr>
              <w:jc w:val="both"/>
              <w:rPr>
                <w:rFonts w:ascii="Cambria" w:hAnsi="Cambria"/>
                <w:bCs/>
                <w:sz w:val="20"/>
                <w:szCs w:val="20"/>
                <w:lang w:val="es-419"/>
              </w:rPr>
            </w:pPr>
            <w:r w:rsidRPr="009743B0">
              <w:rPr>
                <w:rFonts w:ascii="Cambria" w:hAnsi="Cambria"/>
                <w:bCs/>
                <w:color w:val="000000" w:themeColor="text1"/>
                <w:sz w:val="20"/>
                <w:szCs w:val="20"/>
                <w:lang w:val="es-ES"/>
              </w:rPr>
              <w:t xml:space="preserve">25 de </w:t>
            </w:r>
            <w:r>
              <w:rPr>
                <w:rFonts w:ascii="Cambria" w:hAnsi="Cambria"/>
                <w:bCs/>
                <w:color w:val="000000" w:themeColor="text1"/>
                <w:sz w:val="20"/>
                <w:szCs w:val="20"/>
                <w:lang w:val="es-ES"/>
              </w:rPr>
              <w:t>febrero</w:t>
            </w:r>
            <w:r w:rsidRPr="009743B0">
              <w:rPr>
                <w:rFonts w:ascii="Cambria" w:hAnsi="Cambria"/>
                <w:bCs/>
                <w:color w:val="000000" w:themeColor="text1"/>
                <w:sz w:val="20"/>
                <w:szCs w:val="20"/>
                <w:lang w:val="es-ES"/>
              </w:rPr>
              <w:t xml:space="preserve"> de 2011</w:t>
            </w:r>
          </w:p>
        </w:tc>
      </w:tr>
      <w:tr w:rsidR="00C50F48" w:rsidRPr="00F04FB7" w14:paraId="226C48CC" w14:textId="77777777" w:rsidTr="00E74C6F">
        <w:tc>
          <w:tcPr>
            <w:tcW w:w="3600" w:type="dxa"/>
            <w:tcBorders>
              <w:top w:val="single" w:sz="6" w:space="0" w:color="auto"/>
              <w:bottom w:val="single" w:sz="6" w:space="0" w:color="auto"/>
            </w:tcBorders>
            <w:shd w:val="clear" w:color="auto" w:fill="386294"/>
            <w:vAlign w:val="center"/>
          </w:tcPr>
          <w:p w14:paraId="12FB83DE" w14:textId="47D31DF0"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Información adicional durante la etapa de estudio:</w:t>
            </w:r>
          </w:p>
        </w:tc>
        <w:tc>
          <w:tcPr>
            <w:tcW w:w="5760" w:type="dxa"/>
          </w:tcPr>
          <w:p w14:paraId="55FE9378" w14:textId="1B0AB28B" w:rsidR="00C50F48" w:rsidRPr="00C50F48" w:rsidRDefault="002C4B00" w:rsidP="00C50F48">
            <w:pPr>
              <w:jc w:val="both"/>
              <w:rPr>
                <w:rFonts w:ascii="Cambria" w:hAnsi="Cambria"/>
                <w:bCs/>
                <w:sz w:val="20"/>
                <w:szCs w:val="20"/>
                <w:lang w:val="es-ES_tradnl"/>
              </w:rPr>
            </w:pPr>
            <w:r w:rsidRPr="009743B0">
              <w:rPr>
                <w:rFonts w:ascii="Cambria" w:hAnsi="Cambria"/>
                <w:bCs/>
                <w:color w:val="000000" w:themeColor="text1"/>
                <w:sz w:val="20"/>
                <w:szCs w:val="20"/>
                <w:lang w:val="es-ES"/>
              </w:rPr>
              <w:t xml:space="preserve">12 de </w:t>
            </w:r>
            <w:r>
              <w:rPr>
                <w:rFonts w:ascii="Cambria" w:hAnsi="Cambria"/>
                <w:bCs/>
                <w:color w:val="000000" w:themeColor="text1"/>
                <w:sz w:val="20"/>
                <w:szCs w:val="20"/>
                <w:lang w:val="es-ES"/>
              </w:rPr>
              <w:t>septiembre</w:t>
            </w:r>
            <w:r w:rsidRPr="009743B0">
              <w:rPr>
                <w:rFonts w:ascii="Cambria" w:hAnsi="Cambria"/>
                <w:bCs/>
                <w:color w:val="000000" w:themeColor="text1"/>
                <w:sz w:val="20"/>
                <w:szCs w:val="20"/>
                <w:lang w:val="es-ES"/>
              </w:rPr>
              <w:t xml:space="preserve"> de 2012, 25 de </w:t>
            </w:r>
            <w:r>
              <w:rPr>
                <w:rFonts w:ascii="Cambria" w:hAnsi="Cambria"/>
                <w:bCs/>
                <w:color w:val="000000" w:themeColor="text1"/>
                <w:sz w:val="20"/>
                <w:szCs w:val="20"/>
                <w:lang w:val="es-ES"/>
              </w:rPr>
              <w:t>septiembre</w:t>
            </w:r>
            <w:r w:rsidRPr="009743B0">
              <w:rPr>
                <w:rFonts w:ascii="Cambria" w:hAnsi="Cambria"/>
                <w:bCs/>
                <w:color w:val="000000" w:themeColor="text1"/>
                <w:sz w:val="20"/>
                <w:szCs w:val="20"/>
                <w:lang w:val="es-ES"/>
              </w:rPr>
              <w:t xml:space="preserve"> de 2017</w:t>
            </w:r>
            <w:r w:rsidR="00BF0B95">
              <w:rPr>
                <w:rFonts w:ascii="Cambria" w:hAnsi="Cambria"/>
                <w:bCs/>
                <w:color w:val="000000" w:themeColor="text1"/>
                <w:sz w:val="20"/>
                <w:szCs w:val="20"/>
                <w:lang w:val="es-ES"/>
              </w:rPr>
              <w:t xml:space="preserve"> y</w:t>
            </w:r>
            <w:r w:rsidRPr="009743B0">
              <w:rPr>
                <w:rFonts w:ascii="Cambria" w:hAnsi="Cambria"/>
                <w:bCs/>
                <w:color w:val="000000" w:themeColor="text1"/>
                <w:sz w:val="20"/>
                <w:szCs w:val="20"/>
                <w:lang w:val="es-ES"/>
              </w:rPr>
              <w:t xml:space="preserve"> 6 de </w:t>
            </w:r>
            <w:r>
              <w:rPr>
                <w:rFonts w:ascii="Cambria" w:hAnsi="Cambria"/>
                <w:bCs/>
                <w:color w:val="000000" w:themeColor="text1"/>
                <w:sz w:val="20"/>
                <w:szCs w:val="20"/>
                <w:lang w:val="es-ES"/>
              </w:rPr>
              <w:t>octubre</w:t>
            </w:r>
            <w:r w:rsidRPr="009743B0">
              <w:rPr>
                <w:rFonts w:ascii="Cambria" w:hAnsi="Cambria"/>
                <w:bCs/>
                <w:color w:val="000000" w:themeColor="text1"/>
                <w:sz w:val="20"/>
                <w:szCs w:val="20"/>
                <w:lang w:val="es-ES"/>
              </w:rPr>
              <w:t xml:space="preserve"> de 2017</w:t>
            </w:r>
          </w:p>
        </w:tc>
      </w:tr>
      <w:tr w:rsidR="00C50F48" w:rsidRPr="00832361" w14:paraId="6A9025D9" w14:textId="77777777" w:rsidTr="00E74C6F">
        <w:tc>
          <w:tcPr>
            <w:tcW w:w="3600" w:type="dxa"/>
            <w:tcBorders>
              <w:top w:val="single" w:sz="6" w:space="0" w:color="auto"/>
              <w:bottom w:val="single" w:sz="6" w:space="0" w:color="auto"/>
            </w:tcBorders>
            <w:shd w:val="clear" w:color="auto" w:fill="386294"/>
            <w:vAlign w:val="center"/>
          </w:tcPr>
          <w:p w14:paraId="01B3581F" w14:textId="5060866F"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Notificación de la petición al Estado:</w:t>
            </w:r>
          </w:p>
        </w:tc>
        <w:tc>
          <w:tcPr>
            <w:tcW w:w="5760" w:type="dxa"/>
          </w:tcPr>
          <w:p w14:paraId="58485921" w14:textId="352B9AE4" w:rsidR="00C50F48" w:rsidRPr="00C50F48" w:rsidRDefault="002C4B00" w:rsidP="00C50F48">
            <w:pPr>
              <w:jc w:val="both"/>
              <w:rPr>
                <w:rFonts w:ascii="Cambria" w:hAnsi="Cambria"/>
                <w:bCs/>
                <w:sz w:val="20"/>
                <w:szCs w:val="20"/>
                <w:lang w:val="es-419"/>
              </w:rPr>
            </w:pPr>
            <w:r w:rsidRPr="009743B0">
              <w:rPr>
                <w:rFonts w:ascii="Cambria" w:hAnsi="Cambria"/>
                <w:bCs/>
                <w:color w:val="000000" w:themeColor="text1"/>
                <w:sz w:val="20"/>
                <w:szCs w:val="20"/>
                <w:lang w:val="es-ES"/>
              </w:rPr>
              <w:t>22 de agosto de 2018</w:t>
            </w:r>
          </w:p>
        </w:tc>
      </w:tr>
      <w:tr w:rsidR="00C50F48" w:rsidRPr="00832361" w14:paraId="1EC979C3" w14:textId="77777777" w:rsidTr="00E74C6F">
        <w:tc>
          <w:tcPr>
            <w:tcW w:w="3600" w:type="dxa"/>
            <w:tcBorders>
              <w:top w:val="single" w:sz="6" w:space="0" w:color="auto"/>
              <w:bottom w:val="single" w:sz="6" w:space="0" w:color="auto"/>
            </w:tcBorders>
            <w:shd w:val="clear" w:color="auto" w:fill="386294"/>
            <w:vAlign w:val="center"/>
          </w:tcPr>
          <w:p w14:paraId="3708E507" w14:textId="65D6B69E" w:rsidR="00C50F48" w:rsidRPr="00832361" w:rsidRDefault="00C50F48" w:rsidP="00C50F48">
            <w:pPr>
              <w:jc w:val="center"/>
              <w:rPr>
                <w:rFonts w:ascii="Cambria" w:hAnsi="Cambria"/>
                <w:b/>
                <w:bCs/>
                <w:color w:val="FFFFFF" w:themeColor="background1"/>
                <w:sz w:val="20"/>
                <w:szCs w:val="20"/>
                <w:lang w:val="es-419"/>
              </w:rPr>
            </w:pPr>
            <w:r w:rsidRPr="00832361">
              <w:rPr>
                <w:rFonts w:ascii="Cambria" w:hAnsi="Cambria"/>
                <w:b/>
                <w:color w:val="FFFFFF" w:themeColor="background1"/>
                <w:sz w:val="20"/>
                <w:szCs w:val="20"/>
                <w:lang w:val="es-419"/>
              </w:rPr>
              <w:t>Primera respuesta del Estado:</w:t>
            </w:r>
          </w:p>
        </w:tc>
        <w:tc>
          <w:tcPr>
            <w:tcW w:w="5760" w:type="dxa"/>
          </w:tcPr>
          <w:p w14:paraId="6B47064C" w14:textId="0956C912" w:rsidR="00C50F48" w:rsidRPr="00C50F48" w:rsidRDefault="002C4B00" w:rsidP="00C50F48">
            <w:pPr>
              <w:jc w:val="both"/>
              <w:rPr>
                <w:rFonts w:ascii="Cambria" w:hAnsi="Cambria"/>
                <w:bCs/>
                <w:sz w:val="20"/>
                <w:szCs w:val="20"/>
                <w:lang w:val="es-419"/>
              </w:rPr>
            </w:pPr>
            <w:r w:rsidRPr="009743B0">
              <w:rPr>
                <w:rFonts w:ascii="Cambria" w:hAnsi="Cambria"/>
                <w:bCs/>
                <w:color w:val="000000" w:themeColor="text1"/>
                <w:sz w:val="20"/>
                <w:szCs w:val="20"/>
                <w:lang w:val="es-ES"/>
              </w:rPr>
              <w:t xml:space="preserve">26 de </w:t>
            </w:r>
            <w:r>
              <w:rPr>
                <w:rFonts w:ascii="Cambria" w:hAnsi="Cambria"/>
                <w:bCs/>
                <w:color w:val="000000" w:themeColor="text1"/>
                <w:sz w:val="20"/>
                <w:szCs w:val="20"/>
                <w:lang w:val="es-ES"/>
              </w:rPr>
              <w:t>noviembre</w:t>
            </w:r>
            <w:r w:rsidRPr="009743B0">
              <w:rPr>
                <w:rFonts w:ascii="Cambria" w:hAnsi="Cambria"/>
                <w:bCs/>
                <w:color w:val="000000" w:themeColor="text1"/>
                <w:sz w:val="20"/>
                <w:szCs w:val="20"/>
                <w:lang w:val="es-ES"/>
              </w:rPr>
              <w:t xml:space="preserve"> de 2018</w:t>
            </w:r>
          </w:p>
        </w:tc>
      </w:tr>
      <w:tr w:rsidR="002C4B00" w:rsidRPr="002C4B00" w14:paraId="2084B772" w14:textId="77777777" w:rsidTr="00E74C6F">
        <w:tc>
          <w:tcPr>
            <w:tcW w:w="3600" w:type="dxa"/>
            <w:tcBorders>
              <w:top w:val="single" w:sz="6" w:space="0" w:color="auto"/>
              <w:bottom w:val="single" w:sz="6" w:space="0" w:color="auto"/>
            </w:tcBorders>
            <w:shd w:val="clear" w:color="auto" w:fill="386294"/>
            <w:vAlign w:val="center"/>
          </w:tcPr>
          <w:p w14:paraId="3BD690EE" w14:textId="77777777" w:rsidR="002C4B00" w:rsidRPr="002C4B00" w:rsidRDefault="002C4B00" w:rsidP="002C4B00">
            <w:pPr>
              <w:jc w:val="center"/>
              <w:rPr>
                <w:rFonts w:ascii="Cambria" w:hAnsi="Cambria"/>
                <w:b/>
                <w:bCs/>
                <w:color w:val="FFFFFF" w:themeColor="background1"/>
                <w:sz w:val="20"/>
                <w:szCs w:val="20"/>
                <w:lang w:val="es-ES"/>
              </w:rPr>
            </w:pPr>
            <w:r w:rsidRPr="002C4B00">
              <w:rPr>
                <w:rFonts w:ascii="Cambria" w:hAnsi="Cambria"/>
                <w:b/>
                <w:bCs/>
                <w:color w:val="FFFFFF" w:themeColor="background1"/>
                <w:sz w:val="20"/>
                <w:szCs w:val="20"/>
                <w:lang w:val="es-ES"/>
              </w:rPr>
              <w:t xml:space="preserve">Observaciones adicionales </w:t>
            </w:r>
          </w:p>
          <w:p w14:paraId="3BAC3E86" w14:textId="3182DE57" w:rsidR="002C4B00" w:rsidRPr="00832361" w:rsidRDefault="002C4B00" w:rsidP="002C4B00">
            <w:pPr>
              <w:jc w:val="center"/>
              <w:rPr>
                <w:rFonts w:ascii="Cambria" w:hAnsi="Cambria"/>
                <w:b/>
                <w:color w:val="FFFFFF" w:themeColor="background1"/>
                <w:sz w:val="20"/>
                <w:szCs w:val="20"/>
                <w:lang w:val="es-419"/>
              </w:rPr>
            </w:pPr>
            <w:r w:rsidRPr="002C4B00">
              <w:rPr>
                <w:rFonts w:ascii="Cambria" w:hAnsi="Cambria"/>
                <w:b/>
                <w:bCs/>
                <w:color w:val="FFFFFF" w:themeColor="background1"/>
                <w:sz w:val="20"/>
                <w:szCs w:val="20"/>
                <w:lang w:val="es-ES"/>
              </w:rPr>
              <w:t>de la parte peticionaria:</w:t>
            </w:r>
          </w:p>
        </w:tc>
        <w:tc>
          <w:tcPr>
            <w:tcW w:w="5760" w:type="dxa"/>
          </w:tcPr>
          <w:p w14:paraId="59E77BC9" w14:textId="01562896" w:rsidR="002C4B00" w:rsidRPr="009743B0" w:rsidRDefault="002C4B00" w:rsidP="00C50F48">
            <w:pPr>
              <w:jc w:val="both"/>
              <w:rPr>
                <w:rFonts w:ascii="Cambria" w:hAnsi="Cambria"/>
                <w:bCs/>
                <w:color w:val="000000" w:themeColor="text1"/>
                <w:sz w:val="20"/>
                <w:szCs w:val="20"/>
                <w:lang w:val="es-ES"/>
              </w:rPr>
            </w:pPr>
            <w:r w:rsidRPr="002C4B00">
              <w:rPr>
                <w:rFonts w:ascii="Cambria" w:hAnsi="Cambria"/>
                <w:bCs/>
                <w:color w:val="000000" w:themeColor="text1"/>
                <w:sz w:val="20"/>
                <w:szCs w:val="20"/>
                <w:lang w:val="es-ES"/>
              </w:rPr>
              <w:t>4 de septiembre de 2020</w:t>
            </w:r>
          </w:p>
        </w:tc>
      </w:tr>
      <w:tr w:rsidR="002C4B00" w:rsidRPr="002C4B00" w14:paraId="09A4A039" w14:textId="77777777" w:rsidTr="00E74C6F">
        <w:tc>
          <w:tcPr>
            <w:tcW w:w="3600" w:type="dxa"/>
            <w:tcBorders>
              <w:top w:val="single" w:sz="6" w:space="0" w:color="auto"/>
              <w:bottom w:val="single" w:sz="6" w:space="0" w:color="auto"/>
            </w:tcBorders>
            <w:shd w:val="clear" w:color="auto" w:fill="386294"/>
            <w:vAlign w:val="center"/>
          </w:tcPr>
          <w:p w14:paraId="05764CA8" w14:textId="77777777" w:rsidR="002C4B00" w:rsidRPr="002C4B00" w:rsidRDefault="002C4B00" w:rsidP="002C4B00">
            <w:pPr>
              <w:jc w:val="center"/>
              <w:rPr>
                <w:rFonts w:ascii="Cambria" w:hAnsi="Cambria"/>
                <w:b/>
                <w:bCs/>
                <w:color w:val="FFFFFF" w:themeColor="background1"/>
                <w:sz w:val="20"/>
                <w:szCs w:val="20"/>
                <w:lang w:val="es-ES"/>
              </w:rPr>
            </w:pPr>
            <w:r w:rsidRPr="002C4B00">
              <w:rPr>
                <w:rFonts w:ascii="Cambria" w:hAnsi="Cambria"/>
                <w:b/>
                <w:bCs/>
                <w:color w:val="FFFFFF" w:themeColor="background1"/>
                <w:sz w:val="20"/>
                <w:szCs w:val="20"/>
                <w:lang w:val="es-ES"/>
              </w:rPr>
              <w:t>Observaciones adicionales</w:t>
            </w:r>
          </w:p>
          <w:p w14:paraId="2A0F484B" w14:textId="26678174" w:rsidR="002C4B00" w:rsidRPr="00832361" w:rsidRDefault="002C4B00" w:rsidP="002C4B00">
            <w:pPr>
              <w:jc w:val="center"/>
              <w:rPr>
                <w:rFonts w:ascii="Cambria" w:hAnsi="Cambria"/>
                <w:b/>
                <w:color w:val="FFFFFF" w:themeColor="background1"/>
                <w:sz w:val="20"/>
                <w:szCs w:val="20"/>
                <w:lang w:val="es-419"/>
              </w:rPr>
            </w:pPr>
            <w:r w:rsidRPr="002C4B00">
              <w:rPr>
                <w:rFonts w:ascii="Cambria" w:hAnsi="Cambria"/>
                <w:b/>
                <w:bCs/>
                <w:color w:val="FFFFFF" w:themeColor="background1"/>
                <w:sz w:val="20"/>
                <w:szCs w:val="20"/>
                <w:lang w:val="es-ES"/>
              </w:rPr>
              <w:t>del Estado:</w:t>
            </w:r>
          </w:p>
        </w:tc>
        <w:tc>
          <w:tcPr>
            <w:tcW w:w="5760" w:type="dxa"/>
          </w:tcPr>
          <w:p w14:paraId="27552CCE" w14:textId="2E27A2EE" w:rsidR="002C4B00" w:rsidRPr="009743B0" w:rsidRDefault="002C4B00" w:rsidP="00C50F48">
            <w:pPr>
              <w:jc w:val="both"/>
              <w:rPr>
                <w:rFonts w:ascii="Cambria" w:hAnsi="Cambria"/>
                <w:bCs/>
                <w:color w:val="000000" w:themeColor="text1"/>
                <w:sz w:val="20"/>
                <w:szCs w:val="20"/>
                <w:lang w:val="es-ES"/>
              </w:rPr>
            </w:pPr>
            <w:r w:rsidRPr="002C4B00">
              <w:rPr>
                <w:rFonts w:ascii="Cambria" w:hAnsi="Cambria"/>
                <w:bCs/>
                <w:color w:val="000000" w:themeColor="text1"/>
                <w:sz w:val="20"/>
                <w:szCs w:val="20"/>
                <w:lang w:val="es-ES"/>
              </w:rPr>
              <w:t>26 de febrero de 2021</w:t>
            </w:r>
          </w:p>
        </w:tc>
      </w:tr>
    </w:tbl>
    <w:p w14:paraId="0FC6E9E8" w14:textId="77777777"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III. </w:t>
      </w:r>
      <w:r w:rsidRPr="00832361">
        <w:rPr>
          <w:rFonts w:asciiTheme="majorHAnsi" w:hAnsiTheme="majorHAnsi"/>
          <w:b/>
          <w:bCs/>
          <w:sz w:val="20"/>
          <w:szCs w:val="20"/>
          <w:lang w:val="es-419"/>
        </w:rPr>
        <w:tab/>
        <w:t>COMPETENCIA</w:t>
      </w:r>
      <w:r w:rsidR="00EE00E9" w:rsidRPr="00832361">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832361" w14:paraId="7D299FC7" w14:textId="77777777" w:rsidTr="00804FF9">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54503A4F" w14:textId="77777777" w:rsidTr="00804FF9">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loci</w:t>
            </w:r>
            <w:r w:rsidRPr="00832361">
              <w:rPr>
                <w:rFonts w:ascii="Cambria" w:hAnsi="Cambria"/>
                <w:b/>
                <w:bCs/>
                <w:color w:val="FFFFFF" w:themeColor="background1"/>
                <w:sz w:val="20"/>
                <w:szCs w:val="20"/>
                <w:lang w:val="es-419"/>
              </w:rPr>
              <w:t>:</w:t>
            </w:r>
          </w:p>
        </w:tc>
        <w:tc>
          <w:tcPr>
            <w:tcW w:w="5776" w:type="dxa"/>
            <w:vAlign w:val="center"/>
          </w:tcPr>
          <w:p w14:paraId="77C8256A" w14:textId="5E819D9D"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832361" w14:paraId="6618D96A" w14:textId="77777777" w:rsidTr="00804FF9">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temporis</w:t>
            </w:r>
            <w:r w:rsidRPr="00832361">
              <w:rPr>
                <w:rFonts w:ascii="Cambria" w:hAnsi="Cambria"/>
                <w:b/>
                <w:bCs/>
                <w:color w:val="FFFFFF" w:themeColor="background1"/>
                <w:sz w:val="20"/>
                <w:szCs w:val="20"/>
                <w:lang w:val="es-419"/>
              </w:rPr>
              <w:t>:</w:t>
            </w:r>
          </w:p>
        </w:tc>
        <w:tc>
          <w:tcPr>
            <w:tcW w:w="5776" w:type="dxa"/>
            <w:vAlign w:val="center"/>
          </w:tcPr>
          <w:p w14:paraId="523F6BD6" w14:textId="69B6757A" w:rsidR="003239B8" w:rsidRPr="00832361" w:rsidRDefault="00A004BB" w:rsidP="008D2290">
            <w:pPr>
              <w:rPr>
                <w:rFonts w:ascii="Cambria" w:hAnsi="Cambria"/>
                <w:bCs/>
                <w:sz w:val="20"/>
                <w:szCs w:val="20"/>
                <w:lang w:val="es-419"/>
              </w:rPr>
            </w:pPr>
            <w:r w:rsidRPr="00832361">
              <w:rPr>
                <w:rFonts w:ascii="Cambria" w:hAnsi="Cambria"/>
                <w:bCs/>
                <w:sz w:val="20"/>
                <w:szCs w:val="20"/>
                <w:lang w:val="es-419"/>
              </w:rPr>
              <w:t>Sí</w:t>
            </w:r>
          </w:p>
        </w:tc>
      </w:tr>
      <w:tr w:rsidR="003239B8" w:rsidRPr="00F04FB7" w14:paraId="34C2A0A9" w14:textId="77777777" w:rsidTr="00804FF9">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Competencia</w:t>
            </w:r>
            <w:r w:rsidRPr="00832361">
              <w:rPr>
                <w:rFonts w:ascii="Cambria" w:hAnsi="Cambria"/>
                <w:b/>
                <w:bCs/>
                <w:i/>
                <w:color w:val="FFFFFF" w:themeColor="background1"/>
                <w:sz w:val="20"/>
                <w:szCs w:val="20"/>
                <w:lang w:val="es-419"/>
              </w:rPr>
              <w:t xml:space="preserve"> Ratione materia</w:t>
            </w:r>
            <w:r w:rsidR="00EE00E9" w:rsidRPr="00832361">
              <w:rPr>
                <w:rFonts w:ascii="Cambria" w:hAnsi="Cambria"/>
                <w:b/>
                <w:bCs/>
                <w:i/>
                <w:color w:val="FFFFFF" w:themeColor="background1"/>
                <w:sz w:val="20"/>
                <w:szCs w:val="20"/>
                <w:lang w:val="es-419"/>
              </w:rPr>
              <w:t>e</w:t>
            </w:r>
            <w:r w:rsidRPr="00832361">
              <w:rPr>
                <w:rFonts w:ascii="Cambria" w:hAnsi="Cambria"/>
                <w:b/>
                <w:bCs/>
                <w:color w:val="FFFFFF" w:themeColor="background1"/>
                <w:sz w:val="20"/>
                <w:szCs w:val="20"/>
                <w:lang w:val="es-419"/>
              </w:rPr>
              <w:t>:</w:t>
            </w:r>
          </w:p>
        </w:tc>
        <w:tc>
          <w:tcPr>
            <w:tcW w:w="5776" w:type="dxa"/>
            <w:vAlign w:val="center"/>
          </w:tcPr>
          <w:p w14:paraId="257C8337" w14:textId="1208A64F" w:rsidR="003239B8" w:rsidRPr="00832361" w:rsidRDefault="00A004BB" w:rsidP="008D2290">
            <w:pPr>
              <w:jc w:val="both"/>
              <w:rPr>
                <w:rFonts w:ascii="Cambria" w:hAnsi="Cambria"/>
                <w:bCs/>
                <w:sz w:val="20"/>
                <w:szCs w:val="20"/>
                <w:lang w:val="es-419"/>
              </w:rPr>
            </w:pPr>
            <w:r w:rsidRPr="00832361">
              <w:rPr>
                <w:rFonts w:ascii="Cambria" w:hAnsi="Cambria"/>
                <w:bCs/>
                <w:sz w:val="20"/>
                <w:szCs w:val="20"/>
                <w:lang w:val="es-419" w:bidi="es-ES"/>
              </w:rPr>
              <w:t>Sí, Convención Americana</w:t>
            </w:r>
            <w:r w:rsidR="000C0810" w:rsidRPr="00832361">
              <w:rPr>
                <w:rFonts w:ascii="Cambria" w:hAnsi="Cambria"/>
                <w:bCs/>
                <w:sz w:val="20"/>
                <w:szCs w:val="20"/>
                <w:lang w:val="es-419" w:bidi="es-ES"/>
              </w:rPr>
              <w:t xml:space="preserve"> sobre Derechos Humanos</w:t>
            </w:r>
            <w:r w:rsidRPr="00832361">
              <w:rPr>
                <w:rFonts w:ascii="Cambria" w:hAnsi="Cambria"/>
                <w:bCs/>
                <w:sz w:val="20"/>
                <w:szCs w:val="20"/>
                <w:lang w:val="es-419" w:bidi="es-ES"/>
              </w:rPr>
              <w:t xml:space="preserve"> (depósito de instrumento realizado el </w:t>
            </w:r>
            <w:r w:rsidR="00A2139A" w:rsidRPr="00832361">
              <w:rPr>
                <w:rFonts w:ascii="Cambria" w:hAnsi="Cambria"/>
                <w:bCs/>
                <w:sz w:val="20"/>
                <w:szCs w:val="20"/>
                <w:lang w:val="es-419" w:bidi="es-ES"/>
              </w:rPr>
              <w:t>25 de septiembre de 1992</w:t>
            </w:r>
            <w:r w:rsidRPr="00832361">
              <w:rPr>
                <w:rFonts w:ascii="Cambria" w:hAnsi="Cambria"/>
                <w:bCs/>
                <w:sz w:val="20"/>
                <w:szCs w:val="20"/>
                <w:lang w:val="es-419" w:bidi="es-ES"/>
              </w:rPr>
              <w:t>)</w:t>
            </w:r>
          </w:p>
        </w:tc>
      </w:tr>
    </w:tbl>
    <w:p w14:paraId="299A3868" w14:textId="763E2446" w:rsidR="003239B8" w:rsidRPr="00832361" w:rsidRDefault="003239B8" w:rsidP="003239B8">
      <w:pPr>
        <w:spacing w:before="240" w:after="240"/>
        <w:ind w:firstLine="720"/>
        <w:jc w:val="both"/>
        <w:rPr>
          <w:rFonts w:asciiTheme="majorHAnsi" w:hAnsiTheme="majorHAnsi"/>
          <w:b/>
          <w:bCs/>
          <w:sz w:val="20"/>
          <w:szCs w:val="20"/>
          <w:lang w:val="es-419"/>
        </w:rPr>
      </w:pPr>
      <w:r w:rsidRPr="00832361">
        <w:rPr>
          <w:rFonts w:asciiTheme="majorHAnsi" w:hAnsiTheme="majorHAnsi"/>
          <w:b/>
          <w:bCs/>
          <w:sz w:val="20"/>
          <w:szCs w:val="20"/>
          <w:lang w:val="es-419"/>
        </w:rPr>
        <w:t xml:space="preserve">IV. </w:t>
      </w:r>
      <w:r w:rsidRPr="00832361">
        <w:rPr>
          <w:rFonts w:asciiTheme="majorHAnsi" w:hAnsiTheme="majorHAnsi"/>
          <w:b/>
          <w:bCs/>
          <w:sz w:val="20"/>
          <w:szCs w:val="20"/>
          <w:lang w:val="es-419"/>
        </w:rPr>
        <w:tab/>
      </w:r>
      <w:r w:rsidR="00EE00E9" w:rsidRPr="00832361">
        <w:rPr>
          <w:rFonts w:asciiTheme="majorHAnsi" w:hAnsiTheme="majorHAnsi"/>
          <w:b/>
          <w:bCs/>
          <w:sz w:val="20"/>
          <w:szCs w:val="20"/>
          <w:lang w:val="es-419"/>
        </w:rPr>
        <w:t>DUPLICACIÓN</w:t>
      </w:r>
      <w:r w:rsidR="00EE00E9" w:rsidRPr="00832361">
        <w:rPr>
          <w:rFonts w:asciiTheme="majorHAnsi" w:hAnsiTheme="majorHAnsi"/>
          <w:b/>
          <w:bCs/>
          <w:color w:val="FFFFFF" w:themeColor="background1"/>
          <w:sz w:val="20"/>
          <w:szCs w:val="20"/>
          <w:lang w:val="es-419"/>
        </w:rPr>
        <w:t xml:space="preserve"> </w:t>
      </w:r>
      <w:r w:rsidR="00EE00E9" w:rsidRPr="00832361">
        <w:rPr>
          <w:rFonts w:asciiTheme="majorHAnsi" w:hAnsiTheme="majorHAnsi"/>
          <w:b/>
          <w:bCs/>
          <w:sz w:val="20"/>
          <w:szCs w:val="20"/>
          <w:lang w:val="es-419"/>
        </w:rPr>
        <w:t>DE PROCEDIMIENTOS Y COSA JUZGADA</w:t>
      </w:r>
      <w:r w:rsidR="00EE00E9" w:rsidRPr="00832361">
        <w:rPr>
          <w:rFonts w:asciiTheme="majorHAnsi" w:hAnsiTheme="majorHAnsi"/>
          <w:b/>
          <w:bCs/>
          <w:i/>
          <w:sz w:val="20"/>
          <w:szCs w:val="20"/>
          <w:lang w:val="es-419"/>
        </w:rPr>
        <w:t xml:space="preserve"> </w:t>
      </w:r>
      <w:r w:rsidR="00EE00E9" w:rsidRPr="00832361">
        <w:rPr>
          <w:rFonts w:asciiTheme="majorHAnsi" w:hAnsiTheme="majorHAnsi"/>
          <w:b/>
          <w:bCs/>
          <w:sz w:val="20"/>
          <w:szCs w:val="20"/>
          <w:lang w:val="es-419"/>
        </w:rPr>
        <w:t xml:space="preserve">INTERNACIONAL, </w:t>
      </w:r>
      <w:r w:rsidRPr="00832361">
        <w:rPr>
          <w:rFonts w:asciiTheme="majorHAnsi" w:hAnsiTheme="majorHAnsi"/>
          <w:b/>
          <w:bCs/>
          <w:sz w:val="20"/>
          <w:szCs w:val="20"/>
          <w:lang w:val="es-419"/>
        </w:rPr>
        <w:t xml:space="preserve">CARACTERIZACIÓN, </w:t>
      </w:r>
      <w:r w:rsidRPr="00832361">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832361" w14:paraId="161C8568" w14:textId="77777777" w:rsidTr="00804FF9">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832361" w:rsidRDefault="00EE00E9"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832361" w:rsidRDefault="00A004BB" w:rsidP="008D2290">
            <w:pPr>
              <w:jc w:val="both"/>
              <w:rPr>
                <w:rFonts w:ascii="Cambria" w:hAnsi="Cambria"/>
                <w:bCs/>
                <w:sz w:val="20"/>
                <w:szCs w:val="20"/>
                <w:lang w:val="es-419"/>
              </w:rPr>
            </w:pPr>
            <w:r w:rsidRPr="00832361">
              <w:rPr>
                <w:rFonts w:ascii="Cambria" w:hAnsi="Cambria"/>
                <w:bCs/>
                <w:sz w:val="20"/>
                <w:szCs w:val="20"/>
                <w:lang w:val="es-419"/>
              </w:rPr>
              <w:t>No</w:t>
            </w:r>
          </w:p>
        </w:tc>
      </w:tr>
      <w:tr w:rsidR="003239B8" w:rsidRPr="002C4B00" w14:paraId="3ED57BF3" w14:textId="77777777" w:rsidTr="00804FF9">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832361" w:rsidRDefault="003239B8" w:rsidP="008D2290">
            <w:pPr>
              <w:jc w:val="center"/>
              <w:rPr>
                <w:rFonts w:ascii="Cambria" w:hAnsi="Cambria"/>
                <w:b/>
                <w:bCs/>
                <w:i/>
                <w:color w:val="FFFFFF" w:themeColor="background1"/>
                <w:sz w:val="20"/>
                <w:szCs w:val="20"/>
                <w:lang w:val="es-419"/>
              </w:rPr>
            </w:pPr>
            <w:r w:rsidRPr="00832361">
              <w:rPr>
                <w:rFonts w:ascii="Cambria" w:hAnsi="Cambria"/>
                <w:b/>
                <w:bCs/>
                <w:color w:val="FFFFFF" w:themeColor="background1"/>
                <w:sz w:val="20"/>
                <w:szCs w:val="20"/>
                <w:lang w:val="es-419"/>
              </w:rPr>
              <w:t>Derechos declarados admisibles</w:t>
            </w:r>
            <w:r w:rsidRPr="00832361">
              <w:rPr>
                <w:rFonts w:ascii="Cambria" w:hAnsi="Cambria"/>
                <w:b/>
                <w:bCs/>
                <w:i/>
                <w:color w:val="FFFFFF" w:themeColor="background1"/>
                <w:sz w:val="20"/>
                <w:szCs w:val="20"/>
                <w:lang w:val="es-419"/>
              </w:rPr>
              <w:t>:</w:t>
            </w:r>
          </w:p>
        </w:tc>
        <w:tc>
          <w:tcPr>
            <w:tcW w:w="5773" w:type="dxa"/>
            <w:vAlign w:val="center"/>
          </w:tcPr>
          <w:p w14:paraId="4DAE9D4D" w14:textId="6ADE78A6" w:rsidR="003239B8" w:rsidRPr="00832361" w:rsidRDefault="00C829A9" w:rsidP="008D2290">
            <w:pPr>
              <w:jc w:val="both"/>
              <w:rPr>
                <w:rFonts w:ascii="Cambria" w:hAnsi="Cambria"/>
                <w:bCs/>
                <w:sz w:val="20"/>
                <w:szCs w:val="20"/>
                <w:lang w:val="es-419"/>
              </w:rPr>
            </w:pPr>
            <w:r w:rsidRPr="00C829A9">
              <w:rPr>
                <w:rFonts w:ascii="Cambria" w:hAnsi="Cambria"/>
                <w:bCs/>
                <w:sz w:val="20"/>
                <w:szCs w:val="20"/>
                <w:lang w:val="es-ES" w:bidi="es-ES"/>
              </w:rPr>
              <w:t>Ninguno</w:t>
            </w:r>
          </w:p>
        </w:tc>
      </w:tr>
      <w:tr w:rsidR="003239B8" w:rsidRPr="00F04FB7" w14:paraId="5702249F" w14:textId="77777777" w:rsidTr="00804FF9">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Agotamiento de recursos internos</w:t>
            </w:r>
            <w:r w:rsidR="00EE00E9" w:rsidRPr="00832361">
              <w:rPr>
                <w:rFonts w:ascii="Cambria" w:hAnsi="Cambria"/>
                <w:b/>
                <w:bCs/>
                <w:color w:val="FFFFFF" w:themeColor="background1"/>
                <w:sz w:val="20"/>
                <w:szCs w:val="20"/>
                <w:lang w:val="es-419"/>
              </w:rPr>
              <w:t xml:space="preserve"> o procedencia de una excepción</w:t>
            </w:r>
            <w:r w:rsidRPr="00832361">
              <w:rPr>
                <w:rFonts w:ascii="Cambria" w:hAnsi="Cambria"/>
                <w:b/>
                <w:bCs/>
                <w:color w:val="FFFFFF" w:themeColor="background1"/>
                <w:sz w:val="20"/>
                <w:szCs w:val="20"/>
                <w:lang w:val="es-419"/>
              </w:rPr>
              <w:t>:</w:t>
            </w:r>
          </w:p>
        </w:tc>
        <w:tc>
          <w:tcPr>
            <w:tcW w:w="5773" w:type="dxa"/>
            <w:vAlign w:val="center"/>
          </w:tcPr>
          <w:p w14:paraId="7F7C1A19" w14:textId="120A270E" w:rsidR="003239B8" w:rsidRPr="00832361" w:rsidRDefault="00C829A9" w:rsidP="008D2290">
            <w:pPr>
              <w:rPr>
                <w:rFonts w:ascii="Cambria" w:hAnsi="Cambria"/>
                <w:bCs/>
                <w:sz w:val="20"/>
                <w:szCs w:val="20"/>
                <w:lang w:val="es-419"/>
              </w:rPr>
            </w:pPr>
            <w:r>
              <w:rPr>
                <w:rFonts w:ascii="Cambria" w:hAnsi="Cambria"/>
                <w:bCs/>
                <w:sz w:val="20"/>
                <w:szCs w:val="20"/>
                <w:lang w:val="es-419" w:bidi="es-ES"/>
              </w:rPr>
              <w:t>No</w:t>
            </w:r>
            <w:r w:rsidRPr="00832361">
              <w:rPr>
                <w:rFonts w:ascii="Cambria" w:hAnsi="Cambria"/>
                <w:bCs/>
                <w:sz w:val="20"/>
                <w:szCs w:val="20"/>
                <w:lang w:val="es-419" w:bidi="es-ES"/>
              </w:rPr>
              <w:t>, en los términos de la Sección VI</w:t>
            </w:r>
          </w:p>
        </w:tc>
      </w:tr>
      <w:tr w:rsidR="003239B8" w:rsidRPr="00F04FB7" w14:paraId="7A101B89" w14:textId="77777777" w:rsidTr="00804FF9">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832361" w:rsidRDefault="003239B8" w:rsidP="008D2290">
            <w:pPr>
              <w:jc w:val="center"/>
              <w:rPr>
                <w:rFonts w:ascii="Cambria" w:hAnsi="Cambria"/>
                <w:b/>
                <w:bCs/>
                <w:color w:val="FFFFFF" w:themeColor="background1"/>
                <w:sz w:val="20"/>
                <w:szCs w:val="20"/>
                <w:lang w:val="es-419"/>
              </w:rPr>
            </w:pPr>
            <w:r w:rsidRPr="00832361">
              <w:rPr>
                <w:rFonts w:ascii="Cambria" w:hAnsi="Cambria"/>
                <w:b/>
                <w:bCs/>
                <w:color w:val="FFFFFF" w:themeColor="background1"/>
                <w:sz w:val="20"/>
                <w:szCs w:val="20"/>
                <w:lang w:val="es-419"/>
              </w:rPr>
              <w:t>Presentación dentro de plazo:</w:t>
            </w:r>
          </w:p>
        </w:tc>
        <w:tc>
          <w:tcPr>
            <w:tcW w:w="5773" w:type="dxa"/>
            <w:vAlign w:val="center"/>
          </w:tcPr>
          <w:p w14:paraId="2AF0FC69" w14:textId="76EB5705" w:rsidR="003239B8" w:rsidRPr="00832361" w:rsidRDefault="00C829A9" w:rsidP="008D2290">
            <w:pPr>
              <w:rPr>
                <w:rFonts w:ascii="Cambria" w:hAnsi="Cambria"/>
                <w:bCs/>
                <w:sz w:val="20"/>
                <w:szCs w:val="20"/>
                <w:lang w:val="es-419"/>
              </w:rPr>
            </w:pPr>
            <w:r>
              <w:rPr>
                <w:rFonts w:ascii="Cambria" w:hAnsi="Cambria"/>
                <w:bCs/>
                <w:sz w:val="20"/>
                <w:szCs w:val="20"/>
                <w:lang w:val="es-419" w:bidi="es-ES"/>
              </w:rPr>
              <w:t>No</w:t>
            </w:r>
            <w:r w:rsidR="009E763B" w:rsidRPr="00832361">
              <w:rPr>
                <w:rFonts w:ascii="Cambria" w:hAnsi="Cambria"/>
                <w:bCs/>
                <w:sz w:val="20"/>
                <w:szCs w:val="20"/>
                <w:lang w:val="es-419" w:bidi="es-ES"/>
              </w:rPr>
              <w:t>, en los términos de la Sección VI</w:t>
            </w:r>
          </w:p>
        </w:tc>
      </w:tr>
    </w:tbl>
    <w:p w14:paraId="56FD5D57" w14:textId="3FA7006D" w:rsidR="003239B8" w:rsidRPr="00832361" w:rsidRDefault="00223A29" w:rsidP="003239B8">
      <w:pPr>
        <w:spacing w:before="240" w:after="240"/>
        <w:ind w:firstLine="720"/>
        <w:jc w:val="both"/>
        <w:rPr>
          <w:rFonts w:asciiTheme="majorHAnsi" w:hAnsiTheme="majorHAnsi"/>
          <w:b/>
          <w:sz w:val="20"/>
          <w:szCs w:val="20"/>
          <w:lang w:val="es-419"/>
        </w:rPr>
      </w:pPr>
      <w:r w:rsidRPr="00832361">
        <w:rPr>
          <w:rFonts w:asciiTheme="majorHAnsi" w:hAnsiTheme="majorHAnsi"/>
          <w:b/>
          <w:sz w:val="20"/>
          <w:szCs w:val="20"/>
          <w:lang w:val="es-419"/>
        </w:rPr>
        <w:t xml:space="preserve">V. </w:t>
      </w:r>
      <w:r w:rsidRPr="00832361">
        <w:rPr>
          <w:rFonts w:asciiTheme="majorHAnsi" w:hAnsiTheme="majorHAnsi"/>
          <w:b/>
          <w:sz w:val="20"/>
          <w:szCs w:val="20"/>
          <w:lang w:val="es-419"/>
        </w:rPr>
        <w:tab/>
      </w:r>
      <w:r w:rsidR="00C829A9">
        <w:rPr>
          <w:rFonts w:asciiTheme="majorHAnsi" w:hAnsiTheme="majorHAnsi"/>
          <w:b/>
          <w:bCs/>
          <w:sz w:val="20"/>
          <w:szCs w:val="20"/>
          <w:lang w:val="es-419"/>
        </w:rPr>
        <w:t>POSICIÓN DE LAS PARTES</w:t>
      </w:r>
    </w:p>
    <w:p w14:paraId="7D26CA37" w14:textId="01B9AA58" w:rsidR="000E6E0D" w:rsidRPr="000E6E0D" w:rsidRDefault="000E6E0D" w:rsidP="000E6E0D">
      <w:pPr>
        <w:pStyle w:val="ListParagraph"/>
        <w:spacing w:before="120" w:after="120"/>
        <w:ind w:left="709"/>
        <w:jc w:val="both"/>
        <w:rPr>
          <w:i/>
          <w:iCs/>
          <w:sz w:val="20"/>
          <w:szCs w:val="20"/>
          <w:lang w:val="es-419"/>
        </w:rPr>
      </w:pPr>
      <w:r w:rsidRPr="000E6E0D">
        <w:rPr>
          <w:i/>
          <w:iCs/>
          <w:sz w:val="20"/>
          <w:szCs w:val="20"/>
          <w:lang w:val="es-419"/>
        </w:rPr>
        <w:t>Posición de la parte peticion</w:t>
      </w:r>
      <w:r w:rsidR="00C829A9">
        <w:rPr>
          <w:i/>
          <w:iCs/>
          <w:sz w:val="20"/>
          <w:szCs w:val="20"/>
          <w:lang w:val="es-419"/>
        </w:rPr>
        <w:t>a</w:t>
      </w:r>
      <w:r w:rsidRPr="000E6E0D">
        <w:rPr>
          <w:i/>
          <w:iCs/>
          <w:sz w:val="20"/>
          <w:szCs w:val="20"/>
          <w:lang w:val="es-419"/>
        </w:rPr>
        <w:t>ria</w:t>
      </w:r>
    </w:p>
    <w:p w14:paraId="75CE4188" w14:textId="77777777" w:rsidR="00C829A9" w:rsidRPr="009743B0" w:rsidRDefault="00C829A9" w:rsidP="00C829A9">
      <w:pPr>
        <w:pStyle w:val="ListParagraph"/>
        <w:keepNext/>
        <w:keepLines/>
        <w:numPr>
          <w:ilvl w:val="0"/>
          <w:numId w:val="68"/>
        </w:numPr>
        <w:spacing w:after="240"/>
        <w:jc w:val="both"/>
        <w:rPr>
          <w:color w:val="auto"/>
          <w:sz w:val="20"/>
          <w:szCs w:val="20"/>
          <w:lang w:val="es-ES"/>
        </w:rPr>
      </w:pPr>
      <w:r>
        <w:rPr>
          <w:color w:val="auto"/>
          <w:sz w:val="20"/>
          <w:szCs w:val="20"/>
          <w:lang w:val="es-ES"/>
        </w:rPr>
        <w:t>La parte peticionaria</w:t>
      </w:r>
      <w:r w:rsidRPr="009743B0">
        <w:rPr>
          <w:color w:val="auto"/>
          <w:sz w:val="20"/>
          <w:szCs w:val="20"/>
          <w:lang w:val="es-ES"/>
        </w:rPr>
        <w:t xml:space="preserve"> afirma que </w:t>
      </w:r>
      <w:r>
        <w:rPr>
          <w:color w:val="auto"/>
          <w:sz w:val="20"/>
          <w:szCs w:val="20"/>
          <w:lang w:val="es-ES"/>
        </w:rPr>
        <w:t>el Estado brasileño</w:t>
      </w:r>
      <w:r w:rsidRPr="009743B0">
        <w:rPr>
          <w:color w:val="auto"/>
          <w:sz w:val="20"/>
          <w:szCs w:val="20"/>
          <w:lang w:val="es-ES"/>
        </w:rPr>
        <w:t xml:space="preserve"> </w:t>
      </w:r>
      <w:r>
        <w:rPr>
          <w:color w:val="auto"/>
          <w:sz w:val="20"/>
          <w:szCs w:val="20"/>
          <w:lang w:val="es-ES"/>
        </w:rPr>
        <w:t>es responsable de violaciones de los derechos</w:t>
      </w:r>
      <w:r w:rsidRPr="009743B0">
        <w:rPr>
          <w:color w:val="auto"/>
          <w:sz w:val="20"/>
          <w:szCs w:val="20"/>
          <w:lang w:val="es-ES"/>
        </w:rPr>
        <w:t xml:space="preserve"> d</w:t>
      </w:r>
      <w:r>
        <w:rPr>
          <w:color w:val="auto"/>
          <w:sz w:val="20"/>
          <w:szCs w:val="20"/>
          <w:lang w:val="es-ES"/>
        </w:rPr>
        <w:t>e las</w:t>
      </w:r>
      <w:r w:rsidRPr="009743B0">
        <w:rPr>
          <w:color w:val="auto"/>
          <w:sz w:val="20"/>
          <w:szCs w:val="20"/>
          <w:lang w:val="es-ES"/>
        </w:rPr>
        <w:t xml:space="preserve"> </w:t>
      </w:r>
      <w:r>
        <w:rPr>
          <w:color w:val="auto"/>
          <w:sz w:val="20"/>
          <w:szCs w:val="20"/>
          <w:lang w:val="es-ES"/>
        </w:rPr>
        <w:t>presuntas víctimas</w:t>
      </w:r>
      <w:r w:rsidRPr="009743B0">
        <w:rPr>
          <w:color w:val="auto"/>
          <w:sz w:val="20"/>
          <w:szCs w:val="20"/>
          <w:lang w:val="es-ES"/>
        </w:rPr>
        <w:t xml:space="preserve"> </w:t>
      </w:r>
      <w:r>
        <w:rPr>
          <w:color w:val="auto"/>
          <w:sz w:val="20"/>
          <w:szCs w:val="20"/>
          <w:lang w:val="es-ES"/>
        </w:rPr>
        <w:t>porque no se las citó a comparecer en un proceso</w:t>
      </w:r>
      <w:r w:rsidRPr="009743B0">
        <w:rPr>
          <w:color w:val="auto"/>
          <w:sz w:val="20"/>
          <w:szCs w:val="20"/>
          <w:lang w:val="es-ES"/>
        </w:rPr>
        <w:t xml:space="preserve"> que rescindió una cosa juzgada de natur</w:t>
      </w:r>
      <w:r>
        <w:rPr>
          <w:color w:val="auto"/>
          <w:sz w:val="20"/>
          <w:szCs w:val="20"/>
          <w:lang w:val="es-ES"/>
        </w:rPr>
        <w:t>al</w:t>
      </w:r>
      <w:r w:rsidRPr="009743B0">
        <w:rPr>
          <w:color w:val="auto"/>
          <w:sz w:val="20"/>
          <w:szCs w:val="20"/>
          <w:lang w:val="es-ES"/>
        </w:rPr>
        <w:t>eza fiscal o tributaria</w:t>
      </w:r>
      <w:r>
        <w:rPr>
          <w:color w:val="auto"/>
          <w:sz w:val="20"/>
          <w:szCs w:val="20"/>
          <w:lang w:val="es-ES"/>
        </w:rPr>
        <w:t xml:space="preserve"> que la</w:t>
      </w:r>
      <w:r w:rsidRPr="009743B0">
        <w:rPr>
          <w:color w:val="auto"/>
          <w:sz w:val="20"/>
          <w:szCs w:val="20"/>
          <w:lang w:val="es-ES"/>
        </w:rPr>
        <w:t>s favorecía.</w:t>
      </w:r>
    </w:p>
    <w:p w14:paraId="04B4F339" w14:textId="77777777" w:rsidR="00C829A9" w:rsidRPr="009F4752" w:rsidRDefault="00C829A9" w:rsidP="00C829A9">
      <w:pPr>
        <w:pStyle w:val="ListParagraph"/>
        <w:numPr>
          <w:ilvl w:val="0"/>
          <w:numId w:val="68"/>
        </w:numPr>
        <w:spacing w:after="240"/>
        <w:jc w:val="both"/>
        <w:rPr>
          <w:color w:val="auto"/>
          <w:sz w:val="20"/>
          <w:szCs w:val="20"/>
          <w:lang w:val="es-ES"/>
        </w:rPr>
      </w:pPr>
      <w:r>
        <w:rPr>
          <w:color w:val="auto"/>
          <w:sz w:val="20"/>
          <w:szCs w:val="20"/>
          <w:lang w:val="es-ES"/>
        </w:rPr>
        <w:t>Según la parte peticionaria</w:t>
      </w:r>
      <w:r w:rsidRPr="009743B0">
        <w:rPr>
          <w:color w:val="auto"/>
          <w:sz w:val="20"/>
          <w:szCs w:val="20"/>
          <w:lang w:val="es-ES"/>
        </w:rPr>
        <w:t xml:space="preserve">, </w:t>
      </w:r>
      <w:r>
        <w:rPr>
          <w:color w:val="auto"/>
          <w:sz w:val="20"/>
          <w:szCs w:val="20"/>
          <w:lang w:val="es-ES"/>
        </w:rPr>
        <w:t>las presuntas víctimas</w:t>
      </w:r>
      <w:r w:rsidRPr="009743B0">
        <w:rPr>
          <w:color w:val="auto"/>
          <w:sz w:val="20"/>
          <w:szCs w:val="20"/>
          <w:lang w:val="es-ES"/>
        </w:rPr>
        <w:t xml:space="preserve">, </w:t>
      </w:r>
      <w:r>
        <w:rPr>
          <w:color w:val="auto"/>
          <w:sz w:val="20"/>
          <w:szCs w:val="20"/>
          <w:lang w:val="es-ES"/>
        </w:rPr>
        <w:t xml:space="preserve">que habían sido </w:t>
      </w:r>
      <w:r w:rsidRPr="009743B0">
        <w:rPr>
          <w:color w:val="auto"/>
          <w:sz w:val="20"/>
          <w:szCs w:val="20"/>
          <w:lang w:val="es-ES"/>
        </w:rPr>
        <w:t xml:space="preserve">propietarias de vehículos entre </w:t>
      </w:r>
      <w:r>
        <w:rPr>
          <w:color w:val="auto"/>
          <w:sz w:val="20"/>
          <w:szCs w:val="20"/>
          <w:lang w:val="es-ES"/>
        </w:rPr>
        <w:t xml:space="preserve">el </w:t>
      </w:r>
      <w:r w:rsidRPr="009743B0">
        <w:rPr>
          <w:color w:val="auto"/>
          <w:sz w:val="20"/>
          <w:szCs w:val="20"/>
          <w:lang w:val="es-ES"/>
        </w:rPr>
        <w:t xml:space="preserve">4 de </w:t>
      </w:r>
      <w:r>
        <w:rPr>
          <w:color w:val="auto"/>
          <w:sz w:val="20"/>
          <w:szCs w:val="20"/>
          <w:lang w:val="es-ES"/>
        </w:rPr>
        <w:t>noviembre</w:t>
      </w:r>
      <w:r w:rsidRPr="009743B0">
        <w:rPr>
          <w:color w:val="auto"/>
          <w:sz w:val="20"/>
          <w:szCs w:val="20"/>
          <w:lang w:val="es-ES"/>
        </w:rPr>
        <w:t xml:space="preserve"> de 1980 </w:t>
      </w:r>
      <w:r>
        <w:rPr>
          <w:color w:val="auto"/>
          <w:sz w:val="20"/>
          <w:szCs w:val="20"/>
          <w:lang w:val="es-ES"/>
        </w:rPr>
        <w:t xml:space="preserve">y el </w:t>
      </w:r>
      <w:r w:rsidRPr="009743B0">
        <w:rPr>
          <w:color w:val="auto"/>
          <w:sz w:val="20"/>
          <w:szCs w:val="20"/>
          <w:lang w:val="es-ES"/>
        </w:rPr>
        <w:t>22 de abril de 1988, te</w:t>
      </w:r>
      <w:r>
        <w:rPr>
          <w:color w:val="auto"/>
          <w:sz w:val="20"/>
          <w:szCs w:val="20"/>
          <w:lang w:val="es-ES"/>
        </w:rPr>
        <w:t>ndrían derecho</w:t>
      </w:r>
      <w:r w:rsidRPr="009743B0">
        <w:rPr>
          <w:color w:val="auto"/>
          <w:sz w:val="20"/>
          <w:szCs w:val="20"/>
          <w:lang w:val="es-ES"/>
        </w:rPr>
        <w:t xml:space="preserve"> </w:t>
      </w:r>
      <w:r>
        <w:rPr>
          <w:color w:val="auto"/>
          <w:sz w:val="20"/>
          <w:szCs w:val="20"/>
          <w:lang w:val="es-ES"/>
        </w:rPr>
        <w:t xml:space="preserve">a que se les reintegrara el préstamo </w:t>
      </w:r>
      <w:r>
        <w:rPr>
          <w:color w:val="auto"/>
          <w:sz w:val="20"/>
          <w:szCs w:val="20"/>
          <w:lang w:val="es-ES"/>
        </w:rPr>
        <w:lastRenderedPageBreak/>
        <w:t>obligatorio, tributo aplicado a los combustibles</w:t>
      </w:r>
      <w:r w:rsidRPr="009743B0">
        <w:rPr>
          <w:color w:val="auto"/>
          <w:sz w:val="20"/>
          <w:szCs w:val="20"/>
          <w:lang w:val="es-ES"/>
        </w:rPr>
        <w:t xml:space="preserve"> </w:t>
      </w:r>
      <w:r>
        <w:rPr>
          <w:color w:val="auto"/>
          <w:sz w:val="20"/>
          <w:szCs w:val="20"/>
          <w:lang w:val="es-ES"/>
        </w:rPr>
        <w:t>y cobrado por el Estado brasileño</w:t>
      </w:r>
      <w:r w:rsidRPr="009743B0">
        <w:rPr>
          <w:color w:val="auto"/>
          <w:sz w:val="20"/>
          <w:szCs w:val="20"/>
          <w:lang w:val="es-ES"/>
        </w:rPr>
        <w:t xml:space="preserve"> durante </w:t>
      </w:r>
      <w:r>
        <w:rPr>
          <w:color w:val="auto"/>
          <w:sz w:val="20"/>
          <w:szCs w:val="20"/>
          <w:lang w:val="es-ES"/>
        </w:rPr>
        <w:t>ese</w:t>
      </w:r>
      <w:r w:rsidRPr="009743B0">
        <w:rPr>
          <w:color w:val="auto"/>
          <w:sz w:val="20"/>
          <w:szCs w:val="20"/>
          <w:lang w:val="es-ES"/>
        </w:rPr>
        <w:t xml:space="preserve"> período. </w:t>
      </w:r>
      <w:r>
        <w:rPr>
          <w:color w:val="auto"/>
          <w:sz w:val="20"/>
          <w:szCs w:val="20"/>
          <w:lang w:val="es-ES"/>
        </w:rPr>
        <w:t>Ese derecho</w:t>
      </w:r>
      <w:r w:rsidRPr="009743B0">
        <w:rPr>
          <w:color w:val="auto"/>
          <w:sz w:val="20"/>
          <w:szCs w:val="20"/>
          <w:lang w:val="es-ES"/>
        </w:rPr>
        <w:t xml:space="preserve"> había sido garanti</w:t>
      </w:r>
      <w:r>
        <w:rPr>
          <w:color w:val="auto"/>
          <w:sz w:val="20"/>
          <w:szCs w:val="20"/>
          <w:lang w:val="es-ES"/>
        </w:rPr>
        <w:t>za</w:t>
      </w:r>
      <w:r w:rsidRPr="009743B0">
        <w:rPr>
          <w:color w:val="auto"/>
          <w:sz w:val="20"/>
          <w:szCs w:val="20"/>
          <w:lang w:val="es-ES"/>
        </w:rPr>
        <w:t>do p</w:t>
      </w:r>
      <w:r>
        <w:rPr>
          <w:color w:val="auto"/>
          <w:sz w:val="20"/>
          <w:szCs w:val="20"/>
          <w:lang w:val="es-ES"/>
        </w:rPr>
        <w:t xml:space="preserve">or </w:t>
      </w:r>
      <w:r w:rsidRPr="009F4752">
        <w:rPr>
          <w:color w:val="auto"/>
          <w:sz w:val="20"/>
          <w:szCs w:val="20"/>
          <w:lang w:val="es-ES"/>
        </w:rPr>
        <w:t xml:space="preserve">la </w:t>
      </w:r>
      <w:r>
        <w:rPr>
          <w:color w:val="auto"/>
          <w:sz w:val="20"/>
          <w:szCs w:val="20"/>
          <w:lang w:val="es-ES"/>
        </w:rPr>
        <w:t>acción</w:t>
      </w:r>
      <w:r w:rsidRPr="009F4752">
        <w:rPr>
          <w:color w:val="auto"/>
          <w:sz w:val="20"/>
          <w:szCs w:val="20"/>
          <w:lang w:val="es-ES"/>
        </w:rPr>
        <w:t xml:space="preserve"> civil pública 93.0013933-9 interpuesta p</w:t>
      </w:r>
      <w:r>
        <w:rPr>
          <w:color w:val="auto"/>
          <w:sz w:val="20"/>
          <w:szCs w:val="20"/>
          <w:lang w:val="es-ES"/>
        </w:rPr>
        <w:t>or la Aso</w:t>
      </w:r>
      <w:r w:rsidRPr="009F4752">
        <w:rPr>
          <w:color w:val="auto"/>
          <w:sz w:val="20"/>
          <w:szCs w:val="20"/>
          <w:lang w:val="es-ES"/>
        </w:rPr>
        <w:t>cia</w:t>
      </w:r>
      <w:r>
        <w:rPr>
          <w:color w:val="auto"/>
          <w:sz w:val="20"/>
          <w:szCs w:val="20"/>
          <w:lang w:val="es-ES"/>
        </w:rPr>
        <w:t xml:space="preserve">ción </w:t>
      </w:r>
      <w:r w:rsidRPr="009F4752">
        <w:rPr>
          <w:color w:val="auto"/>
          <w:sz w:val="20"/>
          <w:szCs w:val="20"/>
          <w:lang w:val="es-ES"/>
        </w:rPr>
        <w:t>Paranaense de Defe</w:t>
      </w:r>
      <w:r>
        <w:rPr>
          <w:color w:val="auto"/>
          <w:sz w:val="20"/>
          <w:szCs w:val="20"/>
          <w:lang w:val="es-ES"/>
        </w:rPr>
        <w:t>n</w:t>
      </w:r>
      <w:r w:rsidRPr="009F4752">
        <w:rPr>
          <w:color w:val="auto"/>
          <w:sz w:val="20"/>
          <w:szCs w:val="20"/>
          <w:lang w:val="es-ES"/>
        </w:rPr>
        <w:t>sa d</w:t>
      </w:r>
      <w:r>
        <w:rPr>
          <w:color w:val="auto"/>
          <w:sz w:val="20"/>
          <w:szCs w:val="20"/>
          <w:lang w:val="es-ES"/>
        </w:rPr>
        <w:t>el</w:t>
      </w:r>
      <w:r w:rsidRPr="009F4752">
        <w:rPr>
          <w:color w:val="auto"/>
          <w:sz w:val="20"/>
          <w:szCs w:val="20"/>
          <w:lang w:val="es-ES"/>
        </w:rPr>
        <w:t xml:space="preserve"> Consumidor, cu</w:t>
      </w:r>
      <w:r>
        <w:rPr>
          <w:color w:val="auto"/>
          <w:sz w:val="20"/>
          <w:szCs w:val="20"/>
          <w:lang w:val="es-ES"/>
        </w:rPr>
        <w:t xml:space="preserve">yo tránsito en juzgado se decretó en </w:t>
      </w:r>
      <w:r w:rsidRPr="009F4752">
        <w:rPr>
          <w:color w:val="auto"/>
          <w:sz w:val="20"/>
          <w:szCs w:val="20"/>
          <w:lang w:val="es-ES"/>
        </w:rPr>
        <w:t>1997.</w:t>
      </w:r>
    </w:p>
    <w:p w14:paraId="2CE38C14" w14:textId="77777777" w:rsidR="00C829A9" w:rsidRPr="009743B0" w:rsidRDefault="00C829A9" w:rsidP="00C829A9">
      <w:pPr>
        <w:pStyle w:val="ListParagraph"/>
        <w:numPr>
          <w:ilvl w:val="0"/>
          <w:numId w:val="68"/>
        </w:numPr>
        <w:spacing w:after="240"/>
        <w:jc w:val="both"/>
        <w:rPr>
          <w:color w:val="auto"/>
          <w:sz w:val="20"/>
          <w:szCs w:val="20"/>
          <w:lang w:val="es-ES"/>
        </w:rPr>
      </w:pPr>
      <w:r>
        <w:rPr>
          <w:color w:val="auto"/>
          <w:sz w:val="20"/>
          <w:szCs w:val="20"/>
          <w:lang w:val="es-ES"/>
        </w:rPr>
        <w:t>El</w:t>
      </w:r>
      <w:r w:rsidRPr="009743B0">
        <w:rPr>
          <w:color w:val="auto"/>
          <w:sz w:val="20"/>
          <w:szCs w:val="20"/>
          <w:lang w:val="es-ES"/>
        </w:rPr>
        <w:t xml:space="preserve"> </w:t>
      </w:r>
      <w:r>
        <w:rPr>
          <w:color w:val="auto"/>
          <w:sz w:val="20"/>
          <w:szCs w:val="20"/>
          <w:lang w:val="es-ES"/>
        </w:rPr>
        <w:t>cumplimiento</w:t>
      </w:r>
      <w:r w:rsidRPr="009743B0">
        <w:rPr>
          <w:color w:val="auto"/>
          <w:sz w:val="20"/>
          <w:szCs w:val="20"/>
          <w:lang w:val="es-ES"/>
        </w:rPr>
        <w:t xml:space="preserve"> d</w:t>
      </w:r>
      <w:r>
        <w:rPr>
          <w:color w:val="auto"/>
          <w:sz w:val="20"/>
          <w:szCs w:val="20"/>
          <w:lang w:val="es-ES"/>
        </w:rPr>
        <w:t>e l</w:t>
      </w:r>
      <w:r w:rsidRPr="009743B0">
        <w:rPr>
          <w:color w:val="auto"/>
          <w:sz w:val="20"/>
          <w:szCs w:val="20"/>
          <w:lang w:val="es-ES"/>
        </w:rPr>
        <w:t xml:space="preserve">a </w:t>
      </w:r>
      <w:r>
        <w:rPr>
          <w:color w:val="auto"/>
          <w:sz w:val="20"/>
          <w:szCs w:val="20"/>
          <w:lang w:val="es-ES"/>
        </w:rPr>
        <w:t>decisión</w:t>
      </w:r>
      <w:r w:rsidRPr="009743B0">
        <w:rPr>
          <w:color w:val="auto"/>
          <w:sz w:val="20"/>
          <w:szCs w:val="20"/>
          <w:lang w:val="es-ES"/>
        </w:rPr>
        <w:t xml:space="preserve"> favorable f</w:t>
      </w:r>
      <w:r>
        <w:rPr>
          <w:color w:val="auto"/>
          <w:sz w:val="20"/>
          <w:szCs w:val="20"/>
          <w:lang w:val="es-ES"/>
        </w:rPr>
        <w:t>ue</w:t>
      </w:r>
      <w:r w:rsidRPr="009743B0">
        <w:rPr>
          <w:color w:val="auto"/>
          <w:sz w:val="20"/>
          <w:szCs w:val="20"/>
          <w:lang w:val="es-ES"/>
        </w:rPr>
        <w:t xml:space="preserve"> impulsado p</w:t>
      </w:r>
      <w:r>
        <w:rPr>
          <w:color w:val="auto"/>
          <w:sz w:val="20"/>
          <w:szCs w:val="20"/>
          <w:lang w:val="es-ES"/>
        </w:rPr>
        <w:t>or acciones ejecutorias</w:t>
      </w:r>
      <w:r w:rsidRPr="009743B0">
        <w:rPr>
          <w:color w:val="auto"/>
          <w:sz w:val="20"/>
          <w:szCs w:val="20"/>
          <w:lang w:val="es-ES"/>
        </w:rPr>
        <w:t xml:space="preserve"> d</w:t>
      </w:r>
      <w:r>
        <w:rPr>
          <w:color w:val="auto"/>
          <w:sz w:val="20"/>
          <w:szCs w:val="20"/>
          <w:lang w:val="es-ES"/>
        </w:rPr>
        <w:t>e l</w:t>
      </w:r>
      <w:r w:rsidRPr="009743B0">
        <w:rPr>
          <w:color w:val="auto"/>
          <w:sz w:val="20"/>
          <w:szCs w:val="20"/>
          <w:lang w:val="es-ES"/>
        </w:rPr>
        <w:t xml:space="preserve">os créditos en </w:t>
      </w:r>
      <w:r>
        <w:rPr>
          <w:color w:val="auto"/>
          <w:sz w:val="20"/>
          <w:szCs w:val="20"/>
          <w:lang w:val="es-ES"/>
        </w:rPr>
        <w:t>cuestión</w:t>
      </w:r>
      <w:r w:rsidRPr="009743B0">
        <w:rPr>
          <w:color w:val="auto"/>
          <w:sz w:val="20"/>
          <w:szCs w:val="20"/>
          <w:lang w:val="es-ES"/>
        </w:rPr>
        <w:t xml:space="preserve">. </w:t>
      </w:r>
      <w:r>
        <w:rPr>
          <w:color w:val="auto"/>
          <w:sz w:val="20"/>
          <w:szCs w:val="20"/>
          <w:lang w:val="es-ES"/>
        </w:rPr>
        <w:t>Según la parte peticionaria, el</w:t>
      </w:r>
      <w:r w:rsidRPr="009743B0">
        <w:rPr>
          <w:color w:val="auto"/>
          <w:sz w:val="20"/>
          <w:szCs w:val="20"/>
          <w:lang w:val="es-ES"/>
        </w:rPr>
        <w:t xml:space="preserve"> número d</w:t>
      </w:r>
      <w:r>
        <w:rPr>
          <w:color w:val="auto"/>
          <w:sz w:val="20"/>
          <w:szCs w:val="20"/>
          <w:lang w:val="es-ES"/>
        </w:rPr>
        <w:t>e l</w:t>
      </w:r>
      <w:r w:rsidRPr="009743B0">
        <w:rPr>
          <w:color w:val="auto"/>
          <w:sz w:val="20"/>
          <w:szCs w:val="20"/>
          <w:lang w:val="es-ES"/>
        </w:rPr>
        <w:t xml:space="preserve">a </w:t>
      </w:r>
      <w:r>
        <w:rPr>
          <w:color w:val="auto"/>
          <w:sz w:val="20"/>
          <w:szCs w:val="20"/>
          <w:lang w:val="es-ES"/>
        </w:rPr>
        <w:t>acción correspondiente a cada una de las presuntas víctimas es el siguiente: procesos</w:t>
      </w:r>
      <w:r w:rsidRPr="009743B0">
        <w:rPr>
          <w:color w:val="auto"/>
          <w:sz w:val="20"/>
          <w:szCs w:val="20"/>
          <w:lang w:val="es-ES"/>
        </w:rPr>
        <w:t xml:space="preserve"> 99.00.10885-0 (PR), Edison José da Costa </w:t>
      </w:r>
      <w:r>
        <w:rPr>
          <w:color w:val="auto"/>
          <w:sz w:val="20"/>
          <w:szCs w:val="20"/>
          <w:lang w:val="es-ES"/>
        </w:rPr>
        <w:t>y</w:t>
      </w:r>
      <w:r w:rsidRPr="009743B0">
        <w:rPr>
          <w:color w:val="auto"/>
          <w:sz w:val="20"/>
          <w:szCs w:val="20"/>
          <w:lang w:val="es-ES"/>
        </w:rPr>
        <w:t xml:space="preserve"> Marta Morais da Costa; 2002.70.00.051969-7 (PR), Sebastião da Costa Júnior; 2001.70.00.033794-3 (PR), Remi Spinello </w:t>
      </w:r>
      <w:r>
        <w:rPr>
          <w:color w:val="auto"/>
          <w:sz w:val="20"/>
          <w:szCs w:val="20"/>
          <w:lang w:val="es-ES"/>
        </w:rPr>
        <w:t>y</w:t>
      </w:r>
      <w:r w:rsidRPr="009743B0">
        <w:rPr>
          <w:color w:val="auto"/>
          <w:sz w:val="20"/>
          <w:szCs w:val="20"/>
          <w:lang w:val="es-ES"/>
        </w:rPr>
        <w:t xml:space="preserve"> Janete Micheletto Spinello; 2001.70.00.033787-6 (PR), Cesar Walter Menke, Rui Carlos de Oliveira Doetzer </w:t>
      </w:r>
      <w:r>
        <w:rPr>
          <w:color w:val="auto"/>
          <w:sz w:val="20"/>
          <w:szCs w:val="20"/>
          <w:lang w:val="es-ES"/>
        </w:rPr>
        <w:t>y</w:t>
      </w:r>
      <w:r w:rsidRPr="009743B0">
        <w:rPr>
          <w:color w:val="auto"/>
          <w:sz w:val="20"/>
          <w:szCs w:val="20"/>
          <w:lang w:val="es-ES"/>
        </w:rPr>
        <w:t xml:space="preserve"> Luiz Fiavio de Souza Dias; 2002.70.00.059044-6 (PR), Fabián Sá e Gilvan Sá </w:t>
      </w:r>
      <w:r>
        <w:rPr>
          <w:color w:val="auto"/>
          <w:sz w:val="20"/>
          <w:szCs w:val="20"/>
          <w:lang w:val="es-ES"/>
        </w:rPr>
        <w:t>y</w:t>
      </w:r>
      <w:r w:rsidRPr="009743B0">
        <w:rPr>
          <w:color w:val="auto"/>
          <w:sz w:val="20"/>
          <w:szCs w:val="20"/>
          <w:lang w:val="es-ES"/>
        </w:rPr>
        <w:t xml:space="preserve"> Erna Maria Sokol Sá; 2001.70.00.033793-1 (PR), Ângelo Corsato </w:t>
      </w:r>
      <w:r>
        <w:rPr>
          <w:color w:val="auto"/>
          <w:sz w:val="20"/>
          <w:szCs w:val="20"/>
          <w:lang w:val="es-ES"/>
        </w:rPr>
        <w:t>y</w:t>
      </w:r>
      <w:r w:rsidRPr="009743B0">
        <w:rPr>
          <w:color w:val="auto"/>
          <w:sz w:val="20"/>
          <w:szCs w:val="20"/>
          <w:lang w:val="es-ES"/>
        </w:rPr>
        <w:t xml:space="preserve"> Luiz A. Felippetto Cequinel; </w:t>
      </w:r>
      <w:r>
        <w:rPr>
          <w:color w:val="auto"/>
          <w:sz w:val="20"/>
          <w:szCs w:val="20"/>
          <w:lang w:val="es-ES"/>
        </w:rPr>
        <w:t>y</w:t>
      </w:r>
      <w:r w:rsidRPr="009743B0">
        <w:rPr>
          <w:color w:val="auto"/>
          <w:sz w:val="20"/>
          <w:szCs w:val="20"/>
          <w:lang w:val="es-ES"/>
        </w:rPr>
        <w:t xml:space="preserve"> 2002.70.00.038926-1 (PR), Daniel Hortêncio de Medeiros. </w:t>
      </w:r>
    </w:p>
    <w:p w14:paraId="3081A1D9" w14:textId="77777777" w:rsidR="00C829A9" w:rsidRPr="009743B0" w:rsidRDefault="00C829A9" w:rsidP="00C829A9">
      <w:pPr>
        <w:pStyle w:val="ListParagraph"/>
        <w:numPr>
          <w:ilvl w:val="0"/>
          <w:numId w:val="68"/>
        </w:numPr>
        <w:spacing w:after="240"/>
        <w:jc w:val="both"/>
        <w:rPr>
          <w:color w:val="auto"/>
          <w:sz w:val="20"/>
          <w:szCs w:val="20"/>
          <w:lang w:val="es-ES"/>
        </w:rPr>
      </w:pPr>
      <w:r>
        <w:rPr>
          <w:color w:val="auto"/>
          <w:sz w:val="20"/>
          <w:szCs w:val="20"/>
          <w:lang w:val="es-ES"/>
        </w:rPr>
        <w:t>Según la parte peticionaria</w:t>
      </w:r>
      <w:r w:rsidRPr="009743B0">
        <w:rPr>
          <w:color w:val="auto"/>
          <w:sz w:val="20"/>
          <w:szCs w:val="20"/>
          <w:lang w:val="es-ES"/>
        </w:rPr>
        <w:t>, d</w:t>
      </w:r>
      <w:r>
        <w:rPr>
          <w:color w:val="auto"/>
          <w:sz w:val="20"/>
          <w:szCs w:val="20"/>
          <w:lang w:val="es-ES"/>
        </w:rPr>
        <w:t>e lo</w:t>
      </w:r>
      <w:r w:rsidRPr="009743B0">
        <w:rPr>
          <w:color w:val="auto"/>
          <w:sz w:val="20"/>
          <w:szCs w:val="20"/>
          <w:lang w:val="es-ES"/>
        </w:rPr>
        <w:t xml:space="preserve">s </w:t>
      </w:r>
      <w:r>
        <w:rPr>
          <w:color w:val="auto"/>
          <w:sz w:val="20"/>
          <w:szCs w:val="20"/>
          <w:lang w:val="es-ES"/>
        </w:rPr>
        <w:t>procesos</w:t>
      </w:r>
      <w:r w:rsidRPr="009743B0">
        <w:rPr>
          <w:color w:val="auto"/>
          <w:sz w:val="20"/>
          <w:szCs w:val="20"/>
          <w:lang w:val="es-ES"/>
        </w:rPr>
        <w:t xml:space="preserve"> </w:t>
      </w:r>
      <w:r>
        <w:rPr>
          <w:color w:val="auto"/>
          <w:sz w:val="20"/>
          <w:szCs w:val="20"/>
          <w:lang w:val="es-ES"/>
        </w:rPr>
        <w:t xml:space="preserve">antedichos, solo el primero concluyó, con la satisfacción del </w:t>
      </w:r>
      <w:r w:rsidRPr="009743B0">
        <w:rPr>
          <w:color w:val="auto"/>
          <w:sz w:val="20"/>
          <w:szCs w:val="20"/>
          <w:lang w:val="es-ES"/>
        </w:rPr>
        <w:t xml:space="preserve">crédito </w:t>
      </w:r>
      <w:r>
        <w:rPr>
          <w:color w:val="auto"/>
          <w:sz w:val="20"/>
          <w:szCs w:val="20"/>
          <w:lang w:val="es-ES"/>
        </w:rPr>
        <w:t>y el archivamiento</w:t>
      </w:r>
      <w:r w:rsidRPr="009743B0">
        <w:rPr>
          <w:color w:val="auto"/>
          <w:sz w:val="20"/>
          <w:szCs w:val="20"/>
          <w:lang w:val="es-ES"/>
        </w:rPr>
        <w:t xml:space="preserve"> </w:t>
      </w:r>
      <w:r>
        <w:rPr>
          <w:color w:val="auto"/>
          <w:sz w:val="20"/>
          <w:szCs w:val="20"/>
          <w:lang w:val="es-ES"/>
        </w:rPr>
        <w:t xml:space="preserve">de </w:t>
      </w:r>
      <w:r w:rsidRPr="009743B0">
        <w:rPr>
          <w:color w:val="auto"/>
          <w:sz w:val="20"/>
          <w:szCs w:val="20"/>
          <w:lang w:val="es-ES"/>
        </w:rPr>
        <w:t xml:space="preserve">autos. </w:t>
      </w:r>
      <w:r>
        <w:rPr>
          <w:color w:val="auto"/>
          <w:sz w:val="20"/>
          <w:szCs w:val="20"/>
          <w:lang w:val="es-ES"/>
        </w:rPr>
        <w:t xml:space="preserve">Los </w:t>
      </w:r>
      <w:r w:rsidRPr="009743B0">
        <w:rPr>
          <w:color w:val="auto"/>
          <w:sz w:val="20"/>
          <w:szCs w:val="20"/>
          <w:lang w:val="es-ES"/>
        </w:rPr>
        <w:t xml:space="preserve">demás </w:t>
      </w:r>
      <w:r>
        <w:rPr>
          <w:color w:val="auto"/>
          <w:sz w:val="20"/>
          <w:szCs w:val="20"/>
          <w:lang w:val="es-ES"/>
        </w:rPr>
        <w:t>procesos</w:t>
      </w:r>
      <w:r w:rsidRPr="009743B0">
        <w:rPr>
          <w:color w:val="auto"/>
          <w:sz w:val="20"/>
          <w:szCs w:val="20"/>
          <w:lang w:val="es-ES"/>
        </w:rPr>
        <w:t xml:space="preserve"> </w:t>
      </w:r>
      <w:r>
        <w:rPr>
          <w:color w:val="auto"/>
          <w:sz w:val="20"/>
          <w:szCs w:val="20"/>
          <w:lang w:val="es-ES"/>
        </w:rPr>
        <w:t>se suspendieron en virtud de un decreto de la Justicia</w:t>
      </w:r>
      <w:r w:rsidRPr="009743B0">
        <w:rPr>
          <w:color w:val="auto"/>
          <w:sz w:val="20"/>
          <w:szCs w:val="20"/>
          <w:lang w:val="es-ES"/>
        </w:rPr>
        <w:t xml:space="preserve"> Federal d</w:t>
      </w:r>
      <w:r>
        <w:rPr>
          <w:color w:val="auto"/>
          <w:sz w:val="20"/>
          <w:szCs w:val="20"/>
          <w:lang w:val="es-ES"/>
        </w:rPr>
        <w:t>e</w:t>
      </w:r>
      <w:r w:rsidRPr="009743B0">
        <w:rPr>
          <w:color w:val="auto"/>
          <w:sz w:val="20"/>
          <w:szCs w:val="20"/>
          <w:lang w:val="es-ES"/>
        </w:rPr>
        <w:t xml:space="preserve"> Paraná emitid</w:t>
      </w:r>
      <w:r>
        <w:rPr>
          <w:color w:val="auto"/>
          <w:sz w:val="20"/>
          <w:szCs w:val="20"/>
          <w:lang w:val="es-ES"/>
        </w:rPr>
        <w:t xml:space="preserve">o tras </w:t>
      </w:r>
      <w:r w:rsidRPr="009743B0">
        <w:rPr>
          <w:color w:val="auto"/>
          <w:sz w:val="20"/>
          <w:szCs w:val="20"/>
          <w:lang w:val="es-ES"/>
        </w:rPr>
        <w:t xml:space="preserve">una </w:t>
      </w:r>
      <w:r>
        <w:rPr>
          <w:color w:val="auto"/>
          <w:sz w:val="20"/>
          <w:szCs w:val="20"/>
          <w:lang w:val="es-ES"/>
        </w:rPr>
        <w:t>decisión</w:t>
      </w:r>
      <w:r w:rsidRPr="009743B0">
        <w:rPr>
          <w:color w:val="auto"/>
          <w:sz w:val="20"/>
          <w:szCs w:val="20"/>
          <w:lang w:val="es-ES"/>
        </w:rPr>
        <w:t xml:space="preserve"> </w:t>
      </w:r>
      <w:r>
        <w:rPr>
          <w:color w:val="auto"/>
          <w:sz w:val="20"/>
          <w:szCs w:val="20"/>
          <w:lang w:val="es-ES"/>
        </w:rPr>
        <w:t>e</w:t>
      </w:r>
      <w:r w:rsidRPr="009743B0">
        <w:rPr>
          <w:color w:val="auto"/>
          <w:sz w:val="20"/>
          <w:szCs w:val="20"/>
          <w:lang w:val="es-ES"/>
        </w:rPr>
        <w:t>n</w:t>
      </w:r>
      <w:r>
        <w:rPr>
          <w:color w:val="auto"/>
          <w:sz w:val="20"/>
          <w:szCs w:val="20"/>
          <w:lang w:val="es-ES"/>
        </w:rPr>
        <w:t xml:space="preserve"> </w:t>
      </w:r>
      <w:r w:rsidRPr="009743B0">
        <w:rPr>
          <w:color w:val="auto"/>
          <w:sz w:val="20"/>
          <w:szCs w:val="20"/>
          <w:lang w:val="es-ES"/>
        </w:rPr>
        <w:t xml:space="preserve">una </w:t>
      </w:r>
      <w:r>
        <w:rPr>
          <w:color w:val="auto"/>
          <w:sz w:val="20"/>
          <w:szCs w:val="20"/>
          <w:lang w:val="es-ES"/>
        </w:rPr>
        <w:t>acción</w:t>
      </w:r>
      <w:r w:rsidRPr="009743B0">
        <w:rPr>
          <w:color w:val="auto"/>
          <w:sz w:val="20"/>
          <w:szCs w:val="20"/>
          <w:lang w:val="es-ES"/>
        </w:rPr>
        <w:t xml:space="preserve"> rescisoria. </w:t>
      </w:r>
      <w:r>
        <w:rPr>
          <w:color w:val="auto"/>
          <w:sz w:val="20"/>
          <w:szCs w:val="20"/>
          <w:lang w:val="es-ES"/>
        </w:rPr>
        <w:t>La parte peticionaria</w:t>
      </w:r>
      <w:r w:rsidRPr="009743B0">
        <w:rPr>
          <w:color w:val="auto"/>
          <w:sz w:val="20"/>
          <w:szCs w:val="20"/>
          <w:lang w:val="es-ES"/>
        </w:rPr>
        <w:t xml:space="preserve"> indica que</w:t>
      </w:r>
      <w:r>
        <w:rPr>
          <w:color w:val="auto"/>
          <w:sz w:val="20"/>
          <w:szCs w:val="20"/>
          <w:lang w:val="es-ES"/>
        </w:rPr>
        <w:t xml:space="preserve">, recién en ese </w:t>
      </w:r>
      <w:r w:rsidRPr="009743B0">
        <w:rPr>
          <w:color w:val="auto"/>
          <w:sz w:val="20"/>
          <w:szCs w:val="20"/>
          <w:lang w:val="es-ES"/>
        </w:rPr>
        <w:t>momento</w:t>
      </w:r>
      <w:r>
        <w:rPr>
          <w:color w:val="auto"/>
          <w:sz w:val="20"/>
          <w:szCs w:val="20"/>
          <w:lang w:val="es-ES"/>
        </w:rPr>
        <w:t>,</w:t>
      </w:r>
      <w:r w:rsidRPr="009743B0">
        <w:rPr>
          <w:color w:val="auto"/>
          <w:sz w:val="20"/>
          <w:szCs w:val="20"/>
          <w:lang w:val="es-ES"/>
        </w:rPr>
        <w:t xml:space="preserve"> </w:t>
      </w:r>
      <w:r>
        <w:rPr>
          <w:color w:val="auto"/>
          <w:sz w:val="20"/>
          <w:szCs w:val="20"/>
          <w:lang w:val="es-ES"/>
        </w:rPr>
        <w:t>las presuntas víctimas</w:t>
      </w:r>
      <w:r w:rsidRPr="009743B0">
        <w:rPr>
          <w:color w:val="auto"/>
          <w:sz w:val="20"/>
          <w:szCs w:val="20"/>
          <w:lang w:val="es-ES"/>
        </w:rPr>
        <w:t xml:space="preserve"> tomaron con</w:t>
      </w:r>
      <w:r>
        <w:rPr>
          <w:color w:val="auto"/>
          <w:sz w:val="20"/>
          <w:szCs w:val="20"/>
          <w:lang w:val="es-ES"/>
        </w:rPr>
        <w:t xml:space="preserve">ocimiento de la </w:t>
      </w:r>
      <w:r w:rsidRPr="009743B0">
        <w:rPr>
          <w:color w:val="auto"/>
          <w:sz w:val="20"/>
          <w:szCs w:val="20"/>
          <w:lang w:val="es-ES"/>
        </w:rPr>
        <w:t xml:space="preserve">existencia de una </w:t>
      </w:r>
      <w:r>
        <w:rPr>
          <w:color w:val="auto"/>
          <w:sz w:val="20"/>
          <w:szCs w:val="20"/>
          <w:lang w:val="es-ES"/>
        </w:rPr>
        <w:t>acción</w:t>
      </w:r>
      <w:r w:rsidRPr="009743B0">
        <w:rPr>
          <w:color w:val="auto"/>
          <w:sz w:val="20"/>
          <w:szCs w:val="20"/>
          <w:lang w:val="es-ES"/>
        </w:rPr>
        <w:t xml:space="preserve"> </w:t>
      </w:r>
      <w:r>
        <w:rPr>
          <w:color w:val="auto"/>
          <w:sz w:val="20"/>
          <w:szCs w:val="20"/>
          <w:lang w:val="es-ES"/>
        </w:rPr>
        <w:t>rescisoria</w:t>
      </w:r>
      <w:r w:rsidRPr="009743B0">
        <w:rPr>
          <w:color w:val="auto"/>
          <w:sz w:val="20"/>
          <w:szCs w:val="20"/>
          <w:lang w:val="es-ES"/>
        </w:rPr>
        <w:t xml:space="preserve"> </w:t>
      </w:r>
      <w:r>
        <w:rPr>
          <w:color w:val="auto"/>
          <w:sz w:val="20"/>
          <w:szCs w:val="20"/>
          <w:lang w:val="es-ES"/>
        </w:rPr>
        <w:t>entablada</w:t>
      </w:r>
      <w:r w:rsidRPr="009743B0">
        <w:rPr>
          <w:color w:val="auto"/>
          <w:sz w:val="20"/>
          <w:szCs w:val="20"/>
          <w:lang w:val="es-ES"/>
        </w:rPr>
        <w:t xml:space="preserve"> e</w:t>
      </w:r>
      <w:r>
        <w:rPr>
          <w:color w:val="auto"/>
          <w:sz w:val="20"/>
          <w:szCs w:val="20"/>
          <w:lang w:val="es-ES"/>
        </w:rPr>
        <w:t>n</w:t>
      </w:r>
      <w:r w:rsidRPr="009743B0">
        <w:rPr>
          <w:color w:val="auto"/>
          <w:sz w:val="20"/>
          <w:szCs w:val="20"/>
          <w:lang w:val="es-ES"/>
        </w:rPr>
        <w:t xml:space="preserve"> 1998 p</w:t>
      </w:r>
      <w:r>
        <w:rPr>
          <w:color w:val="auto"/>
          <w:sz w:val="20"/>
          <w:szCs w:val="20"/>
          <w:lang w:val="es-ES"/>
        </w:rPr>
        <w:t xml:space="preserve">or </w:t>
      </w:r>
      <w:r w:rsidRPr="009743B0">
        <w:rPr>
          <w:color w:val="auto"/>
          <w:sz w:val="20"/>
          <w:szCs w:val="20"/>
          <w:lang w:val="es-ES"/>
        </w:rPr>
        <w:t>la Uni</w:t>
      </w:r>
      <w:r>
        <w:rPr>
          <w:color w:val="auto"/>
          <w:sz w:val="20"/>
          <w:szCs w:val="20"/>
          <w:lang w:val="es-ES"/>
        </w:rPr>
        <w:t>ón</w:t>
      </w:r>
      <w:r w:rsidRPr="009743B0">
        <w:rPr>
          <w:color w:val="auto"/>
          <w:sz w:val="20"/>
          <w:szCs w:val="20"/>
          <w:lang w:val="es-ES"/>
        </w:rPr>
        <w:t xml:space="preserve"> contra </w:t>
      </w:r>
      <w:r>
        <w:rPr>
          <w:color w:val="auto"/>
          <w:sz w:val="20"/>
          <w:szCs w:val="20"/>
          <w:lang w:val="es-ES"/>
        </w:rPr>
        <w:t>l</w:t>
      </w:r>
      <w:r w:rsidRPr="009743B0">
        <w:rPr>
          <w:color w:val="auto"/>
          <w:sz w:val="20"/>
          <w:szCs w:val="20"/>
          <w:lang w:val="es-ES"/>
        </w:rPr>
        <w:t xml:space="preserve">a </w:t>
      </w:r>
      <w:r>
        <w:rPr>
          <w:color w:val="auto"/>
          <w:sz w:val="20"/>
          <w:szCs w:val="20"/>
          <w:lang w:val="es-ES"/>
        </w:rPr>
        <w:t>acción</w:t>
      </w:r>
      <w:r w:rsidRPr="009743B0">
        <w:rPr>
          <w:color w:val="auto"/>
          <w:sz w:val="20"/>
          <w:szCs w:val="20"/>
          <w:lang w:val="es-ES"/>
        </w:rPr>
        <w:t xml:space="preserve"> civil pública 93.0013933-9. </w:t>
      </w:r>
      <w:r>
        <w:rPr>
          <w:color w:val="auto"/>
          <w:sz w:val="20"/>
          <w:szCs w:val="20"/>
          <w:lang w:val="es-ES"/>
        </w:rPr>
        <w:t>L</w:t>
      </w:r>
      <w:r w:rsidRPr="003A7E1C">
        <w:rPr>
          <w:color w:val="auto"/>
          <w:sz w:val="20"/>
          <w:szCs w:val="20"/>
          <w:lang w:val="es-ES"/>
        </w:rPr>
        <w:t>a parte peticionaria</w:t>
      </w:r>
      <w:r>
        <w:rPr>
          <w:color w:val="auto"/>
          <w:sz w:val="20"/>
          <w:szCs w:val="20"/>
          <w:lang w:val="es-ES"/>
        </w:rPr>
        <w:t xml:space="preserve"> informa que es</w:t>
      </w:r>
      <w:r w:rsidRPr="009743B0">
        <w:rPr>
          <w:color w:val="auto"/>
          <w:sz w:val="20"/>
          <w:szCs w:val="20"/>
          <w:lang w:val="es-ES"/>
        </w:rPr>
        <w:t xml:space="preserve">a </w:t>
      </w:r>
      <w:r>
        <w:rPr>
          <w:color w:val="auto"/>
          <w:sz w:val="20"/>
          <w:szCs w:val="20"/>
          <w:lang w:val="es-ES"/>
        </w:rPr>
        <w:t>acción</w:t>
      </w:r>
      <w:r w:rsidRPr="009743B0">
        <w:rPr>
          <w:color w:val="auto"/>
          <w:sz w:val="20"/>
          <w:szCs w:val="20"/>
          <w:lang w:val="es-ES"/>
        </w:rPr>
        <w:t xml:space="preserve"> </w:t>
      </w:r>
      <w:r>
        <w:rPr>
          <w:color w:val="auto"/>
          <w:sz w:val="20"/>
          <w:szCs w:val="20"/>
          <w:lang w:val="es-ES"/>
        </w:rPr>
        <w:t xml:space="preserve">rescisoria </w:t>
      </w:r>
      <w:r w:rsidRPr="009743B0">
        <w:rPr>
          <w:color w:val="auto"/>
          <w:sz w:val="20"/>
          <w:szCs w:val="20"/>
          <w:lang w:val="es-ES"/>
        </w:rPr>
        <w:t>tramit</w:t>
      </w:r>
      <w:r>
        <w:rPr>
          <w:color w:val="auto"/>
          <w:sz w:val="20"/>
          <w:szCs w:val="20"/>
          <w:lang w:val="es-ES"/>
        </w:rPr>
        <w:t xml:space="preserve">ó ante el </w:t>
      </w:r>
      <w:r w:rsidRPr="009743B0">
        <w:rPr>
          <w:color w:val="auto"/>
          <w:sz w:val="20"/>
          <w:szCs w:val="20"/>
          <w:lang w:val="es-ES"/>
        </w:rPr>
        <w:t>Tribunal Regional Federal d</w:t>
      </w:r>
      <w:r>
        <w:rPr>
          <w:color w:val="auto"/>
          <w:sz w:val="20"/>
          <w:szCs w:val="20"/>
          <w:lang w:val="es-ES"/>
        </w:rPr>
        <w:t xml:space="preserve">e la Cuarta Región </w:t>
      </w:r>
      <w:r w:rsidRPr="009743B0">
        <w:rPr>
          <w:color w:val="auto"/>
          <w:sz w:val="20"/>
          <w:szCs w:val="20"/>
          <w:lang w:val="es-ES"/>
        </w:rPr>
        <w:t xml:space="preserve">(TRF4) </w:t>
      </w:r>
      <w:r>
        <w:rPr>
          <w:color w:val="auto"/>
          <w:sz w:val="20"/>
          <w:szCs w:val="20"/>
          <w:lang w:val="es-ES"/>
        </w:rPr>
        <w:t xml:space="preserve">con el número </w:t>
      </w:r>
      <w:r w:rsidRPr="009743B0">
        <w:rPr>
          <w:color w:val="auto"/>
          <w:sz w:val="20"/>
          <w:szCs w:val="20"/>
          <w:lang w:val="es-ES"/>
        </w:rPr>
        <w:t>1998.04.01.065097-3.</w:t>
      </w:r>
    </w:p>
    <w:p w14:paraId="782ADFB7" w14:textId="3202C19E" w:rsidR="00C829A9" w:rsidRPr="009743B0" w:rsidRDefault="00C829A9" w:rsidP="00C829A9">
      <w:pPr>
        <w:pStyle w:val="ListParagraph"/>
        <w:numPr>
          <w:ilvl w:val="0"/>
          <w:numId w:val="68"/>
        </w:numPr>
        <w:spacing w:after="240"/>
        <w:jc w:val="both"/>
        <w:rPr>
          <w:color w:val="auto"/>
          <w:sz w:val="20"/>
          <w:szCs w:val="20"/>
          <w:lang w:val="es-ES"/>
        </w:rPr>
      </w:pPr>
      <w:r>
        <w:rPr>
          <w:color w:val="auto"/>
          <w:sz w:val="20"/>
          <w:szCs w:val="20"/>
          <w:lang w:val="es-ES"/>
        </w:rPr>
        <w:t>Después de</w:t>
      </w:r>
      <w:r w:rsidRPr="009743B0">
        <w:rPr>
          <w:color w:val="auto"/>
          <w:sz w:val="20"/>
          <w:szCs w:val="20"/>
          <w:lang w:val="es-ES"/>
        </w:rPr>
        <w:t xml:space="preserve"> realizar </w:t>
      </w:r>
      <w:r>
        <w:rPr>
          <w:color w:val="auto"/>
          <w:sz w:val="20"/>
          <w:szCs w:val="20"/>
          <w:lang w:val="es-ES"/>
        </w:rPr>
        <w:t xml:space="preserve">una indagación ante el </w:t>
      </w:r>
      <w:r w:rsidRPr="009743B0">
        <w:rPr>
          <w:color w:val="auto"/>
          <w:sz w:val="20"/>
          <w:szCs w:val="20"/>
          <w:lang w:val="es-ES"/>
        </w:rPr>
        <w:t xml:space="preserve">TRF4, </w:t>
      </w:r>
      <w:r>
        <w:rPr>
          <w:color w:val="auto"/>
          <w:sz w:val="20"/>
          <w:szCs w:val="20"/>
          <w:lang w:val="es-ES"/>
        </w:rPr>
        <w:t>las presuntas víctimas</w:t>
      </w:r>
      <w:r w:rsidRPr="009743B0">
        <w:rPr>
          <w:color w:val="auto"/>
          <w:sz w:val="20"/>
          <w:szCs w:val="20"/>
          <w:lang w:val="es-ES"/>
        </w:rPr>
        <w:t xml:space="preserve"> </w:t>
      </w:r>
      <w:r w:rsidRPr="00CA12F3">
        <w:rPr>
          <w:color w:val="auto"/>
          <w:sz w:val="20"/>
          <w:szCs w:val="20"/>
          <w:lang w:val="es-ES"/>
        </w:rPr>
        <w:t>tomaron conocimiento</w:t>
      </w:r>
      <w:r w:rsidRPr="009743B0">
        <w:rPr>
          <w:color w:val="auto"/>
          <w:sz w:val="20"/>
          <w:szCs w:val="20"/>
          <w:lang w:val="es-ES"/>
        </w:rPr>
        <w:t xml:space="preserve"> de que </w:t>
      </w:r>
      <w:r>
        <w:rPr>
          <w:color w:val="auto"/>
          <w:sz w:val="20"/>
          <w:szCs w:val="20"/>
          <w:lang w:val="es-ES"/>
        </w:rPr>
        <w:t>l</w:t>
      </w:r>
      <w:r w:rsidRPr="009743B0">
        <w:rPr>
          <w:color w:val="auto"/>
          <w:sz w:val="20"/>
          <w:szCs w:val="20"/>
          <w:lang w:val="es-ES"/>
        </w:rPr>
        <w:t xml:space="preserve">a </w:t>
      </w:r>
      <w:r>
        <w:rPr>
          <w:color w:val="auto"/>
          <w:sz w:val="20"/>
          <w:szCs w:val="20"/>
          <w:lang w:val="es-ES"/>
        </w:rPr>
        <w:t>acción</w:t>
      </w:r>
      <w:r w:rsidRPr="009743B0">
        <w:rPr>
          <w:color w:val="auto"/>
          <w:sz w:val="20"/>
          <w:szCs w:val="20"/>
          <w:lang w:val="es-ES"/>
        </w:rPr>
        <w:t xml:space="preserve"> </w:t>
      </w:r>
      <w:r>
        <w:rPr>
          <w:color w:val="auto"/>
          <w:sz w:val="20"/>
          <w:szCs w:val="20"/>
          <w:lang w:val="es-ES"/>
        </w:rPr>
        <w:t>rescisoria</w:t>
      </w:r>
      <w:r w:rsidRPr="009743B0">
        <w:rPr>
          <w:color w:val="auto"/>
          <w:sz w:val="20"/>
          <w:szCs w:val="20"/>
          <w:lang w:val="es-ES"/>
        </w:rPr>
        <w:t xml:space="preserve"> había sido </w:t>
      </w:r>
      <w:r>
        <w:rPr>
          <w:color w:val="auto"/>
          <w:sz w:val="20"/>
          <w:szCs w:val="20"/>
          <w:lang w:val="es-ES"/>
        </w:rPr>
        <w:t xml:space="preserve">declarada </w:t>
      </w:r>
      <w:r w:rsidRPr="009743B0">
        <w:rPr>
          <w:color w:val="auto"/>
          <w:sz w:val="20"/>
          <w:szCs w:val="20"/>
          <w:lang w:val="es-ES"/>
        </w:rPr>
        <w:t>improcedente</w:t>
      </w:r>
      <w:r>
        <w:rPr>
          <w:color w:val="auto"/>
          <w:sz w:val="20"/>
          <w:szCs w:val="20"/>
          <w:lang w:val="es-ES"/>
        </w:rPr>
        <w:t xml:space="preserve"> y se había interpuesto un </w:t>
      </w:r>
      <w:r w:rsidRPr="009743B0">
        <w:rPr>
          <w:color w:val="auto"/>
          <w:sz w:val="20"/>
          <w:szCs w:val="20"/>
          <w:lang w:val="es-ES"/>
        </w:rPr>
        <w:t xml:space="preserve">recurso especial </w:t>
      </w:r>
      <w:r>
        <w:rPr>
          <w:color w:val="auto"/>
          <w:sz w:val="20"/>
          <w:szCs w:val="20"/>
          <w:lang w:val="es-ES"/>
        </w:rPr>
        <w:t>y un</w:t>
      </w:r>
      <w:r w:rsidRPr="009743B0">
        <w:rPr>
          <w:color w:val="auto"/>
          <w:sz w:val="20"/>
          <w:szCs w:val="20"/>
          <w:lang w:val="es-ES"/>
        </w:rPr>
        <w:t xml:space="preserve"> recurso extraordinario</w:t>
      </w:r>
      <w:r>
        <w:rPr>
          <w:color w:val="auto"/>
          <w:sz w:val="20"/>
          <w:szCs w:val="20"/>
          <w:lang w:val="es-ES"/>
        </w:rPr>
        <w:t xml:space="preserve">. Observaron que el </w:t>
      </w:r>
      <w:r w:rsidRPr="009743B0">
        <w:rPr>
          <w:color w:val="auto"/>
          <w:sz w:val="20"/>
          <w:szCs w:val="20"/>
          <w:lang w:val="es-ES"/>
        </w:rPr>
        <w:t>recurso especial había sido re</w:t>
      </w:r>
      <w:r>
        <w:rPr>
          <w:color w:val="auto"/>
          <w:sz w:val="20"/>
          <w:szCs w:val="20"/>
          <w:lang w:val="es-ES"/>
        </w:rPr>
        <w:t>chazado y</w:t>
      </w:r>
      <w:r w:rsidRPr="009743B0">
        <w:rPr>
          <w:color w:val="auto"/>
          <w:sz w:val="20"/>
          <w:szCs w:val="20"/>
          <w:lang w:val="es-ES"/>
        </w:rPr>
        <w:t xml:space="preserve"> que, c</w:t>
      </w:r>
      <w:r>
        <w:rPr>
          <w:color w:val="auto"/>
          <w:sz w:val="20"/>
          <w:szCs w:val="20"/>
          <w:lang w:val="es-ES"/>
        </w:rPr>
        <w:t xml:space="preserve">uando se denegó seguimiento al </w:t>
      </w:r>
      <w:r w:rsidRPr="009743B0">
        <w:rPr>
          <w:color w:val="auto"/>
          <w:sz w:val="20"/>
          <w:szCs w:val="20"/>
          <w:lang w:val="es-ES"/>
        </w:rPr>
        <w:t xml:space="preserve">recurso extraordinario, </w:t>
      </w:r>
      <w:r>
        <w:rPr>
          <w:color w:val="auto"/>
          <w:sz w:val="20"/>
          <w:szCs w:val="20"/>
          <w:lang w:val="es-ES"/>
        </w:rPr>
        <w:t>se había interpuesto una</w:t>
      </w:r>
      <w:r w:rsidRPr="009743B0">
        <w:rPr>
          <w:color w:val="auto"/>
          <w:sz w:val="20"/>
          <w:szCs w:val="20"/>
          <w:lang w:val="es-ES"/>
        </w:rPr>
        <w:t xml:space="preserve"> </w:t>
      </w:r>
      <w:r>
        <w:rPr>
          <w:color w:val="auto"/>
          <w:sz w:val="20"/>
          <w:szCs w:val="20"/>
          <w:lang w:val="es-ES"/>
        </w:rPr>
        <w:t>apelación interlocutoria</w:t>
      </w:r>
      <w:r w:rsidR="008C53D6">
        <w:rPr>
          <w:color w:val="auto"/>
          <w:sz w:val="20"/>
          <w:szCs w:val="20"/>
          <w:lang w:val="es-ES"/>
        </w:rPr>
        <w:t xml:space="preserve"> (</w:t>
      </w:r>
      <w:r w:rsidR="008C53D6">
        <w:rPr>
          <w:i/>
          <w:iCs/>
          <w:color w:val="auto"/>
          <w:sz w:val="20"/>
          <w:szCs w:val="20"/>
          <w:lang w:val="es-ES"/>
        </w:rPr>
        <w:t>a</w:t>
      </w:r>
      <w:r w:rsidR="008C53D6" w:rsidRPr="008C53D6">
        <w:rPr>
          <w:i/>
          <w:iCs/>
          <w:color w:val="auto"/>
          <w:sz w:val="20"/>
          <w:szCs w:val="20"/>
          <w:lang w:val="es-ES"/>
        </w:rPr>
        <w:t xml:space="preserve">gravo de </w:t>
      </w:r>
      <w:r w:rsidR="008C53D6">
        <w:rPr>
          <w:i/>
          <w:iCs/>
          <w:color w:val="auto"/>
          <w:sz w:val="20"/>
          <w:szCs w:val="20"/>
          <w:lang w:val="es-ES"/>
        </w:rPr>
        <w:t>i</w:t>
      </w:r>
      <w:r w:rsidR="008C53D6" w:rsidRPr="008C53D6">
        <w:rPr>
          <w:i/>
          <w:iCs/>
          <w:color w:val="auto"/>
          <w:sz w:val="20"/>
          <w:szCs w:val="20"/>
          <w:lang w:val="es-ES"/>
        </w:rPr>
        <w:t>nstrumento</w:t>
      </w:r>
      <w:r w:rsidR="008C53D6">
        <w:rPr>
          <w:color w:val="auto"/>
          <w:sz w:val="20"/>
          <w:szCs w:val="20"/>
          <w:lang w:val="es-ES"/>
        </w:rPr>
        <w:t>)</w:t>
      </w:r>
      <w:r w:rsidRPr="009743B0">
        <w:rPr>
          <w:color w:val="auto"/>
          <w:sz w:val="20"/>
          <w:szCs w:val="20"/>
          <w:lang w:val="es-ES"/>
        </w:rPr>
        <w:t xml:space="preserve"> ante </w:t>
      </w:r>
      <w:r>
        <w:rPr>
          <w:color w:val="auto"/>
          <w:sz w:val="20"/>
          <w:szCs w:val="20"/>
          <w:lang w:val="es-ES"/>
        </w:rPr>
        <w:t>el</w:t>
      </w:r>
      <w:r w:rsidRPr="009743B0">
        <w:rPr>
          <w:color w:val="auto"/>
          <w:sz w:val="20"/>
          <w:szCs w:val="20"/>
          <w:lang w:val="es-ES"/>
        </w:rPr>
        <w:t xml:space="preserve"> Supremo Tribunal Federal. Por </w:t>
      </w:r>
      <w:r>
        <w:rPr>
          <w:color w:val="auto"/>
          <w:sz w:val="20"/>
          <w:szCs w:val="20"/>
          <w:lang w:val="es-ES"/>
        </w:rPr>
        <w:t>último</w:t>
      </w:r>
      <w:r w:rsidR="00173C93">
        <w:rPr>
          <w:color w:val="auto"/>
          <w:sz w:val="20"/>
          <w:szCs w:val="20"/>
          <w:lang w:val="es-ES"/>
        </w:rPr>
        <w:t>,</w:t>
      </w:r>
      <w:r>
        <w:rPr>
          <w:color w:val="auto"/>
          <w:sz w:val="20"/>
          <w:szCs w:val="20"/>
          <w:lang w:val="es-ES"/>
        </w:rPr>
        <w:t xml:space="preserve"> constataron que la apelación interlocutoria</w:t>
      </w:r>
      <w:r w:rsidRPr="009743B0">
        <w:rPr>
          <w:color w:val="auto"/>
          <w:sz w:val="20"/>
          <w:szCs w:val="20"/>
          <w:lang w:val="es-ES"/>
        </w:rPr>
        <w:t xml:space="preserve"> </w:t>
      </w:r>
      <w:r>
        <w:rPr>
          <w:color w:val="auto"/>
          <w:sz w:val="20"/>
          <w:szCs w:val="20"/>
          <w:lang w:val="es-ES"/>
        </w:rPr>
        <w:t xml:space="preserve">había sido declarada procedente y había sido </w:t>
      </w:r>
      <w:r w:rsidRPr="009743B0">
        <w:rPr>
          <w:color w:val="auto"/>
          <w:sz w:val="20"/>
          <w:szCs w:val="20"/>
          <w:lang w:val="es-ES"/>
        </w:rPr>
        <w:t>convertid</w:t>
      </w:r>
      <w:r>
        <w:rPr>
          <w:color w:val="auto"/>
          <w:sz w:val="20"/>
          <w:szCs w:val="20"/>
          <w:lang w:val="es-ES"/>
        </w:rPr>
        <w:t>a</w:t>
      </w:r>
      <w:r w:rsidRPr="009743B0">
        <w:rPr>
          <w:color w:val="auto"/>
          <w:sz w:val="20"/>
          <w:szCs w:val="20"/>
          <w:lang w:val="es-ES"/>
        </w:rPr>
        <w:t xml:space="preserve"> en recurso extraordinario</w:t>
      </w:r>
      <w:r>
        <w:rPr>
          <w:color w:val="auto"/>
          <w:sz w:val="20"/>
          <w:szCs w:val="20"/>
          <w:lang w:val="es-ES"/>
        </w:rPr>
        <w:t>, el cual había sido admitido</w:t>
      </w:r>
      <w:r w:rsidRPr="009743B0">
        <w:rPr>
          <w:color w:val="auto"/>
          <w:sz w:val="20"/>
          <w:szCs w:val="20"/>
          <w:lang w:val="es-ES"/>
        </w:rPr>
        <w:t xml:space="preserve">. </w:t>
      </w:r>
      <w:r>
        <w:rPr>
          <w:color w:val="auto"/>
          <w:sz w:val="20"/>
          <w:szCs w:val="20"/>
          <w:lang w:val="es-ES"/>
        </w:rPr>
        <w:t>De esta forma, la acción</w:t>
      </w:r>
      <w:r w:rsidRPr="009743B0">
        <w:rPr>
          <w:color w:val="auto"/>
          <w:sz w:val="20"/>
          <w:szCs w:val="20"/>
          <w:lang w:val="es-ES"/>
        </w:rPr>
        <w:t xml:space="preserve"> </w:t>
      </w:r>
      <w:r>
        <w:rPr>
          <w:color w:val="auto"/>
          <w:sz w:val="20"/>
          <w:szCs w:val="20"/>
          <w:lang w:val="es-ES"/>
        </w:rPr>
        <w:t>rescisoria</w:t>
      </w:r>
      <w:r w:rsidRPr="009743B0">
        <w:rPr>
          <w:color w:val="auto"/>
          <w:sz w:val="20"/>
          <w:szCs w:val="20"/>
          <w:lang w:val="es-ES"/>
        </w:rPr>
        <w:t xml:space="preserve"> f</w:t>
      </w:r>
      <w:r>
        <w:rPr>
          <w:color w:val="auto"/>
          <w:sz w:val="20"/>
          <w:szCs w:val="20"/>
          <w:lang w:val="es-ES"/>
        </w:rPr>
        <w:t xml:space="preserve">ue declarada </w:t>
      </w:r>
      <w:r w:rsidRPr="009743B0">
        <w:rPr>
          <w:color w:val="auto"/>
          <w:sz w:val="20"/>
          <w:szCs w:val="20"/>
          <w:lang w:val="es-ES"/>
        </w:rPr>
        <w:t>procedente</w:t>
      </w:r>
      <w:r>
        <w:rPr>
          <w:color w:val="auto"/>
          <w:sz w:val="20"/>
          <w:szCs w:val="20"/>
          <w:lang w:val="es-ES"/>
        </w:rPr>
        <w:t>, y el</w:t>
      </w:r>
      <w:r w:rsidRPr="009743B0">
        <w:rPr>
          <w:color w:val="auto"/>
          <w:sz w:val="20"/>
          <w:szCs w:val="20"/>
          <w:lang w:val="es-ES"/>
        </w:rPr>
        <w:t xml:space="preserve"> título e</w:t>
      </w:r>
      <w:r>
        <w:rPr>
          <w:color w:val="auto"/>
          <w:sz w:val="20"/>
          <w:szCs w:val="20"/>
          <w:lang w:val="es-ES"/>
        </w:rPr>
        <w:t>j</w:t>
      </w:r>
      <w:r w:rsidRPr="009743B0">
        <w:rPr>
          <w:color w:val="auto"/>
          <w:sz w:val="20"/>
          <w:szCs w:val="20"/>
          <w:lang w:val="es-ES"/>
        </w:rPr>
        <w:t xml:space="preserve">ecutivo </w:t>
      </w:r>
      <w:r>
        <w:rPr>
          <w:color w:val="auto"/>
          <w:sz w:val="20"/>
          <w:szCs w:val="20"/>
          <w:lang w:val="es-ES"/>
        </w:rPr>
        <w:t>de la acción</w:t>
      </w:r>
      <w:r w:rsidRPr="009743B0">
        <w:rPr>
          <w:color w:val="auto"/>
          <w:sz w:val="20"/>
          <w:szCs w:val="20"/>
          <w:lang w:val="es-ES"/>
        </w:rPr>
        <w:t xml:space="preserve"> civil pública favorable </w:t>
      </w:r>
      <w:r>
        <w:rPr>
          <w:color w:val="auto"/>
          <w:sz w:val="20"/>
          <w:szCs w:val="20"/>
          <w:lang w:val="es-ES"/>
        </w:rPr>
        <w:t>a las</w:t>
      </w:r>
      <w:r w:rsidRPr="009743B0">
        <w:rPr>
          <w:color w:val="auto"/>
          <w:sz w:val="20"/>
          <w:szCs w:val="20"/>
          <w:lang w:val="es-ES"/>
        </w:rPr>
        <w:t xml:space="preserve"> </w:t>
      </w:r>
      <w:r>
        <w:rPr>
          <w:color w:val="auto"/>
          <w:sz w:val="20"/>
          <w:szCs w:val="20"/>
          <w:lang w:val="es-ES"/>
        </w:rPr>
        <w:t>presuntas víctimas</w:t>
      </w:r>
      <w:r w:rsidRPr="009743B0">
        <w:rPr>
          <w:color w:val="auto"/>
          <w:sz w:val="20"/>
          <w:szCs w:val="20"/>
          <w:lang w:val="es-ES"/>
        </w:rPr>
        <w:t xml:space="preserve"> f</w:t>
      </w:r>
      <w:r>
        <w:rPr>
          <w:color w:val="auto"/>
          <w:sz w:val="20"/>
          <w:szCs w:val="20"/>
          <w:lang w:val="es-ES"/>
        </w:rPr>
        <w:t>ue anulado</w:t>
      </w:r>
      <w:r w:rsidRPr="009743B0">
        <w:rPr>
          <w:color w:val="auto"/>
          <w:sz w:val="20"/>
          <w:szCs w:val="20"/>
          <w:lang w:val="es-ES"/>
        </w:rPr>
        <w:t xml:space="preserve">. </w:t>
      </w:r>
    </w:p>
    <w:p w14:paraId="1FD5602D" w14:textId="77777777" w:rsidR="00C829A9" w:rsidRPr="009743B0" w:rsidRDefault="00C829A9" w:rsidP="00C829A9">
      <w:pPr>
        <w:pStyle w:val="ListParagraph"/>
        <w:numPr>
          <w:ilvl w:val="0"/>
          <w:numId w:val="68"/>
        </w:numPr>
        <w:spacing w:after="240"/>
        <w:jc w:val="both"/>
        <w:rPr>
          <w:color w:val="auto"/>
          <w:sz w:val="20"/>
          <w:szCs w:val="20"/>
          <w:lang w:val="es-ES"/>
        </w:rPr>
      </w:pPr>
      <w:r>
        <w:rPr>
          <w:color w:val="auto"/>
          <w:sz w:val="20"/>
          <w:szCs w:val="20"/>
          <w:lang w:val="es-ES"/>
        </w:rPr>
        <w:t>Según la parte peticionaria</w:t>
      </w:r>
      <w:r w:rsidRPr="009743B0">
        <w:rPr>
          <w:color w:val="auto"/>
          <w:sz w:val="20"/>
          <w:szCs w:val="20"/>
          <w:lang w:val="es-ES"/>
        </w:rPr>
        <w:t>, todos es</w:t>
      </w:r>
      <w:r>
        <w:rPr>
          <w:color w:val="auto"/>
          <w:sz w:val="20"/>
          <w:szCs w:val="20"/>
          <w:lang w:val="es-ES"/>
        </w:rPr>
        <w:t>os</w:t>
      </w:r>
      <w:r w:rsidRPr="009743B0">
        <w:rPr>
          <w:color w:val="auto"/>
          <w:sz w:val="20"/>
          <w:szCs w:val="20"/>
          <w:lang w:val="es-ES"/>
        </w:rPr>
        <w:t xml:space="preserve"> trámites </w:t>
      </w:r>
      <w:r>
        <w:rPr>
          <w:color w:val="auto"/>
          <w:sz w:val="20"/>
          <w:szCs w:val="20"/>
          <w:lang w:val="es-ES"/>
        </w:rPr>
        <w:t>tuvieron lugar sin que se notificara de la existencia de la acción</w:t>
      </w:r>
      <w:r w:rsidRPr="009743B0">
        <w:rPr>
          <w:color w:val="auto"/>
          <w:sz w:val="20"/>
          <w:szCs w:val="20"/>
          <w:lang w:val="es-ES"/>
        </w:rPr>
        <w:t xml:space="preserve"> </w:t>
      </w:r>
      <w:r>
        <w:rPr>
          <w:color w:val="auto"/>
          <w:sz w:val="20"/>
          <w:szCs w:val="20"/>
          <w:lang w:val="es-ES"/>
        </w:rPr>
        <w:t>rescisoria</w:t>
      </w:r>
      <w:r w:rsidRPr="009743B0">
        <w:rPr>
          <w:color w:val="auto"/>
          <w:sz w:val="20"/>
          <w:szCs w:val="20"/>
          <w:lang w:val="es-ES"/>
        </w:rPr>
        <w:t xml:space="preserve"> </w:t>
      </w:r>
      <w:r>
        <w:rPr>
          <w:color w:val="auto"/>
          <w:sz w:val="20"/>
          <w:szCs w:val="20"/>
          <w:lang w:val="es-ES"/>
        </w:rPr>
        <w:t>a la</w:t>
      </w:r>
      <w:r w:rsidRPr="009743B0">
        <w:rPr>
          <w:color w:val="auto"/>
          <w:sz w:val="20"/>
          <w:szCs w:val="20"/>
          <w:lang w:val="es-ES"/>
        </w:rPr>
        <w:t xml:space="preserve">s </w:t>
      </w:r>
      <w:r>
        <w:rPr>
          <w:color w:val="auto"/>
          <w:sz w:val="20"/>
          <w:szCs w:val="20"/>
          <w:lang w:val="es-ES"/>
        </w:rPr>
        <w:t>presuntas víctimas y sin que se les diera la oportunidad de intervenir de manera efectiva en el proceso, en el cual se había incluido solo a la Asociación</w:t>
      </w:r>
      <w:r w:rsidRPr="009743B0">
        <w:rPr>
          <w:color w:val="auto"/>
          <w:sz w:val="20"/>
          <w:szCs w:val="20"/>
          <w:lang w:val="es-ES"/>
        </w:rPr>
        <w:t xml:space="preserve"> Paranaense de </w:t>
      </w:r>
      <w:r>
        <w:rPr>
          <w:color w:val="auto"/>
          <w:sz w:val="20"/>
          <w:szCs w:val="20"/>
          <w:lang w:val="es-ES"/>
        </w:rPr>
        <w:t>Defensa</w:t>
      </w:r>
      <w:r w:rsidRPr="009743B0">
        <w:rPr>
          <w:color w:val="auto"/>
          <w:sz w:val="20"/>
          <w:szCs w:val="20"/>
          <w:lang w:val="es-ES"/>
        </w:rPr>
        <w:t xml:space="preserve"> d</w:t>
      </w:r>
      <w:r>
        <w:rPr>
          <w:color w:val="auto"/>
          <w:sz w:val="20"/>
          <w:szCs w:val="20"/>
          <w:lang w:val="es-ES"/>
        </w:rPr>
        <w:t>el</w:t>
      </w:r>
      <w:r w:rsidRPr="009743B0">
        <w:rPr>
          <w:color w:val="auto"/>
          <w:sz w:val="20"/>
          <w:szCs w:val="20"/>
          <w:lang w:val="es-ES"/>
        </w:rPr>
        <w:t xml:space="preserve"> Consumidor. </w:t>
      </w:r>
      <w:r>
        <w:rPr>
          <w:color w:val="auto"/>
          <w:sz w:val="20"/>
          <w:szCs w:val="20"/>
          <w:lang w:val="es-ES"/>
        </w:rPr>
        <w:t xml:space="preserve">La parte peticionaria afirma que, </w:t>
      </w:r>
      <w:r w:rsidRPr="009743B0">
        <w:rPr>
          <w:color w:val="auto"/>
          <w:sz w:val="20"/>
          <w:szCs w:val="20"/>
          <w:lang w:val="es-ES"/>
        </w:rPr>
        <w:t xml:space="preserve">como </w:t>
      </w:r>
      <w:r>
        <w:rPr>
          <w:color w:val="auto"/>
          <w:sz w:val="20"/>
          <w:szCs w:val="20"/>
          <w:lang w:val="es-ES"/>
        </w:rPr>
        <w:t>no se citó a las presuntas víctimas a comparecer, la sentencia se dictó en rebeldía</w:t>
      </w:r>
      <w:r w:rsidRPr="009743B0">
        <w:rPr>
          <w:color w:val="auto"/>
          <w:sz w:val="20"/>
          <w:szCs w:val="20"/>
          <w:lang w:val="es-ES"/>
        </w:rPr>
        <w:t>.</w:t>
      </w:r>
    </w:p>
    <w:p w14:paraId="57D75904" w14:textId="6310378A" w:rsidR="00C829A9" w:rsidRPr="00C829A9" w:rsidRDefault="00C829A9" w:rsidP="00C829A9">
      <w:pPr>
        <w:pStyle w:val="ListParagraph"/>
        <w:numPr>
          <w:ilvl w:val="0"/>
          <w:numId w:val="68"/>
        </w:numPr>
        <w:spacing w:after="240"/>
        <w:jc w:val="both"/>
        <w:rPr>
          <w:color w:val="auto"/>
          <w:sz w:val="20"/>
          <w:szCs w:val="20"/>
          <w:lang w:val="es-ES"/>
        </w:rPr>
      </w:pPr>
      <w:r>
        <w:rPr>
          <w:color w:val="auto"/>
          <w:sz w:val="20"/>
          <w:szCs w:val="20"/>
          <w:lang w:val="es-ES"/>
        </w:rPr>
        <w:t xml:space="preserve">Frente a la </w:t>
      </w:r>
      <w:r w:rsidRPr="009743B0">
        <w:rPr>
          <w:color w:val="auto"/>
          <w:sz w:val="20"/>
          <w:szCs w:val="20"/>
          <w:lang w:val="es-ES"/>
        </w:rPr>
        <w:t>interferencia e</w:t>
      </w:r>
      <w:r>
        <w:rPr>
          <w:color w:val="auto"/>
          <w:sz w:val="20"/>
          <w:szCs w:val="20"/>
          <w:lang w:val="es-ES"/>
        </w:rPr>
        <w:t>n la aplicación de sus sentencias</w:t>
      </w:r>
      <w:r w:rsidRPr="009743B0">
        <w:rPr>
          <w:color w:val="auto"/>
          <w:sz w:val="20"/>
          <w:szCs w:val="20"/>
          <w:lang w:val="es-ES"/>
        </w:rPr>
        <w:t xml:space="preserve"> individua</w:t>
      </w:r>
      <w:r>
        <w:rPr>
          <w:color w:val="auto"/>
          <w:sz w:val="20"/>
          <w:szCs w:val="20"/>
          <w:lang w:val="es-ES"/>
        </w:rPr>
        <w:t>le</w:t>
      </w:r>
      <w:r w:rsidRPr="009743B0">
        <w:rPr>
          <w:color w:val="auto"/>
          <w:sz w:val="20"/>
          <w:szCs w:val="20"/>
          <w:lang w:val="es-ES"/>
        </w:rPr>
        <w:t xml:space="preserve">s, </w:t>
      </w:r>
      <w:r>
        <w:rPr>
          <w:color w:val="auto"/>
          <w:sz w:val="20"/>
          <w:szCs w:val="20"/>
          <w:lang w:val="es-ES"/>
        </w:rPr>
        <w:t>las presuntas víctimas</w:t>
      </w:r>
      <w:r w:rsidRPr="009743B0">
        <w:rPr>
          <w:color w:val="auto"/>
          <w:sz w:val="20"/>
          <w:szCs w:val="20"/>
          <w:lang w:val="es-ES"/>
        </w:rPr>
        <w:t xml:space="preserve"> presentaron una </w:t>
      </w:r>
      <w:r>
        <w:rPr>
          <w:color w:val="auto"/>
          <w:sz w:val="20"/>
          <w:szCs w:val="20"/>
          <w:lang w:val="es-ES"/>
        </w:rPr>
        <w:t>petición</w:t>
      </w:r>
      <w:r w:rsidRPr="009743B0">
        <w:rPr>
          <w:color w:val="auto"/>
          <w:sz w:val="20"/>
          <w:szCs w:val="20"/>
          <w:lang w:val="es-ES"/>
        </w:rPr>
        <w:t xml:space="preserve"> a</w:t>
      </w:r>
      <w:r>
        <w:rPr>
          <w:color w:val="auto"/>
          <w:sz w:val="20"/>
          <w:szCs w:val="20"/>
          <w:lang w:val="es-ES"/>
        </w:rPr>
        <w:t>l</w:t>
      </w:r>
      <w:r w:rsidRPr="009743B0">
        <w:rPr>
          <w:color w:val="auto"/>
          <w:sz w:val="20"/>
          <w:szCs w:val="20"/>
          <w:lang w:val="es-ES"/>
        </w:rPr>
        <w:t xml:space="preserve"> Supremo Tribunal Federal (</w:t>
      </w:r>
      <w:r>
        <w:rPr>
          <w:color w:val="auto"/>
          <w:sz w:val="20"/>
          <w:szCs w:val="20"/>
          <w:lang w:val="es-ES"/>
        </w:rPr>
        <w:t>petición</w:t>
      </w:r>
      <w:r w:rsidRPr="009743B0">
        <w:rPr>
          <w:color w:val="auto"/>
          <w:sz w:val="20"/>
          <w:szCs w:val="20"/>
          <w:lang w:val="es-ES"/>
        </w:rPr>
        <w:t xml:space="preserve"> 99170/2008 </w:t>
      </w:r>
      <w:r>
        <w:rPr>
          <w:color w:val="auto"/>
          <w:sz w:val="20"/>
          <w:szCs w:val="20"/>
          <w:lang w:val="es-ES"/>
        </w:rPr>
        <w:t>en la apelación interlocutoria</w:t>
      </w:r>
      <w:r w:rsidRPr="009743B0">
        <w:rPr>
          <w:color w:val="auto"/>
          <w:sz w:val="20"/>
          <w:szCs w:val="20"/>
          <w:lang w:val="es-ES"/>
        </w:rPr>
        <w:t xml:space="preserve"> 382</w:t>
      </w:r>
      <w:r>
        <w:rPr>
          <w:color w:val="auto"/>
          <w:sz w:val="20"/>
          <w:szCs w:val="20"/>
          <w:lang w:val="es-ES"/>
        </w:rPr>
        <w:t>.</w:t>
      </w:r>
      <w:r w:rsidRPr="009743B0">
        <w:rPr>
          <w:color w:val="auto"/>
          <w:sz w:val="20"/>
          <w:szCs w:val="20"/>
          <w:lang w:val="es-ES"/>
        </w:rPr>
        <w:t xml:space="preserve">298) </w:t>
      </w:r>
      <w:r>
        <w:rPr>
          <w:color w:val="auto"/>
          <w:sz w:val="20"/>
          <w:szCs w:val="20"/>
          <w:lang w:val="es-ES"/>
        </w:rPr>
        <w:t xml:space="preserve">mediante la cual </w:t>
      </w:r>
      <w:r w:rsidRPr="009743B0">
        <w:rPr>
          <w:color w:val="auto"/>
          <w:sz w:val="20"/>
          <w:szCs w:val="20"/>
          <w:lang w:val="es-ES"/>
        </w:rPr>
        <w:t>solicita</w:t>
      </w:r>
      <w:r>
        <w:rPr>
          <w:color w:val="auto"/>
          <w:sz w:val="20"/>
          <w:szCs w:val="20"/>
          <w:lang w:val="es-ES"/>
        </w:rPr>
        <w:t xml:space="preserve">ban su inclusión </w:t>
      </w:r>
      <w:r w:rsidRPr="009743B0">
        <w:rPr>
          <w:color w:val="auto"/>
          <w:sz w:val="20"/>
          <w:szCs w:val="20"/>
          <w:lang w:val="es-ES"/>
        </w:rPr>
        <w:t xml:space="preserve">como partes </w:t>
      </w:r>
      <w:r>
        <w:rPr>
          <w:color w:val="auto"/>
          <w:sz w:val="20"/>
          <w:szCs w:val="20"/>
          <w:lang w:val="es-ES"/>
        </w:rPr>
        <w:t>y</w:t>
      </w:r>
      <w:r w:rsidRPr="009743B0">
        <w:rPr>
          <w:color w:val="auto"/>
          <w:sz w:val="20"/>
          <w:szCs w:val="20"/>
          <w:lang w:val="es-ES"/>
        </w:rPr>
        <w:t xml:space="preserve"> alega</w:t>
      </w:r>
      <w:r>
        <w:rPr>
          <w:color w:val="auto"/>
          <w:sz w:val="20"/>
          <w:szCs w:val="20"/>
          <w:lang w:val="es-ES"/>
        </w:rPr>
        <w:t xml:space="preserve">ban que no habían </w:t>
      </w:r>
      <w:r w:rsidRPr="009743B0">
        <w:rPr>
          <w:color w:val="auto"/>
          <w:sz w:val="20"/>
          <w:szCs w:val="20"/>
          <w:lang w:val="es-ES"/>
        </w:rPr>
        <w:t xml:space="preserve">sido citadas </w:t>
      </w:r>
      <w:r>
        <w:rPr>
          <w:color w:val="auto"/>
          <w:sz w:val="20"/>
          <w:szCs w:val="20"/>
          <w:lang w:val="es-ES"/>
        </w:rPr>
        <w:t>(l</w:t>
      </w:r>
      <w:r w:rsidRPr="009743B0">
        <w:rPr>
          <w:color w:val="auto"/>
          <w:sz w:val="20"/>
          <w:szCs w:val="20"/>
          <w:lang w:val="es-ES"/>
        </w:rPr>
        <w:t xml:space="preserve">a </w:t>
      </w:r>
      <w:r>
        <w:rPr>
          <w:color w:val="auto"/>
          <w:sz w:val="20"/>
          <w:szCs w:val="20"/>
          <w:lang w:val="es-ES"/>
        </w:rPr>
        <w:t>citación</w:t>
      </w:r>
      <w:r w:rsidRPr="009743B0">
        <w:rPr>
          <w:color w:val="auto"/>
          <w:sz w:val="20"/>
          <w:szCs w:val="20"/>
          <w:lang w:val="es-ES"/>
        </w:rPr>
        <w:t xml:space="preserve"> cr</w:t>
      </w:r>
      <w:r>
        <w:rPr>
          <w:color w:val="auto"/>
          <w:sz w:val="20"/>
          <w:szCs w:val="20"/>
          <w:lang w:val="es-ES"/>
        </w:rPr>
        <w:t>e</w:t>
      </w:r>
      <w:r w:rsidRPr="009743B0">
        <w:rPr>
          <w:color w:val="auto"/>
          <w:sz w:val="20"/>
          <w:szCs w:val="20"/>
          <w:lang w:val="es-ES"/>
        </w:rPr>
        <w:t xml:space="preserve">a </w:t>
      </w:r>
      <w:r>
        <w:rPr>
          <w:color w:val="auto"/>
          <w:sz w:val="20"/>
          <w:szCs w:val="20"/>
          <w:lang w:val="es-ES"/>
        </w:rPr>
        <w:t>l</w:t>
      </w:r>
      <w:r w:rsidRPr="009743B0">
        <w:rPr>
          <w:color w:val="auto"/>
          <w:sz w:val="20"/>
          <w:szCs w:val="20"/>
          <w:lang w:val="es-ES"/>
        </w:rPr>
        <w:t>a rela</w:t>
      </w:r>
      <w:r>
        <w:rPr>
          <w:color w:val="auto"/>
          <w:sz w:val="20"/>
          <w:szCs w:val="20"/>
          <w:lang w:val="es-ES"/>
        </w:rPr>
        <w:t xml:space="preserve">ción </w:t>
      </w:r>
      <w:r w:rsidRPr="009743B0">
        <w:rPr>
          <w:color w:val="auto"/>
          <w:sz w:val="20"/>
          <w:szCs w:val="20"/>
          <w:lang w:val="es-ES"/>
        </w:rPr>
        <w:t xml:space="preserve">procesal </w:t>
      </w:r>
      <w:r>
        <w:rPr>
          <w:color w:val="auto"/>
          <w:sz w:val="20"/>
          <w:szCs w:val="20"/>
          <w:lang w:val="es-ES"/>
        </w:rPr>
        <w:t xml:space="preserve">y es la </w:t>
      </w:r>
      <w:r w:rsidRPr="009743B0">
        <w:rPr>
          <w:color w:val="auto"/>
          <w:sz w:val="20"/>
          <w:szCs w:val="20"/>
          <w:lang w:val="es-ES"/>
        </w:rPr>
        <w:t>primera notifica</w:t>
      </w:r>
      <w:r>
        <w:rPr>
          <w:color w:val="auto"/>
          <w:sz w:val="20"/>
          <w:szCs w:val="20"/>
          <w:lang w:val="es-ES"/>
        </w:rPr>
        <w:t xml:space="preserve">ción </w:t>
      </w:r>
      <w:r w:rsidRPr="009743B0">
        <w:rPr>
          <w:color w:val="auto"/>
          <w:sz w:val="20"/>
          <w:szCs w:val="20"/>
          <w:lang w:val="es-ES"/>
        </w:rPr>
        <w:t>de u</w:t>
      </w:r>
      <w:r>
        <w:rPr>
          <w:color w:val="auto"/>
          <w:sz w:val="20"/>
          <w:szCs w:val="20"/>
          <w:lang w:val="es-ES"/>
        </w:rPr>
        <w:t>n</w:t>
      </w:r>
      <w:r w:rsidRPr="009743B0">
        <w:rPr>
          <w:color w:val="auto"/>
          <w:sz w:val="20"/>
          <w:szCs w:val="20"/>
          <w:lang w:val="es-ES"/>
        </w:rPr>
        <w:t xml:space="preserve">a parte de un </w:t>
      </w:r>
      <w:r>
        <w:rPr>
          <w:color w:val="auto"/>
          <w:sz w:val="20"/>
          <w:szCs w:val="20"/>
          <w:lang w:val="es-ES"/>
        </w:rPr>
        <w:t>proceso</w:t>
      </w:r>
      <w:r w:rsidRPr="009743B0">
        <w:rPr>
          <w:color w:val="auto"/>
          <w:sz w:val="20"/>
          <w:szCs w:val="20"/>
          <w:lang w:val="es-ES"/>
        </w:rPr>
        <w:t xml:space="preserve"> </w:t>
      </w:r>
      <w:r>
        <w:rPr>
          <w:color w:val="auto"/>
          <w:sz w:val="20"/>
          <w:szCs w:val="20"/>
          <w:lang w:val="es-ES"/>
        </w:rPr>
        <w:t>en el derecho</w:t>
      </w:r>
      <w:r w:rsidRPr="009743B0">
        <w:rPr>
          <w:color w:val="auto"/>
          <w:sz w:val="20"/>
          <w:szCs w:val="20"/>
          <w:lang w:val="es-ES"/>
        </w:rPr>
        <w:t xml:space="preserve"> </w:t>
      </w:r>
      <w:r>
        <w:rPr>
          <w:color w:val="auto"/>
          <w:sz w:val="20"/>
          <w:szCs w:val="20"/>
          <w:lang w:val="es-ES"/>
        </w:rPr>
        <w:t>brasileño)</w:t>
      </w:r>
      <w:r w:rsidRPr="009743B0">
        <w:rPr>
          <w:color w:val="auto"/>
          <w:sz w:val="20"/>
          <w:szCs w:val="20"/>
          <w:lang w:val="es-ES"/>
        </w:rPr>
        <w:t xml:space="preserve">. </w:t>
      </w:r>
      <w:r>
        <w:rPr>
          <w:color w:val="auto"/>
          <w:sz w:val="20"/>
          <w:szCs w:val="20"/>
          <w:lang w:val="es-ES"/>
        </w:rPr>
        <w:t xml:space="preserve">Afirmaron que la </w:t>
      </w:r>
      <w:r w:rsidRPr="009743B0">
        <w:rPr>
          <w:sz w:val="20"/>
          <w:szCs w:val="20"/>
          <w:lang w:val="es-ES"/>
        </w:rPr>
        <w:t xml:space="preserve">ausencia de </w:t>
      </w:r>
      <w:r>
        <w:rPr>
          <w:sz w:val="20"/>
          <w:szCs w:val="20"/>
          <w:lang w:val="es-ES"/>
        </w:rPr>
        <w:t>citación</w:t>
      </w:r>
      <w:r w:rsidRPr="009743B0">
        <w:rPr>
          <w:sz w:val="20"/>
          <w:szCs w:val="20"/>
          <w:lang w:val="es-ES"/>
        </w:rPr>
        <w:t xml:space="preserve"> implica</w:t>
      </w:r>
      <w:r>
        <w:rPr>
          <w:sz w:val="20"/>
          <w:szCs w:val="20"/>
          <w:lang w:val="es-ES"/>
        </w:rPr>
        <w:t xml:space="preserve">ba </w:t>
      </w:r>
      <w:r w:rsidRPr="009743B0">
        <w:rPr>
          <w:sz w:val="20"/>
          <w:szCs w:val="20"/>
          <w:lang w:val="es-ES"/>
        </w:rPr>
        <w:t>que todo efe</w:t>
      </w:r>
      <w:r>
        <w:rPr>
          <w:sz w:val="20"/>
          <w:szCs w:val="20"/>
          <w:lang w:val="es-ES"/>
        </w:rPr>
        <w:t>c</w:t>
      </w:r>
      <w:r w:rsidRPr="009743B0">
        <w:rPr>
          <w:sz w:val="20"/>
          <w:szCs w:val="20"/>
          <w:lang w:val="es-ES"/>
        </w:rPr>
        <w:t>to d</w:t>
      </w:r>
      <w:r>
        <w:rPr>
          <w:sz w:val="20"/>
          <w:szCs w:val="20"/>
          <w:lang w:val="es-ES"/>
        </w:rPr>
        <w:t>e la</w:t>
      </w:r>
      <w:r w:rsidRPr="009743B0">
        <w:rPr>
          <w:sz w:val="20"/>
          <w:szCs w:val="20"/>
          <w:lang w:val="es-ES"/>
        </w:rPr>
        <w:t xml:space="preserve"> </w:t>
      </w:r>
      <w:r>
        <w:rPr>
          <w:sz w:val="20"/>
          <w:szCs w:val="20"/>
          <w:lang w:val="es-ES"/>
        </w:rPr>
        <w:t>decisión</w:t>
      </w:r>
      <w:r w:rsidRPr="009743B0">
        <w:rPr>
          <w:sz w:val="20"/>
          <w:szCs w:val="20"/>
          <w:lang w:val="es-ES"/>
        </w:rPr>
        <w:t xml:space="preserve"> </w:t>
      </w:r>
      <w:r>
        <w:rPr>
          <w:sz w:val="20"/>
          <w:szCs w:val="20"/>
          <w:lang w:val="es-ES"/>
        </w:rPr>
        <w:t>dictada en el</w:t>
      </w:r>
      <w:r w:rsidRPr="009743B0">
        <w:rPr>
          <w:sz w:val="20"/>
          <w:szCs w:val="20"/>
          <w:lang w:val="es-ES"/>
        </w:rPr>
        <w:t xml:space="preserve"> </w:t>
      </w:r>
      <w:r>
        <w:rPr>
          <w:sz w:val="20"/>
          <w:szCs w:val="20"/>
          <w:lang w:val="es-ES"/>
        </w:rPr>
        <w:t>proceso</w:t>
      </w:r>
      <w:r w:rsidRPr="009743B0">
        <w:rPr>
          <w:sz w:val="20"/>
          <w:szCs w:val="20"/>
          <w:lang w:val="es-ES"/>
        </w:rPr>
        <w:t xml:space="preserve"> ser</w:t>
      </w:r>
      <w:r>
        <w:rPr>
          <w:sz w:val="20"/>
          <w:szCs w:val="20"/>
          <w:lang w:val="es-ES"/>
        </w:rPr>
        <w:t>í</w:t>
      </w:r>
      <w:r w:rsidRPr="009743B0">
        <w:rPr>
          <w:sz w:val="20"/>
          <w:szCs w:val="20"/>
          <w:lang w:val="es-ES"/>
        </w:rPr>
        <w:t xml:space="preserve">a nulo de pleno </w:t>
      </w:r>
      <w:r>
        <w:rPr>
          <w:sz w:val="20"/>
          <w:szCs w:val="20"/>
          <w:lang w:val="es-ES"/>
        </w:rPr>
        <w:t>derecho</w:t>
      </w:r>
      <w:r w:rsidRPr="009743B0">
        <w:rPr>
          <w:sz w:val="20"/>
          <w:szCs w:val="20"/>
          <w:lang w:val="es-ES"/>
        </w:rPr>
        <w:t xml:space="preserve">. No </w:t>
      </w:r>
      <w:r>
        <w:rPr>
          <w:sz w:val="20"/>
          <w:szCs w:val="20"/>
          <w:lang w:val="es-ES"/>
        </w:rPr>
        <w:t>obstante</w:t>
      </w:r>
      <w:r w:rsidRPr="009743B0">
        <w:rPr>
          <w:sz w:val="20"/>
          <w:szCs w:val="20"/>
          <w:lang w:val="es-ES"/>
        </w:rPr>
        <w:t xml:space="preserve">, </w:t>
      </w:r>
      <w:r>
        <w:rPr>
          <w:sz w:val="20"/>
          <w:szCs w:val="20"/>
          <w:lang w:val="es-ES"/>
        </w:rPr>
        <w:t>el</w:t>
      </w:r>
      <w:r w:rsidRPr="009743B0">
        <w:rPr>
          <w:sz w:val="20"/>
          <w:szCs w:val="20"/>
          <w:lang w:val="es-ES"/>
        </w:rPr>
        <w:t xml:space="preserve"> Supremo Tribunal Federal </w:t>
      </w:r>
      <w:r>
        <w:rPr>
          <w:sz w:val="20"/>
          <w:szCs w:val="20"/>
          <w:lang w:val="es-ES"/>
        </w:rPr>
        <w:t xml:space="preserve">se </w:t>
      </w:r>
      <w:r w:rsidRPr="009743B0">
        <w:rPr>
          <w:sz w:val="20"/>
          <w:szCs w:val="20"/>
          <w:lang w:val="es-ES"/>
        </w:rPr>
        <w:t>declar</w:t>
      </w:r>
      <w:r>
        <w:rPr>
          <w:sz w:val="20"/>
          <w:szCs w:val="20"/>
          <w:lang w:val="es-ES"/>
        </w:rPr>
        <w:t xml:space="preserve">ó </w:t>
      </w:r>
      <w:r w:rsidRPr="009743B0">
        <w:rPr>
          <w:sz w:val="20"/>
          <w:szCs w:val="20"/>
          <w:lang w:val="es-ES"/>
        </w:rPr>
        <w:t xml:space="preserve">incompetente para </w:t>
      </w:r>
      <w:r>
        <w:rPr>
          <w:sz w:val="20"/>
          <w:szCs w:val="20"/>
          <w:lang w:val="es-ES"/>
        </w:rPr>
        <w:t xml:space="preserve">entender en esa petición y señaló que debía ser presentada al </w:t>
      </w:r>
      <w:r w:rsidRPr="009743B0">
        <w:rPr>
          <w:sz w:val="20"/>
          <w:szCs w:val="20"/>
          <w:lang w:val="es-ES"/>
        </w:rPr>
        <w:t>Tribunal Federal d</w:t>
      </w:r>
      <w:r>
        <w:rPr>
          <w:sz w:val="20"/>
          <w:szCs w:val="20"/>
          <w:lang w:val="es-ES"/>
        </w:rPr>
        <w:t>e la Cuarta Región</w:t>
      </w:r>
      <w:r w:rsidRPr="009743B0">
        <w:rPr>
          <w:sz w:val="20"/>
          <w:szCs w:val="20"/>
          <w:lang w:val="es-ES"/>
        </w:rPr>
        <w:t xml:space="preserve">, </w:t>
      </w:r>
      <w:r>
        <w:rPr>
          <w:sz w:val="20"/>
          <w:szCs w:val="20"/>
          <w:lang w:val="es-ES"/>
        </w:rPr>
        <w:t>d</w:t>
      </w:r>
      <w:r w:rsidRPr="009743B0">
        <w:rPr>
          <w:sz w:val="20"/>
          <w:szCs w:val="20"/>
          <w:lang w:val="es-ES"/>
        </w:rPr>
        <w:t xml:space="preserve">onde </w:t>
      </w:r>
      <w:r>
        <w:rPr>
          <w:sz w:val="20"/>
          <w:szCs w:val="20"/>
          <w:lang w:val="es-ES"/>
        </w:rPr>
        <w:t>tramitaba la acción</w:t>
      </w:r>
      <w:r w:rsidRPr="009743B0">
        <w:rPr>
          <w:sz w:val="20"/>
          <w:szCs w:val="20"/>
          <w:lang w:val="es-ES"/>
        </w:rPr>
        <w:t xml:space="preserve"> </w:t>
      </w:r>
      <w:r>
        <w:rPr>
          <w:sz w:val="20"/>
          <w:szCs w:val="20"/>
          <w:lang w:val="es-ES"/>
        </w:rPr>
        <w:t>rescisoria</w:t>
      </w:r>
      <w:r w:rsidRPr="009743B0">
        <w:rPr>
          <w:sz w:val="20"/>
          <w:szCs w:val="20"/>
          <w:lang w:val="es-ES"/>
        </w:rPr>
        <w:t xml:space="preserve">. </w:t>
      </w:r>
      <w:r>
        <w:rPr>
          <w:sz w:val="20"/>
          <w:szCs w:val="20"/>
          <w:lang w:val="es-ES"/>
        </w:rPr>
        <w:t>En respuesta,</w:t>
      </w:r>
      <w:r w:rsidRPr="009743B0">
        <w:rPr>
          <w:sz w:val="20"/>
          <w:szCs w:val="20"/>
          <w:lang w:val="es-ES"/>
        </w:rPr>
        <w:t xml:space="preserve"> </w:t>
      </w:r>
      <w:r>
        <w:rPr>
          <w:sz w:val="20"/>
          <w:szCs w:val="20"/>
          <w:lang w:val="es-ES"/>
        </w:rPr>
        <w:t>las presuntas víctimas</w:t>
      </w:r>
      <w:r w:rsidRPr="009743B0">
        <w:rPr>
          <w:sz w:val="20"/>
          <w:szCs w:val="20"/>
          <w:lang w:val="es-ES"/>
        </w:rPr>
        <w:t xml:space="preserve"> interpus</w:t>
      </w:r>
      <w:r>
        <w:rPr>
          <w:sz w:val="20"/>
          <w:szCs w:val="20"/>
          <w:lang w:val="es-ES"/>
        </w:rPr>
        <w:t xml:space="preserve">ieron un </w:t>
      </w:r>
      <w:r w:rsidRPr="009743B0">
        <w:rPr>
          <w:sz w:val="20"/>
          <w:szCs w:val="20"/>
          <w:lang w:val="es-ES"/>
        </w:rPr>
        <w:t xml:space="preserve">recurso de </w:t>
      </w:r>
      <w:r>
        <w:rPr>
          <w:sz w:val="20"/>
          <w:szCs w:val="20"/>
          <w:lang w:val="es-ES"/>
        </w:rPr>
        <w:t>apelación interna</w:t>
      </w:r>
      <w:r w:rsidR="008C53D6">
        <w:rPr>
          <w:sz w:val="20"/>
          <w:szCs w:val="20"/>
          <w:lang w:val="es-ES"/>
        </w:rPr>
        <w:t xml:space="preserve"> (</w:t>
      </w:r>
      <w:r w:rsidR="008C53D6" w:rsidRPr="008C53D6">
        <w:rPr>
          <w:i/>
          <w:iCs/>
          <w:sz w:val="20"/>
          <w:szCs w:val="20"/>
          <w:lang w:val="es-ES"/>
        </w:rPr>
        <w:t>agravo regimental</w:t>
      </w:r>
      <w:r w:rsidR="008C53D6">
        <w:rPr>
          <w:sz w:val="20"/>
          <w:szCs w:val="20"/>
          <w:lang w:val="es-ES"/>
        </w:rPr>
        <w:t>)</w:t>
      </w:r>
      <w:r>
        <w:rPr>
          <w:sz w:val="20"/>
          <w:szCs w:val="20"/>
          <w:lang w:val="es-ES"/>
        </w:rPr>
        <w:t>, el cual fue desestimado. La parte peticionaria afirma que, de esta forma</w:t>
      </w:r>
      <w:r w:rsidRPr="009743B0">
        <w:rPr>
          <w:sz w:val="20"/>
          <w:szCs w:val="20"/>
          <w:lang w:val="es-ES"/>
        </w:rPr>
        <w:t xml:space="preserve">, </w:t>
      </w:r>
      <w:r>
        <w:rPr>
          <w:sz w:val="20"/>
          <w:szCs w:val="20"/>
          <w:lang w:val="es-ES"/>
        </w:rPr>
        <w:t>se agotaron l</w:t>
      </w:r>
      <w:r w:rsidRPr="009743B0">
        <w:rPr>
          <w:sz w:val="20"/>
          <w:szCs w:val="20"/>
          <w:lang w:val="es-ES"/>
        </w:rPr>
        <w:t xml:space="preserve">os recursos internos </w:t>
      </w:r>
      <w:r>
        <w:rPr>
          <w:sz w:val="20"/>
          <w:szCs w:val="20"/>
          <w:lang w:val="es-ES"/>
        </w:rPr>
        <w:t>sin que se reconocieran los derechos</w:t>
      </w:r>
      <w:r w:rsidRPr="009743B0">
        <w:rPr>
          <w:sz w:val="20"/>
          <w:szCs w:val="20"/>
          <w:lang w:val="es-ES"/>
        </w:rPr>
        <w:t xml:space="preserve"> d</w:t>
      </w:r>
      <w:r>
        <w:rPr>
          <w:sz w:val="20"/>
          <w:szCs w:val="20"/>
          <w:lang w:val="es-ES"/>
        </w:rPr>
        <w:t>e las</w:t>
      </w:r>
      <w:r w:rsidRPr="009743B0">
        <w:rPr>
          <w:sz w:val="20"/>
          <w:szCs w:val="20"/>
          <w:lang w:val="es-ES"/>
        </w:rPr>
        <w:t xml:space="preserve"> </w:t>
      </w:r>
      <w:r>
        <w:rPr>
          <w:sz w:val="20"/>
          <w:szCs w:val="20"/>
          <w:lang w:val="es-ES"/>
        </w:rPr>
        <w:t>víctimas</w:t>
      </w:r>
      <w:r w:rsidRPr="009743B0">
        <w:rPr>
          <w:sz w:val="20"/>
          <w:szCs w:val="20"/>
          <w:lang w:val="es-ES"/>
        </w:rPr>
        <w:t xml:space="preserve">. </w:t>
      </w:r>
      <w:r>
        <w:rPr>
          <w:sz w:val="20"/>
          <w:szCs w:val="20"/>
          <w:lang w:val="es-ES"/>
        </w:rPr>
        <w:t>La</w:t>
      </w:r>
      <w:r w:rsidRPr="009743B0">
        <w:rPr>
          <w:sz w:val="20"/>
          <w:szCs w:val="20"/>
          <w:lang w:val="es-ES"/>
        </w:rPr>
        <w:t xml:space="preserve"> </w:t>
      </w:r>
      <w:r>
        <w:rPr>
          <w:sz w:val="20"/>
          <w:szCs w:val="20"/>
          <w:lang w:val="es-ES"/>
        </w:rPr>
        <w:t>Comisión</w:t>
      </w:r>
      <w:r w:rsidRPr="009743B0">
        <w:rPr>
          <w:sz w:val="20"/>
          <w:szCs w:val="20"/>
          <w:lang w:val="es-ES"/>
        </w:rPr>
        <w:t xml:space="preserve"> Interamericana </w:t>
      </w:r>
      <w:r>
        <w:rPr>
          <w:sz w:val="20"/>
          <w:szCs w:val="20"/>
          <w:lang w:val="es-ES"/>
        </w:rPr>
        <w:t xml:space="preserve">observa </w:t>
      </w:r>
      <w:r w:rsidRPr="009743B0">
        <w:rPr>
          <w:sz w:val="20"/>
          <w:szCs w:val="20"/>
          <w:lang w:val="es-ES"/>
        </w:rPr>
        <w:t>que, de ac</w:t>
      </w:r>
      <w:r>
        <w:rPr>
          <w:sz w:val="20"/>
          <w:szCs w:val="20"/>
          <w:lang w:val="es-ES"/>
        </w:rPr>
        <w:t xml:space="preserve">uerdo con un certificado expedido por el </w:t>
      </w:r>
      <w:r w:rsidRPr="009743B0">
        <w:rPr>
          <w:sz w:val="20"/>
          <w:szCs w:val="20"/>
          <w:lang w:val="es-ES"/>
        </w:rPr>
        <w:t>Supremo Tribunal Federal</w:t>
      </w:r>
      <w:r w:rsidR="00D82101">
        <w:rPr>
          <w:sz w:val="20"/>
          <w:szCs w:val="20"/>
          <w:lang w:val="es-ES"/>
        </w:rPr>
        <w:t>,</w:t>
      </w:r>
      <w:r w:rsidRPr="009743B0">
        <w:rPr>
          <w:sz w:val="20"/>
          <w:szCs w:val="20"/>
          <w:lang w:val="es-ES"/>
        </w:rPr>
        <w:t xml:space="preserve"> </w:t>
      </w:r>
      <w:r>
        <w:rPr>
          <w:sz w:val="20"/>
          <w:szCs w:val="20"/>
          <w:lang w:val="es-ES"/>
        </w:rPr>
        <w:t>y adjuntado por la parte peticionaria</w:t>
      </w:r>
      <w:r w:rsidRPr="009743B0">
        <w:rPr>
          <w:sz w:val="20"/>
          <w:szCs w:val="20"/>
          <w:lang w:val="es-ES"/>
        </w:rPr>
        <w:t xml:space="preserve"> </w:t>
      </w:r>
      <w:r>
        <w:rPr>
          <w:sz w:val="20"/>
          <w:szCs w:val="20"/>
          <w:lang w:val="es-ES"/>
        </w:rPr>
        <w:t xml:space="preserve">a la </w:t>
      </w:r>
      <w:r w:rsidRPr="009743B0">
        <w:rPr>
          <w:sz w:val="20"/>
          <w:szCs w:val="20"/>
          <w:lang w:val="es-ES"/>
        </w:rPr>
        <w:t xml:space="preserve">denuncia </w:t>
      </w:r>
      <w:r>
        <w:rPr>
          <w:sz w:val="20"/>
          <w:szCs w:val="20"/>
          <w:lang w:val="es-ES"/>
        </w:rPr>
        <w:t xml:space="preserve">presentada a la </w:t>
      </w:r>
      <w:r w:rsidRPr="009743B0">
        <w:rPr>
          <w:sz w:val="20"/>
          <w:szCs w:val="20"/>
          <w:lang w:val="es-ES"/>
        </w:rPr>
        <w:t xml:space="preserve">CIDH, i) </w:t>
      </w:r>
      <w:r>
        <w:rPr>
          <w:sz w:val="20"/>
          <w:szCs w:val="20"/>
          <w:lang w:val="es-ES"/>
        </w:rPr>
        <w:t xml:space="preserve">la </w:t>
      </w:r>
      <w:r w:rsidRPr="009743B0">
        <w:rPr>
          <w:sz w:val="20"/>
          <w:szCs w:val="20"/>
          <w:lang w:val="es-ES"/>
        </w:rPr>
        <w:t xml:space="preserve">citada </w:t>
      </w:r>
      <w:r>
        <w:rPr>
          <w:sz w:val="20"/>
          <w:szCs w:val="20"/>
          <w:lang w:val="es-ES"/>
        </w:rPr>
        <w:t>petición</w:t>
      </w:r>
      <w:r w:rsidRPr="009743B0">
        <w:rPr>
          <w:sz w:val="20"/>
          <w:szCs w:val="20"/>
          <w:lang w:val="es-ES"/>
        </w:rPr>
        <w:t xml:space="preserve"> 99170/2008 f</w:t>
      </w:r>
      <w:r>
        <w:rPr>
          <w:sz w:val="20"/>
          <w:szCs w:val="20"/>
          <w:lang w:val="es-ES"/>
        </w:rPr>
        <w:t>ue denegada por medio de una decisión</w:t>
      </w:r>
      <w:r w:rsidRPr="009743B0">
        <w:rPr>
          <w:sz w:val="20"/>
          <w:szCs w:val="20"/>
          <w:lang w:val="es-ES"/>
        </w:rPr>
        <w:t xml:space="preserve"> publicada e</w:t>
      </w:r>
      <w:r>
        <w:rPr>
          <w:sz w:val="20"/>
          <w:szCs w:val="20"/>
          <w:lang w:val="es-ES"/>
        </w:rPr>
        <w:t>l</w:t>
      </w:r>
      <w:r w:rsidRPr="009743B0">
        <w:rPr>
          <w:sz w:val="20"/>
          <w:szCs w:val="20"/>
          <w:lang w:val="es-ES"/>
        </w:rPr>
        <w:t xml:space="preserve"> 10 de </w:t>
      </w:r>
      <w:r>
        <w:rPr>
          <w:sz w:val="20"/>
          <w:szCs w:val="20"/>
          <w:lang w:val="es-ES"/>
        </w:rPr>
        <w:t>febrero</w:t>
      </w:r>
      <w:r w:rsidRPr="009743B0">
        <w:rPr>
          <w:sz w:val="20"/>
          <w:szCs w:val="20"/>
          <w:lang w:val="es-ES"/>
        </w:rPr>
        <w:t xml:space="preserve"> de 2010; ii) </w:t>
      </w:r>
      <w:r>
        <w:rPr>
          <w:sz w:val="20"/>
          <w:szCs w:val="20"/>
          <w:lang w:val="es-ES"/>
        </w:rPr>
        <w:t>l</w:t>
      </w:r>
      <w:r w:rsidRPr="009743B0">
        <w:rPr>
          <w:sz w:val="20"/>
          <w:szCs w:val="20"/>
          <w:lang w:val="es-ES"/>
        </w:rPr>
        <w:t xml:space="preserve">as </w:t>
      </w:r>
      <w:r>
        <w:rPr>
          <w:sz w:val="20"/>
          <w:szCs w:val="20"/>
          <w:lang w:val="es-ES"/>
        </w:rPr>
        <w:t>presuntas víctimas</w:t>
      </w:r>
      <w:r w:rsidRPr="009743B0">
        <w:rPr>
          <w:sz w:val="20"/>
          <w:szCs w:val="20"/>
          <w:lang w:val="es-ES"/>
        </w:rPr>
        <w:t xml:space="preserve"> interpus</w:t>
      </w:r>
      <w:r>
        <w:rPr>
          <w:sz w:val="20"/>
          <w:szCs w:val="20"/>
          <w:lang w:val="es-ES"/>
        </w:rPr>
        <w:t xml:space="preserve">ieron entonces </w:t>
      </w:r>
      <w:r w:rsidRPr="009743B0">
        <w:rPr>
          <w:sz w:val="20"/>
          <w:szCs w:val="20"/>
          <w:lang w:val="es-ES"/>
        </w:rPr>
        <w:t xml:space="preserve">recursos de </w:t>
      </w:r>
      <w:r>
        <w:rPr>
          <w:sz w:val="20"/>
          <w:szCs w:val="20"/>
          <w:lang w:val="es-ES"/>
        </w:rPr>
        <w:t>apelación interna que fueron rechazados por medio de la decisión</w:t>
      </w:r>
      <w:r w:rsidRPr="009743B0">
        <w:rPr>
          <w:sz w:val="20"/>
          <w:szCs w:val="20"/>
          <w:lang w:val="es-ES"/>
        </w:rPr>
        <w:t xml:space="preserve"> publicada e</w:t>
      </w:r>
      <w:r>
        <w:rPr>
          <w:sz w:val="20"/>
          <w:szCs w:val="20"/>
          <w:lang w:val="es-ES"/>
        </w:rPr>
        <w:t>l</w:t>
      </w:r>
      <w:r w:rsidRPr="009743B0">
        <w:rPr>
          <w:sz w:val="20"/>
          <w:szCs w:val="20"/>
          <w:lang w:val="es-ES"/>
        </w:rPr>
        <w:t xml:space="preserve"> 3 de </w:t>
      </w:r>
      <w:r>
        <w:rPr>
          <w:sz w:val="20"/>
          <w:szCs w:val="20"/>
          <w:lang w:val="es-ES"/>
        </w:rPr>
        <w:t>septiembre</w:t>
      </w:r>
      <w:r w:rsidRPr="009743B0">
        <w:rPr>
          <w:sz w:val="20"/>
          <w:szCs w:val="20"/>
          <w:lang w:val="es-ES"/>
        </w:rPr>
        <w:t xml:space="preserve"> de 2010.</w:t>
      </w:r>
    </w:p>
    <w:p w14:paraId="1A0900EF" w14:textId="00B42611" w:rsidR="00C829A9" w:rsidRPr="00C829A9" w:rsidRDefault="00C829A9" w:rsidP="00C829A9">
      <w:pPr>
        <w:pStyle w:val="ListParagraph"/>
        <w:spacing w:after="240"/>
        <w:jc w:val="both"/>
        <w:rPr>
          <w:i/>
          <w:iCs/>
          <w:color w:val="auto"/>
          <w:sz w:val="20"/>
          <w:szCs w:val="20"/>
          <w:lang w:val="es-ES"/>
        </w:rPr>
      </w:pPr>
      <w:r w:rsidRPr="00C829A9">
        <w:rPr>
          <w:i/>
          <w:iCs/>
          <w:color w:val="auto"/>
          <w:sz w:val="20"/>
          <w:szCs w:val="20"/>
          <w:lang w:val="es-ES"/>
        </w:rPr>
        <w:t>Posición del Estado</w:t>
      </w:r>
      <w:r w:rsidR="00A82082">
        <w:rPr>
          <w:i/>
          <w:iCs/>
          <w:color w:val="auto"/>
          <w:sz w:val="20"/>
          <w:szCs w:val="20"/>
          <w:lang w:val="es-ES"/>
        </w:rPr>
        <w:t xml:space="preserve"> brasileño</w:t>
      </w:r>
    </w:p>
    <w:p w14:paraId="78A870F9" w14:textId="77777777"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 xml:space="preserve">El Estado </w:t>
      </w:r>
      <w:r w:rsidRPr="009743B0">
        <w:rPr>
          <w:sz w:val="20"/>
          <w:szCs w:val="20"/>
          <w:lang w:val="es-ES"/>
        </w:rPr>
        <w:t xml:space="preserve">afirma que </w:t>
      </w:r>
      <w:r>
        <w:rPr>
          <w:sz w:val="20"/>
          <w:szCs w:val="20"/>
          <w:lang w:val="es-ES"/>
        </w:rPr>
        <w:t>el</w:t>
      </w:r>
      <w:r w:rsidRPr="009743B0">
        <w:rPr>
          <w:sz w:val="20"/>
          <w:szCs w:val="20"/>
          <w:lang w:val="es-ES"/>
        </w:rPr>
        <w:t xml:space="preserve"> </w:t>
      </w:r>
      <w:r>
        <w:rPr>
          <w:sz w:val="20"/>
          <w:szCs w:val="20"/>
          <w:lang w:val="es-ES"/>
        </w:rPr>
        <w:t>Poder Judicial</w:t>
      </w:r>
      <w:r w:rsidRPr="009743B0">
        <w:rPr>
          <w:sz w:val="20"/>
          <w:szCs w:val="20"/>
          <w:lang w:val="es-ES"/>
        </w:rPr>
        <w:t xml:space="preserve"> a</w:t>
      </w:r>
      <w:r>
        <w:rPr>
          <w:sz w:val="20"/>
          <w:szCs w:val="20"/>
          <w:lang w:val="es-ES"/>
        </w:rPr>
        <w:t xml:space="preserve">ctuó con </w:t>
      </w:r>
      <w:r w:rsidRPr="009743B0">
        <w:rPr>
          <w:sz w:val="20"/>
          <w:szCs w:val="20"/>
          <w:lang w:val="es-ES"/>
        </w:rPr>
        <w:t xml:space="preserve">estricta observancia </w:t>
      </w:r>
      <w:r>
        <w:rPr>
          <w:sz w:val="20"/>
          <w:szCs w:val="20"/>
          <w:lang w:val="es-ES"/>
        </w:rPr>
        <w:t>del</w:t>
      </w:r>
      <w:r w:rsidRPr="009743B0">
        <w:rPr>
          <w:sz w:val="20"/>
          <w:szCs w:val="20"/>
          <w:lang w:val="es-ES"/>
        </w:rPr>
        <w:t xml:space="preserve"> debido </w:t>
      </w:r>
      <w:r>
        <w:rPr>
          <w:sz w:val="20"/>
          <w:szCs w:val="20"/>
          <w:lang w:val="es-ES"/>
        </w:rPr>
        <w:t>proceso</w:t>
      </w:r>
      <w:r w:rsidRPr="009743B0">
        <w:rPr>
          <w:sz w:val="20"/>
          <w:szCs w:val="20"/>
          <w:lang w:val="es-ES"/>
        </w:rPr>
        <w:t xml:space="preserve"> legal durante </w:t>
      </w:r>
      <w:r>
        <w:rPr>
          <w:sz w:val="20"/>
          <w:szCs w:val="20"/>
          <w:lang w:val="es-ES"/>
        </w:rPr>
        <w:t>l</w:t>
      </w:r>
      <w:r w:rsidRPr="009743B0">
        <w:rPr>
          <w:sz w:val="20"/>
          <w:szCs w:val="20"/>
          <w:lang w:val="es-ES"/>
        </w:rPr>
        <w:t xml:space="preserve">os </w:t>
      </w:r>
      <w:r>
        <w:rPr>
          <w:sz w:val="20"/>
          <w:szCs w:val="20"/>
          <w:lang w:val="es-ES"/>
        </w:rPr>
        <w:t>procesos</w:t>
      </w:r>
      <w:r w:rsidRPr="009743B0">
        <w:rPr>
          <w:sz w:val="20"/>
          <w:szCs w:val="20"/>
          <w:lang w:val="es-ES"/>
        </w:rPr>
        <w:t xml:space="preserve"> internos. </w:t>
      </w:r>
      <w:r>
        <w:rPr>
          <w:sz w:val="20"/>
          <w:szCs w:val="20"/>
          <w:lang w:val="es-ES"/>
        </w:rPr>
        <w:t xml:space="preserve">En ese </w:t>
      </w:r>
      <w:r w:rsidRPr="009743B0">
        <w:rPr>
          <w:sz w:val="20"/>
          <w:szCs w:val="20"/>
          <w:lang w:val="es-ES"/>
        </w:rPr>
        <w:t xml:space="preserve">sentido, </w:t>
      </w:r>
      <w:r>
        <w:rPr>
          <w:sz w:val="20"/>
          <w:szCs w:val="20"/>
          <w:lang w:val="es-ES"/>
        </w:rPr>
        <w:t>la sentencia en la acción</w:t>
      </w:r>
      <w:r w:rsidRPr="009743B0">
        <w:rPr>
          <w:sz w:val="20"/>
          <w:szCs w:val="20"/>
          <w:lang w:val="es-ES"/>
        </w:rPr>
        <w:t xml:space="preserve"> </w:t>
      </w:r>
      <w:r>
        <w:rPr>
          <w:sz w:val="20"/>
          <w:szCs w:val="20"/>
          <w:lang w:val="es-ES"/>
        </w:rPr>
        <w:t>rescisoria</w:t>
      </w:r>
      <w:r w:rsidRPr="009743B0">
        <w:rPr>
          <w:sz w:val="20"/>
          <w:szCs w:val="20"/>
          <w:lang w:val="es-ES"/>
        </w:rPr>
        <w:t xml:space="preserve"> 1998.04.01.065097-3 </w:t>
      </w:r>
      <w:r>
        <w:rPr>
          <w:sz w:val="20"/>
          <w:szCs w:val="20"/>
          <w:lang w:val="es-ES"/>
        </w:rPr>
        <w:t xml:space="preserve">se dictó </w:t>
      </w:r>
      <w:r>
        <w:rPr>
          <w:sz w:val="20"/>
          <w:szCs w:val="20"/>
          <w:lang w:val="es-ES"/>
        </w:rPr>
        <w:lastRenderedPageBreak/>
        <w:t>en estricta conformidad con las disposiciones jurídicas, con la citación</w:t>
      </w:r>
      <w:r w:rsidRPr="009743B0">
        <w:rPr>
          <w:sz w:val="20"/>
          <w:szCs w:val="20"/>
          <w:lang w:val="es-ES"/>
        </w:rPr>
        <w:t xml:space="preserve"> de tod</w:t>
      </w:r>
      <w:r>
        <w:rPr>
          <w:sz w:val="20"/>
          <w:szCs w:val="20"/>
          <w:lang w:val="es-ES"/>
        </w:rPr>
        <w:t>a</w:t>
      </w:r>
      <w:r w:rsidRPr="009743B0">
        <w:rPr>
          <w:sz w:val="20"/>
          <w:szCs w:val="20"/>
          <w:lang w:val="es-ES"/>
        </w:rPr>
        <w:t xml:space="preserve">s </w:t>
      </w:r>
      <w:r>
        <w:rPr>
          <w:sz w:val="20"/>
          <w:szCs w:val="20"/>
          <w:lang w:val="es-ES"/>
        </w:rPr>
        <w:t xml:space="preserve">las partes interesadas legitimadas y </w:t>
      </w:r>
      <w:r w:rsidRPr="009743B0">
        <w:rPr>
          <w:sz w:val="20"/>
          <w:szCs w:val="20"/>
          <w:lang w:val="es-ES"/>
        </w:rPr>
        <w:t xml:space="preserve">pertinentes. Esa </w:t>
      </w:r>
      <w:r>
        <w:rPr>
          <w:sz w:val="20"/>
          <w:szCs w:val="20"/>
          <w:lang w:val="es-ES"/>
        </w:rPr>
        <w:t>acción</w:t>
      </w:r>
      <w:r w:rsidRPr="009743B0">
        <w:rPr>
          <w:sz w:val="20"/>
          <w:szCs w:val="20"/>
          <w:lang w:val="es-ES"/>
        </w:rPr>
        <w:t xml:space="preserve"> f</w:t>
      </w:r>
      <w:r>
        <w:rPr>
          <w:sz w:val="20"/>
          <w:szCs w:val="20"/>
          <w:lang w:val="es-ES"/>
        </w:rPr>
        <w:t xml:space="preserve">ue declarada </w:t>
      </w:r>
      <w:r w:rsidRPr="009743B0">
        <w:rPr>
          <w:sz w:val="20"/>
          <w:szCs w:val="20"/>
          <w:lang w:val="es-ES"/>
        </w:rPr>
        <w:t>procedente de ac</w:t>
      </w:r>
      <w:r>
        <w:rPr>
          <w:sz w:val="20"/>
          <w:szCs w:val="20"/>
          <w:lang w:val="es-ES"/>
        </w:rPr>
        <w:t xml:space="preserve">uerdo con los </w:t>
      </w:r>
      <w:r w:rsidRPr="009743B0">
        <w:rPr>
          <w:sz w:val="20"/>
          <w:szCs w:val="20"/>
          <w:lang w:val="es-ES"/>
        </w:rPr>
        <w:t>parámetros jurisprudencia</w:t>
      </w:r>
      <w:r>
        <w:rPr>
          <w:sz w:val="20"/>
          <w:szCs w:val="20"/>
          <w:lang w:val="es-ES"/>
        </w:rPr>
        <w:t xml:space="preserve">les del </w:t>
      </w:r>
      <w:r w:rsidRPr="009743B0">
        <w:rPr>
          <w:sz w:val="20"/>
          <w:szCs w:val="20"/>
          <w:lang w:val="es-ES"/>
        </w:rPr>
        <w:t>Supremo Tribunal Federal</w:t>
      </w:r>
      <w:r>
        <w:rPr>
          <w:sz w:val="20"/>
          <w:szCs w:val="20"/>
          <w:lang w:val="es-ES"/>
        </w:rPr>
        <w:t xml:space="preserve"> y surtió los efectos </w:t>
      </w:r>
      <w:r w:rsidRPr="009743B0">
        <w:rPr>
          <w:sz w:val="20"/>
          <w:szCs w:val="20"/>
          <w:lang w:val="es-ES"/>
        </w:rPr>
        <w:t>prescritos por le</w:t>
      </w:r>
      <w:r>
        <w:rPr>
          <w:sz w:val="20"/>
          <w:szCs w:val="20"/>
          <w:lang w:val="es-ES"/>
        </w:rPr>
        <w:t>y, es decir, la rescisión de la sentencia anterior</w:t>
      </w:r>
      <w:r w:rsidRPr="009743B0">
        <w:rPr>
          <w:sz w:val="20"/>
          <w:szCs w:val="20"/>
          <w:lang w:val="es-ES"/>
        </w:rPr>
        <w:t xml:space="preserve">. </w:t>
      </w:r>
      <w:r>
        <w:rPr>
          <w:sz w:val="20"/>
          <w:szCs w:val="20"/>
          <w:lang w:val="es-ES"/>
        </w:rPr>
        <w:t>En la sentencia dictada en dicha acción se indicó que la rescisión</w:t>
      </w:r>
      <w:r w:rsidRPr="009743B0">
        <w:rPr>
          <w:sz w:val="20"/>
          <w:szCs w:val="20"/>
          <w:lang w:val="es-ES"/>
        </w:rPr>
        <w:t xml:space="preserve"> </w:t>
      </w:r>
      <w:r>
        <w:rPr>
          <w:sz w:val="20"/>
          <w:szCs w:val="20"/>
          <w:lang w:val="es-ES"/>
        </w:rPr>
        <w:t xml:space="preserve">se debía a </w:t>
      </w:r>
      <w:r w:rsidRPr="009743B0">
        <w:rPr>
          <w:sz w:val="20"/>
          <w:szCs w:val="20"/>
          <w:lang w:val="es-ES"/>
        </w:rPr>
        <w:t>vicios causados p</w:t>
      </w:r>
      <w:r>
        <w:rPr>
          <w:sz w:val="20"/>
          <w:szCs w:val="20"/>
          <w:lang w:val="es-ES"/>
        </w:rPr>
        <w:t>or el propio</w:t>
      </w:r>
      <w:r w:rsidRPr="009743B0">
        <w:rPr>
          <w:sz w:val="20"/>
          <w:szCs w:val="20"/>
          <w:lang w:val="es-ES"/>
        </w:rPr>
        <w:t xml:space="preserve"> autor d</w:t>
      </w:r>
      <w:r>
        <w:rPr>
          <w:sz w:val="20"/>
          <w:szCs w:val="20"/>
          <w:lang w:val="es-ES"/>
        </w:rPr>
        <w:t>e l</w:t>
      </w:r>
      <w:r w:rsidRPr="009743B0">
        <w:rPr>
          <w:sz w:val="20"/>
          <w:szCs w:val="20"/>
          <w:lang w:val="es-ES"/>
        </w:rPr>
        <w:t xml:space="preserve">a </w:t>
      </w:r>
      <w:r>
        <w:rPr>
          <w:sz w:val="20"/>
          <w:szCs w:val="20"/>
          <w:lang w:val="es-ES"/>
        </w:rPr>
        <w:t>acción</w:t>
      </w:r>
      <w:r w:rsidRPr="009743B0">
        <w:rPr>
          <w:sz w:val="20"/>
          <w:szCs w:val="20"/>
          <w:lang w:val="es-ES"/>
        </w:rPr>
        <w:t xml:space="preserve"> originaria</w:t>
      </w:r>
      <w:r>
        <w:rPr>
          <w:sz w:val="20"/>
          <w:szCs w:val="20"/>
          <w:lang w:val="es-ES"/>
        </w:rPr>
        <w:t xml:space="preserve"> </w:t>
      </w:r>
      <w:r w:rsidRPr="00113373">
        <w:rPr>
          <w:color w:val="auto"/>
          <w:sz w:val="20"/>
          <w:szCs w:val="20"/>
          <w:lang w:val="es-ES"/>
        </w:rPr>
        <w:t xml:space="preserve">—la </w:t>
      </w:r>
      <w:r>
        <w:rPr>
          <w:color w:val="auto"/>
          <w:sz w:val="20"/>
          <w:szCs w:val="20"/>
          <w:lang w:val="es-ES"/>
        </w:rPr>
        <w:t>Asociación</w:t>
      </w:r>
      <w:r w:rsidRPr="009743B0">
        <w:rPr>
          <w:color w:val="auto"/>
          <w:sz w:val="20"/>
          <w:szCs w:val="20"/>
          <w:lang w:val="es-ES"/>
        </w:rPr>
        <w:t xml:space="preserve"> Paranaense de </w:t>
      </w:r>
      <w:r>
        <w:rPr>
          <w:color w:val="auto"/>
          <w:sz w:val="20"/>
          <w:szCs w:val="20"/>
          <w:lang w:val="es-ES"/>
        </w:rPr>
        <w:t>Defensa</w:t>
      </w:r>
      <w:r w:rsidRPr="009743B0">
        <w:rPr>
          <w:color w:val="auto"/>
          <w:sz w:val="20"/>
          <w:szCs w:val="20"/>
          <w:lang w:val="es-ES"/>
        </w:rPr>
        <w:t xml:space="preserve"> do Consumidor</w:t>
      </w:r>
      <w:r w:rsidRPr="00113373">
        <w:rPr>
          <w:color w:val="auto"/>
          <w:sz w:val="20"/>
          <w:szCs w:val="20"/>
          <w:lang w:val="es-ES"/>
        </w:rPr>
        <w:t>—</w:t>
      </w:r>
      <w:r w:rsidRPr="009743B0">
        <w:rPr>
          <w:sz w:val="20"/>
          <w:szCs w:val="20"/>
          <w:lang w:val="es-ES"/>
        </w:rPr>
        <w:t xml:space="preserve">, que </w:t>
      </w:r>
      <w:r>
        <w:rPr>
          <w:sz w:val="20"/>
          <w:szCs w:val="20"/>
          <w:lang w:val="es-ES"/>
        </w:rPr>
        <w:t>eligió un procedimiento que no era adecuado para el</w:t>
      </w:r>
      <w:r w:rsidRPr="009743B0">
        <w:rPr>
          <w:sz w:val="20"/>
          <w:szCs w:val="20"/>
          <w:lang w:val="es-ES"/>
        </w:rPr>
        <w:t xml:space="preserve"> pleito </w:t>
      </w:r>
      <w:r>
        <w:rPr>
          <w:sz w:val="20"/>
          <w:szCs w:val="20"/>
          <w:lang w:val="es-ES"/>
        </w:rPr>
        <w:t>y</w:t>
      </w:r>
      <w:r w:rsidRPr="009743B0">
        <w:rPr>
          <w:sz w:val="20"/>
          <w:szCs w:val="20"/>
          <w:lang w:val="es-ES"/>
        </w:rPr>
        <w:t xml:space="preserve"> </w:t>
      </w:r>
      <w:r>
        <w:rPr>
          <w:sz w:val="20"/>
          <w:szCs w:val="20"/>
          <w:lang w:val="es-ES"/>
        </w:rPr>
        <w:t>actuó como si tuviese legitimidad cuando en realidad no la tenía</w:t>
      </w:r>
      <w:r w:rsidRPr="009743B0">
        <w:rPr>
          <w:sz w:val="20"/>
          <w:szCs w:val="20"/>
          <w:lang w:val="es-ES"/>
        </w:rPr>
        <w:t xml:space="preserve">. </w:t>
      </w:r>
      <w:r>
        <w:rPr>
          <w:sz w:val="20"/>
          <w:szCs w:val="20"/>
          <w:lang w:val="es-ES"/>
        </w:rPr>
        <w:t xml:space="preserve">De acuerdo con la decisión del </w:t>
      </w:r>
      <w:r w:rsidRPr="009743B0">
        <w:rPr>
          <w:sz w:val="20"/>
          <w:szCs w:val="20"/>
          <w:lang w:val="es-ES"/>
        </w:rPr>
        <w:t xml:space="preserve">Supremo Tribunal Federal, </w:t>
      </w:r>
      <w:r>
        <w:rPr>
          <w:sz w:val="20"/>
          <w:szCs w:val="20"/>
          <w:lang w:val="es-ES"/>
        </w:rPr>
        <w:t>l</w:t>
      </w:r>
      <w:r w:rsidRPr="009743B0">
        <w:rPr>
          <w:sz w:val="20"/>
          <w:szCs w:val="20"/>
          <w:lang w:val="es-ES"/>
        </w:rPr>
        <w:t>a institu</w:t>
      </w:r>
      <w:r>
        <w:rPr>
          <w:sz w:val="20"/>
          <w:szCs w:val="20"/>
          <w:lang w:val="es-ES"/>
        </w:rPr>
        <w:t>ción no tenía legitimidad procesal para entablar una acción</w:t>
      </w:r>
      <w:r w:rsidRPr="009743B0">
        <w:rPr>
          <w:sz w:val="20"/>
          <w:szCs w:val="20"/>
          <w:lang w:val="es-ES"/>
        </w:rPr>
        <w:t xml:space="preserve"> e</w:t>
      </w:r>
      <w:r>
        <w:rPr>
          <w:sz w:val="20"/>
          <w:szCs w:val="20"/>
          <w:lang w:val="es-ES"/>
        </w:rPr>
        <w:t xml:space="preserve">n nombre de los </w:t>
      </w:r>
      <w:r w:rsidRPr="009743B0">
        <w:rPr>
          <w:sz w:val="20"/>
          <w:szCs w:val="20"/>
          <w:lang w:val="es-ES"/>
        </w:rPr>
        <w:t>contribu</w:t>
      </w:r>
      <w:r>
        <w:rPr>
          <w:sz w:val="20"/>
          <w:szCs w:val="20"/>
          <w:lang w:val="es-ES"/>
        </w:rPr>
        <w:t>ye</w:t>
      </w:r>
      <w:r w:rsidRPr="009743B0">
        <w:rPr>
          <w:sz w:val="20"/>
          <w:szCs w:val="20"/>
          <w:lang w:val="es-ES"/>
        </w:rPr>
        <w:t xml:space="preserve">ntes. </w:t>
      </w:r>
    </w:p>
    <w:p w14:paraId="710302AE" w14:textId="5CD3D890"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Al respecto, el Estado</w:t>
      </w:r>
      <w:r w:rsidRPr="009743B0">
        <w:rPr>
          <w:sz w:val="20"/>
          <w:szCs w:val="20"/>
          <w:lang w:val="es-ES"/>
        </w:rPr>
        <w:t xml:space="preserve"> </w:t>
      </w:r>
      <w:r>
        <w:rPr>
          <w:sz w:val="20"/>
          <w:szCs w:val="20"/>
          <w:lang w:val="es-ES"/>
        </w:rPr>
        <w:t xml:space="preserve">afirma </w:t>
      </w:r>
      <w:r w:rsidRPr="009743B0">
        <w:rPr>
          <w:sz w:val="20"/>
          <w:szCs w:val="20"/>
          <w:lang w:val="es-ES"/>
        </w:rPr>
        <w:t>que, seg</w:t>
      </w:r>
      <w:r>
        <w:rPr>
          <w:sz w:val="20"/>
          <w:szCs w:val="20"/>
          <w:lang w:val="es-ES"/>
        </w:rPr>
        <w:t>ún el artículo</w:t>
      </w:r>
      <w:r w:rsidRPr="009743B0">
        <w:rPr>
          <w:sz w:val="20"/>
          <w:szCs w:val="20"/>
          <w:lang w:val="es-ES"/>
        </w:rPr>
        <w:t xml:space="preserve"> 5</w:t>
      </w:r>
      <w:r>
        <w:rPr>
          <w:sz w:val="20"/>
          <w:szCs w:val="20"/>
          <w:lang w:val="es-ES"/>
        </w:rPr>
        <w:t xml:space="preserve"> de la Ley </w:t>
      </w:r>
      <w:r w:rsidRPr="009743B0">
        <w:rPr>
          <w:sz w:val="20"/>
          <w:szCs w:val="20"/>
          <w:lang w:val="es-ES"/>
        </w:rPr>
        <w:t>7.347/85</w:t>
      </w:r>
      <w:r>
        <w:rPr>
          <w:sz w:val="20"/>
          <w:szCs w:val="20"/>
          <w:lang w:val="es-ES"/>
        </w:rPr>
        <w:t xml:space="preserve"> y el </w:t>
      </w:r>
      <w:r w:rsidRPr="009743B0">
        <w:rPr>
          <w:sz w:val="20"/>
          <w:szCs w:val="20"/>
          <w:lang w:val="es-ES"/>
        </w:rPr>
        <w:t>inciso XXI d</w:t>
      </w:r>
      <w:r>
        <w:rPr>
          <w:sz w:val="20"/>
          <w:szCs w:val="20"/>
          <w:lang w:val="es-ES"/>
        </w:rPr>
        <w:t xml:space="preserve">el artículo </w:t>
      </w:r>
      <w:r w:rsidRPr="009743B0">
        <w:rPr>
          <w:sz w:val="20"/>
          <w:szCs w:val="20"/>
          <w:lang w:val="es-ES"/>
        </w:rPr>
        <w:t>5</w:t>
      </w:r>
      <w:r>
        <w:rPr>
          <w:sz w:val="20"/>
          <w:szCs w:val="20"/>
          <w:lang w:val="es-ES"/>
        </w:rPr>
        <w:t xml:space="preserve"> de la </w:t>
      </w:r>
      <w:r w:rsidRPr="009743B0">
        <w:rPr>
          <w:sz w:val="20"/>
          <w:szCs w:val="20"/>
          <w:lang w:val="es-ES"/>
        </w:rPr>
        <w:t>Constitu</w:t>
      </w:r>
      <w:r>
        <w:rPr>
          <w:sz w:val="20"/>
          <w:szCs w:val="20"/>
          <w:lang w:val="es-ES"/>
        </w:rPr>
        <w:t xml:space="preserve">ción </w:t>
      </w:r>
      <w:r w:rsidR="003205D0">
        <w:rPr>
          <w:sz w:val="20"/>
          <w:szCs w:val="20"/>
          <w:lang w:val="es-ES"/>
        </w:rPr>
        <w:t>F</w:t>
      </w:r>
      <w:r w:rsidRPr="009743B0">
        <w:rPr>
          <w:sz w:val="20"/>
          <w:szCs w:val="20"/>
          <w:lang w:val="es-ES"/>
        </w:rPr>
        <w:t xml:space="preserve">ederal, </w:t>
      </w:r>
      <w:r>
        <w:rPr>
          <w:sz w:val="20"/>
          <w:szCs w:val="20"/>
          <w:lang w:val="es-ES"/>
        </w:rPr>
        <w:t>l</w:t>
      </w:r>
      <w:r w:rsidRPr="009743B0">
        <w:rPr>
          <w:sz w:val="20"/>
          <w:szCs w:val="20"/>
          <w:lang w:val="es-ES"/>
        </w:rPr>
        <w:t>as as</w:t>
      </w:r>
      <w:r>
        <w:rPr>
          <w:sz w:val="20"/>
          <w:szCs w:val="20"/>
          <w:lang w:val="es-ES"/>
        </w:rPr>
        <w:t xml:space="preserve">ociaciones deben tener autorización expresa </w:t>
      </w:r>
      <w:r w:rsidRPr="009743B0">
        <w:rPr>
          <w:sz w:val="20"/>
          <w:szCs w:val="20"/>
          <w:lang w:val="es-ES"/>
        </w:rPr>
        <w:t xml:space="preserve">para defender </w:t>
      </w:r>
      <w:r>
        <w:rPr>
          <w:sz w:val="20"/>
          <w:szCs w:val="20"/>
          <w:lang w:val="es-ES"/>
        </w:rPr>
        <w:t xml:space="preserve">a sus afiliados en juicio en el </w:t>
      </w:r>
      <w:r w:rsidRPr="009743B0">
        <w:rPr>
          <w:sz w:val="20"/>
          <w:szCs w:val="20"/>
          <w:lang w:val="es-ES"/>
        </w:rPr>
        <w:t>ámbito d</w:t>
      </w:r>
      <w:r>
        <w:rPr>
          <w:sz w:val="20"/>
          <w:szCs w:val="20"/>
          <w:lang w:val="es-ES"/>
        </w:rPr>
        <w:t>e l</w:t>
      </w:r>
      <w:r w:rsidRPr="009743B0">
        <w:rPr>
          <w:sz w:val="20"/>
          <w:szCs w:val="20"/>
          <w:lang w:val="es-ES"/>
        </w:rPr>
        <w:t xml:space="preserve">as </w:t>
      </w:r>
      <w:r>
        <w:rPr>
          <w:sz w:val="20"/>
          <w:szCs w:val="20"/>
          <w:lang w:val="es-ES"/>
        </w:rPr>
        <w:t>acciones</w:t>
      </w:r>
      <w:r w:rsidRPr="009743B0">
        <w:rPr>
          <w:sz w:val="20"/>
          <w:szCs w:val="20"/>
          <w:lang w:val="es-ES"/>
        </w:rPr>
        <w:t xml:space="preserve"> </w:t>
      </w:r>
      <w:r>
        <w:rPr>
          <w:sz w:val="20"/>
          <w:szCs w:val="20"/>
          <w:lang w:val="es-ES"/>
        </w:rPr>
        <w:t>civiles</w:t>
      </w:r>
      <w:r w:rsidRPr="009743B0">
        <w:rPr>
          <w:sz w:val="20"/>
          <w:szCs w:val="20"/>
          <w:lang w:val="es-ES"/>
        </w:rPr>
        <w:t xml:space="preserve"> públicas</w:t>
      </w:r>
      <w:r>
        <w:rPr>
          <w:sz w:val="20"/>
          <w:szCs w:val="20"/>
          <w:lang w:val="es-ES"/>
        </w:rPr>
        <w:t>. La autorización debe ser otorgada individualmente o aprobada mediante acta de asamblea para que tenga validez</w:t>
      </w:r>
      <w:r w:rsidRPr="009743B0">
        <w:rPr>
          <w:sz w:val="20"/>
          <w:szCs w:val="20"/>
          <w:lang w:val="es-ES"/>
        </w:rPr>
        <w:t>. E</w:t>
      </w:r>
      <w:r>
        <w:rPr>
          <w:sz w:val="20"/>
          <w:szCs w:val="20"/>
          <w:lang w:val="es-ES"/>
        </w:rPr>
        <w:t xml:space="preserve">n este caso, la autorización establecía los </w:t>
      </w:r>
      <w:r w:rsidRPr="009743B0">
        <w:rPr>
          <w:sz w:val="20"/>
          <w:szCs w:val="20"/>
          <w:lang w:val="es-ES"/>
        </w:rPr>
        <w:t>l</w:t>
      </w:r>
      <w:r>
        <w:rPr>
          <w:sz w:val="20"/>
          <w:szCs w:val="20"/>
          <w:lang w:val="es-ES"/>
        </w:rPr>
        <w:t>í</w:t>
      </w:r>
      <w:r w:rsidRPr="009743B0">
        <w:rPr>
          <w:sz w:val="20"/>
          <w:szCs w:val="20"/>
          <w:lang w:val="es-ES"/>
        </w:rPr>
        <w:t>mites d</w:t>
      </w:r>
      <w:r>
        <w:rPr>
          <w:sz w:val="20"/>
          <w:szCs w:val="20"/>
          <w:lang w:val="es-ES"/>
        </w:rPr>
        <w:t xml:space="preserve">e la </w:t>
      </w:r>
      <w:r w:rsidRPr="009743B0">
        <w:rPr>
          <w:sz w:val="20"/>
          <w:szCs w:val="20"/>
          <w:lang w:val="es-ES"/>
        </w:rPr>
        <w:t>eficacia subjetiva d</w:t>
      </w:r>
      <w:r>
        <w:rPr>
          <w:sz w:val="20"/>
          <w:szCs w:val="20"/>
          <w:lang w:val="es-ES"/>
        </w:rPr>
        <w:t>e l</w:t>
      </w:r>
      <w:r w:rsidRPr="009743B0">
        <w:rPr>
          <w:sz w:val="20"/>
          <w:szCs w:val="20"/>
          <w:lang w:val="es-ES"/>
        </w:rPr>
        <w:t xml:space="preserve">a </w:t>
      </w:r>
      <w:r>
        <w:rPr>
          <w:sz w:val="20"/>
          <w:szCs w:val="20"/>
          <w:lang w:val="es-ES"/>
        </w:rPr>
        <w:t>sentencia</w:t>
      </w:r>
      <w:r w:rsidRPr="009743B0">
        <w:rPr>
          <w:sz w:val="20"/>
          <w:szCs w:val="20"/>
          <w:lang w:val="es-ES"/>
        </w:rPr>
        <w:t xml:space="preserve"> colectiva</w:t>
      </w:r>
      <w:r>
        <w:rPr>
          <w:sz w:val="20"/>
          <w:szCs w:val="20"/>
          <w:lang w:val="es-ES"/>
        </w:rPr>
        <w:t xml:space="preserve"> y abarcaba solo a las personas que estaban afiliadas en la época en que la acción tramitó ante los tribunales y a l</w:t>
      </w:r>
      <w:r w:rsidRPr="009743B0">
        <w:rPr>
          <w:sz w:val="20"/>
          <w:szCs w:val="20"/>
          <w:lang w:val="es-ES"/>
        </w:rPr>
        <w:t>os integrantes d</w:t>
      </w:r>
      <w:r>
        <w:rPr>
          <w:sz w:val="20"/>
          <w:szCs w:val="20"/>
          <w:lang w:val="es-ES"/>
        </w:rPr>
        <w:t>e l</w:t>
      </w:r>
      <w:r w:rsidRPr="009743B0">
        <w:rPr>
          <w:sz w:val="20"/>
          <w:szCs w:val="20"/>
          <w:lang w:val="es-ES"/>
        </w:rPr>
        <w:t xml:space="preserve">a lista nominal </w:t>
      </w:r>
      <w:r>
        <w:rPr>
          <w:sz w:val="20"/>
          <w:szCs w:val="20"/>
          <w:lang w:val="es-ES"/>
        </w:rPr>
        <w:t>que debía adjuntarse a la petición</w:t>
      </w:r>
      <w:r w:rsidRPr="009743B0">
        <w:rPr>
          <w:sz w:val="20"/>
          <w:szCs w:val="20"/>
          <w:lang w:val="es-ES"/>
        </w:rPr>
        <w:t xml:space="preserve"> inicial d</w:t>
      </w:r>
      <w:r>
        <w:rPr>
          <w:sz w:val="20"/>
          <w:szCs w:val="20"/>
          <w:lang w:val="es-ES"/>
        </w:rPr>
        <w:t>e l</w:t>
      </w:r>
      <w:r w:rsidRPr="009743B0">
        <w:rPr>
          <w:sz w:val="20"/>
          <w:szCs w:val="20"/>
          <w:lang w:val="es-ES"/>
        </w:rPr>
        <w:t xml:space="preserve">a </w:t>
      </w:r>
      <w:r>
        <w:rPr>
          <w:sz w:val="20"/>
          <w:szCs w:val="20"/>
          <w:lang w:val="es-ES"/>
        </w:rPr>
        <w:t>acción</w:t>
      </w:r>
      <w:r w:rsidRPr="009743B0">
        <w:rPr>
          <w:sz w:val="20"/>
          <w:szCs w:val="20"/>
          <w:lang w:val="es-ES"/>
        </w:rPr>
        <w:t xml:space="preserve"> cole</w:t>
      </w:r>
      <w:r>
        <w:rPr>
          <w:sz w:val="20"/>
          <w:szCs w:val="20"/>
          <w:lang w:val="es-ES"/>
        </w:rPr>
        <w:t>c</w:t>
      </w:r>
      <w:r w:rsidRPr="009743B0">
        <w:rPr>
          <w:sz w:val="20"/>
          <w:szCs w:val="20"/>
          <w:lang w:val="es-ES"/>
        </w:rPr>
        <w:t xml:space="preserve">tiva, </w:t>
      </w:r>
      <w:r>
        <w:rPr>
          <w:sz w:val="20"/>
          <w:szCs w:val="20"/>
          <w:lang w:val="es-ES"/>
        </w:rPr>
        <w:t>l</w:t>
      </w:r>
      <w:r w:rsidRPr="009743B0">
        <w:rPr>
          <w:sz w:val="20"/>
          <w:szCs w:val="20"/>
          <w:lang w:val="es-ES"/>
        </w:rPr>
        <w:t xml:space="preserve">o </w:t>
      </w:r>
      <w:r>
        <w:rPr>
          <w:sz w:val="20"/>
          <w:szCs w:val="20"/>
          <w:lang w:val="es-ES"/>
        </w:rPr>
        <w:t>cual no se había cumplido en su totalidad en el ámbito de la acción</w:t>
      </w:r>
      <w:r w:rsidRPr="009743B0">
        <w:rPr>
          <w:sz w:val="20"/>
          <w:szCs w:val="20"/>
          <w:lang w:val="es-ES"/>
        </w:rPr>
        <w:t xml:space="preserve"> civil pública 93.0013.933-9.</w:t>
      </w:r>
    </w:p>
    <w:p w14:paraId="1B8AC1BA" w14:textId="77777777"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El Estado</w:t>
      </w:r>
      <w:r w:rsidRPr="009743B0">
        <w:rPr>
          <w:sz w:val="20"/>
          <w:szCs w:val="20"/>
          <w:lang w:val="es-ES"/>
        </w:rPr>
        <w:t xml:space="preserve"> </w:t>
      </w:r>
      <w:r>
        <w:rPr>
          <w:sz w:val="20"/>
          <w:szCs w:val="20"/>
          <w:lang w:val="es-ES"/>
        </w:rPr>
        <w:t>relata que, a pesar de ello, se ofreció otra oportunidad</w:t>
      </w:r>
      <w:r w:rsidRPr="009743B0">
        <w:rPr>
          <w:sz w:val="20"/>
          <w:szCs w:val="20"/>
          <w:lang w:val="es-ES"/>
        </w:rPr>
        <w:t xml:space="preserve"> para que </w:t>
      </w:r>
      <w:r>
        <w:rPr>
          <w:sz w:val="20"/>
          <w:szCs w:val="20"/>
          <w:lang w:val="es-ES"/>
        </w:rPr>
        <w:t>las presuntas víctimas</w:t>
      </w:r>
      <w:r w:rsidRPr="009743B0">
        <w:rPr>
          <w:sz w:val="20"/>
          <w:szCs w:val="20"/>
          <w:lang w:val="es-ES"/>
        </w:rPr>
        <w:t xml:space="preserve"> </w:t>
      </w:r>
      <w:r>
        <w:rPr>
          <w:sz w:val="20"/>
          <w:szCs w:val="20"/>
          <w:lang w:val="es-ES"/>
        </w:rPr>
        <w:t>se incorporaran al proceso</w:t>
      </w:r>
      <w:r w:rsidRPr="009743B0">
        <w:rPr>
          <w:sz w:val="20"/>
          <w:szCs w:val="20"/>
          <w:lang w:val="es-ES"/>
        </w:rPr>
        <w:t xml:space="preserve"> inicial d</w:t>
      </w:r>
      <w:r>
        <w:rPr>
          <w:sz w:val="20"/>
          <w:szCs w:val="20"/>
          <w:lang w:val="es-ES"/>
        </w:rPr>
        <w:t>e l</w:t>
      </w:r>
      <w:r w:rsidRPr="009743B0">
        <w:rPr>
          <w:sz w:val="20"/>
          <w:szCs w:val="20"/>
          <w:lang w:val="es-ES"/>
        </w:rPr>
        <w:t xml:space="preserve">a </w:t>
      </w:r>
      <w:r>
        <w:rPr>
          <w:sz w:val="20"/>
          <w:szCs w:val="20"/>
          <w:lang w:val="es-ES"/>
        </w:rPr>
        <w:t>acción</w:t>
      </w:r>
      <w:r w:rsidRPr="009743B0">
        <w:rPr>
          <w:sz w:val="20"/>
          <w:szCs w:val="20"/>
          <w:lang w:val="es-ES"/>
        </w:rPr>
        <w:t xml:space="preserve"> civil pública</w:t>
      </w:r>
      <w:r>
        <w:rPr>
          <w:sz w:val="20"/>
          <w:szCs w:val="20"/>
          <w:lang w:val="es-ES"/>
        </w:rPr>
        <w:t xml:space="preserve"> en calidad de </w:t>
      </w:r>
      <w:r w:rsidRPr="009743B0">
        <w:rPr>
          <w:sz w:val="20"/>
          <w:szCs w:val="20"/>
          <w:lang w:val="es-ES"/>
        </w:rPr>
        <w:t>litisconsortes necesarios</w:t>
      </w:r>
      <w:r>
        <w:rPr>
          <w:sz w:val="20"/>
          <w:szCs w:val="20"/>
          <w:lang w:val="es-ES"/>
        </w:rPr>
        <w:t xml:space="preserve">, para lo cual se expidió un edicto de intimación de </w:t>
      </w:r>
      <w:r w:rsidRPr="009743B0">
        <w:rPr>
          <w:sz w:val="20"/>
          <w:szCs w:val="20"/>
          <w:lang w:val="es-ES"/>
        </w:rPr>
        <w:t xml:space="preserve">terceros interesados. No </w:t>
      </w:r>
      <w:r>
        <w:rPr>
          <w:sz w:val="20"/>
          <w:szCs w:val="20"/>
          <w:lang w:val="es-ES"/>
        </w:rPr>
        <w:t xml:space="preserve">obstante, las presuntas víctimas no se adhirieron por esa vía, como se desprende de la </w:t>
      </w:r>
      <w:r w:rsidRPr="009743B0">
        <w:rPr>
          <w:sz w:val="20"/>
          <w:szCs w:val="20"/>
          <w:lang w:val="es-ES"/>
        </w:rPr>
        <w:t xml:space="preserve">lista de litisconsortes </w:t>
      </w:r>
      <w:r>
        <w:rPr>
          <w:sz w:val="20"/>
          <w:szCs w:val="20"/>
          <w:lang w:val="es-ES"/>
        </w:rPr>
        <w:t>y el acta de rectificación de actuación ad</w:t>
      </w:r>
      <w:r w:rsidRPr="009743B0">
        <w:rPr>
          <w:sz w:val="20"/>
          <w:szCs w:val="20"/>
          <w:lang w:val="es-ES"/>
        </w:rPr>
        <w:t>juntados p</w:t>
      </w:r>
      <w:r>
        <w:rPr>
          <w:sz w:val="20"/>
          <w:szCs w:val="20"/>
          <w:lang w:val="es-ES"/>
        </w:rPr>
        <w:t>or el Estado</w:t>
      </w:r>
      <w:r w:rsidRPr="009743B0">
        <w:rPr>
          <w:sz w:val="20"/>
          <w:szCs w:val="20"/>
          <w:lang w:val="es-ES"/>
        </w:rPr>
        <w:t xml:space="preserve"> </w:t>
      </w:r>
      <w:r>
        <w:rPr>
          <w:sz w:val="20"/>
          <w:szCs w:val="20"/>
          <w:lang w:val="es-ES"/>
        </w:rPr>
        <w:t>a su respuesta a la petición</w:t>
      </w:r>
      <w:r w:rsidRPr="009743B0">
        <w:rPr>
          <w:sz w:val="20"/>
          <w:szCs w:val="20"/>
          <w:lang w:val="es-ES"/>
        </w:rPr>
        <w:t>.</w:t>
      </w:r>
    </w:p>
    <w:p w14:paraId="3536C16E" w14:textId="077649F3"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 xml:space="preserve">De esta forma, las personas que guardaron silencio, al no constar en la </w:t>
      </w:r>
      <w:r w:rsidRPr="009743B0">
        <w:rPr>
          <w:sz w:val="20"/>
          <w:szCs w:val="20"/>
          <w:lang w:val="es-ES"/>
        </w:rPr>
        <w:t xml:space="preserve">lista nominal de </w:t>
      </w:r>
      <w:r>
        <w:rPr>
          <w:sz w:val="20"/>
          <w:szCs w:val="20"/>
          <w:lang w:val="es-ES"/>
        </w:rPr>
        <w:t>a</w:t>
      </w:r>
      <w:r w:rsidRPr="009743B0">
        <w:rPr>
          <w:sz w:val="20"/>
          <w:szCs w:val="20"/>
          <w:lang w:val="es-ES"/>
        </w:rPr>
        <w:t>filiados</w:t>
      </w:r>
      <w:r>
        <w:rPr>
          <w:sz w:val="20"/>
          <w:szCs w:val="20"/>
          <w:lang w:val="es-ES"/>
        </w:rPr>
        <w:t xml:space="preserve"> ni </w:t>
      </w:r>
      <w:r w:rsidRPr="009743B0">
        <w:rPr>
          <w:sz w:val="20"/>
          <w:szCs w:val="20"/>
          <w:lang w:val="es-ES"/>
        </w:rPr>
        <w:t>manifestar inter</w:t>
      </w:r>
      <w:r>
        <w:rPr>
          <w:sz w:val="20"/>
          <w:szCs w:val="20"/>
          <w:lang w:val="es-ES"/>
        </w:rPr>
        <w:t xml:space="preserve">és en </w:t>
      </w:r>
      <w:r w:rsidRPr="009743B0">
        <w:rPr>
          <w:sz w:val="20"/>
          <w:szCs w:val="20"/>
          <w:lang w:val="es-ES"/>
        </w:rPr>
        <w:t>interv</w:t>
      </w:r>
      <w:r>
        <w:rPr>
          <w:sz w:val="20"/>
          <w:szCs w:val="20"/>
          <w:lang w:val="es-ES"/>
        </w:rPr>
        <w:t>en</w:t>
      </w:r>
      <w:r w:rsidRPr="009743B0">
        <w:rPr>
          <w:sz w:val="20"/>
          <w:szCs w:val="20"/>
          <w:lang w:val="es-ES"/>
        </w:rPr>
        <w:t xml:space="preserve">ir </w:t>
      </w:r>
      <w:r>
        <w:rPr>
          <w:sz w:val="20"/>
          <w:szCs w:val="20"/>
          <w:lang w:val="es-ES"/>
        </w:rPr>
        <w:t>e</w:t>
      </w:r>
      <w:r w:rsidRPr="009743B0">
        <w:rPr>
          <w:sz w:val="20"/>
          <w:szCs w:val="20"/>
          <w:lang w:val="es-ES"/>
        </w:rPr>
        <w:t>n</w:t>
      </w:r>
      <w:r>
        <w:rPr>
          <w:sz w:val="20"/>
          <w:szCs w:val="20"/>
          <w:lang w:val="es-ES"/>
        </w:rPr>
        <w:t xml:space="preserve"> el</w:t>
      </w:r>
      <w:r w:rsidRPr="009743B0">
        <w:rPr>
          <w:sz w:val="20"/>
          <w:szCs w:val="20"/>
          <w:lang w:val="es-ES"/>
        </w:rPr>
        <w:t xml:space="preserve"> </w:t>
      </w:r>
      <w:r>
        <w:rPr>
          <w:sz w:val="20"/>
          <w:szCs w:val="20"/>
          <w:lang w:val="es-ES"/>
        </w:rPr>
        <w:t>proceso</w:t>
      </w:r>
      <w:r w:rsidRPr="009743B0">
        <w:rPr>
          <w:sz w:val="20"/>
          <w:szCs w:val="20"/>
          <w:lang w:val="es-ES"/>
        </w:rPr>
        <w:t xml:space="preserve"> original de </w:t>
      </w:r>
      <w:r>
        <w:rPr>
          <w:sz w:val="20"/>
          <w:szCs w:val="20"/>
          <w:lang w:val="es-ES"/>
        </w:rPr>
        <w:t>acción</w:t>
      </w:r>
      <w:r w:rsidRPr="009743B0">
        <w:rPr>
          <w:sz w:val="20"/>
          <w:szCs w:val="20"/>
          <w:lang w:val="es-ES"/>
        </w:rPr>
        <w:t xml:space="preserve"> civil pública, perd</w:t>
      </w:r>
      <w:r>
        <w:rPr>
          <w:sz w:val="20"/>
          <w:szCs w:val="20"/>
          <w:lang w:val="es-ES"/>
        </w:rPr>
        <w:t xml:space="preserve">ieron la </w:t>
      </w:r>
      <w:r w:rsidRPr="009743B0">
        <w:rPr>
          <w:sz w:val="20"/>
          <w:szCs w:val="20"/>
          <w:lang w:val="es-ES"/>
        </w:rPr>
        <w:t>legitimidad para interv</w:t>
      </w:r>
      <w:r>
        <w:rPr>
          <w:sz w:val="20"/>
          <w:szCs w:val="20"/>
          <w:lang w:val="es-ES"/>
        </w:rPr>
        <w:t>en</w:t>
      </w:r>
      <w:r w:rsidRPr="009743B0">
        <w:rPr>
          <w:sz w:val="20"/>
          <w:szCs w:val="20"/>
          <w:lang w:val="es-ES"/>
        </w:rPr>
        <w:t xml:space="preserve">ir </w:t>
      </w:r>
      <w:r>
        <w:rPr>
          <w:sz w:val="20"/>
          <w:szCs w:val="20"/>
          <w:lang w:val="es-ES"/>
        </w:rPr>
        <w:t>e</w:t>
      </w:r>
      <w:r w:rsidRPr="009743B0">
        <w:rPr>
          <w:sz w:val="20"/>
          <w:szCs w:val="20"/>
          <w:lang w:val="es-ES"/>
        </w:rPr>
        <w:t>n</w:t>
      </w:r>
      <w:r>
        <w:rPr>
          <w:sz w:val="20"/>
          <w:szCs w:val="20"/>
          <w:lang w:val="es-ES"/>
        </w:rPr>
        <w:t xml:space="preserve"> la causa, </w:t>
      </w:r>
      <w:r w:rsidRPr="009743B0">
        <w:rPr>
          <w:sz w:val="20"/>
          <w:szCs w:val="20"/>
          <w:lang w:val="es-ES"/>
        </w:rPr>
        <w:t xml:space="preserve">de modo que </w:t>
      </w:r>
      <w:r>
        <w:rPr>
          <w:sz w:val="20"/>
          <w:szCs w:val="20"/>
          <w:lang w:val="es-ES"/>
        </w:rPr>
        <w:t>l</w:t>
      </w:r>
      <w:r w:rsidRPr="009743B0">
        <w:rPr>
          <w:sz w:val="20"/>
          <w:szCs w:val="20"/>
          <w:lang w:val="es-ES"/>
        </w:rPr>
        <w:t>a eficacia d</w:t>
      </w:r>
      <w:r>
        <w:rPr>
          <w:sz w:val="20"/>
          <w:szCs w:val="20"/>
          <w:lang w:val="es-ES"/>
        </w:rPr>
        <w:t>e l</w:t>
      </w:r>
      <w:r w:rsidRPr="009743B0">
        <w:rPr>
          <w:sz w:val="20"/>
          <w:szCs w:val="20"/>
          <w:lang w:val="es-ES"/>
        </w:rPr>
        <w:t xml:space="preserve">a </w:t>
      </w:r>
      <w:r>
        <w:rPr>
          <w:sz w:val="20"/>
          <w:szCs w:val="20"/>
          <w:lang w:val="es-ES"/>
        </w:rPr>
        <w:t>cosa juzgada</w:t>
      </w:r>
      <w:r w:rsidRPr="009743B0">
        <w:rPr>
          <w:sz w:val="20"/>
          <w:szCs w:val="20"/>
          <w:lang w:val="es-ES"/>
        </w:rPr>
        <w:t xml:space="preserve"> n</w:t>
      </w:r>
      <w:r>
        <w:rPr>
          <w:sz w:val="20"/>
          <w:szCs w:val="20"/>
          <w:lang w:val="es-ES"/>
        </w:rPr>
        <w:t xml:space="preserve">i siquiera debía afectarlas. En ese </w:t>
      </w:r>
      <w:r w:rsidRPr="009743B0">
        <w:rPr>
          <w:sz w:val="20"/>
          <w:szCs w:val="20"/>
          <w:lang w:val="es-ES"/>
        </w:rPr>
        <w:t xml:space="preserve">sentido, </w:t>
      </w:r>
      <w:r>
        <w:rPr>
          <w:sz w:val="20"/>
          <w:szCs w:val="20"/>
          <w:lang w:val="es-ES"/>
        </w:rPr>
        <w:t>el</w:t>
      </w:r>
      <w:r w:rsidRPr="009743B0">
        <w:rPr>
          <w:sz w:val="20"/>
          <w:szCs w:val="20"/>
          <w:lang w:val="es-ES"/>
        </w:rPr>
        <w:t xml:space="preserve"> Supremo Tribunal Federal, a</w:t>
      </w:r>
      <w:r>
        <w:rPr>
          <w:sz w:val="20"/>
          <w:szCs w:val="20"/>
          <w:lang w:val="es-ES"/>
        </w:rPr>
        <w:t>l juzgar l</w:t>
      </w:r>
      <w:r w:rsidRPr="009743B0">
        <w:rPr>
          <w:sz w:val="20"/>
          <w:szCs w:val="20"/>
          <w:lang w:val="es-ES"/>
        </w:rPr>
        <w:t xml:space="preserve">os </w:t>
      </w:r>
      <w:r w:rsidR="008C53D6">
        <w:rPr>
          <w:sz w:val="20"/>
          <w:szCs w:val="20"/>
          <w:lang w:val="es-ES"/>
        </w:rPr>
        <w:t>recursos</w:t>
      </w:r>
      <w:r w:rsidRPr="009743B0">
        <w:rPr>
          <w:sz w:val="20"/>
          <w:szCs w:val="20"/>
          <w:lang w:val="es-ES"/>
        </w:rPr>
        <w:t xml:space="preserve"> de declara</w:t>
      </w:r>
      <w:r>
        <w:rPr>
          <w:sz w:val="20"/>
          <w:szCs w:val="20"/>
          <w:lang w:val="es-ES"/>
        </w:rPr>
        <w:t>ción</w:t>
      </w:r>
      <w:r w:rsidR="008C53D6">
        <w:rPr>
          <w:sz w:val="20"/>
          <w:szCs w:val="20"/>
          <w:lang w:val="es-ES"/>
        </w:rPr>
        <w:t xml:space="preserve"> (</w:t>
      </w:r>
      <w:r w:rsidR="008C53D6">
        <w:rPr>
          <w:i/>
          <w:iCs/>
          <w:sz w:val="20"/>
          <w:szCs w:val="20"/>
          <w:lang w:val="es-ES"/>
        </w:rPr>
        <w:t>embargos de declaração</w:t>
      </w:r>
      <w:r w:rsidR="008C53D6">
        <w:rPr>
          <w:sz w:val="20"/>
          <w:szCs w:val="20"/>
          <w:lang w:val="es-ES"/>
        </w:rPr>
        <w:t>)</w:t>
      </w:r>
      <w:r>
        <w:rPr>
          <w:sz w:val="20"/>
          <w:szCs w:val="20"/>
          <w:lang w:val="es-ES"/>
        </w:rPr>
        <w:t xml:space="preserve"> en la apelación interna</w:t>
      </w:r>
      <w:r w:rsidRPr="009743B0">
        <w:rPr>
          <w:sz w:val="20"/>
          <w:szCs w:val="20"/>
          <w:lang w:val="es-ES"/>
        </w:rPr>
        <w:t xml:space="preserve"> </w:t>
      </w:r>
      <w:r>
        <w:rPr>
          <w:sz w:val="20"/>
          <w:szCs w:val="20"/>
          <w:lang w:val="es-ES"/>
        </w:rPr>
        <w:t xml:space="preserve">y en la apelación interlocutoria </w:t>
      </w:r>
      <w:r w:rsidRPr="009743B0">
        <w:rPr>
          <w:sz w:val="20"/>
          <w:szCs w:val="20"/>
          <w:lang w:val="es-ES"/>
        </w:rPr>
        <w:t>382.298 interp</w:t>
      </w:r>
      <w:r>
        <w:rPr>
          <w:sz w:val="20"/>
          <w:szCs w:val="20"/>
          <w:lang w:val="es-ES"/>
        </w:rPr>
        <w:t>uestas por las presuntas víctimas</w:t>
      </w:r>
      <w:r w:rsidRPr="009743B0">
        <w:rPr>
          <w:sz w:val="20"/>
          <w:szCs w:val="20"/>
          <w:lang w:val="es-ES"/>
        </w:rPr>
        <w:t>, entend</w:t>
      </w:r>
      <w:r>
        <w:rPr>
          <w:sz w:val="20"/>
          <w:szCs w:val="20"/>
          <w:lang w:val="es-ES"/>
        </w:rPr>
        <w:t xml:space="preserve">ió que los </w:t>
      </w:r>
      <w:r w:rsidRPr="009743B0">
        <w:rPr>
          <w:sz w:val="20"/>
          <w:szCs w:val="20"/>
          <w:lang w:val="es-ES"/>
        </w:rPr>
        <w:t>pre</w:t>
      </w:r>
      <w:r>
        <w:rPr>
          <w:sz w:val="20"/>
          <w:szCs w:val="20"/>
          <w:lang w:val="es-ES"/>
        </w:rPr>
        <w:t xml:space="preserve">suntos </w:t>
      </w:r>
      <w:r w:rsidRPr="009743B0">
        <w:rPr>
          <w:sz w:val="20"/>
          <w:szCs w:val="20"/>
          <w:lang w:val="es-ES"/>
        </w:rPr>
        <w:t>rec</w:t>
      </w:r>
      <w:r>
        <w:rPr>
          <w:sz w:val="20"/>
          <w:szCs w:val="20"/>
          <w:lang w:val="es-ES"/>
        </w:rPr>
        <w:t>u</w:t>
      </w:r>
      <w:r w:rsidRPr="009743B0">
        <w:rPr>
          <w:sz w:val="20"/>
          <w:szCs w:val="20"/>
          <w:lang w:val="es-ES"/>
        </w:rPr>
        <w:t>rrentes</w:t>
      </w:r>
      <w:r>
        <w:rPr>
          <w:sz w:val="20"/>
          <w:szCs w:val="20"/>
          <w:lang w:val="es-ES"/>
        </w:rPr>
        <w:t xml:space="preserve"> carecían de legitimidad procesal, en vista de la </w:t>
      </w:r>
      <w:r w:rsidRPr="009743B0">
        <w:rPr>
          <w:sz w:val="20"/>
          <w:szCs w:val="20"/>
          <w:lang w:val="es-ES"/>
        </w:rPr>
        <w:t>falta de pertinencia subjetiva.</w:t>
      </w:r>
    </w:p>
    <w:p w14:paraId="10A77008" w14:textId="77777777"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El Estado</w:t>
      </w:r>
      <w:r w:rsidRPr="009743B0">
        <w:rPr>
          <w:sz w:val="20"/>
          <w:szCs w:val="20"/>
          <w:lang w:val="es-ES"/>
        </w:rPr>
        <w:t xml:space="preserve"> </w:t>
      </w:r>
      <w:r>
        <w:rPr>
          <w:sz w:val="20"/>
          <w:szCs w:val="20"/>
          <w:lang w:val="es-ES"/>
        </w:rPr>
        <w:t>agrega que el proceso</w:t>
      </w:r>
      <w:r w:rsidRPr="009743B0">
        <w:rPr>
          <w:sz w:val="20"/>
          <w:szCs w:val="20"/>
          <w:lang w:val="es-ES"/>
        </w:rPr>
        <w:t xml:space="preserve"> 93.0013933-9 </w:t>
      </w:r>
      <w:r>
        <w:rPr>
          <w:sz w:val="20"/>
          <w:szCs w:val="20"/>
          <w:lang w:val="es-ES"/>
        </w:rPr>
        <w:t>fue una vía inadecuada como acción</w:t>
      </w:r>
      <w:r w:rsidRPr="009743B0">
        <w:rPr>
          <w:sz w:val="20"/>
          <w:szCs w:val="20"/>
          <w:lang w:val="es-ES"/>
        </w:rPr>
        <w:t xml:space="preserve"> civil pública, conforme </w:t>
      </w:r>
      <w:r>
        <w:rPr>
          <w:sz w:val="20"/>
          <w:szCs w:val="20"/>
          <w:lang w:val="es-ES"/>
        </w:rPr>
        <w:t>al artículo 1 de la Ley</w:t>
      </w:r>
      <w:r w:rsidRPr="009743B0">
        <w:rPr>
          <w:sz w:val="20"/>
          <w:szCs w:val="20"/>
          <w:lang w:val="es-ES"/>
        </w:rPr>
        <w:t xml:space="preserve"> 7.347/85, </w:t>
      </w:r>
      <w:r>
        <w:rPr>
          <w:sz w:val="20"/>
          <w:szCs w:val="20"/>
          <w:lang w:val="es-ES"/>
        </w:rPr>
        <w:t xml:space="preserve">que prohibía </w:t>
      </w:r>
      <w:r w:rsidRPr="009743B0">
        <w:rPr>
          <w:sz w:val="20"/>
          <w:szCs w:val="20"/>
          <w:lang w:val="es-ES"/>
        </w:rPr>
        <w:t xml:space="preserve">expresamente que </w:t>
      </w:r>
      <w:r>
        <w:rPr>
          <w:sz w:val="20"/>
          <w:szCs w:val="20"/>
          <w:lang w:val="es-ES"/>
        </w:rPr>
        <w:t xml:space="preserve">se formularan pretensiones relacionadas con </w:t>
      </w:r>
      <w:r w:rsidRPr="009743B0">
        <w:rPr>
          <w:sz w:val="20"/>
          <w:szCs w:val="20"/>
          <w:lang w:val="es-ES"/>
        </w:rPr>
        <w:t xml:space="preserve">tributos </w:t>
      </w:r>
      <w:r>
        <w:rPr>
          <w:sz w:val="20"/>
          <w:szCs w:val="20"/>
          <w:lang w:val="es-ES"/>
        </w:rPr>
        <w:t>por medio de una acción</w:t>
      </w:r>
      <w:r w:rsidRPr="009743B0">
        <w:rPr>
          <w:sz w:val="20"/>
          <w:szCs w:val="20"/>
          <w:lang w:val="es-ES"/>
        </w:rPr>
        <w:t xml:space="preserve"> civil pública.</w:t>
      </w:r>
    </w:p>
    <w:p w14:paraId="028198EF" w14:textId="77777777"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Por otra parte, la acción</w:t>
      </w:r>
      <w:r w:rsidRPr="009743B0">
        <w:rPr>
          <w:sz w:val="20"/>
          <w:szCs w:val="20"/>
          <w:lang w:val="es-ES"/>
        </w:rPr>
        <w:t xml:space="preserve"> </w:t>
      </w:r>
      <w:r>
        <w:rPr>
          <w:sz w:val="20"/>
          <w:szCs w:val="20"/>
          <w:lang w:val="es-ES"/>
        </w:rPr>
        <w:t>rescisoria</w:t>
      </w:r>
      <w:r w:rsidRPr="009743B0">
        <w:rPr>
          <w:sz w:val="20"/>
          <w:szCs w:val="20"/>
          <w:lang w:val="es-ES"/>
        </w:rPr>
        <w:t xml:space="preserve"> </w:t>
      </w:r>
      <w:r>
        <w:rPr>
          <w:sz w:val="20"/>
          <w:szCs w:val="20"/>
          <w:lang w:val="es-ES"/>
        </w:rPr>
        <w:t xml:space="preserve">entablada por la Unión habría </w:t>
      </w:r>
      <w:r w:rsidRPr="009743B0">
        <w:rPr>
          <w:sz w:val="20"/>
          <w:szCs w:val="20"/>
          <w:lang w:val="es-ES"/>
        </w:rPr>
        <w:t>sido ade</w:t>
      </w:r>
      <w:r>
        <w:rPr>
          <w:sz w:val="20"/>
          <w:szCs w:val="20"/>
          <w:lang w:val="es-ES"/>
        </w:rPr>
        <w:t>c</w:t>
      </w:r>
      <w:r w:rsidRPr="009743B0">
        <w:rPr>
          <w:sz w:val="20"/>
          <w:szCs w:val="20"/>
          <w:lang w:val="es-ES"/>
        </w:rPr>
        <w:t xml:space="preserve">uada. </w:t>
      </w:r>
      <w:r>
        <w:rPr>
          <w:sz w:val="20"/>
          <w:szCs w:val="20"/>
          <w:lang w:val="es-ES"/>
        </w:rPr>
        <w:t>Al respecto</w:t>
      </w:r>
      <w:r w:rsidRPr="009743B0">
        <w:rPr>
          <w:sz w:val="20"/>
          <w:szCs w:val="20"/>
          <w:lang w:val="es-ES"/>
        </w:rPr>
        <w:t xml:space="preserve">, </w:t>
      </w:r>
      <w:r>
        <w:rPr>
          <w:sz w:val="20"/>
          <w:szCs w:val="20"/>
          <w:lang w:val="es-ES"/>
        </w:rPr>
        <w:t>el Estado</w:t>
      </w:r>
      <w:r w:rsidRPr="009743B0">
        <w:rPr>
          <w:sz w:val="20"/>
          <w:szCs w:val="20"/>
          <w:lang w:val="es-ES"/>
        </w:rPr>
        <w:t xml:space="preserve"> </w:t>
      </w:r>
      <w:r>
        <w:rPr>
          <w:sz w:val="20"/>
          <w:szCs w:val="20"/>
          <w:lang w:val="es-ES"/>
        </w:rPr>
        <w:t>aclara que ese t</w:t>
      </w:r>
      <w:r w:rsidRPr="009743B0">
        <w:rPr>
          <w:sz w:val="20"/>
          <w:szCs w:val="20"/>
          <w:lang w:val="es-ES"/>
        </w:rPr>
        <w:t xml:space="preserve">ipo de </w:t>
      </w:r>
      <w:r>
        <w:rPr>
          <w:sz w:val="20"/>
          <w:szCs w:val="20"/>
          <w:lang w:val="es-ES"/>
        </w:rPr>
        <w:t>proceso, por su índole, tiene como finalidad</w:t>
      </w:r>
      <w:r w:rsidRPr="009743B0">
        <w:rPr>
          <w:sz w:val="20"/>
          <w:szCs w:val="20"/>
          <w:lang w:val="es-ES"/>
        </w:rPr>
        <w:t xml:space="preserve"> </w:t>
      </w:r>
      <w:r>
        <w:rPr>
          <w:sz w:val="20"/>
          <w:szCs w:val="20"/>
          <w:lang w:val="es-ES"/>
        </w:rPr>
        <w:t>anular una decisión</w:t>
      </w:r>
      <w:r w:rsidRPr="009743B0">
        <w:rPr>
          <w:sz w:val="20"/>
          <w:szCs w:val="20"/>
          <w:lang w:val="es-ES"/>
        </w:rPr>
        <w:t xml:space="preserve"> que, </w:t>
      </w:r>
      <w:r>
        <w:rPr>
          <w:sz w:val="20"/>
          <w:szCs w:val="20"/>
          <w:lang w:val="es-ES"/>
        </w:rPr>
        <w:t xml:space="preserve">en la </w:t>
      </w:r>
      <w:r w:rsidRPr="009743B0">
        <w:rPr>
          <w:sz w:val="20"/>
          <w:szCs w:val="20"/>
          <w:lang w:val="es-ES"/>
        </w:rPr>
        <w:t>mayoría d</w:t>
      </w:r>
      <w:r>
        <w:rPr>
          <w:sz w:val="20"/>
          <w:szCs w:val="20"/>
          <w:lang w:val="es-ES"/>
        </w:rPr>
        <w:t>e l</w:t>
      </w:r>
      <w:r w:rsidRPr="009743B0">
        <w:rPr>
          <w:sz w:val="20"/>
          <w:szCs w:val="20"/>
          <w:lang w:val="es-ES"/>
        </w:rPr>
        <w:t xml:space="preserve">os casos, </w:t>
      </w:r>
      <w:r>
        <w:rPr>
          <w:sz w:val="20"/>
          <w:szCs w:val="20"/>
          <w:lang w:val="es-ES"/>
        </w:rPr>
        <w:t>ya ha sido afectada por la condición de cosa juzgada</w:t>
      </w:r>
      <w:r w:rsidRPr="009743B0">
        <w:rPr>
          <w:sz w:val="20"/>
          <w:szCs w:val="20"/>
          <w:lang w:val="es-ES"/>
        </w:rPr>
        <w:t xml:space="preserve">, </w:t>
      </w:r>
      <w:r>
        <w:rPr>
          <w:sz w:val="20"/>
          <w:szCs w:val="20"/>
          <w:lang w:val="es-ES"/>
        </w:rPr>
        <w:t>pero</w:t>
      </w:r>
      <w:r w:rsidRPr="009743B0">
        <w:rPr>
          <w:sz w:val="20"/>
          <w:szCs w:val="20"/>
          <w:lang w:val="es-ES"/>
        </w:rPr>
        <w:t xml:space="preserve"> que present</w:t>
      </w:r>
      <w:r>
        <w:rPr>
          <w:sz w:val="20"/>
          <w:szCs w:val="20"/>
          <w:lang w:val="es-ES"/>
        </w:rPr>
        <w:t>a</w:t>
      </w:r>
      <w:r w:rsidRPr="009743B0">
        <w:rPr>
          <w:sz w:val="20"/>
          <w:szCs w:val="20"/>
          <w:lang w:val="es-ES"/>
        </w:rPr>
        <w:t xml:space="preserve"> vicios que </w:t>
      </w:r>
      <w:r>
        <w:rPr>
          <w:sz w:val="20"/>
          <w:szCs w:val="20"/>
          <w:lang w:val="es-ES"/>
        </w:rPr>
        <w:t xml:space="preserve">anulan sus efectos. Cuando se deja sin efecto la cosa juzgada, el fallo </w:t>
      </w:r>
      <w:r w:rsidRPr="009743B0">
        <w:rPr>
          <w:sz w:val="20"/>
          <w:szCs w:val="20"/>
          <w:lang w:val="es-ES"/>
        </w:rPr>
        <w:t xml:space="preserve">rescisorio declara </w:t>
      </w:r>
      <w:r>
        <w:rPr>
          <w:sz w:val="20"/>
          <w:szCs w:val="20"/>
          <w:lang w:val="es-ES"/>
        </w:rPr>
        <w:t>l</w:t>
      </w:r>
      <w:r w:rsidRPr="009743B0">
        <w:rPr>
          <w:sz w:val="20"/>
          <w:szCs w:val="20"/>
          <w:lang w:val="es-ES"/>
        </w:rPr>
        <w:t>a nulidad d</w:t>
      </w:r>
      <w:r>
        <w:rPr>
          <w:sz w:val="20"/>
          <w:szCs w:val="20"/>
          <w:lang w:val="es-ES"/>
        </w:rPr>
        <w:t>e l</w:t>
      </w:r>
      <w:r w:rsidRPr="009743B0">
        <w:rPr>
          <w:sz w:val="20"/>
          <w:szCs w:val="20"/>
          <w:lang w:val="es-ES"/>
        </w:rPr>
        <w:t xml:space="preserve">a </w:t>
      </w:r>
      <w:r>
        <w:rPr>
          <w:sz w:val="20"/>
          <w:szCs w:val="20"/>
          <w:lang w:val="es-ES"/>
        </w:rPr>
        <w:t>sentencia</w:t>
      </w:r>
      <w:r w:rsidRPr="009743B0">
        <w:rPr>
          <w:sz w:val="20"/>
          <w:szCs w:val="20"/>
          <w:lang w:val="es-ES"/>
        </w:rPr>
        <w:t xml:space="preserve"> o</w:t>
      </w:r>
      <w:r>
        <w:rPr>
          <w:sz w:val="20"/>
          <w:szCs w:val="20"/>
          <w:lang w:val="es-ES"/>
        </w:rPr>
        <w:t xml:space="preserve"> de la decisión y </w:t>
      </w:r>
      <w:r w:rsidRPr="009743B0">
        <w:rPr>
          <w:sz w:val="20"/>
          <w:szCs w:val="20"/>
          <w:lang w:val="es-ES"/>
        </w:rPr>
        <w:t>revela</w:t>
      </w:r>
      <w:r>
        <w:rPr>
          <w:sz w:val="20"/>
          <w:szCs w:val="20"/>
          <w:lang w:val="es-ES"/>
        </w:rPr>
        <w:t xml:space="preserve"> l</w:t>
      </w:r>
      <w:r w:rsidRPr="009743B0">
        <w:rPr>
          <w:sz w:val="20"/>
          <w:szCs w:val="20"/>
          <w:lang w:val="es-ES"/>
        </w:rPr>
        <w:t xml:space="preserve">os efectos </w:t>
      </w:r>
      <w:r w:rsidRPr="009743B0">
        <w:rPr>
          <w:i/>
          <w:iCs/>
          <w:sz w:val="20"/>
          <w:szCs w:val="20"/>
          <w:lang w:val="es-ES"/>
        </w:rPr>
        <w:t>ex tunc</w:t>
      </w:r>
      <w:r w:rsidRPr="009743B0">
        <w:rPr>
          <w:sz w:val="20"/>
          <w:szCs w:val="20"/>
          <w:lang w:val="es-ES"/>
        </w:rPr>
        <w:t xml:space="preserve"> de</w:t>
      </w:r>
      <w:r>
        <w:rPr>
          <w:sz w:val="20"/>
          <w:szCs w:val="20"/>
          <w:lang w:val="es-ES"/>
        </w:rPr>
        <w:t>l dictamen de anulación</w:t>
      </w:r>
      <w:r w:rsidRPr="009743B0">
        <w:rPr>
          <w:sz w:val="20"/>
          <w:szCs w:val="20"/>
          <w:lang w:val="es-ES"/>
        </w:rPr>
        <w:t xml:space="preserve">. </w:t>
      </w:r>
      <w:r>
        <w:rPr>
          <w:sz w:val="20"/>
          <w:szCs w:val="20"/>
          <w:lang w:val="es-ES"/>
        </w:rPr>
        <w:t>El Estado afirma que la</w:t>
      </w:r>
      <w:r w:rsidRPr="009743B0">
        <w:rPr>
          <w:sz w:val="20"/>
          <w:szCs w:val="20"/>
          <w:lang w:val="es-ES"/>
        </w:rPr>
        <w:t xml:space="preserve"> </w:t>
      </w:r>
      <w:r>
        <w:rPr>
          <w:sz w:val="20"/>
          <w:szCs w:val="20"/>
          <w:lang w:val="es-ES"/>
        </w:rPr>
        <w:t>acción</w:t>
      </w:r>
      <w:r w:rsidRPr="009743B0">
        <w:rPr>
          <w:sz w:val="20"/>
          <w:szCs w:val="20"/>
          <w:lang w:val="es-ES"/>
        </w:rPr>
        <w:t xml:space="preserve"> </w:t>
      </w:r>
      <w:r>
        <w:rPr>
          <w:sz w:val="20"/>
          <w:szCs w:val="20"/>
          <w:lang w:val="es-ES"/>
        </w:rPr>
        <w:t>rescisoria</w:t>
      </w:r>
      <w:r w:rsidRPr="009743B0">
        <w:rPr>
          <w:sz w:val="20"/>
          <w:szCs w:val="20"/>
          <w:lang w:val="es-ES"/>
        </w:rPr>
        <w:t xml:space="preserve"> 1998.04.01.065097-3</w:t>
      </w:r>
      <w:r>
        <w:rPr>
          <w:sz w:val="20"/>
          <w:szCs w:val="20"/>
          <w:lang w:val="es-ES"/>
        </w:rPr>
        <w:t xml:space="preserve"> fue juzgada en estricta conformidad con las disposiciones legales, en vista de que la acción</w:t>
      </w:r>
      <w:r w:rsidRPr="009743B0">
        <w:rPr>
          <w:sz w:val="20"/>
          <w:szCs w:val="20"/>
          <w:lang w:val="es-ES"/>
        </w:rPr>
        <w:t xml:space="preserve"> civil pública 93.0013933-9 había sido </w:t>
      </w:r>
      <w:r>
        <w:rPr>
          <w:sz w:val="20"/>
          <w:szCs w:val="20"/>
          <w:lang w:val="es-ES"/>
        </w:rPr>
        <w:t xml:space="preserve">interpuesta con </w:t>
      </w:r>
      <w:r w:rsidRPr="009743B0">
        <w:rPr>
          <w:sz w:val="20"/>
          <w:szCs w:val="20"/>
          <w:lang w:val="es-ES"/>
        </w:rPr>
        <w:t>vicios in</w:t>
      </w:r>
      <w:r>
        <w:rPr>
          <w:sz w:val="20"/>
          <w:szCs w:val="20"/>
          <w:lang w:val="es-ES"/>
        </w:rPr>
        <w:t>superables. Además, se notificó de la acción</w:t>
      </w:r>
      <w:r w:rsidRPr="009743B0">
        <w:rPr>
          <w:sz w:val="20"/>
          <w:szCs w:val="20"/>
          <w:lang w:val="es-ES"/>
        </w:rPr>
        <w:t xml:space="preserve"> </w:t>
      </w:r>
      <w:r>
        <w:rPr>
          <w:sz w:val="20"/>
          <w:szCs w:val="20"/>
          <w:lang w:val="es-ES"/>
        </w:rPr>
        <w:t>rescisoria</w:t>
      </w:r>
      <w:r w:rsidRPr="009743B0">
        <w:rPr>
          <w:sz w:val="20"/>
          <w:szCs w:val="20"/>
          <w:lang w:val="es-ES"/>
        </w:rPr>
        <w:t xml:space="preserve"> a todos </w:t>
      </w:r>
      <w:r>
        <w:rPr>
          <w:sz w:val="20"/>
          <w:szCs w:val="20"/>
          <w:lang w:val="es-ES"/>
        </w:rPr>
        <w:t>l</w:t>
      </w:r>
      <w:r w:rsidRPr="009743B0">
        <w:rPr>
          <w:sz w:val="20"/>
          <w:szCs w:val="20"/>
          <w:lang w:val="es-ES"/>
        </w:rPr>
        <w:t xml:space="preserve">os interesados pertinentes, con pedido expreso, </w:t>
      </w:r>
      <w:r>
        <w:rPr>
          <w:sz w:val="20"/>
          <w:szCs w:val="20"/>
          <w:lang w:val="es-ES"/>
        </w:rPr>
        <w:t>e</w:t>
      </w:r>
      <w:r w:rsidRPr="009743B0">
        <w:rPr>
          <w:sz w:val="20"/>
          <w:szCs w:val="20"/>
          <w:lang w:val="es-ES"/>
        </w:rPr>
        <w:t>n</w:t>
      </w:r>
      <w:r>
        <w:rPr>
          <w:sz w:val="20"/>
          <w:szCs w:val="20"/>
          <w:lang w:val="es-ES"/>
        </w:rPr>
        <w:t xml:space="preserve"> l</w:t>
      </w:r>
      <w:r w:rsidRPr="009743B0">
        <w:rPr>
          <w:sz w:val="20"/>
          <w:szCs w:val="20"/>
          <w:lang w:val="es-ES"/>
        </w:rPr>
        <w:t xml:space="preserve">a </w:t>
      </w:r>
      <w:r>
        <w:rPr>
          <w:sz w:val="20"/>
          <w:szCs w:val="20"/>
          <w:lang w:val="es-ES"/>
        </w:rPr>
        <w:t>petición</w:t>
      </w:r>
      <w:r w:rsidRPr="009743B0">
        <w:rPr>
          <w:sz w:val="20"/>
          <w:szCs w:val="20"/>
          <w:lang w:val="es-ES"/>
        </w:rPr>
        <w:t xml:space="preserve"> inicial, </w:t>
      </w:r>
      <w:r>
        <w:rPr>
          <w:sz w:val="20"/>
          <w:szCs w:val="20"/>
          <w:lang w:val="es-ES"/>
        </w:rPr>
        <w:t xml:space="preserve">de que se citara no solo a la </w:t>
      </w:r>
      <w:r>
        <w:rPr>
          <w:color w:val="auto"/>
          <w:sz w:val="20"/>
          <w:szCs w:val="20"/>
          <w:lang w:val="es-ES"/>
        </w:rPr>
        <w:t>Asociación</w:t>
      </w:r>
      <w:r w:rsidRPr="009743B0">
        <w:rPr>
          <w:color w:val="auto"/>
          <w:sz w:val="20"/>
          <w:szCs w:val="20"/>
          <w:lang w:val="es-ES"/>
        </w:rPr>
        <w:t xml:space="preserve"> Paranaense de </w:t>
      </w:r>
      <w:r>
        <w:rPr>
          <w:color w:val="auto"/>
          <w:sz w:val="20"/>
          <w:szCs w:val="20"/>
          <w:lang w:val="es-ES"/>
        </w:rPr>
        <w:t>Defensa</w:t>
      </w:r>
      <w:r w:rsidRPr="009743B0">
        <w:rPr>
          <w:color w:val="auto"/>
          <w:sz w:val="20"/>
          <w:szCs w:val="20"/>
          <w:lang w:val="es-ES"/>
        </w:rPr>
        <w:t xml:space="preserve"> d</w:t>
      </w:r>
      <w:r>
        <w:rPr>
          <w:color w:val="auto"/>
          <w:sz w:val="20"/>
          <w:szCs w:val="20"/>
          <w:lang w:val="es-ES"/>
        </w:rPr>
        <w:t>el</w:t>
      </w:r>
      <w:r w:rsidRPr="009743B0">
        <w:rPr>
          <w:color w:val="auto"/>
          <w:sz w:val="20"/>
          <w:szCs w:val="20"/>
          <w:lang w:val="es-ES"/>
        </w:rPr>
        <w:t xml:space="preserve"> Consumidor</w:t>
      </w:r>
      <w:r w:rsidRPr="009743B0">
        <w:rPr>
          <w:sz w:val="20"/>
          <w:szCs w:val="20"/>
          <w:lang w:val="es-ES"/>
        </w:rPr>
        <w:t xml:space="preserve">, </w:t>
      </w:r>
      <w:r>
        <w:rPr>
          <w:sz w:val="20"/>
          <w:szCs w:val="20"/>
          <w:lang w:val="es-ES"/>
        </w:rPr>
        <w:t xml:space="preserve">sino a </w:t>
      </w:r>
      <w:r w:rsidRPr="009743B0">
        <w:rPr>
          <w:sz w:val="20"/>
          <w:szCs w:val="20"/>
          <w:lang w:val="es-ES"/>
        </w:rPr>
        <w:t xml:space="preserve">todos </w:t>
      </w:r>
      <w:r>
        <w:rPr>
          <w:sz w:val="20"/>
          <w:szCs w:val="20"/>
          <w:lang w:val="es-ES"/>
        </w:rPr>
        <w:t>l</w:t>
      </w:r>
      <w:r w:rsidRPr="009743B0">
        <w:rPr>
          <w:sz w:val="20"/>
          <w:szCs w:val="20"/>
          <w:lang w:val="es-ES"/>
        </w:rPr>
        <w:t xml:space="preserve">os litisconsortes. </w:t>
      </w:r>
      <w:r>
        <w:rPr>
          <w:sz w:val="20"/>
          <w:szCs w:val="20"/>
          <w:lang w:val="es-ES"/>
        </w:rPr>
        <w:t xml:space="preserve">Ese acuerdo fue </w:t>
      </w:r>
      <w:r w:rsidRPr="009743B0">
        <w:rPr>
          <w:sz w:val="20"/>
          <w:szCs w:val="20"/>
          <w:lang w:val="es-ES"/>
        </w:rPr>
        <w:t>ratifica</w:t>
      </w:r>
      <w:r>
        <w:rPr>
          <w:sz w:val="20"/>
          <w:szCs w:val="20"/>
          <w:lang w:val="es-ES"/>
        </w:rPr>
        <w:t xml:space="preserve">do asimismo por el </w:t>
      </w:r>
      <w:r w:rsidRPr="009743B0">
        <w:rPr>
          <w:sz w:val="20"/>
          <w:szCs w:val="20"/>
          <w:lang w:val="es-ES"/>
        </w:rPr>
        <w:t xml:space="preserve">Supremo Tribunal Federal. </w:t>
      </w:r>
    </w:p>
    <w:p w14:paraId="40D4BAE0" w14:textId="3991F851" w:rsidR="00C829A9" w:rsidRDefault="00C829A9" w:rsidP="00C829A9">
      <w:pPr>
        <w:pStyle w:val="ListParagraph"/>
        <w:numPr>
          <w:ilvl w:val="0"/>
          <w:numId w:val="68"/>
        </w:numPr>
        <w:spacing w:after="240"/>
        <w:jc w:val="both"/>
        <w:rPr>
          <w:sz w:val="20"/>
          <w:szCs w:val="20"/>
          <w:lang w:val="es-ES"/>
        </w:rPr>
      </w:pPr>
      <w:r w:rsidRPr="009743B0">
        <w:rPr>
          <w:sz w:val="20"/>
          <w:szCs w:val="20"/>
          <w:lang w:val="es-ES"/>
        </w:rPr>
        <w:t>En conclus</w:t>
      </w:r>
      <w:r>
        <w:rPr>
          <w:sz w:val="20"/>
          <w:szCs w:val="20"/>
          <w:lang w:val="es-ES"/>
        </w:rPr>
        <w:t>ión</w:t>
      </w:r>
      <w:r w:rsidRPr="009743B0">
        <w:rPr>
          <w:sz w:val="20"/>
          <w:szCs w:val="20"/>
          <w:lang w:val="es-ES"/>
        </w:rPr>
        <w:t xml:space="preserve">, </w:t>
      </w:r>
      <w:r>
        <w:rPr>
          <w:sz w:val="20"/>
          <w:szCs w:val="20"/>
          <w:lang w:val="es-ES"/>
        </w:rPr>
        <w:t>el Estado</w:t>
      </w:r>
      <w:r w:rsidRPr="009743B0">
        <w:rPr>
          <w:sz w:val="20"/>
          <w:szCs w:val="20"/>
          <w:lang w:val="es-ES"/>
        </w:rPr>
        <w:t xml:space="preserve"> </w:t>
      </w:r>
      <w:r>
        <w:rPr>
          <w:sz w:val="20"/>
          <w:szCs w:val="20"/>
          <w:lang w:val="es-ES"/>
        </w:rPr>
        <w:t>aclara</w:t>
      </w:r>
      <w:r w:rsidRPr="009743B0">
        <w:rPr>
          <w:sz w:val="20"/>
          <w:szCs w:val="20"/>
          <w:lang w:val="es-ES"/>
        </w:rPr>
        <w:t xml:space="preserve"> que, con </w:t>
      </w:r>
      <w:r>
        <w:rPr>
          <w:sz w:val="20"/>
          <w:szCs w:val="20"/>
          <w:lang w:val="es-ES"/>
        </w:rPr>
        <w:t>la</w:t>
      </w:r>
      <w:r w:rsidRPr="009743B0">
        <w:rPr>
          <w:sz w:val="20"/>
          <w:szCs w:val="20"/>
          <w:lang w:val="es-ES"/>
        </w:rPr>
        <w:t xml:space="preserve"> </w:t>
      </w:r>
      <w:r>
        <w:rPr>
          <w:sz w:val="20"/>
          <w:szCs w:val="20"/>
          <w:lang w:val="es-ES"/>
        </w:rPr>
        <w:t>rescisión</w:t>
      </w:r>
      <w:r w:rsidRPr="009743B0">
        <w:rPr>
          <w:sz w:val="20"/>
          <w:szCs w:val="20"/>
          <w:lang w:val="es-ES"/>
        </w:rPr>
        <w:t xml:space="preserve"> d</w:t>
      </w:r>
      <w:r>
        <w:rPr>
          <w:sz w:val="20"/>
          <w:szCs w:val="20"/>
          <w:lang w:val="es-ES"/>
        </w:rPr>
        <w:t>el fallo y, por consiguiente, la anulación de los efectos de la decisión</w:t>
      </w:r>
      <w:r w:rsidRPr="009743B0">
        <w:rPr>
          <w:sz w:val="20"/>
          <w:szCs w:val="20"/>
          <w:lang w:val="es-ES"/>
        </w:rPr>
        <w:t xml:space="preserve"> que </w:t>
      </w:r>
      <w:r>
        <w:rPr>
          <w:sz w:val="20"/>
          <w:szCs w:val="20"/>
          <w:lang w:val="es-ES"/>
        </w:rPr>
        <w:t>había concedido el derecho</w:t>
      </w:r>
      <w:r w:rsidRPr="009743B0">
        <w:rPr>
          <w:sz w:val="20"/>
          <w:szCs w:val="20"/>
          <w:lang w:val="es-ES"/>
        </w:rPr>
        <w:t xml:space="preserve"> a</w:t>
      </w:r>
      <w:r>
        <w:rPr>
          <w:sz w:val="20"/>
          <w:szCs w:val="20"/>
          <w:lang w:val="es-ES"/>
        </w:rPr>
        <w:t>l reintegro del impuesto facturado incorrectamente</w:t>
      </w:r>
      <w:r w:rsidRPr="009743B0">
        <w:rPr>
          <w:sz w:val="20"/>
          <w:szCs w:val="20"/>
          <w:lang w:val="es-ES"/>
        </w:rPr>
        <w:t xml:space="preserve">, </w:t>
      </w:r>
      <w:r>
        <w:rPr>
          <w:sz w:val="20"/>
          <w:szCs w:val="20"/>
          <w:lang w:val="es-ES"/>
        </w:rPr>
        <w:t>las presuntas víctimas</w:t>
      </w:r>
      <w:r w:rsidRPr="009743B0">
        <w:rPr>
          <w:sz w:val="20"/>
          <w:szCs w:val="20"/>
          <w:lang w:val="es-ES"/>
        </w:rPr>
        <w:t xml:space="preserve"> pod</w:t>
      </w:r>
      <w:r>
        <w:rPr>
          <w:sz w:val="20"/>
          <w:szCs w:val="20"/>
          <w:lang w:val="es-ES"/>
        </w:rPr>
        <w:t xml:space="preserve">ían entablar una nueva demanda con el mismo </w:t>
      </w:r>
      <w:r w:rsidRPr="009743B0">
        <w:rPr>
          <w:sz w:val="20"/>
          <w:szCs w:val="20"/>
          <w:lang w:val="es-ES"/>
        </w:rPr>
        <w:t xml:space="preserve">objeto </w:t>
      </w:r>
      <w:r>
        <w:rPr>
          <w:sz w:val="20"/>
          <w:szCs w:val="20"/>
          <w:lang w:val="es-ES"/>
        </w:rPr>
        <w:t>y</w:t>
      </w:r>
      <w:r w:rsidRPr="009743B0">
        <w:rPr>
          <w:sz w:val="20"/>
          <w:szCs w:val="20"/>
          <w:lang w:val="es-ES"/>
        </w:rPr>
        <w:t xml:space="preserve"> causa de pedir, </w:t>
      </w:r>
      <w:r>
        <w:rPr>
          <w:sz w:val="20"/>
          <w:szCs w:val="20"/>
          <w:lang w:val="es-ES"/>
        </w:rPr>
        <w:t xml:space="preserve">para lo cual </w:t>
      </w:r>
      <w:r w:rsidRPr="009743B0">
        <w:rPr>
          <w:sz w:val="20"/>
          <w:szCs w:val="20"/>
          <w:lang w:val="es-ES"/>
        </w:rPr>
        <w:t>basta</w:t>
      </w:r>
      <w:r>
        <w:rPr>
          <w:sz w:val="20"/>
          <w:szCs w:val="20"/>
          <w:lang w:val="es-ES"/>
        </w:rPr>
        <w:t xml:space="preserve">ba que se corrigieran los </w:t>
      </w:r>
      <w:r w:rsidRPr="009743B0">
        <w:rPr>
          <w:sz w:val="20"/>
          <w:szCs w:val="20"/>
          <w:lang w:val="es-ES"/>
        </w:rPr>
        <w:t>vicios i</w:t>
      </w:r>
      <w:r>
        <w:rPr>
          <w:sz w:val="20"/>
          <w:szCs w:val="20"/>
          <w:lang w:val="es-ES"/>
        </w:rPr>
        <w:t>ndicados en la acción</w:t>
      </w:r>
      <w:r w:rsidRPr="009743B0">
        <w:rPr>
          <w:sz w:val="20"/>
          <w:szCs w:val="20"/>
          <w:lang w:val="es-ES"/>
        </w:rPr>
        <w:t xml:space="preserve"> civil pública originaria</w:t>
      </w:r>
      <w:r>
        <w:rPr>
          <w:sz w:val="20"/>
          <w:szCs w:val="20"/>
          <w:lang w:val="es-ES"/>
        </w:rPr>
        <w:t>, en particular en lo que se refiere a la legitimidad</w:t>
      </w:r>
      <w:r w:rsidRPr="009743B0">
        <w:rPr>
          <w:sz w:val="20"/>
          <w:szCs w:val="20"/>
          <w:lang w:val="es-ES"/>
        </w:rPr>
        <w:t xml:space="preserve"> </w:t>
      </w:r>
      <w:r>
        <w:rPr>
          <w:sz w:val="20"/>
          <w:szCs w:val="20"/>
          <w:lang w:val="es-ES"/>
        </w:rPr>
        <w:t xml:space="preserve">procesal y a la elección del </w:t>
      </w:r>
      <w:r w:rsidRPr="009743B0">
        <w:rPr>
          <w:sz w:val="20"/>
          <w:szCs w:val="20"/>
          <w:lang w:val="es-ES"/>
        </w:rPr>
        <w:t xml:space="preserve">procedimiento judicial adecuado, siempre con </w:t>
      </w:r>
      <w:r>
        <w:rPr>
          <w:sz w:val="20"/>
          <w:szCs w:val="20"/>
          <w:lang w:val="es-ES"/>
        </w:rPr>
        <w:t>l</w:t>
      </w:r>
      <w:r w:rsidRPr="009743B0">
        <w:rPr>
          <w:sz w:val="20"/>
          <w:szCs w:val="20"/>
          <w:lang w:val="es-ES"/>
        </w:rPr>
        <w:t>a debida observancia d</w:t>
      </w:r>
      <w:r>
        <w:rPr>
          <w:sz w:val="20"/>
          <w:szCs w:val="20"/>
          <w:lang w:val="es-ES"/>
        </w:rPr>
        <w:t>el plazo de decadencia del derecho</w:t>
      </w:r>
      <w:r w:rsidRPr="009743B0">
        <w:rPr>
          <w:sz w:val="20"/>
          <w:szCs w:val="20"/>
          <w:lang w:val="es-ES"/>
        </w:rPr>
        <w:t xml:space="preserve"> </w:t>
      </w:r>
      <w:r>
        <w:rPr>
          <w:sz w:val="20"/>
          <w:szCs w:val="20"/>
          <w:lang w:val="es-ES"/>
        </w:rPr>
        <w:t>a pedir el reintegro del impuesto facturado incorrectamente</w:t>
      </w:r>
      <w:r w:rsidRPr="009743B0">
        <w:rPr>
          <w:sz w:val="20"/>
          <w:szCs w:val="20"/>
          <w:lang w:val="es-ES"/>
        </w:rPr>
        <w:t xml:space="preserve">. </w:t>
      </w:r>
      <w:r>
        <w:rPr>
          <w:sz w:val="20"/>
          <w:szCs w:val="20"/>
          <w:lang w:val="es-ES"/>
        </w:rPr>
        <w:t xml:space="preserve">En ese </w:t>
      </w:r>
      <w:r w:rsidRPr="009743B0">
        <w:rPr>
          <w:sz w:val="20"/>
          <w:szCs w:val="20"/>
          <w:lang w:val="es-ES"/>
        </w:rPr>
        <w:t xml:space="preserve">sentido, </w:t>
      </w:r>
      <w:r>
        <w:rPr>
          <w:sz w:val="20"/>
          <w:szCs w:val="20"/>
          <w:lang w:val="es-ES"/>
        </w:rPr>
        <w:t>l</w:t>
      </w:r>
      <w:r w:rsidRPr="009743B0">
        <w:rPr>
          <w:sz w:val="20"/>
          <w:szCs w:val="20"/>
          <w:lang w:val="es-ES"/>
        </w:rPr>
        <w:t xml:space="preserve">as </w:t>
      </w:r>
      <w:r>
        <w:rPr>
          <w:sz w:val="20"/>
          <w:szCs w:val="20"/>
          <w:lang w:val="es-ES"/>
        </w:rPr>
        <w:t>presuntas víctimas</w:t>
      </w:r>
      <w:r w:rsidRPr="009743B0">
        <w:rPr>
          <w:sz w:val="20"/>
          <w:szCs w:val="20"/>
          <w:lang w:val="es-ES"/>
        </w:rPr>
        <w:t>, e</w:t>
      </w:r>
      <w:r>
        <w:rPr>
          <w:sz w:val="20"/>
          <w:szCs w:val="20"/>
          <w:lang w:val="es-ES"/>
        </w:rPr>
        <w:t>n</w:t>
      </w:r>
      <w:r w:rsidRPr="009743B0">
        <w:rPr>
          <w:sz w:val="20"/>
          <w:szCs w:val="20"/>
          <w:lang w:val="es-ES"/>
        </w:rPr>
        <w:t xml:space="preserve"> litisconsorcio activo, pod</w:t>
      </w:r>
      <w:r>
        <w:rPr>
          <w:sz w:val="20"/>
          <w:szCs w:val="20"/>
          <w:lang w:val="es-ES"/>
        </w:rPr>
        <w:t>rían haber entablado una acción</w:t>
      </w:r>
      <w:r w:rsidRPr="009743B0">
        <w:rPr>
          <w:sz w:val="20"/>
          <w:szCs w:val="20"/>
          <w:lang w:val="es-ES"/>
        </w:rPr>
        <w:t xml:space="preserve"> de </w:t>
      </w:r>
      <w:r w:rsidRPr="00F23DD5">
        <w:rPr>
          <w:sz w:val="20"/>
          <w:szCs w:val="20"/>
          <w:lang w:val="es-ES"/>
        </w:rPr>
        <w:t>reintegro de</w:t>
      </w:r>
      <w:r>
        <w:rPr>
          <w:sz w:val="20"/>
          <w:szCs w:val="20"/>
          <w:lang w:val="es-ES"/>
        </w:rPr>
        <w:t xml:space="preserve"> dicho</w:t>
      </w:r>
      <w:r w:rsidRPr="00F23DD5">
        <w:rPr>
          <w:sz w:val="20"/>
          <w:szCs w:val="20"/>
          <w:lang w:val="es-ES"/>
        </w:rPr>
        <w:t xml:space="preserve"> impuesto</w:t>
      </w:r>
      <w:r w:rsidRPr="009743B0">
        <w:rPr>
          <w:sz w:val="20"/>
          <w:szCs w:val="20"/>
          <w:lang w:val="es-ES"/>
        </w:rPr>
        <w:t xml:space="preserve">, </w:t>
      </w:r>
      <w:r>
        <w:rPr>
          <w:sz w:val="20"/>
          <w:szCs w:val="20"/>
          <w:lang w:val="es-ES"/>
        </w:rPr>
        <w:t>pero no lo hicieron.</w:t>
      </w:r>
    </w:p>
    <w:p w14:paraId="26D195DF" w14:textId="77777777" w:rsidR="00C829A9" w:rsidRPr="00832361" w:rsidRDefault="00C829A9" w:rsidP="00C829A9">
      <w:pPr>
        <w:pStyle w:val="ListParagraph"/>
        <w:spacing w:before="240" w:after="240"/>
        <w:jc w:val="both"/>
        <w:rPr>
          <w:sz w:val="20"/>
          <w:szCs w:val="20"/>
          <w:lang w:val="es-419"/>
        </w:rPr>
      </w:pPr>
      <w:r w:rsidRPr="00832361">
        <w:rPr>
          <w:rFonts w:asciiTheme="majorHAnsi" w:hAnsiTheme="majorHAnsi"/>
          <w:b/>
          <w:sz w:val="20"/>
          <w:szCs w:val="20"/>
          <w:lang w:val="es-419"/>
        </w:rPr>
        <w:lastRenderedPageBreak/>
        <w:t xml:space="preserve">VI. </w:t>
      </w:r>
      <w:r w:rsidRPr="00832361">
        <w:rPr>
          <w:rFonts w:asciiTheme="majorHAnsi" w:hAnsiTheme="majorHAnsi"/>
          <w:b/>
          <w:sz w:val="20"/>
          <w:szCs w:val="20"/>
          <w:lang w:val="es-419"/>
        </w:rPr>
        <w:tab/>
      </w:r>
      <w:r w:rsidRPr="00832361">
        <w:rPr>
          <w:rFonts w:asciiTheme="majorHAnsi" w:hAnsiTheme="majorHAnsi"/>
          <w:b/>
          <w:bCs/>
          <w:sz w:val="20"/>
          <w:szCs w:val="20"/>
          <w:lang w:val="es-419"/>
        </w:rPr>
        <w:t xml:space="preserve">ANÁLISIS DE </w:t>
      </w:r>
      <w:r w:rsidRPr="00832361">
        <w:rPr>
          <w:rFonts w:asciiTheme="majorHAnsi" w:hAnsiTheme="majorHAnsi"/>
          <w:b/>
          <w:sz w:val="20"/>
          <w:szCs w:val="20"/>
          <w:lang w:val="es-419"/>
        </w:rPr>
        <w:t>AGOTAMIENTO DE LOS RECURSOS INTERNOS Y PLAZO DE PRESENTACIÓN</w:t>
      </w:r>
      <w:r w:rsidRPr="00832361">
        <w:rPr>
          <w:rFonts w:asciiTheme="majorHAnsi" w:hAnsiTheme="majorHAnsi"/>
          <w:b/>
          <w:bCs/>
          <w:sz w:val="20"/>
          <w:szCs w:val="20"/>
          <w:lang w:val="es-419"/>
        </w:rPr>
        <w:t xml:space="preserve"> </w:t>
      </w:r>
    </w:p>
    <w:p w14:paraId="6748257F" w14:textId="77777777" w:rsidR="00C829A9" w:rsidRPr="009743B0" w:rsidRDefault="00C829A9" w:rsidP="00C829A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es-ES"/>
        </w:rPr>
      </w:pPr>
      <w:r>
        <w:rPr>
          <w:bCs/>
          <w:color w:val="000000" w:themeColor="text1"/>
          <w:sz w:val="20"/>
          <w:szCs w:val="20"/>
          <w:lang w:val="es-ES"/>
        </w:rPr>
        <w:t>El objeto principal de la</w:t>
      </w:r>
      <w:r w:rsidRPr="009743B0">
        <w:rPr>
          <w:bCs/>
          <w:color w:val="000000" w:themeColor="text1"/>
          <w:sz w:val="20"/>
          <w:szCs w:val="20"/>
          <w:lang w:val="es-ES"/>
        </w:rPr>
        <w:t xml:space="preserve"> presente </w:t>
      </w:r>
      <w:r>
        <w:rPr>
          <w:bCs/>
          <w:color w:val="000000" w:themeColor="text1"/>
          <w:sz w:val="20"/>
          <w:szCs w:val="20"/>
          <w:lang w:val="es-ES"/>
        </w:rPr>
        <w:t>petición</w:t>
      </w:r>
      <w:r w:rsidRPr="009743B0">
        <w:rPr>
          <w:bCs/>
          <w:color w:val="000000" w:themeColor="text1"/>
          <w:sz w:val="20"/>
          <w:szCs w:val="20"/>
          <w:lang w:val="es-ES"/>
        </w:rPr>
        <w:t xml:space="preserve"> </w:t>
      </w:r>
      <w:r>
        <w:rPr>
          <w:bCs/>
          <w:color w:val="000000" w:themeColor="text1"/>
          <w:sz w:val="20"/>
          <w:szCs w:val="20"/>
          <w:lang w:val="es-ES"/>
        </w:rPr>
        <w:t>es el reclamo de las presuntas víctimas</w:t>
      </w:r>
      <w:r w:rsidRPr="009743B0">
        <w:rPr>
          <w:bCs/>
          <w:color w:val="000000" w:themeColor="text1"/>
          <w:sz w:val="20"/>
          <w:szCs w:val="20"/>
          <w:lang w:val="es-ES"/>
        </w:rPr>
        <w:t xml:space="preserve"> de que </w:t>
      </w:r>
      <w:r>
        <w:rPr>
          <w:bCs/>
          <w:color w:val="000000" w:themeColor="text1"/>
          <w:sz w:val="20"/>
          <w:szCs w:val="20"/>
          <w:lang w:val="es-ES"/>
        </w:rPr>
        <w:t>se violó su derecho</w:t>
      </w:r>
      <w:r w:rsidRPr="009743B0">
        <w:rPr>
          <w:bCs/>
          <w:color w:val="000000" w:themeColor="text1"/>
          <w:sz w:val="20"/>
          <w:szCs w:val="20"/>
          <w:lang w:val="es-ES"/>
        </w:rPr>
        <w:t xml:space="preserve"> a</w:t>
      </w:r>
      <w:r>
        <w:rPr>
          <w:bCs/>
          <w:color w:val="000000" w:themeColor="text1"/>
          <w:sz w:val="20"/>
          <w:szCs w:val="20"/>
          <w:lang w:val="es-ES"/>
        </w:rPr>
        <w:t>l</w:t>
      </w:r>
      <w:r w:rsidRPr="009743B0">
        <w:rPr>
          <w:bCs/>
          <w:color w:val="000000" w:themeColor="text1"/>
          <w:sz w:val="20"/>
          <w:szCs w:val="20"/>
          <w:lang w:val="es-ES"/>
        </w:rPr>
        <w:t xml:space="preserve"> debido </w:t>
      </w:r>
      <w:r>
        <w:rPr>
          <w:bCs/>
          <w:color w:val="000000" w:themeColor="text1"/>
          <w:sz w:val="20"/>
          <w:szCs w:val="20"/>
          <w:lang w:val="es-ES"/>
        </w:rPr>
        <w:t>proceso, ya que no se las oyó en una acción</w:t>
      </w:r>
      <w:r w:rsidRPr="009743B0">
        <w:rPr>
          <w:bCs/>
          <w:color w:val="000000" w:themeColor="text1"/>
          <w:sz w:val="20"/>
          <w:szCs w:val="20"/>
          <w:lang w:val="es-ES"/>
        </w:rPr>
        <w:t xml:space="preserve"> </w:t>
      </w:r>
      <w:r>
        <w:rPr>
          <w:bCs/>
          <w:color w:val="000000" w:themeColor="text1"/>
          <w:sz w:val="20"/>
          <w:szCs w:val="20"/>
          <w:lang w:val="es-ES"/>
        </w:rPr>
        <w:t>rescisoria</w:t>
      </w:r>
      <w:r w:rsidRPr="009743B0">
        <w:rPr>
          <w:bCs/>
          <w:color w:val="000000" w:themeColor="text1"/>
          <w:sz w:val="20"/>
          <w:szCs w:val="20"/>
          <w:lang w:val="es-ES"/>
        </w:rPr>
        <w:t xml:space="preserve"> </w:t>
      </w:r>
      <w:r>
        <w:rPr>
          <w:bCs/>
          <w:color w:val="000000" w:themeColor="text1"/>
          <w:sz w:val="20"/>
          <w:szCs w:val="20"/>
          <w:lang w:val="es-ES"/>
        </w:rPr>
        <w:t xml:space="preserve">en la cual </w:t>
      </w:r>
      <w:r w:rsidRPr="009743B0">
        <w:rPr>
          <w:bCs/>
          <w:color w:val="000000" w:themeColor="text1"/>
          <w:sz w:val="20"/>
          <w:szCs w:val="20"/>
          <w:lang w:val="es-ES"/>
        </w:rPr>
        <w:t>sus intereses fisca</w:t>
      </w:r>
      <w:r>
        <w:rPr>
          <w:bCs/>
          <w:color w:val="000000" w:themeColor="text1"/>
          <w:sz w:val="20"/>
          <w:szCs w:val="20"/>
          <w:lang w:val="es-ES"/>
        </w:rPr>
        <w:t>le</w:t>
      </w:r>
      <w:r w:rsidRPr="009743B0">
        <w:rPr>
          <w:bCs/>
          <w:color w:val="000000" w:themeColor="text1"/>
          <w:sz w:val="20"/>
          <w:szCs w:val="20"/>
          <w:lang w:val="es-ES"/>
        </w:rPr>
        <w:t>s o tributarios pod</w:t>
      </w:r>
      <w:r>
        <w:rPr>
          <w:bCs/>
          <w:color w:val="000000" w:themeColor="text1"/>
          <w:sz w:val="20"/>
          <w:szCs w:val="20"/>
          <w:lang w:val="es-ES"/>
        </w:rPr>
        <w:t>ían verse afectados</w:t>
      </w:r>
      <w:r w:rsidRPr="009743B0">
        <w:rPr>
          <w:bCs/>
          <w:color w:val="000000" w:themeColor="text1"/>
          <w:sz w:val="20"/>
          <w:szCs w:val="20"/>
          <w:lang w:val="es-ES"/>
        </w:rPr>
        <w:t>.</w:t>
      </w:r>
    </w:p>
    <w:p w14:paraId="55D363FC" w14:textId="77777777" w:rsidR="00C829A9" w:rsidRPr="009743B0" w:rsidRDefault="00C829A9" w:rsidP="00C829A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bCs/>
          <w:color w:val="000000" w:themeColor="text1"/>
          <w:sz w:val="20"/>
          <w:szCs w:val="20"/>
          <w:lang w:val="es-ES"/>
        </w:rPr>
        <w:t>La parte peticionaria</w:t>
      </w:r>
      <w:r w:rsidRPr="009743B0">
        <w:rPr>
          <w:bCs/>
          <w:color w:val="000000" w:themeColor="text1"/>
          <w:sz w:val="20"/>
          <w:szCs w:val="20"/>
          <w:lang w:val="es-ES"/>
        </w:rPr>
        <w:t xml:space="preserve"> considera que </w:t>
      </w:r>
      <w:r>
        <w:rPr>
          <w:bCs/>
          <w:color w:val="000000" w:themeColor="text1"/>
          <w:sz w:val="20"/>
          <w:szCs w:val="20"/>
          <w:lang w:val="es-ES"/>
        </w:rPr>
        <w:t>l</w:t>
      </w:r>
      <w:r w:rsidRPr="009743B0">
        <w:rPr>
          <w:bCs/>
          <w:color w:val="000000" w:themeColor="text1"/>
          <w:sz w:val="20"/>
          <w:szCs w:val="20"/>
          <w:lang w:val="es-ES"/>
        </w:rPr>
        <w:t xml:space="preserve">os recursos internos </w:t>
      </w:r>
      <w:r>
        <w:rPr>
          <w:bCs/>
          <w:color w:val="000000" w:themeColor="text1"/>
          <w:sz w:val="20"/>
          <w:szCs w:val="20"/>
          <w:lang w:val="es-ES"/>
        </w:rPr>
        <w:t>se agotaron con la petición</w:t>
      </w:r>
      <w:r w:rsidRPr="009743B0">
        <w:rPr>
          <w:bCs/>
          <w:color w:val="000000" w:themeColor="text1"/>
          <w:sz w:val="20"/>
          <w:szCs w:val="20"/>
          <w:lang w:val="es-ES"/>
        </w:rPr>
        <w:t xml:space="preserve"> 99.170/2008 </w:t>
      </w:r>
      <w:r>
        <w:rPr>
          <w:bCs/>
          <w:color w:val="000000" w:themeColor="text1"/>
          <w:sz w:val="20"/>
          <w:szCs w:val="20"/>
          <w:lang w:val="es-ES"/>
        </w:rPr>
        <w:t>en la apelación interlocutoria</w:t>
      </w:r>
      <w:r w:rsidRPr="009743B0">
        <w:rPr>
          <w:bCs/>
          <w:color w:val="000000" w:themeColor="text1"/>
          <w:sz w:val="20"/>
          <w:szCs w:val="20"/>
          <w:lang w:val="es-ES"/>
        </w:rPr>
        <w:t xml:space="preserve"> 382</w:t>
      </w:r>
      <w:r>
        <w:rPr>
          <w:bCs/>
          <w:color w:val="000000" w:themeColor="text1"/>
          <w:sz w:val="20"/>
          <w:szCs w:val="20"/>
          <w:lang w:val="es-ES"/>
        </w:rPr>
        <w:t>.</w:t>
      </w:r>
      <w:r w:rsidRPr="009743B0">
        <w:rPr>
          <w:bCs/>
          <w:color w:val="000000" w:themeColor="text1"/>
          <w:sz w:val="20"/>
          <w:szCs w:val="20"/>
          <w:lang w:val="es-ES"/>
        </w:rPr>
        <w:t xml:space="preserve">298 </w:t>
      </w:r>
      <w:r>
        <w:rPr>
          <w:bCs/>
          <w:color w:val="000000" w:themeColor="text1"/>
          <w:sz w:val="20"/>
          <w:szCs w:val="20"/>
          <w:lang w:val="es-ES"/>
        </w:rPr>
        <w:t>y</w:t>
      </w:r>
      <w:r w:rsidRPr="009743B0">
        <w:rPr>
          <w:bCs/>
          <w:color w:val="000000" w:themeColor="text1"/>
          <w:sz w:val="20"/>
          <w:szCs w:val="20"/>
          <w:lang w:val="es-ES"/>
        </w:rPr>
        <w:t xml:space="preserve">, </w:t>
      </w:r>
      <w:r>
        <w:rPr>
          <w:bCs/>
          <w:color w:val="000000" w:themeColor="text1"/>
          <w:sz w:val="20"/>
          <w:szCs w:val="20"/>
          <w:lang w:val="es-ES"/>
        </w:rPr>
        <w:t xml:space="preserve">posteriormente, el rechazo del </w:t>
      </w:r>
      <w:r w:rsidRPr="009743B0">
        <w:rPr>
          <w:bCs/>
          <w:color w:val="000000" w:themeColor="text1"/>
          <w:sz w:val="20"/>
          <w:szCs w:val="20"/>
          <w:lang w:val="es-ES"/>
        </w:rPr>
        <w:t xml:space="preserve">recurso de </w:t>
      </w:r>
      <w:r>
        <w:rPr>
          <w:bCs/>
          <w:color w:val="000000" w:themeColor="text1"/>
          <w:sz w:val="20"/>
          <w:szCs w:val="20"/>
          <w:lang w:val="es-ES"/>
        </w:rPr>
        <w:t>apelación interna</w:t>
      </w:r>
      <w:r w:rsidRPr="009743B0">
        <w:rPr>
          <w:bCs/>
          <w:color w:val="000000" w:themeColor="text1"/>
          <w:sz w:val="20"/>
          <w:szCs w:val="20"/>
          <w:lang w:val="es-ES"/>
        </w:rPr>
        <w:t xml:space="preserve"> interp</w:t>
      </w:r>
      <w:r>
        <w:rPr>
          <w:bCs/>
          <w:color w:val="000000" w:themeColor="text1"/>
          <w:sz w:val="20"/>
          <w:szCs w:val="20"/>
          <w:lang w:val="es-ES"/>
        </w:rPr>
        <w:t xml:space="preserve">uesto por </w:t>
      </w:r>
      <w:r w:rsidRPr="009743B0">
        <w:rPr>
          <w:bCs/>
          <w:color w:val="000000" w:themeColor="text1"/>
          <w:sz w:val="20"/>
          <w:szCs w:val="20"/>
          <w:lang w:val="es-ES"/>
        </w:rPr>
        <w:t xml:space="preserve">las </w:t>
      </w:r>
      <w:r>
        <w:rPr>
          <w:bCs/>
          <w:color w:val="000000" w:themeColor="text1"/>
          <w:sz w:val="20"/>
          <w:szCs w:val="20"/>
          <w:lang w:val="es-ES"/>
        </w:rPr>
        <w:t>presuntas víctimas</w:t>
      </w:r>
      <w:r w:rsidRPr="009743B0">
        <w:rPr>
          <w:bCs/>
          <w:color w:val="000000" w:themeColor="text1"/>
          <w:sz w:val="20"/>
          <w:szCs w:val="20"/>
          <w:lang w:val="es-ES"/>
        </w:rPr>
        <w:t xml:space="preserve"> </w:t>
      </w:r>
      <w:r>
        <w:rPr>
          <w:bCs/>
          <w:color w:val="000000" w:themeColor="text1"/>
          <w:sz w:val="20"/>
          <w:szCs w:val="20"/>
          <w:lang w:val="es-ES"/>
        </w:rPr>
        <w:t xml:space="preserve">ante el </w:t>
      </w:r>
      <w:r w:rsidRPr="009743B0">
        <w:rPr>
          <w:bCs/>
          <w:color w:val="000000" w:themeColor="text1"/>
          <w:sz w:val="20"/>
          <w:szCs w:val="20"/>
          <w:lang w:val="es-ES"/>
        </w:rPr>
        <w:t>Supremo Tribunal Federal.</w:t>
      </w:r>
    </w:p>
    <w:p w14:paraId="29AF9523" w14:textId="3495C8BD" w:rsidR="00C829A9" w:rsidRPr="009743B0" w:rsidRDefault="00C829A9" w:rsidP="00C829A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El Estado</w:t>
      </w:r>
      <w:r w:rsidRPr="009743B0">
        <w:rPr>
          <w:sz w:val="20"/>
          <w:szCs w:val="20"/>
          <w:lang w:val="es-ES"/>
        </w:rPr>
        <w:t xml:space="preserve"> considera que </w:t>
      </w:r>
      <w:r>
        <w:rPr>
          <w:sz w:val="20"/>
          <w:szCs w:val="20"/>
          <w:lang w:val="es-ES"/>
        </w:rPr>
        <w:t>l</w:t>
      </w:r>
      <w:r w:rsidRPr="009743B0">
        <w:rPr>
          <w:sz w:val="20"/>
          <w:szCs w:val="20"/>
          <w:lang w:val="es-ES"/>
        </w:rPr>
        <w:t xml:space="preserve">a </w:t>
      </w:r>
      <w:r>
        <w:rPr>
          <w:sz w:val="20"/>
          <w:szCs w:val="20"/>
          <w:lang w:val="es-ES"/>
        </w:rPr>
        <w:t>petición</w:t>
      </w:r>
      <w:r w:rsidRPr="009743B0">
        <w:rPr>
          <w:sz w:val="20"/>
          <w:szCs w:val="20"/>
          <w:lang w:val="es-ES"/>
        </w:rPr>
        <w:t xml:space="preserve"> </w:t>
      </w:r>
      <w:r>
        <w:rPr>
          <w:sz w:val="20"/>
          <w:szCs w:val="20"/>
          <w:lang w:val="es-ES"/>
        </w:rPr>
        <w:t>es</w:t>
      </w:r>
      <w:r w:rsidRPr="009743B0">
        <w:rPr>
          <w:sz w:val="20"/>
          <w:szCs w:val="20"/>
          <w:lang w:val="es-ES"/>
        </w:rPr>
        <w:t xml:space="preserve"> inadmisible por</w:t>
      </w:r>
      <w:r>
        <w:rPr>
          <w:sz w:val="20"/>
          <w:szCs w:val="20"/>
          <w:lang w:val="es-ES"/>
        </w:rPr>
        <w:t xml:space="preserve">que no se agotaron los </w:t>
      </w:r>
      <w:r w:rsidRPr="009743B0">
        <w:rPr>
          <w:sz w:val="20"/>
          <w:szCs w:val="20"/>
          <w:lang w:val="es-ES"/>
        </w:rPr>
        <w:t xml:space="preserve">recursos internos, </w:t>
      </w:r>
      <w:r>
        <w:rPr>
          <w:sz w:val="20"/>
          <w:szCs w:val="20"/>
          <w:lang w:val="es-ES"/>
        </w:rPr>
        <w:t>ya que l</w:t>
      </w:r>
      <w:r w:rsidRPr="009743B0">
        <w:rPr>
          <w:sz w:val="20"/>
          <w:szCs w:val="20"/>
          <w:lang w:val="es-ES"/>
        </w:rPr>
        <w:t xml:space="preserve">as </w:t>
      </w:r>
      <w:r>
        <w:rPr>
          <w:sz w:val="20"/>
          <w:szCs w:val="20"/>
          <w:lang w:val="es-ES"/>
        </w:rPr>
        <w:t>presuntas víctimas</w:t>
      </w:r>
      <w:r w:rsidRPr="009743B0">
        <w:rPr>
          <w:sz w:val="20"/>
          <w:szCs w:val="20"/>
          <w:lang w:val="es-ES"/>
        </w:rPr>
        <w:t xml:space="preserve"> pod</w:t>
      </w:r>
      <w:r>
        <w:rPr>
          <w:sz w:val="20"/>
          <w:szCs w:val="20"/>
          <w:lang w:val="es-ES"/>
        </w:rPr>
        <w:t>rían</w:t>
      </w:r>
      <w:r w:rsidR="00173C93">
        <w:rPr>
          <w:sz w:val="20"/>
          <w:szCs w:val="20"/>
          <w:lang w:val="es-ES"/>
        </w:rPr>
        <w:t xml:space="preserve">, </w:t>
      </w:r>
      <w:r>
        <w:rPr>
          <w:sz w:val="20"/>
          <w:szCs w:val="20"/>
          <w:lang w:val="es-ES"/>
        </w:rPr>
        <w:t>y deberían</w:t>
      </w:r>
      <w:r w:rsidR="00173C93">
        <w:rPr>
          <w:sz w:val="20"/>
          <w:szCs w:val="20"/>
          <w:lang w:val="es-ES"/>
        </w:rPr>
        <w:t>,</w:t>
      </w:r>
      <w:r>
        <w:rPr>
          <w:sz w:val="20"/>
          <w:szCs w:val="20"/>
          <w:lang w:val="es-ES"/>
        </w:rPr>
        <w:t xml:space="preserve"> haber entablado una </w:t>
      </w:r>
      <w:r w:rsidRPr="003619D6">
        <w:rPr>
          <w:sz w:val="20"/>
          <w:szCs w:val="20"/>
          <w:lang w:val="es-ES"/>
        </w:rPr>
        <w:t>acción de reintegro del impuesto facturado incorrectamente</w:t>
      </w:r>
      <w:r w:rsidRPr="009743B0">
        <w:rPr>
          <w:sz w:val="20"/>
          <w:szCs w:val="20"/>
          <w:lang w:val="es-ES"/>
        </w:rPr>
        <w:t xml:space="preserve">, </w:t>
      </w:r>
      <w:r>
        <w:rPr>
          <w:sz w:val="20"/>
          <w:szCs w:val="20"/>
          <w:lang w:val="es-ES"/>
        </w:rPr>
        <w:t>pero no lo hicieron.</w:t>
      </w:r>
    </w:p>
    <w:p w14:paraId="4FF92A58" w14:textId="77777777" w:rsidR="00C829A9" w:rsidRPr="009743B0" w:rsidRDefault="00C829A9" w:rsidP="00C829A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La</w:t>
      </w:r>
      <w:r w:rsidRPr="009743B0">
        <w:rPr>
          <w:sz w:val="20"/>
          <w:szCs w:val="20"/>
          <w:lang w:val="es-ES"/>
        </w:rPr>
        <w:t xml:space="preserve"> </w:t>
      </w:r>
      <w:r>
        <w:rPr>
          <w:sz w:val="20"/>
          <w:szCs w:val="20"/>
          <w:lang w:val="es-ES"/>
        </w:rPr>
        <w:t>Comisión</w:t>
      </w:r>
      <w:r w:rsidRPr="009743B0">
        <w:rPr>
          <w:sz w:val="20"/>
          <w:szCs w:val="20"/>
          <w:lang w:val="es-ES"/>
        </w:rPr>
        <w:t xml:space="preserve"> Interamericana </w:t>
      </w:r>
      <w:r>
        <w:rPr>
          <w:sz w:val="20"/>
          <w:szCs w:val="20"/>
          <w:lang w:val="es-ES"/>
        </w:rPr>
        <w:t xml:space="preserve">observa </w:t>
      </w:r>
      <w:r w:rsidRPr="009743B0">
        <w:rPr>
          <w:sz w:val="20"/>
          <w:szCs w:val="20"/>
          <w:lang w:val="es-ES"/>
        </w:rPr>
        <w:t xml:space="preserve">que, </w:t>
      </w:r>
      <w:r>
        <w:rPr>
          <w:sz w:val="20"/>
          <w:szCs w:val="20"/>
          <w:lang w:val="es-ES"/>
        </w:rPr>
        <w:t>en el caso de autos</w:t>
      </w:r>
      <w:r w:rsidRPr="009743B0">
        <w:rPr>
          <w:sz w:val="20"/>
          <w:szCs w:val="20"/>
          <w:lang w:val="es-ES"/>
        </w:rPr>
        <w:t xml:space="preserve">, </w:t>
      </w:r>
      <w:r>
        <w:rPr>
          <w:sz w:val="20"/>
          <w:szCs w:val="20"/>
          <w:lang w:val="es-ES"/>
        </w:rPr>
        <w:t>el</w:t>
      </w:r>
      <w:r w:rsidRPr="009743B0">
        <w:rPr>
          <w:sz w:val="20"/>
          <w:szCs w:val="20"/>
          <w:lang w:val="es-ES"/>
        </w:rPr>
        <w:t xml:space="preserve"> </w:t>
      </w:r>
      <w:r>
        <w:rPr>
          <w:sz w:val="20"/>
          <w:szCs w:val="20"/>
          <w:lang w:val="es-ES"/>
        </w:rPr>
        <w:t>derecho</w:t>
      </w:r>
      <w:r w:rsidRPr="009743B0">
        <w:rPr>
          <w:sz w:val="20"/>
          <w:szCs w:val="20"/>
          <w:lang w:val="es-ES"/>
        </w:rPr>
        <w:t xml:space="preserve"> interno realmente ofrecía</w:t>
      </w:r>
      <w:r>
        <w:rPr>
          <w:sz w:val="20"/>
          <w:szCs w:val="20"/>
          <w:lang w:val="es-ES"/>
        </w:rPr>
        <w:t xml:space="preserve"> a las presuntas víctimas l</w:t>
      </w:r>
      <w:r w:rsidRPr="009743B0">
        <w:rPr>
          <w:sz w:val="20"/>
          <w:szCs w:val="20"/>
          <w:lang w:val="es-ES"/>
        </w:rPr>
        <w:t>a posibilidad de reclamar</w:t>
      </w:r>
      <w:r>
        <w:rPr>
          <w:sz w:val="20"/>
          <w:szCs w:val="20"/>
          <w:lang w:val="es-ES"/>
        </w:rPr>
        <w:t xml:space="preserve"> el reintegro por medio de una </w:t>
      </w:r>
      <w:r w:rsidRPr="003619D6">
        <w:rPr>
          <w:sz w:val="20"/>
          <w:szCs w:val="20"/>
          <w:lang w:val="es-ES"/>
        </w:rPr>
        <w:t>acción de reintegro del impuesto facturado incorrectamente</w:t>
      </w:r>
      <w:r w:rsidRPr="009743B0">
        <w:rPr>
          <w:sz w:val="20"/>
          <w:szCs w:val="20"/>
          <w:lang w:val="es-ES"/>
        </w:rPr>
        <w:t xml:space="preserve">. </w:t>
      </w:r>
      <w:r>
        <w:rPr>
          <w:sz w:val="20"/>
          <w:szCs w:val="20"/>
          <w:lang w:val="es-ES"/>
        </w:rPr>
        <w:t>Sin embargo, esa acción</w:t>
      </w:r>
      <w:r w:rsidRPr="009743B0">
        <w:rPr>
          <w:sz w:val="20"/>
          <w:szCs w:val="20"/>
          <w:lang w:val="es-ES"/>
        </w:rPr>
        <w:t xml:space="preserve"> </w:t>
      </w:r>
      <w:r>
        <w:rPr>
          <w:sz w:val="20"/>
          <w:szCs w:val="20"/>
          <w:lang w:val="es-ES"/>
        </w:rPr>
        <w:t xml:space="preserve">sería una vía </w:t>
      </w:r>
      <w:r w:rsidRPr="009743B0">
        <w:rPr>
          <w:sz w:val="20"/>
          <w:szCs w:val="20"/>
          <w:lang w:val="es-ES"/>
        </w:rPr>
        <w:t>extraordinaria</w:t>
      </w:r>
      <w:r>
        <w:rPr>
          <w:sz w:val="20"/>
          <w:szCs w:val="20"/>
          <w:lang w:val="es-ES"/>
        </w:rPr>
        <w:t xml:space="preserve"> en la</w:t>
      </w:r>
      <w:r w:rsidRPr="009743B0">
        <w:rPr>
          <w:sz w:val="20"/>
          <w:szCs w:val="20"/>
          <w:lang w:val="es-ES"/>
        </w:rPr>
        <w:t xml:space="preserve"> medida e</w:t>
      </w:r>
      <w:r>
        <w:rPr>
          <w:sz w:val="20"/>
          <w:szCs w:val="20"/>
          <w:lang w:val="es-ES"/>
        </w:rPr>
        <w:t>n</w:t>
      </w:r>
      <w:r w:rsidRPr="009743B0">
        <w:rPr>
          <w:sz w:val="20"/>
          <w:szCs w:val="20"/>
          <w:lang w:val="es-ES"/>
        </w:rPr>
        <w:t xml:space="preserve"> que implica</w:t>
      </w:r>
      <w:r>
        <w:rPr>
          <w:sz w:val="20"/>
          <w:szCs w:val="20"/>
          <w:lang w:val="es-ES"/>
        </w:rPr>
        <w:t>ría</w:t>
      </w:r>
      <w:r w:rsidRPr="009743B0">
        <w:rPr>
          <w:sz w:val="20"/>
          <w:szCs w:val="20"/>
          <w:lang w:val="es-ES"/>
        </w:rPr>
        <w:t xml:space="preserve"> </w:t>
      </w:r>
      <w:r>
        <w:rPr>
          <w:sz w:val="20"/>
          <w:szCs w:val="20"/>
          <w:lang w:val="es-ES"/>
        </w:rPr>
        <w:t>el inicio de un nuevo proceso</w:t>
      </w:r>
      <w:r w:rsidRPr="009743B0">
        <w:rPr>
          <w:sz w:val="20"/>
          <w:szCs w:val="20"/>
          <w:lang w:val="es-ES"/>
        </w:rPr>
        <w:t xml:space="preserve"> cuyo </w:t>
      </w:r>
      <w:r>
        <w:rPr>
          <w:sz w:val="20"/>
          <w:szCs w:val="20"/>
          <w:lang w:val="es-ES"/>
        </w:rPr>
        <w:t>fondo no estaría relacionado con la presunta vulneración de las garantías judiciales</w:t>
      </w:r>
      <w:r w:rsidRPr="009743B0">
        <w:rPr>
          <w:sz w:val="20"/>
          <w:szCs w:val="20"/>
          <w:lang w:val="es-ES"/>
        </w:rPr>
        <w:t xml:space="preserve"> </w:t>
      </w:r>
      <w:r>
        <w:rPr>
          <w:sz w:val="20"/>
          <w:szCs w:val="20"/>
          <w:lang w:val="es-ES"/>
        </w:rPr>
        <w:t xml:space="preserve">en el </w:t>
      </w:r>
      <w:r w:rsidRPr="009743B0">
        <w:rPr>
          <w:sz w:val="20"/>
          <w:szCs w:val="20"/>
          <w:lang w:val="es-ES"/>
        </w:rPr>
        <w:t>ámbito d</w:t>
      </w:r>
      <w:r>
        <w:rPr>
          <w:sz w:val="20"/>
          <w:szCs w:val="20"/>
          <w:lang w:val="es-ES"/>
        </w:rPr>
        <w:t>e l</w:t>
      </w:r>
      <w:r w:rsidRPr="009743B0">
        <w:rPr>
          <w:sz w:val="20"/>
          <w:szCs w:val="20"/>
          <w:lang w:val="es-ES"/>
        </w:rPr>
        <w:t xml:space="preserve">a </w:t>
      </w:r>
      <w:r>
        <w:rPr>
          <w:sz w:val="20"/>
          <w:szCs w:val="20"/>
          <w:lang w:val="es-ES"/>
        </w:rPr>
        <w:t>acción</w:t>
      </w:r>
      <w:r w:rsidRPr="009743B0">
        <w:rPr>
          <w:sz w:val="20"/>
          <w:szCs w:val="20"/>
          <w:lang w:val="es-ES"/>
        </w:rPr>
        <w:t xml:space="preserve"> </w:t>
      </w:r>
      <w:r>
        <w:rPr>
          <w:sz w:val="20"/>
          <w:szCs w:val="20"/>
          <w:lang w:val="es-ES"/>
        </w:rPr>
        <w:t>rescisoria</w:t>
      </w:r>
      <w:r w:rsidRPr="009743B0">
        <w:rPr>
          <w:sz w:val="20"/>
          <w:szCs w:val="20"/>
          <w:lang w:val="es-ES"/>
        </w:rPr>
        <w:t xml:space="preserve">. Como </w:t>
      </w:r>
      <w:r>
        <w:rPr>
          <w:sz w:val="20"/>
          <w:szCs w:val="20"/>
          <w:lang w:val="es-ES"/>
        </w:rPr>
        <w:t xml:space="preserve">ya se indicó en </w:t>
      </w:r>
      <w:r w:rsidRPr="009743B0">
        <w:rPr>
          <w:sz w:val="20"/>
          <w:szCs w:val="20"/>
          <w:lang w:val="es-ES"/>
        </w:rPr>
        <w:t xml:space="preserve">pronunciamientos anteriores, </w:t>
      </w:r>
      <w:r>
        <w:rPr>
          <w:sz w:val="20"/>
          <w:szCs w:val="20"/>
          <w:lang w:val="es-ES"/>
        </w:rPr>
        <w:t>l</w:t>
      </w:r>
      <w:r w:rsidRPr="009743B0">
        <w:rPr>
          <w:sz w:val="20"/>
          <w:szCs w:val="20"/>
          <w:lang w:val="es-ES"/>
        </w:rPr>
        <w:t xml:space="preserve">a CIDH considera que </w:t>
      </w:r>
      <w:r>
        <w:rPr>
          <w:sz w:val="20"/>
          <w:szCs w:val="20"/>
          <w:lang w:val="es-ES"/>
        </w:rPr>
        <w:t>l</w:t>
      </w:r>
      <w:r w:rsidRPr="009743B0">
        <w:rPr>
          <w:sz w:val="20"/>
          <w:szCs w:val="20"/>
          <w:lang w:val="es-ES"/>
        </w:rPr>
        <w:t xml:space="preserve">os recursos </w:t>
      </w:r>
      <w:r>
        <w:rPr>
          <w:sz w:val="20"/>
          <w:szCs w:val="20"/>
          <w:lang w:val="es-ES"/>
        </w:rPr>
        <w:t xml:space="preserve">procedentes que deben ser agotados en los </w:t>
      </w:r>
      <w:r w:rsidRPr="009743B0">
        <w:rPr>
          <w:sz w:val="20"/>
          <w:szCs w:val="20"/>
          <w:lang w:val="es-ES"/>
        </w:rPr>
        <w:t>casos en que se aleguen viola</w:t>
      </w:r>
      <w:r>
        <w:rPr>
          <w:sz w:val="20"/>
          <w:szCs w:val="20"/>
          <w:lang w:val="es-ES"/>
        </w:rPr>
        <w:t xml:space="preserve">ciones </w:t>
      </w:r>
      <w:r w:rsidRPr="009743B0">
        <w:rPr>
          <w:sz w:val="20"/>
          <w:szCs w:val="20"/>
          <w:lang w:val="es-ES"/>
        </w:rPr>
        <w:t>de garantías proces</w:t>
      </w:r>
      <w:r>
        <w:rPr>
          <w:sz w:val="20"/>
          <w:szCs w:val="20"/>
          <w:lang w:val="es-ES"/>
        </w:rPr>
        <w:t>ales y de otros derechos</w:t>
      </w:r>
      <w:r w:rsidRPr="009743B0">
        <w:rPr>
          <w:sz w:val="20"/>
          <w:szCs w:val="20"/>
          <w:lang w:val="es-ES"/>
        </w:rPr>
        <w:t xml:space="preserve"> humanos </w:t>
      </w:r>
      <w:r>
        <w:rPr>
          <w:sz w:val="20"/>
          <w:szCs w:val="20"/>
          <w:lang w:val="es-ES"/>
        </w:rPr>
        <w:t>e</w:t>
      </w:r>
      <w:r w:rsidRPr="009743B0">
        <w:rPr>
          <w:sz w:val="20"/>
          <w:szCs w:val="20"/>
          <w:lang w:val="es-ES"/>
        </w:rPr>
        <w:t>n</w:t>
      </w:r>
      <w:r>
        <w:rPr>
          <w:sz w:val="20"/>
          <w:szCs w:val="20"/>
          <w:lang w:val="es-ES"/>
        </w:rPr>
        <w:t xml:space="preserve"> el</w:t>
      </w:r>
      <w:r w:rsidRPr="009743B0">
        <w:rPr>
          <w:sz w:val="20"/>
          <w:szCs w:val="20"/>
          <w:lang w:val="es-ES"/>
        </w:rPr>
        <w:t xml:space="preserve"> curso de un </w:t>
      </w:r>
      <w:r>
        <w:rPr>
          <w:sz w:val="20"/>
          <w:szCs w:val="20"/>
          <w:lang w:val="es-ES"/>
        </w:rPr>
        <w:t>proceso</w:t>
      </w:r>
      <w:r w:rsidRPr="009743B0">
        <w:rPr>
          <w:sz w:val="20"/>
          <w:szCs w:val="20"/>
          <w:lang w:val="es-ES"/>
        </w:rPr>
        <w:t xml:space="preserve"> judicial s</w:t>
      </w:r>
      <w:r>
        <w:rPr>
          <w:sz w:val="20"/>
          <w:szCs w:val="20"/>
          <w:lang w:val="es-ES"/>
        </w:rPr>
        <w:t xml:space="preserve">on, por regla general, los medios </w:t>
      </w:r>
      <w:r w:rsidRPr="009743B0">
        <w:rPr>
          <w:sz w:val="20"/>
          <w:szCs w:val="20"/>
          <w:lang w:val="es-ES"/>
        </w:rPr>
        <w:t>previstos p</w:t>
      </w:r>
      <w:r>
        <w:rPr>
          <w:sz w:val="20"/>
          <w:szCs w:val="20"/>
          <w:lang w:val="es-ES"/>
        </w:rPr>
        <w:t xml:space="preserve">or </w:t>
      </w:r>
      <w:r w:rsidRPr="009743B0">
        <w:rPr>
          <w:sz w:val="20"/>
          <w:szCs w:val="20"/>
          <w:lang w:val="es-ES"/>
        </w:rPr>
        <w:t>las normas proces</w:t>
      </w:r>
      <w:r>
        <w:rPr>
          <w:sz w:val="20"/>
          <w:szCs w:val="20"/>
          <w:lang w:val="es-ES"/>
        </w:rPr>
        <w:t xml:space="preserve">ales para impugnar las acciones y las decisiones adoptadas en el desarrollo </w:t>
      </w:r>
      <w:r w:rsidRPr="009743B0">
        <w:rPr>
          <w:sz w:val="20"/>
          <w:szCs w:val="20"/>
          <w:lang w:val="es-ES"/>
        </w:rPr>
        <w:t>d</w:t>
      </w:r>
      <w:r>
        <w:rPr>
          <w:sz w:val="20"/>
          <w:szCs w:val="20"/>
          <w:lang w:val="es-ES"/>
        </w:rPr>
        <w:t>el</w:t>
      </w:r>
      <w:r w:rsidRPr="009743B0">
        <w:rPr>
          <w:sz w:val="20"/>
          <w:szCs w:val="20"/>
          <w:lang w:val="es-ES"/>
        </w:rPr>
        <w:t xml:space="preserve"> </w:t>
      </w:r>
      <w:r>
        <w:rPr>
          <w:sz w:val="20"/>
          <w:szCs w:val="20"/>
          <w:lang w:val="es-ES"/>
        </w:rPr>
        <w:t>proceso</w:t>
      </w:r>
      <w:r w:rsidRPr="009743B0">
        <w:rPr>
          <w:sz w:val="20"/>
          <w:szCs w:val="20"/>
          <w:lang w:val="es-ES"/>
        </w:rPr>
        <w:t xml:space="preserve"> </w:t>
      </w:r>
      <w:r>
        <w:rPr>
          <w:sz w:val="20"/>
          <w:szCs w:val="20"/>
          <w:lang w:val="es-ES"/>
        </w:rPr>
        <w:t xml:space="preserve">en cuestión y, </w:t>
      </w:r>
      <w:r w:rsidRPr="009743B0">
        <w:rPr>
          <w:sz w:val="20"/>
          <w:szCs w:val="20"/>
          <w:lang w:val="es-ES"/>
        </w:rPr>
        <w:t>e</w:t>
      </w:r>
      <w:r>
        <w:rPr>
          <w:sz w:val="20"/>
          <w:szCs w:val="20"/>
          <w:lang w:val="es-ES"/>
        </w:rPr>
        <w:t xml:space="preserve">n </w:t>
      </w:r>
      <w:r w:rsidRPr="009743B0">
        <w:rPr>
          <w:sz w:val="20"/>
          <w:szCs w:val="20"/>
          <w:lang w:val="es-ES"/>
        </w:rPr>
        <w:t>particular</w:t>
      </w:r>
      <w:r>
        <w:rPr>
          <w:sz w:val="20"/>
          <w:szCs w:val="20"/>
          <w:lang w:val="es-ES"/>
        </w:rPr>
        <w:t>, para interponer l</w:t>
      </w:r>
      <w:r w:rsidRPr="009743B0">
        <w:rPr>
          <w:sz w:val="20"/>
          <w:szCs w:val="20"/>
          <w:lang w:val="es-ES"/>
        </w:rPr>
        <w:t>os recursos judicia</w:t>
      </w:r>
      <w:r>
        <w:rPr>
          <w:sz w:val="20"/>
          <w:szCs w:val="20"/>
          <w:lang w:val="es-ES"/>
        </w:rPr>
        <w:t xml:space="preserve">les </w:t>
      </w:r>
      <w:r w:rsidRPr="009743B0">
        <w:rPr>
          <w:sz w:val="20"/>
          <w:szCs w:val="20"/>
          <w:lang w:val="es-ES"/>
        </w:rPr>
        <w:t xml:space="preserve">ordinarios que </w:t>
      </w:r>
      <w:r>
        <w:rPr>
          <w:sz w:val="20"/>
          <w:szCs w:val="20"/>
          <w:lang w:val="es-ES"/>
        </w:rPr>
        <w:t>sean procedentes</w:t>
      </w:r>
      <w:r w:rsidRPr="009743B0">
        <w:rPr>
          <w:sz w:val="20"/>
          <w:szCs w:val="20"/>
          <w:vertAlign w:val="superscript"/>
          <w:lang w:val="es-ES"/>
        </w:rPr>
        <w:footnoteReference w:id="3"/>
      </w:r>
      <w:r w:rsidRPr="009743B0">
        <w:rPr>
          <w:sz w:val="20"/>
          <w:szCs w:val="20"/>
          <w:lang w:val="es-ES"/>
        </w:rPr>
        <w:t>.</w:t>
      </w:r>
    </w:p>
    <w:p w14:paraId="24DA4883" w14:textId="77777777" w:rsidR="00C829A9" w:rsidRPr="009743B0" w:rsidRDefault="00C829A9" w:rsidP="00C829A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9743B0">
        <w:rPr>
          <w:sz w:val="20"/>
          <w:szCs w:val="20"/>
          <w:lang w:val="es-ES"/>
        </w:rPr>
        <w:t>A</w:t>
      </w:r>
      <w:r>
        <w:rPr>
          <w:sz w:val="20"/>
          <w:szCs w:val="20"/>
          <w:lang w:val="es-ES"/>
        </w:rPr>
        <w:t>demás, la Comisión</w:t>
      </w:r>
      <w:r w:rsidRPr="009743B0">
        <w:rPr>
          <w:sz w:val="20"/>
          <w:szCs w:val="20"/>
          <w:lang w:val="es-ES"/>
        </w:rPr>
        <w:t xml:space="preserve"> Interamericana rec</w:t>
      </w:r>
      <w:r>
        <w:rPr>
          <w:sz w:val="20"/>
          <w:szCs w:val="20"/>
          <w:lang w:val="es-ES"/>
        </w:rPr>
        <w:t>uerda</w:t>
      </w:r>
      <w:r w:rsidRPr="009743B0">
        <w:rPr>
          <w:sz w:val="20"/>
          <w:szCs w:val="20"/>
          <w:lang w:val="es-ES"/>
        </w:rPr>
        <w:t xml:space="preserve"> que </w:t>
      </w:r>
      <w:r>
        <w:rPr>
          <w:sz w:val="20"/>
          <w:szCs w:val="20"/>
          <w:lang w:val="es-ES"/>
        </w:rPr>
        <w:t>el</w:t>
      </w:r>
      <w:r w:rsidRPr="009743B0">
        <w:rPr>
          <w:sz w:val="20"/>
          <w:szCs w:val="20"/>
          <w:lang w:val="es-ES"/>
        </w:rPr>
        <w:t xml:space="preserve"> objetivo o</w:t>
      </w:r>
      <w:r>
        <w:rPr>
          <w:sz w:val="20"/>
          <w:szCs w:val="20"/>
          <w:lang w:val="es-ES"/>
        </w:rPr>
        <w:t xml:space="preserve"> fin de la regla del agotamiento previo es </w:t>
      </w:r>
      <w:r w:rsidRPr="009743B0">
        <w:rPr>
          <w:sz w:val="20"/>
          <w:szCs w:val="20"/>
          <w:lang w:val="es-ES"/>
        </w:rPr>
        <w:t xml:space="preserve">permitir que </w:t>
      </w:r>
      <w:r>
        <w:rPr>
          <w:sz w:val="20"/>
          <w:szCs w:val="20"/>
          <w:lang w:val="es-ES"/>
        </w:rPr>
        <w:t>l</w:t>
      </w:r>
      <w:r w:rsidRPr="009743B0">
        <w:rPr>
          <w:sz w:val="20"/>
          <w:szCs w:val="20"/>
          <w:lang w:val="es-ES"/>
        </w:rPr>
        <w:t xml:space="preserve">as autoridades </w:t>
      </w:r>
      <w:r>
        <w:rPr>
          <w:sz w:val="20"/>
          <w:szCs w:val="20"/>
          <w:lang w:val="es-ES"/>
        </w:rPr>
        <w:t>nacionales</w:t>
      </w:r>
      <w:r w:rsidRPr="009743B0">
        <w:rPr>
          <w:sz w:val="20"/>
          <w:szCs w:val="20"/>
          <w:lang w:val="es-ES"/>
        </w:rPr>
        <w:t xml:space="preserve"> co</w:t>
      </w:r>
      <w:r>
        <w:rPr>
          <w:sz w:val="20"/>
          <w:szCs w:val="20"/>
          <w:lang w:val="es-ES"/>
        </w:rPr>
        <w:t xml:space="preserve">nozcan </w:t>
      </w:r>
      <w:r w:rsidRPr="009743B0">
        <w:rPr>
          <w:sz w:val="20"/>
          <w:szCs w:val="20"/>
          <w:lang w:val="es-ES"/>
        </w:rPr>
        <w:t xml:space="preserve">sobre </w:t>
      </w:r>
      <w:r>
        <w:rPr>
          <w:sz w:val="20"/>
          <w:szCs w:val="20"/>
          <w:lang w:val="es-ES"/>
        </w:rPr>
        <w:t>las supuestas violaciones</w:t>
      </w:r>
      <w:r w:rsidRPr="009743B0">
        <w:rPr>
          <w:sz w:val="20"/>
          <w:szCs w:val="20"/>
          <w:lang w:val="es-ES"/>
        </w:rPr>
        <w:t xml:space="preserve"> de </w:t>
      </w:r>
      <w:r>
        <w:rPr>
          <w:sz w:val="20"/>
          <w:szCs w:val="20"/>
          <w:lang w:val="es-ES"/>
        </w:rPr>
        <w:t>derechos</w:t>
      </w:r>
      <w:r w:rsidRPr="009743B0">
        <w:rPr>
          <w:sz w:val="20"/>
          <w:szCs w:val="20"/>
          <w:lang w:val="es-ES"/>
        </w:rPr>
        <w:t xml:space="preserve"> humanos denunciadas p</w:t>
      </w:r>
      <w:r>
        <w:rPr>
          <w:sz w:val="20"/>
          <w:szCs w:val="20"/>
          <w:lang w:val="es-ES"/>
        </w:rPr>
        <w:t>or la parte peticionaria</w:t>
      </w:r>
      <w:r w:rsidRPr="009743B0">
        <w:rPr>
          <w:sz w:val="20"/>
          <w:szCs w:val="20"/>
          <w:lang w:val="es-ES"/>
        </w:rPr>
        <w:t xml:space="preserve"> antes de que </w:t>
      </w:r>
      <w:r>
        <w:rPr>
          <w:sz w:val="20"/>
          <w:szCs w:val="20"/>
          <w:lang w:val="es-ES"/>
        </w:rPr>
        <w:t xml:space="preserve">se emita un dictamen </w:t>
      </w:r>
      <w:r w:rsidRPr="009743B0">
        <w:rPr>
          <w:sz w:val="20"/>
          <w:szCs w:val="20"/>
          <w:lang w:val="es-ES"/>
        </w:rPr>
        <w:t xml:space="preserve">internacional sobre </w:t>
      </w:r>
      <w:r>
        <w:rPr>
          <w:sz w:val="20"/>
          <w:szCs w:val="20"/>
          <w:lang w:val="es-ES"/>
        </w:rPr>
        <w:t>el asunto</w:t>
      </w:r>
      <w:r w:rsidRPr="009743B0">
        <w:rPr>
          <w:rStyle w:val="FootnoteReference"/>
          <w:sz w:val="20"/>
          <w:szCs w:val="20"/>
          <w:lang w:val="es-ES"/>
        </w:rPr>
        <w:footnoteReference w:id="4"/>
      </w:r>
      <w:r w:rsidRPr="009743B0">
        <w:rPr>
          <w:sz w:val="20"/>
          <w:szCs w:val="20"/>
          <w:lang w:val="es-ES"/>
        </w:rPr>
        <w:t xml:space="preserve">. </w:t>
      </w:r>
      <w:r>
        <w:rPr>
          <w:sz w:val="20"/>
          <w:szCs w:val="20"/>
          <w:lang w:val="es-ES"/>
        </w:rPr>
        <w:t>El</w:t>
      </w:r>
      <w:r w:rsidRPr="009743B0">
        <w:rPr>
          <w:sz w:val="20"/>
          <w:szCs w:val="20"/>
          <w:lang w:val="es-ES"/>
        </w:rPr>
        <w:t xml:space="preserve"> objeto d</w:t>
      </w:r>
      <w:r>
        <w:rPr>
          <w:sz w:val="20"/>
          <w:szCs w:val="20"/>
          <w:lang w:val="es-ES"/>
        </w:rPr>
        <w:t>e l</w:t>
      </w:r>
      <w:r w:rsidRPr="009743B0">
        <w:rPr>
          <w:sz w:val="20"/>
          <w:szCs w:val="20"/>
          <w:lang w:val="es-ES"/>
        </w:rPr>
        <w:t xml:space="preserve">a </w:t>
      </w:r>
      <w:r>
        <w:rPr>
          <w:sz w:val="20"/>
          <w:szCs w:val="20"/>
          <w:lang w:val="es-ES"/>
        </w:rPr>
        <w:t>petición</w:t>
      </w:r>
      <w:r w:rsidRPr="009743B0">
        <w:rPr>
          <w:sz w:val="20"/>
          <w:szCs w:val="20"/>
          <w:lang w:val="es-ES"/>
        </w:rPr>
        <w:t xml:space="preserve">, como </w:t>
      </w:r>
      <w:r>
        <w:rPr>
          <w:sz w:val="20"/>
          <w:szCs w:val="20"/>
          <w:lang w:val="es-ES"/>
        </w:rPr>
        <w:t>ya se dijo, está relacionado con la forma en que se tomó una decisión</w:t>
      </w:r>
      <w:r w:rsidRPr="009743B0">
        <w:rPr>
          <w:sz w:val="20"/>
          <w:szCs w:val="20"/>
          <w:lang w:val="es-ES"/>
        </w:rPr>
        <w:t xml:space="preserve"> contraria a</w:t>
      </w:r>
      <w:r>
        <w:rPr>
          <w:sz w:val="20"/>
          <w:szCs w:val="20"/>
          <w:lang w:val="es-ES"/>
        </w:rPr>
        <w:t xml:space="preserve"> l</w:t>
      </w:r>
      <w:r w:rsidRPr="009743B0">
        <w:rPr>
          <w:sz w:val="20"/>
          <w:szCs w:val="20"/>
          <w:lang w:val="es-ES"/>
        </w:rPr>
        <w:t>os intereses tributarios d</w:t>
      </w:r>
      <w:r>
        <w:rPr>
          <w:sz w:val="20"/>
          <w:szCs w:val="20"/>
          <w:lang w:val="es-ES"/>
        </w:rPr>
        <w:t>e l</w:t>
      </w:r>
      <w:r w:rsidRPr="009743B0">
        <w:rPr>
          <w:sz w:val="20"/>
          <w:szCs w:val="20"/>
          <w:lang w:val="es-ES"/>
        </w:rPr>
        <w:t xml:space="preserve">as </w:t>
      </w:r>
      <w:r>
        <w:rPr>
          <w:sz w:val="20"/>
          <w:szCs w:val="20"/>
          <w:lang w:val="es-ES"/>
        </w:rPr>
        <w:t>presuntas víctimas</w:t>
      </w:r>
      <w:r w:rsidRPr="009743B0">
        <w:rPr>
          <w:sz w:val="20"/>
          <w:szCs w:val="20"/>
          <w:lang w:val="es-ES"/>
        </w:rPr>
        <w:t xml:space="preserve"> </w:t>
      </w:r>
      <w:r>
        <w:rPr>
          <w:sz w:val="20"/>
          <w:szCs w:val="20"/>
          <w:lang w:val="es-ES"/>
        </w:rPr>
        <w:t>en un proceso</w:t>
      </w:r>
      <w:r w:rsidRPr="009743B0">
        <w:rPr>
          <w:sz w:val="20"/>
          <w:szCs w:val="20"/>
          <w:lang w:val="es-ES"/>
        </w:rPr>
        <w:t xml:space="preserve"> que, seg</w:t>
      </w:r>
      <w:r>
        <w:rPr>
          <w:sz w:val="20"/>
          <w:szCs w:val="20"/>
          <w:lang w:val="es-ES"/>
        </w:rPr>
        <w:t xml:space="preserve">ún ellas, debería haberlas incluido directamente en calidad de </w:t>
      </w:r>
      <w:r w:rsidRPr="009743B0">
        <w:rPr>
          <w:sz w:val="20"/>
          <w:szCs w:val="20"/>
          <w:lang w:val="es-ES"/>
        </w:rPr>
        <w:t xml:space="preserve">partes. </w:t>
      </w:r>
      <w:r>
        <w:rPr>
          <w:sz w:val="20"/>
          <w:szCs w:val="20"/>
          <w:lang w:val="es-ES"/>
        </w:rPr>
        <w:t>Por consiguiente, los intentos de participación efectuados</w:t>
      </w:r>
      <w:r w:rsidRPr="009743B0">
        <w:rPr>
          <w:sz w:val="20"/>
          <w:szCs w:val="20"/>
          <w:lang w:val="es-ES"/>
        </w:rPr>
        <w:t xml:space="preserve"> p</w:t>
      </w:r>
      <w:r>
        <w:rPr>
          <w:sz w:val="20"/>
          <w:szCs w:val="20"/>
          <w:lang w:val="es-ES"/>
        </w:rPr>
        <w:t xml:space="preserve">or </w:t>
      </w:r>
      <w:r w:rsidRPr="009743B0">
        <w:rPr>
          <w:sz w:val="20"/>
          <w:szCs w:val="20"/>
          <w:lang w:val="es-ES"/>
        </w:rPr>
        <w:t xml:space="preserve">las </w:t>
      </w:r>
      <w:r>
        <w:rPr>
          <w:sz w:val="20"/>
          <w:szCs w:val="20"/>
          <w:lang w:val="es-ES"/>
        </w:rPr>
        <w:t>presuntas víctimas</w:t>
      </w:r>
      <w:r w:rsidRPr="009743B0">
        <w:rPr>
          <w:sz w:val="20"/>
          <w:szCs w:val="20"/>
          <w:lang w:val="es-ES"/>
        </w:rPr>
        <w:t xml:space="preserve"> </w:t>
      </w:r>
      <w:r>
        <w:rPr>
          <w:sz w:val="20"/>
          <w:szCs w:val="20"/>
          <w:lang w:val="es-ES"/>
        </w:rPr>
        <w:t>e</w:t>
      </w:r>
      <w:r w:rsidRPr="009743B0">
        <w:rPr>
          <w:sz w:val="20"/>
          <w:szCs w:val="20"/>
          <w:lang w:val="es-ES"/>
        </w:rPr>
        <w:t>n</w:t>
      </w:r>
      <w:r>
        <w:rPr>
          <w:sz w:val="20"/>
          <w:szCs w:val="20"/>
          <w:lang w:val="es-ES"/>
        </w:rPr>
        <w:t xml:space="preserve"> el</w:t>
      </w:r>
      <w:r w:rsidRPr="009743B0">
        <w:rPr>
          <w:sz w:val="20"/>
          <w:szCs w:val="20"/>
          <w:lang w:val="es-ES"/>
        </w:rPr>
        <w:t xml:space="preserve"> ámbito d</w:t>
      </w:r>
      <w:r>
        <w:rPr>
          <w:sz w:val="20"/>
          <w:szCs w:val="20"/>
          <w:lang w:val="es-ES"/>
        </w:rPr>
        <w:t>e l</w:t>
      </w:r>
      <w:r w:rsidRPr="009743B0">
        <w:rPr>
          <w:sz w:val="20"/>
          <w:szCs w:val="20"/>
          <w:lang w:val="es-ES"/>
        </w:rPr>
        <w:t xml:space="preserve">a </w:t>
      </w:r>
      <w:r>
        <w:rPr>
          <w:sz w:val="20"/>
          <w:szCs w:val="20"/>
          <w:lang w:val="es-ES"/>
        </w:rPr>
        <w:t>acción</w:t>
      </w:r>
      <w:r w:rsidRPr="009743B0">
        <w:rPr>
          <w:sz w:val="20"/>
          <w:szCs w:val="20"/>
          <w:lang w:val="es-ES"/>
        </w:rPr>
        <w:t xml:space="preserve"> </w:t>
      </w:r>
      <w:r>
        <w:rPr>
          <w:sz w:val="20"/>
          <w:szCs w:val="20"/>
          <w:lang w:val="es-ES"/>
        </w:rPr>
        <w:t>rescisoria</w:t>
      </w:r>
      <w:r w:rsidRPr="009743B0">
        <w:rPr>
          <w:sz w:val="20"/>
          <w:szCs w:val="20"/>
          <w:lang w:val="es-ES"/>
        </w:rPr>
        <w:t xml:space="preserve"> </w:t>
      </w:r>
      <w:r>
        <w:rPr>
          <w:sz w:val="20"/>
          <w:szCs w:val="20"/>
          <w:lang w:val="es-ES"/>
        </w:rPr>
        <w:t xml:space="preserve">ante el </w:t>
      </w:r>
      <w:r w:rsidRPr="009743B0">
        <w:rPr>
          <w:sz w:val="20"/>
          <w:szCs w:val="20"/>
          <w:lang w:val="es-ES"/>
        </w:rPr>
        <w:t xml:space="preserve">Supremo Tribunal Federal </w:t>
      </w:r>
      <w:r>
        <w:rPr>
          <w:sz w:val="20"/>
          <w:szCs w:val="20"/>
          <w:lang w:val="es-ES"/>
        </w:rPr>
        <w:t xml:space="preserve">constituyeron </w:t>
      </w:r>
      <w:r w:rsidRPr="009743B0">
        <w:rPr>
          <w:sz w:val="20"/>
          <w:szCs w:val="20"/>
          <w:lang w:val="es-ES"/>
        </w:rPr>
        <w:t xml:space="preserve">recursos internos adecuados para </w:t>
      </w:r>
      <w:r>
        <w:rPr>
          <w:sz w:val="20"/>
          <w:szCs w:val="20"/>
          <w:lang w:val="es-ES"/>
        </w:rPr>
        <w:t>el asunto en cuestión.</w:t>
      </w:r>
    </w:p>
    <w:p w14:paraId="651C9B8F" w14:textId="1771322E" w:rsidR="00C829A9" w:rsidRDefault="00C829A9" w:rsidP="00C829A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En vista de ello, la Comisión</w:t>
      </w:r>
      <w:r w:rsidRPr="009743B0">
        <w:rPr>
          <w:sz w:val="20"/>
          <w:szCs w:val="20"/>
          <w:lang w:val="es-ES"/>
        </w:rPr>
        <w:t xml:space="preserve"> </w:t>
      </w:r>
      <w:r>
        <w:rPr>
          <w:sz w:val="20"/>
          <w:szCs w:val="20"/>
          <w:lang w:val="es-ES"/>
        </w:rPr>
        <w:t xml:space="preserve">concluye que el asunto fue puesto en conocimiento de las </w:t>
      </w:r>
      <w:r w:rsidRPr="009743B0">
        <w:rPr>
          <w:sz w:val="20"/>
          <w:szCs w:val="20"/>
          <w:lang w:val="es-ES"/>
        </w:rPr>
        <w:t xml:space="preserve">instancias internas </w:t>
      </w:r>
      <w:r>
        <w:rPr>
          <w:sz w:val="20"/>
          <w:szCs w:val="20"/>
          <w:lang w:val="es-ES"/>
        </w:rPr>
        <w:t xml:space="preserve">satisfactoriamente </w:t>
      </w:r>
      <w:r w:rsidRPr="009743B0">
        <w:rPr>
          <w:sz w:val="20"/>
          <w:szCs w:val="20"/>
          <w:lang w:val="es-ES"/>
        </w:rPr>
        <w:t>por me</w:t>
      </w:r>
      <w:r>
        <w:rPr>
          <w:sz w:val="20"/>
          <w:szCs w:val="20"/>
          <w:lang w:val="es-ES"/>
        </w:rPr>
        <w:t>d</w:t>
      </w:r>
      <w:r w:rsidRPr="009743B0">
        <w:rPr>
          <w:sz w:val="20"/>
          <w:szCs w:val="20"/>
          <w:lang w:val="es-ES"/>
        </w:rPr>
        <w:t>io d</w:t>
      </w:r>
      <w:r>
        <w:rPr>
          <w:sz w:val="20"/>
          <w:szCs w:val="20"/>
          <w:lang w:val="es-ES"/>
        </w:rPr>
        <w:t>e l</w:t>
      </w:r>
      <w:r w:rsidRPr="009743B0">
        <w:rPr>
          <w:sz w:val="20"/>
          <w:szCs w:val="20"/>
          <w:lang w:val="es-ES"/>
        </w:rPr>
        <w:t xml:space="preserve">a </w:t>
      </w:r>
      <w:r>
        <w:rPr>
          <w:sz w:val="20"/>
          <w:szCs w:val="20"/>
          <w:lang w:val="es-ES"/>
        </w:rPr>
        <w:t>petición</w:t>
      </w:r>
      <w:r w:rsidRPr="009743B0">
        <w:rPr>
          <w:sz w:val="20"/>
          <w:szCs w:val="20"/>
          <w:lang w:val="es-ES"/>
        </w:rPr>
        <w:t xml:space="preserve"> </w:t>
      </w:r>
      <w:r w:rsidRPr="009743B0">
        <w:rPr>
          <w:bCs/>
          <w:color w:val="000000" w:themeColor="text1"/>
          <w:sz w:val="20"/>
          <w:szCs w:val="20"/>
          <w:lang w:val="es-ES"/>
        </w:rPr>
        <w:t xml:space="preserve">99170/2008 </w:t>
      </w:r>
      <w:r>
        <w:rPr>
          <w:bCs/>
          <w:color w:val="000000" w:themeColor="text1"/>
          <w:sz w:val="20"/>
          <w:szCs w:val="20"/>
          <w:lang w:val="es-ES"/>
        </w:rPr>
        <w:t>en la apelación interlocutoria</w:t>
      </w:r>
      <w:r w:rsidRPr="009743B0">
        <w:rPr>
          <w:bCs/>
          <w:color w:val="000000" w:themeColor="text1"/>
          <w:sz w:val="20"/>
          <w:szCs w:val="20"/>
          <w:lang w:val="es-ES"/>
        </w:rPr>
        <w:t xml:space="preserve"> 382</w:t>
      </w:r>
      <w:r>
        <w:rPr>
          <w:bCs/>
          <w:color w:val="000000" w:themeColor="text1"/>
          <w:sz w:val="20"/>
          <w:szCs w:val="20"/>
          <w:lang w:val="es-ES"/>
        </w:rPr>
        <w:t>.</w:t>
      </w:r>
      <w:r w:rsidRPr="009743B0">
        <w:rPr>
          <w:bCs/>
          <w:color w:val="000000" w:themeColor="text1"/>
          <w:sz w:val="20"/>
          <w:szCs w:val="20"/>
          <w:lang w:val="es-ES"/>
        </w:rPr>
        <w:t xml:space="preserve">298 </w:t>
      </w:r>
      <w:r>
        <w:rPr>
          <w:bCs/>
          <w:color w:val="000000" w:themeColor="text1"/>
          <w:sz w:val="20"/>
          <w:szCs w:val="20"/>
          <w:lang w:val="es-ES"/>
        </w:rPr>
        <w:t xml:space="preserve">y, tras el rechazo de ese </w:t>
      </w:r>
      <w:r w:rsidRPr="009743B0">
        <w:rPr>
          <w:bCs/>
          <w:color w:val="000000" w:themeColor="text1"/>
          <w:sz w:val="20"/>
          <w:szCs w:val="20"/>
          <w:lang w:val="es-ES"/>
        </w:rPr>
        <w:t>pedido, por me</w:t>
      </w:r>
      <w:r>
        <w:rPr>
          <w:bCs/>
          <w:color w:val="000000" w:themeColor="text1"/>
          <w:sz w:val="20"/>
          <w:szCs w:val="20"/>
          <w:lang w:val="es-ES"/>
        </w:rPr>
        <w:t>d</w:t>
      </w:r>
      <w:r w:rsidRPr="009743B0">
        <w:rPr>
          <w:bCs/>
          <w:color w:val="000000" w:themeColor="text1"/>
          <w:sz w:val="20"/>
          <w:szCs w:val="20"/>
          <w:lang w:val="es-ES"/>
        </w:rPr>
        <w:t>io d</w:t>
      </w:r>
      <w:r>
        <w:rPr>
          <w:bCs/>
          <w:color w:val="000000" w:themeColor="text1"/>
          <w:sz w:val="20"/>
          <w:szCs w:val="20"/>
          <w:lang w:val="es-ES"/>
        </w:rPr>
        <w:t>el</w:t>
      </w:r>
      <w:r w:rsidRPr="009743B0">
        <w:rPr>
          <w:bCs/>
          <w:color w:val="000000" w:themeColor="text1"/>
          <w:sz w:val="20"/>
          <w:szCs w:val="20"/>
          <w:lang w:val="es-ES"/>
        </w:rPr>
        <w:t xml:space="preserve"> recurso de </w:t>
      </w:r>
      <w:r>
        <w:rPr>
          <w:bCs/>
          <w:color w:val="000000" w:themeColor="text1"/>
          <w:sz w:val="20"/>
          <w:szCs w:val="20"/>
          <w:lang w:val="es-ES"/>
        </w:rPr>
        <w:t>apelación interna</w:t>
      </w:r>
      <w:r w:rsidRPr="009743B0">
        <w:rPr>
          <w:bCs/>
          <w:color w:val="000000" w:themeColor="text1"/>
          <w:sz w:val="20"/>
          <w:szCs w:val="20"/>
          <w:lang w:val="es-ES"/>
        </w:rPr>
        <w:t>. Es</w:t>
      </w:r>
      <w:r>
        <w:rPr>
          <w:bCs/>
          <w:color w:val="000000" w:themeColor="text1"/>
          <w:sz w:val="20"/>
          <w:szCs w:val="20"/>
          <w:lang w:val="es-ES"/>
        </w:rPr>
        <w:t>t</w:t>
      </w:r>
      <w:r w:rsidRPr="009743B0">
        <w:rPr>
          <w:bCs/>
          <w:color w:val="000000" w:themeColor="text1"/>
          <w:sz w:val="20"/>
          <w:szCs w:val="20"/>
          <w:lang w:val="es-ES"/>
        </w:rPr>
        <w:t>e último recurso f</w:t>
      </w:r>
      <w:r>
        <w:rPr>
          <w:bCs/>
          <w:color w:val="000000" w:themeColor="text1"/>
          <w:sz w:val="20"/>
          <w:szCs w:val="20"/>
          <w:lang w:val="es-ES"/>
        </w:rPr>
        <w:t>ue rechazado por medio de la decisión</w:t>
      </w:r>
      <w:r w:rsidRPr="009743B0">
        <w:rPr>
          <w:bCs/>
          <w:color w:val="000000" w:themeColor="text1"/>
          <w:sz w:val="20"/>
          <w:szCs w:val="20"/>
          <w:lang w:val="es-ES"/>
        </w:rPr>
        <w:t xml:space="preserve"> publicada e</w:t>
      </w:r>
      <w:r>
        <w:rPr>
          <w:bCs/>
          <w:color w:val="000000" w:themeColor="text1"/>
          <w:sz w:val="20"/>
          <w:szCs w:val="20"/>
          <w:lang w:val="es-ES"/>
        </w:rPr>
        <w:t>l</w:t>
      </w:r>
      <w:r w:rsidRPr="009743B0">
        <w:rPr>
          <w:bCs/>
          <w:color w:val="000000" w:themeColor="text1"/>
          <w:sz w:val="20"/>
          <w:szCs w:val="20"/>
          <w:lang w:val="es-ES"/>
        </w:rPr>
        <w:t xml:space="preserve"> 3 de </w:t>
      </w:r>
      <w:r>
        <w:rPr>
          <w:bCs/>
          <w:color w:val="000000" w:themeColor="text1"/>
          <w:sz w:val="20"/>
          <w:szCs w:val="20"/>
          <w:lang w:val="es-ES"/>
        </w:rPr>
        <w:t>septiembre</w:t>
      </w:r>
      <w:r w:rsidRPr="009743B0">
        <w:rPr>
          <w:bCs/>
          <w:color w:val="000000" w:themeColor="text1"/>
          <w:sz w:val="20"/>
          <w:szCs w:val="20"/>
          <w:lang w:val="es-ES"/>
        </w:rPr>
        <w:t xml:space="preserve"> de 2010. </w:t>
      </w:r>
      <w:r>
        <w:rPr>
          <w:bCs/>
          <w:color w:val="000000" w:themeColor="text1"/>
          <w:sz w:val="20"/>
          <w:szCs w:val="20"/>
          <w:lang w:val="es-ES"/>
        </w:rPr>
        <w:t>La</w:t>
      </w:r>
      <w:r w:rsidRPr="009743B0">
        <w:rPr>
          <w:bCs/>
          <w:color w:val="000000" w:themeColor="text1"/>
          <w:sz w:val="20"/>
          <w:szCs w:val="20"/>
          <w:lang w:val="es-ES"/>
        </w:rPr>
        <w:t xml:space="preserve"> </w:t>
      </w:r>
      <w:r>
        <w:rPr>
          <w:bCs/>
          <w:color w:val="000000" w:themeColor="text1"/>
          <w:sz w:val="20"/>
          <w:szCs w:val="20"/>
          <w:lang w:val="es-ES"/>
        </w:rPr>
        <w:t>Comisión</w:t>
      </w:r>
      <w:r w:rsidRPr="009743B0">
        <w:rPr>
          <w:bCs/>
          <w:color w:val="000000" w:themeColor="text1"/>
          <w:sz w:val="20"/>
          <w:szCs w:val="20"/>
          <w:lang w:val="es-ES"/>
        </w:rPr>
        <w:t xml:space="preserve"> Interamericana </w:t>
      </w:r>
      <w:r>
        <w:rPr>
          <w:bCs/>
          <w:color w:val="000000" w:themeColor="text1"/>
          <w:sz w:val="20"/>
          <w:szCs w:val="20"/>
          <w:lang w:val="es-ES"/>
        </w:rPr>
        <w:t>considera que esa decisión</w:t>
      </w:r>
      <w:r w:rsidRPr="009743B0">
        <w:rPr>
          <w:bCs/>
          <w:color w:val="000000" w:themeColor="text1"/>
          <w:sz w:val="20"/>
          <w:szCs w:val="20"/>
          <w:lang w:val="es-ES"/>
        </w:rPr>
        <w:t xml:space="preserve"> represent</w:t>
      </w:r>
      <w:r>
        <w:rPr>
          <w:bCs/>
          <w:color w:val="000000" w:themeColor="text1"/>
          <w:sz w:val="20"/>
          <w:szCs w:val="20"/>
          <w:lang w:val="es-ES"/>
        </w:rPr>
        <w:t xml:space="preserve">ó, en el plano </w:t>
      </w:r>
      <w:r w:rsidRPr="009743B0">
        <w:rPr>
          <w:bCs/>
          <w:color w:val="000000" w:themeColor="text1"/>
          <w:sz w:val="20"/>
          <w:szCs w:val="20"/>
          <w:lang w:val="es-ES"/>
        </w:rPr>
        <w:t xml:space="preserve">interno, </w:t>
      </w:r>
      <w:r>
        <w:rPr>
          <w:bCs/>
          <w:color w:val="000000" w:themeColor="text1"/>
          <w:sz w:val="20"/>
          <w:szCs w:val="20"/>
          <w:lang w:val="es-ES"/>
        </w:rPr>
        <w:t>el</w:t>
      </w:r>
      <w:r w:rsidRPr="009743B0">
        <w:rPr>
          <w:bCs/>
          <w:color w:val="000000" w:themeColor="text1"/>
          <w:sz w:val="20"/>
          <w:szCs w:val="20"/>
          <w:lang w:val="es-ES"/>
        </w:rPr>
        <w:t xml:space="preserve"> </w:t>
      </w:r>
      <w:r>
        <w:rPr>
          <w:bCs/>
          <w:color w:val="000000" w:themeColor="text1"/>
          <w:sz w:val="20"/>
          <w:szCs w:val="20"/>
          <w:lang w:val="es-ES"/>
        </w:rPr>
        <w:t>a</w:t>
      </w:r>
      <w:r w:rsidRPr="009743B0">
        <w:rPr>
          <w:bCs/>
          <w:color w:val="000000" w:themeColor="text1"/>
          <w:sz w:val="20"/>
          <w:szCs w:val="20"/>
          <w:lang w:val="es-ES"/>
        </w:rPr>
        <w:t>gotam</w:t>
      </w:r>
      <w:r>
        <w:rPr>
          <w:bCs/>
          <w:color w:val="000000" w:themeColor="text1"/>
          <w:sz w:val="20"/>
          <w:szCs w:val="20"/>
          <w:lang w:val="es-ES"/>
        </w:rPr>
        <w:t>i</w:t>
      </w:r>
      <w:r w:rsidRPr="009743B0">
        <w:rPr>
          <w:bCs/>
          <w:color w:val="000000" w:themeColor="text1"/>
          <w:sz w:val="20"/>
          <w:szCs w:val="20"/>
          <w:lang w:val="es-ES"/>
        </w:rPr>
        <w:t>ento d</w:t>
      </w:r>
      <w:r>
        <w:rPr>
          <w:bCs/>
          <w:color w:val="000000" w:themeColor="text1"/>
          <w:sz w:val="20"/>
          <w:szCs w:val="20"/>
          <w:lang w:val="es-ES"/>
        </w:rPr>
        <w:t>e l</w:t>
      </w:r>
      <w:r w:rsidRPr="009743B0">
        <w:rPr>
          <w:bCs/>
          <w:color w:val="000000" w:themeColor="text1"/>
          <w:sz w:val="20"/>
          <w:szCs w:val="20"/>
          <w:lang w:val="es-ES"/>
        </w:rPr>
        <w:t xml:space="preserve">os recursos internos. </w:t>
      </w:r>
      <w:r>
        <w:rPr>
          <w:bCs/>
          <w:color w:val="000000" w:themeColor="text1"/>
          <w:sz w:val="20"/>
          <w:szCs w:val="20"/>
          <w:lang w:val="es-ES"/>
        </w:rPr>
        <w:t xml:space="preserve">Por consiguiente, la </w:t>
      </w:r>
      <w:r>
        <w:rPr>
          <w:sz w:val="20"/>
          <w:szCs w:val="20"/>
          <w:lang w:val="es-ES"/>
        </w:rPr>
        <w:t>petición</w:t>
      </w:r>
      <w:r w:rsidRPr="009743B0">
        <w:rPr>
          <w:sz w:val="20"/>
          <w:szCs w:val="20"/>
          <w:lang w:val="es-ES"/>
        </w:rPr>
        <w:t xml:space="preserve"> </w:t>
      </w:r>
      <w:r>
        <w:rPr>
          <w:sz w:val="20"/>
          <w:szCs w:val="20"/>
          <w:lang w:val="es-ES"/>
        </w:rPr>
        <w:t xml:space="preserve">cumple el </w:t>
      </w:r>
      <w:r w:rsidRPr="009743B0">
        <w:rPr>
          <w:sz w:val="20"/>
          <w:szCs w:val="20"/>
          <w:lang w:val="es-ES"/>
        </w:rPr>
        <w:t xml:space="preserve">requisito establecido </w:t>
      </w:r>
      <w:r>
        <w:rPr>
          <w:sz w:val="20"/>
          <w:szCs w:val="20"/>
          <w:lang w:val="es-ES"/>
        </w:rPr>
        <w:t>en el artículo</w:t>
      </w:r>
      <w:r w:rsidRPr="009743B0">
        <w:rPr>
          <w:sz w:val="20"/>
          <w:szCs w:val="20"/>
          <w:lang w:val="es-ES"/>
        </w:rPr>
        <w:t xml:space="preserve"> 46.1.a</w:t>
      </w:r>
      <w:r w:rsidR="00C7276F">
        <w:rPr>
          <w:sz w:val="20"/>
          <w:szCs w:val="20"/>
          <w:lang w:val="es-ES"/>
        </w:rPr>
        <w:t>)</w:t>
      </w:r>
      <w:r w:rsidRPr="009743B0">
        <w:rPr>
          <w:sz w:val="20"/>
          <w:szCs w:val="20"/>
          <w:lang w:val="es-ES"/>
        </w:rPr>
        <w:t xml:space="preserve"> d</w:t>
      </w:r>
      <w:r>
        <w:rPr>
          <w:sz w:val="20"/>
          <w:szCs w:val="20"/>
          <w:lang w:val="es-ES"/>
        </w:rPr>
        <w:t>e l</w:t>
      </w:r>
      <w:r w:rsidRPr="009743B0">
        <w:rPr>
          <w:sz w:val="20"/>
          <w:szCs w:val="20"/>
          <w:lang w:val="es-ES"/>
        </w:rPr>
        <w:t xml:space="preserve">a Convención Americana. Como </w:t>
      </w:r>
      <w:r>
        <w:rPr>
          <w:sz w:val="20"/>
          <w:szCs w:val="20"/>
          <w:lang w:val="es-ES"/>
        </w:rPr>
        <w:t>la</w:t>
      </w:r>
      <w:r w:rsidRPr="009743B0">
        <w:rPr>
          <w:sz w:val="20"/>
          <w:szCs w:val="20"/>
          <w:lang w:val="es-ES"/>
        </w:rPr>
        <w:t xml:space="preserve"> presente </w:t>
      </w:r>
      <w:r>
        <w:rPr>
          <w:sz w:val="20"/>
          <w:szCs w:val="20"/>
          <w:lang w:val="es-ES"/>
        </w:rPr>
        <w:t>petición</w:t>
      </w:r>
      <w:r w:rsidRPr="009743B0">
        <w:rPr>
          <w:sz w:val="20"/>
          <w:szCs w:val="20"/>
          <w:lang w:val="es-ES"/>
        </w:rPr>
        <w:t xml:space="preserve"> f</w:t>
      </w:r>
      <w:r>
        <w:rPr>
          <w:sz w:val="20"/>
          <w:szCs w:val="20"/>
          <w:lang w:val="es-ES"/>
        </w:rPr>
        <w:t>ue presentada a la</w:t>
      </w:r>
      <w:r w:rsidRPr="009743B0">
        <w:rPr>
          <w:sz w:val="20"/>
          <w:szCs w:val="20"/>
          <w:lang w:val="es-ES"/>
        </w:rPr>
        <w:t xml:space="preserve"> </w:t>
      </w:r>
      <w:r>
        <w:rPr>
          <w:sz w:val="20"/>
          <w:szCs w:val="20"/>
          <w:lang w:val="es-ES"/>
        </w:rPr>
        <w:t>Comisión</w:t>
      </w:r>
      <w:r w:rsidRPr="009743B0">
        <w:rPr>
          <w:sz w:val="20"/>
          <w:szCs w:val="20"/>
          <w:lang w:val="es-ES"/>
        </w:rPr>
        <w:t xml:space="preserve"> Interamericana e</w:t>
      </w:r>
      <w:r>
        <w:rPr>
          <w:sz w:val="20"/>
          <w:szCs w:val="20"/>
          <w:lang w:val="es-ES"/>
        </w:rPr>
        <w:t>l</w:t>
      </w:r>
      <w:r w:rsidRPr="009743B0">
        <w:rPr>
          <w:sz w:val="20"/>
          <w:szCs w:val="20"/>
          <w:lang w:val="es-ES"/>
        </w:rPr>
        <w:t xml:space="preserve"> 25 de </w:t>
      </w:r>
      <w:r>
        <w:rPr>
          <w:sz w:val="20"/>
          <w:szCs w:val="20"/>
          <w:lang w:val="es-ES"/>
        </w:rPr>
        <w:t>febrero</w:t>
      </w:r>
      <w:r w:rsidRPr="009743B0">
        <w:rPr>
          <w:sz w:val="20"/>
          <w:szCs w:val="20"/>
          <w:lang w:val="es-ES"/>
        </w:rPr>
        <w:t xml:space="preserve"> de 2011, </w:t>
      </w:r>
      <w:r>
        <w:rPr>
          <w:sz w:val="20"/>
          <w:szCs w:val="20"/>
          <w:lang w:val="es-ES"/>
        </w:rPr>
        <w:t xml:space="preserve">se cumplió asimismo el </w:t>
      </w:r>
      <w:r w:rsidRPr="009743B0">
        <w:rPr>
          <w:sz w:val="20"/>
          <w:szCs w:val="20"/>
          <w:lang w:val="es-ES"/>
        </w:rPr>
        <w:t xml:space="preserve">requisito establecido </w:t>
      </w:r>
      <w:r>
        <w:rPr>
          <w:sz w:val="20"/>
          <w:szCs w:val="20"/>
          <w:lang w:val="es-ES"/>
        </w:rPr>
        <w:t xml:space="preserve">en el artículo </w:t>
      </w:r>
      <w:r w:rsidRPr="009743B0">
        <w:rPr>
          <w:sz w:val="20"/>
          <w:szCs w:val="20"/>
          <w:lang w:val="es-ES"/>
        </w:rPr>
        <w:t>46.1.b</w:t>
      </w:r>
      <w:r w:rsidR="00C7276F">
        <w:rPr>
          <w:sz w:val="20"/>
          <w:szCs w:val="20"/>
          <w:lang w:val="es-ES"/>
        </w:rPr>
        <w:t>)</w:t>
      </w:r>
      <w:r w:rsidRPr="009743B0">
        <w:rPr>
          <w:sz w:val="20"/>
          <w:szCs w:val="20"/>
          <w:lang w:val="es-ES"/>
        </w:rPr>
        <w:t xml:space="preserve"> d</w:t>
      </w:r>
      <w:r>
        <w:rPr>
          <w:sz w:val="20"/>
          <w:szCs w:val="20"/>
          <w:lang w:val="es-ES"/>
        </w:rPr>
        <w:t>e l</w:t>
      </w:r>
      <w:r w:rsidRPr="009743B0">
        <w:rPr>
          <w:sz w:val="20"/>
          <w:szCs w:val="20"/>
          <w:lang w:val="es-ES"/>
        </w:rPr>
        <w:t>a Convención.</w:t>
      </w:r>
    </w:p>
    <w:p w14:paraId="17D21141" w14:textId="77777777" w:rsidR="00C829A9" w:rsidRPr="00832361" w:rsidRDefault="00C829A9" w:rsidP="00C829A9">
      <w:pPr>
        <w:pStyle w:val="ListParagraph"/>
        <w:spacing w:before="240" w:after="240"/>
        <w:jc w:val="both"/>
        <w:rPr>
          <w:rFonts w:asciiTheme="majorHAnsi" w:hAnsiTheme="majorHAnsi"/>
          <w:b/>
          <w:sz w:val="20"/>
          <w:szCs w:val="20"/>
          <w:lang w:val="es-419"/>
        </w:rPr>
      </w:pPr>
      <w:r w:rsidRPr="00832361">
        <w:rPr>
          <w:rFonts w:asciiTheme="majorHAnsi" w:hAnsiTheme="majorHAnsi"/>
          <w:b/>
          <w:sz w:val="20"/>
          <w:szCs w:val="20"/>
          <w:lang w:val="es-419"/>
        </w:rPr>
        <w:t xml:space="preserve">VII. </w:t>
      </w:r>
      <w:r w:rsidRPr="00832361">
        <w:rPr>
          <w:rFonts w:asciiTheme="majorHAnsi" w:hAnsiTheme="majorHAnsi"/>
          <w:b/>
          <w:sz w:val="20"/>
          <w:szCs w:val="20"/>
          <w:lang w:val="es-419"/>
        </w:rPr>
        <w:tab/>
      </w:r>
      <w:r w:rsidRPr="00832361">
        <w:rPr>
          <w:rFonts w:asciiTheme="majorHAnsi" w:hAnsiTheme="majorHAnsi"/>
          <w:b/>
          <w:bCs/>
          <w:sz w:val="20"/>
          <w:szCs w:val="20"/>
          <w:lang w:val="es-419"/>
        </w:rPr>
        <w:t>ANÁLISIS DE CARACTERIZACIÓN DE LOS HECHOS ALEGADOS</w:t>
      </w:r>
    </w:p>
    <w:p w14:paraId="1C1DDEE6" w14:textId="1E5B92A4"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Según los hechos</w:t>
      </w:r>
      <w:r w:rsidRPr="009743B0">
        <w:rPr>
          <w:sz w:val="20"/>
          <w:szCs w:val="20"/>
          <w:lang w:val="es-ES"/>
        </w:rPr>
        <w:t xml:space="preserve"> </w:t>
      </w:r>
      <w:r>
        <w:rPr>
          <w:sz w:val="20"/>
          <w:szCs w:val="20"/>
          <w:lang w:val="es-ES"/>
        </w:rPr>
        <w:t xml:space="preserve">relatados, en </w:t>
      </w:r>
      <w:r w:rsidR="00EC1925">
        <w:rPr>
          <w:sz w:val="20"/>
          <w:szCs w:val="20"/>
          <w:lang w:val="es-ES"/>
        </w:rPr>
        <w:t>síntesis</w:t>
      </w:r>
      <w:r w:rsidRPr="009743B0">
        <w:rPr>
          <w:sz w:val="20"/>
          <w:szCs w:val="20"/>
          <w:lang w:val="es-ES"/>
        </w:rPr>
        <w:t xml:space="preserve">, </w:t>
      </w:r>
      <w:r>
        <w:rPr>
          <w:sz w:val="20"/>
          <w:szCs w:val="20"/>
          <w:lang w:val="es-ES"/>
        </w:rPr>
        <w:t>l</w:t>
      </w:r>
      <w:r w:rsidRPr="009743B0">
        <w:rPr>
          <w:sz w:val="20"/>
          <w:szCs w:val="20"/>
          <w:lang w:val="es-ES"/>
        </w:rPr>
        <w:t xml:space="preserve">as </w:t>
      </w:r>
      <w:r>
        <w:rPr>
          <w:sz w:val="20"/>
          <w:szCs w:val="20"/>
          <w:lang w:val="es-ES"/>
        </w:rPr>
        <w:t>presuntas víctimas</w:t>
      </w:r>
      <w:r w:rsidRPr="009743B0">
        <w:rPr>
          <w:sz w:val="20"/>
          <w:szCs w:val="20"/>
          <w:lang w:val="es-ES"/>
        </w:rPr>
        <w:t xml:space="preserve"> obt</w:t>
      </w:r>
      <w:r>
        <w:rPr>
          <w:sz w:val="20"/>
          <w:szCs w:val="20"/>
          <w:lang w:val="es-ES"/>
        </w:rPr>
        <w:t xml:space="preserve">uvieron una </w:t>
      </w:r>
      <w:r w:rsidRPr="009743B0">
        <w:rPr>
          <w:sz w:val="20"/>
          <w:szCs w:val="20"/>
          <w:lang w:val="es-ES"/>
        </w:rPr>
        <w:t>vi</w:t>
      </w:r>
      <w:r>
        <w:rPr>
          <w:sz w:val="20"/>
          <w:szCs w:val="20"/>
          <w:lang w:val="es-ES"/>
        </w:rPr>
        <w:t>c</w:t>
      </w:r>
      <w:r w:rsidRPr="009743B0">
        <w:rPr>
          <w:sz w:val="20"/>
          <w:szCs w:val="20"/>
          <w:lang w:val="es-ES"/>
        </w:rPr>
        <w:t>t</w:t>
      </w:r>
      <w:r>
        <w:rPr>
          <w:sz w:val="20"/>
          <w:szCs w:val="20"/>
          <w:lang w:val="es-ES"/>
        </w:rPr>
        <w:t>o</w:t>
      </w:r>
      <w:r w:rsidRPr="009743B0">
        <w:rPr>
          <w:sz w:val="20"/>
          <w:szCs w:val="20"/>
          <w:lang w:val="es-ES"/>
        </w:rPr>
        <w:t>ria judicial que l</w:t>
      </w:r>
      <w:r>
        <w:rPr>
          <w:sz w:val="20"/>
          <w:szCs w:val="20"/>
          <w:lang w:val="es-ES"/>
        </w:rPr>
        <w:t>es permitía que se les reintegraran impuestos</w:t>
      </w:r>
      <w:r w:rsidRPr="009743B0">
        <w:rPr>
          <w:sz w:val="20"/>
          <w:szCs w:val="20"/>
          <w:lang w:val="es-ES"/>
        </w:rPr>
        <w:t xml:space="preserve"> relacionados </w:t>
      </w:r>
      <w:r>
        <w:rPr>
          <w:sz w:val="20"/>
          <w:szCs w:val="20"/>
          <w:lang w:val="es-ES"/>
        </w:rPr>
        <w:t>con la</w:t>
      </w:r>
      <w:r w:rsidRPr="009743B0">
        <w:rPr>
          <w:sz w:val="20"/>
          <w:szCs w:val="20"/>
          <w:lang w:val="es-ES"/>
        </w:rPr>
        <w:t xml:space="preserve"> propiedad de vehículos automotores </w:t>
      </w:r>
      <w:r>
        <w:rPr>
          <w:sz w:val="20"/>
          <w:szCs w:val="20"/>
          <w:lang w:val="es-ES"/>
        </w:rPr>
        <w:lastRenderedPageBreak/>
        <w:t>por medio de una acción</w:t>
      </w:r>
      <w:r w:rsidRPr="009743B0">
        <w:rPr>
          <w:sz w:val="20"/>
          <w:szCs w:val="20"/>
          <w:lang w:val="es-ES"/>
        </w:rPr>
        <w:t xml:space="preserve"> cole</w:t>
      </w:r>
      <w:r>
        <w:rPr>
          <w:sz w:val="20"/>
          <w:szCs w:val="20"/>
          <w:lang w:val="es-ES"/>
        </w:rPr>
        <w:t>c</w:t>
      </w:r>
      <w:r w:rsidRPr="009743B0">
        <w:rPr>
          <w:sz w:val="20"/>
          <w:szCs w:val="20"/>
          <w:lang w:val="es-ES"/>
        </w:rPr>
        <w:t xml:space="preserve">tiva </w:t>
      </w:r>
      <w:r>
        <w:rPr>
          <w:sz w:val="20"/>
          <w:szCs w:val="20"/>
          <w:lang w:val="es-ES"/>
        </w:rPr>
        <w:t>entablada por una</w:t>
      </w:r>
      <w:r w:rsidRPr="009743B0">
        <w:rPr>
          <w:sz w:val="20"/>
          <w:szCs w:val="20"/>
          <w:lang w:val="es-ES"/>
        </w:rPr>
        <w:t xml:space="preserve"> </w:t>
      </w:r>
      <w:r>
        <w:rPr>
          <w:sz w:val="20"/>
          <w:szCs w:val="20"/>
          <w:lang w:val="es-ES"/>
        </w:rPr>
        <w:t>asociación</w:t>
      </w:r>
      <w:r w:rsidRPr="009743B0">
        <w:rPr>
          <w:sz w:val="20"/>
          <w:szCs w:val="20"/>
          <w:lang w:val="es-ES"/>
        </w:rPr>
        <w:t xml:space="preserve"> en representa</w:t>
      </w:r>
      <w:r>
        <w:rPr>
          <w:sz w:val="20"/>
          <w:szCs w:val="20"/>
          <w:lang w:val="es-ES"/>
        </w:rPr>
        <w:t>ción de ellas</w:t>
      </w:r>
      <w:r w:rsidRPr="009743B0">
        <w:rPr>
          <w:sz w:val="20"/>
          <w:szCs w:val="20"/>
          <w:lang w:val="es-ES"/>
        </w:rPr>
        <w:t xml:space="preserve">. </w:t>
      </w:r>
      <w:r>
        <w:rPr>
          <w:sz w:val="20"/>
          <w:szCs w:val="20"/>
          <w:lang w:val="es-ES"/>
        </w:rPr>
        <w:t xml:space="preserve">No obstante, esa </w:t>
      </w:r>
      <w:r w:rsidRPr="009743B0">
        <w:rPr>
          <w:sz w:val="20"/>
          <w:szCs w:val="20"/>
          <w:lang w:val="es-ES"/>
        </w:rPr>
        <w:t>vi</w:t>
      </w:r>
      <w:r>
        <w:rPr>
          <w:sz w:val="20"/>
          <w:szCs w:val="20"/>
          <w:lang w:val="es-ES"/>
        </w:rPr>
        <w:t>c</w:t>
      </w:r>
      <w:r w:rsidRPr="009743B0">
        <w:rPr>
          <w:sz w:val="20"/>
          <w:szCs w:val="20"/>
          <w:lang w:val="es-ES"/>
        </w:rPr>
        <w:t>toria judicial</w:t>
      </w:r>
      <w:r>
        <w:rPr>
          <w:sz w:val="20"/>
          <w:szCs w:val="20"/>
          <w:lang w:val="es-ES"/>
        </w:rPr>
        <w:t xml:space="preserve"> fue anulada </w:t>
      </w:r>
      <w:r w:rsidRPr="009743B0">
        <w:rPr>
          <w:sz w:val="20"/>
          <w:szCs w:val="20"/>
          <w:lang w:val="es-ES"/>
        </w:rPr>
        <w:t xml:space="preserve">por una </w:t>
      </w:r>
      <w:r>
        <w:rPr>
          <w:sz w:val="20"/>
          <w:szCs w:val="20"/>
          <w:lang w:val="es-ES"/>
        </w:rPr>
        <w:t>acción</w:t>
      </w:r>
      <w:r w:rsidRPr="009743B0">
        <w:rPr>
          <w:sz w:val="20"/>
          <w:szCs w:val="20"/>
          <w:lang w:val="es-ES"/>
        </w:rPr>
        <w:t xml:space="preserve"> </w:t>
      </w:r>
      <w:r>
        <w:rPr>
          <w:sz w:val="20"/>
          <w:szCs w:val="20"/>
          <w:lang w:val="es-ES"/>
        </w:rPr>
        <w:t>rescisoria</w:t>
      </w:r>
      <w:r w:rsidRPr="009743B0">
        <w:rPr>
          <w:sz w:val="20"/>
          <w:szCs w:val="20"/>
          <w:lang w:val="es-ES"/>
        </w:rPr>
        <w:t xml:space="preserve"> </w:t>
      </w:r>
      <w:r>
        <w:rPr>
          <w:sz w:val="20"/>
          <w:szCs w:val="20"/>
          <w:lang w:val="es-ES"/>
        </w:rPr>
        <w:t>en la cual la misma asociación</w:t>
      </w:r>
      <w:r w:rsidRPr="009743B0">
        <w:rPr>
          <w:sz w:val="20"/>
          <w:szCs w:val="20"/>
          <w:lang w:val="es-ES"/>
        </w:rPr>
        <w:t xml:space="preserve"> </w:t>
      </w:r>
      <w:r>
        <w:rPr>
          <w:sz w:val="20"/>
          <w:szCs w:val="20"/>
          <w:lang w:val="es-ES"/>
        </w:rPr>
        <w:t xml:space="preserve">fue </w:t>
      </w:r>
      <w:r w:rsidRPr="009743B0">
        <w:rPr>
          <w:sz w:val="20"/>
          <w:szCs w:val="20"/>
          <w:lang w:val="es-ES"/>
        </w:rPr>
        <w:t>parte.</w:t>
      </w:r>
    </w:p>
    <w:p w14:paraId="40FCD7D9" w14:textId="77777777" w:rsidR="00C829A9" w:rsidRPr="009743B0" w:rsidRDefault="00C829A9" w:rsidP="00C829A9">
      <w:pPr>
        <w:pStyle w:val="ListParagraph"/>
        <w:numPr>
          <w:ilvl w:val="0"/>
          <w:numId w:val="68"/>
        </w:numPr>
        <w:spacing w:after="240"/>
        <w:jc w:val="both"/>
        <w:rPr>
          <w:sz w:val="20"/>
          <w:szCs w:val="20"/>
          <w:lang w:val="es-ES"/>
        </w:rPr>
      </w:pPr>
      <w:r>
        <w:rPr>
          <w:sz w:val="20"/>
          <w:szCs w:val="20"/>
          <w:lang w:val="es-ES"/>
        </w:rPr>
        <w:t>El Estado</w:t>
      </w:r>
      <w:r w:rsidRPr="009743B0">
        <w:rPr>
          <w:sz w:val="20"/>
          <w:szCs w:val="20"/>
          <w:lang w:val="es-ES"/>
        </w:rPr>
        <w:t xml:space="preserve"> considera que </w:t>
      </w:r>
      <w:r>
        <w:rPr>
          <w:sz w:val="20"/>
          <w:szCs w:val="20"/>
          <w:lang w:val="es-ES"/>
        </w:rPr>
        <w:t>l</w:t>
      </w:r>
      <w:r w:rsidRPr="009743B0">
        <w:rPr>
          <w:sz w:val="20"/>
          <w:szCs w:val="20"/>
          <w:lang w:val="es-ES"/>
        </w:rPr>
        <w:t xml:space="preserve">a </w:t>
      </w:r>
      <w:r>
        <w:rPr>
          <w:sz w:val="20"/>
          <w:szCs w:val="20"/>
          <w:lang w:val="es-ES"/>
        </w:rPr>
        <w:t>petición</w:t>
      </w:r>
      <w:r w:rsidRPr="009743B0">
        <w:rPr>
          <w:sz w:val="20"/>
          <w:szCs w:val="20"/>
          <w:lang w:val="es-ES"/>
        </w:rPr>
        <w:t xml:space="preserve"> no </w:t>
      </w:r>
      <w:r>
        <w:rPr>
          <w:sz w:val="20"/>
          <w:szCs w:val="20"/>
          <w:lang w:val="es-ES"/>
        </w:rPr>
        <w:t>se refiere a hechos que puedan caracterizar violaciones de las garantías judiciales</w:t>
      </w:r>
      <w:r w:rsidRPr="009743B0">
        <w:rPr>
          <w:sz w:val="20"/>
          <w:szCs w:val="20"/>
          <w:lang w:val="es-ES"/>
        </w:rPr>
        <w:t xml:space="preserve"> </w:t>
      </w:r>
      <w:r>
        <w:rPr>
          <w:sz w:val="20"/>
          <w:szCs w:val="20"/>
          <w:lang w:val="es-ES"/>
        </w:rPr>
        <w:t>y de la protección judicial</w:t>
      </w:r>
      <w:r w:rsidRPr="009743B0">
        <w:rPr>
          <w:sz w:val="20"/>
          <w:szCs w:val="20"/>
          <w:lang w:val="es-ES"/>
        </w:rPr>
        <w:t xml:space="preserve">, </w:t>
      </w:r>
      <w:r>
        <w:rPr>
          <w:sz w:val="20"/>
          <w:szCs w:val="20"/>
          <w:lang w:val="es-ES"/>
        </w:rPr>
        <w:t xml:space="preserve">ya que </w:t>
      </w:r>
      <w:r w:rsidRPr="009743B0">
        <w:rPr>
          <w:sz w:val="20"/>
          <w:szCs w:val="20"/>
          <w:lang w:val="es-ES"/>
        </w:rPr>
        <w:t xml:space="preserve">i) </w:t>
      </w:r>
      <w:r>
        <w:rPr>
          <w:sz w:val="20"/>
          <w:szCs w:val="20"/>
          <w:lang w:val="es-ES"/>
        </w:rPr>
        <w:t>l</w:t>
      </w:r>
      <w:r w:rsidRPr="009743B0">
        <w:rPr>
          <w:sz w:val="20"/>
          <w:szCs w:val="20"/>
          <w:lang w:val="es-ES"/>
        </w:rPr>
        <w:t xml:space="preserve">a </w:t>
      </w:r>
      <w:r>
        <w:rPr>
          <w:sz w:val="20"/>
          <w:szCs w:val="20"/>
          <w:lang w:val="es-ES"/>
        </w:rPr>
        <w:t>acción</w:t>
      </w:r>
      <w:r w:rsidRPr="009743B0">
        <w:rPr>
          <w:sz w:val="20"/>
          <w:szCs w:val="20"/>
          <w:lang w:val="es-ES"/>
        </w:rPr>
        <w:t xml:space="preserve"> </w:t>
      </w:r>
      <w:r>
        <w:rPr>
          <w:sz w:val="20"/>
          <w:szCs w:val="20"/>
          <w:lang w:val="es-ES"/>
        </w:rPr>
        <w:t>rescisoria</w:t>
      </w:r>
      <w:r w:rsidRPr="009743B0">
        <w:rPr>
          <w:sz w:val="20"/>
          <w:szCs w:val="20"/>
          <w:lang w:val="es-ES"/>
        </w:rPr>
        <w:t xml:space="preserve"> 1998.04.01.065097-3 </w:t>
      </w:r>
      <w:r>
        <w:rPr>
          <w:sz w:val="20"/>
          <w:szCs w:val="20"/>
          <w:lang w:val="es-ES"/>
        </w:rPr>
        <w:t xml:space="preserve">se ciñó a las disposiciones </w:t>
      </w:r>
      <w:r w:rsidRPr="009743B0">
        <w:rPr>
          <w:sz w:val="20"/>
          <w:szCs w:val="20"/>
          <w:lang w:val="es-ES"/>
        </w:rPr>
        <w:t>jurídicas, co</w:t>
      </w:r>
      <w:r>
        <w:rPr>
          <w:sz w:val="20"/>
          <w:szCs w:val="20"/>
          <w:lang w:val="es-ES"/>
        </w:rPr>
        <w:t>n la citación</w:t>
      </w:r>
      <w:r w:rsidRPr="009743B0">
        <w:rPr>
          <w:sz w:val="20"/>
          <w:szCs w:val="20"/>
          <w:lang w:val="es-ES"/>
        </w:rPr>
        <w:t xml:space="preserve"> de todos </w:t>
      </w:r>
      <w:r>
        <w:rPr>
          <w:sz w:val="20"/>
          <w:szCs w:val="20"/>
          <w:lang w:val="es-ES"/>
        </w:rPr>
        <w:t>l</w:t>
      </w:r>
      <w:r w:rsidRPr="009743B0">
        <w:rPr>
          <w:sz w:val="20"/>
          <w:szCs w:val="20"/>
          <w:lang w:val="es-ES"/>
        </w:rPr>
        <w:t xml:space="preserve">os </w:t>
      </w:r>
      <w:r>
        <w:rPr>
          <w:sz w:val="20"/>
          <w:szCs w:val="20"/>
          <w:lang w:val="es-ES"/>
        </w:rPr>
        <w:t xml:space="preserve">interesados </w:t>
      </w:r>
      <w:r w:rsidRPr="009743B0">
        <w:rPr>
          <w:sz w:val="20"/>
          <w:szCs w:val="20"/>
          <w:lang w:val="es-ES"/>
        </w:rPr>
        <w:t xml:space="preserve">legitimados </w:t>
      </w:r>
      <w:r>
        <w:rPr>
          <w:sz w:val="20"/>
          <w:szCs w:val="20"/>
          <w:lang w:val="es-ES"/>
        </w:rPr>
        <w:t xml:space="preserve">y </w:t>
      </w:r>
      <w:r w:rsidRPr="009743B0">
        <w:rPr>
          <w:sz w:val="20"/>
          <w:szCs w:val="20"/>
          <w:lang w:val="es-ES"/>
        </w:rPr>
        <w:t xml:space="preserve">pertinentes; ii) </w:t>
      </w:r>
      <w:r>
        <w:rPr>
          <w:sz w:val="20"/>
          <w:szCs w:val="20"/>
          <w:lang w:val="es-ES"/>
        </w:rPr>
        <w:t>l</w:t>
      </w:r>
      <w:r w:rsidRPr="009743B0">
        <w:rPr>
          <w:sz w:val="20"/>
          <w:szCs w:val="20"/>
          <w:lang w:val="es-ES"/>
        </w:rPr>
        <w:t xml:space="preserve">a </w:t>
      </w:r>
      <w:r>
        <w:rPr>
          <w:sz w:val="20"/>
          <w:szCs w:val="20"/>
          <w:lang w:val="es-ES"/>
        </w:rPr>
        <w:t>acción</w:t>
      </w:r>
      <w:r w:rsidRPr="009743B0">
        <w:rPr>
          <w:sz w:val="20"/>
          <w:szCs w:val="20"/>
          <w:lang w:val="es-ES"/>
        </w:rPr>
        <w:t xml:space="preserve"> f</w:t>
      </w:r>
      <w:r>
        <w:rPr>
          <w:sz w:val="20"/>
          <w:szCs w:val="20"/>
          <w:lang w:val="es-ES"/>
        </w:rPr>
        <w:t xml:space="preserve">ue declarada </w:t>
      </w:r>
      <w:r w:rsidRPr="009743B0">
        <w:rPr>
          <w:sz w:val="20"/>
          <w:szCs w:val="20"/>
          <w:lang w:val="es-ES"/>
        </w:rPr>
        <w:t>procedente de ac</w:t>
      </w:r>
      <w:r>
        <w:rPr>
          <w:sz w:val="20"/>
          <w:szCs w:val="20"/>
          <w:lang w:val="es-ES"/>
        </w:rPr>
        <w:t xml:space="preserve">uerdo con los </w:t>
      </w:r>
      <w:r w:rsidRPr="009743B0">
        <w:rPr>
          <w:sz w:val="20"/>
          <w:szCs w:val="20"/>
          <w:lang w:val="es-ES"/>
        </w:rPr>
        <w:t>parámetros jurisprudencia</w:t>
      </w:r>
      <w:r>
        <w:rPr>
          <w:sz w:val="20"/>
          <w:szCs w:val="20"/>
          <w:lang w:val="es-ES"/>
        </w:rPr>
        <w:t>le</w:t>
      </w:r>
      <w:r w:rsidRPr="009743B0">
        <w:rPr>
          <w:sz w:val="20"/>
          <w:szCs w:val="20"/>
          <w:lang w:val="es-ES"/>
        </w:rPr>
        <w:t>s d</w:t>
      </w:r>
      <w:r>
        <w:rPr>
          <w:sz w:val="20"/>
          <w:szCs w:val="20"/>
          <w:lang w:val="es-ES"/>
        </w:rPr>
        <w:t>el</w:t>
      </w:r>
      <w:r w:rsidRPr="009743B0">
        <w:rPr>
          <w:sz w:val="20"/>
          <w:szCs w:val="20"/>
          <w:lang w:val="es-ES"/>
        </w:rPr>
        <w:t xml:space="preserve"> Supremo Tribunal Federal</w:t>
      </w:r>
      <w:r>
        <w:rPr>
          <w:sz w:val="20"/>
          <w:szCs w:val="20"/>
          <w:lang w:val="es-ES"/>
        </w:rPr>
        <w:t xml:space="preserve"> y produjo los efectos legales correspondientes a la rescisión</w:t>
      </w:r>
      <w:r w:rsidRPr="009743B0">
        <w:rPr>
          <w:sz w:val="20"/>
          <w:szCs w:val="20"/>
          <w:lang w:val="es-ES"/>
        </w:rPr>
        <w:t xml:space="preserve"> d</w:t>
      </w:r>
      <w:r>
        <w:rPr>
          <w:sz w:val="20"/>
          <w:szCs w:val="20"/>
          <w:lang w:val="es-ES"/>
        </w:rPr>
        <w:t>e l</w:t>
      </w:r>
      <w:r w:rsidRPr="009743B0">
        <w:rPr>
          <w:sz w:val="20"/>
          <w:szCs w:val="20"/>
          <w:lang w:val="es-ES"/>
        </w:rPr>
        <w:t xml:space="preserve">a </w:t>
      </w:r>
      <w:r>
        <w:rPr>
          <w:sz w:val="20"/>
          <w:szCs w:val="20"/>
          <w:lang w:val="es-ES"/>
        </w:rPr>
        <w:t>cosa juzgada</w:t>
      </w:r>
      <w:r w:rsidRPr="009743B0">
        <w:rPr>
          <w:sz w:val="20"/>
          <w:szCs w:val="20"/>
          <w:lang w:val="es-ES"/>
        </w:rPr>
        <w:t xml:space="preserve">; iii) </w:t>
      </w:r>
      <w:r>
        <w:rPr>
          <w:sz w:val="20"/>
          <w:szCs w:val="20"/>
          <w:lang w:val="es-ES"/>
        </w:rPr>
        <w:t>l</w:t>
      </w:r>
      <w:r w:rsidRPr="009743B0">
        <w:rPr>
          <w:sz w:val="20"/>
          <w:szCs w:val="20"/>
          <w:lang w:val="es-ES"/>
        </w:rPr>
        <w:t xml:space="preserve">a </w:t>
      </w:r>
      <w:r>
        <w:rPr>
          <w:sz w:val="20"/>
          <w:szCs w:val="20"/>
          <w:lang w:val="es-ES"/>
        </w:rPr>
        <w:t>rescisión</w:t>
      </w:r>
      <w:r w:rsidRPr="009743B0">
        <w:rPr>
          <w:sz w:val="20"/>
          <w:szCs w:val="20"/>
          <w:lang w:val="es-ES"/>
        </w:rPr>
        <w:t xml:space="preserve"> </w:t>
      </w:r>
      <w:r>
        <w:rPr>
          <w:sz w:val="20"/>
          <w:szCs w:val="20"/>
          <w:lang w:val="es-ES"/>
        </w:rPr>
        <w:t xml:space="preserve">se debió a </w:t>
      </w:r>
      <w:r w:rsidRPr="009743B0">
        <w:rPr>
          <w:sz w:val="20"/>
          <w:szCs w:val="20"/>
          <w:lang w:val="es-ES"/>
        </w:rPr>
        <w:t>vicios causados p</w:t>
      </w:r>
      <w:r>
        <w:rPr>
          <w:sz w:val="20"/>
          <w:szCs w:val="20"/>
          <w:lang w:val="es-ES"/>
        </w:rPr>
        <w:t xml:space="preserve">or la </w:t>
      </w:r>
      <w:r w:rsidRPr="009743B0">
        <w:rPr>
          <w:sz w:val="20"/>
          <w:szCs w:val="20"/>
          <w:lang w:val="es-ES"/>
        </w:rPr>
        <w:t>propia parte autora d</w:t>
      </w:r>
      <w:r>
        <w:rPr>
          <w:sz w:val="20"/>
          <w:szCs w:val="20"/>
          <w:lang w:val="es-ES"/>
        </w:rPr>
        <w:t>e l</w:t>
      </w:r>
      <w:r w:rsidRPr="009743B0">
        <w:rPr>
          <w:sz w:val="20"/>
          <w:szCs w:val="20"/>
          <w:lang w:val="es-ES"/>
        </w:rPr>
        <w:t xml:space="preserve">a </w:t>
      </w:r>
      <w:r>
        <w:rPr>
          <w:sz w:val="20"/>
          <w:szCs w:val="20"/>
          <w:lang w:val="es-ES"/>
        </w:rPr>
        <w:t>acción</w:t>
      </w:r>
      <w:r w:rsidRPr="009743B0">
        <w:rPr>
          <w:sz w:val="20"/>
          <w:szCs w:val="20"/>
          <w:lang w:val="es-ES"/>
        </w:rPr>
        <w:t xml:space="preserve"> originaria</w:t>
      </w:r>
      <w:r>
        <w:rPr>
          <w:sz w:val="20"/>
          <w:szCs w:val="20"/>
          <w:lang w:val="es-ES"/>
        </w:rPr>
        <w:t xml:space="preserve"> </w:t>
      </w:r>
      <w:r w:rsidRPr="00072548">
        <w:rPr>
          <w:sz w:val="20"/>
          <w:szCs w:val="20"/>
          <w:lang w:val="es-ES"/>
        </w:rPr>
        <w:t>—</w:t>
      </w:r>
      <w:r>
        <w:rPr>
          <w:sz w:val="20"/>
          <w:szCs w:val="20"/>
          <w:lang w:val="es-ES"/>
        </w:rPr>
        <w:t>la</w:t>
      </w:r>
      <w:r w:rsidRPr="009743B0">
        <w:rPr>
          <w:sz w:val="20"/>
          <w:szCs w:val="20"/>
          <w:lang w:val="es-ES"/>
        </w:rPr>
        <w:t xml:space="preserve"> </w:t>
      </w:r>
      <w:r>
        <w:rPr>
          <w:sz w:val="20"/>
          <w:szCs w:val="20"/>
          <w:lang w:val="es-ES"/>
        </w:rPr>
        <w:t>acción</w:t>
      </w:r>
      <w:r w:rsidRPr="009743B0">
        <w:rPr>
          <w:sz w:val="20"/>
          <w:szCs w:val="20"/>
          <w:lang w:val="es-ES"/>
        </w:rPr>
        <w:t xml:space="preserve"> civil pública 93.0013.933-9</w:t>
      </w:r>
      <w:r w:rsidRPr="00072548">
        <w:rPr>
          <w:sz w:val="20"/>
          <w:szCs w:val="20"/>
          <w:lang w:val="es-ES"/>
        </w:rPr>
        <w:t>—</w:t>
      </w:r>
      <w:r w:rsidRPr="009743B0">
        <w:rPr>
          <w:sz w:val="20"/>
          <w:szCs w:val="20"/>
          <w:lang w:val="es-ES"/>
        </w:rPr>
        <w:t>, que el</w:t>
      </w:r>
      <w:r>
        <w:rPr>
          <w:sz w:val="20"/>
          <w:szCs w:val="20"/>
          <w:lang w:val="es-ES"/>
        </w:rPr>
        <w:t>igió un</w:t>
      </w:r>
      <w:r w:rsidRPr="009743B0">
        <w:rPr>
          <w:sz w:val="20"/>
          <w:szCs w:val="20"/>
          <w:lang w:val="es-ES"/>
        </w:rPr>
        <w:t xml:space="preserve"> procedimiento inadecuado para </w:t>
      </w:r>
      <w:r>
        <w:rPr>
          <w:sz w:val="20"/>
          <w:szCs w:val="20"/>
          <w:lang w:val="es-ES"/>
        </w:rPr>
        <w:t>el cual no tenía</w:t>
      </w:r>
      <w:r w:rsidRPr="009743B0">
        <w:rPr>
          <w:sz w:val="20"/>
          <w:szCs w:val="20"/>
          <w:lang w:val="es-ES"/>
        </w:rPr>
        <w:t xml:space="preserve"> </w:t>
      </w:r>
      <w:r>
        <w:rPr>
          <w:sz w:val="20"/>
          <w:szCs w:val="20"/>
          <w:lang w:val="es-ES"/>
        </w:rPr>
        <w:t>legitimidad procesal.</w:t>
      </w:r>
    </w:p>
    <w:p w14:paraId="3EF185CF" w14:textId="4C9EAA48" w:rsidR="00C829A9" w:rsidRPr="009743B0" w:rsidRDefault="00B618B2" w:rsidP="00C829A9">
      <w:pPr>
        <w:pStyle w:val="ListParagraph"/>
        <w:numPr>
          <w:ilvl w:val="0"/>
          <w:numId w:val="68"/>
        </w:numPr>
        <w:spacing w:after="240"/>
        <w:jc w:val="both"/>
        <w:rPr>
          <w:sz w:val="20"/>
          <w:szCs w:val="20"/>
          <w:lang w:val="es-ES"/>
        </w:rPr>
      </w:pPr>
      <w:r>
        <w:rPr>
          <w:sz w:val="20"/>
          <w:szCs w:val="20"/>
          <w:lang w:val="es-ES"/>
        </w:rPr>
        <w:t>F</w:t>
      </w:r>
      <w:r w:rsidR="002068CA">
        <w:rPr>
          <w:sz w:val="20"/>
          <w:szCs w:val="20"/>
          <w:lang w:val="es-ES"/>
        </w:rPr>
        <w:t>rente a esta controversia entre las partes, l</w:t>
      </w:r>
      <w:r w:rsidR="00C829A9">
        <w:rPr>
          <w:sz w:val="20"/>
          <w:szCs w:val="20"/>
          <w:lang w:val="es-ES"/>
        </w:rPr>
        <w:t>a</w:t>
      </w:r>
      <w:r w:rsidR="00C829A9" w:rsidRPr="009743B0">
        <w:rPr>
          <w:sz w:val="20"/>
          <w:szCs w:val="20"/>
          <w:lang w:val="es-ES"/>
        </w:rPr>
        <w:t xml:space="preserve"> </w:t>
      </w:r>
      <w:r w:rsidR="00C829A9">
        <w:rPr>
          <w:sz w:val="20"/>
          <w:szCs w:val="20"/>
          <w:lang w:val="es-ES"/>
        </w:rPr>
        <w:t>Comisión</w:t>
      </w:r>
      <w:r w:rsidR="00C829A9" w:rsidRPr="009743B0">
        <w:rPr>
          <w:sz w:val="20"/>
          <w:szCs w:val="20"/>
          <w:lang w:val="es-ES"/>
        </w:rPr>
        <w:t xml:space="preserve"> Interamericana </w:t>
      </w:r>
      <w:r w:rsidR="00C829A9">
        <w:rPr>
          <w:sz w:val="20"/>
          <w:szCs w:val="20"/>
          <w:lang w:val="es-ES"/>
        </w:rPr>
        <w:t xml:space="preserve">aclara, en primer lugar, que tiene competencia </w:t>
      </w:r>
      <w:r w:rsidR="00C829A9" w:rsidRPr="009743B0">
        <w:rPr>
          <w:sz w:val="20"/>
          <w:szCs w:val="20"/>
          <w:lang w:val="es-ES"/>
        </w:rPr>
        <w:t xml:space="preserve">para declarar una </w:t>
      </w:r>
      <w:r w:rsidR="00C829A9">
        <w:rPr>
          <w:sz w:val="20"/>
          <w:szCs w:val="20"/>
          <w:lang w:val="es-ES"/>
        </w:rPr>
        <w:t>petición</w:t>
      </w:r>
      <w:r w:rsidR="00C829A9" w:rsidRPr="009743B0">
        <w:rPr>
          <w:sz w:val="20"/>
          <w:szCs w:val="20"/>
          <w:lang w:val="es-ES"/>
        </w:rPr>
        <w:t xml:space="preserve"> admis</w:t>
      </w:r>
      <w:r w:rsidR="00C829A9">
        <w:rPr>
          <w:sz w:val="20"/>
          <w:szCs w:val="20"/>
          <w:lang w:val="es-ES"/>
        </w:rPr>
        <w:t xml:space="preserve">ible y </w:t>
      </w:r>
      <w:r w:rsidR="00C829A9" w:rsidRPr="009743B0">
        <w:rPr>
          <w:sz w:val="20"/>
          <w:szCs w:val="20"/>
          <w:lang w:val="es-ES"/>
        </w:rPr>
        <w:t xml:space="preserve">decidir sobre su </w:t>
      </w:r>
      <w:r w:rsidR="00C829A9">
        <w:rPr>
          <w:sz w:val="20"/>
          <w:szCs w:val="20"/>
          <w:lang w:val="es-ES"/>
        </w:rPr>
        <w:t>fondo si se refiere a una decisión</w:t>
      </w:r>
      <w:r w:rsidR="00C829A9" w:rsidRPr="009743B0">
        <w:rPr>
          <w:sz w:val="20"/>
          <w:szCs w:val="20"/>
          <w:lang w:val="es-ES"/>
        </w:rPr>
        <w:t xml:space="preserve"> judicial interna que </w:t>
      </w:r>
      <w:r w:rsidR="00C829A9">
        <w:rPr>
          <w:sz w:val="20"/>
          <w:szCs w:val="20"/>
          <w:lang w:val="es-ES"/>
        </w:rPr>
        <w:t>haya sido emitida sin ceñirse al debido proceso</w:t>
      </w:r>
      <w:r w:rsidR="00C829A9" w:rsidRPr="009743B0">
        <w:rPr>
          <w:sz w:val="20"/>
          <w:szCs w:val="20"/>
          <w:lang w:val="es-ES"/>
        </w:rPr>
        <w:t xml:space="preserve"> o que viole </w:t>
      </w:r>
      <w:r w:rsidR="00C829A9">
        <w:rPr>
          <w:sz w:val="20"/>
          <w:szCs w:val="20"/>
          <w:lang w:val="es-ES"/>
        </w:rPr>
        <w:t>c</w:t>
      </w:r>
      <w:r w:rsidR="00C829A9" w:rsidRPr="009743B0">
        <w:rPr>
          <w:sz w:val="20"/>
          <w:szCs w:val="20"/>
          <w:lang w:val="es-ES"/>
        </w:rPr>
        <w:t xml:space="preserve">ualquier otro </w:t>
      </w:r>
      <w:r w:rsidR="00C829A9">
        <w:rPr>
          <w:sz w:val="20"/>
          <w:szCs w:val="20"/>
          <w:lang w:val="es-ES"/>
        </w:rPr>
        <w:t>derecho</w:t>
      </w:r>
      <w:r w:rsidR="00C829A9" w:rsidRPr="009743B0">
        <w:rPr>
          <w:sz w:val="20"/>
          <w:szCs w:val="20"/>
          <w:lang w:val="es-ES"/>
        </w:rPr>
        <w:t xml:space="preserve"> garanti</w:t>
      </w:r>
      <w:r w:rsidR="00C829A9">
        <w:rPr>
          <w:sz w:val="20"/>
          <w:szCs w:val="20"/>
          <w:lang w:val="es-ES"/>
        </w:rPr>
        <w:t>za</w:t>
      </w:r>
      <w:r w:rsidR="00C829A9" w:rsidRPr="009743B0">
        <w:rPr>
          <w:sz w:val="20"/>
          <w:szCs w:val="20"/>
          <w:lang w:val="es-ES"/>
        </w:rPr>
        <w:t>do p</w:t>
      </w:r>
      <w:r w:rsidR="00C829A9">
        <w:rPr>
          <w:sz w:val="20"/>
          <w:szCs w:val="20"/>
          <w:lang w:val="es-ES"/>
        </w:rPr>
        <w:t xml:space="preserve">or </w:t>
      </w:r>
      <w:r w:rsidR="00C829A9" w:rsidRPr="009743B0">
        <w:rPr>
          <w:sz w:val="20"/>
          <w:szCs w:val="20"/>
          <w:lang w:val="es-ES"/>
        </w:rPr>
        <w:t xml:space="preserve">la Convención Americana. </w:t>
      </w:r>
    </w:p>
    <w:p w14:paraId="52A73834" w14:textId="262D5D9B" w:rsidR="00C829A9" w:rsidRPr="009743B0" w:rsidRDefault="00C829A9" w:rsidP="00C829A9">
      <w:pPr>
        <w:pStyle w:val="ListParagraph"/>
        <w:numPr>
          <w:ilvl w:val="0"/>
          <w:numId w:val="68"/>
        </w:numPr>
        <w:spacing w:after="240"/>
        <w:jc w:val="both"/>
        <w:rPr>
          <w:sz w:val="20"/>
          <w:szCs w:val="20"/>
          <w:lang w:val="es-ES"/>
        </w:rPr>
      </w:pPr>
      <w:r w:rsidRPr="009743B0">
        <w:rPr>
          <w:sz w:val="20"/>
          <w:szCs w:val="20"/>
          <w:lang w:val="es-ES"/>
        </w:rPr>
        <w:t xml:space="preserve"> </w:t>
      </w:r>
      <w:r>
        <w:rPr>
          <w:sz w:val="20"/>
          <w:szCs w:val="20"/>
          <w:lang w:val="es-ES"/>
        </w:rPr>
        <w:t>Aunque la f</w:t>
      </w:r>
      <w:r w:rsidRPr="009743B0">
        <w:rPr>
          <w:sz w:val="20"/>
          <w:szCs w:val="20"/>
          <w:lang w:val="es-ES"/>
        </w:rPr>
        <w:t xml:space="preserve">alta de </w:t>
      </w:r>
      <w:r>
        <w:rPr>
          <w:sz w:val="20"/>
          <w:szCs w:val="20"/>
          <w:lang w:val="es-ES"/>
        </w:rPr>
        <w:t>citación</w:t>
      </w:r>
      <w:r w:rsidRPr="009743B0">
        <w:rPr>
          <w:sz w:val="20"/>
          <w:szCs w:val="20"/>
          <w:lang w:val="es-ES"/>
        </w:rPr>
        <w:t xml:space="preserve"> </w:t>
      </w:r>
      <w:r>
        <w:rPr>
          <w:sz w:val="20"/>
          <w:szCs w:val="20"/>
          <w:lang w:val="es-ES"/>
        </w:rPr>
        <w:t xml:space="preserve">y la </w:t>
      </w:r>
      <w:r w:rsidRPr="009743B0">
        <w:rPr>
          <w:sz w:val="20"/>
          <w:szCs w:val="20"/>
          <w:lang w:val="es-ES"/>
        </w:rPr>
        <w:t>tramita</w:t>
      </w:r>
      <w:r>
        <w:rPr>
          <w:sz w:val="20"/>
          <w:szCs w:val="20"/>
          <w:lang w:val="es-ES"/>
        </w:rPr>
        <w:t>ción d</w:t>
      </w:r>
      <w:r w:rsidRPr="009743B0">
        <w:rPr>
          <w:sz w:val="20"/>
          <w:szCs w:val="20"/>
          <w:lang w:val="es-ES"/>
        </w:rPr>
        <w:t>e u</w:t>
      </w:r>
      <w:r>
        <w:rPr>
          <w:sz w:val="20"/>
          <w:szCs w:val="20"/>
          <w:lang w:val="es-ES"/>
        </w:rPr>
        <w:t>n</w:t>
      </w:r>
      <w:r w:rsidRPr="009743B0">
        <w:rPr>
          <w:sz w:val="20"/>
          <w:szCs w:val="20"/>
          <w:lang w:val="es-ES"/>
        </w:rPr>
        <w:t xml:space="preserve"> </w:t>
      </w:r>
      <w:r>
        <w:rPr>
          <w:sz w:val="20"/>
          <w:szCs w:val="20"/>
          <w:lang w:val="es-ES"/>
        </w:rPr>
        <w:t>proceso</w:t>
      </w:r>
      <w:r w:rsidRPr="009743B0">
        <w:rPr>
          <w:sz w:val="20"/>
          <w:szCs w:val="20"/>
          <w:lang w:val="es-ES"/>
        </w:rPr>
        <w:t xml:space="preserve"> </w:t>
      </w:r>
      <w:r>
        <w:rPr>
          <w:sz w:val="20"/>
          <w:szCs w:val="20"/>
          <w:lang w:val="es-ES"/>
        </w:rPr>
        <w:t xml:space="preserve">en ausencia de las personas afectadas puedan </w:t>
      </w:r>
      <w:r w:rsidRPr="009743B0">
        <w:rPr>
          <w:sz w:val="20"/>
          <w:szCs w:val="20"/>
          <w:lang w:val="es-ES"/>
        </w:rPr>
        <w:t>representar viola</w:t>
      </w:r>
      <w:r>
        <w:rPr>
          <w:sz w:val="20"/>
          <w:szCs w:val="20"/>
          <w:lang w:val="es-ES"/>
        </w:rPr>
        <w:t>ciones</w:t>
      </w:r>
      <w:r w:rsidRPr="009743B0">
        <w:rPr>
          <w:sz w:val="20"/>
          <w:szCs w:val="20"/>
          <w:lang w:val="es-ES"/>
        </w:rPr>
        <w:t xml:space="preserve"> de </w:t>
      </w:r>
      <w:r>
        <w:rPr>
          <w:sz w:val="20"/>
          <w:szCs w:val="20"/>
          <w:lang w:val="es-ES"/>
        </w:rPr>
        <w:t>derechos</w:t>
      </w:r>
      <w:r w:rsidRPr="009743B0">
        <w:rPr>
          <w:sz w:val="20"/>
          <w:szCs w:val="20"/>
          <w:lang w:val="es-ES"/>
        </w:rPr>
        <w:t xml:space="preserve"> </w:t>
      </w:r>
      <w:r>
        <w:rPr>
          <w:sz w:val="20"/>
          <w:szCs w:val="20"/>
          <w:lang w:val="es-ES"/>
        </w:rPr>
        <w:t xml:space="preserve">amparados por </w:t>
      </w:r>
      <w:r w:rsidRPr="009743B0">
        <w:rPr>
          <w:sz w:val="20"/>
          <w:szCs w:val="20"/>
          <w:lang w:val="es-ES"/>
        </w:rPr>
        <w:t xml:space="preserve">la Convención Americana, </w:t>
      </w:r>
      <w:r>
        <w:rPr>
          <w:sz w:val="20"/>
          <w:szCs w:val="20"/>
          <w:lang w:val="es-ES"/>
        </w:rPr>
        <w:t xml:space="preserve">en </w:t>
      </w:r>
      <w:r w:rsidR="003D54C1">
        <w:rPr>
          <w:sz w:val="20"/>
          <w:szCs w:val="20"/>
          <w:lang w:val="es-ES"/>
        </w:rPr>
        <w:t>la presente petición</w:t>
      </w:r>
      <w:r>
        <w:rPr>
          <w:sz w:val="20"/>
          <w:szCs w:val="20"/>
          <w:lang w:val="es-ES"/>
        </w:rPr>
        <w:t>, la cosa juzgada</w:t>
      </w:r>
      <w:r w:rsidRPr="009743B0">
        <w:rPr>
          <w:sz w:val="20"/>
          <w:szCs w:val="20"/>
          <w:lang w:val="es-ES"/>
        </w:rPr>
        <w:t xml:space="preserve"> favor</w:t>
      </w:r>
      <w:r>
        <w:rPr>
          <w:sz w:val="20"/>
          <w:szCs w:val="20"/>
          <w:lang w:val="es-ES"/>
        </w:rPr>
        <w:t>able a las</w:t>
      </w:r>
      <w:r w:rsidRPr="009743B0">
        <w:rPr>
          <w:sz w:val="20"/>
          <w:szCs w:val="20"/>
          <w:lang w:val="es-ES"/>
        </w:rPr>
        <w:t xml:space="preserve"> </w:t>
      </w:r>
      <w:r>
        <w:rPr>
          <w:sz w:val="20"/>
          <w:szCs w:val="20"/>
          <w:lang w:val="es-ES"/>
        </w:rPr>
        <w:t>presuntas víctimas</w:t>
      </w:r>
      <w:r w:rsidRPr="009743B0">
        <w:rPr>
          <w:sz w:val="20"/>
          <w:szCs w:val="20"/>
          <w:lang w:val="es-ES"/>
        </w:rPr>
        <w:t xml:space="preserve"> </w:t>
      </w:r>
      <w:r>
        <w:rPr>
          <w:sz w:val="20"/>
          <w:szCs w:val="20"/>
          <w:lang w:val="es-ES"/>
        </w:rPr>
        <w:t>emanó de un</w:t>
      </w:r>
      <w:r w:rsidRPr="009743B0">
        <w:rPr>
          <w:sz w:val="20"/>
          <w:szCs w:val="20"/>
          <w:lang w:val="es-ES"/>
        </w:rPr>
        <w:t xml:space="preserve"> </w:t>
      </w:r>
      <w:r>
        <w:rPr>
          <w:sz w:val="20"/>
          <w:szCs w:val="20"/>
          <w:lang w:val="es-ES"/>
        </w:rPr>
        <w:t>proceso</w:t>
      </w:r>
      <w:r w:rsidRPr="009743B0">
        <w:rPr>
          <w:sz w:val="20"/>
          <w:szCs w:val="20"/>
          <w:lang w:val="es-ES"/>
        </w:rPr>
        <w:t xml:space="preserve"> cu</w:t>
      </w:r>
      <w:r>
        <w:rPr>
          <w:sz w:val="20"/>
          <w:szCs w:val="20"/>
          <w:lang w:val="es-ES"/>
        </w:rPr>
        <w:t>y</w:t>
      </w:r>
      <w:r w:rsidRPr="009743B0">
        <w:rPr>
          <w:sz w:val="20"/>
          <w:szCs w:val="20"/>
          <w:lang w:val="es-ES"/>
        </w:rPr>
        <w:t>a parte f</w:t>
      </w:r>
      <w:r>
        <w:rPr>
          <w:sz w:val="20"/>
          <w:szCs w:val="20"/>
          <w:lang w:val="es-ES"/>
        </w:rPr>
        <w:t>ue la</w:t>
      </w:r>
      <w:r w:rsidRPr="009743B0">
        <w:rPr>
          <w:sz w:val="20"/>
          <w:szCs w:val="20"/>
          <w:lang w:val="es-ES"/>
        </w:rPr>
        <w:t xml:space="preserve"> </w:t>
      </w:r>
      <w:r>
        <w:rPr>
          <w:sz w:val="20"/>
          <w:szCs w:val="20"/>
          <w:lang w:val="es-ES"/>
        </w:rPr>
        <w:t>asociación</w:t>
      </w:r>
      <w:r w:rsidRPr="009743B0">
        <w:rPr>
          <w:sz w:val="20"/>
          <w:szCs w:val="20"/>
          <w:lang w:val="es-ES"/>
        </w:rPr>
        <w:t xml:space="preserve"> que </w:t>
      </w:r>
      <w:r>
        <w:rPr>
          <w:sz w:val="20"/>
          <w:szCs w:val="20"/>
          <w:lang w:val="es-ES"/>
        </w:rPr>
        <w:t>l</w:t>
      </w:r>
      <w:r w:rsidRPr="009743B0">
        <w:rPr>
          <w:sz w:val="20"/>
          <w:szCs w:val="20"/>
          <w:lang w:val="es-ES"/>
        </w:rPr>
        <w:t>as represent</w:t>
      </w:r>
      <w:r>
        <w:rPr>
          <w:sz w:val="20"/>
          <w:szCs w:val="20"/>
          <w:lang w:val="es-ES"/>
        </w:rPr>
        <w:t>ó</w:t>
      </w:r>
      <w:r w:rsidRPr="009743B0">
        <w:rPr>
          <w:sz w:val="20"/>
          <w:szCs w:val="20"/>
          <w:lang w:val="es-ES"/>
        </w:rPr>
        <w:t xml:space="preserve">. </w:t>
      </w:r>
      <w:r>
        <w:rPr>
          <w:sz w:val="20"/>
          <w:szCs w:val="20"/>
          <w:lang w:val="es-ES"/>
        </w:rPr>
        <w:t>Asimismo, en la acción</w:t>
      </w:r>
      <w:r w:rsidRPr="009743B0">
        <w:rPr>
          <w:sz w:val="20"/>
          <w:szCs w:val="20"/>
          <w:lang w:val="es-ES"/>
        </w:rPr>
        <w:t xml:space="preserve"> </w:t>
      </w:r>
      <w:r>
        <w:rPr>
          <w:sz w:val="20"/>
          <w:szCs w:val="20"/>
          <w:lang w:val="es-ES"/>
        </w:rPr>
        <w:t>rescisoria</w:t>
      </w:r>
      <w:r w:rsidRPr="009743B0">
        <w:rPr>
          <w:sz w:val="20"/>
          <w:szCs w:val="20"/>
          <w:lang w:val="es-ES"/>
        </w:rPr>
        <w:t xml:space="preserve"> que </w:t>
      </w:r>
      <w:r>
        <w:rPr>
          <w:sz w:val="20"/>
          <w:szCs w:val="20"/>
          <w:lang w:val="es-ES"/>
        </w:rPr>
        <w:t>dejó sin efecto la</w:t>
      </w:r>
      <w:r w:rsidRPr="009743B0">
        <w:rPr>
          <w:sz w:val="20"/>
          <w:szCs w:val="20"/>
          <w:lang w:val="es-ES"/>
        </w:rPr>
        <w:t xml:space="preserve"> </w:t>
      </w:r>
      <w:r>
        <w:rPr>
          <w:sz w:val="20"/>
          <w:szCs w:val="20"/>
          <w:lang w:val="es-ES"/>
        </w:rPr>
        <w:t>cosa juzgada</w:t>
      </w:r>
      <w:r w:rsidRPr="009743B0">
        <w:rPr>
          <w:sz w:val="20"/>
          <w:szCs w:val="20"/>
          <w:lang w:val="es-ES"/>
        </w:rPr>
        <w:t xml:space="preserve"> tamb</w:t>
      </w:r>
      <w:r>
        <w:rPr>
          <w:sz w:val="20"/>
          <w:szCs w:val="20"/>
          <w:lang w:val="es-ES"/>
        </w:rPr>
        <w:t>ién participó la misma asociación</w:t>
      </w:r>
      <w:r w:rsidRPr="009743B0">
        <w:rPr>
          <w:sz w:val="20"/>
          <w:szCs w:val="20"/>
          <w:lang w:val="es-ES"/>
        </w:rPr>
        <w:t xml:space="preserve">. </w:t>
      </w:r>
      <w:r>
        <w:rPr>
          <w:sz w:val="20"/>
          <w:szCs w:val="20"/>
          <w:lang w:val="es-ES"/>
        </w:rPr>
        <w:t>La parte peticionaria</w:t>
      </w:r>
      <w:r w:rsidRPr="009743B0">
        <w:rPr>
          <w:sz w:val="20"/>
          <w:szCs w:val="20"/>
          <w:lang w:val="es-ES"/>
        </w:rPr>
        <w:t xml:space="preserve"> no present</w:t>
      </w:r>
      <w:r>
        <w:rPr>
          <w:sz w:val="20"/>
          <w:szCs w:val="20"/>
          <w:lang w:val="es-ES"/>
        </w:rPr>
        <w:t>ó</w:t>
      </w:r>
      <w:r w:rsidRPr="009743B0">
        <w:rPr>
          <w:sz w:val="20"/>
          <w:szCs w:val="20"/>
          <w:lang w:val="es-ES"/>
        </w:rPr>
        <w:t xml:space="preserve"> indicios, pr</w:t>
      </w:r>
      <w:r>
        <w:rPr>
          <w:sz w:val="20"/>
          <w:szCs w:val="20"/>
          <w:lang w:val="es-ES"/>
        </w:rPr>
        <w:t>uebas o</w:t>
      </w:r>
      <w:r w:rsidRPr="009743B0">
        <w:rPr>
          <w:sz w:val="20"/>
          <w:szCs w:val="20"/>
          <w:lang w:val="es-ES"/>
        </w:rPr>
        <w:t xml:space="preserve"> elementos suficientes que justifi</w:t>
      </w:r>
      <w:r>
        <w:rPr>
          <w:sz w:val="20"/>
          <w:szCs w:val="20"/>
          <w:lang w:val="es-ES"/>
        </w:rPr>
        <w:t xml:space="preserve">caran la </w:t>
      </w:r>
      <w:r w:rsidRPr="009743B0">
        <w:rPr>
          <w:sz w:val="20"/>
          <w:szCs w:val="20"/>
          <w:lang w:val="es-ES"/>
        </w:rPr>
        <w:t>necesidad</w:t>
      </w:r>
      <w:r>
        <w:rPr>
          <w:sz w:val="20"/>
          <w:szCs w:val="20"/>
          <w:lang w:val="es-ES"/>
        </w:rPr>
        <w:t xml:space="preserve"> de incluir a l</w:t>
      </w:r>
      <w:r w:rsidRPr="009743B0">
        <w:rPr>
          <w:sz w:val="20"/>
          <w:szCs w:val="20"/>
          <w:lang w:val="es-ES"/>
        </w:rPr>
        <w:t xml:space="preserve">as </w:t>
      </w:r>
      <w:r>
        <w:rPr>
          <w:sz w:val="20"/>
          <w:szCs w:val="20"/>
          <w:lang w:val="es-ES"/>
        </w:rPr>
        <w:t>presuntas víctimas</w:t>
      </w:r>
      <w:r w:rsidRPr="009743B0">
        <w:rPr>
          <w:sz w:val="20"/>
          <w:szCs w:val="20"/>
          <w:lang w:val="es-ES"/>
        </w:rPr>
        <w:t xml:space="preserve"> como partes </w:t>
      </w:r>
      <w:r>
        <w:rPr>
          <w:sz w:val="20"/>
          <w:szCs w:val="20"/>
          <w:lang w:val="es-ES"/>
        </w:rPr>
        <w:t>en el proceso</w:t>
      </w:r>
      <w:r w:rsidRPr="009743B0">
        <w:rPr>
          <w:sz w:val="20"/>
          <w:szCs w:val="20"/>
          <w:lang w:val="es-ES"/>
        </w:rPr>
        <w:t xml:space="preserve">, </w:t>
      </w:r>
      <w:r>
        <w:rPr>
          <w:sz w:val="20"/>
          <w:szCs w:val="20"/>
          <w:lang w:val="es-ES"/>
        </w:rPr>
        <w:t>fuera de la asociación</w:t>
      </w:r>
      <w:r w:rsidRPr="009743B0">
        <w:rPr>
          <w:sz w:val="20"/>
          <w:szCs w:val="20"/>
          <w:lang w:val="es-ES"/>
        </w:rPr>
        <w:t xml:space="preserve"> que </w:t>
      </w:r>
      <w:r>
        <w:rPr>
          <w:sz w:val="20"/>
          <w:szCs w:val="20"/>
          <w:lang w:val="es-ES"/>
        </w:rPr>
        <w:t>l</w:t>
      </w:r>
      <w:r w:rsidRPr="009743B0">
        <w:rPr>
          <w:sz w:val="20"/>
          <w:szCs w:val="20"/>
          <w:lang w:val="es-ES"/>
        </w:rPr>
        <w:t>as represent</w:t>
      </w:r>
      <w:r>
        <w:rPr>
          <w:sz w:val="20"/>
          <w:szCs w:val="20"/>
          <w:lang w:val="es-ES"/>
        </w:rPr>
        <w:t>ó en la formación de la cosa juzgada</w:t>
      </w:r>
      <w:r w:rsidRPr="009743B0">
        <w:rPr>
          <w:sz w:val="20"/>
          <w:szCs w:val="20"/>
          <w:lang w:val="es-ES"/>
        </w:rPr>
        <w:t xml:space="preserve">. </w:t>
      </w:r>
    </w:p>
    <w:p w14:paraId="74241335" w14:textId="6C9ED165" w:rsidR="00C829A9" w:rsidRPr="009743B0" w:rsidRDefault="00C829A9" w:rsidP="00C829A9">
      <w:pPr>
        <w:pStyle w:val="ListParagraph"/>
        <w:numPr>
          <w:ilvl w:val="0"/>
          <w:numId w:val="68"/>
        </w:numPr>
        <w:spacing w:after="240"/>
        <w:jc w:val="both"/>
        <w:rPr>
          <w:sz w:val="20"/>
          <w:szCs w:val="20"/>
          <w:lang w:val="es-ES"/>
        </w:rPr>
      </w:pPr>
      <w:r w:rsidRPr="009743B0">
        <w:rPr>
          <w:sz w:val="20"/>
          <w:szCs w:val="20"/>
          <w:lang w:val="es-ES"/>
        </w:rPr>
        <w:t xml:space="preserve">No </w:t>
      </w:r>
      <w:r>
        <w:rPr>
          <w:sz w:val="20"/>
          <w:szCs w:val="20"/>
          <w:lang w:val="es-ES"/>
        </w:rPr>
        <w:t>se p</w:t>
      </w:r>
      <w:r w:rsidRPr="009743B0">
        <w:rPr>
          <w:sz w:val="20"/>
          <w:szCs w:val="20"/>
          <w:lang w:val="es-ES"/>
        </w:rPr>
        <w:t>resenta</w:t>
      </w:r>
      <w:r>
        <w:rPr>
          <w:sz w:val="20"/>
          <w:szCs w:val="20"/>
          <w:lang w:val="es-ES"/>
        </w:rPr>
        <w:t>ron a la Comisión</w:t>
      </w:r>
      <w:r w:rsidRPr="009743B0">
        <w:rPr>
          <w:sz w:val="20"/>
          <w:szCs w:val="20"/>
          <w:lang w:val="es-ES"/>
        </w:rPr>
        <w:t xml:space="preserve"> indicios o pr</w:t>
      </w:r>
      <w:r>
        <w:rPr>
          <w:sz w:val="20"/>
          <w:szCs w:val="20"/>
          <w:lang w:val="es-ES"/>
        </w:rPr>
        <w:t xml:space="preserve">uebas </w:t>
      </w:r>
      <w:r w:rsidRPr="009743B0">
        <w:rPr>
          <w:sz w:val="20"/>
          <w:szCs w:val="20"/>
          <w:lang w:val="es-ES"/>
        </w:rPr>
        <w:t xml:space="preserve">de que </w:t>
      </w:r>
      <w:r>
        <w:rPr>
          <w:sz w:val="20"/>
          <w:szCs w:val="20"/>
          <w:lang w:val="es-ES"/>
        </w:rPr>
        <w:t>l</w:t>
      </w:r>
      <w:r w:rsidRPr="009743B0">
        <w:rPr>
          <w:sz w:val="20"/>
          <w:szCs w:val="20"/>
          <w:lang w:val="es-ES"/>
        </w:rPr>
        <w:t xml:space="preserve">a </w:t>
      </w:r>
      <w:r>
        <w:rPr>
          <w:sz w:val="20"/>
          <w:szCs w:val="20"/>
          <w:lang w:val="es-ES"/>
        </w:rPr>
        <w:t>asociación</w:t>
      </w:r>
      <w:r w:rsidRPr="009743B0">
        <w:rPr>
          <w:sz w:val="20"/>
          <w:szCs w:val="20"/>
          <w:lang w:val="es-ES"/>
        </w:rPr>
        <w:t xml:space="preserve"> no </w:t>
      </w:r>
      <w:r>
        <w:rPr>
          <w:sz w:val="20"/>
          <w:szCs w:val="20"/>
          <w:lang w:val="es-ES"/>
        </w:rPr>
        <w:t>haya tenido la oportunidad</w:t>
      </w:r>
      <w:r w:rsidRPr="009743B0">
        <w:rPr>
          <w:sz w:val="20"/>
          <w:szCs w:val="20"/>
          <w:lang w:val="es-ES"/>
        </w:rPr>
        <w:t xml:space="preserve"> de defender </w:t>
      </w:r>
      <w:r>
        <w:rPr>
          <w:sz w:val="20"/>
          <w:szCs w:val="20"/>
          <w:lang w:val="es-ES"/>
        </w:rPr>
        <w:t>l</w:t>
      </w:r>
      <w:r w:rsidRPr="009743B0">
        <w:rPr>
          <w:sz w:val="20"/>
          <w:szCs w:val="20"/>
          <w:lang w:val="es-ES"/>
        </w:rPr>
        <w:t xml:space="preserve">os intereses de sus </w:t>
      </w:r>
      <w:r>
        <w:rPr>
          <w:sz w:val="20"/>
          <w:szCs w:val="20"/>
          <w:lang w:val="es-ES"/>
        </w:rPr>
        <w:t xml:space="preserve">afiliados y afiliadas </w:t>
      </w:r>
      <w:r w:rsidRPr="009743B0">
        <w:rPr>
          <w:sz w:val="20"/>
          <w:szCs w:val="20"/>
          <w:lang w:val="es-ES"/>
        </w:rPr>
        <w:t xml:space="preserve">durante </w:t>
      </w:r>
      <w:r>
        <w:rPr>
          <w:sz w:val="20"/>
          <w:szCs w:val="20"/>
          <w:lang w:val="es-ES"/>
        </w:rPr>
        <w:t>l</w:t>
      </w:r>
      <w:r w:rsidRPr="009743B0">
        <w:rPr>
          <w:sz w:val="20"/>
          <w:szCs w:val="20"/>
          <w:lang w:val="es-ES"/>
        </w:rPr>
        <w:t>a tramita</w:t>
      </w:r>
      <w:r>
        <w:rPr>
          <w:sz w:val="20"/>
          <w:szCs w:val="20"/>
          <w:lang w:val="es-ES"/>
        </w:rPr>
        <w:t>ción de la acción</w:t>
      </w:r>
      <w:r w:rsidRPr="009743B0">
        <w:rPr>
          <w:sz w:val="20"/>
          <w:szCs w:val="20"/>
          <w:lang w:val="es-ES"/>
        </w:rPr>
        <w:t xml:space="preserve"> </w:t>
      </w:r>
      <w:r>
        <w:rPr>
          <w:sz w:val="20"/>
          <w:szCs w:val="20"/>
          <w:lang w:val="es-ES"/>
        </w:rPr>
        <w:t>rescisoria</w:t>
      </w:r>
      <w:r w:rsidRPr="009743B0">
        <w:rPr>
          <w:sz w:val="20"/>
          <w:szCs w:val="20"/>
          <w:lang w:val="es-ES"/>
        </w:rPr>
        <w:t xml:space="preserve">. </w:t>
      </w:r>
      <w:r>
        <w:rPr>
          <w:sz w:val="20"/>
          <w:szCs w:val="20"/>
          <w:lang w:val="es-ES"/>
        </w:rPr>
        <w:t xml:space="preserve">Por lo tanto, no hay </w:t>
      </w:r>
      <w:r w:rsidRPr="009743B0">
        <w:rPr>
          <w:sz w:val="20"/>
          <w:szCs w:val="20"/>
          <w:lang w:val="es-ES"/>
        </w:rPr>
        <w:t xml:space="preserve">indicios suficientes de que </w:t>
      </w:r>
      <w:r>
        <w:rPr>
          <w:sz w:val="20"/>
          <w:szCs w:val="20"/>
          <w:lang w:val="es-ES"/>
        </w:rPr>
        <w:t>l</w:t>
      </w:r>
      <w:r w:rsidRPr="009743B0">
        <w:rPr>
          <w:sz w:val="20"/>
          <w:szCs w:val="20"/>
          <w:lang w:val="es-ES"/>
        </w:rPr>
        <w:t xml:space="preserve">os </w:t>
      </w:r>
      <w:r>
        <w:rPr>
          <w:sz w:val="20"/>
          <w:szCs w:val="20"/>
          <w:lang w:val="es-ES"/>
        </w:rPr>
        <w:t>derechos</w:t>
      </w:r>
      <w:r w:rsidRPr="009743B0">
        <w:rPr>
          <w:sz w:val="20"/>
          <w:szCs w:val="20"/>
          <w:lang w:val="es-ES"/>
        </w:rPr>
        <w:t xml:space="preserve"> d</w:t>
      </w:r>
      <w:r>
        <w:rPr>
          <w:sz w:val="20"/>
          <w:szCs w:val="20"/>
          <w:lang w:val="es-ES"/>
        </w:rPr>
        <w:t>e las presuntas víctimas</w:t>
      </w:r>
      <w:r w:rsidRPr="009743B0">
        <w:rPr>
          <w:sz w:val="20"/>
          <w:szCs w:val="20"/>
          <w:lang w:val="es-ES"/>
        </w:rPr>
        <w:t xml:space="preserve"> p</w:t>
      </w:r>
      <w:r>
        <w:rPr>
          <w:sz w:val="20"/>
          <w:szCs w:val="20"/>
          <w:lang w:val="es-ES"/>
        </w:rPr>
        <w:t>uedan haber sido vulnerados</w:t>
      </w:r>
      <w:r w:rsidRPr="009743B0">
        <w:rPr>
          <w:sz w:val="20"/>
          <w:szCs w:val="20"/>
          <w:lang w:val="es-ES"/>
        </w:rPr>
        <w:t>. A</w:t>
      </w:r>
      <w:r>
        <w:rPr>
          <w:sz w:val="20"/>
          <w:szCs w:val="20"/>
          <w:lang w:val="es-ES"/>
        </w:rPr>
        <w:t>demás, l</w:t>
      </w:r>
      <w:r w:rsidRPr="009743B0">
        <w:rPr>
          <w:sz w:val="20"/>
          <w:szCs w:val="20"/>
          <w:lang w:val="es-ES"/>
        </w:rPr>
        <w:t xml:space="preserve">os elementos </w:t>
      </w:r>
      <w:r>
        <w:rPr>
          <w:sz w:val="20"/>
          <w:szCs w:val="20"/>
          <w:lang w:val="es-ES"/>
        </w:rPr>
        <w:t>aportados por l</w:t>
      </w:r>
      <w:r w:rsidRPr="009743B0">
        <w:rPr>
          <w:sz w:val="20"/>
          <w:szCs w:val="20"/>
          <w:lang w:val="es-ES"/>
        </w:rPr>
        <w:t xml:space="preserve">as partes indican que </w:t>
      </w:r>
      <w:r>
        <w:rPr>
          <w:sz w:val="20"/>
          <w:szCs w:val="20"/>
          <w:lang w:val="es-ES"/>
        </w:rPr>
        <w:t>dicho proceso</w:t>
      </w:r>
      <w:r w:rsidRPr="009743B0">
        <w:rPr>
          <w:sz w:val="20"/>
          <w:szCs w:val="20"/>
          <w:lang w:val="es-ES"/>
        </w:rPr>
        <w:t xml:space="preserve"> </w:t>
      </w:r>
      <w:r>
        <w:rPr>
          <w:sz w:val="20"/>
          <w:szCs w:val="20"/>
          <w:lang w:val="es-ES"/>
        </w:rPr>
        <w:t xml:space="preserve">tramitó de conformidad con las </w:t>
      </w:r>
      <w:r w:rsidRPr="009743B0">
        <w:rPr>
          <w:sz w:val="20"/>
          <w:szCs w:val="20"/>
          <w:lang w:val="es-ES"/>
        </w:rPr>
        <w:t xml:space="preserve">normas </w:t>
      </w:r>
      <w:r>
        <w:rPr>
          <w:sz w:val="20"/>
          <w:szCs w:val="20"/>
          <w:lang w:val="es-ES"/>
        </w:rPr>
        <w:t>y las directrices del derecho</w:t>
      </w:r>
      <w:r w:rsidRPr="009743B0">
        <w:rPr>
          <w:sz w:val="20"/>
          <w:szCs w:val="20"/>
          <w:lang w:val="es-ES"/>
        </w:rPr>
        <w:t xml:space="preserve"> interno. </w:t>
      </w:r>
      <w:r>
        <w:rPr>
          <w:sz w:val="20"/>
          <w:szCs w:val="20"/>
          <w:lang w:val="es-ES"/>
        </w:rPr>
        <w:t>En vista de ello, la Comisión</w:t>
      </w:r>
      <w:r w:rsidRPr="009743B0">
        <w:rPr>
          <w:sz w:val="20"/>
          <w:szCs w:val="20"/>
          <w:lang w:val="es-ES"/>
        </w:rPr>
        <w:t xml:space="preserve"> </w:t>
      </w:r>
      <w:r>
        <w:rPr>
          <w:sz w:val="20"/>
          <w:szCs w:val="20"/>
          <w:lang w:val="es-ES"/>
        </w:rPr>
        <w:t>considera que l</w:t>
      </w:r>
      <w:r w:rsidRPr="009743B0">
        <w:rPr>
          <w:sz w:val="20"/>
          <w:szCs w:val="20"/>
          <w:lang w:val="es-ES"/>
        </w:rPr>
        <w:t xml:space="preserve">a </w:t>
      </w:r>
      <w:r>
        <w:rPr>
          <w:sz w:val="20"/>
          <w:szCs w:val="20"/>
          <w:lang w:val="es-ES"/>
        </w:rPr>
        <w:t>petición</w:t>
      </w:r>
      <w:r w:rsidRPr="009743B0">
        <w:rPr>
          <w:sz w:val="20"/>
          <w:szCs w:val="20"/>
          <w:lang w:val="es-ES"/>
        </w:rPr>
        <w:t xml:space="preserve"> </w:t>
      </w:r>
      <w:r>
        <w:rPr>
          <w:sz w:val="20"/>
          <w:szCs w:val="20"/>
          <w:lang w:val="es-ES"/>
        </w:rPr>
        <w:t xml:space="preserve">es </w:t>
      </w:r>
      <w:r w:rsidRPr="009743B0">
        <w:rPr>
          <w:sz w:val="20"/>
          <w:szCs w:val="20"/>
          <w:lang w:val="es-ES"/>
        </w:rPr>
        <w:t>inadmi</w:t>
      </w:r>
      <w:r>
        <w:rPr>
          <w:sz w:val="20"/>
          <w:szCs w:val="20"/>
          <w:lang w:val="es-ES"/>
        </w:rPr>
        <w:t xml:space="preserve">sible en lo que respecta al artículo </w:t>
      </w:r>
      <w:r w:rsidRPr="009743B0">
        <w:rPr>
          <w:sz w:val="20"/>
          <w:szCs w:val="20"/>
          <w:lang w:val="es-ES"/>
        </w:rPr>
        <w:t>47.b</w:t>
      </w:r>
      <w:r w:rsidR="00C7276F">
        <w:rPr>
          <w:sz w:val="20"/>
          <w:szCs w:val="20"/>
          <w:lang w:val="es-ES"/>
        </w:rPr>
        <w:t>)</w:t>
      </w:r>
      <w:r w:rsidRPr="009743B0">
        <w:rPr>
          <w:sz w:val="20"/>
          <w:szCs w:val="20"/>
          <w:lang w:val="es-ES"/>
        </w:rPr>
        <w:t xml:space="preserve"> d</w:t>
      </w:r>
      <w:r>
        <w:rPr>
          <w:sz w:val="20"/>
          <w:szCs w:val="20"/>
          <w:lang w:val="es-ES"/>
        </w:rPr>
        <w:t>e la</w:t>
      </w:r>
      <w:r w:rsidRPr="009743B0">
        <w:rPr>
          <w:sz w:val="20"/>
          <w:szCs w:val="20"/>
          <w:lang w:val="es-ES"/>
        </w:rPr>
        <w:t xml:space="preserve"> Convención Americana. </w:t>
      </w:r>
    </w:p>
    <w:p w14:paraId="40DABB4D" w14:textId="7F69AE0C" w:rsidR="006E3BAD" w:rsidRPr="00832361" w:rsidRDefault="006E3BAD" w:rsidP="006E3BAD">
      <w:pPr>
        <w:pStyle w:val="ListParagraph"/>
        <w:spacing w:before="240" w:after="240"/>
        <w:ind w:left="0" w:firstLine="709"/>
        <w:jc w:val="both"/>
        <w:rPr>
          <w:rFonts w:asciiTheme="majorHAnsi" w:hAnsiTheme="majorHAnsi"/>
          <w:b/>
          <w:sz w:val="20"/>
          <w:szCs w:val="20"/>
          <w:lang w:val="es-419"/>
        </w:rPr>
      </w:pPr>
      <w:r w:rsidRPr="00832361">
        <w:rPr>
          <w:rFonts w:asciiTheme="majorHAnsi" w:hAnsiTheme="majorHAnsi"/>
          <w:b/>
          <w:sz w:val="20"/>
          <w:szCs w:val="20"/>
          <w:lang w:val="es-419"/>
        </w:rPr>
        <w:t xml:space="preserve">VIII. </w:t>
      </w:r>
      <w:r w:rsidRPr="00832361">
        <w:rPr>
          <w:rFonts w:asciiTheme="majorHAnsi" w:hAnsiTheme="majorHAnsi"/>
          <w:b/>
          <w:sz w:val="20"/>
          <w:szCs w:val="20"/>
          <w:lang w:val="es-419"/>
        </w:rPr>
        <w:tab/>
      </w:r>
      <w:r w:rsidRPr="00832361">
        <w:rPr>
          <w:rFonts w:asciiTheme="majorHAnsi" w:hAnsiTheme="majorHAnsi"/>
          <w:b/>
          <w:bCs/>
          <w:sz w:val="20"/>
          <w:szCs w:val="20"/>
          <w:lang w:val="es-419"/>
        </w:rPr>
        <w:t>DECISIÓN</w:t>
      </w:r>
    </w:p>
    <w:p w14:paraId="070CBD69" w14:textId="3559A261" w:rsidR="00BE620F" w:rsidRDefault="00BE620F" w:rsidP="006E3BA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419"/>
        </w:rPr>
      </w:pPr>
      <w:r w:rsidRPr="00BE620F">
        <w:rPr>
          <w:sz w:val="20"/>
          <w:szCs w:val="20"/>
          <w:lang w:val="es-419"/>
        </w:rPr>
        <w:t xml:space="preserve">Declarar </w:t>
      </w:r>
      <w:r w:rsidR="00EF18E5">
        <w:rPr>
          <w:sz w:val="20"/>
          <w:szCs w:val="20"/>
          <w:lang w:val="es-419"/>
        </w:rPr>
        <w:t>in</w:t>
      </w:r>
      <w:r w:rsidRPr="00BE620F">
        <w:rPr>
          <w:sz w:val="20"/>
          <w:szCs w:val="20"/>
          <w:lang w:val="es-419"/>
        </w:rPr>
        <w:t>admitida la presente petición;</w:t>
      </w:r>
    </w:p>
    <w:p w14:paraId="245C05A6" w14:textId="4AB735E2" w:rsidR="006E3BAD" w:rsidRDefault="00BE620F" w:rsidP="00E04E5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09"/>
        <w:jc w:val="both"/>
        <w:rPr>
          <w:sz w:val="20"/>
          <w:szCs w:val="20"/>
          <w:lang w:val="es-419"/>
        </w:rPr>
      </w:pPr>
      <w:r w:rsidRPr="00643E7F">
        <w:rPr>
          <w:sz w:val="20"/>
          <w:szCs w:val="20"/>
          <w:lang w:val="es-419"/>
        </w:rPr>
        <w:t>Notificar a las partes esta decisión, publicar la decisión e incluirla en su Informe Anual a la Asamblea General de la Organización de los Estados Americanos.</w:t>
      </w:r>
    </w:p>
    <w:p w14:paraId="25011E39" w14:textId="77777777" w:rsidR="00F04FB7" w:rsidRDefault="00F04FB7" w:rsidP="00F04F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419"/>
        </w:rPr>
      </w:pPr>
    </w:p>
    <w:p w14:paraId="564AE3FC" w14:textId="1A42F724" w:rsidR="00F04FB7" w:rsidRPr="003964A9" w:rsidRDefault="00F04FB7" w:rsidP="00F04FB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7 días del mes de junio de 2023. (Firmado): </w:t>
      </w:r>
      <w:r>
        <w:rPr>
          <w:rStyle w:val="normaltextrun"/>
          <w:rFonts w:ascii="Cambria" w:eastAsia="Trebuchet MS" w:hAnsi="Cambria" w:cs="Segoe UI"/>
          <w:sz w:val="20"/>
          <w:szCs w:val="20"/>
          <w:lang w:val="es-CL"/>
        </w:rPr>
        <w:t xml:space="preserve">Esmeralda Arosemena de Troitiño, Primer Vicepresidente; Joel Hernández García, Julissa Mantilla Falcón y Stuardo Ralón Orellana, miembros de la Comisión. </w:t>
      </w:r>
      <w:r w:rsidRPr="00407104">
        <w:rPr>
          <w:rStyle w:val="eop"/>
          <w:rFonts w:ascii="Cambria" w:eastAsia="Trebuchet MS" w:hAnsi="Cambria" w:cs="Segoe UI"/>
          <w:sz w:val="20"/>
          <w:szCs w:val="20"/>
          <w:lang w:val="es-ES"/>
        </w:rPr>
        <w:t> </w:t>
      </w:r>
      <w:r>
        <w:rPr>
          <w:rStyle w:val="normaltextrun"/>
          <w:rFonts w:ascii="Cambria" w:hAnsi="Cambria" w:cs="Segoe UI"/>
          <w:sz w:val="20"/>
          <w:szCs w:val="20"/>
          <w:lang w:val="es-CL"/>
        </w:rPr>
        <w:t xml:space="preserve"> </w:t>
      </w:r>
      <w:r w:rsidRPr="00407104">
        <w:rPr>
          <w:rStyle w:val="eop"/>
          <w:rFonts w:ascii="Cambria" w:hAnsi="Cambria" w:cs="Segoe UI"/>
          <w:sz w:val="20"/>
          <w:szCs w:val="20"/>
          <w:lang w:val="es-ES"/>
        </w:rPr>
        <w:t> </w:t>
      </w:r>
    </w:p>
    <w:p w14:paraId="684C6851" w14:textId="77777777" w:rsidR="00F04FB7" w:rsidRPr="00F04FB7" w:rsidRDefault="00F04FB7" w:rsidP="00F04F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
        </w:rPr>
      </w:pPr>
    </w:p>
    <w:sectPr w:rsidR="00F04FB7" w:rsidRPr="00F04FB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51C9" w14:textId="77777777" w:rsidR="008B1E86" w:rsidRDefault="008B1E86">
      <w:r>
        <w:separator/>
      </w:r>
    </w:p>
  </w:endnote>
  <w:endnote w:type="continuationSeparator" w:id="0">
    <w:p w14:paraId="3ADC0AA1" w14:textId="77777777" w:rsidR="008B1E86" w:rsidRDefault="008B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1A7D" w14:textId="77777777" w:rsidR="008B1E86" w:rsidRPr="000F35ED" w:rsidRDefault="008B1E8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647886" w14:textId="77777777" w:rsidR="008B1E86" w:rsidRPr="000F35ED" w:rsidRDefault="008B1E86" w:rsidP="000F35ED">
      <w:pPr>
        <w:rPr>
          <w:rFonts w:asciiTheme="majorHAnsi" w:hAnsiTheme="majorHAnsi"/>
          <w:sz w:val="16"/>
          <w:szCs w:val="16"/>
        </w:rPr>
      </w:pPr>
      <w:r w:rsidRPr="000F35ED">
        <w:rPr>
          <w:rFonts w:asciiTheme="majorHAnsi" w:hAnsiTheme="majorHAnsi"/>
          <w:sz w:val="16"/>
          <w:szCs w:val="16"/>
        </w:rPr>
        <w:separator/>
      </w:r>
    </w:p>
    <w:p w14:paraId="54706F11" w14:textId="77777777" w:rsidR="008B1E86" w:rsidRPr="000F35ED" w:rsidRDefault="008B1E8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7A1E485" w14:textId="77777777" w:rsidR="008B1E86" w:rsidRPr="000F35ED" w:rsidRDefault="008B1E8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266644E6" w:rsidR="008E3BFE" w:rsidRPr="0009546C" w:rsidRDefault="008E3BFE" w:rsidP="0009546C">
      <w:pPr>
        <w:pStyle w:val="FootnoteText"/>
        <w:ind w:firstLine="720"/>
        <w:jc w:val="both"/>
        <w:rPr>
          <w:rFonts w:ascii="Cambria" w:hAnsi="Cambria"/>
          <w:sz w:val="16"/>
          <w:szCs w:val="16"/>
          <w:lang w:val="es-ES"/>
        </w:rPr>
      </w:pPr>
      <w:r w:rsidRPr="0009546C">
        <w:rPr>
          <w:rStyle w:val="FootnoteReference"/>
          <w:rFonts w:ascii="Cambria" w:hAnsi="Cambria"/>
          <w:sz w:val="16"/>
          <w:szCs w:val="16"/>
        </w:rPr>
        <w:footnoteRef/>
      </w:r>
      <w:r w:rsidRPr="0009546C">
        <w:rPr>
          <w:rFonts w:ascii="Cambria" w:hAnsi="Cambria"/>
          <w:sz w:val="16"/>
          <w:szCs w:val="16"/>
          <w:lang w:val="es-ES"/>
        </w:rPr>
        <w:t xml:space="preserve"> Las observaciones de cada parte fueron debidamente trasladadas a la parte contraria.</w:t>
      </w:r>
      <w:r w:rsidR="00C50F48" w:rsidRPr="0009546C">
        <w:rPr>
          <w:rFonts w:ascii="Cambria" w:hAnsi="Cambria"/>
          <w:sz w:val="16"/>
          <w:szCs w:val="16"/>
          <w:lang w:val="es-ES"/>
        </w:rPr>
        <w:t xml:space="preserve"> </w:t>
      </w:r>
    </w:p>
  </w:footnote>
  <w:footnote w:id="3">
    <w:p w14:paraId="1588B237" w14:textId="77777777" w:rsidR="00C829A9" w:rsidRPr="006E14CE" w:rsidRDefault="00C829A9" w:rsidP="00C829A9">
      <w:pPr>
        <w:pStyle w:val="FootnoteText"/>
        <w:tabs>
          <w:tab w:val="left" w:pos="0"/>
        </w:tabs>
        <w:ind w:firstLine="709"/>
        <w:jc w:val="both"/>
        <w:rPr>
          <w:rFonts w:asciiTheme="majorHAnsi" w:hAnsiTheme="majorHAnsi"/>
          <w:sz w:val="16"/>
          <w:szCs w:val="16"/>
          <w:lang w:val="es-ES"/>
        </w:rPr>
      </w:pPr>
      <w:r w:rsidRPr="006E14CE">
        <w:rPr>
          <w:rStyle w:val="FootnoteReference"/>
          <w:rFonts w:asciiTheme="majorHAnsi" w:hAnsiTheme="majorHAnsi"/>
          <w:sz w:val="16"/>
          <w:szCs w:val="16"/>
          <w:lang w:val="es-ES"/>
        </w:rPr>
        <w:footnoteRef/>
      </w:r>
      <w:r w:rsidRPr="006E14CE">
        <w:rPr>
          <w:rFonts w:asciiTheme="majorHAnsi" w:hAnsiTheme="majorHAnsi"/>
          <w:sz w:val="16"/>
          <w:szCs w:val="16"/>
          <w:lang w:val="es-ES"/>
        </w:rPr>
        <w:t xml:space="preserve"> CIDH, Informe No. 92/14, Petición P-1196-03. Admisibilidad. </w:t>
      </w:r>
      <w:r w:rsidRPr="00BF0B95">
        <w:rPr>
          <w:rFonts w:asciiTheme="majorHAnsi" w:hAnsiTheme="majorHAnsi"/>
          <w:sz w:val="16"/>
          <w:szCs w:val="16"/>
          <w:lang w:val="es-ES"/>
        </w:rPr>
        <w:t xml:space="preserve">Daniel Omar Camusso e hijo. </w:t>
      </w:r>
      <w:r w:rsidRPr="006E14CE">
        <w:rPr>
          <w:rFonts w:asciiTheme="majorHAnsi" w:hAnsiTheme="majorHAnsi"/>
          <w:sz w:val="16"/>
          <w:szCs w:val="16"/>
          <w:lang w:val="es-ES"/>
        </w:rPr>
        <w:t>Argentina. 4 de noviembre de 2014, párr</w:t>
      </w:r>
      <w:r>
        <w:rPr>
          <w:rFonts w:asciiTheme="majorHAnsi" w:hAnsiTheme="majorHAnsi"/>
          <w:sz w:val="16"/>
          <w:szCs w:val="16"/>
          <w:lang w:val="es-ES"/>
        </w:rPr>
        <w:t>.</w:t>
      </w:r>
      <w:r w:rsidRPr="006E14CE">
        <w:rPr>
          <w:rFonts w:asciiTheme="majorHAnsi" w:hAnsiTheme="majorHAnsi"/>
          <w:sz w:val="16"/>
          <w:szCs w:val="16"/>
          <w:lang w:val="es-ES"/>
        </w:rPr>
        <w:t xml:space="preserve"> 68. Al respecto, la CIDH considera que, cuando se alegan irregularidades </w:t>
      </w:r>
      <w:r>
        <w:rPr>
          <w:rFonts w:asciiTheme="majorHAnsi" w:hAnsiTheme="majorHAnsi"/>
          <w:sz w:val="16"/>
          <w:szCs w:val="16"/>
          <w:lang w:val="es-ES"/>
        </w:rPr>
        <w:t>a lo largo de distintas</w:t>
      </w:r>
      <w:r w:rsidRPr="006E14CE">
        <w:rPr>
          <w:rFonts w:asciiTheme="majorHAnsi" w:hAnsiTheme="majorHAnsi"/>
          <w:sz w:val="16"/>
          <w:szCs w:val="16"/>
          <w:lang w:val="es-ES"/>
        </w:rPr>
        <w:t xml:space="preserve"> etapas de un proceso, </w:t>
      </w:r>
      <w:r>
        <w:rPr>
          <w:rFonts w:asciiTheme="majorHAnsi" w:hAnsiTheme="majorHAnsi"/>
          <w:sz w:val="16"/>
          <w:szCs w:val="16"/>
          <w:lang w:val="es-ES"/>
        </w:rPr>
        <w:t>no es necesario, en principio, un r</w:t>
      </w:r>
      <w:r w:rsidRPr="006E14CE">
        <w:rPr>
          <w:rFonts w:asciiTheme="majorHAnsi" w:hAnsiTheme="majorHAnsi"/>
          <w:sz w:val="16"/>
          <w:szCs w:val="16"/>
          <w:lang w:val="es-ES"/>
        </w:rPr>
        <w:t>ecurso extraordinario o</w:t>
      </w:r>
      <w:r>
        <w:rPr>
          <w:rFonts w:asciiTheme="majorHAnsi" w:hAnsiTheme="majorHAnsi"/>
          <w:sz w:val="16"/>
          <w:szCs w:val="16"/>
          <w:lang w:val="es-ES"/>
        </w:rPr>
        <w:t xml:space="preserve"> </w:t>
      </w:r>
      <w:r w:rsidRPr="006E14CE">
        <w:rPr>
          <w:rFonts w:asciiTheme="majorHAnsi" w:hAnsiTheme="majorHAnsi"/>
          <w:sz w:val="16"/>
          <w:szCs w:val="16"/>
          <w:lang w:val="es-ES"/>
        </w:rPr>
        <w:t xml:space="preserve">una vía procesal adicional para cumplir </w:t>
      </w:r>
      <w:r>
        <w:rPr>
          <w:rFonts w:asciiTheme="majorHAnsi" w:hAnsiTheme="majorHAnsi"/>
          <w:sz w:val="16"/>
          <w:szCs w:val="16"/>
          <w:lang w:val="es-ES"/>
        </w:rPr>
        <w:t>con el</w:t>
      </w:r>
      <w:r w:rsidRPr="006E14CE">
        <w:rPr>
          <w:rFonts w:asciiTheme="majorHAnsi" w:hAnsiTheme="majorHAnsi"/>
          <w:sz w:val="16"/>
          <w:szCs w:val="16"/>
          <w:lang w:val="es-ES"/>
        </w:rPr>
        <w:t xml:space="preserve"> requisito establecido </w:t>
      </w:r>
      <w:r>
        <w:rPr>
          <w:rFonts w:asciiTheme="majorHAnsi" w:hAnsiTheme="majorHAnsi"/>
          <w:sz w:val="16"/>
          <w:szCs w:val="16"/>
          <w:lang w:val="es-ES"/>
        </w:rPr>
        <w:t xml:space="preserve">en el artículo </w:t>
      </w:r>
      <w:r w:rsidRPr="006E14CE">
        <w:rPr>
          <w:rFonts w:asciiTheme="majorHAnsi" w:hAnsiTheme="majorHAnsi"/>
          <w:sz w:val="16"/>
          <w:szCs w:val="16"/>
          <w:lang w:val="es-ES"/>
        </w:rPr>
        <w:t>46.1.a d</w:t>
      </w:r>
      <w:r>
        <w:rPr>
          <w:rFonts w:asciiTheme="majorHAnsi" w:hAnsiTheme="majorHAnsi"/>
          <w:sz w:val="16"/>
          <w:szCs w:val="16"/>
          <w:lang w:val="es-ES"/>
        </w:rPr>
        <w:t xml:space="preserve">e la Convención </w:t>
      </w:r>
      <w:r w:rsidRPr="006E14CE">
        <w:rPr>
          <w:rFonts w:asciiTheme="majorHAnsi" w:hAnsiTheme="majorHAnsi"/>
          <w:sz w:val="16"/>
          <w:szCs w:val="16"/>
          <w:lang w:val="es-ES"/>
        </w:rPr>
        <w:t xml:space="preserve">(CIDH, </w:t>
      </w:r>
      <w:r>
        <w:rPr>
          <w:rFonts w:asciiTheme="majorHAnsi" w:hAnsiTheme="majorHAnsi"/>
          <w:sz w:val="16"/>
          <w:szCs w:val="16"/>
          <w:lang w:val="es-ES"/>
        </w:rPr>
        <w:t xml:space="preserve">Informe </w:t>
      </w:r>
      <w:r w:rsidRPr="006E14CE">
        <w:rPr>
          <w:rFonts w:asciiTheme="majorHAnsi" w:hAnsiTheme="majorHAnsi"/>
          <w:sz w:val="16"/>
          <w:szCs w:val="16"/>
          <w:lang w:val="es-ES"/>
        </w:rPr>
        <w:t>No. 345/22, Peti</w:t>
      </w:r>
      <w:r>
        <w:rPr>
          <w:rFonts w:asciiTheme="majorHAnsi" w:hAnsiTheme="majorHAnsi"/>
          <w:sz w:val="16"/>
          <w:szCs w:val="16"/>
          <w:lang w:val="es-ES"/>
        </w:rPr>
        <w:t xml:space="preserve">ción </w:t>
      </w:r>
      <w:r w:rsidRPr="006E14CE">
        <w:rPr>
          <w:rFonts w:asciiTheme="majorHAnsi" w:hAnsiTheme="majorHAnsi"/>
          <w:sz w:val="16"/>
          <w:szCs w:val="16"/>
          <w:lang w:val="es-ES"/>
        </w:rPr>
        <w:t xml:space="preserve">562-14. Admisibilidad. Elsa Cáceres </w:t>
      </w:r>
      <w:r>
        <w:rPr>
          <w:rFonts w:asciiTheme="majorHAnsi" w:hAnsiTheme="majorHAnsi"/>
          <w:sz w:val="16"/>
          <w:szCs w:val="16"/>
          <w:lang w:val="es-ES"/>
        </w:rPr>
        <w:t>d</w:t>
      </w:r>
      <w:r w:rsidRPr="006E14CE">
        <w:rPr>
          <w:rFonts w:asciiTheme="majorHAnsi" w:hAnsiTheme="majorHAnsi"/>
          <w:sz w:val="16"/>
          <w:szCs w:val="16"/>
          <w:lang w:val="es-ES"/>
        </w:rPr>
        <w:t xml:space="preserve">e Dijkhuizen </w:t>
      </w:r>
      <w:r>
        <w:rPr>
          <w:rFonts w:asciiTheme="majorHAnsi" w:hAnsiTheme="majorHAnsi"/>
          <w:sz w:val="16"/>
          <w:szCs w:val="16"/>
          <w:lang w:val="es-ES"/>
        </w:rPr>
        <w:t>y</w:t>
      </w:r>
      <w:r w:rsidRPr="006E14CE">
        <w:rPr>
          <w:rFonts w:asciiTheme="majorHAnsi" w:hAnsiTheme="majorHAnsi"/>
          <w:sz w:val="16"/>
          <w:szCs w:val="16"/>
          <w:lang w:val="es-ES"/>
        </w:rPr>
        <w:t xml:space="preserve"> Cornelis Dijkhuizen. Perú. 21 de o</w:t>
      </w:r>
      <w:r>
        <w:rPr>
          <w:rFonts w:asciiTheme="majorHAnsi" w:hAnsiTheme="majorHAnsi"/>
          <w:sz w:val="16"/>
          <w:szCs w:val="16"/>
          <w:lang w:val="es-ES"/>
        </w:rPr>
        <w:t>c</w:t>
      </w:r>
      <w:r w:rsidRPr="006E14CE">
        <w:rPr>
          <w:rFonts w:asciiTheme="majorHAnsi" w:hAnsiTheme="majorHAnsi"/>
          <w:sz w:val="16"/>
          <w:szCs w:val="16"/>
          <w:lang w:val="es-ES"/>
        </w:rPr>
        <w:t>tubr</w:t>
      </w:r>
      <w:r>
        <w:rPr>
          <w:rFonts w:asciiTheme="majorHAnsi" w:hAnsiTheme="majorHAnsi"/>
          <w:sz w:val="16"/>
          <w:szCs w:val="16"/>
          <w:lang w:val="es-ES"/>
        </w:rPr>
        <w:t>e</w:t>
      </w:r>
      <w:r w:rsidRPr="006E14CE">
        <w:rPr>
          <w:rFonts w:asciiTheme="majorHAnsi" w:hAnsiTheme="majorHAnsi"/>
          <w:sz w:val="16"/>
          <w:szCs w:val="16"/>
          <w:lang w:val="es-ES"/>
        </w:rPr>
        <w:t xml:space="preserve"> de 2022, p</w:t>
      </w:r>
      <w:r>
        <w:rPr>
          <w:rFonts w:asciiTheme="majorHAnsi" w:hAnsiTheme="majorHAnsi"/>
          <w:sz w:val="16"/>
          <w:szCs w:val="16"/>
          <w:lang w:val="es-ES"/>
        </w:rPr>
        <w:t>árr</w:t>
      </w:r>
      <w:r w:rsidRPr="006E14CE">
        <w:rPr>
          <w:rFonts w:asciiTheme="majorHAnsi" w:hAnsiTheme="majorHAnsi"/>
          <w:sz w:val="16"/>
          <w:szCs w:val="16"/>
          <w:lang w:val="es-ES"/>
        </w:rPr>
        <w:t>. 18</w:t>
      </w:r>
      <w:r>
        <w:rPr>
          <w:rFonts w:asciiTheme="majorHAnsi" w:hAnsiTheme="majorHAnsi"/>
          <w:sz w:val="16"/>
          <w:szCs w:val="16"/>
          <w:lang w:val="es-ES"/>
        </w:rPr>
        <w:t>)</w:t>
      </w:r>
      <w:r w:rsidRPr="006E14CE">
        <w:rPr>
          <w:rFonts w:asciiTheme="majorHAnsi" w:hAnsiTheme="majorHAnsi"/>
          <w:sz w:val="16"/>
          <w:szCs w:val="16"/>
          <w:lang w:val="es-ES"/>
        </w:rPr>
        <w:t>.</w:t>
      </w:r>
    </w:p>
  </w:footnote>
  <w:footnote w:id="4">
    <w:p w14:paraId="3829A5B9" w14:textId="77777777" w:rsidR="00C829A9" w:rsidRPr="006E14CE" w:rsidRDefault="00C829A9" w:rsidP="00C829A9">
      <w:pPr>
        <w:pStyle w:val="FootnoteText"/>
        <w:tabs>
          <w:tab w:val="left" w:pos="0"/>
        </w:tabs>
        <w:ind w:firstLine="709"/>
        <w:jc w:val="both"/>
        <w:rPr>
          <w:rFonts w:asciiTheme="majorHAnsi" w:hAnsiTheme="majorHAnsi"/>
          <w:sz w:val="16"/>
          <w:szCs w:val="16"/>
          <w:lang w:val="es-ES"/>
        </w:rPr>
      </w:pPr>
      <w:r w:rsidRPr="006E14CE">
        <w:rPr>
          <w:rStyle w:val="FootnoteReference"/>
          <w:rFonts w:asciiTheme="majorHAnsi" w:hAnsiTheme="majorHAnsi"/>
          <w:sz w:val="16"/>
          <w:szCs w:val="16"/>
          <w:lang w:val="es-ES"/>
        </w:rPr>
        <w:footnoteRef/>
      </w:r>
      <w:r w:rsidRPr="006E14CE">
        <w:rPr>
          <w:rFonts w:asciiTheme="majorHAnsi" w:hAnsiTheme="majorHAnsi"/>
          <w:sz w:val="16"/>
          <w:szCs w:val="16"/>
          <w:lang w:val="es-ES"/>
        </w:rPr>
        <w:t xml:space="preserve"> CIDH, </w:t>
      </w:r>
      <w:r>
        <w:rPr>
          <w:rFonts w:asciiTheme="majorHAnsi" w:hAnsiTheme="majorHAnsi"/>
          <w:sz w:val="16"/>
          <w:szCs w:val="16"/>
          <w:lang w:val="es-ES"/>
        </w:rPr>
        <w:t xml:space="preserve">Informe </w:t>
      </w:r>
      <w:r w:rsidRPr="006E14CE">
        <w:rPr>
          <w:rFonts w:asciiTheme="majorHAnsi" w:hAnsiTheme="majorHAnsi"/>
          <w:sz w:val="16"/>
          <w:szCs w:val="16"/>
          <w:lang w:val="es-ES"/>
        </w:rPr>
        <w:t>No. 325/22. Peti</w:t>
      </w:r>
      <w:r>
        <w:rPr>
          <w:rFonts w:asciiTheme="majorHAnsi" w:hAnsiTheme="majorHAnsi"/>
          <w:sz w:val="16"/>
          <w:szCs w:val="16"/>
          <w:lang w:val="es-ES"/>
        </w:rPr>
        <w:t xml:space="preserve">ción </w:t>
      </w:r>
      <w:r w:rsidRPr="006E14CE">
        <w:rPr>
          <w:rFonts w:asciiTheme="majorHAnsi" w:hAnsiTheme="majorHAnsi"/>
          <w:sz w:val="16"/>
          <w:szCs w:val="16"/>
          <w:lang w:val="es-ES"/>
        </w:rPr>
        <w:t xml:space="preserve">570-14. Admisibilidad. </w:t>
      </w:r>
      <w:r w:rsidRPr="00BF0B95">
        <w:rPr>
          <w:rFonts w:asciiTheme="majorHAnsi" w:hAnsiTheme="majorHAnsi"/>
          <w:sz w:val="16"/>
          <w:szCs w:val="16"/>
          <w:lang w:val="pt-BR"/>
        </w:rPr>
        <w:t xml:space="preserve">Rosa Bezerra da Silva. Brasil. </w:t>
      </w:r>
      <w:r w:rsidRPr="006E14CE">
        <w:rPr>
          <w:rFonts w:asciiTheme="majorHAnsi" w:hAnsiTheme="majorHAnsi"/>
          <w:sz w:val="16"/>
          <w:szCs w:val="16"/>
          <w:lang w:val="es-ES"/>
        </w:rPr>
        <w:t>29 de nov</w:t>
      </w:r>
      <w:r>
        <w:rPr>
          <w:rFonts w:asciiTheme="majorHAnsi" w:hAnsiTheme="majorHAnsi"/>
          <w:sz w:val="16"/>
          <w:szCs w:val="16"/>
          <w:lang w:val="es-ES"/>
        </w:rPr>
        <w:t>i</w:t>
      </w:r>
      <w:r w:rsidRPr="006E14CE">
        <w:rPr>
          <w:rFonts w:asciiTheme="majorHAnsi" w:hAnsiTheme="majorHAnsi"/>
          <w:sz w:val="16"/>
          <w:szCs w:val="16"/>
          <w:lang w:val="es-ES"/>
        </w:rPr>
        <w:t>embr</w:t>
      </w:r>
      <w:r>
        <w:rPr>
          <w:rFonts w:asciiTheme="majorHAnsi" w:hAnsiTheme="majorHAnsi"/>
          <w:sz w:val="16"/>
          <w:szCs w:val="16"/>
          <w:lang w:val="es-ES"/>
        </w:rPr>
        <w:t>e</w:t>
      </w:r>
      <w:r w:rsidRPr="006E14CE">
        <w:rPr>
          <w:rFonts w:asciiTheme="majorHAnsi" w:hAnsiTheme="majorHAnsi"/>
          <w:sz w:val="16"/>
          <w:szCs w:val="16"/>
          <w:lang w:val="es-ES"/>
        </w:rPr>
        <w:t xml:space="preserve"> de 2022, p</w:t>
      </w:r>
      <w:r>
        <w:rPr>
          <w:rFonts w:asciiTheme="majorHAnsi" w:hAnsiTheme="majorHAnsi"/>
          <w:sz w:val="16"/>
          <w:szCs w:val="16"/>
          <w:lang w:val="es-ES"/>
        </w:rPr>
        <w:t>árr.</w:t>
      </w:r>
      <w:r w:rsidRPr="006E14CE">
        <w:rPr>
          <w:rFonts w:asciiTheme="majorHAnsi" w:hAnsiTheme="majorHAnsi"/>
          <w:sz w:val="16"/>
          <w:szCs w:val="16"/>
          <w:lang w:val="es-ES"/>
        </w:rP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959A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491A78"/>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8"/>
  </w:num>
  <w:num w:numId="3" w16cid:durableId="1663389590">
    <w:abstractNumId w:val="61"/>
  </w:num>
  <w:num w:numId="4" w16cid:durableId="82342866">
    <w:abstractNumId w:val="23"/>
  </w:num>
  <w:num w:numId="5" w16cid:durableId="1599026591">
    <w:abstractNumId w:val="53"/>
  </w:num>
  <w:num w:numId="6" w16cid:durableId="1795514418">
    <w:abstractNumId w:val="31"/>
  </w:num>
  <w:num w:numId="7" w16cid:durableId="396254">
    <w:abstractNumId w:val="9"/>
  </w:num>
  <w:num w:numId="8" w16cid:durableId="1302268258">
    <w:abstractNumId w:val="19"/>
  </w:num>
  <w:num w:numId="9" w16cid:durableId="669480169">
    <w:abstractNumId w:val="47"/>
  </w:num>
  <w:num w:numId="10" w16cid:durableId="275260533">
    <w:abstractNumId w:val="2"/>
  </w:num>
  <w:num w:numId="11" w16cid:durableId="866258526">
    <w:abstractNumId w:val="42"/>
  </w:num>
  <w:num w:numId="12" w16cid:durableId="171335598">
    <w:abstractNumId w:val="43"/>
  </w:num>
  <w:num w:numId="13" w16cid:durableId="752550714">
    <w:abstractNumId w:val="50"/>
  </w:num>
  <w:num w:numId="14" w16cid:durableId="728965123">
    <w:abstractNumId w:val="3"/>
  </w:num>
  <w:num w:numId="15" w16cid:durableId="1621453753">
    <w:abstractNumId w:val="4"/>
  </w:num>
  <w:num w:numId="16" w16cid:durableId="83038602">
    <w:abstractNumId w:val="10"/>
  </w:num>
  <w:num w:numId="17" w16cid:durableId="1303999826">
    <w:abstractNumId w:val="11"/>
  </w:num>
  <w:num w:numId="18" w16cid:durableId="821040696">
    <w:abstractNumId w:val="12"/>
  </w:num>
  <w:num w:numId="19" w16cid:durableId="1169177920">
    <w:abstractNumId w:val="13"/>
  </w:num>
  <w:num w:numId="20" w16cid:durableId="1324315618">
    <w:abstractNumId w:val="14"/>
  </w:num>
  <w:num w:numId="21" w16cid:durableId="91245775">
    <w:abstractNumId w:val="15"/>
  </w:num>
  <w:num w:numId="22" w16cid:durableId="25645375">
    <w:abstractNumId w:val="16"/>
  </w:num>
  <w:num w:numId="23" w16cid:durableId="247152260">
    <w:abstractNumId w:val="17"/>
  </w:num>
  <w:num w:numId="24" w16cid:durableId="1871214995">
    <w:abstractNumId w:val="18"/>
  </w:num>
  <w:num w:numId="25" w16cid:durableId="1109817556">
    <w:abstractNumId w:val="20"/>
  </w:num>
  <w:num w:numId="26" w16cid:durableId="660161155">
    <w:abstractNumId w:val="21"/>
  </w:num>
  <w:num w:numId="27" w16cid:durableId="2016032229">
    <w:abstractNumId w:val="24"/>
  </w:num>
  <w:num w:numId="28" w16cid:durableId="1169757202">
    <w:abstractNumId w:val="25"/>
  </w:num>
  <w:num w:numId="29" w16cid:durableId="1713113596">
    <w:abstractNumId w:val="26"/>
  </w:num>
  <w:num w:numId="30" w16cid:durableId="217321478">
    <w:abstractNumId w:val="29"/>
  </w:num>
  <w:num w:numId="31" w16cid:durableId="2001157105">
    <w:abstractNumId w:val="32"/>
  </w:num>
  <w:num w:numId="32" w16cid:durableId="1680884154">
    <w:abstractNumId w:val="33"/>
  </w:num>
  <w:num w:numId="33" w16cid:durableId="1152284582">
    <w:abstractNumId w:val="34"/>
  </w:num>
  <w:num w:numId="34" w16cid:durableId="676424681">
    <w:abstractNumId w:val="35"/>
  </w:num>
  <w:num w:numId="35" w16cid:durableId="894270057">
    <w:abstractNumId w:val="36"/>
  </w:num>
  <w:num w:numId="36" w16cid:durableId="988172318">
    <w:abstractNumId w:val="38"/>
  </w:num>
  <w:num w:numId="37" w16cid:durableId="550464103">
    <w:abstractNumId w:val="39"/>
  </w:num>
  <w:num w:numId="38" w16cid:durableId="923027620">
    <w:abstractNumId w:val="40"/>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60"/>
  </w:num>
  <w:num w:numId="46" w16cid:durableId="1866938194">
    <w:abstractNumId w:val="62"/>
  </w:num>
  <w:num w:numId="47" w16cid:durableId="1627587656">
    <w:abstractNumId w:val="63"/>
  </w:num>
  <w:num w:numId="48" w16cid:durableId="43716973">
    <w:abstractNumId w:val="64"/>
  </w:num>
  <w:num w:numId="49" w16cid:durableId="795217068">
    <w:abstractNumId w:val="66"/>
  </w:num>
  <w:num w:numId="50" w16cid:durableId="1981417420">
    <w:abstractNumId w:val="67"/>
  </w:num>
  <w:num w:numId="51" w16cid:durableId="1472405985">
    <w:abstractNumId w:val="22"/>
  </w:num>
  <w:num w:numId="52" w16cid:durableId="1310091464">
    <w:abstractNumId w:val="46"/>
  </w:num>
  <w:num w:numId="53" w16cid:durableId="88084230">
    <w:abstractNumId w:val="57"/>
  </w:num>
  <w:num w:numId="54" w16cid:durableId="1659263601">
    <w:abstractNumId w:val="51"/>
  </w:num>
  <w:num w:numId="55" w16cid:durableId="1823621252">
    <w:abstractNumId w:val="48"/>
  </w:num>
  <w:num w:numId="56" w16cid:durableId="1618171722">
    <w:abstractNumId w:val="30"/>
  </w:num>
  <w:num w:numId="57" w16cid:durableId="979261358">
    <w:abstractNumId w:val="27"/>
  </w:num>
  <w:num w:numId="58" w16cid:durableId="55784951">
    <w:abstractNumId w:val="41"/>
  </w:num>
  <w:num w:numId="59" w16cid:durableId="665792024">
    <w:abstractNumId w:val="65"/>
  </w:num>
  <w:num w:numId="60" w16cid:durableId="712732366">
    <w:abstractNumId w:val="37"/>
  </w:num>
  <w:num w:numId="61" w16cid:durableId="1097671741">
    <w:abstractNumId w:val="49"/>
  </w:num>
  <w:num w:numId="62" w16cid:durableId="1840730130">
    <w:abstractNumId w:val="55"/>
  </w:num>
  <w:num w:numId="63" w16cid:durableId="369187513">
    <w:abstractNumId w:val="5"/>
  </w:num>
  <w:num w:numId="64" w16cid:durableId="1129082726">
    <w:abstractNumId w:val="59"/>
  </w:num>
  <w:num w:numId="65" w16cid:durableId="1375806805">
    <w:abstractNumId w:val="0"/>
  </w:num>
  <w:num w:numId="66" w16cid:durableId="1638342112">
    <w:abstractNumId w:val="1"/>
  </w:num>
  <w:num w:numId="67" w16cid:durableId="691346643">
    <w:abstractNumId w:val="28"/>
  </w:num>
  <w:num w:numId="68" w16cid:durableId="1190148446">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B14"/>
    <w:rsid w:val="00006E1F"/>
    <w:rsid w:val="000070D7"/>
    <w:rsid w:val="00007E23"/>
    <w:rsid w:val="00016427"/>
    <w:rsid w:val="0001788C"/>
    <w:rsid w:val="000337EF"/>
    <w:rsid w:val="00040C3A"/>
    <w:rsid w:val="000419AD"/>
    <w:rsid w:val="000433C9"/>
    <w:rsid w:val="000444E7"/>
    <w:rsid w:val="000473B3"/>
    <w:rsid w:val="00053479"/>
    <w:rsid w:val="00071174"/>
    <w:rsid w:val="000716C5"/>
    <w:rsid w:val="00075E23"/>
    <w:rsid w:val="00082AB6"/>
    <w:rsid w:val="00084EFC"/>
    <w:rsid w:val="000858C1"/>
    <w:rsid w:val="0008777B"/>
    <w:rsid w:val="0009344A"/>
    <w:rsid w:val="0009546C"/>
    <w:rsid w:val="000970F4"/>
    <w:rsid w:val="000A1783"/>
    <w:rsid w:val="000A392E"/>
    <w:rsid w:val="000A575F"/>
    <w:rsid w:val="000B66F4"/>
    <w:rsid w:val="000B7730"/>
    <w:rsid w:val="000C07F5"/>
    <w:rsid w:val="000C0810"/>
    <w:rsid w:val="000D05CB"/>
    <w:rsid w:val="000D10DB"/>
    <w:rsid w:val="000E4191"/>
    <w:rsid w:val="000E5EB5"/>
    <w:rsid w:val="000E6E0D"/>
    <w:rsid w:val="000F35ED"/>
    <w:rsid w:val="000F5E60"/>
    <w:rsid w:val="000F7327"/>
    <w:rsid w:val="0010550C"/>
    <w:rsid w:val="00107131"/>
    <w:rsid w:val="0010736F"/>
    <w:rsid w:val="00113F73"/>
    <w:rsid w:val="00117739"/>
    <w:rsid w:val="00120FB0"/>
    <w:rsid w:val="00121CC2"/>
    <w:rsid w:val="00124156"/>
    <w:rsid w:val="001253BC"/>
    <w:rsid w:val="00131425"/>
    <w:rsid w:val="00133246"/>
    <w:rsid w:val="00133EE5"/>
    <w:rsid w:val="0013676D"/>
    <w:rsid w:val="001468E4"/>
    <w:rsid w:val="0015103D"/>
    <w:rsid w:val="00153C45"/>
    <w:rsid w:val="00163853"/>
    <w:rsid w:val="00163F99"/>
    <w:rsid w:val="00165562"/>
    <w:rsid w:val="00167A34"/>
    <w:rsid w:val="00171C9F"/>
    <w:rsid w:val="00173C93"/>
    <w:rsid w:val="00174FF1"/>
    <w:rsid w:val="001818BA"/>
    <w:rsid w:val="001A520D"/>
    <w:rsid w:val="001A7870"/>
    <w:rsid w:val="001A7D7B"/>
    <w:rsid w:val="001B2369"/>
    <w:rsid w:val="001B3A00"/>
    <w:rsid w:val="001C1B41"/>
    <w:rsid w:val="001C6501"/>
    <w:rsid w:val="001C689E"/>
    <w:rsid w:val="001D21C7"/>
    <w:rsid w:val="001D65EF"/>
    <w:rsid w:val="001E142D"/>
    <w:rsid w:val="001E15E7"/>
    <w:rsid w:val="001E49E7"/>
    <w:rsid w:val="001F2A9E"/>
    <w:rsid w:val="001F7201"/>
    <w:rsid w:val="0020080E"/>
    <w:rsid w:val="00200B4B"/>
    <w:rsid w:val="002032AE"/>
    <w:rsid w:val="002068CA"/>
    <w:rsid w:val="00206D43"/>
    <w:rsid w:val="002146CA"/>
    <w:rsid w:val="0022145A"/>
    <w:rsid w:val="00223A29"/>
    <w:rsid w:val="002243AA"/>
    <w:rsid w:val="002250A3"/>
    <w:rsid w:val="002301DC"/>
    <w:rsid w:val="00234F71"/>
    <w:rsid w:val="00235217"/>
    <w:rsid w:val="002362D0"/>
    <w:rsid w:val="00237C68"/>
    <w:rsid w:val="00246D1F"/>
    <w:rsid w:val="00246E6B"/>
    <w:rsid w:val="00247403"/>
    <w:rsid w:val="00247542"/>
    <w:rsid w:val="00266B61"/>
    <w:rsid w:val="0026712A"/>
    <w:rsid w:val="002704DB"/>
    <w:rsid w:val="00280896"/>
    <w:rsid w:val="00280B37"/>
    <w:rsid w:val="00281862"/>
    <w:rsid w:val="002840C1"/>
    <w:rsid w:val="00286C08"/>
    <w:rsid w:val="002A0AAE"/>
    <w:rsid w:val="002A5820"/>
    <w:rsid w:val="002B1533"/>
    <w:rsid w:val="002C4B00"/>
    <w:rsid w:val="002D2B26"/>
    <w:rsid w:val="002D7EA2"/>
    <w:rsid w:val="002E187C"/>
    <w:rsid w:val="002F3F8C"/>
    <w:rsid w:val="003009E4"/>
    <w:rsid w:val="003023E4"/>
    <w:rsid w:val="00302733"/>
    <w:rsid w:val="00305835"/>
    <w:rsid w:val="00306F33"/>
    <w:rsid w:val="00314078"/>
    <w:rsid w:val="0031535D"/>
    <w:rsid w:val="003205D0"/>
    <w:rsid w:val="003239B8"/>
    <w:rsid w:val="0033169F"/>
    <w:rsid w:val="003447F5"/>
    <w:rsid w:val="00344977"/>
    <w:rsid w:val="003459D0"/>
    <w:rsid w:val="00346C95"/>
    <w:rsid w:val="00347F0D"/>
    <w:rsid w:val="00356185"/>
    <w:rsid w:val="00360214"/>
    <w:rsid w:val="00360380"/>
    <w:rsid w:val="003645BE"/>
    <w:rsid w:val="00364723"/>
    <w:rsid w:val="003656F1"/>
    <w:rsid w:val="003723D4"/>
    <w:rsid w:val="0037519E"/>
    <w:rsid w:val="00380295"/>
    <w:rsid w:val="00380AC4"/>
    <w:rsid w:val="00386CF0"/>
    <w:rsid w:val="0039576A"/>
    <w:rsid w:val="003A0679"/>
    <w:rsid w:val="003A67B8"/>
    <w:rsid w:val="003B0958"/>
    <w:rsid w:val="003B3B36"/>
    <w:rsid w:val="003B5A95"/>
    <w:rsid w:val="003B70FB"/>
    <w:rsid w:val="003C3E20"/>
    <w:rsid w:val="003C676B"/>
    <w:rsid w:val="003D3BC2"/>
    <w:rsid w:val="003D54C1"/>
    <w:rsid w:val="003D67A9"/>
    <w:rsid w:val="003E43F8"/>
    <w:rsid w:val="003E51E9"/>
    <w:rsid w:val="003E6CA1"/>
    <w:rsid w:val="003F03E5"/>
    <w:rsid w:val="003F5154"/>
    <w:rsid w:val="003F6767"/>
    <w:rsid w:val="00405184"/>
    <w:rsid w:val="00405F9C"/>
    <w:rsid w:val="004065A8"/>
    <w:rsid w:val="0041180A"/>
    <w:rsid w:val="004165C2"/>
    <w:rsid w:val="004205D0"/>
    <w:rsid w:val="004241A0"/>
    <w:rsid w:val="00424FB5"/>
    <w:rsid w:val="004261A5"/>
    <w:rsid w:val="00427B38"/>
    <w:rsid w:val="00441ECB"/>
    <w:rsid w:val="00445193"/>
    <w:rsid w:val="0045112C"/>
    <w:rsid w:val="004528E6"/>
    <w:rsid w:val="00454A25"/>
    <w:rsid w:val="0046139B"/>
    <w:rsid w:val="00462C1B"/>
    <w:rsid w:val="004653E0"/>
    <w:rsid w:val="00467B7E"/>
    <w:rsid w:val="00473BB4"/>
    <w:rsid w:val="00473DE9"/>
    <w:rsid w:val="00477592"/>
    <w:rsid w:val="00484EAC"/>
    <w:rsid w:val="00486F1C"/>
    <w:rsid w:val="0049419D"/>
    <w:rsid w:val="004A057B"/>
    <w:rsid w:val="004A3986"/>
    <w:rsid w:val="004A6895"/>
    <w:rsid w:val="004A6A54"/>
    <w:rsid w:val="004B421C"/>
    <w:rsid w:val="004C20D2"/>
    <w:rsid w:val="004C2312"/>
    <w:rsid w:val="004C4B62"/>
    <w:rsid w:val="004C54C9"/>
    <w:rsid w:val="004D109B"/>
    <w:rsid w:val="004D4ABA"/>
    <w:rsid w:val="004D6025"/>
    <w:rsid w:val="004E013A"/>
    <w:rsid w:val="004E2649"/>
    <w:rsid w:val="004E3A90"/>
    <w:rsid w:val="004F1840"/>
    <w:rsid w:val="004F1B17"/>
    <w:rsid w:val="004F4750"/>
    <w:rsid w:val="004F626F"/>
    <w:rsid w:val="00501399"/>
    <w:rsid w:val="00501F92"/>
    <w:rsid w:val="005047ED"/>
    <w:rsid w:val="0050633D"/>
    <w:rsid w:val="0050662A"/>
    <w:rsid w:val="0050782E"/>
    <w:rsid w:val="00507BC4"/>
    <w:rsid w:val="005128E4"/>
    <w:rsid w:val="005133DB"/>
    <w:rsid w:val="00514504"/>
    <w:rsid w:val="00521E1F"/>
    <w:rsid w:val="00522E0C"/>
    <w:rsid w:val="00525560"/>
    <w:rsid w:val="00540616"/>
    <w:rsid w:val="00540BCC"/>
    <w:rsid w:val="0054169C"/>
    <w:rsid w:val="00544C49"/>
    <w:rsid w:val="005516A1"/>
    <w:rsid w:val="005559EF"/>
    <w:rsid w:val="005627DD"/>
    <w:rsid w:val="00563557"/>
    <w:rsid w:val="005638E8"/>
    <w:rsid w:val="00567071"/>
    <w:rsid w:val="00571271"/>
    <w:rsid w:val="0057402A"/>
    <w:rsid w:val="005771D0"/>
    <w:rsid w:val="00584653"/>
    <w:rsid w:val="00587C5F"/>
    <w:rsid w:val="0059191A"/>
    <w:rsid w:val="005921FF"/>
    <w:rsid w:val="00596CB5"/>
    <w:rsid w:val="005A2472"/>
    <w:rsid w:val="005A24ED"/>
    <w:rsid w:val="005A6D0E"/>
    <w:rsid w:val="005B039F"/>
    <w:rsid w:val="005B3279"/>
    <w:rsid w:val="005B52B0"/>
    <w:rsid w:val="005B6806"/>
    <w:rsid w:val="005C4225"/>
    <w:rsid w:val="005C5C59"/>
    <w:rsid w:val="005C606E"/>
    <w:rsid w:val="005D45B4"/>
    <w:rsid w:val="005E7173"/>
    <w:rsid w:val="005F0DAD"/>
    <w:rsid w:val="005F0F33"/>
    <w:rsid w:val="00600DEB"/>
    <w:rsid w:val="006021DC"/>
    <w:rsid w:val="00614A9D"/>
    <w:rsid w:val="00614FD6"/>
    <w:rsid w:val="00615731"/>
    <w:rsid w:val="00621CA4"/>
    <w:rsid w:val="00625E2F"/>
    <w:rsid w:val="00627562"/>
    <w:rsid w:val="00627C9F"/>
    <w:rsid w:val="006311E9"/>
    <w:rsid w:val="00632354"/>
    <w:rsid w:val="00635421"/>
    <w:rsid w:val="00635B94"/>
    <w:rsid w:val="00642810"/>
    <w:rsid w:val="00642F92"/>
    <w:rsid w:val="00643E7F"/>
    <w:rsid w:val="00652333"/>
    <w:rsid w:val="00663CC3"/>
    <w:rsid w:val="00674552"/>
    <w:rsid w:val="006746F8"/>
    <w:rsid w:val="00677ED5"/>
    <w:rsid w:val="0068009E"/>
    <w:rsid w:val="00692219"/>
    <w:rsid w:val="00693CD3"/>
    <w:rsid w:val="00693EB9"/>
    <w:rsid w:val="00694765"/>
    <w:rsid w:val="006A17D2"/>
    <w:rsid w:val="006A73E6"/>
    <w:rsid w:val="006B2D5C"/>
    <w:rsid w:val="006B3235"/>
    <w:rsid w:val="006B3F64"/>
    <w:rsid w:val="006C0ECF"/>
    <w:rsid w:val="006C2C64"/>
    <w:rsid w:val="006C2E24"/>
    <w:rsid w:val="006C3497"/>
    <w:rsid w:val="006C4EB1"/>
    <w:rsid w:val="006D2037"/>
    <w:rsid w:val="006D6DEB"/>
    <w:rsid w:val="006E0166"/>
    <w:rsid w:val="006E2FFB"/>
    <w:rsid w:val="006E3BAD"/>
    <w:rsid w:val="006E7B34"/>
    <w:rsid w:val="00704306"/>
    <w:rsid w:val="0070697F"/>
    <w:rsid w:val="007101DB"/>
    <w:rsid w:val="007103C4"/>
    <w:rsid w:val="007175C3"/>
    <w:rsid w:val="0072199C"/>
    <w:rsid w:val="00722C9F"/>
    <w:rsid w:val="00723817"/>
    <w:rsid w:val="007253B8"/>
    <w:rsid w:val="00733B31"/>
    <w:rsid w:val="0073741F"/>
    <w:rsid w:val="00744DED"/>
    <w:rsid w:val="00750B16"/>
    <w:rsid w:val="00751E29"/>
    <w:rsid w:val="00753436"/>
    <w:rsid w:val="007658AE"/>
    <w:rsid w:val="0076643F"/>
    <w:rsid w:val="00777F63"/>
    <w:rsid w:val="00784185"/>
    <w:rsid w:val="0078452A"/>
    <w:rsid w:val="00786CBF"/>
    <w:rsid w:val="00793F1C"/>
    <w:rsid w:val="00794F46"/>
    <w:rsid w:val="007A5417"/>
    <w:rsid w:val="007A5817"/>
    <w:rsid w:val="007B05C4"/>
    <w:rsid w:val="007B1823"/>
    <w:rsid w:val="007B60E9"/>
    <w:rsid w:val="007B6595"/>
    <w:rsid w:val="007B6CC3"/>
    <w:rsid w:val="007B76D3"/>
    <w:rsid w:val="007C13A0"/>
    <w:rsid w:val="007C282B"/>
    <w:rsid w:val="007C3334"/>
    <w:rsid w:val="007D2B98"/>
    <w:rsid w:val="007E16DB"/>
    <w:rsid w:val="007E16EE"/>
    <w:rsid w:val="007E195B"/>
    <w:rsid w:val="007E21BC"/>
    <w:rsid w:val="007E5C97"/>
    <w:rsid w:val="007E6888"/>
    <w:rsid w:val="007E7C82"/>
    <w:rsid w:val="007F2AA1"/>
    <w:rsid w:val="007F588D"/>
    <w:rsid w:val="00803F1C"/>
    <w:rsid w:val="00804FF9"/>
    <w:rsid w:val="00805D5C"/>
    <w:rsid w:val="0080600E"/>
    <w:rsid w:val="0080671D"/>
    <w:rsid w:val="00814688"/>
    <w:rsid w:val="00817612"/>
    <w:rsid w:val="00832361"/>
    <w:rsid w:val="008338A4"/>
    <w:rsid w:val="00834D49"/>
    <w:rsid w:val="00837C45"/>
    <w:rsid w:val="00841CD0"/>
    <w:rsid w:val="00841EBC"/>
    <w:rsid w:val="00844730"/>
    <w:rsid w:val="008452B2"/>
    <w:rsid w:val="008457C2"/>
    <w:rsid w:val="00852BD7"/>
    <w:rsid w:val="00854AFD"/>
    <w:rsid w:val="00857949"/>
    <w:rsid w:val="00857A82"/>
    <w:rsid w:val="00862981"/>
    <w:rsid w:val="00863ACA"/>
    <w:rsid w:val="008672ED"/>
    <w:rsid w:val="00872CBE"/>
    <w:rsid w:val="00873836"/>
    <w:rsid w:val="0088221E"/>
    <w:rsid w:val="00885737"/>
    <w:rsid w:val="00890650"/>
    <w:rsid w:val="008944DC"/>
    <w:rsid w:val="00895F48"/>
    <w:rsid w:val="00897E12"/>
    <w:rsid w:val="008A7E0F"/>
    <w:rsid w:val="008B12F5"/>
    <w:rsid w:val="008B1E86"/>
    <w:rsid w:val="008B2C3B"/>
    <w:rsid w:val="008B4094"/>
    <w:rsid w:val="008C002D"/>
    <w:rsid w:val="008C2068"/>
    <w:rsid w:val="008C520D"/>
    <w:rsid w:val="008C538C"/>
    <w:rsid w:val="008C53D6"/>
    <w:rsid w:val="008C5E2D"/>
    <w:rsid w:val="008D087B"/>
    <w:rsid w:val="008D768D"/>
    <w:rsid w:val="008E2546"/>
    <w:rsid w:val="008E3759"/>
    <w:rsid w:val="008E3BFE"/>
    <w:rsid w:val="008F1912"/>
    <w:rsid w:val="008F288F"/>
    <w:rsid w:val="0090135C"/>
    <w:rsid w:val="0090270B"/>
    <w:rsid w:val="009041DC"/>
    <w:rsid w:val="0091191E"/>
    <w:rsid w:val="00917B5A"/>
    <w:rsid w:val="00920A58"/>
    <w:rsid w:val="00920A8C"/>
    <w:rsid w:val="00927786"/>
    <w:rsid w:val="00934A2C"/>
    <w:rsid w:val="00940D1F"/>
    <w:rsid w:val="00944B9D"/>
    <w:rsid w:val="00944C3A"/>
    <w:rsid w:val="00952C03"/>
    <w:rsid w:val="00955339"/>
    <w:rsid w:val="00957C0E"/>
    <w:rsid w:val="0096706E"/>
    <w:rsid w:val="00974312"/>
    <w:rsid w:val="00974491"/>
    <w:rsid w:val="00975AD7"/>
    <w:rsid w:val="00975C4E"/>
    <w:rsid w:val="00981FBA"/>
    <w:rsid w:val="00982364"/>
    <w:rsid w:val="00982CB3"/>
    <w:rsid w:val="00997BC5"/>
    <w:rsid w:val="009A3825"/>
    <w:rsid w:val="009A4F41"/>
    <w:rsid w:val="009B03E1"/>
    <w:rsid w:val="009B1678"/>
    <w:rsid w:val="009B381B"/>
    <w:rsid w:val="009B5220"/>
    <w:rsid w:val="009C7649"/>
    <w:rsid w:val="009D1753"/>
    <w:rsid w:val="009D2D7C"/>
    <w:rsid w:val="009D7611"/>
    <w:rsid w:val="009E0B61"/>
    <w:rsid w:val="009E390D"/>
    <w:rsid w:val="009E481A"/>
    <w:rsid w:val="009E53DE"/>
    <w:rsid w:val="009E763B"/>
    <w:rsid w:val="009E7F46"/>
    <w:rsid w:val="00A004BB"/>
    <w:rsid w:val="00A05B01"/>
    <w:rsid w:val="00A11212"/>
    <w:rsid w:val="00A1127B"/>
    <w:rsid w:val="00A11E44"/>
    <w:rsid w:val="00A1278C"/>
    <w:rsid w:val="00A144E3"/>
    <w:rsid w:val="00A2139A"/>
    <w:rsid w:val="00A2438F"/>
    <w:rsid w:val="00A24F3B"/>
    <w:rsid w:val="00A279CA"/>
    <w:rsid w:val="00A30100"/>
    <w:rsid w:val="00A307D5"/>
    <w:rsid w:val="00A328B3"/>
    <w:rsid w:val="00A34797"/>
    <w:rsid w:val="00A44CD2"/>
    <w:rsid w:val="00A47319"/>
    <w:rsid w:val="00A50FCF"/>
    <w:rsid w:val="00A528D1"/>
    <w:rsid w:val="00A577E7"/>
    <w:rsid w:val="00A610CD"/>
    <w:rsid w:val="00A61F34"/>
    <w:rsid w:val="00A63CFD"/>
    <w:rsid w:val="00A678DC"/>
    <w:rsid w:val="00A72E93"/>
    <w:rsid w:val="00A758AA"/>
    <w:rsid w:val="00A82082"/>
    <w:rsid w:val="00A879E9"/>
    <w:rsid w:val="00A934E3"/>
    <w:rsid w:val="00AA09A2"/>
    <w:rsid w:val="00AA2D5C"/>
    <w:rsid w:val="00AA7996"/>
    <w:rsid w:val="00AB3141"/>
    <w:rsid w:val="00AC19CB"/>
    <w:rsid w:val="00AC432D"/>
    <w:rsid w:val="00AC4711"/>
    <w:rsid w:val="00AD2609"/>
    <w:rsid w:val="00AE4B75"/>
    <w:rsid w:val="00AE5488"/>
    <w:rsid w:val="00AE628B"/>
    <w:rsid w:val="00AE6F91"/>
    <w:rsid w:val="00AF1AF9"/>
    <w:rsid w:val="00AF224B"/>
    <w:rsid w:val="00AF5571"/>
    <w:rsid w:val="00AF649D"/>
    <w:rsid w:val="00B0247A"/>
    <w:rsid w:val="00B07341"/>
    <w:rsid w:val="00B079D3"/>
    <w:rsid w:val="00B12136"/>
    <w:rsid w:val="00B14A8B"/>
    <w:rsid w:val="00B21119"/>
    <w:rsid w:val="00B2734D"/>
    <w:rsid w:val="00B27766"/>
    <w:rsid w:val="00B30539"/>
    <w:rsid w:val="00B314DB"/>
    <w:rsid w:val="00B32801"/>
    <w:rsid w:val="00B35BFA"/>
    <w:rsid w:val="00B361F2"/>
    <w:rsid w:val="00B3718B"/>
    <w:rsid w:val="00B3745F"/>
    <w:rsid w:val="00B40527"/>
    <w:rsid w:val="00B4365A"/>
    <w:rsid w:val="00B4632A"/>
    <w:rsid w:val="00B530F1"/>
    <w:rsid w:val="00B53EAF"/>
    <w:rsid w:val="00B55A6C"/>
    <w:rsid w:val="00B618B2"/>
    <w:rsid w:val="00B653DB"/>
    <w:rsid w:val="00B70730"/>
    <w:rsid w:val="00B7711D"/>
    <w:rsid w:val="00B83158"/>
    <w:rsid w:val="00B90063"/>
    <w:rsid w:val="00B9113D"/>
    <w:rsid w:val="00B93D7F"/>
    <w:rsid w:val="00BA1502"/>
    <w:rsid w:val="00BA2401"/>
    <w:rsid w:val="00BA276C"/>
    <w:rsid w:val="00BA27E4"/>
    <w:rsid w:val="00BA419F"/>
    <w:rsid w:val="00BA6F4D"/>
    <w:rsid w:val="00BB019D"/>
    <w:rsid w:val="00BB306F"/>
    <w:rsid w:val="00BB395B"/>
    <w:rsid w:val="00BB6B26"/>
    <w:rsid w:val="00BB79F8"/>
    <w:rsid w:val="00BD0FF5"/>
    <w:rsid w:val="00BD4B89"/>
    <w:rsid w:val="00BD57CA"/>
    <w:rsid w:val="00BD5922"/>
    <w:rsid w:val="00BE1571"/>
    <w:rsid w:val="00BE33F2"/>
    <w:rsid w:val="00BE620F"/>
    <w:rsid w:val="00BE790C"/>
    <w:rsid w:val="00BF02CB"/>
    <w:rsid w:val="00BF0B95"/>
    <w:rsid w:val="00BF367E"/>
    <w:rsid w:val="00BF6FD8"/>
    <w:rsid w:val="00C03680"/>
    <w:rsid w:val="00C03BF5"/>
    <w:rsid w:val="00C054DF"/>
    <w:rsid w:val="00C05F45"/>
    <w:rsid w:val="00C131C0"/>
    <w:rsid w:val="00C21762"/>
    <w:rsid w:val="00C21FEF"/>
    <w:rsid w:val="00C23BA4"/>
    <w:rsid w:val="00C24543"/>
    <w:rsid w:val="00C256A2"/>
    <w:rsid w:val="00C25ADB"/>
    <w:rsid w:val="00C4173B"/>
    <w:rsid w:val="00C50F48"/>
    <w:rsid w:val="00C51515"/>
    <w:rsid w:val="00C5660B"/>
    <w:rsid w:val="00C56831"/>
    <w:rsid w:val="00C64E07"/>
    <w:rsid w:val="00C66B72"/>
    <w:rsid w:val="00C721DB"/>
    <w:rsid w:val="00C7276F"/>
    <w:rsid w:val="00C829A9"/>
    <w:rsid w:val="00C8360D"/>
    <w:rsid w:val="00C87AC4"/>
    <w:rsid w:val="00C9124E"/>
    <w:rsid w:val="00C91668"/>
    <w:rsid w:val="00C92A2D"/>
    <w:rsid w:val="00C9316C"/>
    <w:rsid w:val="00C93731"/>
    <w:rsid w:val="00C9567A"/>
    <w:rsid w:val="00C96F72"/>
    <w:rsid w:val="00CA43D7"/>
    <w:rsid w:val="00CA5205"/>
    <w:rsid w:val="00CA5848"/>
    <w:rsid w:val="00CB212D"/>
    <w:rsid w:val="00CB2660"/>
    <w:rsid w:val="00CC5E90"/>
    <w:rsid w:val="00CC7AE4"/>
    <w:rsid w:val="00CD046C"/>
    <w:rsid w:val="00CD0593"/>
    <w:rsid w:val="00CD3896"/>
    <w:rsid w:val="00CE076C"/>
    <w:rsid w:val="00CE5199"/>
    <w:rsid w:val="00CE5773"/>
    <w:rsid w:val="00CE66D5"/>
    <w:rsid w:val="00CE6CA9"/>
    <w:rsid w:val="00CF28F3"/>
    <w:rsid w:val="00CF637A"/>
    <w:rsid w:val="00D059DE"/>
    <w:rsid w:val="00D05ABD"/>
    <w:rsid w:val="00D1064A"/>
    <w:rsid w:val="00D10D79"/>
    <w:rsid w:val="00D13FCE"/>
    <w:rsid w:val="00D2719D"/>
    <w:rsid w:val="00D306D1"/>
    <w:rsid w:val="00D30800"/>
    <w:rsid w:val="00D3200B"/>
    <w:rsid w:val="00D34786"/>
    <w:rsid w:val="00D37BFC"/>
    <w:rsid w:val="00D471A2"/>
    <w:rsid w:val="00D47A8E"/>
    <w:rsid w:val="00D52D14"/>
    <w:rsid w:val="00D62460"/>
    <w:rsid w:val="00D712D3"/>
    <w:rsid w:val="00D71422"/>
    <w:rsid w:val="00D72DC6"/>
    <w:rsid w:val="00D75503"/>
    <w:rsid w:val="00D7558D"/>
    <w:rsid w:val="00D76B53"/>
    <w:rsid w:val="00D80E80"/>
    <w:rsid w:val="00D81D92"/>
    <w:rsid w:val="00D82101"/>
    <w:rsid w:val="00D876F9"/>
    <w:rsid w:val="00D92F63"/>
    <w:rsid w:val="00DA7598"/>
    <w:rsid w:val="00DA7B5F"/>
    <w:rsid w:val="00DB0D3E"/>
    <w:rsid w:val="00DC11E7"/>
    <w:rsid w:val="00DC24E3"/>
    <w:rsid w:val="00DC7023"/>
    <w:rsid w:val="00DC769A"/>
    <w:rsid w:val="00DD0312"/>
    <w:rsid w:val="00DD3D86"/>
    <w:rsid w:val="00DD4AD2"/>
    <w:rsid w:val="00DE0A58"/>
    <w:rsid w:val="00DE0AEC"/>
    <w:rsid w:val="00DE2862"/>
    <w:rsid w:val="00DF1EC4"/>
    <w:rsid w:val="00E0340B"/>
    <w:rsid w:val="00E04A90"/>
    <w:rsid w:val="00E0551F"/>
    <w:rsid w:val="00E062D0"/>
    <w:rsid w:val="00E12F4A"/>
    <w:rsid w:val="00E133F4"/>
    <w:rsid w:val="00E136B8"/>
    <w:rsid w:val="00E219C7"/>
    <w:rsid w:val="00E221D9"/>
    <w:rsid w:val="00E2321A"/>
    <w:rsid w:val="00E40E47"/>
    <w:rsid w:val="00E4118C"/>
    <w:rsid w:val="00E43157"/>
    <w:rsid w:val="00E461CE"/>
    <w:rsid w:val="00E46B7B"/>
    <w:rsid w:val="00E573E4"/>
    <w:rsid w:val="00E64C3D"/>
    <w:rsid w:val="00E66134"/>
    <w:rsid w:val="00E720CA"/>
    <w:rsid w:val="00E84EB5"/>
    <w:rsid w:val="00E85662"/>
    <w:rsid w:val="00E8789F"/>
    <w:rsid w:val="00E90B6A"/>
    <w:rsid w:val="00E959AB"/>
    <w:rsid w:val="00E97B71"/>
    <w:rsid w:val="00EA3D34"/>
    <w:rsid w:val="00EA7275"/>
    <w:rsid w:val="00EB454D"/>
    <w:rsid w:val="00EB77C7"/>
    <w:rsid w:val="00EC0975"/>
    <w:rsid w:val="00EC0B52"/>
    <w:rsid w:val="00EC1925"/>
    <w:rsid w:val="00ED44DB"/>
    <w:rsid w:val="00ED549D"/>
    <w:rsid w:val="00ED5E10"/>
    <w:rsid w:val="00ED76BE"/>
    <w:rsid w:val="00EE00E9"/>
    <w:rsid w:val="00EE36C0"/>
    <w:rsid w:val="00EF18E5"/>
    <w:rsid w:val="00EF1AAA"/>
    <w:rsid w:val="00EF619B"/>
    <w:rsid w:val="00F00B55"/>
    <w:rsid w:val="00F02AD1"/>
    <w:rsid w:val="00F04FB7"/>
    <w:rsid w:val="00F054AB"/>
    <w:rsid w:val="00F101AA"/>
    <w:rsid w:val="00F17870"/>
    <w:rsid w:val="00F2157A"/>
    <w:rsid w:val="00F253CC"/>
    <w:rsid w:val="00F30D78"/>
    <w:rsid w:val="00F37106"/>
    <w:rsid w:val="00F40B35"/>
    <w:rsid w:val="00F4261A"/>
    <w:rsid w:val="00F44E25"/>
    <w:rsid w:val="00F47F3A"/>
    <w:rsid w:val="00F519CF"/>
    <w:rsid w:val="00F520C8"/>
    <w:rsid w:val="00F53EC5"/>
    <w:rsid w:val="00F553A4"/>
    <w:rsid w:val="00F56BA5"/>
    <w:rsid w:val="00F60C89"/>
    <w:rsid w:val="00F60E22"/>
    <w:rsid w:val="00F62635"/>
    <w:rsid w:val="00F671DB"/>
    <w:rsid w:val="00F67E3B"/>
    <w:rsid w:val="00F73D6F"/>
    <w:rsid w:val="00F7531D"/>
    <w:rsid w:val="00F8035D"/>
    <w:rsid w:val="00F80D59"/>
    <w:rsid w:val="00F81395"/>
    <w:rsid w:val="00F81BB8"/>
    <w:rsid w:val="00F8227D"/>
    <w:rsid w:val="00F85EAD"/>
    <w:rsid w:val="00F90C64"/>
    <w:rsid w:val="00F917D1"/>
    <w:rsid w:val="00F9653B"/>
    <w:rsid w:val="00FB011E"/>
    <w:rsid w:val="00FB62CF"/>
    <w:rsid w:val="00FC6219"/>
    <w:rsid w:val="00FC67EE"/>
    <w:rsid w:val="00FD16B0"/>
    <w:rsid w:val="00FD187A"/>
    <w:rsid w:val="00FD3C3B"/>
    <w:rsid w:val="00FE07DD"/>
    <w:rsid w:val="00FE117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CommentReference">
    <w:name w:val="annotation reference"/>
    <w:basedOn w:val="DefaultParagraphFont"/>
    <w:uiPriority w:val="99"/>
    <w:semiHidden/>
    <w:unhideWhenUsed/>
    <w:rsid w:val="00540BCC"/>
    <w:rPr>
      <w:sz w:val="16"/>
      <w:szCs w:val="16"/>
    </w:rPr>
  </w:style>
  <w:style w:type="paragraph" w:styleId="CommentText">
    <w:name w:val="annotation text"/>
    <w:basedOn w:val="Normal"/>
    <w:link w:val="CommentTextChar"/>
    <w:uiPriority w:val="99"/>
    <w:semiHidden/>
    <w:unhideWhenUsed/>
    <w:rsid w:val="00540BCC"/>
    <w:rPr>
      <w:sz w:val="20"/>
      <w:szCs w:val="20"/>
    </w:rPr>
  </w:style>
  <w:style w:type="character" w:customStyle="1" w:styleId="CommentTextChar">
    <w:name w:val="Comment Text Char"/>
    <w:basedOn w:val="DefaultParagraphFont"/>
    <w:link w:val="CommentText"/>
    <w:uiPriority w:val="99"/>
    <w:semiHidden/>
    <w:rsid w:val="00540BCC"/>
    <w:rPr>
      <w:lang w:val="en-US" w:eastAsia="en-US"/>
    </w:rPr>
  </w:style>
  <w:style w:type="paragraph" w:styleId="CommentSubject">
    <w:name w:val="annotation subject"/>
    <w:basedOn w:val="CommentText"/>
    <w:next w:val="CommentText"/>
    <w:link w:val="CommentSubjectChar"/>
    <w:uiPriority w:val="99"/>
    <w:semiHidden/>
    <w:unhideWhenUsed/>
    <w:rsid w:val="00540BCC"/>
    <w:rPr>
      <w:b/>
      <w:bCs/>
    </w:rPr>
  </w:style>
  <w:style w:type="character" w:customStyle="1" w:styleId="CommentSubjectChar">
    <w:name w:val="Comment Subject Char"/>
    <w:basedOn w:val="CommentTextChar"/>
    <w:link w:val="CommentSubject"/>
    <w:uiPriority w:val="99"/>
    <w:semiHidden/>
    <w:rsid w:val="00540BCC"/>
    <w:rPr>
      <w:b/>
      <w:bCs/>
      <w:lang w:val="en-US" w:eastAsia="en-US"/>
    </w:rPr>
  </w:style>
  <w:style w:type="paragraph" w:customStyle="1" w:styleId="1">
    <w:name w:val="1"/>
    <w:basedOn w:val="Normal"/>
    <w:link w:val="FootnoteReference"/>
    <w:rsid w:val="00A307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8C53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F04F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04FB7"/>
  </w:style>
  <w:style w:type="character" w:customStyle="1" w:styleId="eop">
    <w:name w:val="eop"/>
    <w:basedOn w:val="DefaultParagraphFont"/>
    <w:rsid w:val="00F0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524F5"/>
    <w:rsid w:val="0008633E"/>
    <w:rsid w:val="00105E4D"/>
    <w:rsid w:val="001C614B"/>
    <w:rsid w:val="00200821"/>
    <w:rsid w:val="0024346A"/>
    <w:rsid w:val="0025245B"/>
    <w:rsid w:val="002A3923"/>
    <w:rsid w:val="002A4C6B"/>
    <w:rsid w:val="00345AEA"/>
    <w:rsid w:val="00394049"/>
    <w:rsid w:val="003B0C71"/>
    <w:rsid w:val="0040007E"/>
    <w:rsid w:val="004A0748"/>
    <w:rsid w:val="004B5BBB"/>
    <w:rsid w:val="004D1DE7"/>
    <w:rsid w:val="004F2DF8"/>
    <w:rsid w:val="00517E2A"/>
    <w:rsid w:val="005E5F29"/>
    <w:rsid w:val="00647F05"/>
    <w:rsid w:val="0065791A"/>
    <w:rsid w:val="006D12AA"/>
    <w:rsid w:val="006F24A1"/>
    <w:rsid w:val="006F699E"/>
    <w:rsid w:val="007E3D7F"/>
    <w:rsid w:val="00875B8A"/>
    <w:rsid w:val="008849A3"/>
    <w:rsid w:val="008C4DF0"/>
    <w:rsid w:val="009A261B"/>
    <w:rsid w:val="00AA2E17"/>
    <w:rsid w:val="00AC15A4"/>
    <w:rsid w:val="00B0336C"/>
    <w:rsid w:val="00BB38BA"/>
    <w:rsid w:val="00BC041E"/>
    <w:rsid w:val="00D04AD8"/>
    <w:rsid w:val="00D241E9"/>
    <w:rsid w:val="00D7750D"/>
    <w:rsid w:val="00E047DD"/>
    <w:rsid w:val="00EA637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2769</Words>
  <Characters>15784</Characters>
  <Application>Microsoft Office Word</Application>
  <DocSecurity>0</DocSecurity>
  <Lines>131</Lines>
  <Paragraphs>37</Paragraphs>
  <ScaleCrop>false</ScaleCrop>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2023-06-27T18:25:00Z</dcterms:created>
  <dcterms:modified xsi:type="dcterms:W3CDTF">2023-06-27T18:25:00Z</dcterms:modified>
</cp:coreProperties>
</file>