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62E7" w14:textId="036ED69C" w:rsidR="00040C3A" w:rsidRPr="00A01E7E" w:rsidRDefault="00F40EB8" w:rsidP="00627C9F">
      <w:pPr>
        <w:jc w:val="both"/>
        <w:rPr>
          <w:rFonts w:ascii="Cambria" w:hAnsi="Cambria" w:cs="Univers"/>
          <w:b/>
          <w:bCs/>
          <w:sz w:val="22"/>
          <w:szCs w:val="22"/>
          <w:lang w:val="es-ES_tradnl"/>
        </w:rPr>
      </w:pPr>
      <w:r>
        <w:rPr>
          <w:noProof/>
        </w:rPr>
        <mc:AlternateContent>
          <mc:Choice Requires="wps">
            <w:drawing>
              <wp:anchor distT="0" distB="0" distL="114300" distR="114300" simplePos="0" relativeHeight="251653632" behindDoc="0" locked="0" layoutInCell="1" allowOverlap="1" wp14:anchorId="44C62186" wp14:editId="043BC12F">
                <wp:simplePos x="0" y="0"/>
                <wp:positionH relativeFrom="column">
                  <wp:posOffset>-415925</wp:posOffset>
                </wp:positionH>
                <wp:positionV relativeFrom="paragraph">
                  <wp:posOffset>-439420</wp:posOffset>
                </wp:positionV>
                <wp:extent cx="1543050" cy="9096375"/>
                <wp:effectExtent l="0" t="0" r="0" b="0"/>
                <wp:wrapNone/>
                <wp:docPr id="4947877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7A98B" id="Rectangle 7" o:spid="_x0000_s1026" style="position:absolute;margin-left:-32.75pt;margin-top:-34.6pt;width:121.5pt;height:71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" fillcolor="#4a7194" stroked="f" strokeweight="2pt"/>
            </w:pict>
          </mc:Fallback>
        </mc:AlternateContent>
      </w:r>
      <w:r>
        <w:rPr>
          <w:noProof/>
        </w:rPr>
        <mc:AlternateContent>
          <mc:Choice Requires="wps">
            <w:drawing>
              <wp:anchor distT="0" distB="0" distL="114300" distR="114300" simplePos="0" relativeHeight="251657728" behindDoc="0" locked="0" layoutInCell="1" allowOverlap="1" wp14:anchorId="0000D857" wp14:editId="263DE979">
                <wp:simplePos x="0" y="0"/>
                <wp:positionH relativeFrom="column">
                  <wp:posOffset>1282065</wp:posOffset>
                </wp:positionH>
                <wp:positionV relativeFrom="paragraph">
                  <wp:posOffset>-424180</wp:posOffset>
                </wp:positionV>
                <wp:extent cx="5248275" cy="902335"/>
                <wp:effectExtent l="0" t="0" r="0" b="0"/>
                <wp:wrapNone/>
                <wp:docPr id="9000877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4378634B" w14:textId="3493EF15" w:rsidR="00CB2660" w:rsidRDefault="00F40EB8" w:rsidP="00AE5488">
                            <w:r w:rsidRPr="00A01E7E">
                              <w:rPr>
                                <w:noProof/>
                              </w:rPr>
                              <w:drawing>
                                <wp:inline distT="0" distB="0" distL="0" distR="0" wp14:anchorId="629B94BF" wp14:editId="148B06E3">
                                  <wp:extent cx="2647950" cy="514350"/>
                                  <wp:effectExtent l="0" t="0" r="0" b="0"/>
                                  <wp:docPr id="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0D857" id="_x0000_t202" coordsize="21600,21600" o:spt="202" path="m,l,21600r21600,l21600,xe">
                <v:stroke joinstyle="miter"/>
                <v:path gradientshapeok="t" o:connecttype="rect"/>
              </v:shapetype>
              <v:shape id="Text Box 6" o:spid="_x0000_s1026" type="#_x0000_t202" style="position:absolute;left:0;text-align:left;margin-left:100.95pt;margin-top:-33.4pt;width:413.25pt;height:7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" filled="f" stroked="f" strokeweight=".5pt">
                <v:textbox>
                  <w:txbxContent>
                    <w:p w14:paraId="4378634B" w14:textId="3493EF15" w:rsidR="00CB2660" w:rsidRDefault="00F40EB8" w:rsidP="00AE5488">
                      <w:r w:rsidRPr="00A01E7E">
                        <w:rPr>
                          <w:noProof/>
                        </w:rPr>
                        <w:drawing>
                          <wp:inline distT="0" distB="0" distL="0" distR="0" wp14:anchorId="629B94BF" wp14:editId="148B06E3">
                            <wp:extent cx="2647950" cy="514350"/>
                            <wp:effectExtent l="0" t="0" r="0" b="0"/>
                            <wp:docPr id="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A01E7E">
        <w:rPr>
          <w:rFonts w:ascii="Cambria" w:hAnsi="Cambria" w:cs="Univers"/>
          <w:b/>
          <w:bCs/>
          <w:sz w:val="22"/>
          <w:szCs w:val="22"/>
          <w:lang w:val="es-ES_tradnl"/>
        </w:rPr>
        <w:t xml:space="preserve"> </w:t>
      </w:r>
    </w:p>
    <w:p w14:paraId="0D252099" w14:textId="77777777" w:rsidR="00040C3A" w:rsidRPr="00A01E7E" w:rsidRDefault="00040C3A" w:rsidP="00040C3A">
      <w:pPr>
        <w:tabs>
          <w:tab w:val="center" w:pos="5400"/>
        </w:tabs>
        <w:suppressAutoHyphens/>
        <w:jc w:val="both"/>
        <w:rPr>
          <w:rFonts w:ascii="Cambria" w:hAnsi="Cambria"/>
          <w:sz w:val="22"/>
          <w:szCs w:val="22"/>
          <w:lang w:val="es-ES"/>
        </w:rPr>
      </w:pPr>
    </w:p>
    <w:p w14:paraId="6460379D" w14:textId="77777777" w:rsidR="00040C3A" w:rsidRPr="00A01E7E" w:rsidRDefault="00040C3A" w:rsidP="00040C3A">
      <w:pPr>
        <w:tabs>
          <w:tab w:val="center" w:pos="5400"/>
        </w:tabs>
        <w:suppressAutoHyphens/>
        <w:jc w:val="both"/>
        <w:rPr>
          <w:rFonts w:ascii="Cambria" w:hAnsi="Cambria"/>
          <w:sz w:val="22"/>
          <w:szCs w:val="22"/>
          <w:lang w:val="es-ES"/>
        </w:rPr>
      </w:pPr>
    </w:p>
    <w:p w14:paraId="5A427E6A" w14:textId="77777777" w:rsidR="005128E4" w:rsidRPr="00A01E7E" w:rsidRDefault="005128E4" w:rsidP="00040C3A">
      <w:pPr>
        <w:tabs>
          <w:tab w:val="center" w:pos="5400"/>
        </w:tabs>
        <w:suppressAutoHyphens/>
        <w:rPr>
          <w:rFonts w:ascii="Cambria" w:hAnsi="Cambria"/>
          <w:sz w:val="22"/>
          <w:szCs w:val="22"/>
          <w:lang w:val="es-ES_tradnl"/>
        </w:rPr>
      </w:pPr>
    </w:p>
    <w:p w14:paraId="43F8966D" w14:textId="77777777" w:rsidR="005128E4" w:rsidRPr="00A01E7E" w:rsidRDefault="005128E4" w:rsidP="00040C3A">
      <w:pPr>
        <w:tabs>
          <w:tab w:val="center" w:pos="5400"/>
        </w:tabs>
        <w:suppressAutoHyphens/>
        <w:rPr>
          <w:rFonts w:ascii="Cambria" w:hAnsi="Cambria"/>
          <w:sz w:val="22"/>
          <w:szCs w:val="22"/>
          <w:lang w:val="es-ES_tradnl"/>
        </w:rPr>
      </w:pPr>
    </w:p>
    <w:p w14:paraId="32AFBF58" w14:textId="77777777" w:rsidR="005128E4" w:rsidRPr="00A01E7E" w:rsidRDefault="005128E4" w:rsidP="00040C3A">
      <w:pPr>
        <w:tabs>
          <w:tab w:val="center" w:pos="5400"/>
        </w:tabs>
        <w:suppressAutoHyphens/>
        <w:rPr>
          <w:rFonts w:ascii="Cambria" w:hAnsi="Cambria"/>
          <w:sz w:val="22"/>
          <w:szCs w:val="22"/>
          <w:lang w:val="es-ES_tradnl"/>
        </w:rPr>
      </w:pPr>
    </w:p>
    <w:p w14:paraId="1B4C7474" w14:textId="77777777" w:rsidR="00040C3A" w:rsidRPr="00A01E7E" w:rsidRDefault="00040C3A" w:rsidP="005128E4">
      <w:pPr>
        <w:tabs>
          <w:tab w:val="center" w:pos="5400"/>
        </w:tabs>
        <w:suppressAutoHyphens/>
        <w:jc w:val="center"/>
        <w:rPr>
          <w:rFonts w:ascii="Cambria" w:hAnsi="Cambria"/>
          <w:sz w:val="22"/>
          <w:szCs w:val="22"/>
          <w:lang w:val="es-ES_tradnl"/>
        </w:rPr>
      </w:pPr>
    </w:p>
    <w:p w14:paraId="5F1C45AE" w14:textId="77777777" w:rsidR="00040C3A" w:rsidRPr="00A01E7E" w:rsidRDefault="00040C3A" w:rsidP="005128E4">
      <w:pPr>
        <w:tabs>
          <w:tab w:val="center" w:pos="5400"/>
        </w:tabs>
        <w:suppressAutoHyphens/>
        <w:jc w:val="center"/>
        <w:rPr>
          <w:rFonts w:ascii="Cambria" w:hAnsi="Cambria"/>
          <w:sz w:val="22"/>
          <w:szCs w:val="22"/>
          <w:lang w:val="es-ES_tradnl"/>
        </w:rPr>
      </w:pPr>
    </w:p>
    <w:p w14:paraId="5AA9FF3F" w14:textId="77777777" w:rsidR="005B52B0" w:rsidRPr="00A01E7E" w:rsidRDefault="005B52B0" w:rsidP="005128E4">
      <w:pPr>
        <w:tabs>
          <w:tab w:val="center" w:pos="5400"/>
        </w:tabs>
        <w:suppressAutoHyphens/>
        <w:jc w:val="center"/>
        <w:rPr>
          <w:rFonts w:ascii="Cambria" w:hAnsi="Cambria"/>
          <w:sz w:val="22"/>
          <w:szCs w:val="22"/>
          <w:lang w:val="es-ES_tradnl"/>
        </w:rPr>
      </w:pPr>
    </w:p>
    <w:p w14:paraId="46B20853" w14:textId="77777777" w:rsidR="005B52B0" w:rsidRPr="00A01E7E" w:rsidRDefault="005B52B0" w:rsidP="005128E4">
      <w:pPr>
        <w:tabs>
          <w:tab w:val="center" w:pos="5400"/>
        </w:tabs>
        <w:suppressAutoHyphens/>
        <w:jc w:val="center"/>
        <w:rPr>
          <w:rFonts w:ascii="Cambria" w:hAnsi="Cambria"/>
          <w:sz w:val="22"/>
          <w:szCs w:val="22"/>
          <w:lang w:val="es-ES_tradnl"/>
        </w:rPr>
      </w:pPr>
    </w:p>
    <w:p w14:paraId="36F63C55" w14:textId="77777777" w:rsidR="005B52B0" w:rsidRPr="00A01E7E" w:rsidRDefault="005B52B0" w:rsidP="005128E4">
      <w:pPr>
        <w:tabs>
          <w:tab w:val="center" w:pos="5400"/>
        </w:tabs>
        <w:suppressAutoHyphens/>
        <w:jc w:val="center"/>
        <w:rPr>
          <w:rFonts w:ascii="Cambria" w:hAnsi="Cambria"/>
          <w:sz w:val="22"/>
          <w:szCs w:val="22"/>
          <w:lang w:val="es-ES_tradnl"/>
        </w:rPr>
      </w:pPr>
    </w:p>
    <w:p w14:paraId="1F755D1A" w14:textId="77777777" w:rsidR="00040C3A" w:rsidRPr="00A01E7E" w:rsidRDefault="00040C3A" w:rsidP="00040C3A">
      <w:pPr>
        <w:tabs>
          <w:tab w:val="center" w:pos="5400"/>
        </w:tabs>
        <w:suppressAutoHyphens/>
        <w:jc w:val="center"/>
        <w:rPr>
          <w:rFonts w:ascii="Cambria" w:hAnsi="Cambria"/>
          <w:sz w:val="22"/>
          <w:szCs w:val="22"/>
          <w:lang w:val="es-ES_tradnl"/>
        </w:rPr>
      </w:pPr>
    </w:p>
    <w:p w14:paraId="74816836" w14:textId="77777777" w:rsidR="00040C3A" w:rsidRPr="00A01E7E" w:rsidRDefault="00040C3A" w:rsidP="00040C3A">
      <w:pPr>
        <w:tabs>
          <w:tab w:val="center" w:pos="5400"/>
        </w:tabs>
        <w:suppressAutoHyphens/>
        <w:jc w:val="center"/>
        <w:rPr>
          <w:rFonts w:ascii="Cambria" w:hAnsi="Cambria"/>
          <w:sz w:val="22"/>
          <w:szCs w:val="22"/>
          <w:lang w:val="es-ES_tradnl"/>
        </w:rPr>
      </w:pPr>
    </w:p>
    <w:p w14:paraId="2387E18B" w14:textId="39A53BA8" w:rsidR="00040C3A" w:rsidRPr="00A01E7E" w:rsidRDefault="00F40EB8" w:rsidP="00040C3A">
      <w:pP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4656" behindDoc="0" locked="0" layoutInCell="1" allowOverlap="1" wp14:anchorId="3B784019" wp14:editId="4DB526FB">
                <wp:simplePos x="0" y="0"/>
                <wp:positionH relativeFrom="column">
                  <wp:posOffset>1352550</wp:posOffset>
                </wp:positionH>
                <wp:positionV relativeFrom="paragraph">
                  <wp:posOffset>107315</wp:posOffset>
                </wp:positionV>
                <wp:extent cx="4441190" cy="2181225"/>
                <wp:effectExtent l="0" t="0" r="0" b="0"/>
                <wp:wrapNone/>
                <wp:docPr id="152427010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14:paraId="3C30A6AD" w14:textId="77777777" w:rsidR="005B52B0" w:rsidRPr="00A01E7E" w:rsidRDefault="005B52B0" w:rsidP="00997BC5">
                            <w:pPr>
                              <w:spacing w:line="276" w:lineRule="auto"/>
                              <w:rPr>
                                <w:rFonts w:ascii="Cambria" w:hAnsi="Cambria" w:cs="Arial"/>
                                <w:b/>
                                <w:bCs/>
                                <w:color w:val="0D0D0D"/>
                                <w:sz w:val="36"/>
                                <w:szCs w:val="22"/>
                                <w:lang w:val="es-ES_tradnl"/>
                              </w:rPr>
                            </w:pPr>
                            <w:r w:rsidRPr="00A01E7E">
                              <w:rPr>
                                <w:rFonts w:ascii="Cambria" w:hAnsi="Cambria" w:cs="Arial"/>
                                <w:b/>
                                <w:bCs/>
                                <w:color w:val="0D0D0D"/>
                                <w:sz w:val="36"/>
                                <w:szCs w:val="22"/>
                                <w:lang w:val="es-ES_tradnl"/>
                              </w:rPr>
                              <w:t xml:space="preserve">INFORME </w:t>
                            </w:r>
                            <w:r w:rsidR="00477592" w:rsidRPr="00A01E7E">
                              <w:rPr>
                                <w:rFonts w:ascii="Cambria" w:hAnsi="Cambria" w:cs="Arial"/>
                                <w:b/>
                                <w:bCs/>
                                <w:color w:val="0D0D0D"/>
                                <w:sz w:val="36"/>
                                <w:szCs w:val="40"/>
                                <w:lang w:val="es-ES_tradnl"/>
                              </w:rPr>
                              <w:t>No.</w:t>
                            </w:r>
                            <w:r w:rsidR="007B05C4" w:rsidRPr="00A01E7E">
                              <w:rPr>
                                <w:rFonts w:ascii="Cambria" w:hAnsi="Cambria" w:cs="Arial"/>
                                <w:b/>
                                <w:bCs/>
                                <w:color w:val="0D0D0D"/>
                                <w:sz w:val="36"/>
                                <w:szCs w:val="22"/>
                                <w:lang w:val="es-ES_tradnl"/>
                              </w:rPr>
                              <w:t xml:space="preserve"> </w:t>
                            </w:r>
                            <w:r w:rsidR="00920BE1">
                              <w:rPr>
                                <w:rFonts w:ascii="Cambria" w:hAnsi="Cambria" w:cs="Arial"/>
                                <w:b/>
                                <w:bCs/>
                                <w:color w:val="0D0D0D"/>
                                <w:sz w:val="36"/>
                                <w:szCs w:val="22"/>
                                <w:lang w:val="es-ES_tradnl"/>
                              </w:rPr>
                              <w:t>137</w:t>
                            </w:r>
                            <w:r w:rsidR="007B05C4" w:rsidRPr="00A01E7E">
                              <w:rPr>
                                <w:rFonts w:ascii="Cambria" w:hAnsi="Cambria" w:cs="Arial"/>
                                <w:b/>
                                <w:bCs/>
                                <w:color w:val="0D0D0D"/>
                                <w:sz w:val="36"/>
                                <w:szCs w:val="22"/>
                                <w:lang w:val="es-ES_tradnl"/>
                              </w:rPr>
                              <w:t>/</w:t>
                            </w:r>
                            <w:r w:rsidR="00AF1AF9" w:rsidRPr="00A01E7E">
                              <w:rPr>
                                <w:rFonts w:ascii="Cambria" w:hAnsi="Cambria" w:cs="Arial"/>
                                <w:b/>
                                <w:bCs/>
                                <w:color w:val="0D0D0D"/>
                                <w:sz w:val="36"/>
                                <w:szCs w:val="22"/>
                                <w:lang w:val="es-ES_tradnl"/>
                              </w:rPr>
                              <w:t>2</w:t>
                            </w:r>
                            <w:r w:rsidR="00534CAA" w:rsidRPr="00A01E7E">
                              <w:rPr>
                                <w:rFonts w:ascii="Cambria" w:hAnsi="Cambria" w:cs="Arial"/>
                                <w:b/>
                                <w:bCs/>
                                <w:color w:val="0D0D0D"/>
                                <w:sz w:val="36"/>
                                <w:szCs w:val="22"/>
                                <w:lang w:val="es-ES_tradnl"/>
                              </w:rPr>
                              <w:t>3</w:t>
                            </w:r>
                          </w:p>
                          <w:p w14:paraId="31770C4C" w14:textId="77777777" w:rsidR="007B05C4" w:rsidRPr="00A01E7E" w:rsidRDefault="005B52B0" w:rsidP="00997BC5">
                            <w:pPr>
                              <w:spacing w:line="276" w:lineRule="auto"/>
                              <w:rPr>
                                <w:rFonts w:ascii="Cambria" w:hAnsi="Cambria" w:cs="Arial"/>
                                <w:b/>
                                <w:color w:val="0D0D0D"/>
                                <w:sz w:val="36"/>
                                <w:szCs w:val="22"/>
                                <w:lang w:val="es-ES_tradnl"/>
                              </w:rPr>
                            </w:pPr>
                            <w:r w:rsidRPr="00A01E7E">
                              <w:rPr>
                                <w:rFonts w:ascii="Cambria" w:hAnsi="Cambria" w:cs="Arial"/>
                                <w:b/>
                                <w:color w:val="0D0D0D"/>
                                <w:sz w:val="36"/>
                                <w:szCs w:val="22"/>
                                <w:lang w:val="es-ES_tradnl"/>
                              </w:rPr>
                              <w:t xml:space="preserve">PETICIÓN </w:t>
                            </w:r>
                            <w:r w:rsidR="003C246B" w:rsidRPr="00A01E7E">
                              <w:rPr>
                                <w:rFonts w:ascii="Cambria" w:hAnsi="Cambria" w:cs="Arial"/>
                                <w:b/>
                                <w:color w:val="0D0D0D"/>
                                <w:sz w:val="36"/>
                                <w:szCs w:val="22"/>
                                <w:lang w:val="es-ES_tradnl"/>
                              </w:rPr>
                              <w:t>2</w:t>
                            </w:r>
                            <w:r w:rsidR="00BD432D" w:rsidRPr="00A01E7E">
                              <w:rPr>
                                <w:rFonts w:ascii="Cambria" w:hAnsi="Cambria" w:cs="Arial"/>
                                <w:b/>
                                <w:color w:val="0D0D0D"/>
                                <w:sz w:val="36"/>
                                <w:szCs w:val="22"/>
                                <w:lang w:val="es-ES_tradnl"/>
                              </w:rPr>
                              <w:t>426</w:t>
                            </w:r>
                            <w:r w:rsidR="001D21C7" w:rsidRPr="00A01E7E">
                              <w:rPr>
                                <w:rFonts w:ascii="Cambria" w:hAnsi="Cambria" w:cs="Arial"/>
                                <w:b/>
                                <w:color w:val="0D0D0D"/>
                                <w:sz w:val="36"/>
                                <w:szCs w:val="22"/>
                                <w:lang w:val="es-ES_tradnl"/>
                              </w:rPr>
                              <w:t>-1</w:t>
                            </w:r>
                            <w:r w:rsidR="003C246B" w:rsidRPr="00A01E7E">
                              <w:rPr>
                                <w:rFonts w:ascii="Cambria" w:hAnsi="Cambria" w:cs="Arial"/>
                                <w:b/>
                                <w:color w:val="0D0D0D"/>
                                <w:sz w:val="36"/>
                                <w:szCs w:val="22"/>
                                <w:lang w:val="es-ES_tradnl"/>
                              </w:rPr>
                              <w:t>2</w:t>
                            </w:r>
                            <w:r w:rsidR="00246D1F" w:rsidRPr="00A01E7E">
                              <w:rPr>
                                <w:rFonts w:ascii="Cambria" w:hAnsi="Cambria" w:cs="Arial"/>
                                <w:b/>
                                <w:color w:val="0D0D0D"/>
                                <w:sz w:val="36"/>
                                <w:szCs w:val="22"/>
                                <w:lang w:val="es-ES_tradnl"/>
                              </w:rPr>
                              <w:t xml:space="preserve"> </w:t>
                            </w:r>
                          </w:p>
                          <w:p w14:paraId="3F1F8418" w14:textId="77777777" w:rsidR="00CD046C" w:rsidRPr="00A01E7E" w:rsidRDefault="005B52B0" w:rsidP="00997BC5">
                            <w:pPr>
                              <w:spacing w:line="276" w:lineRule="auto"/>
                              <w:rPr>
                                <w:rFonts w:ascii="Cambria" w:hAnsi="Cambria" w:cs="Arial"/>
                                <w:color w:val="0D0D0D"/>
                                <w:szCs w:val="22"/>
                                <w:lang w:val="es-ES_tradnl"/>
                              </w:rPr>
                            </w:pPr>
                            <w:r w:rsidRPr="00A01E7E">
                              <w:rPr>
                                <w:rFonts w:ascii="Cambria" w:hAnsi="Cambria" w:cs="Arial"/>
                                <w:color w:val="0D0D0D"/>
                                <w:szCs w:val="22"/>
                                <w:lang w:val="es-ES_tradnl"/>
                              </w:rPr>
                              <w:t>INFORME DE ADMISIBILIDAD</w:t>
                            </w:r>
                            <w:r w:rsidR="00F519CF" w:rsidRPr="00A01E7E">
                              <w:rPr>
                                <w:rFonts w:ascii="Cambria" w:hAnsi="Cambria" w:cs="Arial"/>
                                <w:color w:val="0D0D0D"/>
                                <w:szCs w:val="22"/>
                                <w:lang w:val="es-ES_tradnl"/>
                              </w:rPr>
                              <w:t xml:space="preserve"> </w:t>
                            </w:r>
                          </w:p>
                          <w:p w14:paraId="371B674F" w14:textId="77777777" w:rsidR="008F1912" w:rsidRPr="00A01E7E" w:rsidRDefault="008F1912" w:rsidP="00997BC5">
                            <w:pPr>
                              <w:spacing w:line="276" w:lineRule="auto"/>
                              <w:rPr>
                                <w:rFonts w:ascii="Cambria" w:hAnsi="Cambria" w:cs="Arial"/>
                                <w:color w:val="0D0D0D"/>
                                <w:szCs w:val="22"/>
                                <w:lang w:val="es-ES_tradnl"/>
                              </w:rPr>
                            </w:pPr>
                            <w:bookmarkStart w:id="0" w:name="_ftnref1"/>
                          </w:p>
                          <w:p w14:paraId="31570C54" w14:textId="77777777" w:rsidR="005B52B0" w:rsidRPr="00A01E7E" w:rsidRDefault="00BD432D" w:rsidP="00997BC5">
                            <w:pPr>
                              <w:spacing w:line="276" w:lineRule="auto"/>
                              <w:rPr>
                                <w:rFonts w:ascii="Cambria" w:hAnsi="Cambria" w:cs="Arial"/>
                                <w:color w:val="0D0D0D"/>
                                <w:szCs w:val="22"/>
                                <w:lang w:val="es-ES"/>
                              </w:rPr>
                            </w:pPr>
                            <w:r w:rsidRPr="00A01E7E">
                              <w:rPr>
                                <w:rFonts w:ascii="Cambria" w:hAnsi="Cambria" w:cs="Arial"/>
                                <w:color w:val="0D0D0D"/>
                                <w:szCs w:val="22"/>
                                <w:lang w:val="es-ES_tradnl"/>
                              </w:rPr>
                              <w:t>VICENTE MARIANO HERNÁNDEZ ANDRADE</w:t>
                            </w:r>
                            <w:r w:rsidR="00721E6F" w:rsidRPr="00A01E7E">
                              <w:rPr>
                                <w:rFonts w:ascii="Cambria" w:hAnsi="Cambria" w:cs="Arial"/>
                                <w:color w:val="0D0D0D"/>
                                <w:szCs w:val="22"/>
                                <w:lang w:val="es-ES_tradnl"/>
                              </w:rPr>
                              <w:t xml:space="preserve"> Y FAMILIARES</w:t>
                            </w:r>
                          </w:p>
                          <w:bookmarkEnd w:id="0"/>
                          <w:p w14:paraId="7380C90E" w14:textId="77777777" w:rsidR="005B52B0" w:rsidRPr="00A01E7E" w:rsidRDefault="00AF1AF9" w:rsidP="007A5817">
                            <w:pPr>
                              <w:rPr>
                                <w:color w:val="0D0D0D"/>
                                <w:lang w:val="es-ES_tradnl"/>
                              </w:rPr>
                            </w:pPr>
                            <w:r w:rsidRPr="00A01E7E">
                              <w:rPr>
                                <w:rFonts w:ascii="Cambria" w:hAnsi="Cambria" w:cs="Arial"/>
                                <w:color w:val="0D0D0D"/>
                                <w:szCs w:val="22"/>
                                <w:lang w:val="es-ES_tradnl"/>
                              </w:rPr>
                              <w:t>C</w:t>
                            </w:r>
                            <w:r w:rsidR="004105D8" w:rsidRPr="00A01E7E">
                              <w:rPr>
                                <w:rFonts w:ascii="Cambria" w:hAnsi="Cambria" w:cs="Arial"/>
                                <w:color w:val="0D0D0D"/>
                                <w:szCs w:val="22"/>
                                <w:lang w:val="es-ES_tradnl"/>
                              </w:rPr>
                              <w:t>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84019" id="Text Box 5" o:spid="_x0000_s1027" type="#_x0000_t202" style="position:absolute;left:0;text-align:left;margin-left:106.5pt;margin-top:8.45pt;width:349.7pt;height:17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" filled="f" stroked="f" strokeweight=".5pt">
                <v:textbox>
                  <w:txbxContent>
                    <w:p w14:paraId="3C30A6AD" w14:textId="77777777" w:rsidR="005B52B0" w:rsidRPr="00A01E7E" w:rsidRDefault="005B52B0" w:rsidP="00997BC5">
                      <w:pPr>
                        <w:spacing w:line="276" w:lineRule="auto"/>
                        <w:rPr>
                          <w:rFonts w:ascii="Cambria" w:hAnsi="Cambria" w:cs="Arial"/>
                          <w:b/>
                          <w:bCs/>
                          <w:color w:val="0D0D0D"/>
                          <w:sz w:val="36"/>
                          <w:szCs w:val="22"/>
                          <w:lang w:val="es-ES_tradnl"/>
                        </w:rPr>
                      </w:pPr>
                      <w:r w:rsidRPr="00A01E7E">
                        <w:rPr>
                          <w:rFonts w:ascii="Cambria" w:hAnsi="Cambria" w:cs="Arial"/>
                          <w:b/>
                          <w:bCs/>
                          <w:color w:val="0D0D0D"/>
                          <w:sz w:val="36"/>
                          <w:szCs w:val="22"/>
                          <w:lang w:val="es-ES_tradnl"/>
                        </w:rPr>
                        <w:t xml:space="preserve">INFORME </w:t>
                      </w:r>
                      <w:r w:rsidR="00477592" w:rsidRPr="00A01E7E">
                        <w:rPr>
                          <w:rFonts w:ascii="Cambria" w:hAnsi="Cambria" w:cs="Arial"/>
                          <w:b/>
                          <w:bCs/>
                          <w:color w:val="0D0D0D"/>
                          <w:sz w:val="36"/>
                          <w:szCs w:val="40"/>
                          <w:lang w:val="es-ES_tradnl"/>
                        </w:rPr>
                        <w:t>No.</w:t>
                      </w:r>
                      <w:r w:rsidR="007B05C4" w:rsidRPr="00A01E7E">
                        <w:rPr>
                          <w:rFonts w:ascii="Cambria" w:hAnsi="Cambria" w:cs="Arial"/>
                          <w:b/>
                          <w:bCs/>
                          <w:color w:val="0D0D0D"/>
                          <w:sz w:val="36"/>
                          <w:szCs w:val="22"/>
                          <w:lang w:val="es-ES_tradnl"/>
                        </w:rPr>
                        <w:t xml:space="preserve"> </w:t>
                      </w:r>
                      <w:r w:rsidR="00920BE1">
                        <w:rPr>
                          <w:rFonts w:ascii="Cambria" w:hAnsi="Cambria" w:cs="Arial"/>
                          <w:b/>
                          <w:bCs/>
                          <w:color w:val="0D0D0D"/>
                          <w:sz w:val="36"/>
                          <w:szCs w:val="22"/>
                          <w:lang w:val="es-ES_tradnl"/>
                        </w:rPr>
                        <w:t>137</w:t>
                      </w:r>
                      <w:r w:rsidR="007B05C4" w:rsidRPr="00A01E7E">
                        <w:rPr>
                          <w:rFonts w:ascii="Cambria" w:hAnsi="Cambria" w:cs="Arial"/>
                          <w:b/>
                          <w:bCs/>
                          <w:color w:val="0D0D0D"/>
                          <w:sz w:val="36"/>
                          <w:szCs w:val="22"/>
                          <w:lang w:val="es-ES_tradnl"/>
                        </w:rPr>
                        <w:t>/</w:t>
                      </w:r>
                      <w:r w:rsidR="00AF1AF9" w:rsidRPr="00A01E7E">
                        <w:rPr>
                          <w:rFonts w:ascii="Cambria" w:hAnsi="Cambria" w:cs="Arial"/>
                          <w:b/>
                          <w:bCs/>
                          <w:color w:val="0D0D0D"/>
                          <w:sz w:val="36"/>
                          <w:szCs w:val="22"/>
                          <w:lang w:val="es-ES_tradnl"/>
                        </w:rPr>
                        <w:t>2</w:t>
                      </w:r>
                      <w:r w:rsidR="00534CAA" w:rsidRPr="00A01E7E">
                        <w:rPr>
                          <w:rFonts w:ascii="Cambria" w:hAnsi="Cambria" w:cs="Arial"/>
                          <w:b/>
                          <w:bCs/>
                          <w:color w:val="0D0D0D"/>
                          <w:sz w:val="36"/>
                          <w:szCs w:val="22"/>
                          <w:lang w:val="es-ES_tradnl"/>
                        </w:rPr>
                        <w:t>3</w:t>
                      </w:r>
                    </w:p>
                    <w:p w14:paraId="31770C4C" w14:textId="77777777" w:rsidR="007B05C4" w:rsidRPr="00A01E7E" w:rsidRDefault="005B52B0" w:rsidP="00997BC5">
                      <w:pPr>
                        <w:spacing w:line="276" w:lineRule="auto"/>
                        <w:rPr>
                          <w:rFonts w:ascii="Cambria" w:hAnsi="Cambria" w:cs="Arial"/>
                          <w:b/>
                          <w:color w:val="0D0D0D"/>
                          <w:sz w:val="36"/>
                          <w:szCs w:val="22"/>
                          <w:lang w:val="es-ES_tradnl"/>
                        </w:rPr>
                      </w:pPr>
                      <w:r w:rsidRPr="00A01E7E">
                        <w:rPr>
                          <w:rFonts w:ascii="Cambria" w:hAnsi="Cambria" w:cs="Arial"/>
                          <w:b/>
                          <w:color w:val="0D0D0D"/>
                          <w:sz w:val="36"/>
                          <w:szCs w:val="22"/>
                          <w:lang w:val="es-ES_tradnl"/>
                        </w:rPr>
                        <w:t xml:space="preserve">PETICIÓN </w:t>
                      </w:r>
                      <w:r w:rsidR="003C246B" w:rsidRPr="00A01E7E">
                        <w:rPr>
                          <w:rFonts w:ascii="Cambria" w:hAnsi="Cambria" w:cs="Arial"/>
                          <w:b/>
                          <w:color w:val="0D0D0D"/>
                          <w:sz w:val="36"/>
                          <w:szCs w:val="22"/>
                          <w:lang w:val="es-ES_tradnl"/>
                        </w:rPr>
                        <w:t>2</w:t>
                      </w:r>
                      <w:r w:rsidR="00BD432D" w:rsidRPr="00A01E7E">
                        <w:rPr>
                          <w:rFonts w:ascii="Cambria" w:hAnsi="Cambria" w:cs="Arial"/>
                          <w:b/>
                          <w:color w:val="0D0D0D"/>
                          <w:sz w:val="36"/>
                          <w:szCs w:val="22"/>
                          <w:lang w:val="es-ES_tradnl"/>
                        </w:rPr>
                        <w:t>426</w:t>
                      </w:r>
                      <w:r w:rsidR="001D21C7" w:rsidRPr="00A01E7E">
                        <w:rPr>
                          <w:rFonts w:ascii="Cambria" w:hAnsi="Cambria" w:cs="Arial"/>
                          <w:b/>
                          <w:color w:val="0D0D0D"/>
                          <w:sz w:val="36"/>
                          <w:szCs w:val="22"/>
                          <w:lang w:val="es-ES_tradnl"/>
                        </w:rPr>
                        <w:t>-1</w:t>
                      </w:r>
                      <w:r w:rsidR="003C246B" w:rsidRPr="00A01E7E">
                        <w:rPr>
                          <w:rFonts w:ascii="Cambria" w:hAnsi="Cambria" w:cs="Arial"/>
                          <w:b/>
                          <w:color w:val="0D0D0D"/>
                          <w:sz w:val="36"/>
                          <w:szCs w:val="22"/>
                          <w:lang w:val="es-ES_tradnl"/>
                        </w:rPr>
                        <w:t>2</w:t>
                      </w:r>
                      <w:r w:rsidR="00246D1F" w:rsidRPr="00A01E7E">
                        <w:rPr>
                          <w:rFonts w:ascii="Cambria" w:hAnsi="Cambria" w:cs="Arial"/>
                          <w:b/>
                          <w:color w:val="0D0D0D"/>
                          <w:sz w:val="36"/>
                          <w:szCs w:val="22"/>
                          <w:lang w:val="es-ES_tradnl"/>
                        </w:rPr>
                        <w:t xml:space="preserve"> </w:t>
                      </w:r>
                    </w:p>
                    <w:p w14:paraId="3F1F8418" w14:textId="77777777" w:rsidR="00CD046C" w:rsidRPr="00A01E7E" w:rsidRDefault="005B52B0" w:rsidP="00997BC5">
                      <w:pPr>
                        <w:spacing w:line="276" w:lineRule="auto"/>
                        <w:rPr>
                          <w:rFonts w:ascii="Cambria" w:hAnsi="Cambria" w:cs="Arial"/>
                          <w:color w:val="0D0D0D"/>
                          <w:szCs w:val="22"/>
                          <w:lang w:val="es-ES_tradnl"/>
                        </w:rPr>
                      </w:pPr>
                      <w:r w:rsidRPr="00A01E7E">
                        <w:rPr>
                          <w:rFonts w:ascii="Cambria" w:hAnsi="Cambria" w:cs="Arial"/>
                          <w:color w:val="0D0D0D"/>
                          <w:szCs w:val="22"/>
                          <w:lang w:val="es-ES_tradnl"/>
                        </w:rPr>
                        <w:t>INFORME DE ADMISIBILIDAD</w:t>
                      </w:r>
                      <w:r w:rsidR="00F519CF" w:rsidRPr="00A01E7E">
                        <w:rPr>
                          <w:rFonts w:ascii="Cambria" w:hAnsi="Cambria" w:cs="Arial"/>
                          <w:color w:val="0D0D0D"/>
                          <w:szCs w:val="22"/>
                          <w:lang w:val="es-ES_tradnl"/>
                        </w:rPr>
                        <w:t xml:space="preserve"> </w:t>
                      </w:r>
                    </w:p>
                    <w:p w14:paraId="371B674F" w14:textId="77777777" w:rsidR="008F1912" w:rsidRPr="00A01E7E" w:rsidRDefault="008F1912" w:rsidP="00997BC5">
                      <w:pPr>
                        <w:spacing w:line="276" w:lineRule="auto"/>
                        <w:rPr>
                          <w:rFonts w:ascii="Cambria" w:hAnsi="Cambria" w:cs="Arial"/>
                          <w:color w:val="0D0D0D"/>
                          <w:szCs w:val="22"/>
                          <w:lang w:val="es-ES_tradnl"/>
                        </w:rPr>
                      </w:pPr>
                      <w:bookmarkStart w:id="1" w:name="_ftnref1"/>
                    </w:p>
                    <w:p w14:paraId="31570C54" w14:textId="77777777" w:rsidR="005B52B0" w:rsidRPr="00A01E7E" w:rsidRDefault="00BD432D" w:rsidP="00997BC5">
                      <w:pPr>
                        <w:spacing w:line="276" w:lineRule="auto"/>
                        <w:rPr>
                          <w:rFonts w:ascii="Cambria" w:hAnsi="Cambria" w:cs="Arial"/>
                          <w:color w:val="0D0D0D"/>
                          <w:szCs w:val="22"/>
                          <w:lang w:val="es-ES"/>
                        </w:rPr>
                      </w:pPr>
                      <w:r w:rsidRPr="00A01E7E">
                        <w:rPr>
                          <w:rFonts w:ascii="Cambria" w:hAnsi="Cambria" w:cs="Arial"/>
                          <w:color w:val="0D0D0D"/>
                          <w:szCs w:val="22"/>
                          <w:lang w:val="es-ES_tradnl"/>
                        </w:rPr>
                        <w:t>VICENTE MARIANO HERNÁNDEZ ANDRADE</w:t>
                      </w:r>
                      <w:r w:rsidR="00721E6F" w:rsidRPr="00A01E7E">
                        <w:rPr>
                          <w:rFonts w:ascii="Cambria" w:hAnsi="Cambria" w:cs="Arial"/>
                          <w:color w:val="0D0D0D"/>
                          <w:szCs w:val="22"/>
                          <w:lang w:val="es-ES_tradnl"/>
                        </w:rPr>
                        <w:t xml:space="preserve"> Y FAMILIARES</w:t>
                      </w:r>
                    </w:p>
                    <w:bookmarkEnd w:id="1"/>
                    <w:p w14:paraId="7380C90E" w14:textId="77777777" w:rsidR="005B52B0" w:rsidRPr="00A01E7E" w:rsidRDefault="00AF1AF9" w:rsidP="007A5817">
                      <w:pPr>
                        <w:rPr>
                          <w:color w:val="0D0D0D"/>
                          <w:lang w:val="es-ES_tradnl"/>
                        </w:rPr>
                      </w:pPr>
                      <w:r w:rsidRPr="00A01E7E">
                        <w:rPr>
                          <w:rFonts w:ascii="Cambria" w:hAnsi="Cambria" w:cs="Arial"/>
                          <w:color w:val="0D0D0D"/>
                          <w:szCs w:val="22"/>
                          <w:lang w:val="es-ES_tradnl"/>
                        </w:rPr>
                        <w:t>C</w:t>
                      </w:r>
                      <w:r w:rsidR="004105D8" w:rsidRPr="00A01E7E">
                        <w:rPr>
                          <w:rFonts w:ascii="Cambria" w:hAnsi="Cambria" w:cs="Arial"/>
                          <w:color w:val="0D0D0D"/>
                          <w:szCs w:val="22"/>
                          <w:lang w:val="es-ES_tradnl"/>
                        </w:rPr>
                        <w:t>HILE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F3FC54B" wp14:editId="4898556F">
                <wp:simplePos x="0" y="0"/>
                <wp:positionH relativeFrom="column">
                  <wp:posOffset>-342900</wp:posOffset>
                </wp:positionH>
                <wp:positionV relativeFrom="paragraph">
                  <wp:posOffset>164465</wp:posOffset>
                </wp:positionV>
                <wp:extent cx="1390650" cy="1377315"/>
                <wp:effectExtent l="0" t="0" r="0" b="0"/>
                <wp:wrapNone/>
                <wp:docPr id="10472870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14:paraId="679EFC48" w14:textId="77777777" w:rsidR="00627C9F" w:rsidRPr="00A01E7E" w:rsidRDefault="00834D49" w:rsidP="007A5817">
                            <w:pPr>
                              <w:spacing w:line="276" w:lineRule="auto"/>
                              <w:jc w:val="right"/>
                              <w:rPr>
                                <w:rFonts w:ascii="Calibri" w:hAnsi="Calibri"/>
                                <w:color w:val="FFFFFF"/>
                                <w:sz w:val="22"/>
                                <w:lang w:val="pt-BR"/>
                              </w:rPr>
                            </w:pPr>
                            <w:r w:rsidRPr="00A01E7E">
                              <w:rPr>
                                <w:rFonts w:ascii="Calibri" w:hAnsi="Calibri"/>
                                <w:color w:val="FFFFFF"/>
                                <w:sz w:val="22"/>
                                <w:lang w:val="pt-BR"/>
                              </w:rPr>
                              <w:t>OEA/Ser.L/V/II</w:t>
                            </w:r>
                          </w:p>
                          <w:p w14:paraId="59414832" w14:textId="77777777" w:rsidR="00627C9F" w:rsidRPr="00A01E7E" w:rsidRDefault="00627C9F" w:rsidP="007A5817">
                            <w:pPr>
                              <w:spacing w:line="276" w:lineRule="auto"/>
                              <w:jc w:val="right"/>
                              <w:rPr>
                                <w:rFonts w:ascii="Calibri" w:hAnsi="Calibri"/>
                                <w:color w:val="FFFFFF"/>
                                <w:sz w:val="22"/>
                                <w:lang w:val="pt-BR"/>
                              </w:rPr>
                            </w:pPr>
                            <w:r w:rsidRPr="00A01E7E">
                              <w:rPr>
                                <w:rFonts w:ascii="Calibri" w:hAnsi="Calibri"/>
                                <w:color w:val="FFFFFF"/>
                                <w:sz w:val="22"/>
                                <w:lang w:val="pt-BR"/>
                              </w:rPr>
                              <w:t xml:space="preserve">Doc. </w:t>
                            </w:r>
                            <w:r w:rsidR="00920BE1">
                              <w:rPr>
                                <w:rFonts w:ascii="Calibri" w:hAnsi="Calibri"/>
                                <w:color w:val="FFFFFF"/>
                                <w:sz w:val="22"/>
                                <w:lang w:val="pt-BR"/>
                              </w:rPr>
                              <w:t>147</w:t>
                            </w:r>
                          </w:p>
                          <w:p w14:paraId="387B9189" w14:textId="77777777" w:rsidR="00627C9F" w:rsidRPr="00A01E7E" w:rsidRDefault="00920BE1" w:rsidP="007A5817">
                            <w:pPr>
                              <w:spacing w:line="276" w:lineRule="auto"/>
                              <w:jc w:val="right"/>
                              <w:rPr>
                                <w:rFonts w:ascii="Calibri" w:hAnsi="Calibri"/>
                                <w:color w:val="FFFFFF"/>
                                <w:sz w:val="22"/>
                                <w:lang w:val="es-PA"/>
                              </w:rPr>
                            </w:pPr>
                            <w:r>
                              <w:rPr>
                                <w:rFonts w:ascii="Calibri" w:hAnsi="Calibri"/>
                                <w:color w:val="FFFFFF"/>
                                <w:sz w:val="22"/>
                                <w:lang w:val="es-PA"/>
                              </w:rPr>
                              <w:t>2 agosto</w:t>
                            </w:r>
                            <w:r w:rsidR="00627C9F" w:rsidRPr="00A01E7E">
                              <w:rPr>
                                <w:rFonts w:ascii="Calibri" w:hAnsi="Calibri"/>
                                <w:color w:val="FFFFFF"/>
                                <w:sz w:val="22"/>
                                <w:lang w:val="es-PA"/>
                              </w:rPr>
                              <w:t xml:space="preserve"> 20</w:t>
                            </w:r>
                            <w:r w:rsidR="00C23BA4" w:rsidRPr="00A01E7E">
                              <w:rPr>
                                <w:rFonts w:ascii="Calibri" w:hAnsi="Calibri"/>
                                <w:color w:val="FFFFFF"/>
                                <w:sz w:val="22"/>
                                <w:lang w:val="es-PA"/>
                              </w:rPr>
                              <w:t>2</w:t>
                            </w:r>
                            <w:r w:rsidR="00534CAA" w:rsidRPr="00A01E7E">
                              <w:rPr>
                                <w:rFonts w:ascii="Calibri" w:hAnsi="Calibri"/>
                                <w:color w:val="FFFFFF"/>
                                <w:sz w:val="22"/>
                                <w:lang w:val="es-PA"/>
                              </w:rPr>
                              <w:t>3</w:t>
                            </w:r>
                          </w:p>
                          <w:p w14:paraId="778B19C5" w14:textId="77777777" w:rsidR="00627C9F" w:rsidRPr="00A01E7E" w:rsidRDefault="00E0340B" w:rsidP="007A5817">
                            <w:pPr>
                              <w:spacing w:line="276" w:lineRule="auto"/>
                              <w:jc w:val="right"/>
                              <w:rPr>
                                <w:rFonts w:ascii="Calibri" w:hAnsi="Calibri"/>
                                <w:color w:val="FFFFFF"/>
                                <w:sz w:val="22"/>
                                <w:lang w:val="es-PA"/>
                              </w:rPr>
                            </w:pPr>
                            <w:r w:rsidRPr="00A01E7E">
                              <w:rPr>
                                <w:rFonts w:ascii="Calibri" w:hAnsi="Calibri"/>
                                <w:color w:val="FFFFFF"/>
                                <w:sz w:val="22"/>
                                <w:lang w:val="es-PA"/>
                              </w:rPr>
                              <w:t xml:space="preserve">Original: </w:t>
                            </w:r>
                            <w:r w:rsidR="008B12F5" w:rsidRPr="00A01E7E">
                              <w:rPr>
                                <w:rFonts w:ascii="Calibri" w:hAnsi="Calibri"/>
                                <w:color w:val="FFFFFF"/>
                                <w:sz w:val="22"/>
                                <w:lang w:val="es-PA"/>
                              </w:rPr>
                              <w:t>e</w:t>
                            </w:r>
                            <w:r w:rsidR="00627C9F" w:rsidRPr="00A01E7E">
                              <w:rPr>
                                <w:rFonts w:ascii="Calibri" w:hAnsi="Calibri"/>
                                <w:color w:val="FFFFFF"/>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FC54B" id="Text Box 4" o:spid="_x0000_s1028" type="#_x0000_t202" style="position:absolute;left:0;text-align:left;margin-left:-27pt;margin-top:12.95pt;width:109.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" filled="f" stroked="f" strokeweight=".5pt">
                <v:textbox>
                  <w:txbxContent>
                    <w:p w14:paraId="679EFC48" w14:textId="77777777" w:rsidR="00627C9F" w:rsidRPr="00A01E7E" w:rsidRDefault="00834D49" w:rsidP="007A5817">
                      <w:pPr>
                        <w:spacing w:line="276" w:lineRule="auto"/>
                        <w:jc w:val="right"/>
                        <w:rPr>
                          <w:rFonts w:ascii="Calibri" w:hAnsi="Calibri"/>
                          <w:color w:val="FFFFFF"/>
                          <w:sz w:val="22"/>
                          <w:lang w:val="pt-BR"/>
                        </w:rPr>
                      </w:pPr>
                      <w:r w:rsidRPr="00A01E7E">
                        <w:rPr>
                          <w:rFonts w:ascii="Calibri" w:hAnsi="Calibri"/>
                          <w:color w:val="FFFFFF"/>
                          <w:sz w:val="22"/>
                          <w:lang w:val="pt-BR"/>
                        </w:rPr>
                        <w:t>OEA/Ser.L/V/II</w:t>
                      </w:r>
                    </w:p>
                    <w:p w14:paraId="59414832" w14:textId="77777777" w:rsidR="00627C9F" w:rsidRPr="00A01E7E" w:rsidRDefault="00627C9F" w:rsidP="007A5817">
                      <w:pPr>
                        <w:spacing w:line="276" w:lineRule="auto"/>
                        <w:jc w:val="right"/>
                        <w:rPr>
                          <w:rFonts w:ascii="Calibri" w:hAnsi="Calibri"/>
                          <w:color w:val="FFFFFF"/>
                          <w:sz w:val="22"/>
                          <w:lang w:val="pt-BR"/>
                        </w:rPr>
                      </w:pPr>
                      <w:r w:rsidRPr="00A01E7E">
                        <w:rPr>
                          <w:rFonts w:ascii="Calibri" w:hAnsi="Calibri"/>
                          <w:color w:val="FFFFFF"/>
                          <w:sz w:val="22"/>
                          <w:lang w:val="pt-BR"/>
                        </w:rPr>
                        <w:t xml:space="preserve">Doc. </w:t>
                      </w:r>
                      <w:r w:rsidR="00920BE1">
                        <w:rPr>
                          <w:rFonts w:ascii="Calibri" w:hAnsi="Calibri"/>
                          <w:color w:val="FFFFFF"/>
                          <w:sz w:val="22"/>
                          <w:lang w:val="pt-BR"/>
                        </w:rPr>
                        <w:t>147</w:t>
                      </w:r>
                    </w:p>
                    <w:p w14:paraId="387B9189" w14:textId="77777777" w:rsidR="00627C9F" w:rsidRPr="00A01E7E" w:rsidRDefault="00920BE1" w:rsidP="007A5817">
                      <w:pPr>
                        <w:spacing w:line="276" w:lineRule="auto"/>
                        <w:jc w:val="right"/>
                        <w:rPr>
                          <w:rFonts w:ascii="Calibri" w:hAnsi="Calibri"/>
                          <w:color w:val="FFFFFF"/>
                          <w:sz w:val="22"/>
                          <w:lang w:val="es-PA"/>
                        </w:rPr>
                      </w:pPr>
                      <w:r>
                        <w:rPr>
                          <w:rFonts w:ascii="Calibri" w:hAnsi="Calibri"/>
                          <w:color w:val="FFFFFF"/>
                          <w:sz w:val="22"/>
                          <w:lang w:val="es-PA"/>
                        </w:rPr>
                        <w:t>2 agosto</w:t>
                      </w:r>
                      <w:r w:rsidR="00627C9F" w:rsidRPr="00A01E7E">
                        <w:rPr>
                          <w:rFonts w:ascii="Calibri" w:hAnsi="Calibri"/>
                          <w:color w:val="FFFFFF"/>
                          <w:sz w:val="22"/>
                          <w:lang w:val="es-PA"/>
                        </w:rPr>
                        <w:t xml:space="preserve"> 20</w:t>
                      </w:r>
                      <w:r w:rsidR="00C23BA4" w:rsidRPr="00A01E7E">
                        <w:rPr>
                          <w:rFonts w:ascii="Calibri" w:hAnsi="Calibri"/>
                          <w:color w:val="FFFFFF"/>
                          <w:sz w:val="22"/>
                          <w:lang w:val="es-PA"/>
                        </w:rPr>
                        <w:t>2</w:t>
                      </w:r>
                      <w:r w:rsidR="00534CAA" w:rsidRPr="00A01E7E">
                        <w:rPr>
                          <w:rFonts w:ascii="Calibri" w:hAnsi="Calibri"/>
                          <w:color w:val="FFFFFF"/>
                          <w:sz w:val="22"/>
                          <w:lang w:val="es-PA"/>
                        </w:rPr>
                        <w:t>3</w:t>
                      </w:r>
                    </w:p>
                    <w:p w14:paraId="778B19C5" w14:textId="77777777" w:rsidR="00627C9F" w:rsidRPr="00A01E7E" w:rsidRDefault="00E0340B" w:rsidP="007A5817">
                      <w:pPr>
                        <w:spacing w:line="276" w:lineRule="auto"/>
                        <w:jc w:val="right"/>
                        <w:rPr>
                          <w:rFonts w:ascii="Calibri" w:hAnsi="Calibri"/>
                          <w:color w:val="FFFFFF"/>
                          <w:sz w:val="22"/>
                          <w:lang w:val="es-PA"/>
                        </w:rPr>
                      </w:pPr>
                      <w:r w:rsidRPr="00A01E7E">
                        <w:rPr>
                          <w:rFonts w:ascii="Calibri" w:hAnsi="Calibri"/>
                          <w:color w:val="FFFFFF"/>
                          <w:sz w:val="22"/>
                          <w:lang w:val="es-PA"/>
                        </w:rPr>
                        <w:t xml:space="preserve">Original: </w:t>
                      </w:r>
                      <w:r w:rsidR="008B12F5" w:rsidRPr="00A01E7E">
                        <w:rPr>
                          <w:rFonts w:ascii="Calibri" w:hAnsi="Calibri"/>
                          <w:color w:val="FFFFFF"/>
                          <w:sz w:val="22"/>
                          <w:lang w:val="es-PA"/>
                        </w:rPr>
                        <w:t>e</w:t>
                      </w:r>
                      <w:r w:rsidR="00627C9F" w:rsidRPr="00A01E7E">
                        <w:rPr>
                          <w:rFonts w:ascii="Calibri" w:hAnsi="Calibri"/>
                          <w:color w:val="FFFFFF"/>
                          <w:sz w:val="22"/>
                          <w:lang w:val="es-PA"/>
                        </w:rPr>
                        <w:t>spañol</w:t>
                      </w:r>
                    </w:p>
                  </w:txbxContent>
                </v:textbox>
              </v:shape>
            </w:pict>
          </mc:Fallback>
        </mc:AlternateContent>
      </w:r>
    </w:p>
    <w:p w14:paraId="2EE46A23" w14:textId="77777777" w:rsidR="00040C3A" w:rsidRPr="00A01E7E" w:rsidRDefault="00040C3A" w:rsidP="00040C3A">
      <w:pPr>
        <w:tabs>
          <w:tab w:val="center" w:pos="5400"/>
        </w:tabs>
        <w:suppressAutoHyphens/>
        <w:jc w:val="center"/>
        <w:rPr>
          <w:rFonts w:ascii="Cambria" w:hAnsi="Cambria"/>
          <w:sz w:val="22"/>
          <w:szCs w:val="22"/>
          <w:lang w:val="es-ES_tradnl"/>
        </w:rPr>
      </w:pPr>
    </w:p>
    <w:p w14:paraId="0BC895FD" w14:textId="77777777" w:rsidR="00040C3A" w:rsidRPr="00A01E7E" w:rsidRDefault="00040C3A" w:rsidP="00040C3A">
      <w:pPr>
        <w:tabs>
          <w:tab w:val="center" w:pos="5400"/>
        </w:tabs>
        <w:suppressAutoHyphens/>
        <w:jc w:val="center"/>
        <w:rPr>
          <w:rFonts w:ascii="Cambria" w:hAnsi="Cambria"/>
          <w:sz w:val="22"/>
          <w:szCs w:val="22"/>
          <w:lang w:val="es-ES_tradnl"/>
        </w:rPr>
      </w:pPr>
    </w:p>
    <w:p w14:paraId="292EB326" w14:textId="77777777" w:rsidR="00040C3A" w:rsidRPr="00A01E7E" w:rsidRDefault="00040C3A" w:rsidP="00040C3A">
      <w:pPr>
        <w:tabs>
          <w:tab w:val="center" w:pos="5400"/>
        </w:tabs>
        <w:suppressAutoHyphens/>
        <w:jc w:val="center"/>
        <w:rPr>
          <w:rFonts w:ascii="Cambria" w:hAnsi="Cambria" w:cs="Arial"/>
          <w:sz w:val="22"/>
          <w:szCs w:val="22"/>
          <w:lang w:val="es-ES_tradnl"/>
        </w:rPr>
      </w:pPr>
    </w:p>
    <w:p w14:paraId="7F9B8108" w14:textId="77777777" w:rsidR="00040C3A" w:rsidRPr="00A01E7E" w:rsidRDefault="00040C3A" w:rsidP="00040C3A">
      <w:pPr>
        <w:tabs>
          <w:tab w:val="center" w:pos="5400"/>
        </w:tabs>
        <w:suppressAutoHyphens/>
        <w:jc w:val="center"/>
        <w:rPr>
          <w:rFonts w:ascii="Cambria" w:hAnsi="Cambria"/>
          <w:sz w:val="22"/>
          <w:szCs w:val="22"/>
          <w:lang w:val="es-ES_tradnl"/>
        </w:rPr>
      </w:pPr>
    </w:p>
    <w:p w14:paraId="0BB21402" w14:textId="77777777" w:rsidR="00040C3A" w:rsidRPr="00A01E7E" w:rsidRDefault="00040C3A" w:rsidP="00040C3A">
      <w:pPr>
        <w:tabs>
          <w:tab w:val="center" w:pos="5400"/>
        </w:tabs>
        <w:suppressAutoHyphens/>
        <w:jc w:val="center"/>
        <w:rPr>
          <w:rFonts w:ascii="Cambria" w:hAnsi="Cambria"/>
          <w:sz w:val="22"/>
          <w:szCs w:val="22"/>
          <w:lang w:val="es-ES_tradnl"/>
        </w:rPr>
      </w:pPr>
    </w:p>
    <w:p w14:paraId="49B64D32" w14:textId="77777777" w:rsidR="00040C3A" w:rsidRPr="00A01E7E" w:rsidRDefault="00040C3A" w:rsidP="00040C3A">
      <w:pPr>
        <w:tabs>
          <w:tab w:val="center" w:pos="5400"/>
        </w:tabs>
        <w:suppressAutoHyphens/>
        <w:jc w:val="center"/>
        <w:rPr>
          <w:rFonts w:ascii="Cambria" w:hAnsi="Cambria"/>
          <w:sz w:val="22"/>
          <w:szCs w:val="22"/>
          <w:lang w:val="es-ES_tradnl"/>
        </w:rPr>
      </w:pPr>
    </w:p>
    <w:p w14:paraId="71BC410A" w14:textId="77777777" w:rsidR="00040C3A" w:rsidRPr="00A01E7E" w:rsidRDefault="00040C3A" w:rsidP="00040C3A">
      <w:pPr>
        <w:tabs>
          <w:tab w:val="center" w:pos="5400"/>
        </w:tabs>
        <w:suppressAutoHyphens/>
        <w:jc w:val="center"/>
        <w:rPr>
          <w:rFonts w:ascii="Cambria" w:hAnsi="Cambria"/>
          <w:sz w:val="22"/>
          <w:szCs w:val="22"/>
          <w:lang w:val="es-ES_tradnl"/>
        </w:rPr>
      </w:pPr>
    </w:p>
    <w:p w14:paraId="5E182094" w14:textId="77777777" w:rsidR="005128E4" w:rsidRPr="00A01E7E" w:rsidRDefault="005128E4" w:rsidP="00040C3A">
      <w:pPr>
        <w:tabs>
          <w:tab w:val="center" w:pos="5400"/>
        </w:tabs>
        <w:suppressAutoHyphens/>
        <w:jc w:val="center"/>
        <w:rPr>
          <w:rFonts w:ascii="Cambria" w:hAnsi="Cambria"/>
          <w:sz w:val="22"/>
          <w:szCs w:val="22"/>
          <w:lang w:val="es-ES_tradnl"/>
        </w:rPr>
      </w:pPr>
    </w:p>
    <w:p w14:paraId="5EA6C905" w14:textId="77777777" w:rsidR="00040C3A" w:rsidRPr="00A01E7E" w:rsidRDefault="00040C3A" w:rsidP="00040C3A">
      <w:pPr>
        <w:tabs>
          <w:tab w:val="center" w:pos="5400"/>
        </w:tabs>
        <w:suppressAutoHyphens/>
        <w:jc w:val="center"/>
        <w:rPr>
          <w:rFonts w:ascii="Cambria" w:hAnsi="Cambria"/>
          <w:sz w:val="22"/>
          <w:szCs w:val="22"/>
          <w:lang w:val="es-ES_tradnl"/>
        </w:rPr>
      </w:pPr>
    </w:p>
    <w:p w14:paraId="3F7ABD4D" w14:textId="77777777" w:rsidR="005128E4" w:rsidRPr="00A01E7E" w:rsidRDefault="005128E4" w:rsidP="00040C3A">
      <w:pPr>
        <w:tabs>
          <w:tab w:val="center" w:pos="5400"/>
        </w:tabs>
        <w:suppressAutoHyphens/>
        <w:jc w:val="center"/>
        <w:rPr>
          <w:rFonts w:ascii="Cambria" w:hAnsi="Cambria"/>
          <w:sz w:val="22"/>
          <w:szCs w:val="22"/>
          <w:lang w:val="es-ES_tradnl"/>
        </w:rPr>
      </w:pPr>
    </w:p>
    <w:p w14:paraId="62BD0FCF" w14:textId="77777777" w:rsidR="005128E4" w:rsidRPr="00A01E7E" w:rsidRDefault="005128E4" w:rsidP="00040C3A">
      <w:pPr>
        <w:tabs>
          <w:tab w:val="center" w:pos="5400"/>
        </w:tabs>
        <w:suppressAutoHyphens/>
        <w:jc w:val="center"/>
        <w:rPr>
          <w:rFonts w:ascii="Cambria" w:hAnsi="Cambria"/>
          <w:sz w:val="22"/>
          <w:szCs w:val="22"/>
          <w:lang w:val="es-ES_tradnl"/>
        </w:rPr>
      </w:pPr>
    </w:p>
    <w:p w14:paraId="0A145411" w14:textId="77777777" w:rsidR="005128E4" w:rsidRPr="00A01E7E" w:rsidRDefault="005128E4" w:rsidP="00040C3A">
      <w:pPr>
        <w:tabs>
          <w:tab w:val="center" w:pos="5400"/>
        </w:tabs>
        <w:suppressAutoHyphens/>
        <w:jc w:val="center"/>
        <w:rPr>
          <w:rFonts w:ascii="Cambria" w:hAnsi="Cambria"/>
          <w:sz w:val="22"/>
          <w:szCs w:val="22"/>
          <w:lang w:val="es-ES_tradnl"/>
        </w:rPr>
      </w:pPr>
    </w:p>
    <w:p w14:paraId="48E9B7D0" w14:textId="77777777" w:rsidR="00040C3A" w:rsidRPr="00A01E7E" w:rsidRDefault="00040C3A" w:rsidP="00040C3A">
      <w:pPr>
        <w:tabs>
          <w:tab w:val="center" w:pos="5400"/>
        </w:tabs>
        <w:suppressAutoHyphens/>
        <w:jc w:val="center"/>
        <w:rPr>
          <w:rFonts w:ascii="Cambria" w:hAnsi="Cambria"/>
          <w:sz w:val="22"/>
          <w:szCs w:val="22"/>
          <w:lang w:val="es-ES_tradnl"/>
        </w:rPr>
      </w:pPr>
    </w:p>
    <w:p w14:paraId="493D83C6" w14:textId="77777777" w:rsidR="00040C3A" w:rsidRPr="00A01E7E" w:rsidRDefault="00040C3A" w:rsidP="00040C3A">
      <w:pPr>
        <w:tabs>
          <w:tab w:val="center" w:pos="5400"/>
        </w:tabs>
        <w:suppressAutoHyphens/>
        <w:jc w:val="center"/>
        <w:rPr>
          <w:rFonts w:ascii="Cambria" w:hAnsi="Cambria"/>
          <w:sz w:val="22"/>
          <w:szCs w:val="22"/>
          <w:lang w:val="es-ES_tradnl"/>
        </w:rPr>
      </w:pPr>
    </w:p>
    <w:p w14:paraId="57F51B45" w14:textId="77777777" w:rsidR="00A50FCF" w:rsidRPr="00A01E7E" w:rsidRDefault="00A50FCF" w:rsidP="00040C3A">
      <w:pPr>
        <w:tabs>
          <w:tab w:val="center" w:pos="5400"/>
        </w:tabs>
        <w:suppressAutoHyphens/>
        <w:jc w:val="center"/>
        <w:rPr>
          <w:rFonts w:ascii="Cambria" w:hAnsi="Cambria"/>
          <w:sz w:val="18"/>
          <w:szCs w:val="22"/>
          <w:lang w:val="es-ES_tradnl"/>
        </w:rPr>
      </w:pPr>
    </w:p>
    <w:p w14:paraId="712405D2" w14:textId="77777777" w:rsidR="00A50FCF" w:rsidRPr="00A01E7E" w:rsidRDefault="00A50FCF" w:rsidP="00040C3A">
      <w:pPr>
        <w:tabs>
          <w:tab w:val="center" w:pos="5400"/>
        </w:tabs>
        <w:suppressAutoHyphens/>
        <w:jc w:val="center"/>
        <w:rPr>
          <w:rFonts w:ascii="Cambria" w:hAnsi="Cambria"/>
          <w:sz w:val="18"/>
          <w:szCs w:val="22"/>
          <w:lang w:val="es-ES_tradnl"/>
        </w:rPr>
      </w:pPr>
    </w:p>
    <w:p w14:paraId="0E004EBD" w14:textId="77777777" w:rsidR="00A50FCF" w:rsidRPr="00A01E7E" w:rsidRDefault="00A50FCF" w:rsidP="00040C3A">
      <w:pPr>
        <w:tabs>
          <w:tab w:val="center" w:pos="5400"/>
        </w:tabs>
        <w:suppressAutoHyphens/>
        <w:jc w:val="center"/>
        <w:rPr>
          <w:rFonts w:ascii="Cambria" w:hAnsi="Cambria"/>
          <w:sz w:val="18"/>
          <w:szCs w:val="22"/>
          <w:lang w:val="es-ES_tradnl"/>
        </w:rPr>
      </w:pPr>
    </w:p>
    <w:p w14:paraId="3CD96F78" w14:textId="77777777" w:rsidR="00A50FCF" w:rsidRPr="00A01E7E" w:rsidRDefault="00A50FCF" w:rsidP="00040C3A">
      <w:pPr>
        <w:tabs>
          <w:tab w:val="center" w:pos="5400"/>
        </w:tabs>
        <w:suppressAutoHyphens/>
        <w:jc w:val="center"/>
        <w:rPr>
          <w:rFonts w:ascii="Cambria" w:hAnsi="Cambria"/>
          <w:sz w:val="18"/>
          <w:szCs w:val="22"/>
          <w:lang w:val="es-ES_tradnl"/>
        </w:rPr>
      </w:pPr>
    </w:p>
    <w:p w14:paraId="7C961B04" w14:textId="77777777" w:rsidR="00A50FCF" w:rsidRPr="00A01E7E" w:rsidRDefault="00A50FCF" w:rsidP="00040C3A">
      <w:pPr>
        <w:tabs>
          <w:tab w:val="center" w:pos="5400"/>
        </w:tabs>
        <w:suppressAutoHyphens/>
        <w:jc w:val="center"/>
        <w:rPr>
          <w:rFonts w:ascii="Cambria" w:hAnsi="Cambria"/>
          <w:sz w:val="18"/>
          <w:szCs w:val="22"/>
          <w:lang w:val="es-ES_tradnl"/>
        </w:rPr>
      </w:pPr>
    </w:p>
    <w:p w14:paraId="25977326" w14:textId="77777777" w:rsidR="00A50FCF" w:rsidRPr="00A01E7E" w:rsidRDefault="00A50FCF" w:rsidP="00040C3A">
      <w:pPr>
        <w:tabs>
          <w:tab w:val="center" w:pos="5400"/>
        </w:tabs>
        <w:suppressAutoHyphens/>
        <w:jc w:val="center"/>
        <w:rPr>
          <w:rFonts w:ascii="Cambria" w:hAnsi="Cambria"/>
          <w:sz w:val="18"/>
          <w:szCs w:val="22"/>
          <w:lang w:val="es-ES_tradnl"/>
        </w:rPr>
      </w:pPr>
    </w:p>
    <w:p w14:paraId="3E2934AC" w14:textId="77777777" w:rsidR="00A50FCF" w:rsidRPr="00A01E7E" w:rsidRDefault="00A50FCF" w:rsidP="00040C3A">
      <w:pPr>
        <w:tabs>
          <w:tab w:val="center" w:pos="5400"/>
        </w:tabs>
        <w:suppressAutoHyphens/>
        <w:jc w:val="center"/>
        <w:rPr>
          <w:rFonts w:ascii="Cambria" w:hAnsi="Cambria"/>
          <w:sz w:val="18"/>
          <w:szCs w:val="22"/>
          <w:lang w:val="es-ES_tradnl"/>
        </w:rPr>
      </w:pPr>
    </w:p>
    <w:p w14:paraId="4DD68958" w14:textId="77777777" w:rsidR="00A50FCF" w:rsidRPr="00A01E7E" w:rsidRDefault="00A50FCF" w:rsidP="00040C3A">
      <w:pPr>
        <w:tabs>
          <w:tab w:val="center" w:pos="5400"/>
        </w:tabs>
        <w:suppressAutoHyphens/>
        <w:jc w:val="center"/>
        <w:rPr>
          <w:rFonts w:ascii="Cambria" w:hAnsi="Cambria"/>
          <w:sz w:val="18"/>
          <w:szCs w:val="22"/>
          <w:lang w:val="es-ES_tradnl"/>
        </w:rPr>
      </w:pPr>
    </w:p>
    <w:p w14:paraId="3A5FCD29" w14:textId="77777777" w:rsidR="00A50FCF" w:rsidRPr="00A01E7E" w:rsidRDefault="00A50FCF" w:rsidP="00040C3A">
      <w:pPr>
        <w:tabs>
          <w:tab w:val="center" w:pos="5400"/>
        </w:tabs>
        <w:suppressAutoHyphens/>
        <w:jc w:val="center"/>
        <w:rPr>
          <w:rFonts w:ascii="Cambria" w:hAnsi="Cambria"/>
          <w:sz w:val="18"/>
          <w:szCs w:val="22"/>
          <w:lang w:val="es-ES_tradnl"/>
        </w:rPr>
      </w:pPr>
    </w:p>
    <w:p w14:paraId="084E6FB8" w14:textId="77777777" w:rsidR="00A50FCF" w:rsidRPr="00A01E7E" w:rsidRDefault="00A50FCF" w:rsidP="00040C3A">
      <w:pPr>
        <w:tabs>
          <w:tab w:val="center" w:pos="5400"/>
        </w:tabs>
        <w:suppressAutoHyphens/>
        <w:jc w:val="center"/>
        <w:rPr>
          <w:rFonts w:ascii="Cambria" w:hAnsi="Cambria"/>
          <w:sz w:val="18"/>
          <w:szCs w:val="22"/>
          <w:lang w:val="es-ES_tradnl"/>
        </w:rPr>
      </w:pPr>
    </w:p>
    <w:p w14:paraId="4420A6CF" w14:textId="77777777" w:rsidR="00A50FCF" w:rsidRPr="00A01E7E" w:rsidRDefault="00A50FCF" w:rsidP="00040C3A">
      <w:pPr>
        <w:tabs>
          <w:tab w:val="center" w:pos="5400"/>
        </w:tabs>
        <w:suppressAutoHyphens/>
        <w:jc w:val="center"/>
        <w:rPr>
          <w:rFonts w:ascii="Cambria" w:hAnsi="Cambria"/>
          <w:sz w:val="18"/>
          <w:szCs w:val="22"/>
          <w:lang w:val="es-ES_tradnl"/>
        </w:rPr>
      </w:pPr>
    </w:p>
    <w:p w14:paraId="33AC192F" w14:textId="77777777" w:rsidR="00A50FCF" w:rsidRPr="00A01E7E" w:rsidRDefault="00A50FCF" w:rsidP="00040C3A">
      <w:pPr>
        <w:tabs>
          <w:tab w:val="center" w:pos="5400"/>
        </w:tabs>
        <w:suppressAutoHyphens/>
        <w:jc w:val="center"/>
        <w:rPr>
          <w:rFonts w:ascii="Cambria" w:hAnsi="Cambria"/>
          <w:sz w:val="18"/>
          <w:szCs w:val="22"/>
          <w:lang w:val="es-ES_tradnl"/>
        </w:rPr>
      </w:pPr>
    </w:p>
    <w:p w14:paraId="6C4EEC93" w14:textId="77777777" w:rsidR="00A50FCF" w:rsidRPr="00A01E7E" w:rsidRDefault="00A50FCF" w:rsidP="00040C3A">
      <w:pPr>
        <w:tabs>
          <w:tab w:val="center" w:pos="5400"/>
        </w:tabs>
        <w:suppressAutoHyphens/>
        <w:jc w:val="center"/>
        <w:rPr>
          <w:rFonts w:ascii="Cambria" w:hAnsi="Cambria"/>
          <w:sz w:val="18"/>
          <w:szCs w:val="22"/>
          <w:lang w:val="es-ES_tradnl"/>
        </w:rPr>
      </w:pPr>
    </w:p>
    <w:p w14:paraId="2AD6AEB4" w14:textId="77777777" w:rsidR="00A50FCF" w:rsidRPr="00A01E7E" w:rsidRDefault="00A50FCF" w:rsidP="00040C3A">
      <w:pPr>
        <w:tabs>
          <w:tab w:val="center" w:pos="5400"/>
        </w:tabs>
        <w:suppressAutoHyphens/>
        <w:jc w:val="center"/>
        <w:rPr>
          <w:rFonts w:ascii="Cambria" w:hAnsi="Cambria"/>
          <w:sz w:val="18"/>
          <w:szCs w:val="22"/>
          <w:lang w:val="es-ES_tradnl"/>
        </w:rPr>
      </w:pPr>
    </w:p>
    <w:p w14:paraId="08F8E711" w14:textId="50DC4AF5" w:rsidR="00A50FCF" w:rsidRPr="00A01E7E" w:rsidRDefault="00F40EB8" w:rsidP="00040C3A">
      <w:pP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5680" behindDoc="0" locked="0" layoutInCell="1" allowOverlap="1" wp14:anchorId="1C809714" wp14:editId="14926FEB">
                <wp:simplePos x="0" y="0"/>
                <wp:positionH relativeFrom="column">
                  <wp:posOffset>1341755</wp:posOffset>
                </wp:positionH>
                <wp:positionV relativeFrom="paragraph">
                  <wp:posOffset>22860</wp:posOffset>
                </wp:positionV>
                <wp:extent cx="4933950" cy="664845"/>
                <wp:effectExtent l="0" t="0" r="0" b="0"/>
                <wp:wrapNone/>
                <wp:docPr id="11168491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7D2BD323" w14:textId="77777777" w:rsidR="00DD3D86" w:rsidRPr="00A01E7E" w:rsidRDefault="00DD3D86" w:rsidP="00DD3D86">
                            <w:pPr>
                              <w:tabs>
                                <w:tab w:val="center" w:pos="5400"/>
                              </w:tabs>
                              <w:suppressAutoHyphens/>
                              <w:spacing w:before="60"/>
                              <w:rPr>
                                <w:rFonts w:ascii="Cambria" w:hAnsi="Cambria"/>
                                <w:color w:val="0D0D0D"/>
                                <w:sz w:val="18"/>
                                <w:szCs w:val="22"/>
                                <w:lang w:val="es-ES"/>
                              </w:rPr>
                            </w:pPr>
                            <w:r w:rsidRPr="00A01E7E">
                              <w:rPr>
                                <w:rFonts w:ascii="Cambria" w:hAnsi="Cambria"/>
                                <w:color w:val="0D0D0D"/>
                                <w:sz w:val="18"/>
                                <w:szCs w:val="22"/>
                                <w:lang w:val="es-ES"/>
                              </w:rPr>
                              <w:t>Aprobado electr</w:t>
                            </w:r>
                            <w:r w:rsidRPr="00A01E7E">
                              <w:rPr>
                                <w:rFonts w:ascii="Cambria" w:hAnsi="Cambria"/>
                                <w:color w:val="0D0D0D"/>
                                <w:sz w:val="18"/>
                                <w:szCs w:val="22"/>
                                <w:lang w:val="es-ES_tradnl"/>
                              </w:rPr>
                              <w:t>ónicamente</w:t>
                            </w:r>
                            <w:r w:rsidRPr="00A01E7E">
                              <w:rPr>
                                <w:rFonts w:ascii="Cambria" w:hAnsi="Cambria"/>
                                <w:color w:val="0D0D0D"/>
                                <w:sz w:val="18"/>
                                <w:szCs w:val="22"/>
                                <w:lang w:val="es-ES"/>
                              </w:rPr>
                              <w:t xml:space="preserve"> por la Comisión el </w:t>
                            </w:r>
                            <w:r w:rsidR="00920BE1">
                              <w:rPr>
                                <w:rFonts w:ascii="Cambria" w:hAnsi="Cambria"/>
                                <w:color w:val="0D0D0D"/>
                                <w:sz w:val="18"/>
                                <w:szCs w:val="22"/>
                                <w:lang w:val="es-ES"/>
                              </w:rPr>
                              <w:t>2</w:t>
                            </w:r>
                            <w:r w:rsidRPr="00A01E7E">
                              <w:rPr>
                                <w:rFonts w:ascii="Cambria" w:hAnsi="Cambria"/>
                                <w:color w:val="0D0D0D"/>
                                <w:sz w:val="18"/>
                                <w:szCs w:val="22"/>
                                <w:lang w:val="es-ES"/>
                              </w:rPr>
                              <w:t xml:space="preserve"> de </w:t>
                            </w:r>
                            <w:r w:rsidR="00920BE1">
                              <w:rPr>
                                <w:rFonts w:ascii="Cambria" w:hAnsi="Cambria"/>
                                <w:color w:val="0D0D0D"/>
                                <w:sz w:val="18"/>
                                <w:szCs w:val="22"/>
                                <w:lang w:val="es-ES"/>
                              </w:rPr>
                              <w:t>agosto</w:t>
                            </w:r>
                            <w:r w:rsidR="00F81BB8" w:rsidRPr="00A01E7E">
                              <w:rPr>
                                <w:rFonts w:ascii="Cambria" w:hAnsi="Cambria"/>
                                <w:color w:val="0D0D0D"/>
                                <w:sz w:val="18"/>
                                <w:szCs w:val="22"/>
                                <w:lang w:val="es-ES"/>
                              </w:rPr>
                              <w:t xml:space="preserve"> </w:t>
                            </w:r>
                            <w:r w:rsidRPr="00A01E7E">
                              <w:rPr>
                                <w:rFonts w:ascii="Cambria" w:hAnsi="Cambria"/>
                                <w:color w:val="0D0D0D"/>
                                <w:sz w:val="18"/>
                                <w:szCs w:val="22"/>
                                <w:lang w:val="es-ES"/>
                              </w:rPr>
                              <w:t>de 20</w:t>
                            </w:r>
                            <w:r w:rsidR="00C23BA4" w:rsidRPr="00A01E7E">
                              <w:rPr>
                                <w:rFonts w:ascii="Cambria" w:hAnsi="Cambria"/>
                                <w:color w:val="0D0D0D"/>
                                <w:sz w:val="18"/>
                                <w:szCs w:val="22"/>
                                <w:lang w:val="es-ES"/>
                              </w:rPr>
                              <w:t>2</w:t>
                            </w:r>
                            <w:r w:rsidR="00534CAA" w:rsidRPr="00A01E7E">
                              <w:rPr>
                                <w:rFonts w:ascii="Cambria" w:hAnsi="Cambria"/>
                                <w:color w:val="0D0D0D"/>
                                <w:sz w:val="18"/>
                                <w:szCs w:val="22"/>
                                <w:lang w:val="es-ES"/>
                              </w:rPr>
                              <w:t>3</w:t>
                            </w:r>
                            <w:r w:rsidR="00920BE1">
                              <w:rPr>
                                <w:rFonts w:ascii="Cambria" w:hAnsi="Cambria"/>
                                <w:color w:val="0D0D0D"/>
                                <w:sz w:val="18"/>
                                <w:szCs w:val="22"/>
                                <w:lang w:val="es-ES"/>
                              </w:rPr>
                              <w:t>.</w:t>
                            </w:r>
                          </w:p>
                          <w:p w14:paraId="154FF2BC" w14:textId="77777777" w:rsidR="00DD3D86" w:rsidRPr="00A01E7E" w:rsidRDefault="00DD3D86" w:rsidP="00247403">
                            <w:pPr>
                              <w:tabs>
                                <w:tab w:val="center" w:pos="5400"/>
                              </w:tabs>
                              <w:suppressAutoHyphens/>
                              <w:spacing w:before="60"/>
                              <w:rPr>
                                <w:rFonts w:ascii="Calibri" w:hAnsi="Calibri" w:cs="Univers"/>
                                <w:color w:val="0D0D0D"/>
                                <w:sz w:val="20"/>
                                <w:szCs w:val="20"/>
                                <w:lang w:val="es-ES"/>
                              </w:rPr>
                            </w:pPr>
                          </w:p>
                          <w:p w14:paraId="371FC414" w14:textId="77777777" w:rsidR="005B52B0" w:rsidRPr="00A01E7E" w:rsidRDefault="005B52B0"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09714" id="Text Box 3" o:spid="_x0000_s1029" type="#_x0000_t202" style="position:absolute;left:0;text-align:left;margin-left:105.65pt;margin-top:1.8pt;width:388.5pt;height:5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" filled="f" stroked="f" strokeweight=".5pt">
                <v:textbox>
                  <w:txbxContent>
                    <w:p w14:paraId="7D2BD323" w14:textId="77777777" w:rsidR="00DD3D86" w:rsidRPr="00A01E7E" w:rsidRDefault="00DD3D86" w:rsidP="00DD3D86">
                      <w:pPr>
                        <w:tabs>
                          <w:tab w:val="center" w:pos="5400"/>
                        </w:tabs>
                        <w:suppressAutoHyphens/>
                        <w:spacing w:before="60"/>
                        <w:rPr>
                          <w:rFonts w:ascii="Cambria" w:hAnsi="Cambria"/>
                          <w:color w:val="0D0D0D"/>
                          <w:sz w:val="18"/>
                          <w:szCs w:val="22"/>
                          <w:lang w:val="es-ES"/>
                        </w:rPr>
                      </w:pPr>
                      <w:r w:rsidRPr="00A01E7E">
                        <w:rPr>
                          <w:rFonts w:ascii="Cambria" w:hAnsi="Cambria"/>
                          <w:color w:val="0D0D0D"/>
                          <w:sz w:val="18"/>
                          <w:szCs w:val="22"/>
                          <w:lang w:val="es-ES"/>
                        </w:rPr>
                        <w:t>Aprobado electr</w:t>
                      </w:r>
                      <w:r w:rsidRPr="00A01E7E">
                        <w:rPr>
                          <w:rFonts w:ascii="Cambria" w:hAnsi="Cambria"/>
                          <w:color w:val="0D0D0D"/>
                          <w:sz w:val="18"/>
                          <w:szCs w:val="22"/>
                          <w:lang w:val="es-ES_tradnl"/>
                        </w:rPr>
                        <w:t>ónicamente</w:t>
                      </w:r>
                      <w:r w:rsidRPr="00A01E7E">
                        <w:rPr>
                          <w:rFonts w:ascii="Cambria" w:hAnsi="Cambria"/>
                          <w:color w:val="0D0D0D"/>
                          <w:sz w:val="18"/>
                          <w:szCs w:val="22"/>
                          <w:lang w:val="es-ES"/>
                        </w:rPr>
                        <w:t xml:space="preserve"> por la Comisión el </w:t>
                      </w:r>
                      <w:r w:rsidR="00920BE1">
                        <w:rPr>
                          <w:rFonts w:ascii="Cambria" w:hAnsi="Cambria"/>
                          <w:color w:val="0D0D0D"/>
                          <w:sz w:val="18"/>
                          <w:szCs w:val="22"/>
                          <w:lang w:val="es-ES"/>
                        </w:rPr>
                        <w:t>2</w:t>
                      </w:r>
                      <w:r w:rsidRPr="00A01E7E">
                        <w:rPr>
                          <w:rFonts w:ascii="Cambria" w:hAnsi="Cambria"/>
                          <w:color w:val="0D0D0D"/>
                          <w:sz w:val="18"/>
                          <w:szCs w:val="22"/>
                          <w:lang w:val="es-ES"/>
                        </w:rPr>
                        <w:t xml:space="preserve"> de </w:t>
                      </w:r>
                      <w:r w:rsidR="00920BE1">
                        <w:rPr>
                          <w:rFonts w:ascii="Cambria" w:hAnsi="Cambria"/>
                          <w:color w:val="0D0D0D"/>
                          <w:sz w:val="18"/>
                          <w:szCs w:val="22"/>
                          <w:lang w:val="es-ES"/>
                        </w:rPr>
                        <w:t>agosto</w:t>
                      </w:r>
                      <w:r w:rsidR="00F81BB8" w:rsidRPr="00A01E7E">
                        <w:rPr>
                          <w:rFonts w:ascii="Cambria" w:hAnsi="Cambria"/>
                          <w:color w:val="0D0D0D"/>
                          <w:sz w:val="18"/>
                          <w:szCs w:val="22"/>
                          <w:lang w:val="es-ES"/>
                        </w:rPr>
                        <w:t xml:space="preserve"> </w:t>
                      </w:r>
                      <w:r w:rsidRPr="00A01E7E">
                        <w:rPr>
                          <w:rFonts w:ascii="Cambria" w:hAnsi="Cambria"/>
                          <w:color w:val="0D0D0D"/>
                          <w:sz w:val="18"/>
                          <w:szCs w:val="22"/>
                          <w:lang w:val="es-ES"/>
                        </w:rPr>
                        <w:t>de 20</w:t>
                      </w:r>
                      <w:r w:rsidR="00C23BA4" w:rsidRPr="00A01E7E">
                        <w:rPr>
                          <w:rFonts w:ascii="Cambria" w:hAnsi="Cambria"/>
                          <w:color w:val="0D0D0D"/>
                          <w:sz w:val="18"/>
                          <w:szCs w:val="22"/>
                          <w:lang w:val="es-ES"/>
                        </w:rPr>
                        <w:t>2</w:t>
                      </w:r>
                      <w:r w:rsidR="00534CAA" w:rsidRPr="00A01E7E">
                        <w:rPr>
                          <w:rFonts w:ascii="Cambria" w:hAnsi="Cambria"/>
                          <w:color w:val="0D0D0D"/>
                          <w:sz w:val="18"/>
                          <w:szCs w:val="22"/>
                          <w:lang w:val="es-ES"/>
                        </w:rPr>
                        <w:t>3</w:t>
                      </w:r>
                      <w:r w:rsidR="00920BE1">
                        <w:rPr>
                          <w:rFonts w:ascii="Cambria" w:hAnsi="Cambria"/>
                          <w:color w:val="0D0D0D"/>
                          <w:sz w:val="18"/>
                          <w:szCs w:val="22"/>
                          <w:lang w:val="es-ES"/>
                        </w:rPr>
                        <w:t>.</w:t>
                      </w:r>
                    </w:p>
                    <w:p w14:paraId="154FF2BC" w14:textId="77777777" w:rsidR="00DD3D86" w:rsidRPr="00A01E7E" w:rsidRDefault="00DD3D86" w:rsidP="00247403">
                      <w:pPr>
                        <w:tabs>
                          <w:tab w:val="center" w:pos="5400"/>
                        </w:tabs>
                        <w:suppressAutoHyphens/>
                        <w:spacing w:before="60"/>
                        <w:rPr>
                          <w:rFonts w:ascii="Calibri" w:hAnsi="Calibri" w:cs="Univers"/>
                          <w:color w:val="0D0D0D"/>
                          <w:sz w:val="20"/>
                          <w:szCs w:val="20"/>
                          <w:lang w:val="es-ES"/>
                        </w:rPr>
                      </w:pPr>
                    </w:p>
                    <w:p w14:paraId="371FC414" w14:textId="77777777" w:rsidR="005B52B0" w:rsidRPr="00A01E7E" w:rsidRDefault="005B52B0"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14:paraId="4FC52914" w14:textId="77777777" w:rsidR="00A50FCF" w:rsidRPr="00A01E7E" w:rsidRDefault="00A50FCF" w:rsidP="00040C3A">
      <w:pPr>
        <w:tabs>
          <w:tab w:val="center" w:pos="5400"/>
        </w:tabs>
        <w:suppressAutoHyphens/>
        <w:jc w:val="center"/>
        <w:rPr>
          <w:rFonts w:ascii="Cambria" w:hAnsi="Cambria"/>
          <w:sz w:val="18"/>
          <w:szCs w:val="22"/>
          <w:lang w:val="es-ES_tradnl"/>
        </w:rPr>
      </w:pPr>
    </w:p>
    <w:p w14:paraId="59C5BD0E" w14:textId="77777777" w:rsidR="00A50FCF" w:rsidRPr="00A01E7E" w:rsidRDefault="00A50FCF" w:rsidP="00040C3A">
      <w:pPr>
        <w:tabs>
          <w:tab w:val="center" w:pos="5400"/>
        </w:tabs>
        <w:suppressAutoHyphens/>
        <w:jc w:val="center"/>
        <w:rPr>
          <w:rFonts w:ascii="Cambria" w:hAnsi="Cambria"/>
          <w:sz w:val="18"/>
          <w:szCs w:val="22"/>
          <w:lang w:val="es-ES_tradnl"/>
        </w:rPr>
      </w:pPr>
    </w:p>
    <w:p w14:paraId="11F2A54B" w14:textId="77777777" w:rsidR="00A50FCF" w:rsidRPr="00A01E7E" w:rsidRDefault="00A50FCF" w:rsidP="00040C3A">
      <w:pPr>
        <w:tabs>
          <w:tab w:val="center" w:pos="5400"/>
        </w:tabs>
        <w:suppressAutoHyphens/>
        <w:jc w:val="center"/>
        <w:rPr>
          <w:rFonts w:ascii="Cambria" w:hAnsi="Cambria"/>
          <w:sz w:val="18"/>
          <w:szCs w:val="22"/>
          <w:lang w:val="es-ES_tradnl"/>
        </w:rPr>
      </w:pPr>
    </w:p>
    <w:p w14:paraId="24BBF49B" w14:textId="77777777" w:rsidR="00A50FCF" w:rsidRPr="00A01E7E" w:rsidRDefault="00A50FCF" w:rsidP="00040C3A">
      <w:pPr>
        <w:tabs>
          <w:tab w:val="center" w:pos="5400"/>
        </w:tabs>
        <w:suppressAutoHyphens/>
        <w:jc w:val="center"/>
        <w:rPr>
          <w:rFonts w:ascii="Cambria" w:hAnsi="Cambria"/>
          <w:sz w:val="18"/>
          <w:szCs w:val="22"/>
          <w:lang w:val="es-ES_tradnl"/>
        </w:rPr>
      </w:pPr>
    </w:p>
    <w:p w14:paraId="59A3A74A" w14:textId="749826AE" w:rsidR="00A50FCF" w:rsidRPr="00A01E7E" w:rsidRDefault="00F40EB8" w:rsidP="00040C3A">
      <w:pP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8752" behindDoc="0" locked="0" layoutInCell="1" allowOverlap="1" wp14:anchorId="0C30A306" wp14:editId="126CD79C">
                <wp:simplePos x="0" y="0"/>
                <wp:positionH relativeFrom="column">
                  <wp:posOffset>1333500</wp:posOffset>
                </wp:positionH>
                <wp:positionV relativeFrom="paragraph">
                  <wp:posOffset>5715</wp:posOffset>
                </wp:positionV>
                <wp:extent cx="4943475" cy="657225"/>
                <wp:effectExtent l="0" t="0" r="0" b="0"/>
                <wp:wrapNone/>
                <wp:docPr id="1423846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4193B7A5" w14:textId="77777777" w:rsidR="00113F73" w:rsidRPr="00A01E7E" w:rsidRDefault="00113F73" w:rsidP="00113F73">
                            <w:pPr>
                              <w:spacing w:line="276" w:lineRule="auto"/>
                              <w:rPr>
                                <w:rFonts w:ascii="Cambria" w:hAnsi="Cambria"/>
                                <w:color w:val="595959"/>
                                <w:sz w:val="18"/>
                                <w:szCs w:val="18"/>
                                <w:lang w:val="es-ES"/>
                              </w:rPr>
                            </w:pPr>
                            <w:r w:rsidRPr="00A01E7E">
                              <w:rPr>
                                <w:rFonts w:ascii="Cambria" w:hAnsi="Cambria"/>
                                <w:b/>
                                <w:color w:val="595959"/>
                                <w:sz w:val="18"/>
                                <w:szCs w:val="18"/>
                                <w:lang w:val="pt-BR"/>
                              </w:rPr>
                              <w:t>Citar como:</w:t>
                            </w:r>
                            <w:r w:rsidRPr="00A01E7E">
                              <w:rPr>
                                <w:rFonts w:ascii="Cambria" w:hAnsi="Cambria"/>
                                <w:color w:val="595959"/>
                                <w:sz w:val="18"/>
                                <w:szCs w:val="18"/>
                                <w:lang w:val="pt-BR"/>
                              </w:rPr>
                              <w:t xml:space="preserve"> CIDH, Informe No. </w:t>
                            </w:r>
                            <w:r w:rsidR="00920BE1" w:rsidRPr="00920BE1">
                              <w:rPr>
                                <w:rFonts w:ascii="Cambria" w:hAnsi="Cambria"/>
                                <w:color w:val="595959"/>
                                <w:sz w:val="18"/>
                                <w:szCs w:val="18"/>
                                <w:lang w:val="pt-BR"/>
                              </w:rPr>
                              <w:t>137</w:t>
                            </w:r>
                            <w:r w:rsidR="007B05C4" w:rsidRPr="00920BE1">
                              <w:rPr>
                                <w:rFonts w:ascii="Cambria" w:hAnsi="Cambria"/>
                                <w:color w:val="595959"/>
                                <w:sz w:val="18"/>
                                <w:szCs w:val="18"/>
                                <w:lang w:val="pt-BR"/>
                              </w:rPr>
                              <w:t>/</w:t>
                            </w:r>
                            <w:r w:rsidR="00920BE1" w:rsidRPr="00920BE1">
                              <w:rPr>
                                <w:rFonts w:ascii="Cambria" w:hAnsi="Cambria"/>
                                <w:color w:val="595959"/>
                                <w:sz w:val="18"/>
                                <w:szCs w:val="18"/>
                                <w:lang w:val="pt-BR"/>
                              </w:rPr>
                              <w:t>23</w:t>
                            </w:r>
                            <w:r w:rsidRPr="00920BE1">
                              <w:rPr>
                                <w:rFonts w:ascii="Cambria" w:hAnsi="Cambria"/>
                                <w:color w:val="595959"/>
                                <w:sz w:val="18"/>
                                <w:szCs w:val="18"/>
                                <w:lang w:val="pt-BR"/>
                              </w:rPr>
                              <w:t xml:space="preserve">. </w:t>
                            </w:r>
                            <w:r w:rsidR="000433C9" w:rsidRPr="00A01E7E">
                              <w:rPr>
                                <w:rFonts w:ascii="Cambria" w:hAnsi="Cambria"/>
                                <w:color w:val="595959"/>
                                <w:sz w:val="18"/>
                                <w:szCs w:val="18"/>
                                <w:lang w:val="es-ES_tradnl"/>
                              </w:rPr>
                              <w:t>Petici</w:t>
                            </w:r>
                            <w:r w:rsidR="000433C9" w:rsidRPr="00A01E7E">
                              <w:rPr>
                                <w:rFonts w:ascii="Cambria" w:hAnsi="Cambria"/>
                                <w:color w:val="595959"/>
                                <w:sz w:val="18"/>
                                <w:szCs w:val="18"/>
                                <w:lang w:val="es-ES"/>
                              </w:rPr>
                              <w:t xml:space="preserve">ón </w:t>
                            </w:r>
                            <w:r w:rsidR="003C246B" w:rsidRPr="00A01E7E">
                              <w:rPr>
                                <w:rFonts w:ascii="Cambria" w:hAnsi="Cambria"/>
                                <w:color w:val="595959"/>
                                <w:sz w:val="18"/>
                                <w:szCs w:val="18"/>
                                <w:lang w:val="es-ES"/>
                              </w:rPr>
                              <w:t>2</w:t>
                            </w:r>
                            <w:r w:rsidR="00BD432D" w:rsidRPr="00A01E7E">
                              <w:rPr>
                                <w:rFonts w:ascii="Cambria" w:hAnsi="Cambria"/>
                                <w:color w:val="595959"/>
                                <w:sz w:val="18"/>
                                <w:szCs w:val="18"/>
                                <w:lang w:val="es-ES"/>
                              </w:rPr>
                              <w:t>426</w:t>
                            </w:r>
                            <w:r w:rsidR="003C246B" w:rsidRPr="00A01E7E">
                              <w:rPr>
                                <w:rFonts w:ascii="Cambria" w:hAnsi="Cambria"/>
                                <w:color w:val="595959"/>
                                <w:sz w:val="18"/>
                                <w:szCs w:val="18"/>
                                <w:lang w:val="es-ES"/>
                              </w:rPr>
                              <w:t>-12</w:t>
                            </w:r>
                            <w:r w:rsidR="000433C9" w:rsidRPr="00A01E7E">
                              <w:rPr>
                                <w:rFonts w:ascii="Cambria" w:hAnsi="Cambria"/>
                                <w:color w:val="595959"/>
                                <w:sz w:val="18"/>
                                <w:szCs w:val="18"/>
                                <w:lang w:val="es-ES"/>
                              </w:rPr>
                              <w:t xml:space="preserve">. </w:t>
                            </w:r>
                            <w:r w:rsidRPr="00A01E7E">
                              <w:rPr>
                                <w:rFonts w:ascii="Cambria" w:hAnsi="Cambria"/>
                                <w:color w:val="595959"/>
                                <w:sz w:val="18"/>
                                <w:szCs w:val="18"/>
                                <w:lang w:val="es-ES_tradnl"/>
                              </w:rPr>
                              <w:t xml:space="preserve">Admisibilidad. </w:t>
                            </w:r>
                            <w:r w:rsidR="00BD432D" w:rsidRPr="00A01E7E">
                              <w:rPr>
                                <w:rFonts w:ascii="Cambria" w:hAnsi="Cambria"/>
                                <w:color w:val="595959"/>
                                <w:sz w:val="18"/>
                                <w:szCs w:val="18"/>
                                <w:lang w:val="es-ES_tradnl"/>
                              </w:rPr>
                              <w:t>Vicente Mariano Hernández Andrade</w:t>
                            </w:r>
                            <w:r w:rsidR="00721E6F" w:rsidRPr="00A01E7E">
                              <w:rPr>
                                <w:rFonts w:ascii="Cambria" w:hAnsi="Cambria"/>
                                <w:color w:val="595959"/>
                                <w:sz w:val="18"/>
                                <w:szCs w:val="18"/>
                                <w:lang w:val="es-ES_tradnl"/>
                              </w:rPr>
                              <w:t xml:space="preserve"> y familiares</w:t>
                            </w:r>
                            <w:r w:rsidRPr="00A01E7E">
                              <w:rPr>
                                <w:rFonts w:ascii="Cambria" w:hAnsi="Cambria"/>
                                <w:color w:val="595959"/>
                                <w:sz w:val="18"/>
                                <w:szCs w:val="18"/>
                                <w:lang w:val="es-ES_tradnl"/>
                              </w:rPr>
                              <w:t xml:space="preserve">. </w:t>
                            </w:r>
                            <w:r w:rsidR="00793F1C" w:rsidRPr="00A01E7E">
                              <w:rPr>
                                <w:rFonts w:ascii="Cambria" w:hAnsi="Cambria"/>
                                <w:color w:val="595959"/>
                                <w:sz w:val="18"/>
                                <w:szCs w:val="18"/>
                                <w:lang w:val="es-ES_tradnl"/>
                              </w:rPr>
                              <w:t>C</w:t>
                            </w:r>
                            <w:r w:rsidR="004105D8" w:rsidRPr="00A01E7E">
                              <w:rPr>
                                <w:rFonts w:ascii="Cambria" w:hAnsi="Cambria"/>
                                <w:color w:val="595959"/>
                                <w:sz w:val="18"/>
                                <w:szCs w:val="18"/>
                                <w:lang w:val="es-ES_tradnl"/>
                              </w:rPr>
                              <w:t>hile</w:t>
                            </w:r>
                            <w:r w:rsidRPr="00A01E7E">
                              <w:rPr>
                                <w:rFonts w:ascii="Cambria" w:hAnsi="Cambria"/>
                                <w:color w:val="595959"/>
                                <w:sz w:val="18"/>
                                <w:szCs w:val="18"/>
                                <w:lang w:val="es-ES_tradnl"/>
                              </w:rPr>
                              <w:t xml:space="preserve">. </w:t>
                            </w:r>
                            <w:r w:rsidR="00920BE1">
                              <w:rPr>
                                <w:rFonts w:ascii="Cambria" w:hAnsi="Cambria"/>
                                <w:color w:val="595959"/>
                                <w:sz w:val="18"/>
                                <w:szCs w:val="18"/>
                                <w:lang w:val="es-ES"/>
                              </w:rPr>
                              <w:t>2 de agosto de 2023</w:t>
                            </w:r>
                            <w:r w:rsidRPr="00A01E7E">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0A306" id="Text Box 2" o:spid="_x0000_s1030" type="#_x0000_t202" style="position:absolute;left:0;text-align:left;margin-left:105pt;margin-top:.45pt;width:389.2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" filled="f" stroked="f" strokeweight=".5pt">
                <v:textbox>
                  <w:txbxContent>
                    <w:p w14:paraId="4193B7A5" w14:textId="77777777" w:rsidR="00113F73" w:rsidRPr="00A01E7E" w:rsidRDefault="00113F73" w:rsidP="00113F73">
                      <w:pPr>
                        <w:spacing w:line="276" w:lineRule="auto"/>
                        <w:rPr>
                          <w:rFonts w:ascii="Cambria" w:hAnsi="Cambria"/>
                          <w:color w:val="595959"/>
                          <w:sz w:val="18"/>
                          <w:szCs w:val="18"/>
                          <w:lang w:val="es-ES"/>
                        </w:rPr>
                      </w:pPr>
                      <w:r w:rsidRPr="00A01E7E">
                        <w:rPr>
                          <w:rFonts w:ascii="Cambria" w:hAnsi="Cambria"/>
                          <w:b/>
                          <w:color w:val="595959"/>
                          <w:sz w:val="18"/>
                          <w:szCs w:val="18"/>
                          <w:lang w:val="pt-BR"/>
                        </w:rPr>
                        <w:t>Citar como:</w:t>
                      </w:r>
                      <w:r w:rsidRPr="00A01E7E">
                        <w:rPr>
                          <w:rFonts w:ascii="Cambria" w:hAnsi="Cambria"/>
                          <w:color w:val="595959"/>
                          <w:sz w:val="18"/>
                          <w:szCs w:val="18"/>
                          <w:lang w:val="pt-BR"/>
                        </w:rPr>
                        <w:t xml:space="preserve"> CIDH, Informe No. </w:t>
                      </w:r>
                      <w:r w:rsidR="00920BE1" w:rsidRPr="00920BE1">
                        <w:rPr>
                          <w:rFonts w:ascii="Cambria" w:hAnsi="Cambria"/>
                          <w:color w:val="595959"/>
                          <w:sz w:val="18"/>
                          <w:szCs w:val="18"/>
                          <w:lang w:val="pt-BR"/>
                        </w:rPr>
                        <w:t>137</w:t>
                      </w:r>
                      <w:r w:rsidR="007B05C4" w:rsidRPr="00920BE1">
                        <w:rPr>
                          <w:rFonts w:ascii="Cambria" w:hAnsi="Cambria"/>
                          <w:color w:val="595959"/>
                          <w:sz w:val="18"/>
                          <w:szCs w:val="18"/>
                          <w:lang w:val="pt-BR"/>
                        </w:rPr>
                        <w:t>/</w:t>
                      </w:r>
                      <w:r w:rsidR="00920BE1" w:rsidRPr="00920BE1">
                        <w:rPr>
                          <w:rFonts w:ascii="Cambria" w:hAnsi="Cambria"/>
                          <w:color w:val="595959"/>
                          <w:sz w:val="18"/>
                          <w:szCs w:val="18"/>
                          <w:lang w:val="pt-BR"/>
                        </w:rPr>
                        <w:t>23</w:t>
                      </w:r>
                      <w:r w:rsidRPr="00920BE1">
                        <w:rPr>
                          <w:rFonts w:ascii="Cambria" w:hAnsi="Cambria"/>
                          <w:color w:val="595959"/>
                          <w:sz w:val="18"/>
                          <w:szCs w:val="18"/>
                          <w:lang w:val="pt-BR"/>
                        </w:rPr>
                        <w:t xml:space="preserve">. </w:t>
                      </w:r>
                      <w:r w:rsidR="000433C9" w:rsidRPr="00A01E7E">
                        <w:rPr>
                          <w:rFonts w:ascii="Cambria" w:hAnsi="Cambria"/>
                          <w:color w:val="595959"/>
                          <w:sz w:val="18"/>
                          <w:szCs w:val="18"/>
                          <w:lang w:val="es-ES_tradnl"/>
                        </w:rPr>
                        <w:t>Petici</w:t>
                      </w:r>
                      <w:r w:rsidR="000433C9" w:rsidRPr="00A01E7E">
                        <w:rPr>
                          <w:rFonts w:ascii="Cambria" w:hAnsi="Cambria"/>
                          <w:color w:val="595959"/>
                          <w:sz w:val="18"/>
                          <w:szCs w:val="18"/>
                          <w:lang w:val="es-ES"/>
                        </w:rPr>
                        <w:t xml:space="preserve">ón </w:t>
                      </w:r>
                      <w:r w:rsidR="003C246B" w:rsidRPr="00A01E7E">
                        <w:rPr>
                          <w:rFonts w:ascii="Cambria" w:hAnsi="Cambria"/>
                          <w:color w:val="595959"/>
                          <w:sz w:val="18"/>
                          <w:szCs w:val="18"/>
                          <w:lang w:val="es-ES"/>
                        </w:rPr>
                        <w:t>2</w:t>
                      </w:r>
                      <w:r w:rsidR="00BD432D" w:rsidRPr="00A01E7E">
                        <w:rPr>
                          <w:rFonts w:ascii="Cambria" w:hAnsi="Cambria"/>
                          <w:color w:val="595959"/>
                          <w:sz w:val="18"/>
                          <w:szCs w:val="18"/>
                          <w:lang w:val="es-ES"/>
                        </w:rPr>
                        <w:t>426</w:t>
                      </w:r>
                      <w:r w:rsidR="003C246B" w:rsidRPr="00A01E7E">
                        <w:rPr>
                          <w:rFonts w:ascii="Cambria" w:hAnsi="Cambria"/>
                          <w:color w:val="595959"/>
                          <w:sz w:val="18"/>
                          <w:szCs w:val="18"/>
                          <w:lang w:val="es-ES"/>
                        </w:rPr>
                        <w:t>-12</w:t>
                      </w:r>
                      <w:r w:rsidR="000433C9" w:rsidRPr="00A01E7E">
                        <w:rPr>
                          <w:rFonts w:ascii="Cambria" w:hAnsi="Cambria"/>
                          <w:color w:val="595959"/>
                          <w:sz w:val="18"/>
                          <w:szCs w:val="18"/>
                          <w:lang w:val="es-ES"/>
                        </w:rPr>
                        <w:t xml:space="preserve">. </w:t>
                      </w:r>
                      <w:r w:rsidRPr="00A01E7E">
                        <w:rPr>
                          <w:rFonts w:ascii="Cambria" w:hAnsi="Cambria"/>
                          <w:color w:val="595959"/>
                          <w:sz w:val="18"/>
                          <w:szCs w:val="18"/>
                          <w:lang w:val="es-ES_tradnl"/>
                        </w:rPr>
                        <w:t xml:space="preserve">Admisibilidad. </w:t>
                      </w:r>
                      <w:r w:rsidR="00BD432D" w:rsidRPr="00A01E7E">
                        <w:rPr>
                          <w:rFonts w:ascii="Cambria" w:hAnsi="Cambria"/>
                          <w:color w:val="595959"/>
                          <w:sz w:val="18"/>
                          <w:szCs w:val="18"/>
                          <w:lang w:val="es-ES_tradnl"/>
                        </w:rPr>
                        <w:t>Vicente Mariano Hernández Andrade</w:t>
                      </w:r>
                      <w:r w:rsidR="00721E6F" w:rsidRPr="00A01E7E">
                        <w:rPr>
                          <w:rFonts w:ascii="Cambria" w:hAnsi="Cambria"/>
                          <w:color w:val="595959"/>
                          <w:sz w:val="18"/>
                          <w:szCs w:val="18"/>
                          <w:lang w:val="es-ES_tradnl"/>
                        </w:rPr>
                        <w:t xml:space="preserve"> y familiares</w:t>
                      </w:r>
                      <w:r w:rsidRPr="00A01E7E">
                        <w:rPr>
                          <w:rFonts w:ascii="Cambria" w:hAnsi="Cambria"/>
                          <w:color w:val="595959"/>
                          <w:sz w:val="18"/>
                          <w:szCs w:val="18"/>
                          <w:lang w:val="es-ES_tradnl"/>
                        </w:rPr>
                        <w:t xml:space="preserve">. </w:t>
                      </w:r>
                      <w:r w:rsidR="00793F1C" w:rsidRPr="00A01E7E">
                        <w:rPr>
                          <w:rFonts w:ascii="Cambria" w:hAnsi="Cambria"/>
                          <w:color w:val="595959"/>
                          <w:sz w:val="18"/>
                          <w:szCs w:val="18"/>
                          <w:lang w:val="es-ES_tradnl"/>
                        </w:rPr>
                        <w:t>C</w:t>
                      </w:r>
                      <w:r w:rsidR="004105D8" w:rsidRPr="00A01E7E">
                        <w:rPr>
                          <w:rFonts w:ascii="Cambria" w:hAnsi="Cambria"/>
                          <w:color w:val="595959"/>
                          <w:sz w:val="18"/>
                          <w:szCs w:val="18"/>
                          <w:lang w:val="es-ES_tradnl"/>
                        </w:rPr>
                        <w:t>hile</w:t>
                      </w:r>
                      <w:r w:rsidRPr="00A01E7E">
                        <w:rPr>
                          <w:rFonts w:ascii="Cambria" w:hAnsi="Cambria"/>
                          <w:color w:val="595959"/>
                          <w:sz w:val="18"/>
                          <w:szCs w:val="18"/>
                          <w:lang w:val="es-ES_tradnl"/>
                        </w:rPr>
                        <w:t xml:space="preserve">. </w:t>
                      </w:r>
                      <w:r w:rsidR="00920BE1">
                        <w:rPr>
                          <w:rFonts w:ascii="Cambria" w:hAnsi="Cambria"/>
                          <w:color w:val="595959"/>
                          <w:sz w:val="18"/>
                          <w:szCs w:val="18"/>
                          <w:lang w:val="es-ES"/>
                        </w:rPr>
                        <w:t>2 de agosto de 2023</w:t>
                      </w:r>
                      <w:r w:rsidRPr="00A01E7E">
                        <w:rPr>
                          <w:rFonts w:ascii="Cambria" w:hAnsi="Cambria"/>
                          <w:color w:val="595959"/>
                          <w:sz w:val="18"/>
                          <w:szCs w:val="18"/>
                          <w:lang w:val="es-ES"/>
                        </w:rPr>
                        <w:t>.</w:t>
                      </w:r>
                    </w:p>
                  </w:txbxContent>
                </v:textbox>
              </v:shape>
            </w:pict>
          </mc:Fallback>
        </mc:AlternateContent>
      </w:r>
    </w:p>
    <w:p w14:paraId="76559892" w14:textId="77777777" w:rsidR="00A50FCF" w:rsidRPr="00A01E7E" w:rsidRDefault="00A50FCF" w:rsidP="00040C3A">
      <w:pPr>
        <w:tabs>
          <w:tab w:val="center" w:pos="5400"/>
        </w:tabs>
        <w:suppressAutoHyphens/>
        <w:jc w:val="center"/>
        <w:rPr>
          <w:rFonts w:ascii="Cambria" w:hAnsi="Cambria"/>
          <w:sz w:val="18"/>
          <w:szCs w:val="22"/>
          <w:lang w:val="es-ES_tradnl"/>
        </w:rPr>
      </w:pPr>
    </w:p>
    <w:p w14:paraId="4CCB1F4F" w14:textId="7DB622E3" w:rsidR="0090270B" w:rsidRPr="00A01E7E" w:rsidRDefault="00F40EB8" w:rsidP="005516A1">
      <w:pPr>
        <w:tabs>
          <w:tab w:val="center" w:pos="5400"/>
        </w:tabs>
        <w:suppressAutoHyphens/>
        <w:jc w:val="center"/>
        <w:rPr>
          <w:rFonts w:ascii="Cambria" w:hAnsi="Cambria"/>
          <w:b/>
          <w:sz w:val="20"/>
          <w:lang w:val="es-ES_tradnl"/>
        </w:rPr>
      </w:pPr>
      <w:r>
        <w:rPr>
          <w:noProof/>
        </w:rPr>
        <mc:AlternateContent>
          <mc:Choice Requires="wps">
            <w:drawing>
              <wp:anchor distT="0" distB="0" distL="114300" distR="114300" simplePos="0" relativeHeight="251660800" behindDoc="0" locked="0" layoutInCell="1" allowOverlap="1" wp14:anchorId="40EADEF8" wp14:editId="4D20C86F">
                <wp:simplePos x="0" y="0"/>
                <wp:positionH relativeFrom="column">
                  <wp:posOffset>-272415</wp:posOffset>
                </wp:positionH>
                <wp:positionV relativeFrom="paragraph">
                  <wp:posOffset>915035</wp:posOffset>
                </wp:positionV>
                <wp:extent cx="1181100" cy="332740"/>
                <wp:effectExtent l="0" t="0" r="0" b="0"/>
                <wp:wrapNone/>
                <wp:docPr id="18317077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1F76C34E" w14:textId="77777777" w:rsidR="00D306D1" w:rsidRPr="00A01E7E" w:rsidRDefault="00D306D1" w:rsidP="00D306D1">
                            <w:pPr>
                              <w:jc w:val="center"/>
                              <w:rPr>
                                <w:rFonts w:ascii="Calibri" w:hAnsi="Calibri"/>
                                <w:b/>
                                <w:color w:val="FFFFFF"/>
                              </w:rPr>
                            </w:pPr>
                            <w:r w:rsidRPr="00A01E7E">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ADEF8" id="Text Box 1" o:spid="_x0000_s1031" type="#_x0000_t202" style="position:absolute;left:0;text-align:left;margin-left:-21.45pt;margin-top:72.0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" filled="f" stroked="f" strokeweight=".5pt">
                <v:textbox>
                  <w:txbxContent>
                    <w:p w14:paraId="1F76C34E" w14:textId="77777777" w:rsidR="00D306D1" w:rsidRPr="00A01E7E" w:rsidRDefault="00D306D1" w:rsidP="00D306D1">
                      <w:pPr>
                        <w:jc w:val="center"/>
                        <w:rPr>
                          <w:rFonts w:ascii="Calibri" w:hAnsi="Calibri"/>
                          <w:b/>
                          <w:color w:val="FFFFFF"/>
                        </w:rPr>
                      </w:pPr>
                      <w:r w:rsidRPr="00A01E7E">
                        <w:rPr>
                          <w:rFonts w:ascii="Calibri" w:hAnsi="Calibri"/>
                          <w:b/>
                          <w:color w:val="FFFFFF"/>
                          <w:lang w:val="pt-BR"/>
                        </w:rPr>
                        <w:t>www.cidh.org</w:t>
                      </w:r>
                    </w:p>
                  </w:txbxContent>
                </v:textbox>
              </v:shape>
            </w:pict>
          </mc:Fallback>
        </mc:AlternateContent>
      </w:r>
    </w:p>
    <w:p w14:paraId="277D06B9" w14:textId="2330DFA0" w:rsidR="0070697F" w:rsidRPr="00A01E7E" w:rsidRDefault="00F40EB8" w:rsidP="005516A1">
      <w:pPr>
        <w:tabs>
          <w:tab w:val="center" w:pos="5400"/>
        </w:tabs>
        <w:suppressAutoHyphens/>
        <w:jc w:val="center"/>
        <w:rPr>
          <w:rFonts w:ascii="Cambria" w:hAnsi="Cambria"/>
          <w:b/>
          <w:sz w:val="20"/>
          <w:lang w:val="es-ES_tradnl"/>
        </w:rPr>
        <w:sectPr w:rsidR="0070697F" w:rsidRPr="00A01E7E"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noProof/>
        </w:rPr>
        <mc:AlternateContent>
          <mc:Choice Requires="wps">
            <w:drawing>
              <wp:anchor distT="0" distB="0" distL="114300" distR="114300" simplePos="0" relativeHeight="251659776" behindDoc="0" locked="0" layoutInCell="1" allowOverlap="1" wp14:anchorId="0D789601" wp14:editId="22AEB3B5">
                <wp:simplePos x="0" y="0"/>
                <wp:positionH relativeFrom="column">
                  <wp:posOffset>1320800</wp:posOffset>
                </wp:positionH>
                <wp:positionV relativeFrom="paragraph">
                  <wp:posOffset>516255</wp:posOffset>
                </wp:positionV>
                <wp:extent cx="2086610" cy="580390"/>
                <wp:effectExtent l="0" t="0" r="2540" b="3175"/>
                <wp:wrapNone/>
                <wp:docPr id="14100946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5803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39390D7" w14:textId="53A18241" w:rsidR="00D72DC6" w:rsidRPr="00A01E7E" w:rsidRDefault="00F40EB8" w:rsidP="00F02AD1">
                            <w:pPr>
                              <w:rPr>
                                <w:color w:val="FFFFFF"/>
                              </w:rPr>
                            </w:pPr>
                            <w:bookmarkStart w:id="2" w:name="_Hlk144151852"/>
                            <w:r w:rsidRPr="00920BE1">
                              <w:rPr>
                                <w:noProof/>
                                <w:color w:val="FFFFFF"/>
                              </w:rPr>
                              <w:drawing>
                                <wp:inline distT="0" distB="0" distL="0" distR="0" wp14:anchorId="05A63D9B" wp14:editId="1410628D">
                                  <wp:extent cx="1905000" cy="485775"/>
                                  <wp:effectExtent l="0" t="0" r="0" b="0"/>
                                  <wp:docPr id="3"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bookmarkEnd w:id="2"/>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D789601" id="Text Box 9" o:spid="_x0000_s1032" type="#_x0000_t202" style="position:absolute;left:0;text-align:left;margin-left:104pt;margin-top:40.65pt;width:164.3pt;height:45.7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" stroked="f" strokeweight=".5pt">
                <v:textbox style="mso-fit-shape-to-text:t">
                  <w:txbxContent>
                    <w:p w14:paraId="739390D7" w14:textId="53A18241" w:rsidR="00D72DC6" w:rsidRPr="00A01E7E" w:rsidRDefault="00F40EB8" w:rsidP="00F02AD1">
                      <w:pPr>
                        <w:rPr>
                          <w:color w:val="FFFFFF"/>
                        </w:rPr>
                      </w:pPr>
                      <w:bookmarkStart w:id="3" w:name="_Hlk144151852"/>
                      <w:r w:rsidRPr="00920BE1">
                        <w:rPr>
                          <w:noProof/>
                          <w:color w:val="FFFFFF"/>
                        </w:rPr>
                        <w:drawing>
                          <wp:inline distT="0" distB="0" distL="0" distR="0" wp14:anchorId="05A63D9B" wp14:editId="1410628D">
                            <wp:extent cx="1905000" cy="485775"/>
                            <wp:effectExtent l="0" t="0" r="0" b="0"/>
                            <wp:docPr id="3"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bookmarkEnd w:id="3"/>
                    </w:p>
                  </w:txbxContent>
                </v:textbox>
              </v:shape>
            </w:pict>
          </mc:Fallback>
        </mc:AlternateContent>
      </w:r>
      <w:r w:rsidR="004A6A54" w:rsidRPr="00A01E7E">
        <w:rPr>
          <w:rFonts w:ascii="Cambria" w:hAnsi="Cambria"/>
          <w:b/>
          <w:sz w:val="20"/>
          <w:lang w:val="es-ES_tradnl"/>
        </w:rPr>
        <w:tab/>
      </w:r>
    </w:p>
    <w:p w14:paraId="0277A5B4" w14:textId="77777777" w:rsidR="003239B8" w:rsidRPr="00A01E7E" w:rsidRDefault="003239B8" w:rsidP="00FB7940">
      <w:pPr>
        <w:spacing w:before="240" w:after="240"/>
        <w:ind w:firstLine="720"/>
        <w:jc w:val="both"/>
        <w:rPr>
          <w:rFonts w:ascii="Cambria" w:hAnsi="Cambria"/>
          <w:b/>
          <w:bCs/>
          <w:sz w:val="20"/>
          <w:szCs w:val="20"/>
          <w:lang w:val="es-ES"/>
        </w:rPr>
      </w:pPr>
      <w:r w:rsidRPr="00A01E7E">
        <w:rPr>
          <w:rFonts w:ascii="Cambria" w:hAnsi="Cambria"/>
          <w:b/>
          <w:bCs/>
          <w:sz w:val="20"/>
          <w:szCs w:val="20"/>
          <w:lang w:val="es-ES"/>
        </w:rPr>
        <w:lastRenderedPageBreak/>
        <w:t>I.</w:t>
      </w:r>
      <w:r w:rsidRPr="00A01E7E">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7355E1" w:rsidRPr="00BD432D" w14:paraId="6A6B1DD3" w14:textId="77777777" w:rsidTr="00A01E7E">
        <w:tc>
          <w:tcPr>
            <w:tcW w:w="3600" w:type="dxa"/>
            <w:tcBorders>
              <w:top w:val="single" w:sz="4" w:space="0" w:color="auto"/>
              <w:bottom w:val="single" w:sz="6" w:space="0" w:color="auto"/>
            </w:tcBorders>
            <w:shd w:val="clear" w:color="auto" w:fill="386294"/>
            <w:vAlign w:val="center"/>
          </w:tcPr>
          <w:p w14:paraId="431C8A3C"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Parte peticionaria:</w:t>
            </w:r>
          </w:p>
        </w:tc>
        <w:tc>
          <w:tcPr>
            <w:tcW w:w="5760" w:type="dxa"/>
            <w:shd w:val="clear" w:color="auto" w:fill="auto"/>
            <w:vAlign w:val="center"/>
          </w:tcPr>
          <w:p w14:paraId="38F00135" w14:textId="77777777" w:rsidR="003239B8" w:rsidRPr="00A01E7E" w:rsidRDefault="00BD432D" w:rsidP="00A01E7E">
            <w:pPr>
              <w:jc w:val="both"/>
              <w:rPr>
                <w:rFonts w:ascii="Cambria" w:hAnsi="Cambria"/>
                <w:bCs/>
                <w:sz w:val="20"/>
                <w:szCs w:val="20"/>
                <w:lang w:val="es-ES"/>
              </w:rPr>
            </w:pPr>
            <w:r w:rsidRPr="00A01E7E">
              <w:rPr>
                <w:rFonts w:ascii="Cambria" w:hAnsi="Cambria"/>
                <w:bCs/>
                <w:sz w:val="20"/>
                <w:szCs w:val="20"/>
                <w:lang w:val="es-US"/>
              </w:rPr>
              <w:t>Vicente Mariano Hernández Andrade,</w:t>
            </w:r>
            <w:r w:rsidRPr="00A01E7E">
              <w:rPr>
                <w:rFonts w:ascii="Cambria" w:hAnsi="Cambria"/>
                <w:bCs/>
                <w:sz w:val="20"/>
                <w:szCs w:val="20"/>
                <w:lang w:val="es-ES"/>
              </w:rPr>
              <w:t xml:space="preserve"> Ramón Zambrano Toledo, Agrupación de Ex Prisioneros Políticos “Salvador Allende” de Puerto Montt</w:t>
            </w:r>
          </w:p>
        </w:tc>
      </w:tr>
      <w:tr w:rsidR="007355E1" w:rsidRPr="00BD432D" w14:paraId="0988D84B" w14:textId="77777777" w:rsidTr="00A01E7E">
        <w:tc>
          <w:tcPr>
            <w:tcW w:w="3600" w:type="dxa"/>
            <w:tcBorders>
              <w:top w:val="single" w:sz="6" w:space="0" w:color="auto"/>
              <w:bottom w:val="single" w:sz="6" w:space="0" w:color="auto"/>
            </w:tcBorders>
            <w:shd w:val="clear" w:color="auto" w:fill="386294"/>
            <w:vAlign w:val="center"/>
          </w:tcPr>
          <w:p w14:paraId="2A64241C" w14:textId="77777777" w:rsidR="003239B8" w:rsidRPr="00A01E7E" w:rsidRDefault="00FC6219" w:rsidP="00A01E7E">
            <w:pPr>
              <w:jc w:val="center"/>
              <w:rPr>
                <w:rFonts w:ascii="Cambria" w:hAnsi="Cambria"/>
                <w:b/>
                <w:bCs/>
                <w:color w:val="FFFFFF"/>
                <w:sz w:val="20"/>
                <w:szCs w:val="20"/>
              </w:rPr>
            </w:pPr>
            <w:r w:rsidRPr="00A01E7E">
              <w:rPr>
                <w:rFonts w:ascii="Cambria" w:hAnsi="Cambria"/>
                <w:b/>
                <w:bCs/>
                <w:color w:val="FFFFFF"/>
                <w:sz w:val="20"/>
                <w:szCs w:val="20"/>
              </w:rPr>
              <w:t>Presuntas víctimas</w:t>
            </w:r>
            <w:r w:rsidR="003239B8" w:rsidRPr="00A01E7E">
              <w:rPr>
                <w:rFonts w:ascii="Cambria" w:hAnsi="Cambria"/>
                <w:b/>
                <w:bCs/>
                <w:color w:val="FFFFFF"/>
                <w:sz w:val="20"/>
                <w:szCs w:val="20"/>
              </w:rPr>
              <w:t>:</w:t>
            </w:r>
          </w:p>
        </w:tc>
        <w:tc>
          <w:tcPr>
            <w:tcW w:w="5760" w:type="dxa"/>
            <w:shd w:val="clear" w:color="auto" w:fill="auto"/>
            <w:vAlign w:val="center"/>
          </w:tcPr>
          <w:p w14:paraId="5ECA14B2" w14:textId="77777777" w:rsidR="001D21C7" w:rsidRPr="00A01E7E" w:rsidRDefault="00BD432D" w:rsidP="00A01E7E">
            <w:pPr>
              <w:jc w:val="both"/>
              <w:rPr>
                <w:rFonts w:ascii="Cambria" w:hAnsi="Cambria"/>
                <w:bCs/>
                <w:sz w:val="20"/>
                <w:szCs w:val="20"/>
                <w:lang w:val="es-ES"/>
              </w:rPr>
            </w:pPr>
            <w:r w:rsidRPr="00A01E7E">
              <w:rPr>
                <w:rFonts w:ascii="Cambria" w:hAnsi="Cambria"/>
                <w:bCs/>
                <w:sz w:val="20"/>
                <w:szCs w:val="20"/>
                <w:lang w:val="es-ES_tradnl"/>
              </w:rPr>
              <w:t>Vicente Mariano Hernández Andrade</w:t>
            </w:r>
            <w:r w:rsidR="00256821" w:rsidRPr="00A01E7E">
              <w:rPr>
                <w:rFonts w:ascii="Cambria" w:hAnsi="Cambria"/>
                <w:bCs/>
                <w:sz w:val="20"/>
                <w:szCs w:val="20"/>
                <w:lang w:val="es-ES_tradnl"/>
              </w:rPr>
              <w:t xml:space="preserve"> y familiares</w:t>
            </w:r>
            <w:r w:rsidR="00256821" w:rsidRPr="00A01E7E">
              <w:rPr>
                <w:rFonts w:ascii="Cambria" w:hAnsi="Cambria"/>
                <w:bCs/>
                <w:sz w:val="20"/>
                <w:szCs w:val="20"/>
                <w:vertAlign w:val="superscript"/>
              </w:rPr>
              <w:footnoteReference w:id="2"/>
            </w:r>
          </w:p>
        </w:tc>
      </w:tr>
      <w:tr w:rsidR="007355E1" w14:paraId="373A9D6E" w14:textId="77777777" w:rsidTr="00A01E7E">
        <w:tc>
          <w:tcPr>
            <w:tcW w:w="3600" w:type="dxa"/>
            <w:tcBorders>
              <w:top w:val="single" w:sz="6" w:space="0" w:color="auto"/>
              <w:bottom w:val="single" w:sz="6" w:space="0" w:color="auto"/>
            </w:tcBorders>
            <w:shd w:val="clear" w:color="auto" w:fill="386294"/>
            <w:vAlign w:val="center"/>
          </w:tcPr>
          <w:p w14:paraId="61DE70BD"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Estado denunciado:</w:t>
            </w:r>
          </w:p>
        </w:tc>
        <w:tc>
          <w:tcPr>
            <w:tcW w:w="5760" w:type="dxa"/>
            <w:shd w:val="clear" w:color="auto" w:fill="auto"/>
            <w:vAlign w:val="center"/>
          </w:tcPr>
          <w:p w14:paraId="2D97E50B" w14:textId="77777777" w:rsidR="003239B8" w:rsidRPr="00A01E7E" w:rsidRDefault="00045B36" w:rsidP="00A01E7E">
            <w:pPr>
              <w:jc w:val="both"/>
              <w:rPr>
                <w:rFonts w:ascii="Cambria" w:hAnsi="Cambria"/>
                <w:bCs/>
                <w:sz w:val="20"/>
                <w:szCs w:val="20"/>
              </w:rPr>
            </w:pPr>
            <w:r w:rsidRPr="00A01E7E">
              <w:rPr>
                <w:rFonts w:ascii="Cambria" w:hAnsi="Cambria"/>
                <w:bCs/>
                <w:sz w:val="20"/>
                <w:szCs w:val="20"/>
              </w:rPr>
              <w:t>Chile</w:t>
            </w:r>
          </w:p>
        </w:tc>
      </w:tr>
      <w:tr w:rsidR="007355E1" w:rsidRPr="00A01E7E" w14:paraId="36A6BB44" w14:textId="77777777" w:rsidTr="00A01E7E">
        <w:tc>
          <w:tcPr>
            <w:tcW w:w="3600" w:type="dxa"/>
            <w:tcBorders>
              <w:top w:val="single" w:sz="6" w:space="0" w:color="auto"/>
              <w:bottom w:val="single" w:sz="6" w:space="0" w:color="auto"/>
            </w:tcBorders>
            <w:shd w:val="clear" w:color="auto" w:fill="386294"/>
            <w:vAlign w:val="center"/>
          </w:tcPr>
          <w:p w14:paraId="5EB654E8" w14:textId="77777777" w:rsidR="00223A29" w:rsidRPr="00A01E7E" w:rsidRDefault="001B3A00" w:rsidP="00A01E7E">
            <w:pPr>
              <w:jc w:val="center"/>
              <w:rPr>
                <w:rFonts w:ascii="Cambria" w:hAnsi="Cambria"/>
                <w:b/>
                <w:bCs/>
                <w:color w:val="FFFFFF"/>
                <w:sz w:val="20"/>
                <w:szCs w:val="20"/>
              </w:rPr>
            </w:pPr>
            <w:r w:rsidRPr="00A01E7E">
              <w:rPr>
                <w:rFonts w:ascii="Cambria" w:hAnsi="Cambria"/>
                <w:b/>
                <w:bCs/>
                <w:color w:val="FFFFFF"/>
                <w:sz w:val="20"/>
                <w:szCs w:val="20"/>
              </w:rPr>
              <w:t xml:space="preserve">Derechos </w:t>
            </w:r>
            <w:r w:rsidR="00E4118C" w:rsidRPr="00A01E7E">
              <w:rPr>
                <w:rFonts w:ascii="Cambria" w:hAnsi="Cambria"/>
                <w:b/>
                <w:bCs/>
                <w:color w:val="FFFFFF"/>
                <w:sz w:val="20"/>
                <w:szCs w:val="20"/>
              </w:rPr>
              <w:t>invocados</w:t>
            </w:r>
            <w:r w:rsidRPr="00A01E7E">
              <w:rPr>
                <w:rFonts w:ascii="Cambria" w:hAnsi="Cambria"/>
                <w:b/>
                <w:bCs/>
                <w:color w:val="FFFFFF"/>
                <w:sz w:val="20"/>
                <w:szCs w:val="20"/>
              </w:rPr>
              <w:t>:</w:t>
            </w:r>
          </w:p>
        </w:tc>
        <w:tc>
          <w:tcPr>
            <w:tcW w:w="5760" w:type="dxa"/>
            <w:shd w:val="clear" w:color="auto" w:fill="auto"/>
            <w:vAlign w:val="center"/>
          </w:tcPr>
          <w:p w14:paraId="13E44138" w14:textId="77777777" w:rsidR="00223A29" w:rsidRPr="00A01E7E" w:rsidRDefault="0036358D" w:rsidP="00A01E7E">
            <w:pPr>
              <w:jc w:val="both"/>
              <w:rPr>
                <w:rFonts w:ascii="Cambria" w:hAnsi="Cambria"/>
                <w:bCs/>
                <w:sz w:val="20"/>
                <w:szCs w:val="20"/>
                <w:lang w:val="es-ES"/>
              </w:rPr>
            </w:pPr>
            <w:r w:rsidRPr="00A01E7E">
              <w:rPr>
                <w:rFonts w:ascii="Cambria" w:hAnsi="Cambria"/>
                <w:bCs/>
                <w:sz w:val="20"/>
                <w:szCs w:val="20"/>
                <w:lang w:val="es-ES"/>
              </w:rPr>
              <w:t>Artículos</w:t>
            </w:r>
            <w:r w:rsidR="00256821" w:rsidRPr="00A01E7E">
              <w:rPr>
                <w:rFonts w:ascii="Cambria" w:hAnsi="Cambria"/>
                <w:bCs/>
                <w:color w:val="FF0000"/>
                <w:sz w:val="20"/>
                <w:szCs w:val="20"/>
                <w:lang w:val="es-ES"/>
              </w:rPr>
              <w:t xml:space="preserve"> </w:t>
            </w:r>
            <w:r w:rsidR="00256821" w:rsidRPr="00A01E7E">
              <w:rPr>
                <w:rFonts w:ascii="Cambria" w:hAnsi="Cambria"/>
                <w:bCs/>
                <w:sz w:val="20"/>
                <w:szCs w:val="20"/>
                <w:lang w:val="es-ES"/>
              </w:rPr>
              <w:t xml:space="preserve">4 (vida), 5 (integridad personal), 7 (libertad personal), 11 (protección de la honra y la dignidad), 13 (libertad de pensamiento y expresión), 17 (protección de la familia), 21 (propiedad privada), 24 (igualdad ante la ley) y 25 (protección judicial) </w:t>
            </w:r>
            <w:r w:rsidRPr="00A01E7E">
              <w:rPr>
                <w:rFonts w:ascii="Cambria" w:hAnsi="Cambria"/>
                <w:bCs/>
                <w:sz w:val="20"/>
                <w:szCs w:val="20"/>
                <w:lang w:val="es-ES"/>
              </w:rPr>
              <w:t>de la Convención Americana de Derechos Humanos</w:t>
            </w:r>
            <w:r w:rsidRPr="00A01E7E">
              <w:rPr>
                <w:rFonts w:ascii="Cambria" w:hAnsi="Cambria"/>
                <w:bCs/>
                <w:sz w:val="20"/>
                <w:szCs w:val="20"/>
                <w:vertAlign w:val="superscript"/>
              </w:rPr>
              <w:footnoteReference w:id="3"/>
            </w:r>
          </w:p>
        </w:tc>
      </w:tr>
    </w:tbl>
    <w:p w14:paraId="356AE2D7" w14:textId="77777777" w:rsidR="003239B8" w:rsidRPr="00A01E7E" w:rsidRDefault="003239B8" w:rsidP="003239B8">
      <w:pPr>
        <w:spacing w:before="240" w:after="240"/>
        <w:ind w:firstLine="720"/>
        <w:jc w:val="both"/>
        <w:rPr>
          <w:rFonts w:ascii="Cambria" w:hAnsi="Cambria"/>
          <w:b/>
          <w:bCs/>
          <w:sz w:val="20"/>
          <w:szCs w:val="20"/>
          <w:lang w:val="es-ES"/>
        </w:rPr>
      </w:pPr>
      <w:r w:rsidRPr="00A01E7E">
        <w:rPr>
          <w:rFonts w:ascii="Cambria" w:hAnsi="Cambria"/>
          <w:b/>
          <w:bCs/>
          <w:sz w:val="20"/>
          <w:szCs w:val="20"/>
          <w:lang w:val="es-ES"/>
        </w:rPr>
        <w:t>II.</w:t>
      </w:r>
      <w:r w:rsidRPr="00A01E7E">
        <w:rPr>
          <w:rFonts w:ascii="Cambria" w:hAnsi="Cambria"/>
          <w:b/>
          <w:bCs/>
          <w:sz w:val="20"/>
          <w:szCs w:val="20"/>
          <w:lang w:val="es-ES"/>
        </w:rPr>
        <w:tab/>
        <w:t>TRÁMITE ANTE LA CIDH</w:t>
      </w:r>
      <w:r w:rsidR="008E3BFE" w:rsidRPr="008E3BFE">
        <w:rPr>
          <w:rStyle w:val="FootnoteReference"/>
          <w:rFonts w:ascii="Cambria" w:hAnsi="Cambria"/>
          <w:b/>
          <w:sz w:val="20"/>
          <w:szCs w:val="20"/>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7355E1" w:rsidRPr="004A6A54" w14:paraId="3E76C5E1" w14:textId="77777777" w:rsidTr="00A01E7E">
        <w:tc>
          <w:tcPr>
            <w:tcW w:w="3600" w:type="dxa"/>
            <w:tcBorders>
              <w:top w:val="single" w:sz="6" w:space="0" w:color="auto"/>
              <w:bottom w:val="single" w:sz="6" w:space="0" w:color="auto"/>
            </w:tcBorders>
            <w:shd w:val="clear" w:color="auto" w:fill="386294"/>
            <w:vAlign w:val="center"/>
          </w:tcPr>
          <w:p w14:paraId="608D225A" w14:textId="77777777" w:rsidR="00BD432D" w:rsidRPr="00A01E7E" w:rsidRDefault="00BD432D" w:rsidP="00A01E7E">
            <w:pPr>
              <w:jc w:val="center"/>
              <w:rPr>
                <w:rFonts w:ascii="Cambria" w:hAnsi="Cambria"/>
                <w:b/>
                <w:bCs/>
                <w:color w:val="FFFFFF"/>
                <w:sz w:val="20"/>
                <w:szCs w:val="20"/>
                <w:lang w:val="es-ES"/>
              </w:rPr>
            </w:pPr>
            <w:r w:rsidRPr="00A01E7E">
              <w:rPr>
                <w:rFonts w:ascii="Cambria" w:hAnsi="Cambria"/>
                <w:b/>
                <w:bCs/>
                <w:color w:val="FFFFFF"/>
                <w:sz w:val="20"/>
                <w:szCs w:val="20"/>
                <w:lang w:val="es-ES"/>
              </w:rPr>
              <w:t>Presentación de la petición:</w:t>
            </w:r>
          </w:p>
        </w:tc>
        <w:tc>
          <w:tcPr>
            <w:tcW w:w="5760" w:type="dxa"/>
            <w:shd w:val="clear" w:color="auto" w:fill="auto"/>
            <w:vAlign w:val="center"/>
          </w:tcPr>
          <w:p w14:paraId="216BC524" w14:textId="77777777" w:rsidR="00BD432D" w:rsidRPr="00A01E7E" w:rsidRDefault="00BD432D" w:rsidP="00A01E7E">
            <w:pPr>
              <w:jc w:val="both"/>
              <w:rPr>
                <w:rFonts w:ascii="Cambria" w:hAnsi="Cambria"/>
                <w:bCs/>
                <w:sz w:val="20"/>
                <w:szCs w:val="20"/>
                <w:lang w:val="es-ES"/>
              </w:rPr>
            </w:pPr>
            <w:r w:rsidRPr="00A01E7E">
              <w:rPr>
                <w:rFonts w:ascii="Cambria" w:hAnsi="Cambria"/>
                <w:bCs/>
                <w:sz w:val="20"/>
                <w:szCs w:val="20"/>
                <w:lang w:val="es-ES"/>
              </w:rPr>
              <w:t>24 de abril de 2012</w:t>
            </w:r>
          </w:p>
        </w:tc>
      </w:tr>
      <w:tr w:rsidR="007355E1" w:rsidRPr="00623DE6" w14:paraId="09ADE819" w14:textId="77777777" w:rsidTr="00A01E7E">
        <w:tc>
          <w:tcPr>
            <w:tcW w:w="3600" w:type="dxa"/>
            <w:tcBorders>
              <w:top w:val="single" w:sz="6" w:space="0" w:color="auto"/>
              <w:bottom w:val="single" w:sz="6" w:space="0" w:color="auto"/>
            </w:tcBorders>
            <w:shd w:val="clear" w:color="auto" w:fill="386294"/>
            <w:vAlign w:val="center"/>
          </w:tcPr>
          <w:p w14:paraId="6D920D5F" w14:textId="77777777" w:rsidR="00623DE6" w:rsidRPr="00A01E7E" w:rsidRDefault="00623DE6" w:rsidP="00A01E7E">
            <w:pPr>
              <w:jc w:val="center"/>
              <w:rPr>
                <w:rFonts w:ascii="Cambria" w:hAnsi="Cambria"/>
                <w:b/>
                <w:bCs/>
                <w:color w:val="FFFFFF"/>
                <w:sz w:val="20"/>
                <w:szCs w:val="20"/>
                <w:lang w:val="es-ES"/>
              </w:rPr>
            </w:pPr>
            <w:r w:rsidRPr="00A01E7E">
              <w:rPr>
                <w:rFonts w:ascii="Cambria" w:hAnsi="Cambria"/>
                <w:b/>
                <w:bCs/>
                <w:color w:val="FFFFFF"/>
                <w:sz w:val="20"/>
                <w:szCs w:val="20"/>
                <w:lang w:val="es-ES"/>
              </w:rPr>
              <w:t>Información adicional recibida durante la etapa de estudio:</w:t>
            </w:r>
          </w:p>
        </w:tc>
        <w:tc>
          <w:tcPr>
            <w:tcW w:w="5760" w:type="dxa"/>
            <w:shd w:val="clear" w:color="auto" w:fill="auto"/>
            <w:vAlign w:val="center"/>
          </w:tcPr>
          <w:p w14:paraId="1717DE0A" w14:textId="77777777" w:rsidR="00623DE6" w:rsidRPr="00A01E7E" w:rsidRDefault="00623DE6" w:rsidP="00A01E7E">
            <w:pPr>
              <w:jc w:val="both"/>
              <w:rPr>
                <w:rFonts w:ascii="Cambria" w:hAnsi="Cambria"/>
                <w:bCs/>
                <w:sz w:val="20"/>
                <w:szCs w:val="20"/>
                <w:lang w:val="es-ES"/>
              </w:rPr>
            </w:pPr>
            <w:r w:rsidRPr="00A01E7E">
              <w:rPr>
                <w:rFonts w:ascii="Cambria" w:hAnsi="Cambria"/>
                <w:bCs/>
                <w:sz w:val="20"/>
                <w:szCs w:val="20"/>
                <w:lang w:val="es-ES"/>
              </w:rPr>
              <w:t>16 de julio de 2013</w:t>
            </w:r>
          </w:p>
        </w:tc>
      </w:tr>
      <w:tr w:rsidR="007355E1" w:rsidRPr="00623DE6" w14:paraId="2DE301C7" w14:textId="77777777" w:rsidTr="00A01E7E">
        <w:tc>
          <w:tcPr>
            <w:tcW w:w="3600" w:type="dxa"/>
            <w:tcBorders>
              <w:top w:val="single" w:sz="6" w:space="0" w:color="auto"/>
              <w:bottom w:val="single" w:sz="6" w:space="0" w:color="auto"/>
            </w:tcBorders>
            <w:shd w:val="clear" w:color="auto" w:fill="386294"/>
            <w:vAlign w:val="center"/>
          </w:tcPr>
          <w:p w14:paraId="6FADBEFA" w14:textId="77777777" w:rsidR="00BD432D" w:rsidRPr="00A01E7E" w:rsidRDefault="00BD432D" w:rsidP="00A01E7E">
            <w:pPr>
              <w:jc w:val="center"/>
              <w:rPr>
                <w:rFonts w:ascii="Cambria" w:hAnsi="Cambria"/>
                <w:b/>
                <w:bCs/>
                <w:color w:val="FFFFFF"/>
                <w:sz w:val="20"/>
                <w:szCs w:val="20"/>
                <w:lang w:val="es-ES"/>
              </w:rPr>
            </w:pPr>
            <w:r w:rsidRPr="00A01E7E">
              <w:rPr>
                <w:rFonts w:ascii="Cambria" w:hAnsi="Cambria"/>
                <w:b/>
                <w:color w:val="FFFFFF"/>
                <w:sz w:val="20"/>
                <w:szCs w:val="20"/>
                <w:lang w:val="es-ES"/>
              </w:rPr>
              <w:t>Notificación de la petición al Estado:</w:t>
            </w:r>
          </w:p>
        </w:tc>
        <w:tc>
          <w:tcPr>
            <w:tcW w:w="5760" w:type="dxa"/>
            <w:shd w:val="clear" w:color="auto" w:fill="auto"/>
            <w:vAlign w:val="center"/>
          </w:tcPr>
          <w:p w14:paraId="778469FD" w14:textId="77777777" w:rsidR="00BD432D" w:rsidRPr="00A01E7E" w:rsidRDefault="00980CDB" w:rsidP="00A01E7E">
            <w:pPr>
              <w:jc w:val="both"/>
              <w:rPr>
                <w:rFonts w:ascii="Cambria" w:hAnsi="Cambria"/>
                <w:bCs/>
                <w:sz w:val="20"/>
                <w:szCs w:val="20"/>
                <w:lang w:val="es-ES"/>
              </w:rPr>
            </w:pPr>
            <w:r w:rsidRPr="00A01E7E">
              <w:rPr>
                <w:rFonts w:ascii="Cambria" w:hAnsi="Cambria"/>
                <w:bCs/>
                <w:sz w:val="20"/>
                <w:szCs w:val="20"/>
                <w:lang w:val="es-ES"/>
              </w:rPr>
              <w:t>25 de octubre de 2021</w:t>
            </w:r>
          </w:p>
        </w:tc>
      </w:tr>
      <w:tr w:rsidR="007355E1" w:rsidRPr="001D21C7" w14:paraId="1388D4F8" w14:textId="77777777" w:rsidTr="00A01E7E">
        <w:tc>
          <w:tcPr>
            <w:tcW w:w="3600" w:type="dxa"/>
            <w:tcBorders>
              <w:top w:val="single" w:sz="6" w:space="0" w:color="auto"/>
              <w:bottom w:val="single" w:sz="6" w:space="0" w:color="auto"/>
            </w:tcBorders>
            <w:shd w:val="clear" w:color="auto" w:fill="386294"/>
            <w:vAlign w:val="center"/>
          </w:tcPr>
          <w:p w14:paraId="78C7F44C" w14:textId="77777777" w:rsidR="00BD432D" w:rsidRPr="00A01E7E" w:rsidRDefault="00BD432D" w:rsidP="00A01E7E">
            <w:pPr>
              <w:jc w:val="center"/>
              <w:rPr>
                <w:rFonts w:ascii="Cambria" w:hAnsi="Cambria"/>
                <w:b/>
                <w:bCs/>
                <w:color w:val="FFFFFF"/>
                <w:sz w:val="20"/>
                <w:szCs w:val="20"/>
                <w:lang w:val="es-ES"/>
              </w:rPr>
            </w:pPr>
            <w:r w:rsidRPr="00A01E7E">
              <w:rPr>
                <w:rFonts w:ascii="Cambria" w:hAnsi="Cambria"/>
                <w:b/>
                <w:color w:val="FFFFFF"/>
                <w:sz w:val="20"/>
                <w:szCs w:val="20"/>
                <w:lang w:val="es-ES"/>
              </w:rPr>
              <w:t>Primera respuesta del Estado:</w:t>
            </w:r>
          </w:p>
        </w:tc>
        <w:tc>
          <w:tcPr>
            <w:tcW w:w="5760" w:type="dxa"/>
            <w:shd w:val="clear" w:color="auto" w:fill="auto"/>
            <w:vAlign w:val="center"/>
          </w:tcPr>
          <w:p w14:paraId="29F412FA" w14:textId="77777777" w:rsidR="00BD432D" w:rsidRPr="00A01E7E" w:rsidRDefault="00980CDB" w:rsidP="00A01E7E">
            <w:pPr>
              <w:jc w:val="both"/>
              <w:rPr>
                <w:rFonts w:ascii="Cambria" w:hAnsi="Cambria"/>
                <w:bCs/>
                <w:sz w:val="20"/>
                <w:szCs w:val="20"/>
                <w:lang w:val="es-ES"/>
              </w:rPr>
            </w:pPr>
            <w:r w:rsidRPr="00A01E7E">
              <w:rPr>
                <w:rFonts w:ascii="Cambria" w:hAnsi="Cambria"/>
                <w:bCs/>
                <w:sz w:val="20"/>
                <w:szCs w:val="20"/>
                <w:lang w:val="es-ES"/>
              </w:rPr>
              <w:t>17 de marzo de 2023</w:t>
            </w:r>
          </w:p>
        </w:tc>
      </w:tr>
    </w:tbl>
    <w:p w14:paraId="035EE0E6" w14:textId="77777777" w:rsidR="003239B8" w:rsidRPr="00A01E7E" w:rsidRDefault="003239B8" w:rsidP="003239B8">
      <w:pPr>
        <w:spacing w:before="240" w:after="240"/>
        <w:ind w:firstLine="720"/>
        <w:jc w:val="both"/>
        <w:rPr>
          <w:rFonts w:ascii="Cambria" w:hAnsi="Cambria"/>
          <w:b/>
          <w:bCs/>
          <w:sz w:val="20"/>
          <w:szCs w:val="20"/>
          <w:lang w:val="es-ES"/>
        </w:rPr>
      </w:pPr>
      <w:r w:rsidRPr="00A01E7E">
        <w:rPr>
          <w:rFonts w:ascii="Cambria" w:hAnsi="Cambria"/>
          <w:b/>
          <w:bCs/>
          <w:sz w:val="20"/>
          <w:szCs w:val="20"/>
          <w:lang w:val="es-ES"/>
        </w:rPr>
        <w:t xml:space="preserve">III. </w:t>
      </w:r>
      <w:r w:rsidRPr="00A01E7E">
        <w:rPr>
          <w:rFonts w:ascii="Cambria" w:hAnsi="Cambria"/>
          <w:b/>
          <w:bCs/>
          <w:sz w:val="20"/>
          <w:szCs w:val="20"/>
          <w:lang w:val="es-ES"/>
        </w:rPr>
        <w:tab/>
        <w:t>COMPETENCIA</w:t>
      </w:r>
      <w:r w:rsidR="00EE00E9" w:rsidRPr="00A01E7E">
        <w:rPr>
          <w:rFonts w:ascii="Cambria" w:hAnsi="Cambria"/>
          <w:b/>
          <w:bCs/>
          <w:sz w:val="20"/>
          <w:szCs w:val="20"/>
          <w:lang w:val="es-ES"/>
        </w:rPr>
        <w:t xml:space="preserve"> </w:t>
      </w:r>
    </w:p>
    <w:tbl>
      <w:tblPr>
        <w:tblW w:w="933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1"/>
        <w:gridCol w:w="5776"/>
      </w:tblGrid>
      <w:tr w:rsidR="007355E1" w:rsidRPr="00540F17" w14:paraId="2CE8E1A1" w14:textId="77777777" w:rsidTr="00A01E7E">
        <w:trPr>
          <w:cantSplit/>
        </w:trPr>
        <w:tc>
          <w:tcPr>
            <w:tcW w:w="3561" w:type="dxa"/>
            <w:tcBorders>
              <w:top w:val="single" w:sz="4" w:space="0" w:color="auto"/>
              <w:bottom w:val="single" w:sz="6" w:space="0" w:color="auto"/>
            </w:tcBorders>
            <w:shd w:val="clear" w:color="auto" w:fill="386294"/>
            <w:vAlign w:val="center"/>
          </w:tcPr>
          <w:p w14:paraId="69E690DF" w14:textId="77777777" w:rsidR="003239B8" w:rsidRPr="00A01E7E" w:rsidRDefault="003239B8" w:rsidP="00A01E7E">
            <w:pPr>
              <w:jc w:val="center"/>
              <w:rPr>
                <w:rFonts w:ascii="Cambria" w:hAnsi="Cambria"/>
                <w:b/>
                <w:bCs/>
                <w:i/>
                <w:color w:val="FFFFFF"/>
                <w:sz w:val="20"/>
                <w:szCs w:val="20"/>
              </w:rPr>
            </w:pPr>
            <w:r w:rsidRPr="00A01E7E">
              <w:rPr>
                <w:rFonts w:ascii="Cambria" w:hAnsi="Cambria"/>
                <w:b/>
                <w:bCs/>
                <w:color w:val="FFFFFF"/>
                <w:sz w:val="20"/>
                <w:szCs w:val="20"/>
              </w:rPr>
              <w:t>Competencia</w:t>
            </w:r>
            <w:r w:rsidRPr="00A01E7E">
              <w:rPr>
                <w:rFonts w:ascii="Cambria" w:hAnsi="Cambria"/>
                <w:b/>
                <w:bCs/>
                <w:i/>
                <w:color w:val="FFFFFF"/>
                <w:sz w:val="20"/>
                <w:szCs w:val="20"/>
              </w:rPr>
              <w:t xml:space="preserve"> Ratione personae:</w:t>
            </w:r>
          </w:p>
        </w:tc>
        <w:tc>
          <w:tcPr>
            <w:tcW w:w="5776" w:type="dxa"/>
            <w:shd w:val="clear" w:color="auto" w:fill="auto"/>
            <w:vAlign w:val="center"/>
          </w:tcPr>
          <w:p w14:paraId="4D50B97D" w14:textId="77777777" w:rsidR="003239B8" w:rsidRPr="00A01E7E" w:rsidRDefault="00A004BB" w:rsidP="00522F97">
            <w:pPr>
              <w:rPr>
                <w:rFonts w:ascii="Cambria" w:hAnsi="Cambria"/>
                <w:bCs/>
                <w:sz w:val="20"/>
                <w:szCs w:val="20"/>
              </w:rPr>
            </w:pPr>
            <w:r w:rsidRPr="00A01E7E">
              <w:rPr>
                <w:rFonts w:ascii="Cambria" w:hAnsi="Cambria"/>
                <w:bCs/>
                <w:sz w:val="20"/>
                <w:szCs w:val="20"/>
              </w:rPr>
              <w:t>Sí</w:t>
            </w:r>
          </w:p>
        </w:tc>
      </w:tr>
      <w:tr w:rsidR="007355E1" w:rsidRPr="00540F17" w14:paraId="4C7CEE30" w14:textId="77777777" w:rsidTr="00A01E7E">
        <w:trPr>
          <w:cantSplit/>
        </w:trPr>
        <w:tc>
          <w:tcPr>
            <w:tcW w:w="3561" w:type="dxa"/>
            <w:tcBorders>
              <w:top w:val="single" w:sz="6" w:space="0" w:color="auto"/>
              <w:bottom w:val="single" w:sz="6" w:space="0" w:color="auto"/>
            </w:tcBorders>
            <w:shd w:val="clear" w:color="auto" w:fill="386294"/>
            <w:vAlign w:val="center"/>
          </w:tcPr>
          <w:p w14:paraId="7D24A292"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Competencia</w:t>
            </w:r>
            <w:r w:rsidRPr="00A01E7E">
              <w:rPr>
                <w:rFonts w:ascii="Cambria" w:hAnsi="Cambria"/>
                <w:b/>
                <w:bCs/>
                <w:i/>
                <w:color w:val="FFFFFF"/>
                <w:sz w:val="20"/>
                <w:szCs w:val="20"/>
              </w:rPr>
              <w:t xml:space="preserve"> Ratione loci</w:t>
            </w:r>
            <w:r w:rsidRPr="00A01E7E">
              <w:rPr>
                <w:rFonts w:ascii="Cambria" w:hAnsi="Cambria"/>
                <w:b/>
                <w:bCs/>
                <w:color w:val="FFFFFF"/>
                <w:sz w:val="20"/>
                <w:szCs w:val="20"/>
              </w:rPr>
              <w:t>:</w:t>
            </w:r>
          </w:p>
        </w:tc>
        <w:tc>
          <w:tcPr>
            <w:tcW w:w="5776" w:type="dxa"/>
            <w:shd w:val="clear" w:color="auto" w:fill="auto"/>
            <w:vAlign w:val="center"/>
          </w:tcPr>
          <w:p w14:paraId="017DA704" w14:textId="77777777" w:rsidR="003239B8" w:rsidRPr="00A01E7E" w:rsidRDefault="00A004BB" w:rsidP="00522F97">
            <w:pPr>
              <w:rPr>
                <w:rFonts w:ascii="Cambria" w:hAnsi="Cambria"/>
                <w:bCs/>
                <w:sz w:val="20"/>
                <w:szCs w:val="20"/>
              </w:rPr>
            </w:pPr>
            <w:r w:rsidRPr="00A01E7E">
              <w:rPr>
                <w:rFonts w:ascii="Cambria" w:hAnsi="Cambria"/>
                <w:bCs/>
                <w:sz w:val="20"/>
                <w:szCs w:val="20"/>
              </w:rPr>
              <w:t>Sí</w:t>
            </w:r>
          </w:p>
        </w:tc>
      </w:tr>
      <w:tr w:rsidR="007355E1" w:rsidRPr="00540F17" w14:paraId="4C71151A" w14:textId="77777777" w:rsidTr="00A01E7E">
        <w:trPr>
          <w:cantSplit/>
        </w:trPr>
        <w:tc>
          <w:tcPr>
            <w:tcW w:w="3561" w:type="dxa"/>
            <w:tcBorders>
              <w:top w:val="single" w:sz="6" w:space="0" w:color="auto"/>
              <w:bottom w:val="single" w:sz="6" w:space="0" w:color="auto"/>
            </w:tcBorders>
            <w:shd w:val="clear" w:color="auto" w:fill="386294"/>
            <w:vAlign w:val="center"/>
          </w:tcPr>
          <w:p w14:paraId="6FCA87F2"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Competencia</w:t>
            </w:r>
            <w:r w:rsidRPr="00A01E7E">
              <w:rPr>
                <w:rFonts w:ascii="Cambria" w:hAnsi="Cambria"/>
                <w:b/>
                <w:bCs/>
                <w:i/>
                <w:color w:val="FFFFFF"/>
                <w:sz w:val="20"/>
                <w:szCs w:val="20"/>
              </w:rPr>
              <w:t xml:space="preserve"> Ratione temporis</w:t>
            </w:r>
            <w:r w:rsidRPr="00A01E7E">
              <w:rPr>
                <w:rFonts w:ascii="Cambria" w:hAnsi="Cambria"/>
                <w:b/>
                <w:bCs/>
                <w:color w:val="FFFFFF"/>
                <w:sz w:val="20"/>
                <w:szCs w:val="20"/>
              </w:rPr>
              <w:t>:</w:t>
            </w:r>
          </w:p>
        </w:tc>
        <w:tc>
          <w:tcPr>
            <w:tcW w:w="5776" w:type="dxa"/>
            <w:shd w:val="clear" w:color="auto" w:fill="auto"/>
            <w:vAlign w:val="center"/>
          </w:tcPr>
          <w:p w14:paraId="47CE326B" w14:textId="77777777" w:rsidR="003239B8" w:rsidRPr="00A01E7E" w:rsidRDefault="00A004BB" w:rsidP="00522F97">
            <w:pPr>
              <w:rPr>
                <w:rFonts w:ascii="Cambria" w:hAnsi="Cambria"/>
                <w:bCs/>
                <w:sz w:val="20"/>
                <w:szCs w:val="20"/>
              </w:rPr>
            </w:pPr>
            <w:r w:rsidRPr="00A01E7E">
              <w:rPr>
                <w:rFonts w:ascii="Cambria" w:hAnsi="Cambria"/>
                <w:bCs/>
                <w:sz w:val="20"/>
                <w:szCs w:val="20"/>
              </w:rPr>
              <w:t>Sí</w:t>
            </w:r>
          </w:p>
        </w:tc>
      </w:tr>
      <w:tr w:rsidR="007355E1" w:rsidRPr="00A01E7E" w14:paraId="19B5C1DE" w14:textId="77777777" w:rsidTr="00A01E7E">
        <w:trPr>
          <w:cantSplit/>
        </w:trPr>
        <w:tc>
          <w:tcPr>
            <w:tcW w:w="3561" w:type="dxa"/>
            <w:tcBorders>
              <w:top w:val="single" w:sz="6" w:space="0" w:color="auto"/>
              <w:bottom w:val="single" w:sz="6" w:space="0" w:color="auto"/>
            </w:tcBorders>
            <w:shd w:val="clear" w:color="auto" w:fill="386294"/>
            <w:vAlign w:val="center"/>
          </w:tcPr>
          <w:p w14:paraId="2943654E"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Competencia</w:t>
            </w:r>
            <w:r w:rsidRPr="00A01E7E">
              <w:rPr>
                <w:rFonts w:ascii="Cambria" w:hAnsi="Cambria"/>
                <w:b/>
                <w:bCs/>
                <w:i/>
                <w:color w:val="FFFFFF"/>
                <w:sz w:val="20"/>
                <w:szCs w:val="20"/>
              </w:rPr>
              <w:t xml:space="preserve"> Ratione materia</w:t>
            </w:r>
            <w:r w:rsidR="00EE00E9" w:rsidRPr="00A01E7E">
              <w:rPr>
                <w:rFonts w:ascii="Cambria" w:hAnsi="Cambria"/>
                <w:b/>
                <w:bCs/>
                <w:i/>
                <w:color w:val="FFFFFF"/>
                <w:sz w:val="20"/>
                <w:szCs w:val="20"/>
              </w:rPr>
              <w:t>e</w:t>
            </w:r>
            <w:r w:rsidRPr="00A01E7E">
              <w:rPr>
                <w:rFonts w:ascii="Cambria" w:hAnsi="Cambria"/>
                <w:b/>
                <w:bCs/>
                <w:color w:val="FFFFFF"/>
                <w:sz w:val="20"/>
                <w:szCs w:val="20"/>
              </w:rPr>
              <w:t>:</w:t>
            </w:r>
          </w:p>
        </w:tc>
        <w:tc>
          <w:tcPr>
            <w:tcW w:w="5776" w:type="dxa"/>
            <w:shd w:val="clear" w:color="auto" w:fill="auto"/>
            <w:vAlign w:val="center"/>
          </w:tcPr>
          <w:p w14:paraId="19923987" w14:textId="77777777" w:rsidR="003239B8" w:rsidRPr="00A01E7E" w:rsidRDefault="0036358D" w:rsidP="00A01E7E">
            <w:pPr>
              <w:jc w:val="both"/>
              <w:rPr>
                <w:rFonts w:ascii="Cambria" w:hAnsi="Cambria"/>
                <w:bCs/>
                <w:sz w:val="20"/>
                <w:szCs w:val="20"/>
                <w:lang w:val="es-ES"/>
              </w:rPr>
            </w:pPr>
            <w:r w:rsidRPr="00A01E7E">
              <w:rPr>
                <w:rFonts w:ascii="Cambria" w:hAnsi="Cambria"/>
                <w:bCs/>
                <w:sz w:val="20"/>
                <w:szCs w:val="20"/>
                <w:lang w:val="es-ES" w:bidi="es-ES"/>
              </w:rPr>
              <w:t>Sí, Convención Americana (depósito del instrumento de ratificación realizado el 21 de agosto de 1990)</w:t>
            </w:r>
            <w:r w:rsidR="00AE283B" w:rsidRPr="00A01E7E">
              <w:rPr>
                <w:rFonts w:ascii="Cambria" w:hAnsi="Cambria"/>
                <w:bCs/>
                <w:sz w:val="20"/>
                <w:szCs w:val="20"/>
                <w:lang w:val="es-ES" w:bidi="es-ES"/>
              </w:rPr>
              <w:t>, y Convención Interamericana para Prevenir y Sancionar la Tortura (depósito de instrumento realizado el 30 de septiembre de 1988)</w:t>
            </w:r>
          </w:p>
        </w:tc>
      </w:tr>
    </w:tbl>
    <w:p w14:paraId="6CDB229C" w14:textId="77777777" w:rsidR="003239B8" w:rsidRPr="00A01E7E" w:rsidRDefault="003239B8" w:rsidP="003239B8">
      <w:pPr>
        <w:spacing w:before="240" w:after="240"/>
        <w:ind w:firstLine="720"/>
        <w:jc w:val="both"/>
        <w:rPr>
          <w:rFonts w:ascii="Cambria" w:hAnsi="Cambria"/>
          <w:b/>
          <w:bCs/>
          <w:sz w:val="20"/>
          <w:szCs w:val="20"/>
          <w:lang w:val="es-ES"/>
        </w:rPr>
      </w:pPr>
      <w:r w:rsidRPr="00A01E7E">
        <w:rPr>
          <w:rFonts w:ascii="Cambria" w:hAnsi="Cambria"/>
          <w:b/>
          <w:bCs/>
          <w:sz w:val="20"/>
          <w:szCs w:val="20"/>
          <w:lang w:val="es-ES"/>
        </w:rPr>
        <w:t xml:space="preserve">IV. </w:t>
      </w:r>
      <w:r w:rsidRPr="00A01E7E">
        <w:rPr>
          <w:rFonts w:ascii="Cambria" w:hAnsi="Cambria"/>
          <w:b/>
          <w:bCs/>
          <w:sz w:val="20"/>
          <w:szCs w:val="20"/>
          <w:lang w:val="es-ES"/>
        </w:rPr>
        <w:tab/>
      </w:r>
      <w:r w:rsidR="00EE00E9" w:rsidRPr="00A01E7E">
        <w:rPr>
          <w:rFonts w:ascii="Cambria" w:hAnsi="Cambria"/>
          <w:b/>
          <w:bCs/>
          <w:sz w:val="20"/>
          <w:szCs w:val="20"/>
          <w:lang w:val="es-ES"/>
        </w:rPr>
        <w:t>DUPLICACIÓN</w:t>
      </w:r>
      <w:r w:rsidR="00EE00E9" w:rsidRPr="00A01E7E">
        <w:rPr>
          <w:rFonts w:ascii="Cambria" w:hAnsi="Cambria"/>
          <w:b/>
          <w:bCs/>
          <w:color w:val="FFFFFF"/>
          <w:sz w:val="20"/>
          <w:szCs w:val="20"/>
          <w:lang w:val="es-ES"/>
        </w:rPr>
        <w:t xml:space="preserve"> </w:t>
      </w:r>
      <w:r w:rsidR="00EE00E9" w:rsidRPr="00A01E7E">
        <w:rPr>
          <w:rFonts w:ascii="Cambria" w:hAnsi="Cambria"/>
          <w:b/>
          <w:bCs/>
          <w:sz w:val="20"/>
          <w:szCs w:val="20"/>
          <w:lang w:val="es-ES"/>
        </w:rPr>
        <w:t>DE PROCEDIMIENTOS Y COSA JUZGADA</w:t>
      </w:r>
      <w:r w:rsidR="00EE00E9" w:rsidRPr="00A01E7E">
        <w:rPr>
          <w:rFonts w:ascii="Cambria" w:hAnsi="Cambria"/>
          <w:b/>
          <w:bCs/>
          <w:i/>
          <w:sz w:val="20"/>
          <w:szCs w:val="20"/>
          <w:lang w:val="es-ES"/>
        </w:rPr>
        <w:t xml:space="preserve"> </w:t>
      </w:r>
      <w:r w:rsidR="00EE00E9" w:rsidRPr="00A01E7E">
        <w:rPr>
          <w:rFonts w:ascii="Cambria" w:hAnsi="Cambria"/>
          <w:b/>
          <w:bCs/>
          <w:sz w:val="20"/>
          <w:szCs w:val="20"/>
          <w:lang w:val="es-ES"/>
        </w:rPr>
        <w:t xml:space="preserve">INTERNACIONAL, </w:t>
      </w:r>
      <w:r w:rsidRPr="00A01E7E">
        <w:rPr>
          <w:rFonts w:ascii="Cambria" w:hAnsi="Cambria"/>
          <w:b/>
          <w:bCs/>
          <w:sz w:val="20"/>
          <w:szCs w:val="20"/>
          <w:lang w:val="es-ES"/>
        </w:rPr>
        <w:t xml:space="preserve">CARACTERIZACIÓN, </w:t>
      </w:r>
      <w:r w:rsidRPr="00A01E7E">
        <w:rPr>
          <w:rFonts w:ascii="Cambria" w:hAnsi="Cambria"/>
          <w:b/>
          <w:sz w:val="20"/>
          <w:szCs w:val="20"/>
          <w:lang w:val="es-ES"/>
        </w:rPr>
        <w:t>AGOTAMIENTO DE LOS RECURSOS INTERNOS Y PLAZO DE PRESENTACIÓN</w:t>
      </w:r>
    </w:p>
    <w:tbl>
      <w:tblPr>
        <w:tblW w:w="933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4"/>
        <w:gridCol w:w="5773"/>
      </w:tblGrid>
      <w:tr w:rsidR="007355E1" w:rsidRPr="003E51E9" w14:paraId="5A03C977" w14:textId="77777777" w:rsidTr="00A01E7E">
        <w:trPr>
          <w:cantSplit/>
        </w:trPr>
        <w:tc>
          <w:tcPr>
            <w:tcW w:w="3564" w:type="dxa"/>
            <w:tcBorders>
              <w:top w:val="single" w:sz="4" w:space="0" w:color="auto"/>
              <w:bottom w:val="single" w:sz="6" w:space="0" w:color="auto"/>
            </w:tcBorders>
            <w:shd w:val="clear" w:color="auto" w:fill="386294"/>
            <w:vAlign w:val="center"/>
          </w:tcPr>
          <w:p w14:paraId="2DCBA705" w14:textId="77777777" w:rsidR="00EE00E9" w:rsidRPr="00A01E7E" w:rsidRDefault="00EE00E9" w:rsidP="00A01E7E">
            <w:pPr>
              <w:jc w:val="center"/>
              <w:rPr>
                <w:rFonts w:ascii="Cambria" w:hAnsi="Cambria"/>
                <w:b/>
                <w:bCs/>
                <w:color w:val="FFFFFF"/>
                <w:sz w:val="20"/>
                <w:szCs w:val="20"/>
                <w:lang w:val="es-ES"/>
              </w:rPr>
            </w:pPr>
            <w:r w:rsidRPr="00A01E7E">
              <w:rPr>
                <w:rFonts w:ascii="Cambria" w:hAnsi="Cambria"/>
                <w:b/>
                <w:bCs/>
                <w:color w:val="FFFFFF"/>
                <w:sz w:val="20"/>
                <w:szCs w:val="20"/>
                <w:lang w:val="es-ES"/>
              </w:rPr>
              <w:t>Duplicación de procedimientos y cosa juzgada internacional:</w:t>
            </w:r>
          </w:p>
        </w:tc>
        <w:tc>
          <w:tcPr>
            <w:tcW w:w="5773" w:type="dxa"/>
            <w:shd w:val="clear" w:color="auto" w:fill="auto"/>
            <w:vAlign w:val="center"/>
          </w:tcPr>
          <w:p w14:paraId="78D33777" w14:textId="77777777" w:rsidR="00EE00E9" w:rsidRPr="00A01E7E" w:rsidRDefault="00A004BB" w:rsidP="00A01E7E">
            <w:pPr>
              <w:jc w:val="both"/>
              <w:rPr>
                <w:rFonts w:ascii="Cambria" w:hAnsi="Cambria"/>
                <w:bCs/>
                <w:sz w:val="20"/>
                <w:szCs w:val="20"/>
                <w:lang w:val="es-ES"/>
              </w:rPr>
            </w:pPr>
            <w:r w:rsidRPr="00A01E7E">
              <w:rPr>
                <w:rFonts w:ascii="Cambria" w:hAnsi="Cambria"/>
                <w:bCs/>
                <w:sz w:val="20"/>
                <w:szCs w:val="20"/>
                <w:lang w:val="es-ES"/>
              </w:rPr>
              <w:t>No</w:t>
            </w:r>
          </w:p>
        </w:tc>
      </w:tr>
      <w:tr w:rsidR="007355E1" w:rsidRPr="00A01E7E" w14:paraId="3C67B6B1" w14:textId="77777777" w:rsidTr="00A01E7E">
        <w:trPr>
          <w:cantSplit/>
        </w:trPr>
        <w:tc>
          <w:tcPr>
            <w:tcW w:w="3564" w:type="dxa"/>
            <w:tcBorders>
              <w:top w:val="single" w:sz="4" w:space="0" w:color="auto"/>
              <w:bottom w:val="single" w:sz="6" w:space="0" w:color="auto"/>
            </w:tcBorders>
            <w:shd w:val="clear" w:color="auto" w:fill="386294"/>
            <w:vAlign w:val="center"/>
          </w:tcPr>
          <w:p w14:paraId="5E54B02C" w14:textId="77777777" w:rsidR="003239B8" w:rsidRPr="00A01E7E" w:rsidRDefault="003239B8" w:rsidP="00A01E7E">
            <w:pPr>
              <w:jc w:val="center"/>
              <w:rPr>
                <w:rFonts w:ascii="Cambria" w:hAnsi="Cambria"/>
                <w:b/>
                <w:bCs/>
                <w:i/>
                <w:color w:val="FFFFFF"/>
                <w:sz w:val="20"/>
                <w:szCs w:val="20"/>
              </w:rPr>
            </w:pPr>
            <w:r w:rsidRPr="00A01E7E">
              <w:rPr>
                <w:rFonts w:ascii="Cambria" w:hAnsi="Cambria"/>
                <w:b/>
                <w:bCs/>
                <w:color w:val="FFFFFF"/>
                <w:sz w:val="20"/>
                <w:szCs w:val="20"/>
              </w:rPr>
              <w:t>Derechos declarados admisibles</w:t>
            </w:r>
            <w:r w:rsidRPr="00A01E7E">
              <w:rPr>
                <w:rFonts w:ascii="Cambria" w:hAnsi="Cambria"/>
                <w:b/>
                <w:bCs/>
                <w:i/>
                <w:color w:val="FFFFFF"/>
                <w:sz w:val="20"/>
                <w:szCs w:val="20"/>
              </w:rPr>
              <w:t>:</w:t>
            </w:r>
          </w:p>
        </w:tc>
        <w:tc>
          <w:tcPr>
            <w:tcW w:w="5773" w:type="dxa"/>
            <w:shd w:val="clear" w:color="auto" w:fill="auto"/>
            <w:vAlign w:val="center"/>
          </w:tcPr>
          <w:p w14:paraId="71F76EEF" w14:textId="77777777" w:rsidR="003239B8" w:rsidRPr="00A01E7E" w:rsidRDefault="00A11785" w:rsidP="00A01E7E">
            <w:pPr>
              <w:jc w:val="both"/>
              <w:rPr>
                <w:rFonts w:ascii="Cambria" w:hAnsi="Cambria"/>
                <w:bCs/>
                <w:color w:val="FF0000"/>
                <w:sz w:val="20"/>
                <w:szCs w:val="20"/>
                <w:lang w:val="es-ES"/>
              </w:rPr>
            </w:pPr>
            <w:r w:rsidRPr="00A01E7E">
              <w:rPr>
                <w:rFonts w:ascii="Cambria" w:hAnsi="Cambria"/>
                <w:bCs/>
                <w:sz w:val="20"/>
                <w:szCs w:val="20"/>
                <w:lang w:val="es-ES" w:bidi="es-ES"/>
              </w:rPr>
              <w:t>Artículos 5 (integridad personal), 8 (garantías judiciales) y 25 (protección judicial) de la Convención Americana</w:t>
            </w:r>
            <w:r w:rsidR="007A6652" w:rsidRPr="00A01E7E">
              <w:rPr>
                <w:rFonts w:ascii="Cambria" w:hAnsi="Cambria"/>
                <w:bCs/>
                <w:sz w:val="20"/>
                <w:szCs w:val="20"/>
                <w:lang w:val="es-ES" w:bidi="es-ES"/>
              </w:rPr>
              <w:t>, en conexión con su artículo 1.1</w:t>
            </w:r>
            <w:r w:rsidR="007401A1">
              <w:rPr>
                <w:rFonts w:ascii="Cambria" w:hAnsi="Cambria"/>
                <w:bCs/>
                <w:sz w:val="20"/>
                <w:szCs w:val="20"/>
                <w:lang w:val="es-ES" w:bidi="es-ES"/>
              </w:rPr>
              <w:t xml:space="preserve"> (obligación de respetar los derechos)</w:t>
            </w:r>
            <w:r w:rsidRPr="00A01E7E">
              <w:rPr>
                <w:rFonts w:ascii="Cambria" w:hAnsi="Cambria"/>
                <w:bCs/>
                <w:sz w:val="20"/>
                <w:szCs w:val="20"/>
                <w:lang w:val="es-ES" w:bidi="es-ES"/>
              </w:rPr>
              <w:t xml:space="preserve">; </w:t>
            </w:r>
            <w:r w:rsidR="007A6652" w:rsidRPr="00A01E7E">
              <w:rPr>
                <w:rFonts w:ascii="Cambria" w:hAnsi="Cambria"/>
                <w:bCs/>
                <w:sz w:val="20"/>
                <w:szCs w:val="20"/>
                <w:lang w:val="es-ES" w:bidi="es-ES"/>
              </w:rPr>
              <w:t xml:space="preserve">artículos 1, 6 y 8 de la Convención </w:t>
            </w:r>
            <w:r w:rsidR="00A01E7E" w:rsidRPr="00A01E7E">
              <w:rPr>
                <w:rFonts w:ascii="Cambria" w:hAnsi="Cambria"/>
                <w:bCs/>
                <w:sz w:val="20"/>
                <w:szCs w:val="20"/>
                <w:lang w:val="es-ES" w:bidi="es-ES"/>
              </w:rPr>
              <w:t>Interamericana para Prevenir y Sancionar</w:t>
            </w:r>
            <w:r w:rsidR="007A6652" w:rsidRPr="00A01E7E">
              <w:rPr>
                <w:rFonts w:ascii="Cambria" w:hAnsi="Cambria"/>
                <w:bCs/>
                <w:sz w:val="20"/>
                <w:szCs w:val="20"/>
                <w:lang w:val="es-ES" w:bidi="es-ES"/>
              </w:rPr>
              <w:t xml:space="preserve"> la Tortura; </w:t>
            </w:r>
            <w:r w:rsidR="00A01E7E" w:rsidRPr="00A01E7E">
              <w:rPr>
                <w:rFonts w:ascii="Cambria" w:hAnsi="Cambria"/>
                <w:bCs/>
                <w:sz w:val="20"/>
                <w:szCs w:val="20"/>
                <w:lang w:val="es-ES" w:bidi="es-ES"/>
              </w:rPr>
              <w:t xml:space="preserve">y los </w:t>
            </w:r>
            <w:r w:rsidRPr="00A01E7E">
              <w:rPr>
                <w:rFonts w:ascii="Cambria" w:hAnsi="Cambria"/>
                <w:bCs/>
                <w:sz w:val="20"/>
                <w:szCs w:val="20"/>
                <w:lang w:val="es-ES" w:bidi="es-ES"/>
              </w:rPr>
              <w:t xml:space="preserve">artículos I (vida, libertad, seguridad e integridad de la persona), </w:t>
            </w:r>
            <w:r w:rsidR="00BD1560" w:rsidRPr="00A01E7E">
              <w:rPr>
                <w:rFonts w:ascii="Cambria" w:hAnsi="Cambria"/>
                <w:bCs/>
                <w:sz w:val="20"/>
                <w:szCs w:val="20"/>
                <w:lang w:val="es-ES" w:bidi="es-ES"/>
              </w:rPr>
              <w:t xml:space="preserve">IX (inviolabilidad del domicilio), </w:t>
            </w:r>
            <w:r w:rsidRPr="00A01E7E">
              <w:rPr>
                <w:rFonts w:ascii="Cambria" w:hAnsi="Cambria"/>
                <w:bCs/>
                <w:sz w:val="20"/>
                <w:szCs w:val="20"/>
                <w:lang w:val="es-ES" w:bidi="es-ES"/>
              </w:rPr>
              <w:t xml:space="preserve">XVIII (justicia), </w:t>
            </w:r>
            <w:r w:rsidR="00204699" w:rsidRPr="00204699">
              <w:rPr>
                <w:rFonts w:ascii="Cambria" w:hAnsi="Cambria"/>
                <w:bCs/>
                <w:sz w:val="20"/>
                <w:szCs w:val="20"/>
                <w:lang w:val="es-ES" w:bidi="es-ES"/>
              </w:rPr>
              <w:t>XXII (asociación)</w:t>
            </w:r>
            <w:r w:rsidR="00204699">
              <w:rPr>
                <w:rFonts w:ascii="Cambria" w:hAnsi="Cambria"/>
                <w:bCs/>
                <w:sz w:val="20"/>
                <w:szCs w:val="20"/>
                <w:lang w:val="es-ES" w:bidi="es-ES"/>
              </w:rPr>
              <w:t xml:space="preserve">, </w:t>
            </w:r>
            <w:r w:rsidRPr="00A01E7E">
              <w:rPr>
                <w:rFonts w:ascii="Cambria" w:hAnsi="Cambria"/>
                <w:bCs/>
                <w:sz w:val="20"/>
                <w:szCs w:val="20"/>
                <w:lang w:val="es-ES" w:bidi="es-ES"/>
              </w:rPr>
              <w:t>XXV (protección contra la detención arbitraria) y XXVI (proceso regular) de la Declaración Americana</w:t>
            </w:r>
            <w:r w:rsidR="00F271FC" w:rsidRPr="00A01E7E">
              <w:rPr>
                <w:rFonts w:ascii="Cambria" w:hAnsi="Cambria"/>
                <w:bCs/>
                <w:sz w:val="20"/>
                <w:szCs w:val="20"/>
                <w:lang w:val="es-ES" w:bidi="es-ES"/>
              </w:rPr>
              <w:t xml:space="preserve"> de los Derechos y Deberes del Hombre</w:t>
            </w:r>
            <w:r w:rsidR="00A01E7E" w:rsidRPr="00A01E7E">
              <w:rPr>
                <w:rStyle w:val="FootnoteReference"/>
                <w:rFonts w:ascii="Cambria" w:hAnsi="Cambria"/>
                <w:bCs/>
                <w:sz w:val="20"/>
                <w:szCs w:val="20"/>
                <w:lang w:val="es-ES" w:bidi="es-ES"/>
              </w:rPr>
              <w:footnoteReference w:id="5"/>
            </w:r>
          </w:p>
        </w:tc>
      </w:tr>
      <w:tr w:rsidR="007355E1" w:rsidRPr="00A01E7E" w14:paraId="15C0B46D" w14:textId="77777777" w:rsidTr="00A01E7E">
        <w:trPr>
          <w:cantSplit/>
        </w:trPr>
        <w:tc>
          <w:tcPr>
            <w:tcW w:w="3564" w:type="dxa"/>
            <w:tcBorders>
              <w:top w:val="single" w:sz="6" w:space="0" w:color="auto"/>
              <w:bottom w:val="single" w:sz="6" w:space="0" w:color="auto"/>
            </w:tcBorders>
            <w:shd w:val="clear" w:color="auto" w:fill="386294"/>
            <w:vAlign w:val="center"/>
          </w:tcPr>
          <w:p w14:paraId="71D8857B" w14:textId="77777777" w:rsidR="003239B8" w:rsidRPr="00A01E7E" w:rsidRDefault="003239B8" w:rsidP="00A01E7E">
            <w:pPr>
              <w:jc w:val="center"/>
              <w:rPr>
                <w:rFonts w:ascii="Cambria" w:hAnsi="Cambria"/>
                <w:b/>
                <w:bCs/>
                <w:color w:val="FFFFFF"/>
                <w:sz w:val="20"/>
                <w:szCs w:val="20"/>
                <w:lang w:val="es-ES"/>
              </w:rPr>
            </w:pPr>
            <w:r w:rsidRPr="00A01E7E">
              <w:rPr>
                <w:rFonts w:ascii="Cambria" w:hAnsi="Cambria"/>
                <w:b/>
                <w:bCs/>
                <w:color w:val="FFFFFF"/>
                <w:sz w:val="20"/>
                <w:szCs w:val="20"/>
                <w:lang w:val="es-ES"/>
              </w:rPr>
              <w:t>Agotamiento de recursos internos</w:t>
            </w:r>
            <w:r w:rsidR="00EE00E9" w:rsidRPr="00A01E7E">
              <w:rPr>
                <w:rFonts w:ascii="Cambria" w:hAnsi="Cambria"/>
                <w:b/>
                <w:bCs/>
                <w:color w:val="FFFFFF"/>
                <w:sz w:val="20"/>
                <w:szCs w:val="20"/>
                <w:lang w:val="es-ES"/>
              </w:rPr>
              <w:t xml:space="preserve"> o procedencia de una excepción</w:t>
            </w:r>
            <w:r w:rsidRPr="00A01E7E">
              <w:rPr>
                <w:rFonts w:ascii="Cambria" w:hAnsi="Cambria"/>
                <w:b/>
                <w:bCs/>
                <w:color w:val="FFFFFF"/>
                <w:sz w:val="20"/>
                <w:szCs w:val="20"/>
                <w:lang w:val="es-ES"/>
              </w:rPr>
              <w:t>:</w:t>
            </w:r>
          </w:p>
        </w:tc>
        <w:tc>
          <w:tcPr>
            <w:tcW w:w="5773" w:type="dxa"/>
            <w:shd w:val="clear" w:color="auto" w:fill="auto"/>
            <w:vAlign w:val="center"/>
          </w:tcPr>
          <w:p w14:paraId="1A85B014" w14:textId="77777777" w:rsidR="003239B8" w:rsidRPr="00A01E7E" w:rsidRDefault="00A004BB" w:rsidP="00522F97">
            <w:pPr>
              <w:rPr>
                <w:rFonts w:ascii="Cambria" w:hAnsi="Cambria"/>
                <w:bCs/>
                <w:sz w:val="20"/>
                <w:szCs w:val="20"/>
                <w:lang w:val="es-ES"/>
              </w:rPr>
            </w:pPr>
            <w:r w:rsidRPr="00A01E7E">
              <w:rPr>
                <w:rFonts w:ascii="Cambria" w:hAnsi="Cambria"/>
                <w:bCs/>
                <w:sz w:val="20"/>
                <w:szCs w:val="20"/>
                <w:lang w:val="es-ES" w:bidi="es-ES"/>
              </w:rPr>
              <w:t xml:space="preserve">Sí, </w:t>
            </w:r>
            <w:r w:rsidR="00C059CC" w:rsidRPr="00A01E7E">
              <w:rPr>
                <w:rFonts w:ascii="Cambria" w:hAnsi="Cambria"/>
                <w:bCs/>
                <w:sz w:val="20"/>
                <w:szCs w:val="20"/>
                <w:lang w:val="es-ES" w:bidi="es-ES"/>
              </w:rPr>
              <w:t xml:space="preserve">la excepción del artículo 46.2.c), </w:t>
            </w:r>
            <w:r w:rsidR="00F271FC" w:rsidRPr="00A01E7E">
              <w:rPr>
                <w:rFonts w:ascii="Cambria" w:hAnsi="Cambria"/>
                <w:bCs/>
                <w:sz w:val="20"/>
                <w:szCs w:val="20"/>
                <w:lang w:val="es-ES" w:bidi="es-ES"/>
              </w:rPr>
              <w:t>en los términos de la Sección VI</w:t>
            </w:r>
          </w:p>
        </w:tc>
      </w:tr>
      <w:tr w:rsidR="007355E1" w:rsidRPr="00A01E7E" w14:paraId="5708C92A" w14:textId="77777777" w:rsidTr="00A01E7E">
        <w:trPr>
          <w:cantSplit/>
        </w:trPr>
        <w:tc>
          <w:tcPr>
            <w:tcW w:w="3564" w:type="dxa"/>
            <w:tcBorders>
              <w:top w:val="single" w:sz="6" w:space="0" w:color="auto"/>
              <w:bottom w:val="single" w:sz="6" w:space="0" w:color="auto"/>
            </w:tcBorders>
            <w:shd w:val="clear" w:color="auto" w:fill="386294"/>
            <w:vAlign w:val="center"/>
          </w:tcPr>
          <w:p w14:paraId="1CD6862D" w14:textId="77777777" w:rsidR="003239B8" w:rsidRPr="00A01E7E" w:rsidRDefault="003239B8" w:rsidP="00A01E7E">
            <w:pPr>
              <w:jc w:val="center"/>
              <w:rPr>
                <w:rFonts w:ascii="Cambria" w:hAnsi="Cambria"/>
                <w:b/>
                <w:bCs/>
                <w:color w:val="FFFFFF"/>
                <w:sz w:val="20"/>
                <w:szCs w:val="20"/>
              </w:rPr>
            </w:pPr>
            <w:r w:rsidRPr="00A01E7E">
              <w:rPr>
                <w:rFonts w:ascii="Cambria" w:hAnsi="Cambria"/>
                <w:b/>
                <w:bCs/>
                <w:color w:val="FFFFFF"/>
                <w:sz w:val="20"/>
                <w:szCs w:val="20"/>
              </w:rPr>
              <w:t>Presentación dentro de plazo:</w:t>
            </w:r>
          </w:p>
        </w:tc>
        <w:tc>
          <w:tcPr>
            <w:tcW w:w="5773" w:type="dxa"/>
            <w:shd w:val="clear" w:color="auto" w:fill="auto"/>
            <w:vAlign w:val="center"/>
          </w:tcPr>
          <w:p w14:paraId="6CE6383F" w14:textId="77777777" w:rsidR="003239B8" w:rsidRPr="00A01E7E" w:rsidRDefault="00A004BB" w:rsidP="00522F97">
            <w:pPr>
              <w:rPr>
                <w:rFonts w:ascii="Cambria" w:hAnsi="Cambria"/>
                <w:bCs/>
                <w:sz w:val="20"/>
                <w:szCs w:val="20"/>
                <w:lang w:val="es-ES"/>
              </w:rPr>
            </w:pPr>
            <w:r w:rsidRPr="00A01E7E">
              <w:rPr>
                <w:rFonts w:ascii="Cambria" w:hAnsi="Cambria"/>
                <w:bCs/>
                <w:sz w:val="20"/>
                <w:szCs w:val="20"/>
                <w:lang w:val="es-ES" w:bidi="es-ES"/>
              </w:rPr>
              <w:t xml:space="preserve">Sí, </w:t>
            </w:r>
            <w:r w:rsidR="00F271FC" w:rsidRPr="00A01E7E">
              <w:rPr>
                <w:rFonts w:ascii="Cambria" w:hAnsi="Cambria"/>
                <w:bCs/>
                <w:sz w:val="20"/>
                <w:szCs w:val="20"/>
                <w:lang w:val="es-ES" w:bidi="es-ES"/>
              </w:rPr>
              <w:t>en los términos de la Sección VI</w:t>
            </w:r>
          </w:p>
        </w:tc>
      </w:tr>
    </w:tbl>
    <w:p w14:paraId="071A28E7" w14:textId="77777777" w:rsidR="003239B8" w:rsidRPr="00204699" w:rsidRDefault="00223A29" w:rsidP="00DF6D1F">
      <w:pPr>
        <w:spacing w:before="240" w:after="240"/>
        <w:ind w:firstLine="720"/>
        <w:jc w:val="both"/>
        <w:rPr>
          <w:rFonts w:ascii="Cambria" w:hAnsi="Cambria"/>
          <w:b/>
          <w:sz w:val="20"/>
          <w:szCs w:val="20"/>
          <w:lang w:val="es-ES_tradnl"/>
        </w:rPr>
      </w:pPr>
      <w:r w:rsidRPr="00204699">
        <w:rPr>
          <w:rFonts w:ascii="Cambria" w:hAnsi="Cambria"/>
          <w:b/>
          <w:sz w:val="20"/>
          <w:szCs w:val="20"/>
          <w:lang w:val="es-ES_tradnl"/>
        </w:rPr>
        <w:lastRenderedPageBreak/>
        <w:t xml:space="preserve">V. </w:t>
      </w:r>
      <w:r w:rsidRPr="00204699">
        <w:rPr>
          <w:rFonts w:ascii="Cambria" w:hAnsi="Cambria"/>
          <w:b/>
          <w:sz w:val="20"/>
          <w:szCs w:val="20"/>
          <w:lang w:val="es-ES_tradnl"/>
        </w:rPr>
        <w:tab/>
      </w:r>
      <w:r w:rsidR="004241A0" w:rsidRPr="00204699">
        <w:rPr>
          <w:rFonts w:ascii="Cambria" w:hAnsi="Cambria"/>
          <w:b/>
          <w:sz w:val="20"/>
          <w:szCs w:val="20"/>
          <w:lang w:val="es-ES_tradnl"/>
        </w:rPr>
        <w:t>POSICIÓN DE LAS PARTES</w:t>
      </w:r>
      <w:r w:rsidR="003239B8" w:rsidRPr="00204699">
        <w:rPr>
          <w:rFonts w:ascii="Cambria" w:hAnsi="Cambria"/>
          <w:b/>
          <w:sz w:val="20"/>
          <w:szCs w:val="20"/>
          <w:lang w:val="es-ES_tradnl"/>
        </w:rPr>
        <w:t xml:space="preserve"> </w:t>
      </w:r>
    </w:p>
    <w:p w14:paraId="119FD4D4" w14:textId="77777777" w:rsidR="00BD6D7A" w:rsidRPr="00204699" w:rsidRDefault="00BD6D7A" w:rsidP="00DF6D1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_tradnl"/>
        </w:rPr>
      </w:pPr>
      <w:r w:rsidRPr="00204699">
        <w:rPr>
          <w:i/>
          <w:iCs/>
          <w:sz w:val="20"/>
          <w:szCs w:val="20"/>
          <w:lang w:val="es-ES_tradnl"/>
        </w:rPr>
        <w:t>Posición de la parte peticionaria</w:t>
      </w:r>
    </w:p>
    <w:p w14:paraId="3BB47141" w14:textId="77777777" w:rsidR="00601E22" w:rsidRPr="00204699" w:rsidRDefault="0036358D" w:rsidP="00601E2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204699">
        <w:rPr>
          <w:sz w:val="20"/>
          <w:szCs w:val="20"/>
          <w:lang w:val="es-ES_tradnl"/>
        </w:rPr>
        <w:t xml:space="preserve">La parte peticionaria </w:t>
      </w:r>
      <w:r w:rsidR="00601E22" w:rsidRPr="00204699">
        <w:rPr>
          <w:sz w:val="20"/>
          <w:szCs w:val="20"/>
          <w:lang w:val="es-ES_tradnl"/>
        </w:rPr>
        <w:t>denuncia que durante la dictadura cívico-militar el Sr. Vicente Mariano Hernández Andrade fue detenido y torturado en distintas ocasiones, sin que se investigara y reparara dichos delitos.</w:t>
      </w:r>
      <w:r w:rsidR="00C747E0" w:rsidRPr="00204699">
        <w:rPr>
          <w:sz w:val="20"/>
          <w:szCs w:val="20"/>
          <w:lang w:val="es-ES_tradnl"/>
        </w:rPr>
        <w:t xml:space="preserve"> Asimismo, informa que la presunta víctima ha sido incluida en el </w:t>
      </w:r>
      <w:r w:rsidR="00C747E0" w:rsidRPr="00204699">
        <w:rPr>
          <w:i/>
          <w:iCs/>
          <w:sz w:val="20"/>
          <w:szCs w:val="20"/>
          <w:lang w:val="es-ES_tradnl"/>
        </w:rPr>
        <w:t>Informe de la Comisión Nacional sobre Prisión Política y Tortura</w:t>
      </w:r>
      <w:r w:rsidR="00C747E0" w:rsidRPr="00204699">
        <w:rPr>
          <w:sz w:val="20"/>
          <w:szCs w:val="20"/>
          <w:lang w:val="es-ES_tradnl"/>
        </w:rPr>
        <w:t>.</w:t>
      </w:r>
    </w:p>
    <w:p w14:paraId="146992D9" w14:textId="77777777" w:rsidR="004C658E" w:rsidRPr="00204699" w:rsidRDefault="00256821" w:rsidP="00522F9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204699">
        <w:rPr>
          <w:sz w:val="20"/>
          <w:szCs w:val="20"/>
          <w:lang w:val="es-ES_tradnl"/>
        </w:rPr>
        <w:t xml:space="preserve">De acuerdo con la parte peticionaria, </w:t>
      </w:r>
      <w:r w:rsidR="00636AD7" w:rsidRPr="00204699">
        <w:rPr>
          <w:sz w:val="20"/>
          <w:szCs w:val="20"/>
          <w:lang w:val="es-ES_tradnl"/>
        </w:rPr>
        <w:t>el Sr. Hernández Andrade fue funcionario de la Dirección de Obras Sanitarias desde 1 de junio de 1969, donde realizaba labores de oficina y supervisor de personal en terreno, prestando servicios de instalaciones de redes p</w:t>
      </w:r>
      <w:r w:rsidR="00FD0AD4" w:rsidRPr="00204699">
        <w:rPr>
          <w:sz w:val="20"/>
          <w:szCs w:val="20"/>
          <w:lang w:val="es-ES_tradnl"/>
        </w:rPr>
        <w:t>ú</w:t>
      </w:r>
      <w:r w:rsidR="00636AD7" w:rsidRPr="00204699">
        <w:rPr>
          <w:sz w:val="20"/>
          <w:szCs w:val="20"/>
          <w:lang w:val="es-ES_tradnl"/>
        </w:rPr>
        <w:t>blicas y domiciliarias de agua potable y alcantarillado. Adicionalmente, cumplía el rol de Presidente del Comité de Unidad Popular (CUP), órgano dedicado a realizar trabajos voluntarios de instalaciones y reparaciones sanitarias a personas pobres. Tras el golpe de estado de 11 de septiembre de 1973, fue acusado y calumniado por simpatizantes de la dictadura de envenenar la fuente de agua potable que abastecía a la ciudad de Ancud, de tener armas escondidas en casa y de tener conocimiento de lugares en la ciudad donde se escondían armas</w:t>
      </w:r>
      <w:r w:rsidR="0099308E" w:rsidRPr="00204699">
        <w:rPr>
          <w:sz w:val="20"/>
          <w:szCs w:val="20"/>
          <w:lang w:val="es-ES_tradnl"/>
        </w:rPr>
        <w:t>;</w:t>
      </w:r>
      <w:r w:rsidR="00636AD7" w:rsidRPr="00204699">
        <w:rPr>
          <w:sz w:val="20"/>
          <w:szCs w:val="20"/>
          <w:lang w:val="es-ES_tradnl"/>
        </w:rPr>
        <w:t xml:space="preserve"> de apedrear vehículos policiales</w:t>
      </w:r>
      <w:r w:rsidR="0099308E" w:rsidRPr="00204699">
        <w:rPr>
          <w:sz w:val="20"/>
          <w:szCs w:val="20"/>
          <w:lang w:val="es-ES_tradnl"/>
        </w:rPr>
        <w:t>;</w:t>
      </w:r>
      <w:r w:rsidR="00636AD7" w:rsidRPr="00204699">
        <w:rPr>
          <w:sz w:val="20"/>
          <w:szCs w:val="20"/>
          <w:lang w:val="es-ES_tradnl"/>
        </w:rPr>
        <w:t xml:space="preserve"> y de no reconocer al nuevo gobierno. </w:t>
      </w:r>
    </w:p>
    <w:p w14:paraId="31334635" w14:textId="77777777" w:rsidR="00636AD7" w:rsidRPr="00204699" w:rsidRDefault="00636AD7" w:rsidP="00522F9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204699">
        <w:rPr>
          <w:sz w:val="20"/>
          <w:szCs w:val="20"/>
          <w:lang w:val="es-ES_tradnl"/>
        </w:rPr>
        <w:t xml:space="preserve">A raíz de </w:t>
      </w:r>
      <w:r w:rsidR="0099308E" w:rsidRPr="00204699">
        <w:rPr>
          <w:sz w:val="20"/>
          <w:szCs w:val="20"/>
          <w:lang w:val="es-ES_tradnl"/>
        </w:rPr>
        <w:t>estas</w:t>
      </w:r>
      <w:r w:rsidRPr="00204699">
        <w:rPr>
          <w:sz w:val="20"/>
          <w:szCs w:val="20"/>
          <w:lang w:val="es-ES_tradnl"/>
        </w:rPr>
        <w:t xml:space="preserve"> acusaciones, fue detenido </w:t>
      </w:r>
      <w:r w:rsidR="00601E22" w:rsidRPr="00204699">
        <w:rPr>
          <w:sz w:val="20"/>
          <w:szCs w:val="20"/>
          <w:lang w:val="es-ES_tradnl"/>
        </w:rPr>
        <w:t xml:space="preserve">y torturado </w:t>
      </w:r>
      <w:r w:rsidR="00F513E3" w:rsidRPr="00204699">
        <w:rPr>
          <w:sz w:val="20"/>
          <w:szCs w:val="20"/>
          <w:lang w:val="es-ES_tradnl"/>
        </w:rPr>
        <w:t>en</w:t>
      </w:r>
      <w:r w:rsidRPr="00204699">
        <w:rPr>
          <w:sz w:val="20"/>
          <w:szCs w:val="20"/>
          <w:lang w:val="es-ES_tradnl"/>
        </w:rPr>
        <w:t xml:space="preserve"> repetidas veces por miembros de las fuerzas armadas</w:t>
      </w:r>
      <w:r w:rsidR="00601E22" w:rsidRPr="00204699">
        <w:rPr>
          <w:sz w:val="20"/>
          <w:szCs w:val="20"/>
          <w:lang w:val="es-ES_tradnl"/>
        </w:rPr>
        <w:t xml:space="preserve"> durante los años de 1973 y 1974</w:t>
      </w:r>
      <w:r w:rsidRPr="00204699">
        <w:rPr>
          <w:sz w:val="20"/>
          <w:szCs w:val="20"/>
          <w:lang w:val="es-ES_tradnl"/>
        </w:rPr>
        <w:t>. El lugar de detención era la Comisaría de Ancud, utilizada como Departamento de la Dirección de Inteligencia Na</w:t>
      </w:r>
      <w:r w:rsidR="00BE5E6F" w:rsidRPr="00204699">
        <w:rPr>
          <w:sz w:val="20"/>
          <w:szCs w:val="20"/>
          <w:lang w:val="es-ES_tradnl"/>
        </w:rPr>
        <w:t>c</w:t>
      </w:r>
      <w:r w:rsidRPr="00204699">
        <w:rPr>
          <w:sz w:val="20"/>
          <w:szCs w:val="20"/>
          <w:lang w:val="es-ES_tradnl"/>
        </w:rPr>
        <w:t xml:space="preserve">ional (DINA), que después pasó a llamarse Central Nacional de Informaciones (CNI). </w:t>
      </w:r>
      <w:r w:rsidR="00BE5E6F" w:rsidRPr="00204699">
        <w:rPr>
          <w:sz w:val="20"/>
          <w:szCs w:val="20"/>
          <w:lang w:val="es-ES_tradnl"/>
        </w:rPr>
        <w:t>Durante las detenciones, fue torturado. Durante las sesiones de tortura, los militares lo mantuvieron encapuchado. Sufrió amenazas y golpes sin piedad para que confesara los delitos que se le imputaban. Los golpes se realizaron con armas, manos, puños y otros elementos. L</w:t>
      </w:r>
      <w:r w:rsidR="00366754" w:rsidRPr="00204699">
        <w:rPr>
          <w:sz w:val="20"/>
          <w:szCs w:val="20"/>
          <w:lang w:val="es-ES_tradnl"/>
        </w:rPr>
        <w:t>o</w:t>
      </w:r>
      <w:r w:rsidR="00BE5E6F" w:rsidRPr="00204699">
        <w:rPr>
          <w:sz w:val="20"/>
          <w:szCs w:val="20"/>
          <w:lang w:val="es-ES_tradnl"/>
        </w:rPr>
        <w:t xml:space="preserve"> soltaban exclusivamente por la necesidad de que él continuara </w:t>
      </w:r>
      <w:r w:rsidR="0043006F" w:rsidRPr="00204699">
        <w:rPr>
          <w:sz w:val="20"/>
          <w:szCs w:val="20"/>
          <w:lang w:val="es-ES_tradnl"/>
        </w:rPr>
        <w:t>prestando</w:t>
      </w:r>
      <w:r w:rsidR="00BE5E6F" w:rsidRPr="00204699">
        <w:rPr>
          <w:sz w:val="20"/>
          <w:szCs w:val="20"/>
          <w:lang w:val="es-ES_tradnl"/>
        </w:rPr>
        <w:t xml:space="preserve"> sus servicios técnicos</w:t>
      </w:r>
      <w:r w:rsidR="000742FA" w:rsidRPr="00204699">
        <w:rPr>
          <w:sz w:val="20"/>
          <w:szCs w:val="20"/>
          <w:lang w:val="es-ES_tradnl"/>
        </w:rPr>
        <w:t>,</w:t>
      </w:r>
      <w:r w:rsidR="00BE5E6F" w:rsidRPr="00204699">
        <w:rPr>
          <w:sz w:val="20"/>
          <w:szCs w:val="20"/>
          <w:lang w:val="es-ES_tradnl"/>
        </w:rPr>
        <w:t xml:space="preserve"> por no existir otra persona con los mismos conocimientos y experiencia en las redes de abastecimiento de agua potable y alcantarillado de la ciudad. </w:t>
      </w:r>
      <w:r w:rsidR="00D06443" w:rsidRPr="00204699">
        <w:rPr>
          <w:sz w:val="20"/>
          <w:szCs w:val="20"/>
          <w:lang w:val="es-ES_tradnl"/>
        </w:rPr>
        <w:t>Lo que padecía en</w:t>
      </w:r>
      <w:r w:rsidR="00BE5E6F" w:rsidRPr="00204699">
        <w:rPr>
          <w:sz w:val="20"/>
          <w:szCs w:val="20"/>
          <w:lang w:val="es-ES_tradnl"/>
        </w:rPr>
        <w:t xml:space="preserve"> cada episodi</w:t>
      </w:r>
      <w:r w:rsidR="00D06443" w:rsidRPr="00204699">
        <w:rPr>
          <w:sz w:val="20"/>
          <w:szCs w:val="20"/>
          <w:lang w:val="es-ES_tradnl"/>
        </w:rPr>
        <w:t xml:space="preserve">o </w:t>
      </w:r>
      <w:r w:rsidR="00BE5E6F" w:rsidRPr="00204699">
        <w:rPr>
          <w:sz w:val="20"/>
          <w:szCs w:val="20"/>
          <w:lang w:val="es-ES_tradnl"/>
        </w:rPr>
        <w:t>de detención y tortura no podía contarlo a</w:t>
      </w:r>
      <w:r w:rsidR="0043006F" w:rsidRPr="00204699">
        <w:rPr>
          <w:sz w:val="20"/>
          <w:szCs w:val="20"/>
          <w:lang w:val="es-ES_tradnl"/>
        </w:rPr>
        <w:t xml:space="preserve"> sus</w:t>
      </w:r>
      <w:r w:rsidR="00BE5E6F" w:rsidRPr="00204699">
        <w:rPr>
          <w:sz w:val="20"/>
          <w:szCs w:val="20"/>
          <w:lang w:val="es-ES_tradnl"/>
        </w:rPr>
        <w:t xml:space="preserve"> familiares o amigos, porque le decían que serían igualmente detenidos y torturados. Mientras estuvo detenido, fueron a su casa e interrogaron a su esposa en presencia de su hijo pequeño sobre las supuestas armas que escondían. </w:t>
      </w:r>
      <w:r w:rsidR="00601E22" w:rsidRPr="00204699">
        <w:rPr>
          <w:sz w:val="20"/>
          <w:szCs w:val="20"/>
          <w:lang w:val="es-ES_tradnl"/>
        </w:rPr>
        <w:t>La amenazaron con arrestarla</w:t>
      </w:r>
      <w:r w:rsidR="00961063" w:rsidRPr="00204699">
        <w:rPr>
          <w:sz w:val="20"/>
          <w:szCs w:val="20"/>
          <w:lang w:val="es-ES_tradnl"/>
        </w:rPr>
        <w:t>,</w:t>
      </w:r>
      <w:r w:rsidR="00F1430E" w:rsidRPr="00204699">
        <w:rPr>
          <w:sz w:val="20"/>
          <w:szCs w:val="20"/>
          <w:lang w:val="es-ES_tradnl"/>
        </w:rPr>
        <w:t xml:space="preserve"> y </w:t>
      </w:r>
      <w:r w:rsidR="00BE5E6F" w:rsidRPr="00204699">
        <w:rPr>
          <w:sz w:val="20"/>
          <w:szCs w:val="20"/>
          <w:lang w:val="es-ES_tradnl"/>
        </w:rPr>
        <w:t>registraron su casa</w:t>
      </w:r>
      <w:r w:rsidR="00961063" w:rsidRPr="00204699">
        <w:rPr>
          <w:sz w:val="20"/>
          <w:szCs w:val="20"/>
          <w:lang w:val="es-ES_tradnl"/>
        </w:rPr>
        <w:t xml:space="preserve">; pero no encontraron ningún elemento ilícito. </w:t>
      </w:r>
    </w:p>
    <w:p w14:paraId="17191BA6" w14:textId="77777777" w:rsidR="00256821" w:rsidRPr="00204699" w:rsidRDefault="00256821" w:rsidP="003D69D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204699">
        <w:rPr>
          <w:sz w:val="20"/>
          <w:szCs w:val="20"/>
          <w:lang w:val="es-ES_tradnl"/>
        </w:rPr>
        <w:t xml:space="preserve">La parte peticionaria proporciona una copia parcial del </w:t>
      </w:r>
      <w:r w:rsidRPr="00204699">
        <w:rPr>
          <w:i/>
          <w:iCs/>
          <w:sz w:val="20"/>
          <w:szCs w:val="20"/>
          <w:lang w:val="es-ES_tradnl"/>
        </w:rPr>
        <w:t xml:space="preserve">Informe de la Comisión Nacional sobre Prisión Política y Tortura </w:t>
      </w:r>
      <w:r w:rsidRPr="00204699">
        <w:rPr>
          <w:sz w:val="20"/>
          <w:szCs w:val="20"/>
          <w:lang w:val="es-ES_tradnl"/>
        </w:rPr>
        <w:t xml:space="preserve">en la que se incluye el nombre del Sr. Hernández Andrade en una lista de víctimas de la dictadura. Como resultado de las supuestas violaciones a sus derechos durante la dictadura, </w:t>
      </w:r>
      <w:r w:rsidR="00601E22" w:rsidRPr="00204699">
        <w:rPr>
          <w:sz w:val="20"/>
          <w:szCs w:val="20"/>
          <w:lang w:val="es-ES_tradnl"/>
        </w:rPr>
        <w:t xml:space="preserve">el Sr. Hernández Andrade </w:t>
      </w:r>
      <w:r w:rsidRPr="00204699">
        <w:rPr>
          <w:sz w:val="20"/>
          <w:szCs w:val="20"/>
          <w:lang w:val="es-ES_tradnl"/>
        </w:rPr>
        <w:t xml:space="preserve">habría padecido graves trastornos físicos y psicológicos, necesitando hospitalización en múltiples ocasiones. </w:t>
      </w:r>
    </w:p>
    <w:p w14:paraId="39467237" w14:textId="77777777" w:rsidR="004C658E" w:rsidRPr="00204699" w:rsidRDefault="00256821" w:rsidP="003D69D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204699">
        <w:rPr>
          <w:sz w:val="20"/>
          <w:szCs w:val="20"/>
          <w:lang w:val="es-ES_tradnl"/>
        </w:rPr>
        <w:t xml:space="preserve">Con respecto a los procesos internos, afirma que no </w:t>
      </w:r>
      <w:r w:rsidR="00F01E7E" w:rsidRPr="00204699">
        <w:rPr>
          <w:sz w:val="20"/>
          <w:szCs w:val="20"/>
          <w:lang w:val="es-ES_tradnl"/>
        </w:rPr>
        <w:t>hubo</w:t>
      </w:r>
      <w:r w:rsidRPr="00204699">
        <w:rPr>
          <w:sz w:val="20"/>
          <w:szCs w:val="20"/>
          <w:lang w:val="es-ES_tradnl"/>
        </w:rPr>
        <w:t xml:space="preserve"> investigaciones penales por parte de las autoridades nacionales. </w:t>
      </w:r>
      <w:r w:rsidR="004C658E" w:rsidRPr="00204699">
        <w:rPr>
          <w:sz w:val="20"/>
          <w:szCs w:val="20"/>
          <w:lang w:val="es-ES_tradnl"/>
        </w:rPr>
        <w:t>Además, menciona que el Sr. Hernández Andrade es m</w:t>
      </w:r>
      <w:r w:rsidR="00951E61" w:rsidRPr="00204699">
        <w:rPr>
          <w:sz w:val="20"/>
          <w:szCs w:val="20"/>
          <w:lang w:val="es-ES_tradnl"/>
        </w:rPr>
        <w:t>i</w:t>
      </w:r>
      <w:r w:rsidR="004C658E" w:rsidRPr="00204699">
        <w:rPr>
          <w:sz w:val="20"/>
          <w:szCs w:val="20"/>
          <w:lang w:val="es-ES_tradnl"/>
        </w:rPr>
        <w:t xml:space="preserve">embro de la </w:t>
      </w:r>
      <w:r w:rsidR="004C658E" w:rsidRPr="00204699">
        <w:rPr>
          <w:bCs/>
          <w:sz w:val="20"/>
          <w:szCs w:val="20"/>
          <w:lang w:val="es-ES_tradnl"/>
        </w:rPr>
        <w:t>Agrupación de Ex Prisioneros Políticos “Salvador Allende” de Puerto Montt</w:t>
      </w:r>
      <w:r w:rsidR="00E6148F" w:rsidRPr="00204699">
        <w:rPr>
          <w:bCs/>
          <w:sz w:val="20"/>
          <w:szCs w:val="20"/>
          <w:lang w:val="es-ES_tradnl"/>
        </w:rPr>
        <w:t>;</w:t>
      </w:r>
      <w:r w:rsidR="004C658E" w:rsidRPr="00204699">
        <w:rPr>
          <w:bCs/>
          <w:sz w:val="20"/>
          <w:szCs w:val="20"/>
          <w:lang w:val="es-ES_tradnl"/>
        </w:rPr>
        <w:t xml:space="preserve"> y que a través de abogados de la agrupación presentó demandas a autoridades del gobierno y al Poder Judicial que quedaron sin respuesta.</w:t>
      </w:r>
      <w:r w:rsidR="00F01E7E" w:rsidRPr="00204699">
        <w:rPr>
          <w:bCs/>
          <w:sz w:val="20"/>
          <w:szCs w:val="20"/>
          <w:lang w:val="es-ES_tradnl"/>
        </w:rPr>
        <w:t xml:space="preserve"> –Sin embargo, no informa cu</w:t>
      </w:r>
      <w:r w:rsidR="000F3017" w:rsidRPr="00204699">
        <w:rPr>
          <w:bCs/>
          <w:sz w:val="20"/>
          <w:szCs w:val="20"/>
          <w:lang w:val="es-ES_tradnl"/>
        </w:rPr>
        <w:t>á</w:t>
      </w:r>
      <w:r w:rsidR="00F01E7E" w:rsidRPr="00204699">
        <w:rPr>
          <w:bCs/>
          <w:sz w:val="20"/>
          <w:szCs w:val="20"/>
          <w:lang w:val="es-ES_tradnl"/>
        </w:rPr>
        <w:t xml:space="preserve">les </w:t>
      </w:r>
      <w:r w:rsidR="00AE283B" w:rsidRPr="00204699">
        <w:rPr>
          <w:bCs/>
          <w:sz w:val="20"/>
          <w:szCs w:val="20"/>
          <w:lang w:val="es-ES_tradnl"/>
        </w:rPr>
        <w:t>eran</w:t>
      </w:r>
      <w:r w:rsidR="00F01E7E" w:rsidRPr="00204699">
        <w:rPr>
          <w:bCs/>
          <w:sz w:val="20"/>
          <w:szCs w:val="20"/>
          <w:lang w:val="es-ES_tradnl"/>
        </w:rPr>
        <w:t xml:space="preserve"> estas demandas–</w:t>
      </w:r>
      <w:r w:rsidR="0043006F" w:rsidRPr="00204699">
        <w:rPr>
          <w:bCs/>
          <w:sz w:val="20"/>
          <w:szCs w:val="20"/>
          <w:lang w:val="es-ES_tradnl"/>
        </w:rPr>
        <w:t>.</w:t>
      </w:r>
      <w:r w:rsidR="00F01E7E" w:rsidRPr="00204699">
        <w:rPr>
          <w:bCs/>
          <w:sz w:val="20"/>
          <w:szCs w:val="20"/>
          <w:lang w:val="es-ES_tradnl"/>
        </w:rPr>
        <w:t xml:space="preserve"> </w:t>
      </w:r>
      <w:r w:rsidR="004C658E" w:rsidRPr="00204699">
        <w:rPr>
          <w:bCs/>
          <w:sz w:val="20"/>
          <w:szCs w:val="20"/>
          <w:lang w:val="es-ES_tradnl"/>
        </w:rPr>
        <w:t xml:space="preserve"> Considera que, como consecuencia, los procesos internos sufren de retardo injustificado.</w:t>
      </w:r>
    </w:p>
    <w:p w14:paraId="5E9889AF" w14:textId="77777777" w:rsidR="00C74567" w:rsidRPr="00204699" w:rsidRDefault="00C74567" w:rsidP="003D69D1">
      <w:pPr>
        <w:pStyle w:val="ListParagraph"/>
        <w:widowControl w:val="0"/>
        <w:autoSpaceDE w:val="0"/>
        <w:autoSpaceDN w:val="0"/>
        <w:spacing w:before="240" w:after="240"/>
        <w:ind w:left="0" w:firstLine="720"/>
        <w:jc w:val="both"/>
        <w:rPr>
          <w:i/>
          <w:iCs/>
          <w:sz w:val="20"/>
          <w:szCs w:val="20"/>
          <w:lang w:val="es-ES_tradnl"/>
        </w:rPr>
      </w:pPr>
      <w:r w:rsidRPr="00204699">
        <w:rPr>
          <w:i/>
          <w:iCs/>
          <w:sz w:val="20"/>
          <w:szCs w:val="20"/>
          <w:lang w:val="es-ES_tradnl"/>
        </w:rPr>
        <w:t>Posición del Estado</w:t>
      </w:r>
      <w:r w:rsidR="004C658E" w:rsidRPr="00204699">
        <w:rPr>
          <w:i/>
          <w:iCs/>
          <w:sz w:val="20"/>
          <w:szCs w:val="20"/>
          <w:lang w:val="es-ES_tradnl"/>
        </w:rPr>
        <w:t xml:space="preserve"> de Chile</w:t>
      </w:r>
    </w:p>
    <w:p w14:paraId="1CE6F962" w14:textId="77777777" w:rsidR="003D69D1" w:rsidRPr="00204699" w:rsidRDefault="00786D22" w:rsidP="00522F97">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El Estado de Chile</w:t>
      </w:r>
      <w:r w:rsidR="003D69D1" w:rsidRPr="00204699">
        <w:rPr>
          <w:sz w:val="20"/>
          <w:szCs w:val="20"/>
          <w:lang w:val="es-ES_tradnl"/>
        </w:rPr>
        <w:t xml:space="preserve"> afirma que desde la recuperación de la democracia ha adoptado diversas medidas para avanzar en verdad, justicia, reparación y garantías de no repetición respecto de las graves violaciones a los derechos humanos cometidas durante la dictadura. </w:t>
      </w:r>
    </w:p>
    <w:p w14:paraId="63F9F346" w14:textId="77777777" w:rsidR="00B07916" w:rsidRPr="00204699" w:rsidRDefault="003D69D1" w:rsidP="00B07916">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En lo que respecta a las medidas vinculadas con la búsqueda de la verdad menciona</w:t>
      </w:r>
      <w:r w:rsidR="00975B74" w:rsidRPr="00204699">
        <w:rPr>
          <w:sz w:val="20"/>
          <w:szCs w:val="20"/>
          <w:lang w:val="es-ES_tradnl"/>
        </w:rPr>
        <w:t>:</w:t>
      </w:r>
      <w:r w:rsidRPr="00204699">
        <w:rPr>
          <w:sz w:val="20"/>
          <w:szCs w:val="20"/>
          <w:lang w:val="es-ES_tradnl"/>
        </w:rPr>
        <w:t xml:space="preserve"> i) la Comisión Nacional de Verdad y Reconciliación, creada mediante Decreto Supremo Nº 355 del 25 de abril de 1990, y su primer estudio que reconoció a 2.296 personas como víctimas de violaciones de derechos humanos (“Informe Rettig”), así como la nueva evaluación de la Comisión Nacional de Reparación y Reconciliación que </w:t>
      </w:r>
      <w:r w:rsidRPr="00204699">
        <w:rPr>
          <w:sz w:val="20"/>
          <w:szCs w:val="20"/>
          <w:lang w:val="es-ES_tradnl"/>
        </w:rPr>
        <w:lastRenderedPageBreak/>
        <w:t>agregó otros 899 casos de violaciones; ii) la creación de la Comisión Nacional sobre Prisión Política y Tortura por medio del Decreto Supremo Nº 1.040, del 11 de noviembre de 2003; dicha Comisión reconoció a 27.255 personas como víctimas de prisión política y tortura (“Informe Valech”), agregándose otros 1.204 casos en su etapa de reconsideración; iii) la creación de la Comisión Presidencial Asesora para la Calificación de Detenidos Desaparecidos, Ejecutados Políticos y Víctimas de Prisión Política y Tortura mediante la Ley Nº 20.405, del 10 de diciembre de 2009, y el consecuente reconocimiento a otros 30 casos de ejecuciones y/o desapariciones forzosas, y 9.795 otros casos de prisión política y tortura</w:t>
      </w:r>
      <w:r w:rsidR="00B07916" w:rsidRPr="00204699">
        <w:rPr>
          <w:sz w:val="20"/>
          <w:szCs w:val="20"/>
          <w:lang w:val="es-ES_tradnl"/>
        </w:rPr>
        <w:t xml:space="preserve">; iv) la creación del Programa Continuación Ley N°19.123 del Ministerio del Interior (“Programa de Derechos Humanos”), en 1997, mediante el Decreto N°1.005; dicho programa presta asistencia social y legal a los familiares de las víctimas de desaparición forzada, y fue traspasado al Ministerio de Justicia y Derechos Humanos mediante la Ley N°20.885 de 2017; </w:t>
      </w:r>
      <w:r w:rsidR="00711A4C" w:rsidRPr="00204699">
        <w:rPr>
          <w:sz w:val="20"/>
          <w:szCs w:val="20"/>
          <w:lang w:val="es-ES_tradnl"/>
        </w:rPr>
        <w:t xml:space="preserve">y </w:t>
      </w:r>
      <w:r w:rsidR="00B07916" w:rsidRPr="00204699">
        <w:rPr>
          <w:sz w:val="20"/>
          <w:szCs w:val="20"/>
          <w:lang w:val="es-ES_tradnl"/>
        </w:rPr>
        <w:t>v) el establecimiento de una Unidad Especial de identificación forense en el ámbito del Servicio Médico Legal para apoyar los procesos de búsqueda e identificación de víctimas.</w:t>
      </w:r>
    </w:p>
    <w:p w14:paraId="06F6B9FF" w14:textId="77777777" w:rsidR="004C658E" w:rsidRPr="00204699" w:rsidRDefault="00B07916" w:rsidP="008516FB">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 xml:space="preserve">En lo que respecta a la justicia, </w:t>
      </w:r>
      <w:r w:rsidR="00876571" w:rsidRPr="00204699">
        <w:rPr>
          <w:sz w:val="20"/>
          <w:szCs w:val="20"/>
          <w:lang w:val="es-ES_tradnl"/>
        </w:rPr>
        <w:t xml:space="preserve">Chile </w:t>
      </w:r>
      <w:r w:rsidRPr="00204699">
        <w:rPr>
          <w:sz w:val="20"/>
          <w:szCs w:val="20"/>
          <w:lang w:val="es-ES_tradnl"/>
        </w:rPr>
        <w:t xml:space="preserve">argumenta que </w:t>
      </w:r>
      <w:r w:rsidR="00876571" w:rsidRPr="00204699">
        <w:rPr>
          <w:sz w:val="20"/>
          <w:szCs w:val="20"/>
          <w:lang w:val="es-ES_tradnl"/>
        </w:rPr>
        <w:t>se</w:t>
      </w:r>
      <w:r w:rsidRPr="00204699">
        <w:rPr>
          <w:sz w:val="20"/>
          <w:szCs w:val="20"/>
          <w:lang w:val="es-ES_tradnl"/>
        </w:rPr>
        <w:t xml:space="preserve"> ha avanzado de manera decidida en la persecución penal de aquellos responsables de las graves violaciones cometidas durante la dictadura. </w:t>
      </w:r>
      <w:r w:rsidR="008516FB" w:rsidRPr="00204699">
        <w:rPr>
          <w:sz w:val="20"/>
          <w:szCs w:val="20"/>
          <w:lang w:val="es-ES_tradnl"/>
        </w:rPr>
        <w:t xml:space="preserve">Señala que la Corte IDH ha reconocido los importantes avances en la práctica de los tribunales chilenos, </w:t>
      </w:r>
      <w:r w:rsidR="008516FB" w:rsidRPr="00204699">
        <w:rPr>
          <w:i/>
          <w:iCs/>
          <w:sz w:val="20"/>
          <w:szCs w:val="20"/>
          <w:lang w:val="es-ES_tradnl"/>
        </w:rPr>
        <w:t>v.g.</w:t>
      </w:r>
      <w:r w:rsidR="008516FB" w:rsidRPr="00204699">
        <w:rPr>
          <w:sz w:val="20"/>
          <w:szCs w:val="20"/>
          <w:lang w:val="es-ES_tradnl"/>
        </w:rPr>
        <w:t xml:space="preserve">, en el caso </w:t>
      </w:r>
      <w:r w:rsidR="008516FB" w:rsidRPr="00204699">
        <w:rPr>
          <w:i/>
          <w:iCs/>
          <w:sz w:val="20"/>
          <w:szCs w:val="20"/>
          <w:lang w:val="es-ES_tradnl"/>
        </w:rPr>
        <w:t>Órdenes Guerra vs Chile</w:t>
      </w:r>
      <w:r w:rsidR="008516FB" w:rsidRPr="00204699">
        <w:rPr>
          <w:sz w:val="20"/>
          <w:szCs w:val="20"/>
          <w:lang w:val="es-ES_tradnl"/>
        </w:rPr>
        <w:t>.</w:t>
      </w:r>
    </w:p>
    <w:p w14:paraId="424A1EE3" w14:textId="77777777" w:rsidR="0056767B" w:rsidRPr="00204699" w:rsidRDefault="008516FB" w:rsidP="00522F97">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En lo que respecta a las medidas de reparación,</w:t>
      </w:r>
      <w:r w:rsidR="0056767B" w:rsidRPr="00204699">
        <w:rPr>
          <w:sz w:val="20"/>
          <w:szCs w:val="20"/>
          <w:lang w:val="es-ES_tradnl"/>
        </w:rPr>
        <w:t xml:space="preserve"> el Estado indica, en resumen, que</w:t>
      </w:r>
      <w:r w:rsidR="00D976B0" w:rsidRPr="00204699">
        <w:rPr>
          <w:sz w:val="20"/>
          <w:szCs w:val="20"/>
          <w:lang w:val="es-ES_tradnl"/>
        </w:rPr>
        <w:t>:</w:t>
      </w:r>
      <w:r w:rsidR="0056767B" w:rsidRPr="00204699">
        <w:rPr>
          <w:sz w:val="20"/>
          <w:szCs w:val="20"/>
          <w:lang w:val="es-ES_tradnl"/>
        </w:rPr>
        <w:t xml:space="preserve"> i) la Ley N°19.123, de 1992, creó la Corporación Nacional de Reparación y Reconciliación y estableció pensiones y otros beneficios en favor de los familiares de las víctimas individualizadas en el Informe Rettig y las demás que fueran reconocidas por dicha Corporación; ii) a dichos beneficios se agregaron los recogidos en la Ley N°19.980, de 2004, que establece otras medidas en favor de los hijos de las víctimas de desaparición forzada y otros familiares, aumentándose también el monto de las pensiones mensuales previstas en la Ley N°19.123; iii) además, la Corporación Nacional de Reparación y Reconciliación estuvo a cargo de promover y coadyuvar las acciones tendientes a determinar el paradero y las circunstancias de la desaparición o muerte de las personas detenidas desaparecidas, aportando también como una medida de verdad; iv) asimismo, la Ley N°19.992 estableció una serie de beneficios para las víctimas calificadas en el “Informe Valech” como víctimas de prisión política y tortura, cónyuges y otros familiares; v) a las citadas medidas de carácter administrativo se agregan las reparaciones otorgadas por el Poder Judiciario en el ámbito de demandas civiles contra el Estado.</w:t>
      </w:r>
    </w:p>
    <w:p w14:paraId="308FCD99" w14:textId="77777777" w:rsidR="0056767B" w:rsidRPr="00204699" w:rsidRDefault="0056767B" w:rsidP="008516FB">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Con respecto a las garantías de no repetición, menciona</w:t>
      </w:r>
      <w:r w:rsidR="00D976B0" w:rsidRPr="00204699">
        <w:rPr>
          <w:sz w:val="20"/>
          <w:szCs w:val="20"/>
          <w:lang w:val="es-ES_tradnl"/>
        </w:rPr>
        <w:t>:</w:t>
      </w:r>
      <w:r w:rsidRPr="00204699">
        <w:rPr>
          <w:sz w:val="20"/>
          <w:szCs w:val="20"/>
          <w:lang w:val="es-ES_tradnl"/>
        </w:rPr>
        <w:t xml:space="preserve"> i) la tipificación en el derecho interno de los crímenes de lesa humanidad en la Ley N°20.357, la tipificación de la tortura mediante la Ley N°20.968 y la suscripción de todos los tratados internacionales de derechos humanos de Naciones Unidas, así como la mayoría de los tratados en la materia del sistema interamericano; ii) la creación, mediante la Ley N°20.405, del Instituto Nacional de Derechos Humanos, órgano autónomo que tiene por objeto la promoción y protección de los derechos humanos de las personas que habitan en el territorio de Chile; iii) la creación, mediante la Ley N°20.885, del Plan Nacional de Derechos Humanos, que tiene como contenido mínimo la promoción de la investigación, sanción y reparación de los crímenes de lesa humanidad, genocidio y crímenes de guerra, especialmente aquellos comprendidos entre 1973 y 1990.</w:t>
      </w:r>
    </w:p>
    <w:p w14:paraId="17CF25F9" w14:textId="77777777" w:rsidR="0056767B" w:rsidRPr="00204699" w:rsidRDefault="004F148C" w:rsidP="00522F97">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En relación con el análisis de admisibilidad ante la CIDH, el Estado argumenta que la petición no cumple con los requisitos mínimos de su presentación, toda vez que carece de una redacción clara y coherente tanto de los hechos como de las vulneraciones alegadas</w:t>
      </w:r>
      <w:r w:rsidR="00D976B0" w:rsidRPr="00204699">
        <w:rPr>
          <w:sz w:val="20"/>
          <w:szCs w:val="20"/>
          <w:lang w:val="es-ES_tradnl"/>
        </w:rPr>
        <w:t>;</w:t>
      </w:r>
      <w:r w:rsidRPr="00204699">
        <w:rPr>
          <w:sz w:val="20"/>
          <w:szCs w:val="20"/>
          <w:lang w:val="es-ES_tradnl"/>
        </w:rPr>
        <w:t xml:space="preserve"> </w:t>
      </w:r>
      <w:r w:rsidR="00D976B0" w:rsidRPr="00204699">
        <w:rPr>
          <w:sz w:val="20"/>
          <w:szCs w:val="20"/>
          <w:lang w:val="es-ES_tradnl"/>
        </w:rPr>
        <w:t>y</w:t>
      </w:r>
      <w:r w:rsidR="00911F57" w:rsidRPr="00204699">
        <w:rPr>
          <w:sz w:val="20"/>
          <w:szCs w:val="20"/>
          <w:lang w:val="es-ES_tradnl"/>
        </w:rPr>
        <w:t xml:space="preserve"> que</w:t>
      </w:r>
      <w:r w:rsidRPr="00204699">
        <w:rPr>
          <w:sz w:val="20"/>
          <w:szCs w:val="20"/>
          <w:lang w:val="es-ES_tradnl"/>
        </w:rPr>
        <w:t xml:space="preserve"> los peticionarios no individualizan alguna acción judicial que aseguran se intentó. El Estado considera que su posibilidad de defensa se ve perjudicada por el hecho de que la información proporcionada por la parte peticionaria es incompleta e indeterminada.</w:t>
      </w:r>
    </w:p>
    <w:p w14:paraId="00F08E90" w14:textId="77777777" w:rsidR="004F148C" w:rsidRPr="00204699" w:rsidRDefault="004F148C" w:rsidP="004F148C">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Asimismo, el Estado sostiene que la petición es inadmisible por falta de agotamiento debido de los recursos internos. Señala que existían recursos internos disponibles a la presunta víctima, como</w:t>
      </w:r>
      <w:r w:rsidR="00D976B0" w:rsidRPr="00204699">
        <w:rPr>
          <w:sz w:val="20"/>
          <w:szCs w:val="20"/>
          <w:lang w:val="es-ES_tradnl"/>
        </w:rPr>
        <w:t>:</w:t>
      </w:r>
      <w:r w:rsidRPr="00204699">
        <w:rPr>
          <w:sz w:val="20"/>
          <w:szCs w:val="20"/>
          <w:lang w:val="es-ES_tradnl"/>
        </w:rPr>
        <w:t xml:space="preserve"> i) la acción individual de responsabilidad del Estado para la indemnización de los perjuicios sufridos como consecuencia de los crímenes de lesa humanidad cometidos entre el 11 de septiembre de 1973 y el 11 de marzo de 1990</w:t>
      </w:r>
      <w:r w:rsidR="000249E0" w:rsidRPr="00204699">
        <w:rPr>
          <w:sz w:val="20"/>
          <w:szCs w:val="20"/>
          <w:lang w:val="es-ES_tradnl"/>
        </w:rPr>
        <w:t>;</w:t>
      </w:r>
      <w:r w:rsidRPr="00204699">
        <w:rPr>
          <w:sz w:val="20"/>
          <w:szCs w:val="20"/>
          <w:lang w:val="es-ES_tradnl"/>
        </w:rPr>
        <w:t xml:space="preserve"> y ii) la posibilidad de interponer una querella por el delito de apremios ilegítimos. Argumenta que la petición se refiere a “demandas a las autoridades del Gobierno como al Poder Judicial”, lo que no es suficiente para acreditar si los recursos judiciales fueron debidamente agotados.</w:t>
      </w:r>
    </w:p>
    <w:p w14:paraId="2799DA45" w14:textId="77777777" w:rsidR="004F148C" w:rsidRPr="00204699" w:rsidRDefault="004F148C" w:rsidP="004F148C">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lastRenderedPageBreak/>
        <w:t>El Estado también argumenta que al caso no se aplican las excepciones a la regla del previo agotamiento.</w:t>
      </w:r>
      <w:r w:rsidR="005265E1" w:rsidRPr="00204699">
        <w:rPr>
          <w:sz w:val="20"/>
          <w:szCs w:val="20"/>
          <w:lang w:val="es-ES_tradnl"/>
        </w:rPr>
        <w:t xml:space="preserve"> Afirma que la parte peticionaria no acredita la alegación de que hubo retardo injustificado en los procesos internos, ya que, de la información proporcionada, no es posible determinar respecto de cuál acción se habría producido dicho retardo.</w:t>
      </w:r>
    </w:p>
    <w:p w14:paraId="54574622" w14:textId="77777777" w:rsidR="0056767B" w:rsidRPr="00204699" w:rsidRDefault="005265E1" w:rsidP="008516FB">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Asimismo, defiende la inadmisibilidad de la petición por no exponer hechos que caractericen una violación de los derechos convencionales. Sobre el tema, informa que</w:t>
      </w:r>
      <w:r w:rsidR="00A11785" w:rsidRPr="00204699">
        <w:rPr>
          <w:sz w:val="20"/>
          <w:szCs w:val="20"/>
          <w:lang w:val="es-ES_tradnl"/>
        </w:rPr>
        <w:t xml:space="preserve"> en 2009</w:t>
      </w:r>
      <w:r w:rsidRPr="00204699">
        <w:rPr>
          <w:sz w:val="20"/>
          <w:szCs w:val="20"/>
          <w:lang w:val="es-ES_tradnl"/>
        </w:rPr>
        <w:t xml:space="preserve"> la presunta víctima presentó una acción civil contra el </w:t>
      </w:r>
      <w:r w:rsidR="00F34374" w:rsidRPr="00204699">
        <w:rPr>
          <w:sz w:val="20"/>
          <w:szCs w:val="20"/>
          <w:lang w:val="es-ES_tradnl"/>
        </w:rPr>
        <w:t>f</w:t>
      </w:r>
      <w:r w:rsidRPr="00204699">
        <w:rPr>
          <w:sz w:val="20"/>
          <w:szCs w:val="20"/>
          <w:lang w:val="es-ES_tradnl"/>
        </w:rPr>
        <w:t xml:space="preserve">isco ante los tribunales nacionales, la causa “Miranda Tara con Fisco”, rol C-31513-2009, del 25º Juzgado Civil de Santiago, como víctima de prisión política y tortura. El 22 de julio de 2013, su demanda fue acogida por la autoridad judicial mencionada, </w:t>
      </w:r>
      <w:r w:rsidR="00983304" w:rsidRPr="00204699">
        <w:rPr>
          <w:sz w:val="20"/>
          <w:szCs w:val="20"/>
          <w:lang w:val="es-ES_tradnl"/>
        </w:rPr>
        <w:t xml:space="preserve">y </w:t>
      </w:r>
      <w:r w:rsidRPr="00204699">
        <w:rPr>
          <w:sz w:val="20"/>
          <w:szCs w:val="20"/>
          <w:lang w:val="es-ES_tradnl"/>
        </w:rPr>
        <w:t>mediante sentencia firme que le concedió una indemnización de 3.000.000</w:t>
      </w:r>
      <w:r w:rsidR="00562B16" w:rsidRPr="00204699">
        <w:rPr>
          <w:sz w:val="20"/>
          <w:szCs w:val="20"/>
          <w:lang w:val="es-ES_tradnl"/>
        </w:rPr>
        <w:t>,00</w:t>
      </w:r>
      <w:r w:rsidR="00B706C1" w:rsidRPr="00204699">
        <w:rPr>
          <w:sz w:val="20"/>
          <w:szCs w:val="20"/>
          <w:lang w:val="es-ES_tradnl"/>
        </w:rPr>
        <w:t xml:space="preserve"> pesos chilenos</w:t>
      </w:r>
      <w:r w:rsidRPr="00204699">
        <w:rPr>
          <w:sz w:val="20"/>
          <w:szCs w:val="20"/>
          <w:lang w:val="es-ES_tradnl"/>
        </w:rPr>
        <w:t xml:space="preserve"> (aproximadamente </w:t>
      </w:r>
      <w:r w:rsidR="00562B16" w:rsidRPr="00204699">
        <w:rPr>
          <w:sz w:val="20"/>
          <w:szCs w:val="20"/>
          <w:lang w:val="es-ES_tradnl"/>
        </w:rPr>
        <w:t>5.970,00</w:t>
      </w:r>
      <w:r w:rsidRPr="00204699">
        <w:rPr>
          <w:sz w:val="20"/>
          <w:szCs w:val="20"/>
          <w:lang w:val="es-ES_tradnl"/>
        </w:rPr>
        <w:t xml:space="preserve"> dólares</w:t>
      </w:r>
      <w:r w:rsidR="00832DFC" w:rsidRPr="00204699">
        <w:rPr>
          <w:bCs/>
          <w:sz w:val="20"/>
          <w:szCs w:val="20"/>
          <w:vertAlign w:val="superscript"/>
          <w:lang w:val="es-ES_tradnl"/>
        </w:rPr>
        <w:footnoteReference w:id="6"/>
      </w:r>
      <w:r w:rsidRPr="00204699">
        <w:rPr>
          <w:sz w:val="20"/>
          <w:szCs w:val="20"/>
          <w:lang w:val="es-ES_tradnl"/>
        </w:rPr>
        <w:t>). Para el Estado, esto representa un cambio en la situación fáctica desde la presentación de la denuncia, que como consecuencia hace desaparecer el objeto del litigio ante la CIDH.</w:t>
      </w:r>
      <w:r w:rsidR="00A11785" w:rsidRPr="00204699">
        <w:rPr>
          <w:sz w:val="20"/>
          <w:szCs w:val="20"/>
          <w:lang w:val="es-ES_tradnl"/>
        </w:rPr>
        <w:t xml:space="preserve"> El Estado también argumenta que la demanda civil mencionada muestra que al momento de la presentación de la petición el peticionario no había cumplido con la exigencia de agotamiento de los recursos internos; y que los tribunales en Chile están acogiendo las acciones indemnizatorias interpuestas por víctimas de la dictadura, incluyendo la presunta víctima.</w:t>
      </w:r>
    </w:p>
    <w:p w14:paraId="332A6D1E" w14:textId="77777777" w:rsidR="0056767B" w:rsidRPr="00204699" w:rsidRDefault="00C44828" w:rsidP="00522F97">
      <w:pPr>
        <w:pStyle w:val="ListParagraph"/>
        <w:widowControl w:val="0"/>
        <w:numPr>
          <w:ilvl w:val="0"/>
          <w:numId w:val="59"/>
        </w:numPr>
        <w:autoSpaceDE w:val="0"/>
        <w:autoSpaceDN w:val="0"/>
        <w:spacing w:before="240" w:after="240"/>
        <w:ind w:left="0" w:firstLine="720"/>
        <w:jc w:val="both"/>
        <w:rPr>
          <w:sz w:val="20"/>
          <w:szCs w:val="20"/>
          <w:lang w:val="es-ES_tradnl"/>
        </w:rPr>
      </w:pPr>
      <w:r w:rsidRPr="00204699">
        <w:rPr>
          <w:sz w:val="20"/>
          <w:szCs w:val="20"/>
          <w:lang w:val="es-ES_tradnl"/>
        </w:rPr>
        <w:t>Asimismo</w:t>
      </w:r>
      <w:r w:rsidR="00A11785" w:rsidRPr="00204699">
        <w:rPr>
          <w:sz w:val="20"/>
          <w:szCs w:val="20"/>
          <w:lang w:val="es-ES_tradnl"/>
        </w:rPr>
        <w:t xml:space="preserve">, el Estado afirma que la CIDH es incompetente para evaluar violaciones de la Convención Americana en relación a hechos anteriores a la </w:t>
      </w:r>
      <w:r w:rsidR="00A11785" w:rsidRPr="00204699">
        <w:rPr>
          <w:bCs/>
          <w:sz w:val="20"/>
          <w:szCs w:val="20"/>
          <w:lang w:val="es-ES_tradnl" w:bidi="es-ES"/>
        </w:rPr>
        <w:t>ratificación el 21 de agosto de 1990, como son los hechos de tortura y detención arbitraria alegados por la parte peticionaria.</w:t>
      </w:r>
    </w:p>
    <w:p w14:paraId="7DA8E31F" w14:textId="77777777" w:rsidR="00B83158" w:rsidRPr="00204699" w:rsidRDefault="00B83158" w:rsidP="00DF6D1F">
      <w:pPr>
        <w:spacing w:before="240" w:after="240"/>
        <w:ind w:firstLine="720"/>
        <w:jc w:val="both"/>
        <w:rPr>
          <w:rFonts w:ascii="Cambria" w:hAnsi="Cambria"/>
          <w:sz w:val="20"/>
          <w:szCs w:val="20"/>
          <w:lang w:val="es-ES_tradnl"/>
        </w:rPr>
      </w:pPr>
      <w:r w:rsidRPr="00204699">
        <w:rPr>
          <w:rFonts w:ascii="Cambria" w:hAnsi="Cambria"/>
          <w:b/>
          <w:sz w:val="20"/>
          <w:szCs w:val="20"/>
          <w:lang w:val="es-ES_tradnl"/>
        </w:rPr>
        <w:t xml:space="preserve">VI. </w:t>
      </w:r>
      <w:r w:rsidRPr="00204699">
        <w:rPr>
          <w:rFonts w:ascii="Cambria" w:hAnsi="Cambria"/>
          <w:b/>
          <w:sz w:val="20"/>
          <w:szCs w:val="20"/>
          <w:lang w:val="es-ES_tradnl"/>
        </w:rPr>
        <w:tab/>
      </w:r>
      <w:r w:rsidRPr="00204699">
        <w:rPr>
          <w:rFonts w:ascii="Cambria" w:hAnsi="Cambria"/>
          <w:b/>
          <w:bCs/>
          <w:sz w:val="20"/>
          <w:szCs w:val="20"/>
          <w:lang w:val="es-ES_tradnl"/>
        </w:rPr>
        <w:t xml:space="preserve">ANÁLISIS DE </w:t>
      </w:r>
      <w:r w:rsidRPr="00204699">
        <w:rPr>
          <w:rFonts w:ascii="Cambria" w:hAnsi="Cambria"/>
          <w:b/>
          <w:sz w:val="20"/>
          <w:szCs w:val="20"/>
          <w:lang w:val="es-ES_tradnl"/>
        </w:rPr>
        <w:t>AGOTAMIENTO DE LOS RECURSOS INTERNOS Y PLAZO DE PRESENTACIÓN</w:t>
      </w:r>
      <w:r w:rsidRPr="00204699">
        <w:rPr>
          <w:rFonts w:ascii="Cambria" w:eastAsia="Cambria" w:hAnsi="Cambria" w:cs="Cambria"/>
          <w:b/>
          <w:bCs/>
          <w:color w:val="000000"/>
          <w:sz w:val="20"/>
          <w:szCs w:val="20"/>
          <w:u w:color="000000"/>
          <w:lang w:val="es-ES_tradnl" w:eastAsia="es-ES"/>
        </w:rPr>
        <w:t xml:space="preserve"> </w:t>
      </w:r>
    </w:p>
    <w:p w14:paraId="531E2A8D" w14:textId="77777777" w:rsidR="0006686E" w:rsidRPr="00204699" w:rsidRDefault="00F01E7E" w:rsidP="0006686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204699">
        <w:rPr>
          <w:rFonts w:eastAsia="Times New Roman"/>
          <w:sz w:val="20"/>
          <w:szCs w:val="20"/>
          <w:lang w:val="es-ES_tradnl" w:eastAsia="pt-BR"/>
        </w:rPr>
        <w:t xml:space="preserve">De acuerdo con las comunicaciones presentadas por el peticionario, la Comisión observa que el objeto de la </w:t>
      </w:r>
      <w:r w:rsidR="00BB6364" w:rsidRPr="00204699">
        <w:rPr>
          <w:rFonts w:eastAsia="Times New Roman"/>
          <w:sz w:val="20"/>
          <w:szCs w:val="20"/>
          <w:lang w:val="es-ES_tradnl" w:eastAsia="pt-BR"/>
        </w:rPr>
        <w:t xml:space="preserve">presente </w:t>
      </w:r>
      <w:r w:rsidRPr="00204699">
        <w:rPr>
          <w:rFonts w:eastAsia="Times New Roman"/>
          <w:sz w:val="20"/>
          <w:szCs w:val="20"/>
          <w:lang w:val="es-ES_tradnl" w:eastAsia="pt-BR"/>
        </w:rPr>
        <w:t>petición consiste en</w:t>
      </w:r>
      <w:r w:rsidR="0006686E" w:rsidRPr="00204699">
        <w:rPr>
          <w:lang w:val="es-ES_tradnl"/>
        </w:rPr>
        <w:t xml:space="preserve"> </w:t>
      </w:r>
      <w:r w:rsidR="0006686E" w:rsidRPr="00204699">
        <w:rPr>
          <w:rFonts w:eastAsia="Times New Roman"/>
          <w:sz w:val="20"/>
          <w:szCs w:val="20"/>
          <w:lang w:val="es-ES_tradnl" w:eastAsia="pt-BR"/>
        </w:rPr>
        <w:t xml:space="preserve">denuncias de torturas y detenciones arbitrarias ocurridas durante la dictadura, las cuales, según el peticionario, no fueron debidamente investigadas, sancionadas y reparadas. El Estado alega que la información presentada por la parte peticionaria es incompleta e indeterminada. </w:t>
      </w:r>
      <w:r w:rsidR="009C42EE" w:rsidRPr="00204699">
        <w:rPr>
          <w:rFonts w:eastAsia="Times New Roman"/>
          <w:sz w:val="20"/>
          <w:szCs w:val="20"/>
          <w:lang w:val="es-ES_tradnl" w:eastAsia="pt-BR"/>
        </w:rPr>
        <w:t>F</w:t>
      </w:r>
      <w:r w:rsidR="0006686E" w:rsidRPr="00204699">
        <w:rPr>
          <w:rFonts w:eastAsia="Times New Roman"/>
          <w:sz w:val="20"/>
          <w:szCs w:val="20"/>
          <w:lang w:val="es-ES_tradnl" w:eastAsia="pt-BR"/>
        </w:rPr>
        <w:t xml:space="preserve">rente al alegato estatal de falta de información, </w:t>
      </w:r>
      <w:r w:rsidRPr="00204699">
        <w:rPr>
          <w:rFonts w:eastAsia="Times New Roman"/>
          <w:sz w:val="20"/>
          <w:szCs w:val="20"/>
          <w:lang w:val="es-ES_tradnl" w:eastAsia="pt-BR"/>
        </w:rPr>
        <w:t xml:space="preserve">la Comisión observa que </w:t>
      </w:r>
      <w:r w:rsidR="0006686E" w:rsidRPr="00204699">
        <w:rPr>
          <w:rFonts w:eastAsia="Times New Roman"/>
          <w:sz w:val="20"/>
          <w:szCs w:val="20"/>
          <w:lang w:val="es-ES_tradnl" w:eastAsia="pt-BR"/>
        </w:rPr>
        <w:t>la parte peticionaria</w:t>
      </w:r>
      <w:r w:rsidRPr="00204699">
        <w:rPr>
          <w:rFonts w:eastAsia="Times New Roman"/>
          <w:sz w:val="20"/>
          <w:szCs w:val="20"/>
          <w:lang w:val="es-ES_tradnl" w:eastAsia="pt-BR"/>
        </w:rPr>
        <w:t xml:space="preserve"> expone las condiciones de modo, tiempo y lugar de los alegados actos de tortura y detenciones arbitrarias que </w:t>
      </w:r>
      <w:r w:rsidR="0006686E" w:rsidRPr="00204699">
        <w:rPr>
          <w:rFonts w:eastAsia="Times New Roman"/>
          <w:sz w:val="20"/>
          <w:szCs w:val="20"/>
          <w:lang w:val="es-ES_tradnl" w:eastAsia="pt-BR"/>
        </w:rPr>
        <w:t>habrían ocurrido</w:t>
      </w:r>
      <w:r w:rsidRPr="00204699">
        <w:rPr>
          <w:rFonts w:eastAsia="Times New Roman"/>
          <w:sz w:val="20"/>
          <w:szCs w:val="20"/>
          <w:lang w:val="es-ES_tradnl" w:eastAsia="pt-BR"/>
        </w:rPr>
        <w:t xml:space="preserve"> durante </w:t>
      </w:r>
      <w:r w:rsidR="0006686E" w:rsidRPr="00204699">
        <w:rPr>
          <w:rFonts w:eastAsia="Times New Roman"/>
          <w:sz w:val="20"/>
          <w:szCs w:val="20"/>
          <w:lang w:val="es-ES_tradnl" w:eastAsia="pt-BR"/>
        </w:rPr>
        <w:t>l</w:t>
      </w:r>
      <w:r w:rsidRPr="00204699">
        <w:rPr>
          <w:rFonts w:eastAsia="Times New Roman"/>
          <w:sz w:val="20"/>
          <w:szCs w:val="20"/>
          <w:lang w:val="es-ES_tradnl" w:eastAsia="pt-BR"/>
        </w:rPr>
        <w:t>a di</w:t>
      </w:r>
      <w:r w:rsidR="0006686E" w:rsidRPr="00204699">
        <w:rPr>
          <w:rFonts w:eastAsia="Times New Roman"/>
          <w:sz w:val="20"/>
          <w:szCs w:val="20"/>
          <w:lang w:val="es-ES_tradnl" w:eastAsia="pt-BR"/>
        </w:rPr>
        <w:t>c</w:t>
      </w:r>
      <w:r w:rsidRPr="00204699">
        <w:rPr>
          <w:rFonts w:eastAsia="Times New Roman"/>
          <w:sz w:val="20"/>
          <w:szCs w:val="20"/>
          <w:lang w:val="es-ES_tradnl" w:eastAsia="pt-BR"/>
        </w:rPr>
        <w:t xml:space="preserve">tadura. </w:t>
      </w:r>
      <w:r w:rsidR="0006686E" w:rsidRPr="00204699">
        <w:rPr>
          <w:rFonts w:eastAsia="Times New Roman"/>
          <w:sz w:val="20"/>
          <w:szCs w:val="20"/>
          <w:lang w:val="es-ES_tradnl" w:eastAsia="pt-BR"/>
        </w:rPr>
        <w:t xml:space="preserve">Además, plantea con claridad el Sr. Hernández Andrade ha sido reconocido como víctima de la dictadura en el </w:t>
      </w:r>
      <w:r w:rsidR="0006686E" w:rsidRPr="00204699">
        <w:rPr>
          <w:i/>
          <w:iCs/>
          <w:sz w:val="20"/>
          <w:szCs w:val="20"/>
          <w:lang w:val="es-ES_tradnl"/>
        </w:rPr>
        <w:t>Informe de la Comisión Nacional sobre Prisión Política y Tortura</w:t>
      </w:r>
      <w:r w:rsidR="0006686E" w:rsidRPr="00204699">
        <w:rPr>
          <w:sz w:val="20"/>
          <w:szCs w:val="20"/>
          <w:lang w:val="es-ES_tradnl"/>
        </w:rPr>
        <w:t>, y reclama o denuncia que los hechos no fueron investigados y sancionados.</w:t>
      </w:r>
    </w:p>
    <w:p w14:paraId="47533AAA" w14:textId="77777777" w:rsidR="00951E61" w:rsidRPr="00204699" w:rsidRDefault="009C42EE" w:rsidP="00522F9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204699">
        <w:rPr>
          <w:rFonts w:eastAsia="Times New Roman"/>
          <w:sz w:val="20"/>
          <w:szCs w:val="20"/>
          <w:lang w:val="es-ES_tradnl" w:eastAsia="pt-BR"/>
        </w:rPr>
        <w:t>A este respecto</w:t>
      </w:r>
      <w:r w:rsidR="00951E61" w:rsidRPr="00204699">
        <w:rPr>
          <w:rFonts w:eastAsia="Times New Roman"/>
          <w:sz w:val="20"/>
          <w:szCs w:val="20"/>
          <w:lang w:val="es-ES_tradnl" w:eastAsia="pt-BR"/>
        </w:rPr>
        <w:t>, la Comisión Interamericana reitera que, de acuerdo con los estándares internacionales aplicables en situaciones como las planteadas en l</w:t>
      </w:r>
      <w:r w:rsidR="0055067B" w:rsidRPr="00204699">
        <w:rPr>
          <w:rFonts w:eastAsia="Times New Roman"/>
          <w:sz w:val="20"/>
          <w:szCs w:val="20"/>
          <w:lang w:val="es-ES_tradnl" w:eastAsia="pt-BR"/>
        </w:rPr>
        <w:t>a</w:t>
      </w:r>
      <w:r w:rsidR="00951E61" w:rsidRPr="00204699">
        <w:rPr>
          <w:rFonts w:eastAsia="Times New Roman"/>
          <w:sz w:val="20"/>
          <w:szCs w:val="20"/>
          <w:lang w:val="es-ES_tradnl" w:eastAsia="pt-BR"/>
        </w:rPr>
        <w:t>s que se alegan graves violaciones a los derechos humanos perseguibles de oficio, los recursos internos que deben tomarse en cuenta a efectos de la admisibilidad de la petición son los relacionados con la investigación, esclarecimiento y sanción penal de los responsables de tales hechos</w:t>
      </w:r>
      <w:r w:rsidRPr="00204699">
        <w:rPr>
          <w:rFonts w:eastAsia="Times New Roman"/>
          <w:sz w:val="20"/>
          <w:szCs w:val="20"/>
          <w:lang w:val="es-ES_tradnl" w:eastAsia="pt-BR"/>
        </w:rPr>
        <w:t xml:space="preserve">; los cuales el Estado tiene la obligación de </w:t>
      </w:r>
      <w:r w:rsidR="00951E61" w:rsidRPr="00204699">
        <w:rPr>
          <w:rFonts w:eastAsia="Times New Roman"/>
          <w:sz w:val="20"/>
          <w:szCs w:val="20"/>
          <w:lang w:val="es-ES_tradnl" w:eastAsia="pt-BR"/>
        </w:rPr>
        <w:t xml:space="preserve">promover e impulsar. El hecho </w:t>
      </w:r>
      <w:r w:rsidRPr="00204699">
        <w:rPr>
          <w:rFonts w:eastAsia="Times New Roman"/>
          <w:sz w:val="20"/>
          <w:szCs w:val="20"/>
          <w:lang w:val="es-ES_tradnl" w:eastAsia="pt-BR"/>
        </w:rPr>
        <w:t xml:space="preserve">de </w:t>
      </w:r>
      <w:r w:rsidR="00951E61" w:rsidRPr="00204699">
        <w:rPr>
          <w:rFonts w:eastAsia="Times New Roman"/>
          <w:sz w:val="20"/>
          <w:szCs w:val="20"/>
          <w:lang w:val="es-ES_tradnl" w:eastAsia="pt-BR"/>
        </w:rPr>
        <w:t>que la presunta víctima haya acudido o no a la jurisdicción civil en busca de una indemnización pecuniaria no es determinante para el análisis del agotamiento de los recursos internos</w:t>
      </w:r>
      <w:r w:rsidR="00951E61" w:rsidRPr="00204699">
        <w:rPr>
          <w:bCs/>
          <w:sz w:val="20"/>
          <w:szCs w:val="20"/>
          <w:vertAlign w:val="superscript"/>
          <w:lang w:val="es-ES_tradnl"/>
        </w:rPr>
        <w:footnoteReference w:id="7"/>
      </w:r>
      <w:r w:rsidR="00951E61" w:rsidRPr="00204699">
        <w:rPr>
          <w:rFonts w:eastAsia="Times New Roman"/>
          <w:sz w:val="20"/>
          <w:szCs w:val="20"/>
          <w:lang w:val="es-ES_tradnl" w:eastAsia="pt-BR"/>
        </w:rPr>
        <w:t>.</w:t>
      </w:r>
    </w:p>
    <w:p w14:paraId="5EFE649F" w14:textId="77777777" w:rsidR="00C747E0" w:rsidRPr="00204699" w:rsidRDefault="00B46FA8" w:rsidP="00ED613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204699">
        <w:rPr>
          <w:rFonts w:eastAsia="Times New Roman"/>
          <w:sz w:val="20"/>
          <w:szCs w:val="20"/>
          <w:lang w:val="es-ES_tradnl" w:eastAsia="pt-BR"/>
        </w:rPr>
        <w:t xml:space="preserve">Por otro lado, </w:t>
      </w:r>
      <w:r w:rsidR="006F23D6" w:rsidRPr="00204699">
        <w:rPr>
          <w:rFonts w:eastAsia="Times New Roman"/>
          <w:sz w:val="20"/>
          <w:szCs w:val="20"/>
          <w:lang w:val="es-ES_tradnl" w:eastAsia="pt-BR"/>
        </w:rPr>
        <w:t>en relación con los delitos denunciados, el Estado tiene la obligación de promover e impulsar el proceso penal</w:t>
      </w:r>
      <w:r w:rsidR="009C42EE" w:rsidRPr="00204699">
        <w:rPr>
          <w:rFonts w:eastAsia="Times New Roman"/>
          <w:sz w:val="20"/>
          <w:szCs w:val="20"/>
          <w:lang w:val="es-ES_tradnl" w:eastAsia="pt-BR"/>
        </w:rPr>
        <w:t>,</w:t>
      </w:r>
      <w:r w:rsidR="006F23D6" w:rsidRPr="00204699">
        <w:rPr>
          <w:rFonts w:eastAsia="Times New Roman"/>
          <w:sz w:val="20"/>
          <w:szCs w:val="20"/>
          <w:lang w:val="es-ES_tradnl" w:eastAsia="pt-BR"/>
        </w:rPr>
        <w:t xml:space="preserve"> que constituye la vía idónea para esclarecer los hechos, juzgar a los responsables y establecer las sanciones penales correspondientes. </w:t>
      </w:r>
      <w:r w:rsidR="00ED6137" w:rsidRPr="00204699">
        <w:rPr>
          <w:rFonts w:eastAsia="Times New Roman"/>
          <w:sz w:val="20"/>
          <w:szCs w:val="20"/>
          <w:lang w:val="es-ES_tradnl" w:eastAsia="pt-BR"/>
        </w:rPr>
        <w:t>A este respecto, la CIDH ha seguido una línea jurisprudencial constante en un número importante de peticiones de Chile en las que ha considerado que el reconocimiento de una persona como víctima de graves violaciones de derechos humanos en los informes de la Comisión de la Verdad constituye, para el Estado, la noticia de que se cometieron delitos que deb</w:t>
      </w:r>
      <w:r w:rsidR="0006686E" w:rsidRPr="00204699">
        <w:rPr>
          <w:rFonts w:eastAsia="Times New Roman"/>
          <w:sz w:val="20"/>
          <w:szCs w:val="20"/>
          <w:lang w:val="es-ES_tradnl" w:eastAsia="pt-BR"/>
        </w:rPr>
        <w:t>ieron</w:t>
      </w:r>
      <w:r w:rsidR="00ED6137" w:rsidRPr="00204699">
        <w:rPr>
          <w:rFonts w:eastAsia="Times New Roman"/>
          <w:sz w:val="20"/>
          <w:szCs w:val="20"/>
          <w:lang w:val="es-ES_tradnl" w:eastAsia="pt-BR"/>
        </w:rPr>
        <w:t xml:space="preserve"> ser </w:t>
      </w:r>
      <w:r w:rsidR="00ED6137" w:rsidRPr="00204699">
        <w:rPr>
          <w:rFonts w:eastAsia="Times New Roman"/>
          <w:sz w:val="20"/>
          <w:szCs w:val="20"/>
          <w:lang w:val="es-ES_tradnl" w:eastAsia="pt-BR"/>
        </w:rPr>
        <w:lastRenderedPageBreak/>
        <w:t>investigados de oficio</w:t>
      </w:r>
      <w:r w:rsidR="0006686E" w:rsidRPr="00204699">
        <w:rPr>
          <w:bCs/>
          <w:sz w:val="20"/>
          <w:szCs w:val="20"/>
          <w:vertAlign w:val="superscript"/>
          <w:lang w:val="es-ES_tradnl"/>
        </w:rPr>
        <w:footnoteReference w:id="8"/>
      </w:r>
      <w:r w:rsidR="009C42EE" w:rsidRPr="00204699">
        <w:rPr>
          <w:rFonts w:eastAsia="Times New Roman"/>
          <w:sz w:val="20"/>
          <w:szCs w:val="20"/>
          <w:lang w:val="es-ES_tradnl" w:eastAsia="pt-BR"/>
        </w:rPr>
        <w:t>.</w:t>
      </w:r>
      <w:r w:rsidR="00ED6137" w:rsidRPr="00204699">
        <w:rPr>
          <w:rFonts w:eastAsia="Times New Roman"/>
          <w:sz w:val="20"/>
          <w:szCs w:val="20"/>
          <w:lang w:val="es-ES_tradnl" w:eastAsia="pt-BR"/>
        </w:rPr>
        <w:t xml:space="preserve"> Por lo tanto, en estos casos corresponde al Estado informar acerca de la investigación y sanción de estos hechos. En este sentido, la Comisión verifica que Vicente Mariano Hernández Andrade fue incluido en el </w:t>
      </w:r>
      <w:r w:rsidR="00C747E0" w:rsidRPr="00204699">
        <w:rPr>
          <w:i/>
          <w:iCs/>
          <w:sz w:val="20"/>
          <w:szCs w:val="20"/>
          <w:lang w:val="es-ES_tradnl"/>
        </w:rPr>
        <w:t>Informe de la Comisión Nacional sobre Prisión Política y Tortura</w:t>
      </w:r>
      <w:r w:rsidR="00ED6137" w:rsidRPr="00204699">
        <w:rPr>
          <w:rFonts w:eastAsia="Times New Roman"/>
          <w:sz w:val="20"/>
          <w:szCs w:val="20"/>
          <w:lang w:val="es-ES_tradnl" w:eastAsia="pt-BR"/>
        </w:rPr>
        <w:t>. Por su parte, e</w:t>
      </w:r>
      <w:r w:rsidRPr="00204699">
        <w:rPr>
          <w:rFonts w:eastAsia="Times New Roman"/>
          <w:sz w:val="20"/>
          <w:szCs w:val="20"/>
          <w:lang w:val="es-ES_tradnl" w:eastAsia="pt-BR"/>
        </w:rPr>
        <w:t>l Estado no proporciona información sobre el impulso y conclusión de la investigación penal de los hechos de tortura y detenciones arbitrarias.</w:t>
      </w:r>
      <w:r w:rsidR="00C747E0" w:rsidRPr="00204699">
        <w:rPr>
          <w:rFonts w:eastAsia="Times New Roman"/>
          <w:sz w:val="20"/>
          <w:szCs w:val="20"/>
          <w:lang w:val="es-ES_tradnl" w:eastAsia="pt-BR"/>
        </w:rPr>
        <w:t xml:space="preserve"> Teniendo en cuenta lo anterior, en consonancia con sus precedentes, la Comisión considera aplicable la excepción a la regla del previo agotamiento prevista en el artículo 46.2.c) de la Convención.</w:t>
      </w:r>
    </w:p>
    <w:p w14:paraId="606711EF" w14:textId="77777777" w:rsidR="00951E61" w:rsidRPr="00204699" w:rsidRDefault="00ED6137" w:rsidP="00522F9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204699">
        <w:rPr>
          <w:rFonts w:eastAsia="Times New Roman"/>
          <w:sz w:val="20"/>
          <w:szCs w:val="20"/>
          <w:lang w:val="es-ES_tradnl" w:eastAsia="pt-BR"/>
        </w:rPr>
        <w:t xml:space="preserve"> </w:t>
      </w:r>
      <w:r w:rsidR="00951E61" w:rsidRPr="00204699">
        <w:rPr>
          <w:rFonts w:eastAsia="Times New Roman"/>
          <w:sz w:val="20"/>
          <w:szCs w:val="20"/>
          <w:lang w:val="es-ES_tradnl" w:eastAsia="pt-BR"/>
        </w:rPr>
        <w:t xml:space="preserve">En cuando al requisito del plazo de presentación, la Comisión observa que los hechos denunciados se habrían producido </w:t>
      </w:r>
      <w:r w:rsidR="006F23D6" w:rsidRPr="00204699">
        <w:rPr>
          <w:rFonts w:eastAsia="Times New Roman"/>
          <w:sz w:val="20"/>
          <w:szCs w:val="20"/>
          <w:lang w:val="es-ES_tradnl" w:eastAsia="pt-BR"/>
        </w:rPr>
        <w:t xml:space="preserve">en 1973 y 1974, y </w:t>
      </w:r>
      <w:r w:rsidR="00951E61" w:rsidRPr="00204699">
        <w:rPr>
          <w:rFonts w:eastAsia="Times New Roman"/>
          <w:sz w:val="20"/>
          <w:szCs w:val="20"/>
          <w:lang w:val="es-ES_tradnl" w:eastAsia="pt-BR"/>
        </w:rPr>
        <w:t>que las consecuencias de tales hechos, como la alegada falta de investigación y sanción de los responsables, así como las secuelas en la propia salud de la presunta víctima</w:t>
      </w:r>
      <w:r w:rsidR="006F23D6" w:rsidRPr="00204699">
        <w:rPr>
          <w:rFonts w:eastAsia="Times New Roman"/>
          <w:sz w:val="20"/>
          <w:szCs w:val="20"/>
          <w:lang w:val="es-ES_tradnl" w:eastAsia="pt-BR"/>
        </w:rPr>
        <w:t>,</w:t>
      </w:r>
      <w:r w:rsidR="00951E61" w:rsidRPr="00204699">
        <w:rPr>
          <w:rFonts w:eastAsia="Times New Roman"/>
          <w:sz w:val="20"/>
          <w:szCs w:val="20"/>
          <w:lang w:val="es-ES_tradnl" w:eastAsia="pt-BR"/>
        </w:rPr>
        <w:t xml:space="preserve"> continuarían hasta el presente. Así, tomando en cuenta que la presente petición fue presentada el </w:t>
      </w:r>
      <w:r w:rsidR="006F23D6" w:rsidRPr="00204699">
        <w:rPr>
          <w:rFonts w:eastAsia="Times New Roman"/>
          <w:sz w:val="20"/>
          <w:szCs w:val="20"/>
          <w:lang w:val="es-ES_tradnl" w:eastAsia="pt-BR"/>
        </w:rPr>
        <w:t>24 de abril de 2012</w:t>
      </w:r>
      <w:r w:rsidR="00951E61" w:rsidRPr="00204699">
        <w:rPr>
          <w:rFonts w:eastAsia="Times New Roman"/>
          <w:sz w:val="20"/>
          <w:szCs w:val="20"/>
          <w:lang w:val="es-ES_tradnl" w:eastAsia="pt-BR"/>
        </w:rPr>
        <w:t>, la Comisión Interamericana considera que la petición fue presentada en un plazo razonable, en los términos del artículo 32.2 del Reglamento de la CIDH.</w:t>
      </w:r>
    </w:p>
    <w:p w14:paraId="6D27E66C" w14:textId="77777777" w:rsidR="00C9124E" w:rsidRPr="00204699" w:rsidRDefault="00C9124E" w:rsidP="00DF6D1F">
      <w:pPr>
        <w:pStyle w:val="ListParagraph"/>
        <w:spacing w:before="240" w:after="240"/>
        <w:ind w:left="758"/>
        <w:jc w:val="both"/>
        <w:rPr>
          <w:b/>
          <w:sz w:val="20"/>
          <w:szCs w:val="20"/>
          <w:lang w:val="es-ES_tradnl"/>
        </w:rPr>
      </w:pPr>
      <w:r w:rsidRPr="00204699">
        <w:rPr>
          <w:b/>
          <w:sz w:val="20"/>
          <w:szCs w:val="20"/>
          <w:lang w:val="es-ES_tradnl"/>
        </w:rPr>
        <w:t xml:space="preserve">VII. </w:t>
      </w:r>
      <w:r w:rsidRPr="00204699">
        <w:rPr>
          <w:b/>
          <w:sz w:val="20"/>
          <w:szCs w:val="20"/>
          <w:lang w:val="es-ES_tradnl"/>
        </w:rPr>
        <w:tab/>
      </w:r>
      <w:r w:rsidRPr="00204699">
        <w:rPr>
          <w:b/>
          <w:bCs/>
          <w:sz w:val="20"/>
          <w:szCs w:val="20"/>
          <w:lang w:val="es-ES_tradnl"/>
        </w:rPr>
        <w:t>ANÁLISIS DE CARACTERIZACIÓN DE LOS HECHOS ALEGADOS</w:t>
      </w:r>
    </w:p>
    <w:p w14:paraId="2EBFACF4" w14:textId="77777777" w:rsidR="006F23D6" w:rsidRPr="00204699" w:rsidRDefault="006F23D6" w:rsidP="006F23D6">
      <w:pPr>
        <w:pStyle w:val="ListParagraph"/>
        <w:widowControl w:val="0"/>
        <w:numPr>
          <w:ilvl w:val="0"/>
          <w:numId w:val="59"/>
        </w:numPr>
        <w:spacing w:before="240" w:after="240"/>
        <w:ind w:left="0" w:firstLine="720"/>
        <w:jc w:val="both"/>
        <w:rPr>
          <w:sz w:val="20"/>
          <w:szCs w:val="20"/>
          <w:lang w:val="es-ES_tradnl"/>
        </w:rPr>
      </w:pPr>
      <w:r w:rsidRPr="00204699">
        <w:rPr>
          <w:sz w:val="20"/>
          <w:szCs w:val="20"/>
          <w:lang w:val="es-ES_tradnl"/>
        </w:rPr>
        <w:t>La Comisión recalca que los instrumentos jurídicos correspondientes no exigen a la parte peticionaria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r w:rsidRPr="00204699">
        <w:rPr>
          <w:bCs/>
          <w:sz w:val="20"/>
          <w:szCs w:val="20"/>
          <w:vertAlign w:val="superscript"/>
          <w:lang w:val="es-ES_tradnl"/>
        </w:rPr>
        <w:footnoteReference w:id="9"/>
      </w:r>
      <w:r w:rsidRPr="00204699">
        <w:rPr>
          <w:sz w:val="20"/>
          <w:szCs w:val="20"/>
          <w:lang w:val="es-ES_tradnl"/>
        </w:rPr>
        <w:t xml:space="preserve">. </w:t>
      </w:r>
    </w:p>
    <w:p w14:paraId="0A5ADFE4" w14:textId="77777777" w:rsidR="008723FB" w:rsidRPr="00204699" w:rsidRDefault="00794F01" w:rsidP="006F23D6">
      <w:pPr>
        <w:pStyle w:val="ListParagraph"/>
        <w:widowControl w:val="0"/>
        <w:numPr>
          <w:ilvl w:val="0"/>
          <w:numId w:val="59"/>
        </w:numPr>
        <w:spacing w:before="240" w:after="240"/>
        <w:ind w:left="0" w:firstLine="720"/>
        <w:jc w:val="both"/>
        <w:rPr>
          <w:sz w:val="20"/>
          <w:szCs w:val="20"/>
          <w:lang w:val="es-ES_tradnl"/>
        </w:rPr>
      </w:pPr>
      <w:r w:rsidRPr="00204699">
        <w:rPr>
          <w:sz w:val="20"/>
          <w:szCs w:val="20"/>
          <w:lang w:val="es-ES_tradnl"/>
        </w:rPr>
        <w:t>L</w:t>
      </w:r>
      <w:r w:rsidR="006F23D6" w:rsidRPr="00204699">
        <w:rPr>
          <w:sz w:val="20"/>
          <w:szCs w:val="20"/>
          <w:lang w:val="es-ES_tradnl"/>
        </w:rPr>
        <w:t>a Comisión considera que, de ser probados, la falta de investigación y persecución de las torturas, como los efectos posteriores sobre la integridad personal de la presunta víctima producto de las torturas, podrían caracterizar posibles violaciones de los artículos 5 (integridad personal), 8 (garantías judiciales) y 25 (protección judicial) de la Convención Americana</w:t>
      </w:r>
      <w:r w:rsidRPr="00204699">
        <w:rPr>
          <w:sz w:val="20"/>
          <w:szCs w:val="20"/>
          <w:lang w:val="es-ES_tradnl"/>
        </w:rPr>
        <w:t xml:space="preserve">, en concordancia con su </w:t>
      </w:r>
      <w:r w:rsidR="00204699" w:rsidRPr="00204699">
        <w:rPr>
          <w:sz w:val="20"/>
          <w:szCs w:val="20"/>
          <w:lang w:val="es-ES_tradnl"/>
        </w:rPr>
        <w:t>artículo</w:t>
      </w:r>
      <w:r w:rsidRPr="00204699">
        <w:rPr>
          <w:sz w:val="20"/>
          <w:szCs w:val="20"/>
          <w:lang w:val="es-ES_tradnl"/>
        </w:rPr>
        <w:t xml:space="preserve"> 1.1 </w:t>
      </w:r>
      <w:r w:rsidR="007401A1" w:rsidRPr="00204699">
        <w:rPr>
          <w:sz w:val="20"/>
          <w:szCs w:val="20"/>
          <w:lang w:val="es-ES_tradnl"/>
        </w:rPr>
        <w:t>(obligación de respetar los derechos)</w:t>
      </w:r>
      <w:r w:rsidR="006F23D6" w:rsidRPr="00204699">
        <w:rPr>
          <w:sz w:val="20"/>
          <w:szCs w:val="20"/>
          <w:lang w:val="es-ES_tradnl"/>
        </w:rPr>
        <w:t>. Asimismo, respecto a los hechos ocurridos con anterioridad a la fecha de depósito del instrumento de ratificación de la Convención contra la Tortura, en lo que se refiere a la presunta continuidad y falta de esclarecimiento del delito tortura, la Comisión considera que los hechos alegados podrían caracterizar posibles violaciones al artículo 1, 6 y 8 de dicho instrumento</w:t>
      </w:r>
      <w:r w:rsidRPr="00204699">
        <w:rPr>
          <w:sz w:val="20"/>
          <w:szCs w:val="20"/>
          <w:lang w:val="es-ES_tradnl"/>
        </w:rPr>
        <w:t xml:space="preserve">. </w:t>
      </w:r>
    </w:p>
    <w:p w14:paraId="5B4BD9BC" w14:textId="77777777" w:rsidR="006F23D6" w:rsidRPr="00204699" w:rsidRDefault="00794F01" w:rsidP="006F23D6">
      <w:pPr>
        <w:pStyle w:val="ListParagraph"/>
        <w:widowControl w:val="0"/>
        <w:numPr>
          <w:ilvl w:val="0"/>
          <w:numId w:val="59"/>
        </w:numPr>
        <w:spacing w:before="240" w:after="240"/>
        <w:ind w:left="0" w:firstLine="720"/>
        <w:jc w:val="both"/>
        <w:rPr>
          <w:sz w:val="20"/>
          <w:szCs w:val="20"/>
          <w:lang w:val="es-ES_tradnl"/>
        </w:rPr>
      </w:pPr>
      <w:r w:rsidRPr="00204699">
        <w:rPr>
          <w:sz w:val="20"/>
          <w:szCs w:val="20"/>
          <w:lang w:val="es-ES_tradnl"/>
        </w:rPr>
        <w:t xml:space="preserve">Asimismo, la Comisión observa que los hechos </w:t>
      </w:r>
      <w:r w:rsidR="00204699" w:rsidRPr="00204699">
        <w:rPr>
          <w:sz w:val="20"/>
          <w:szCs w:val="20"/>
          <w:lang w:val="es-ES_tradnl"/>
        </w:rPr>
        <w:t>fundamentales de esta petición</w:t>
      </w:r>
      <w:r w:rsidRPr="00204699">
        <w:rPr>
          <w:sz w:val="20"/>
          <w:szCs w:val="20"/>
          <w:lang w:val="es-ES_tradnl"/>
        </w:rPr>
        <w:t xml:space="preserve"> habrían sucedido con anterioridad al 21 de agosto de 1990, fecha en la que el Estado chileno depositó el instrumento de ratificación de la Convención Americana. En ese sentido, la Comisión considera que los alegatos relacionados con los hechos de tortura y detención arbitraria de la presunta víctima, a la época Presidente del Comité de Unidad Popular, así como</w:t>
      </w:r>
      <w:r w:rsidR="008D650C" w:rsidRPr="00204699">
        <w:rPr>
          <w:sz w:val="20"/>
          <w:szCs w:val="20"/>
          <w:lang w:val="es-ES_tradnl"/>
        </w:rPr>
        <w:t xml:space="preserve"> los hechos narrados referentes a su casa y familia y la</w:t>
      </w:r>
      <w:r w:rsidRPr="00204699">
        <w:rPr>
          <w:sz w:val="20"/>
          <w:szCs w:val="20"/>
          <w:lang w:val="es-ES_tradnl"/>
        </w:rPr>
        <w:t xml:space="preserve"> falta de investigación y sanción de los responsables, podrían caracterizar </w:t>
      </w:r>
      <w:r w:rsidRPr="00204699">
        <w:rPr>
          <w:i/>
          <w:iCs/>
          <w:sz w:val="20"/>
          <w:szCs w:val="20"/>
          <w:lang w:val="es-ES_tradnl"/>
        </w:rPr>
        <w:t>prima facie</w:t>
      </w:r>
      <w:r w:rsidRPr="00204699">
        <w:rPr>
          <w:sz w:val="20"/>
          <w:szCs w:val="20"/>
          <w:lang w:val="es-ES_tradnl"/>
        </w:rPr>
        <w:t xml:space="preserve"> vulneraciones a los derechos establecidos en los artículos </w:t>
      </w:r>
      <w:r w:rsidR="000D4F7D" w:rsidRPr="00204699">
        <w:rPr>
          <w:bCs/>
          <w:sz w:val="20"/>
          <w:szCs w:val="20"/>
          <w:lang w:val="es-ES_tradnl" w:bidi="es-ES"/>
        </w:rPr>
        <w:t xml:space="preserve">I (vida, libertad, seguridad e integridad de la persona), IX (inviolabilidad del domicilio), XVIII (justicia), XXII (asociación), XXV (protección contra la detención arbitraria) y XXVI (proceso regular) </w:t>
      </w:r>
      <w:r w:rsidRPr="00204699">
        <w:rPr>
          <w:sz w:val="20"/>
          <w:szCs w:val="20"/>
          <w:lang w:val="es-ES_tradnl"/>
        </w:rPr>
        <w:t>de la Declaración Americana</w:t>
      </w:r>
      <w:r w:rsidRPr="00204699">
        <w:rPr>
          <w:bCs/>
          <w:sz w:val="20"/>
          <w:szCs w:val="20"/>
          <w:vertAlign w:val="superscript"/>
          <w:lang w:val="es-ES_tradnl"/>
        </w:rPr>
        <w:footnoteReference w:id="10"/>
      </w:r>
      <w:r w:rsidR="00914755" w:rsidRPr="00204699">
        <w:rPr>
          <w:sz w:val="20"/>
          <w:szCs w:val="20"/>
          <w:lang w:val="es-ES_tradnl"/>
        </w:rPr>
        <w:t>, en perjuicio del Sr. Vicente Mariano Hernández Andrade y sus familiares inmediatos, en los términos del presente informe.</w:t>
      </w:r>
    </w:p>
    <w:p w14:paraId="07ECEC13" w14:textId="77777777" w:rsidR="00FF0F46" w:rsidRPr="00204699" w:rsidRDefault="00FF0F46" w:rsidP="00522F9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204699">
        <w:rPr>
          <w:sz w:val="20"/>
          <w:szCs w:val="20"/>
          <w:lang w:val="es-ES_tradnl"/>
        </w:rPr>
        <w:t xml:space="preserve">La Comisión Interamericana toma nota y </w:t>
      </w:r>
      <w:r w:rsidR="005868DA" w:rsidRPr="00204699">
        <w:rPr>
          <w:sz w:val="20"/>
          <w:szCs w:val="20"/>
          <w:lang w:val="es-ES_tradnl"/>
        </w:rPr>
        <w:t>valora</w:t>
      </w:r>
      <w:r w:rsidRPr="00204699">
        <w:rPr>
          <w:sz w:val="20"/>
          <w:szCs w:val="20"/>
          <w:lang w:val="es-ES_tradnl"/>
        </w:rPr>
        <w:t xml:space="preserve"> que el Estado ha reconocido que hubo graves</w:t>
      </w:r>
      <w:r w:rsidRPr="00204699">
        <w:rPr>
          <w:rFonts w:eastAsia="Times New Roman"/>
          <w:sz w:val="20"/>
          <w:szCs w:val="20"/>
          <w:lang w:val="es-ES_tradnl" w:eastAsia="pt-BR"/>
        </w:rPr>
        <w:t xml:space="preserve"> violaciones a los derechos humanos cometidas durante la dictadura, además de indicar diferentes medidas adoptadas para avanzar en verdad, justicia, reparación y garantías de no repetición. Igualmente, la Comisión </w:t>
      </w:r>
      <w:r w:rsidRPr="00204699">
        <w:rPr>
          <w:rFonts w:eastAsia="Times New Roman"/>
          <w:sz w:val="20"/>
          <w:szCs w:val="20"/>
          <w:lang w:val="es-ES_tradnl" w:eastAsia="pt-BR"/>
        </w:rPr>
        <w:lastRenderedPageBreak/>
        <w:t>valora la información aportada por el Estado con respecto a los procesos internos, particularmente la demanda por reparación civil, la cual hubiera sido juzgada a favor de la presunta víctima.</w:t>
      </w:r>
      <w:r w:rsidR="0006686E" w:rsidRPr="00204699">
        <w:rPr>
          <w:rFonts w:eastAsia="Times New Roman"/>
          <w:sz w:val="20"/>
          <w:szCs w:val="20"/>
          <w:lang w:val="es-ES_tradnl" w:eastAsia="pt-BR"/>
        </w:rPr>
        <w:t xml:space="preserve"> </w:t>
      </w:r>
      <w:r w:rsidR="00204699" w:rsidRPr="00204699">
        <w:rPr>
          <w:rFonts w:eastAsia="Times New Roman"/>
          <w:sz w:val="20"/>
          <w:szCs w:val="20"/>
          <w:lang w:val="es-ES_tradnl" w:eastAsia="pt-BR"/>
        </w:rPr>
        <w:t>L</w:t>
      </w:r>
      <w:r w:rsidR="0006686E" w:rsidRPr="00204699">
        <w:rPr>
          <w:rFonts w:eastAsia="Times New Roman"/>
          <w:sz w:val="20"/>
          <w:szCs w:val="20"/>
          <w:lang w:val="es-ES_tradnl" w:eastAsia="pt-BR"/>
        </w:rPr>
        <w:t>a Comisión tomará en cuenta, en la etapa de fondo, todas las reparaciones que el Estado ya haya otorgado a la presunta víctima.</w:t>
      </w:r>
    </w:p>
    <w:p w14:paraId="27294229" w14:textId="77777777" w:rsidR="006E3BAD" w:rsidRPr="00204699" w:rsidRDefault="006E3BAD" w:rsidP="00DF6D1F">
      <w:pPr>
        <w:pStyle w:val="ListParagraph"/>
        <w:spacing w:before="240" w:after="240"/>
        <w:ind w:left="0" w:firstLine="709"/>
        <w:jc w:val="both"/>
        <w:rPr>
          <w:b/>
          <w:sz w:val="20"/>
          <w:szCs w:val="20"/>
          <w:lang w:val="es-ES_tradnl"/>
        </w:rPr>
      </w:pPr>
      <w:r w:rsidRPr="00204699">
        <w:rPr>
          <w:b/>
          <w:sz w:val="20"/>
          <w:szCs w:val="20"/>
          <w:lang w:val="es-ES_tradnl"/>
        </w:rPr>
        <w:t xml:space="preserve">VIII. </w:t>
      </w:r>
      <w:r w:rsidRPr="00204699">
        <w:rPr>
          <w:b/>
          <w:sz w:val="20"/>
          <w:szCs w:val="20"/>
          <w:lang w:val="es-ES_tradnl"/>
        </w:rPr>
        <w:tab/>
      </w:r>
      <w:r w:rsidRPr="00204699">
        <w:rPr>
          <w:b/>
          <w:bCs/>
          <w:sz w:val="20"/>
          <w:szCs w:val="20"/>
          <w:lang w:val="es-ES_tradnl"/>
        </w:rPr>
        <w:t>DECISIÓN</w:t>
      </w:r>
    </w:p>
    <w:p w14:paraId="74DBEDA4" w14:textId="77777777" w:rsidR="007A6652" w:rsidRPr="00204699" w:rsidRDefault="007A6652" w:rsidP="00522F97">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204699">
        <w:rPr>
          <w:sz w:val="20"/>
          <w:szCs w:val="20"/>
          <w:lang w:val="es-ES_tradnl"/>
        </w:rPr>
        <w:t>Declarar admisible la presente petición en relación con los artículos 5, 8 y 25 de la Convención Americana, en conexión con sus artículos 1.1 y 2; los artículos 1, 6 y 8 de la Convención contra la Tortura respecto de aquellos hechos ocurridos con posterioridad a su entrada en vigor o cuya ejecución continuó luego de la entrada en vigor de dichos instrumentos para el Estado de Chile; y los artículos I</w:t>
      </w:r>
      <w:r w:rsidR="000D4F7D" w:rsidRPr="00204699">
        <w:rPr>
          <w:sz w:val="20"/>
          <w:szCs w:val="20"/>
          <w:lang w:val="es-ES_tradnl"/>
        </w:rPr>
        <w:t>, IX, XVII,</w:t>
      </w:r>
      <w:r w:rsidRPr="00204699">
        <w:rPr>
          <w:sz w:val="20"/>
          <w:szCs w:val="20"/>
          <w:lang w:val="es-ES_tradnl"/>
        </w:rPr>
        <w:t xml:space="preserve"> XVIII, </w:t>
      </w:r>
      <w:r w:rsidR="00204699" w:rsidRPr="00204699">
        <w:rPr>
          <w:sz w:val="20"/>
          <w:szCs w:val="20"/>
          <w:lang w:val="es-ES_tradnl"/>
        </w:rPr>
        <w:t xml:space="preserve">XXII, </w:t>
      </w:r>
      <w:r w:rsidRPr="00204699">
        <w:rPr>
          <w:sz w:val="20"/>
          <w:szCs w:val="20"/>
          <w:lang w:val="es-ES_tradnl"/>
        </w:rPr>
        <w:t>XXV y XXVI de la Declaración Americana; y</w:t>
      </w:r>
    </w:p>
    <w:p w14:paraId="3438A91C" w14:textId="77777777" w:rsidR="006E3BAD" w:rsidRPr="00920BE1" w:rsidRDefault="006E3BAD" w:rsidP="00522F97">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204699">
        <w:rPr>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0D4F7D" w:rsidRPr="00204699">
        <w:rPr>
          <w:bCs/>
          <w:sz w:val="20"/>
          <w:szCs w:val="20"/>
          <w:lang w:val="es-ES_tradnl" w:bidi="es-ES"/>
        </w:rPr>
        <w:t xml:space="preserve"> </w:t>
      </w:r>
    </w:p>
    <w:p w14:paraId="6DED5441" w14:textId="45C158DF" w:rsidR="00920BE1" w:rsidRPr="001020D6" w:rsidRDefault="00920BE1" w:rsidP="001020D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 días del mes de agosto de 2023.  (Firmado): Esmeralda Arosemena de Troitiño, Primera Vicepresidenta; Joel Hernández García, Julissa Mantilla Falcón y Stuardo Ralón Orellana, </w:t>
      </w:r>
      <w:r w:rsidR="001020D6">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eastAsia="Trebuchet MS" w:hAnsi="Cambria" w:cs="Segoe UI"/>
          <w:sz w:val="20"/>
          <w:szCs w:val="20"/>
          <w:lang w:val="es-ES"/>
        </w:rPr>
        <w:t> </w:t>
      </w:r>
    </w:p>
    <w:sectPr w:rsidR="00920BE1" w:rsidRPr="001020D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3F2C" w14:textId="77777777" w:rsidR="00133BA9" w:rsidRDefault="00133BA9">
      <w:r>
        <w:separator/>
      </w:r>
    </w:p>
  </w:endnote>
  <w:endnote w:type="continuationSeparator" w:id="0">
    <w:p w14:paraId="3BB091FB" w14:textId="77777777" w:rsidR="00133BA9" w:rsidRDefault="0013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CA3C"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p w14:paraId="38184E7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0255" w14:textId="77777777" w:rsidR="0070697F" w:rsidRPr="00934A2C" w:rsidRDefault="0070697F">
    <w:pPr>
      <w:pStyle w:val="Footer"/>
      <w:jc w:val="center"/>
      <w:rPr>
        <w:sz w:val="16"/>
        <w:szCs w:val="22"/>
      </w:rPr>
    </w:pPr>
  </w:p>
  <w:p w14:paraId="042C360C"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EF55" w14:textId="77777777" w:rsidR="00133BA9" w:rsidRPr="00A01E7E" w:rsidRDefault="00133BA9">
      <w:pPr>
        <w:rPr>
          <w:rFonts w:ascii="Cambria" w:hAnsi="Cambria"/>
          <w:sz w:val="16"/>
          <w:szCs w:val="16"/>
        </w:rPr>
      </w:pPr>
      <w:r w:rsidRPr="00A01E7E">
        <w:rPr>
          <w:rFonts w:ascii="Cambria" w:hAnsi="Cambria"/>
          <w:sz w:val="16"/>
          <w:szCs w:val="16"/>
        </w:rPr>
        <w:separator/>
      </w:r>
    </w:p>
  </w:footnote>
  <w:footnote w:type="continuationSeparator" w:id="0">
    <w:p w14:paraId="680D4627" w14:textId="77777777" w:rsidR="00133BA9" w:rsidRPr="00A01E7E" w:rsidRDefault="00133BA9" w:rsidP="000F35ED">
      <w:pPr>
        <w:rPr>
          <w:rFonts w:ascii="Cambria" w:hAnsi="Cambria"/>
          <w:sz w:val="16"/>
          <w:szCs w:val="16"/>
        </w:rPr>
      </w:pPr>
      <w:r w:rsidRPr="00A01E7E">
        <w:rPr>
          <w:rFonts w:ascii="Cambria" w:hAnsi="Cambria"/>
          <w:sz w:val="16"/>
          <w:szCs w:val="16"/>
        </w:rPr>
        <w:separator/>
      </w:r>
    </w:p>
    <w:p w14:paraId="60492780" w14:textId="77777777" w:rsidR="00133BA9" w:rsidRPr="00A01E7E" w:rsidRDefault="00133BA9" w:rsidP="000F35ED">
      <w:pPr>
        <w:pStyle w:val="Footer"/>
        <w:rPr>
          <w:sz w:val="16"/>
          <w:szCs w:val="16"/>
        </w:rPr>
      </w:pPr>
      <w:r w:rsidRPr="00A01E7E">
        <w:rPr>
          <w:sz w:val="16"/>
          <w:szCs w:val="16"/>
        </w:rPr>
        <w:t>[… continuación]</w:t>
      </w:r>
    </w:p>
  </w:footnote>
  <w:footnote w:type="continuationNotice" w:id="1">
    <w:p w14:paraId="6ADF8582" w14:textId="77777777" w:rsidR="00133BA9" w:rsidRPr="00A01E7E" w:rsidRDefault="00133BA9" w:rsidP="000F35ED">
      <w:pPr>
        <w:jc w:val="right"/>
        <w:rPr>
          <w:rFonts w:ascii="Cambria" w:hAnsi="Cambria"/>
          <w:sz w:val="16"/>
          <w:szCs w:val="16"/>
          <w:lang w:val="es-ES"/>
        </w:rPr>
      </w:pPr>
      <w:r w:rsidRPr="00A01E7E">
        <w:rPr>
          <w:rFonts w:ascii="Cambria" w:hAnsi="Cambria"/>
          <w:sz w:val="16"/>
          <w:szCs w:val="16"/>
          <w:lang w:val="es-ES"/>
        </w:rPr>
        <w:t>[continúa…]</w:t>
      </w:r>
    </w:p>
  </w:footnote>
  <w:footnote w:id="2">
    <w:p w14:paraId="5850BD8E" w14:textId="77777777" w:rsidR="00256821" w:rsidRPr="00A01E7E" w:rsidRDefault="00256821" w:rsidP="00A01E7E">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w:t>
      </w:r>
      <w:r w:rsidR="00A01E7E" w:rsidRPr="00A01E7E">
        <w:rPr>
          <w:rFonts w:ascii="Cambria" w:hAnsi="Cambria"/>
          <w:sz w:val="16"/>
          <w:szCs w:val="16"/>
          <w:lang w:val="es-ES"/>
        </w:rPr>
        <w:t xml:space="preserve">Se </w:t>
      </w:r>
      <w:r w:rsidR="00204699" w:rsidRPr="00A01E7E">
        <w:rPr>
          <w:rFonts w:ascii="Cambria" w:hAnsi="Cambria"/>
          <w:sz w:val="16"/>
          <w:szCs w:val="16"/>
          <w:lang w:val="es-ES"/>
        </w:rPr>
        <w:t>señalan</w:t>
      </w:r>
      <w:r w:rsidR="00A01E7E" w:rsidRPr="00A01E7E">
        <w:rPr>
          <w:rFonts w:ascii="Cambria" w:hAnsi="Cambria"/>
          <w:sz w:val="16"/>
          <w:szCs w:val="16"/>
          <w:lang w:val="es-ES"/>
        </w:rPr>
        <w:t xml:space="preserve"> como familiares cerca</w:t>
      </w:r>
      <w:r w:rsidR="00F854AA">
        <w:rPr>
          <w:rFonts w:ascii="Cambria" w:hAnsi="Cambria"/>
          <w:sz w:val="16"/>
          <w:szCs w:val="16"/>
          <w:lang w:val="es-ES"/>
        </w:rPr>
        <w:t>n</w:t>
      </w:r>
      <w:r w:rsidR="00A01E7E" w:rsidRPr="00A01E7E">
        <w:rPr>
          <w:rFonts w:ascii="Cambria" w:hAnsi="Cambria"/>
          <w:sz w:val="16"/>
          <w:szCs w:val="16"/>
          <w:lang w:val="es-ES"/>
        </w:rPr>
        <w:t xml:space="preserve">os a </w:t>
      </w:r>
      <w:r w:rsidRPr="00A01E7E">
        <w:rPr>
          <w:rFonts w:ascii="Cambria" w:hAnsi="Cambria"/>
          <w:bCs/>
          <w:sz w:val="16"/>
          <w:szCs w:val="16"/>
          <w:lang w:val="es-ES"/>
        </w:rPr>
        <w:t>Celma Gabriela Reuter Miranda, esposa; Vicente Patricio Hernández Reuter, hijo.</w:t>
      </w:r>
    </w:p>
  </w:footnote>
  <w:footnote w:id="3">
    <w:p w14:paraId="2C84C4A8" w14:textId="77777777" w:rsidR="0036358D" w:rsidRPr="00A01E7E" w:rsidRDefault="0036358D" w:rsidP="00A01E7E">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w:t>
      </w:r>
      <w:r w:rsidRPr="00A01E7E">
        <w:rPr>
          <w:rFonts w:ascii="Cambria" w:hAnsi="Cambria"/>
          <w:bCs/>
          <w:sz w:val="16"/>
          <w:szCs w:val="16"/>
          <w:lang w:val="es-ES"/>
        </w:rPr>
        <w:t>En adelante, “</w:t>
      </w:r>
      <w:r w:rsidR="003B186A" w:rsidRPr="00A01E7E">
        <w:rPr>
          <w:rFonts w:ascii="Cambria" w:hAnsi="Cambria"/>
          <w:bCs/>
          <w:sz w:val="16"/>
          <w:szCs w:val="16"/>
          <w:lang w:val="es-ES"/>
        </w:rPr>
        <w:t xml:space="preserve">la </w:t>
      </w:r>
      <w:r w:rsidRPr="00A01E7E">
        <w:rPr>
          <w:rFonts w:ascii="Cambria" w:hAnsi="Cambria"/>
          <w:bCs/>
          <w:sz w:val="16"/>
          <w:szCs w:val="16"/>
          <w:lang w:val="es-ES"/>
        </w:rPr>
        <w:t>Convención Americana” o “</w:t>
      </w:r>
      <w:r w:rsidR="003B186A" w:rsidRPr="00A01E7E">
        <w:rPr>
          <w:rFonts w:ascii="Cambria" w:hAnsi="Cambria"/>
          <w:bCs/>
          <w:sz w:val="16"/>
          <w:szCs w:val="16"/>
          <w:lang w:val="es-ES"/>
        </w:rPr>
        <w:t xml:space="preserve">la </w:t>
      </w:r>
      <w:r w:rsidRPr="00A01E7E">
        <w:rPr>
          <w:rFonts w:ascii="Cambria" w:hAnsi="Cambria"/>
          <w:bCs/>
          <w:sz w:val="16"/>
          <w:szCs w:val="16"/>
          <w:lang w:val="es-ES"/>
        </w:rPr>
        <w:t>Convención”.</w:t>
      </w:r>
    </w:p>
  </w:footnote>
  <w:footnote w:id="4">
    <w:p w14:paraId="7C793339" w14:textId="77777777" w:rsidR="008E3BFE" w:rsidRPr="00A01E7E" w:rsidRDefault="008E3BFE" w:rsidP="00A01E7E">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Las observaciones de cada parte fueron debidamente trasladadas a la parte contraria.</w:t>
      </w:r>
      <w:r w:rsidR="00693C38" w:rsidRPr="00A01E7E">
        <w:rPr>
          <w:rFonts w:ascii="Cambria" w:hAnsi="Cambria"/>
          <w:sz w:val="16"/>
          <w:szCs w:val="16"/>
          <w:lang w:val="es-ES"/>
        </w:rPr>
        <w:t xml:space="preserve"> </w:t>
      </w:r>
    </w:p>
  </w:footnote>
  <w:footnote w:id="5">
    <w:p w14:paraId="50AF1BE0" w14:textId="77777777" w:rsidR="00A01E7E" w:rsidRPr="00A01E7E" w:rsidRDefault="00A01E7E" w:rsidP="00A01E7E">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En adelante “la Declaración Americana” o “la Declaración”.</w:t>
      </w:r>
    </w:p>
  </w:footnote>
  <w:footnote w:id="6">
    <w:p w14:paraId="68CD381D" w14:textId="77777777" w:rsidR="00832DFC" w:rsidRPr="00A01E7E" w:rsidRDefault="00832DFC" w:rsidP="00A01E7E">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w:t>
      </w:r>
      <w:r w:rsidR="00562B16" w:rsidRPr="00A01E7E">
        <w:rPr>
          <w:rFonts w:ascii="Cambria" w:hAnsi="Cambria"/>
          <w:sz w:val="16"/>
          <w:szCs w:val="16"/>
          <w:lang w:val="es-ES"/>
        </w:rPr>
        <w:t>El 22 de julio de 2013, fecha informada de la sentencia, 1 dólar estadunidense tenía el valor de 502,37 pesos chilenos (https://si3.bcentral.cl/Indicadoressiete/secure/Indicadoresdiarios.aspx).</w:t>
      </w:r>
    </w:p>
  </w:footnote>
  <w:footnote w:id="7">
    <w:p w14:paraId="23EEA547" w14:textId="77777777" w:rsidR="00951E61" w:rsidRPr="00A01E7E" w:rsidRDefault="00951E61" w:rsidP="00A01E7E">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Similarmente: CIDH, Informe No. 224/19. Petición 2404-12. Admisibilidad. Victoria Barrientos Barrientos y familia. Chile. 11 de septiembre de 2019, párrafo 8; CIDH, Informe No. 84/17. Admisibilidad. Petición 188-11. Marcos Luis Abarca Zamonaro y otros. Chile. 7 de julio de 2017, párrafo 13</w:t>
      </w:r>
      <w:r w:rsidR="00ED6137" w:rsidRPr="00A01E7E">
        <w:rPr>
          <w:rFonts w:ascii="Cambria" w:hAnsi="Cambria"/>
          <w:sz w:val="16"/>
          <w:szCs w:val="16"/>
          <w:lang w:val="es-ES"/>
        </w:rPr>
        <w:t>.</w:t>
      </w:r>
    </w:p>
  </w:footnote>
  <w:footnote w:id="8">
    <w:p w14:paraId="1547481F" w14:textId="77777777" w:rsidR="0006686E" w:rsidRPr="00A01E7E" w:rsidRDefault="0006686E" w:rsidP="00A01E7E">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w:t>
      </w:r>
      <w:r w:rsidR="004A641C">
        <w:rPr>
          <w:rFonts w:ascii="Cambria" w:hAnsi="Cambria"/>
          <w:sz w:val="16"/>
          <w:szCs w:val="16"/>
          <w:lang w:val="es-ES"/>
        </w:rPr>
        <w:t xml:space="preserve">A este respecto, véase, entre otros: </w:t>
      </w:r>
      <w:r w:rsidR="00C747E0" w:rsidRPr="00A01E7E">
        <w:rPr>
          <w:rFonts w:ascii="Cambria" w:hAnsi="Cambria"/>
          <w:sz w:val="16"/>
          <w:szCs w:val="16"/>
          <w:lang w:val="es-ES"/>
        </w:rPr>
        <w:t xml:space="preserve">CIDH, Informe No. 143/22. Petición 1350-13. Admisibilidad. Luis Guillermo Catalán Arriagada. Chile. 27 de junio de 2022, </w:t>
      </w:r>
      <w:r w:rsidRPr="00A01E7E">
        <w:rPr>
          <w:rFonts w:ascii="Cambria" w:hAnsi="Cambria"/>
          <w:sz w:val="16"/>
          <w:szCs w:val="16"/>
          <w:lang w:val="es-ES"/>
        </w:rPr>
        <w:t>párrafo 12</w:t>
      </w:r>
      <w:r w:rsidR="00C747E0" w:rsidRPr="00A01E7E">
        <w:rPr>
          <w:rFonts w:ascii="Cambria" w:hAnsi="Cambria"/>
          <w:sz w:val="16"/>
          <w:szCs w:val="16"/>
          <w:lang w:val="es-ES"/>
        </w:rPr>
        <w:t xml:space="preserve">; CIDH, Informe No. 27/22. Petición P-1207-13. Admisibilidad. Héctor Hernán Saldivia Otei. Chile. 9 de marzo de 2022, párrafo 11; CIDH, </w:t>
      </w:r>
      <w:r w:rsidRPr="00A01E7E">
        <w:rPr>
          <w:rFonts w:ascii="Cambria" w:hAnsi="Cambria"/>
          <w:sz w:val="16"/>
          <w:szCs w:val="16"/>
          <w:lang w:val="es-ES"/>
        </w:rPr>
        <w:t>Informe No. 172/19, Petición 2430-12, Domingo Segundo Huerta Hernández y familia, del 5 de diciembre de 2019</w:t>
      </w:r>
      <w:r w:rsidR="00C747E0" w:rsidRPr="00A01E7E">
        <w:rPr>
          <w:rFonts w:ascii="Cambria" w:hAnsi="Cambria"/>
          <w:sz w:val="16"/>
          <w:szCs w:val="16"/>
          <w:lang w:val="es-ES"/>
        </w:rPr>
        <w:t>, párrafo 4.</w:t>
      </w:r>
    </w:p>
  </w:footnote>
  <w:footnote w:id="9">
    <w:p w14:paraId="6AA690FF" w14:textId="77777777" w:rsidR="006F23D6" w:rsidRPr="00A01E7E" w:rsidRDefault="006F23D6" w:rsidP="00A01E7E">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Similarmente: CIDH, Informe No. 143/22. Petición 1350-13. Admisibilidad. Luis Guillermo Catalán Arriagada. Chile. 27 de junio de 2022, párrafo 18.</w:t>
      </w:r>
    </w:p>
  </w:footnote>
  <w:footnote w:id="10">
    <w:p w14:paraId="13156845" w14:textId="77777777" w:rsidR="00794F01" w:rsidRPr="00A01E7E" w:rsidRDefault="00794F01" w:rsidP="00A01E7E">
      <w:pPr>
        <w:pStyle w:val="FootnoteText"/>
        <w:ind w:firstLine="720"/>
        <w:jc w:val="both"/>
        <w:rPr>
          <w:rFonts w:ascii="Cambria" w:hAnsi="Cambria"/>
          <w:sz w:val="16"/>
          <w:szCs w:val="16"/>
          <w:lang w:val="es-ES"/>
        </w:rPr>
      </w:pPr>
      <w:r w:rsidRPr="00A01E7E">
        <w:rPr>
          <w:rStyle w:val="FootnoteReference"/>
          <w:rFonts w:ascii="Cambria" w:hAnsi="Cambria"/>
          <w:sz w:val="16"/>
          <w:szCs w:val="16"/>
        </w:rPr>
        <w:footnoteRef/>
      </w:r>
      <w:r w:rsidRPr="00A01E7E">
        <w:rPr>
          <w:rFonts w:ascii="Cambria" w:hAnsi="Cambria"/>
          <w:sz w:val="16"/>
          <w:szCs w:val="16"/>
          <w:lang w:val="es-ES"/>
        </w:rPr>
        <w:t xml:space="preserve"> Similarmente: CIDH, Informe No. 224/19. Petición 2404-12. Admisibilidad. Victoria Barrientos Barrientos y familia. Chile. 11 de septiembre de 2019, párrafo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73BD" w14:textId="77777777" w:rsidR="00040C3A" w:rsidRDefault="00040C3A" w:rsidP="00522F9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5C10855"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39FA" w14:textId="47C63860" w:rsidR="00A50FCF" w:rsidRDefault="00F40EB8" w:rsidP="00A50FCF">
    <w:pPr>
      <w:pStyle w:val="Header"/>
      <w:tabs>
        <w:tab w:val="clear" w:pos="4320"/>
        <w:tab w:val="clear" w:pos="8640"/>
      </w:tabs>
      <w:jc w:val="center"/>
      <w:rPr>
        <w:sz w:val="22"/>
        <w:szCs w:val="22"/>
      </w:rPr>
    </w:pPr>
    <w:r w:rsidRPr="00A01E7E">
      <w:rPr>
        <w:noProof/>
        <w:sz w:val="22"/>
        <w:szCs w:val="22"/>
      </w:rPr>
      <w:drawing>
        <wp:inline distT="0" distB="0" distL="0" distR="0" wp14:anchorId="55960B18" wp14:editId="402E3579">
          <wp:extent cx="1971675" cy="104775"/>
          <wp:effectExtent l="0" t="0" r="0" b="0"/>
          <wp:docPr id="4"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14:paraId="688D1578" w14:textId="77777777" w:rsidR="00040C3A" w:rsidRPr="00EC7D62" w:rsidRDefault="00F36897" w:rsidP="00A50FCF">
    <w:pPr>
      <w:pStyle w:val="Header"/>
      <w:tabs>
        <w:tab w:val="clear" w:pos="4320"/>
        <w:tab w:val="clear" w:pos="8640"/>
      </w:tabs>
      <w:jc w:val="center"/>
      <w:rPr>
        <w:sz w:val="22"/>
        <w:szCs w:val="22"/>
      </w:rPr>
    </w:pPr>
    <w:r>
      <w:rPr>
        <w:sz w:val="22"/>
        <w:szCs w:val="22"/>
      </w:rPr>
      <w:pict w14:anchorId="1BA30703">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68113336">
    <w:abstractNumId w:val="4"/>
  </w:num>
  <w:num w:numId="2" w16cid:durableId="73207706">
    <w:abstractNumId w:val="5"/>
  </w:num>
  <w:num w:numId="3" w16cid:durableId="683552207">
    <w:abstractNumId w:val="56"/>
  </w:num>
  <w:num w:numId="4" w16cid:durableId="704646652">
    <w:abstractNumId w:val="20"/>
  </w:num>
  <w:num w:numId="5" w16cid:durableId="1032804311">
    <w:abstractNumId w:val="49"/>
  </w:num>
  <w:num w:numId="6" w16cid:durableId="625934604">
    <w:abstractNumId w:val="27"/>
  </w:num>
  <w:num w:numId="7" w16cid:durableId="1419210126">
    <w:abstractNumId w:val="6"/>
  </w:num>
  <w:num w:numId="8" w16cid:durableId="1044250842">
    <w:abstractNumId w:val="16"/>
  </w:num>
  <w:num w:numId="9" w16cid:durableId="1554580721">
    <w:abstractNumId w:val="43"/>
  </w:num>
  <w:num w:numId="10" w16cid:durableId="1111708264">
    <w:abstractNumId w:val="0"/>
  </w:num>
  <w:num w:numId="11" w16cid:durableId="507671598">
    <w:abstractNumId w:val="38"/>
  </w:num>
  <w:num w:numId="12" w16cid:durableId="1809542281">
    <w:abstractNumId w:val="39"/>
  </w:num>
  <w:num w:numId="13" w16cid:durableId="30351050">
    <w:abstractNumId w:val="46"/>
  </w:num>
  <w:num w:numId="14" w16cid:durableId="1898589837">
    <w:abstractNumId w:val="1"/>
  </w:num>
  <w:num w:numId="15" w16cid:durableId="573855840">
    <w:abstractNumId w:val="2"/>
  </w:num>
  <w:num w:numId="16" w16cid:durableId="507331787">
    <w:abstractNumId w:val="7"/>
  </w:num>
  <w:num w:numId="17" w16cid:durableId="1739480618">
    <w:abstractNumId w:val="8"/>
  </w:num>
  <w:num w:numId="18" w16cid:durableId="738481687">
    <w:abstractNumId w:val="9"/>
  </w:num>
  <w:num w:numId="19" w16cid:durableId="1759207470">
    <w:abstractNumId w:val="10"/>
  </w:num>
  <w:num w:numId="20" w16cid:durableId="21517450">
    <w:abstractNumId w:val="11"/>
  </w:num>
  <w:num w:numId="21" w16cid:durableId="2113621791">
    <w:abstractNumId w:val="12"/>
  </w:num>
  <w:num w:numId="22" w16cid:durableId="726421650">
    <w:abstractNumId w:val="13"/>
  </w:num>
  <w:num w:numId="23" w16cid:durableId="1076395999">
    <w:abstractNumId w:val="14"/>
  </w:num>
  <w:num w:numId="24" w16cid:durableId="1878470358">
    <w:abstractNumId w:val="15"/>
  </w:num>
  <w:num w:numId="25" w16cid:durableId="41028686">
    <w:abstractNumId w:val="17"/>
  </w:num>
  <w:num w:numId="26" w16cid:durableId="1207986272">
    <w:abstractNumId w:val="18"/>
  </w:num>
  <w:num w:numId="27" w16cid:durableId="1777094061">
    <w:abstractNumId w:val="21"/>
  </w:num>
  <w:num w:numId="28" w16cid:durableId="681977036">
    <w:abstractNumId w:val="22"/>
  </w:num>
  <w:num w:numId="29" w16cid:durableId="1578980758">
    <w:abstractNumId w:val="23"/>
  </w:num>
  <w:num w:numId="30" w16cid:durableId="459809530">
    <w:abstractNumId w:val="25"/>
  </w:num>
  <w:num w:numId="31" w16cid:durableId="105586434">
    <w:abstractNumId w:val="28"/>
  </w:num>
  <w:num w:numId="32" w16cid:durableId="1035424176">
    <w:abstractNumId w:val="29"/>
  </w:num>
  <w:num w:numId="33" w16cid:durableId="157575745">
    <w:abstractNumId w:val="30"/>
  </w:num>
  <w:num w:numId="34" w16cid:durableId="99297889">
    <w:abstractNumId w:val="31"/>
  </w:num>
  <w:num w:numId="35" w16cid:durableId="359356390">
    <w:abstractNumId w:val="32"/>
  </w:num>
  <w:num w:numId="36" w16cid:durableId="1569879988">
    <w:abstractNumId w:val="34"/>
  </w:num>
  <w:num w:numId="37" w16cid:durableId="2114127325">
    <w:abstractNumId w:val="35"/>
  </w:num>
  <w:num w:numId="38" w16cid:durableId="292567782">
    <w:abstractNumId w:val="36"/>
  </w:num>
  <w:num w:numId="39" w16cid:durableId="1487084607">
    <w:abstractNumId w:val="40"/>
  </w:num>
  <w:num w:numId="40" w16cid:durableId="1161383224">
    <w:abstractNumId w:val="41"/>
  </w:num>
  <w:num w:numId="41" w16cid:durableId="832648748">
    <w:abstractNumId w:val="48"/>
  </w:num>
  <w:num w:numId="42" w16cid:durableId="2020036139">
    <w:abstractNumId w:val="50"/>
  </w:num>
  <w:num w:numId="43" w16cid:durableId="515727418">
    <w:abstractNumId w:val="52"/>
  </w:num>
  <w:num w:numId="44" w16cid:durableId="1653833118">
    <w:abstractNumId w:val="54"/>
  </w:num>
  <w:num w:numId="45" w16cid:durableId="1509367398">
    <w:abstractNumId w:val="55"/>
  </w:num>
  <w:num w:numId="46" w16cid:durableId="1997680183">
    <w:abstractNumId w:val="57"/>
  </w:num>
  <w:num w:numId="47" w16cid:durableId="646664558">
    <w:abstractNumId w:val="58"/>
  </w:num>
  <w:num w:numId="48" w16cid:durableId="841090935">
    <w:abstractNumId w:val="59"/>
  </w:num>
  <w:num w:numId="49" w16cid:durableId="495927088">
    <w:abstractNumId w:val="61"/>
  </w:num>
  <w:num w:numId="50" w16cid:durableId="1260605342">
    <w:abstractNumId w:val="62"/>
  </w:num>
  <w:num w:numId="51" w16cid:durableId="599485218">
    <w:abstractNumId w:val="19"/>
  </w:num>
  <w:num w:numId="52" w16cid:durableId="1298219994">
    <w:abstractNumId w:val="42"/>
  </w:num>
  <w:num w:numId="53" w16cid:durableId="1006053586">
    <w:abstractNumId w:val="53"/>
  </w:num>
  <w:num w:numId="54" w16cid:durableId="1291476826">
    <w:abstractNumId w:val="47"/>
  </w:num>
  <w:num w:numId="55" w16cid:durableId="1117480905">
    <w:abstractNumId w:val="44"/>
  </w:num>
  <w:num w:numId="56" w16cid:durableId="1318682386">
    <w:abstractNumId w:val="26"/>
  </w:num>
  <w:num w:numId="57" w16cid:durableId="688874059">
    <w:abstractNumId w:val="24"/>
  </w:num>
  <w:num w:numId="58" w16cid:durableId="532503547">
    <w:abstractNumId w:val="37"/>
  </w:num>
  <w:num w:numId="59" w16cid:durableId="1701930842">
    <w:abstractNumId w:val="60"/>
  </w:num>
  <w:num w:numId="60" w16cid:durableId="609314485">
    <w:abstractNumId w:val="33"/>
  </w:num>
  <w:num w:numId="61" w16cid:durableId="119030728">
    <w:abstractNumId w:val="45"/>
  </w:num>
  <w:num w:numId="62" w16cid:durableId="2138404256">
    <w:abstractNumId w:val="51"/>
  </w:num>
  <w:num w:numId="63" w16cid:durableId="1422874157">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788C"/>
    <w:rsid w:val="000249E0"/>
    <w:rsid w:val="00026AC1"/>
    <w:rsid w:val="000337EF"/>
    <w:rsid w:val="00040C3A"/>
    <w:rsid w:val="000419AD"/>
    <w:rsid w:val="000433C9"/>
    <w:rsid w:val="000444E7"/>
    <w:rsid w:val="00044B0D"/>
    <w:rsid w:val="00045B36"/>
    <w:rsid w:val="00053A35"/>
    <w:rsid w:val="0005446A"/>
    <w:rsid w:val="0006686E"/>
    <w:rsid w:val="00071174"/>
    <w:rsid w:val="000716C5"/>
    <w:rsid w:val="000742FA"/>
    <w:rsid w:val="00075E23"/>
    <w:rsid w:val="0009344A"/>
    <w:rsid w:val="000970F4"/>
    <w:rsid w:val="000A392E"/>
    <w:rsid w:val="000A575F"/>
    <w:rsid w:val="000B66F4"/>
    <w:rsid w:val="000B7187"/>
    <w:rsid w:val="000B771B"/>
    <w:rsid w:val="000B7730"/>
    <w:rsid w:val="000D05CB"/>
    <w:rsid w:val="000D10DB"/>
    <w:rsid w:val="000D4F7D"/>
    <w:rsid w:val="000E27EA"/>
    <w:rsid w:val="000E5EB5"/>
    <w:rsid w:val="000F3017"/>
    <w:rsid w:val="000F35ED"/>
    <w:rsid w:val="001020D6"/>
    <w:rsid w:val="0010550C"/>
    <w:rsid w:val="00107131"/>
    <w:rsid w:val="0010736F"/>
    <w:rsid w:val="00113F73"/>
    <w:rsid w:val="001142BD"/>
    <w:rsid w:val="00121CC2"/>
    <w:rsid w:val="00123EEB"/>
    <w:rsid w:val="0012472D"/>
    <w:rsid w:val="001304B1"/>
    <w:rsid w:val="00131425"/>
    <w:rsid w:val="00133BA9"/>
    <w:rsid w:val="00133EE5"/>
    <w:rsid w:val="00165562"/>
    <w:rsid w:val="00167A34"/>
    <w:rsid w:val="001A520D"/>
    <w:rsid w:val="001A7870"/>
    <w:rsid w:val="001A7D7B"/>
    <w:rsid w:val="001B3A00"/>
    <w:rsid w:val="001B3A79"/>
    <w:rsid w:val="001C1B41"/>
    <w:rsid w:val="001C6E93"/>
    <w:rsid w:val="001D21C7"/>
    <w:rsid w:val="001D65EF"/>
    <w:rsid w:val="001D7E56"/>
    <w:rsid w:val="001E15E7"/>
    <w:rsid w:val="001E49E7"/>
    <w:rsid w:val="001F7201"/>
    <w:rsid w:val="00204699"/>
    <w:rsid w:val="00223A29"/>
    <w:rsid w:val="002250A3"/>
    <w:rsid w:val="00234F71"/>
    <w:rsid w:val="00235217"/>
    <w:rsid w:val="00237C68"/>
    <w:rsid w:val="00246D1F"/>
    <w:rsid w:val="00247403"/>
    <w:rsid w:val="00247542"/>
    <w:rsid w:val="00256821"/>
    <w:rsid w:val="00266B61"/>
    <w:rsid w:val="00266BAB"/>
    <w:rsid w:val="0026712A"/>
    <w:rsid w:val="002704DB"/>
    <w:rsid w:val="0027343C"/>
    <w:rsid w:val="00280B37"/>
    <w:rsid w:val="00283BA2"/>
    <w:rsid w:val="0029570F"/>
    <w:rsid w:val="002A0AAE"/>
    <w:rsid w:val="002A5820"/>
    <w:rsid w:val="002B0770"/>
    <w:rsid w:val="002B1533"/>
    <w:rsid w:val="002D2B26"/>
    <w:rsid w:val="002D449A"/>
    <w:rsid w:val="002D7EA2"/>
    <w:rsid w:val="002E187C"/>
    <w:rsid w:val="002F3F8C"/>
    <w:rsid w:val="00302733"/>
    <w:rsid w:val="00305835"/>
    <w:rsid w:val="00306F33"/>
    <w:rsid w:val="00314078"/>
    <w:rsid w:val="0031535D"/>
    <w:rsid w:val="00315D19"/>
    <w:rsid w:val="003239B8"/>
    <w:rsid w:val="0033169F"/>
    <w:rsid w:val="00342610"/>
    <w:rsid w:val="00344977"/>
    <w:rsid w:val="003459D0"/>
    <w:rsid w:val="00346C95"/>
    <w:rsid w:val="00346F7E"/>
    <w:rsid w:val="00356185"/>
    <w:rsid w:val="00360380"/>
    <w:rsid w:val="003612B0"/>
    <w:rsid w:val="0036358D"/>
    <w:rsid w:val="00366754"/>
    <w:rsid w:val="0037519E"/>
    <w:rsid w:val="00380295"/>
    <w:rsid w:val="00386CF0"/>
    <w:rsid w:val="00396B31"/>
    <w:rsid w:val="003B186A"/>
    <w:rsid w:val="003B349A"/>
    <w:rsid w:val="003B70FB"/>
    <w:rsid w:val="003C246B"/>
    <w:rsid w:val="003C676B"/>
    <w:rsid w:val="003D3BC2"/>
    <w:rsid w:val="003D67A9"/>
    <w:rsid w:val="003D69D1"/>
    <w:rsid w:val="003E51E9"/>
    <w:rsid w:val="003E6CA1"/>
    <w:rsid w:val="003F5154"/>
    <w:rsid w:val="00403C07"/>
    <w:rsid w:val="00405F9C"/>
    <w:rsid w:val="004065A8"/>
    <w:rsid w:val="004105D8"/>
    <w:rsid w:val="004165C2"/>
    <w:rsid w:val="004205D0"/>
    <w:rsid w:val="004241A0"/>
    <w:rsid w:val="00427B38"/>
    <w:rsid w:val="0043006F"/>
    <w:rsid w:val="004334C6"/>
    <w:rsid w:val="0043618B"/>
    <w:rsid w:val="00441ECB"/>
    <w:rsid w:val="004449BD"/>
    <w:rsid w:val="00445193"/>
    <w:rsid w:val="00445ED3"/>
    <w:rsid w:val="00447A30"/>
    <w:rsid w:val="00462C1B"/>
    <w:rsid w:val="00467B7E"/>
    <w:rsid w:val="00473BB4"/>
    <w:rsid w:val="00477592"/>
    <w:rsid w:val="0048668B"/>
    <w:rsid w:val="00486F1C"/>
    <w:rsid w:val="0049419D"/>
    <w:rsid w:val="004A057B"/>
    <w:rsid w:val="004A641C"/>
    <w:rsid w:val="004A6A54"/>
    <w:rsid w:val="004B421C"/>
    <w:rsid w:val="004B5F9B"/>
    <w:rsid w:val="004C20D2"/>
    <w:rsid w:val="004C2312"/>
    <w:rsid w:val="004C4B62"/>
    <w:rsid w:val="004C54C9"/>
    <w:rsid w:val="004C658E"/>
    <w:rsid w:val="004D4ABA"/>
    <w:rsid w:val="004D6025"/>
    <w:rsid w:val="004E013A"/>
    <w:rsid w:val="004E2502"/>
    <w:rsid w:val="004E2531"/>
    <w:rsid w:val="004E2649"/>
    <w:rsid w:val="004F148C"/>
    <w:rsid w:val="004F1840"/>
    <w:rsid w:val="004F1B17"/>
    <w:rsid w:val="004F3A05"/>
    <w:rsid w:val="004F626F"/>
    <w:rsid w:val="00501399"/>
    <w:rsid w:val="005047ED"/>
    <w:rsid w:val="0050633D"/>
    <w:rsid w:val="00507BC4"/>
    <w:rsid w:val="005128E4"/>
    <w:rsid w:val="005133DB"/>
    <w:rsid w:val="00514504"/>
    <w:rsid w:val="00521E1F"/>
    <w:rsid w:val="00522F97"/>
    <w:rsid w:val="00525560"/>
    <w:rsid w:val="005265E1"/>
    <w:rsid w:val="00534CAA"/>
    <w:rsid w:val="00544C49"/>
    <w:rsid w:val="00545F1C"/>
    <w:rsid w:val="0055067B"/>
    <w:rsid w:val="005516A1"/>
    <w:rsid w:val="005559EF"/>
    <w:rsid w:val="005627DD"/>
    <w:rsid w:val="00562B16"/>
    <w:rsid w:val="00563557"/>
    <w:rsid w:val="0056767B"/>
    <w:rsid w:val="0057402A"/>
    <w:rsid w:val="005771D0"/>
    <w:rsid w:val="005868DA"/>
    <w:rsid w:val="0059191A"/>
    <w:rsid w:val="005921FF"/>
    <w:rsid w:val="005A24ED"/>
    <w:rsid w:val="005A663C"/>
    <w:rsid w:val="005A6D0E"/>
    <w:rsid w:val="005B039F"/>
    <w:rsid w:val="005B42AC"/>
    <w:rsid w:val="005B52B0"/>
    <w:rsid w:val="005B6806"/>
    <w:rsid w:val="005C4225"/>
    <w:rsid w:val="005E6E3A"/>
    <w:rsid w:val="005F0DAD"/>
    <w:rsid w:val="005F0F33"/>
    <w:rsid w:val="00600DEB"/>
    <w:rsid w:val="00601E22"/>
    <w:rsid w:val="006169C3"/>
    <w:rsid w:val="00623DE6"/>
    <w:rsid w:val="00627562"/>
    <w:rsid w:val="00627B0C"/>
    <w:rsid w:val="00627C9F"/>
    <w:rsid w:val="006311E9"/>
    <w:rsid w:val="00632354"/>
    <w:rsid w:val="00635421"/>
    <w:rsid w:val="00635B94"/>
    <w:rsid w:val="00636AD7"/>
    <w:rsid w:val="00642810"/>
    <w:rsid w:val="00652333"/>
    <w:rsid w:val="0068009E"/>
    <w:rsid w:val="00692219"/>
    <w:rsid w:val="00693C38"/>
    <w:rsid w:val="00693EB9"/>
    <w:rsid w:val="00695147"/>
    <w:rsid w:val="006A17D2"/>
    <w:rsid w:val="006A73E6"/>
    <w:rsid w:val="006B2D5C"/>
    <w:rsid w:val="006B69E6"/>
    <w:rsid w:val="006C0ECF"/>
    <w:rsid w:val="006C4EB1"/>
    <w:rsid w:val="006D465E"/>
    <w:rsid w:val="006E0166"/>
    <w:rsid w:val="006E2FFB"/>
    <w:rsid w:val="006E3BAD"/>
    <w:rsid w:val="006E7B34"/>
    <w:rsid w:val="006F23D6"/>
    <w:rsid w:val="0070697F"/>
    <w:rsid w:val="00707220"/>
    <w:rsid w:val="007103C4"/>
    <w:rsid w:val="00711A4C"/>
    <w:rsid w:val="0072199C"/>
    <w:rsid w:val="00721E6F"/>
    <w:rsid w:val="00722C9F"/>
    <w:rsid w:val="00723817"/>
    <w:rsid w:val="007253B8"/>
    <w:rsid w:val="00733682"/>
    <w:rsid w:val="007355E1"/>
    <w:rsid w:val="0073636A"/>
    <w:rsid w:val="0073741F"/>
    <w:rsid w:val="007401A1"/>
    <w:rsid w:val="0076494C"/>
    <w:rsid w:val="0076643F"/>
    <w:rsid w:val="00777F63"/>
    <w:rsid w:val="00786D22"/>
    <w:rsid w:val="00793F1C"/>
    <w:rsid w:val="00794F01"/>
    <w:rsid w:val="007A5817"/>
    <w:rsid w:val="007A6652"/>
    <w:rsid w:val="007B05C4"/>
    <w:rsid w:val="007B24C1"/>
    <w:rsid w:val="007B60E9"/>
    <w:rsid w:val="007B6595"/>
    <w:rsid w:val="007B6CC3"/>
    <w:rsid w:val="007B76D3"/>
    <w:rsid w:val="007C3334"/>
    <w:rsid w:val="007D2B98"/>
    <w:rsid w:val="007E21BC"/>
    <w:rsid w:val="007E6888"/>
    <w:rsid w:val="007E7C82"/>
    <w:rsid w:val="007F2AA1"/>
    <w:rsid w:val="007F5233"/>
    <w:rsid w:val="007F588D"/>
    <w:rsid w:val="00803F1C"/>
    <w:rsid w:val="00805B95"/>
    <w:rsid w:val="0080600E"/>
    <w:rsid w:val="00814688"/>
    <w:rsid w:val="00817612"/>
    <w:rsid w:val="008178B2"/>
    <w:rsid w:val="00821E49"/>
    <w:rsid w:val="00832DFC"/>
    <w:rsid w:val="008338A4"/>
    <w:rsid w:val="00834D49"/>
    <w:rsid w:val="00837C45"/>
    <w:rsid w:val="00841CD0"/>
    <w:rsid w:val="00843D4E"/>
    <w:rsid w:val="00844730"/>
    <w:rsid w:val="008457C2"/>
    <w:rsid w:val="008516FB"/>
    <w:rsid w:val="00857A82"/>
    <w:rsid w:val="008723FB"/>
    <w:rsid w:val="00872CBE"/>
    <w:rsid w:val="00873836"/>
    <w:rsid w:val="00876571"/>
    <w:rsid w:val="00881C62"/>
    <w:rsid w:val="00885737"/>
    <w:rsid w:val="00890650"/>
    <w:rsid w:val="008944DC"/>
    <w:rsid w:val="00895F48"/>
    <w:rsid w:val="00897E12"/>
    <w:rsid w:val="008A7E0F"/>
    <w:rsid w:val="008B12F5"/>
    <w:rsid w:val="008C4CEF"/>
    <w:rsid w:val="008C5E2D"/>
    <w:rsid w:val="008D650C"/>
    <w:rsid w:val="008D768D"/>
    <w:rsid w:val="008E2546"/>
    <w:rsid w:val="008E3759"/>
    <w:rsid w:val="008E3BFE"/>
    <w:rsid w:val="008F1912"/>
    <w:rsid w:val="0090270B"/>
    <w:rsid w:val="009041DC"/>
    <w:rsid w:val="00911F57"/>
    <w:rsid w:val="00914755"/>
    <w:rsid w:val="0091585E"/>
    <w:rsid w:val="00917B5A"/>
    <w:rsid w:val="0092050D"/>
    <w:rsid w:val="00920907"/>
    <w:rsid w:val="00920A58"/>
    <w:rsid w:val="00920A8C"/>
    <w:rsid w:val="00920BE1"/>
    <w:rsid w:val="00934A2C"/>
    <w:rsid w:val="00951E61"/>
    <w:rsid w:val="00957C0E"/>
    <w:rsid w:val="00960328"/>
    <w:rsid w:val="00961063"/>
    <w:rsid w:val="00966A21"/>
    <w:rsid w:val="0096706E"/>
    <w:rsid w:val="00974312"/>
    <w:rsid w:val="00974491"/>
    <w:rsid w:val="00975B74"/>
    <w:rsid w:val="00975C4E"/>
    <w:rsid w:val="00980CDB"/>
    <w:rsid w:val="00981FBA"/>
    <w:rsid w:val="00982364"/>
    <w:rsid w:val="00983304"/>
    <w:rsid w:val="0099308E"/>
    <w:rsid w:val="00997BC5"/>
    <w:rsid w:val="009A4F41"/>
    <w:rsid w:val="009B381B"/>
    <w:rsid w:val="009C42EE"/>
    <w:rsid w:val="009D1753"/>
    <w:rsid w:val="009D2D7C"/>
    <w:rsid w:val="009D434B"/>
    <w:rsid w:val="009D5DFA"/>
    <w:rsid w:val="009D7611"/>
    <w:rsid w:val="009E0B61"/>
    <w:rsid w:val="009E1142"/>
    <w:rsid w:val="009E53DE"/>
    <w:rsid w:val="009E5430"/>
    <w:rsid w:val="009E7408"/>
    <w:rsid w:val="009E7F46"/>
    <w:rsid w:val="00A004BB"/>
    <w:rsid w:val="00A01E7E"/>
    <w:rsid w:val="00A11212"/>
    <w:rsid w:val="00A11785"/>
    <w:rsid w:val="00A11E44"/>
    <w:rsid w:val="00A30100"/>
    <w:rsid w:val="00A328B3"/>
    <w:rsid w:val="00A34797"/>
    <w:rsid w:val="00A50FCF"/>
    <w:rsid w:val="00A528D1"/>
    <w:rsid w:val="00A610CD"/>
    <w:rsid w:val="00A758AA"/>
    <w:rsid w:val="00AA09A2"/>
    <w:rsid w:val="00AA7996"/>
    <w:rsid w:val="00AB0CF4"/>
    <w:rsid w:val="00AB3141"/>
    <w:rsid w:val="00AC19CB"/>
    <w:rsid w:val="00AE241C"/>
    <w:rsid w:val="00AE283B"/>
    <w:rsid w:val="00AE5488"/>
    <w:rsid w:val="00AE6F91"/>
    <w:rsid w:val="00AF1AF9"/>
    <w:rsid w:val="00AF5571"/>
    <w:rsid w:val="00AF6718"/>
    <w:rsid w:val="00AF7AAE"/>
    <w:rsid w:val="00B0247A"/>
    <w:rsid w:val="00B07341"/>
    <w:rsid w:val="00B07916"/>
    <w:rsid w:val="00B30539"/>
    <w:rsid w:val="00B314DB"/>
    <w:rsid w:val="00B361F2"/>
    <w:rsid w:val="00B3718B"/>
    <w:rsid w:val="00B3745F"/>
    <w:rsid w:val="00B4632A"/>
    <w:rsid w:val="00B46FA8"/>
    <w:rsid w:val="00B530F1"/>
    <w:rsid w:val="00B57CE1"/>
    <w:rsid w:val="00B706C1"/>
    <w:rsid w:val="00B83158"/>
    <w:rsid w:val="00B93D7F"/>
    <w:rsid w:val="00BA2401"/>
    <w:rsid w:val="00BA276C"/>
    <w:rsid w:val="00BA27E4"/>
    <w:rsid w:val="00BB019D"/>
    <w:rsid w:val="00BB306F"/>
    <w:rsid w:val="00BB6364"/>
    <w:rsid w:val="00BB6B26"/>
    <w:rsid w:val="00BD0FF5"/>
    <w:rsid w:val="00BD1560"/>
    <w:rsid w:val="00BD432D"/>
    <w:rsid w:val="00BD4B89"/>
    <w:rsid w:val="00BD5922"/>
    <w:rsid w:val="00BD6D7A"/>
    <w:rsid w:val="00BE0AAF"/>
    <w:rsid w:val="00BE5E6F"/>
    <w:rsid w:val="00BF02CB"/>
    <w:rsid w:val="00BF6FD8"/>
    <w:rsid w:val="00C03680"/>
    <w:rsid w:val="00C054DF"/>
    <w:rsid w:val="00C059CC"/>
    <w:rsid w:val="00C21762"/>
    <w:rsid w:val="00C21FEF"/>
    <w:rsid w:val="00C23BA4"/>
    <w:rsid w:val="00C24543"/>
    <w:rsid w:val="00C256A2"/>
    <w:rsid w:val="00C25ADB"/>
    <w:rsid w:val="00C30CD8"/>
    <w:rsid w:val="00C35AAD"/>
    <w:rsid w:val="00C44828"/>
    <w:rsid w:val="00C51515"/>
    <w:rsid w:val="00C5660B"/>
    <w:rsid w:val="00C56831"/>
    <w:rsid w:val="00C66B72"/>
    <w:rsid w:val="00C721DB"/>
    <w:rsid w:val="00C74567"/>
    <w:rsid w:val="00C747E0"/>
    <w:rsid w:val="00C87AC4"/>
    <w:rsid w:val="00C9124E"/>
    <w:rsid w:val="00C9567A"/>
    <w:rsid w:val="00CB212D"/>
    <w:rsid w:val="00CB2660"/>
    <w:rsid w:val="00CC5E90"/>
    <w:rsid w:val="00CD046C"/>
    <w:rsid w:val="00CE076C"/>
    <w:rsid w:val="00CE5199"/>
    <w:rsid w:val="00CE544F"/>
    <w:rsid w:val="00CE66D5"/>
    <w:rsid w:val="00CF637A"/>
    <w:rsid w:val="00D059DE"/>
    <w:rsid w:val="00D05ABD"/>
    <w:rsid w:val="00D06443"/>
    <w:rsid w:val="00D13FCE"/>
    <w:rsid w:val="00D17B77"/>
    <w:rsid w:val="00D306D1"/>
    <w:rsid w:val="00D30800"/>
    <w:rsid w:val="00D34786"/>
    <w:rsid w:val="00D37BFC"/>
    <w:rsid w:val="00D423AC"/>
    <w:rsid w:val="00D471A2"/>
    <w:rsid w:val="00D47A8E"/>
    <w:rsid w:val="00D52D14"/>
    <w:rsid w:val="00D5525C"/>
    <w:rsid w:val="00D64724"/>
    <w:rsid w:val="00D674BC"/>
    <w:rsid w:val="00D712D3"/>
    <w:rsid w:val="00D71422"/>
    <w:rsid w:val="00D72DC6"/>
    <w:rsid w:val="00D7558D"/>
    <w:rsid w:val="00D76030"/>
    <w:rsid w:val="00D81D92"/>
    <w:rsid w:val="00D876F9"/>
    <w:rsid w:val="00D92F63"/>
    <w:rsid w:val="00D976B0"/>
    <w:rsid w:val="00DA656C"/>
    <w:rsid w:val="00DA7B5F"/>
    <w:rsid w:val="00DC11E7"/>
    <w:rsid w:val="00DC24E3"/>
    <w:rsid w:val="00DC7023"/>
    <w:rsid w:val="00DC769A"/>
    <w:rsid w:val="00DD14E3"/>
    <w:rsid w:val="00DD3D86"/>
    <w:rsid w:val="00DD4AD2"/>
    <w:rsid w:val="00DE0A58"/>
    <w:rsid w:val="00DE0EF8"/>
    <w:rsid w:val="00DE2862"/>
    <w:rsid w:val="00DE518A"/>
    <w:rsid w:val="00DF1EC4"/>
    <w:rsid w:val="00DF6D1F"/>
    <w:rsid w:val="00E0340B"/>
    <w:rsid w:val="00E04A90"/>
    <w:rsid w:val="00E0551F"/>
    <w:rsid w:val="00E0788E"/>
    <w:rsid w:val="00E219C7"/>
    <w:rsid w:val="00E2321A"/>
    <w:rsid w:val="00E27B0C"/>
    <w:rsid w:val="00E40E47"/>
    <w:rsid w:val="00E4118C"/>
    <w:rsid w:val="00E43157"/>
    <w:rsid w:val="00E461CE"/>
    <w:rsid w:val="00E55E8B"/>
    <w:rsid w:val="00E573E4"/>
    <w:rsid w:val="00E6148F"/>
    <w:rsid w:val="00E64C3D"/>
    <w:rsid w:val="00E720CA"/>
    <w:rsid w:val="00E84EB5"/>
    <w:rsid w:val="00E85662"/>
    <w:rsid w:val="00E8789F"/>
    <w:rsid w:val="00E97B71"/>
    <w:rsid w:val="00EA3764"/>
    <w:rsid w:val="00EA3D34"/>
    <w:rsid w:val="00EA465C"/>
    <w:rsid w:val="00EB454D"/>
    <w:rsid w:val="00EB77C7"/>
    <w:rsid w:val="00ED549D"/>
    <w:rsid w:val="00ED5E10"/>
    <w:rsid w:val="00ED6137"/>
    <w:rsid w:val="00ED76BE"/>
    <w:rsid w:val="00ED7A23"/>
    <w:rsid w:val="00EE00E9"/>
    <w:rsid w:val="00EE36C0"/>
    <w:rsid w:val="00EF1AAA"/>
    <w:rsid w:val="00EF619B"/>
    <w:rsid w:val="00F00B55"/>
    <w:rsid w:val="00F01E7E"/>
    <w:rsid w:val="00F02AD1"/>
    <w:rsid w:val="00F10D52"/>
    <w:rsid w:val="00F1430E"/>
    <w:rsid w:val="00F17870"/>
    <w:rsid w:val="00F24CEE"/>
    <w:rsid w:val="00F253CC"/>
    <w:rsid w:val="00F271FC"/>
    <w:rsid w:val="00F34374"/>
    <w:rsid w:val="00F36897"/>
    <w:rsid w:val="00F37106"/>
    <w:rsid w:val="00F40EB8"/>
    <w:rsid w:val="00F44E25"/>
    <w:rsid w:val="00F513E3"/>
    <w:rsid w:val="00F519CF"/>
    <w:rsid w:val="00F56BA5"/>
    <w:rsid w:val="00F60C89"/>
    <w:rsid w:val="00F60E22"/>
    <w:rsid w:val="00F67C87"/>
    <w:rsid w:val="00F75C56"/>
    <w:rsid w:val="00F80D59"/>
    <w:rsid w:val="00F81395"/>
    <w:rsid w:val="00F81BB8"/>
    <w:rsid w:val="00F8227D"/>
    <w:rsid w:val="00F854AA"/>
    <w:rsid w:val="00F90C64"/>
    <w:rsid w:val="00F917D1"/>
    <w:rsid w:val="00F9653B"/>
    <w:rsid w:val="00FB62CF"/>
    <w:rsid w:val="00FB7940"/>
    <w:rsid w:val="00FC447E"/>
    <w:rsid w:val="00FC6219"/>
    <w:rsid w:val="00FD0AD4"/>
    <w:rsid w:val="00FD3C3B"/>
    <w:rsid w:val="00FE07DD"/>
    <w:rsid w:val="00FE6B45"/>
    <w:rsid w:val="00FF0F4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8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1"/>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MS Gothic" w:hAnsi="Cambria" w:cs="Times New Roman"/>
      <w:b/>
      <w:bCs/>
      <w:color w:val="365F91"/>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B1533"/>
    <w:rPr>
      <w:color w:val="605E5C"/>
      <w:shd w:val="clear" w:color="auto" w:fill="E1DFDD"/>
    </w:rPr>
  </w:style>
  <w:style w:type="character" w:styleId="CommentReference">
    <w:name w:val="annotation reference"/>
    <w:uiPriority w:val="99"/>
    <w:semiHidden/>
    <w:unhideWhenUsed/>
    <w:rsid w:val="00D423AC"/>
    <w:rPr>
      <w:sz w:val="16"/>
      <w:szCs w:val="16"/>
    </w:rPr>
  </w:style>
  <w:style w:type="paragraph" w:styleId="CommentText">
    <w:name w:val="annotation text"/>
    <w:basedOn w:val="Normal"/>
    <w:link w:val="CommentTextChar"/>
    <w:uiPriority w:val="99"/>
    <w:unhideWhenUsed/>
    <w:rsid w:val="00D423AC"/>
    <w:rPr>
      <w:sz w:val="20"/>
      <w:szCs w:val="20"/>
    </w:rPr>
  </w:style>
  <w:style w:type="character" w:customStyle="1" w:styleId="CommentTextChar">
    <w:name w:val="Comment Text Char"/>
    <w:link w:val="CommentText"/>
    <w:uiPriority w:val="99"/>
    <w:rsid w:val="00D423AC"/>
    <w:rPr>
      <w:lang w:val="en-US" w:eastAsia="en-US"/>
    </w:rPr>
  </w:style>
  <w:style w:type="paragraph" w:styleId="CommentSubject">
    <w:name w:val="annotation subject"/>
    <w:basedOn w:val="CommentText"/>
    <w:next w:val="CommentText"/>
    <w:link w:val="CommentSubjectChar"/>
    <w:uiPriority w:val="99"/>
    <w:semiHidden/>
    <w:unhideWhenUsed/>
    <w:rsid w:val="00D423AC"/>
    <w:rPr>
      <w:b/>
      <w:bCs/>
    </w:rPr>
  </w:style>
  <w:style w:type="character" w:customStyle="1" w:styleId="CommentSubjectChar">
    <w:name w:val="Comment Subject Char"/>
    <w:link w:val="CommentSubject"/>
    <w:uiPriority w:val="99"/>
    <w:semiHidden/>
    <w:rsid w:val="00D423AC"/>
    <w:rPr>
      <w:b/>
      <w:bCs/>
      <w:lang w:val="en-US" w:eastAsia="en-US"/>
    </w:rPr>
  </w:style>
  <w:style w:type="paragraph" w:customStyle="1" w:styleId="paragraph">
    <w:name w:val="paragraph"/>
    <w:basedOn w:val="Normal"/>
    <w:rsid w:val="00920B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20BE1"/>
  </w:style>
  <w:style w:type="character" w:customStyle="1" w:styleId="eop">
    <w:name w:val="eop"/>
    <w:basedOn w:val="DefaultParagraphFont"/>
    <w:rsid w:val="00920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27CF-96C9-47F4-BAB1-4286ECD4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3121</Words>
  <Characters>17792</Characters>
  <Application>Microsoft Office Word</Application>
  <DocSecurity>0</DocSecurity>
  <Lines>148</Lines>
  <Paragraphs>41</Paragraphs>
  <ScaleCrop>false</ScaleCrop>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2023-09-26T18:45:00Z</dcterms:created>
  <dcterms:modified xsi:type="dcterms:W3CDTF">2023-09-26T18:45:00Z</dcterms:modified>
</cp:coreProperties>
</file>