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B5657" w:rsidRDefault="00D306D1" w:rsidP="00627C9F">
      <w:pPr>
        <w:jc w:val="both"/>
        <w:rPr>
          <w:rFonts w:asciiTheme="majorHAnsi" w:hAnsiTheme="majorHAnsi" w:cs="Univers"/>
          <w:b/>
          <w:bCs/>
          <w:sz w:val="22"/>
          <w:szCs w:val="22"/>
          <w:lang w:val="es-ES"/>
        </w:rPr>
      </w:pPr>
      <w:r w:rsidRPr="001B5657">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B7D2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B5657">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B5657">
        <w:rPr>
          <w:rFonts w:asciiTheme="majorHAnsi" w:hAnsiTheme="majorHAnsi" w:cs="Univers"/>
          <w:b/>
          <w:bCs/>
          <w:sz w:val="22"/>
          <w:szCs w:val="22"/>
          <w:lang w:val="es-ES"/>
        </w:rPr>
        <w:t xml:space="preserve"> </w:t>
      </w:r>
    </w:p>
    <w:p w14:paraId="751BC92D" w14:textId="77777777" w:rsidR="00040C3A" w:rsidRPr="001B565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1B565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1B5657" w:rsidRDefault="005128E4" w:rsidP="00040C3A">
      <w:pPr>
        <w:tabs>
          <w:tab w:val="center" w:pos="5400"/>
        </w:tabs>
        <w:suppressAutoHyphens/>
        <w:rPr>
          <w:rFonts w:asciiTheme="majorHAnsi" w:hAnsiTheme="majorHAnsi"/>
          <w:sz w:val="22"/>
          <w:szCs w:val="22"/>
          <w:lang w:val="es-ES"/>
        </w:rPr>
      </w:pPr>
    </w:p>
    <w:p w14:paraId="7F51F08B" w14:textId="77777777" w:rsidR="005128E4" w:rsidRPr="001B5657" w:rsidRDefault="005128E4" w:rsidP="00040C3A">
      <w:pPr>
        <w:tabs>
          <w:tab w:val="center" w:pos="5400"/>
        </w:tabs>
        <w:suppressAutoHyphens/>
        <w:rPr>
          <w:rFonts w:asciiTheme="majorHAnsi" w:hAnsiTheme="majorHAnsi"/>
          <w:sz w:val="22"/>
          <w:szCs w:val="22"/>
          <w:lang w:val="es-ES"/>
        </w:rPr>
      </w:pPr>
    </w:p>
    <w:p w14:paraId="058606A7" w14:textId="77777777" w:rsidR="005128E4" w:rsidRPr="001B5657" w:rsidRDefault="005128E4" w:rsidP="00040C3A">
      <w:pPr>
        <w:tabs>
          <w:tab w:val="center" w:pos="5400"/>
        </w:tabs>
        <w:suppressAutoHyphens/>
        <w:rPr>
          <w:rFonts w:asciiTheme="majorHAnsi" w:hAnsiTheme="majorHAnsi"/>
          <w:sz w:val="22"/>
          <w:szCs w:val="22"/>
          <w:lang w:val="es-ES"/>
        </w:rPr>
      </w:pPr>
    </w:p>
    <w:p w14:paraId="01B9D56A" w14:textId="77777777" w:rsidR="00040C3A" w:rsidRPr="001B5657"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1B5657"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1B5657"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1B5657"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1B5657"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1B5657" w:rsidRDefault="003D3BC2" w:rsidP="00040C3A">
      <w:pPr>
        <w:tabs>
          <w:tab w:val="center" w:pos="5400"/>
        </w:tabs>
        <w:suppressAutoHyphens/>
        <w:jc w:val="center"/>
        <w:rPr>
          <w:rFonts w:asciiTheme="majorHAnsi" w:hAnsiTheme="majorHAnsi"/>
          <w:sz w:val="22"/>
          <w:szCs w:val="22"/>
          <w:lang w:val="es-ES"/>
        </w:rPr>
      </w:pPr>
      <w:r w:rsidRPr="001B5657">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4CC029C3">
                <wp:simplePos x="0" y="0"/>
                <wp:positionH relativeFrom="column">
                  <wp:posOffset>1352550</wp:posOffset>
                </wp:positionH>
                <wp:positionV relativeFrom="paragraph">
                  <wp:posOffset>163586</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FA2CA1F" w:rsidR="005B52B0" w:rsidRPr="00CC3FE7"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INFO</w:t>
                            </w:r>
                            <w:r w:rsidRPr="00CC3FE7">
                              <w:rPr>
                                <w:rFonts w:asciiTheme="majorHAnsi" w:hAnsiTheme="majorHAnsi" w:cs="Arial"/>
                                <w:b/>
                                <w:bCs/>
                                <w:color w:val="0D0D0D" w:themeColor="text1" w:themeTint="F2"/>
                                <w:sz w:val="36"/>
                                <w:szCs w:val="22"/>
                                <w:lang w:val="es-ES_tradnl"/>
                              </w:rPr>
                              <w:t xml:space="preserve">RME </w:t>
                            </w:r>
                            <w:r w:rsidR="00477592" w:rsidRPr="00CC3FE7">
                              <w:rPr>
                                <w:rFonts w:asciiTheme="majorHAnsi" w:hAnsiTheme="majorHAnsi" w:cs="Arial"/>
                                <w:b/>
                                <w:bCs/>
                                <w:color w:val="0D0D0D" w:themeColor="text1" w:themeTint="F2"/>
                                <w:sz w:val="36"/>
                                <w:szCs w:val="40"/>
                                <w:lang w:val="es-ES_tradnl"/>
                              </w:rPr>
                              <w:t>No.</w:t>
                            </w:r>
                            <w:r w:rsidR="007B05C4" w:rsidRPr="00CC3FE7">
                              <w:rPr>
                                <w:rFonts w:asciiTheme="majorHAnsi" w:hAnsiTheme="majorHAnsi" w:cs="Arial"/>
                                <w:b/>
                                <w:bCs/>
                                <w:color w:val="0D0D0D" w:themeColor="text1" w:themeTint="F2"/>
                                <w:sz w:val="36"/>
                                <w:szCs w:val="22"/>
                                <w:lang w:val="es-ES_tradnl"/>
                              </w:rPr>
                              <w:t xml:space="preserve"> </w:t>
                            </w:r>
                            <w:r w:rsidR="003F54E2">
                              <w:rPr>
                                <w:rFonts w:asciiTheme="majorHAnsi" w:hAnsiTheme="majorHAnsi" w:cs="Arial"/>
                                <w:b/>
                                <w:bCs/>
                                <w:color w:val="0D0D0D" w:themeColor="text1" w:themeTint="F2"/>
                                <w:sz w:val="36"/>
                                <w:szCs w:val="22"/>
                                <w:lang w:val="es-ES_tradnl"/>
                              </w:rPr>
                              <w:t>291</w:t>
                            </w:r>
                            <w:r w:rsidR="007B05C4" w:rsidRPr="00CC3FE7">
                              <w:rPr>
                                <w:rFonts w:asciiTheme="majorHAnsi" w:hAnsiTheme="majorHAnsi" w:cs="Arial"/>
                                <w:b/>
                                <w:bCs/>
                                <w:color w:val="0D0D0D" w:themeColor="text1" w:themeTint="F2"/>
                                <w:sz w:val="36"/>
                                <w:szCs w:val="22"/>
                                <w:lang w:val="es-ES_tradnl"/>
                              </w:rPr>
                              <w:t>/</w:t>
                            </w:r>
                            <w:r w:rsidR="00855A62" w:rsidRPr="00CC3FE7">
                              <w:rPr>
                                <w:rFonts w:asciiTheme="majorHAnsi" w:hAnsiTheme="majorHAnsi" w:cs="Arial"/>
                                <w:b/>
                                <w:bCs/>
                                <w:color w:val="0D0D0D" w:themeColor="text1" w:themeTint="F2"/>
                                <w:sz w:val="36"/>
                                <w:szCs w:val="22"/>
                                <w:lang w:val="es-ES_tradnl"/>
                              </w:rPr>
                              <w:t>23</w:t>
                            </w:r>
                          </w:p>
                          <w:p w14:paraId="45F30ECA" w14:textId="2CCEC367" w:rsidR="007B05C4" w:rsidRDefault="005B52B0" w:rsidP="00997BC5">
                            <w:pPr>
                              <w:spacing w:line="276" w:lineRule="auto"/>
                              <w:rPr>
                                <w:rFonts w:asciiTheme="majorHAnsi" w:hAnsiTheme="majorHAnsi" w:cs="Arial"/>
                                <w:b/>
                                <w:color w:val="0D0D0D" w:themeColor="text1" w:themeTint="F2"/>
                                <w:sz w:val="36"/>
                                <w:szCs w:val="22"/>
                                <w:lang w:val="es-ES_tradnl"/>
                              </w:rPr>
                            </w:pPr>
                            <w:r w:rsidRPr="00CC3FE7">
                              <w:rPr>
                                <w:rFonts w:asciiTheme="majorHAnsi" w:hAnsiTheme="majorHAnsi" w:cs="Arial"/>
                                <w:b/>
                                <w:color w:val="0D0D0D" w:themeColor="text1" w:themeTint="F2"/>
                                <w:sz w:val="36"/>
                                <w:szCs w:val="22"/>
                                <w:lang w:val="es-ES_tradnl"/>
                              </w:rPr>
                              <w:t xml:space="preserve">PETICIÓN </w:t>
                            </w:r>
                            <w:r w:rsidR="00EA7172" w:rsidRPr="00CC3FE7">
                              <w:rPr>
                                <w:rFonts w:asciiTheme="majorHAnsi" w:hAnsiTheme="majorHAnsi" w:cs="Arial"/>
                                <w:b/>
                                <w:color w:val="0D0D0D" w:themeColor="text1" w:themeTint="F2"/>
                                <w:sz w:val="36"/>
                                <w:szCs w:val="22"/>
                                <w:lang w:val="es-ES_tradnl"/>
                              </w:rPr>
                              <w:t>1867</w:t>
                            </w:r>
                            <w:r w:rsidR="00263908" w:rsidRPr="00CC3FE7">
                              <w:rPr>
                                <w:rFonts w:asciiTheme="majorHAnsi" w:hAnsiTheme="majorHAnsi" w:cs="Arial"/>
                                <w:b/>
                                <w:color w:val="0D0D0D" w:themeColor="text1" w:themeTint="F2"/>
                                <w:sz w:val="36"/>
                                <w:szCs w:val="22"/>
                                <w:lang w:val="es-ES_tradnl"/>
                              </w:rPr>
                              <w:t>-</w:t>
                            </w:r>
                            <w:r w:rsidR="009D1533" w:rsidRPr="00CC3FE7">
                              <w:rPr>
                                <w:rFonts w:asciiTheme="majorHAnsi" w:hAnsiTheme="majorHAnsi" w:cs="Arial"/>
                                <w:b/>
                                <w:color w:val="0D0D0D" w:themeColor="text1" w:themeTint="F2"/>
                                <w:sz w:val="36"/>
                                <w:szCs w:val="22"/>
                                <w:lang w:val="es-ES_tradnl"/>
                              </w:rPr>
                              <w:t>1</w:t>
                            </w:r>
                            <w:r w:rsidR="00712CB8" w:rsidRPr="00CC3FE7">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01B0A4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72A167D8" w:rsidR="00B72EE8" w:rsidRDefault="00EA7172"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N</w:t>
                            </w:r>
                            <w:r w:rsidR="00DC5108">
                              <w:rPr>
                                <w:rFonts w:asciiTheme="majorHAnsi" w:hAnsiTheme="majorHAnsi" w:cs="Arial"/>
                                <w:bCs/>
                                <w:color w:val="0D0D0D" w:themeColor="text1" w:themeTint="F2"/>
                                <w:szCs w:val="22"/>
                                <w:lang w:val="es-ES"/>
                              </w:rPr>
                              <w:t>É</w:t>
                            </w:r>
                            <w:r>
                              <w:rPr>
                                <w:rFonts w:asciiTheme="majorHAnsi" w:hAnsiTheme="majorHAnsi" w:cs="Arial"/>
                                <w:bCs/>
                                <w:color w:val="0D0D0D" w:themeColor="text1" w:themeTint="F2"/>
                                <w:szCs w:val="22"/>
                                <w:lang w:val="es-ES"/>
                              </w:rPr>
                              <w:t xml:space="preserve">STOR NIÑO LIZARAZO Y </w:t>
                            </w:r>
                            <w:r w:rsidR="00E623C9">
                              <w:rPr>
                                <w:rFonts w:asciiTheme="majorHAnsi" w:hAnsiTheme="majorHAnsi" w:cs="Arial"/>
                                <w:bCs/>
                                <w:color w:val="0D0D0D" w:themeColor="text1" w:themeTint="F2"/>
                                <w:szCs w:val="22"/>
                                <w:lang w:val="es-ES"/>
                              </w:rPr>
                              <w:t>FAMILIA</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12.9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" filled="f" stroked="f" strokeweight=".5pt">
                <v:textbox>
                  <w:txbxContent>
                    <w:p w14:paraId="7D7328D9" w14:textId="0FA2CA1F" w:rsidR="005B52B0" w:rsidRPr="00CC3FE7"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INFO</w:t>
                      </w:r>
                      <w:r w:rsidRPr="00CC3FE7">
                        <w:rPr>
                          <w:rFonts w:asciiTheme="majorHAnsi" w:hAnsiTheme="majorHAnsi" w:cs="Arial"/>
                          <w:b/>
                          <w:bCs/>
                          <w:color w:val="0D0D0D" w:themeColor="text1" w:themeTint="F2"/>
                          <w:sz w:val="36"/>
                          <w:szCs w:val="22"/>
                          <w:lang w:val="es-ES_tradnl"/>
                        </w:rPr>
                        <w:t xml:space="preserve">RME </w:t>
                      </w:r>
                      <w:r w:rsidR="00477592" w:rsidRPr="00CC3FE7">
                        <w:rPr>
                          <w:rFonts w:asciiTheme="majorHAnsi" w:hAnsiTheme="majorHAnsi" w:cs="Arial"/>
                          <w:b/>
                          <w:bCs/>
                          <w:color w:val="0D0D0D" w:themeColor="text1" w:themeTint="F2"/>
                          <w:sz w:val="36"/>
                          <w:szCs w:val="40"/>
                          <w:lang w:val="es-ES_tradnl"/>
                        </w:rPr>
                        <w:t>No.</w:t>
                      </w:r>
                      <w:r w:rsidR="007B05C4" w:rsidRPr="00CC3FE7">
                        <w:rPr>
                          <w:rFonts w:asciiTheme="majorHAnsi" w:hAnsiTheme="majorHAnsi" w:cs="Arial"/>
                          <w:b/>
                          <w:bCs/>
                          <w:color w:val="0D0D0D" w:themeColor="text1" w:themeTint="F2"/>
                          <w:sz w:val="36"/>
                          <w:szCs w:val="22"/>
                          <w:lang w:val="es-ES_tradnl"/>
                        </w:rPr>
                        <w:t xml:space="preserve"> </w:t>
                      </w:r>
                      <w:r w:rsidR="003F54E2">
                        <w:rPr>
                          <w:rFonts w:asciiTheme="majorHAnsi" w:hAnsiTheme="majorHAnsi" w:cs="Arial"/>
                          <w:b/>
                          <w:bCs/>
                          <w:color w:val="0D0D0D" w:themeColor="text1" w:themeTint="F2"/>
                          <w:sz w:val="36"/>
                          <w:szCs w:val="22"/>
                          <w:lang w:val="es-ES_tradnl"/>
                        </w:rPr>
                        <w:t>291</w:t>
                      </w:r>
                      <w:r w:rsidR="007B05C4" w:rsidRPr="00CC3FE7">
                        <w:rPr>
                          <w:rFonts w:asciiTheme="majorHAnsi" w:hAnsiTheme="majorHAnsi" w:cs="Arial"/>
                          <w:b/>
                          <w:bCs/>
                          <w:color w:val="0D0D0D" w:themeColor="text1" w:themeTint="F2"/>
                          <w:sz w:val="36"/>
                          <w:szCs w:val="22"/>
                          <w:lang w:val="es-ES_tradnl"/>
                        </w:rPr>
                        <w:t>/</w:t>
                      </w:r>
                      <w:r w:rsidR="00855A62" w:rsidRPr="00CC3FE7">
                        <w:rPr>
                          <w:rFonts w:asciiTheme="majorHAnsi" w:hAnsiTheme="majorHAnsi" w:cs="Arial"/>
                          <w:b/>
                          <w:bCs/>
                          <w:color w:val="0D0D0D" w:themeColor="text1" w:themeTint="F2"/>
                          <w:sz w:val="36"/>
                          <w:szCs w:val="22"/>
                          <w:lang w:val="es-ES_tradnl"/>
                        </w:rPr>
                        <w:t>23</w:t>
                      </w:r>
                    </w:p>
                    <w:p w14:paraId="45F30ECA" w14:textId="2CCEC367" w:rsidR="007B05C4" w:rsidRDefault="005B52B0" w:rsidP="00997BC5">
                      <w:pPr>
                        <w:spacing w:line="276" w:lineRule="auto"/>
                        <w:rPr>
                          <w:rFonts w:asciiTheme="majorHAnsi" w:hAnsiTheme="majorHAnsi" w:cs="Arial"/>
                          <w:b/>
                          <w:color w:val="0D0D0D" w:themeColor="text1" w:themeTint="F2"/>
                          <w:sz w:val="36"/>
                          <w:szCs w:val="22"/>
                          <w:lang w:val="es-ES_tradnl"/>
                        </w:rPr>
                      </w:pPr>
                      <w:r w:rsidRPr="00CC3FE7">
                        <w:rPr>
                          <w:rFonts w:asciiTheme="majorHAnsi" w:hAnsiTheme="majorHAnsi" w:cs="Arial"/>
                          <w:b/>
                          <w:color w:val="0D0D0D" w:themeColor="text1" w:themeTint="F2"/>
                          <w:sz w:val="36"/>
                          <w:szCs w:val="22"/>
                          <w:lang w:val="es-ES_tradnl"/>
                        </w:rPr>
                        <w:t xml:space="preserve">PETICIÓN </w:t>
                      </w:r>
                      <w:r w:rsidR="00EA7172" w:rsidRPr="00CC3FE7">
                        <w:rPr>
                          <w:rFonts w:asciiTheme="majorHAnsi" w:hAnsiTheme="majorHAnsi" w:cs="Arial"/>
                          <w:b/>
                          <w:color w:val="0D0D0D" w:themeColor="text1" w:themeTint="F2"/>
                          <w:sz w:val="36"/>
                          <w:szCs w:val="22"/>
                          <w:lang w:val="es-ES_tradnl"/>
                        </w:rPr>
                        <w:t>1867</w:t>
                      </w:r>
                      <w:r w:rsidR="00263908" w:rsidRPr="00CC3FE7">
                        <w:rPr>
                          <w:rFonts w:asciiTheme="majorHAnsi" w:hAnsiTheme="majorHAnsi" w:cs="Arial"/>
                          <w:b/>
                          <w:color w:val="0D0D0D" w:themeColor="text1" w:themeTint="F2"/>
                          <w:sz w:val="36"/>
                          <w:szCs w:val="22"/>
                          <w:lang w:val="es-ES_tradnl"/>
                        </w:rPr>
                        <w:t>-</w:t>
                      </w:r>
                      <w:r w:rsidR="009D1533" w:rsidRPr="00CC3FE7">
                        <w:rPr>
                          <w:rFonts w:asciiTheme="majorHAnsi" w:hAnsiTheme="majorHAnsi" w:cs="Arial"/>
                          <w:b/>
                          <w:color w:val="0D0D0D" w:themeColor="text1" w:themeTint="F2"/>
                          <w:sz w:val="36"/>
                          <w:szCs w:val="22"/>
                          <w:lang w:val="es-ES_tradnl"/>
                        </w:rPr>
                        <w:t>1</w:t>
                      </w:r>
                      <w:r w:rsidR="00712CB8" w:rsidRPr="00CC3FE7">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01B0A4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72A167D8" w:rsidR="00B72EE8" w:rsidRDefault="00EA7172"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N</w:t>
                      </w:r>
                      <w:r w:rsidR="00DC5108">
                        <w:rPr>
                          <w:rFonts w:asciiTheme="majorHAnsi" w:hAnsiTheme="majorHAnsi" w:cs="Arial"/>
                          <w:bCs/>
                          <w:color w:val="0D0D0D" w:themeColor="text1" w:themeTint="F2"/>
                          <w:szCs w:val="22"/>
                          <w:lang w:val="es-ES"/>
                        </w:rPr>
                        <w:t>É</w:t>
                      </w:r>
                      <w:r>
                        <w:rPr>
                          <w:rFonts w:asciiTheme="majorHAnsi" w:hAnsiTheme="majorHAnsi" w:cs="Arial"/>
                          <w:bCs/>
                          <w:color w:val="0D0D0D" w:themeColor="text1" w:themeTint="F2"/>
                          <w:szCs w:val="22"/>
                          <w:lang w:val="es-ES"/>
                        </w:rPr>
                        <w:t xml:space="preserve">STOR NIÑO LIZARAZO Y </w:t>
                      </w:r>
                      <w:r w:rsidR="00E623C9">
                        <w:rPr>
                          <w:rFonts w:asciiTheme="majorHAnsi" w:hAnsiTheme="majorHAnsi" w:cs="Arial"/>
                          <w:bCs/>
                          <w:color w:val="0D0D0D" w:themeColor="text1" w:themeTint="F2"/>
                          <w:szCs w:val="22"/>
                          <w:lang w:val="es-ES"/>
                        </w:rPr>
                        <w:t>FAMILIA</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1B5657">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05B2CAC" w:rsidR="00627C9F" w:rsidRPr="0011690F" w:rsidRDefault="00834D49" w:rsidP="007A5817">
                            <w:pPr>
                              <w:spacing w:line="276" w:lineRule="auto"/>
                              <w:jc w:val="right"/>
                              <w:rPr>
                                <w:rFonts w:asciiTheme="minorHAnsi" w:hAnsiTheme="minorHAnsi"/>
                                <w:color w:val="FFFFFF" w:themeColor="background1"/>
                                <w:sz w:val="22"/>
                                <w:lang w:val="es-ES"/>
                              </w:rPr>
                            </w:pPr>
                            <w:r w:rsidRPr="0011690F">
                              <w:rPr>
                                <w:rFonts w:asciiTheme="minorHAnsi" w:hAnsiTheme="minorHAnsi"/>
                                <w:color w:val="FFFFFF" w:themeColor="background1"/>
                                <w:sz w:val="22"/>
                                <w:lang w:val="es-ES"/>
                              </w:rPr>
                              <w:t>OEA/Ser.L/V/II</w:t>
                            </w:r>
                          </w:p>
                          <w:p w14:paraId="71D2D5D2" w14:textId="5161F65E" w:rsidR="00627C9F" w:rsidRPr="0011690F" w:rsidRDefault="00627C9F" w:rsidP="007A5817">
                            <w:pPr>
                              <w:spacing w:line="276" w:lineRule="auto"/>
                              <w:jc w:val="right"/>
                              <w:rPr>
                                <w:rFonts w:asciiTheme="minorHAnsi" w:hAnsiTheme="minorHAnsi"/>
                                <w:color w:val="FFFFFF" w:themeColor="background1"/>
                                <w:sz w:val="22"/>
                                <w:lang w:val="es-ES"/>
                              </w:rPr>
                            </w:pPr>
                            <w:r w:rsidRPr="0011690F">
                              <w:rPr>
                                <w:rFonts w:asciiTheme="minorHAnsi" w:hAnsiTheme="minorHAnsi"/>
                                <w:color w:val="FFFFFF" w:themeColor="background1"/>
                                <w:sz w:val="22"/>
                                <w:lang w:val="es-ES"/>
                              </w:rPr>
                              <w:t>Doc.</w:t>
                            </w:r>
                            <w:r w:rsidR="0011690F" w:rsidRPr="0011690F">
                              <w:rPr>
                                <w:rFonts w:asciiTheme="minorHAnsi" w:hAnsiTheme="minorHAnsi"/>
                                <w:color w:val="FFFFFF" w:themeColor="background1"/>
                                <w:sz w:val="22"/>
                                <w:lang w:val="es-ES"/>
                              </w:rPr>
                              <w:t xml:space="preserve"> </w:t>
                            </w:r>
                            <w:r w:rsidR="0011690F">
                              <w:rPr>
                                <w:rFonts w:asciiTheme="minorHAnsi" w:hAnsiTheme="minorHAnsi"/>
                                <w:color w:val="FFFFFF" w:themeColor="background1"/>
                                <w:sz w:val="22"/>
                                <w:lang w:val="es-ES"/>
                              </w:rPr>
                              <w:t>311</w:t>
                            </w:r>
                            <w:r w:rsidR="003F54E2" w:rsidRPr="0011690F">
                              <w:rPr>
                                <w:rFonts w:asciiTheme="minorHAnsi" w:hAnsiTheme="minorHAnsi"/>
                                <w:color w:val="FFFFFF" w:themeColor="background1"/>
                                <w:sz w:val="22"/>
                                <w:lang w:val="es-ES"/>
                              </w:rPr>
                              <w:t xml:space="preserve"> </w:t>
                            </w:r>
                            <w:r w:rsidRPr="0011690F">
                              <w:rPr>
                                <w:rFonts w:asciiTheme="minorHAnsi" w:hAnsiTheme="minorHAnsi"/>
                                <w:color w:val="FFFFFF" w:themeColor="background1"/>
                                <w:sz w:val="22"/>
                                <w:lang w:val="es-ES"/>
                              </w:rPr>
                              <w:t xml:space="preserve"> </w:t>
                            </w:r>
                          </w:p>
                          <w:p w14:paraId="4061DBBD" w14:textId="554AD05C" w:rsidR="00627C9F" w:rsidRPr="00CC3FE7" w:rsidRDefault="0011690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noviembre</w:t>
                            </w:r>
                            <w:r w:rsidR="007B05C4" w:rsidRPr="00CC3FE7">
                              <w:rPr>
                                <w:rFonts w:asciiTheme="minorHAnsi" w:hAnsiTheme="minorHAnsi"/>
                                <w:color w:val="FFFFFF" w:themeColor="background1"/>
                                <w:sz w:val="22"/>
                                <w:lang w:val="es-PA"/>
                              </w:rPr>
                              <w:t xml:space="preserve"> </w:t>
                            </w:r>
                            <w:r w:rsidR="00627C9F" w:rsidRPr="00CC3FE7">
                              <w:rPr>
                                <w:rFonts w:asciiTheme="minorHAnsi" w:hAnsiTheme="minorHAnsi"/>
                                <w:color w:val="FFFFFF" w:themeColor="background1"/>
                                <w:sz w:val="22"/>
                                <w:lang w:val="es-PA"/>
                              </w:rPr>
                              <w:t>20</w:t>
                            </w:r>
                            <w:r w:rsidR="00C23BA4" w:rsidRPr="00CC3FE7">
                              <w:rPr>
                                <w:rFonts w:asciiTheme="minorHAnsi" w:hAnsiTheme="minorHAnsi"/>
                                <w:color w:val="FFFFFF" w:themeColor="background1"/>
                                <w:sz w:val="22"/>
                                <w:lang w:val="es-PA"/>
                              </w:rPr>
                              <w:t>2</w:t>
                            </w:r>
                            <w:r w:rsidR="00855A62" w:rsidRPr="00CC3FE7">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C3FE7">
                              <w:rPr>
                                <w:rFonts w:asciiTheme="minorHAnsi" w:hAnsiTheme="minorHAnsi"/>
                                <w:color w:val="FFFFFF" w:themeColor="background1"/>
                                <w:sz w:val="22"/>
                                <w:lang w:val="es-PA"/>
                              </w:rPr>
                              <w:t xml:space="preserve">Original: </w:t>
                            </w:r>
                            <w:r w:rsidR="008B12F5" w:rsidRPr="00CC3FE7">
                              <w:rPr>
                                <w:rFonts w:asciiTheme="minorHAnsi" w:hAnsiTheme="minorHAnsi"/>
                                <w:color w:val="FFFFFF" w:themeColor="background1"/>
                                <w:sz w:val="22"/>
                                <w:lang w:val="es-PA"/>
                              </w:rPr>
                              <w:t>e</w:t>
                            </w:r>
                            <w:r w:rsidR="00627C9F" w:rsidRPr="00CC3FE7">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05B2CAC" w:rsidR="00627C9F" w:rsidRPr="0011690F" w:rsidRDefault="00834D49" w:rsidP="007A5817">
                      <w:pPr>
                        <w:spacing w:line="276" w:lineRule="auto"/>
                        <w:jc w:val="right"/>
                        <w:rPr>
                          <w:rFonts w:asciiTheme="minorHAnsi" w:hAnsiTheme="minorHAnsi"/>
                          <w:color w:val="FFFFFF" w:themeColor="background1"/>
                          <w:sz w:val="22"/>
                          <w:lang w:val="es-ES"/>
                        </w:rPr>
                      </w:pPr>
                      <w:r w:rsidRPr="0011690F">
                        <w:rPr>
                          <w:rFonts w:asciiTheme="minorHAnsi" w:hAnsiTheme="minorHAnsi"/>
                          <w:color w:val="FFFFFF" w:themeColor="background1"/>
                          <w:sz w:val="22"/>
                          <w:lang w:val="es-ES"/>
                        </w:rPr>
                        <w:t>OEA/Ser.L/V/II</w:t>
                      </w:r>
                    </w:p>
                    <w:p w14:paraId="71D2D5D2" w14:textId="5161F65E" w:rsidR="00627C9F" w:rsidRPr="0011690F" w:rsidRDefault="00627C9F" w:rsidP="007A5817">
                      <w:pPr>
                        <w:spacing w:line="276" w:lineRule="auto"/>
                        <w:jc w:val="right"/>
                        <w:rPr>
                          <w:rFonts w:asciiTheme="minorHAnsi" w:hAnsiTheme="minorHAnsi"/>
                          <w:color w:val="FFFFFF" w:themeColor="background1"/>
                          <w:sz w:val="22"/>
                          <w:lang w:val="es-ES"/>
                        </w:rPr>
                      </w:pPr>
                      <w:r w:rsidRPr="0011690F">
                        <w:rPr>
                          <w:rFonts w:asciiTheme="minorHAnsi" w:hAnsiTheme="minorHAnsi"/>
                          <w:color w:val="FFFFFF" w:themeColor="background1"/>
                          <w:sz w:val="22"/>
                          <w:lang w:val="es-ES"/>
                        </w:rPr>
                        <w:t>Doc.</w:t>
                      </w:r>
                      <w:r w:rsidR="0011690F" w:rsidRPr="0011690F">
                        <w:rPr>
                          <w:rFonts w:asciiTheme="minorHAnsi" w:hAnsiTheme="minorHAnsi"/>
                          <w:color w:val="FFFFFF" w:themeColor="background1"/>
                          <w:sz w:val="22"/>
                          <w:lang w:val="es-ES"/>
                        </w:rPr>
                        <w:t xml:space="preserve"> </w:t>
                      </w:r>
                      <w:r w:rsidR="0011690F">
                        <w:rPr>
                          <w:rFonts w:asciiTheme="minorHAnsi" w:hAnsiTheme="minorHAnsi"/>
                          <w:color w:val="FFFFFF" w:themeColor="background1"/>
                          <w:sz w:val="22"/>
                          <w:lang w:val="es-ES"/>
                        </w:rPr>
                        <w:t>311</w:t>
                      </w:r>
                      <w:r w:rsidR="003F54E2" w:rsidRPr="0011690F">
                        <w:rPr>
                          <w:rFonts w:asciiTheme="minorHAnsi" w:hAnsiTheme="minorHAnsi"/>
                          <w:color w:val="FFFFFF" w:themeColor="background1"/>
                          <w:sz w:val="22"/>
                          <w:lang w:val="es-ES"/>
                        </w:rPr>
                        <w:t xml:space="preserve"> </w:t>
                      </w:r>
                      <w:r w:rsidRPr="0011690F">
                        <w:rPr>
                          <w:rFonts w:asciiTheme="minorHAnsi" w:hAnsiTheme="minorHAnsi"/>
                          <w:color w:val="FFFFFF" w:themeColor="background1"/>
                          <w:sz w:val="22"/>
                          <w:lang w:val="es-ES"/>
                        </w:rPr>
                        <w:t xml:space="preserve"> </w:t>
                      </w:r>
                    </w:p>
                    <w:p w14:paraId="4061DBBD" w14:textId="554AD05C" w:rsidR="00627C9F" w:rsidRPr="00CC3FE7" w:rsidRDefault="0011690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noviembre</w:t>
                      </w:r>
                      <w:r w:rsidR="007B05C4" w:rsidRPr="00CC3FE7">
                        <w:rPr>
                          <w:rFonts w:asciiTheme="minorHAnsi" w:hAnsiTheme="minorHAnsi"/>
                          <w:color w:val="FFFFFF" w:themeColor="background1"/>
                          <w:sz w:val="22"/>
                          <w:lang w:val="es-PA"/>
                        </w:rPr>
                        <w:t xml:space="preserve"> </w:t>
                      </w:r>
                      <w:r w:rsidR="00627C9F" w:rsidRPr="00CC3FE7">
                        <w:rPr>
                          <w:rFonts w:asciiTheme="minorHAnsi" w:hAnsiTheme="minorHAnsi"/>
                          <w:color w:val="FFFFFF" w:themeColor="background1"/>
                          <w:sz w:val="22"/>
                          <w:lang w:val="es-PA"/>
                        </w:rPr>
                        <w:t>20</w:t>
                      </w:r>
                      <w:r w:rsidR="00C23BA4" w:rsidRPr="00CC3FE7">
                        <w:rPr>
                          <w:rFonts w:asciiTheme="minorHAnsi" w:hAnsiTheme="minorHAnsi"/>
                          <w:color w:val="FFFFFF" w:themeColor="background1"/>
                          <w:sz w:val="22"/>
                          <w:lang w:val="es-PA"/>
                        </w:rPr>
                        <w:t>2</w:t>
                      </w:r>
                      <w:r w:rsidR="00855A62" w:rsidRPr="00CC3FE7">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C3FE7">
                        <w:rPr>
                          <w:rFonts w:asciiTheme="minorHAnsi" w:hAnsiTheme="minorHAnsi"/>
                          <w:color w:val="FFFFFF" w:themeColor="background1"/>
                          <w:sz w:val="22"/>
                          <w:lang w:val="es-PA"/>
                        </w:rPr>
                        <w:t xml:space="preserve">Original: </w:t>
                      </w:r>
                      <w:r w:rsidR="008B12F5" w:rsidRPr="00CC3FE7">
                        <w:rPr>
                          <w:rFonts w:asciiTheme="minorHAnsi" w:hAnsiTheme="minorHAnsi"/>
                          <w:color w:val="FFFFFF" w:themeColor="background1"/>
                          <w:sz w:val="22"/>
                          <w:lang w:val="es-PA"/>
                        </w:rPr>
                        <w:t>e</w:t>
                      </w:r>
                      <w:r w:rsidR="00627C9F" w:rsidRPr="00CC3FE7">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v:textbox>
              </v:shape>
            </w:pict>
          </mc:Fallback>
        </mc:AlternateContent>
      </w:r>
    </w:p>
    <w:p w14:paraId="05E23869"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1B5657"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1B5657"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1B5657"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1B5657"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1B5657"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1B5657" w:rsidRDefault="0090270B" w:rsidP="00040C3A">
      <w:pPr>
        <w:tabs>
          <w:tab w:val="center" w:pos="5400"/>
        </w:tabs>
        <w:suppressAutoHyphens/>
        <w:jc w:val="center"/>
        <w:rPr>
          <w:rFonts w:asciiTheme="majorHAnsi" w:hAnsiTheme="majorHAnsi"/>
          <w:sz w:val="18"/>
          <w:szCs w:val="22"/>
          <w:lang w:val="es-ES"/>
        </w:rPr>
      </w:pPr>
      <w:r w:rsidRPr="001B5657">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62DFAB9"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w:t>
                            </w:r>
                            <w:r w:rsidRPr="00974D75">
                              <w:rPr>
                                <w:rFonts w:asciiTheme="majorHAnsi" w:hAnsiTheme="majorHAnsi"/>
                                <w:color w:val="0D0D0D" w:themeColor="text1" w:themeTint="F2"/>
                                <w:sz w:val="18"/>
                                <w:szCs w:val="22"/>
                                <w:lang w:val="es-ES"/>
                              </w:rPr>
                              <w:t xml:space="preserve">isión el </w:t>
                            </w:r>
                            <w:r w:rsidR="00974D75">
                              <w:rPr>
                                <w:rFonts w:asciiTheme="majorHAnsi" w:hAnsiTheme="majorHAnsi"/>
                                <w:color w:val="0D0D0D" w:themeColor="text1" w:themeTint="F2"/>
                                <w:sz w:val="18"/>
                                <w:szCs w:val="22"/>
                                <w:lang w:val="es-ES"/>
                              </w:rPr>
                              <w:t>20</w:t>
                            </w:r>
                            <w:r w:rsidRPr="00974D75">
                              <w:rPr>
                                <w:rFonts w:asciiTheme="majorHAnsi" w:hAnsiTheme="majorHAnsi"/>
                                <w:color w:val="0D0D0D" w:themeColor="text1" w:themeTint="F2"/>
                                <w:sz w:val="18"/>
                                <w:szCs w:val="22"/>
                                <w:lang w:val="es-ES"/>
                              </w:rPr>
                              <w:t xml:space="preserve"> de </w:t>
                            </w:r>
                            <w:r w:rsidR="00974D75">
                              <w:rPr>
                                <w:rFonts w:asciiTheme="majorHAnsi" w:hAnsiTheme="majorHAnsi"/>
                                <w:color w:val="0D0D0D" w:themeColor="text1" w:themeTint="F2"/>
                                <w:sz w:val="18"/>
                                <w:szCs w:val="22"/>
                                <w:lang w:val="es-ES"/>
                              </w:rPr>
                              <w:t>noviembre</w:t>
                            </w:r>
                            <w:r w:rsidR="00F81BB8" w:rsidRPr="00974D75">
                              <w:rPr>
                                <w:rFonts w:asciiTheme="majorHAnsi" w:hAnsiTheme="majorHAnsi"/>
                                <w:color w:val="0D0D0D" w:themeColor="text1" w:themeTint="F2"/>
                                <w:sz w:val="18"/>
                                <w:szCs w:val="22"/>
                                <w:lang w:val="es-ES"/>
                              </w:rPr>
                              <w:t xml:space="preserve"> </w:t>
                            </w:r>
                            <w:r w:rsidRPr="00974D75">
                              <w:rPr>
                                <w:rFonts w:asciiTheme="majorHAnsi" w:hAnsiTheme="majorHAnsi"/>
                                <w:color w:val="0D0D0D" w:themeColor="text1" w:themeTint="F2"/>
                                <w:sz w:val="18"/>
                                <w:szCs w:val="22"/>
                                <w:lang w:val="es-ES"/>
                              </w:rPr>
                              <w:t>de 20</w:t>
                            </w:r>
                            <w:r w:rsidR="00C23BA4" w:rsidRPr="00974D75">
                              <w:rPr>
                                <w:rFonts w:asciiTheme="majorHAnsi" w:hAnsiTheme="majorHAnsi"/>
                                <w:color w:val="0D0D0D" w:themeColor="text1" w:themeTint="F2"/>
                                <w:sz w:val="18"/>
                                <w:szCs w:val="22"/>
                                <w:lang w:val="es-ES"/>
                              </w:rPr>
                              <w:t>2</w:t>
                            </w:r>
                            <w:r w:rsidR="00D12C79" w:rsidRPr="00974D75">
                              <w:rPr>
                                <w:rFonts w:asciiTheme="majorHAnsi" w:hAnsiTheme="majorHAnsi"/>
                                <w:color w:val="0D0D0D" w:themeColor="text1" w:themeTint="F2"/>
                                <w:sz w:val="18"/>
                                <w:szCs w:val="22"/>
                                <w:lang w:val="es-ES"/>
                              </w:rPr>
                              <w:t>3</w:t>
                            </w:r>
                            <w:r w:rsidR="00E623C9" w:rsidRPr="00974D7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62DFAB9"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w:t>
                      </w:r>
                      <w:r w:rsidRPr="00974D75">
                        <w:rPr>
                          <w:rFonts w:asciiTheme="majorHAnsi" w:hAnsiTheme="majorHAnsi"/>
                          <w:color w:val="0D0D0D" w:themeColor="text1" w:themeTint="F2"/>
                          <w:sz w:val="18"/>
                          <w:szCs w:val="22"/>
                          <w:lang w:val="es-ES"/>
                        </w:rPr>
                        <w:t xml:space="preserve">isión el </w:t>
                      </w:r>
                      <w:r w:rsidR="00974D75">
                        <w:rPr>
                          <w:rFonts w:asciiTheme="majorHAnsi" w:hAnsiTheme="majorHAnsi"/>
                          <w:color w:val="0D0D0D" w:themeColor="text1" w:themeTint="F2"/>
                          <w:sz w:val="18"/>
                          <w:szCs w:val="22"/>
                          <w:lang w:val="es-ES"/>
                        </w:rPr>
                        <w:t>20</w:t>
                      </w:r>
                      <w:r w:rsidRPr="00974D75">
                        <w:rPr>
                          <w:rFonts w:asciiTheme="majorHAnsi" w:hAnsiTheme="majorHAnsi"/>
                          <w:color w:val="0D0D0D" w:themeColor="text1" w:themeTint="F2"/>
                          <w:sz w:val="18"/>
                          <w:szCs w:val="22"/>
                          <w:lang w:val="es-ES"/>
                        </w:rPr>
                        <w:t xml:space="preserve"> de </w:t>
                      </w:r>
                      <w:r w:rsidR="00974D75">
                        <w:rPr>
                          <w:rFonts w:asciiTheme="majorHAnsi" w:hAnsiTheme="majorHAnsi"/>
                          <w:color w:val="0D0D0D" w:themeColor="text1" w:themeTint="F2"/>
                          <w:sz w:val="18"/>
                          <w:szCs w:val="22"/>
                          <w:lang w:val="es-ES"/>
                        </w:rPr>
                        <w:t>noviembre</w:t>
                      </w:r>
                      <w:r w:rsidR="00F81BB8" w:rsidRPr="00974D75">
                        <w:rPr>
                          <w:rFonts w:asciiTheme="majorHAnsi" w:hAnsiTheme="majorHAnsi"/>
                          <w:color w:val="0D0D0D" w:themeColor="text1" w:themeTint="F2"/>
                          <w:sz w:val="18"/>
                          <w:szCs w:val="22"/>
                          <w:lang w:val="es-ES"/>
                        </w:rPr>
                        <w:t xml:space="preserve"> </w:t>
                      </w:r>
                      <w:r w:rsidRPr="00974D75">
                        <w:rPr>
                          <w:rFonts w:asciiTheme="majorHAnsi" w:hAnsiTheme="majorHAnsi"/>
                          <w:color w:val="0D0D0D" w:themeColor="text1" w:themeTint="F2"/>
                          <w:sz w:val="18"/>
                          <w:szCs w:val="22"/>
                          <w:lang w:val="es-ES"/>
                        </w:rPr>
                        <w:t>de 20</w:t>
                      </w:r>
                      <w:r w:rsidR="00C23BA4" w:rsidRPr="00974D75">
                        <w:rPr>
                          <w:rFonts w:asciiTheme="majorHAnsi" w:hAnsiTheme="majorHAnsi"/>
                          <w:color w:val="0D0D0D" w:themeColor="text1" w:themeTint="F2"/>
                          <w:sz w:val="18"/>
                          <w:szCs w:val="22"/>
                          <w:lang w:val="es-ES"/>
                        </w:rPr>
                        <w:t>2</w:t>
                      </w:r>
                      <w:r w:rsidR="00D12C79" w:rsidRPr="00974D75">
                        <w:rPr>
                          <w:rFonts w:asciiTheme="majorHAnsi" w:hAnsiTheme="majorHAnsi"/>
                          <w:color w:val="0D0D0D" w:themeColor="text1" w:themeTint="F2"/>
                          <w:sz w:val="18"/>
                          <w:szCs w:val="22"/>
                          <w:lang w:val="es-ES"/>
                        </w:rPr>
                        <w:t>3</w:t>
                      </w:r>
                      <w:r w:rsidR="00E623C9" w:rsidRPr="00974D7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1B5657" w:rsidRDefault="0030729D" w:rsidP="00040C3A">
      <w:pPr>
        <w:tabs>
          <w:tab w:val="center" w:pos="5400"/>
        </w:tabs>
        <w:suppressAutoHyphens/>
        <w:jc w:val="center"/>
        <w:rPr>
          <w:rFonts w:asciiTheme="majorHAnsi" w:hAnsiTheme="majorHAnsi"/>
          <w:sz w:val="18"/>
          <w:szCs w:val="22"/>
          <w:lang w:val="es-ES"/>
        </w:rPr>
      </w:pPr>
      <w:r w:rsidRPr="001B5657">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D8687" w14:textId="77777777" w:rsidR="00094C09"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w:t>
                            </w:r>
                            <w:r w:rsidR="006929E0" w:rsidRPr="00974D75">
                              <w:rPr>
                                <w:rFonts w:asciiTheme="majorHAnsi" w:hAnsiTheme="majorHAnsi"/>
                                <w:color w:val="595959" w:themeColor="text1" w:themeTint="A6"/>
                                <w:sz w:val="18"/>
                                <w:szCs w:val="18"/>
                                <w:lang w:val="pt-BR"/>
                              </w:rPr>
                              <w:t xml:space="preserve">H, Informe No. </w:t>
                            </w:r>
                            <w:r w:rsidR="00094C09" w:rsidRPr="00094C09">
                              <w:rPr>
                                <w:rFonts w:asciiTheme="majorHAnsi" w:hAnsiTheme="majorHAnsi"/>
                                <w:color w:val="595959" w:themeColor="text1" w:themeTint="A6"/>
                                <w:sz w:val="18"/>
                                <w:szCs w:val="18"/>
                                <w:lang w:val="pt-BR"/>
                              </w:rPr>
                              <w:t>291</w:t>
                            </w:r>
                            <w:r w:rsidR="006929E0" w:rsidRPr="00094C09">
                              <w:rPr>
                                <w:rFonts w:asciiTheme="majorHAnsi" w:hAnsiTheme="majorHAnsi"/>
                                <w:color w:val="595959" w:themeColor="text1" w:themeTint="A6"/>
                                <w:sz w:val="18"/>
                                <w:szCs w:val="18"/>
                                <w:lang w:val="pt-BR"/>
                              </w:rPr>
                              <w:t>/2</w:t>
                            </w:r>
                            <w:r w:rsidR="00D12C79" w:rsidRPr="00094C09">
                              <w:rPr>
                                <w:rFonts w:asciiTheme="majorHAnsi" w:hAnsiTheme="majorHAnsi"/>
                                <w:color w:val="595959" w:themeColor="text1" w:themeTint="A6"/>
                                <w:sz w:val="18"/>
                                <w:szCs w:val="18"/>
                                <w:lang w:val="pt-BR"/>
                              </w:rPr>
                              <w:t>3</w:t>
                            </w:r>
                            <w:r w:rsidR="006929E0" w:rsidRPr="00094C09">
                              <w:rPr>
                                <w:rFonts w:asciiTheme="majorHAnsi" w:hAnsiTheme="majorHAnsi"/>
                                <w:color w:val="595959" w:themeColor="text1" w:themeTint="A6"/>
                                <w:sz w:val="18"/>
                                <w:szCs w:val="18"/>
                                <w:lang w:val="pt-BR"/>
                              </w:rPr>
                              <w:t xml:space="preserve">. </w:t>
                            </w:r>
                            <w:r w:rsidR="006929E0" w:rsidRPr="00974D75">
                              <w:rPr>
                                <w:rFonts w:asciiTheme="majorHAnsi" w:hAnsiTheme="majorHAnsi"/>
                                <w:color w:val="595959" w:themeColor="text1" w:themeTint="A6"/>
                                <w:sz w:val="18"/>
                                <w:szCs w:val="18"/>
                                <w:lang w:val="es-ES"/>
                              </w:rPr>
                              <w:t xml:space="preserve">Petición </w:t>
                            </w:r>
                            <w:r w:rsidR="00EA7172" w:rsidRPr="00974D75">
                              <w:rPr>
                                <w:rFonts w:asciiTheme="majorHAnsi" w:hAnsiTheme="majorHAnsi"/>
                                <w:color w:val="595959" w:themeColor="text1" w:themeTint="A6"/>
                                <w:sz w:val="18"/>
                                <w:szCs w:val="18"/>
                                <w:lang w:val="es-ES"/>
                              </w:rPr>
                              <w:t>1867</w:t>
                            </w:r>
                            <w:r w:rsidR="006929E0" w:rsidRPr="00974D75">
                              <w:rPr>
                                <w:rFonts w:asciiTheme="majorHAnsi" w:hAnsiTheme="majorHAnsi"/>
                                <w:color w:val="595959" w:themeColor="text1" w:themeTint="A6"/>
                                <w:sz w:val="18"/>
                                <w:szCs w:val="18"/>
                                <w:lang w:val="es-ES"/>
                              </w:rPr>
                              <w:t>-</w:t>
                            </w:r>
                            <w:r w:rsidR="009D1533" w:rsidRPr="00974D75">
                              <w:rPr>
                                <w:rFonts w:asciiTheme="majorHAnsi" w:hAnsiTheme="majorHAnsi"/>
                                <w:color w:val="595959" w:themeColor="text1" w:themeTint="A6"/>
                                <w:sz w:val="18"/>
                                <w:szCs w:val="18"/>
                                <w:lang w:val="es-ES"/>
                              </w:rPr>
                              <w:t>1</w:t>
                            </w:r>
                            <w:r w:rsidR="00C21AD8" w:rsidRPr="00974D75">
                              <w:rPr>
                                <w:rFonts w:asciiTheme="majorHAnsi" w:hAnsiTheme="majorHAnsi"/>
                                <w:color w:val="595959" w:themeColor="text1" w:themeTint="A6"/>
                                <w:sz w:val="18"/>
                                <w:szCs w:val="18"/>
                                <w:lang w:val="es-ES"/>
                              </w:rPr>
                              <w:t>3</w:t>
                            </w:r>
                            <w:r w:rsidR="006929E0" w:rsidRPr="00974D75">
                              <w:rPr>
                                <w:rFonts w:asciiTheme="majorHAnsi" w:hAnsiTheme="majorHAnsi"/>
                                <w:color w:val="595959" w:themeColor="text1" w:themeTint="A6"/>
                                <w:sz w:val="18"/>
                                <w:szCs w:val="18"/>
                                <w:lang w:val="es-ES"/>
                              </w:rPr>
                              <w:t xml:space="preserve">. Admisibilidad. </w:t>
                            </w:r>
                          </w:p>
                          <w:p w14:paraId="7FD77785" w14:textId="0EF1CCB0" w:rsidR="00113F73" w:rsidRPr="007B05C4" w:rsidRDefault="00EA7172" w:rsidP="00113F73">
                            <w:pPr>
                              <w:spacing w:line="276" w:lineRule="auto"/>
                              <w:rPr>
                                <w:rFonts w:asciiTheme="majorHAnsi" w:hAnsiTheme="majorHAnsi"/>
                                <w:color w:val="595959" w:themeColor="text1" w:themeTint="A6"/>
                                <w:sz w:val="18"/>
                                <w:szCs w:val="18"/>
                                <w:lang w:val="es-ES"/>
                              </w:rPr>
                            </w:pPr>
                            <w:r w:rsidRPr="00974D75">
                              <w:rPr>
                                <w:rFonts w:asciiTheme="majorHAnsi" w:hAnsiTheme="majorHAnsi"/>
                                <w:bCs/>
                                <w:color w:val="595959" w:themeColor="text1" w:themeTint="A6"/>
                                <w:sz w:val="18"/>
                                <w:szCs w:val="18"/>
                                <w:lang w:val="es-ES"/>
                              </w:rPr>
                              <w:t xml:space="preserve">Néstor Niño Lizarazo y </w:t>
                            </w:r>
                            <w:r w:rsidR="006A49CF" w:rsidRPr="00974D75">
                              <w:rPr>
                                <w:rFonts w:asciiTheme="majorHAnsi" w:hAnsiTheme="majorHAnsi"/>
                                <w:bCs/>
                                <w:color w:val="595959" w:themeColor="text1" w:themeTint="A6"/>
                                <w:sz w:val="18"/>
                                <w:szCs w:val="18"/>
                                <w:lang w:val="es-ES"/>
                              </w:rPr>
                              <w:t>familia</w:t>
                            </w:r>
                            <w:r w:rsidR="006929E0" w:rsidRPr="00974D75">
                              <w:rPr>
                                <w:rFonts w:asciiTheme="majorHAnsi" w:hAnsiTheme="majorHAnsi"/>
                                <w:color w:val="595959" w:themeColor="text1" w:themeTint="A6"/>
                                <w:sz w:val="18"/>
                                <w:szCs w:val="18"/>
                                <w:lang w:val="es-ES"/>
                              </w:rPr>
                              <w:t xml:space="preserve">. </w:t>
                            </w:r>
                            <w:r w:rsidR="00624A9A" w:rsidRPr="00974D75">
                              <w:rPr>
                                <w:rFonts w:asciiTheme="majorHAnsi" w:hAnsiTheme="majorHAnsi"/>
                                <w:color w:val="595959" w:themeColor="text1" w:themeTint="A6"/>
                                <w:sz w:val="18"/>
                                <w:szCs w:val="18"/>
                                <w:lang w:val="es-ES"/>
                              </w:rPr>
                              <w:t>Colombia</w:t>
                            </w:r>
                            <w:r w:rsidR="006929E0" w:rsidRPr="00974D75">
                              <w:rPr>
                                <w:rFonts w:asciiTheme="majorHAnsi" w:hAnsiTheme="majorHAnsi"/>
                                <w:color w:val="595959" w:themeColor="text1" w:themeTint="A6"/>
                                <w:sz w:val="18"/>
                                <w:szCs w:val="18"/>
                                <w:lang w:val="es-ES"/>
                              </w:rPr>
                              <w:t xml:space="preserve">. </w:t>
                            </w:r>
                            <w:r w:rsidR="00094C09">
                              <w:rPr>
                                <w:rFonts w:asciiTheme="majorHAnsi" w:hAnsiTheme="majorHAnsi"/>
                                <w:color w:val="595959" w:themeColor="text1" w:themeTint="A6"/>
                                <w:sz w:val="18"/>
                                <w:szCs w:val="18"/>
                                <w:lang w:val="es-ES"/>
                              </w:rPr>
                              <w:t>20 de noviembre de 2023</w:t>
                            </w:r>
                            <w:r w:rsidR="006929E0" w:rsidRPr="00974D75">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690D8687" w14:textId="77777777" w:rsidR="00094C09"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w:t>
                      </w:r>
                      <w:r w:rsidR="006929E0" w:rsidRPr="00974D75">
                        <w:rPr>
                          <w:rFonts w:asciiTheme="majorHAnsi" w:hAnsiTheme="majorHAnsi"/>
                          <w:color w:val="595959" w:themeColor="text1" w:themeTint="A6"/>
                          <w:sz w:val="18"/>
                          <w:szCs w:val="18"/>
                          <w:lang w:val="pt-BR"/>
                        </w:rPr>
                        <w:t xml:space="preserve">H, Informe No. </w:t>
                      </w:r>
                      <w:r w:rsidR="00094C09" w:rsidRPr="00094C09">
                        <w:rPr>
                          <w:rFonts w:asciiTheme="majorHAnsi" w:hAnsiTheme="majorHAnsi"/>
                          <w:color w:val="595959" w:themeColor="text1" w:themeTint="A6"/>
                          <w:sz w:val="18"/>
                          <w:szCs w:val="18"/>
                          <w:lang w:val="pt-BR"/>
                        </w:rPr>
                        <w:t>291</w:t>
                      </w:r>
                      <w:r w:rsidR="006929E0" w:rsidRPr="00094C09">
                        <w:rPr>
                          <w:rFonts w:asciiTheme="majorHAnsi" w:hAnsiTheme="majorHAnsi"/>
                          <w:color w:val="595959" w:themeColor="text1" w:themeTint="A6"/>
                          <w:sz w:val="18"/>
                          <w:szCs w:val="18"/>
                          <w:lang w:val="pt-BR"/>
                        </w:rPr>
                        <w:t>/2</w:t>
                      </w:r>
                      <w:r w:rsidR="00D12C79" w:rsidRPr="00094C09">
                        <w:rPr>
                          <w:rFonts w:asciiTheme="majorHAnsi" w:hAnsiTheme="majorHAnsi"/>
                          <w:color w:val="595959" w:themeColor="text1" w:themeTint="A6"/>
                          <w:sz w:val="18"/>
                          <w:szCs w:val="18"/>
                          <w:lang w:val="pt-BR"/>
                        </w:rPr>
                        <w:t>3</w:t>
                      </w:r>
                      <w:r w:rsidR="006929E0" w:rsidRPr="00094C09">
                        <w:rPr>
                          <w:rFonts w:asciiTheme="majorHAnsi" w:hAnsiTheme="majorHAnsi"/>
                          <w:color w:val="595959" w:themeColor="text1" w:themeTint="A6"/>
                          <w:sz w:val="18"/>
                          <w:szCs w:val="18"/>
                          <w:lang w:val="pt-BR"/>
                        </w:rPr>
                        <w:t xml:space="preserve">. </w:t>
                      </w:r>
                      <w:r w:rsidR="006929E0" w:rsidRPr="00974D75">
                        <w:rPr>
                          <w:rFonts w:asciiTheme="majorHAnsi" w:hAnsiTheme="majorHAnsi"/>
                          <w:color w:val="595959" w:themeColor="text1" w:themeTint="A6"/>
                          <w:sz w:val="18"/>
                          <w:szCs w:val="18"/>
                          <w:lang w:val="es-ES"/>
                        </w:rPr>
                        <w:t xml:space="preserve">Petición </w:t>
                      </w:r>
                      <w:r w:rsidR="00EA7172" w:rsidRPr="00974D75">
                        <w:rPr>
                          <w:rFonts w:asciiTheme="majorHAnsi" w:hAnsiTheme="majorHAnsi"/>
                          <w:color w:val="595959" w:themeColor="text1" w:themeTint="A6"/>
                          <w:sz w:val="18"/>
                          <w:szCs w:val="18"/>
                          <w:lang w:val="es-ES"/>
                        </w:rPr>
                        <w:t>1867</w:t>
                      </w:r>
                      <w:r w:rsidR="006929E0" w:rsidRPr="00974D75">
                        <w:rPr>
                          <w:rFonts w:asciiTheme="majorHAnsi" w:hAnsiTheme="majorHAnsi"/>
                          <w:color w:val="595959" w:themeColor="text1" w:themeTint="A6"/>
                          <w:sz w:val="18"/>
                          <w:szCs w:val="18"/>
                          <w:lang w:val="es-ES"/>
                        </w:rPr>
                        <w:t>-</w:t>
                      </w:r>
                      <w:r w:rsidR="009D1533" w:rsidRPr="00974D75">
                        <w:rPr>
                          <w:rFonts w:asciiTheme="majorHAnsi" w:hAnsiTheme="majorHAnsi"/>
                          <w:color w:val="595959" w:themeColor="text1" w:themeTint="A6"/>
                          <w:sz w:val="18"/>
                          <w:szCs w:val="18"/>
                          <w:lang w:val="es-ES"/>
                        </w:rPr>
                        <w:t>1</w:t>
                      </w:r>
                      <w:r w:rsidR="00C21AD8" w:rsidRPr="00974D75">
                        <w:rPr>
                          <w:rFonts w:asciiTheme="majorHAnsi" w:hAnsiTheme="majorHAnsi"/>
                          <w:color w:val="595959" w:themeColor="text1" w:themeTint="A6"/>
                          <w:sz w:val="18"/>
                          <w:szCs w:val="18"/>
                          <w:lang w:val="es-ES"/>
                        </w:rPr>
                        <w:t>3</w:t>
                      </w:r>
                      <w:r w:rsidR="006929E0" w:rsidRPr="00974D75">
                        <w:rPr>
                          <w:rFonts w:asciiTheme="majorHAnsi" w:hAnsiTheme="majorHAnsi"/>
                          <w:color w:val="595959" w:themeColor="text1" w:themeTint="A6"/>
                          <w:sz w:val="18"/>
                          <w:szCs w:val="18"/>
                          <w:lang w:val="es-ES"/>
                        </w:rPr>
                        <w:t xml:space="preserve">. Admisibilidad. </w:t>
                      </w:r>
                    </w:p>
                    <w:p w14:paraId="7FD77785" w14:textId="0EF1CCB0" w:rsidR="00113F73" w:rsidRPr="007B05C4" w:rsidRDefault="00EA7172" w:rsidP="00113F73">
                      <w:pPr>
                        <w:spacing w:line="276" w:lineRule="auto"/>
                        <w:rPr>
                          <w:rFonts w:asciiTheme="majorHAnsi" w:hAnsiTheme="majorHAnsi"/>
                          <w:color w:val="595959" w:themeColor="text1" w:themeTint="A6"/>
                          <w:sz w:val="18"/>
                          <w:szCs w:val="18"/>
                          <w:lang w:val="es-ES"/>
                        </w:rPr>
                      </w:pPr>
                      <w:r w:rsidRPr="00974D75">
                        <w:rPr>
                          <w:rFonts w:asciiTheme="majorHAnsi" w:hAnsiTheme="majorHAnsi"/>
                          <w:bCs/>
                          <w:color w:val="595959" w:themeColor="text1" w:themeTint="A6"/>
                          <w:sz w:val="18"/>
                          <w:szCs w:val="18"/>
                          <w:lang w:val="es-ES"/>
                        </w:rPr>
                        <w:t xml:space="preserve">Néstor Niño Lizarazo y </w:t>
                      </w:r>
                      <w:r w:rsidR="006A49CF" w:rsidRPr="00974D75">
                        <w:rPr>
                          <w:rFonts w:asciiTheme="majorHAnsi" w:hAnsiTheme="majorHAnsi"/>
                          <w:bCs/>
                          <w:color w:val="595959" w:themeColor="text1" w:themeTint="A6"/>
                          <w:sz w:val="18"/>
                          <w:szCs w:val="18"/>
                          <w:lang w:val="es-ES"/>
                        </w:rPr>
                        <w:t>familia</w:t>
                      </w:r>
                      <w:r w:rsidR="006929E0" w:rsidRPr="00974D75">
                        <w:rPr>
                          <w:rFonts w:asciiTheme="majorHAnsi" w:hAnsiTheme="majorHAnsi"/>
                          <w:color w:val="595959" w:themeColor="text1" w:themeTint="A6"/>
                          <w:sz w:val="18"/>
                          <w:szCs w:val="18"/>
                          <w:lang w:val="es-ES"/>
                        </w:rPr>
                        <w:t xml:space="preserve">. </w:t>
                      </w:r>
                      <w:r w:rsidR="00624A9A" w:rsidRPr="00974D75">
                        <w:rPr>
                          <w:rFonts w:asciiTheme="majorHAnsi" w:hAnsiTheme="majorHAnsi"/>
                          <w:color w:val="595959" w:themeColor="text1" w:themeTint="A6"/>
                          <w:sz w:val="18"/>
                          <w:szCs w:val="18"/>
                          <w:lang w:val="es-ES"/>
                        </w:rPr>
                        <w:t>Colombia</w:t>
                      </w:r>
                      <w:r w:rsidR="006929E0" w:rsidRPr="00974D75">
                        <w:rPr>
                          <w:rFonts w:asciiTheme="majorHAnsi" w:hAnsiTheme="majorHAnsi"/>
                          <w:color w:val="595959" w:themeColor="text1" w:themeTint="A6"/>
                          <w:sz w:val="18"/>
                          <w:szCs w:val="18"/>
                          <w:lang w:val="es-ES"/>
                        </w:rPr>
                        <w:t xml:space="preserve">. </w:t>
                      </w:r>
                      <w:r w:rsidR="00094C09">
                        <w:rPr>
                          <w:rFonts w:asciiTheme="majorHAnsi" w:hAnsiTheme="majorHAnsi"/>
                          <w:color w:val="595959" w:themeColor="text1" w:themeTint="A6"/>
                          <w:sz w:val="18"/>
                          <w:szCs w:val="18"/>
                          <w:lang w:val="es-ES"/>
                        </w:rPr>
                        <w:t>20 de noviembre de 2023</w:t>
                      </w:r>
                      <w:r w:rsidR="006929E0" w:rsidRPr="00974D75">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1B5657"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1B5657" w:rsidRDefault="00D306D1" w:rsidP="005516A1">
      <w:pPr>
        <w:tabs>
          <w:tab w:val="center" w:pos="5400"/>
        </w:tabs>
        <w:suppressAutoHyphens/>
        <w:jc w:val="center"/>
        <w:rPr>
          <w:rFonts w:asciiTheme="majorHAnsi" w:hAnsiTheme="majorHAnsi"/>
          <w:b/>
          <w:sz w:val="20"/>
          <w:lang w:val="es-ES"/>
        </w:rPr>
      </w:pPr>
      <w:r w:rsidRPr="001B5657">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1B5657">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1B5657" w:rsidRDefault="004A6A54" w:rsidP="005516A1">
      <w:pPr>
        <w:tabs>
          <w:tab w:val="center" w:pos="5400"/>
        </w:tabs>
        <w:suppressAutoHyphens/>
        <w:jc w:val="center"/>
        <w:rPr>
          <w:rFonts w:asciiTheme="majorHAnsi" w:hAnsiTheme="majorHAnsi"/>
          <w:b/>
          <w:sz w:val="20"/>
          <w:lang w:val="es-ES"/>
        </w:rPr>
        <w:sectPr w:rsidR="0070697F" w:rsidRPr="001B5657" w:rsidSect="00150E08">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B5657">
        <w:rPr>
          <w:rFonts w:asciiTheme="majorHAnsi" w:hAnsiTheme="majorHAnsi"/>
          <w:b/>
          <w:sz w:val="20"/>
          <w:lang w:val="es-ES"/>
        </w:rPr>
        <w:tab/>
      </w:r>
    </w:p>
    <w:p w14:paraId="2786EE58" w14:textId="77777777" w:rsidR="003239B8" w:rsidRPr="001B5657" w:rsidRDefault="003239B8" w:rsidP="004A6A54">
      <w:pPr>
        <w:spacing w:after="240"/>
        <w:ind w:firstLine="720"/>
        <w:jc w:val="both"/>
        <w:rPr>
          <w:rFonts w:asciiTheme="majorHAnsi" w:hAnsiTheme="majorHAnsi"/>
          <w:b/>
          <w:bCs/>
          <w:sz w:val="20"/>
          <w:szCs w:val="20"/>
          <w:lang w:val="es-ES"/>
        </w:rPr>
      </w:pPr>
      <w:r w:rsidRPr="001B5657">
        <w:rPr>
          <w:rFonts w:asciiTheme="majorHAnsi" w:hAnsiTheme="majorHAnsi"/>
          <w:b/>
          <w:bCs/>
          <w:sz w:val="20"/>
          <w:szCs w:val="20"/>
          <w:lang w:val="es-ES"/>
        </w:rPr>
        <w:lastRenderedPageBreak/>
        <w:t>I.</w:t>
      </w:r>
      <w:r w:rsidRPr="001B565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AE3F3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1B5657" w:rsidRDefault="003239B8" w:rsidP="008D2290">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Parte peticionaria:</w:t>
            </w:r>
          </w:p>
        </w:tc>
        <w:tc>
          <w:tcPr>
            <w:tcW w:w="5647" w:type="dxa"/>
            <w:vAlign w:val="center"/>
          </w:tcPr>
          <w:p w14:paraId="07DAAE2E" w14:textId="61158F76" w:rsidR="003239B8" w:rsidRPr="001B5657" w:rsidRDefault="00EA7172" w:rsidP="002F7768">
            <w:pPr>
              <w:jc w:val="both"/>
              <w:rPr>
                <w:rFonts w:ascii="Cambria" w:hAnsi="Cambria"/>
                <w:bCs/>
                <w:sz w:val="20"/>
                <w:szCs w:val="20"/>
                <w:lang w:val="es-ES"/>
              </w:rPr>
            </w:pPr>
            <w:r>
              <w:rPr>
                <w:rFonts w:ascii="Cambria" w:hAnsi="Cambria"/>
                <w:bCs/>
                <w:sz w:val="20"/>
                <w:szCs w:val="20"/>
                <w:lang w:val="es-ES"/>
              </w:rPr>
              <w:t xml:space="preserve">Néstor Niño Lizarazo y </w:t>
            </w:r>
            <w:r w:rsidR="006F39E9">
              <w:rPr>
                <w:rFonts w:ascii="Cambria" w:hAnsi="Cambria"/>
                <w:bCs/>
                <w:sz w:val="20"/>
                <w:szCs w:val="20"/>
                <w:lang w:val="es-ES"/>
              </w:rPr>
              <w:t>Ka</w:t>
            </w:r>
            <w:r w:rsidR="00A7033D">
              <w:rPr>
                <w:rFonts w:ascii="Cambria" w:hAnsi="Cambria"/>
                <w:bCs/>
                <w:sz w:val="20"/>
                <w:szCs w:val="20"/>
                <w:lang w:val="es-ES"/>
              </w:rPr>
              <w:t>t</w:t>
            </w:r>
            <w:r w:rsidR="006F39E9">
              <w:rPr>
                <w:rFonts w:ascii="Cambria" w:hAnsi="Cambria"/>
                <w:bCs/>
                <w:sz w:val="20"/>
                <w:szCs w:val="20"/>
                <w:lang w:val="es-ES"/>
              </w:rPr>
              <w:t>erine Ramírez</w:t>
            </w:r>
            <w:r w:rsidR="006A49CF">
              <w:rPr>
                <w:rFonts w:ascii="Cambria" w:hAnsi="Cambria"/>
                <w:bCs/>
                <w:sz w:val="20"/>
                <w:szCs w:val="20"/>
                <w:lang w:val="es-ES"/>
              </w:rPr>
              <w:t xml:space="preserve"> Delgado</w:t>
            </w:r>
          </w:p>
        </w:tc>
      </w:tr>
      <w:tr w:rsidR="003239B8" w:rsidRPr="00AE3F38"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1B5657" w:rsidRDefault="0085036F"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1B5657">
                  <w:rPr>
                    <w:rFonts w:ascii="Cambria" w:hAnsi="Cambria"/>
                    <w:b/>
                    <w:bCs/>
                    <w:color w:val="FFFFFF" w:themeColor="background1"/>
                    <w:sz w:val="20"/>
                    <w:szCs w:val="20"/>
                    <w:lang w:val="es-ES"/>
                  </w:rPr>
                  <w:t>Presuntas víctimas</w:t>
                </w:r>
              </w:sdtContent>
            </w:sdt>
            <w:r w:rsidR="003239B8" w:rsidRPr="001B5657">
              <w:rPr>
                <w:rFonts w:ascii="Cambria" w:hAnsi="Cambria"/>
                <w:b/>
                <w:bCs/>
                <w:color w:val="FFFFFF" w:themeColor="background1"/>
                <w:sz w:val="20"/>
                <w:szCs w:val="20"/>
                <w:lang w:val="es-ES"/>
              </w:rPr>
              <w:t>:</w:t>
            </w:r>
          </w:p>
        </w:tc>
        <w:tc>
          <w:tcPr>
            <w:tcW w:w="5647" w:type="dxa"/>
            <w:vAlign w:val="center"/>
          </w:tcPr>
          <w:p w14:paraId="143D44A8" w14:textId="224643FC" w:rsidR="003239B8" w:rsidRPr="001B5657" w:rsidRDefault="000D580C" w:rsidP="008D2290">
            <w:pPr>
              <w:jc w:val="both"/>
              <w:rPr>
                <w:rFonts w:ascii="Cambria" w:hAnsi="Cambria"/>
                <w:bCs/>
                <w:sz w:val="20"/>
                <w:szCs w:val="20"/>
                <w:lang w:val="es-ES"/>
              </w:rPr>
            </w:pPr>
            <w:r>
              <w:rPr>
                <w:rFonts w:ascii="Cambria" w:hAnsi="Cambria"/>
                <w:bCs/>
                <w:sz w:val="20"/>
                <w:szCs w:val="20"/>
                <w:lang w:val="es-ES"/>
              </w:rPr>
              <w:t xml:space="preserve">Néstor Niño Lizarazo </w:t>
            </w:r>
            <w:r w:rsidR="00DC77D2" w:rsidRPr="001B5657">
              <w:rPr>
                <w:rFonts w:ascii="Cambria" w:hAnsi="Cambria"/>
                <w:bCs/>
                <w:sz w:val="20"/>
                <w:szCs w:val="20"/>
                <w:lang w:val="es-ES"/>
              </w:rPr>
              <w:t>y familia</w:t>
            </w:r>
            <w:r w:rsidR="00DC77D2" w:rsidRPr="001B5657">
              <w:rPr>
                <w:rStyle w:val="FootnoteReference"/>
                <w:rFonts w:ascii="Cambria" w:hAnsi="Cambria"/>
                <w:bCs/>
                <w:sz w:val="20"/>
                <w:szCs w:val="20"/>
                <w:lang w:val="es-ES"/>
              </w:rPr>
              <w:footnoteReference w:id="2"/>
            </w:r>
          </w:p>
        </w:tc>
      </w:tr>
      <w:tr w:rsidR="003239B8" w:rsidRPr="001B565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1B5657" w:rsidRDefault="003239B8" w:rsidP="008D2290">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1B5657" w:rsidRDefault="00263908" w:rsidP="008D2290">
            <w:pPr>
              <w:jc w:val="both"/>
              <w:rPr>
                <w:rFonts w:ascii="Cambria" w:hAnsi="Cambria"/>
                <w:bCs/>
                <w:sz w:val="20"/>
                <w:szCs w:val="20"/>
                <w:lang w:val="es-ES"/>
              </w:rPr>
            </w:pPr>
            <w:r w:rsidRPr="001B5657">
              <w:rPr>
                <w:rFonts w:ascii="Cambria" w:hAnsi="Cambria"/>
                <w:bCs/>
                <w:sz w:val="20"/>
                <w:szCs w:val="20"/>
                <w:lang w:val="es-ES"/>
              </w:rPr>
              <w:t>Colombia</w:t>
            </w:r>
            <w:r w:rsidR="00130DC3" w:rsidRPr="001B5657">
              <w:rPr>
                <w:rStyle w:val="FootnoteReference"/>
                <w:rFonts w:ascii="Cambria" w:hAnsi="Cambria"/>
                <w:bCs/>
                <w:sz w:val="20"/>
                <w:szCs w:val="20"/>
                <w:lang w:val="es-ES"/>
              </w:rPr>
              <w:footnoteReference w:id="3"/>
            </w:r>
          </w:p>
        </w:tc>
      </w:tr>
      <w:tr w:rsidR="00223A29" w:rsidRPr="00EA7172"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1B5657" w:rsidRDefault="001B3A00" w:rsidP="00E4118C">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 xml:space="preserve">Derechos </w:t>
            </w:r>
            <w:r w:rsidR="00E4118C" w:rsidRPr="001B5657">
              <w:rPr>
                <w:rFonts w:ascii="Cambria" w:hAnsi="Cambria"/>
                <w:b/>
                <w:bCs/>
                <w:color w:val="FFFFFF" w:themeColor="background1"/>
                <w:sz w:val="20"/>
                <w:szCs w:val="20"/>
                <w:lang w:val="es-ES"/>
              </w:rPr>
              <w:t>invocados</w:t>
            </w:r>
            <w:r w:rsidRPr="001B5657">
              <w:rPr>
                <w:rFonts w:ascii="Cambria" w:hAnsi="Cambria"/>
                <w:b/>
                <w:bCs/>
                <w:color w:val="FFFFFF" w:themeColor="background1"/>
                <w:sz w:val="20"/>
                <w:szCs w:val="20"/>
                <w:lang w:val="es-ES"/>
              </w:rPr>
              <w:t>:</w:t>
            </w:r>
          </w:p>
        </w:tc>
        <w:tc>
          <w:tcPr>
            <w:tcW w:w="5647" w:type="dxa"/>
            <w:vAlign w:val="center"/>
          </w:tcPr>
          <w:p w14:paraId="52B28392" w14:textId="5AD0C5DF" w:rsidR="00223A29" w:rsidRPr="001B5657" w:rsidRDefault="0020303F" w:rsidP="008D2290">
            <w:pPr>
              <w:jc w:val="both"/>
              <w:rPr>
                <w:rFonts w:ascii="Cambria" w:hAnsi="Cambria"/>
                <w:bCs/>
                <w:sz w:val="20"/>
                <w:szCs w:val="20"/>
                <w:lang w:val="es-ES"/>
              </w:rPr>
            </w:pPr>
            <w:r w:rsidRPr="001B5657">
              <w:rPr>
                <w:rFonts w:ascii="Cambria" w:hAnsi="Cambria"/>
                <w:bCs/>
                <w:sz w:val="20"/>
                <w:szCs w:val="20"/>
                <w:lang w:val="es-ES"/>
              </w:rPr>
              <w:t>Artículo</w:t>
            </w:r>
            <w:r w:rsidR="00F85CF9" w:rsidRPr="001B5657">
              <w:rPr>
                <w:rFonts w:ascii="Cambria" w:hAnsi="Cambria"/>
                <w:bCs/>
                <w:sz w:val="20"/>
                <w:szCs w:val="20"/>
                <w:lang w:val="es-ES"/>
              </w:rPr>
              <w:t>s</w:t>
            </w:r>
            <w:r w:rsidR="00D90674" w:rsidRPr="00D90674">
              <w:rPr>
                <w:rFonts w:ascii="Cambria" w:hAnsi="Cambria"/>
                <w:bCs/>
                <w:sz w:val="20"/>
                <w:szCs w:val="20"/>
                <w:lang w:val="es-ES"/>
              </w:rPr>
              <w:t xml:space="preserve"> 4 (vida), 5 (integridad personal), 7 (libertad personal), 8 (garantías judiciales) y 25 (protección judicial) </w:t>
            </w:r>
            <w:r w:rsidRPr="001B5657">
              <w:rPr>
                <w:rFonts w:ascii="Cambria" w:hAnsi="Cambria"/>
                <w:bCs/>
                <w:sz w:val="20"/>
                <w:szCs w:val="20"/>
                <w:lang w:val="es-ES"/>
              </w:rPr>
              <w:t>de la Convención Americana sobre Derechos Humanos</w:t>
            </w:r>
            <w:r w:rsidR="002B29A4" w:rsidRPr="001B5657">
              <w:rPr>
                <w:rFonts w:ascii="Cambria" w:hAnsi="Cambria"/>
                <w:sz w:val="20"/>
                <w:szCs w:val="20"/>
                <w:vertAlign w:val="superscript"/>
                <w:lang w:val="es-ES"/>
              </w:rPr>
              <w:footnoteReference w:id="4"/>
            </w:r>
            <w:r w:rsidR="00DC77D2" w:rsidRPr="001B5657">
              <w:rPr>
                <w:rFonts w:ascii="Cambria" w:hAnsi="Cambria"/>
                <w:bCs/>
                <w:sz w:val="20"/>
                <w:szCs w:val="20"/>
                <w:lang w:val="es-ES"/>
              </w:rPr>
              <w:t xml:space="preserve">, en relación con </w:t>
            </w:r>
            <w:r w:rsidR="003456A9" w:rsidRPr="001B5657">
              <w:rPr>
                <w:rFonts w:ascii="Cambria" w:hAnsi="Cambria"/>
                <w:bCs/>
                <w:sz w:val="20"/>
                <w:szCs w:val="20"/>
                <w:lang w:val="es-ES"/>
              </w:rPr>
              <w:t>su artículo</w:t>
            </w:r>
            <w:r w:rsidR="009A0B38">
              <w:rPr>
                <w:rFonts w:ascii="Cambria" w:hAnsi="Cambria"/>
                <w:bCs/>
                <w:sz w:val="20"/>
                <w:szCs w:val="20"/>
                <w:lang w:val="es-ES"/>
              </w:rPr>
              <w:t xml:space="preserve"> </w:t>
            </w:r>
            <w:r w:rsidR="00DC77D2" w:rsidRPr="001B5657">
              <w:rPr>
                <w:rFonts w:ascii="Cambria" w:hAnsi="Cambria"/>
                <w:bCs/>
                <w:sz w:val="20"/>
                <w:szCs w:val="20"/>
                <w:lang w:val="es-ES"/>
              </w:rPr>
              <w:t>1.1. (obligación de respetar los derechos)</w:t>
            </w:r>
          </w:p>
        </w:tc>
      </w:tr>
    </w:tbl>
    <w:p w14:paraId="176FB213" w14:textId="77777777" w:rsidR="003239B8" w:rsidRPr="001B5657" w:rsidRDefault="003239B8" w:rsidP="003239B8">
      <w:pPr>
        <w:spacing w:before="240" w:after="240"/>
        <w:ind w:firstLine="720"/>
        <w:jc w:val="both"/>
        <w:rPr>
          <w:rFonts w:asciiTheme="majorHAnsi" w:hAnsiTheme="majorHAnsi"/>
          <w:b/>
          <w:bCs/>
          <w:sz w:val="20"/>
          <w:szCs w:val="20"/>
          <w:lang w:val="es-ES"/>
        </w:rPr>
      </w:pPr>
      <w:r w:rsidRPr="001B5657">
        <w:rPr>
          <w:rFonts w:asciiTheme="majorHAnsi" w:hAnsiTheme="majorHAnsi"/>
          <w:b/>
          <w:bCs/>
          <w:sz w:val="20"/>
          <w:szCs w:val="20"/>
          <w:lang w:val="es-ES"/>
        </w:rPr>
        <w:t>II.</w:t>
      </w:r>
      <w:r w:rsidRPr="001B5657">
        <w:rPr>
          <w:rFonts w:asciiTheme="majorHAnsi" w:hAnsiTheme="majorHAnsi"/>
          <w:b/>
          <w:bCs/>
          <w:sz w:val="20"/>
          <w:szCs w:val="20"/>
          <w:lang w:val="es-ES"/>
        </w:rPr>
        <w:tab/>
        <w:t>TRÁMITE ANTE LA CIDH</w:t>
      </w:r>
      <w:r w:rsidR="008E3BFE" w:rsidRPr="001B5657">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1B565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1B5657" w:rsidRDefault="0013241C" w:rsidP="0013241C">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Presentación de la petición:</w:t>
            </w:r>
          </w:p>
        </w:tc>
        <w:tc>
          <w:tcPr>
            <w:tcW w:w="5647" w:type="dxa"/>
            <w:vAlign w:val="center"/>
          </w:tcPr>
          <w:p w14:paraId="6883A5F8" w14:textId="1E43C101" w:rsidR="0013241C" w:rsidRPr="001B5657" w:rsidRDefault="007D28AF" w:rsidP="0013241C">
            <w:pPr>
              <w:jc w:val="both"/>
              <w:rPr>
                <w:rFonts w:ascii="Cambria" w:hAnsi="Cambria"/>
                <w:bCs/>
                <w:sz w:val="20"/>
                <w:szCs w:val="20"/>
                <w:lang w:val="es-ES"/>
              </w:rPr>
            </w:pPr>
            <w:r>
              <w:rPr>
                <w:rFonts w:ascii="Cambria" w:hAnsi="Cambria"/>
                <w:bCs/>
                <w:sz w:val="20"/>
                <w:szCs w:val="20"/>
                <w:lang w:val="es-ES"/>
              </w:rPr>
              <w:t>18 de noviembre de 2013</w:t>
            </w:r>
          </w:p>
        </w:tc>
      </w:tr>
      <w:tr w:rsidR="007D28AF" w:rsidRPr="00AE3F38" w14:paraId="3AD49FBE" w14:textId="77777777" w:rsidTr="00394073">
        <w:tc>
          <w:tcPr>
            <w:tcW w:w="3600" w:type="dxa"/>
            <w:tcBorders>
              <w:top w:val="single" w:sz="6" w:space="0" w:color="auto"/>
              <w:bottom w:val="single" w:sz="6" w:space="0" w:color="auto"/>
            </w:tcBorders>
            <w:shd w:val="clear" w:color="auto" w:fill="386294"/>
            <w:vAlign w:val="center"/>
          </w:tcPr>
          <w:p w14:paraId="15CE464F" w14:textId="37D8BA56" w:rsidR="007D28AF" w:rsidRPr="001B5657" w:rsidRDefault="007D28AF" w:rsidP="0013241C">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256BFCF9" w14:textId="0A6FB5A5" w:rsidR="007D28AF" w:rsidRDefault="007D28AF" w:rsidP="0013241C">
            <w:pPr>
              <w:jc w:val="both"/>
              <w:rPr>
                <w:rFonts w:ascii="Cambria" w:hAnsi="Cambria"/>
                <w:bCs/>
                <w:sz w:val="20"/>
                <w:szCs w:val="20"/>
                <w:lang w:val="es-ES"/>
              </w:rPr>
            </w:pPr>
            <w:r>
              <w:rPr>
                <w:rFonts w:ascii="Cambria" w:hAnsi="Cambria"/>
                <w:bCs/>
                <w:sz w:val="20"/>
                <w:szCs w:val="20"/>
                <w:lang w:val="es-ES"/>
              </w:rPr>
              <w:t>6 de junio de 2014 y 5 de julio de 2016</w:t>
            </w:r>
          </w:p>
        </w:tc>
      </w:tr>
      <w:tr w:rsidR="00EB6E2C" w:rsidRPr="00EB6E2C"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EB6E2C" w:rsidRPr="001B5657" w:rsidRDefault="00EB6E2C" w:rsidP="00EB6E2C">
            <w:pPr>
              <w:jc w:val="center"/>
              <w:rPr>
                <w:rFonts w:ascii="Cambria" w:hAnsi="Cambria"/>
                <w:b/>
                <w:bCs/>
                <w:color w:val="FFFFFF" w:themeColor="background1"/>
                <w:sz w:val="20"/>
                <w:szCs w:val="20"/>
                <w:lang w:val="es-ES"/>
              </w:rPr>
            </w:pPr>
            <w:r w:rsidRPr="001B5657">
              <w:rPr>
                <w:rFonts w:ascii="Cambria" w:hAnsi="Cambria"/>
                <w:b/>
                <w:color w:val="FFFFFF" w:themeColor="background1"/>
                <w:sz w:val="20"/>
                <w:szCs w:val="20"/>
                <w:lang w:val="es-ES"/>
              </w:rPr>
              <w:t>Notificación de la petición al Estado:</w:t>
            </w:r>
          </w:p>
        </w:tc>
        <w:tc>
          <w:tcPr>
            <w:tcW w:w="5647" w:type="dxa"/>
            <w:vAlign w:val="center"/>
          </w:tcPr>
          <w:p w14:paraId="58485921" w14:textId="5A203147" w:rsidR="00EB6E2C" w:rsidRPr="001B5657" w:rsidRDefault="007D28AF" w:rsidP="00EB6E2C">
            <w:pPr>
              <w:jc w:val="both"/>
              <w:rPr>
                <w:rFonts w:ascii="Cambria" w:hAnsi="Cambria"/>
                <w:bCs/>
                <w:sz w:val="20"/>
                <w:szCs w:val="20"/>
                <w:lang w:val="es-ES"/>
              </w:rPr>
            </w:pPr>
            <w:r>
              <w:rPr>
                <w:rFonts w:ascii="Cambria" w:hAnsi="Cambria"/>
                <w:bCs/>
                <w:sz w:val="20"/>
                <w:szCs w:val="20"/>
                <w:lang w:val="es-ES"/>
              </w:rPr>
              <w:t>11 de noviembre de 2016</w:t>
            </w:r>
          </w:p>
        </w:tc>
      </w:tr>
      <w:tr w:rsidR="00EB6E2C" w:rsidRPr="001B5657"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EB6E2C" w:rsidRPr="001B5657" w:rsidRDefault="00EB6E2C" w:rsidP="00EB6E2C">
            <w:pPr>
              <w:jc w:val="center"/>
              <w:rPr>
                <w:rFonts w:ascii="Cambria" w:hAnsi="Cambria"/>
                <w:b/>
                <w:color w:val="FFFFFF" w:themeColor="background1"/>
                <w:sz w:val="20"/>
                <w:szCs w:val="20"/>
                <w:lang w:val="es-ES"/>
              </w:rPr>
            </w:pPr>
            <w:r w:rsidRPr="001B5657">
              <w:rPr>
                <w:rFonts w:ascii="Cambria" w:hAnsi="Cambria"/>
                <w:b/>
                <w:color w:val="FFFFFF" w:themeColor="background1"/>
                <w:sz w:val="20"/>
                <w:szCs w:val="20"/>
                <w:lang w:val="es-ES"/>
              </w:rPr>
              <w:t>Primera respuesta del Estado:</w:t>
            </w:r>
          </w:p>
        </w:tc>
        <w:tc>
          <w:tcPr>
            <w:tcW w:w="5647" w:type="dxa"/>
            <w:vAlign w:val="center"/>
          </w:tcPr>
          <w:p w14:paraId="194E0D73" w14:textId="093C7973" w:rsidR="00EB6E2C" w:rsidRPr="001B5657" w:rsidRDefault="00B41944" w:rsidP="00EB6E2C">
            <w:pPr>
              <w:jc w:val="both"/>
              <w:rPr>
                <w:rFonts w:ascii="Cambria" w:hAnsi="Cambria"/>
                <w:bCs/>
                <w:sz w:val="20"/>
                <w:szCs w:val="20"/>
                <w:lang w:val="es-ES"/>
              </w:rPr>
            </w:pPr>
            <w:r>
              <w:rPr>
                <w:rFonts w:ascii="Cambria" w:hAnsi="Cambria"/>
                <w:bCs/>
                <w:sz w:val="20"/>
                <w:szCs w:val="20"/>
                <w:lang w:val="es-ES"/>
              </w:rPr>
              <w:t>10 de abril de 2018</w:t>
            </w:r>
          </w:p>
        </w:tc>
      </w:tr>
      <w:tr w:rsidR="00EB6E2C" w:rsidRPr="00AE3F38"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5B717D75" w:rsidR="00EB6E2C" w:rsidRPr="001B5657" w:rsidRDefault="00EB6E2C" w:rsidP="00EB6E2C">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Observaciones adicionales de la parte peticionaria:</w:t>
            </w:r>
          </w:p>
        </w:tc>
        <w:tc>
          <w:tcPr>
            <w:tcW w:w="5647" w:type="dxa"/>
            <w:vAlign w:val="center"/>
          </w:tcPr>
          <w:p w14:paraId="6B47064C" w14:textId="6C6188EF" w:rsidR="00EB6E2C" w:rsidRPr="001B5657" w:rsidRDefault="00F614A8" w:rsidP="00EB6E2C">
            <w:pPr>
              <w:jc w:val="both"/>
              <w:rPr>
                <w:rFonts w:ascii="Cambria" w:hAnsi="Cambria"/>
                <w:bCs/>
                <w:sz w:val="20"/>
                <w:szCs w:val="20"/>
                <w:lang w:val="es-ES"/>
              </w:rPr>
            </w:pPr>
            <w:r>
              <w:rPr>
                <w:rFonts w:ascii="Cambria" w:hAnsi="Cambria"/>
                <w:bCs/>
                <w:sz w:val="20"/>
                <w:szCs w:val="20"/>
                <w:lang w:val="es-ES"/>
              </w:rPr>
              <w:t>23 de febrero y 3 de abril de 2017; 29 de enero, 30 de abril, 4 de junio, 7 de agosto y 18 de septiembre</w:t>
            </w:r>
            <w:r w:rsidR="006E0C01">
              <w:rPr>
                <w:rFonts w:ascii="Cambria" w:hAnsi="Cambria"/>
                <w:bCs/>
                <w:sz w:val="20"/>
                <w:szCs w:val="20"/>
                <w:lang w:val="es-ES"/>
              </w:rPr>
              <w:t xml:space="preserve"> de 2018</w:t>
            </w:r>
            <w:r>
              <w:rPr>
                <w:rFonts w:ascii="Cambria" w:hAnsi="Cambria"/>
                <w:bCs/>
                <w:sz w:val="20"/>
                <w:szCs w:val="20"/>
                <w:lang w:val="es-ES"/>
              </w:rPr>
              <w:t>; 11 de junio de 2020; 31 de octubre de 2022</w:t>
            </w:r>
          </w:p>
        </w:tc>
      </w:tr>
      <w:tr w:rsidR="00EB6E2C" w:rsidRPr="00EA7172" w14:paraId="13E08DAA" w14:textId="77777777" w:rsidTr="00394073">
        <w:tc>
          <w:tcPr>
            <w:tcW w:w="3600" w:type="dxa"/>
            <w:tcBorders>
              <w:top w:val="single" w:sz="6" w:space="0" w:color="auto"/>
              <w:bottom w:val="single" w:sz="6" w:space="0" w:color="auto"/>
            </w:tcBorders>
            <w:shd w:val="clear" w:color="auto" w:fill="386294"/>
            <w:vAlign w:val="center"/>
          </w:tcPr>
          <w:p w14:paraId="284EA01E" w14:textId="22B64BCC" w:rsidR="00EB6E2C" w:rsidRPr="001B5657" w:rsidRDefault="00EB6E2C" w:rsidP="00EB6E2C">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Observaciones adicionales del Estado:</w:t>
            </w:r>
          </w:p>
        </w:tc>
        <w:tc>
          <w:tcPr>
            <w:tcW w:w="5647" w:type="dxa"/>
            <w:vAlign w:val="center"/>
          </w:tcPr>
          <w:p w14:paraId="6B616EB2" w14:textId="0AB5D771" w:rsidR="00EB6E2C" w:rsidRPr="001B5657" w:rsidRDefault="00F466AB" w:rsidP="00EB6E2C">
            <w:pPr>
              <w:jc w:val="both"/>
              <w:rPr>
                <w:rFonts w:ascii="Cambria" w:hAnsi="Cambria"/>
                <w:bCs/>
                <w:sz w:val="20"/>
                <w:szCs w:val="20"/>
                <w:lang w:val="es-ES"/>
              </w:rPr>
            </w:pPr>
            <w:r>
              <w:rPr>
                <w:rFonts w:ascii="Cambria" w:hAnsi="Cambria"/>
                <w:bCs/>
                <w:sz w:val="20"/>
                <w:szCs w:val="20"/>
                <w:lang w:val="es-ES"/>
              </w:rPr>
              <w:t>24</w:t>
            </w:r>
            <w:r w:rsidR="0000217F">
              <w:rPr>
                <w:rFonts w:ascii="Cambria" w:hAnsi="Cambria"/>
                <w:bCs/>
                <w:sz w:val="20"/>
                <w:szCs w:val="20"/>
                <w:lang w:val="es-ES"/>
              </w:rPr>
              <w:t xml:space="preserve"> de abril de 2020</w:t>
            </w:r>
          </w:p>
        </w:tc>
      </w:tr>
      <w:tr w:rsidR="00B41944" w:rsidRPr="00EA7172" w14:paraId="013C3A56" w14:textId="77777777" w:rsidTr="00394073">
        <w:tc>
          <w:tcPr>
            <w:tcW w:w="3600" w:type="dxa"/>
            <w:tcBorders>
              <w:top w:val="single" w:sz="6" w:space="0" w:color="auto"/>
              <w:bottom w:val="single" w:sz="6" w:space="0" w:color="auto"/>
            </w:tcBorders>
            <w:shd w:val="clear" w:color="auto" w:fill="386294"/>
            <w:vAlign w:val="center"/>
          </w:tcPr>
          <w:p w14:paraId="4F4A1F88" w14:textId="643CC04D" w:rsidR="00B41944" w:rsidRPr="001B5657" w:rsidRDefault="00B41944" w:rsidP="00EB6E2C">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Medida cautelar asociada:</w:t>
            </w:r>
          </w:p>
        </w:tc>
        <w:tc>
          <w:tcPr>
            <w:tcW w:w="5647" w:type="dxa"/>
            <w:vAlign w:val="center"/>
          </w:tcPr>
          <w:p w14:paraId="69A8867C" w14:textId="4B18B788" w:rsidR="00B41944" w:rsidRPr="00C43FE6" w:rsidRDefault="00B41944" w:rsidP="00EB6E2C">
            <w:pPr>
              <w:jc w:val="both"/>
              <w:rPr>
                <w:rFonts w:ascii="Cambria" w:hAnsi="Cambria"/>
                <w:bCs/>
                <w:sz w:val="20"/>
                <w:szCs w:val="20"/>
                <w:lang w:val="es-ES"/>
              </w:rPr>
            </w:pPr>
            <w:r w:rsidRPr="00C43FE6">
              <w:rPr>
                <w:rFonts w:ascii="Cambria" w:hAnsi="Cambria"/>
                <w:bCs/>
                <w:sz w:val="20"/>
                <w:szCs w:val="20"/>
                <w:lang w:val="es-ES"/>
              </w:rPr>
              <w:t xml:space="preserve">561-13 </w:t>
            </w:r>
            <w:r w:rsidR="00DC5108" w:rsidRPr="00C43FE6">
              <w:rPr>
                <w:rFonts w:ascii="Cambria" w:hAnsi="Cambria"/>
                <w:bCs/>
                <w:sz w:val="20"/>
                <w:szCs w:val="20"/>
                <w:lang w:val="es-ES"/>
              </w:rPr>
              <w:t>(</w:t>
            </w:r>
            <w:r w:rsidRPr="00C43FE6">
              <w:rPr>
                <w:rFonts w:ascii="Cambria" w:hAnsi="Cambria"/>
                <w:bCs/>
                <w:sz w:val="20"/>
                <w:szCs w:val="20"/>
                <w:lang w:val="es-ES"/>
              </w:rPr>
              <w:t>cierre en estudio</w:t>
            </w:r>
            <w:r w:rsidR="00DC5108" w:rsidRPr="00C43FE6">
              <w:rPr>
                <w:rFonts w:ascii="Cambria" w:hAnsi="Cambria"/>
                <w:bCs/>
                <w:sz w:val="20"/>
                <w:szCs w:val="20"/>
                <w:lang w:val="es-ES"/>
              </w:rPr>
              <w:t>)</w:t>
            </w:r>
          </w:p>
        </w:tc>
      </w:tr>
    </w:tbl>
    <w:p w14:paraId="0FC6E9E8" w14:textId="77777777" w:rsidR="003239B8" w:rsidRPr="001B5657" w:rsidRDefault="003239B8" w:rsidP="003239B8">
      <w:pPr>
        <w:spacing w:before="240" w:after="240"/>
        <w:ind w:firstLine="720"/>
        <w:jc w:val="both"/>
        <w:rPr>
          <w:rFonts w:asciiTheme="majorHAnsi" w:hAnsiTheme="majorHAnsi"/>
          <w:b/>
          <w:bCs/>
          <w:sz w:val="20"/>
          <w:szCs w:val="20"/>
          <w:lang w:val="es-ES"/>
        </w:rPr>
      </w:pPr>
      <w:r w:rsidRPr="001B5657">
        <w:rPr>
          <w:rFonts w:asciiTheme="majorHAnsi" w:hAnsiTheme="majorHAnsi"/>
          <w:b/>
          <w:bCs/>
          <w:sz w:val="20"/>
          <w:szCs w:val="20"/>
          <w:lang w:val="es-ES"/>
        </w:rPr>
        <w:t xml:space="preserve">III. </w:t>
      </w:r>
      <w:r w:rsidRPr="001B5657">
        <w:rPr>
          <w:rFonts w:asciiTheme="majorHAnsi" w:hAnsiTheme="majorHAnsi"/>
          <w:b/>
          <w:bCs/>
          <w:sz w:val="20"/>
          <w:szCs w:val="20"/>
          <w:lang w:val="es-ES"/>
        </w:rPr>
        <w:tab/>
        <w:t>COMPETENCIA</w:t>
      </w:r>
      <w:r w:rsidR="00EE00E9" w:rsidRPr="001B565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1B565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1B5657" w:rsidRDefault="003239B8" w:rsidP="008D2290">
            <w:pPr>
              <w:jc w:val="center"/>
              <w:rPr>
                <w:rFonts w:ascii="Cambria" w:hAnsi="Cambria"/>
                <w:b/>
                <w:bCs/>
                <w:i/>
                <w:color w:val="FFFFFF" w:themeColor="background1"/>
                <w:sz w:val="20"/>
                <w:szCs w:val="20"/>
                <w:lang w:val="es-ES"/>
              </w:rPr>
            </w:pPr>
            <w:r w:rsidRPr="001B5657">
              <w:rPr>
                <w:rFonts w:ascii="Cambria" w:hAnsi="Cambria"/>
                <w:b/>
                <w:bCs/>
                <w:color w:val="FFFFFF" w:themeColor="background1"/>
                <w:sz w:val="20"/>
                <w:szCs w:val="20"/>
                <w:lang w:val="es-ES"/>
              </w:rPr>
              <w:t>Competencia</w:t>
            </w:r>
            <w:r w:rsidRPr="001B5657">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1B5657" w:rsidRDefault="003F7558" w:rsidP="008D2290">
            <w:pPr>
              <w:rPr>
                <w:rFonts w:ascii="Cambria" w:hAnsi="Cambria"/>
                <w:bCs/>
                <w:sz w:val="20"/>
                <w:szCs w:val="20"/>
                <w:lang w:val="es-ES"/>
              </w:rPr>
            </w:pPr>
            <w:r w:rsidRPr="001B5657">
              <w:rPr>
                <w:rFonts w:ascii="Cambria" w:hAnsi="Cambria"/>
                <w:bCs/>
                <w:sz w:val="20"/>
                <w:szCs w:val="20"/>
                <w:lang w:val="es-ES"/>
              </w:rPr>
              <w:t>S</w:t>
            </w:r>
            <w:r w:rsidR="003A5C21" w:rsidRPr="001B5657">
              <w:rPr>
                <w:rFonts w:ascii="Cambria" w:hAnsi="Cambria"/>
                <w:bCs/>
                <w:sz w:val="20"/>
                <w:szCs w:val="20"/>
                <w:lang w:val="es-ES"/>
              </w:rPr>
              <w:t>í</w:t>
            </w:r>
          </w:p>
        </w:tc>
      </w:tr>
      <w:tr w:rsidR="003239B8" w:rsidRPr="001B565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1B5657" w:rsidRDefault="003239B8" w:rsidP="008D2290">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Competencia</w:t>
            </w:r>
            <w:r w:rsidRPr="001B5657">
              <w:rPr>
                <w:rFonts w:ascii="Cambria" w:hAnsi="Cambria"/>
                <w:b/>
                <w:bCs/>
                <w:i/>
                <w:color w:val="FFFFFF" w:themeColor="background1"/>
                <w:sz w:val="20"/>
                <w:szCs w:val="20"/>
                <w:lang w:val="es-ES"/>
              </w:rPr>
              <w:t xml:space="preserve"> Ratione loci</w:t>
            </w:r>
            <w:r w:rsidRPr="001B5657">
              <w:rPr>
                <w:rFonts w:ascii="Cambria" w:hAnsi="Cambria"/>
                <w:b/>
                <w:bCs/>
                <w:color w:val="FFFFFF" w:themeColor="background1"/>
                <w:sz w:val="20"/>
                <w:szCs w:val="20"/>
                <w:lang w:val="es-ES"/>
              </w:rPr>
              <w:t>:</w:t>
            </w:r>
          </w:p>
        </w:tc>
        <w:tc>
          <w:tcPr>
            <w:tcW w:w="5760" w:type="dxa"/>
            <w:vAlign w:val="center"/>
          </w:tcPr>
          <w:p w14:paraId="77C8256A" w14:textId="1C5BA74B" w:rsidR="003239B8" w:rsidRPr="001B5657" w:rsidRDefault="003F7558" w:rsidP="008D2290">
            <w:pPr>
              <w:rPr>
                <w:rFonts w:ascii="Cambria" w:hAnsi="Cambria"/>
                <w:bCs/>
                <w:sz w:val="20"/>
                <w:szCs w:val="20"/>
                <w:lang w:val="es-ES"/>
              </w:rPr>
            </w:pPr>
            <w:r w:rsidRPr="001B5657">
              <w:rPr>
                <w:rFonts w:ascii="Cambria" w:hAnsi="Cambria"/>
                <w:bCs/>
                <w:sz w:val="20"/>
                <w:szCs w:val="20"/>
                <w:lang w:val="es-ES"/>
              </w:rPr>
              <w:t>Sí</w:t>
            </w:r>
          </w:p>
        </w:tc>
      </w:tr>
      <w:tr w:rsidR="003239B8" w:rsidRPr="001B565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1B5657" w:rsidRDefault="003239B8" w:rsidP="008D2290">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Competencia</w:t>
            </w:r>
            <w:r w:rsidRPr="001B5657">
              <w:rPr>
                <w:rFonts w:ascii="Cambria" w:hAnsi="Cambria"/>
                <w:b/>
                <w:bCs/>
                <w:i/>
                <w:color w:val="FFFFFF" w:themeColor="background1"/>
                <w:sz w:val="20"/>
                <w:szCs w:val="20"/>
                <w:lang w:val="es-ES"/>
              </w:rPr>
              <w:t xml:space="preserve"> Ratione temporis</w:t>
            </w:r>
            <w:r w:rsidRPr="001B5657">
              <w:rPr>
                <w:rFonts w:ascii="Cambria" w:hAnsi="Cambria"/>
                <w:b/>
                <w:bCs/>
                <w:color w:val="FFFFFF" w:themeColor="background1"/>
                <w:sz w:val="20"/>
                <w:szCs w:val="20"/>
                <w:lang w:val="es-ES"/>
              </w:rPr>
              <w:t>:</w:t>
            </w:r>
          </w:p>
        </w:tc>
        <w:tc>
          <w:tcPr>
            <w:tcW w:w="5760" w:type="dxa"/>
            <w:vAlign w:val="center"/>
          </w:tcPr>
          <w:p w14:paraId="523F6BD6" w14:textId="07E41812" w:rsidR="003239B8" w:rsidRPr="001B5657" w:rsidRDefault="003F7558" w:rsidP="008D2290">
            <w:pPr>
              <w:rPr>
                <w:rFonts w:ascii="Cambria" w:hAnsi="Cambria"/>
                <w:bCs/>
                <w:sz w:val="20"/>
                <w:szCs w:val="20"/>
                <w:lang w:val="es-ES"/>
              </w:rPr>
            </w:pPr>
            <w:r w:rsidRPr="001B5657">
              <w:rPr>
                <w:rFonts w:ascii="Cambria" w:hAnsi="Cambria"/>
                <w:bCs/>
                <w:sz w:val="20"/>
                <w:szCs w:val="20"/>
                <w:lang w:val="es-ES"/>
              </w:rPr>
              <w:t>Sí</w:t>
            </w:r>
          </w:p>
        </w:tc>
      </w:tr>
      <w:tr w:rsidR="003239B8" w:rsidRPr="00AE3F38"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1B5657" w:rsidRDefault="003239B8" w:rsidP="008D2290">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Competencia</w:t>
            </w:r>
            <w:r w:rsidRPr="001B5657">
              <w:rPr>
                <w:rFonts w:ascii="Cambria" w:hAnsi="Cambria"/>
                <w:b/>
                <w:bCs/>
                <w:i/>
                <w:color w:val="FFFFFF" w:themeColor="background1"/>
                <w:sz w:val="20"/>
                <w:szCs w:val="20"/>
                <w:lang w:val="es-ES"/>
              </w:rPr>
              <w:t xml:space="preserve"> Ratione materia</w:t>
            </w:r>
            <w:r w:rsidR="00EE00E9" w:rsidRPr="001B5657">
              <w:rPr>
                <w:rFonts w:ascii="Cambria" w:hAnsi="Cambria"/>
                <w:b/>
                <w:bCs/>
                <w:i/>
                <w:color w:val="FFFFFF" w:themeColor="background1"/>
                <w:sz w:val="20"/>
                <w:szCs w:val="20"/>
                <w:lang w:val="es-ES"/>
              </w:rPr>
              <w:t>e</w:t>
            </w:r>
            <w:r w:rsidRPr="001B5657">
              <w:rPr>
                <w:rFonts w:ascii="Cambria" w:hAnsi="Cambria"/>
                <w:b/>
                <w:bCs/>
                <w:color w:val="FFFFFF" w:themeColor="background1"/>
                <w:sz w:val="20"/>
                <w:szCs w:val="20"/>
                <w:lang w:val="es-ES"/>
              </w:rPr>
              <w:t>:</w:t>
            </w:r>
          </w:p>
        </w:tc>
        <w:tc>
          <w:tcPr>
            <w:tcW w:w="5760" w:type="dxa"/>
            <w:vAlign w:val="center"/>
          </w:tcPr>
          <w:p w14:paraId="257C8337" w14:textId="3384A0E3" w:rsidR="003239B8" w:rsidRPr="001B5657" w:rsidRDefault="003F7558" w:rsidP="008D2290">
            <w:pPr>
              <w:jc w:val="both"/>
              <w:rPr>
                <w:rFonts w:ascii="Cambria" w:hAnsi="Cambria"/>
                <w:bCs/>
                <w:sz w:val="20"/>
                <w:szCs w:val="20"/>
                <w:lang w:val="es-ES"/>
              </w:rPr>
            </w:pPr>
            <w:r w:rsidRPr="001B5657">
              <w:rPr>
                <w:rFonts w:ascii="Cambria" w:hAnsi="Cambria"/>
                <w:bCs/>
                <w:sz w:val="20"/>
                <w:szCs w:val="20"/>
                <w:lang w:val="es-ES"/>
              </w:rPr>
              <w:t>Sí</w:t>
            </w:r>
            <w:r w:rsidR="004834E7">
              <w:rPr>
                <w:rFonts w:ascii="Cambria" w:hAnsi="Cambria"/>
                <w:bCs/>
                <w:sz w:val="20"/>
                <w:szCs w:val="20"/>
                <w:lang w:val="es-ES"/>
              </w:rPr>
              <w:t>,</w:t>
            </w:r>
            <w:r w:rsidR="0094295F" w:rsidRPr="001B5657">
              <w:rPr>
                <w:rFonts w:ascii="Cambria" w:hAnsi="Cambria"/>
                <w:bCs/>
                <w:sz w:val="20"/>
                <w:szCs w:val="20"/>
                <w:lang w:val="es-ES"/>
              </w:rPr>
              <w:t xml:space="preserve"> </w:t>
            </w:r>
            <w:r w:rsidRPr="001B5657">
              <w:rPr>
                <w:rFonts w:ascii="Cambria" w:hAnsi="Cambria"/>
                <w:bCs/>
                <w:sz w:val="20"/>
                <w:szCs w:val="20"/>
                <w:lang w:val="es-ES"/>
              </w:rPr>
              <w:t xml:space="preserve">Convención Americana </w:t>
            </w:r>
            <w:r w:rsidR="0094295F" w:rsidRPr="001B5657">
              <w:rPr>
                <w:rFonts w:ascii="Cambria" w:hAnsi="Cambria"/>
                <w:bCs/>
                <w:sz w:val="20"/>
                <w:szCs w:val="20"/>
                <w:lang w:val="es-ES"/>
              </w:rPr>
              <w:t>(</w:t>
            </w:r>
            <w:r w:rsidRPr="001B5657">
              <w:rPr>
                <w:rFonts w:ascii="Cambria" w:hAnsi="Cambria"/>
                <w:bCs/>
                <w:sz w:val="20"/>
                <w:szCs w:val="20"/>
                <w:lang w:val="es-ES"/>
              </w:rPr>
              <w:t>depósito del instrumento de ratificación el 31 de julio de 1973)</w:t>
            </w:r>
            <w:r w:rsidR="0094295F" w:rsidRPr="001B5657">
              <w:rPr>
                <w:rFonts w:ascii="Cambria" w:hAnsi="Cambria"/>
                <w:bCs/>
                <w:sz w:val="20"/>
                <w:szCs w:val="20"/>
                <w:lang w:val="es-ES"/>
              </w:rPr>
              <w:t xml:space="preserve"> </w:t>
            </w:r>
          </w:p>
        </w:tc>
      </w:tr>
    </w:tbl>
    <w:p w14:paraId="299A3868" w14:textId="6EF36770" w:rsidR="003239B8" w:rsidRPr="001B5657" w:rsidRDefault="003239B8" w:rsidP="00DD1318">
      <w:pPr>
        <w:spacing w:before="240" w:after="240"/>
        <w:ind w:firstLine="720"/>
        <w:jc w:val="both"/>
        <w:rPr>
          <w:rFonts w:asciiTheme="majorHAnsi" w:hAnsiTheme="majorHAnsi"/>
          <w:b/>
          <w:bCs/>
          <w:sz w:val="20"/>
          <w:szCs w:val="20"/>
          <w:lang w:val="es-ES"/>
        </w:rPr>
      </w:pPr>
      <w:r w:rsidRPr="001B5657">
        <w:rPr>
          <w:rFonts w:asciiTheme="majorHAnsi" w:hAnsiTheme="majorHAnsi"/>
          <w:b/>
          <w:bCs/>
          <w:sz w:val="20"/>
          <w:szCs w:val="20"/>
          <w:lang w:val="es-ES"/>
        </w:rPr>
        <w:t xml:space="preserve">IV. </w:t>
      </w:r>
      <w:r w:rsidRPr="001B5657">
        <w:rPr>
          <w:rFonts w:asciiTheme="majorHAnsi" w:hAnsiTheme="majorHAnsi"/>
          <w:b/>
          <w:bCs/>
          <w:sz w:val="20"/>
          <w:szCs w:val="20"/>
          <w:lang w:val="es-ES"/>
        </w:rPr>
        <w:tab/>
      </w:r>
      <w:r w:rsidR="00EE00E9" w:rsidRPr="001B5657">
        <w:rPr>
          <w:rFonts w:asciiTheme="majorHAnsi" w:hAnsiTheme="majorHAnsi"/>
          <w:b/>
          <w:bCs/>
          <w:sz w:val="20"/>
          <w:szCs w:val="20"/>
          <w:lang w:val="es-ES"/>
        </w:rPr>
        <w:t>DUPLICACIÓN</w:t>
      </w:r>
      <w:r w:rsidR="00EE00E9" w:rsidRPr="001B5657">
        <w:rPr>
          <w:rFonts w:asciiTheme="majorHAnsi" w:hAnsiTheme="majorHAnsi"/>
          <w:b/>
          <w:bCs/>
          <w:color w:val="FFFFFF" w:themeColor="background1"/>
          <w:sz w:val="20"/>
          <w:szCs w:val="20"/>
          <w:lang w:val="es-ES"/>
        </w:rPr>
        <w:t xml:space="preserve"> </w:t>
      </w:r>
      <w:r w:rsidR="00EE00E9" w:rsidRPr="001B5657">
        <w:rPr>
          <w:rFonts w:asciiTheme="majorHAnsi" w:hAnsiTheme="majorHAnsi"/>
          <w:b/>
          <w:bCs/>
          <w:sz w:val="20"/>
          <w:szCs w:val="20"/>
          <w:lang w:val="es-ES"/>
        </w:rPr>
        <w:t>DE PROCEDIMIENTOS Y COSA JUZGADA</w:t>
      </w:r>
      <w:r w:rsidR="00EE00E9" w:rsidRPr="001B5657">
        <w:rPr>
          <w:rFonts w:asciiTheme="majorHAnsi" w:hAnsiTheme="majorHAnsi"/>
          <w:b/>
          <w:bCs/>
          <w:i/>
          <w:sz w:val="20"/>
          <w:szCs w:val="20"/>
          <w:lang w:val="es-ES"/>
        </w:rPr>
        <w:t xml:space="preserve"> </w:t>
      </w:r>
      <w:r w:rsidR="00EE00E9" w:rsidRPr="001B5657">
        <w:rPr>
          <w:rFonts w:asciiTheme="majorHAnsi" w:hAnsiTheme="majorHAnsi"/>
          <w:b/>
          <w:bCs/>
          <w:sz w:val="20"/>
          <w:szCs w:val="20"/>
          <w:lang w:val="es-ES"/>
        </w:rPr>
        <w:t>INTERNACIONAL,</w:t>
      </w:r>
      <w:r w:rsidRPr="001B5657">
        <w:rPr>
          <w:rFonts w:asciiTheme="majorHAnsi" w:hAnsiTheme="majorHAnsi"/>
          <w:b/>
          <w:bCs/>
          <w:sz w:val="20"/>
          <w:szCs w:val="20"/>
          <w:lang w:val="es-ES"/>
        </w:rPr>
        <w:t xml:space="preserve"> CARACTERIZACIÓN, </w:t>
      </w:r>
      <w:r w:rsidRPr="001B565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1B5657"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1B5657" w:rsidRDefault="00EE00E9" w:rsidP="008D2290">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05828C6E" w:rsidR="00EE00E9" w:rsidRPr="001B5657" w:rsidRDefault="003A5C21" w:rsidP="008D2290">
            <w:pPr>
              <w:jc w:val="both"/>
              <w:rPr>
                <w:rFonts w:ascii="Cambria" w:hAnsi="Cambria"/>
                <w:bCs/>
                <w:sz w:val="20"/>
                <w:szCs w:val="20"/>
                <w:lang w:val="es-ES"/>
              </w:rPr>
            </w:pPr>
            <w:r w:rsidRPr="001B5657">
              <w:rPr>
                <w:rFonts w:ascii="Cambria" w:hAnsi="Cambria"/>
                <w:bCs/>
                <w:sz w:val="20"/>
                <w:szCs w:val="20"/>
                <w:lang w:val="es-ES"/>
              </w:rPr>
              <w:t>No</w:t>
            </w:r>
          </w:p>
        </w:tc>
      </w:tr>
      <w:tr w:rsidR="003239B8" w:rsidRPr="00AE3F38" w14:paraId="3ED57BF3" w14:textId="77777777" w:rsidTr="0087672C">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1B5657" w:rsidRDefault="003239B8" w:rsidP="008D2290">
            <w:pPr>
              <w:jc w:val="center"/>
              <w:rPr>
                <w:rFonts w:ascii="Cambria" w:hAnsi="Cambria"/>
                <w:b/>
                <w:bCs/>
                <w:i/>
                <w:color w:val="FFFFFF" w:themeColor="background1"/>
                <w:sz w:val="20"/>
                <w:szCs w:val="20"/>
                <w:lang w:val="es-ES"/>
              </w:rPr>
            </w:pPr>
            <w:r w:rsidRPr="001B5657">
              <w:rPr>
                <w:rFonts w:ascii="Cambria" w:hAnsi="Cambria"/>
                <w:b/>
                <w:bCs/>
                <w:color w:val="FFFFFF" w:themeColor="background1"/>
                <w:sz w:val="20"/>
                <w:szCs w:val="20"/>
                <w:lang w:val="es-ES"/>
              </w:rPr>
              <w:t>Derechos declarados admisibles</w:t>
            </w:r>
            <w:r w:rsidRPr="001B5657">
              <w:rPr>
                <w:rFonts w:ascii="Cambria" w:hAnsi="Cambria"/>
                <w:b/>
                <w:bCs/>
                <w:i/>
                <w:color w:val="FFFFFF" w:themeColor="background1"/>
                <w:sz w:val="20"/>
                <w:szCs w:val="20"/>
                <w:lang w:val="es-ES"/>
              </w:rPr>
              <w:t>:</w:t>
            </w:r>
          </w:p>
        </w:tc>
        <w:tc>
          <w:tcPr>
            <w:tcW w:w="5760" w:type="dxa"/>
            <w:shd w:val="clear" w:color="auto" w:fill="auto"/>
            <w:vAlign w:val="center"/>
          </w:tcPr>
          <w:p w14:paraId="4DAE9D4D" w14:textId="0696C7B0" w:rsidR="003239B8" w:rsidRPr="00A93722" w:rsidRDefault="0016740F" w:rsidP="008D2290">
            <w:pPr>
              <w:jc w:val="both"/>
              <w:rPr>
                <w:rFonts w:ascii="Cambria" w:hAnsi="Cambria"/>
                <w:bCs/>
                <w:color w:val="000000" w:themeColor="text1"/>
                <w:sz w:val="20"/>
                <w:szCs w:val="20"/>
                <w:lang w:val="es-ES"/>
              </w:rPr>
            </w:pPr>
            <w:r w:rsidRPr="00A93722">
              <w:rPr>
                <w:rFonts w:ascii="Cambria" w:hAnsi="Cambria"/>
                <w:bCs/>
                <w:sz w:val="19"/>
                <w:szCs w:val="19"/>
                <w:lang w:val="es-ES"/>
              </w:rPr>
              <w:t xml:space="preserve">Artículos </w:t>
            </w:r>
            <w:r w:rsidR="00FF2646" w:rsidRPr="00A93722">
              <w:rPr>
                <w:rFonts w:asciiTheme="majorHAnsi" w:hAnsiTheme="majorHAnsi"/>
                <w:bCs/>
                <w:sz w:val="20"/>
                <w:szCs w:val="20"/>
                <w:lang w:val="es-ES"/>
              </w:rPr>
              <w:t xml:space="preserve">5 (integridad personal), 7 (derecho a la libertad personal), 8 (garantías judiciales), </w:t>
            </w:r>
            <w:r w:rsidR="00FF2646" w:rsidRPr="00A93722">
              <w:rPr>
                <w:rFonts w:asciiTheme="majorHAnsi" w:hAnsiTheme="majorHAnsi"/>
                <w:sz w:val="20"/>
                <w:szCs w:val="20"/>
                <w:lang w:val="es-ES"/>
              </w:rPr>
              <w:t xml:space="preserve">13 (libertad de pensamiento y expresión), </w:t>
            </w:r>
            <w:r w:rsidR="00FF2646" w:rsidRPr="00A93722">
              <w:rPr>
                <w:rFonts w:asciiTheme="majorHAnsi" w:hAnsiTheme="majorHAnsi"/>
                <w:bCs/>
                <w:sz w:val="20"/>
                <w:szCs w:val="20"/>
                <w:lang w:val="es-ES"/>
              </w:rPr>
              <w:t>17 (protección a la familia), 22 (libertad de circulación y residencia) y 25 (protección judicial)</w:t>
            </w:r>
            <w:r w:rsidR="006E43BE" w:rsidRPr="00A93722">
              <w:rPr>
                <w:rFonts w:asciiTheme="majorHAnsi" w:hAnsiTheme="majorHAnsi"/>
                <w:bCs/>
                <w:sz w:val="20"/>
                <w:szCs w:val="20"/>
                <w:lang w:val="es-ES"/>
              </w:rPr>
              <w:t xml:space="preserve"> </w:t>
            </w:r>
            <w:r w:rsidR="00D02EA7" w:rsidRPr="00A93722">
              <w:rPr>
                <w:rFonts w:ascii="Cambria" w:hAnsi="Cambria"/>
                <w:bCs/>
                <w:color w:val="000000" w:themeColor="text1"/>
                <w:sz w:val="20"/>
                <w:szCs w:val="20"/>
                <w:lang w:val="es-ES"/>
              </w:rPr>
              <w:t>de la Convención Americana</w:t>
            </w:r>
            <w:r w:rsidR="009804B7" w:rsidRPr="00A93722">
              <w:rPr>
                <w:rFonts w:ascii="Cambria" w:hAnsi="Cambria"/>
                <w:bCs/>
                <w:color w:val="000000" w:themeColor="text1"/>
                <w:sz w:val="20"/>
                <w:szCs w:val="20"/>
                <w:lang w:val="es-ES"/>
              </w:rPr>
              <w:t>,</w:t>
            </w:r>
            <w:r w:rsidR="00D02EA7" w:rsidRPr="00A93722">
              <w:rPr>
                <w:rFonts w:ascii="Cambria" w:hAnsi="Cambria"/>
                <w:bCs/>
                <w:color w:val="000000" w:themeColor="text1"/>
                <w:sz w:val="20"/>
                <w:szCs w:val="20"/>
                <w:lang w:val="es-ES"/>
              </w:rPr>
              <w:t xml:space="preserve"> en relación con su artícul</w:t>
            </w:r>
            <w:r w:rsidR="00A93722" w:rsidRPr="00A93722">
              <w:rPr>
                <w:rFonts w:ascii="Cambria" w:hAnsi="Cambria"/>
                <w:bCs/>
                <w:color w:val="000000" w:themeColor="text1"/>
                <w:sz w:val="20"/>
                <w:szCs w:val="20"/>
                <w:lang w:val="es-ES"/>
              </w:rPr>
              <w:t>o</w:t>
            </w:r>
            <w:r w:rsidR="00D02EA7" w:rsidRPr="00A93722">
              <w:rPr>
                <w:rFonts w:ascii="Cambria" w:hAnsi="Cambria"/>
                <w:bCs/>
                <w:color w:val="000000" w:themeColor="text1"/>
                <w:sz w:val="20"/>
                <w:szCs w:val="20"/>
                <w:lang w:val="es-ES"/>
              </w:rPr>
              <w:t xml:space="preserve"> 1.1 (obligación de respetar los derechos)</w:t>
            </w:r>
            <w:r w:rsidR="00DE0CFF" w:rsidRPr="00A93722">
              <w:rPr>
                <w:rFonts w:ascii="Cambria" w:hAnsi="Cambria"/>
                <w:bCs/>
                <w:color w:val="000000" w:themeColor="text1"/>
                <w:sz w:val="20"/>
                <w:szCs w:val="20"/>
                <w:lang w:val="es-ES"/>
              </w:rPr>
              <w:t xml:space="preserve"> </w:t>
            </w:r>
          </w:p>
        </w:tc>
      </w:tr>
      <w:tr w:rsidR="003239B8" w:rsidRPr="00AE3F38"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1B5657" w:rsidRDefault="003239B8" w:rsidP="008D2290">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Agotamiento de recursos internos</w:t>
            </w:r>
            <w:r w:rsidR="00EE00E9" w:rsidRPr="001B5657">
              <w:rPr>
                <w:rFonts w:ascii="Cambria" w:hAnsi="Cambria"/>
                <w:b/>
                <w:bCs/>
                <w:color w:val="FFFFFF" w:themeColor="background1"/>
                <w:sz w:val="20"/>
                <w:szCs w:val="20"/>
                <w:lang w:val="es-ES"/>
              </w:rPr>
              <w:t xml:space="preserve"> o procedencia de una excepción</w:t>
            </w:r>
            <w:r w:rsidRPr="001B5657">
              <w:rPr>
                <w:rFonts w:ascii="Cambria" w:hAnsi="Cambria"/>
                <w:b/>
                <w:bCs/>
                <w:color w:val="FFFFFF" w:themeColor="background1"/>
                <w:sz w:val="20"/>
                <w:szCs w:val="20"/>
                <w:lang w:val="es-ES"/>
              </w:rPr>
              <w:t>:</w:t>
            </w:r>
          </w:p>
        </w:tc>
        <w:tc>
          <w:tcPr>
            <w:tcW w:w="5760" w:type="dxa"/>
            <w:vAlign w:val="center"/>
          </w:tcPr>
          <w:p w14:paraId="7F7C1A19" w14:textId="52C1410A" w:rsidR="003239B8" w:rsidRPr="00640915" w:rsidRDefault="004E12A3" w:rsidP="008D2290">
            <w:pPr>
              <w:rPr>
                <w:rFonts w:ascii="Cambria" w:hAnsi="Cambria"/>
                <w:bCs/>
                <w:sz w:val="20"/>
                <w:szCs w:val="20"/>
                <w:lang w:val="es-ES"/>
              </w:rPr>
            </w:pPr>
            <w:r>
              <w:rPr>
                <w:rFonts w:ascii="Cambria" w:hAnsi="Cambria"/>
                <w:bCs/>
                <w:sz w:val="20"/>
                <w:szCs w:val="20"/>
                <w:lang w:val="es-ES"/>
              </w:rPr>
              <w:t>Sí</w:t>
            </w:r>
            <w:r w:rsidR="0002652E" w:rsidRPr="00640915">
              <w:rPr>
                <w:rFonts w:ascii="Cambria" w:hAnsi="Cambria"/>
                <w:bCs/>
                <w:sz w:val="20"/>
                <w:szCs w:val="20"/>
                <w:lang w:val="es-ES"/>
              </w:rPr>
              <w:t xml:space="preserve">, </w:t>
            </w:r>
            <w:r w:rsidR="000745E6" w:rsidRPr="00640915">
              <w:rPr>
                <w:rFonts w:ascii="Cambria" w:hAnsi="Cambria"/>
                <w:bCs/>
                <w:sz w:val="20"/>
                <w:szCs w:val="20"/>
                <w:lang w:val="es-ES"/>
              </w:rPr>
              <w:t>en los términos de la Sección VI</w:t>
            </w:r>
          </w:p>
        </w:tc>
      </w:tr>
      <w:tr w:rsidR="003239B8" w:rsidRPr="00AE3F38"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1B5657" w:rsidRDefault="003239B8" w:rsidP="008D2290">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Presentación dentro de plazo:</w:t>
            </w:r>
          </w:p>
        </w:tc>
        <w:tc>
          <w:tcPr>
            <w:tcW w:w="5760" w:type="dxa"/>
            <w:vAlign w:val="center"/>
          </w:tcPr>
          <w:p w14:paraId="2AF0FC69" w14:textId="77742B80" w:rsidR="003239B8" w:rsidRPr="00640915" w:rsidRDefault="004E12A3" w:rsidP="008D2290">
            <w:pPr>
              <w:rPr>
                <w:rFonts w:ascii="Cambria" w:hAnsi="Cambria"/>
                <w:bCs/>
                <w:sz w:val="20"/>
                <w:szCs w:val="20"/>
                <w:lang w:val="es-ES"/>
              </w:rPr>
            </w:pPr>
            <w:r>
              <w:rPr>
                <w:rFonts w:ascii="Cambria" w:hAnsi="Cambria"/>
                <w:bCs/>
                <w:sz w:val="20"/>
                <w:szCs w:val="20"/>
                <w:lang w:val="es-ES"/>
              </w:rPr>
              <w:t>Sí</w:t>
            </w:r>
            <w:r w:rsidR="00BB3291" w:rsidRPr="00640915">
              <w:rPr>
                <w:rFonts w:ascii="Cambria" w:hAnsi="Cambria"/>
                <w:bCs/>
                <w:sz w:val="20"/>
                <w:szCs w:val="20"/>
                <w:lang w:val="es-ES"/>
              </w:rPr>
              <w:t xml:space="preserve">, </w:t>
            </w:r>
            <w:r w:rsidR="0002652E" w:rsidRPr="00640915">
              <w:rPr>
                <w:rFonts w:ascii="Cambria" w:hAnsi="Cambria"/>
                <w:bCs/>
                <w:sz w:val="20"/>
                <w:szCs w:val="20"/>
                <w:lang w:val="es-ES"/>
              </w:rPr>
              <w:t>en los términos de la Sección VI</w:t>
            </w:r>
          </w:p>
        </w:tc>
      </w:tr>
    </w:tbl>
    <w:p w14:paraId="4A80A008" w14:textId="1A8AEE70" w:rsidR="009F3EDF" w:rsidRPr="003526F4" w:rsidRDefault="00223A29" w:rsidP="003526F4">
      <w:pPr>
        <w:spacing w:before="240" w:after="240"/>
        <w:ind w:firstLine="720"/>
        <w:jc w:val="both"/>
        <w:rPr>
          <w:rFonts w:asciiTheme="majorHAnsi" w:hAnsiTheme="majorHAnsi"/>
          <w:b/>
          <w:sz w:val="20"/>
          <w:szCs w:val="20"/>
          <w:lang w:val="es-ES"/>
        </w:rPr>
      </w:pPr>
      <w:r w:rsidRPr="001B5657">
        <w:rPr>
          <w:rFonts w:asciiTheme="majorHAnsi" w:hAnsiTheme="majorHAnsi"/>
          <w:b/>
          <w:sz w:val="20"/>
          <w:szCs w:val="20"/>
          <w:lang w:val="es-ES"/>
        </w:rPr>
        <w:lastRenderedPageBreak/>
        <w:t xml:space="preserve">V. </w:t>
      </w:r>
      <w:r w:rsidRPr="001B5657">
        <w:rPr>
          <w:rFonts w:asciiTheme="majorHAnsi" w:hAnsiTheme="majorHAnsi"/>
          <w:b/>
          <w:sz w:val="20"/>
          <w:szCs w:val="20"/>
          <w:lang w:val="es-ES"/>
        </w:rPr>
        <w:tab/>
      </w:r>
      <w:r w:rsidR="004241A0" w:rsidRPr="003526F4">
        <w:rPr>
          <w:rFonts w:asciiTheme="majorHAnsi" w:hAnsiTheme="majorHAnsi"/>
          <w:b/>
          <w:sz w:val="20"/>
          <w:szCs w:val="20"/>
          <w:lang w:val="es-ES"/>
        </w:rPr>
        <w:t>POSICIÓN DE LAS PARTES</w:t>
      </w:r>
      <w:r w:rsidR="003239B8" w:rsidRPr="003526F4">
        <w:rPr>
          <w:rFonts w:asciiTheme="majorHAnsi" w:hAnsiTheme="majorHAnsi"/>
          <w:b/>
          <w:sz w:val="20"/>
          <w:szCs w:val="20"/>
          <w:lang w:val="es-ES"/>
        </w:rPr>
        <w:t xml:space="preserve"> </w:t>
      </w:r>
    </w:p>
    <w:p w14:paraId="5F677F58" w14:textId="25F82C80" w:rsidR="004818B0" w:rsidRPr="003526F4" w:rsidRDefault="00770769" w:rsidP="003526F4">
      <w:pPr>
        <w:spacing w:before="240" w:after="240"/>
        <w:ind w:firstLine="720"/>
        <w:jc w:val="both"/>
        <w:rPr>
          <w:rFonts w:asciiTheme="majorHAnsi" w:hAnsiTheme="majorHAnsi"/>
          <w:bCs/>
          <w:i/>
          <w:iCs/>
          <w:sz w:val="20"/>
          <w:szCs w:val="20"/>
          <w:lang w:val="es-ES"/>
        </w:rPr>
      </w:pPr>
      <w:r w:rsidRPr="003526F4">
        <w:rPr>
          <w:rFonts w:asciiTheme="majorHAnsi" w:hAnsiTheme="majorHAnsi"/>
          <w:bCs/>
          <w:i/>
          <w:iCs/>
          <w:sz w:val="20"/>
          <w:szCs w:val="20"/>
          <w:lang w:val="es-ES"/>
        </w:rPr>
        <w:t>Posición de la parte</w:t>
      </w:r>
      <w:r w:rsidR="004818B0" w:rsidRPr="003526F4">
        <w:rPr>
          <w:rFonts w:asciiTheme="majorHAnsi" w:hAnsiTheme="majorHAnsi"/>
          <w:bCs/>
          <w:i/>
          <w:iCs/>
          <w:sz w:val="20"/>
          <w:szCs w:val="20"/>
          <w:lang w:val="es-ES"/>
        </w:rPr>
        <w:t xml:space="preserve"> peticionar</w:t>
      </w:r>
      <w:r w:rsidRPr="003526F4">
        <w:rPr>
          <w:rFonts w:asciiTheme="majorHAnsi" w:hAnsiTheme="majorHAnsi"/>
          <w:bCs/>
          <w:i/>
          <w:iCs/>
          <w:sz w:val="20"/>
          <w:szCs w:val="20"/>
          <w:lang w:val="es-ES"/>
        </w:rPr>
        <w:t>ia</w:t>
      </w:r>
    </w:p>
    <w:p w14:paraId="19FE7C43" w14:textId="077DBAA1" w:rsidR="00E51F44" w:rsidRPr="003526F4" w:rsidRDefault="006C6107" w:rsidP="003526F4">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3526F4">
        <w:rPr>
          <w:rFonts w:asciiTheme="majorHAnsi" w:eastAsia="Arial Unicode MS" w:hAnsiTheme="majorHAnsi"/>
          <w:sz w:val="20"/>
          <w:szCs w:val="20"/>
          <w:lang w:val="es-ES"/>
        </w:rPr>
        <w:t xml:space="preserve">Los peticionarios </w:t>
      </w:r>
      <w:r w:rsidR="00D9772D" w:rsidRPr="003526F4">
        <w:rPr>
          <w:rFonts w:asciiTheme="majorHAnsi" w:eastAsia="Arial Unicode MS" w:hAnsiTheme="majorHAnsi"/>
          <w:sz w:val="20"/>
          <w:szCs w:val="20"/>
          <w:lang w:val="es-ES"/>
        </w:rPr>
        <w:t>denuncian</w:t>
      </w:r>
      <w:r w:rsidRPr="003526F4">
        <w:rPr>
          <w:rFonts w:asciiTheme="majorHAnsi" w:eastAsia="Arial Unicode MS" w:hAnsiTheme="majorHAnsi"/>
          <w:sz w:val="20"/>
          <w:szCs w:val="20"/>
          <w:lang w:val="es-ES"/>
        </w:rPr>
        <w:t xml:space="preserve"> la responsabilidad internacional del Estado colombiano </w:t>
      </w:r>
      <w:r w:rsidR="00814AC9" w:rsidRPr="003526F4">
        <w:rPr>
          <w:rFonts w:asciiTheme="majorHAnsi" w:eastAsia="Arial Unicode MS" w:hAnsiTheme="majorHAnsi"/>
          <w:sz w:val="20"/>
          <w:szCs w:val="20"/>
          <w:lang w:val="es-ES"/>
        </w:rPr>
        <w:t xml:space="preserve">por la </w:t>
      </w:r>
      <w:r w:rsidR="00C95BD3" w:rsidRPr="003526F4">
        <w:rPr>
          <w:rFonts w:asciiTheme="majorHAnsi" w:eastAsia="Arial Unicode MS" w:hAnsiTheme="majorHAnsi"/>
          <w:sz w:val="20"/>
          <w:szCs w:val="20"/>
          <w:lang w:val="es-ES"/>
        </w:rPr>
        <w:t xml:space="preserve">falta de investigación </w:t>
      </w:r>
      <w:r w:rsidR="00423F98" w:rsidRPr="003526F4">
        <w:rPr>
          <w:rFonts w:asciiTheme="majorHAnsi" w:eastAsia="Arial Unicode MS" w:hAnsiTheme="majorHAnsi"/>
          <w:sz w:val="20"/>
          <w:szCs w:val="20"/>
          <w:lang w:val="es-ES"/>
        </w:rPr>
        <w:t>por la explosión que sufrió</w:t>
      </w:r>
      <w:r w:rsidR="0023335B" w:rsidRPr="003526F4">
        <w:rPr>
          <w:rFonts w:asciiTheme="majorHAnsi" w:eastAsia="Arial Unicode MS" w:hAnsiTheme="majorHAnsi"/>
          <w:sz w:val="20"/>
          <w:szCs w:val="20"/>
          <w:lang w:val="es-ES"/>
        </w:rPr>
        <w:t xml:space="preserve"> el señor </w:t>
      </w:r>
      <w:r w:rsidR="00C95BD3" w:rsidRPr="003526F4">
        <w:rPr>
          <w:rFonts w:asciiTheme="majorHAnsi" w:eastAsia="Arial Unicode MS" w:hAnsiTheme="majorHAnsi"/>
          <w:sz w:val="20"/>
          <w:szCs w:val="20"/>
          <w:lang w:val="es-ES"/>
        </w:rPr>
        <w:t>Néstor Niño Lizarazo</w:t>
      </w:r>
      <w:r w:rsidR="00423F98" w:rsidRPr="003526F4">
        <w:rPr>
          <w:rFonts w:asciiTheme="majorHAnsi" w:eastAsia="Arial Unicode MS" w:hAnsiTheme="majorHAnsi"/>
          <w:sz w:val="20"/>
          <w:szCs w:val="20"/>
          <w:lang w:val="es-ES"/>
        </w:rPr>
        <w:t xml:space="preserve"> en el marco del conflicto armado</w:t>
      </w:r>
      <w:r w:rsidR="0023335B" w:rsidRPr="003526F4">
        <w:rPr>
          <w:rFonts w:asciiTheme="majorHAnsi" w:eastAsia="Arial Unicode MS" w:hAnsiTheme="majorHAnsi"/>
          <w:sz w:val="20"/>
          <w:szCs w:val="20"/>
          <w:lang w:val="es-ES"/>
        </w:rPr>
        <w:t xml:space="preserve">, </w:t>
      </w:r>
      <w:r w:rsidR="00423F98" w:rsidRPr="003526F4">
        <w:rPr>
          <w:rFonts w:asciiTheme="majorHAnsi" w:eastAsia="Arial Unicode MS" w:hAnsiTheme="majorHAnsi"/>
          <w:sz w:val="20"/>
          <w:szCs w:val="20"/>
          <w:lang w:val="es-ES"/>
        </w:rPr>
        <w:t>misma que</w:t>
      </w:r>
      <w:r w:rsidR="0023335B" w:rsidRPr="003526F4">
        <w:rPr>
          <w:rFonts w:asciiTheme="majorHAnsi" w:eastAsia="Arial Unicode MS" w:hAnsiTheme="majorHAnsi"/>
          <w:sz w:val="20"/>
          <w:szCs w:val="20"/>
          <w:lang w:val="es-ES"/>
        </w:rPr>
        <w:t xml:space="preserve"> le generó una discapacidad permanente</w:t>
      </w:r>
      <w:r w:rsidR="00203367" w:rsidRPr="003526F4">
        <w:rPr>
          <w:rFonts w:asciiTheme="majorHAnsi" w:eastAsia="Arial Unicode MS" w:hAnsiTheme="majorHAnsi"/>
          <w:sz w:val="20"/>
          <w:szCs w:val="20"/>
          <w:lang w:val="es-ES"/>
        </w:rPr>
        <w:t xml:space="preserve">; </w:t>
      </w:r>
      <w:r w:rsidR="00860371" w:rsidRPr="003526F4">
        <w:rPr>
          <w:rFonts w:asciiTheme="majorHAnsi" w:eastAsia="Arial Unicode MS" w:hAnsiTheme="majorHAnsi"/>
          <w:sz w:val="20"/>
          <w:szCs w:val="20"/>
          <w:lang w:val="es-ES"/>
        </w:rPr>
        <w:t xml:space="preserve">por </w:t>
      </w:r>
      <w:r w:rsidR="00203367" w:rsidRPr="003526F4">
        <w:rPr>
          <w:rFonts w:asciiTheme="majorHAnsi" w:eastAsia="Arial Unicode MS" w:hAnsiTheme="majorHAnsi"/>
          <w:sz w:val="20"/>
          <w:szCs w:val="20"/>
          <w:lang w:val="es-ES"/>
        </w:rPr>
        <w:t>la ausencia de protección estatal por una serie de amenazas en su contra y de sus familiares</w:t>
      </w:r>
      <w:r w:rsidR="00E22F45" w:rsidRPr="003526F4">
        <w:rPr>
          <w:rFonts w:asciiTheme="majorHAnsi" w:eastAsia="Arial Unicode MS" w:hAnsiTheme="majorHAnsi"/>
          <w:sz w:val="20"/>
          <w:szCs w:val="20"/>
          <w:lang w:val="es-ES"/>
        </w:rPr>
        <w:t>;</w:t>
      </w:r>
      <w:r w:rsidR="00C95BD3" w:rsidRPr="003526F4">
        <w:rPr>
          <w:rFonts w:asciiTheme="majorHAnsi" w:eastAsia="Arial Unicode MS" w:hAnsiTheme="majorHAnsi"/>
          <w:sz w:val="20"/>
          <w:szCs w:val="20"/>
          <w:lang w:val="es-ES"/>
        </w:rPr>
        <w:t xml:space="preserve"> </w:t>
      </w:r>
      <w:r w:rsidR="001E0AFD" w:rsidRPr="003526F4">
        <w:rPr>
          <w:rFonts w:asciiTheme="majorHAnsi" w:eastAsia="Arial Unicode MS" w:hAnsiTheme="majorHAnsi"/>
          <w:sz w:val="20"/>
          <w:szCs w:val="20"/>
          <w:lang w:val="es-ES"/>
        </w:rPr>
        <w:t xml:space="preserve">por </w:t>
      </w:r>
      <w:r w:rsidR="00C95BD3" w:rsidRPr="003526F4">
        <w:rPr>
          <w:rFonts w:asciiTheme="majorHAnsi" w:eastAsia="Arial Unicode MS" w:hAnsiTheme="majorHAnsi"/>
          <w:sz w:val="20"/>
          <w:szCs w:val="20"/>
          <w:lang w:val="es-ES"/>
        </w:rPr>
        <w:t xml:space="preserve">la falta de </w:t>
      </w:r>
      <w:r w:rsidR="00E51F44" w:rsidRPr="003526F4">
        <w:rPr>
          <w:rFonts w:asciiTheme="majorHAnsi" w:eastAsia="Arial Unicode MS" w:hAnsiTheme="majorHAnsi"/>
          <w:sz w:val="20"/>
          <w:szCs w:val="20"/>
          <w:lang w:val="es-ES"/>
        </w:rPr>
        <w:t>reparación integral</w:t>
      </w:r>
      <w:r w:rsidR="00C95BD3" w:rsidRPr="003526F4">
        <w:rPr>
          <w:rFonts w:asciiTheme="majorHAnsi" w:eastAsia="Arial Unicode MS" w:hAnsiTheme="majorHAnsi"/>
          <w:sz w:val="20"/>
          <w:szCs w:val="20"/>
          <w:lang w:val="es-ES"/>
        </w:rPr>
        <w:t xml:space="preserve"> por estos hechos</w:t>
      </w:r>
      <w:r w:rsidR="00E22F45" w:rsidRPr="003526F4">
        <w:rPr>
          <w:rFonts w:asciiTheme="majorHAnsi" w:eastAsia="Arial Unicode MS" w:hAnsiTheme="majorHAnsi"/>
          <w:sz w:val="20"/>
          <w:szCs w:val="20"/>
          <w:lang w:val="es-ES"/>
        </w:rPr>
        <w:t>;</w:t>
      </w:r>
      <w:r w:rsidR="00C95BD3" w:rsidRPr="003526F4">
        <w:rPr>
          <w:rFonts w:asciiTheme="majorHAnsi" w:eastAsia="Arial Unicode MS" w:hAnsiTheme="majorHAnsi"/>
          <w:sz w:val="20"/>
          <w:szCs w:val="20"/>
          <w:lang w:val="es-ES"/>
        </w:rPr>
        <w:t xml:space="preserve"> </w:t>
      </w:r>
      <w:r w:rsidR="0011508E" w:rsidRPr="003526F4">
        <w:rPr>
          <w:rFonts w:asciiTheme="majorHAnsi" w:eastAsia="Arial Unicode MS" w:hAnsiTheme="majorHAnsi"/>
          <w:sz w:val="20"/>
          <w:szCs w:val="20"/>
          <w:lang w:val="es-ES"/>
        </w:rPr>
        <w:t xml:space="preserve">por </w:t>
      </w:r>
      <w:r w:rsidR="00E22F45" w:rsidRPr="003526F4">
        <w:rPr>
          <w:rFonts w:asciiTheme="majorHAnsi" w:hAnsiTheme="majorHAnsi"/>
          <w:sz w:val="20"/>
          <w:szCs w:val="20"/>
          <w:lang w:val="es-ES_tradnl"/>
        </w:rPr>
        <w:t>su consecuente desplazamiento forzado</w:t>
      </w:r>
      <w:r w:rsidR="00230819" w:rsidRPr="003526F4">
        <w:rPr>
          <w:rFonts w:asciiTheme="majorHAnsi" w:hAnsiTheme="majorHAnsi"/>
          <w:sz w:val="20"/>
          <w:szCs w:val="20"/>
          <w:lang w:val="es-ES_tradnl"/>
        </w:rPr>
        <w:t xml:space="preserve">;  así como por </w:t>
      </w:r>
      <w:r w:rsidR="00E22F45" w:rsidRPr="003526F4">
        <w:rPr>
          <w:rFonts w:asciiTheme="majorHAnsi" w:hAnsiTheme="majorHAnsi"/>
          <w:sz w:val="20"/>
          <w:szCs w:val="20"/>
          <w:lang w:val="es-ES_tradnl"/>
        </w:rPr>
        <w:t>la falta de investigación de estos hechos</w:t>
      </w:r>
      <w:r w:rsidR="008923D1" w:rsidRPr="003526F4">
        <w:rPr>
          <w:rFonts w:asciiTheme="majorHAnsi" w:hAnsiTheme="majorHAnsi"/>
          <w:sz w:val="20"/>
          <w:szCs w:val="20"/>
          <w:lang w:val="es-ES_tradnl"/>
        </w:rPr>
        <w:t>.</w:t>
      </w:r>
      <w:r w:rsidR="00517A24" w:rsidRPr="003526F4">
        <w:rPr>
          <w:rFonts w:asciiTheme="majorHAnsi" w:eastAsia="Arial Unicode MS" w:hAnsiTheme="majorHAnsi"/>
          <w:sz w:val="20"/>
          <w:szCs w:val="20"/>
          <w:lang w:val="es-ES"/>
        </w:rPr>
        <w:t xml:space="preserve"> </w:t>
      </w:r>
    </w:p>
    <w:p w14:paraId="1AAC387B" w14:textId="19D1FF08" w:rsidR="002B4C44" w:rsidRPr="003526F4" w:rsidRDefault="00517A24" w:rsidP="003526F4">
      <w:pPr>
        <w:pStyle w:val="ListParagraph"/>
        <w:spacing w:before="240" w:after="240"/>
        <w:ind w:left="709"/>
        <w:jc w:val="both"/>
        <w:rPr>
          <w:rFonts w:asciiTheme="majorHAnsi" w:eastAsia="Arial Unicode MS" w:hAnsiTheme="majorHAnsi"/>
          <w:i/>
          <w:iCs/>
          <w:sz w:val="20"/>
          <w:szCs w:val="20"/>
          <w:lang w:val="es-ES"/>
        </w:rPr>
      </w:pPr>
      <w:r w:rsidRPr="003526F4">
        <w:rPr>
          <w:rFonts w:asciiTheme="majorHAnsi" w:eastAsia="Arial Unicode MS" w:hAnsiTheme="majorHAnsi"/>
          <w:i/>
          <w:iCs/>
          <w:sz w:val="20"/>
          <w:szCs w:val="20"/>
          <w:lang w:val="es-ES"/>
        </w:rPr>
        <w:t>Particularidades del señor Néstor Niño Lizarazo</w:t>
      </w:r>
    </w:p>
    <w:p w14:paraId="5B710B83" w14:textId="7858F9A8" w:rsidR="0029011A" w:rsidRPr="003526F4" w:rsidRDefault="00E22F45" w:rsidP="003526F4">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3526F4">
        <w:rPr>
          <w:rFonts w:asciiTheme="majorHAnsi" w:eastAsia="Arial Unicode MS" w:hAnsiTheme="majorHAnsi"/>
          <w:sz w:val="20"/>
          <w:szCs w:val="20"/>
          <w:lang w:val="es-ES"/>
        </w:rPr>
        <w:t>Se relata en la petición</w:t>
      </w:r>
      <w:r w:rsidR="00517A24" w:rsidRPr="003526F4">
        <w:rPr>
          <w:rFonts w:asciiTheme="majorHAnsi" w:eastAsia="Arial Unicode MS" w:hAnsiTheme="majorHAnsi"/>
          <w:sz w:val="20"/>
          <w:szCs w:val="20"/>
          <w:lang w:val="es-ES"/>
        </w:rPr>
        <w:t>, a manera de antecedente, que</w:t>
      </w:r>
      <w:r w:rsidR="000E568B" w:rsidRPr="003526F4">
        <w:rPr>
          <w:rFonts w:asciiTheme="majorHAnsi" w:eastAsia="Arial Unicode MS" w:hAnsiTheme="majorHAnsi"/>
          <w:sz w:val="20"/>
          <w:szCs w:val="20"/>
          <w:lang w:val="es-ES"/>
        </w:rPr>
        <w:t xml:space="preserve"> el 22 de enero de 2001, mientras el señor Néstor </w:t>
      </w:r>
      <w:r w:rsidR="00D2027B" w:rsidRPr="003526F4">
        <w:rPr>
          <w:rFonts w:asciiTheme="majorHAnsi" w:eastAsia="Arial Unicode MS" w:hAnsiTheme="majorHAnsi"/>
          <w:sz w:val="20"/>
          <w:szCs w:val="20"/>
          <w:lang w:val="es-ES"/>
        </w:rPr>
        <w:t xml:space="preserve">Niño </w:t>
      </w:r>
      <w:r w:rsidR="000E568B" w:rsidRPr="003526F4">
        <w:rPr>
          <w:rFonts w:asciiTheme="majorHAnsi" w:eastAsia="Arial Unicode MS" w:hAnsiTheme="majorHAnsi"/>
          <w:sz w:val="20"/>
          <w:szCs w:val="20"/>
          <w:lang w:val="es-ES"/>
        </w:rPr>
        <w:t>Lizarazo (en adelante el “señor Niño</w:t>
      </w:r>
      <w:r w:rsidR="005C5706" w:rsidRPr="003526F4">
        <w:rPr>
          <w:rFonts w:asciiTheme="majorHAnsi" w:eastAsia="Arial Unicode MS" w:hAnsiTheme="majorHAnsi"/>
          <w:sz w:val="20"/>
          <w:szCs w:val="20"/>
          <w:lang w:val="es-ES"/>
        </w:rPr>
        <w:t xml:space="preserve"> Lizarazo</w:t>
      </w:r>
      <w:r w:rsidR="000E568B" w:rsidRPr="003526F4">
        <w:rPr>
          <w:rFonts w:asciiTheme="majorHAnsi" w:eastAsia="Arial Unicode MS" w:hAnsiTheme="majorHAnsi"/>
          <w:sz w:val="20"/>
          <w:szCs w:val="20"/>
          <w:lang w:val="es-ES"/>
        </w:rPr>
        <w:t>”)</w:t>
      </w:r>
      <w:r w:rsidR="00045342" w:rsidRPr="003526F4">
        <w:rPr>
          <w:rFonts w:asciiTheme="majorHAnsi" w:eastAsia="Arial Unicode MS" w:hAnsiTheme="majorHAnsi"/>
          <w:sz w:val="20"/>
          <w:szCs w:val="20"/>
          <w:lang w:val="es-ES"/>
        </w:rPr>
        <w:t xml:space="preserve"> se encontraba </w:t>
      </w:r>
      <w:r w:rsidR="00315064" w:rsidRPr="003526F4">
        <w:rPr>
          <w:rFonts w:asciiTheme="majorHAnsi" w:eastAsia="Arial Unicode MS" w:hAnsiTheme="majorHAnsi"/>
          <w:sz w:val="20"/>
          <w:szCs w:val="20"/>
          <w:lang w:val="es-ES"/>
        </w:rPr>
        <w:t xml:space="preserve">realizando sus </w:t>
      </w:r>
      <w:r w:rsidR="00AE6572" w:rsidRPr="003526F4">
        <w:rPr>
          <w:rFonts w:asciiTheme="majorHAnsi" w:eastAsia="Arial Unicode MS" w:hAnsiTheme="majorHAnsi"/>
          <w:sz w:val="20"/>
          <w:szCs w:val="20"/>
          <w:lang w:val="es-ES"/>
        </w:rPr>
        <w:t>labores</w:t>
      </w:r>
      <w:r w:rsidR="00315064" w:rsidRPr="003526F4">
        <w:rPr>
          <w:rFonts w:asciiTheme="majorHAnsi" w:eastAsia="Arial Unicode MS" w:hAnsiTheme="majorHAnsi"/>
          <w:sz w:val="20"/>
          <w:szCs w:val="20"/>
          <w:lang w:val="es-ES"/>
        </w:rPr>
        <w:t xml:space="preserve"> dentro de un corral de ganado,</w:t>
      </w:r>
      <w:r w:rsidR="00BB61F2" w:rsidRPr="003526F4">
        <w:rPr>
          <w:rFonts w:asciiTheme="majorHAnsi" w:eastAsia="Arial Unicode MS" w:hAnsiTheme="majorHAnsi"/>
          <w:sz w:val="20"/>
          <w:szCs w:val="20"/>
          <w:lang w:val="es-ES"/>
        </w:rPr>
        <w:t xml:space="preserve"> levantó</w:t>
      </w:r>
      <w:r w:rsidR="00AE6572" w:rsidRPr="003526F4">
        <w:rPr>
          <w:rFonts w:asciiTheme="majorHAnsi" w:eastAsia="Arial Unicode MS" w:hAnsiTheme="majorHAnsi"/>
          <w:sz w:val="20"/>
          <w:szCs w:val="20"/>
          <w:lang w:val="es-ES"/>
        </w:rPr>
        <w:t xml:space="preserve"> un objeto que supuestamente contenía medicamento de uso veterinario,</w:t>
      </w:r>
      <w:r w:rsidR="00315064" w:rsidRPr="003526F4">
        <w:rPr>
          <w:rFonts w:asciiTheme="majorHAnsi" w:eastAsia="Arial Unicode MS" w:hAnsiTheme="majorHAnsi"/>
          <w:sz w:val="20"/>
          <w:szCs w:val="20"/>
          <w:lang w:val="es-ES"/>
        </w:rPr>
        <w:t xml:space="preserve"> </w:t>
      </w:r>
      <w:r w:rsidR="00D54CB4" w:rsidRPr="003526F4">
        <w:rPr>
          <w:rFonts w:asciiTheme="majorHAnsi" w:eastAsia="Arial Unicode MS" w:hAnsiTheme="majorHAnsi"/>
          <w:sz w:val="20"/>
          <w:szCs w:val="20"/>
          <w:lang w:val="es-ES"/>
        </w:rPr>
        <w:t xml:space="preserve">el cual le </w:t>
      </w:r>
      <w:r w:rsidR="00382997" w:rsidRPr="003526F4">
        <w:rPr>
          <w:rFonts w:asciiTheme="majorHAnsi" w:eastAsia="Arial Unicode MS" w:hAnsiTheme="majorHAnsi"/>
          <w:sz w:val="20"/>
          <w:szCs w:val="20"/>
          <w:lang w:val="es-ES"/>
        </w:rPr>
        <w:t>explotó</w:t>
      </w:r>
      <w:r w:rsidR="00F84097" w:rsidRPr="003526F4">
        <w:rPr>
          <w:rFonts w:asciiTheme="majorHAnsi" w:eastAsia="Arial Unicode MS" w:hAnsiTheme="majorHAnsi"/>
          <w:sz w:val="20"/>
          <w:szCs w:val="20"/>
          <w:lang w:val="es-ES"/>
        </w:rPr>
        <w:t xml:space="preserve"> </w:t>
      </w:r>
      <w:r w:rsidR="002E0123" w:rsidRPr="003526F4">
        <w:rPr>
          <w:rFonts w:asciiTheme="majorHAnsi" w:eastAsia="Arial Unicode MS" w:hAnsiTheme="majorHAnsi"/>
          <w:sz w:val="20"/>
          <w:szCs w:val="20"/>
          <w:lang w:val="es-ES"/>
        </w:rPr>
        <w:t xml:space="preserve">directamente </w:t>
      </w:r>
      <w:r w:rsidR="00F84097" w:rsidRPr="003526F4">
        <w:rPr>
          <w:rFonts w:asciiTheme="majorHAnsi" w:eastAsia="Arial Unicode MS" w:hAnsiTheme="majorHAnsi"/>
          <w:sz w:val="20"/>
          <w:szCs w:val="20"/>
          <w:lang w:val="es-ES"/>
        </w:rPr>
        <w:t>en la cara y en las manos</w:t>
      </w:r>
      <w:r w:rsidR="00382997" w:rsidRPr="003526F4">
        <w:rPr>
          <w:rFonts w:asciiTheme="majorHAnsi" w:eastAsia="Arial Unicode MS" w:hAnsiTheme="majorHAnsi"/>
          <w:sz w:val="20"/>
          <w:szCs w:val="20"/>
          <w:lang w:val="es-ES"/>
        </w:rPr>
        <w:t>. A consecuencia de este hecho,</w:t>
      </w:r>
      <w:r w:rsidR="00406234" w:rsidRPr="003526F4">
        <w:rPr>
          <w:rFonts w:asciiTheme="majorHAnsi" w:eastAsia="Arial Unicode MS" w:hAnsiTheme="majorHAnsi"/>
          <w:sz w:val="20"/>
          <w:szCs w:val="20"/>
          <w:lang w:val="es-ES"/>
        </w:rPr>
        <w:t xml:space="preserve"> </w:t>
      </w:r>
      <w:r w:rsidR="00382997" w:rsidRPr="003526F4">
        <w:rPr>
          <w:rFonts w:asciiTheme="majorHAnsi" w:eastAsia="Arial Unicode MS" w:hAnsiTheme="majorHAnsi"/>
          <w:sz w:val="20"/>
          <w:szCs w:val="20"/>
          <w:lang w:val="es-ES"/>
        </w:rPr>
        <w:t xml:space="preserve">el señor Niño </w:t>
      </w:r>
      <w:r w:rsidR="005C5706" w:rsidRPr="003526F4">
        <w:rPr>
          <w:rFonts w:asciiTheme="majorHAnsi" w:eastAsia="Arial Unicode MS" w:hAnsiTheme="majorHAnsi"/>
          <w:sz w:val="20"/>
          <w:szCs w:val="20"/>
          <w:lang w:val="es-ES"/>
        </w:rPr>
        <w:t>Lizarazo</w:t>
      </w:r>
      <w:r w:rsidR="002E0123" w:rsidRPr="003526F4">
        <w:rPr>
          <w:rFonts w:asciiTheme="majorHAnsi" w:eastAsia="Arial Unicode MS" w:hAnsiTheme="majorHAnsi"/>
          <w:sz w:val="20"/>
          <w:szCs w:val="20"/>
          <w:lang w:val="es-ES"/>
        </w:rPr>
        <w:t xml:space="preserve"> </w:t>
      </w:r>
      <w:r w:rsidR="00D25F8A" w:rsidRPr="003526F4">
        <w:rPr>
          <w:rFonts w:asciiTheme="majorHAnsi" w:eastAsia="Arial Unicode MS" w:hAnsiTheme="majorHAnsi"/>
          <w:sz w:val="20"/>
          <w:szCs w:val="20"/>
          <w:lang w:val="es-ES"/>
        </w:rPr>
        <w:t>sufrió una</w:t>
      </w:r>
      <w:r w:rsidR="007B38F5" w:rsidRPr="003526F4">
        <w:rPr>
          <w:rFonts w:asciiTheme="majorHAnsi" w:eastAsia="Arial Unicode MS" w:hAnsiTheme="majorHAnsi"/>
          <w:sz w:val="20"/>
          <w:szCs w:val="20"/>
          <w:lang w:val="es-ES"/>
        </w:rPr>
        <w:t xml:space="preserve"> discapacidad permanente, debido a que </w:t>
      </w:r>
      <w:r w:rsidR="00382997" w:rsidRPr="003526F4">
        <w:rPr>
          <w:rFonts w:asciiTheme="majorHAnsi" w:eastAsia="Arial Unicode MS" w:hAnsiTheme="majorHAnsi"/>
          <w:sz w:val="20"/>
          <w:szCs w:val="20"/>
          <w:lang w:val="es-ES"/>
        </w:rPr>
        <w:t xml:space="preserve">perdió parte de las manos, </w:t>
      </w:r>
      <w:r w:rsidR="0026214D" w:rsidRPr="003526F4">
        <w:rPr>
          <w:rFonts w:asciiTheme="majorHAnsi" w:eastAsia="Arial Unicode MS" w:hAnsiTheme="majorHAnsi"/>
          <w:sz w:val="20"/>
          <w:szCs w:val="20"/>
          <w:lang w:val="es-ES"/>
        </w:rPr>
        <w:t>la visión del</w:t>
      </w:r>
      <w:r w:rsidR="00382997" w:rsidRPr="003526F4">
        <w:rPr>
          <w:rFonts w:asciiTheme="majorHAnsi" w:eastAsia="Arial Unicode MS" w:hAnsiTheme="majorHAnsi"/>
          <w:sz w:val="20"/>
          <w:szCs w:val="20"/>
          <w:lang w:val="es-ES"/>
        </w:rPr>
        <w:t xml:space="preserve"> ojo </w:t>
      </w:r>
      <w:r w:rsidR="008660B8" w:rsidRPr="003526F4">
        <w:rPr>
          <w:rFonts w:asciiTheme="majorHAnsi" w:eastAsia="Arial Unicode MS" w:hAnsiTheme="majorHAnsi"/>
          <w:sz w:val="20"/>
          <w:szCs w:val="20"/>
          <w:lang w:val="es-ES"/>
        </w:rPr>
        <w:t xml:space="preserve">derecho, </w:t>
      </w:r>
      <w:r w:rsidR="00382997" w:rsidRPr="003526F4">
        <w:rPr>
          <w:rFonts w:asciiTheme="majorHAnsi" w:eastAsia="Arial Unicode MS" w:hAnsiTheme="majorHAnsi"/>
          <w:sz w:val="20"/>
          <w:szCs w:val="20"/>
          <w:lang w:val="es-ES"/>
        </w:rPr>
        <w:t>sufrió daño en los oídos, en la</w:t>
      </w:r>
      <w:r w:rsidR="0029011A" w:rsidRPr="003526F4">
        <w:rPr>
          <w:rFonts w:asciiTheme="majorHAnsi" w:eastAsia="Arial Unicode MS" w:hAnsiTheme="majorHAnsi"/>
          <w:sz w:val="20"/>
          <w:szCs w:val="20"/>
          <w:lang w:val="es-ES"/>
        </w:rPr>
        <w:t>s</w:t>
      </w:r>
      <w:r w:rsidR="00382997" w:rsidRPr="003526F4">
        <w:rPr>
          <w:rFonts w:asciiTheme="majorHAnsi" w:eastAsia="Arial Unicode MS" w:hAnsiTheme="majorHAnsi"/>
          <w:sz w:val="20"/>
          <w:szCs w:val="20"/>
          <w:lang w:val="es-ES"/>
        </w:rPr>
        <w:t xml:space="preserve"> </w:t>
      </w:r>
      <w:r w:rsidR="002156D4" w:rsidRPr="003526F4">
        <w:rPr>
          <w:rFonts w:asciiTheme="majorHAnsi" w:eastAsia="Arial Unicode MS" w:hAnsiTheme="majorHAnsi"/>
          <w:sz w:val="20"/>
          <w:szCs w:val="20"/>
          <w:lang w:val="es-ES"/>
        </w:rPr>
        <w:t>rodilla</w:t>
      </w:r>
      <w:r w:rsidR="0029011A" w:rsidRPr="003526F4">
        <w:rPr>
          <w:rFonts w:asciiTheme="majorHAnsi" w:eastAsia="Arial Unicode MS" w:hAnsiTheme="majorHAnsi"/>
          <w:sz w:val="20"/>
          <w:szCs w:val="20"/>
          <w:lang w:val="es-ES"/>
        </w:rPr>
        <w:t>s</w:t>
      </w:r>
      <w:r w:rsidR="0078030B" w:rsidRPr="003526F4">
        <w:rPr>
          <w:rFonts w:asciiTheme="majorHAnsi" w:eastAsia="Arial Unicode MS" w:hAnsiTheme="majorHAnsi"/>
          <w:sz w:val="20"/>
          <w:szCs w:val="20"/>
          <w:lang w:val="es-ES"/>
        </w:rPr>
        <w:t xml:space="preserve"> y</w:t>
      </w:r>
      <w:r w:rsidR="00382997" w:rsidRPr="003526F4">
        <w:rPr>
          <w:rFonts w:asciiTheme="majorHAnsi" w:eastAsia="Arial Unicode MS" w:hAnsiTheme="majorHAnsi"/>
          <w:sz w:val="20"/>
          <w:szCs w:val="20"/>
          <w:lang w:val="es-ES"/>
        </w:rPr>
        <w:t xml:space="preserve"> </w:t>
      </w:r>
      <w:r w:rsidR="0029011A" w:rsidRPr="003526F4">
        <w:rPr>
          <w:rFonts w:asciiTheme="majorHAnsi" w:eastAsia="Arial Unicode MS" w:hAnsiTheme="majorHAnsi"/>
          <w:sz w:val="20"/>
          <w:szCs w:val="20"/>
          <w:lang w:val="es-ES"/>
        </w:rPr>
        <w:t xml:space="preserve">padeció de </w:t>
      </w:r>
      <w:r w:rsidR="00382997" w:rsidRPr="003526F4">
        <w:rPr>
          <w:rFonts w:asciiTheme="majorHAnsi" w:eastAsia="Arial Unicode MS" w:hAnsiTheme="majorHAnsi"/>
          <w:sz w:val="20"/>
          <w:szCs w:val="20"/>
          <w:lang w:val="es-ES"/>
        </w:rPr>
        <w:t xml:space="preserve">diversas </w:t>
      </w:r>
      <w:r w:rsidR="002156D4" w:rsidRPr="003526F4">
        <w:rPr>
          <w:rFonts w:asciiTheme="majorHAnsi" w:eastAsia="Arial Unicode MS" w:hAnsiTheme="majorHAnsi"/>
          <w:sz w:val="20"/>
          <w:szCs w:val="20"/>
          <w:lang w:val="es-ES"/>
        </w:rPr>
        <w:t>quemaduras</w:t>
      </w:r>
      <w:r w:rsidR="00382997" w:rsidRPr="003526F4">
        <w:rPr>
          <w:rFonts w:asciiTheme="majorHAnsi" w:eastAsia="Arial Unicode MS" w:hAnsiTheme="majorHAnsi"/>
          <w:sz w:val="20"/>
          <w:szCs w:val="20"/>
          <w:lang w:val="es-ES"/>
        </w:rPr>
        <w:t xml:space="preserve">. </w:t>
      </w:r>
      <w:r w:rsidR="0029011A" w:rsidRPr="003526F4">
        <w:rPr>
          <w:rFonts w:asciiTheme="majorHAnsi" w:hAnsiTheme="majorHAnsi"/>
          <w:sz w:val="20"/>
          <w:szCs w:val="20"/>
          <w:lang w:val="es-ES"/>
        </w:rPr>
        <w:t>Los peticionarios afirman que el atentado sufrido por el señor Niño</w:t>
      </w:r>
      <w:r w:rsidR="005C5706" w:rsidRPr="003526F4">
        <w:rPr>
          <w:rFonts w:asciiTheme="majorHAnsi" w:hAnsiTheme="majorHAnsi"/>
          <w:sz w:val="20"/>
          <w:szCs w:val="20"/>
          <w:lang w:val="es-ES"/>
        </w:rPr>
        <w:t xml:space="preserve"> Lizarazo</w:t>
      </w:r>
      <w:r w:rsidR="0029011A" w:rsidRPr="003526F4">
        <w:rPr>
          <w:rFonts w:asciiTheme="majorHAnsi" w:hAnsiTheme="majorHAnsi"/>
          <w:sz w:val="20"/>
          <w:szCs w:val="20"/>
          <w:lang w:val="es-ES"/>
        </w:rPr>
        <w:t xml:space="preserve"> fue </w:t>
      </w:r>
      <w:r w:rsidR="007364BC" w:rsidRPr="003526F4">
        <w:rPr>
          <w:rFonts w:asciiTheme="majorHAnsi" w:hAnsiTheme="majorHAnsi"/>
          <w:sz w:val="20"/>
          <w:szCs w:val="20"/>
          <w:lang w:val="es-ES"/>
        </w:rPr>
        <w:t>producto de los explosivos caseros fabricados</w:t>
      </w:r>
      <w:r w:rsidR="004048E3" w:rsidRPr="003526F4">
        <w:rPr>
          <w:rFonts w:asciiTheme="majorHAnsi" w:hAnsiTheme="majorHAnsi"/>
          <w:sz w:val="20"/>
          <w:szCs w:val="20"/>
          <w:lang w:val="es-ES"/>
        </w:rPr>
        <w:t xml:space="preserve"> </w:t>
      </w:r>
      <w:r w:rsidR="00245139" w:rsidRPr="003526F4">
        <w:rPr>
          <w:rFonts w:asciiTheme="majorHAnsi" w:hAnsiTheme="majorHAnsi"/>
          <w:sz w:val="20"/>
          <w:szCs w:val="20"/>
          <w:lang w:val="es-ES"/>
        </w:rPr>
        <w:t xml:space="preserve">por </w:t>
      </w:r>
      <w:r w:rsidR="004048E3" w:rsidRPr="003526F4">
        <w:rPr>
          <w:rFonts w:asciiTheme="majorHAnsi" w:hAnsiTheme="majorHAnsi"/>
          <w:sz w:val="20"/>
          <w:szCs w:val="20"/>
          <w:lang w:val="es-ES"/>
        </w:rPr>
        <w:t>grupos</w:t>
      </w:r>
      <w:r w:rsidR="00245139" w:rsidRPr="003526F4">
        <w:rPr>
          <w:rFonts w:asciiTheme="majorHAnsi" w:hAnsiTheme="majorHAnsi"/>
          <w:sz w:val="20"/>
          <w:szCs w:val="20"/>
          <w:lang w:val="es-ES"/>
        </w:rPr>
        <w:t xml:space="preserve"> armados al margen de la ley, </w:t>
      </w:r>
      <w:r w:rsidR="00504C5D" w:rsidRPr="003526F4">
        <w:rPr>
          <w:rFonts w:asciiTheme="majorHAnsi" w:hAnsiTheme="majorHAnsi"/>
          <w:sz w:val="20"/>
          <w:szCs w:val="20"/>
          <w:lang w:val="es-ES"/>
        </w:rPr>
        <w:t xml:space="preserve">durante el </w:t>
      </w:r>
      <w:r w:rsidR="0029011A" w:rsidRPr="003526F4">
        <w:rPr>
          <w:rFonts w:asciiTheme="majorHAnsi" w:hAnsiTheme="majorHAnsi"/>
          <w:sz w:val="20"/>
          <w:szCs w:val="20"/>
          <w:lang w:val="es-ES"/>
        </w:rPr>
        <w:t>conflicto armado</w:t>
      </w:r>
      <w:r w:rsidR="00504C5D" w:rsidRPr="003526F4">
        <w:rPr>
          <w:rFonts w:asciiTheme="majorHAnsi" w:hAnsiTheme="majorHAnsi"/>
          <w:sz w:val="20"/>
          <w:szCs w:val="20"/>
          <w:lang w:val="es-ES"/>
        </w:rPr>
        <w:t xml:space="preserve"> interno</w:t>
      </w:r>
      <w:r w:rsidR="0029011A" w:rsidRPr="003526F4">
        <w:rPr>
          <w:rFonts w:asciiTheme="majorHAnsi" w:hAnsiTheme="majorHAnsi"/>
          <w:sz w:val="20"/>
          <w:szCs w:val="20"/>
          <w:lang w:val="es-ES"/>
        </w:rPr>
        <w:t xml:space="preserve">. </w:t>
      </w:r>
    </w:p>
    <w:p w14:paraId="5542C270" w14:textId="57405CA2" w:rsidR="00E61AB1" w:rsidRPr="003526F4" w:rsidRDefault="00E61AB1" w:rsidP="003526F4">
      <w:pPr>
        <w:pStyle w:val="ListParagraph"/>
        <w:numPr>
          <w:ilvl w:val="0"/>
          <w:numId w:val="61"/>
        </w:numPr>
        <w:spacing w:before="240" w:after="240"/>
        <w:jc w:val="both"/>
        <w:rPr>
          <w:rFonts w:asciiTheme="majorHAnsi" w:eastAsia="Arial Unicode MS" w:hAnsiTheme="majorHAnsi"/>
          <w:i/>
          <w:iCs/>
          <w:sz w:val="20"/>
          <w:szCs w:val="20"/>
          <w:lang w:val="es-ES"/>
        </w:rPr>
      </w:pPr>
      <w:r w:rsidRPr="003526F4">
        <w:rPr>
          <w:rFonts w:asciiTheme="majorHAnsi" w:hAnsiTheme="majorHAnsi"/>
          <w:i/>
          <w:iCs/>
          <w:sz w:val="20"/>
          <w:szCs w:val="20"/>
          <w:lang w:val="es-ES"/>
        </w:rPr>
        <w:t>Solicitud de pensión por invalidez</w:t>
      </w:r>
      <w:r w:rsidR="00170B55" w:rsidRPr="003526F4">
        <w:rPr>
          <w:rStyle w:val="FootnoteReference"/>
          <w:rFonts w:asciiTheme="majorHAnsi" w:hAnsiTheme="majorHAnsi"/>
          <w:i/>
          <w:iCs/>
          <w:sz w:val="20"/>
          <w:szCs w:val="20"/>
          <w:lang w:val="es-ES"/>
        </w:rPr>
        <w:footnoteReference w:id="6"/>
      </w:r>
    </w:p>
    <w:p w14:paraId="3F565FA3" w14:textId="2452FEC4" w:rsidR="0029011A" w:rsidRPr="003526F4" w:rsidRDefault="004048E3" w:rsidP="003526F4">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3526F4">
        <w:rPr>
          <w:rFonts w:asciiTheme="majorHAnsi" w:eastAsia="Arial Unicode MS" w:hAnsiTheme="majorHAnsi"/>
          <w:sz w:val="20"/>
          <w:szCs w:val="20"/>
          <w:lang w:val="es-ES"/>
        </w:rPr>
        <w:t>R</w:t>
      </w:r>
      <w:r w:rsidR="0029011A" w:rsidRPr="003526F4">
        <w:rPr>
          <w:rFonts w:asciiTheme="majorHAnsi" w:eastAsia="Arial Unicode MS" w:hAnsiTheme="majorHAnsi"/>
          <w:sz w:val="20"/>
          <w:szCs w:val="20"/>
          <w:lang w:val="es-ES"/>
        </w:rPr>
        <w:t xml:space="preserve">efieren </w:t>
      </w:r>
      <w:r w:rsidR="00AE3F38" w:rsidRPr="003526F4">
        <w:rPr>
          <w:rFonts w:asciiTheme="majorHAnsi" w:eastAsia="Arial Unicode MS" w:hAnsiTheme="majorHAnsi"/>
          <w:sz w:val="20"/>
          <w:szCs w:val="20"/>
          <w:lang w:val="es-ES"/>
        </w:rPr>
        <w:t>que,</w:t>
      </w:r>
      <w:r w:rsidR="0029011A" w:rsidRPr="003526F4">
        <w:rPr>
          <w:rFonts w:asciiTheme="majorHAnsi" w:eastAsia="Arial Unicode MS" w:hAnsiTheme="majorHAnsi"/>
          <w:sz w:val="20"/>
          <w:szCs w:val="20"/>
          <w:lang w:val="es-ES"/>
        </w:rPr>
        <w:t xml:space="preserve"> en noviembre 2006 el señor Niño </w:t>
      </w:r>
      <w:r w:rsidR="005C5706" w:rsidRPr="003526F4">
        <w:rPr>
          <w:rFonts w:asciiTheme="majorHAnsi" w:eastAsia="Arial Unicode MS" w:hAnsiTheme="majorHAnsi"/>
          <w:sz w:val="20"/>
          <w:szCs w:val="20"/>
          <w:lang w:val="es-ES"/>
        </w:rPr>
        <w:t xml:space="preserve">Lizarazo </w:t>
      </w:r>
      <w:r w:rsidR="0029011A" w:rsidRPr="003526F4">
        <w:rPr>
          <w:rFonts w:asciiTheme="majorHAnsi" w:eastAsia="Arial Unicode MS" w:hAnsiTheme="majorHAnsi"/>
          <w:sz w:val="20"/>
          <w:szCs w:val="20"/>
          <w:lang w:val="es-ES"/>
        </w:rPr>
        <w:t xml:space="preserve">solicitó </w:t>
      </w:r>
      <w:r w:rsidR="00313A4A" w:rsidRPr="003526F4">
        <w:rPr>
          <w:rFonts w:asciiTheme="majorHAnsi" w:eastAsia="Arial Unicode MS" w:hAnsiTheme="majorHAnsi"/>
          <w:sz w:val="20"/>
          <w:szCs w:val="20"/>
          <w:lang w:val="es-ES"/>
        </w:rPr>
        <w:t xml:space="preserve">pensión por invalidez en su calidad de víctima del conflicto armado </w:t>
      </w:r>
      <w:r w:rsidR="0029011A" w:rsidRPr="003526F4">
        <w:rPr>
          <w:rFonts w:asciiTheme="majorHAnsi" w:eastAsia="Arial Unicode MS" w:hAnsiTheme="majorHAnsi"/>
          <w:sz w:val="20"/>
          <w:szCs w:val="20"/>
          <w:lang w:val="es-ES"/>
        </w:rPr>
        <w:t xml:space="preserve">ante el </w:t>
      </w:r>
      <w:r w:rsidR="00313A4A" w:rsidRPr="003526F4">
        <w:rPr>
          <w:rFonts w:asciiTheme="majorHAnsi" w:eastAsia="Arial Unicode MS" w:hAnsiTheme="majorHAnsi"/>
          <w:sz w:val="20"/>
          <w:szCs w:val="20"/>
          <w:lang w:val="es-ES"/>
        </w:rPr>
        <w:t xml:space="preserve">Instituto de </w:t>
      </w:r>
      <w:r w:rsidR="0029011A" w:rsidRPr="003526F4">
        <w:rPr>
          <w:rFonts w:asciiTheme="majorHAnsi" w:eastAsia="Arial Unicode MS" w:hAnsiTheme="majorHAnsi"/>
          <w:sz w:val="20"/>
          <w:szCs w:val="20"/>
          <w:lang w:val="es-ES"/>
        </w:rPr>
        <w:t>Seguro Social</w:t>
      </w:r>
      <w:r w:rsidR="00313A4A" w:rsidRPr="003526F4">
        <w:rPr>
          <w:rFonts w:asciiTheme="majorHAnsi" w:eastAsia="Arial Unicode MS" w:hAnsiTheme="majorHAnsi"/>
          <w:sz w:val="20"/>
          <w:szCs w:val="20"/>
          <w:lang w:val="es-ES"/>
        </w:rPr>
        <w:t xml:space="preserve"> —actualmente </w:t>
      </w:r>
      <w:r w:rsidR="00ED0904" w:rsidRPr="003526F4">
        <w:rPr>
          <w:rFonts w:asciiTheme="majorHAnsi" w:eastAsia="Arial Unicode MS" w:hAnsiTheme="majorHAnsi"/>
          <w:sz w:val="20"/>
          <w:szCs w:val="20"/>
          <w:lang w:val="es-ES"/>
        </w:rPr>
        <w:t>Administradora Colombiana de Pensiones (Colpensiones)</w:t>
      </w:r>
      <w:r w:rsidR="00313A4A" w:rsidRPr="003526F4">
        <w:rPr>
          <w:rFonts w:asciiTheme="majorHAnsi" w:eastAsia="Arial Unicode MS" w:hAnsiTheme="majorHAnsi"/>
          <w:sz w:val="20"/>
          <w:szCs w:val="20"/>
          <w:lang w:val="es-ES"/>
        </w:rPr>
        <w:t>—</w:t>
      </w:r>
      <w:r w:rsidR="0029011A" w:rsidRPr="003526F4">
        <w:rPr>
          <w:rFonts w:asciiTheme="majorHAnsi" w:eastAsia="Arial Unicode MS" w:hAnsiTheme="majorHAnsi"/>
          <w:sz w:val="20"/>
          <w:szCs w:val="20"/>
          <w:lang w:val="es-ES"/>
        </w:rPr>
        <w:t>. No obstante, el 15 de diciembre de 2006</w:t>
      </w:r>
      <w:r w:rsidR="00B4775A" w:rsidRPr="003526F4">
        <w:rPr>
          <w:rFonts w:asciiTheme="majorHAnsi" w:eastAsia="Arial Unicode MS" w:hAnsiTheme="majorHAnsi"/>
          <w:sz w:val="20"/>
          <w:szCs w:val="20"/>
          <w:lang w:val="es-ES"/>
        </w:rPr>
        <w:t xml:space="preserve">, dicha entidad negó la solicitud debido a que no era viable el reconocimiento de la pensión solicitada. </w:t>
      </w:r>
    </w:p>
    <w:p w14:paraId="37D42C06" w14:textId="7D8075D4" w:rsidR="002E1600" w:rsidRPr="003526F4" w:rsidRDefault="002E1600" w:rsidP="003526F4">
      <w:pPr>
        <w:pStyle w:val="ListParagraph"/>
        <w:numPr>
          <w:ilvl w:val="0"/>
          <w:numId w:val="56"/>
        </w:numPr>
        <w:spacing w:before="240" w:after="240"/>
        <w:ind w:left="0" w:firstLine="709"/>
        <w:jc w:val="both"/>
        <w:rPr>
          <w:rFonts w:asciiTheme="majorHAnsi" w:hAnsiTheme="majorHAnsi"/>
          <w:sz w:val="20"/>
          <w:szCs w:val="20"/>
          <w:lang w:val="es-ES"/>
        </w:rPr>
      </w:pPr>
      <w:r w:rsidRPr="003526F4">
        <w:rPr>
          <w:rFonts w:asciiTheme="majorHAnsi" w:eastAsia="Arial Unicode MS" w:hAnsiTheme="majorHAnsi"/>
          <w:sz w:val="20"/>
          <w:szCs w:val="20"/>
          <w:lang w:val="es-ES"/>
        </w:rPr>
        <w:t xml:space="preserve">Posteriormente, el </w:t>
      </w:r>
      <w:r w:rsidR="00582223" w:rsidRPr="003526F4">
        <w:rPr>
          <w:rFonts w:asciiTheme="majorHAnsi" w:eastAsia="Arial Unicode MS" w:hAnsiTheme="majorHAnsi"/>
          <w:sz w:val="20"/>
          <w:szCs w:val="20"/>
          <w:lang w:val="es-ES"/>
        </w:rPr>
        <w:t xml:space="preserve">señor Niño Lizarazo interpuso una acción de tutela en contra de la falta de reconocimiento de la pensión por invalidez solicitada en su favor, en </w:t>
      </w:r>
      <w:r w:rsidR="00311FFA" w:rsidRPr="003526F4">
        <w:rPr>
          <w:rFonts w:asciiTheme="majorHAnsi" w:eastAsia="Arial Unicode MS" w:hAnsiTheme="majorHAnsi"/>
          <w:sz w:val="20"/>
          <w:szCs w:val="20"/>
          <w:lang w:val="es-ES"/>
        </w:rPr>
        <w:t>calidad</w:t>
      </w:r>
      <w:r w:rsidR="00582223" w:rsidRPr="003526F4">
        <w:rPr>
          <w:rFonts w:asciiTheme="majorHAnsi" w:eastAsia="Arial Unicode MS" w:hAnsiTheme="majorHAnsi"/>
          <w:sz w:val="20"/>
          <w:szCs w:val="20"/>
          <w:lang w:val="es-ES"/>
        </w:rPr>
        <w:t xml:space="preserve"> víctima del conflicto armado. En sentencia de </w:t>
      </w:r>
      <w:r w:rsidR="00D05C1B" w:rsidRPr="003526F4">
        <w:rPr>
          <w:rFonts w:asciiTheme="majorHAnsi" w:eastAsia="Arial Unicode MS" w:hAnsiTheme="majorHAnsi"/>
          <w:sz w:val="20"/>
          <w:szCs w:val="20"/>
          <w:lang w:val="es-ES"/>
        </w:rPr>
        <w:t>10</w:t>
      </w:r>
      <w:r w:rsidR="00582223" w:rsidRPr="003526F4">
        <w:rPr>
          <w:rFonts w:asciiTheme="majorHAnsi" w:eastAsia="Arial Unicode MS" w:hAnsiTheme="majorHAnsi"/>
          <w:sz w:val="20"/>
          <w:szCs w:val="20"/>
          <w:lang w:val="es-ES"/>
        </w:rPr>
        <w:t xml:space="preserve"> de diciembre de 2009, el Tribunal Administrativo de Arauca otorgó el amparo en su favor y ordenó la conformación de un grupo interdisciplinario con el objeto de establecer la calificación del accidente sufrido por el señor Lizarazo el 22 de enero de 2001</w:t>
      </w:r>
      <w:r w:rsidR="00E73654" w:rsidRPr="003526F4">
        <w:rPr>
          <w:rFonts w:asciiTheme="majorHAnsi" w:eastAsia="Arial Unicode MS" w:hAnsiTheme="majorHAnsi"/>
          <w:sz w:val="20"/>
          <w:szCs w:val="20"/>
          <w:lang w:val="es-ES"/>
        </w:rPr>
        <w:t xml:space="preserve">. </w:t>
      </w:r>
      <w:r w:rsidR="00EB007C" w:rsidRPr="003526F4">
        <w:rPr>
          <w:rFonts w:asciiTheme="majorHAnsi" w:hAnsiTheme="majorHAnsi"/>
          <w:sz w:val="20"/>
          <w:szCs w:val="20"/>
          <w:lang w:val="es-ES"/>
        </w:rPr>
        <w:t>Consecuentemente, el grupo interdisciplinario determinó que el accidente del peticionario era de origen común</w:t>
      </w:r>
      <w:r w:rsidR="00613186" w:rsidRPr="003526F4">
        <w:rPr>
          <w:rFonts w:asciiTheme="majorHAnsi" w:hAnsiTheme="majorHAnsi"/>
          <w:sz w:val="20"/>
          <w:szCs w:val="20"/>
          <w:lang w:val="es-ES"/>
        </w:rPr>
        <w:t>.</w:t>
      </w:r>
    </w:p>
    <w:p w14:paraId="7C11F5C3" w14:textId="116876BC" w:rsidR="002B199D" w:rsidRPr="003526F4" w:rsidRDefault="002E1600" w:rsidP="003526F4">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3526F4">
        <w:rPr>
          <w:rFonts w:asciiTheme="majorHAnsi" w:eastAsia="Arial Unicode MS" w:hAnsiTheme="majorHAnsi"/>
          <w:sz w:val="20"/>
          <w:szCs w:val="20"/>
          <w:lang w:val="es-ES"/>
        </w:rPr>
        <w:t>Por otro lado, el</w:t>
      </w:r>
      <w:r w:rsidR="002B199D" w:rsidRPr="003526F4">
        <w:rPr>
          <w:rFonts w:asciiTheme="majorHAnsi" w:eastAsia="Arial Unicode MS" w:hAnsiTheme="majorHAnsi"/>
          <w:sz w:val="20"/>
          <w:szCs w:val="20"/>
          <w:lang w:val="es-ES"/>
        </w:rPr>
        <w:t xml:space="preserve"> 4 de junio de 2013,</w:t>
      </w:r>
      <w:r w:rsidR="00ED0904" w:rsidRPr="003526F4">
        <w:rPr>
          <w:rFonts w:asciiTheme="majorHAnsi" w:eastAsia="Arial Unicode MS" w:hAnsiTheme="majorHAnsi"/>
          <w:sz w:val="20"/>
          <w:szCs w:val="20"/>
          <w:lang w:val="es-ES"/>
        </w:rPr>
        <w:t xml:space="preserve"> mediante derecho de petición, </w:t>
      </w:r>
      <w:r w:rsidR="002B199D" w:rsidRPr="003526F4">
        <w:rPr>
          <w:rFonts w:asciiTheme="majorHAnsi" w:eastAsia="Arial Unicode MS" w:hAnsiTheme="majorHAnsi"/>
          <w:sz w:val="20"/>
          <w:szCs w:val="20"/>
          <w:lang w:val="es-ES"/>
        </w:rPr>
        <w:t>el señor Ni</w:t>
      </w:r>
      <w:r w:rsidR="00D929E6" w:rsidRPr="003526F4">
        <w:rPr>
          <w:rFonts w:asciiTheme="majorHAnsi" w:eastAsia="Arial Unicode MS" w:hAnsiTheme="majorHAnsi"/>
          <w:sz w:val="20"/>
          <w:szCs w:val="20"/>
          <w:lang w:val="es-ES"/>
        </w:rPr>
        <w:t>ñ</w:t>
      </w:r>
      <w:r w:rsidR="002B199D" w:rsidRPr="003526F4">
        <w:rPr>
          <w:rFonts w:asciiTheme="majorHAnsi" w:eastAsia="Arial Unicode MS" w:hAnsiTheme="majorHAnsi"/>
          <w:sz w:val="20"/>
          <w:szCs w:val="20"/>
          <w:lang w:val="es-ES"/>
        </w:rPr>
        <w:t xml:space="preserve">o Lizarazo </w:t>
      </w:r>
      <w:r w:rsidR="007D737F" w:rsidRPr="003526F4">
        <w:rPr>
          <w:rFonts w:asciiTheme="majorHAnsi" w:eastAsia="Arial Unicode MS" w:hAnsiTheme="majorHAnsi"/>
          <w:sz w:val="20"/>
          <w:szCs w:val="20"/>
          <w:lang w:val="es-ES"/>
        </w:rPr>
        <w:t>solicitó</w:t>
      </w:r>
      <w:r w:rsidR="002B199D" w:rsidRPr="003526F4">
        <w:rPr>
          <w:rFonts w:asciiTheme="majorHAnsi" w:eastAsia="Arial Unicode MS" w:hAnsiTheme="majorHAnsi"/>
          <w:sz w:val="20"/>
          <w:szCs w:val="20"/>
          <w:lang w:val="es-ES"/>
        </w:rPr>
        <w:t xml:space="preserve"> </w:t>
      </w:r>
      <w:r w:rsidR="007D737F" w:rsidRPr="003526F4">
        <w:rPr>
          <w:rFonts w:asciiTheme="majorHAnsi" w:eastAsia="Arial Unicode MS" w:hAnsiTheme="majorHAnsi"/>
          <w:sz w:val="20"/>
          <w:szCs w:val="20"/>
          <w:lang w:val="es-ES"/>
        </w:rPr>
        <w:t>el</w:t>
      </w:r>
      <w:r w:rsidR="002B199D" w:rsidRPr="003526F4">
        <w:rPr>
          <w:rFonts w:asciiTheme="majorHAnsi" w:eastAsia="Arial Unicode MS" w:hAnsiTheme="majorHAnsi"/>
          <w:sz w:val="20"/>
          <w:szCs w:val="20"/>
          <w:lang w:val="es-ES"/>
        </w:rPr>
        <w:t xml:space="preserve"> reconocimiento de su pensión por invalidez ante Colpensiones</w:t>
      </w:r>
      <w:r w:rsidR="00C02974" w:rsidRPr="003526F4">
        <w:rPr>
          <w:rFonts w:asciiTheme="majorHAnsi" w:eastAsia="Arial Unicode MS" w:hAnsiTheme="majorHAnsi"/>
          <w:sz w:val="20"/>
          <w:szCs w:val="20"/>
          <w:lang w:val="es-ES"/>
        </w:rPr>
        <w:t xml:space="preserve">. </w:t>
      </w:r>
      <w:r w:rsidR="009F3610" w:rsidRPr="003526F4">
        <w:rPr>
          <w:rFonts w:asciiTheme="majorHAnsi" w:eastAsia="Arial Unicode MS" w:hAnsiTheme="majorHAnsi"/>
          <w:sz w:val="20"/>
          <w:szCs w:val="20"/>
          <w:lang w:val="es-ES"/>
        </w:rPr>
        <w:t>Ante la falta de respuesta</w:t>
      </w:r>
      <w:r w:rsidR="00C02974" w:rsidRPr="003526F4">
        <w:rPr>
          <w:rFonts w:asciiTheme="majorHAnsi" w:eastAsia="Arial Unicode MS" w:hAnsiTheme="majorHAnsi"/>
          <w:sz w:val="20"/>
          <w:szCs w:val="20"/>
          <w:lang w:val="es-ES"/>
        </w:rPr>
        <w:t xml:space="preserve">, el 26 de julio de 2013, </w:t>
      </w:r>
      <w:r w:rsidR="004F7545" w:rsidRPr="003526F4">
        <w:rPr>
          <w:rFonts w:asciiTheme="majorHAnsi" w:eastAsia="Arial Unicode MS" w:hAnsiTheme="majorHAnsi"/>
          <w:sz w:val="20"/>
          <w:szCs w:val="20"/>
          <w:lang w:val="es-ES"/>
        </w:rPr>
        <w:t xml:space="preserve">aquel </w:t>
      </w:r>
      <w:r w:rsidR="00C02974" w:rsidRPr="003526F4">
        <w:rPr>
          <w:rFonts w:asciiTheme="majorHAnsi" w:eastAsia="Arial Unicode MS" w:hAnsiTheme="majorHAnsi"/>
          <w:sz w:val="20"/>
          <w:szCs w:val="20"/>
          <w:lang w:val="es-ES"/>
        </w:rPr>
        <w:t xml:space="preserve">presentó acción de tutela en contra de Colpensiones, la Presidencia Nacional y el Ministerio de Trabajo, misma que fue turnada </w:t>
      </w:r>
      <w:r w:rsidR="00ED0904" w:rsidRPr="003526F4">
        <w:rPr>
          <w:rFonts w:asciiTheme="majorHAnsi" w:eastAsia="Arial Unicode MS" w:hAnsiTheme="majorHAnsi"/>
          <w:sz w:val="20"/>
          <w:szCs w:val="20"/>
          <w:lang w:val="es-ES"/>
        </w:rPr>
        <w:t>ante el</w:t>
      </w:r>
      <w:r w:rsidR="00C02974" w:rsidRPr="003526F4">
        <w:rPr>
          <w:rFonts w:asciiTheme="majorHAnsi" w:eastAsia="Arial Unicode MS" w:hAnsiTheme="majorHAnsi"/>
          <w:sz w:val="20"/>
          <w:szCs w:val="20"/>
          <w:lang w:val="es-ES"/>
        </w:rPr>
        <w:t xml:space="preserve"> Juzgado Catorce Administrativo Oral de Bucaramanga</w:t>
      </w:r>
      <w:r w:rsidR="00D929E6" w:rsidRPr="003526F4">
        <w:rPr>
          <w:rFonts w:asciiTheme="majorHAnsi" w:eastAsia="Arial Unicode MS" w:hAnsiTheme="majorHAnsi"/>
          <w:sz w:val="20"/>
          <w:szCs w:val="20"/>
          <w:lang w:val="es-ES"/>
        </w:rPr>
        <w:t>. En sentencia de 9 de agosto de 2013, el referido juzgado amparó el derecho de petición del señor Niño Lizarazo y ordenó a Colpensiones resolver</w:t>
      </w:r>
      <w:r w:rsidR="007758F8" w:rsidRPr="003526F4">
        <w:rPr>
          <w:rFonts w:asciiTheme="majorHAnsi" w:eastAsia="Arial Unicode MS" w:hAnsiTheme="majorHAnsi"/>
          <w:sz w:val="20"/>
          <w:szCs w:val="20"/>
          <w:lang w:val="es-ES"/>
        </w:rPr>
        <w:t xml:space="preserve"> </w:t>
      </w:r>
      <w:r w:rsidR="00AB69DA" w:rsidRPr="003526F4">
        <w:rPr>
          <w:rFonts w:asciiTheme="majorHAnsi" w:eastAsia="Arial Unicode MS" w:hAnsiTheme="majorHAnsi"/>
          <w:sz w:val="20"/>
          <w:szCs w:val="20"/>
          <w:lang w:val="es-ES"/>
        </w:rPr>
        <w:t>el fondo de la petición realizada e</w:t>
      </w:r>
      <w:r w:rsidR="00D929E6" w:rsidRPr="003526F4">
        <w:rPr>
          <w:rFonts w:asciiTheme="majorHAnsi" w:eastAsia="Arial Unicode MS" w:hAnsiTheme="majorHAnsi"/>
          <w:sz w:val="20"/>
          <w:szCs w:val="20"/>
          <w:lang w:val="es-ES"/>
        </w:rPr>
        <w:t xml:space="preserve">n un plazo de cuarenta y ocho horas. </w:t>
      </w:r>
    </w:p>
    <w:p w14:paraId="1187CEA1" w14:textId="5F90E32A" w:rsidR="00B0245D" w:rsidRPr="003526F4" w:rsidRDefault="00F62412" w:rsidP="003526F4">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3526F4">
        <w:rPr>
          <w:rFonts w:asciiTheme="majorHAnsi" w:eastAsia="Arial Unicode MS" w:hAnsiTheme="majorHAnsi"/>
          <w:sz w:val="20"/>
          <w:szCs w:val="20"/>
          <w:lang w:val="es-ES"/>
        </w:rPr>
        <w:t xml:space="preserve">Ante la falta de cumplimiento de la sentencia de 9 de agosto de 2013, el señor </w:t>
      </w:r>
      <w:r w:rsidR="00116527" w:rsidRPr="003526F4">
        <w:rPr>
          <w:rFonts w:asciiTheme="majorHAnsi" w:eastAsia="Arial Unicode MS" w:hAnsiTheme="majorHAnsi"/>
          <w:sz w:val="20"/>
          <w:szCs w:val="20"/>
          <w:lang w:val="es-ES"/>
        </w:rPr>
        <w:t xml:space="preserve">Niño </w:t>
      </w:r>
      <w:r w:rsidRPr="003526F4">
        <w:rPr>
          <w:rFonts w:asciiTheme="majorHAnsi" w:eastAsia="Arial Unicode MS" w:hAnsiTheme="majorHAnsi"/>
          <w:sz w:val="20"/>
          <w:szCs w:val="20"/>
          <w:lang w:val="es-ES"/>
        </w:rPr>
        <w:t>Lizarazo interpuso un incidente de desacato</w:t>
      </w:r>
      <w:r w:rsidR="00D755B5" w:rsidRPr="003526F4">
        <w:rPr>
          <w:rFonts w:asciiTheme="majorHAnsi" w:eastAsia="Arial Unicode MS" w:hAnsiTheme="majorHAnsi"/>
          <w:sz w:val="20"/>
          <w:szCs w:val="20"/>
          <w:lang w:val="es-ES"/>
        </w:rPr>
        <w:t>;</w:t>
      </w:r>
      <w:r w:rsidRPr="003526F4">
        <w:rPr>
          <w:rFonts w:asciiTheme="majorHAnsi" w:eastAsia="Arial Unicode MS" w:hAnsiTheme="majorHAnsi"/>
          <w:sz w:val="20"/>
          <w:szCs w:val="20"/>
          <w:lang w:val="es-ES"/>
        </w:rPr>
        <w:t xml:space="preserve"> y el 1 de abril de 2014, interpuso nuevamente acción de tutela, misma que fue turnada ante el Juzgado Primero Administrativo Oral del Circuito de Bucaramanga. Mediante resolución de 10 de abril de 2014, Colpensiones reconoció y ordenó el pago de una pensión por invalidez en favor del señor Niño Lizarazo. </w:t>
      </w:r>
      <w:r w:rsidR="007B1A41" w:rsidRPr="003526F4">
        <w:rPr>
          <w:rFonts w:asciiTheme="majorHAnsi" w:eastAsia="Arial Unicode MS" w:hAnsiTheme="majorHAnsi"/>
          <w:sz w:val="20"/>
          <w:szCs w:val="20"/>
          <w:lang w:val="es-ES"/>
        </w:rPr>
        <w:t>Consecuentemente, el 20 de agosto de 2014, el Juzgado Catorce Administrativo Oral de Bucaramanga declaró el cumplimiento del fallo de tutela de 9 de agosto de 2013</w:t>
      </w:r>
      <w:r w:rsidR="004E2817" w:rsidRPr="003526F4">
        <w:rPr>
          <w:rFonts w:asciiTheme="majorHAnsi" w:eastAsia="Arial Unicode MS" w:hAnsiTheme="majorHAnsi"/>
          <w:sz w:val="20"/>
          <w:szCs w:val="20"/>
          <w:lang w:val="es-ES"/>
        </w:rPr>
        <w:t xml:space="preserve"> y, posteriormente</w:t>
      </w:r>
      <w:r w:rsidR="003B7148" w:rsidRPr="003526F4">
        <w:rPr>
          <w:rFonts w:asciiTheme="majorHAnsi" w:eastAsia="Arial Unicode MS" w:hAnsiTheme="majorHAnsi"/>
          <w:sz w:val="20"/>
          <w:szCs w:val="20"/>
          <w:lang w:val="es-ES"/>
        </w:rPr>
        <w:t xml:space="preserve">, </w:t>
      </w:r>
      <w:r w:rsidR="004E2817" w:rsidRPr="003526F4">
        <w:rPr>
          <w:rFonts w:asciiTheme="majorHAnsi" w:eastAsia="Arial Unicode MS" w:hAnsiTheme="majorHAnsi"/>
          <w:sz w:val="20"/>
          <w:szCs w:val="20"/>
          <w:lang w:val="es-ES"/>
        </w:rPr>
        <w:t>archivó</w:t>
      </w:r>
      <w:r w:rsidR="000E7533" w:rsidRPr="003526F4">
        <w:rPr>
          <w:rFonts w:asciiTheme="majorHAnsi" w:eastAsia="Arial Unicode MS" w:hAnsiTheme="majorHAnsi"/>
          <w:sz w:val="20"/>
          <w:szCs w:val="20"/>
          <w:lang w:val="es-ES"/>
        </w:rPr>
        <w:t xml:space="preserve"> el</w:t>
      </w:r>
      <w:r w:rsidR="007B1A41" w:rsidRPr="003526F4">
        <w:rPr>
          <w:rFonts w:asciiTheme="majorHAnsi" w:eastAsia="Arial Unicode MS" w:hAnsiTheme="majorHAnsi"/>
          <w:sz w:val="20"/>
          <w:szCs w:val="20"/>
          <w:lang w:val="es-ES"/>
        </w:rPr>
        <w:t xml:space="preserve"> </w:t>
      </w:r>
      <w:r w:rsidR="00A80DDF" w:rsidRPr="003526F4">
        <w:rPr>
          <w:rFonts w:asciiTheme="majorHAnsi" w:eastAsia="Arial Unicode MS" w:hAnsiTheme="majorHAnsi"/>
          <w:sz w:val="20"/>
          <w:szCs w:val="20"/>
          <w:lang w:val="es-ES"/>
        </w:rPr>
        <w:t>expediente</w:t>
      </w:r>
      <w:r w:rsidR="007B1A41" w:rsidRPr="003526F4">
        <w:rPr>
          <w:rFonts w:asciiTheme="majorHAnsi" w:eastAsia="Arial Unicode MS" w:hAnsiTheme="majorHAnsi"/>
          <w:sz w:val="20"/>
          <w:szCs w:val="20"/>
          <w:lang w:val="es-ES"/>
        </w:rPr>
        <w:t xml:space="preserve">. </w:t>
      </w:r>
    </w:p>
    <w:p w14:paraId="348FBBF3" w14:textId="1FF3F933" w:rsidR="00CF0CDB" w:rsidRPr="003526F4" w:rsidRDefault="00E61AB1" w:rsidP="003526F4">
      <w:pPr>
        <w:pStyle w:val="ListParagraph"/>
        <w:spacing w:before="240" w:after="240"/>
        <w:ind w:left="1440"/>
        <w:jc w:val="both"/>
        <w:rPr>
          <w:rFonts w:asciiTheme="majorHAnsi" w:eastAsia="Arial Unicode MS" w:hAnsiTheme="majorHAnsi"/>
          <w:i/>
          <w:iCs/>
          <w:sz w:val="20"/>
          <w:szCs w:val="20"/>
          <w:lang w:val="es-ES"/>
        </w:rPr>
      </w:pPr>
      <w:r w:rsidRPr="003526F4">
        <w:rPr>
          <w:rFonts w:asciiTheme="majorHAnsi" w:eastAsia="Arial Unicode MS" w:hAnsiTheme="majorHAnsi"/>
          <w:i/>
          <w:iCs/>
          <w:sz w:val="20"/>
          <w:szCs w:val="20"/>
          <w:lang w:val="es-ES"/>
        </w:rPr>
        <w:lastRenderedPageBreak/>
        <w:t xml:space="preserve">ii. </w:t>
      </w:r>
      <w:r w:rsidR="00A20BB5" w:rsidRPr="003526F4">
        <w:rPr>
          <w:rFonts w:asciiTheme="majorHAnsi" w:eastAsia="Arial Unicode MS" w:hAnsiTheme="majorHAnsi"/>
          <w:i/>
          <w:iCs/>
          <w:sz w:val="20"/>
          <w:szCs w:val="20"/>
          <w:lang w:val="es-ES"/>
        </w:rPr>
        <w:t>Amenazas recibidas por el señor Niño Lizarazo</w:t>
      </w:r>
      <w:r w:rsidR="00CF0CDB" w:rsidRPr="003526F4">
        <w:rPr>
          <w:rStyle w:val="FootnoteReference"/>
          <w:rFonts w:asciiTheme="majorHAnsi" w:eastAsia="Arial Unicode MS" w:hAnsiTheme="majorHAnsi"/>
          <w:i/>
          <w:iCs/>
          <w:sz w:val="20"/>
          <w:szCs w:val="20"/>
          <w:lang w:val="es-ES"/>
        </w:rPr>
        <w:footnoteReference w:id="7"/>
      </w:r>
    </w:p>
    <w:p w14:paraId="4A186C18" w14:textId="5D4BB733" w:rsidR="00A7524E" w:rsidRPr="003526F4" w:rsidRDefault="00A7524E" w:rsidP="003526F4">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3526F4">
        <w:rPr>
          <w:rFonts w:asciiTheme="majorHAnsi" w:eastAsia="Arial Unicode MS" w:hAnsiTheme="majorHAnsi"/>
          <w:sz w:val="20"/>
          <w:szCs w:val="20"/>
          <w:lang w:val="es-ES"/>
        </w:rPr>
        <w:t>Por otro lado,</w:t>
      </w:r>
      <w:r w:rsidR="00EF0F45" w:rsidRPr="003526F4">
        <w:rPr>
          <w:rFonts w:asciiTheme="majorHAnsi" w:eastAsia="Arial Unicode MS" w:hAnsiTheme="majorHAnsi"/>
          <w:sz w:val="20"/>
          <w:szCs w:val="20"/>
          <w:lang w:val="es-ES"/>
        </w:rPr>
        <w:t xml:space="preserve"> en comunicación </w:t>
      </w:r>
      <w:r w:rsidR="00645577" w:rsidRPr="003526F4">
        <w:rPr>
          <w:rFonts w:asciiTheme="majorHAnsi" w:eastAsia="Arial Unicode MS" w:hAnsiTheme="majorHAnsi"/>
          <w:sz w:val="20"/>
          <w:szCs w:val="20"/>
          <w:lang w:val="es-ES"/>
        </w:rPr>
        <w:t>posterior a la petición inicial,</w:t>
      </w:r>
      <w:r w:rsidRPr="003526F4">
        <w:rPr>
          <w:rFonts w:asciiTheme="majorHAnsi" w:eastAsia="Arial Unicode MS" w:hAnsiTheme="majorHAnsi"/>
          <w:sz w:val="20"/>
          <w:szCs w:val="20"/>
          <w:lang w:val="es-ES"/>
        </w:rPr>
        <w:t xml:space="preserve"> </w:t>
      </w:r>
      <w:r w:rsidR="00EF0F45" w:rsidRPr="003526F4">
        <w:rPr>
          <w:rFonts w:asciiTheme="majorHAnsi" w:eastAsia="Arial Unicode MS" w:hAnsiTheme="majorHAnsi"/>
          <w:sz w:val="20"/>
          <w:szCs w:val="20"/>
          <w:lang w:val="es-ES"/>
        </w:rPr>
        <w:t xml:space="preserve">el señor Niño </w:t>
      </w:r>
      <w:r w:rsidR="004762F3" w:rsidRPr="003526F4">
        <w:rPr>
          <w:rFonts w:asciiTheme="majorHAnsi" w:eastAsia="Arial Unicode MS" w:hAnsiTheme="majorHAnsi"/>
          <w:sz w:val="20"/>
          <w:szCs w:val="20"/>
          <w:lang w:val="es-ES"/>
        </w:rPr>
        <w:t>Lizarazo</w:t>
      </w:r>
      <w:r w:rsidRPr="003526F4">
        <w:rPr>
          <w:rFonts w:asciiTheme="majorHAnsi" w:eastAsia="Arial Unicode MS" w:hAnsiTheme="majorHAnsi"/>
          <w:sz w:val="20"/>
          <w:szCs w:val="20"/>
          <w:lang w:val="es-ES"/>
        </w:rPr>
        <w:t xml:space="preserve"> señala que los días 23 de julio, 26 de septiembre, 25 de noviembre y 7 de diciembre de 2015, </w:t>
      </w:r>
      <w:r w:rsidR="00EF0F45" w:rsidRPr="003526F4">
        <w:rPr>
          <w:rFonts w:asciiTheme="majorHAnsi" w:eastAsia="Arial Unicode MS" w:hAnsiTheme="majorHAnsi"/>
          <w:sz w:val="20"/>
          <w:szCs w:val="20"/>
          <w:lang w:val="es-ES"/>
        </w:rPr>
        <w:t xml:space="preserve">fue </w:t>
      </w:r>
      <w:r w:rsidR="00656677" w:rsidRPr="003526F4">
        <w:rPr>
          <w:rFonts w:asciiTheme="majorHAnsi" w:eastAsia="Arial Unicode MS" w:hAnsiTheme="majorHAnsi"/>
          <w:sz w:val="20"/>
          <w:szCs w:val="20"/>
          <w:lang w:val="es-ES"/>
        </w:rPr>
        <w:t>objeto de</w:t>
      </w:r>
      <w:r w:rsidRPr="003526F4">
        <w:rPr>
          <w:rFonts w:asciiTheme="majorHAnsi" w:eastAsia="Arial Unicode MS" w:hAnsiTheme="majorHAnsi"/>
          <w:sz w:val="20"/>
          <w:szCs w:val="20"/>
          <w:lang w:val="es-ES"/>
        </w:rPr>
        <w:t xml:space="preserve"> amenazas contra su vida y la de sus familiares por parte de sujetos pertenecientes a un grupo al margen de la ley denominado “Las Águilas Negras”, </w:t>
      </w:r>
      <w:r w:rsidR="000D1452" w:rsidRPr="003526F4">
        <w:rPr>
          <w:rFonts w:asciiTheme="majorHAnsi" w:eastAsia="Arial Unicode MS" w:hAnsiTheme="majorHAnsi"/>
          <w:sz w:val="20"/>
          <w:szCs w:val="20"/>
          <w:lang w:val="es-ES"/>
        </w:rPr>
        <w:t>debido a</w:t>
      </w:r>
      <w:r w:rsidRPr="003526F4">
        <w:rPr>
          <w:rFonts w:asciiTheme="majorHAnsi" w:eastAsia="Arial Unicode MS" w:hAnsiTheme="majorHAnsi"/>
          <w:sz w:val="20"/>
          <w:szCs w:val="20"/>
          <w:lang w:val="es-ES"/>
        </w:rPr>
        <w:t xml:space="preserve"> su labor como defensor de los derechos </w:t>
      </w:r>
      <w:r w:rsidR="004F77E6" w:rsidRPr="003526F4">
        <w:rPr>
          <w:rFonts w:asciiTheme="majorHAnsi" w:eastAsia="Arial Unicode MS" w:hAnsiTheme="majorHAnsi"/>
          <w:sz w:val="20"/>
          <w:szCs w:val="20"/>
          <w:lang w:val="es-ES"/>
        </w:rPr>
        <w:t>humanos</w:t>
      </w:r>
      <w:r w:rsidRPr="003526F4">
        <w:rPr>
          <w:rFonts w:asciiTheme="majorHAnsi" w:eastAsia="Arial Unicode MS" w:hAnsiTheme="majorHAnsi"/>
          <w:sz w:val="20"/>
          <w:szCs w:val="20"/>
          <w:lang w:val="es-ES"/>
        </w:rPr>
        <w:t xml:space="preserve"> de la</w:t>
      </w:r>
      <w:r w:rsidR="0079590D" w:rsidRPr="003526F4">
        <w:rPr>
          <w:rFonts w:asciiTheme="majorHAnsi" w:eastAsia="Arial Unicode MS" w:hAnsiTheme="majorHAnsi"/>
          <w:sz w:val="20"/>
          <w:szCs w:val="20"/>
          <w:lang w:val="es-ES"/>
        </w:rPr>
        <w:t>s</w:t>
      </w:r>
      <w:r w:rsidRPr="003526F4">
        <w:rPr>
          <w:rFonts w:asciiTheme="majorHAnsi" w:eastAsia="Arial Unicode MS" w:hAnsiTheme="majorHAnsi"/>
          <w:sz w:val="20"/>
          <w:szCs w:val="20"/>
          <w:lang w:val="es-ES"/>
        </w:rPr>
        <w:t xml:space="preserve"> víctimas del conflicto armado interno</w:t>
      </w:r>
      <w:r w:rsidR="0006183B" w:rsidRPr="003526F4">
        <w:rPr>
          <w:rFonts w:asciiTheme="majorHAnsi" w:eastAsia="Arial Unicode MS" w:hAnsiTheme="majorHAnsi"/>
          <w:sz w:val="20"/>
          <w:szCs w:val="20"/>
          <w:lang w:val="es-ES"/>
        </w:rPr>
        <w:t>, dentro</w:t>
      </w:r>
      <w:r w:rsidRPr="003526F4">
        <w:rPr>
          <w:rFonts w:asciiTheme="majorHAnsi" w:eastAsia="Arial Unicode MS" w:hAnsiTheme="majorHAnsi"/>
          <w:sz w:val="20"/>
          <w:szCs w:val="20"/>
          <w:lang w:val="es-ES"/>
        </w:rPr>
        <w:t xml:space="preserve"> la organización denominada “Mesa Municipal de Participación de Víctimas del municipio de Piedecuesta”</w:t>
      </w:r>
      <w:r w:rsidR="00637C4A" w:rsidRPr="003526F4">
        <w:rPr>
          <w:rFonts w:asciiTheme="majorHAnsi" w:eastAsia="Arial Unicode MS" w:hAnsiTheme="majorHAnsi"/>
          <w:sz w:val="20"/>
          <w:szCs w:val="20"/>
          <w:lang w:val="es-ES"/>
        </w:rPr>
        <w:t xml:space="preserve">. </w:t>
      </w:r>
    </w:p>
    <w:p w14:paraId="4C41E6D9" w14:textId="72EEA16E" w:rsidR="00E61AB1" w:rsidRPr="003526F4" w:rsidRDefault="00B171B6" w:rsidP="003526F4">
      <w:pPr>
        <w:pStyle w:val="ListParagraph"/>
        <w:numPr>
          <w:ilvl w:val="0"/>
          <w:numId w:val="56"/>
        </w:numPr>
        <w:spacing w:before="240" w:after="240"/>
        <w:ind w:left="0" w:firstLine="709"/>
        <w:jc w:val="both"/>
        <w:rPr>
          <w:rFonts w:asciiTheme="majorHAnsi" w:hAnsiTheme="majorHAnsi"/>
          <w:sz w:val="20"/>
          <w:szCs w:val="20"/>
          <w:lang w:val="es-ES"/>
        </w:rPr>
      </w:pPr>
      <w:r w:rsidRPr="003526F4">
        <w:rPr>
          <w:rFonts w:asciiTheme="majorHAnsi" w:eastAsia="Arial Unicode MS" w:hAnsiTheme="majorHAnsi"/>
          <w:sz w:val="20"/>
          <w:szCs w:val="20"/>
          <w:lang w:val="es-ES"/>
        </w:rPr>
        <w:t>De la información contenida en el expediente se desprende que, en</w:t>
      </w:r>
      <w:r w:rsidR="00A7524E" w:rsidRPr="003526F4">
        <w:rPr>
          <w:rFonts w:asciiTheme="majorHAnsi" w:eastAsia="Arial Unicode MS" w:hAnsiTheme="majorHAnsi"/>
          <w:sz w:val="20"/>
          <w:szCs w:val="20"/>
          <w:lang w:val="es-ES"/>
        </w:rPr>
        <w:t xml:space="preserve"> relación con </w:t>
      </w:r>
      <w:r w:rsidR="00833952" w:rsidRPr="003526F4">
        <w:rPr>
          <w:rFonts w:asciiTheme="majorHAnsi" w:eastAsia="Arial Unicode MS" w:hAnsiTheme="majorHAnsi"/>
          <w:sz w:val="20"/>
          <w:szCs w:val="20"/>
          <w:lang w:val="es-ES"/>
        </w:rPr>
        <w:t>la denuncia realizada por las</w:t>
      </w:r>
      <w:r w:rsidR="00A7524E" w:rsidRPr="003526F4">
        <w:rPr>
          <w:rFonts w:asciiTheme="majorHAnsi" w:eastAsia="Arial Unicode MS" w:hAnsiTheme="majorHAnsi"/>
          <w:sz w:val="20"/>
          <w:szCs w:val="20"/>
          <w:lang w:val="es-ES"/>
        </w:rPr>
        <w:t xml:space="preserve"> amenazas </w:t>
      </w:r>
      <w:r w:rsidR="00637C4A" w:rsidRPr="003526F4">
        <w:rPr>
          <w:rFonts w:asciiTheme="majorHAnsi" w:eastAsia="Arial Unicode MS" w:hAnsiTheme="majorHAnsi"/>
          <w:sz w:val="20"/>
          <w:szCs w:val="20"/>
          <w:lang w:val="es-ES"/>
        </w:rPr>
        <w:t>sufridas</w:t>
      </w:r>
      <w:r w:rsidR="00A7524E" w:rsidRPr="003526F4">
        <w:rPr>
          <w:rFonts w:asciiTheme="majorHAnsi" w:eastAsia="Arial Unicode MS" w:hAnsiTheme="majorHAnsi"/>
          <w:sz w:val="20"/>
          <w:szCs w:val="20"/>
          <w:lang w:val="es-ES"/>
        </w:rPr>
        <w:t xml:space="preserve"> el </w:t>
      </w:r>
      <w:r w:rsidR="00425C5E" w:rsidRPr="003526F4">
        <w:rPr>
          <w:rFonts w:asciiTheme="majorHAnsi" w:eastAsia="Arial Unicode MS" w:hAnsiTheme="majorHAnsi"/>
          <w:sz w:val="20"/>
          <w:szCs w:val="20"/>
          <w:lang w:val="es-ES"/>
        </w:rPr>
        <w:t xml:space="preserve">23 de julio de 2015, </w:t>
      </w:r>
      <w:r w:rsidR="00A564E6" w:rsidRPr="003526F4">
        <w:rPr>
          <w:rFonts w:asciiTheme="majorHAnsi" w:eastAsia="Arial Unicode MS" w:hAnsiTheme="majorHAnsi"/>
          <w:sz w:val="20"/>
          <w:szCs w:val="20"/>
          <w:lang w:val="es-ES"/>
        </w:rPr>
        <w:t xml:space="preserve">el señor Niño Lizarazo </w:t>
      </w:r>
      <w:r w:rsidR="00637C4A" w:rsidRPr="003526F4">
        <w:rPr>
          <w:rFonts w:asciiTheme="majorHAnsi" w:eastAsia="Arial Unicode MS" w:hAnsiTheme="majorHAnsi"/>
          <w:sz w:val="20"/>
          <w:szCs w:val="20"/>
          <w:lang w:val="es-ES"/>
        </w:rPr>
        <w:t>interpuso una denuncia</w:t>
      </w:r>
      <w:r w:rsidR="00E53668" w:rsidRPr="003526F4">
        <w:rPr>
          <w:rFonts w:asciiTheme="majorHAnsi" w:hAnsiTheme="majorHAnsi"/>
          <w:sz w:val="20"/>
          <w:szCs w:val="20"/>
          <w:lang w:val="es-ES"/>
        </w:rPr>
        <w:t xml:space="preserve"> ante la Fiscalía General de la Nación</w:t>
      </w:r>
      <w:r w:rsidR="00637C4A" w:rsidRPr="003526F4">
        <w:rPr>
          <w:rFonts w:asciiTheme="majorHAnsi" w:eastAsia="Arial Unicode MS" w:hAnsiTheme="majorHAnsi"/>
          <w:sz w:val="20"/>
          <w:szCs w:val="20"/>
          <w:lang w:val="es-ES"/>
        </w:rPr>
        <w:t xml:space="preserve">, </w:t>
      </w:r>
      <w:r w:rsidR="00E53668" w:rsidRPr="003526F4">
        <w:rPr>
          <w:rFonts w:asciiTheme="majorHAnsi" w:eastAsia="Arial Unicode MS" w:hAnsiTheme="majorHAnsi"/>
          <w:sz w:val="20"/>
          <w:szCs w:val="20"/>
          <w:lang w:val="es-ES"/>
        </w:rPr>
        <w:t>registrándose bajo</w:t>
      </w:r>
      <w:r w:rsidR="00637C4A" w:rsidRPr="003526F4">
        <w:rPr>
          <w:rFonts w:asciiTheme="majorHAnsi" w:eastAsia="Arial Unicode MS" w:hAnsiTheme="majorHAnsi"/>
          <w:sz w:val="20"/>
          <w:szCs w:val="20"/>
          <w:lang w:val="es-ES"/>
        </w:rPr>
        <w:t xml:space="preserve"> </w:t>
      </w:r>
      <w:r w:rsidR="00E53668" w:rsidRPr="003526F4">
        <w:rPr>
          <w:rFonts w:asciiTheme="majorHAnsi" w:eastAsia="Arial Unicode MS" w:hAnsiTheme="majorHAnsi"/>
          <w:sz w:val="20"/>
          <w:szCs w:val="20"/>
          <w:lang w:val="es-ES"/>
        </w:rPr>
        <w:t>la not</w:t>
      </w:r>
      <w:r w:rsidR="00EE64D3" w:rsidRPr="003526F4">
        <w:rPr>
          <w:rFonts w:asciiTheme="majorHAnsi" w:eastAsia="Arial Unicode MS" w:hAnsiTheme="majorHAnsi"/>
          <w:sz w:val="20"/>
          <w:szCs w:val="20"/>
          <w:lang w:val="es-ES"/>
        </w:rPr>
        <w:t>ici</w:t>
      </w:r>
      <w:r w:rsidR="00E53668" w:rsidRPr="003526F4">
        <w:rPr>
          <w:rFonts w:asciiTheme="majorHAnsi" w:eastAsia="Arial Unicode MS" w:hAnsiTheme="majorHAnsi"/>
          <w:sz w:val="20"/>
          <w:szCs w:val="20"/>
          <w:lang w:val="es-ES"/>
        </w:rPr>
        <w:t>a criminal</w:t>
      </w:r>
      <w:r w:rsidR="00425C5E" w:rsidRPr="003526F4">
        <w:rPr>
          <w:rFonts w:asciiTheme="majorHAnsi" w:eastAsia="Arial Unicode MS" w:hAnsiTheme="majorHAnsi"/>
          <w:sz w:val="20"/>
          <w:szCs w:val="20"/>
          <w:lang w:val="es-ES"/>
        </w:rPr>
        <w:t xml:space="preserve"> </w:t>
      </w:r>
      <w:r w:rsidR="00425C5E" w:rsidRPr="003526F4">
        <w:rPr>
          <w:rFonts w:asciiTheme="majorHAnsi" w:hAnsiTheme="majorHAnsi"/>
          <w:sz w:val="20"/>
          <w:szCs w:val="20"/>
          <w:lang w:val="es-ES"/>
        </w:rPr>
        <w:t xml:space="preserve">680016008828201501449. </w:t>
      </w:r>
      <w:r w:rsidR="00841329" w:rsidRPr="003526F4">
        <w:rPr>
          <w:rFonts w:asciiTheme="majorHAnsi" w:hAnsiTheme="majorHAnsi"/>
          <w:sz w:val="20"/>
          <w:szCs w:val="20"/>
          <w:lang w:val="es-ES"/>
        </w:rPr>
        <w:t>Además</w:t>
      </w:r>
      <w:r w:rsidR="00425C5E" w:rsidRPr="003526F4">
        <w:rPr>
          <w:rFonts w:asciiTheme="majorHAnsi" w:hAnsiTheme="majorHAnsi"/>
          <w:sz w:val="20"/>
          <w:szCs w:val="20"/>
          <w:lang w:val="es-ES"/>
        </w:rPr>
        <w:t xml:space="preserve">, en relación con las amenazas ocurridas el </w:t>
      </w:r>
      <w:r w:rsidR="00A7524E" w:rsidRPr="003526F4">
        <w:rPr>
          <w:rFonts w:asciiTheme="majorHAnsi" w:hAnsiTheme="majorHAnsi"/>
          <w:sz w:val="20"/>
          <w:szCs w:val="20"/>
          <w:lang w:val="es-ES"/>
        </w:rPr>
        <w:t xml:space="preserve">25 de noviembre de 2015, </w:t>
      </w:r>
      <w:r w:rsidR="00335236" w:rsidRPr="003526F4">
        <w:rPr>
          <w:rFonts w:asciiTheme="majorHAnsi" w:hAnsiTheme="majorHAnsi"/>
          <w:sz w:val="20"/>
          <w:szCs w:val="20"/>
          <w:lang w:val="es-ES"/>
        </w:rPr>
        <w:t xml:space="preserve">interpuso una denuncia ante la Fiscalía General de la </w:t>
      </w:r>
      <w:r w:rsidR="00CA3D82" w:rsidRPr="003526F4">
        <w:rPr>
          <w:rFonts w:asciiTheme="majorHAnsi" w:hAnsiTheme="majorHAnsi"/>
          <w:sz w:val="20"/>
          <w:szCs w:val="20"/>
          <w:lang w:val="es-ES"/>
        </w:rPr>
        <w:t>N</w:t>
      </w:r>
      <w:r w:rsidR="00335236" w:rsidRPr="003526F4">
        <w:rPr>
          <w:rFonts w:asciiTheme="majorHAnsi" w:hAnsiTheme="majorHAnsi"/>
          <w:sz w:val="20"/>
          <w:szCs w:val="20"/>
          <w:lang w:val="es-ES"/>
        </w:rPr>
        <w:t xml:space="preserve">ación, </w:t>
      </w:r>
      <w:r w:rsidR="00425C5E" w:rsidRPr="003526F4">
        <w:rPr>
          <w:rFonts w:asciiTheme="majorHAnsi" w:hAnsiTheme="majorHAnsi"/>
          <w:sz w:val="20"/>
          <w:szCs w:val="20"/>
          <w:lang w:val="es-ES"/>
        </w:rPr>
        <w:t>misma</w:t>
      </w:r>
      <w:r w:rsidR="00335236" w:rsidRPr="003526F4">
        <w:rPr>
          <w:rFonts w:asciiTheme="majorHAnsi" w:hAnsiTheme="majorHAnsi"/>
          <w:sz w:val="20"/>
          <w:szCs w:val="20"/>
          <w:lang w:val="es-ES"/>
        </w:rPr>
        <w:t xml:space="preserve"> que se registró bajo el número 680016008828201600006</w:t>
      </w:r>
      <w:r w:rsidR="00A15FF9" w:rsidRPr="003526F4">
        <w:rPr>
          <w:rFonts w:asciiTheme="majorHAnsi" w:hAnsiTheme="majorHAnsi"/>
          <w:sz w:val="20"/>
          <w:szCs w:val="20"/>
          <w:lang w:val="es-ES"/>
        </w:rPr>
        <w:t xml:space="preserve"> </w:t>
      </w:r>
      <w:r w:rsidR="00DF708A" w:rsidRPr="003526F4">
        <w:rPr>
          <w:rFonts w:asciiTheme="majorHAnsi" w:hAnsiTheme="majorHAnsi"/>
          <w:sz w:val="20"/>
          <w:szCs w:val="20"/>
          <w:lang w:val="es-ES"/>
        </w:rPr>
        <w:t>–</w:t>
      </w:r>
      <w:r w:rsidR="00A15FF9" w:rsidRPr="003526F4">
        <w:rPr>
          <w:rFonts w:asciiTheme="majorHAnsi" w:hAnsiTheme="majorHAnsi"/>
          <w:sz w:val="20"/>
          <w:szCs w:val="20"/>
          <w:lang w:val="es-ES"/>
        </w:rPr>
        <w:t>r</w:t>
      </w:r>
      <w:r w:rsidR="00D3065F" w:rsidRPr="003526F4">
        <w:rPr>
          <w:rFonts w:asciiTheme="majorHAnsi" w:hAnsiTheme="majorHAnsi"/>
          <w:sz w:val="20"/>
          <w:szCs w:val="20"/>
          <w:lang w:val="es-ES"/>
        </w:rPr>
        <w:t xml:space="preserve">especto a ambas denuncias, </w:t>
      </w:r>
      <w:r w:rsidR="006D6199" w:rsidRPr="003526F4">
        <w:rPr>
          <w:rFonts w:asciiTheme="majorHAnsi" w:hAnsiTheme="majorHAnsi"/>
          <w:sz w:val="20"/>
          <w:szCs w:val="20"/>
          <w:lang w:val="es-ES"/>
        </w:rPr>
        <w:t>el peticionario sostiene</w:t>
      </w:r>
      <w:r w:rsidR="007043C7" w:rsidRPr="003526F4">
        <w:rPr>
          <w:rFonts w:asciiTheme="majorHAnsi" w:hAnsiTheme="majorHAnsi"/>
          <w:sz w:val="20"/>
          <w:szCs w:val="20"/>
          <w:lang w:val="es-ES"/>
        </w:rPr>
        <w:t>, sin indicar información detallada,</w:t>
      </w:r>
      <w:r w:rsidR="006D6199" w:rsidRPr="003526F4">
        <w:rPr>
          <w:rFonts w:asciiTheme="majorHAnsi" w:hAnsiTheme="majorHAnsi"/>
          <w:sz w:val="20"/>
          <w:szCs w:val="20"/>
          <w:lang w:val="es-ES"/>
        </w:rPr>
        <w:t xml:space="preserve"> </w:t>
      </w:r>
      <w:r w:rsidR="00D3065F" w:rsidRPr="003526F4">
        <w:rPr>
          <w:rFonts w:asciiTheme="majorHAnsi" w:hAnsiTheme="majorHAnsi"/>
          <w:sz w:val="20"/>
          <w:szCs w:val="20"/>
          <w:lang w:val="es-ES"/>
        </w:rPr>
        <w:t xml:space="preserve">que </w:t>
      </w:r>
      <w:r w:rsidR="006D6199" w:rsidRPr="003526F4">
        <w:rPr>
          <w:rFonts w:asciiTheme="majorHAnsi" w:hAnsiTheme="majorHAnsi"/>
          <w:sz w:val="20"/>
          <w:szCs w:val="20"/>
          <w:lang w:val="es-ES"/>
        </w:rPr>
        <w:t>ambos</w:t>
      </w:r>
      <w:r w:rsidR="00D3065F" w:rsidRPr="003526F4">
        <w:rPr>
          <w:rFonts w:asciiTheme="majorHAnsi" w:hAnsiTheme="majorHAnsi"/>
          <w:sz w:val="20"/>
          <w:szCs w:val="20"/>
          <w:lang w:val="es-ES"/>
        </w:rPr>
        <w:t xml:space="preserve"> caso</w:t>
      </w:r>
      <w:r w:rsidR="006D6199" w:rsidRPr="003526F4">
        <w:rPr>
          <w:rFonts w:asciiTheme="majorHAnsi" w:hAnsiTheme="majorHAnsi"/>
          <w:sz w:val="20"/>
          <w:szCs w:val="20"/>
          <w:lang w:val="es-ES"/>
        </w:rPr>
        <w:t xml:space="preserve">s </w:t>
      </w:r>
      <w:r w:rsidR="00D3065F" w:rsidRPr="003526F4">
        <w:rPr>
          <w:rFonts w:asciiTheme="majorHAnsi" w:hAnsiTheme="majorHAnsi"/>
          <w:sz w:val="20"/>
          <w:szCs w:val="20"/>
          <w:lang w:val="es-ES"/>
        </w:rPr>
        <w:t xml:space="preserve">se encuentran </w:t>
      </w:r>
      <w:r w:rsidR="006D6199" w:rsidRPr="003526F4">
        <w:rPr>
          <w:rFonts w:asciiTheme="majorHAnsi" w:hAnsiTheme="majorHAnsi"/>
          <w:sz w:val="20"/>
          <w:szCs w:val="20"/>
          <w:lang w:val="es-ES"/>
        </w:rPr>
        <w:t>inactivos</w:t>
      </w:r>
      <w:r w:rsidR="00DF708A" w:rsidRPr="003526F4">
        <w:rPr>
          <w:rFonts w:asciiTheme="majorHAnsi" w:hAnsiTheme="majorHAnsi"/>
          <w:sz w:val="20"/>
          <w:szCs w:val="20"/>
          <w:lang w:val="es-ES"/>
        </w:rPr>
        <w:t>–</w:t>
      </w:r>
      <w:r w:rsidR="006D6199" w:rsidRPr="003526F4">
        <w:rPr>
          <w:rFonts w:asciiTheme="majorHAnsi" w:hAnsiTheme="majorHAnsi"/>
          <w:sz w:val="20"/>
          <w:szCs w:val="20"/>
          <w:lang w:val="es-ES"/>
        </w:rPr>
        <w:t xml:space="preserve">. </w:t>
      </w:r>
    </w:p>
    <w:p w14:paraId="102CE6BB" w14:textId="783A5AD2" w:rsidR="002156D4" w:rsidRPr="003526F4" w:rsidRDefault="002156D4" w:rsidP="003526F4">
      <w:pPr>
        <w:spacing w:before="240" w:after="240"/>
        <w:ind w:firstLine="709"/>
        <w:jc w:val="both"/>
        <w:rPr>
          <w:rFonts w:asciiTheme="majorHAnsi" w:hAnsiTheme="majorHAnsi"/>
          <w:i/>
          <w:iCs/>
          <w:sz w:val="20"/>
          <w:szCs w:val="20"/>
          <w:lang w:val="es-ES"/>
        </w:rPr>
      </w:pPr>
      <w:r w:rsidRPr="003526F4">
        <w:rPr>
          <w:rFonts w:asciiTheme="majorHAnsi" w:hAnsiTheme="majorHAnsi"/>
          <w:i/>
          <w:iCs/>
          <w:sz w:val="20"/>
          <w:szCs w:val="20"/>
          <w:lang w:val="es-ES"/>
        </w:rPr>
        <w:t>Particularidades de la señora Katerine Ramírez Delgado</w:t>
      </w:r>
      <w:r w:rsidR="00BD3D27" w:rsidRPr="003526F4">
        <w:rPr>
          <w:rFonts w:asciiTheme="majorHAnsi" w:hAnsiTheme="majorHAnsi"/>
          <w:i/>
          <w:iCs/>
          <w:sz w:val="20"/>
          <w:szCs w:val="20"/>
          <w:lang w:val="es-ES"/>
        </w:rPr>
        <w:t xml:space="preserve"> (esposa del Sr. </w:t>
      </w:r>
      <w:r w:rsidR="00FC192E" w:rsidRPr="003526F4">
        <w:rPr>
          <w:rFonts w:asciiTheme="majorHAnsi" w:hAnsiTheme="majorHAnsi"/>
          <w:i/>
          <w:iCs/>
          <w:sz w:val="20"/>
          <w:szCs w:val="20"/>
          <w:lang w:val="es-ES"/>
        </w:rPr>
        <w:t>Néstor</w:t>
      </w:r>
      <w:r w:rsidR="00BD3D27" w:rsidRPr="003526F4">
        <w:rPr>
          <w:rFonts w:asciiTheme="majorHAnsi" w:hAnsiTheme="majorHAnsi"/>
          <w:i/>
          <w:iCs/>
          <w:sz w:val="20"/>
          <w:szCs w:val="20"/>
          <w:lang w:val="es-ES"/>
        </w:rPr>
        <w:t xml:space="preserve"> Niño Lizarazo)</w:t>
      </w:r>
    </w:p>
    <w:p w14:paraId="242D1DFC" w14:textId="22D74697" w:rsidR="00FB7CA8" w:rsidRPr="003526F4" w:rsidRDefault="0083424D" w:rsidP="003526F4">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3526F4">
        <w:rPr>
          <w:rFonts w:asciiTheme="majorHAnsi" w:eastAsia="Arial Unicode MS" w:hAnsiTheme="majorHAnsi"/>
          <w:sz w:val="20"/>
          <w:szCs w:val="20"/>
          <w:lang w:val="es-ES"/>
        </w:rPr>
        <w:t xml:space="preserve">Por </w:t>
      </w:r>
      <w:r w:rsidR="0098001C" w:rsidRPr="003526F4">
        <w:rPr>
          <w:rFonts w:asciiTheme="majorHAnsi" w:eastAsia="Arial Unicode MS" w:hAnsiTheme="majorHAnsi"/>
          <w:sz w:val="20"/>
          <w:szCs w:val="20"/>
          <w:lang w:val="es-ES"/>
        </w:rPr>
        <w:t>otra</w:t>
      </w:r>
      <w:r w:rsidRPr="003526F4">
        <w:rPr>
          <w:rFonts w:asciiTheme="majorHAnsi" w:eastAsia="Arial Unicode MS" w:hAnsiTheme="majorHAnsi"/>
          <w:sz w:val="20"/>
          <w:szCs w:val="20"/>
          <w:lang w:val="es-ES"/>
        </w:rPr>
        <w:t xml:space="preserve"> parte, </w:t>
      </w:r>
      <w:r w:rsidR="008D55BB" w:rsidRPr="003526F4">
        <w:rPr>
          <w:rFonts w:asciiTheme="majorHAnsi" w:eastAsia="Arial Unicode MS" w:hAnsiTheme="majorHAnsi"/>
          <w:sz w:val="20"/>
          <w:szCs w:val="20"/>
          <w:lang w:val="es-ES"/>
        </w:rPr>
        <w:t>la señora Katerine Ramírez Delgado (en adelante</w:t>
      </w:r>
      <w:r w:rsidR="0092660A" w:rsidRPr="003526F4">
        <w:rPr>
          <w:rFonts w:asciiTheme="majorHAnsi" w:eastAsia="Arial Unicode MS" w:hAnsiTheme="majorHAnsi"/>
          <w:sz w:val="20"/>
          <w:szCs w:val="20"/>
          <w:lang w:val="es-ES"/>
        </w:rPr>
        <w:t>,</w:t>
      </w:r>
      <w:r w:rsidR="008D55BB" w:rsidRPr="003526F4">
        <w:rPr>
          <w:rFonts w:asciiTheme="majorHAnsi" w:eastAsia="Arial Unicode MS" w:hAnsiTheme="majorHAnsi"/>
          <w:sz w:val="20"/>
          <w:szCs w:val="20"/>
          <w:lang w:val="es-ES"/>
        </w:rPr>
        <w:t xml:space="preserve"> la “señora Ramírez”) </w:t>
      </w:r>
      <w:r w:rsidRPr="003526F4">
        <w:rPr>
          <w:rFonts w:asciiTheme="majorHAnsi" w:eastAsia="Arial Unicode MS" w:hAnsiTheme="majorHAnsi"/>
          <w:sz w:val="20"/>
          <w:szCs w:val="20"/>
          <w:lang w:val="es-ES"/>
        </w:rPr>
        <w:t xml:space="preserve">relata que el 29 de abril de 2006 </w:t>
      </w:r>
      <w:r w:rsidR="00FE18BC" w:rsidRPr="003526F4">
        <w:rPr>
          <w:rFonts w:asciiTheme="majorHAnsi" w:eastAsia="Arial Unicode MS" w:hAnsiTheme="majorHAnsi"/>
          <w:sz w:val="20"/>
          <w:szCs w:val="20"/>
          <w:lang w:val="es-ES"/>
        </w:rPr>
        <w:t xml:space="preserve">fue amenazada por sujetos pertenecientes a las </w:t>
      </w:r>
      <w:r w:rsidR="004F63BF" w:rsidRPr="003526F4">
        <w:rPr>
          <w:rFonts w:asciiTheme="majorHAnsi" w:eastAsia="Arial Unicode MS" w:hAnsiTheme="majorHAnsi"/>
          <w:sz w:val="20"/>
          <w:szCs w:val="20"/>
          <w:lang w:val="es-ES"/>
        </w:rPr>
        <w:t>“</w:t>
      </w:r>
      <w:r w:rsidR="00FE18BC" w:rsidRPr="003526F4">
        <w:rPr>
          <w:rFonts w:asciiTheme="majorHAnsi" w:eastAsia="Arial Unicode MS" w:hAnsiTheme="majorHAnsi"/>
          <w:sz w:val="20"/>
          <w:szCs w:val="20"/>
          <w:lang w:val="es-ES"/>
        </w:rPr>
        <w:t>autodefensas de Botalón</w:t>
      </w:r>
      <w:r w:rsidR="004F63BF" w:rsidRPr="003526F4">
        <w:rPr>
          <w:rFonts w:asciiTheme="majorHAnsi" w:eastAsia="Arial Unicode MS" w:hAnsiTheme="majorHAnsi"/>
          <w:sz w:val="20"/>
          <w:szCs w:val="20"/>
          <w:lang w:val="es-ES"/>
        </w:rPr>
        <w:t>”</w:t>
      </w:r>
      <w:r w:rsidR="00FE18BC" w:rsidRPr="003526F4">
        <w:rPr>
          <w:rFonts w:asciiTheme="majorHAnsi" w:eastAsia="Arial Unicode MS" w:hAnsiTheme="majorHAnsi"/>
          <w:sz w:val="20"/>
          <w:szCs w:val="20"/>
          <w:lang w:val="es-ES"/>
        </w:rPr>
        <w:t xml:space="preserve">, </w:t>
      </w:r>
      <w:r w:rsidR="008D55BB" w:rsidRPr="003526F4">
        <w:rPr>
          <w:rFonts w:asciiTheme="majorHAnsi" w:eastAsia="Arial Unicode MS" w:hAnsiTheme="majorHAnsi"/>
          <w:sz w:val="20"/>
          <w:szCs w:val="20"/>
          <w:lang w:val="es-ES"/>
        </w:rPr>
        <w:t>quienes tenían el objeto</w:t>
      </w:r>
      <w:r w:rsidR="00FE18BC" w:rsidRPr="003526F4">
        <w:rPr>
          <w:rFonts w:asciiTheme="majorHAnsi" w:eastAsia="Arial Unicode MS" w:hAnsiTheme="majorHAnsi"/>
          <w:sz w:val="20"/>
          <w:szCs w:val="20"/>
          <w:lang w:val="es-ES"/>
        </w:rPr>
        <w:t xml:space="preserve"> de sustraer </w:t>
      </w:r>
      <w:r w:rsidR="001601B8" w:rsidRPr="003526F4">
        <w:rPr>
          <w:rFonts w:asciiTheme="majorHAnsi" w:eastAsia="Arial Unicode MS" w:hAnsiTheme="majorHAnsi"/>
          <w:sz w:val="20"/>
          <w:szCs w:val="20"/>
          <w:lang w:val="es-ES"/>
        </w:rPr>
        <w:t xml:space="preserve">ilegalmente </w:t>
      </w:r>
      <w:r w:rsidR="00FE18BC" w:rsidRPr="003526F4">
        <w:rPr>
          <w:rFonts w:asciiTheme="majorHAnsi" w:eastAsia="Arial Unicode MS" w:hAnsiTheme="majorHAnsi"/>
          <w:sz w:val="20"/>
          <w:szCs w:val="20"/>
          <w:lang w:val="es-ES"/>
        </w:rPr>
        <w:t>material de una estación de ferrocarril custodia</w:t>
      </w:r>
      <w:r w:rsidR="00E1225D" w:rsidRPr="003526F4">
        <w:rPr>
          <w:rFonts w:asciiTheme="majorHAnsi" w:eastAsia="Arial Unicode MS" w:hAnsiTheme="majorHAnsi"/>
          <w:sz w:val="20"/>
          <w:szCs w:val="20"/>
          <w:lang w:val="es-ES"/>
        </w:rPr>
        <w:t>da</w:t>
      </w:r>
      <w:r w:rsidR="00FE18BC" w:rsidRPr="003526F4">
        <w:rPr>
          <w:rFonts w:asciiTheme="majorHAnsi" w:eastAsia="Arial Unicode MS" w:hAnsiTheme="majorHAnsi"/>
          <w:sz w:val="20"/>
          <w:szCs w:val="20"/>
          <w:lang w:val="es-ES"/>
        </w:rPr>
        <w:t xml:space="preserve"> </w:t>
      </w:r>
      <w:r w:rsidR="00E1225D" w:rsidRPr="003526F4">
        <w:rPr>
          <w:rFonts w:asciiTheme="majorHAnsi" w:eastAsia="Arial Unicode MS" w:hAnsiTheme="majorHAnsi"/>
          <w:sz w:val="20"/>
          <w:szCs w:val="20"/>
          <w:lang w:val="es-ES"/>
        </w:rPr>
        <w:t>por</w:t>
      </w:r>
      <w:r w:rsidR="00FE18BC" w:rsidRPr="003526F4">
        <w:rPr>
          <w:rFonts w:asciiTheme="majorHAnsi" w:eastAsia="Arial Unicode MS" w:hAnsiTheme="majorHAnsi"/>
          <w:sz w:val="20"/>
          <w:szCs w:val="20"/>
          <w:lang w:val="es-ES"/>
        </w:rPr>
        <w:t xml:space="preserve"> su cuñado. </w:t>
      </w:r>
      <w:r w:rsidR="0036796E" w:rsidRPr="003526F4">
        <w:rPr>
          <w:rFonts w:asciiTheme="majorHAnsi" w:eastAsia="Arial Unicode MS" w:hAnsiTheme="majorHAnsi"/>
          <w:sz w:val="20"/>
          <w:szCs w:val="20"/>
          <w:lang w:val="es-ES"/>
        </w:rPr>
        <w:t>Continúa narrando que</w:t>
      </w:r>
      <w:r w:rsidR="00685CC9" w:rsidRPr="003526F4">
        <w:rPr>
          <w:rFonts w:asciiTheme="majorHAnsi" w:eastAsia="Arial Unicode MS" w:hAnsiTheme="majorHAnsi"/>
          <w:sz w:val="20"/>
          <w:szCs w:val="20"/>
          <w:lang w:val="es-ES"/>
        </w:rPr>
        <w:t xml:space="preserve"> </w:t>
      </w:r>
      <w:r w:rsidR="0036796E" w:rsidRPr="003526F4">
        <w:rPr>
          <w:rFonts w:asciiTheme="majorHAnsi" w:eastAsia="Arial Unicode MS" w:hAnsiTheme="majorHAnsi"/>
          <w:sz w:val="20"/>
          <w:szCs w:val="20"/>
          <w:lang w:val="es-ES"/>
        </w:rPr>
        <w:t xml:space="preserve">el 30 de abril de 2006, </w:t>
      </w:r>
      <w:r w:rsidR="00951076" w:rsidRPr="003526F4">
        <w:rPr>
          <w:rFonts w:asciiTheme="majorHAnsi" w:eastAsia="Arial Unicode MS" w:hAnsiTheme="majorHAnsi"/>
          <w:sz w:val="20"/>
          <w:szCs w:val="20"/>
          <w:lang w:val="es-ES"/>
        </w:rPr>
        <w:t xml:space="preserve">mientras se encontraba en su hogar, </w:t>
      </w:r>
      <w:r w:rsidR="00C8562F" w:rsidRPr="003526F4">
        <w:rPr>
          <w:rFonts w:asciiTheme="majorHAnsi" w:eastAsia="Arial Unicode MS" w:hAnsiTheme="majorHAnsi"/>
          <w:sz w:val="20"/>
          <w:szCs w:val="20"/>
          <w:lang w:val="es-ES"/>
        </w:rPr>
        <w:t>ella y sus familiares fueron</w:t>
      </w:r>
      <w:r w:rsidR="00685CC9" w:rsidRPr="003526F4">
        <w:rPr>
          <w:rFonts w:asciiTheme="majorHAnsi" w:eastAsia="Arial Unicode MS" w:hAnsiTheme="majorHAnsi"/>
          <w:sz w:val="20"/>
          <w:szCs w:val="20"/>
          <w:lang w:val="es-ES"/>
        </w:rPr>
        <w:t xml:space="preserve"> </w:t>
      </w:r>
      <w:r w:rsidR="0036796E" w:rsidRPr="003526F4">
        <w:rPr>
          <w:rFonts w:asciiTheme="majorHAnsi" w:eastAsia="Arial Unicode MS" w:hAnsiTheme="majorHAnsi"/>
          <w:sz w:val="20"/>
          <w:szCs w:val="20"/>
          <w:lang w:val="es-ES"/>
        </w:rPr>
        <w:t>amenazad</w:t>
      </w:r>
      <w:r w:rsidR="00C8562F" w:rsidRPr="003526F4">
        <w:rPr>
          <w:rFonts w:asciiTheme="majorHAnsi" w:eastAsia="Arial Unicode MS" w:hAnsiTheme="majorHAnsi"/>
          <w:sz w:val="20"/>
          <w:szCs w:val="20"/>
          <w:lang w:val="es-ES"/>
        </w:rPr>
        <w:t xml:space="preserve">os </w:t>
      </w:r>
      <w:r w:rsidR="0036796E" w:rsidRPr="003526F4">
        <w:rPr>
          <w:rFonts w:asciiTheme="majorHAnsi" w:eastAsia="Arial Unicode MS" w:hAnsiTheme="majorHAnsi"/>
          <w:sz w:val="20"/>
          <w:szCs w:val="20"/>
          <w:lang w:val="es-ES"/>
        </w:rPr>
        <w:t xml:space="preserve">de muerte por </w:t>
      </w:r>
      <w:r w:rsidR="00732363" w:rsidRPr="003526F4">
        <w:rPr>
          <w:rFonts w:asciiTheme="majorHAnsi" w:eastAsia="Arial Unicode MS" w:hAnsiTheme="majorHAnsi"/>
          <w:sz w:val="20"/>
          <w:szCs w:val="20"/>
          <w:lang w:val="es-ES"/>
        </w:rPr>
        <w:t>sujetos armados</w:t>
      </w:r>
      <w:r w:rsidR="000E778A" w:rsidRPr="003526F4">
        <w:rPr>
          <w:rFonts w:asciiTheme="majorHAnsi" w:eastAsia="Arial Unicode MS" w:hAnsiTheme="majorHAnsi"/>
          <w:sz w:val="20"/>
          <w:szCs w:val="20"/>
          <w:lang w:val="es-ES"/>
        </w:rPr>
        <w:t>,</w:t>
      </w:r>
      <w:r w:rsidR="00005CEE" w:rsidRPr="003526F4">
        <w:rPr>
          <w:rFonts w:asciiTheme="majorHAnsi" w:eastAsia="Arial Unicode MS" w:hAnsiTheme="majorHAnsi"/>
          <w:sz w:val="20"/>
          <w:szCs w:val="20"/>
          <w:lang w:val="es-ES"/>
        </w:rPr>
        <w:t xml:space="preserve"> </w:t>
      </w:r>
      <w:r w:rsidR="0036796E" w:rsidRPr="003526F4">
        <w:rPr>
          <w:rFonts w:asciiTheme="majorHAnsi" w:eastAsia="Arial Unicode MS" w:hAnsiTheme="majorHAnsi"/>
          <w:sz w:val="20"/>
          <w:szCs w:val="20"/>
          <w:lang w:val="es-ES"/>
        </w:rPr>
        <w:t xml:space="preserve">amenazas </w:t>
      </w:r>
      <w:r w:rsidR="000E778A" w:rsidRPr="003526F4">
        <w:rPr>
          <w:rFonts w:asciiTheme="majorHAnsi" w:eastAsia="Arial Unicode MS" w:hAnsiTheme="majorHAnsi"/>
          <w:sz w:val="20"/>
          <w:szCs w:val="20"/>
          <w:lang w:val="es-ES"/>
        </w:rPr>
        <w:t xml:space="preserve">que </w:t>
      </w:r>
      <w:r w:rsidR="0036796E" w:rsidRPr="003526F4">
        <w:rPr>
          <w:rFonts w:asciiTheme="majorHAnsi" w:eastAsia="Arial Unicode MS" w:hAnsiTheme="majorHAnsi"/>
          <w:sz w:val="20"/>
          <w:szCs w:val="20"/>
          <w:lang w:val="es-ES"/>
        </w:rPr>
        <w:t>fueron continúas</w:t>
      </w:r>
      <w:r w:rsidR="003C57BA" w:rsidRPr="003526F4">
        <w:rPr>
          <w:rFonts w:asciiTheme="majorHAnsi" w:eastAsia="Arial Unicode MS" w:hAnsiTheme="majorHAnsi"/>
          <w:sz w:val="20"/>
          <w:szCs w:val="20"/>
          <w:lang w:val="es-ES"/>
        </w:rPr>
        <w:t xml:space="preserve">, por lo que el 1 de mayo de 2006, ella y su núcleo familiar </w:t>
      </w:r>
      <w:r w:rsidR="009474AF" w:rsidRPr="003526F4">
        <w:rPr>
          <w:rFonts w:asciiTheme="majorHAnsi" w:eastAsia="Arial Unicode MS" w:hAnsiTheme="majorHAnsi"/>
          <w:sz w:val="20"/>
          <w:szCs w:val="20"/>
          <w:lang w:val="es-ES"/>
        </w:rPr>
        <w:t>se vieron</w:t>
      </w:r>
      <w:r w:rsidR="003C57BA" w:rsidRPr="003526F4">
        <w:rPr>
          <w:rFonts w:asciiTheme="majorHAnsi" w:eastAsia="Arial Unicode MS" w:hAnsiTheme="majorHAnsi"/>
          <w:sz w:val="20"/>
          <w:szCs w:val="20"/>
          <w:lang w:val="es-ES"/>
        </w:rPr>
        <w:t xml:space="preserve"> obligad</w:t>
      </w:r>
      <w:r w:rsidR="009474AF" w:rsidRPr="003526F4">
        <w:rPr>
          <w:rFonts w:asciiTheme="majorHAnsi" w:eastAsia="Arial Unicode MS" w:hAnsiTheme="majorHAnsi"/>
          <w:sz w:val="20"/>
          <w:szCs w:val="20"/>
          <w:lang w:val="es-ES"/>
        </w:rPr>
        <w:t>os</w:t>
      </w:r>
      <w:r w:rsidR="003C57BA" w:rsidRPr="003526F4">
        <w:rPr>
          <w:rFonts w:asciiTheme="majorHAnsi" w:eastAsia="Arial Unicode MS" w:hAnsiTheme="majorHAnsi"/>
          <w:sz w:val="20"/>
          <w:szCs w:val="20"/>
          <w:lang w:val="es-ES"/>
        </w:rPr>
        <w:t xml:space="preserve"> a </w:t>
      </w:r>
      <w:r w:rsidR="009474AF" w:rsidRPr="003526F4">
        <w:rPr>
          <w:rFonts w:asciiTheme="majorHAnsi" w:eastAsia="Arial Unicode MS" w:hAnsiTheme="majorHAnsi"/>
          <w:sz w:val="20"/>
          <w:szCs w:val="20"/>
          <w:lang w:val="es-ES"/>
        </w:rPr>
        <w:t>desplazarse de su hogar</w:t>
      </w:r>
      <w:r w:rsidR="008660B8" w:rsidRPr="003526F4">
        <w:rPr>
          <w:rFonts w:asciiTheme="majorHAnsi" w:eastAsia="Arial Unicode MS" w:hAnsiTheme="majorHAnsi"/>
          <w:sz w:val="20"/>
          <w:szCs w:val="20"/>
          <w:lang w:val="es-ES"/>
        </w:rPr>
        <w:t>.</w:t>
      </w:r>
    </w:p>
    <w:p w14:paraId="6919064B" w14:textId="1638A804" w:rsidR="00E53668" w:rsidRPr="003526F4" w:rsidRDefault="00E53668" w:rsidP="003526F4">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3526F4">
        <w:rPr>
          <w:rFonts w:asciiTheme="majorHAnsi" w:eastAsia="Arial Unicode MS" w:hAnsiTheme="majorHAnsi"/>
          <w:sz w:val="20"/>
          <w:szCs w:val="20"/>
          <w:lang w:val="es-ES"/>
        </w:rPr>
        <w:t>Al respecto, de la información contenida en el expediente, se desprende</w:t>
      </w:r>
      <w:r w:rsidR="00E25DC1" w:rsidRPr="003526F4">
        <w:rPr>
          <w:rFonts w:asciiTheme="majorHAnsi" w:eastAsia="Arial Unicode MS" w:hAnsiTheme="majorHAnsi"/>
          <w:sz w:val="20"/>
          <w:szCs w:val="20"/>
          <w:lang w:val="es-ES"/>
        </w:rPr>
        <w:t>; en primer lugar,</w:t>
      </w:r>
      <w:r w:rsidRPr="003526F4">
        <w:rPr>
          <w:rFonts w:asciiTheme="majorHAnsi" w:eastAsia="Arial Unicode MS" w:hAnsiTheme="majorHAnsi"/>
          <w:sz w:val="20"/>
          <w:szCs w:val="20"/>
          <w:lang w:val="es-ES"/>
        </w:rPr>
        <w:t xml:space="preserve"> que </w:t>
      </w:r>
      <w:r w:rsidR="00E25DC1" w:rsidRPr="003526F4">
        <w:rPr>
          <w:rFonts w:asciiTheme="majorHAnsi" w:eastAsia="Arial Unicode MS" w:hAnsiTheme="majorHAnsi"/>
          <w:sz w:val="20"/>
          <w:szCs w:val="20"/>
          <w:lang w:val="es-ES"/>
        </w:rPr>
        <w:t>la Fiscalía Delegada Competente de la Justicia Transicional inició las investigaciones por estos hechos</w:t>
      </w:r>
      <w:r w:rsidR="00774F30" w:rsidRPr="003526F4">
        <w:rPr>
          <w:rFonts w:asciiTheme="majorHAnsi" w:eastAsia="Arial Unicode MS" w:hAnsiTheme="majorHAnsi"/>
          <w:sz w:val="20"/>
          <w:szCs w:val="20"/>
          <w:lang w:val="es-ES"/>
        </w:rPr>
        <w:t>;</w:t>
      </w:r>
      <w:r w:rsidR="00E25DC1" w:rsidRPr="003526F4">
        <w:rPr>
          <w:rFonts w:asciiTheme="majorHAnsi" w:eastAsia="Arial Unicode MS" w:hAnsiTheme="majorHAnsi"/>
          <w:sz w:val="20"/>
          <w:szCs w:val="20"/>
          <w:lang w:val="es-ES"/>
        </w:rPr>
        <w:t xml:space="preserve"> y</w:t>
      </w:r>
      <w:r w:rsidR="00774F30" w:rsidRPr="003526F4">
        <w:rPr>
          <w:rFonts w:asciiTheme="majorHAnsi" w:eastAsia="Arial Unicode MS" w:hAnsiTheme="majorHAnsi"/>
          <w:sz w:val="20"/>
          <w:szCs w:val="20"/>
          <w:lang w:val="es-ES"/>
        </w:rPr>
        <w:t xml:space="preserve"> que,</w:t>
      </w:r>
      <w:r w:rsidR="00E25DC1" w:rsidRPr="003526F4">
        <w:rPr>
          <w:rFonts w:asciiTheme="majorHAnsi" w:eastAsia="Arial Unicode MS" w:hAnsiTheme="majorHAnsi"/>
          <w:sz w:val="20"/>
          <w:szCs w:val="20"/>
          <w:lang w:val="es-ES"/>
        </w:rPr>
        <w:t xml:space="preserve"> posteriormente, </w:t>
      </w:r>
      <w:r w:rsidR="00774F30" w:rsidRPr="003526F4">
        <w:rPr>
          <w:rFonts w:asciiTheme="majorHAnsi" w:eastAsia="Arial Unicode MS" w:hAnsiTheme="majorHAnsi"/>
          <w:sz w:val="20"/>
          <w:szCs w:val="20"/>
          <w:lang w:val="es-ES"/>
        </w:rPr>
        <w:t>esta</w:t>
      </w:r>
      <w:r w:rsidR="00E25DC1" w:rsidRPr="003526F4">
        <w:rPr>
          <w:rFonts w:asciiTheme="majorHAnsi" w:eastAsia="Arial Unicode MS" w:hAnsiTheme="majorHAnsi"/>
          <w:sz w:val="20"/>
          <w:szCs w:val="20"/>
          <w:lang w:val="es-ES"/>
        </w:rPr>
        <w:t xml:space="preserve"> investigación </w:t>
      </w:r>
      <w:r w:rsidR="00774F30" w:rsidRPr="003526F4">
        <w:rPr>
          <w:rFonts w:asciiTheme="majorHAnsi" w:eastAsia="Arial Unicode MS" w:hAnsiTheme="majorHAnsi"/>
          <w:sz w:val="20"/>
          <w:szCs w:val="20"/>
          <w:lang w:val="es-ES"/>
        </w:rPr>
        <w:t>pasó a</w:t>
      </w:r>
      <w:r w:rsidR="00E25DC1" w:rsidRPr="003526F4">
        <w:rPr>
          <w:rFonts w:asciiTheme="majorHAnsi" w:eastAsia="Arial Unicode MS" w:hAnsiTheme="majorHAnsi"/>
          <w:sz w:val="20"/>
          <w:szCs w:val="20"/>
          <w:lang w:val="es-ES"/>
        </w:rPr>
        <w:t xml:space="preserve"> la justicia ordinaria, debido a que el grupo armado que amenazó a la señora Ramírez y s</w:t>
      </w:r>
      <w:r w:rsidR="000E6525" w:rsidRPr="003526F4">
        <w:rPr>
          <w:rFonts w:asciiTheme="majorHAnsi" w:eastAsia="Arial Unicode MS" w:hAnsiTheme="majorHAnsi"/>
          <w:sz w:val="20"/>
          <w:szCs w:val="20"/>
          <w:lang w:val="es-ES"/>
        </w:rPr>
        <w:t>u</w:t>
      </w:r>
      <w:r w:rsidR="00E25DC1" w:rsidRPr="003526F4">
        <w:rPr>
          <w:rFonts w:asciiTheme="majorHAnsi" w:eastAsia="Arial Unicode MS" w:hAnsiTheme="majorHAnsi"/>
          <w:sz w:val="20"/>
          <w:szCs w:val="20"/>
          <w:lang w:val="es-ES"/>
        </w:rPr>
        <w:t xml:space="preserve"> familia perteneció al “Bloque Autodefensas campesinas de Puerto Boyacá”, el cual se desmovilizó el 28 de enero de 2006</w:t>
      </w:r>
      <w:r w:rsidR="0014285C" w:rsidRPr="003526F4">
        <w:rPr>
          <w:rFonts w:asciiTheme="majorHAnsi" w:eastAsia="Arial Unicode MS" w:hAnsiTheme="majorHAnsi"/>
          <w:sz w:val="20"/>
          <w:szCs w:val="20"/>
          <w:lang w:val="es-ES"/>
        </w:rPr>
        <w:t xml:space="preserve">. </w:t>
      </w:r>
    </w:p>
    <w:p w14:paraId="613D5B69" w14:textId="33EFBC34" w:rsidR="008660B8" w:rsidRPr="003526F4" w:rsidRDefault="005D1FD9" w:rsidP="003526F4">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3526F4">
        <w:rPr>
          <w:rFonts w:asciiTheme="majorHAnsi" w:eastAsia="Arial Unicode MS" w:hAnsiTheme="majorHAnsi"/>
          <w:sz w:val="20"/>
          <w:szCs w:val="20"/>
          <w:lang w:val="es-ES"/>
        </w:rPr>
        <w:t xml:space="preserve">Por otro lado, </w:t>
      </w:r>
      <w:r w:rsidR="008660B8" w:rsidRPr="003526F4">
        <w:rPr>
          <w:rFonts w:asciiTheme="majorHAnsi" w:eastAsia="Arial Unicode MS" w:hAnsiTheme="majorHAnsi"/>
          <w:sz w:val="20"/>
          <w:szCs w:val="20"/>
          <w:lang w:val="es-ES"/>
        </w:rPr>
        <w:t xml:space="preserve">la señora Ramírez </w:t>
      </w:r>
      <w:r w:rsidR="004555B5" w:rsidRPr="003526F4">
        <w:rPr>
          <w:rFonts w:asciiTheme="majorHAnsi" w:eastAsia="Arial Unicode MS" w:hAnsiTheme="majorHAnsi"/>
          <w:sz w:val="20"/>
          <w:szCs w:val="20"/>
          <w:lang w:val="es-ES"/>
        </w:rPr>
        <w:t xml:space="preserve">refiere que el 29 de agosto de 2008, manifestó los hechos que </w:t>
      </w:r>
      <w:r w:rsidR="0092660A" w:rsidRPr="003526F4">
        <w:rPr>
          <w:rFonts w:asciiTheme="majorHAnsi" w:eastAsia="Arial Unicode MS" w:hAnsiTheme="majorHAnsi"/>
          <w:sz w:val="20"/>
          <w:szCs w:val="20"/>
          <w:lang w:val="es-ES"/>
        </w:rPr>
        <w:t>ocasionaron</w:t>
      </w:r>
      <w:r w:rsidR="004555B5" w:rsidRPr="003526F4">
        <w:rPr>
          <w:rFonts w:asciiTheme="majorHAnsi" w:eastAsia="Arial Unicode MS" w:hAnsiTheme="majorHAnsi"/>
          <w:sz w:val="20"/>
          <w:szCs w:val="20"/>
          <w:lang w:val="es-ES"/>
        </w:rPr>
        <w:t xml:space="preserve"> su desplazamiento forzado</w:t>
      </w:r>
      <w:r w:rsidR="00EE15A3" w:rsidRPr="003526F4">
        <w:rPr>
          <w:rFonts w:asciiTheme="majorHAnsi" w:eastAsia="Arial Unicode MS" w:hAnsiTheme="majorHAnsi"/>
          <w:sz w:val="20"/>
          <w:szCs w:val="20"/>
          <w:lang w:val="es-ES"/>
        </w:rPr>
        <w:t xml:space="preserve"> y de sus familiares</w:t>
      </w:r>
      <w:r w:rsidR="004555B5" w:rsidRPr="003526F4">
        <w:rPr>
          <w:rFonts w:asciiTheme="majorHAnsi" w:eastAsia="Arial Unicode MS" w:hAnsiTheme="majorHAnsi"/>
          <w:sz w:val="20"/>
          <w:szCs w:val="20"/>
          <w:lang w:val="es-ES"/>
        </w:rPr>
        <w:t xml:space="preserve"> ante </w:t>
      </w:r>
      <w:r w:rsidR="008660B8" w:rsidRPr="003526F4">
        <w:rPr>
          <w:rFonts w:asciiTheme="majorHAnsi" w:eastAsia="Arial Unicode MS" w:hAnsiTheme="majorHAnsi"/>
          <w:sz w:val="20"/>
          <w:szCs w:val="20"/>
          <w:lang w:val="es-ES"/>
        </w:rPr>
        <w:t>la Personería de Piedecuesta, departamento de Santander</w:t>
      </w:r>
      <w:r w:rsidR="00CF1A8A" w:rsidRPr="003526F4">
        <w:rPr>
          <w:rFonts w:asciiTheme="majorHAnsi" w:eastAsia="Arial Unicode MS" w:hAnsiTheme="majorHAnsi"/>
          <w:sz w:val="20"/>
          <w:szCs w:val="20"/>
          <w:lang w:val="es-ES"/>
        </w:rPr>
        <w:t xml:space="preserve">. Además, indica que a partir de mayo de 2009, </w:t>
      </w:r>
      <w:r w:rsidR="002839E2" w:rsidRPr="003526F4">
        <w:rPr>
          <w:rFonts w:asciiTheme="majorHAnsi" w:eastAsia="Arial Unicode MS" w:hAnsiTheme="majorHAnsi"/>
          <w:sz w:val="20"/>
          <w:szCs w:val="20"/>
          <w:lang w:val="es-ES"/>
        </w:rPr>
        <w:t>ella</w:t>
      </w:r>
      <w:r w:rsidR="00CF1A8A" w:rsidRPr="003526F4">
        <w:rPr>
          <w:rFonts w:asciiTheme="majorHAnsi" w:eastAsia="Arial Unicode MS" w:hAnsiTheme="majorHAnsi"/>
          <w:sz w:val="20"/>
          <w:szCs w:val="20"/>
          <w:lang w:val="es-ES"/>
        </w:rPr>
        <w:t xml:space="preserve"> y sus familiares se asentaron en la ciudad de Arauca, departamento de </w:t>
      </w:r>
      <w:r w:rsidR="00D97374" w:rsidRPr="003526F4">
        <w:rPr>
          <w:rFonts w:asciiTheme="majorHAnsi" w:eastAsia="Arial Unicode MS" w:hAnsiTheme="majorHAnsi"/>
          <w:sz w:val="20"/>
          <w:szCs w:val="20"/>
          <w:lang w:val="es-ES"/>
        </w:rPr>
        <w:t>Arauca</w:t>
      </w:r>
      <w:r w:rsidR="006C2028" w:rsidRPr="003526F4">
        <w:rPr>
          <w:rFonts w:asciiTheme="majorHAnsi" w:eastAsia="Arial Unicode MS" w:hAnsiTheme="majorHAnsi"/>
          <w:sz w:val="20"/>
          <w:szCs w:val="20"/>
          <w:lang w:val="es-ES"/>
        </w:rPr>
        <w:t xml:space="preserve">. Posteriormente, </w:t>
      </w:r>
      <w:r w:rsidR="00060295" w:rsidRPr="003526F4">
        <w:rPr>
          <w:rFonts w:asciiTheme="majorHAnsi" w:eastAsia="Arial Unicode MS" w:hAnsiTheme="majorHAnsi"/>
          <w:sz w:val="20"/>
          <w:szCs w:val="20"/>
          <w:lang w:val="es-ES"/>
        </w:rPr>
        <w:t xml:space="preserve">el 12 de julio de 2012, solicitó </w:t>
      </w:r>
      <w:r w:rsidR="00A5619E" w:rsidRPr="003526F4">
        <w:rPr>
          <w:rFonts w:asciiTheme="majorHAnsi" w:eastAsia="Arial Unicode MS" w:hAnsiTheme="majorHAnsi"/>
          <w:sz w:val="20"/>
          <w:szCs w:val="20"/>
          <w:lang w:val="es-ES"/>
        </w:rPr>
        <w:t>apoyo</w:t>
      </w:r>
      <w:r w:rsidR="00EA5FDE" w:rsidRPr="003526F4">
        <w:rPr>
          <w:rFonts w:asciiTheme="majorHAnsi" w:eastAsia="Arial Unicode MS" w:hAnsiTheme="majorHAnsi"/>
          <w:sz w:val="20"/>
          <w:szCs w:val="20"/>
          <w:lang w:val="es-ES"/>
        </w:rPr>
        <w:t xml:space="preserve"> económic</w:t>
      </w:r>
      <w:r w:rsidR="00A5619E" w:rsidRPr="003526F4">
        <w:rPr>
          <w:rFonts w:asciiTheme="majorHAnsi" w:eastAsia="Arial Unicode MS" w:hAnsiTheme="majorHAnsi"/>
          <w:sz w:val="20"/>
          <w:szCs w:val="20"/>
          <w:lang w:val="es-ES"/>
        </w:rPr>
        <w:t>o</w:t>
      </w:r>
      <w:r w:rsidR="006C57DB" w:rsidRPr="003526F4">
        <w:rPr>
          <w:rFonts w:asciiTheme="majorHAnsi" w:eastAsia="Arial Unicode MS" w:hAnsiTheme="majorHAnsi"/>
          <w:sz w:val="20"/>
          <w:szCs w:val="20"/>
          <w:lang w:val="es-ES"/>
        </w:rPr>
        <w:t xml:space="preserve"> </w:t>
      </w:r>
      <w:r w:rsidR="007436AD" w:rsidRPr="003526F4">
        <w:rPr>
          <w:rFonts w:asciiTheme="majorHAnsi" w:eastAsia="Arial Unicode MS" w:hAnsiTheme="majorHAnsi"/>
          <w:sz w:val="20"/>
          <w:szCs w:val="20"/>
          <w:lang w:val="es-ES"/>
        </w:rPr>
        <w:t>a</w:t>
      </w:r>
      <w:r w:rsidR="00060295" w:rsidRPr="003526F4">
        <w:rPr>
          <w:rFonts w:asciiTheme="majorHAnsi" w:eastAsia="Arial Unicode MS" w:hAnsiTheme="majorHAnsi"/>
          <w:sz w:val="20"/>
          <w:szCs w:val="20"/>
          <w:lang w:val="es-ES"/>
        </w:rPr>
        <w:t xml:space="preserve">l </w:t>
      </w:r>
      <w:r w:rsidR="00A5619E" w:rsidRPr="003526F4">
        <w:rPr>
          <w:rFonts w:asciiTheme="majorHAnsi" w:eastAsia="Arial Unicode MS" w:hAnsiTheme="majorHAnsi"/>
          <w:sz w:val="20"/>
          <w:szCs w:val="20"/>
          <w:lang w:val="es-ES"/>
        </w:rPr>
        <w:t>Programa de Asistencia Legal a la Población Víctima de Desplazamiento, dirigido por el Departamento Administrativo para la Prosperidad Social</w:t>
      </w:r>
      <w:r w:rsidR="006C57DB" w:rsidRPr="003526F4">
        <w:rPr>
          <w:rFonts w:asciiTheme="majorHAnsi" w:eastAsia="Arial Unicode MS" w:hAnsiTheme="majorHAnsi"/>
          <w:sz w:val="20"/>
          <w:szCs w:val="20"/>
          <w:lang w:val="es-ES"/>
        </w:rPr>
        <w:t>,</w:t>
      </w:r>
      <w:r w:rsidR="00BB472A" w:rsidRPr="003526F4">
        <w:rPr>
          <w:rFonts w:asciiTheme="majorHAnsi" w:eastAsia="Arial Unicode MS" w:hAnsiTheme="majorHAnsi"/>
          <w:sz w:val="20"/>
          <w:szCs w:val="20"/>
          <w:lang w:val="es-ES"/>
        </w:rPr>
        <w:t xml:space="preserve"> con el objeto de volver al municipio de </w:t>
      </w:r>
      <w:r w:rsidR="007866D6" w:rsidRPr="003526F4">
        <w:rPr>
          <w:rFonts w:asciiTheme="majorHAnsi" w:eastAsia="Arial Unicode MS" w:hAnsiTheme="majorHAnsi"/>
          <w:sz w:val="20"/>
          <w:szCs w:val="20"/>
          <w:lang w:val="es-ES"/>
        </w:rPr>
        <w:t>Piedecuesta</w:t>
      </w:r>
      <w:r w:rsidR="00BB472A" w:rsidRPr="003526F4">
        <w:rPr>
          <w:rFonts w:asciiTheme="majorHAnsi" w:eastAsia="Arial Unicode MS" w:hAnsiTheme="majorHAnsi"/>
          <w:sz w:val="20"/>
          <w:szCs w:val="20"/>
          <w:lang w:val="es-ES"/>
        </w:rPr>
        <w:t xml:space="preserve">, departamento de Santander, </w:t>
      </w:r>
      <w:r w:rsidR="00B44466" w:rsidRPr="003526F4">
        <w:rPr>
          <w:rFonts w:asciiTheme="majorHAnsi" w:eastAsia="Arial Unicode MS" w:hAnsiTheme="majorHAnsi"/>
          <w:sz w:val="20"/>
          <w:szCs w:val="20"/>
          <w:lang w:val="es-ES"/>
        </w:rPr>
        <w:t>debido</w:t>
      </w:r>
      <w:r w:rsidR="006C57DB" w:rsidRPr="003526F4">
        <w:rPr>
          <w:rFonts w:asciiTheme="majorHAnsi" w:eastAsia="Arial Unicode MS" w:hAnsiTheme="majorHAnsi"/>
          <w:sz w:val="20"/>
          <w:szCs w:val="20"/>
          <w:lang w:val="es-ES"/>
        </w:rPr>
        <w:t xml:space="preserve"> a que </w:t>
      </w:r>
      <w:r w:rsidR="00060295" w:rsidRPr="003526F4">
        <w:rPr>
          <w:rFonts w:asciiTheme="majorHAnsi" w:hAnsiTheme="majorHAnsi"/>
          <w:sz w:val="20"/>
          <w:szCs w:val="20"/>
          <w:lang w:val="es-ES"/>
        </w:rPr>
        <w:t>perdió su negocio familiar y su empleo</w:t>
      </w:r>
      <w:r w:rsidR="006C2028" w:rsidRPr="003526F4">
        <w:rPr>
          <w:rFonts w:asciiTheme="majorHAnsi" w:hAnsiTheme="majorHAnsi"/>
          <w:sz w:val="20"/>
          <w:szCs w:val="20"/>
          <w:lang w:val="es-ES"/>
        </w:rPr>
        <w:t xml:space="preserve"> </w:t>
      </w:r>
      <w:r w:rsidR="006C57DB" w:rsidRPr="003526F4">
        <w:rPr>
          <w:rFonts w:asciiTheme="majorHAnsi" w:hAnsiTheme="majorHAnsi"/>
          <w:sz w:val="20"/>
          <w:szCs w:val="20"/>
          <w:lang w:val="es-ES"/>
        </w:rPr>
        <w:t>por</w:t>
      </w:r>
      <w:r w:rsidR="00203F46" w:rsidRPr="003526F4">
        <w:rPr>
          <w:rFonts w:asciiTheme="majorHAnsi" w:hAnsiTheme="majorHAnsi"/>
          <w:sz w:val="20"/>
          <w:szCs w:val="20"/>
          <w:lang w:val="es-ES"/>
        </w:rPr>
        <w:t xml:space="preserve">: </w:t>
      </w:r>
      <w:r w:rsidR="005832B6" w:rsidRPr="003526F4">
        <w:rPr>
          <w:rFonts w:asciiTheme="majorHAnsi" w:hAnsiTheme="majorHAnsi"/>
          <w:sz w:val="20"/>
          <w:szCs w:val="20"/>
          <w:lang w:val="es-ES"/>
        </w:rPr>
        <w:t>“</w:t>
      </w:r>
      <w:r w:rsidR="007F6F8F" w:rsidRPr="003526F4">
        <w:rPr>
          <w:rFonts w:asciiTheme="majorHAnsi" w:hAnsiTheme="majorHAnsi"/>
          <w:i/>
          <w:iCs/>
          <w:sz w:val="20"/>
          <w:szCs w:val="20"/>
          <w:lang w:val="es-ES"/>
        </w:rPr>
        <w:t>la difícil situación de orden público y las amenazas constantes de terrorismo urbano, paros ordenados por las guerrillas y el reclutamiento a menores</w:t>
      </w:r>
      <w:r w:rsidR="00086C5C" w:rsidRPr="003526F4">
        <w:rPr>
          <w:rFonts w:asciiTheme="majorHAnsi" w:hAnsiTheme="majorHAnsi"/>
          <w:sz w:val="20"/>
          <w:szCs w:val="20"/>
          <w:lang w:val="es-ES"/>
        </w:rPr>
        <w:t xml:space="preserve"> […]</w:t>
      </w:r>
      <w:r w:rsidR="007F6F8F" w:rsidRPr="003526F4">
        <w:rPr>
          <w:rFonts w:asciiTheme="majorHAnsi" w:hAnsiTheme="majorHAnsi"/>
          <w:i/>
          <w:iCs/>
          <w:sz w:val="20"/>
          <w:szCs w:val="20"/>
          <w:lang w:val="es-ES"/>
        </w:rPr>
        <w:t>”</w:t>
      </w:r>
      <w:r w:rsidR="00DE02C2" w:rsidRPr="003526F4">
        <w:rPr>
          <w:rFonts w:asciiTheme="majorHAnsi" w:hAnsiTheme="majorHAnsi"/>
          <w:sz w:val="20"/>
          <w:szCs w:val="20"/>
          <w:lang w:val="es-ES"/>
        </w:rPr>
        <w:t>.</w:t>
      </w:r>
    </w:p>
    <w:p w14:paraId="136F0EEA" w14:textId="49856A74" w:rsidR="00A743D0" w:rsidRPr="003526F4" w:rsidRDefault="00770769" w:rsidP="003526F4">
      <w:pPr>
        <w:pStyle w:val="ListParagraph"/>
        <w:spacing w:before="240" w:after="240"/>
        <w:ind w:left="709"/>
        <w:jc w:val="both"/>
        <w:rPr>
          <w:rFonts w:asciiTheme="majorHAnsi" w:eastAsia="Arial Unicode MS" w:hAnsiTheme="majorHAnsi"/>
          <w:i/>
          <w:iCs/>
          <w:sz w:val="20"/>
          <w:szCs w:val="20"/>
          <w:lang w:val="es-ES"/>
        </w:rPr>
      </w:pPr>
      <w:r w:rsidRPr="003526F4">
        <w:rPr>
          <w:rFonts w:asciiTheme="majorHAnsi" w:eastAsia="Arial Unicode MS" w:hAnsiTheme="majorHAnsi"/>
          <w:i/>
          <w:iCs/>
          <w:sz w:val="20"/>
          <w:szCs w:val="20"/>
          <w:lang w:val="es-ES"/>
        </w:rPr>
        <w:t>Alegatos centrales de la parte peticionaria</w:t>
      </w:r>
    </w:p>
    <w:p w14:paraId="255DF785" w14:textId="6B77BB4B" w:rsidR="00B44466" w:rsidRPr="003526F4" w:rsidRDefault="00B44466" w:rsidP="003526F4">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3526F4">
        <w:rPr>
          <w:rFonts w:asciiTheme="majorHAnsi" w:eastAsia="Arial Unicode MS" w:hAnsiTheme="majorHAnsi"/>
          <w:sz w:val="20"/>
          <w:szCs w:val="20"/>
          <w:lang w:val="es-ES"/>
        </w:rPr>
        <w:t xml:space="preserve">En suma, la parte peticionaria alega la vulneración a los derechos humanos del señor Niño Lizarazo, su esposa, la señora Ramírez y sus hijos, debido a que: (i) no se investigó de manera diligente los hechos que le causaron al señor Niño Lizarazo una incapacidad permanente, afirmando que la explosión del artefacto que lo lesionó fue producto de acciones de grupos al margen de la ley en el marco del conflicto armado; (ii) la falta de reconocimiento de una pensión por invalidez en favor del señor Niño Lizarazo en </w:t>
      </w:r>
      <w:r w:rsidR="001F76CF" w:rsidRPr="003526F4">
        <w:rPr>
          <w:rFonts w:asciiTheme="majorHAnsi" w:eastAsia="Arial Unicode MS" w:hAnsiTheme="majorHAnsi"/>
          <w:sz w:val="20"/>
          <w:szCs w:val="20"/>
          <w:lang w:val="es-ES"/>
        </w:rPr>
        <w:t>su calidad de</w:t>
      </w:r>
      <w:r w:rsidRPr="003526F4">
        <w:rPr>
          <w:rFonts w:asciiTheme="majorHAnsi" w:eastAsia="Arial Unicode MS" w:hAnsiTheme="majorHAnsi"/>
          <w:sz w:val="20"/>
          <w:szCs w:val="20"/>
          <w:lang w:val="es-ES"/>
        </w:rPr>
        <w:t xml:space="preserve"> víctima del conflicto armado interno; (iii) el desplazamiento forzado sufrido por el señor Niño Lizarazo, su esposa la señora Ramírez y sus hijos</w:t>
      </w:r>
      <w:r w:rsidR="00770865" w:rsidRPr="003526F4">
        <w:rPr>
          <w:rFonts w:asciiTheme="majorHAnsi" w:eastAsia="Arial Unicode MS" w:hAnsiTheme="majorHAnsi"/>
          <w:sz w:val="20"/>
          <w:szCs w:val="20"/>
          <w:lang w:val="es-ES"/>
        </w:rPr>
        <w:t xml:space="preserve"> en 2006</w:t>
      </w:r>
      <w:r w:rsidRPr="003526F4">
        <w:rPr>
          <w:rFonts w:asciiTheme="majorHAnsi" w:eastAsia="Arial Unicode MS" w:hAnsiTheme="majorHAnsi"/>
          <w:sz w:val="20"/>
          <w:szCs w:val="20"/>
          <w:lang w:val="es-ES"/>
        </w:rPr>
        <w:t>, debido a las constantes amenazas perpetradas en su contra por presuntos sujetos pertenecientes a las autodefensas; y (iv) la falta de investigación de las amenazas sufridas por el señor Niño Lizarazo en su calidad de activista y defensor de los derechos humanos de víctimas del conflicto armado interno.</w:t>
      </w:r>
      <w:r w:rsidR="003C234C" w:rsidRPr="003526F4">
        <w:rPr>
          <w:rFonts w:asciiTheme="majorHAnsi" w:eastAsia="Arial Unicode MS" w:hAnsiTheme="majorHAnsi"/>
          <w:sz w:val="20"/>
          <w:szCs w:val="20"/>
          <w:lang w:val="es-ES"/>
        </w:rPr>
        <w:t xml:space="preserve"> </w:t>
      </w:r>
      <w:r w:rsidR="003C234C" w:rsidRPr="003526F4">
        <w:rPr>
          <w:rFonts w:asciiTheme="majorHAnsi" w:hAnsiTheme="majorHAnsi"/>
          <w:sz w:val="20"/>
          <w:szCs w:val="20"/>
          <w:lang w:val="es-ES"/>
        </w:rPr>
        <w:t xml:space="preserve">En estrecha relación con lo anterior, </w:t>
      </w:r>
      <w:r w:rsidR="007E7E22" w:rsidRPr="003526F4">
        <w:rPr>
          <w:rFonts w:asciiTheme="majorHAnsi" w:hAnsiTheme="majorHAnsi"/>
          <w:sz w:val="20"/>
          <w:szCs w:val="20"/>
          <w:lang w:val="es-ES"/>
        </w:rPr>
        <w:t>alegan</w:t>
      </w:r>
      <w:r w:rsidR="003C234C" w:rsidRPr="003526F4">
        <w:rPr>
          <w:rFonts w:asciiTheme="majorHAnsi" w:hAnsiTheme="majorHAnsi"/>
          <w:sz w:val="20"/>
          <w:szCs w:val="20"/>
          <w:lang w:val="es-ES"/>
        </w:rPr>
        <w:t xml:space="preserve"> la vulneración a </w:t>
      </w:r>
      <w:r w:rsidR="007E7E22" w:rsidRPr="003526F4">
        <w:rPr>
          <w:rFonts w:asciiTheme="majorHAnsi" w:hAnsiTheme="majorHAnsi"/>
          <w:sz w:val="20"/>
          <w:szCs w:val="20"/>
          <w:lang w:val="es-ES"/>
        </w:rPr>
        <w:t>sus</w:t>
      </w:r>
      <w:r w:rsidR="003C234C" w:rsidRPr="003526F4">
        <w:rPr>
          <w:rFonts w:asciiTheme="majorHAnsi" w:hAnsiTheme="majorHAnsi"/>
          <w:sz w:val="20"/>
          <w:szCs w:val="20"/>
          <w:lang w:val="es-ES"/>
        </w:rPr>
        <w:t xml:space="preserve"> derechos </w:t>
      </w:r>
      <w:r w:rsidR="00975318" w:rsidRPr="003526F4">
        <w:rPr>
          <w:rFonts w:asciiTheme="majorHAnsi" w:hAnsiTheme="majorHAnsi"/>
          <w:sz w:val="20"/>
          <w:szCs w:val="20"/>
          <w:lang w:val="es-ES"/>
        </w:rPr>
        <w:lastRenderedPageBreak/>
        <w:t>consagrados</w:t>
      </w:r>
      <w:r w:rsidR="003C234C" w:rsidRPr="003526F4">
        <w:rPr>
          <w:rFonts w:asciiTheme="majorHAnsi" w:hAnsiTheme="majorHAnsi"/>
          <w:sz w:val="20"/>
          <w:szCs w:val="20"/>
          <w:lang w:val="es-ES"/>
        </w:rPr>
        <w:t xml:space="preserve"> en los artículos 4 (vida), 5 (integridad personal), 7 (libertad personal), 8 (garantías judiciales) y 25 (protección judicial) de la Convención Americana</w:t>
      </w:r>
      <w:r w:rsidR="009C358C">
        <w:rPr>
          <w:rFonts w:asciiTheme="majorHAnsi" w:hAnsiTheme="majorHAnsi"/>
          <w:sz w:val="20"/>
          <w:szCs w:val="20"/>
          <w:lang w:val="es-ES"/>
        </w:rPr>
        <w:t>.</w:t>
      </w:r>
      <w:r w:rsidR="004D25A5" w:rsidRPr="003526F4">
        <w:rPr>
          <w:rFonts w:asciiTheme="majorHAnsi" w:hAnsiTheme="majorHAnsi"/>
          <w:sz w:val="20"/>
          <w:szCs w:val="20"/>
          <w:lang w:val="es-ES"/>
        </w:rPr>
        <w:t xml:space="preserve"> </w:t>
      </w:r>
    </w:p>
    <w:p w14:paraId="367CFE29" w14:textId="6F8F7F02" w:rsidR="004818B0" w:rsidRPr="003526F4" w:rsidRDefault="004818B0" w:rsidP="003526F4">
      <w:pPr>
        <w:pStyle w:val="ListParagraph"/>
        <w:spacing w:before="240" w:after="240"/>
        <w:ind w:left="709"/>
        <w:jc w:val="both"/>
        <w:rPr>
          <w:rFonts w:asciiTheme="majorHAnsi" w:hAnsiTheme="majorHAnsi"/>
          <w:i/>
          <w:iCs/>
          <w:sz w:val="20"/>
          <w:szCs w:val="20"/>
          <w:lang w:val="es-ES"/>
        </w:rPr>
      </w:pPr>
      <w:r w:rsidRPr="003526F4">
        <w:rPr>
          <w:rFonts w:asciiTheme="majorHAnsi" w:hAnsiTheme="majorHAnsi"/>
          <w:i/>
          <w:iCs/>
          <w:sz w:val="20"/>
          <w:szCs w:val="20"/>
          <w:lang w:val="es-ES"/>
        </w:rPr>
        <w:t>Alegatos del Estado colombiano</w:t>
      </w:r>
    </w:p>
    <w:p w14:paraId="7F82BED2" w14:textId="38840CA5" w:rsidR="00257C23" w:rsidRPr="003526F4" w:rsidRDefault="00AF3EA2" w:rsidP="003526F4">
      <w:pPr>
        <w:pStyle w:val="ListParagraph"/>
        <w:numPr>
          <w:ilvl w:val="0"/>
          <w:numId w:val="56"/>
        </w:numPr>
        <w:spacing w:before="240" w:after="240"/>
        <w:ind w:left="0" w:firstLine="709"/>
        <w:jc w:val="both"/>
        <w:rPr>
          <w:rFonts w:asciiTheme="majorHAnsi" w:hAnsiTheme="majorHAnsi"/>
          <w:sz w:val="20"/>
          <w:szCs w:val="20"/>
          <w:lang w:val="es-ES"/>
        </w:rPr>
      </w:pPr>
      <w:r w:rsidRPr="003526F4">
        <w:rPr>
          <w:rFonts w:asciiTheme="majorHAnsi" w:hAnsiTheme="majorHAnsi"/>
          <w:sz w:val="20"/>
          <w:szCs w:val="20"/>
          <w:lang w:val="es-ES"/>
        </w:rPr>
        <w:t>Colombia, por su parte,</w:t>
      </w:r>
      <w:r w:rsidR="00A633A8" w:rsidRPr="003526F4">
        <w:rPr>
          <w:rFonts w:asciiTheme="majorHAnsi" w:hAnsiTheme="majorHAnsi"/>
          <w:sz w:val="20"/>
          <w:szCs w:val="20"/>
          <w:lang w:val="es-ES"/>
        </w:rPr>
        <w:t xml:space="preserve"> confirma y</w:t>
      </w:r>
      <w:r w:rsidRPr="003526F4">
        <w:rPr>
          <w:rFonts w:asciiTheme="majorHAnsi" w:hAnsiTheme="majorHAnsi"/>
          <w:sz w:val="20"/>
          <w:szCs w:val="20"/>
          <w:lang w:val="es-ES"/>
        </w:rPr>
        <w:t xml:space="preserve"> </w:t>
      </w:r>
      <w:r w:rsidR="006445BD" w:rsidRPr="003526F4">
        <w:rPr>
          <w:rFonts w:asciiTheme="majorHAnsi" w:hAnsiTheme="majorHAnsi"/>
          <w:sz w:val="20"/>
          <w:szCs w:val="20"/>
          <w:lang w:val="es-ES"/>
        </w:rPr>
        <w:t>c</w:t>
      </w:r>
      <w:r w:rsidRPr="003526F4">
        <w:rPr>
          <w:rFonts w:asciiTheme="majorHAnsi" w:hAnsiTheme="majorHAnsi"/>
          <w:sz w:val="20"/>
          <w:szCs w:val="20"/>
          <w:lang w:val="es-ES"/>
        </w:rPr>
        <w:t xml:space="preserve">omplementa los </w:t>
      </w:r>
      <w:r w:rsidR="00A633A8" w:rsidRPr="003526F4">
        <w:rPr>
          <w:rFonts w:asciiTheme="majorHAnsi" w:hAnsiTheme="majorHAnsi"/>
          <w:sz w:val="20"/>
          <w:szCs w:val="20"/>
          <w:lang w:val="es-ES"/>
        </w:rPr>
        <w:t xml:space="preserve">principales </w:t>
      </w:r>
      <w:r w:rsidRPr="003526F4">
        <w:rPr>
          <w:rFonts w:asciiTheme="majorHAnsi" w:hAnsiTheme="majorHAnsi"/>
          <w:sz w:val="20"/>
          <w:szCs w:val="20"/>
          <w:lang w:val="es-ES"/>
        </w:rPr>
        <w:t xml:space="preserve">hechos descritos por </w:t>
      </w:r>
      <w:r w:rsidR="009C5057" w:rsidRPr="003526F4">
        <w:rPr>
          <w:rFonts w:asciiTheme="majorHAnsi" w:hAnsiTheme="majorHAnsi"/>
          <w:sz w:val="20"/>
          <w:szCs w:val="20"/>
          <w:lang w:val="es-ES"/>
        </w:rPr>
        <w:t>la</w:t>
      </w:r>
      <w:r w:rsidRPr="003526F4">
        <w:rPr>
          <w:rFonts w:asciiTheme="majorHAnsi" w:hAnsiTheme="majorHAnsi"/>
          <w:sz w:val="20"/>
          <w:szCs w:val="20"/>
          <w:lang w:val="es-ES"/>
        </w:rPr>
        <w:t xml:space="preserve"> </w:t>
      </w:r>
      <w:r w:rsidR="009C5057" w:rsidRPr="003526F4">
        <w:rPr>
          <w:rFonts w:asciiTheme="majorHAnsi" w:hAnsiTheme="majorHAnsi"/>
          <w:sz w:val="20"/>
          <w:szCs w:val="20"/>
          <w:lang w:val="es-ES"/>
        </w:rPr>
        <w:t xml:space="preserve">parte </w:t>
      </w:r>
      <w:r w:rsidRPr="003526F4">
        <w:rPr>
          <w:rFonts w:asciiTheme="majorHAnsi" w:hAnsiTheme="majorHAnsi"/>
          <w:sz w:val="20"/>
          <w:szCs w:val="20"/>
          <w:lang w:val="es-ES"/>
        </w:rPr>
        <w:t>peticionari</w:t>
      </w:r>
      <w:r w:rsidR="009C5057" w:rsidRPr="003526F4">
        <w:rPr>
          <w:rFonts w:asciiTheme="majorHAnsi" w:hAnsiTheme="majorHAnsi"/>
          <w:sz w:val="20"/>
          <w:szCs w:val="20"/>
          <w:lang w:val="es-ES"/>
        </w:rPr>
        <w:t>a</w:t>
      </w:r>
      <w:r w:rsidR="005629FD" w:rsidRPr="003526F4">
        <w:rPr>
          <w:rFonts w:asciiTheme="majorHAnsi" w:hAnsiTheme="majorHAnsi"/>
          <w:sz w:val="20"/>
          <w:szCs w:val="20"/>
          <w:lang w:val="es-ES"/>
        </w:rPr>
        <w:t xml:space="preserve">, </w:t>
      </w:r>
      <w:r w:rsidR="009C5057" w:rsidRPr="003526F4">
        <w:rPr>
          <w:rFonts w:asciiTheme="majorHAnsi" w:hAnsiTheme="majorHAnsi"/>
          <w:sz w:val="20"/>
          <w:szCs w:val="20"/>
          <w:lang w:val="es-ES"/>
        </w:rPr>
        <w:t>particularmente, en relación con</w:t>
      </w:r>
      <w:r w:rsidR="00257C23" w:rsidRPr="003526F4">
        <w:rPr>
          <w:rFonts w:asciiTheme="majorHAnsi" w:hAnsiTheme="majorHAnsi"/>
          <w:sz w:val="20"/>
          <w:szCs w:val="20"/>
          <w:lang w:val="es-ES"/>
        </w:rPr>
        <w:t xml:space="preserve">: i) </w:t>
      </w:r>
      <w:r w:rsidR="00251526" w:rsidRPr="003526F4">
        <w:rPr>
          <w:rFonts w:asciiTheme="majorHAnsi" w:hAnsiTheme="majorHAnsi"/>
          <w:sz w:val="20"/>
          <w:szCs w:val="20"/>
          <w:lang w:val="es-ES"/>
        </w:rPr>
        <w:t>el</w:t>
      </w:r>
      <w:r w:rsidR="00257C23" w:rsidRPr="003526F4">
        <w:rPr>
          <w:rFonts w:asciiTheme="majorHAnsi" w:hAnsiTheme="majorHAnsi"/>
          <w:sz w:val="20"/>
          <w:szCs w:val="20"/>
          <w:lang w:val="es-ES"/>
        </w:rPr>
        <w:t xml:space="preserve"> reconocimiento de la pensión por invalidez del señor Néstor Niño Lizarazo; ii) las amenazas perpetradas en contra del señor Niño Lizarazo; </w:t>
      </w:r>
      <w:r w:rsidR="00BB6DDF" w:rsidRPr="003526F4">
        <w:rPr>
          <w:rFonts w:asciiTheme="majorHAnsi" w:hAnsiTheme="majorHAnsi"/>
          <w:sz w:val="20"/>
          <w:szCs w:val="20"/>
          <w:lang w:val="es-ES"/>
        </w:rPr>
        <w:t xml:space="preserve">y </w:t>
      </w:r>
      <w:r w:rsidR="00257C23" w:rsidRPr="003526F4">
        <w:rPr>
          <w:rFonts w:asciiTheme="majorHAnsi" w:hAnsiTheme="majorHAnsi"/>
          <w:sz w:val="20"/>
          <w:szCs w:val="20"/>
          <w:lang w:val="es-ES"/>
        </w:rPr>
        <w:t xml:space="preserve">iii) </w:t>
      </w:r>
      <w:r w:rsidR="00BB6DDF" w:rsidRPr="003526F4">
        <w:rPr>
          <w:rFonts w:asciiTheme="majorHAnsi" w:hAnsiTheme="majorHAnsi"/>
          <w:sz w:val="20"/>
          <w:szCs w:val="20"/>
          <w:lang w:val="es-ES"/>
        </w:rPr>
        <w:t xml:space="preserve">el desplazamiento forzado sufrido por el señor Niño Lizarazo, la señora Ramírez y sus hijos. </w:t>
      </w:r>
    </w:p>
    <w:p w14:paraId="1380DA3C" w14:textId="512C31EE" w:rsidR="00257C23" w:rsidRPr="003526F4" w:rsidRDefault="00BB6DDF" w:rsidP="003526F4">
      <w:pPr>
        <w:pStyle w:val="ListParagraph"/>
        <w:spacing w:before="240" w:after="240"/>
        <w:ind w:left="1440"/>
        <w:jc w:val="both"/>
        <w:rPr>
          <w:rFonts w:asciiTheme="majorHAnsi" w:hAnsiTheme="majorHAnsi"/>
          <w:i/>
          <w:iCs/>
          <w:sz w:val="20"/>
          <w:szCs w:val="20"/>
          <w:lang w:val="es-ES"/>
        </w:rPr>
      </w:pPr>
      <w:r w:rsidRPr="003526F4">
        <w:rPr>
          <w:rFonts w:asciiTheme="majorHAnsi" w:hAnsiTheme="majorHAnsi"/>
          <w:i/>
          <w:iCs/>
          <w:sz w:val="20"/>
          <w:szCs w:val="20"/>
          <w:lang w:val="es-ES"/>
        </w:rPr>
        <w:t>i</w:t>
      </w:r>
      <w:r w:rsidR="00257C23" w:rsidRPr="003526F4">
        <w:rPr>
          <w:rFonts w:asciiTheme="majorHAnsi" w:hAnsiTheme="majorHAnsi"/>
          <w:i/>
          <w:iCs/>
          <w:sz w:val="20"/>
          <w:szCs w:val="20"/>
          <w:lang w:val="es-ES"/>
        </w:rPr>
        <w:t xml:space="preserve">) </w:t>
      </w:r>
      <w:r w:rsidR="00251526" w:rsidRPr="003526F4">
        <w:rPr>
          <w:rFonts w:asciiTheme="majorHAnsi" w:hAnsiTheme="majorHAnsi"/>
          <w:i/>
          <w:iCs/>
          <w:sz w:val="20"/>
          <w:szCs w:val="20"/>
          <w:lang w:val="es-ES"/>
        </w:rPr>
        <w:t>Reconocimiento de pensión por invalidez del señor Niño Lizarazo</w:t>
      </w:r>
    </w:p>
    <w:p w14:paraId="073CD269" w14:textId="56C6413B" w:rsidR="00A9285D" w:rsidRPr="003526F4" w:rsidRDefault="00A9285D" w:rsidP="003526F4">
      <w:pPr>
        <w:pStyle w:val="ListParagraph"/>
        <w:numPr>
          <w:ilvl w:val="0"/>
          <w:numId w:val="56"/>
        </w:numPr>
        <w:spacing w:before="240" w:after="240"/>
        <w:ind w:left="0" w:firstLine="709"/>
        <w:jc w:val="both"/>
        <w:rPr>
          <w:rFonts w:asciiTheme="majorHAnsi" w:hAnsiTheme="majorHAnsi"/>
          <w:sz w:val="20"/>
          <w:szCs w:val="20"/>
          <w:lang w:val="es-ES"/>
        </w:rPr>
      </w:pPr>
      <w:r w:rsidRPr="003526F4">
        <w:rPr>
          <w:rFonts w:asciiTheme="majorHAnsi" w:hAnsiTheme="majorHAnsi"/>
          <w:sz w:val="20"/>
          <w:szCs w:val="20"/>
          <w:lang w:val="es-ES"/>
        </w:rPr>
        <w:t>Colombia establece que el 10 de abril de 2014, al señor Niño Lizarazo le fue reconocida una pensión retroactiva por la cantidad de COP 75,392,467 (aproximadamente USD</w:t>
      </w:r>
      <w:r w:rsidR="00D44E27" w:rsidRPr="003526F4">
        <w:rPr>
          <w:rFonts w:asciiTheme="majorHAnsi" w:hAnsiTheme="majorHAnsi"/>
          <w:sz w:val="20"/>
          <w:szCs w:val="20"/>
          <w:lang w:val="es-ES"/>
        </w:rPr>
        <w:t>$.</w:t>
      </w:r>
      <w:r w:rsidRPr="003526F4">
        <w:rPr>
          <w:rFonts w:asciiTheme="majorHAnsi" w:hAnsiTheme="majorHAnsi"/>
          <w:sz w:val="20"/>
          <w:szCs w:val="20"/>
          <w:lang w:val="es-ES"/>
        </w:rPr>
        <w:t xml:space="preserve"> 41,424), </w:t>
      </w:r>
      <w:r w:rsidR="00D44E27" w:rsidRPr="003526F4">
        <w:rPr>
          <w:rFonts w:asciiTheme="majorHAnsi" w:hAnsiTheme="majorHAnsi"/>
          <w:sz w:val="20"/>
          <w:szCs w:val="20"/>
          <w:lang w:val="es-ES"/>
        </w:rPr>
        <w:t>como resultado</w:t>
      </w:r>
      <w:r w:rsidRPr="003526F4">
        <w:rPr>
          <w:rFonts w:asciiTheme="majorHAnsi" w:hAnsiTheme="majorHAnsi"/>
          <w:sz w:val="20"/>
          <w:szCs w:val="20"/>
          <w:lang w:val="es-ES"/>
        </w:rPr>
        <w:t xml:space="preserve"> de los recursos judiciales por él accionados en el ámbito interno. En esa misma línea, el Estado detalla que Colpensiones le reconoce una mesada pensional de COP 689,455 (aproximadamente USD</w:t>
      </w:r>
      <w:r w:rsidR="00C11F53" w:rsidRPr="003526F4">
        <w:rPr>
          <w:rFonts w:asciiTheme="majorHAnsi" w:hAnsiTheme="majorHAnsi"/>
          <w:sz w:val="20"/>
          <w:szCs w:val="20"/>
          <w:lang w:val="es-ES"/>
        </w:rPr>
        <w:t>$</w:t>
      </w:r>
      <w:r w:rsidR="009550D2" w:rsidRPr="003526F4">
        <w:rPr>
          <w:rFonts w:asciiTheme="majorHAnsi" w:hAnsiTheme="majorHAnsi"/>
          <w:sz w:val="20"/>
          <w:szCs w:val="20"/>
          <w:lang w:val="es-ES"/>
        </w:rPr>
        <w:t>.</w:t>
      </w:r>
      <w:r w:rsidRPr="003526F4">
        <w:rPr>
          <w:rFonts w:asciiTheme="majorHAnsi" w:hAnsiTheme="majorHAnsi"/>
          <w:sz w:val="20"/>
          <w:szCs w:val="20"/>
          <w:lang w:val="es-ES"/>
        </w:rPr>
        <w:t xml:space="preserve"> 378)</w:t>
      </w:r>
      <w:r w:rsidR="009550D2" w:rsidRPr="003526F4">
        <w:rPr>
          <w:rFonts w:asciiTheme="majorHAnsi" w:hAnsiTheme="majorHAnsi"/>
          <w:sz w:val="20"/>
          <w:szCs w:val="20"/>
          <w:lang w:val="es-ES"/>
        </w:rPr>
        <w:t>,</w:t>
      </w:r>
      <w:r w:rsidRPr="003526F4">
        <w:rPr>
          <w:rFonts w:asciiTheme="majorHAnsi" w:hAnsiTheme="majorHAnsi"/>
          <w:sz w:val="20"/>
          <w:szCs w:val="20"/>
          <w:lang w:val="es-ES"/>
        </w:rPr>
        <w:t xml:space="preserve"> y que </w:t>
      </w:r>
      <w:r w:rsidR="009550D2" w:rsidRPr="003526F4">
        <w:rPr>
          <w:rFonts w:asciiTheme="majorHAnsi" w:hAnsiTheme="majorHAnsi"/>
          <w:sz w:val="20"/>
          <w:szCs w:val="20"/>
          <w:lang w:val="es-ES"/>
        </w:rPr>
        <w:t>de</w:t>
      </w:r>
      <w:r w:rsidRPr="003526F4">
        <w:rPr>
          <w:rFonts w:asciiTheme="majorHAnsi" w:hAnsiTheme="majorHAnsi"/>
          <w:sz w:val="20"/>
          <w:szCs w:val="20"/>
          <w:lang w:val="es-ES"/>
        </w:rPr>
        <w:t xml:space="preserve"> abril de 2014 a diciembre de 2016, el señor Niño Lizarazo </w:t>
      </w:r>
      <w:r w:rsidR="009550D2" w:rsidRPr="003526F4">
        <w:rPr>
          <w:rFonts w:asciiTheme="majorHAnsi" w:hAnsiTheme="majorHAnsi"/>
          <w:sz w:val="20"/>
          <w:szCs w:val="20"/>
          <w:lang w:val="es-ES"/>
        </w:rPr>
        <w:t>recibió</w:t>
      </w:r>
      <w:r w:rsidRPr="003526F4">
        <w:rPr>
          <w:rFonts w:asciiTheme="majorHAnsi" w:hAnsiTheme="majorHAnsi"/>
          <w:sz w:val="20"/>
          <w:szCs w:val="20"/>
          <w:lang w:val="es-ES"/>
        </w:rPr>
        <w:t xml:space="preserve"> un total de COP 89,235,543 (aproximadamente USD</w:t>
      </w:r>
      <w:r w:rsidR="009550D2" w:rsidRPr="003526F4">
        <w:rPr>
          <w:rFonts w:asciiTheme="majorHAnsi" w:hAnsiTheme="majorHAnsi"/>
          <w:sz w:val="20"/>
          <w:szCs w:val="20"/>
          <w:lang w:val="es-ES"/>
        </w:rPr>
        <w:t>$.</w:t>
      </w:r>
      <w:r w:rsidRPr="003526F4">
        <w:rPr>
          <w:rFonts w:asciiTheme="majorHAnsi" w:hAnsiTheme="majorHAnsi"/>
          <w:sz w:val="20"/>
          <w:szCs w:val="20"/>
          <w:lang w:val="es-ES"/>
        </w:rPr>
        <w:t xml:space="preserve"> 49,030) </w:t>
      </w:r>
      <w:r w:rsidR="0073480D" w:rsidRPr="003526F4">
        <w:rPr>
          <w:rFonts w:asciiTheme="majorHAnsi" w:hAnsiTheme="majorHAnsi"/>
          <w:sz w:val="20"/>
          <w:szCs w:val="20"/>
          <w:lang w:val="es-ES"/>
        </w:rPr>
        <w:t>en</w:t>
      </w:r>
      <w:r w:rsidRPr="003526F4">
        <w:rPr>
          <w:rFonts w:asciiTheme="majorHAnsi" w:hAnsiTheme="majorHAnsi"/>
          <w:sz w:val="20"/>
          <w:szCs w:val="20"/>
          <w:lang w:val="es-ES"/>
        </w:rPr>
        <w:t xml:space="preserve"> concepto de pensión </w:t>
      </w:r>
      <w:r w:rsidR="0073480D" w:rsidRPr="003526F4">
        <w:rPr>
          <w:rFonts w:asciiTheme="majorHAnsi" w:hAnsiTheme="majorHAnsi"/>
          <w:sz w:val="20"/>
          <w:szCs w:val="20"/>
          <w:lang w:val="es-ES"/>
        </w:rPr>
        <w:t>por</w:t>
      </w:r>
      <w:r w:rsidRPr="003526F4">
        <w:rPr>
          <w:rFonts w:asciiTheme="majorHAnsi" w:hAnsiTheme="majorHAnsi"/>
          <w:sz w:val="20"/>
          <w:szCs w:val="20"/>
          <w:lang w:val="es-ES"/>
        </w:rPr>
        <w:t xml:space="preserve"> invalidez para víctimas de la violencia. Además, establece que el señor Niño Lizarazo y su grupo familiar integrado por David Santiago Niño Ramírez, Juan José Niño Ramírez, Miguel Ángel Niño Ramírez, Mariath Sophie Niño Ramírez y Katherine Ramírez Delgado, se encuentran incluidos en el Registro Único de Víctimas de la Unidad para la Atención y Reparación Integral de las Víctimas por los hechos </w:t>
      </w:r>
      <w:r w:rsidR="00C43FE6">
        <w:rPr>
          <w:rFonts w:asciiTheme="majorHAnsi" w:hAnsiTheme="majorHAnsi"/>
          <w:sz w:val="20"/>
          <w:szCs w:val="20"/>
          <w:lang w:val="es-ES"/>
        </w:rPr>
        <w:t>que le ocasionaron</w:t>
      </w:r>
      <w:r w:rsidRPr="003526F4">
        <w:rPr>
          <w:rFonts w:asciiTheme="majorHAnsi" w:hAnsiTheme="majorHAnsi"/>
          <w:sz w:val="20"/>
          <w:szCs w:val="20"/>
          <w:lang w:val="es-ES"/>
        </w:rPr>
        <w:t xml:space="preserve"> lesiones personales y psicológicas</w:t>
      </w:r>
      <w:r w:rsidR="0044544D">
        <w:rPr>
          <w:rFonts w:asciiTheme="majorHAnsi" w:hAnsiTheme="majorHAnsi"/>
          <w:sz w:val="20"/>
          <w:szCs w:val="20"/>
          <w:lang w:val="es-ES"/>
        </w:rPr>
        <w:t xml:space="preserve">, </w:t>
      </w:r>
      <w:r w:rsidR="00DB474D">
        <w:rPr>
          <w:rFonts w:asciiTheme="majorHAnsi" w:hAnsiTheme="majorHAnsi"/>
          <w:sz w:val="20"/>
          <w:szCs w:val="20"/>
          <w:lang w:val="es-ES"/>
        </w:rPr>
        <w:t>derivando</w:t>
      </w:r>
      <w:r w:rsidRPr="003526F4">
        <w:rPr>
          <w:rFonts w:asciiTheme="majorHAnsi" w:hAnsiTheme="majorHAnsi"/>
          <w:sz w:val="20"/>
          <w:szCs w:val="20"/>
          <w:lang w:val="es-ES"/>
        </w:rPr>
        <w:t xml:space="preserve"> su incapacidad permanente, desplazamiento forzado, amenazas y minas antipersonales, indicando que de diciembre de 2009 a mayo de 2017, han recibido un apoyo económico anual. </w:t>
      </w:r>
    </w:p>
    <w:p w14:paraId="53A11F1B" w14:textId="10343912" w:rsidR="00D468B7" w:rsidRPr="003526F4" w:rsidRDefault="00D468B7" w:rsidP="003526F4">
      <w:pPr>
        <w:pStyle w:val="ListParagraph"/>
        <w:spacing w:before="240" w:after="240"/>
        <w:ind w:left="1440"/>
        <w:jc w:val="both"/>
        <w:rPr>
          <w:rFonts w:asciiTheme="majorHAnsi" w:hAnsiTheme="majorHAnsi"/>
          <w:i/>
          <w:iCs/>
          <w:sz w:val="20"/>
          <w:szCs w:val="20"/>
          <w:lang w:val="es-ES"/>
        </w:rPr>
      </w:pPr>
      <w:r w:rsidRPr="003526F4">
        <w:rPr>
          <w:rFonts w:asciiTheme="majorHAnsi" w:hAnsiTheme="majorHAnsi"/>
          <w:i/>
          <w:iCs/>
          <w:sz w:val="20"/>
          <w:szCs w:val="20"/>
          <w:lang w:val="es-ES"/>
        </w:rPr>
        <w:t xml:space="preserve">ii) </w:t>
      </w:r>
      <w:r w:rsidR="001B3BE8" w:rsidRPr="003526F4">
        <w:rPr>
          <w:rFonts w:asciiTheme="majorHAnsi" w:hAnsiTheme="majorHAnsi"/>
          <w:i/>
          <w:iCs/>
          <w:sz w:val="20"/>
          <w:szCs w:val="20"/>
          <w:lang w:val="es-ES"/>
        </w:rPr>
        <w:t>Amenazas perpetradas en contra del señor Niño Lizarazo</w:t>
      </w:r>
    </w:p>
    <w:p w14:paraId="1C124439" w14:textId="3D550D4B" w:rsidR="0068591F" w:rsidRPr="003526F4" w:rsidRDefault="00D468B7" w:rsidP="003526F4">
      <w:pPr>
        <w:pStyle w:val="ListParagraph"/>
        <w:numPr>
          <w:ilvl w:val="0"/>
          <w:numId w:val="56"/>
        </w:numPr>
        <w:spacing w:before="240" w:after="240"/>
        <w:ind w:left="0" w:firstLine="709"/>
        <w:jc w:val="both"/>
        <w:rPr>
          <w:rFonts w:asciiTheme="majorHAnsi" w:hAnsiTheme="majorHAnsi"/>
          <w:sz w:val="20"/>
          <w:szCs w:val="20"/>
          <w:lang w:val="es-ES"/>
        </w:rPr>
      </w:pPr>
      <w:r w:rsidRPr="003526F4">
        <w:rPr>
          <w:rFonts w:asciiTheme="majorHAnsi" w:hAnsiTheme="majorHAnsi"/>
          <w:sz w:val="20"/>
          <w:szCs w:val="20"/>
          <w:lang w:val="es-ES"/>
        </w:rPr>
        <w:t xml:space="preserve">Respecto a </w:t>
      </w:r>
      <w:r w:rsidR="00DE7EC4" w:rsidRPr="003526F4">
        <w:rPr>
          <w:rFonts w:asciiTheme="majorHAnsi" w:hAnsiTheme="majorHAnsi"/>
          <w:sz w:val="20"/>
          <w:szCs w:val="20"/>
          <w:lang w:val="es-ES"/>
        </w:rPr>
        <w:t xml:space="preserve">este punto, </w:t>
      </w:r>
      <w:r w:rsidR="00E6251D" w:rsidRPr="003526F4">
        <w:rPr>
          <w:rFonts w:asciiTheme="majorHAnsi" w:hAnsiTheme="majorHAnsi"/>
          <w:sz w:val="20"/>
          <w:szCs w:val="20"/>
          <w:lang w:val="es-ES"/>
        </w:rPr>
        <w:t xml:space="preserve">el Estado </w:t>
      </w:r>
      <w:r w:rsidR="00DE7EC4" w:rsidRPr="003526F4">
        <w:rPr>
          <w:rFonts w:asciiTheme="majorHAnsi" w:hAnsiTheme="majorHAnsi"/>
          <w:sz w:val="20"/>
          <w:szCs w:val="20"/>
          <w:lang w:val="es-ES"/>
        </w:rPr>
        <w:t>establece que existen tres indagaciones por las amenazas denunciadas por el señor Niño Lizarazo</w:t>
      </w:r>
      <w:r w:rsidR="00B709D1" w:rsidRPr="003526F4">
        <w:rPr>
          <w:rFonts w:asciiTheme="majorHAnsi" w:hAnsiTheme="majorHAnsi"/>
          <w:sz w:val="20"/>
          <w:szCs w:val="20"/>
          <w:lang w:val="es-ES"/>
        </w:rPr>
        <w:t>; la primera con el número de noticia criminal</w:t>
      </w:r>
      <w:r w:rsidR="001114DE" w:rsidRPr="003526F4">
        <w:rPr>
          <w:rFonts w:asciiTheme="majorHAnsi" w:hAnsiTheme="majorHAnsi"/>
          <w:sz w:val="20"/>
          <w:szCs w:val="20"/>
          <w:lang w:val="es-ES"/>
        </w:rPr>
        <w:t xml:space="preserve"> 680016008828201600006, </w:t>
      </w:r>
      <w:r w:rsidR="00B709D1" w:rsidRPr="003526F4">
        <w:rPr>
          <w:rFonts w:asciiTheme="majorHAnsi" w:hAnsiTheme="majorHAnsi"/>
          <w:sz w:val="20"/>
          <w:szCs w:val="20"/>
          <w:lang w:val="es-ES"/>
        </w:rPr>
        <w:t>referente</w:t>
      </w:r>
      <w:r w:rsidR="001114DE" w:rsidRPr="003526F4">
        <w:rPr>
          <w:rFonts w:asciiTheme="majorHAnsi" w:hAnsiTheme="majorHAnsi"/>
          <w:sz w:val="20"/>
          <w:szCs w:val="20"/>
          <w:lang w:val="es-ES"/>
        </w:rPr>
        <w:t xml:space="preserve"> a las amenazas ocurridas el 25 de noviembre de 2015; </w:t>
      </w:r>
      <w:r w:rsidR="00B709D1" w:rsidRPr="003526F4">
        <w:rPr>
          <w:rFonts w:asciiTheme="majorHAnsi" w:hAnsiTheme="majorHAnsi"/>
          <w:sz w:val="20"/>
          <w:szCs w:val="20"/>
          <w:lang w:val="es-ES"/>
        </w:rPr>
        <w:t xml:space="preserve">la segunda </w:t>
      </w:r>
      <w:r w:rsidR="001114DE" w:rsidRPr="003526F4">
        <w:rPr>
          <w:rFonts w:asciiTheme="majorHAnsi" w:hAnsiTheme="majorHAnsi"/>
          <w:sz w:val="20"/>
          <w:szCs w:val="20"/>
          <w:lang w:val="es-ES"/>
        </w:rPr>
        <w:t>680016000160201505598</w:t>
      </w:r>
      <w:r w:rsidR="00B709D1" w:rsidRPr="003526F4">
        <w:rPr>
          <w:rFonts w:asciiTheme="majorHAnsi" w:hAnsiTheme="majorHAnsi"/>
          <w:sz w:val="20"/>
          <w:szCs w:val="20"/>
          <w:lang w:val="es-ES"/>
        </w:rPr>
        <w:t xml:space="preserve">, conexa a las amenazas ocurridas el 18 de noviembre de 2015; y la tercera 680016008828201501449, relacionada </w:t>
      </w:r>
      <w:r w:rsidR="00BC4D1B" w:rsidRPr="003526F4">
        <w:rPr>
          <w:rFonts w:asciiTheme="majorHAnsi" w:hAnsiTheme="majorHAnsi"/>
          <w:sz w:val="20"/>
          <w:szCs w:val="20"/>
          <w:lang w:val="es-ES"/>
        </w:rPr>
        <w:t xml:space="preserve">con las amenazas sufridas el 23 de julio de 2015. Al respecto, Colombia refiere que, al 2018, las tres noticias criminales se encuentran en etapa de indagación. </w:t>
      </w:r>
      <w:r w:rsidR="00731679" w:rsidRPr="003526F4">
        <w:rPr>
          <w:rFonts w:asciiTheme="majorHAnsi" w:hAnsiTheme="majorHAnsi"/>
          <w:sz w:val="20"/>
          <w:szCs w:val="20"/>
          <w:lang w:val="es-ES"/>
        </w:rPr>
        <w:t>Además, señala que m</w:t>
      </w:r>
      <w:r w:rsidR="0068591F" w:rsidRPr="003526F4">
        <w:rPr>
          <w:rFonts w:asciiTheme="majorHAnsi" w:hAnsiTheme="majorHAnsi"/>
          <w:sz w:val="20"/>
          <w:szCs w:val="20"/>
          <w:lang w:val="es-ES"/>
        </w:rPr>
        <w:t xml:space="preserve">ediante orden de trabajo No. 263464 la Unidad Nacional de Protección realizó una valoración de riesgo del señor Niño Lizarazo. Al respeto, en sesión de 5 de junio de 2018, el Comité de Evaluación y </w:t>
      </w:r>
      <w:r w:rsidR="00731679" w:rsidRPr="003526F4">
        <w:rPr>
          <w:rFonts w:asciiTheme="majorHAnsi" w:hAnsiTheme="majorHAnsi"/>
          <w:sz w:val="20"/>
          <w:szCs w:val="20"/>
          <w:lang w:val="es-ES"/>
        </w:rPr>
        <w:t>Medidas</w:t>
      </w:r>
      <w:r w:rsidR="0068591F" w:rsidRPr="003526F4">
        <w:rPr>
          <w:rFonts w:asciiTheme="majorHAnsi" w:hAnsiTheme="majorHAnsi"/>
          <w:sz w:val="20"/>
          <w:szCs w:val="20"/>
          <w:lang w:val="es-ES"/>
        </w:rPr>
        <w:t xml:space="preserve"> estableció que el nivel de riesgo en su contra era ordinario. </w:t>
      </w:r>
    </w:p>
    <w:p w14:paraId="7713A0C5" w14:textId="5D995DA7" w:rsidR="00BC4D1B" w:rsidRPr="003526F4" w:rsidRDefault="00BC4D1B" w:rsidP="003526F4">
      <w:pPr>
        <w:pStyle w:val="ListParagraph"/>
        <w:spacing w:before="240" w:after="240"/>
        <w:ind w:left="1440"/>
        <w:jc w:val="both"/>
        <w:rPr>
          <w:rFonts w:asciiTheme="majorHAnsi" w:hAnsiTheme="majorHAnsi"/>
          <w:i/>
          <w:iCs/>
          <w:sz w:val="20"/>
          <w:szCs w:val="20"/>
          <w:lang w:val="es-ES"/>
        </w:rPr>
      </w:pPr>
      <w:r w:rsidRPr="003526F4">
        <w:rPr>
          <w:rFonts w:asciiTheme="majorHAnsi" w:hAnsiTheme="majorHAnsi"/>
          <w:i/>
          <w:iCs/>
          <w:sz w:val="20"/>
          <w:szCs w:val="20"/>
          <w:lang w:val="es-ES"/>
        </w:rPr>
        <w:t>i</w:t>
      </w:r>
      <w:r w:rsidR="00A708AF" w:rsidRPr="003526F4">
        <w:rPr>
          <w:rFonts w:asciiTheme="majorHAnsi" w:hAnsiTheme="majorHAnsi"/>
          <w:i/>
          <w:iCs/>
          <w:sz w:val="20"/>
          <w:szCs w:val="20"/>
          <w:lang w:val="es-ES"/>
        </w:rPr>
        <w:t>i</w:t>
      </w:r>
      <w:r w:rsidRPr="003526F4">
        <w:rPr>
          <w:rFonts w:asciiTheme="majorHAnsi" w:hAnsiTheme="majorHAnsi"/>
          <w:i/>
          <w:iCs/>
          <w:sz w:val="20"/>
          <w:szCs w:val="20"/>
          <w:lang w:val="es-ES"/>
        </w:rPr>
        <w:t xml:space="preserve">i) </w:t>
      </w:r>
      <w:r w:rsidR="00A708AF" w:rsidRPr="003526F4">
        <w:rPr>
          <w:rFonts w:asciiTheme="majorHAnsi" w:hAnsiTheme="majorHAnsi"/>
          <w:i/>
          <w:iCs/>
          <w:sz w:val="20"/>
          <w:szCs w:val="20"/>
          <w:lang w:val="es-ES"/>
        </w:rPr>
        <w:t>Desplazamiento</w:t>
      </w:r>
      <w:r w:rsidR="00054E56" w:rsidRPr="003526F4">
        <w:rPr>
          <w:rFonts w:asciiTheme="majorHAnsi" w:hAnsiTheme="majorHAnsi"/>
          <w:i/>
          <w:iCs/>
          <w:sz w:val="20"/>
          <w:szCs w:val="20"/>
          <w:lang w:val="es-ES"/>
        </w:rPr>
        <w:t xml:space="preserve"> forzado</w:t>
      </w:r>
      <w:r w:rsidR="00A708AF" w:rsidRPr="003526F4">
        <w:rPr>
          <w:rFonts w:asciiTheme="majorHAnsi" w:hAnsiTheme="majorHAnsi"/>
          <w:i/>
          <w:iCs/>
          <w:sz w:val="20"/>
          <w:szCs w:val="20"/>
          <w:lang w:val="es-ES"/>
        </w:rPr>
        <w:t xml:space="preserve"> del señor Niño Lizarazo y sus familiares</w:t>
      </w:r>
    </w:p>
    <w:p w14:paraId="75ADD5A2" w14:textId="0B429602" w:rsidR="002B4D6C" w:rsidRPr="003526F4" w:rsidRDefault="00BC4D1B" w:rsidP="003526F4">
      <w:pPr>
        <w:pStyle w:val="ListParagraph"/>
        <w:numPr>
          <w:ilvl w:val="0"/>
          <w:numId w:val="56"/>
        </w:numPr>
        <w:spacing w:before="240" w:after="240"/>
        <w:ind w:left="0" w:firstLine="709"/>
        <w:jc w:val="both"/>
        <w:rPr>
          <w:rFonts w:asciiTheme="majorHAnsi" w:hAnsiTheme="majorHAnsi"/>
          <w:sz w:val="20"/>
          <w:szCs w:val="20"/>
          <w:lang w:val="es-ES"/>
        </w:rPr>
      </w:pPr>
      <w:r w:rsidRPr="003526F4">
        <w:rPr>
          <w:rFonts w:asciiTheme="majorHAnsi" w:hAnsiTheme="majorHAnsi"/>
          <w:sz w:val="20"/>
          <w:szCs w:val="20"/>
          <w:lang w:val="es-ES"/>
        </w:rPr>
        <w:t>En relación con el desplazamiento forzado sufrido por el señor Niño Lizarazo y su familia el 30 de abril de 2006</w:t>
      </w:r>
      <w:r w:rsidR="002B4D6C" w:rsidRPr="003526F4">
        <w:rPr>
          <w:rFonts w:asciiTheme="majorHAnsi" w:hAnsiTheme="majorHAnsi"/>
          <w:sz w:val="20"/>
          <w:szCs w:val="20"/>
          <w:lang w:val="es-ES"/>
        </w:rPr>
        <w:t xml:space="preserve">, </w:t>
      </w:r>
      <w:r w:rsidRPr="003526F4">
        <w:rPr>
          <w:rFonts w:asciiTheme="majorHAnsi" w:hAnsiTheme="majorHAnsi"/>
          <w:sz w:val="20"/>
          <w:szCs w:val="20"/>
          <w:lang w:val="es-ES"/>
        </w:rPr>
        <w:t xml:space="preserve">en el municipio de Puerto Parra Santander, </w:t>
      </w:r>
      <w:r w:rsidR="00392EB9" w:rsidRPr="003526F4">
        <w:rPr>
          <w:rFonts w:asciiTheme="majorHAnsi" w:hAnsiTheme="majorHAnsi"/>
          <w:sz w:val="20"/>
          <w:szCs w:val="20"/>
          <w:lang w:val="es-ES"/>
        </w:rPr>
        <w:t xml:space="preserve">Colombia </w:t>
      </w:r>
      <w:r w:rsidRPr="003526F4">
        <w:rPr>
          <w:rFonts w:asciiTheme="majorHAnsi" w:hAnsiTheme="majorHAnsi"/>
          <w:sz w:val="20"/>
          <w:szCs w:val="20"/>
          <w:lang w:val="es-ES"/>
        </w:rPr>
        <w:t>refiere textualmente que</w:t>
      </w:r>
      <w:r w:rsidR="00CD6E35" w:rsidRPr="003526F4">
        <w:rPr>
          <w:rFonts w:asciiTheme="majorHAnsi" w:hAnsiTheme="majorHAnsi"/>
          <w:sz w:val="20"/>
          <w:szCs w:val="20"/>
          <w:lang w:val="es-ES"/>
        </w:rPr>
        <w:t xml:space="preserve">: </w:t>
      </w:r>
    </w:p>
    <w:p w14:paraId="3877A4C1" w14:textId="31AE8B45" w:rsidR="00CD6E35" w:rsidRPr="003526F4" w:rsidRDefault="002B4D6C" w:rsidP="003526F4">
      <w:pPr>
        <w:pBdr>
          <w:left w:val="none" w:sz="0" w:space="0" w:color="auto"/>
          <w:bottom w:val="none" w:sz="0" w:space="0" w:color="auto"/>
          <w:right w:val="none" w:sz="0" w:space="0" w:color="auto"/>
          <w:between w:val="none" w:sz="0" w:space="0" w:color="auto"/>
          <w:bar w:val="none" w:sz="0" w:color="auto"/>
        </w:pBdr>
        <w:tabs>
          <w:tab w:val="left" w:pos="1440"/>
        </w:tabs>
        <w:spacing w:before="240" w:after="240"/>
        <w:ind w:left="720" w:right="720"/>
        <w:jc w:val="both"/>
        <w:rPr>
          <w:rFonts w:asciiTheme="majorHAnsi" w:eastAsia="MS Mincho" w:hAnsiTheme="majorHAnsi" w:cstheme="minorHAnsi"/>
          <w:color w:val="000000" w:themeColor="text1"/>
          <w:sz w:val="20"/>
          <w:szCs w:val="20"/>
          <w:u w:color="000000"/>
          <w:lang w:val="es-ES" w:eastAsia="es-ES"/>
        </w:rPr>
      </w:pPr>
      <w:r w:rsidRPr="003526F4">
        <w:rPr>
          <w:rFonts w:asciiTheme="majorHAnsi" w:eastAsia="MS Mincho" w:hAnsiTheme="majorHAnsi" w:cstheme="minorHAnsi"/>
          <w:color w:val="000000" w:themeColor="text1"/>
          <w:sz w:val="20"/>
          <w:szCs w:val="20"/>
          <w:u w:color="000000"/>
          <w:lang w:val="es-ES" w:eastAsia="es-ES"/>
        </w:rPr>
        <w:t>[…]</w:t>
      </w:r>
      <w:r w:rsidR="00011AA6" w:rsidRPr="003526F4">
        <w:rPr>
          <w:rFonts w:asciiTheme="majorHAnsi" w:eastAsia="MS Mincho" w:hAnsiTheme="majorHAnsi" w:cstheme="minorHAnsi"/>
          <w:color w:val="000000" w:themeColor="text1"/>
          <w:sz w:val="20"/>
          <w:szCs w:val="20"/>
          <w:u w:color="000000"/>
          <w:lang w:val="es-ES" w:eastAsia="es-ES"/>
        </w:rPr>
        <w:t xml:space="preserve"> </w:t>
      </w:r>
      <w:r w:rsidR="00CD6E35" w:rsidRPr="003526F4">
        <w:rPr>
          <w:rFonts w:asciiTheme="majorHAnsi" w:eastAsia="MS Mincho" w:hAnsiTheme="majorHAnsi" w:cstheme="minorHAnsi"/>
          <w:color w:val="000000" w:themeColor="text1"/>
          <w:sz w:val="20"/>
          <w:szCs w:val="20"/>
          <w:u w:color="000000"/>
          <w:lang w:val="es-ES" w:eastAsia="es-ES"/>
        </w:rPr>
        <w:t>se tiene conocimiento que las primeras diligencias de investigación habrían sido realizadas ante la Fiscalía delegada competente de la Justicia Transicional en el marco de la Ley de Justicia y paz, Ley 975 de 200535, debido a que dichos sucesos fueron reportados como posibles hechos atribuidos a grupos organizados al margen de la ley.</w:t>
      </w:r>
    </w:p>
    <w:p w14:paraId="732D5994" w14:textId="50A3923F" w:rsidR="00011AA6" w:rsidRPr="003526F4" w:rsidRDefault="00011AA6" w:rsidP="003526F4">
      <w:pPr>
        <w:pBdr>
          <w:left w:val="none" w:sz="0" w:space="0" w:color="auto"/>
          <w:bottom w:val="none" w:sz="0" w:space="0" w:color="auto"/>
          <w:right w:val="none" w:sz="0" w:space="0" w:color="auto"/>
          <w:between w:val="none" w:sz="0" w:space="0" w:color="auto"/>
          <w:bar w:val="none" w:sz="0" w:color="auto"/>
        </w:pBdr>
        <w:tabs>
          <w:tab w:val="left" w:pos="1440"/>
        </w:tabs>
        <w:spacing w:before="240" w:after="240"/>
        <w:ind w:left="720" w:right="720"/>
        <w:jc w:val="both"/>
        <w:rPr>
          <w:rFonts w:asciiTheme="majorHAnsi" w:eastAsia="MS Mincho" w:hAnsiTheme="majorHAnsi" w:cstheme="minorHAnsi"/>
          <w:color w:val="000000" w:themeColor="text1"/>
          <w:sz w:val="20"/>
          <w:szCs w:val="20"/>
          <w:u w:color="000000"/>
          <w:lang w:val="es-ES" w:eastAsia="es-ES"/>
        </w:rPr>
      </w:pPr>
      <w:r w:rsidRPr="003526F4">
        <w:rPr>
          <w:rFonts w:asciiTheme="majorHAnsi" w:eastAsia="MS Mincho" w:hAnsiTheme="majorHAnsi" w:cstheme="minorHAnsi"/>
          <w:color w:val="000000" w:themeColor="text1"/>
          <w:sz w:val="20"/>
          <w:szCs w:val="20"/>
          <w:u w:color="000000"/>
          <w:lang w:val="es-ES" w:eastAsia="es-ES"/>
        </w:rPr>
        <w:t xml:space="preserve">Posteriormente, dicha investigación fue trasladada a la </w:t>
      </w:r>
      <w:r w:rsidR="00C05385" w:rsidRPr="003526F4">
        <w:rPr>
          <w:rFonts w:asciiTheme="majorHAnsi" w:eastAsia="MS Mincho" w:hAnsiTheme="majorHAnsi" w:cstheme="minorHAnsi"/>
          <w:color w:val="000000" w:themeColor="text1"/>
          <w:sz w:val="20"/>
          <w:szCs w:val="20"/>
          <w:u w:color="000000"/>
          <w:lang w:val="es-ES" w:eastAsia="es-ES"/>
        </w:rPr>
        <w:t>j</w:t>
      </w:r>
      <w:r w:rsidRPr="003526F4">
        <w:rPr>
          <w:rFonts w:asciiTheme="majorHAnsi" w:eastAsia="MS Mincho" w:hAnsiTheme="majorHAnsi" w:cstheme="minorHAnsi"/>
          <w:color w:val="000000" w:themeColor="text1"/>
          <w:sz w:val="20"/>
          <w:szCs w:val="20"/>
          <w:u w:color="000000"/>
          <w:lang w:val="es-ES" w:eastAsia="es-ES"/>
        </w:rPr>
        <w:t>usticia ordinaria, debido a que la Justicia Transicional no tenía competencia temporal para conocer de los mismos, toda vez que el grupo armado ilegal que delinquió en la zona en que ocurrió el desplazamiento forzado denunciado, correspondió al Bloque Autodefensas campesinas de Puerto Boyacá, estructura ilegal que se desmovilizó el 28 de enero de 2006, y los hechos denunciados ocurrieron el 30 de abril de 2006, estando fuera del marco temporal de competencia</w:t>
      </w:r>
    </w:p>
    <w:p w14:paraId="778ADC99" w14:textId="57A6AEE1" w:rsidR="00ED4601" w:rsidRPr="003526F4" w:rsidRDefault="00540150" w:rsidP="003526F4">
      <w:pPr>
        <w:pStyle w:val="ListParagraph"/>
        <w:numPr>
          <w:ilvl w:val="0"/>
          <w:numId w:val="56"/>
        </w:numPr>
        <w:spacing w:before="240" w:after="240"/>
        <w:ind w:left="0" w:firstLine="709"/>
        <w:jc w:val="both"/>
        <w:rPr>
          <w:rFonts w:asciiTheme="majorHAnsi" w:hAnsiTheme="majorHAnsi"/>
          <w:sz w:val="20"/>
          <w:szCs w:val="20"/>
          <w:lang w:val="es-ES"/>
        </w:rPr>
      </w:pPr>
      <w:r w:rsidRPr="003526F4">
        <w:rPr>
          <w:rFonts w:asciiTheme="majorHAnsi" w:hAnsiTheme="majorHAnsi"/>
          <w:sz w:val="20"/>
          <w:szCs w:val="20"/>
          <w:lang w:val="es-ES"/>
        </w:rPr>
        <w:lastRenderedPageBreak/>
        <w:t>En suma</w:t>
      </w:r>
      <w:r w:rsidR="00CE6506" w:rsidRPr="003526F4">
        <w:rPr>
          <w:rFonts w:asciiTheme="majorHAnsi" w:hAnsiTheme="majorHAnsi"/>
          <w:sz w:val="20"/>
          <w:szCs w:val="20"/>
          <w:lang w:val="es-ES"/>
        </w:rPr>
        <w:t xml:space="preserve">, </w:t>
      </w:r>
      <w:r w:rsidR="00011AA6" w:rsidRPr="003526F4">
        <w:rPr>
          <w:rFonts w:asciiTheme="majorHAnsi" w:hAnsiTheme="majorHAnsi"/>
          <w:sz w:val="20"/>
          <w:szCs w:val="20"/>
          <w:lang w:val="es-ES"/>
        </w:rPr>
        <w:t>Colombia</w:t>
      </w:r>
      <w:r w:rsidR="00CB684E" w:rsidRPr="003526F4">
        <w:rPr>
          <w:rFonts w:asciiTheme="majorHAnsi" w:hAnsiTheme="majorHAnsi"/>
          <w:sz w:val="20"/>
          <w:szCs w:val="20"/>
          <w:lang w:val="es-ES"/>
        </w:rPr>
        <w:t xml:space="preserve"> </w:t>
      </w:r>
      <w:r w:rsidR="00F61E9C" w:rsidRPr="003526F4">
        <w:rPr>
          <w:rFonts w:asciiTheme="majorHAnsi" w:hAnsiTheme="majorHAnsi"/>
          <w:sz w:val="20"/>
          <w:szCs w:val="20"/>
          <w:lang w:val="es-ES"/>
        </w:rPr>
        <w:t>solicita a la CIDH</w:t>
      </w:r>
      <w:r w:rsidR="00CB684E" w:rsidRPr="003526F4">
        <w:rPr>
          <w:rFonts w:asciiTheme="majorHAnsi" w:hAnsiTheme="majorHAnsi"/>
          <w:sz w:val="20"/>
          <w:szCs w:val="20"/>
          <w:lang w:val="es-ES"/>
        </w:rPr>
        <w:t xml:space="preserve"> que la presente petición </w:t>
      </w:r>
      <w:r w:rsidR="00F61E9C" w:rsidRPr="003526F4">
        <w:rPr>
          <w:rFonts w:asciiTheme="majorHAnsi" w:hAnsiTheme="majorHAnsi"/>
          <w:sz w:val="20"/>
          <w:szCs w:val="20"/>
          <w:lang w:val="es-ES"/>
        </w:rPr>
        <w:t>sea declarada</w:t>
      </w:r>
      <w:r w:rsidR="00CB684E" w:rsidRPr="003526F4">
        <w:rPr>
          <w:rFonts w:asciiTheme="majorHAnsi" w:hAnsiTheme="majorHAnsi"/>
          <w:sz w:val="20"/>
          <w:szCs w:val="20"/>
          <w:lang w:val="es-ES"/>
        </w:rPr>
        <w:t xml:space="preserve"> inadmisible</w:t>
      </w:r>
      <w:r w:rsidR="00191A36" w:rsidRPr="003526F4">
        <w:rPr>
          <w:rFonts w:asciiTheme="majorHAnsi" w:hAnsiTheme="majorHAnsi"/>
          <w:sz w:val="20"/>
          <w:szCs w:val="20"/>
          <w:lang w:val="es-ES"/>
        </w:rPr>
        <w:t xml:space="preserve">: (a) porque la alegada falta de reconocimiento de pensión por invalidez del señor Niño Lizarazo ha quedado subsanada; (b) por falta de agotamiento de los recursos internos respecto de la omisión de las autoridades nacionales frente a las amenazas y desplazamiento forzado del señor Niño Lizarazo y su familia; y (c) </w:t>
      </w:r>
      <w:r w:rsidR="00377F09" w:rsidRPr="003526F4">
        <w:rPr>
          <w:rFonts w:asciiTheme="majorHAnsi" w:hAnsiTheme="majorHAnsi"/>
          <w:sz w:val="20"/>
          <w:szCs w:val="20"/>
          <w:lang w:val="es-ES"/>
        </w:rPr>
        <w:t xml:space="preserve">porque, a su juicio, la parte peticionaria pretende que la CIDH revise las resoluciones judiciales emitidas en el ámbito doméstico, vulnerando con ello el principio de </w:t>
      </w:r>
      <w:r w:rsidR="00ED4601" w:rsidRPr="003526F4">
        <w:rPr>
          <w:rFonts w:asciiTheme="majorHAnsi" w:hAnsiTheme="majorHAnsi"/>
          <w:sz w:val="20"/>
          <w:szCs w:val="20"/>
          <w:lang w:val="es-ES"/>
        </w:rPr>
        <w:t>subsidiariedad</w:t>
      </w:r>
      <w:r w:rsidR="00377F09" w:rsidRPr="003526F4">
        <w:rPr>
          <w:rFonts w:asciiTheme="majorHAnsi" w:hAnsiTheme="majorHAnsi"/>
          <w:sz w:val="20"/>
          <w:szCs w:val="20"/>
          <w:lang w:val="es-ES"/>
        </w:rPr>
        <w:t>.</w:t>
      </w:r>
    </w:p>
    <w:p w14:paraId="4595C892" w14:textId="37EFA436" w:rsidR="00191A36" w:rsidRPr="003526F4" w:rsidRDefault="00BD2220" w:rsidP="003526F4">
      <w:pPr>
        <w:pStyle w:val="ListParagraph"/>
        <w:numPr>
          <w:ilvl w:val="0"/>
          <w:numId w:val="56"/>
        </w:numPr>
        <w:spacing w:before="240" w:after="240"/>
        <w:ind w:left="0" w:firstLine="709"/>
        <w:jc w:val="both"/>
        <w:rPr>
          <w:rFonts w:asciiTheme="majorHAnsi" w:hAnsiTheme="majorHAnsi"/>
          <w:sz w:val="20"/>
          <w:szCs w:val="20"/>
          <w:lang w:val="es-ES"/>
        </w:rPr>
      </w:pPr>
      <w:r w:rsidRPr="003526F4">
        <w:rPr>
          <w:rFonts w:asciiTheme="majorHAnsi" w:hAnsiTheme="majorHAnsi"/>
          <w:sz w:val="20"/>
          <w:szCs w:val="20"/>
          <w:lang w:val="es-ES"/>
        </w:rPr>
        <w:t>Con</w:t>
      </w:r>
      <w:r w:rsidR="00ED4601" w:rsidRPr="003526F4">
        <w:rPr>
          <w:rFonts w:asciiTheme="majorHAnsi" w:hAnsiTheme="majorHAnsi"/>
          <w:sz w:val="20"/>
          <w:szCs w:val="20"/>
          <w:lang w:val="es-ES"/>
        </w:rPr>
        <w:t xml:space="preserve"> relación </w:t>
      </w:r>
      <w:r w:rsidRPr="003526F4">
        <w:rPr>
          <w:rFonts w:asciiTheme="majorHAnsi" w:hAnsiTheme="majorHAnsi"/>
          <w:sz w:val="20"/>
          <w:szCs w:val="20"/>
          <w:lang w:val="es-ES"/>
        </w:rPr>
        <w:t>a</w:t>
      </w:r>
      <w:r w:rsidR="00ED4601" w:rsidRPr="003526F4">
        <w:rPr>
          <w:rFonts w:asciiTheme="majorHAnsi" w:hAnsiTheme="majorHAnsi"/>
          <w:sz w:val="20"/>
          <w:szCs w:val="20"/>
          <w:lang w:val="es-ES"/>
        </w:rPr>
        <w:t>l punto (a), indica que Colpensiones reconoció al señor Néstor Niño Lizarazo</w:t>
      </w:r>
      <w:r w:rsidR="00377F09" w:rsidRPr="003526F4">
        <w:rPr>
          <w:rFonts w:asciiTheme="majorHAnsi" w:hAnsiTheme="majorHAnsi"/>
          <w:sz w:val="20"/>
          <w:szCs w:val="20"/>
          <w:lang w:val="es-ES"/>
        </w:rPr>
        <w:t xml:space="preserve"> </w:t>
      </w:r>
      <w:r w:rsidR="00ED4601" w:rsidRPr="003526F4">
        <w:rPr>
          <w:rFonts w:asciiTheme="majorHAnsi" w:hAnsiTheme="majorHAnsi"/>
          <w:sz w:val="20"/>
          <w:szCs w:val="20"/>
          <w:lang w:val="es-ES"/>
        </w:rPr>
        <w:t xml:space="preserve">la pensión de invalidez para víctimas de la violencia </w:t>
      </w:r>
      <w:r w:rsidR="00A81FD8" w:rsidRPr="003526F4">
        <w:rPr>
          <w:rFonts w:asciiTheme="majorHAnsi" w:hAnsiTheme="majorHAnsi"/>
          <w:sz w:val="20"/>
          <w:szCs w:val="20"/>
          <w:lang w:val="es-ES"/>
        </w:rPr>
        <w:t xml:space="preserve">el 10 de abril de 2014, fecha desde la cual se encuentra activo en la nómina de dicha entidad, recibiendo un pago mensual por dicho concepto. Asimismo, que al señor Niño </w:t>
      </w:r>
      <w:r w:rsidR="00FC2AD8" w:rsidRPr="003526F4">
        <w:rPr>
          <w:rFonts w:asciiTheme="majorHAnsi" w:hAnsiTheme="majorHAnsi"/>
          <w:sz w:val="20"/>
          <w:szCs w:val="20"/>
          <w:lang w:val="es-ES"/>
        </w:rPr>
        <w:t xml:space="preserve">Lizarazo </w:t>
      </w:r>
      <w:r w:rsidR="00A81FD8" w:rsidRPr="003526F4">
        <w:rPr>
          <w:rFonts w:asciiTheme="majorHAnsi" w:hAnsiTheme="majorHAnsi"/>
          <w:sz w:val="20"/>
          <w:szCs w:val="20"/>
          <w:lang w:val="es-ES"/>
        </w:rPr>
        <w:t>le fue reconocido un retroactivo pensional de COP 75,392,467</w:t>
      </w:r>
      <w:r w:rsidR="00332B95" w:rsidRPr="003526F4">
        <w:rPr>
          <w:rFonts w:asciiTheme="majorHAnsi" w:hAnsiTheme="majorHAnsi"/>
          <w:sz w:val="20"/>
          <w:szCs w:val="20"/>
          <w:lang w:val="es-ES"/>
        </w:rPr>
        <w:t xml:space="preserve"> (aproximadamente USD</w:t>
      </w:r>
      <w:r w:rsidR="008B4B38" w:rsidRPr="003526F4">
        <w:rPr>
          <w:rFonts w:asciiTheme="majorHAnsi" w:hAnsiTheme="majorHAnsi"/>
          <w:sz w:val="20"/>
          <w:szCs w:val="20"/>
          <w:lang w:val="es-ES"/>
        </w:rPr>
        <w:t>$.</w:t>
      </w:r>
      <w:r w:rsidR="00332B95" w:rsidRPr="003526F4">
        <w:rPr>
          <w:rFonts w:asciiTheme="majorHAnsi" w:hAnsiTheme="majorHAnsi"/>
          <w:sz w:val="20"/>
          <w:szCs w:val="20"/>
          <w:lang w:val="es-ES"/>
        </w:rPr>
        <w:t xml:space="preserve"> 41,424).</w:t>
      </w:r>
      <w:r w:rsidR="00A81FD8" w:rsidRPr="003526F4">
        <w:rPr>
          <w:rFonts w:asciiTheme="majorHAnsi" w:hAnsiTheme="majorHAnsi"/>
          <w:sz w:val="20"/>
          <w:szCs w:val="20"/>
          <w:lang w:val="es-ES"/>
        </w:rPr>
        <w:t xml:space="preserve"> Por lo tanto, Colombia aduce que los alegatos establecidos en la petición respecto a la falta de reconocimiento de la pensión por invalidez a víctimas del conflicto armado en Colombia no subsisten. </w:t>
      </w:r>
    </w:p>
    <w:p w14:paraId="1E049994" w14:textId="3B5AA0EE" w:rsidR="00D65690" w:rsidRPr="003526F4" w:rsidRDefault="00F205C9" w:rsidP="003526F4">
      <w:pPr>
        <w:pStyle w:val="ListParagraph"/>
        <w:numPr>
          <w:ilvl w:val="0"/>
          <w:numId w:val="56"/>
        </w:numPr>
        <w:spacing w:before="240" w:after="240"/>
        <w:ind w:left="0" w:firstLine="709"/>
        <w:jc w:val="both"/>
        <w:rPr>
          <w:rFonts w:asciiTheme="majorHAnsi" w:hAnsiTheme="majorHAnsi"/>
          <w:sz w:val="20"/>
          <w:szCs w:val="20"/>
          <w:lang w:val="es-ES"/>
        </w:rPr>
      </w:pPr>
      <w:r w:rsidRPr="003526F4">
        <w:rPr>
          <w:rFonts w:asciiTheme="majorHAnsi" w:hAnsiTheme="majorHAnsi"/>
          <w:sz w:val="20"/>
          <w:szCs w:val="20"/>
          <w:lang w:val="es-ES"/>
        </w:rPr>
        <w:t>Respecto al punto (b), relativo a las amenazas sufridas por el señor Niño Lizarazo y sus familiares, Colombia sostiene que desde el momento en que las autoridades estatales conocieron de dichos hechos, se emprendieron diligencias para determinar e identificar a los responsables. Al respecto, detalla que las Fiscalías 5 y 6 de Bucaramanga continúan realiza</w:t>
      </w:r>
      <w:r w:rsidR="004634FE" w:rsidRPr="003526F4">
        <w:rPr>
          <w:rFonts w:asciiTheme="majorHAnsi" w:hAnsiTheme="majorHAnsi"/>
          <w:sz w:val="20"/>
          <w:szCs w:val="20"/>
          <w:lang w:val="es-ES"/>
        </w:rPr>
        <w:t>n</w:t>
      </w:r>
      <w:r w:rsidRPr="003526F4">
        <w:rPr>
          <w:rFonts w:asciiTheme="majorHAnsi" w:hAnsiTheme="majorHAnsi"/>
          <w:sz w:val="20"/>
          <w:szCs w:val="20"/>
          <w:lang w:val="es-ES"/>
        </w:rPr>
        <w:t>do las investigaciones relacionadas con las amen</w:t>
      </w:r>
      <w:r w:rsidR="00A12BA6" w:rsidRPr="003526F4">
        <w:rPr>
          <w:rFonts w:asciiTheme="majorHAnsi" w:hAnsiTheme="majorHAnsi"/>
          <w:sz w:val="20"/>
          <w:szCs w:val="20"/>
          <w:lang w:val="es-ES"/>
        </w:rPr>
        <w:t>a</w:t>
      </w:r>
      <w:r w:rsidRPr="003526F4">
        <w:rPr>
          <w:rFonts w:asciiTheme="majorHAnsi" w:hAnsiTheme="majorHAnsi"/>
          <w:sz w:val="20"/>
          <w:szCs w:val="20"/>
          <w:lang w:val="es-ES"/>
        </w:rPr>
        <w:t xml:space="preserve">zas ocurridas el 23 de julio, así como el 18 y 25 de noviembre de 2015. </w:t>
      </w:r>
      <w:r w:rsidR="007359B2" w:rsidRPr="003526F4">
        <w:rPr>
          <w:rFonts w:asciiTheme="majorHAnsi" w:hAnsiTheme="majorHAnsi"/>
          <w:sz w:val="20"/>
          <w:szCs w:val="20"/>
          <w:lang w:val="es-ES"/>
        </w:rPr>
        <w:t>Además</w:t>
      </w:r>
      <w:r w:rsidR="00E5055C" w:rsidRPr="003526F4">
        <w:rPr>
          <w:rFonts w:asciiTheme="majorHAnsi" w:hAnsiTheme="majorHAnsi"/>
          <w:sz w:val="20"/>
          <w:szCs w:val="20"/>
          <w:lang w:val="es-ES"/>
        </w:rPr>
        <w:t xml:space="preserve">, que las dependencias de la Fiscalía han ejercido diversas acciones, entre las cuales se encuentran: “[…] </w:t>
      </w:r>
      <w:r w:rsidR="00E5055C" w:rsidRPr="003526F4">
        <w:rPr>
          <w:rFonts w:asciiTheme="majorHAnsi" w:hAnsiTheme="majorHAnsi"/>
          <w:i/>
          <w:iCs/>
          <w:sz w:val="20"/>
          <w:szCs w:val="20"/>
          <w:lang w:val="es-ES"/>
        </w:rPr>
        <w:t>el establecimiento de programa metodológico, órdenes de inspecciones judiciales, orden de ubicación de personas, e incluso se han remitido diligencias a dependencias de la Fiscalía que conocen de amenazas contra defensores de derechos humanos</w:t>
      </w:r>
      <w:r w:rsidR="00E5055C" w:rsidRPr="003526F4">
        <w:rPr>
          <w:rFonts w:asciiTheme="majorHAnsi" w:hAnsiTheme="majorHAnsi"/>
          <w:sz w:val="20"/>
          <w:szCs w:val="20"/>
          <w:lang w:val="es-ES"/>
        </w:rPr>
        <w:t xml:space="preserve"> […]”.</w:t>
      </w:r>
      <w:r w:rsidR="007359B2" w:rsidRPr="003526F4">
        <w:rPr>
          <w:rFonts w:asciiTheme="majorHAnsi" w:hAnsiTheme="majorHAnsi"/>
          <w:sz w:val="20"/>
          <w:szCs w:val="20"/>
          <w:lang w:val="es-ES"/>
        </w:rPr>
        <w:t xml:space="preserve"> En ese sentido, aduce que debido a que las notas criminales se encuentran en etapa de indagación, en el presente caso no se han agotado los recursos de la jurisdicción interna de conformidad con lo establecido en el artículo 46.1.a) de la Convención Americana. </w:t>
      </w:r>
    </w:p>
    <w:p w14:paraId="79DC662A" w14:textId="286F3278" w:rsidR="007350E3" w:rsidRPr="003526F4" w:rsidRDefault="0088532A" w:rsidP="003526F4">
      <w:pPr>
        <w:pStyle w:val="ListParagraph"/>
        <w:numPr>
          <w:ilvl w:val="0"/>
          <w:numId w:val="56"/>
        </w:numPr>
        <w:spacing w:before="240" w:after="240"/>
        <w:ind w:left="0" w:firstLine="709"/>
        <w:jc w:val="both"/>
        <w:rPr>
          <w:rFonts w:asciiTheme="majorHAnsi" w:hAnsiTheme="majorHAnsi"/>
          <w:sz w:val="20"/>
          <w:szCs w:val="20"/>
          <w:lang w:val="es-ES"/>
        </w:rPr>
      </w:pPr>
      <w:r w:rsidRPr="003526F4">
        <w:rPr>
          <w:rFonts w:asciiTheme="majorHAnsi" w:hAnsiTheme="majorHAnsi"/>
          <w:sz w:val="20"/>
          <w:szCs w:val="20"/>
          <w:lang w:val="es-ES"/>
        </w:rPr>
        <w:t>En cuanto al punto (c)</w:t>
      </w:r>
      <w:r w:rsidR="00A602EA" w:rsidRPr="003526F4">
        <w:rPr>
          <w:rFonts w:asciiTheme="majorHAnsi" w:hAnsiTheme="majorHAnsi"/>
          <w:sz w:val="20"/>
          <w:szCs w:val="20"/>
          <w:lang w:val="es-ES"/>
        </w:rPr>
        <w:t xml:space="preserve">, establece </w:t>
      </w:r>
      <w:r w:rsidR="000F21C4" w:rsidRPr="003526F4">
        <w:rPr>
          <w:rFonts w:asciiTheme="majorHAnsi" w:hAnsiTheme="majorHAnsi"/>
          <w:sz w:val="20"/>
          <w:szCs w:val="20"/>
          <w:lang w:val="es-ES"/>
        </w:rPr>
        <w:t xml:space="preserve">textualmente </w:t>
      </w:r>
      <w:r w:rsidR="00A602EA" w:rsidRPr="003526F4">
        <w:rPr>
          <w:rFonts w:asciiTheme="majorHAnsi" w:hAnsiTheme="majorHAnsi"/>
          <w:sz w:val="20"/>
          <w:szCs w:val="20"/>
          <w:lang w:val="es-ES"/>
        </w:rPr>
        <w:t xml:space="preserve">que: </w:t>
      </w:r>
    </w:p>
    <w:p w14:paraId="03340D35" w14:textId="7DBDDD7B" w:rsidR="00A602EA" w:rsidRPr="003526F4" w:rsidRDefault="00A602EA" w:rsidP="003526F4">
      <w:pPr>
        <w:pBdr>
          <w:left w:val="none" w:sz="0" w:space="0" w:color="auto"/>
          <w:bottom w:val="none" w:sz="0" w:space="0" w:color="auto"/>
          <w:right w:val="none" w:sz="0" w:space="0" w:color="auto"/>
          <w:between w:val="none" w:sz="0" w:space="0" w:color="auto"/>
          <w:bar w:val="none" w:sz="0" w:color="auto"/>
        </w:pBdr>
        <w:tabs>
          <w:tab w:val="left" w:pos="1440"/>
        </w:tabs>
        <w:spacing w:before="240" w:after="240"/>
        <w:ind w:left="720" w:right="720"/>
        <w:jc w:val="both"/>
        <w:rPr>
          <w:rFonts w:asciiTheme="majorHAnsi" w:eastAsia="MS Mincho" w:hAnsiTheme="majorHAnsi" w:cstheme="minorHAnsi"/>
          <w:color w:val="000000" w:themeColor="text1"/>
          <w:sz w:val="20"/>
          <w:szCs w:val="20"/>
          <w:u w:color="000000"/>
          <w:lang w:val="es-ES" w:eastAsia="es-ES"/>
        </w:rPr>
      </w:pPr>
      <w:r w:rsidRPr="003526F4">
        <w:rPr>
          <w:rFonts w:asciiTheme="majorHAnsi" w:eastAsia="MS Mincho" w:hAnsiTheme="majorHAnsi" w:cstheme="minorHAnsi"/>
          <w:color w:val="000000" w:themeColor="text1"/>
          <w:sz w:val="20"/>
          <w:szCs w:val="20"/>
          <w:u w:color="000000"/>
          <w:lang w:val="es-ES" w:eastAsia="es-ES"/>
        </w:rPr>
        <w:t>Actualmente, el señor Néstor Niño y sus familiares se encuentran incluidos en el Registro Único de Víctimas de la Unidad para la Atención y Reparación Integral de las Víctimas, lo cual le permite a las presuntas víctimas ser beneficiarias y estar recibiendo medidas de asistencia consistentes en atención humanitaria en razón a los hechos victimizantes de lesiones personales</w:t>
      </w:r>
      <w:r w:rsidR="00686F4F" w:rsidRPr="003526F4">
        <w:rPr>
          <w:rFonts w:asciiTheme="majorHAnsi" w:eastAsia="MS Mincho" w:hAnsiTheme="majorHAnsi" w:cstheme="minorHAnsi"/>
          <w:color w:val="000000" w:themeColor="text1"/>
          <w:sz w:val="20"/>
          <w:szCs w:val="20"/>
          <w:u w:color="000000"/>
          <w:lang w:val="es-ES" w:eastAsia="es-ES"/>
        </w:rPr>
        <w:t xml:space="preserve"> </w:t>
      </w:r>
      <w:r w:rsidRPr="003526F4">
        <w:rPr>
          <w:rFonts w:asciiTheme="majorHAnsi" w:eastAsia="MS Mincho" w:hAnsiTheme="majorHAnsi" w:cstheme="minorHAnsi"/>
          <w:color w:val="000000" w:themeColor="text1"/>
          <w:sz w:val="20"/>
          <w:szCs w:val="20"/>
          <w:u w:color="000000"/>
          <w:lang w:val="es-ES" w:eastAsia="es-ES"/>
        </w:rPr>
        <w:t>y psicológicas que generaron su incapacidad permanente, el desplazamiento forzado y las amenazas recibidas en su contra.</w:t>
      </w:r>
    </w:p>
    <w:p w14:paraId="4C1212D4" w14:textId="1A80A8AC" w:rsidR="00A602EA" w:rsidRPr="003526F4" w:rsidRDefault="00A602EA" w:rsidP="003526F4">
      <w:pPr>
        <w:pBdr>
          <w:left w:val="none" w:sz="0" w:space="0" w:color="auto"/>
          <w:bottom w:val="none" w:sz="0" w:space="0" w:color="auto"/>
          <w:right w:val="none" w:sz="0" w:space="0" w:color="auto"/>
          <w:between w:val="none" w:sz="0" w:space="0" w:color="auto"/>
          <w:bar w:val="none" w:sz="0" w:color="auto"/>
        </w:pBdr>
        <w:tabs>
          <w:tab w:val="left" w:pos="1440"/>
        </w:tabs>
        <w:spacing w:before="240" w:after="240"/>
        <w:ind w:left="720" w:right="720"/>
        <w:jc w:val="both"/>
        <w:rPr>
          <w:rFonts w:asciiTheme="majorHAnsi" w:eastAsia="MS Mincho" w:hAnsiTheme="majorHAnsi" w:cstheme="minorHAnsi"/>
          <w:color w:val="000000" w:themeColor="text1"/>
          <w:sz w:val="20"/>
          <w:szCs w:val="20"/>
          <w:u w:color="000000"/>
          <w:lang w:val="es-ES" w:eastAsia="es-ES"/>
        </w:rPr>
      </w:pPr>
      <w:r w:rsidRPr="003526F4">
        <w:rPr>
          <w:rFonts w:asciiTheme="majorHAnsi" w:eastAsia="MS Mincho" w:hAnsiTheme="majorHAnsi" w:cstheme="minorHAnsi"/>
          <w:color w:val="000000" w:themeColor="text1"/>
          <w:sz w:val="20"/>
          <w:szCs w:val="20"/>
          <w:u w:color="000000"/>
          <w:lang w:val="es-ES" w:eastAsia="es-ES"/>
        </w:rPr>
        <w:t>El Estado lamenta profundamente los acontecimientos sucedidos al señor Néstor Niño y a su familia en el marco del conflicto armado colombiano. No obstante, el programa de reparación administrativa del que están siendo beneficiarios el señor Niño y su núcleo familiar, demuestra que Colombia no ha sido indiferente al sufrimiento de las víctimas del conflicto armado y ha implementado medidas tendientes a reparar y brindar ayuda a aquellas personas que afirmen ostentar tal calidad.</w:t>
      </w:r>
    </w:p>
    <w:p w14:paraId="74D9DF6C" w14:textId="443B02AE" w:rsidR="00686F4F" w:rsidRPr="003526F4" w:rsidRDefault="00A602EA" w:rsidP="003526F4">
      <w:pPr>
        <w:pBdr>
          <w:left w:val="none" w:sz="0" w:space="0" w:color="auto"/>
          <w:bottom w:val="none" w:sz="0" w:space="0" w:color="auto"/>
          <w:right w:val="none" w:sz="0" w:space="0" w:color="auto"/>
          <w:between w:val="none" w:sz="0" w:space="0" w:color="auto"/>
          <w:bar w:val="none" w:sz="0" w:color="auto"/>
        </w:pBdr>
        <w:tabs>
          <w:tab w:val="left" w:pos="1440"/>
        </w:tabs>
        <w:spacing w:before="240" w:after="240"/>
        <w:ind w:left="720" w:right="720"/>
        <w:jc w:val="both"/>
        <w:rPr>
          <w:rFonts w:asciiTheme="majorHAnsi" w:hAnsiTheme="majorHAnsi"/>
          <w:sz w:val="20"/>
          <w:szCs w:val="20"/>
          <w:lang w:val="es-ES"/>
        </w:rPr>
      </w:pPr>
      <w:r w:rsidRPr="003526F4">
        <w:rPr>
          <w:rFonts w:asciiTheme="majorHAnsi" w:eastAsia="MS Mincho" w:hAnsiTheme="majorHAnsi" w:cstheme="minorHAnsi"/>
          <w:color w:val="000000" w:themeColor="text1"/>
          <w:sz w:val="20"/>
          <w:szCs w:val="20"/>
          <w:u w:color="000000"/>
          <w:lang w:val="es-ES" w:eastAsia="es-ES"/>
        </w:rPr>
        <w:t>En virtud de lo expuesto previamente, se solicita a la H. Comisión que en virtud del principio de subsidiariedad tenga en cuenta las reparaciones otorgadas y las que actualmente se vienen reconociendo a nivel interno a las presuntas víctimas del caso y se abstenga de conocer la solicitud de reparación elevada por el peticionario ante esta instancia internacional</w:t>
      </w:r>
      <w:r w:rsidR="00E74B9C" w:rsidRPr="003526F4">
        <w:rPr>
          <w:rFonts w:asciiTheme="majorHAnsi" w:eastAsia="MS Mincho" w:hAnsiTheme="majorHAnsi" w:cstheme="minorHAnsi"/>
          <w:color w:val="000000" w:themeColor="text1"/>
          <w:sz w:val="20"/>
          <w:szCs w:val="20"/>
          <w:u w:color="000000"/>
          <w:lang w:val="es-ES" w:eastAsia="es-ES"/>
        </w:rPr>
        <w:t>.</w:t>
      </w:r>
    </w:p>
    <w:p w14:paraId="60913676" w14:textId="6CFF1D41" w:rsidR="00764E80" w:rsidRPr="003526F4" w:rsidRDefault="00A602EA" w:rsidP="003526F4">
      <w:pPr>
        <w:pStyle w:val="ListParagraph"/>
        <w:spacing w:before="240" w:after="240"/>
        <w:ind w:left="709"/>
        <w:jc w:val="both"/>
        <w:rPr>
          <w:rFonts w:asciiTheme="majorHAnsi" w:hAnsiTheme="majorHAnsi"/>
          <w:i/>
          <w:iCs/>
          <w:sz w:val="20"/>
          <w:szCs w:val="20"/>
          <w:lang w:val="es-ES"/>
        </w:rPr>
      </w:pPr>
      <w:r w:rsidRPr="003526F4">
        <w:rPr>
          <w:rFonts w:asciiTheme="majorHAnsi" w:hAnsiTheme="majorHAnsi"/>
          <w:i/>
          <w:iCs/>
          <w:sz w:val="20"/>
          <w:szCs w:val="20"/>
          <w:lang w:val="es-ES"/>
        </w:rPr>
        <w:t>Réplica de la parte peticionaria</w:t>
      </w:r>
    </w:p>
    <w:p w14:paraId="3D3B2D45" w14:textId="653683D5" w:rsidR="00E73654" w:rsidRPr="003526F4" w:rsidRDefault="00B0245D" w:rsidP="003526F4">
      <w:pPr>
        <w:pStyle w:val="ListParagraph"/>
        <w:numPr>
          <w:ilvl w:val="0"/>
          <w:numId w:val="56"/>
        </w:numPr>
        <w:spacing w:before="240" w:after="240"/>
        <w:ind w:left="0" w:firstLine="709"/>
        <w:jc w:val="both"/>
        <w:rPr>
          <w:rFonts w:asciiTheme="majorHAnsi" w:hAnsiTheme="majorHAnsi"/>
          <w:sz w:val="20"/>
          <w:szCs w:val="20"/>
          <w:lang w:val="es-ES"/>
        </w:rPr>
      </w:pPr>
      <w:r w:rsidRPr="003526F4">
        <w:rPr>
          <w:rFonts w:asciiTheme="majorHAnsi" w:hAnsiTheme="majorHAnsi"/>
          <w:sz w:val="20"/>
          <w:szCs w:val="20"/>
          <w:lang w:val="es-ES"/>
        </w:rPr>
        <w:t>En respuesta, el señor Niño Lizarazo establece</w:t>
      </w:r>
      <w:r w:rsidR="00084DF1" w:rsidRPr="003526F4">
        <w:rPr>
          <w:rFonts w:asciiTheme="majorHAnsi" w:hAnsiTheme="majorHAnsi"/>
          <w:sz w:val="20"/>
          <w:szCs w:val="20"/>
          <w:lang w:val="es-ES"/>
        </w:rPr>
        <w:t xml:space="preserve"> que las amenazas en su contra continúan y que las autoridades estatales no le han brindado una protección adecuada ni han investigado debidamente estos hechos. Además,</w:t>
      </w:r>
      <w:r w:rsidRPr="003526F4">
        <w:rPr>
          <w:rFonts w:asciiTheme="majorHAnsi" w:hAnsiTheme="majorHAnsi"/>
          <w:sz w:val="20"/>
          <w:szCs w:val="20"/>
          <w:lang w:val="es-ES"/>
        </w:rPr>
        <w:t xml:space="preserve"> respecto a la indemnización que le fue reconocida, </w:t>
      </w:r>
      <w:r w:rsidR="00DE390D" w:rsidRPr="003526F4">
        <w:rPr>
          <w:rFonts w:asciiTheme="majorHAnsi" w:hAnsiTheme="majorHAnsi"/>
          <w:sz w:val="20"/>
          <w:szCs w:val="20"/>
          <w:lang w:val="es-ES"/>
        </w:rPr>
        <w:t xml:space="preserve">indican </w:t>
      </w:r>
      <w:r w:rsidRPr="003526F4">
        <w:rPr>
          <w:rFonts w:asciiTheme="majorHAnsi" w:hAnsiTheme="majorHAnsi"/>
          <w:sz w:val="20"/>
          <w:szCs w:val="20"/>
          <w:lang w:val="es-ES"/>
        </w:rPr>
        <w:t>lo siguiente:</w:t>
      </w:r>
      <w:r w:rsidR="00664D7F" w:rsidRPr="003526F4">
        <w:rPr>
          <w:rFonts w:asciiTheme="majorHAnsi" w:hAnsiTheme="majorHAnsi"/>
          <w:sz w:val="20"/>
          <w:szCs w:val="20"/>
          <w:lang w:val="es-ES"/>
        </w:rPr>
        <w:t xml:space="preserve"> “[…]</w:t>
      </w:r>
      <w:r w:rsidR="00B904D5" w:rsidRPr="003526F4">
        <w:rPr>
          <w:rFonts w:asciiTheme="majorHAnsi" w:hAnsiTheme="majorHAnsi"/>
          <w:sz w:val="20"/>
          <w:szCs w:val="20"/>
          <w:lang w:val="es-ES"/>
        </w:rPr>
        <w:t xml:space="preserve"> </w:t>
      </w:r>
      <w:r w:rsidR="00E73654" w:rsidRPr="003526F4">
        <w:rPr>
          <w:rFonts w:asciiTheme="majorHAnsi" w:eastAsia="MS Mincho" w:hAnsiTheme="majorHAnsi" w:cstheme="minorHAnsi"/>
          <w:i/>
          <w:iCs/>
          <w:color w:val="000000" w:themeColor="text1"/>
          <w:sz w:val="20"/>
          <w:szCs w:val="20"/>
          <w:lang w:val="es-ES"/>
        </w:rPr>
        <w:t xml:space="preserve">En mi humilde concepto era lo menos que el Estado Colombiano debía hacer, debido a la negligencia de sus operadores de justicia y de las instituciones del orden nacional de restituir mis derechos, el Estado Colombiano se endilgó la responsabilidad de proveerme una Prestación Humanitaria Económica que corresponde a un salario mínimo legal </w:t>
      </w:r>
      <w:r w:rsidR="00E73654" w:rsidRPr="003526F4">
        <w:rPr>
          <w:rFonts w:asciiTheme="majorHAnsi" w:eastAsia="MS Mincho" w:hAnsiTheme="majorHAnsi" w:cstheme="minorHAnsi"/>
          <w:i/>
          <w:iCs/>
          <w:color w:val="000000" w:themeColor="text1"/>
          <w:sz w:val="20"/>
          <w:szCs w:val="20"/>
          <w:lang w:val="es-ES"/>
        </w:rPr>
        <w:lastRenderedPageBreak/>
        <w:t>mensual vigente, de acuerdo a lo establecido en el Decreto 600 del 2017, pero olvida que la Reparación es Integral de acuerdo a lo establecido en la Ley 1448 de 2011</w:t>
      </w:r>
      <w:r w:rsidRPr="003526F4">
        <w:rPr>
          <w:rFonts w:asciiTheme="majorHAnsi" w:eastAsia="MS Mincho" w:hAnsiTheme="majorHAnsi" w:cstheme="minorHAnsi"/>
          <w:i/>
          <w:iCs/>
          <w:color w:val="000000" w:themeColor="text1"/>
          <w:sz w:val="20"/>
          <w:szCs w:val="20"/>
          <w:lang w:val="es-ES"/>
        </w:rPr>
        <w:t xml:space="preserve"> </w:t>
      </w:r>
      <w:r w:rsidRPr="003526F4">
        <w:rPr>
          <w:rFonts w:asciiTheme="majorHAnsi" w:eastAsia="MS Mincho" w:hAnsiTheme="majorHAnsi" w:cstheme="minorHAnsi"/>
          <w:color w:val="000000" w:themeColor="text1"/>
          <w:sz w:val="20"/>
          <w:szCs w:val="20"/>
          <w:lang w:val="es-ES"/>
        </w:rPr>
        <w:t>[…]</w:t>
      </w:r>
      <w:r w:rsidR="00664D7F" w:rsidRPr="003526F4">
        <w:rPr>
          <w:rFonts w:asciiTheme="majorHAnsi" w:eastAsia="MS Mincho" w:hAnsiTheme="majorHAnsi" w:cstheme="minorHAnsi"/>
          <w:color w:val="000000" w:themeColor="text1"/>
          <w:sz w:val="20"/>
          <w:szCs w:val="20"/>
          <w:lang w:val="es-ES"/>
        </w:rPr>
        <w:t>”</w:t>
      </w:r>
      <w:r w:rsidR="00E73654" w:rsidRPr="003526F4">
        <w:rPr>
          <w:rFonts w:asciiTheme="majorHAnsi" w:eastAsia="MS Mincho" w:hAnsiTheme="majorHAnsi" w:cstheme="minorHAnsi"/>
          <w:color w:val="000000" w:themeColor="text1"/>
          <w:sz w:val="20"/>
          <w:szCs w:val="20"/>
          <w:lang w:val="es-ES"/>
        </w:rPr>
        <w:t>.</w:t>
      </w:r>
    </w:p>
    <w:p w14:paraId="51F68C92" w14:textId="77777777" w:rsidR="003239B8" w:rsidRPr="003526F4" w:rsidRDefault="003239B8" w:rsidP="003526F4">
      <w:pPr>
        <w:spacing w:before="240" w:after="240"/>
        <w:ind w:firstLine="720"/>
        <w:jc w:val="both"/>
        <w:rPr>
          <w:rFonts w:asciiTheme="majorHAnsi" w:hAnsiTheme="majorHAnsi"/>
          <w:sz w:val="20"/>
          <w:szCs w:val="20"/>
          <w:lang w:val="es-ES"/>
        </w:rPr>
      </w:pPr>
      <w:r w:rsidRPr="003526F4">
        <w:rPr>
          <w:rFonts w:asciiTheme="majorHAnsi" w:eastAsia="Cambria" w:hAnsiTheme="majorHAnsi" w:cs="Cambria"/>
          <w:b/>
          <w:bCs/>
          <w:color w:val="000000"/>
          <w:sz w:val="20"/>
          <w:szCs w:val="20"/>
          <w:u w:color="000000"/>
          <w:lang w:val="es-ES" w:eastAsia="es-ES"/>
        </w:rPr>
        <w:t>VI.</w:t>
      </w:r>
      <w:r w:rsidRPr="003526F4">
        <w:rPr>
          <w:rFonts w:asciiTheme="majorHAnsi" w:eastAsia="Cambria" w:hAnsiTheme="majorHAnsi" w:cs="Cambria"/>
          <w:b/>
          <w:bCs/>
          <w:color w:val="000000"/>
          <w:sz w:val="20"/>
          <w:szCs w:val="20"/>
          <w:u w:color="000000"/>
          <w:lang w:val="es-ES" w:eastAsia="es-ES"/>
        </w:rPr>
        <w:tab/>
      </w:r>
      <w:r w:rsidR="004A6A54" w:rsidRPr="003526F4">
        <w:rPr>
          <w:rFonts w:asciiTheme="majorHAnsi" w:hAnsiTheme="majorHAnsi"/>
          <w:b/>
          <w:bCs/>
          <w:sz w:val="20"/>
          <w:szCs w:val="20"/>
          <w:lang w:val="es-ES"/>
        </w:rPr>
        <w:t xml:space="preserve">ANÁLISIS DE </w:t>
      </w:r>
      <w:r w:rsidR="00C21FEF" w:rsidRPr="003526F4">
        <w:rPr>
          <w:rFonts w:asciiTheme="majorHAnsi" w:hAnsiTheme="majorHAnsi"/>
          <w:b/>
          <w:sz w:val="20"/>
          <w:szCs w:val="20"/>
          <w:lang w:val="es-ES"/>
        </w:rPr>
        <w:t>AGOTAMIENTO DE LOS RECURSOS INTERNOS Y PLAZO DE PRESENTACIÓN</w:t>
      </w:r>
      <w:r w:rsidR="00C21FEF" w:rsidRPr="003526F4">
        <w:rPr>
          <w:rFonts w:asciiTheme="majorHAnsi" w:eastAsia="Cambria" w:hAnsiTheme="majorHAnsi" w:cs="Cambria"/>
          <w:b/>
          <w:bCs/>
          <w:color w:val="000000"/>
          <w:sz w:val="20"/>
          <w:szCs w:val="20"/>
          <w:u w:color="000000"/>
          <w:lang w:val="es-ES" w:eastAsia="es-ES"/>
        </w:rPr>
        <w:t xml:space="preserve"> </w:t>
      </w:r>
    </w:p>
    <w:p w14:paraId="098030DE" w14:textId="3A9B4831" w:rsidR="00BA3154" w:rsidRPr="003526F4" w:rsidRDefault="0030111E" w:rsidP="003526F4">
      <w:pPr>
        <w:pStyle w:val="ListParagraph"/>
        <w:numPr>
          <w:ilvl w:val="0"/>
          <w:numId w:val="56"/>
        </w:numPr>
        <w:spacing w:before="240" w:after="240"/>
        <w:ind w:left="0" w:firstLine="709"/>
        <w:jc w:val="both"/>
        <w:rPr>
          <w:rFonts w:asciiTheme="majorHAnsi" w:hAnsiTheme="majorHAnsi"/>
          <w:sz w:val="20"/>
          <w:szCs w:val="20"/>
          <w:lang w:val="es-ES"/>
        </w:rPr>
      </w:pPr>
      <w:r w:rsidRPr="003526F4">
        <w:rPr>
          <w:rFonts w:asciiTheme="majorHAnsi" w:hAnsiTheme="majorHAnsi"/>
          <w:sz w:val="20"/>
          <w:szCs w:val="20"/>
          <w:lang w:val="es-ES"/>
        </w:rPr>
        <w:t xml:space="preserve">De la extensa e intrincada información presentada por </w:t>
      </w:r>
      <w:r w:rsidR="008A4B62" w:rsidRPr="003526F4">
        <w:rPr>
          <w:rFonts w:asciiTheme="majorHAnsi" w:hAnsiTheme="majorHAnsi"/>
          <w:sz w:val="20"/>
          <w:szCs w:val="20"/>
          <w:lang w:val="es-ES"/>
        </w:rPr>
        <w:t>los</w:t>
      </w:r>
      <w:r w:rsidR="003621E1" w:rsidRPr="003526F4">
        <w:rPr>
          <w:rFonts w:asciiTheme="majorHAnsi" w:hAnsiTheme="majorHAnsi"/>
          <w:sz w:val="20"/>
          <w:szCs w:val="20"/>
          <w:lang w:val="es-ES"/>
        </w:rPr>
        <w:t xml:space="preserve"> peticionario</w:t>
      </w:r>
      <w:r w:rsidR="008A4B62" w:rsidRPr="003526F4">
        <w:rPr>
          <w:rFonts w:asciiTheme="majorHAnsi" w:hAnsiTheme="majorHAnsi"/>
          <w:sz w:val="20"/>
          <w:szCs w:val="20"/>
          <w:lang w:val="es-ES"/>
        </w:rPr>
        <w:t>s</w:t>
      </w:r>
      <w:r w:rsidR="00CB684E" w:rsidRPr="003526F4">
        <w:rPr>
          <w:rFonts w:asciiTheme="majorHAnsi" w:hAnsiTheme="majorHAnsi"/>
          <w:sz w:val="20"/>
          <w:szCs w:val="20"/>
          <w:lang w:val="es-ES"/>
        </w:rPr>
        <w:t xml:space="preserve">, la Comisión considera que el objeto de la presente petición </w:t>
      </w:r>
      <w:r w:rsidR="00BA3154" w:rsidRPr="003526F4">
        <w:rPr>
          <w:rFonts w:asciiTheme="majorHAnsi" w:hAnsiTheme="majorHAnsi"/>
          <w:sz w:val="20"/>
          <w:szCs w:val="20"/>
          <w:lang w:val="es-ES"/>
        </w:rPr>
        <w:t xml:space="preserve">es </w:t>
      </w:r>
      <w:r w:rsidR="00020CF7" w:rsidRPr="003526F4">
        <w:rPr>
          <w:rFonts w:asciiTheme="majorHAnsi" w:hAnsiTheme="majorHAnsi"/>
          <w:sz w:val="20"/>
          <w:szCs w:val="20"/>
          <w:lang w:val="es-ES"/>
        </w:rPr>
        <w:t>triple</w:t>
      </w:r>
      <w:r w:rsidR="00BA3154" w:rsidRPr="003526F4">
        <w:rPr>
          <w:rFonts w:asciiTheme="majorHAnsi" w:hAnsiTheme="majorHAnsi"/>
          <w:sz w:val="20"/>
          <w:szCs w:val="20"/>
          <w:lang w:val="es-ES"/>
        </w:rPr>
        <w:t>: (a)</w:t>
      </w:r>
      <w:r w:rsidR="00CB684E" w:rsidRPr="003526F4">
        <w:rPr>
          <w:rFonts w:asciiTheme="majorHAnsi" w:hAnsiTheme="majorHAnsi"/>
          <w:sz w:val="20"/>
          <w:szCs w:val="20"/>
          <w:lang w:val="es-ES"/>
        </w:rPr>
        <w:t xml:space="preserve"> </w:t>
      </w:r>
      <w:r w:rsidR="00627DE8" w:rsidRPr="003526F4">
        <w:rPr>
          <w:rFonts w:asciiTheme="majorHAnsi" w:hAnsiTheme="majorHAnsi"/>
          <w:sz w:val="20"/>
          <w:szCs w:val="20"/>
          <w:lang w:val="es-ES"/>
        </w:rPr>
        <w:t xml:space="preserve">la falta de </w:t>
      </w:r>
      <w:r w:rsidR="00A602EA" w:rsidRPr="003526F4">
        <w:rPr>
          <w:rFonts w:asciiTheme="majorHAnsi" w:hAnsiTheme="majorHAnsi"/>
          <w:sz w:val="20"/>
          <w:szCs w:val="20"/>
          <w:lang w:val="es-ES"/>
        </w:rPr>
        <w:t>una reparación integral</w:t>
      </w:r>
      <w:r w:rsidR="00627DE8" w:rsidRPr="003526F4">
        <w:rPr>
          <w:rFonts w:asciiTheme="majorHAnsi" w:hAnsiTheme="majorHAnsi"/>
          <w:sz w:val="20"/>
          <w:szCs w:val="20"/>
          <w:lang w:val="es-ES"/>
        </w:rPr>
        <w:t xml:space="preserve"> en </w:t>
      </w:r>
      <w:r w:rsidR="00A602EA" w:rsidRPr="003526F4">
        <w:rPr>
          <w:rFonts w:asciiTheme="majorHAnsi" w:hAnsiTheme="majorHAnsi"/>
          <w:sz w:val="20"/>
          <w:szCs w:val="20"/>
          <w:lang w:val="es-ES"/>
        </w:rPr>
        <w:t>favor del señor Nésto</w:t>
      </w:r>
      <w:r w:rsidRPr="003526F4">
        <w:rPr>
          <w:rFonts w:asciiTheme="majorHAnsi" w:hAnsiTheme="majorHAnsi"/>
          <w:sz w:val="20"/>
          <w:szCs w:val="20"/>
          <w:lang w:val="es-ES"/>
        </w:rPr>
        <w:t>r</w:t>
      </w:r>
      <w:r w:rsidR="00A602EA" w:rsidRPr="003526F4">
        <w:rPr>
          <w:rFonts w:asciiTheme="majorHAnsi" w:hAnsiTheme="majorHAnsi"/>
          <w:sz w:val="20"/>
          <w:szCs w:val="20"/>
          <w:lang w:val="es-ES"/>
        </w:rPr>
        <w:t xml:space="preserve"> Niño Lizarazo </w:t>
      </w:r>
      <w:r w:rsidR="00196477" w:rsidRPr="003526F4">
        <w:rPr>
          <w:rFonts w:asciiTheme="majorHAnsi" w:hAnsiTheme="majorHAnsi"/>
          <w:sz w:val="20"/>
          <w:szCs w:val="20"/>
          <w:lang w:val="es-ES"/>
        </w:rPr>
        <w:t xml:space="preserve">por la discapacidad </w:t>
      </w:r>
      <w:r w:rsidR="005109A9" w:rsidRPr="003526F4">
        <w:rPr>
          <w:rFonts w:asciiTheme="majorHAnsi" w:hAnsiTheme="majorHAnsi"/>
          <w:sz w:val="20"/>
          <w:szCs w:val="20"/>
          <w:lang w:val="es-ES"/>
        </w:rPr>
        <w:t xml:space="preserve">permanente </w:t>
      </w:r>
      <w:r w:rsidR="00196477" w:rsidRPr="003526F4">
        <w:rPr>
          <w:rFonts w:asciiTheme="majorHAnsi" w:hAnsiTheme="majorHAnsi"/>
          <w:sz w:val="20"/>
          <w:szCs w:val="20"/>
          <w:lang w:val="es-ES"/>
        </w:rPr>
        <w:t xml:space="preserve">que le generó la explosión de un artefacto presuntamente fabricado por grupos al margen de la ley, </w:t>
      </w:r>
      <w:r w:rsidR="005109A9" w:rsidRPr="003526F4">
        <w:rPr>
          <w:rFonts w:asciiTheme="majorHAnsi" w:hAnsiTheme="majorHAnsi"/>
          <w:sz w:val="20"/>
          <w:szCs w:val="20"/>
          <w:lang w:val="es-ES"/>
        </w:rPr>
        <w:t xml:space="preserve">ello en el marco </w:t>
      </w:r>
      <w:r w:rsidR="00196477" w:rsidRPr="003526F4">
        <w:rPr>
          <w:rFonts w:asciiTheme="majorHAnsi" w:hAnsiTheme="majorHAnsi"/>
          <w:sz w:val="20"/>
          <w:szCs w:val="20"/>
          <w:lang w:val="es-ES"/>
        </w:rPr>
        <w:t xml:space="preserve">del </w:t>
      </w:r>
      <w:r w:rsidRPr="003526F4">
        <w:rPr>
          <w:rFonts w:asciiTheme="majorHAnsi" w:hAnsiTheme="majorHAnsi"/>
          <w:sz w:val="20"/>
          <w:szCs w:val="20"/>
          <w:lang w:val="es-ES"/>
        </w:rPr>
        <w:t>conflicto armado en Colombia</w:t>
      </w:r>
      <w:r w:rsidR="00BA3154" w:rsidRPr="003526F4">
        <w:rPr>
          <w:rFonts w:asciiTheme="majorHAnsi" w:hAnsiTheme="majorHAnsi"/>
          <w:sz w:val="20"/>
          <w:szCs w:val="20"/>
          <w:lang w:val="es-ES"/>
        </w:rPr>
        <w:t>; (b)</w:t>
      </w:r>
      <w:r w:rsidR="00CB684E" w:rsidRPr="003526F4">
        <w:rPr>
          <w:rFonts w:asciiTheme="majorHAnsi" w:hAnsiTheme="majorHAnsi"/>
          <w:sz w:val="20"/>
          <w:szCs w:val="20"/>
          <w:lang w:val="es-ES"/>
        </w:rPr>
        <w:t xml:space="preserve"> </w:t>
      </w:r>
      <w:r w:rsidR="00FE79C5" w:rsidRPr="003526F4">
        <w:rPr>
          <w:rFonts w:asciiTheme="majorHAnsi" w:hAnsiTheme="majorHAnsi"/>
          <w:sz w:val="20"/>
          <w:szCs w:val="20"/>
          <w:lang w:val="es-ES"/>
        </w:rPr>
        <w:t>el retardo injustificado en las investigaciones seguidas en el ámbito pena</w:t>
      </w:r>
      <w:r w:rsidR="008A4B62" w:rsidRPr="003526F4">
        <w:rPr>
          <w:rFonts w:asciiTheme="majorHAnsi" w:hAnsiTheme="majorHAnsi"/>
          <w:sz w:val="20"/>
          <w:szCs w:val="20"/>
          <w:lang w:val="es-ES"/>
        </w:rPr>
        <w:t>l por la</w:t>
      </w:r>
      <w:r w:rsidR="00516E6D" w:rsidRPr="003526F4">
        <w:rPr>
          <w:rFonts w:asciiTheme="majorHAnsi" w:hAnsiTheme="majorHAnsi"/>
          <w:sz w:val="20"/>
          <w:szCs w:val="20"/>
          <w:lang w:val="es-ES"/>
        </w:rPr>
        <w:t>s constantes amenazas sufridas en contra del</w:t>
      </w:r>
      <w:r w:rsidR="008A4B62" w:rsidRPr="003526F4">
        <w:rPr>
          <w:rFonts w:asciiTheme="majorHAnsi" w:hAnsiTheme="majorHAnsi"/>
          <w:sz w:val="20"/>
          <w:szCs w:val="20"/>
          <w:lang w:val="es-ES"/>
        </w:rPr>
        <w:t xml:space="preserve"> </w:t>
      </w:r>
      <w:r w:rsidR="00516E6D" w:rsidRPr="003526F4">
        <w:rPr>
          <w:rFonts w:asciiTheme="majorHAnsi" w:hAnsiTheme="majorHAnsi"/>
          <w:sz w:val="20"/>
          <w:szCs w:val="20"/>
          <w:lang w:val="es-ES"/>
        </w:rPr>
        <w:t>señor Néstor Niño Lizarazo</w:t>
      </w:r>
      <w:r w:rsidR="00403F92" w:rsidRPr="003526F4">
        <w:rPr>
          <w:rFonts w:asciiTheme="majorHAnsi" w:hAnsiTheme="majorHAnsi"/>
          <w:sz w:val="20"/>
          <w:szCs w:val="20"/>
          <w:lang w:val="es-ES"/>
        </w:rPr>
        <w:t xml:space="preserve"> y su familia</w:t>
      </w:r>
      <w:r w:rsidR="00FE79C5" w:rsidRPr="003526F4">
        <w:rPr>
          <w:rFonts w:asciiTheme="majorHAnsi" w:hAnsiTheme="majorHAnsi"/>
          <w:sz w:val="20"/>
          <w:szCs w:val="20"/>
          <w:lang w:val="es-ES"/>
        </w:rPr>
        <w:t>, debid</w:t>
      </w:r>
      <w:r w:rsidR="00DA28B2" w:rsidRPr="003526F4">
        <w:rPr>
          <w:rFonts w:asciiTheme="majorHAnsi" w:hAnsiTheme="majorHAnsi"/>
          <w:sz w:val="20"/>
          <w:szCs w:val="20"/>
          <w:lang w:val="es-ES"/>
        </w:rPr>
        <w:t>o</w:t>
      </w:r>
      <w:r w:rsidR="00FE79C5" w:rsidRPr="003526F4">
        <w:rPr>
          <w:rFonts w:asciiTheme="majorHAnsi" w:hAnsiTheme="majorHAnsi"/>
          <w:sz w:val="20"/>
          <w:szCs w:val="20"/>
          <w:lang w:val="es-ES"/>
        </w:rPr>
        <w:t xml:space="preserve"> a que a la fecha del presente las mismas siguen en etapa </w:t>
      </w:r>
      <w:r w:rsidR="00516E6D" w:rsidRPr="003526F4">
        <w:rPr>
          <w:rFonts w:asciiTheme="majorHAnsi" w:hAnsiTheme="majorHAnsi"/>
          <w:sz w:val="20"/>
          <w:szCs w:val="20"/>
          <w:lang w:val="es-ES"/>
        </w:rPr>
        <w:t>de indagación</w:t>
      </w:r>
      <w:r w:rsidR="00757B42" w:rsidRPr="003526F4">
        <w:rPr>
          <w:rFonts w:asciiTheme="majorHAnsi" w:hAnsiTheme="majorHAnsi"/>
          <w:sz w:val="20"/>
          <w:szCs w:val="20"/>
          <w:lang w:val="es-ES"/>
        </w:rPr>
        <w:t>, resultando en la impunidad que actualmente rodea estos hechos</w:t>
      </w:r>
      <w:r w:rsidR="00516E6D" w:rsidRPr="003526F4">
        <w:rPr>
          <w:rFonts w:asciiTheme="majorHAnsi" w:hAnsiTheme="majorHAnsi"/>
          <w:sz w:val="20"/>
          <w:szCs w:val="20"/>
          <w:lang w:val="es-ES"/>
        </w:rPr>
        <w:t>,</w:t>
      </w:r>
      <w:r w:rsidR="00757B42" w:rsidRPr="003526F4">
        <w:rPr>
          <w:rFonts w:asciiTheme="majorHAnsi" w:hAnsiTheme="majorHAnsi"/>
          <w:sz w:val="20"/>
          <w:szCs w:val="20"/>
          <w:lang w:val="es-ES"/>
        </w:rPr>
        <w:t xml:space="preserve"> dado que no se ha identificado, juzgado y sancionado a los sujetos responsables</w:t>
      </w:r>
      <w:r w:rsidR="00013C5B" w:rsidRPr="003526F4">
        <w:rPr>
          <w:rFonts w:asciiTheme="majorHAnsi" w:hAnsiTheme="majorHAnsi"/>
          <w:sz w:val="20"/>
          <w:szCs w:val="20"/>
          <w:lang w:val="es-ES"/>
        </w:rPr>
        <w:t xml:space="preserve">; y (c) el desplazamiento forzado sufrido por </w:t>
      </w:r>
      <w:r w:rsidR="004B0663" w:rsidRPr="003526F4">
        <w:rPr>
          <w:rFonts w:asciiTheme="majorHAnsi" w:hAnsiTheme="majorHAnsi"/>
          <w:sz w:val="20"/>
          <w:szCs w:val="20"/>
          <w:lang w:val="es-ES"/>
        </w:rPr>
        <w:t xml:space="preserve">él y sus familiares a consecuencias de las amenazas vertidas en su contra. </w:t>
      </w:r>
    </w:p>
    <w:p w14:paraId="79AB5FF4" w14:textId="1FEA9FF7" w:rsidR="00E90650" w:rsidRDefault="00CB684E" w:rsidP="003526F4">
      <w:pPr>
        <w:pStyle w:val="ListParagraph"/>
        <w:numPr>
          <w:ilvl w:val="0"/>
          <w:numId w:val="56"/>
        </w:numPr>
        <w:spacing w:before="240" w:after="240"/>
        <w:ind w:left="0" w:firstLine="709"/>
        <w:jc w:val="both"/>
        <w:rPr>
          <w:rFonts w:asciiTheme="majorHAnsi" w:hAnsiTheme="majorHAnsi"/>
          <w:sz w:val="20"/>
          <w:szCs w:val="20"/>
          <w:lang w:val="es-ES"/>
        </w:rPr>
      </w:pPr>
      <w:r w:rsidRPr="003526F4">
        <w:rPr>
          <w:rFonts w:asciiTheme="majorHAnsi" w:hAnsiTheme="majorHAnsi"/>
          <w:sz w:val="20"/>
          <w:szCs w:val="20"/>
          <w:lang w:val="es-ES"/>
        </w:rPr>
        <w:t>Con relación a</w:t>
      </w:r>
      <w:r w:rsidR="00183CF6" w:rsidRPr="003526F4">
        <w:rPr>
          <w:rFonts w:asciiTheme="majorHAnsi" w:hAnsiTheme="majorHAnsi"/>
          <w:sz w:val="20"/>
          <w:szCs w:val="20"/>
          <w:lang w:val="es-ES"/>
        </w:rPr>
        <w:t>l punto (a)</w:t>
      </w:r>
      <w:r w:rsidR="00C36B51" w:rsidRPr="003526F4">
        <w:rPr>
          <w:rFonts w:asciiTheme="majorHAnsi" w:hAnsiTheme="majorHAnsi"/>
          <w:sz w:val="20"/>
          <w:szCs w:val="20"/>
          <w:lang w:val="es-ES"/>
        </w:rPr>
        <w:t>:</w:t>
      </w:r>
      <w:r w:rsidRPr="003526F4">
        <w:rPr>
          <w:rFonts w:asciiTheme="majorHAnsi" w:hAnsiTheme="majorHAnsi"/>
          <w:sz w:val="20"/>
          <w:szCs w:val="20"/>
          <w:lang w:val="es-ES"/>
        </w:rPr>
        <w:t xml:space="preserve"> la </w:t>
      </w:r>
      <w:r w:rsidR="005844A3" w:rsidRPr="003526F4">
        <w:rPr>
          <w:rFonts w:asciiTheme="majorHAnsi" w:hAnsiTheme="majorHAnsi"/>
          <w:sz w:val="20"/>
          <w:szCs w:val="20"/>
          <w:lang w:val="es-ES"/>
        </w:rPr>
        <w:t xml:space="preserve">falta de una </w:t>
      </w:r>
      <w:r w:rsidR="00550F6F" w:rsidRPr="003526F4">
        <w:rPr>
          <w:rFonts w:asciiTheme="majorHAnsi" w:hAnsiTheme="majorHAnsi"/>
          <w:sz w:val="20"/>
          <w:szCs w:val="20"/>
          <w:lang w:val="es-ES"/>
        </w:rPr>
        <w:t>pensión por invalidez</w:t>
      </w:r>
      <w:r w:rsidR="005844A3" w:rsidRPr="003526F4">
        <w:rPr>
          <w:rFonts w:asciiTheme="majorHAnsi" w:hAnsiTheme="majorHAnsi"/>
          <w:sz w:val="20"/>
          <w:szCs w:val="20"/>
          <w:lang w:val="es-ES"/>
        </w:rPr>
        <w:t xml:space="preserve"> </w:t>
      </w:r>
      <w:r w:rsidR="001B3BE8" w:rsidRPr="003526F4">
        <w:rPr>
          <w:rFonts w:asciiTheme="majorHAnsi" w:hAnsiTheme="majorHAnsi"/>
          <w:sz w:val="20"/>
          <w:szCs w:val="20"/>
          <w:lang w:val="es-ES"/>
        </w:rPr>
        <w:t>por la explosión de un artefacto presuntamente fabricado por grupos paramilitare</w:t>
      </w:r>
      <w:r w:rsidR="00E90650" w:rsidRPr="003526F4">
        <w:rPr>
          <w:rFonts w:asciiTheme="majorHAnsi" w:hAnsiTheme="majorHAnsi"/>
          <w:sz w:val="20"/>
          <w:szCs w:val="20"/>
          <w:lang w:val="es-ES"/>
        </w:rPr>
        <w:t>s</w:t>
      </w:r>
      <w:r w:rsidR="001B3BE8" w:rsidRPr="003526F4">
        <w:rPr>
          <w:rFonts w:asciiTheme="majorHAnsi" w:hAnsiTheme="majorHAnsi"/>
          <w:sz w:val="20"/>
          <w:szCs w:val="20"/>
          <w:lang w:val="es-ES"/>
        </w:rPr>
        <w:t xml:space="preserve"> que </w:t>
      </w:r>
      <w:r w:rsidR="00550F6F" w:rsidRPr="003526F4">
        <w:rPr>
          <w:rFonts w:asciiTheme="majorHAnsi" w:hAnsiTheme="majorHAnsi"/>
          <w:sz w:val="20"/>
          <w:szCs w:val="20"/>
          <w:lang w:val="es-ES"/>
        </w:rPr>
        <w:t>dejó en estado de discapacidad</w:t>
      </w:r>
      <w:r w:rsidR="001B3BE8" w:rsidRPr="003526F4">
        <w:rPr>
          <w:rFonts w:asciiTheme="majorHAnsi" w:hAnsiTheme="majorHAnsi"/>
          <w:sz w:val="20"/>
          <w:szCs w:val="20"/>
          <w:lang w:val="es-ES"/>
        </w:rPr>
        <w:t xml:space="preserve"> al señor Néstor Niño </w:t>
      </w:r>
      <w:r w:rsidR="00A93722" w:rsidRPr="003526F4">
        <w:rPr>
          <w:rFonts w:asciiTheme="majorHAnsi" w:hAnsiTheme="majorHAnsi"/>
          <w:sz w:val="20"/>
          <w:szCs w:val="20"/>
          <w:lang w:val="es-ES"/>
        </w:rPr>
        <w:t>Lizarazo</w:t>
      </w:r>
      <w:r w:rsidR="001B3BE8" w:rsidRPr="003526F4">
        <w:rPr>
          <w:rFonts w:asciiTheme="majorHAnsi" w:hAnsiTheme="majorHAnsi"/>
          <w:sz w:val="20"/>
          <w:szCs w:val="20"/>
          <w:lang w:val="es-ES"/>
        </w:rPr>
        <w:t xml:space="preserve"> </w:t>
      </w:r>
      <w:r w:rsidR="00F86322" w:rsidRPr="003526F4">
        <w:rPr>
          <w:rFonts w:asciiTheme="majorHAnsi" w:hAnsiTheme="majorHAnsi"/>
          <w:sz w:val="20"/>
          <w:szCs w:val="20"/>
          <w:lang w:val="es-ES"/>
        </w:rPr>
        <w:t>se ha establecido que</w:t>
      </w:r>
      <w:r w:rsidR="00E90650" w:rsidRPr="003526F4">
        <w:rPr>
          <w:rFonts w:asciiTheme="majorHAnsi" w:hAnsiTheme="majorHAnsi"/>
          <w:sz w:val="20"/>
          <w:szCs w:val="20"/>
          <w:lang w:val="es-ES"/>
        </w:rPr>
        <w:t xml:space="preserve"> </w:t>
      </w:r>
      <w:r w:rsidR="0075549C" w:rsidRPr="003526F4">
        <w:rPr>
          <w:rFonts w:asciiTheme="majorHAnsi" w:hAnsiTheme="majorHAnsi"/>
          <w:sz w:val="20"/>
          <w:szCs w:val="20"/>
          <w:lang w:val="es-ES"/>
        </w:rPr>
        <w:t>este</w:t>
      </w:r>
      <w:r w:rsidR="00E90650" w:rsidRPr="003526F4">
        <w:rPr>
          <w:rFonts w:asciiTheme="majorHAnsi" w:hAnsiTheme="majorHAnsi"/>
          <w:sz w:val="20"/>
          <w:szCs w:val="20"/>
          <w:lang w:val="es-ES"/>
        </w:rPr>
        <w:t xml:space="preserve"> interpuso diversos recursos</w:t>
      </w:r>
      <w:r w:rsidR="001F1EEA" w:rsidRPr="003526F4">
        <w:rPr>
          <w:rFonts w:asciiTheme="majorHAnsi" w:hAnsiTheme="majorHAnsi"/>
          <w:sz w:val="20"/>
          <w:szCs w:val="20"/>
          <w:lang w:val="es-ES"/>
        </w:rPr>
        <w:t xml:space="preserve"> en el ámbito doméstico</w:t>
      </w:r>
      <w:r w:rsidR="00E90650" w:rsidRPr="003526F4">
        <w:rPr>
          <w:rFonts w:asciiTheme="majorHAnsi" w:hAnsiTheme="majorHAnsi"/>
          <w:sz w:val="20"/>
          <w:szCs w:val="20"/>
          <w:lang w:val="es-ES"/>
        </w:rPr>
        <w:t xml:space="preserve">, conforme a la siguiente tabla: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121"/>
        <w:gridCol w:w="1841"/>
        <w:gridCol w:w="1841"/>
      </w:tblGrid>
      <w:tr w:rsidR="00A93722" w:rsidRPr="008464E8" w14:paraId="746DAF19" w14:textId="441C345A" w:rsidTr="00A93722">
        <w:trPr>
          <w:jc w:val="center"/>
        </w:trPr>
        <w:tc>
          <w:tcPr>
            <w:tcW w:w="2547" w:type="dxa"/>
            <w:shd w:val="clear" w:color="auto" w:fill="auto"/>
          </w:tcPr>
          <w:p w14:paraId="008BBA66" w14:textId="0E9B0F37" w:rsidR="00A93722" w:rsidRPr="00A93722" w:rsidRDefault="00A93722" w:rsidP="00A93722">
            <w:pPr>
              <w:widowControl w:val="0"/>
              <w:autoSpaceDE w:val="0"/>
              <w:autoSpaceDN w:val="0"/>
              <w:adjustRightInd w:val="0"/>
              <w:jc w:val="center"/>
              <w:rPr>
                <w:rFonts w:ascii="Cambria" w:hAnsi="Cambria"/>
                <w:b/>
                <w:bCs/>
                <w:sz w:val="18"/>
                <w:szCs w:val="18"/>
                <w:lang w:val="es-ES"/>
              </w:rPr>
            </w:pPr>
            <w:r w:rsidRPr="00A93722">
              <w:rPr>
                <w:rFonts w:asciiTheme="majorHAnsi" w:hAnsiTheme="majorHAnsi"/>
                <w:b/>
                <w:bCs/>
                <w:sz w:val="18"/>
                <w:szCs w:val="18"/>
                <w:lang w:val="es-ES"/>
              </w:rPr>
              <w:t xml:space="preserve">Acción </w:t>
            </w:r>
          </w:p>
        </w:tc>
        <w:tc>
          <w:tcPr>
            <w:tcW w:w="3121" w:type="dxa"/>
            <w:shd w:val="clear" w:color="auto" w:fill="auto"/>
          </w:tcPr>
          <w:p w14:paraId="0B7A7881" w14:textId="6DA35D1C" w:rsidR="00A93722" w:rsidRPr="00A93722" w:rsidRDefault="00A93722" w:rsidP="00A93722">
            <w:pPr>
              <w:widowControl w:val="0"/>
              <w:autoSpaceDE w:val="0"/>
              <w:autoSpaceDN w:val="0"/>
              <w:adjustRightInd w:val="0"/>
              <w:jc w:val="center"/>
              <w:rPr>
                <w:rFonts w:ascii="Cambria" w:hAnsi="Cambria"/>
                <w:b/>
                <w:bCs/>
                <w:sz w:val="18"/>
                <w:szCs w:val="18"/>
                <w:lang w:val="es-ES"/>
              </w:rPr>
            </w:pPr>
            <w:r w:rsidRPr="00A93722">
              <w:rPr>
                <w:rFonts w:asciiTheme="majorHAnsi" w:hAnsiTheme="majorHAnsi"/>
                <w:b/>
                <w:bCs/>
                <w:sz w:val="18"/>
                <w:szCs w:val="18"/>
                <w:lang w:val="es-ES"/>
              </w:rPr>
              <w:t>Órgano Administrativo/Judicial</w:t>
            </w:r>
          </w:p>
        </w:tc>
        <w:tc>
          <w:tcPr>
            <w:tcW w:w="1841" w:type="dxa"/>
          </w:tcPr>
          <w:p w14:paraId="70FB35F9" w14:textId="2F37FADA" w:rsidR="00A93722" w:rsidRPr="00A93722" w:rsidRDefault="00A93722" w:rsidP="00A93722">
            <w:pPr>
              <w:widowControl w:val="0"/>
              <w:autoSpaceDE w:val="0"/>
              <w:autoSpaceDN w:val="0"/>
              <w:adjustRightInd w:val="0"/>
              <w:jc w:val="center"/>
              <w:rPr>
                <w:rFonts w:ascii="Cambria" w:hAnsi="Cambria"/>
                <w:b/>
                <w:bCs/>
                <w:sz w:val="18"/>
                <w:szCs w:val="18"/>
                <w:lang w:val="es-ES"/>
              </w:rPr>
            </w:pPr>
            <w:r w:rsidRPr="00A93722">
              <w:rPr>
                <w:rFonts w:asciiTheme="majorHAnsi" w:hAnsiTheme="majorHAnsi"/>
                <w:b/>
                <w:bCs/>
                <w:sz w:val="18"/>
                <w:szCs w:val="18"/>
                <w:lang w:val="es-ES"/>
              </w:rPr>
              <w:t>Resolutivo</w:t>
            </w:r>
          </w:p>
        </w:tc>
        <w:tc>
          <w:tcPr>
            <w:tcW w:w="1841" w:type="dxa"/>
          </w:tcPr>
          <w:p w14:paraId="09113A03" w14:textId="119F4475" w:rsidR="00A93722" w:rsidRPr="00A93722" w:rsidRDefault="00A93722" w:rsidP="00A93722">
            <w:pPr>
              <w:widowControl w:val="0"/>
              <w:autoSpaceDE w:val="0"/>
              <w:autoSpaceDN w:val="0"/>
              <w:adjustRightInd w:val="0"/>
              <w:jc w:val="center"/>
              <w:rPr>
                <w:rFonts w:ascii="Cambria" w:hAnsi="Cambria"/>
                <w:b/>
                <w:bCs/>
                <w:sz w:val="18"/>
                <w:szCs w:val="18"/>
                <w:lang w:val="es-ES"/>
              </w:rPr>
            </w:pPr>
            <w:r w:rsidRPr="00A93722">
              <w:rPr>
                <w:rFonts w:asciiTheme="majorHAnsi" w:hAnsiTheme="majorHAnsi"/>
                <w:b/>
                <w:bCs/>
                <w:sz w:val="18"/>
                <w:szCs w:val="18"/>
                <w:lang w:val="es-ES"/>
              </w:rPr>
              <w:t xml:space="preserve">Fecha </w:t>
            </w:r>
          </w:p>
        </w:tc>
      </w:tr>
      <w:tr w:rsidR="00A93722" w:rsidRPr="008464E8" w14:paraId="263B1B87" w14:textId="74EB4C58" w:rsidTr="00153D04">
        <w:trPr>
          <w:jc w:val="center"/>
        </w:trPr>
        <w:tc>
          <w:tcPr>
            <w:tcW w:w="2547" w:type="dxa"/>
            <w:shd w:val="clear" w:color="auto" w:fill="auto"/>
            <w:vAlign w:val="center"/>
          </w:tcPr>
          <w:p w14:paraId="2EE34D4E" w14:textId="773A099F"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Solicitud de pensión por invalidez</w:t>
            </w:r>
          </w:p>
        </w:tc>
        <w:tc>
          <w:tcPr>
            <w:tcW w:w="3121" w:type="dxa"/>
            <w:shd w:val="clear" w:color="auto" w:fill="auto"/>
            <w:vAlign w:val="center"/>
          </w:tcPr>
          <w:p w14:paraId="611964C1" w14:textId="088FFE71"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Instituto de Seguro Social</w:t>
            </w:r>
          </w:p>
        </w:tc>
        <w:tc>
          <w:tcPr>
            <w:tcW w:w="1841" w:type="dxa"/>
            <w:vAlign w:val="center"/>
          </w:tcPr>
          <w:p w14:paraId="28188FAF" w14:textId="1720FB43"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Negativa</w:t>
            </w:r>
          </w:p>
        </w:tc>
        <w:tc>
          <w:tcPr>
            <w:tcW w:w="1841" w:type="dxa"/>
            <w:vAlign w:val="center"/>
          </w:tcPr>
          <w:p w14:paraId="01DCC236" w14:textId="6753F462"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15 de diciembre de 2006</w:t>
            </w:r>
          </w:p>
        </w:tc>
      </w:tr>
      <w:tr w:rsidR="00A93722" w:rsidRPr="008464E8" w14:paraId="5AF9F19F" w14:textId="0D1336DC" w:rsidTr="00153D04">
        <w:trPr>
          <w:jc w:val="center"/>
        </w:trPr>
        <w:tc>
          <w:tcPr>
            <w:tcW w:w="2547" w:type="dxa"/>
            <w:shd w:val="clear" w:color="auto" w:fill="auto"/>
            <w:vAlign w:val="center"/>
          </w:tcPr>
          <w:p w14:paraId="449BD499" w14:textId="1AD3328A"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Acción de Tutela</w:t>
            </w:r>
          </w:p>
        </w:tc>
        <w:tc>
          <w:tcPr>
            <w:tcW w:w="3121" w:type="dxa"/>
            <w:shd w:val="clear" w:color="auto" w:fill="auto"/>
            <w:vAlign w:val="center"/>
          </w:tcPr>
          <w:p w14:paraId="2937C128" w14:textId="334690EE"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Tribunal Administrativo de Arauca</w:t>
            </w:r>
          </w:p>
        </w:tc>
        <w:tc>
          <w:tcPr>
            <w:tcW w:w="1841" w:type="dxa"/>
            <w:vAlign w:val="center"/>
          </w:tcPr>
          <w:p w14:paraId="10A03D57" w14:textId="3532C82A"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Ampara</w:t>
            </w:r>
          </w:p>
        </w:tc>
        <w:tc>
          <w:tcPr>
            <w:tcW w:w="1841" w:type="dxa"/>
            <w:vAlign w:val="center"/>
          </w:tcPr>
          <w:p w14:paraId="352C53F7" w14:textId="7835B498"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10 de diciembre de 2009</w:t>
            </w:r>
          </w:p>
        </w:tc>
      </w:tr>
      <w:tr w:rsidR="00A93722" w:rsidRPr="008464E8" w14:paraId="71269451" w14:textId="009E047D" w:rsidTr="00153D04">
        <w:trPr>
          <w:jc w:val="center"/>
        </w:trPr>
        <w:tc>
          <w:tcPr>
            <w:tcW w:w="2547" w:type="dxa"/>
            <w:shd w:val="clear" w:color="auto" w:fill="auto"/>
            <w:vAlign w:val="center"/>
          </w:tcPr>
          <w:p w14:paraId="41B755A6" w14:textId="3F5E140B"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Derecho de petición</w:t>
            </w:r>
          </w:p>
        </w:tc>
        <w:tc>
          <w:tcPr>
            <w:tcW w:w="3121" w:type="dxa"/>
            <w:shd w:val="clear" w:color="auto" w:fill="auto"/>
            <w:vAlign w:val="center"/>
          </w:tcPr>
          <w:p w14:paraId="315DA8EF" w14:textId="1733C855"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Colpensiones</w:t>
            </w:r>
          </w:p>
        </w:tc>
        <w:tc>
          <w:tcPr>
            <w:tcW w:w="1841" w:type="dxa"/>
            <w:vAlign w:val="center"/>
          </w:tcPr>
          <w:p w14:paraId="26756117" w14:textId="389932A8"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Sin respuesta</w:t>
            </w:r>
          </w:p>
        </w:tc>
        <w:tc>
          <w:tcPr>
            <w:tcW w:w="1841" w:type="dxa"/>
            <w:vAlign w:val="center"/>
          </w:tcPr>
          <w:p w14:paraId="491EEADE" w14:textId="68391F56"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No aplica</w:t>
            </w:r>
          </w:p>
        </w:tc>
      </w:tr>
      <w:tr w:rsidR="00A93722" w:rsidRPr="008464E8" w14:paraId="49E986BF" w14:textId="4225125D" w:rsidTr="00153D04">
        <w:trPr>
          <w:jc w:val="center"/>
        </w:trPr>
        <w:tc>
          <w:tcPr>
            <w:tcW w:w="2547" w:type="dxa"/>
            <w:shd w:val="clear" w:color="auto" w:fill="auto"/>
            <w:vAlign w:val="center"/>
          </w:tcPr>
          <w:p w14:paraId="7014C9CE" w14:textId="72740AF1"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 xml:space="preserve">Acción de tutela </w:t>
            </w:r>
            <w:r w:rsidRPr="00A93722">
              <w:rPr>
                <w:rFonts w:asciiTheme="majorHAnsi" w:hAnsiTheme="majorHAnsi"/>
                <w:i/>
                <w:iCs/>
                <w:sz w:val="18"/>
                <w:szCs w:val="18"/>
                <w:lang w:val="es-ES"/>
              </w:rPr>
              <w:t>vs.</w:t>
            </w:r>
            <w:r w:rsidRPr="00A93722">
              <w:rPr>
                <w:rFonts w:asciiTheme="majorHAnsi" w:hAnsiTheme="majorHAnsi"/>
                <w:sz w:val="18"/>
                <w:szCs w:val="18"/>
                <w:lang w:val="es-ES"/>
              </w:rPr>
              <w:t xml:space="preserve"> falta de respuesta</w:t>
            </w:r>
          </w:p>
        </w:tc>
        <w:tc>
          <w:tcPr>
            <w:tcW w:w="3121" w:type="dxa"/>
            <w:shd w:val="clear" w:color="auto" w:fill="auto"/>
            <w:vAlign w:val="center"/>
          </w:tcPr>
          <w:p w14:paraId="688ED0B4" w14:textId="68D4C48C"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Juzgado Catorce Administrativo Oral de Bucaramanga</w:t>
            </w:r>
          </w:p>
        </w:tc>
        <w:tc>
          <w:tcPr>
            <w:tcW w:w="1841" w:type="dxa"/>
            <w:vAlign w:val="center"/>
          </w:tcPr>
          <w:p w14:paraId="1489DACA" w14:textId="45851895"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Ampara</w:t>
            </w:r>
          </w:p>
        </w:tc>
        <w:tc>
          <w:tcPr>
            <w:tcW w:w="1841" w:type="dxa"/>
            <w:vAlign w:val="center"/>
          </w:tcPr>
          <w:p w14:paraId="233E60F7" w14:textId="1E0CF149"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9 de agosto de 2013</w:t>
            </w:r>
          </w:p>
        </w:tc>
      </w:tr>
      <w:tr w:rsidR="00A93722" w:rsidRPr="008464E8" w14:paraId="462FC3DD" w14:textId="2B1A9BC7" w:rsidTr="00153D04">
        <w:trPr>
          <w:jc w:val="center"/>
        </w:trPr>
        <w:tc>
          <w:tcPr>
            <w:tcW w:w="2547" w:type="dxa"/>
            <w:shd w:val="clear" w:color="auto" w:fill="auto"/>
            <w:vAlign w:val="center"/>
          </w:tcPr>
          <w:p w14:paraId="1EE322CF" w14:textId="7191393C"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 xml:space="preserve">Acción de tutela </w:t>
            </w:r>
            <w:r w:rsidRPr="00A93722">
              <w:rPr>
                <w:rFonts w:asciiTheme="majorHAnsi" w:hAnsiTheme="majorHAnsi"/>
                <w:i/>
                <w:iCs/>
                <w:sz w:val="18"/>
                <w:szCs w:val="18"/>
                <w:lang w:val="es-ES"/>
              </w:rPr>
              <w:t>vs.</w:t>
            </w:r>
            <w:r w:rsidRPr="00A93722">
              <w:rPr>
                <w:rFonts w:asciiTheme="majorHAnsi" w:hAnsiTheme="majorHAnsi"/>
                <w:sz w:val="18"/>
                <w:szCs w:val="18"/>
                <w:lang w:val="es-ES"/>
              </w:rPr>
              <w:t xml:space="preserve"> incumplimiento de sentencia</w:t>
            </w:r>
          </w:p>
        </w:tc>
        <w:tc>
          <w:tcPr>
            <w:tcW w:w="3121" w:type="dxa"/>
            <w:shd w:val="clear" w:color="auto" w:fill="auto"/>
            <w:vAlign w:val="center"/>
          </w:tcPr>
          <w:p w14:paraId="0ABB1560" w14:textId="6B4DAA15"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Juzgado Primero Administrativo Oral del Circuito de Bucaramanga</w:t>
            </w:r>
          </w:p>
        </w:tc>
        <w:tc>
          <w:tcPr>
            <w:tcW w:w="1841" w:type="dxa"/>
            <w:vAlign w:val="center"/>
          </w:tcPr>
          <w:p w14:paraId="66609E9D" w14:textId="1D82C810"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Ampara</w:t>
            </w:r>
          </w:p>
        </w:tc>
        <w:tc>
          <w:tcPr>
            <w:tcW w:w="1841" w:type="dxa"/>
            <w:vAlign w:val="center"/>
          </w:tcPr>
          <w:p w14:paraId="36D6F60A" w14:textId="3D41DEF6"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No se especifica</w:t>
            </w:r>
          </w:p>
        </w:tc>
      </w:tr>
      <w:tr w:rsidR="00A93722" w:rsidRPr="008464E8" w14:paraId="7A507237" w14:textId="6FA9A1D1" w:rsidTr="00153D04">
        <w:trPr>
          <w:jc w:val="center"/>
        </w:trPr>
        <w:tc>
          <w:tcPr>
            <w:tcW w:w="2547" w:type="dxa"/>
            <w:shd w:val="clear" w:color="auto" w:fill="auto"/>
            <w:vAlign w:val="center"/>
          </w:tcPr>
          <w:p w14:paraId="3179D3C5" w14:textId="23135258"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 xml:space="preserve">Cumplimiento a sentencia de tutela </w:t>
            </w:r>
          </w:p>
        </w:tc>
        <w:tc>
          <w:tcPr>
            <w:tcW w:w="3121" w:type="dxa"/>
            <w:shd w:val="clear" w:color="auto" w:fill="auto"/>
            <w:vAlign w:val="center"/>
          </w:tcPr>
          <w:p w14:paraId="29BE0848" w14:textId="374ABEAE"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Colpensiones</w:t>
            </w:r>
          </w:p>
        </w:tc>
        <w:tc>
          <w:tcPr>
            <w:tcW w:w="1841" w:type="dxa"/>
            <w:vAlign w:val="center"/>
          </w:tcPr>
          <w:p w14:paraId="7B877B26" w14:textId="4981E257"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Reconoce y otorga pensión por invalidez</w:t>
            </w:r>
          </w:p>
        </w:tc>
        <w:tc>
          <w:tcPr>
            <w:tcW w:w="1841" w:type="dxa"/>
            <w:vAlign w:val="center"/>
          </w:tcPr>
          <w:p w14:paraId="59B1B401" w14:textId="16D5083D"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10 de abril de 2014</w:t>
            </w:r>
          </w:p>
        </w:tc>
      </w:tr>
      <w:tr w:rsidR="00A93722" w:rsidRPr="008464E8" w14:paraId="0FC069E8" w14:textId="1153658E" w:rsidTr="00153D04">
        <w:trPr>
          <w:jc w:val="center"/>
        </w:trPr>
        <w:tc>
          <w:tcPr>
            <w:tcW w:w="2547" w:type="dxa"/>
            <w:shd w:val="clear" w:color="auto" w:fill="auto"/>
            <w:vAlign w:val="center"/>
          </w:tcPr>
          <w:p w14:paraId="7B3AB3CB" w14:textId="05A9BD78"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Cumplimiento fallo de tutela</w:t>
            </w:r>
          </w:p>
        </w:tc>
        <w:tc>
          <w:tcPr>
            <w:tcW w:w="3121" w:type="dxa"/>
            <w:shd w:val="clear" w:color="auto" w:fill="auto"/>
            <w:vAlign w:val="center"/>
          </w:tcPr>
          <w:p w14:paraId="161070B4" w14:textId="5BD645A3"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Juzgado Catorce Administrativo Oral de Bucaramanga</w:t>
            </w:r>
          </w:p>
        </w:tc>
        <w:tc>
          <w:tcPr>
            <w:tcW w:w="1841" w:type="dxa"/>
            <w:vAlign w:val="center"/>
          </w:tcPr>
          <w:p w14:paraId="7D2DB598" w14:textId="463A5C06"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 xml:space="preserve">Cumple con el fallo </w:t>
            </w:r>
          </w:p>
        </w:tc>
        <w:tc>
          <w:tcPr>
            <w:tcW w:w="1841" w:type="dxa"/>
            <w:vAlign w:val="center"/>
          </w:tcPr>
          <w:p w14:paraId="476BAE3C" w14:textId="47E93BE7" w:rsidR="00A93722" w:rsidRPr="008464E8" w:rsidRDefault="00A93722" w:rsidP="00A93722">
            <w:pPr>
              <w:widowControl w:val="0"/>
              <w:autoSpaceDE w:val="0"/>
              <w:autoSpaceDN w:val="0"/>
              <w:adjustRightInd w:val="0"/>
              <w:jc w:val="center"/>
              <w:rPr>
                <w:rFonts w:ascii="Cambria" w:hAnsi="Cambria"/>
                <w:sz w:val="17"/>
                <w:szCs w:val="17"/>
                <w:lang w:val="es-ES"/>
              </w:rPr>
            </w:pPr>
            <w:r w:rsidRPr="00A93722">
              <w:rPr>
                <w:rFonts w:asciiTheme="majorHAnsi" w:hAnsiTheme="majorHAnsi"/>
                <w:sz w:val="18"/>
                <w:szCs w:val="18"/>
                <w:lang w:val="es-ES"/>
              </w:rPr>
              <w:t>20 de agosto de 2014</w:t>
            </w:r>
          </w:p>
        </w:tc>
      </w:tr>
    </w:tbl>
    <w:p w14:paraId="76F0703E" w14:textId="25D225A1" w:rsidR="00C93E24" w:rsidRPr="003526F4" w:rsidRDefault="007958A3" w:rsidP="003526F4">
      <w:pPr>
        <w:pStyle w:val="ListParagraph"/>
        <w:numPr>
          <w:ilvl w:val="0"/>
          <w:numId w:val="56"/>
        </w:numPr>
        <w:spacing w:before="240" w:after="240"/>
        <w:ind w:left="0" w:firstLine="709"/>
        <w:jc w:val="both"/>
        <w:rPr>
          <w:rFonts w:asciiTheme="majorHAnsi" w:hAnsiTheme="majorHAnsi"/>
          <w:b/>
          <w:sz w:val="20"/>
          <w:szCs w:val="20"/>
          <w:lang w:val="es-ES_tradnl"/>
        </w:rPr>
      </w:pPr>
      <w:r w:rsidRPr="003526F4">
        <w:rPr>
          <w:rFonts w:asciiTheme="majorHAnsi" w:hAnsiTheme="majorHAnsi"/>
          <w:bCs/>
          <w:sz w:val="20"/>
          <w:szCs w:val="20"/>
          <w:lang w:val="es-ES_tradnl"/>
        </w:rPr>
        <w:t xml:space="preserve">En relación con la tabla anterior, se observa que </w:t>
      </w:r>
      <w:r w:rsidR="00143B3A" w:rsidRPr="003526F4">
        <w:rPr>
          <w:rFonts w:asciiTheme="majorHAnsi" w:hAnsiTheme="majorHAnsi"/>
          <w:bCs/>
          <w:sz w:val="20"/>
          <w:szCs w:val="20"/>
          <w:lang w:val="es-ES_tradnl"/>
        </w:rPr>
        <w:t>en resolución de 9 de agosto de 2013</w:t>
      </w:r>
      <w:r w:rsidR="007E0A6B" w:rsidRPr="003526F4">
        <w:rPr>
          <w:rFonts w:asciiTheme="majorHAnsi" w:hAnsiTheme="majorHAnsi"/>
          <w:bCs/>
          <w:sz w:val="20"/>
          <w:szCs w:val="20"/>
          <w:lang w:val="es-ES_tradnl"/>
        </w:rPr>
        <w:t>,</w:t>
      </w:r>
      <w:r w:rsidR="00143B3A" w:rsidRPr="003526F4">
        <w:rPr>
          <w:rFonts w:asciiTheme="majorHAnsi" w:hAnsiTheme="majorHAnsi"/>
          <w:bCs/>
          <w:sz w:val="20"/>
          <w:szCs w:val="20"/>
          <w:lang w:val="es-ES_tradnl"/>
        </w:rPr>
        <w:t xml:space="preserve"> se </w:t>
      </w:r>
      <w:r w:rsidR="00EA4A95" w:rsidRPr="003526F4">
        <w:rPr>
          <w:rFonts w:asciiTheme="majorHAnsi" w:hAnsiTheme="majorHAnsi"/>
          <w:bCs/>
          <w:sz w:val="20"/>
          <w:szCs w:val="20"/>
          <w:lang w:val="es-ES_tradnl"/>
        </w:rPr>
        <w:t>otorgó la tutela al</w:t>
      </w:r>
      <w:r w:rsidR="00143B3A" w:rsidRPr="003526F4">
        <w:rPr>
          <w:rFonts w:asciiTheme="majorHAnsi" w:hAnsiTheme="majorHAnsi"/>
          <w:bCs/>
          <w:sz w:val="20"/>
          <w:szCs w:val="20"/>
          <w:lang w:val="es-ES_tradnl"/>
        </w:rPr>
        <w:t xml:space="preserve"> señor Niño Lizarazo</w:t>
      </w:r>
      <w:r w:rsidR="007E0A6B" w:rsidRPr="003526F4">
        <w:rPr>
          <w:rFonts w:asciiTheme="majorHAnsi" w:hAnsiTheme="majorHAnsi"/>
          <w:bCs/>
          <w:sz w:val="20"/>
          <w:szCs w:val="20"/>
          <w:lang w:val="es-ES_tradnl"/>
        </w:rPr>
        <w:t xml:space="preserve"> y</w:t>
      </w:r>
      <w:r w:rsidR="00EA4A95" w:rsidRPr="003526F4">
        <w:rPr>
          <w:rFonts w:asciiTheme="majorHAnsi" w:hAnsiTheme="majorHAnsi"/>
          <w:bCs/>
          <w:sz w:val="20"/>
          <w:szCs w:val="20"/>
          <w:lang w:val="es-ES_tradnl"/>
        </w:rPr>
        <w:t xml:space="preserve"> </w:t>
      </w:r>
      <w:r w:rsidR="00EF3AC2" w:rsidRPr="003526F4">
        <w:rPr>
          <w:rFonts w:asciiTheme="majorHAnsi" w:hAnsiTheme="majorHAnsi"/>
          <w:bCs/>
          <w:sz w:val="20"/>
          <w:szCs w:val="20"/>
          <w:lang w:val="es-ES_tradnl"/>
        </w:rPr>
        <w:t xml:space="preserve">mediante acto administrativo de 10 de abril de 2014, se </w:t>
      </w:r>
      <w:r w:rsidR="002E37B1" w:rsidRPr="003526F4">
        <w:rPr>
          <w:rFonts w:asciiTheme="majorHAnsi" w:hAnsiTheme="majorHAnsi"/>
          <w:bCs/>
          <w:sz w:val="20"/>
          <w:szCs w:val="20"/>
          <w:lang w:val="es-ES_tradnl"/>
        </w:rPr>
        <w:t>reconoció</w:t>
      </w:r>
      <w:r w:rsidR="00EF3AC2" w:rsidRPr="003526F4">
        <w:rPr>
          <w:rFonts w:asciiTheme="majorHAnsi" w:hAnsiTheme="majorHAnsi"/>
          <w:bCs/>
          <w:sz w:val="20"/>
          <w:szCs w:val="20"/>
          <w:lang w:val="es-ES_tradnl"/>
        </w:rPr>
        <w:t xml:space="preserve"> la pensión por invalidez en su favor</w:t>
      </w:r>
      <w:r w:rsidR="007E0A6B" w:rsidRPr="003526F4">
        <w:rPr>
          <w:rFonts w:asciiTheme="majorHAnsi" w:hAnsiTheme="majorHAnsi"/>
          <w:bCs/>
          <w:sz w:val="20"/>
          <w:szCs w:val="20"/>
          <w:lang w:val="es-ES_tradnl"/>
        </w:rPr>
        <w:t xml:space="preserve">; finalmente, en </w:t>
      </w:r>
      <w:r w:rsidR="00EA4A95" w:rsidRPr="003526F4">
        <w:rPr>
          <w:rFonts w:asciiTheme="majorHAnsi" w:hAnsiTheme="majorHAnsi"/>
          <w:bCs/>
          <w:sz w:val="20"/>
          <w:szCs w:val="20"/>
          <w:lang w:val="es-ES_tradnl"/>
        </w:rPr>
        <w:t>auto de 20 de agosto de 2014</w:t>
      </w:r>
      <w:r w:rsidR="007E0A6B" w:rsidRPr="003526F4">
        <w:rPr>
          <w:rFonts w:asciiTheme="majorHAnsi" w:hAnsiTheme="majorHAnsi"/>
          <w:bCs/>
          <w:sz w:val="20"/>
          <w:szCs w:val="20"/>
          <w:lang w:val="es-ES_tradnl"/>
        </w:rPr>
        <w:t>,</w:t>
      </w:r>
      <w:r w:rsidR="00EA4A95" w:rsidRPr="003526F4">
        <w:rPr>
          <w:rFonts w:asciiTheme="majorHAnsi" w:hAnsiTheme="majorHAnsi"/>
          <w:bCs/>
          <w:sz w:val="20"/>
          <w:szCs w:val="20"/>
          <w:lang w:val="es-ES_tradnl"/>
        </w:rPr>
        <w:t xml:space="preserve"> se dio por cumplida la referida sentencia de tutela</w:t>
      </w:r>
      <w:r w:rsidRPr="003526F4">
        <w:rPr>
          <w:rFonts w:asciiTheme="majorHAnsi" w:hAnsiTheme="majorHAnsi"/>
          <w:bCs/>
          <w:sz w:val="20"/>
          <w:szCs w:val="20"/>
          <w:lang w:val="es-ES_tradnl"/>
        </w:rPr>
        <w:t>. En esa línea, la Comisión concluye que el requisito del artículo 46.1.a) de la Convención Americana quedó cumplido con relación a la materia objeto de la petición, precisamente, con la decisión</w:t>
      </w:r>
      <w:r w:rsidR="00EA4A95" w:rsidRPr="003526F4">
        <w:rPr>
          <w:rFonts w:asciiTheme="majorHAnsi" w:hAnsiTheme="majorHAnsi"/>
          <w:bCs/>
          <w:sz w:val="20"/>
          <w:szCs w:val="20"/>
          <w:lang w:val="es-ES_tradnl"/>
        </w:rPr>
        <w:t xml:space="preserve"> del </w:t>
      </w:r>
      <w:r w:rsidR="00EA4A95" w:rsidRPr="003526F4">
        <w:rPr>
          <w:rFonts w:asciiTheme="majorHAnsi" w:hAnsiTheme="majorHAnsi"/>
          <w:bCs/>
          <w:sz w:val="20"/>
          <w:szCs w:val="20"/>
          <w:lang w:val="es-ES"/>
        </w:rPr>
        <w:t xml:space="preserve">Juzgado Catorce Administrativo Oral de Bucaramanga al establecer el cumplimiento de la </w:t>
      </w:r>
      <w:r w:rsidR="00973FAF" w:rsidRPr="003526F4">
        <w:rPr>
          <w:rFonts w:asciiTheme="majorHAnsi" w:hAnsiTheme="majorHAnsi"/>
          <w:bCs/>
          <w:sz w:val="20"/>
          <w:szCs w:val="20"/>
          <w:lang w:val="es-ES"/>
        </w:rPr>
        <w:t>sentencia de tutela</w:t>
      </w:r>
      <w:r w:rsidR="007E0A6B" w:rsidRPr="003526F4">
        <w:rPr>
          <w:rFonts w:asciiTheme="majorHAnsi" w:hAnsiTheme="majorHAnsi"/>
          <w:bCs/>
          <w:sz w:val="20"/>
          <w:szCs w:val="20"/>
          <w:lang w:val="es-ES"/>
        </w:rPr>
        <w:t>, a través de la cual se reconoció la pensión de invalidez del señor Niño Lizarazo</w:t>
      </w:r>
      <w:r w:rsidRPr="003526F4">
        <w:rPr>
          <w:rFonts w:asciiTheme="majorHAnsi" w:hAnsiTheme="majorHAnsi"/>
          <w:bCs/>
          <w:sz w:val="20"/>
          <w:szCs w:val="20"/>
          <w:lang w:val="es-ES_tradnl"/>
        </w:rPr>
        <w:t xml:space="preserve">. </w:t>
      </w:r>
      <w:r w:rsidR="00C93E24" w:rsidRPr="003526F4">
        <w:rPr>
          <w:rFonts w:asciiTheme="majorHAnsi" w:hAnsiTheme="majorHAnsi"/>
          <w:bCs/>
          <w:sz w:val="20"/>
          <w:szCs w:val="20"/>
          <w:lang w:val="es-ES_tradnl"/>
        </w:rPr>
        <w:t>Asimismo, tomando en cuenta que los recursos fueron agotados mientras la petición se encontraba bajo estudio, la CIDH concluye que se cumple con el plazo previsto en el artículo 46.1.b) de la Convención Americana.</w:t>
      </w:r>
    </w:p>
    <w:p w14:paraId="6E45BF99" w14:textId="524CC0A7" w:rsidR="00877835" w:rsidRPr="003526F4" w:rsidRDefault="00877835" w:rsidP="003526F4">
      <w:pPr>
        <w:pStyle w:val="ListParagraph"/>
        <w:numPr>
          <w:ilvl w:val="0"/>
          <w:numId w:val="56"/>
        </w:numPr>
        <w:spacing w:before="240" w:after="240"/>
        <w:ind w:left="0" w:firstLine="709"/>
        <w:jc w:val="both"/>
        <w:rPr>
          <w:rFonts w:asciiTheme="majorHAnsi" w:hAnsiTheme="majorHAnsi"/>
          <w:sz w:val="20"/>
          <w:szCs w:val="20"/>
          <w:lang w:val="es-ES_tradnl"/>
        </w:rPr>
      </w:pPr>
      <w:r w:rsidRPr="003526F4">
        <w:rPr>
          <w:rFonts w:asciiTheme="majorHAnsi" w:hAnsiTheme="majorHAnsi"/>
          <w:sz w:val="20"/>
          <w:szCs w:val="20"/>
          <w:lang w:val="es-ES_tradnl"/>
        </w:rPr>
        <w:t>Respecto al punto b)</w:t>
      </w:r>
      <w:r w:rsidR="00862F94" w:rsidRPr="003526F4">
        <w:rPr>
          <w:rFonts w:asciiTheme="majorHAnsi" w:hAnsiTheme="majorHAnsi"/>
          <w:sz w:val="20"/>
          <w:szCs w:val="20"/>
          <w:lang w:val="es-ES_tradnl"/>
        </w:rPr>
        <w:t>:</w:t>
      </w:r>
      <w:r w:rsidRPr="003526F4">
        <w:rPr>
          <w:rFonts w:asciiTheme="majorHAnsi" w:hAnsiTheme="majorHAnsi"/>
          <w:sz w:val="20"/>
          <w:szCs w:val="20"/>
          <w:lang w:val="es-ES_tradnl"/>
        </w:rPr>
        <w:t xml:space="preserve"> la presunta ausencia de una investigación diligente por las amenazas </w:t>
      </w:r>
      <w:r w:rsidR="006308AB" w:rsidRPr="003526F4">
        <w:rPr>
          <w:rFonts w:asciiTheme="majorHAnsi" w:hAnsiTheme="majorHAnsi"/>
          <w:sz w:val="20"/>
          <w:szCs w:val="20"/>
          <w:lang w:val="es-ES_tradnl"/>
        </w:rPr>
        <w:t xml:space="preserve">cometidas </w:t>
      </w:r>
      <w:r w:rsidRPr="003526F4">
        <w:rPr>
          <w:rFonts w:asciiTheme="majorHAnsi" w:hAnsiTheme="majorHAnsi"/>
          <w:sz w:val="20"/>
          <w:szCs w:val="20"/>
          <w:lang w:val="es-ES_tradnl"/>
        </w:rPr>
        <w:t xml:space="preserve">en contra del señor </w:t>
      </w:r>
      <w:r w:rsidR="005E1064" w:rsidRPr="003526F4">
        <w:rPr>
          <w:rFonts w:asciiTheme="majorHAnsi" w:hAnsiTheme="majorHAnsi"/>
          <w:sz w:val="20"/>
          <w:szCs w:val="20"/>
          <w:lang w:val="es-ES_tradnl"/>
        </w:rPr>
        <w:t>Niño Lizarazo</w:t>
      </w:r>
      <w:r w:rsidRPr="003526F4">
        <w:rPr>
          <w:rFonts w:asciiTheme="majorHAnsi" w:hAnsiTheme="majorHAnsi"/>
          <w:sz w:val="20"/>
          <w:szCs w:val="20"/>
          <w:lang w:val="es-ES_tradnl"/>
        </w:rPr>
        <w:t>, l</w:t>
      </w:r>
      <w:r w:rsidRPr="003526F4">
        <w:rPr>
          <w:rFonts w:asciiTheme="majorHAnsi" w:eastAsia="Times New Roman" w:hAnsiTheme="majorHAnsi"/>
          <w:sz w:val="20"/>
          <w:szCs w:val="20"/>
          <w:bdr w:val="none" w:sz="0" w:space="0" w:color="auto"/>
          <w:lang w:val="es-ES_tradnl"/>
        </w:rPr>
        <w:t xml:space="preserve">a Comisión reitera que en situaciones como la planteada, que incluyen delitos contra la vida e integridad personal, los recursos internos que deben tomarse en cuenta a los efectos de la </w:t>
      </w:r>
      <w:r w:rsidRPr="003526F4">
        <w:rPr>
          <w:rFonts w:asciiTheme="majorHAnsi" w:hAnsiTheme="majorHAnsi"/>
          <w:sz w:val="20"/>
          <w:szCs w:val="20"/>
          <w:lang w:val="es-ES_tradnl"/>
        </w:rPr>
        <w:t>admisibilidad</w:t>
      </w:r>
      <w:r w:rsidRPr="003526F4">
        <w:rPr>
          <w:rFonts w:asciiTheme="majorHAnsi" w:eastAsia="Times New Roman" w:hAnsiTheme="majorHAnsi"/>
          <w:sz w:val="20"/>
          <w:szCs w:val="20"/>
          <w:bdr w:val="none" w:sz="0" w:space="0" w:color="auto"/>
          <w:lang w:val="es-ES_tradnl"/>
        </w:rPr>
        <w:t xml:space="preserve"> de las peticiones son los relacionados con la investigación y sanción de los responsables</w:t>
      </w:r>
      <w:r w:rsidRPr="003526F4">
        <w:rPr>
          <w:rStyle w:val="FootnoteReference"/>
          <w:rFonts w:asciiTheme="majorHAnsi" w:eastAsia="Times New Roman" w:hAnsiTheme="majorHAnsi"/>
          <w:sz w:val="20"/>
          <w:szCs w:val="20"/>
          <w:bdr w:val="none" w:sz="0" w:space="0" w:color="auto"/>
          <w:lang w:val="es-ES_tradnl"/>
        </w:rPr>
        <w:footnoteReference w:id="8"/>
      </w:r>
      <w:r w:rsidRPr="003526F4">
        <w:rPr>
          <w:rFonts w:asciiTheme="majorHAnsi" w:eastAsia="Times New Roman" w:hAnsiTheme="majorHAnsi"/>
          <w:sz w:val="20"/>
          <w:szCs w:val="20"/>
          <w:bdr w:val="none" w:sz="0" w:space="0" w:color="auto"/>
          <w:lang w:val="es-ES_tradnl"/>
        </w:rPr>
        <w:t xml:space="preserve">. </w:t>
      </w:r>
    </w:p>
    <w:p w14:paraId="30AC24C0" w14:textId="2715237E" w:rsidR="00877835" w:rsidRPr="003526F4" w:rsidRDefault="00877835" w:rsidP="003526F4">
      <w:pPr>
        <w:pStyle w:val="ListParagraph"/>
        <w:numPr>
          <w:ilvl w:val="0"/>
          <w:numId w:val="56"/>
        </w:numPr>
        <w:spacing w:before="240" w:after="240"/>
        <w:ind w:left="0" w:firstLine="709"/>
        <w:jc w:val="both"/>
        <w:rPr>
          <w:rFonts w:asciiTheme="majorHAnsi" w:hAnsiTheme="majorHAnsi"/>
          <w:sz w:val="20"/>
          <w:szCs w:val="20"/>
          <w:lang w:val="es-ES_tradnl"/>
        </w:rPr>
      </w:pPr>
      <w:r w:rsidRPr="003526F4">
        <w:rPr>
          <w:rFonts w:asciiTheme="majorHAnsi" w:hAnsiTheme="majorHAnsi"/>
          <w:sz w:val="20"/>
          <w:szCs w:val="20"/>
          <w:lang w:val="es-ES_tradnl"/>
        </w:rPr>
        <w:lastRenderedPageBreak/>
        <w:t>En ese sentido, la CIDH observa que en la</w:t>
      </w:r>
      <w:r w:rsidR="005E1064" w:rsidRPr="003526F4">
        <w:rPr>
          <w:rFonts w:asciiTheme="majorHAnsi" w:hAnsiTheme="majorHAnsi"/>
          <w:sz w:val="20"/>
          <w:szCs w:val="20"/>
          <w:lang w:val="es-ES_tradnl"/>
        </w:rPr>
        <w:t>s</w:t>
      </w:r>
      <w:r w:rsidRPr="003526F4">
        <w:rPr>
          <w:rFonts w:asciiTheme="majorHAnsi" w:hAnsiTheme="majorHAnsi"/>
          <w:sz w:val="20"/>
          <w:szCs w:val="20"/>
          <w:lang w:val="es-ES_tradnl"/>
        </w:rPr>
        <w:t xml:space="preserve"> </w:t>
      </w:r>
      <w:r w:rsidR="005E1064" w:rsidRPr="003526F4">
        <w:rPr>
          <w:rFonts w:asciiTheme="majorHAnsi" w:hAnsiTheme="majorHAnsi"/>
          <w:sz w:val="20"/>
          <w:szCs w:val="20"/>
          <w:lang w:val="es-ES_tradnl"/>
        </w:rPr>
        <w:t>not</w:t>
      </w:r>
      <w:r w:rsidR="003E6CF7" w:rsidRPr="003526F4">
        <w:rPr>
          <w:rFonts w:asciiTheme="majorHAnsi" w:hAnsiTheme="majorHAnsi"/>
          <w:sz w:val="20"/>
          <w:szCs w:val="20"/>
          <w:lang w:val="es-ES_tradnl"/>
        </w:rPr>
        <w:t>ici</w:t>
      </w:r>
      <w:r w:rsidR="005E1064" w:rsidRPr="003526F4">
        <w:rPr>
          <w:rFonts w:asciiTheme="majorHAnsi" w:hAnsiTheme="majorHAnsi"/>
          <w:sz w:val="20"/>
          <w:szCs w:val="20"/>
          <w:lang w:val="es-ES_tradnl"/>
        </w:rPr>
        <w:t xml:space="preserve">as criminales </w:t>
      </w:r>
      <w:r w:rsidR="005E1064" w:rsidRPr="003526F4">
        <w:rPr>
          <w:rFonts w:asciiTheme="majorHAnsi" w:hAnsiTheme="majorHAnsi"/>
          <w:sz w:val="20"/>
          <w:szCs w:val="20"/>
          <w:lang w:val="es-ES"/>
        </w:rPr>
        <w:t xml:space="preserve">680016008828201600006; 680016000160201505598, y 680016008828201501449, </w:t>
      </w:r>
      <w:r w:rsidRPr="003526F4">
        <w:rPr>
          <w:rFonts w:asciiTheme="majorHAnsi" w:hAnsiTheme="majorHAnsi"/>
          <w:sz w:val="20"/>
          <w:szCs w:val="20"/>
          <w:lang w:val="es-ES_tradnl"/>
        </w:rPr>
        <w:t>seguida</w:t>
      </w:r>
      <w:r w:rsidR="005E1064" w:rsidRPr="003526F4">
        <w:rPr>
          <w:rFonts w:asciiTheme="majorHAnsi" w:hAnsiTheme="majorHAnsi"/>
          <w:sz w:val="20"/>
          <w:szCs w:val="20"/>
          <w:lang w:val="es-ES_tradnl"/>
        </w:rPr>
        <w:t>s</w:t>
      </w:r>
      <w:r w:rsidRPr="003526F4">
        <w:rPr>
          <w:rFonts w:asciiTheme="majorHAnsi" w:hAnsiTheme="majorHAnsi"/>
          <w:sz w:val="20"/>
          <w:szCs w:val="20"/>
          <w:lang w:val="es-ES_tradnl"/>
        </w:rPr>
        <w:t xml:space="preserve"> por </w:t>
      </w:r>
      <w:r w:rsidR="005E1064" w:rsidRPr="003526F4">
        <w:rPr>
          <w:rFonts w:asciiTheme="majorHAnsi" w:hAnsiTheme="majorHAnsi"/>
          <w:sz w:val="20"/>
          <w:szCs w:val="20"/>
          <w:lang w:val="es-ES_tradnl"/>
        </w:rPr>
        <w:t>los</w:t>
      </w:r>
      <w:r w:rsidRPr="003526F4">
        <w:rPr>
          <w:rFonts w:asciiTheme="majorHAnsi" w:hAnsiTheme="majorHAnsi"/>
          <w:sz w:val="20"/>
          <w:szCs w:val="20"/>
          <w:lang w:val="es-ES_tradnl"/>
        </w:rPr>
        <w:t xml:space="preserve"> delito</w:t>
      </w:r>
      <w:r w:rsidR="005E1064" w:rsidRPr="003526F4">
        <w:rPr>
          <w:rFonts w:asciiTheme="majorHAnsi" w:hAnsiTheme="majorHAnsi"/>
          <w:sz w:val="20"/>
          <w:szCs w:val="20"/>
          <w:lang w:val="es-ES_tradnl"/>
        </w:rPr>
        <w:t>s</w:t>
      </w:r>
      <w:r w:rsidRPr="003526F4">
        <w:rPr>
          <w:rFonts w:asciiTheme="majorHAnsi" w:hAnsiTheme="majorHAnsi"/>
          <w:sz w:val="20"/>
          <w:szCs w:val="20"/>
          <w:lang w:val="es-ES_tradnl"/>
        </w:rPr>
        <w:t xml:space="preserve"> de amenazas en contra del señor </w:t>
      </w:r>
      <w:r w:rsidR="005E1064" w:rsidRPr="003526F4">
        <w:rPr>
          <w:rFonts w:asciiTheme="majorHAnsi" w:hAnsiTheme="majorHAnsi"/>
          <w:sz w:val="20"/>
          <w:szCs w:val="20"/>
          <w:lang w:val="es-ES_tradnl"/>
        </w:rPr>
        <w:t>Niño Lizarazo, conforme lo ha indicado el propio Estado, continúan en etapa de indagación.</w:t>
      </w:r>
      <w:r w:rsidR="006D5897" w:rsidRPr="003526F4">
        <w:rPr>
          <w:rFonts w:asciiTheme="majorHAnsi" w:hAnsiTheme="majorHAnsi"/>
          <w:sz w:val="20"/>
          <w:szCs w:val="20"/>
          <w:lang w:val="es-ES_tradnl"/>
        </w:rPr>
        <w:t xml:space="preserve"> En estrecha relación con ello, Colombia aduce la falta de agotamiento de los recursos domésticos, precisamente, porque dichas investigaciones aún siguen vigentes. </w:t>
      </w:r>
      <w:r w:rsidRPr="003526F4">
        <w:rPr>
          <w:rFonts w:asciiTheme="majorHAnsi" w:hAnsiTheme="majorHAnsi"/>
          <w:sz w:val="20"/>
          <w:szCs w:val="20"/>
          <w:lang w:val="es-ES_tradnl"/>
        </w:rPr>
        <w:t>En este sentido, la Comisión Interamericana recuerda que el requisito del agotamiento de los recursos internos no puede ser tal que retrase indefinidamente el acceso de las presuntas víctimas al sistema interamericano de protección de los derechos humanos.</w:t>
      </w:r>
      <w:r w:rsidR="00CA519A" w:rsidRPr="003526F4">
        <w:rPr>
          <w:rFonts w:asciiTheme="majorHAnsi" w:hAnsiTheme="majorHAnsi"/>
          <w:sz w:val="20"/>
          <w:szCs w:val="20"/>
          <w:lang w:val="es-ES_tradnl"/>
        </w:rPr>
        <w:t xml:space="preserve"> </w:t>
      </w:r>
      <w:r w:rsidRPr="003526F4">
        <w:rPr>
          <w:rFonts w:asciiTheme="majorHAnsi" w:hAnsiTheme="majorHAnsi"/>
          <w:sz w:val="20"/>
          <w:szCs w:val="20"/>
          <w:lang w:val="es-ES_tradnl"/>
        </w:rPr>
        <w:t xml:space="preserve">Por lo tanto, la Comisión considera aplicable, frente al caso bajo examen y sin prejuzgar sobre el fondo, la excepción al deber de agotamiento de los recursos domésticos establecida en el artículo 46.2.c) de la Convención Americana. Asimismo, considerando que la petición fue presentada el </w:t>
      </w:r>
      <w:r w:rsidR="003E6CF7" w:rsidRPr="003526F4">
        <w:rPr>
          <w:rFonts w:asciiTheme="majorHAnsi" w:hAnsiTheme="majorHAnsi"/>
          <w:sz w:val="20"/>
          <w:szCs w:val="20"/>
          <w:lang w:val="es-ES_tradnl"/>
        </w:rPr>
        <w:t>18</w:t>
      </w:r>
      <w:r w:rsidRPr="003526F4">
        <w:rPr>
          <w:rFonts w:asciiTheme="majorHAnsi" w:hAnsiTheme="majorHAnsi"/>
          <w:sz w:val="20"/>
          <w:szCs w:val="20"/>
          <w:lang w:val="es-ES_tradnl"/>
        </w:rPr>
        <w:t xml:space="preserve"> de septiembre de </w:t>
      </w:r>
      <w:r w:rsidR="003E6CF7" w:rsidRPr="003526F4">
        <w:rPr>
          <w:rFonts w:asciiTheme="majorHAnsi" w:hAnsiTheme="majorHAnsi"/>
          <w:sz w:val="20"/>
          <w:szCs w:val="20"/>
          <w:lang w:val="es-ES_tradnl"/>
        </w:rPr>
        <w:t>2013</w:t>
      </w:r>
      <w:r w:rsidRPr="003526F4">
        <w:rPr>
          <w:rFonts w:asciiTheme="majorHAnsi" w:hAnsiTheme="majorHAnsi"/>
          <w:sz w:val="20"/>
          <w:szCs w:val="20"/>
          <w:lang w:val="es-ES_tradnl"/>
        </w:rPr>
        <w:t xml:space="preserve"> y que las investigaciones iniciaron desde ese mismo año, la Comisión considera que la misma fue presentada en un plazo razonable, por lo que se cumple el requisito establecido en el artículo 32.2 de su Reglamento. </w:t>
      </w:r>
    </w:p>
    <w:p w14:paraId="361BD725" w14:textId="55D65A18" w:rsidR="00CD30AB" w:rsidRPr="003526F4" w:rsidRDefault="00C05385" w:rsidP="003526F4">
      <w:pPr>
        <w:pStyle w:val="ListParagraph"/>
        <w:numPr>
          <w:ilvl w:val="0"/>
          <w:numId w:val="56"/>
        </w:numPr>
        <w:spacing w:before="240" w:after="240"/>
        <w:ind w:left="0" w:firstLine="709"/>
        <w:jc w:val="both"/>
        <w:rPr>
          <w:rFonts w:asciiTheme="majorHAnsi" w:hAnsiTheme="majorHAnsi"/>
          <w:sz w:val="20"/>
          <w:szCs w:val="20"/>
          <w:lang w:val="es-ES_tradnl"/>
        </w:rPr>
      </w:pPr>
      <w:r w:rsidRPr="003526F4">
        <w:rPr>
          <w:rFonts w:asciiTheme="majorHAnsi" w:hAnsiTheme="majorHAnsi"/>
          <w:sz w:val="20"/>
          <w:szCs w:val="20"/>
          <w:lang w:val="es-ES_tradnl"/>
        </w:rPr>
        <w:t xml:space="preserve">Respecto al punto c), </w:t>
      </w:r>
      <w:r w:rsidR="00B50F40" w:rsidRPr="003526F4">
        <w:rPr>
          <w:rFonts w:asciiTheme="majorHAnsi" w:hAnsiTheme="majorHAnsi"/>
          <w:sz w:val="20"/>
          <w:szCs w:val="20"/>
          <w:lang w:val="es-ES_tradnl"/>
        </w:rPr>
        <w:t xml:space="preserve">la </w:t>
      </w:r>
      <w:r w:rsidR="00086AF2" w:rsidRPr="003526F4">
        <w:rPr>
          <w:rFonts w:asciiTheme="majorHAnsi" w:hAnsiTheme="majorHAnsi"/>
          <w:sz w:val="20"/>
          <w:szCs w:val="20"/>
          <w:lang w:val="es-ES_tradnl"/>
        </w:rPr>
        <w:t>Comisión Interamericana ha expresado anteriormente que el desplazamiento forzado constituye un delito y</w:t>
      </w:r>
      <w:r w:rsidR="00B50F40" w:rsidRPr="003526F4">
        <w:rPr>
          <w:rFonts w:asciiTheme="majorHAnsi" w:hAnsiTheme="majorHAnsi"/>
          <w:sz w:val="20"/>
          <w:szCs w:val="20"/>
          <w:lang w:val="es-ES_tradnl"/>
        </w:rPr>
        <w:t xml:space="preserve">, </w:t>
      </w:r>
      <w:r w:rsidR="00086AF2" w:rsidRPr="003526F4">
        <w:rPr>
          <w:rFonts w:asciiTheme="majorHAnsi" w:hAnsiTheme="majorHAnsi"/>
          <w:sz w:val="20"/>
          <w:szCs w:val="20"/>
          <w:lang w:val="es-ES_tradnl"/>
        </w:rPr>
        <w:t>por lo tanto</w:t>
      </w:r>
      <w:r w:rsidR="00B50F40" w:rsidRPr="003526F4">
        <w:rPr>
          <w:rFonts w:asciiTheme="majorHAnsi" w:hAnsiTheme="majorHAnsi"/>
          <w:sz w:val="20"/>
          <w:szCs w:val="20"/>
          <w:lang w:val="es-ES_tradnl"/>
        </w:rPr>
        <w:t>,</w:t>
      </w:r>
      <w:r w:rsidR="00086AF2" w:rsidRPr="003526F4">
        <w:rPr>
          <w:rFonts w:asciiTheme="majorHAnsi" w:hAnsiTheme="majorHAnsi"/>
          <w:sz w:val="20"/>
          <w:szCs w:val="20"/>
          <w:lang w:val="es-ES_tradnl"/>
        </w:rPr>
        <w:t xml:space="preserve"> el recurso que se debe interponer es la acción penal</w:t>
      </w:r>
      <w:r w:rsidR="008426A2" w:rsidRPr="003526F4">
        <w:rPr>
          <w:rStyle w:val="FootnoteReference"/>
          <w:rFonts w:asciiTheme="majorHAnsi" w:hAnsiTheme="majorHAnsi"/>
          <w:sz w:val="20"/>
          <w:szCs w:val="20"/>
          <w:lang w:val="es-ES_tradnl"/>
        </w:rPr>
        <w:footnoteReference w:id="9"/>
      </w:r>
      <w:r w:rsidR="00086AF2" w:rsidRPr="003526F4">
        <w:rPr>
          <w:rFonts w:asciiTheme="majorHAnsi" w:hAnsiTheme="majorHAnsi"/>
          <w:sz w:val="20"/>
          <w:szCs w:val="20"/>
          <w:lang w:val="es-ES_tradnl"/>
        </w:rPr>
        <w:t>; en el presente asunto</w:t>
      </w:r>
      <w:r w:rsidR="00561F26" w:rsidRPr="003526F4">
        <w:rPr>
          <w:rFonts w:asciiTheme="majorHAnsi" w:hAnsiTheme="majorHAnsi"/>
          <w:sz w:val="20"/>
          <w:szCs w:val="20"/>
          <w:lang w:val="es-ES_tradnl"/>
        </w:rPr>
        <w:t>, la CIDH nota que</w:t>
      </w:r>
      <w:r w:rsidR="00122D96" w:rsidRPr="003526F4">
        <w:rPr>
          <w:rFonts w:asciiTheme="majorHAnsi" w:hAnsiTheme="majorHAnsi"/>
          <w:sz w:val="20"/>
          <w:szCs w:val="20"/>
          <w:lang w:val="es-ES_tradnl"/>
        </w:rPr>
        <w:t xml:space="preserve"> en 2015</w:t>
      </w:r>
      <w:r w:rsidR="00086AF2" w:rsidRPr="003526F4">
        <w:rPr>
          <w:rFonts w:asciiTheme="majorHAnsi" w:hAnsiTheme="majorHAnsi"/>
          <w:sz w:val="20"/>
          <w:szCs w:val="20"/>
          <w:lang w:val="es-ES_tradnl"/>
        </w:rPr>
        <w:t xml:space="preserve"> se inició a una investigación penal por el desplazamiento forzado de</w:t>
      </w:r>
      <w:r w:rsidR="003F5038" w:rsidRPr="003526F4">
        <w:rPr>
          <w:rFonts w:asciiTheme="majorHAnsi" w:hAnsiTheme="majorHAnsi"/>
          <w:sz w:val="20"/>
          <w:szCs w:val="20"/>
          <w:lang w:val="es-ES_tradnl"/>
        </w:rPr>
        <w:t>l señor Niño y sus</w:t>
      </w:r>
      <w:r w:rsidR="00086AF2" w:rsidRPr="003526F4">
        <w:rPr>
          <w:rFonts w:asciiTheme="majorHAnsi" w:hAnsiTheme="majorHAnsi"/>
          <w:sz w:val="20"/>
          <w:szCs w:val="20"/>
          <w:lang w:val="es-ES_tradnl"/>
        </w:rPr>
        <w:t xml:space="preserve"> </w:t>
      </w:r>
      <w:r w:rsidR="003F5038" w:rsidRPr="003526F4">
        <w:rPr>
          <w:rFonts w:asciiTheme="majorHAnsi" w:hAnsiTheme="majorHAnsi"/>
          <w:sz w:val="20"/>
          <w:szCs w:val="20"/>
          <w:lang w:val="es-ES_tradnl"/>
        </w:rPr>
        <w:t xml:space="preserve">familiares ante la justicia transicional; </w:t>
      </w:r>
      <w:r w:rsidR="0000774F" w:rsidRPr="003526F4">
        <w:rPr>
          <w:rFonts w:asciiTheme="majorHAnsi" w:hAnsiTheme="majorHAnsi"/>
          <w:sz w:val="20"/>
          <w:szCs w:val="20"/>
          <w:lang w:val="es-ES_tradnl"/>
        </w:rPr>
        <w:t>luego</w:t>
      </w:r>
      <w:r w:rsidR="003F5038" w:rsidRPr="003526F4">
        <w:rPr>
          <w:rFonts w:asciiTheme="majorHAnsi" w:hAnsiTheme="majorHAnsi"/>
          <w:sz w:val="20"/>
          <w:szCs w:val="20"/>
          <w:lang w:val="es-ES_tradnl"/>
        </w:rPr>
        <w:t xml:space="preserve">, esta fue trasladada </w:t>
      </w:r>
      <w:r w:rsidR="0000774F" w:rsidRPr="003526F4">
        <w:rPr>
          <w:rFonts w:asciiTheme="majorHAnsi" w:hAnsiTheme="majorHAnsi"/>
          <w:sz w:val="20"/>
          <w:szCs w:val="20"/>
          <w:lang w:val="es-ES_tradnl"/>
        </w:rPr>
        <w:t>a</w:t>
      </w:r>
      <w:r w:rsidR="003F5038" w:rsidRPr="003526F4">
        <w:rPr>
          <w:rFonts w:asciiTheme="majorHAnsi" w:hAnsiTheme="majorHAnsi"/>
          <w:sz w:val="20"/>
          <w:szCs w:val="20"/>
          <w:lang w:val="es-ES_tradnl"/>
        </w:rPr>
        <w:t xml:space="preserve"> la justicia ordinaria</w:t>
      </w:r>
      <w:r w:rsidR="00086AF2" w:rsidRPr="003526F4">
        <w:rPr>
          <w:rFonts w:asciiTheme="majorHAnsi" w:hAnsiTheme="majorHAnsi"/>
          <w:sz w:val="20"/>
          <w:szCs w:val="20"/>
          <w:lang w:val="es-ES_tradnl"/>
        </w:rPr>
        <w:t xml:space="preserve">. Sin embargo, no consta en el expediente información sobre diligencias específicamente relacionadas con </w:t>
      </w:r>
      <w:r w:rsidR="003F5038" w:rsidRPr="003526F4">
        <w:rPr>
          <w:rFonts w:asciiTheme="majorHAnsi" w:hAnsiTheme="majorHAnsi"/>
          <w:sz w:val="20"/>
          <w:szCs w:val="20"/>
          <w:lang w:val="es-ES_tradnl"/>
        </w:rPr>
        <w:t>el</w:t>
      </w:r>
      <w:r w:rsidR="00086AF2" w:rsidRPr="003526F4">
        <w:rPr>
          <w:rFonts w:asciiTheme="majorHAnsi" w:hAnsiTheme="majorHAnsi"/>
          <w:sz w:val="20"/>
          <w:szCs w:val="20"/>
          <w:lang w:val="es-ES_tradnl"/>
        </w:rPr>
        <w:t xml:space="preserve"> desplazamiento forzado.</w:t>
      </w:r>
    </w:p>
    <w:p w14:paraId="198B9C4B" w14:textId="2F8C630A" w:rsidR="00086AF2" w:rsidRPr="003526F4" w:rsidRDefault="00086AF2" w:rsidP="003526F4">
      <w:pPr>
        <w:pStyle w:val="ListParagraph"/>
        <w:numPr>
          <w:ilvl w:val="0"/>
          <w:numId w:val="56"/>
        </w:numPr>
        <w:spacing w:before="240" w:after="240"/>
        <w:ind w:left="0" w:firstLine="709"/>
        <w:jc w:val="both"/>
        <w:rPr>
          <w:rFonts w:asciiTheme="majorHAnsi" w:hAnsiTheme="majorHAnsi"/>
          <w:sz w:val="20"/>
          <w:szCs w:val="20"/>
          <w:lang w:val="es-ES_tradnl"/>
        </w:rPr>
      </w:pPr>
      <w:r w:rsidRPr="003526F4">
        <w:rPr>
          <w:rFonts w:asciiTheme="majorHAnsi" w:hAnsiTheme="majorHAnsi"/>
          <w:sz w:val="20"/>
          <w:szCs w:val="20"/>
          <w:lang w:val="es-ES_tradnl"/>
        </w:rPr>
        <w:t xml:space="preserve">En atención </w:t>
      </w:r>
      <w:r w:rsidR="00B50F40" w:rsidRPr="003526F4">
        <w:rPr>
          <w:rFonts w:asciiTheme="majorHAnsi" w:hAnsiTheme="majorHAnsi"/>
          <w:sz w:val="20"/>
          <w:szCs w:val="20"/>
          <w:lang w:val="es-ES_tradnl"/>
        </w:rPr>
        <w:t>a</w:t>
      </w:r>
      <w:r w:rsidRPr="003526F4">
        <w:rPr>
          <w:rFonts w:asciiTheme="majorHAnsi" w:hAnsiTheme="majorHAnsi"/>
          <w:sz w:val="20"/>
          <w:szCs w:val="20"/>
          <w:lang w:val="es-ES_tradnl"/>
        </w:rPr>
        <w:t xml:space="preserve"> lo anterior, y dadas las características del presente asunto, la CIDH aplica la excepción al agotamiento de los recursos internos prevista en el artículo 46.2.c) de la Convención Americana. Las causas y efectos que impidieron el cumplimiento de dicho requisito serán analizados en la etapa de fondo, a fin de constatar si configuran violaciones a la Convención Americana.</w:t>
      </w:r>
      <w:r w:rsidR="003E6CF7" w:rsidRPr="003526F4">
        <w:rPr>
          <w:rFonts w:asciiTheme="majorHAnsi" w:hAnsiTheme="majorHAnsi"/>
          <w:sz w:val="20"/>
          <w:szCs w:val="20"/>
          <w:lang w:val="es-ES_tradnl"/>
        </w:rPr>
        <w:t xml:space="preserve"> Asimismo, considerando que la petición fue presentada el 18 de septiembre de 2013 y que las investigaciones iniciaron desde 2006 y que continúan vigentes al presente, la Comisión considera que la misma fue presentada en un plazo razonable, por lo que se cumple el requisito establecido en el artículo 32.2 de su Reglamento.</w:t>
      </w:r>
    </w:p>
    <w:p w14:paraId="292BCBAA" w14:textId="306A268E" w:rsidR="0083563E" w:rsidRPr="003526F4" w:rsidRDefault="00877835" w:rsidP="003526F4">
      <w:pPr>
        <w:pStyle w:val="ListParagraph"/>
        <w:numPr>
          <w:ilvl w:val="0"/>
          <w:numId w:val="56"/>
        </w:numPr>
        <w:spacing w:before="240" w:after="240"/>
        <w:ind w:left="0" w:firstLine="709"/>
        <w:jc w:val="both"/>
        <w:rPr>
          <w:rFonts w:asciiTheme="majorHAnsi" w:hAnsiTheme="majorHAnsi"/>
          <w:sz w:val="20"/>
          <w:szCs w:val="20"/>
          <w:lang w:val="es-ES_tradnl"/>
        </w:rPr>
      </w:pPr>
      <w:r w:rsidRPr="003526F4">
        <w:rPr>
          <w:rFonts w:asciiTheme="majorHAnsi" w:hAnsiTheme="majorHAnsi"/>
          <w:sz w:val="20"/>
          <w:szCs w:val="20"/>
          <w:lang w:val="es-ES_tradnl"/>
        </w:rPr>
        <w:t xml:space="preserve">Finalmente, es pertinente recordar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w:t>
      </w:r>
      <w:r w:rsidRPr="003526F4">
        <w:rPr>
          <w:rFonts w:asciiTheme="majorHAnsi" w:eastAsia="Times New Roman" w:hAnsiTheme="majorHAnsi"/>
          <w:sz w:val="20"/>
          <w:szCs w:val="20"/>
          <w:bdr w:val="none" w:sz="0" w:space="0" w:color="auto"/>
          <w:lang w:val="es-ES_tradnl"/>
        </w:rPr>
        <w:t>al</w:t>
      </w:r>
      <w:r w:rsidRPr="003526F4">
        <w:rPr>
          <w:rFonts w:asciiTheme="majorHAnsi" w:hAnsiTheme="majorHAnsi"/>
          <w:sz w:val="20"/>
          <w:szCs w:val="20"/>
          <w:lang w:val="es-ES_tradnl"/>
        </w:rPr>
        <w:t xml:space="preserve"> caso en cuestión debe llevarse a cabo de manera previa y separada del análisis del fondo del asunto, ya que depende de un estándar de apreciación distinto de aquél utilizado para determinar la posible violación de los artículos 8 y 25 de la Convención. La Comisión recuerda que </w:t>
      </w:r>
      <w:r w:rsidRPr="003526F4">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evaluación </w:t>
      </w:r>
      <w:r w:rsidRPr="003526F4">
        <w:rPr>
          <w:rFonts w:asciiTheme="majorHAnsi" w:hAnsiTheme="majorHAnsi" w:cs="Calibri"/>
          <w:i/>
          <w:iCs/>
          <w:sz w:val="20"/>
          <w:szCs w:val="20"/>
          <w:lang w:val="es-ES_tradnl"/>
        </w:rPr>
        <w:t>prima facie</w:t>
      </w:r>
      <w:r w:rsidRPr="003526F4">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Pr="003526F4">
        <w:rPr>
          <w:rStyle w:val="FootnoteReference"/>
          <w:rFonts w:asciiTheme="majorHAnsi" w:hAnsiTheme="majorHAnsi" w:cs="Calibri"/>
          <w:sz w:val="20"/>
          <w:szCs w:val="20"/>
          <w:lang w:val="es-ES_tradnl"/>
        </w:rPr>
        <w:footnoteReference w:id="10"/>
      </w:r>
      <w:r w:rsidRPr="003526F4">
        <w:rPr>
          <w:rFonts w:asciiTheme="majorHAnsi" w:hAnsiTheme="majorHAnsi" w:cs="Calibri"/>
          <w:sz w:val="20"/>
          <w:szCs w:val="20"/>
          <w:lang w:val="es-ES_tradnl"/>
        </w:rPr>
        <w:t>.</w:t>
      </w:r>
    </w:p>
    <w:p w14:paraId="717E3EBF" w14:textId="7762AC5A" w:rsidR="00627DE8" w:rsidRPr="003526F4" w:rsidRDefault="003239B8" w:rsidP="003526F4">
      <w:pPr>
        <w:spacing w:before="240" w:after="240"/>
        <w:ind w:firstLine="720"/>
        <w:jc w:val="both"/>
        <w:rPr>
          <w:rFonts w:asciiTheme="majorHAnsi" w:hAnsiTheme="majorHAnsi"/>
          <w:b/>
          <w:sz w:val="20"/>
          <w:szCs w:val="20"/>
          <w:lang w:val="es-ES"/>
        </w:rPr>
      </w:pPr>
      <w:r w:rsidRPr="003526F4">
        <w:rPr>
          <w:rFonts w:asciiTheme="majorHAnsi" w:hAnsiTheme="majorHAnsi"/>
          <w:b/>
          <w:bCs/>
          <w:sz w:val="20"/>
          <w:szCs w:val="20"/>
          <w:lang w:val="es-ES"/>
        </w:rPr>
        <w:t>VII.</w:t>
      </w:r>
      <w:r w:rsidRPr="003526F4">
        <w:rPr>
          <w:rFonts w:asciiTheme="majorHAnsi" w:hAnsiTheme="majorHAnsi"/>
          <w:b/>
          <w:bCs/>
          <w:sz w:val="20"/>
          <w:szCs w:val="20"/>
          <w:lang w:val="es-ES"/>
        </w:rPr>
        <w:tab/>
      </w:r>
      <w:r w:rsidR="004A6A54" w:rsidRPr="003526F4">
        <w:rPr>
          <w:rFonts w:asciiTheme="majorHAnsi" w:hAnsiTheme="majorHAnsi"/>
          <w:b/>
          <w:bCs/>
          <w:sz w:val="20"/>
          <w:szCs w:val="20"/>
          <w:lang w:val="es-ES"/>
        </w:rPr>
        <w:t xml:space="preserve">ANÁLISIS DE </w:t>
      </w:r>
      <w:r w:rsidR="00C21FEF" w:rsidRPr="003526F4">
        <w:rPr>
          <w:rFonts w:asciiTheme="majorHAnsi" w:hAnsiTheme="majorHAnsi"/>
          <w:b/>
          <w:bCs/>
          <w:sz w:val="20"/>
          <w:szCs w:val="20"/>
          <w:lang w:val="es-ES"/>
        </w:rPr>
        <w:t>CARACTERIZACIÓN DE LOS HECHOS ALEGADOS</w:t>
      </w:r>
    </w:p>
    <w:p w14:paraId="686E4D2F" w14:textId="6F1B3C4A" w:rsidR="006C1CE4" w:rsidRPr="003526F4" w:rsidRDefault="006C1CE4" w:rsidP="003526F4">
      <w:pPr>
        <w:pStyle w:val="ListParagraph"/>
        <w:numPr>
          <w:ilvl w:val="0"/>
          <w:numId w:val="56"/>
        </w:numPr>
        <w:spacing w:before="240" w:after="240"/>
        <w:ind w:left="0" w:firstLine="709"/>
        <w:jc w:val="both"/>
        <w:rPr>
          <w:rFonts w:asciiTheme="majorHAnsi" w:hAnsiTheme="majorHAnsi"/>
          <w:sz w:val="20"/>
          <w:szCs w:val="20"/>
          <w:lang w:val="es-ES_tradnl"/>
        </w:rPr>
      </w:pPr>
      <w:r w:rsidRPr="003526F4">
        <w:rPr>
          <w:rFonts w:asciiTheme="majorHAnsi" w:hAnsiTheme="majorHAnsi"/>
          <w:sz w:val="20"/>
          <w:szCs w:val="20"/>
          <w:lang w:val="es-ES_tradnl"/>
        </w:rPr>
        <w:t>En el presente acápite, la Comisión realizará; por una parte, el análisis de caracterización de la alegada falta de indemnización de incapacidad en favor del señor Niño Lizarazo; y en segundo, la falta de investigación de las amenazas vertidas en su contra y de sus familiares, así como su desplazamiento forzado.</w:t>
      </w:r>
    </w:p>
    <w:p w14:paraId="741F029E" w14:textId="3CD872E7" w:rsidR="00995E14" w:rsidRPr="003526F4" w:rsidRDefault="006C1CE4" w:rsidP="003526F4">
      <w:pPr>
        <w:pStyle w:val="ListParagraph"/>
        <w:numPr>
          <w:ilvl w:val="0"/>
          <w:numId w:val="56"/>
        </w:numPr>
        <w:spacing w:before="240" w:after="240"/>
        <w:ind w:left="0" w:firstLine="709"/>
        <w:jc w:val="both"/>
        <w:rPr>
          <w:rFonts w:asciiTheme="majorHAnsi" w:hAnsiTheme="majorHAnsi"/>
          <w:sz w:val="20"/>
          <w:szCs w:val="20"/>
          <w:lang w:val="es-ES_tradnl"/>
        </w:rPr>
      </w:pPr>
      <w:r w:rsidRPr="003526F4">
        <w:rPr>
          <w:rFonts w:asciiTheme="majorHAnsi" w:hAnsiTheme="majorHAnsi"/>
          <w:sz w:val="20"/>
          <w:szCs w:val="20"/>
          <w:lang w:val="es-ES_tradnl"/>
        </w:rPr>
        <w:t xml:space="preserve">Respecto al primer punto, la </w:t>
      </w:r>
      <w:r w:rsidR="00203367" w:rsidRPr="003526F4">
        <w:rPr>
          <w:rFonts w:asciiTheme="majorHAnsi" w:hAnsiTheme="majorHAnsi"/>
          <w:sz w:val="20"/>
          <w:szCs w:val="20"/>
          <w:lang w:val="es-ES_tradnl"/>
        </w:rPr>
        <w:t xml:space="preserve">Comisión reitera que, a los efectos de la admisibilidad, esta debe decidir si los hechos alegados pueden caracterizar una violación de derechos humanos, según lo establecido en el artículo 47.b) de la Convención Americana, o si la petición es “manifiestamente infundada” o es “evidente su total improcedencia”, conforme al inciso c) de dicho artículo. Por </w:t>
      </w:r>
      <w:r w:rsidR="00CD30AB" w:rsidRPr="003526F4">
        <w:rPr>
          <w:rFonts w:asciiTheme="majorHAnsi" w:hAnsiTheme="majorHAnsi"/>
          <w:sz w:val="20"/>
          <w:szCs w:val="20"/>
          <w:lang w:val="es-ES_tradnl"/>
        </w:rPr>
        <w:t>su parte</w:t>
      </w:r>
      <w:r w:rsidR="00203367" w:rsidRPr="003526F4">
        <w:rPr>
          <w:rFonts w:asciiTheme="majorHAnsi" w:hAnsiTheme="majorHAnsi"/>
          <w:sz w:val="20"/>
          <w:szCs w:val="20"/>
          <w:lang w:val="es-ES_tradnl"/>
        </w:rPr>
        <w:t>, el Estado sostiene que ha actuado con debida diligencia</w:t>
      </w:r>
      <w:r w:rsidR="00995E14" w:rsidRPr="003526F4">
        <w:rPr>
          <w:rFonts w:asciiTheme="majorHAnsi" w:hAnsiTheme="majorHAnsi"/>
          <w:sz w:val="20"/>
          <w:szCs w:val="20"/>
          <w:lang w:val="es-ES_tradnl"/>
        </w:rPr>
        <w:t xml:space="preserve">; </w:t>
      </w:r>
      <w:r w:rsidR="00750C9B" w:rsidRPr="003526F4">
        <w:rPr>
          <w:rFonts w:asciiTheme="majorHAnsi" w:hAnsiTheme="majorHAnsi"/>
          <w:sz w:val="20"/>
          <w:szCs w:val="20"/>
          <w:lang w:val="es-ES_tradnl"/>
        </w:rPr>
        <w:t>primero</w:t>
      </w:r>
      <w:r w:rsidR="00995E14" w:rsidRPr="003526F4">
        <w:rPr>
          <w:rFonts w:asciiTheme="majorHAnsi" w:hAnsiTheme="majorHAnsi"/>
          <w:sz w:val="20"/>
          <w:szCs w:val="20"/>
          <w:lang w:val="es-ES_tradnl"/>
        </w:rPr>
        <w:t xml:space="preserve">, </w:t>
      </w:r>
      <w:r w:rsidR="00750C9B" w:rsidRPr="003526F4">
        <w:rPr>
          <w:rFonts w:asciiTheme="majorHAnsi" w:hAnsiTheme="majorHAnsi"/>
          <w:sz w:val="20"/>
          <w:szCs w:val="20"/>
          <w:lang w:val="es-ES_tradnl"/>
        </w:rPr>
        <w:t xml:space="preserve">debido a que ha reconocido y otorgado una pensión de invalidez en favor del </w:t>
      </w:r>
      <w:r w:rsidR="00750C9B" w:rsidRPr="003526F4">
        <w:rPr>
          <w:rFonts w:asciiTheme="majorHAnsi" w:hAnsiTheme="majorHAnsi"/>
          <w:sz w:val="20"/>
          <w:szCs w:val="20"/>
          <w:lang w:val="es-ES_tradnl"/>
        </w:rPr>
        <w:lastRenderedPageBreak/>
        <w:t>señor Niño Lizarazo desde 2014;</w:t>
      </w:r>
      <w:r w:rsidR="006C5F3F" w:rsidRPr="003526F4">
        <w:rPr>
          <w:rFonts w:asciiTheme="majorHAnsi" w:hAnsiTheme="majorHAnsi"/>
          <w:sz w:val="20"/>
          <w:szCs w:val="20"/>
          <w:lang w:val="es-ES_tradnl"/>
        </w:rPr>
        <w:t xml:space="preserve"> y</w:t>
      </w:r>
      <w:r w:rsidR="00750C9B" w:rsidRPr="003526F4">
        <w:rPr>
          <w:rFonts w:asciiTheme="majorHAnsi" w:hAnsiTheme="majorHAnsi"/>
          <w:sz w:val="20"/>
          <w:szCs w:val="20"/>
          <w:lang w:val="es-ES_tradnl"/>
        </w:rPr>
        <w:t xml:space="preserve"> en segundo, debido a que </w:t>
      </w:r>
      <w:r w:rsidR="006C5F3F" w:rsidRPr="003526F4">
        <w:rPr>
          <w:rFonts w:asciiTheme="majorHAnsi" w:hAnsiTheme="majorHAnsi"/>
          <w:sz w:val="20"/>
          <w:szCs w:val="20"/>
          <w:lang w:val="es-ES_tradnl"/>
        </w:rPr>
        <w:t>las investigaciones por las amenazas sufridas continúan vigentes.</w:t>
      </w:r>
    </w:p>
    <w:p w14:paraId="5A5AE4CB" w14:textId="77777777" w:rsidR="00B12C18" w:rsidRPr="003526F4" w:rsidRDefault="00B12C18" w:rsidP="003526F4">
      <w:pPr>
        <w:pStyle w:val="ListParagraph"/>
        <w:numPr>
          <w:ilvl w:val="0"/>
          <w:numId w:val="56"/>
        </w:numPr>
        <w:spacing w:before="240" w:after="240"/>
        <w:ind w:left="0" w:firstLine="709"/>
        <w:jc w:val="both"/>
        <w:rPr>
          <w:rFonts w:asciiTheme="majorHAnsi" w:hAnsiTheme="majorHAnsi"/>
          <w:b/>
          <w:sz w:val="20"/>
          <w:szCs w:val="20"/>
          <w:lang w:val="es-ES_tradnl"/>
        </w:rPr>
      </w:pPr>
      <w:r w:rsidRPr="003526F4">
        <w:rPr>
          <w:rFonts w:asciiTheme="majorHAnsi" w:hAnsiTheme="majorHAnsi"/>
          <w:sz w:val="20"/>
          <w:szCs w:val="20"/>
          <w:lang w:val="es-ES_tradnl"/>
        </w:rPr>
        <w:t xml:space="preserve">La Comisión reitera que, a los efectos de determinar la admisibilidad de una petición, esta debe decidir si los hechos alegados pueden caracterizar una violación de derechos, según lo estipulado en el artículo 47.b) de la Convención Americana, o si la petición es “manifiestamente infundada” o es “evidente su total improcedencia”, conforme al inciso c) del referido artículo. El criterio de evaluación </w:t>
      </w:r>
      <w:r w:rsidRPr="003526F4">
        <w:rPr>
          <w:rFonts w:asciiTheme="majorHAnsi" w:hAnsiTheme="majorHAnsi"/>
          <w:bCs/>
          <w:sz w:val="20"/>
          <w:szCs w:val="20"/>
          <w:lang w:val="es-ES_tradnl"/>
        </w:rPr>
        <w:t>de</w:t>
      </w:r>
      <w:r w:rsidRPr="003526F4">
        <w:rPr>
          <w:rFonts w:asciiTheme="majorHAnsi" w:hAnsiTheme="majorHAnsi"/>
          <w:sz w:val="20"/>
          <w:szCs w:val="20"/>
          <w:lang w:val="es-ES_tradnl"/>
        </w:rPr>
        <w:t xml:space="preserve"> esos requisitos difiere del que utiliza para pronunciarse sobre el fondo de una petición. A este respecto, la Comisión reitera que no es competente para revisar las sentencias dictadas por tribunales nacionales que actúen en la esfera de su competencia y apliquen el debido proceso y las garantías judiciales. </w:t>
      </w:r>
    </w:p>
    <w:p w14:paraId="6C0837EE" w14:textId="1BE5434E" w:rsidR="00B12C18" w:rsidRPr="003526F4" w:rsidRDefault="00B12C18" w:rsidP="003526F4">
      <w:pPr>
        <w:pStyle w:val="ListParagraph"/>
        <w:numPr>
          <w:ilvl w:val="0"/>
          <w:numId w:val="56"/>
        </w:numPr>
        <w:spacing w:before="240" w:after="240"/>
        <w:ind w:left="0" w:firstLine="709"/>
        <w:jc w:val="both"/>
        <w:rPr>
          <w:rFonts w:asciiTheme="majorHAnsi" w:hAnsiTheme="majorHAnsi"/>
          <w:b/>
          <w:sz w:val="20"/>
          <w:szCs w:val="20"/>
          <w:lang w:val="es-ES_tradnl"/>
        </w:rPr>
      </w:pPr>
      <w:r w:rsidRPr="003526F4">
        <w:rPr>
          <w:rFonts w:asciiTheme="majorHAnsi" w:hAnsiTheme="majorHAnsi"/>
          <w:sz w:val="20"/>
          <w:szCs w:val="20"/>
          <w:bdr w:val="none" w:sz="0" w:space="0" w:color="auto"/>
          <w:lang w:val="es-ES_tradnl"/>
        </w:rPr>
        <w:t xml:space="preserve">En ese sentido, la Comisión recuerda que </w:t>
      </w:r>
      <w:r w:rsidRPr="003526F4">
        <w:rPr>
          <w:rFonts w:asciiTheme="majorHAnsi" w:hAnsiTheme="majorHAnsi"/>
          <w:bCs/>
          <w:sz w:val="20"/>
          <w:szCs w:val="20"/>
          <w:lang w:val="es-ES_tradnl"/>
        </w:rPr>
        <w:t>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003526F4">
        <w:rPr>
          <w:rStyle w:val="FootnoteReference"/>
          <w:rFonts w:asciiTheme="majorHAnsi" w:hAnsiTheme="majorHAnsi"/>
          <w:bCs/>
          <w:sz w:val="20"/>
          <w:szCs w:val="20"/>
          <w:lang w:val="es-ES_tradnl"/>
        </w:rPr>
        <w:footnoteReference w:id="11"/>
      </w:r>
      <w:r w:rsidRPr="003526F4">
        <w:rPr>
          <w:rFonts w:asciiTheme="majorHAnsi" w:hAnsiTheme="majorHAnsi"/>
          <w:bCs/>
          <w:sz w:val="20"/>
          <w:szCs w:val="20"/>
          <w:lang w:val="es-ES_tradnl"/>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003526F4">
        <w:rPr>
          <w:rStyle w:val="FootnoteReference"/>
          <w:rFonts w:asciiTheme="majorHAnsi" w:hAnsiTheme="majorHAnsi"/>
          <w:bCs/>
          <w:sz w:val="20"/>
          <w:szCs w:val="20"/>
          <w:lang w:val="es-ES_tradnl"/>
        </w:rPr>
        <w:footnoteReference w:id="12"/>
      </w:r>
      <w:r w:rsidRPr="003526F4">
        <w:rPr>
          <w:rFonts w:asciiTheme="majorHAnsi" w:hAnsiTheme="majorHAnsi"/>
          <w:bCs/>
          <w:sz w:val="20"/>
          <w:szCs w:val="20"/>
          <w:lang w:val="es-ES_tradnl"/>
        </w:rPr>
        <w:t>.</w:t>
      </w:r>
    </w:p>
    <w:p w14:paraId="4BCEDF57" w14:textId="488EDA06" w:rsidR="00B12C18" w:rsidRPr="003526F4" w:rsidRDefault="00B12C18" w:rsidP="003526F4">
      <w:pPr>
        <w:pStyle w:val="ListParagraph"/>
        <w:numPr>
          <w:ilvl w:val="0"/>
          <w:numId w:val="56"/>
        </w:numPr>
        <w:spacing w:before="240" w:after="240"/>
        <w:ind w:left="0" w:firstLine="709"/>
        <w:jc w:val="both"/>
        <w:rPr>
          <w:rFonts w:asciiTheme="majorHAnsi" w:hAnsiTheme="majorHAnsi"/>
          <w:b/>
          <w:sz w:val="20"/>
          <w:szCs w:val="20"/>
          <w:lang w:val="es-ES_tradnl"/>
        </w:rPr>
      </w:pPr>
      <w:r w:rsidRPr="003526F4">
        <w:rPr>
          <w:rFonts w:asciiTheme="majorHAnsi" w:hAnsiTheme="majorHAnsi"/>
          <w:sz w:val="20"/>
          <w:szCs w:val="20"/>
          <w:lang w:val="es-ES_tradnl"/>
        </w:rPr>
        <w:t xml:space="preserve">En consonancia con estos criterios, y de acuerdo con la información aportada por las partes en la presente petición, la Comisión observa que la parte peticionaria no ha presentado </w:t>
      </w:r>
      <w:r w:rsidRPr="003526F4">
        <w:rPr>
          <w:rFonts w:asciiTheme="majorHAnsi" w:hAnsiTheme="majorHAnsi"/>
          <w:bCs/>
          <w:sz w:val="20"/>
          <w:szCs w:val="20"/>
          <w:lang w:val="es-ES_tradnl"/>
        </w:rPr>
        <w:t>elementos</w:t>
      </w:r>
      <w:r w:rsidRPr="003526F4">
        <w:rPr>
          <w:rFonts w:asciiTheme="majorHAnsi" w:hAnsiTheme="majorHAnsi"/>
          <w:sz w:val="20"/>
          <w:szCs w:val="20"/>
          <w:lang w:val="es-ES_tradnl"/>
        </w:rPr>
        <w:t xml:space="preserve"> concretos de hecho o de derecho que permitan establecer que la sentencia de tutela proferida por el </w:t>
      </w:r>
      <w:r w:rsidRPr="003526F4">
        <w:rPr>
          <w:rFonts w:asciiTheme="majorHAnsi" w:hAnsiTheme="majorHAnsi"/>
          <w:sz w:val="20"/>
          <w:szCs w:val="20"/>
          <w:lang w:val="es-ES"/>
        </w:rPr>
        <w:t>Juzgado Catorce Administrativo Oral de Bucaramanga</w:t>
      </w:r>
      <w:r w:rsidR="00841DBE" w:rsidRPr="003526F4">
        <w:rPr>
          <w:rFonts w:asciiTheme="majorHAnsi" w:hAnsiTheme="majorHAnsi"/>
          <w:sz w:val="20"/>
          <w:szCs w:val="20"/>
          <w:lang w:val="es-ES"/>
        </w:rPr>
        <w:t>, al otorgar la tutela al señor Niño Lizarazo a efectos de que Colpensiones resolviera en el fondo su solicitud, así como el otorgamiento de esta mediante resolución de 10 de abril de 2014</w:t>
      </w:r>
      <w:r w:rsidRPr="003526F4">
        <w:rPr>
          <w:rFonts w:asciiTheme="majorHAnsi" w:hAnsiTheme="majorHAnsi"/>
          <w:sz w:val="20"/>
          <w:szCs w:val="20"/>
          <w:lang w:val="es-ES"/>
        </w:rPr>
        <w:t xml:space="preserve">, hayan adolecido de </w:t>
      </w:r>
      <w:r w:rsidRPr="003526F4">
        <w:rPr>
          <w:rFonts w:asciiTheme="majorHAnsi" w:hAnsiTheme="majorHAnsi"/>
          <w:sz w:val="20"/>
          <w:szCs w:val="20"/>
          <w:lang w:val="es-ES_tradnl"/>
        </w:rPr>
        <w:t>algún vicio o hayan vulnerado alguna garantía consagrada en la Convención Americana. Como surge con claridad de la propia exposición del peticionario, su intención es que la Comisión Interamericana de Derechos Humanos, como instancia de derecho internacional, revisé las actuaciones vertidas</w:t>
      </w:r>
      <w:r w:rsidR="00EC6A05" w:rsidRPr="003526F4">
        <w:rPr>
          <w:rFonts w:asciiTheme="majorHAnsi" w:hAnsiTheme="majorHAnsi"/>
          <w:sz w:val="20"/>
          <w:szCs w:val="20"/>
          <w:lang w:val="es-ES_tradnl"/>
        </w:rPr>
        <w:t xml:space="preserve"> por las autoridades nacionales a efectos de determinar si el otorgamiento de la pensión consiste en una reparación integral que sea óptima para </w:t>
      </w:r>
      <w:r w:rsidR="003110D6" w:rsidRPr="003526F4">
        <w:rPr>
          <w:rFonts w:asciiTheme="majorHAnsi" w:hAnsiTheme="majorHAnsi"/>
          <w:sz w:val="20"/>
          <w:szCs w:val="20"/>
          <w:lang w:val="es-ES_tradnl"/>
        </w:rPr>
        <w:t>sus</w:t>
      </w:r>
      <w:r w:rsidR="00EC6A05" w:rsidRPr="003526F4">
        <w:rPr>
          <w:rFonts w:asciiTheme="majorHAnsi" w:hAnsiTheme="majorHAnsi"/>
          <w:sz w:val="20"/>
          <w:szCs w:val="20"/>
          <w:lang w:val="es-ES_tradnl"/>
        </w:rPr>
        <w:t xml:space="preserve"> intereses</w:t>
      </w:r>
      <w:r w:rsidRPr="003526F4">
        <w:rPr>
          <w:rFonts w:asciiTheme="majorHAnsi" w:hAnsiTheme="majorHAnsi"/>
          <w:sz w:val="20"/>
          <w:szCs w:val="20"/>
          <w:lang w:val="es-ES_tradnl"/>
        </w:rPr>
        <w:t>.</w:t>
      </w:r>
    </w:p>
    <w:p w14:paraId="03095A40" w14:textId="6B40B688" w:rsidR="00203367" w:rsidRPr="003526F4" w:rsidRDefault="00FB7278" w:rsidP="003526F4">
      <w:pPr>
        <w:pStyle w:val="ListParagraph"/>
        <w:numPr>
          <w:ilvl w:val="0"/>
          <w:numId w:val="56"/>
        </w:numPr>
        <w:spacing w:before="240" w:after="240"/>
        <w:ind w:left="0" w:firstLine="709"/>
        <w:jc w:val="both"/>
        <w:rPr>
          <w:rFonts w:asciiTheme="majorHAnsi" w:hAnsiTheme="majorHAnsi"/>
          <w:sz w:val="20"/>
          <w:szCs w:val="20"/>
          <w:lang w:val="es-ES_tradnl"/>
        </w:rPr>
      </w:pPr>
      <w:r w:rsidRPr="003526F4">
        <w:rPr>
          <w:rFonts w:asciiTheme="majorHAnsi" w:hAnsiTheme="majorHAnsi"/>
          <w:sz w:val="20"/>
          <w:szCs w:val="20"/>
          <w:lang w:val="es-ES_tradnl"/>
        </w:rPr>
        <w:t>Por otro lado, respecto</w:t>
      </w:r>
      <w:r w:rsidR="009F6E5A" w:rsidRPr="003526F4">
        <w:rPr>
          <w:rFonts w:asciiTheme="majorHAnsi" w:hAnsiTheme="majorHAnsi"/>
          <w:sz w:val="20"/>
          <w:szCs w:val="20"/>
          <w:lang w:val="es-ES_tradnl"/>
        </w:rPr>
        <w:t xml:space="preserve"> a</w:t>
      </w:r>
      <w:r w:rsidRPr="003526F4">
        <w:rPr>
          <w:rFonts w:asciiTheme="majorHAnsi" w:hAnsiTheme="majorHAnsi"/>
          <w:sz w:val="20"/>
          <w:szCs w:val="20"/>
          <w:lang w:val="es-ES_tradnl"/>
        </w:rPr>
        <w:t xml:space="preserve"> las amenazas </w:t>
      </w:r>
      <w:r w:rsidR="00B05B43" w:rsidRPr="003526F4">
        <w:rPr>
          <w:rFonts w:asciiTheme="majorHAnsi" w:hAnsiTheme="majorHAnsi"/>
          <w:sz w:val="20"/>
          <w:szCs w:val="20"/>
          <w:lang w:val="es-ES_tradnl"/>
        </w:rPr>
        <w:t>vertidas en contra del señor Niño Lizarazo y sus familiares</w:t>
      </w:r>
      <w:r w:rsidR="00203367" w:rsidRPr="003526F4">
        <w:rPr>
          <w:rFonts w:asciiTheme="majorHAnsi" w:hAnsiTheme="majorHAnsi"/>
          <w:sz w:val="20"/>
          <w:szCs w:val="20"/>
          <w:lang w:val="es-ES_tradnl"/>
        </w:rPr>
        <w:t xml:space="preserve">, </w:t>
      </w:r>
      <w:r w:rsidR="00FD1DD0" w:rsidRPr="003526F4">
        <w:rPr>
          <w:rFonts w:asciiTheme="majorHAnsi" w:hAnsiTheme="majorHAnsi"/>
          <w:sz w:val="20"/>
          <w:szCs w:val="20"/>
          <w:lang w:val="es-ES_tradnl"/>
        </w:rPr>
        <w:t xml:space="preserve">como consecuencia de su labor como defensor de derechos humanos en el marco de distintas amenazas persistentes, </w:t>
      </w:r>
      <w:r w:rsidR="009F6E5A" w:rsidRPr="003526F4">
        <w:rPr>
          <w:rFonts w:asciiTheme="majorHAnsi" w:hAnsiTheme="majorHAnsi"/>
          <w:sz w:val="20"/>
          <w:szCs w:val="20"/>
          <w:lang w:val="es-ES_tradnl"/>
        </w:rPr>
        <w:t xml:space="preserve">así como el desplazamiento forzado surgido en 2006, </w:t>
      </w:r>
      <w:r w:rsidR="00203367" w:rsidRPr="003526F4">
        <w:rPr>
          <w:rFonts w:asciiTheme="majorHAnsi" w:hAnsiTheme="majorHAnsi"/>
          <w:sz w:val="20"/>
          <w:szCs w:val="20"/>
          <w:lang w:val="es-ES_tradnl"/>
        </w:rPr>
        <w:t xml:space="preserve">la Comisión considera que el hecho de que las investigaciones penales por </w:t>
      </w:r>
      <w:r w:rsidR="003110D6" w:rsidRPr="003526F4">
        <w:rPr>
          <w:rFonts w:asciiTheme="majorHAnsi" w:hAnsiTheme="majorHAnsi"/>
          <w:sz w:val="20"/>
          <w:szCs w:val="20"/>
          <w:lang w:val="es-ES_tradnl"/>
        </w:rPr>
        <w:t>ambos</w:t>
      </w:r>
      <w:r w:rsidR="00203367" w:rsidRPr="003526F4">
        <w:rPr>
          <w:rFonts w:asciiTheme="majorHAnsi" w:hAnsiTheme="majorHAnsi"/>
          <w:sz w:val="20"/>
          <w:szCs w:val="20"/>
          <w:lang w:val="es-ES_tradnl"/>
        </w:rPr>
        <w:t xml:space="preserve"> delitos sigan vigentes, sin esclarecerse los hechos, sin determinarse a los presuntos responsables y pendientes de emitirse una resolución de fondo, podría ser un factor que pudiera favorecer la repetición de amenazas y otros atentados contra de la vida e integridad personal del señor </w:t>
      </w:r>
      <w:r w:rsidR="009F2CDC" w:rsidRPr="003526F4">
        <w:rPr>
          <w:rFonts w:asciiTheme="majorHAnsi" w:hAnsiTheme="majorHAnsi"/>
          <w:sz w:val="20"/>
          <w:szCs w:val="20"/>
          <w:lang w:val="es-ES_tradnl"/>
        </w:rPr>
        <w:t xml:space="preserve">Niño Lizarazo </w:t>
      </w:r>
      <w:r w:rsidR="00203367" w:rsidRPr="003526F4">
        <w:rPr>
          <w:rFonts w:asciiTheme="majorHAnsi" w:hAnsiTheme="majorHAnsi"/>
          <w:sz w:val="20"/>
          <w:szCs w:val="20"/>
          <w:lang w:val="es-ES_tradnl"/>
        </w:rPr>
        <w:t xml:space="preserve">y su núcleo familiar. En esa medida, la CIDH estudiará en la etapa de fondo del presente procedimiento si el Estado ha cumplido con el deber de prevención y protección bajo los estándares de debida diligencia en la investigación de los procesos penales seguidos por los delitos de amenazas y </w:t>
      </w:r>
      <w:r w:rsidR="003110D6" w:rsidRPr="003526F4">
        <w:rPr>
          <w:rFonts w:asciiTheme="majorHAnsi" w:hAnsiTheme="majorHAnsi"/>
          <w:sz w:val="20"/>
          <w:szCs w:val="20"/>
          <w:lang w:val="es-ES_tradnl"/>
        </w:rPr>
        <w:t>desplazamiento forzado</w:t>
      </w:r>
      <w:r w:rsidR="00203367" w:rsidRPr="003526F4">
        <w:rPr>
          <w:rFonts w:asciiTheme="majorHAnsi" w:hAnsiTheme="majorHAnsi"/>
          <w:sz w:val="20"/>
          <w:szCs w:val="20"/>
          <w:lang w:val="es-ES_tradnl"/>
        </w:rPr>
        <w:t>. Tomando en consideración el contexto de riesgo para él y su familia planteado por el peticionario.</w:t>
      </w:r>
    </w:p>
    <w:p w14:paraId="0DD6502E" w14:textId="1D4266E7" w:rsidR="00203367" w:rsidRPr="003526F4" w:rsidRDefault="00203367" w:rsidP="003526F4">
      <w:pPr>
        <w:pStyle w:val="ListParagraph"/>
        <w:numPr>
          <w:ilvl w:val="0"/>
          <w:numId w:val="56"/>
        </w:numPr>
        <w:spacing w:before="240" w:after="240"/>
        <w:ind w:left="0" w:firstLine="709"/>
        <w:jc w:val="both"/>
        <w:rPr>
          <w:rFonts w:asciiTheme="majorHAnsi" w:hAnsiTheme="majorHAnsi"/>
          <w:sz w:val="20"/>
          <w:szCs w:val="20"/>
          <w:lang w:val="es-ES_tradnl"/>
        </w:rPr>
      </w:pPr>
      <w:r w:rsidRPr="003526F4">
        <w:rPr>
          <w:rFonts w:asciiTheme="majorHAnsi" w:hAnsiTheme="majorHAnsi"/>
          <w:sz w:val="20"/>
          <w:szCs w:val="20"/>
          <w:lang w:val="es-ES_tradnl"/>
        </w:rPr>
        <w:t xml:space="preserve">En consecuencia, en vista de los elementos de hecho y de derecho expuestos por las partes, y la naturaleza del asunto puesto bajo su conocimiento y el contexto en el que se produjeron, la Comisión considera que los alegatos de la presunta víctima, de corroborarse como ciertos, podrían constituir </w:t>
      </w:r>
      <w:r w:rsidRPr="003526F4">
        <w:rPr>
          <w:rFonts w:asciiTheme="majorHAnsi" w:hAnsiTheme="majorHAnsi"/>
          <w:i/>
          <w:iCs/>
          <w:sz w:val="20"/>
          <w:szCs w:val="20"/>
          <w:lang w:val="es-ES_tradnl"/>
        </w:rPr>
        <w:t>prima facie</w:t>
      </w:r>
      <w:r w:rsidRPr="003526F4">
        <w:rPr>
          <w:rFonts w:asciiTheme="majorHAnsi" w:hAnsiTheme="majorHAnsi"/>
          <w:sz w:val="20"/>
          <w:szCs w:val="20"/>
          <w:lang w:val="es-ES_tradnl"/>
        </w:rPr>
        <w:t xml:space="preserve"> violaciones a los derechos establecidos en los artículos </w:t>
      </w:r>
      <w:r w:rsidRPr="003526F4">
        <w:rPr>
          <w:rFonts w:asciiTheme="majorHAnsi" w:hAnsiTheme="majorHAnsi"/>
          <w:bCs/>
          <w:sz w:val="20"/>
          <w:szCs w:val="20"/>
          <w:lang w:val="es-ES_tradnl"/>
        </w:rPr>
        <w:t xml:space="preserve">5 (integridad personal), </w:t>
      </w:r>
      <w:r w:rsidR="00A43EF5" w:rsidRPr="003526F4">
        <w:rPr>
          <w:rFonts w:asciiTheme="majorHAnsi" w:hAnsiTheme="majorHAnsi"/>
          <w:bCs/>
          <w:sz w:val="20"/>
          <w:szCs w:val="20"/>
          <w:lang w:val="es-ES_tradnl"/>
        </w:rPr>
        <w:t xml:space="preserve">7 (derecho a la libertad personal), </w:t>
      </w:r>
      <w:r w:rsidRPr="003526F4">
        <w:rPr>
          <w:rFonts w:asciiTheme="majorHAnsi" w:hAnsiTheme="majorHAnsi"/>
          <w:bCs/>
          <w:sz w:val="20"/>
          <w:szCs w:val="20"/>
          <w:lang w:val="es-ES_tradnl"/>
        </w:rPr>
        <w:t xml:space="preserve">8 (garantías judiciales), </w:t>
      </w:r>
      <w:r w:rsidRPr="003526F4">
        <w:rPr>
          <w:rFonts w:asciiTheme="majorHAnsi" w:hAnsiTheme="majorHAnsi"/>
          <w:sz w:val="20"/>
          <w:szCs w:val="20"/>
          <w:lang w:val="es-ES_tradnl"/>
        </w:rPr>
        <w:t xml:space="preserve">13 (libertad de pensamiento y expresión), </w:t>
      </w:r>
      <w:r w:rsidRPr="003526F4">
        <w:rPr>
          <w:rFonts w:asciiTheme="majorHAnsi" w:hAnsiTheme="majorHAnsi"/>
          <w:bCs/>
          <w:sz w:val="20"/>
          <w:szCs w:val="20"/>
          <w:lang w:val="es-ES_tradnl"/>
        </w:rPr>
        <w:t>17 (protección a la familia), 22 (libertad de circulación y residencia) y 25 (protección judicial) de la Convención Americana</w:t>
      </w:r>
      <w:r w:rsidRPr="003526F4">
        <w:rPr>
          <w:rFonts w:asciiTheme="majorHAnsi" w:hAnsiTheme="majorHAnsi"/>
          <w:color w:val="000000" w:themeColor="text1"/>
          <w:sz w:val="20"/>
          <w:szCs w:val="20"/>
          <w:lang w:val="es-ES_tradnl"/>
        </w:rPr>
        <w:t xml:space="preserve">, todos los derechos mencionados en relación con el artículo 1.1 de la Convención, que establece el deber de los Estados de </w:t>
      </w:r>
      <w:r w:rsidRPr="003526F4">
        <w:rPr>
          <w:rFonts w:asciiTheme="majorHAnsi" w:hAnsiTheme="majorHAnsi"/>
          <w:color w:val="000000" w:themeColor="text1"/>
          <w:sz w:val="20"/>
          <w:szCs w:val="20"/>
          <w:lang w:val="es-ES_tradnl"/>
        </w:rPr>
        <w:lastRenderedPageBreak/>
        <w:t>garantizar el pleno y libre ejercicio de los derechos de todas las personas bajo su jurisdicción. E</w:t>
      </w:r>
      <w:r w:rsidRPr="003526F4">
        <w:rPr>
          <w:rFonts w:asciiTheme="majorHAnsi" w:hAnsiTheme="majorHAnsi"/>
          <w:sz w:val="20"/>
          <w:szCs w:val="20"/>
          <w:bdr w:val="none" w:sz="0" w:space="0" w:color="auto" w:frame="1"/>
          <w:lang w:val="es-ES_tradnl"/>
        </w:rPr>
        <w:t xml:space="preserve">n perjuicio del </w:t>
      </w:r>
      <w:r w:rsidRPr="003526F4">
        <w:rPr>
          <w:rFonts w:asciiTheme="majorHAnsi" w:hAnsiTheme="majorHAnsi"/>
          <w:sz w:val="20"/>
          <w:szCs w:val="20"/>
          <w:lang w:val="es-ES_tradnl"/>
        </w:rPr>
        <w:t xml:space="preserve">señor </w:t>
      </w:r>
      <w:r w:rsidR="00556325" w:rsidRPr="003526F4">
        <w:rPr>
          <w:rFonts w:asciiTheme="majorHAnsi" w:hAnsiTheme="majorHAnsi"/>
          <w:sz w:val="20"/>
          <w:szCs w:val="20"/>
          <w:lang w:val="es-ES_tradnl"/>
        </w:rPr>
        <w:t>Néstor</w:t>
      </w:r>
      <w:r w:rsidR="00E73654" w:rsidRPr="003526F4">
        <w:rPr>
          <w:rFonts w:asciiTheme="majorHAnsi" w:hAnsiTheme="majorHAnsi"/>
          <w:sz w:val="20"/>
          <w:szCs w:val="20"/>
          <w:lang w:val="es-ES_tradnl"/>
        </w:rPr>
        <w:t xml:space="preserve"> Niño Lizarazo</w:t>
      </w:r>
      <w:r w:rsidRPr="003526F4">
        <w:rPr>
          <w:rFonts w:asciiTheme="majorHAnsi" w:hAnsiTheme="majorHAnsi"/>
          <w:sz w:val="20"/>
          <w:szCs w:val="20"/>
          <w:lang w:val="es-ES_tradnl"/>
        </w:rPr>
        <w:t xml:space="preserve"> y sus familiares</w:t>
      </w:r>
      <w:r w:rsidRPr="003526F4">
        <w:rPr>
          <w:rFonts w:asciiTheme="majorHAnsi" w:hAnsiTheme="majorHAnsi"/>
          <w:sz w:val="20"/>
          <w:szCs w:val="20"/>
          <w:bdr w:val="none" w:sz="0" w:space="0" w:color="auto" w:frame="1"/>
          <w:lang w:val="es-ES_tradnl"/>
        </w:rPr>
        <w:t xml:space="preserve">, </w:t>
      </w:r>
      <w:r w:rsidRPr="003526F4">
        <w:rPr>
          <w:rFonts w:asciiTheme="majorHAnsi" w:hAnsiTheme="majorHAnsi"/>
          <w:sz w:val="20"/>
          <w:szCs w:val="20"/>
          <w:lang w:val="es-ES_tradnl"/>
        </w:rPr>
        <w:t>en los términos del presente informe.</w:t>
      </w:r>
    </w:p>
    <w:p w14:paraId="445BF42E" w14:textId="44FDD6B5" w:rsidR="003239B8" w:rsidRPr="003526F4" w:rsidRDefault="003239B8" w:rsidP="003526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3526F4">
        <w:rPr>
          <w:rFonts w:asciiTheme="majorHAnsi" w:hAnsiTheme="majorHAnsi"/>
          <w:b/>
          <w:bCs/>
          <w:sz w:val="20"/>
          <w:szCs w:val="20"/>
          <w:lang w:val="es-ES"/>
        </w:rPr>
        <w:t xml:space="preserve">VIII. </w:t>
      </w:r>
      <w:r w:rsidRPr="003526F4">
        <w:rPr>
          <w:rFonts w:asciiTheme="majorHAnsi" w:hAnsiTheme="majorHAnsi"/>
          <w:b/>
          <w:bCs/>
          <w:sz w:val="20"/>
          <w:szCs w:val="20"/>
          <w:lang w:val="es-ES"/>
        </w:rPr>
        <w:tab/>
        <w:t>DECISIÓN</w:t>
      </w:r>
    </w:p>
    <w:p w14:paraId="5A9C7C51" w14:textId="697EDFBE" w:rsidR="004D0BCD" w:rsidRPr="003526F4" w:rsidRDefault="00F20B2D" w:rsidP="003526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3526F4">
        <w:rPr>
          <w:rFonts w:asciiTheme="majorHAnsi" w:hAnsiTheme="majorHAnsi"/>
          <w:sz w:val="20"/>
          <w:szCs w:val="20"/>
          <w:lang w:val="es-ES"/>
        </w:rPr>
        <w:t xml:space="preserve">Declarar </w:t>
      </w:r>
      <w:r w:rsidR="005A4915" w:rsidRPr="003526F4">
        <w:rPr>
          <w:rFonts w:asciiTheme="majorHAnsi" w:hAnsiTheme="majorHAnsi"/>
          <w:sz w:val="20"/>
          <w:szCs w:val="20"/>
          <w:lang w:val="es-ES"/>
        </w:rPr>
        <w:t xml:space="preserve">admisible la presente petición en relación con los artículos </w:t>
      </w:r>
      <w:r w:rsidR="006B6C5E" w:rsidRPr="003526F4">
        <w:rPr>
          <w:rFonts w:asciiTheme="majorHAnsi" w:hAnsiTheme="majorHAnsi"/>
          <w:sz w:val="20"/>
          <w:szCs w:val="20"/>
          <w:lang w:val="es-ES"/>
        </w:rPr>
        <w:t xml:space="preserve">5, </w:t>
      </w:r>
      <w:r w:rsidR="00B851DC" w:rsidRPr="003526F4">
        <w:rPr>
          <w:rFonts w:asciiTheme="majorHAnsi" w:hAnsiTheme="majorHAnsi"/>
          <w:sz w:val="20"/>
          <w:szCs w:val="20"/>
          <w:lang w:val="es-ES"/>
        </w:rPr>
        <w:t xml:space="preserve">7, </w:t>
      </w:r>
      <w:r w:rsidR="005A4915" w:rsidRPr="003526F4">
        <w:rPr>
          <w:rFonts w:asciiTheme="majorHAnsi" w:hAnsiTheme="majorHAnsi"/>
          <w:sz w:val="20"/>
          <w:szCs w:val="20"/>
          <w:lang w:val="es-ES"/>
        </w:rPr>
        <w:t>8</w:t>
      </w:r>
      <w:r w:rsidR="00B851DC" w:rsidRPr="003526F4">
        <w:rPr>
          <w:rFonts w:asciiTheme="majorHAnsi" w:hAnsiTheme="majorHAnsi"/>
          <w:sz w:val="20"/>
          <w:szCs w:val="20"/>
          <w:lang w:val="es-ES"/>
        </w:rPr>
        <w:t>, 13,17, 22</w:t>
      </w:r>
      <w:r w:rsidR="001C4312" w:rsidRPr="003526F4">
        <w:rPr>
          <w:rFonts w:asciiTheme="majorHAnsi" w:hAnsiTheme="majorHAnsi"/>
          <w:sz w:val="20"/>
          <w:szCs w:val="20"/>
          <w:lang w:val="es-ES"/>
        </w:rPr>
        <w:t xml:space="preserve"> </w:t>
      </w:r>
      <w:r w:rsidR="005A4915" w:rsidRPr="003526F4">
        <w:rPr>
          <w:rFonts w:asciiTheme="majorHAnsi" w:hAnsiTheme="majorHAnsi"/>
          <w:sz w:val="20"/>
          <w:szCs w:val="20"/>
          <w:lang w:val="es-ES"/>
        </w:rPr>
        <w:t>y 25 de la Convención Americana, en concordancia con su</w:t>
      </w:r>
      <w:r w:rsidR="0008799A" w:rsidRPr="003526F4">
        <w:rPr>
          <w:rFonts w:asciiTheme="majorHAnsi" w:hAnsiTheme="majorHAnsi"/>
          <w:sz w:val="20"/>
          <w:szCs w:val="20"/>
          <w:lang w:val="es-ES"/>
        </w:rPr>
        <w:t xml:space="preserve"> </w:t>
      </w:r>
      <w:r w:rsidR="005A4915" w:rsidRPr="003526F4">
        <w:rPr>
          <w:rFonts w:asciiTheme="majorHAnsi" w:hAnsiTheme="majorHAnsi"/>
          <w:sz w:val="20"/>
          <w:szCs w:val="20"/>
          <w:lang w:val="es-ES"/>
        </w:rPr>
        <w:t>artículo 1.1;</w:t>
      </w:r>
      <w:r w:rsidR="00C0740F" w:rsidRPr="003526F4">
        <w:rPr>
          <w:rFonts w:asciiTheme="majorHAnsi" w:hAnsiTheme="majorHAnsi"/>
          <w:sz w:val="20"/>
          <w:szCs w:val="20"/>
          <w:lang w:val="es-ES"/>
        </w:rPr>
        <w:t xml:space="preserve"> </w:t>
      </w:r>
      <w:r w:rsidR="004C306A" w:rsidRPr="003526F4">
        <w:rPr>
          <w:rFonts w:asciiTheme="majorHAnsi" w:hAnsiTheme="majorHAnsi"/>
          <w:sz w:val="20"/>
          <w:szCs w:val="20"/>
          <w:lang w:val="es-ES"/>
        </w:rPr>
        <w:t>y</w:t>
      </w:r>
    </w:p>
    <w:p w14:paraId="185A1517" w14:textId="681C808F" w:rsidR="009A56CE" w:rsidRDefault="00F20B2D" w:rsidP="003526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3526F4">
        <w:rPr>
          <w:rFonts w:asciiTheme="majorHAnsi" w:hAnsiTheme="majorHAnsi"/>
          <w:sz w:val="20"/>
          <w:szCs w:val="20"/>
          <w:lang w:val="es-ES"/>
        </w:rPr>
        <w:t>Notificar a las partes la presente decisión; continuar con el análisis del fondo de la cuestión</w:t>
      </w:r>
      <w:r w:rsidR="000940B2" w:rsidRPr="003526F4">
        <w:rPr>
          <w:rFonts w:asciiTheme="majorHAnsi" w:hAnsiTheme="majorHAnsi"/>
          <w:sz w:val="20"/>
          <w:szCs w:val="20"/>
          <w:lang w:val="es-ES"/>
        </w:rPr>
        <w:t>,</w:t>
      </w:r>
      <w:r w:rsidRPr="003526F4">
        <w:rPr>
          <w:rFonts w:asciiTheme="majorHAnsi" w:hAnsiTheme="majorHAnsi"/>
          <w:sz w:val="20"/>
          <w:szCs w:val="20"/>
          <w:lang w:val="es-ES"/>
        </w:rPr>
        <w:t xml:space="preserve"> y publicar esta decisión e incluirla en su Informe Anual a la Asamblea General de la Organización de los Estados Americanos.</w:t>
      </w:r>
      <w:r w:rsidR="007250D3" w:rsidRPr="003526F4">
        <w:rPr>
          <w:rFonts w:asciiTheme="majorHAnsi" w:hAnsiTheme="majorHAnsi"/>
          <w:sz w:val="20"/>
          <w:szCs w:val="20"/>
          <w:lang w:val="es-ES"/>
        </w:rPr>
        <w:t xml:space="preserve"> </w:t>
      </w:r>
    </w:p>
    <w:p w14:paraId="24A491D0" w14:textId="61D77A7F" w:rsidR="00870394" w:rsidRPr="00AE3F38" w:rsidRDefault="004E2D08" w:rsidP="00AE3F38">
      <w:pPr>
        <w:pStyle w:val="paragraph"/>
        <w:spacing w:before="0" w:beforeAutospacing="0" w:after="0" w:afterAutospacing="0"/>
        <w:ind w:firstLine="720"/>
        <w:jc w:val="both"/>
        <w:textAlignment w:val="baseline"/>
        <w:rPr>
          <w:rFonts w:asciiTheme="majorHAnsi" w:hAnsiTheme="majorHAnsi" w:cs="Segoe UI"/>
          <w:sz w:val="18"/>
          <w:szCs w:val="18"/>
          <w:lang w:val="es-ES"/>
        </w:rPr>
      </w:pPr>
      <w:r w:rsidRPr="00AB5724">
        <w:rPr>
          <w:rStyle w:val="normaltextrun"/>
          <w:rFonts w:asciiTheme="majorHAnsi" w:eastAsia="Cambria" w:hAnsiTheme="majorHAnsi" w:cs="Segoe UI"/>
          <w:sz w:val="20"/>
          <w:szCs w:val="20"/>
          <w:lang w:val="es-CL"/>
        </w:rPr>
        <w:t xml:space="preserve">Aprobado por la Comisión Interamericana de Derechos Humanos a los 20 días del mes de noviembre de 2023.  (Firmado): Esmeralda Arosemena de Troitiño, Primera Vicepresidenta; Julissa Mantilla Falcón, Stuardo Ralón Orellana y José Luis Caballero Ochoa, </w:t>
      </w:r>
      <w:r w:rsidR="00AE3F38">
        <w:rPr>
          <w:rStyle w:val="normaltextrun"/>
          <w:rFonts w:asciiTheme="majorHAnsi" w:eastAsia="Cambria" w:hAnsiTheme="majorHAnsi" w:cs="Segoe UI"/>
          <w:sz w:val="20"/>
          <w:szCs w:val="20"/>
          <w:lang w:val="es-CL"/>
        </w:rPr>
        <w:t>m</w:t>
      </w:r>
      <w:r w:rsidRPr="00AB5724">
        <w:rPr>
          <w:rStyle w:val="normaltextrun"/>
          <w:rFonts w:asciiTheme="majorHAnsi" w:eastAsia="Cambria" w:hAnsiTheme="majorHAnsi" w:cs="Segoe UI"/>
          <w:sz w:val="20"/>
          <w:szCs w:val="20"/>
          <w:lang w:val="es-CL"/>
        </w:rPr>
        <w:t>iembros de la Comisión.</w:t>
      </w:r>
    </w:p>
    <w:sectPr w:rsidR="00870394" w:rsidRPr="00AE3F38" w:rsidSect="00150E08">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983C" w14:textId="77777777" w:rsidR="00150E08" w:rsidRDefault="00150E08">
      <w:r>
        <w:separator/>
      </w:r>
    </w:p>
  </w:endnote>
  <w:endnote w:type="continuationSeparator" w:id="0">
    <w:p w14:paraId="46FB37A2" w14:textId="77777777" w:rsidR="00150E08" w:rsidRDefault="0015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E0E7" w14:textId="77777777" w:rsidR="00150E08" w:rsidRPr="000F35ED" w:rsidRDefault="00150E0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CA280E7" w14:textId="77777777" w:rsidR="00150E08" w:rsidRPr="000F35ED" w:rsidRDefault="00150E08" w:rsidP="000F35ED">
      <w:pPr>
        <w:rPr>
          <w:rFonts w:asciiTheme="majorHAnsi" w:hAnsiTheme="majorHAnsi"/>
          <w:sz w:val="16"/>
          <w:szCs w:val="16"/>
        </w:rPr>
      </w:pPr>
      <w:r w:rsidRPr="000F35ED">
        <w:rPr>
          <w:rFonts w:asciiTheme="majorHAnsi" w:hAnsiTheme="majorHAnsi"/>
          <w:sz w:val="16"/>
          <w:szCs w:val="16"/>
        </w:rPr>
        <w:separator/>
      </w:r>
    </w:p>
    <w:p w14:paraId="01382252" w14:textId="77777777" w:rsidR="00150E08" w:rsidRPr="000F35ED" w:rsidRDefault="00150E0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CAC1FF6" w14:textId="77777777" w:rsidR="00150E08" w:rsidRPr="000F35ED" w:rsidRDefault="00150E0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E37B0C3" w14:textId="707D0E65" w:rsidR="00DC77D2" w:rsidRPr="0057207E" w:rsidRDefault="00DC77D2" w:rsidP="00F877FD">
      <w:pPr>
        <w:pStyle w:val="FootnoteText"/>
        <w:ind w:firstLine="720"/>
        <w:jc w:val="both"/>
        <w:rPr>
          <w:sz w:val="16"/>
          <w:szCs w:val="16"/>
          <w:lang w:val="es-ES"/>
        </w:rPr>
      </w:pPr>
      <w:r w:rsidRPr="0057207E">
        <w:rPr>
          <w:rFonts w:asciiTheme="majorHAnsi" w:hAnsiTheme="majorHAnsi"/>
          <w:sz w:val="16"/>
          <w:szCs w:val="16"/>
          <w:vertAlign w:val="superscript"/>
          <w:lang w:val="es-ES"/>
        </w:rPr>
        <w:footnoteRef/>
      </w:r>
      <w:r w:rsidRPr="0057207E">
        <w:rPr>
          <w:rFonts w:asciiTheme="majorHAnsi" w:hAnsiTheme="majorHAnsi"/>
          <w:sz w:val="16"/>
          <w:szCs w:val="16"/>
          <w:lang w:val="es-ES"/>
        </w:rPr>
        <w:t xml:space="preserve"> </w:t>
      </w:r>
      <w:r w:rsidR="007561DD" w:rsidRPr="0057207E">
        <w:rPr>
          <w:rFonts w:asciiTheme="majorHAnsi" w:hAnsiTheme="majorHAnsi"/>
          <w:sz w:val="16"/>
          <w:szCs w:val="16"/>
          <w:lang w:val="es-ES"/>
        </w:rPr>
        <w:t xml:space="preserve">En la petición se enlistan a los siguientes familiares del señor </w:t>
      </w:r>
      <w:r w:rsidR="006F39E9">
        <w:rPr>
          <w:rFonts w:asciiTheme="majorHAnsi" w:hAnsiTheme="majorHAnsi"/>
          <w:sz w:val="16"/>
          <w:szCs w:val="16"/>
          <w:lang w:val="es-ES"/>
        </w:rPr>
        <w:t>Niño</w:t>
      </w:r>
      <w:r w:rsidR="007561DD" w:rsidRPr="0057207E">
        <w:rPr>
          <w:rFonts w:asciiTheme="majorHAnsi" w:hAnsiTheme="majorHAnsi"/>
          <w:sz w:val="16"/>
          <w:szCs w:val="16"/>
          <w:lang w:val="es-ES"/>
        </w:rPr>
        <w:t xml:space="preserve">: </w:t>
      </w:r>
      <w:r w:rsidRPr="0057207E">
        <w:rPr>
          <w:rFonts w:asciiTheme="majorHAnsi" w:hAnsiTheme="majorHAnsi"/>
          <w:sz w:val="16"/>
          <w:szCs w:val="16"/>
          <w:lang w:val="es-ES"/>
        </w:rPr>
        <w:t xml:space="preserve">1. </w:t>
      </w:r>
      <w:r w:rsidR="006A49CF">
        <w:rPr>
          <w:rFonts w:asciiTheme="majorHAnsi" w:hAnsiTheme="majorHAnsi"/>
          <w:sz w:val="16"/>
          <w:szCs w:val="16"/>
          <w:lang w:val="es-ES"/>
        </w:rPr>
        <w:t>Katerine Ramírez Delgado</w:t>
      </w:r>
      <w:r w:rsidRPr="0057207E">
        <w:rPr>
          <w:rFonts w:asciiTheme="majorHAnsi" w:hAnsiTheme="majorHAnsi"/>
          <w:sz w:val="16"/>
          <w:szCs w:val="16"/>
          <w:lang w:val="es-ES"/>
        </w:rPr>
        <w:t xml:space="preserve"> (esposa); 2. </w:t>
      </w:r>
      <w:r w:rsidR="006A49CF">
        <w:rPr>
          <w:rFonts w:asciiTheme="majorHAnsi" w:hAnsiTheme="majorHAnsi"/>
          <w:sz w:val="16"/>
          <w:szCs w:val="16"/>
          <w:lang w:val="es-ES"/>
        </w:rPr>
        <w:t>David Santiago Niño Ramírez</w:t>
      </w:r>
      <w:r w:rsidR="00563FE9" w:rsidRPr="0057207E">
        <w:rPr>
          <w:rFonts w:asciiTheme="majorHAnsi" w:hAnsiTheme="majorHAnsi"/>
          <w:sz w:val="16"/>
          <w:szCs w:val="16"/>
          <w:lang w:val="es-ES"/>
        </w:rPr>
        <w:t xml:space="preserve"> </w:t>
      </w:r>
      <w:r w:rsidRPr="0057207E">
        <w:rPr>
          <w:rFonts w:asciiTheme="majorHAnsi" w:hAnsiTheme="majorHAnsi"/>
          <w:sz w:val="16"/>
          <w:szCs w:val="16"/>
          <w:lang w:val="es-ES"/>
        </w:rPr>
        <w:t>(hij</w:t>
      </w:r>
      <w:r w:rsidR="009B3240" w:rsidRPr="0057207E">
        <w:rPr>
          <w:rFonts w:asciiTheme="majorHAnsi" w:hAnsiTheme="majorHAnsi"/>
          <w:sz w:val="16"/>
          <w:szCs w:val="16"/>
          <w:lang w:val="es-ES"/>
        </w:rPr>
        <w:t>o</w:t>
      </w:r>
      <w:r w:rsidRPr="0057207E">
        <w:rPr>
          <w:rFonts w:asciiTheme="majorHAnsi" w:hAnsiTheme="majorHAnsi"/>
          <w:sz w:val="16"/>
          <w:szCs w:val="16"/>
          <w:lang w:val="es-ES"/>
        </w:rPr>
        <w:t xml:space="preserve">); 3. </w:t>
      </w:r>
      <w:r w:rsidR="006A49CF">
        <w:rPr>
          <w:rFonts w:asciiTheme="majorHAnsi" w:hAnsiTheme="majorHAnsi"/>
          <w:sz w:val="16"/>
          <w:szCs w:val="16"/>
          <w:lang w:val="es-ES"/>
        </w:rPr>
        <w:t>Miguel Ánge</w:t>
      </w:r>
      <w:r w:rsidR="00DB3DFD">
        <w:rPr>
          <w:rFonts w:asciiTheme="majorHAnsi" w:hAnsiTheme="majorHAnsi"/>
          <w:sz w:val="16"/>
          <w:szCs w:val="16"/>
          <w:lang w:val="es-ES"/>
        </w:rPr>
        <w:t>l</w:t>
      </w:r>
      <w:r w:rsidR="006A49CF">
        <w:rPr>
          <w:rFonts w:asciiTheme="majorHAnsi" w:hAnsiTheme="majorHAnsi"/>
          <w:sz w:val="16"/>
          <w:szCs w:val="16"/>
          <w:lang w:val="es-ES"/>
        </w:rPr>
        <w:t xml:space="preserve"> Niño Ramírez</w:t>
      </w:r>
      <w:r w:rsidR="00563FE9" w:rsidRPr="0057207E">
        <w:rPr>
          <w:rFonts w:asciiTheme="majorHAnsi" w:hAnsiTheme="majorHAnsi"/>
          <w:sz w:val="16"/>
          <w:szCs w:val="16"/>
          <w:lang w:val="es-ES"/>
        </w:rPr>
        <w:t xml:space="preserve"> </w:t>
      </w:r>
      <w:r w:rsidRPr="0057207E">
        <w:rPr>
          <w:rFonts w:asciiTheme="majorHAnsi" w:hAnsiTheme="majorHAnsi"/>
          <w:sz w:val="16"/>
          <w:szCs w:val="16"/>
          <w:lang w:val="es-ES"/>
        </w:rPr>
        <w:t xml:space="preserve">(hijo); </w:t>
      </w:r>
      <w:r w:rsidR="00C81334">
        <w:rPr>
          <w:rFonts w:asciiTheme="majorHAnsi" w:hAnsiTheme="majorHAnsi"/>
          <w:sz w:val="16"/>
          <w:szCs w:val="16"/>
          <w:lang w:val="es-ES"/>
        </w:rPr>
        <w:t xml:space="preserve">y </w:t>
      </w:r>
      <w:r w:rsidRPr="0057207E">
        <w:rPr>
          <w:rFonts w:asciiTheme="majorHAnsi" w:hAnsiTheme="majorHAnsi"/>
          <w:sz w:val="16"/>
          <w:szCs w:val="16"/>
          <w:lang w:val="es-ES"/>
        </w:rPr>
        <w:t xml:space="preserve">4. </w:t>
      </w:r>
      <w:r w:rsidR="00C81334">
        <w:rPr>
          <w:rFonts w:asciiTheme="majorHAnsi" w:hAnsiTheme="majorHAnsi"/>
          <w:sz w:val="16"/>
          <w:szCs w:val="16"/>
          <w:lang w:val="es-ES"/>
        </w:rPr>
        <w:t>Mariath Sophie Niño Ramírez</w:t>
      </w:r>
      <w:r w:rsidRPr="0057207E">
        <w:rPr>
          <w:rFonts w:asciiTheme="majorHAnsi" w:hAnsiTheme="majorHAnsi"/>
          <w:sz w:val="16"/>
          <w:szCs w:val="16"/>
          <w:lang w:val="es-ES"/>
        </w:rPr>
        <w:t xml:space="preserve"> (</w:t>
      </w:r>
      <w:r w:rsidR="00C81334">
        <w:rPr>
          <w:rFonts w:asciiTheme="majorHAnsi" w:hAnsiTheme="majorHAnsi"/>
          <w:sz w:val="16"/>
          <w:szCs w:val="16"/>
          <w:lang w:val="es-ES"/>
        </w:rPr>
        <w:t>hija</w:t>
      </w:r>
      <w:r w:rsidR="0036478E" w:rsidRPr="0057207E">
        <w:rPr>
          <w:rFonts w:asciiTheme="majorHAnsi" w:hAnsiTheme="majorHAnsi"/>
          <w:sz w:val="16"/>
          <w:szCs w:val="16"/>
          <w:lang w:val="es-ES"/>
        </w:rPr>
        <w:t xml:space="preserve">). </w:t>
      </w:r>
    </w:p>
  </w:footnote>
  <w:footnote w:id="3">
    <w:p w14:paraId="7283A9A9" w14:textId="259A2AD2" w:rsidR="00130DC3" w:rsidRPr="0057207E" w:rsidRDefault="00130DC3" w:rsidP="00F877FD">
      <w:pPr>
        <w:pStyle w:val="FootnoteText"/>
        <w:ind w:firstLine="720"/>
        <w:jc w:val="both"/>
        <w:rPr>
          <w:rFonts w:asciiTheme="majorHAnsi" w:hAnsiTheme="majorHAnsi"/>
          <w:sz w:val="16"/>
          <w:szCs w:val="16"/>
          <w:lang w:val="es-419"/>
        </w:rPr>
      </w:pPr>
      <w:r w:rsidRPr="0057207E">
        <w:rPr>
          <w:rStyle w:val="FootnoteReference"/>
          <w:rFonts w:asciiTheme="majorHAnsi" w:hAnsiTheme="majorHAnsi"/>
          <w:sz w:val="16"/>
          <w:szCs w:val="16"/>
        </w:rPr>
        <w:footnoteRef/>
      </w:r>
      <w:r w:rsidRPr="0057207E">
        <w:rPr>
          <w:rFonts w:asciiTheme="majorHAnsi" w:hAnsiTheme="majorHAnsi"/>
          <w:sz w:val="16"/>
          <w:szCs w:val="16"/>
          <w:lang w:val="es-419"/>
        </w:rPr>
        <w:t xml:space="preserve"> </w:t>
      </w:r>
      <w:r w:rsidRPr="0057207E">
        <w:rPr>
          <w:rFonts w:asciiTheme="majorHAnsi" w:hAnsiTheme="majorHAnsi"/>
          <w:sz w:val="16"/>
          <w:szCs w:val="16"/>
          <w:lang w:val="es-ES"/>
        </w:rPr>
        <w:t>Conforme a lo dispuesto en el artículo 17.2.a</w:t>
      </w:r>
      <w:r w:rsidR="00337E9D" w:rsidRPr="0057207E">
        <w:rPr>
          <w:rFonts w:asciiTheme="majorHAnsi" w:hAnsiTheme="majorHAnsi"/>
          <w:sz w:val="16"/>
          <w:szCs w:val="16"/>
          <w:lang w:val="es-ES"/>
        </w:rPr>
        <w:t>)</w:t>
      </w:r>
      <w:r w:rsidRPr="0057207E">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4">
    <w:p w14:paraId="5307B3FF" w14:textId="77777777" w:rsidR="002B29A4" w:rsidRPr="0057207E" w:rsidRDefault="002B29A4" w:rsidP="00F877FD">
      <w:pPr>
        <w:pStyle w:val="FootnoteText"/>
        <w:ind w:firstLine="720"/>
        <w:jc w:val="both"/>
        <w:rPr>
          <w:rFonts w:asciiTheme="majorHAnsi" w:hAnsiTheme="majorHAnsi"/>
          <w:sz w:val="16"/>
          <w:szCs w:val="16"/>
          <w:lang w:val="es-ES"/>
        </w:rPr>
      </w:pPr>
      <w:r w:rsidRPr="0057207E">
        <w:rPr>
          <w:rFonts w:asciiTheme="majorHAnsi" w:hAnsiTheme="majorHAnsi"/>
          <w:sz w:val="16"/>
          <w:szCs w:val="16"/>
          <w:vertAlign w:val="superscript"/>
          <w:lang w:val="es-ES"/>
        </w:rPr>
        <w:footnoteRef/>
      </w:r>
      <w:r w:rsidRPr="0057207E">
        <w:rPr>
          <w:rFonts w:asciiTheme="majorHAnsi" w:hAnsiTheme="majorHAnsi"/>
          <w:sz w:val="16"/>
          <w:szCs w:val="16"/>
          <w:lang w:val="es-ES"/>
        </w:rPr>
        <w:t xml:space="preserve"> En adelante, la “Convención Americana” o la “Convención”.</w:t>
      </w:r>
    </w:p>
  </w:footnote>
  <w:footnote w:id="5">
    <w:p w14:paraId="1AFEF3B0" w14:textId="271A3589" w:rsidR="008E3BFE" w:rsidRPr="0057207E" w:rsidRDefault="008E3BFE" w:rsidP="00F877FD">
      <w:pPr>
        <w:pStyle w:val="FootnoteText"/>
        <w:ind w:firstLine="720"/>
        <w:jc w:val="both"/>
        <w:rPr>
          <w:rFonts w:asciiTheme="majorHAnsi" w:hAnsiTheme="majorHAnsi"/>
          <w:sz w:val="16"/>
          <w:szCs w:val="16"/>
          <w:lang w:val="es-ES"/>
        </w:rPr>
      </w:pPr>
      <w:r w:rsidRPr="0057207E">
        <w:rPr>
          <w:rStyle w:val="FootnoteReference"/>
          <w:rFonts w:asciiTheme="majorHAnsi" w:hAnsiTheme="majorHAnsi"/>
          <w:sz w:val="16"/>
          <w:szCs w:val="16"/>
        </w:rPr>
        <w:footnoteRef/>
      </w:r>
      <w:r w:rsidRPr="0057207E">
        <w:rPr>
          <w:rFonts w:asciiTheme="majorHAnsi" w:hAnsiTheme="majorHAnsi"/>
          <w:sz w:val="16"/>
          <w:szCs w:val="16"/>
          <w:lang w:val="es-ES"/>
        </w:rPr>
        <w:t xml:space="preserve"> Las observaciones de cada parte fueron debidamente trasladadas a la parte contraria</w:t>
      </w:r>
      <w:r w:rsidR="00B02C3B" w:rsidRPr="0057207E">
        <w:rPr>
          <w:rFonts w:asciiTheme="majorHAnsi" w:hAnsiTheme="majorHAnsi"/>
          <w:sz w:val="16"/>
          <w:szCs w:val="16"/>
          <w:lang w:val="es-ES"/>
        </w:rPr>
        <w:t>.</w:t>
      </w:r>
    </w:p>
  </w:footnote>
  <w:footnote w:id="6">
    <w:p w14:paraId="5B2EA27E" w14:textId="26BB9705" w:rsidR="00170B55" w:rsidRPr="00CF0CDB" w:rsidRDefault="00170B55" w:rsidP="00CF0CDB">
      <w:pPr>
        <w:pStyle w:val="FootnoteText"/>
        <w:ind w:firstLine="720"/>
        <w:jc w:val="both"/>
        <w:rPr>
          <w:rFonts w:asciiTheme="majorHAnsi" w:hAnsiTheme="majorHAnsi"/>
          <w:sz w:val="16"/>
          <w:szCs w:val="16"/>
          <w:lang w:val="es-ES"/>
        </w:rPr>
      </w:pPr>
      <w:r w:rsidRPr="00170B55">
        <w:rPr>
          <w:rFonts w:asciiTheme="majorHAnsi" w:hAnsiTheme="majorHAnsi"/>
          <w:sz w:val="16"/>
          <w:szCs w:val="16"/>
          <w:vertAlign w:val="superscript"/>
          <w:lang w:val="es-ES"/>
        </w:rPr>
        <w:footnoteRef/>
      </w:r>
      <w:r w:rsidR="00CF0CDB">
        <w:rPr>
          <w:rFonts w:asciiTheme="majorHAnsi" w:hAnsiTheme="majorHAnsi"/>
          <w:sz w:val="16"/>
          <w:szCs w:val="16"/>
          <w:lang w:val="es-ES"/>
        </w:rPr>
        <w:t xml:space="preserve"> </w:t>
      </w:r>
      <w:r w:rsidRPr="00170B55">
        <w:rPr>
          <w:rFonts w:asciiTheme="majorHAnsi" w:hAnsiTheme="majorHAnsi"/>
          <w:sz w:val="16"/>
          <w:szCs w:val="16"/>
          <w:lang w:val="es-ES"/>
        </w:rPr>
        <w:t xml:space="preserve">Respecto a estos hechos, la CIDH observa que la parte peticionaria no ha aportado información detallada ni copia de todos los recursos judiciales iniciados en el ámbito interno </w:t>
      </w:r>
      <w:r w:rsidR="009E4F42">
        <w:rPr>
          <w:rFonts w:asciiTheme="majorHAnsi" w:hAnsiTheme="majorHAnsi"/>
          <w:sz w:val="16"/>
          <w:szCs w:val="16"/>
          <w:lang w:val="es-ES"/>
        </w:rPr>
        <w:t>doméstico</w:t>
      </w:r>
      <w:r w:rsidRPr="00170B55">
        <w:rPr>
          <w:rFonts w:asciiTheme="majorHAnsi" w:hAnsiTheme="majorHAnsi"/>
          <w:sz w:val="16"/>
          <w:szCs w:val="16"/>
          <w:lang w:val="es-ES"/>
        </w:rPr>
        <w:t>; no obstante, el Estado</w:t>
      </w:r>
      <w:r w:rsidR="009E4F42">
        <w:rPr>
          <w:rFonts w:asciiTheme="majorHAnsi" w:hAnsiTheme="majorHAnsi"/>
          <w:sz w:val="16"/>
          <w:szCs w:val="16"/>
          <w:lang w:val="es-ES"/>
        </w:rPr>
        <w:t xml:space="preserve"> colombiano si bien no ha aportado copia de las resoluciones </w:t>
      </w:r>
      <w:r w:rsidR="00361933">
        <w:rPr>
          <w:rFonts w:asciiTheme="majorHAnsi" w:hAnsiTheme="majorHAnsi"/>
          <w:sz w:val="16"/>
          <w:szCs w:val="16"/>
          <w:lang w:val="es-ES"/>
        </w:rPr>
        <w:t>judiciales</w:t>
      </w:r>
      <w:r w:rsidR="009E4F42">
        <w:rPr>
          <w:rFonts w:asciiTheme="majorHAnsi" w:hAnsiTheme="majorHAnsi"/>
          <w:sz w:val="16"/>
          <w:szCs w:val="16"/>
          <w:lang w:val="es-ES"/>
        </w:rPr>
        <w:t>,</w:t>
      </w:r>
      <w:r w:rsidR="00361933">
        <w:rPr>
          <w:rFonts w:asciiTheme="majorHAnsi" w:hAnsiTheme="majorHAnsi"/>
          <w:sz w:val="16"/>
          <w:szCs w:val="16"/>
          <w:lang w:val="es-ES"/>
        </w:rPr>
        <w:t xml:space="preserve"> en sus escritos de respuesta</w:t>
      </w:r>
      <w:r w:rsidRPr="00170B55">
        <w:rPr>
          <w:rFonts w:asciiTheme="majorHAnsi" w:hAnsiTheme="majorHAnsi"/>
          <w:sz w:val="16"/>
          <w:szCs w:val="16"/>
          <w:lang w:val="es-ES"/>
        </w:rPr>
        <w:t xml:space="preserve"> sí ha aportado esta información en detalle</w:t>
      </w:r>
      <w:r w:rsidR="00CF0CDB">
        <w:rPr>
          <w:rFonts w:asciiTheme="majorHAnsi" w:hAnsiTheme="majorHAnsi"/>
          <w:sz w:val="16"/>
          <w:szCs w:val="16"/>
          <w:lang w:val="es-ES"/>
        </w:rPr>
        <w:t>; por lo tanto, la información aportada por Colombia será utilizada para complementar el posicionamiento de la parte peticionaria a efectos de continuar con la cronología, desarrollo y eventual conclusión de los recursos judiciales iniciados</w:t>
      </w:r>
      <w:r w:rsidR="00A51D8B">
        <w:rPr>
          <w:rFonts w:asciiTheme="majorHAnsi" w:hAnsiTheme="majorHAnsi"/>
          <w:sz w:val="16"/>
          <w:szCs w:val="16"/>
          <w:lang w:val="es-ES"/>
        </w:rPr>
        <w:t xml:space="preserve"> por los peticionarios</w:t>
      </w:r>
      <w:r w:rsidR="002B455F">
        <w:rPr>
          <w:rFonts w:asciiTheme="majorHAnsi" w:hAnsiTheme="majorHAnsi"/>
          <w:sz w:val="16"/>
          <w:szCs w:val="16"/>
          <w:lang w:val="es-ES"/>
        </w:rPr>
        <w:t>.</w:t>
      </w:r>
    </w:p>
  </w:footnote>
  <w:footnote w:id="7">
    <w:p w14:paraId="6DABCC1A" w14:textId="1D08A335" w:rsidR="00CF0CDB" w:rsidRPr="00CF0CDB" w:rsidRDefault="00CF0CDB" w:rsidP="00CF0CDB">
      <w:pPr>
        <w:pStyle w:val="FootnoteText"/>
        <w:ind w:firstLine="720"/>
        <w:jc w:val="both"/>
        <w:rPr>
          <w:rFonts w:asciiTheme="majorHAnsi" w:hAnsiTheme="majorHAnsi"/>
          <w:sz w:val="16"/>
          <w:szCs w:val="16"/>
          <w:lang w:val="es-ES"/>
        </w:rPr>
      </w:pPr>
      <w:r w:rsidRPr="00CF0CDB">
        <w:rPr>
          <w:rFonts w:asciiTheme="majorHAnsi" w:hAnsiTheme="majorHAnsi"/>
          <w:sz w:val="16"/>
          <w:szCs w:val="16"/>
          <w:vertAlign w:val="superscript"/>
          <w:lang w:val="es-ES"/>
        </w:rPr>
        <w:footnoteRef/>
      </w:r>
      <w:r w:rsidRPr="00CF0CDB">
        <w:rPr>
          <w:rFonts w:asciiTheme="majorHAnsi" w:hAnsiTheme="majorHAnsi"/>
          <w:sz w:val="16"/>
          <w:szCs w:val="16"/>
          <w:lang w:val="es-ES"/>
        </w:rPr>
        <w:t xml:space="preserve"> </w:t>
      </w:r>
      <w:r w:rsidRPr="00CF0CDB">
        <w:rPr>
          <w:rFonts w:asciiTheme="majorHAnsi" w:hAnsiTheme="majorHAnsi"/>
          <w:i/>
          <w:iCs/>
          <w:sz w:val="16"/>
          <w:szCs w:val="16"/>
          <w:lang w:val="es-ES"/>
        </w:rPr>
        <w:t>Idem</w:t>
      </w:r>
      <w:r>
        <w:rPr>
          <w:rFonts w:asciiTheme="majorHAnsi" w:hAnsiTheme="majorHAnsi"/>
          <w:i/>
          <w:iCs/>
          <w:sz w:val="16"/>
          <w:szCs w:val="16"/>
          <w:lang w:val="es-ES"/>
        </w:rPr>
        <w:t>.</w:t>
      </w:r>
    </w:p>
  </w:footnote>
  <w:footnote w:id="8">
    <w:p w14:paraId="4D795D7B" w14:textId="77777777" w:rsidR="00877835" w:rsidRPr="003B0A26" w:rsidRDefault="00877835" w:rsidP="00877835">
      <w:pPr>
        <w:pStyle w:val="FootnoteText"/>
        <w:ind w:firstLine="720"/>
        <w:jc w:val="both"/>
        <w:rPr>
          <w:rFonts w:asciiTheme="majorHAnsi" w:hAnsiTheme="majorHAnsi"/>
          <w:sz w:val="16"/>
          <w:szCs w:val="16"/>
          <w:lang w:val="es-US"/>
        </w:rPr>
      </w:pPr>
      <w:r w:rsidRPr="003B0A26">
        <w:rPr>
          <w:rStyle w:val="FootnoteReference"/>
          <w:rFonts w:asciiTheme="majorHAnsi" w:hAnsiTheme="majorHAnsi"/>
          <w:sz w:val="16"/>
          <w:szCs w:val="16"/>
        </w:rPr>
        <w:footnoteRef/>
      </w:r>
      <w:r w:rsidRPr="003B0A26">
        <w:rPr>
          <w:rFonts w:asciiTheme="majorHAnsi" w:hAnsiTheme="majorHAnsi"/>
          <w:sz w:val="16"/>
          <w:szCs w:val="16"/>
          <w:lang w:val="es-ES"/>
        </w:rPr>
        <w:t xml:space="preserve"> </w:t>
      </w:r>
      <w:r w:rsidRPr="003B0A26">
        <w:rPr>
          <w:rFonts w:asciiTheme="majorHAnsi" w:hAnsiTheme="majorHAnsi"/>
          <w:sz w:val="16"/>
          <w:szCs w:val="16"/>
          <w:lang w:val="es-US"/>
        </w:rPr>
        <w:t>CIDH, Informe No.</w:t>
      </w:r>
      <w:r w:rsidRPr="003B0A26">
        <w:rPr>
          <w:rFonts w:asciiTheme="majorHAnsi" w:hAnsiTheme="majorHAnsi"/>
          <w:sz w:val="16"/>
          <w:szCs w:val="16"/>
          <w:lang w:val="es-ES"/>
        </w:rPr>
        <w:t>97</w:t>
      </w:r>
      <w:r w:rsidRPr="003B0A26">
        <w:rPr>
          <w:rFonts w:asciiTheme="majorHAnsi" w:hAnsiTheme="majorHAnsi"/>
          <w:sz w:val="16"/>
          <w:szCs w:val="16"/>
          <w:lang w:val="es-US"/>
        </w:rPr>
        <w:t>/1</w:t>
      </w:r>
      <w:r w:rsidRPr="003B0A26">
        <w:rPr>
          <w:rFonts w:asciiTheme="majorHAnsi" w:hAnsiTheme="majorHAnsi"/>
          <w:sz w:val="16"/>
          <w:szCs w:val="16"/>
          <w:lang w:val="es-ES"/>
        </w:rPr>
        <w:t>8</w:t>
      </w:r>
      <w:r w:rsidRPr="003B0A26">
        <w:rPr>
          <w:rFonts w:asciiTheme="majorHAnsi" w:hAnsiTheme="majorHAnsi"/>
          <w:sz w:val="16"/>
          <w:szCs w:val="16"/>
          <w:lang w:val="es-US"/>
        </w:rPr>
        <w:t xml:space="preserve">, Petición </w:t>
      </w:r>
      <w:r w:rsidRPr="003B0A26">
        <w:rPr>
          <w:rFonts w:asciiTheme="majorHAnsi" w:hAnsiTheme="majorHAnsi"/>
          <w:sz w:val="16"/>
          <w:szCs w:val="16"/>
          <w:lang w:val="es-ES"/>
        </w:rPr>
        <w:t>1071</w:t>
      </w:r>
      <w:r w:rsidRPr="003B0A26">
        <w:rPr>
          <w:rFonts w:asciiTheme="majorHAnsi" w:hAnsiTheme="majorHAnsi"/>
          <w:sz w:val="16"/>
          <w:szCs w:val="16"/>
          <w:lang w:val="es-US"/>
        </w:rPr>
        <w:t>/</w:t>
      </w:r>
      <w:r w:rsidRPr="003B0A26">
        <w:rPr>
          <w:rFonts w:asciiTheme="majorHAnsi" w:hAnsiTheme="majorHAnsi"/>
          <w:sz w:val="16"/>
          <w:szCs w:val="16"/>
          <w:lang w:val="es-ES"/>
        </w:rPr>
        <w:t>07</w:t>
      </w:r>
      <w:r w:rsidRPr="003B0A26">
        <w:rPr>
          <w:rFonts w:asciiTheme="majorHAnsi" w:hAnsiTheme="majorHAnsi"/>
          <w:sz w:val="16"/>
          <w:szCs w:val="16"/>
          <w:lang w:val="es-US"/>
        </w:rPr>
        <w:t xml:space="preserve">, Admisibilidad. </w:t>
      </w:r>
      <w:r w:rsidRPr="003B0A26">
        <w:rPr>
          <w:rFonts w:asciiTheme="majorHAnsi" w:hAnsiTheme="majorHAnsi"/>
          <w:sz w:val="16"/>
          <w:szCs w:val="16"/>
          <w:lang w:val="es-ES"/>
        </w:rPr>
        <w:t>Naudin José Fajardo Martínez y otros (Masacre Finca Los Kativos)</w:t>
      </w:r>
      <w:r w:rsidRPr="003B0A26">
        <w:rPr>
          <w:rFonts w:asciiTheme="majorHAnsi" w:hAnsiTheme="majorHAnsi"/>
          <w:sz w:val="16"/>
          <w:szCs w:val="16"/>
          <w:lang w:val="es-US"/>
        </w:rPr>
        <w:t xml:space="preserve">, Colombia, </w:t>
      </w:r>
      <w:r w:rsidRPr="003B0A26">
        <w:rPr>
          <w:rFonts w:asciiTheme="majorHAnsi" w:hAnsiTheme="majorHAnsi"/>
          <w:sz w:val="16"/>
          <w:szCs w:val="16"/>
          <w:lang w:val="es-ES"/>
        </w:rPr>
        <w:t>6</w:t>
      </w:r>
      <w:r w:rsidRPr="003B0A26">
        <w:rPr>
          <w:rFonts w:asciiTheme="majorHAnsi" w:hAnsiTheme="majorHAnsi"/>
          <w:sz w:val="16"/>
          <w:szCs w:val="16"/>
          <w:lang w:val="es-US"/>
        </w:rPr>
        <w:t xml:space="preserve"> de </w:t>
      </w:r>
      <w:r w:rsidRPr="003B0A26">
        <w:rPr>
          <w:rFonts w:asciiTheme="majorHAnsi" w:hAnsiTheme="majorHAnsi"/>
          <w:sz w:val="16"/>
          <w:szCs w:val="16"/>
          <w:lang w:val="es-ES"/>
        </w:rPr>
        <w:t>septiembre</w:t>
      </w:r>
      <w:r w:rsidRPr="003B0A26">
        <w:rPr>
          <w:rFonts w:asciiTheme="majorHAnsi" w:hAnsiTheme="majorHAnsi"/>
          <w:sz w:val="16"/>
          <w:szCs w:val="16"/>
          <w:lang w:val="es-US"/>
        </w:rPr>
        <w:t xml:space="preserve"> de 201</w:t>
      </w:r>
      <w:r w:rsidRPr="003B0A26">
        <w:rPr>
          <w:rFonts w:asciiTheme="majorHAnsi" w:hAnsiTheme="majorHAnsi"/>
          <w:sz w:val="16"/>
          <w:szCs w:val="16"/>
          <w:lang w:val="es-ES"/>
        </w:rPr>
        <w:t>8</w:t>
      </w:r>
      <w:r w:rsidRPr="003B0A26">
        <w:rPr>
          <w:rFonts w:asciiTheme="majorHAnsi" w:hAnsiTheme="majorHAnsi"/>
          <w:sz w:val="16"/>
          <w:szCs w:val="16"/>
          <w:lang w:val="es-US"/>
        </w:rPr>
        <w:t>, párr. 9.</w:t>
      </w:r>
    </w:p>
  </w:footnote>
  <w:footnote w:id="9">
    <w:p w14:paraId="777FD791" w14:textId="43684921" w:rsidR="008426A2" w:rsidRPr="008426A2" w:rsidRDefault="008426A2" w:rsidP="008426A2">
      <w:pPr>
        <w:pStyle w:val="FootnoteText"/>
        <w:ind w:firstLine="720"/>
        <w:jc w:val="both"/>
        <w:rPr>
          <w:rFonts w:asciiTheme="majorHAnsi" w:hAnsiTheme="majorHAnsi"/>
          <w:sz w:val="16"/>
          <w:szCs w:val="16"/>
          <w:lang w:val="es-ES_tradnl"/>
        </w:rPr>
      </w:pPr>
      <w:r w:rsidRPr="008426A2">
        <w:rPr>
          <w:rFonts w:asciiTheme="majorHAnsi" w:hAnsiTheme="majorHAnsi"/>
          <w:sz w:val="16"/>
          <w:szCs w:val="16"/>
          <w:vertAlign w:val="superscript"/>
          <w:lang w:val="es-ES_tradnl"/>
        </w:rPr>
        <w:footnoteRef/>
      </w:r>
      <w:r w:rsidRPr="008426A2">
        <w:rPr>
          <w:rFonts w:asciiTheme="majorHAnsi" w:hAnsiTheme="majorHAnsi"/>
          <w:sz w:val="16"/>
          <w:szCs w:val="16"/>
          <w:lang w:val="es-ES_tradnl"/>
        </w:rPr>
        <w:t xml:space="preserve"> CIDH, Informe No 27/17, Petición 1653-07. Admisibilidad. Desplazamiento Forzado en Nueva Venecia, Caño El Clarín y Buena Vista. Colombia. 18 de marzo de 2017, párr.10</w:t>
      </w:r>
    </w:p>
  </w:footnote>
  <w:footnote w:id="10">
    <w:p w14:paraId="6A469D2E" w14:textId="77777777" w:rsidR="00877835" w:rsidRPr="003715C0" w:rsidRDefault="00877835" w:rsidP="00877835">
      <w:pPr>
        <w:pStyle w:val="FootnoteText"/>
        <w:ind w:firstLine="720"/>
        <w:jc w:val="both"/>
        <w:rPr>
          <w:rFonts w:asciiTheme="majorHAnsi" w:hAnsiTheme="majorHAnsi"/>
          <w:sz w:val="16"/>
          <w:szCs w:val="16"/>
          <w:lang w:val="es-ES"/>
        </w:rPr>
      </w:pPr>
      <w:r w:rsidRPr="003715C0">
        <w:rPr>
          <w:rStyle w:val="FootnoteReference"/>
          <w:rFonts w:asciiTheme="majorHAnsi" w:hAnsiTheme="majorHAnsi"/>
          <w:sz w:val="16"/>
          <w:szCs w:val="16"/>
        </w:rPr>
        <w:footnoteRef/>
      </w:r>
      <w:r w:rsidRPr="003715C0">
        <w:rPr>
          <w:rFonts w:asciiTheme="majorHAnsi" w:hAnsiTheme="majorHAnsi"/>
          <w:sz w:val="16"/>
          <w:szCs w:val="16"/>
          <w:lang w:val="es-ES"/>
        </w:rPr>
        <w:t xml:space="preserve"> </w:t>
      </w:r>
      <w:r w:rsidRPr="003715C0">
        <w:rPr>
          <w:rFonts w:asciiTheme="majorHAnsi" w:hAnsiTheme="majorHAnsi"/>
          <w:sz w:val="16"/>
          <w:szCs w:val="16"/>
          <w:lang w:val="es-ES_tradnl"/>
        </w:rPr>
        <w:t>CIDH, Informe No. 69/08, Petición 681-00. Admisibilidad. Guillermo Patricio Lynn. Argentina. 16 de octubre de 2008, párr. 48.</w:t>
      </w:r>
    </w:p>
  </w:footnote>
  <w:footnote w:id="11">
    <w:p w14:paraId="1D63E771" w14:textId="77777777" w:rsidR="00B12C18" w:rsidRPr="00D22112" w:rsidRDefault="00B12C18" w:rsidP="00B12C18">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83/05 (Inadmisibilidad), Petición 644/00, Carlos Alberto López Urquía, Honduras, 24 de octubre de 2005, párr. </w:t>
      </w:r>
      <w:r w:rsidRPr="00D22112">
        <w:rPr>
          <w:rFonts w:ascii="Cambria" w:hAnsi="Cambria"/>
          <w:sz w:val="16"/>
          <w:szCs w:val="16"/>
          <w:lang w:val="es-ES"/>
        </w:rPr>
        <w:t>72.</w:t>
      </w:r>
    </w:p>
  </w:footnote>
  <w:footnote w:id="12">
    <w:p w14:paraId="1CB2AD86" w14:textId="77777777" w:rsidR="00B12C18" w:rsidRPr="00D22112" w:rsidRDefault="00B12C18" w:rsidP="00B12C18">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70/08, (Admisibilidad), Petición 12.242, Clínica Pediátrica de la Región de los Lago, Brasil, 16 de octubre de 2008, párr. </w:t>
      </w:r>
      <w:r w:rsidRPr="00397C93">
        <w:rPr>
          <w:rFonts w:ascii="Cambria" w:hAnsi="Cambria"/>
          <w:sz w:val="16"/>
          <w:szCs w:val="16"/>
          <w:lang w:val="es-419"/>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5036F"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2A25DC"/>
    <w:multiLevelType w:val="hybridMultilevel"/>
    <w:tmpl w:val="87DA516E"/>
    <w:lvl w:ilvl="0" w:tplc="0DDAD2CC">
      <w:start w:val="9"/>
      <w:numFmt w:val="lowerLetter"/>
      <w:lvlText w:val="%1."/>
      <w:lvlJc w:val="left"/>
      <w:pPr>
        <w:ind w:left="1800" w:hanging="360"/>
      </w:pPr>
      <w:rPr>
        <w:rFonts w:eastAsia="Cambr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B56DEF"/>
    <w:multiLevelType w:val="hybridMultilevel"/>
    <w:tmpl w:val="2EC6DD96"/>
    <w:lvl w:ilvl="0" w:tplc="435ED86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73041F6"/>
    <w:multiLevelType w:val="hybridMultilevel"/>
    <w:tmpl w:val="B7CA3DEE"/>
    <w:lvl w:ilvl="0" w:tplc="54CA54D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3C1BEB"/>
    <w:multiLevelType w:val="hybridMultilevel"/>
    <w:tmpl w:val="87A0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4"/>
  </w:num>
  <w:num w:numId="3" w16cid:durableId="534542338">
    <w:abstractNumId w:val="56"/>
  </w:num>
  <w:num w:numId="4" w16cid:durableId="813720965">
    <w:abstractNumId w:val="21"/>
  </w:num>
  <w:num w:numId="5" w16cid:durableId="543521502">
    <w:abstractNumId w:val="49"/>
  </w:num>
  <w:num w:numId="6" w16cid:durableId="1416895160">
    <w:abstractNumId w:val="27"/>
  </w:num>
  <w:num w:numId="7" w16cid:durableId="792089935">
    <w:abstractNumId w:val="5"/>
  </w:num>
  <w:num w:numId="8" w16cid:durableId="334387340">
    <w:abstractNumId w:val="17"/>
  </w:num>
  <w:num w:numId="9" w16cid:durableId="562789159">
    <w:abstractNumId w:val="43"/>
  </w:num>
  <w:num w:numId="10" w16cid:durableId="1482111721">
    <w:abstractNumId w:val="0"/>
  </w:num>
  <w:num w:numId="11" w16cid:durableId="493229967">
    <w:abstractNumId w:val="38"/>
  </w:num>
  <w:num w:numId="12" w16cid:durableId="176848097">
    <w:abstractNumId w:val="39"/>
  </w:num>
  <w:num w:numId="13" w16cid:durableId="1738236996">
    <w:abstractNumId w:val="46"/>
  </w:num>
  <w:num w:numId="14" w16cid:durableId="56514529">
    <w:abstractNumId w:val="1"/>
  </w:num>
  <w:num w:numId="15" w16cid:durableId="900946827">
    <w:abstractNumId w:val="2"/>
  </w:num>
  <w:num w:numId="16" w16cid:durableId="1879052366">
    <w:abstractNumId w:val="6"/>
  </w:num>
  <w:num w:numId="17" w16cid:durableId="1218325168">
    <w:abstractNumId w:val="7"/>
  </w:num>
  <w:num w:numId="18" w16cid:durableId="680474698">
    <w:abstractNumId w:val="8"/>
  </w:num>
  <w:num w:numId="19" w16cid:durableId="82799280">
    <w:abstractNumId w:val="9"/>
  </w:num>
  <w:num w:numId="20" w16cid:durableId="1448625211">
    <w:abstractNumId w:val="10"/>
  </w:num>
  <w:num w:numId="21" w16cid:durableId="949359812">
    <w:abstractNumId w:val="11"/>
  </w:num>
  <w:num w:numId="22" w16cid:durableId="39480915">
    <w:abstractNumId w:val="12"/>
  </w:num>
  <w:num w:numId="23" w16cid:durableId="893006691">
    <w:abstractNumId w:val="14"/>
  </w:num>
  <w:num w:numId="24" w16cid:durableId="111562083">
    <w:abstractNumId w:val="15"/>
  </w:num>
  <w:num w:numId="25" w16cid:durableId="270554270">
    <w:abstractNumId w:val="18"/>
  </w:num>
  <w:num w:numId="26" w16cid:durableId="1172063080">
    <w:abstractNumId w:val="19"/>
  </w:num>
  <w:num w:numId="27" w16cid:durableId="1841119380">
    <w:abstractNumId w:val="22"/>
  </w:num>
  <w:num w:numId="28" w16cid:durableId="31735064">
    <w:abstractNumId w:val="23"/>
  </w:num>
  <w:num w:numId="29" w16cid:durableId="1357121178">
    <w:abstractNumId w:val="24"/>
  </w:num>
  <w:num w:numId="30" w16cid:durableId="401174848">
    <w:abstractNumId w:val="25"/>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6"/>
  </w:num>
  <w:num w:numId="38" w16cid:durableId="1674525058">
    <w:abstractNumId w:val="37"/>
  </w:num>
  <w:num w:numId="39" w16cid:durableId="2073962416">
    <w:abstractNumId w:val="40"/>
  </w:num>
  <w:num w:numId="40" w16cid:durableId="1448426413">
    <w:abstractNumId w:val="41"/>
  </w:num>
  <w:num w:numId="41" w16cid:durableId="1162702796">
    <w:abstractNumId w:val="48"/>
  </w:num>
  <w:num w:numId="42" w16cid:durableId="1273168790">
    <w:abstractNumId w:val="50"/>
  </w:num>
  <w:num w:numId="43" w16cid:durableId="1795174724">
    <w:abstractNumId w:val="51"/>
  </w:num>
  <w:num w:numId="44" w16cid:durableId="1196889647">
    <w:abstractNumId w:val="53"/>
  </w:num>
  <w:num w:numId="45" w16cid:durableId="785808614">
    <w:abstractNumId w:val="55"/>
  </w:num>
  <w:num w:numId="46" w16cid:durableId="1840346395">
    <w:abstractNumId w:val="57"/>
  </w:num>
  <w:num w:numId="47" w16cid:durableId="504442851">
    <w:abstractNumId w:val="58"/>
  </w:num>
  <w:num w:numId="48" w16cid:durableId="684749100">
    <w:abstractNumId w:val="59"/>
  </w:num>
  <w:num w:numId="49" w16cid:durableId="2087722164">
    <w:abstractNumId w:val="61"/>
  </w:num>
  <w:num w:numId="50" w16cid:durableId="593632494">
    <w:abstractNumId w:val="62"/>
  </w:num>
  <w:num w:numId="51" w16cid:durableId="1644500032">
    <w:abstractNumId w:val="20"/>
  </w:num>
  <w:num w:numId="52" w16cid:durableId="1147160342">
    <w:abstractNumId w:val="42"/>
  </w:num>
  <w:num w:numId="53" w16cid:durableId="855924870">
    <w:abstractNumId w:val="52"/>
  </w:num>
  <w:num w:numId="54" w16cid:durableId="1437945587">
    <w:abstractNumId w:val="47"/>
  </w:num>
  <w:num w:numId="55" w16cid:durableId="890535656">
    <w:abstractNumId w:val="45"/>
  </w:num>
  <w:num w:numId="56" w16cid:durableId="1107702184">
    <w:abstractNumId w:val="32"/>
  </w:num>
  <w:num w:numId="57" w16cid:durableId="1113984958">
    <w:abstractNumId w:val="44"/>
  </w:num>
  <w:num w:numId="58" w16cid:durableId="1500999122">
    <w:abstractNumId w:val="26"/>
  </w:num>
  <w:num w:numId="59" w16cid:durableId="161897607">
    <w:abstractNumId w:val="60"/>
  </w:num>
  <w:num w:numId="60" w16cid:durableId="1224944269">
    <w:abstractNumId w:val="54"/>
  </w:num>
  <w:num w:numId="61" w16cid:durableId="1200892913">
    <w:abstractNumId w:val="35"/>
  </w:num>
  <w:num w:numId="62" w16cid:durableId="166218650">
    <w:abstractNumId w:val="13"/>
  </w:num>
  <w:num w:numId="63" w16cid:durableId="1693795744">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539E"/>
    <w:rsid w:val="00005CEE"/>
    <w:rsid w:val="00006DB3"/>
    <w:rsid w:val="00006E1F"/>
    <w:rsid w:val="000070D7"/>
    <w:rsid w:val="0000774F"/>
    <w:rsid w:val="00007B76"/>
    <w:rsid w:val="00010323"/>
    <w:rsid w:val="00011113"/>
    <w:rsid w:val="000116AA"/>
    <w:rsid w:val="00011AA6"/>
    <w:rsid w:val="000127D2"/>
    <w:rsid w:val="00013C5B"/>
    <w:rsid w:val="00014AF0"/>
    <w:rsid w:val="0001598E"/>
    <w:rsid w:val="00015EAE"/>
    <w:rsid w:val="00015F3F"/>
    <w:rsid w:val="000176D1"/>
    <w:rsid w:val="0001788C"/>
    <w:rsid w:val="00017DDF"/>
    <w:rsid w:val="000200E6"/>
    <w:rsid w:val="00020CF7"/>
    <w:rsid w:val="00021350"/>
    <w:rsid w:val="00022A5E"/>
    <w:rsid w:val="00024CD1"/>
    <w:rsid w:val="00024E81"/>
    <w:rsid w:val="00025962"/>
    <w:rsid w:val="00025C52"/>
    <w:rsid w:val="0002652E"/>
    <w:rsid w:val="00026B18"/>
    <w:rsid w:val="000307CB"/>
    <w:rsid w:val="000318C6"/>
    <w:rsid w:val="0003246E"/>
    <w:rsid w:val="000337EF"/>
    <w:rsid w:val="00036490"/>
    <w:rsid w:val="00037320"/>
    <w:rsid w:val="000375C0"/>
    <w:rsid w:val="00040C3A"/>
    <w:rsid w:val="00040DE5"/>
    <w:rsid w:val="000419AD"/>
    <w:rsid w:val="00042CBD"/>
    <w:rsid w:val="000433C9"/>
    <w:rsid w:val="00044139"/>
    <w:rsid w:val="00044397"/>
    <w:rsid w:val="00045342"/>
    <w:rsid w:val="00045DF3"/>
    <w:rsid w:val="000462A6"/>
    <w:rsid w:val="00047212"/>
    <w:rsid w:val="00050080"/>
    <w:rsid w:val="00050D61"/>
    <w:rsid w:val="00052F58"/>
    <w:rsid w:val="00054B7C"/>
    <w:rsid w:val="00054E56"/>
    <w:rsid w:val="00056103"/>
    <w:rsid w:val="00056B15"/>
    <w:rsid w:val="00056F3D"/>
    <w:rsid w:val="00060295"/>
    <w:rsid w:val="00060C06"/>
    <w:rsid w:val="0006137C"/>
    <w:rsid w:val="0006183B"/>
    <w:rsid w:val="00063260"/>
    <w:rsid w:val="00063C68"/>
    <w:rsid w:val="00063FD8"/>
    <w:rsid w:val="00071174"/>
    <w:rsid w:val="000716C5"/>
    <w:rsid w:val="00071E0A"/>
    <w:rsid w:val="0007299E"/>
    <w:rsid w:val="0007450B"/>
    <w:rsid w:val="000745E6"/>
    <w:rsid w:val="00074985"/>
    <w:rsid w:val="00075BD2"/>
    <w:rsid w:val="00075E23"/>
    <w:rsid w:val="00075E70"/>
    <w:rsid w:val="000771D2"/>
    <w:rsid w:val="00077CE3"/>
    <w:rsid w:val="00082000"/>
    <w:rsid w:val="000828C0"/>
    <w:rsid w:val="00083FA3"/>
    <w:rsid w:val="000843F8"/>
    <w:rsid w:val="00084DF1"/>
    <w:rsid w:val="00085846"/>
    <w:rsid w:val="00085D24"/>
    <w:rsid w:val="00086AF2"/>
    <w:rsid w:val="00086C5C"/>
    <w:rsid w:val="00086D22"/>
    <w:rsid w:val="00086F15"/>
    <w:rsid w:val="00087272"/>
    <w:rsid w:val="000873FE"/>
    <w:rsid w:val="00087948"/>
    <w:rsid w:val="0008799A"/>
    <w:rsid w:val="00090248"/>
    <w:rsid w:val="00091C85"/>
    <w:rsid w:val="00091DE5"/>
    <w:rsid w:val="00092BE8"/>
    <w:rsid w:val="0009344A"/>
    <w:rsid w:val="00093525"/>
    <w:rsid w:val="00093A30"/>
    <w:rsid w:val="000940B2"/>
    <w:rsid w:val="00094853"/>
    <w:rsid w:val="00094C09"/>
    <w:rsid w:val="00095015"/>
    <w:rsid w:val="000951B9"/>
    <w:rsid w:val="00097302"/>
    <w:rsid w:val="000A0257"/>
    <w:rsid w:val="000A20B0"/>
    <w:rsid w:val="000A2EB1"/>
    <w:rsid w:val="000A392E"/>
    <w:rsid w:val="000A4E1A"/>
    <w:rsid w:val="000A575F"/>
    <w:rsid w:val="000A650B"/>
    <w:rsid w:val="000A6709"/>
    <w:rsid w:val="000A7961"/>
    <w:rsid w:val="000A79B0"/>
    <w:rsid w:val="000A7AB6"/>
    <w:rsid w:val="000B0153"/>
    <w:rsid w:val="000B0329"/>
    <w:rsid w:val="000B0A9A"/>
    <w:rsid w:val="000B1D2D"/>
    <w:rsid w:val="000B2900"/>
    <w:rsid w:val="000B2E1B"/>
    <w:rsid w:val="000B356D"/>
    <w:rsid w:val="000B3A6E"/>
    <w:rsid w:val="000B4559"/>
    <w:rsid w:val="000B5856"/>
    <w:rsid w:val="000B608A"/>
    <w:rsid w:val="000B6796"/>
    <w:rsid w:val="000B72DE"/>
    <w:rsid w:val="000B7E35"/>
    <w:rsid w:val="000C0589"/>
    <w:rsid w:val="000C0930"/>
    <w:rsid w:val="000C2BBE"/>
    <w:rsid w:val="000C38A3"/>
    <w:rsid w:val="000C3E07"/>
    <w:rsid w:val="000D0196"/>
    <w:rsid w:val="000D02FF"/>
    <w:rsid w:val="000D05CB"/>
    <w:rsid w:val="000D10DB"/>
    <w:rsid w:val="000D1452"/>
    <w:rsid w:val="000D161C"/>
    <w:rsid w:val="000D2152"/>
    <w:rsid w:val="000D29DC"/>
    <w:rsid w:val="000D2C95"/>
    <w:rsid w:val="000D2EFC"/>
    <w:rsid w:val="000D396D"/>
    <w:rsid w:val="000D450A"/>
    <w:rsid w:val="000D580C"/>
    <w:rsid w:val="000E0079"/>
    <w:rsid w:val="000E0C28"/>
    <w:rsid w:val="000E2DDA"/>
    <w:rsid w:val="000E33A1"/>
    <w:rsid w:val="000E352D"/>
    <w:rsid w:val="000E35A2"/>
    <w:rsid w:val="000E436F"/>
    <w:rsid w:val="000E568B"/>
    <w:rsid w:val="000E58D6"/>
    <w:rsid w:val="000E5EB5"/>
    <w:rsid w:val="000E60CC"/>
    <w:rsid w:val="000E6525"/>
    <w:rsid w:val="000E7533"/>
    <w:rsid w:val="000E778A"/>
    <w:rsid w:val="000F21C4"/>
    <w:rsid w:val="000F35ED"/>
    <w:rsid w:val="000F506A"/>
    <w:rsid w:val="000F6292"/>
    <w:rsid w:val="00100410"/>
    <w:rsid w:val="001004FE"/>
    <w:rsid w:val="00100F9E"/>
    <w:rsid w:val="001021F1"/>
    <w:rsid w:val="00102ABF"/>
    <w:rsid w:val="00102B87"/>
    <w:rsid w:val="001032BC"/>
    <w:rsid w:val="00103EC9"/>
    <w:rsid w:val="001044C0"/>
    <w:rsid w:val="00104758"/>
    <w:rsid w:val="00106DBD"/>
    <w:rsid w:val="00106F74"/>
    <w:rsid w:val="00107131"/>
    <w:rsid w:val="0010736F"/>
    <w:rsid w:val="0010763C"/>
    <w:rsid w:val="001114DE"/>
    <w:rsid w:val="001127CC"/>
    <w:rsid w:val="001128AE"/>
    <w:rsid w:val="00112CB4"/>
    <w:rsid w:val="00113F73"/>
    <w:rsid w:val="0011508E"/>
    <w:rsid w:val="00115515"/>
    <w:rsid w:val="00116527"/>
    <w:rsid w:val="0011690F"/>
    <w:rsid w:val="00116B94"/>
    <w:rsid w:val="00116C40"/>
    <w:rsid w:val="001175B7"/>
    <w:rsid w:val="00121CC2"/>
    <w:rsid w:val="00122D96"/>
    <w:rsid w:val="00123566"/>
    <w:rsid w:val="00124397"/>
    <w:rsid w:val="00124521"/>
    <w:rsid w:val="00124C61"/>
    <w:rsid w:val="001275EE"/>
    <w:rsid w:val="00127F9D"/>
    <w:rsid w:val="00130DC3"/>
    <w:rsid w:val="00131425"/>
    <w:rsid w:val="001318DC"/>
    <w:rsid w:val="00131F22"/>
    <w:rsid w:val="0013241C"/>
    <w:rsid w:val="00133EE5"/>
    <w:rsid w:val="00134405"/>
    <w:rsid w:val="00135119"/>
    <w:rsid w:val="00135560"/>
    <w:rsid w:val="00137D11"/>
    <w:rsid w:val="00137F4B"/>
    <w:rsid w:val="001418EE"/>
    <w:rsid w:val="00142700"/>
    <w:rsid w:val="0014285C"/>
    <w:rsid w:val="00143B3A"/>
    <w:rsid w:val="00144F63"/>
    <w:rsid w:val="0014532D"/>
    <w:rsid w:val="00150B78"/>
    <w:rsid w:val="00150E08"/>
    <w:rsid w:val="001513D3"/>
    <w:rsid w:val="0015248B"/>
    <w:rsid w:val="00152CBE"/>
    <w:rsid w:val="00152F46"/>
    <w:rsid w:val="0015673A"/>
    <w:rsid w:val="00156B4A"/>
    <w:rsid w:val="00157209"/>
    <w:rsid w:val="00157A6E"/>
    <w:rsid w:val="001601B8"/>
    <w:rsid w:val="001616AA"/>
    <w:rsid w:val="00162F0B"/>
    <w:rsid w:val="0016332D"/>
    <w:rsid w:val="00163E18"/>
    <w:rsid w:val="00165617"/>
    <w:rsid w:val="0016575F"/>
    <w:rsid w:val="0016726C"/>
    <w:rsid w:val="0016740F"/>
    <w:rsid w:val="00167A34"/>
    <w:rsid w:val="00170B55"/>
    <w:rsid w:val="00170BFA"/>
    <w:rsid w:val="00171525"/>
    <w:rsid w:val="00171812"/>
    <w:rsid w:val="00173E89"/>
    <w:rsid w:val="00174DA2"/>
    <w:rsid w:val="00175809"/>
    <w:rsid w:val="00175E7D"/>
    <w:rsid w:val="0017604E"/>
    <w:rsid w:val="00176376"/>
    <w:rsid w:val="00177246"/>
    <w:rsid w:val="00177F55"/>
    <w:rsid w:val="00182141"/>
    <w:rsid w:val="00182B1B"/>
    <w:rsid w:val="00183CF6"/>
    <w:rsid w:val="00183E47"/>
    <w:rsid w:val="0018632D"/>
    <w:rsid w:val="00187698"/>
    <w:rsid w:val="00187BAC"/>
    <w:rsid w:val="001902C7"/>
    <w:rsid w:val="0019067D"/>
    <w:rsid w:val="001918F1"/>
    <w:rsid w:val="00191A36"/>
    <w:rsid w:val="00191D53"/>
    <w:rsid w:val="00193708"/>
    <w:rsid w:val="0019399B"/>
    <w:rsid w:val="001944F6"/>
    <w:rsid w:val="001947D8"/>
    <w:rsid w:val="001963A6"/>
    <w:rsid w:val="00196477"/>
    <w:rsid w:val="00196758"/>
    <w:rsid w:val="00196E1A"/>
    <w:rsid w:val="00197EE2"/>
    <w:rsid w:val="001A38A8"/>
    <w:rsid w:val="001A3908"/>
    <w:rsid w:val="001A3E07"/>
    <w:rsid w:val="001A520D"/>
    <w:rsid w:val="001A5BAA"/>
    <w:rsid w:val="001A6A3D"/>
    <w:rsid w:val="001A6F0A"/>
    <w:rsid w:val="001A7870"/>
    <w:rsid w:val="001A7F1E"/>
    <w:rsid w:val="001B20D1"/>
    <w:rsid w:val="001B2950"/>
    <w:rsid w:val="001B34E8"/>
    <w:rsid w:val="001B3A00"/>
    <w:rsid w:val="001B3BE8"/>
    <w:rsid w:val="001B478B"/>
    <w:rsid w:val="001B507F"/>
    <w:rsid w:val="001B5657"/>
    <w:rsid w:val="001B5858"/>
    <w:rsid w:val="001B5E21"/>
    <w:rsid w:val="001B6100"/>
    <w:rsid w:val="001B7534"/>
    <w:rsid w:val="001C04F2"/>
    <w:rsid w:val="001C12E0"/>
    <w:rsid w:val="001C1A5A"/>
    <w:rsid w:val="001C1B41"/>
    <w:rsid w:val="001C2BD7"/>
    <w:rsid w:val="001C356E"/>
    <w:rsid w:val="001C36AF"/>
    <w:rsid w:val="001C3E34"/>
    <w:rsid w:val="001C4312"/>
    <w:rsid w:val="001C43BD"/>
    <w:rsid w:val="001C51F1"/>
    <w:rsid w:val="001C60CA"/>
    <w:rsid w:val="001C7618"/>
    <w:rsid w:val="001D0485"/>
    <w:rsid w:val="001D07AF"/>
    <w:rsid w:val="001D09CA"/>
    <w:rsid w:val="001D199A"/>
    <w:rsid w:val="001D21F2"/>
    <w:rsid w:val="001D3108"/>
    <w:rsid w:val="001D348F"/>
    <w:rsid w:val="001D3E62"/>
    <w:rsid w:val="001D3F56"/>
    <w:rsid w:val="001D47EE"/>
    <w:rsid w:val="001D62CF"/>
    <w:rsid w:val="001D65EF"/>
    <w:rsid w:val="001D6B01"/>
    <w:rsid w:val="001D7F96"/>
    <w:rsid w:val="001E03E0"/>
    <w:rsid w:val="001E070E"/>
    <w:rsid w:val="001E0AFD"/>
    <w:rsid w:val="001E0E04"/>
    <w:rsid w:val="001E1233"/>
    <w:rsid w:val="001E29E7"/>
    <w:rsid w:val="001E49E7"/>
    <w:rsid w:val="001E6F19"/>
    <w:rsid w:val="001E74BE"/>
    <w:rsid w:val="001F0DDF"/>
    <w:rsid w:val="001F0F65"/>
    <w:rsid w:val="001F1EDF"/>
    <w:rsid w:val="001F1EEA"/>
    <w:rsid w:val="001F3090"/>
    <w:rsid w:val="001F32A1"/>
    <w:rsid w:val="001F34DF"/>
    <w:rsid w:val="001F3535"/>
    <w:rsid w:val="001F3B6F"/>
    <w:rsid w:val="001F3EA5"/>
    <w:rsid w:val="001F519D"/>
    <w:rsid w:val="001F667D"/>
    <w:rsid w:val="001F7201"/>
    <w:rsid w:val="001F76CF"/>
    <w:rsid w:val="001F7AC1"/>
    <w:rsid w:val="0020135C"/>
    <w:rsid w:val="0020160B"/>
    <w:rsid w:val="0020232C"/>
    <w:rsid w:val="002029A1"/>
    <w:rsid w:val="0020303F"/>
    <w:rsid w:val="00203367"/>
    <w:rsid w:val="0020373C"/>
    <w:rsid w:val="00203F46"/>
    <w:rsid w:val="002053E9"/>
    <w:rsid w:val="002073E4"/>
    <w:rsid w:val="002156D4"/>
    <w:rsid w:val="00215D0A"/>
    <w:rsid w:val="0021636B"/>
    <w:rsid w:val="002168EA"/>
    <w:rsid w:val="00220521"/>
    <w:rsid w:val="0022247C"/>
    <w:rsid w:val="002227F5"/>
    <w:rsid w:val="00222CBB"/>
    <w:rsid w:val="0022380B"/>
    <w:rsid w:val="00223A29"/>
    <w:rsid w:val="002250A3"/>
    <w:rsid w:val="00230617"/>
    <w:rsid w:val="00230819"/>
    <w:rsid w:val="002309CE"/>
    <w:rsid w:val="00230CB4"/>
    <w:rsid w:val="002318DE"/>
    <w:rsid w:val="00232279"/>
    <w:rsid w:val="00232726"/>
    <w:rsid w:val="002327D0"/>
    <w:rsid w:val="0023335B"/>
    <w:rsid w:val="002351C9"/>
    <w:rsid w:val="00235217"/>
    <w:rsid w:val="00236609"/>
    <w:rsid w:val="00236A1F"/>
    <w:rsid w:val="002373C3"/>
    <w:rsid w:val="00237ADA"/>
    <w:rsid w:val="00240C24"/>
    <w:rsid w:val="002410B1"/>
    <w:rsid w:val="00241A57"/>
    <w:rsid w:val="00241FCD"/>
    <w:rsid w:val="00242609"/>
    <w:rsid w:val="00243A70"/>
    <w:rsid w:val="00244241"/>
    <w:rsid w:val="00245139"/>
    <w:rsid w:val="00246D1F"/>
    <w:rsid w:val="00247403"/>
    <w:rsid w:val="00247542"/>
    <w:rsid w:val="00247D1D"/>
    <w:rsid w:val="002507D0"/>
    <w:rsid w:val="00251526"/>
    <w:rsid w:val="00251789"/>
    <w:rsid w:val="00252E12"/>
    <w:rsid w:val="00253CD6"/>
    <w:rsid w:val="00254162"/>
    <w:rsid w:val="0025432E"/>
    <w:rsid w:val="0025713A"/>
    <w:rsid w:val="002571C3"/>
    <w:rsid w:val="00257C23"/>
    <w:rsid w:val="00260601"/>
    <w:rsid w:val="00261076"/>
    <w:rsid w:val="0026214D"/>
    <w:rsid w:val="002632DD"/>
    <w:rsid w:val="00263908"/>
    <w:rsid w:val="00265184"/>
    <w:rsid w:val="002663B3"/>
    <w:rsid w:val="00266B61"/>
    <w:rsid w:val="0026712A"/>
    <w:rsid w:val="00267F0F"/>
    <w:rsid w:val="00270307"/>
    <w:rsid w:val="002704DB"/>
    <w:rsid w:val="00270613"/>
    <w:rsid w:val="00270946"/>
    <w:rsid w:val="00270B40"/>
    <w:rsid w:val="002710D2"/>
    <w:rsid w:val="002715F9"/>
    <w:rsid w:val="00272C47"/>
    <w:rsid w:val="00273566"/>
    <w:rsid w:val="00273A7A"/>
    <w:rsid w:val="00275528"/>
    <w:rsid w:val="00275DC8"/>
    <w:rsid w:val="00276DB8"/>
    <w:rsid w:val="0028103A"/>
    <w:rsid w:val="00282134"/>
    <w:rsid w:val="002839E2"/>
    <w:rsid w:val="00283F06"/>
    <w:rsid w:val="00284554"/>
    <w:rsid w:val="00285A15"/>
    <w:rsid w:val="0028747A"/>
    <w:rsid w:val="0029011A"/>
    <w:rsid w:val="00290C28"/>
    <w:rsid w:val="00291BBD"/>
    <w:rsid w:val="002932FC"/>
    <w:rsid w:val="00294188"/>
    <w:rsid w:val="00294950"/>
    <w:rsid w:val="0029521F"/>
    <w:rsid w:val="002965C1"/>
    <w:rsid w:val="00297E1E"/>
    <w:rsid w:val="002A0AAE"/>
    <w:rsid w:val="002A0E63"/>
    <w:rsid w:val="002A0E9B"/>
    <w:rsid w:val="002A2860"/>
    <w:rsid w:val="002A3458"/>
    <w:rsid w:val="002A49D6"/>
    <w:rsid w:val="002A4ECD"/>
    <w:rsid w:val="002A5664"/>
    <w:rsid w:val="002A5820"/>
    <w:rsid w:val="002A61AD"/>
    <w:rsid w:val="002A73BF"/>
    <w:rsid w:val="002B1110"/>
    <w:rsid w:val="002B199D"/>
    <w:rsid w:val="002B1C3C"/>
    <w:rsid w:val="002B2021"/>
    <w:rsid w:val="002B2814"/>
    <w:rsid w:val="002B29A4"/>
    <w:rsid w:val="002B455F"/>
    <w:rsid w:val="002B4C44"/>
    <w:rsid w:val="002B4D6C"/>
    <w:rsid w:val="002B6423"/>
    <w:rsid w:val="002C1447"/>
    <w:rsid w:val="002C3549"/>
    <w:rsid w:val="002C500E"/>
    <w:rsid w:val="002C5172"/>
    <w:rsid w:val="002C5600"/>
    <w:rsid w:val="002C6BD4"/>
    <w:rsid w:val="002D0A26"/>
    <w:rsid w:val="002D1C23"/>
    <w:rsid w:val="002D20BB"/>
    <w:rsid w:val="002D2B26"/>
    <w:rsid w:val="002D3A7B"/>
    <w:rsid w:val="002D6727"/>
    <w:rsid w:val="002D7EA2"/>
    <w:rsid w:val="002E0123"/>
    <w:rsid w:val="002E05B6"/>
    <w:rsid w:val="002E1600"/>
    <w:rsid w:val="002E187C"/>
    <w:rsid w:val="002E1929"/>
    <w:rsid w:val="002E19AB"/>
    <w:rsid w:val="002E2215"/>
    <w:rsid w:val="002E37B1"/>
    <w:rsid w:val="002E5C75"/>
    <w:rsid w:val="002E654A"/>
    <w:rsid w:val="002E711B"/>
    <w:rsid w:val="002E7FED"/>
    <w:rsid w:val="002F7027"/>
    <w:rsid w:val="002F7768"/>
    <w:rsid w:val="002F7802"/>
    <w:rsid w:val="002F79B6"/>
    <w:rsid w:val="00300693"/>
    <w:rsid w:val="0030111E"/>
    <w:rsid w:val="003015D5"/>
    <w:rsid w:val="00301975"/>
    <w:rsid w:val="00302733"/>
    <w:rsid w:val="00303697"/>
    <w:rsid w:val="00304B3C"/>
    <w:rsid w:val="00305835"/>
    <w:rsid w:val="0030598A"/>
    <w:rsid w:val="00305ED9"/>
    <w:rsid w:val="00306A58"/>
    <w:rsid w:val="00306F33"/>
    <w:rsid w:val="0030729D"/>
    <w:rsid w:val="003110D6"/>
    <w:rsid w:val="00311AB3"/>
    <w:rsid w:val="00311FFA"/>
    <w:rsid w:val="00312F4F"/>
    <w:rsid w:val="00313A4A"/>
    <w:rsid w:val="00314078"/>
    <w:rsid w:val="00314689"/>
    <w:rsid w:val="00314795"/>
    <w:rsid w:val="00314BAC"/>
    <w:rsid w:val="00315064"/>
    <w:rsid w:val="0031535D"/>
    <w:rsid w:val="00315FFE"/>
    <w:rsid w:val="00320E40"/>
    <w:rsid w:val="00321EFD"/>
    <w:rsid w:val="003229D8"/>
    <w:rsid w:val="003239B8"/>
    <w:rsid w:val="00324C33"/>
    <w:rsid w:val="003264F8"/>
    <w:rsid w:val="003309DA"/>
    <w:rsid w:val="00330DE8"/>
    <w:rsid w:val="0033169F"/>
    <w:rsid w:val="00332B95"/>
    <w:rsid w:val="003331D3"/>
    <w:rsid w:val="003333FC"/>
    <w:rsid w:val="00334131"/>
    <w:rsid w:val="00335236"/>
    <w:rsid w:val="00337E9D"/>
    <w:rsid w:val="00340031"/>
    <w:rsid w:val="00340B9A"/>
    <w:rsid w:val="0034136F"/>
    <w:rsid w:val="00341DE1"/>
    <w:rsid w:val="00341FB8"/>
    <w:rsid w:val="003422A8"/>
    <w:rsid w:val="003434D5"/>
    <w:rsid w:val="00344977"/>
    <w:rsid w:val="00344CEB"/>
    <w:rsid w:val="003456A9"/>
    <w:rsid w:val="003465A5"/>
    <w:rsid w:val="00346C95"/>
    <w:rsid w:val="00347F9A"/>
    <w:rsid w:val="003504FF"/>
    <w:rsid w:val="00352042"/>
    <w:rsid w:val="003526F4"/>
    <w:rsid w:val="00352F8F"/>
    <w:rsid w:val="00352FFD"/>
    <w:rsid w:val="00353236"/>
    <w:rsid w:val="003542D1"/>
    <w:rsid w:val="0035436F"/>
    <w:rsid w:val="0035492D"/>
    <w:rsid w:val="00354D6B"/>
    <w:rsid w:val="00356185"/>
    <w:rsid w:val="00360380"/>
    <w:rsid w:val="00361933"/>
    <w:rsid w:val="003621E1"/>
    <w:rsid w:val="0036274A"/>
    <w:rsid w:val="00362AC8"/>
    <w:rsid w:val="0036382B"/>
    <w:rsid w:val="00363A61"/>
    <w:rsid w:val="00363B12"/>
    <w:rsid w:val="0036478E"/>
    <w:rsid w:val="00364DA1"/>
    <w:rsid w:val="0036527F"/>
    <w:rsid w:val="003669A6"/>
    <w:rsid w:val="00366EC5"/>
    <w:rsid w:val="003674B1"/>
    <w:rsid w:val="0036796E"/>
    <w:rsid w:val="003679AE"/>
    <w:rsid w:val="00367EDD"/>
    <w:rsid w:val="0037173B"/>
    <w:rsid w:val="00372DF9"/>
    <w:rsid w:val="003730F8"/>
    <w:rsid w:val="003747E4"/>
    <w:rsid w:val="00374D1F"/>
    <w:rsid w:val="0037519E"/>
    <w:rsid w:val="003757F7"/>
    <w:rsid w:val="00377F09"/>
    <w:rsid w:val="003819A5"/>
    <w:rsid w:val="00381BDB"/>
    <w:rsid w:val="00382997"/>
    <w:rsid w:val="00385516"/>
    <w:rsid w:val="003856F3"/>
    <w:rsid w:val="00385FA4"/>
    <w:rsid w:val="00386CF0"/>
    <w:rsid w:val="00387B58"/>
    <w:rsid w:val="0039114A"/>
    <w:rsid w:val="00391474"/>
    <w:rsid w:val="003914D3"/>
    <w:rsid w:val="003915F9"/>
    <w:rsid w:val="00391865"/>
    <w:rsid w:val="00392EB9"/>
    <w:rsid w:val="00393515"/>
    <w:rsid w:val="00394073"/>
    <w:rsid w:val="003948B0"/>
    <w:rsid w:val="00395979"/>
    <w:rsid w:val="00396C0E"/>
    <w:rsid w:val="00397131"/>
    <w:rsid w:val="003978A9"/>
    <w:rsid w:val="00397BD4"/>
    <w:rsid w:val="003A04D6"/>
    <w:rsid w:val="003A0D98"/>
    <w:rsid w:val="003A0E00"/>
    <w:rsid w:val="003A16DD"/>
    <w:rsid w:val="003A1A50"/>
    <w:rsid w:val="003A2F38"/>
    <w:rsid w:val="003A3214"/>
    <w:rsid w:val="003A41F0"/>
    <w:rsid w:val="003A54DD"/>
    <w:rsid w:val="003A5C21"/>
    <w:rsid w:val="003A6EFB"/>
    <w:rsid w:val="003A766C"/>
    <w:rsid w:val="003B2E2F"/>
    <w:rsid w:val="003B2E54"/>
    <w:rsid w:val="003B2F0F"/>
    <w:rsid w:val="003B3671"/>
    <w:rsid w:val="003B3E5C"/>
    <w:rsid w:val="003B4761"/>
    <w:rsid w:val="003B4D35"/>
    <w:rsid w:val="003B52EA"/>
    <w:rsid w:val="003B5A11"/>
    <w:rsid w:val="003B626A"/>
    <w:rsid w:val="003B70FB"/>
    <w:rsid w:val="003B7148"/>
    <w:rsid w:val="003C0B67"/>
    <w:rsid w:val="003C0CC3"/>
    <w:rsid w:val="003C1265"/>
    <w:rsid w:val="003C1698"/>
    <w:rsid w:val="003C2195"/>
    <w:rsid w:val="003C234C"/>
    <w:rsid w:val="003C24E3"/>
    <w:rsid w:val="003C2B13"/>
    <w:rsid w:val="003C392D"/>
    <w:rsid w:val="003C57BA"/>
    <w:rsid w:val="003C594F"/>
    <w:rsid w:val="003C5FEB"/>
    <w:rsid w:val="003C676B"/>
    <w:rsid w:val="003D12C0"/>
    <w:rsid w:val="003D2446"/>
    <w:rsid w:val="003D3BC2"/>
    <w:rsid w:val="003D4FE6"/>
    <w:rsid w:val="003D6023"/>
    <w:rsid w:val="003D6E2C"/>
    <w:rsid w:val="003E037A"/>
    <w:rsid w:val="003E1931"/>
    <w:rsid w:val="003E2BB9"/>
    <w:rsid w:val="003E37EE"/>
    <w:rsid w:val="003E428B"/>
    <w:rsid w:val="003E44EC"/>
    <w:rsid w:val="003E4B12"/>
    <w:rsid w:val="003E4B46"/>
    <w:rsid w:val="003E524E"/>
    <w:rsid w:val="003E6CA1"/>
    <w:rsid w:val="003E6CF7"/>
    <w:rsid w:val="003E769D"/>
    <w:rsid w:val="003F0AD2"/>
    <w:rsid w:val="003F1050"/>
    <w:rsid w:val="003F40A5"/>
    <w:rsid w:val="003F5038"/>
    <w:rsid w:val="003F5154"/>
    <w:rsid w:val="003F5306"/>
    <w:rsid w:val="003F5492"/>
    <w:rsid w:val="003F54E2"/>
    <w:rsid w:val="003F6409"/>
    <w:rsid w:val="003F7558"/>
    <w:rsid w:val="003F7660"/>
    <w:rsid w:val="0040250F"/>
    <w:rsid w:val="00402966"/>
    <w:rsid w:val="00403F92"/>
    <w:rsid w:val="004048E3"/>
    <w:rsid w:val="00405186"/>
    <w:rsid w:val="004058E6"/>
    <w:rsid w:val="004059CF"/>
    <w:rsid w:val="00405F9C"/>
    <w:rsid w:val="00406234"/>
    <w:rsid w:val="004065A8"/>
    <w:rsid w:val="004116B0"/>
    <w:rsid w:val="00414363"/>
    <w:rsid w:val="0041469E"/>
    <w:rsid w:val="00414748"/>
    <w:rsid w:val="00414B71"/>
    <w:rsid w:val="00415105"/>
    <w:rsid w:val="00416564"/>
    <w:rsid w:val="004165C2"/>
    <w:rsid w:val="00416940"/>
    <w:rsid w:val="00420BCC"/>
    <w:rsid w:val="0042171B"/>
    <w:rsid w:val="004222BB"/>
    <w:rsid w:val="00423663"/>
    <w:rsid w:val="00423A63"/>
    <w:rsid w:val="00423F98"/>
    <w:rsid w:val="004241A0"/>
    <w:rsid w:val="0042476D"/>
    <w:rsid w:val="00424D77"/>
    <w:rsid w:val="004254B7"/>
    <w:rsid w:val="00425B0B"/>
    <w:rsid w:val="00425C5E"/>
    <w:rsid w:val="004260F0"/>
    <w:rsid w:val="0042643B"/>
    <w:rsid w:val="00426D82"/>
    <w:rsid w:val="004324A8"/>
    <w:rsid w:val="00432EC4"/>
    <w:rsid w:val="00433231"/>
    <w:rsid w:val="0043562E"/>
    <w:rsid w:val="0043577D"/>
    <w:rsid w:val="00435BD9"/>
    <w:rsid w:val="00435FE5"/>
    <w:rsid w:val="00437029"/>
    <w:rsid w:val="004407F8"/>
    <w:rsid w:val="00441ECB"/>
    <w:rsid w:val="0044218F"/>
    <w:rsid w:val="004423ED"/>
    <w:rsid w:val="0044379D"/>
    <w:rsid w:val="00443D5C"/>
    <w:rsid w:val="004447EA"/>
    <w:rsid w:val="00444B4B"/>
    <w:rsid w:val="00445193"/>
    <w:rsid w:val="0044544D"/>
    <w:rsid w:val="0044670F"/>
    <w:rsid w:val="00446B04"/>
    <w:rsid w:val="00446B53"/>
    <w:rsid w:val="004474F6"/>
    <w:rsid w:val="004505D4"/>
    <w:rsid w:val="00451025"/>
    <w:rsid w:val="00452782"/>
    <w:rsid w:val="00455562"/>
    <w:rsid w:val="004555B5"/>
    <w:rsid w:val="004556C9"/>
    <w:rsid w:val="004607CF"/>
    <w:rsid w:val="004616C3"/>
    <w:rsid w:val="00461A2E"/>
    <w:rsid w:val="00461FDF"/>
    <w:rsid w:val="00462C1B"/>
    <w:rsid w:val="00462F0D"/>
    <w:rsid w:val="004634FE"/>
    <w:rsid w:val="0046378D"/>
    <w:rsid w:val="0046417F"/>
    <w:rsid w:val="004653E3"/>
    <w:rsid w:val="004659B7"/>
    <w:rsid w:val="00466D56"/>
    <w:rsid w:val="004672A7"/>
    <w:rsid w:val="00467989"/>
    <w:rsid w:val="00467B7E"/>
    <w:rsid w:val="004703C2"/>
    <w:rsid w:val="00471B1D"/>
    <w:rsid w:val="004729B2"/>
    <w:rsid w:val="00473BB4"/>
    <w:rsid w:val="004762F3"/>
    <w:rsid w:val="00477592"/>
    <w:rsid w:val="00480C2D"/>
    <w:rsid w:val="004818B0"/>
    <w:rsid w:val="00482A2C"/>
    <w:rsid w:val="004834E7"/>
    <w:rsid w:val="00486F1C"/>
    <w:rsid w:val="004877B5"/>
    <w:rsid w:val="00487F2B"/>
    <w:rsid w:val="00490FC7"/>
    <w:rsid w:val="0049329B"/>
    <w:rsid w:val="004933FA"/>
    <w:rsid w:val="0049419D"/>
    <w:rsid w:val="00495052"/>
    <w:rsid w:val="00496601"/>
    <w:rsid w:val="00496692"/>
    <w:rsid w:val="00497455"/>
    <w:rsid w:val="004976DC"/>
    <w:rsid w:val="00497CBA"/>
    <w:rsid w:val="004A057B"/>
    <w:rsid w:val="004A0A14"/>
    <w:rsid w:val="004A0F1E"/>
    <w:rsid w:val="004A1112"/>
    <w:rsid w:val="004A1AB5"/>
    <w:rsid w:val="004A1D20"/>
    <w:rsid w:val="004A36CD"/>
    <w:rsid w:val="004A3A0B"/>
    <w:rsid w:val="004A3B4C"/>
    <w:rsid w:val="004A4748"/>
    <w:rsid w:val="004A483E"/>
    <w:rsid w:val="004A531E"/>
    <w:rsid w:val="004A5A50"/>
    <w:rsid w:val="004A6585"/>
    <w:rsid w:val="004A6A54"/>
    <w:rsid w:val="004B0586"/>
    <w:rsid w:val="004B0663"/>
    <w:rsid w:val="004B1216"/>
    <w:rsid w:val="004B3787"/>
    <w:rsid w:val="004B421C"/>
    <w:rsid w:val="004B4FE1"/>
    <w:rsid w:val="004C13CE"/>
    <w:rsid w:val="004C160C"/>
    <w:rsid w:val="004C177B"/>
    <w:rsid w:val="004C20D2"/>
    <w:rsid w:val="004C2312"/>
    <w:rsid w:val="004C2B7C"/>
    <w:rsid w:val="004C306A"/>
    <w:rsid w:val="004C3564"/>
    <w:rsid w:val="004C3A9E"/>
    <w:rsid w:val="004C3F32"/>
    <w:rsid w:val="004C4A88"/>
    <w:rsid w:val="004C4B62"/>
    <w:rsid w:val="004C51C4"/>
    <w:rsid w:val="004C54C9"/>
    <w:rsid w:val="004C6FDD"/>
    <w:rsid w:val="004C797B"/>
    <w:rsid w:val="004D0440"/>
    <w:rsid w:val="004D08BD"/>
    <w:rsid w:val="004D0B82"/>
    <w:rsid w:val="004D0BCD"/>
    <w:rsid w:val="004D25A5"/>
    <w:rsid w:val="004D2B34"/>
    <w:rsid w:val="004D2B48"/>
    <w:rsid w:val="004D498F"/>
    <w:rsid w:val="004D4ABA"/>
    <w:rsid w:val="004D4EFC"/>
    <w:rsid w:val="004D5534"/>
    <w:rsid w:val="004D5C61"/>
    <w:rsid w:val="004D5F67"/>
    <w:rsid w:val="004D6025"/>
    <w:rsid w:val="004D6C5E"/>
    <w:rsid w:val="004D7726"/>
    <w:rsid w:val="004E125D"/>
    <w:rsid w:val="004E12A3"/>
    <w:rsid w:val="004E234A"/>
    <w:rsid w:val="004E2649"/>
    <w:rsid w:val="004E2817"/>
    <w:rsid w:val="004E2D08"/>
    <w:rsid w:val="004E43C4"/>
    <w:rsid w:val="004E46FF"/>
    <w:rsid w:val="004E4C99"/>
    <w:rsid w:val="004E7169"/>
    <w:rsid w:val="004E7BAC"/>
    <w:rsid w:val="004F07F8"/>
    <w:rsid w:val="004F0F76"/>
    <w:rsid w:val="004F1598"/>
    <w:rsid w:val="004F16DA"/>
    <w:rsid w:val="004F1883"/>
    <w:rsid w:val="004F1F2E"/>
    <w:rsid w:val="004F2D85"/>
    <w:rsid w:val="004F4904"/>
    <w:rsid w:val="004F57DE"/>
    <w:rsid w:val="004F5C6C"/>
    <w:rsid w:val="004F626F"/>
    <w:rsid w:val="004F63BF"/>
    <w:rsid w:val="004F6E77"/>
    <w:rsid w:val="004F74E1"/>
    <w:rsid w:val="004F7545"/>
    <w:rsid w:val="004F77E6"/>
    <w:rsid w:val="004F7AEE"/>
    <w:rsid w:val="00501399"/>
    <w:rsid w:val="005047ED"/>
    <w:rsid w:val="00504C5D"/>
    <w:rsid w:val="0050633D"/>
    <w:rsid w:val="00506FB0"/>
    <w:rsid w:val="00507BC4"/>
    <w:rsid w:val="00510024"/>
    <w:rsid w:val="005109A9"/>
    <w:rsid w:val="005118D3"/>
    <w:rsid w:val="005128E4"/>
    <w:rsid w:val="005133DB"/>
    <w:rsid w:val="005135F0"/>
    <w:rsid w:val="005144C1"/>
    <w:rsid w:val="00514504"/>
    <w:rsid w:val="00516C99"/>
    <w:rsid w:val="00516E6D"/>
    <w:rsid w:val="00517A24"/>
    <w:rsid w:val="00521E1F"/>
    <w:rsid w:val="00522DA1"/>
    <w:rsid w:val="00524CED"/>
    <w:rsid w:val="00525560"/>
    <w:rsid w:val="00526CDC"/>
    <w:rsid w:val="00527B7C"/>
    <w:rsid w:val="00530FBE"/>
    <w:rsid w:val="00531159"/>
    <w:rsid w:val="005317DE"/>
    <w:rsid w:val="00532731"/>
    <w:rsid w:val="005352B2"/>
    <w:rsid w:val="0053554A"/>
    <w:rsid w:val="00537737"/>
    <w:rsid w:val="00537CF0"/>
    <w:rsid w:val="00540150"/>
    <w:rsid w:val="00542214"/>
    <w:rsid w:val="00544C49"/>
    <w:rsid w:val="00545313"/>
    <w:rsid w:val="00545BCA"/>
    <w:rsid w:val="00550F6F"/>
    <w:rsid w:val="005516A1"/>
    <w:rsid w:val="0055270C"/>
    <w:rsid w:val="00553297"/>
    <w:rsid w:val="00553E0C"/>
    <w:rsid w:val="00554820"/>
    <w:rsid w:val="005555D0"/>
    <w:rsid w:val="005559EF"/>
    <w:rsid w:val="00556325"/>
    <w:rsid w:val="00556940"/>
    <w:rsid w:val="00556AFA"/>
    <w:rsid w:val="00557247"/>
    <w:rsid w:val="00557786"/>
    <w:rsid w:val="005618BF"/>
    <w:rsid w:val="00561F26"/>
    <w:rsid w:val="005629FD"/>
    <w:rsid w:val="00563557"/>
    <w:rsid w:val="00563FE9"/>
    <w:rsid w:val="00565D76"/>
    <w:rsid w:val="00570074"/>
    <w:rsid w:val="00570339"/>
    <w:rsid w:val="005709AD"/>
    <w:rsid w:val="00570EB3"/>
    <w:rsid w:val="005718FB"/>
    <w:rsid w:val="0057207E"/>
    <w:rsid w:val="0057368D"/>
    <w:rsid w:val="0057402A"/>
    <w:rsid w:val="00574E2B"/>
    <w:rsid w:val="00574E59"/>
    <w:rsid w:val="00575FDB"/>
    <w:rsid w:val="005771D0"/>
    <w:rsid w:val="00577F04"/>
    <w:rsid w:val="00580018"/>
    <w:rsid w:val="00582223"/>
    <w:rsid w:val="00582C47"/>
    <w:rsid w:val="00582FA3"/>
    <w:rsid w:val="00583078"/>
    <w:rsid w:val="00583247"/>
    <w:rsid w:val="00583254"/>
    <w:rsid w:val="005832B6"/>
    <w:rsid w:val="00584261"/>
    <w:rsid w:val="005844A3"/>
    <w:rsid w:val="005864B1"/>
    <w:rsid w:val="00587F6D"/>
    <w:rsid w:val="00590814"/>
    <w:rsid w:val="0059191A"/>
    <w:rsid w:val="0059195C"/>
    <w:rsid w:val="005921FF"/>
    <w:rsid w:val="00592AD5"/>
    <w:rsid w:val="00594A46"/>
    <w:rsid w:val="005A2427"/>
    <w:rsid w:val="005A24ED"/>
    <w:rsid w:val="005A3FE8"/>
    <w:rsid w:val="005A4126"/>
    <w:rsid w:val="005A484E"/>
    <w:rsid w:val="005A48F1"/>
    <w:rsid w:val="005A4915"/>
    <w:rsid w:val="005A49C1"/>
    <w:rsid w:val="005A5A2A"/>
    <w:rsid w:val="005A6D0E"/>
    <w:rsid w:val="005A7D0D"/>
    <w:rsid w:val="005B0249"/>
    <w:rsid w:val="005B1208"/>
    <w:rsid w:val="005B1635"/>
    <w:rsid w:val="005B2237"/>
    <w:rsid w:val="005B4FFE"/>
    <w:rsid w:val="005B52B0"/>
    <w:rsid w:val="005B5B52"/>
    <w:rsid w:val="005B6806"/>
    <w:rsid w:val="005B797A"/>
    <w:rsid w:val="005C0CDB"/>
    <w:rsid w:val="005C1523"/>
    <w:rsid w:val="005C4225"/>
    <w:rsid w:val="005C5706"/>
    <w:rsid w:val="005C6828"/>
    <w:rsid w:val="005D1FD9"/>
    <w:rsid w:val="005D2254"/>
    <w:rsid w:val="005D2A20"/>
    <w:rsid w:val="005D2C96"/>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45A9"/>
    <w:rsid w:val="005E6DF4"/>
    <w:rsid w:val="005E7274"/>
    <w:rsid w:val="005E7D95"/>
    <w:rsid w:val="005E7FF3"/>
    <w:rsid w:val="005F0DAD"/>
    <w:rsid w:val="005F0F33"/>
    <w:rsid w:val="005F3122"/>
    <w:rsid w:val="005F3D39"/>
    <w:rsid w:val="005F4B2A"/>
    <w:rsid w:val="005F7C2F"/>
    <w:rsid w:val="00600DEB"/>
    <w:rsid w:val="00600F23"/>
    <w:rsid w:val="006015C7"/>
    <w:rsid w:val="00602F31"/>
    <w:rsid w:val="00603AB3"/>
    <w:rsid w:val="00604960"/>
    <w:rsid w:val="00605742"/>
    <w:rsid w:val="0060731A"/>
    <w:rsid w:val="00607CB2"/>
    <w:rsid w:val="00610A20"/>
    <w:rsid w:val="00610BBF"/>
    <w:rsid w:val="00610E4C"/>
    <w:rsid w:val="00611E03"/>
    <w:rsid w:val="00612A1A"/>
    <w:rsid w:val="00613186"/>
    <w:rsid w:val="00613ADF"/>
    <w:rsid w:val="00614DBE"/>
    <w:rsid w:val="00614FA4"/>
    <w:rsid w:val="00614FF6"/>
    <w:rsid w:val="0061521E"/>
    <w:rsid w:val="00616B85"/>
    <w:rsid w:val="00616FDB"/>
    <w:rsid w:val="00617A8B"/>
    <w:rsid w:val="006201E9"/>
    <w:rsid w:val="00620953"/>
    <w:rsid w:val="00622069"/>
    <w:rsid w:val="00622D45"/>
    <w:rsid w:val="006232FA"/>
    <w:rsid w:val="00623549"/>
    <w:rsid w:val="00623BA8"/>
    <w:rsid w:val="00624A9A"/>
    <w:rsid w:val="00627C9F"/>
    <w:rsid w:val="00627DE8"/>
    <w:rsid w:val="0063050E"/>
    <w:rsid w:val="00630622"/>
    <w:rsid w:val="006308AB"/>
    <w:rsid w:val="006311E9"/>
    <w:rsid w:val="00632354"/>
    <w:rsid w:val="006325FF"/>
    <w:rsid w:val="0063272B"/>
    <w:rsid w:val="006343AE"/>
    <w:rsid w:val="00634747"/>
    <w:rsid w:val="00635421"/>
    <w:rsid w:val="00635C96"/>
    <w:rsid w:val="006374E1"/>
    <w:rsid w:val="00637C4A"/>
    <w:rsid w:val="00640915"/>
    <w:rsid w:val="00641E25"/>
    <w:rsid w:val="00642810"/>
    <w:rsid w:val="00644223"/>
    <w:rsid w:val="006445BD"/>
    <w:rsid w:val="00644CC8"/>
    <w:rsid w:val="00645577"/>
    <w:rsid w:val="00646C52"/>
    <w:rsid w:val="00647BBC"/>
    <w:rsid w:val="0065040C"/>
    <w:rsid w:val="00652229"/>
    <w:rsid w:val="00652333"/>
    <w:rsid w:val="006529EC"/>
    <w:rsid w:val="00652AFA"/>
    <w:rsid w:val="006553E2"/>
    <w:rsid w:val="00655885"/>
    <w:rsid w:val="00656098"/>
    <w:rsid w:val="00656677"/>
    <w:rsid w:val="006567A9"/>
    <w:rsid w:val="00656EA4"/>
    <w:rsid w:val="00657A4A"/>
    <w:rsid w:val="0066106F"/>
    <w:rsid w:val="00661F98"/>
    <w:rsid w:val="00662C56"/>
    <w:rsid w:val="0066375A"/>
    <w:rsid w:val="00663F10"/>
    <w:rsid w:val="00664D7F"/>
    <w:rsid w:val="00664F56"/>
    <w:rsid w:val="00665DF4"/>
    <w:rsid w:val="00667C05"/>
    <w:rsid w:val="00667CE2"/>
    <w:rsid w:val="00670626"/>
    <w:rsid w:val="00671EDD"/>
    <w:rsid w:val="006723D3"/>
    <w:rsid w:val="006747B5"/>
    <w:rsid w:val="00675171"/>
    <w:rsid w:val="00676ACF"/>
    <w:rsid w:val="0068009E"/>
    <w:rsid w:val="0068206A"/>
    <w:rsid w:val="0068219D"/>
    <w:rsid w:val="00682920"/>
    <w:rsid w:val="0068400B"/>
    <w:rsid w:val="00684515"/>
    <w:rsid w:val="00684669"/>
    <w:rsid w:val="00684F46"/>
    <w:rsid w:val="00685760"/>
    <w:rsid w:val="0068591F"/>
    <w:rsid w:val="00685CC9"/>
    <w:rsid w:val="00686F4F"/>
    <w:rsid w:val="00687C4F"/>
    <w:rsid w:val="00692219"/>
    <w:rsid w:val="006929E0"/>
    <w:rsid w:val="00694A71"/>
    <w:rsid w:val="00694F5F"/>
    <w:rsid w:val="00696160"/>
    <w:rsid w:val="00696452"/>
    <w:rsid w:val="00696473"/>
    <w:rsid w:val="006972A9"/>
    <w:rsid w:val="00697F05"/>
    <w:rsid w:val="006A046E"/>
    <w:rsid w:val="006A062E"/>
    <w:rsid w:val="006A0CE5"/>
    <w:rsid w:val="006A17D2"/>
    <w:rsid w:val="006A49CF"/>
    <w:rsid w:val="006A6012"/>
    <w:rsid w:val="006A602C"/>
    <w:rsid w:val="006A708C"/>
    <w:rsid w:val="006A70F3"/>
    <w:rsid w:val="006A71E0"/>
    <w:rsid w:val="006A73E6"/>
    <w:rsid w:val="006B0F75"/>
    <w:rsid w:val="006B1198"/>
    <w:rsid w:val="006B2D5C"/>
    <w:rsid w:val="006B4AE5"/>
    <w:rsid w:val="006B4BC4"/>
    <w:rsid w:val="006B53E2"/>
    <w:rsid w:val="006B5E12"/>
    <w:rsid w:val="006B66AC"/>
    <w:rsid w:val="006B6C5E"/>
    <w:rsid w:val="006C036A"/>
    <w:rsid w:val="006C0ECF"/>
    <w:rsid w:val="006C1600"/>
    <w:rsid w:val="006C1CE4"/>
    <w:rsid w:val="006C2028"/>
    <w:rsid w:val="006C2EFF"/>
    <w:rsid w:val="006C4A03"/>
    <w:rsid w:val="006C4EB1"/>
    <w:rsid w:val="006C572B"/>
    <w:rsid w:val="006C57DB"/>
    <w:rsid w:val="006C5F3F"/>
    <w:rsid w:val="006C6107"/>
    <w:rsid w:val="006C7A50"/>
    <w:rsid w:val="006D0342"/>
    <w:rsid w:val="006D0DBE"/>
    <w:rsid w:val="006D2BF1"/>
    <w:rsid w:val="006D2C17"/>
    <w:rsid w:val="006D2DE6"/>
    <w:rsid w:val="006D5897"/>
    <w:rsid w:val="006D6199"/>
    <w:rsid w:val="006D6633"/>
    <w:rsid w:val="006D6818"/>
    <w:rsid w:val="006E0166"/>
    <w:rsid w:val="006E0BF7"/>
    <w:rsid w:val="006E0C01"/>
    <w:rsid w:val="006E2BA5"/>
    <w:rsid w:val="006E2FFB"/>
    <w:rsid w:val="006E43BE"/>
    <w:rsid w:val="006E4B0D"/>
    <w:rsid w:val="006E4C5A"/>
    <w:rsid w:val="006E6E84"/>
    <w:rsid w:val="006E7B34"/>
    <w:rsid w:val="006E7C6F"/>
    <w:rsid w:val="006F165B"/>
    <w:rsid w:val="006F18A4"/>
    <w:rsid w:val="006F1A3D"/>
    <w:rsid w:val="006F2D55"/>
    <w:rsid w:val="006F39E9"/>
    <w:rsid w:val="006F4533"/>
    <w:rsid w:val="006F53A7"/>
    <w:rsid w:val="006F56AF"/>
    <w:rsid w:val="006F5C0D"/>
    <w:rsid w:val="006F5C89"/>
    <w:rsid w:val="006F7C49"/>
    <w:rsid w:val="0070144B"/>
    <w:rsid w:val="007029A6"/>
    <w:rsid w:val="007043C7"/>
    <w:rsid w:val="00705088"/>
    <w:rsid w:val="0070616F"/>
    <w:rsid w:val="0070697F"/>
    <w:rsid w:val="00707E45"/>
    <w:rsid w:val="007103C4"/>
    <w:rsid w:val="00711965"/>
    <w:rsid w:val="00712CB8"/>
    <w:rsid w:val="0071399C"/>
    <w:rsid w:val="00717A16"/>
    <w:rsid w:val="0072199C"/>
    <w:rsid w:val="00721AB8"/>
    <w:rsid w:val="0072212A"/>
    <w:rsid w:val="00722C9F"/>
    <w:rsid w:val="00723A63"/>
    <w:rsid w:val="00724B0C"/>
    <w:rsid w:val="007250D3"/>
    <w:rsid w:val="007253B8"/>
    <w:rsid w:val="007259FD"/>
    <w:rsid w:val="00725A87"/>
    <w:rsid w:val="007265A3"/>
    <w:rsid w:val="00727580"/>
    <w:rsid w:val="00730A37"/>
    <w:rsid w:val="00730D0A"/>
    <w:rsid w:val="007313FF"/>
    <w:rsid w:val="00731679"/>
    <w:rsid w:val="007317A8"/>
    <w:rsid w:val="00732363"/>
    <w:rsid w:val="007323D3"/>
    <w:rsid w:val="00732A07"/>
    <w:rsid w:val="00732D09"/>
    <w:rsid w:val="00732E81"/>
    <w:rsid w:val="0073379B"/>
    <w:rsid w:val="007340A1"/>
    <w:rsid w:val="0073480D"/>
    <w:rsid w:val="007350E3"/>
    <w:rsid w:val="007359B2"/>
    <w:rsid w:val="00736104"/>
    <w:rsid w:val="007364BC"/>
    <w:rsid w:val="00737348"/>
    <w:rsid w:val="0073741F"/>
    <w:rsid w:val="00740618"/>
    <w:rsid w:val="00740B49"/>
    <w:rsid w:val="00740CF1"/>
    <w:rsid w:val="00741843"/>
    <w:rsid w:val="00741BD6"/>
    <w:rsid w:val="00742EE4"/>
    <w:rsid w:val="007436AD"/>
    <w:rsid w:val="00746443"/>
    <w:rsid w:val="00747065"/>
    <w:rsid w:val="0074752A"/>
    <w:rsid w:val="007509A0"/>
    <w:rsid w:val="00750C9B"/>
    <w:rsid w:val="0075104F"/>
    <w:rsid w:val="007552D0"/>
    <w:rsid w:val="0075549C"/>
    <w:rsid w:val="007560E4"/>
    <w:rsid w:val="007561DD"/>
    <w:rsid w:val="00756822"/>
    <w:rsid w:val="00757242"/>
    <w:rsid w:val="0075761D"/>
    <w:rsid w:val="00757B42"/>
    <w:rsid w:val="0076084B"/>
    <w:rsid w:val="007611FC"/>
    <w:rsid w:val="0076291F"/>
    <w:rsid w:val="00762F20"/>
    <w:rsid w:val="00763106"/>
    <w:rsid w:val="00763232"/>
    <w:rsid w:val="007640E9"/>
    <w:rsid w:val="00764E80"/>
    <w:rsid w:val="00765CBF"/>
    <w:rsid w:val="00765EA4"/>
    <w:rsid w:val="0076643F"/>
    <w:rsid w:val="00770215"/>
    <w:rsid w:val="00770769"/>
    <w:rsid w:val="00770865"/>
    <w:rsid w:val="00770E7A"/>
    <w:rsid w:val="00771790"/>
    <w:rsid w:val="00771DB2"/>
    <w:rsid w:val="00772FE3"/>
    <w:rsid w:val="00773ADD"/>
    <w:rsid w:val="00774F30"/>
    <w:rsid w:val="007756E2"/>
    <w:rsid w:val="007758F8"/>
    <w:rsid w:val="00776824"/>
    <w:rsid w:val="00777459"/>
    <w:rsid w:val="00777F63"/>
    <w:rsid w:val="0078030B"/>
    <w:rsid w:val="00781615"/>
    <w:rsid w:val="0078180A"/>
    <w:rsid w:val="00781AE7"/>
    <w:rsid w:val="00782A9E"/>
    <w:rsid w:val="00782F79"/>
    <w:rsid w:val="00784903"/>
    <w:rsid w:val="007854C1"/>
    <w:rsid w:val="007866D6"/>
    <w:rsid w:val="00787723"/>
    <w:rsid w:val="00787BC6"/>
    <w:rsid w:val="00787FAB"/>
    <w:rsid w:val="00790D45"/>
    <w:rsid w:val="00790F3A"/>
    <w:rsid w:val="00790F40"/>
    <w:rsid w:val="00792195"/>
    <w:rsid w:val="007930EB"/>
    <w:rsid w:val="00793306"/>
    <w:rsid w:val="00793B67"/>
    <w:rsid w:val="00793FB9"/>
    <w:rsid w:val="00794021"/>
    <w:rsid w:val="007958A3"/>
    <w:rsid w:val="0079590D"/>
    <w:rsid w:val="00795C80"/>
    <w:rsid w:val="007962C6"/>
    <w:rsid w:val="007974F0"/>
    <w:rsid w:val="00797C20"/>
    <w:rsid w:val="00797E58"/>
    <w:rsid w:val="007A1399"/>
    <w:rsid w:val="007A2A99"/>
    <w:rsid w:val="007A30A9"/>
    <w:rsid w:val="007A4CC3"/>
    <w:rsid w:val="007A50BF"/>
    <w:rsid w:val="007A5817"/>
    <w:rsid w:val="007A5B10"/>
    <w:rsid w:val="007A5D13"/>
    <w:rsid w:val="007A64CB"/>
    <w:rsid w:val="007A77EE"/>
    <w:rsid w:val="007B05C4"/>
    <w:rsid w:val="007B1A41"/>
    <w:rsid w:val="007B215F"/>
    <w:rsid w:val="007B23C3"/>
    <w:rsid w:val="007B371F"/>
    <w:rsid w:val="007B38F5"/>
    <w:rsid w:val="007B60E9"/>
    <w:rsid w:val="007B64CB"/>
    <w:rsid w:val="007B6CC3"/>
    <w:rsid w:val="007B70DC"/>
    <w:rsid w:val="007B7205"/>
    <w:rsid w:val="007B76D3"/>
    <w:rsid w:val="007C0B53"/>
    <w:rsid w:val="007C2523"/>
    <w:rsid w:val="007C2AA2"/>
    <w:rsid w:val="007C3334"/>
    <w:rsid w:val="007C3BDA"/>
    <w:rsid w:val="007C4DE0"/>
    <w:rsid w:val="007C5E65"/>
    <w:rsid w:val="007C62B5"/>
    <w:rsid w:val="007C69C9"/>
    <w:rsid w:val="007D01FE"/>
    <w:rsid w:val="007D0ADF"/>
    <w:rsid w:val="007D1804"/>
    <w:rsid w:val="007D1A83"/>
    <w:rsid w:val="007D1B4D"/>
    <w:rsid w:val="007D1D52"/>
    <w:rsid w:val="007D28AF"/>
    <w:rsid w:val="007D2B98"/>
    <w:rsid w:val="007D2CA2"/>
    <w:rsid w:val="007D4921"/>
    <w:rsid w:val="007D6843"/>
    <w:rsid w:val="007D6B30"/>
    <w:rsid w:val="007D737F"/>
    <w:rsid w:val="007E0285"/>
    <w:rsid w:val="007E0A6B"/>
    <w:rsid w:val="007E21BC"/>
    <w:rsid w:val="007E2276"/>
    <w:rsid w:val="007E3764"/>
    <w:rsid w:val="007E3F5D"/>
    <w:rsid w:val="007E6F2D"/>
    <w:rsid w:val="007E7C82"/>
    <w:rsid w:val="007E7E22"/>
    <w:rsid w:val="007F0458"/>
    <w:rsid w:val="007F06DB"/>
    <w:rsid w:val="007F0B1C"/>
    <w:rsid w:val="007F0E1F"/>
    <w:rsid w:val="007F128B"/>
    <w:rsid w:val="007F1468"/>
    <w:rsid w:val="007F1F05"/>
    <w:rsid w:val="007F2118"/>
    <w:rsid w:val="007F2977"/>
    <w:rsid w:val="007F2AA1"/>
    <w:rsid w:val="007F2AFB"/>
    <w:rsid w:val="007F40B1"/>
    <w:rsid w:val="007F440F"/>
    <w:rsid w:val="007F4586"/>
    <w:rsid w:val="007F4E87"/>
    <w:rsid w:val="007F588D"/>
    <w:rsid w:val="007F6F8F"/>
    <w:rsid w:val="007F7493"/>
    <w:rsid w:val="007F7C14"/>
    <w:rsid w:val="0080000D"/>
    <w:rsid w:val="008003E7"/>
    <w:rsid w:val="00800E9E"/>
    <w:rsid w:val="00803013"/>
    <w:rsid w:val="008035F3"/>
    <w:rsid w:val="00803F1C"/>
    <w:rsid w:val="00804A5B"/>
    <w:rsid w:val="00804CC7"/>
    <w:rsid w:val="0080600E"/>
    <w:rsid w:val="008063D0"/>
    <w:rsid w:val="008071C0"/>
    <w:rsid w:val="0080761C"/>
    <w:rsid w:val="0080792F"/>
    <w:rsid w:val="00807953"/>
    <w:rsid w:val="008102CA"/>
    <w:rsid w:val="008138D8"/>
    <w:rsid w:val="008141D8"/>
    <w:rsid w:val="00814688"/>
    <w:rsid w:val="00814AC9"/>
    <w:rsid w:val="00816D47"/>
    <w:rsid w:val="00817612"/>
    <w:rsid w:val="00817F06"/>
    <w:rsid w:val="00820DC0"/>
    <w:rsid w:val="00823716"/>
    <w:rsid w:val="0082608B"/>
    <w:rsid w:val="00826786"/>
    <w:rsid w:val="008273AE"/>
    <w:rsid w:val="00832655"/>
    <w:rsid w:val="008338A4"/>
    <w:rsid w:val="00833952"/>
    <w:rsid w:val="00833C6A"/>
    <w:rsid w:val="008340D6"/>
    <w:rsid w:val="0083424D"/>
    <w:rsid w:val="00834C32"/>
    <w:rsid w:val="00834D49"/>
    <w:rsid w:val="0083563E"/>
    <w:rsid w:val="0083624C"/>
    <w:rsid w:val="00837C45"/>
    <w:rsid w:val="00841329"/>
    <w:rsid w:val="00841D9D"/>
    <w:rsid w:val="00841DBE"/>
    <w:rsid w:val="008426A2"/>
    <w:rsid w:val="0084287B"/>
    <w:rsid w:val="00843D52"/>
    <w:rsid w:val="00844730"/>
    <w:rsid w:val="008457C2"/>
    <w:rsid w:val="0084581D"/>
    <w:rsid w:val="008479B8"/>
    <w:rsid w:val="00847AD2"/>
    <w:rsid w:val="0085036F"/>
    <w:rsid w:val="00851C39"/>
    <w:rsid w:val="00852A68"/>
    <w:rsid w:val="00852D20"/>
    <w:rsid w:val="0085346B"/>
    <w:rsid w:val="008536C4"/>
    <w:rsid w:val="00853A12"/>
    <w:rsid w:val="0085521A"/>
    <w:rsid w:val="00855A62"/>
    <w:rsid w:val="00856654"/>
    <w:rsid w:val="00856984"/>
    <w:rsid w:val="00857665"/>
    <w:rsid w:val="00857A82"/>
    <w:rsid w:val="00860371"/>
    <w:rsid w:val="00861658"/>
    <w:rsid w:val="00862F94"/>
    <w:rsid w:val="00864643"/>
    <w:rsid w:val="00865FF4"/>
    <w:rsid w:val="008660B8"/>
    <w:rsid w:val="008666DF"/>
    <w:rsid w:val="008673EF"/>
    <w:rsid w:val="00867B7C"/>
    <w:rsid w:val="00870394"/>
    <w:rsid w:val="00870BD5"/>
    <w:rsid w:val="008722F8"/>
    <w:rsid w:val="00873248"/>
    <w:rsid w:val="00873763"/>
    <w:rsid w:val="00873836"/>
    <w:rsid w:val="008752DF"/>
    <w:rsid w:val="008764A2"/>
    <w:rsid w:val="00876615"/>
    <w:rsid w:val="0087672C"/>
    <w:rsid w:val="00877068"/>
    <w:rsid w:val="00877835"/>
    <w:rsid w:val="00877C41"/>
    <w:rsid w:val="00877DCA"/>
    <w:rsid w:val="0088181E"/>
    <w:rsid w:val="00881B27"/>
    <w:rsid w:val="008826D4"/>
    <w:rsid w:val="00883566"/>
    <w:rsid w:val="0088470B"/>
    <w:rsid w:val="00884846"/>
    <w:rsid w:val="0088532A"/>
    <w:rsid w:val="00885737"/>
    <w:rsid w:val="00885912"/>
    <w:rsid w:val="00885CEE"/>
    <w:rsid w:val="00886422"/>
    <w:rsid w:val="00886663"/>
    <w:rsid w:val="00886B9E"/>
    <w:rsid w:val="00887DB6"/>
    <w:rsid w:val="00887EA7"/>
    <w:rsid w:val="00890650"/>
    <w:rsid w:val="008923D1"/>
    <w:rsid w:val="00893F81"/>
    <w:rsid w:val="008944DC"/>
    <w:rsid w:val="00894C2D"/>
    <w:rsid w:val="00895691"/>
    <w:rsid w:val="00897E12"/>
    <w:rsid w:val="00897E2A"/>
    <w:rsid w:val="008A098F"/>
    <w:rsid w:val="008A0BD8"/>
    <w:rsid w:val="008A3576"/>
    <w:rsid w:val="008A4B62"/>
    <w:rsid w:val="008A653E"/>
    <w:rsid w:val="008A6572"/>
    <w:rsid w:val="008A6A09"/>
    <w:rsid w:val="008A7E0F"/>
    <w:rsid w:val="008B061A"/>
    <w:rsid w:val="008B12F5"/>
    <w:rsid w:val="008B3437"/>
    <w:rsid w:val="008B4B38"/>
    <w:rsid w:val="008C2D88"/>
    <w:rsid w:val="008C5E2D"/>
    <w:rsid w:val="008C71C3"/>
    <w:rsid w:val="008D13EF"/>
    <w:rsid w:val="008D1B7E"/>
    <w:rsid w:val="008D26E8"/>
    <w:rsid w:val="008D55BB"/>
    <w:rsid w:val="008D768D"/>
    <w:rsid w:val="008D7B08"/>
    <w:rsid w:val="008D7D26"/>
    <w:rsid w:val="008E3759"/>
    <w:rsid w:val="008E3BFE"/>
    <w:rsid w:val="008E4B56"/>
    <w:rsid w:val="008E595C"/>
    <w:rsid w:val="008E6CFE"/>
    <w:rsid w:val="008E77B2"/>
    <w:rsid w:val="008F126B"/>
    <w:rsid w:val="008F1912"/>
    <w:rsid w:val="008F191C"/>
    <w:rsid w:val="008F1981"/>
    <w:rsid w:val="008F2366"/>
    <w:rsid w:val="008F31A3"/>
    <w:rsid w:val="008F3412"/>
    <w:rsid w:val="008F4A3A"/>
    <w:rsid w:val="008F4B31"/>
    <w:rsid w:val="008F4D51"/>
    <w:rsid w:val="008F5CA5"/>
    <w:rsid w:val="008F63DA"/>
    <w:rsid w:val="008F6E98"/>
    <w:rsid w:val="008F77A0"/>
    <w:rsid w:val="00900DCE"/>
    <w:rsid w:val="009014B4"/>
    <w:rsid w:val="0090155B"/>
    <w:rsid w:val="00902388"/>
    <w:rsid w:val="0090270B"/>
    <w:rsid w:val="009031E9"/>
    <w:rsid w:val="009032FF"/>
    <w:rsid w:val="009036B1"/>
    <w:rsid w:val="00903BCF"/>
    <w:rsid w:val="00903F3D"/>
    <w:rsid w:val="009041DC"/>
    <w:rsid w:val="009045D8"/>
    <w:rsid w:val="0090647F"/>
    <w:rsid w:val="00907BFF"/>
    <w:rsid w:val="009109B9"/>
    <w:rsid w:val="00914DAC"/>
    <w:rsid w:val="00914EFE"/>
    <w:rsid w:val="00916239"/>
    <w:rsid w:val="00917B5A"/>
    <w:rsid w:val="00920A1F"/>
    <w:rsid w:val="00920A58"/>
    <w:rsid w:val="00920A8C"/>
    <w:rsid w:val="009215F9"/>
    <w:rsid w:val="00921A53"/>
    <w:rsid w:val="00921D69"/>
    <w:rsid w:val="009234C1"/>
    <w:rsid w:val="0092384C"/>
    <w:rsid w:val="009238A9"/>
    <w:rsid w:val="00923ADB"/>
    <w:rsid w:val="00924658"/>
    <w:rsid w:val="009257D5"/>
    <w:rsid w:val="00925C76"/>
    <w:rsid w:val="00926564"/>
    <w:rsid w:val="0092660A"/>
    <w:rsid w:val="00926C5F"/>
    <w:rsid w:val="00927842"/>
    <w:rsid w:val="009305BC"/>
    <w:rsid w:val="00932114"/>
    <w:rsid w:val="00932949"/>
    <w:rsid w:val="00932E06"/>
    <w:rsid w:val="009340D0"/>
    <w:rsid w:val="00934A2C"/>
    <w:rsid w:val="00935BED"/>
    <w:rsid w:val="0093641E"/>
    <w:rsid w:val="00937F05"/>
    <w:rsid w:val="0094022B"/>
    <w:rsid w:val="00940541"/>
    <w:rsid w:val="00940B34"/>
    <w:rsid w:val="00941318"/>
    <w:rsid w:val="00941BD1"/>
    <w:rsid w:val="0094295F"/>
    <w:rsid w:val="00942CB4"/>
    <w:rsid w:val="00943563"/>
    <w:rsid w:val="009461BA"/>
    <w:rsid w:val="0094711F"/>
    <w:rsid w:val="009474AF"/>
    <w:rsid w:val="0095004E"/>
    <w:rsid w:val="009508DA"/>
    <w:rsid w:val="00951076"/>
    <w:rsid w:val="00952047"/>
    <w:rsid w:val="00952AA2"/>
    <w:rsid w:val="009530F6"/>
    <w:rsid w:val="00954E8D"/>
    <w:rsid w:val="009550D2"/>
    <w:rsid w:val="009553EE"/>
    <w:rsid w:val="009577E6"/>
    <w:rsid w:val="009600FC"/>
    <w:rsid w:val="009638D6"/>
    <w:rsid w:val="00963FE0"/>
    <w:rsid w:val="009643B0"/>
    <w:rsid w:val="00964450"/>
    <w:rsid w:val="00964BB9"/>
    <w:rsid w:val="00964D2E"/>
    <w:rsid w:val="00965316"/>
    <w:rsid w:val="00965813"/>
    <w:rsid w:val="0096680B"/>
    <w:rsid w:val="00966BB2"/>
    <w:rsid w:val="0096706E"/>
    <w:rsid w:val="0096715B"/>
    <w:rsid w:val="00970310"/>
    <w:rsid w:val="00970458"/>
    <w:rsid w:val="0097182F"/>
    <w:rsid w:val="00973FAF"/>
    <w:rsid w:val="00974491"/>
    <w:rsid w:val="00974D75"/>
    <w:rsid w:val="0097500F"/>
    <w:rsid w:val="00975318"/>
    <w:rsid w:val="00975C25"/>
    <w:rsid w:val="00975C4E"/>
    <w:rsid w:val="00976492"/>
    <w:rsid w:val="00977CF2"/>
    <w:rsid w:val="0098001C"/>
    <w:rsid w:val="009804B7"/>
    <w:rsid w:val="00980FB8"/>
    <w:rsid w:val="00981FBA"/>
    <w:rsid w:val="00985AEC"/>
    <w:rsid w:val="00987DEC"/>
    <w:rsid w:val="00987EC0"/>
    <w:rsid w:val="009941D7"/>
    <w:rsid w:val="00995585"/>
    <w:rsid w:val="00995C62"/>
    <w:rsid w:val="00995E14"/>
    <w:rsid w:val="0099681E"/>
    <w:rsid w:val="00997BC5"/>
    <w:rsid w:val="009A0B38"/>
    <w:rsid w:val="009A32DF"/>
    <w:rsid w:val="009A3AF4"/>
    <w:rsid w:val="009A3FFA"/>
    <w:rsid w:val="009A4F41"/>
    <w:rsid w:val="009A56CE"/>
    <w:rsid w:val="009A6BBF"/>
    <w:rsid w:val="009A728C"/>
    <w:rsid w:val="009B0362"/>
    <w:rsid w:val="009B071A"/>
    <w:rsid w:val="009B2166"/>
    <w:rsid w:val="009B3240"/>
    <w:rsid w:val="009B351D"/>
    <w:rsid w:val="009B3737"/>
    <w:rsid w:val="009B381B"/>
    <w:rsid w:val="009B72FB"/>
    <w:rsid w:val="009C0144"/>
    <w:rsid w:val="009C081E"/>
    <w:rsid w:val="009C358C"/>
    <w:rsid w:val="009C44E1"/>
    <w:rsid w:val="009C47D5"/>
    <w:rsid w:val="009C5057"/>
    <w:rsid w:val="009D1533"/>
    <w:rsid w:val="009D1753"/>
    <w:rsid w:val="009D239F"/>
    <w:rsid w:val="009D32E0"/>
    <w:rsid w:val="009D3912"/>
    <w:rsid w:val="009D43F5"/>
    <w:rsid w:val="009D5D7B"/>
    <w:rsid w:val="009D646F"/>
    <w:rsid w:val="009D6B5B"/>
    <w:rsid w:val="009D6D16"/>
    <w:rsid w:val="009D7611"/>
    <w:rsid w:val="009E0B61"/>
    <w:rsid w:val="009E16AC"/>
    <w:rsid w:val="009E3182"/>
    <w:rsid w:val="009E4616"/>
    <w:rsid w:val="009E4F42"/>
    <w:rsid w:val="009E53DE"/>
    <w:rsid w:val="009E6FE0"/>
    <w:rsid w:val="009E7464"/>
    <w:rsid w:val="009E7F9B"/>
    <w:rsid w:val="009F1E5D"/>
    <w:rsid w:val="009F2CDC"/>
    <w:rsid w:val="009F3610"/>
    <w:rsid w:val="009F3653"/>
    <w:rsid w:val="009F3698"/>
    <w:rsid w:val="009F3EDF"/>
    <w:rsid w:val="009F47B4"/>
    <w:rsid w:val="009F5450"/>
    <w:rsid w:val="009F54D9"/>
    <w:rsid w:val="009F62BC"/>
    <w:rsid w:val="009F65F0"/>
    <w:rsid w:val="009F6E5A"/>
    <w:rsid w:val="009F71B5"/>
    <w:rsid w:val="009F78CA"/>
    <w:rsid w:val="009F78DB"/>
    <w:rsid w:val="00A0157A"/>
    <w:rsid w:val="00A0333D"/>
    <w:rsid w:val="00A060F0"/>
    <w:rsid w:val="00A06920"/>
    <w:rsid w:val="00A0715B"/>
    <w:rsid w:val="00A1097B"/>
    <w:rsid w:val="00A11212"/>
    <w:rsid w:val="00A11E44"/>
    <w:rsid w:val="00A12704"/>
    <w:rsid w:val="00A12BA6"/>
    <w:rsid w:val="00A131EF"/>
    <w:rsid w:val="00A14275"/>
    <w:rsid w:val="00A145CB"/>
    <w:rsid w:val="00A1532E"/>
    <w:rsid w:val="00A15562"/>
    <w:rsid w:val="00A15FF9"/>
    <w:rsid w:val="00A17A15"/>
    <w:rsid w:val="00A20BB5"/>
    <w:rsid w:val="00A24EC7"/>
    <w:rsid w:val="00A25895"/>
    <w:rsid w:val="00A25CE2"/>
    <w:rsid w:val="00A263BB"/>
    <w:rsid w:val="00A2698C"/>
    <w:rsid w:val="00A27001"/>
    <w:rsid w:val="00A274E5"/>
    <w:rsid w:val="00A2757D"/>
    <w:rsid w:val="00A27E06"/>
    <w:rsid w:val="00A30100"/>
    <w:rsid w:val="00A3050F"/>
    <w:rsid w:val="00A3180D"/>
    <w:rsid w:val="00A31AB7"/>
    <w:rsid w:val="00A328B3"/>
    <w:rsid w:val="00A33AB7"/>
    <w:rsid w:val="00A36879"/>
    <w:rsid w:val="00A36898"/>
    <w:rsid w:val="00A40C91"/>
    <w:rsid w:val="00A41321"/>
    <w:rsid w:val="00A43EF5"/>
    <w:rsid w:val="00A440A9"/>
    <w:rsid w:val="00A4437B"/>
    <w:rsid w:val="00A4474E"/>
    <w:rsid w:val="00A4495D"/>
    <w:rsid w:val="00A450BD"/>
    <w:rsid w:val="00A450E2"/>
    <w:rsid w:val="00A45D99"/>
    <w:rsid w:val="00A469C1"/>
    <w:rsid w:val="00A47099"/>
    <w:rsid w:val="00A4798A"/>
    <w:rsid w:val="00A47C5D"/>
    <w:rsid w:val="00A50AFA"/>
    <w:rsid w:val="00A50FCF"/>
    <w:rsid w:val="00A51032"/>
    <w:rsid w:val="00A51D8B"/>
    <w:rsid w:val="00A522CE"/>
    <w:rsid w:val="00A52468"/>
    <w:rsid w:val="00A528D1"/>
    <w:rsid w:val="00A542BF"/>
    <w:rsid w:val="00A5451A"/>
    <w:rsid w:val="00A54C3A"/>
    <w:rsid w:val="00A54D6F"/>
    <w:rsid w:val="00A56083"/>
    <w:rsid w:val="00A5619E"/>
    <w:rsid w:val="00A5621B"/>
    <w:rsid w:val="00A564E6"/>
    <w:rsid w:val="00A602EA"/>
    <w:rsid w:val="00A60B62"/>
    <w:rsid w:val="00A610CD"/>
    <w:rsid w:val="00A624CB"/>
    <w:rsid w:val="00A626C9"/>
    <w:rsid w:val="00A62E31"/>
    <w:rsid w:val="00A633A8"/>
    <w:rsid w:val="00A7033D"/>
    <w:rsid w:val="00A7035C"/>
    <w:rsid w:val="00A7078F"/>
    <w:rsid w:val="00A708AF"/>
    <w:rsid w:val="00A70B3C"/>
    <w:rsid w:val="00A70ECE"/>
    <w:rsid w:val="00A73700"/>
    <w:rsid w:val="00A743D0"/>
    <w:rsid w:val="00A7524E"/>
    <w:rsid w:val="00A758AA"/>
    <w:rsid w:val="00A759AF"/>
    <w:rsid w:val="00A7638D"/>
    <w:rsid w:val="00A7713A"/>
    <w:rsid w:val="00A77EA3"/>
    <w:rsid w:val="00A80DDF"/>
    <w:rsid w:val="00A8116A"/>
    <w:rsid w:val="00A81B9B"/>
    <w:rsid w:val="00A81FD8"/>
    <w:rsid w:val="00A826F8"/>
    <w:rsid w:val="00A828EB"/>
    <w:rsid w:val="00A84337"/>
    <w:rsid w:val="00A845D9"/>
    <w:rsid w:val="00A85D33"/>
    <w:rsid w:val="00A86D3A"/>
    <w:rsid w:val="00A87F2A"/>
    <w:rsid w:val="00A9097F"/>
    <w:rsid w:val="00A921F3"/>
    <w:rsid w:val="00A9285D"/>
    <w:rsid w:val="00A93722"/>
    <w:rsid w:val="00A9473E"/>
    <w:rsid w:val="00A96519"/>
    <w:rsid w:val="00A969DC"/>
    <w:rsid w:val="00A970D3"/>
    <w:rsid w:val="00AA042C"/>
    <w:rsid w:val="00AA09A2"/>
    <w:rsid w:val="00AA0FC1"/>
    <w:rsid w:val="00AA1080"/>
    <w:rsid w:val="00AA1482"/>
    <w:rsid w:val="00AA3037"/>
    <w:rsid w:val="00AA3221"/>
    <w:rsid w:val="00AA4879"/>
    <w:rsid w:val="00AA5BEE"/>
    <w:rsid w:val="00AA6176"/>
    <w:rsid w:val="00AA6BBD"/>
    <w:rsid w:val="00AA6C1B"/>
    <w:rsid w:val="00AA7996"/>
    <w:rsid w:val="00AB09AD"/>
    <w:rsid w:val="00AB2180"/>
    <w:rsid w:val="00AB3DF1"/>
    <w:rsid w:val="00AB41AB"/>
    <w:rsid w:val="00AB46C8"/>
    <w:rsid w:val="00AB5724"/>
    <w:rsid w:val="00AB69DA"/>
    <w:rsid w:val="00AC1091"/>
    <w:rsid w:val="00AC1638"/>
    <w:rsid w:val="00AC19CB"/>
    <w:rsid w:val="00AC2A29"/>
    <w:rsid w:val="00AC56FA"/>
    <w:rsid w:val="00AC7B19"/>
    <w:rsid w:val="00AD1A14"/>
    <w:rsid w:val="00AD1C8A"/>
    <w:rsid w:val="00AD2F06"/>
    <w:rsid w:val="00AD405B"/>
    <w:rsid w:val="00AD42BE"/>
    <w:rsid w:val="00AD4B35"/>
    <w:rsid w:val="00AD4CD1"/>
    <w:rsid w:val="00AD625F"/>
    <w:rsid w:val="00AD68F2"/>
    <w:rsid w:val="00AD7F93"/>
    <w:rsid w:val="00AE0214"/>
    <w:rsid w:val="00AE1340"/>
    <w:rsid w:val="00AE2327"/>
    <w:rsid w:val="00AE323B"/>
    <w:rsid w:val="00AE3F38"/>
    <w:rsid w:val="00AE3F82"/>
    <w:rsid w:val="00AE5243"/>
    <w:rsid w:val="00AE5488"/>
    <w:rsid w:val="00AE6572"/>
    <w:rsid w:val="00AE6F91"/>
    <w:rsid w:val="00AE7B7C"/>
    <w:rsid w:val="00AF0FD8"/>
    <w:rsid w:val="00AF2342"/>
    <w:rsid w:val="00AF2B10"/>
    <w:rsid w:val="00AF3E58"/>
    <w:rsid w:val="00AF3EA2"/>
    <w:rsid w:val="00AF5571"/>
    <w:rsid w:val="00AF5BE6"/>
    <w:rsid w:val="00AF6979"/>
    <w:rsid w:val="00AF7922"/>
    <w:rsid w:val="00AF7C53"/>
    <w:rsid w:val="00B007F3"/>
    <w:rsid w:val="00B009A7"/>
    <w:rsid w:val="00B013E3"/>
    <w:rsid w:val="00B02439"/>
    <w:rsid w:val="00B0245D"/>
    <w:rsid w:val="00B02605"/>
    <w:rsid w:val="00B02C3B"/>
    <w:rsid w:val="00B02D0A"/>
    <w:rsid w:val="00B02E2B"/>
    <w:rsid w:val="00B03C23"/>
    <w:rsid w:val="00B04818"/>
    <w:rsid w:val="00B050BC"/>
    <w:rsid w:val="00B05B43"/>
    <w:rsid w:val="00B06439"/>
    <w:rsid w:val="00B067F3"/>
    <w:rsid w:val="00B07341"/>
    <w:rsid w:val="00B079C3"/>
    <w:rsid w:val="00B10C3B"/>
    <w:rsid w:val="00B12AF9"/>
    <w:rsid w:val="00B12C18"/>
    <w:rsid w:val="00B162C7"/>
    <w:rsid w:val="00B171B6"/>
    <w:rsid w:val="00B2042D"/>
    <w:rsid w:val="00B216E2"/>
    <w:rsid w:val="00B220EB"/>
    <w:rsid w:val="00B2301A"/>
    <w:rsid w:val="00B232AB"/>
    <w:rsid w:val="00B249C6"/>
    <w:rsid w:val="00B26AC3"/>
    <w:rsid w:val="00B26E30"/>
    <w:rsid w:val="00B271D7"/>
    <w:rsid w:val="00B27396"/>
    <w:rsid w:val="00B30539"/>
    <w:rsid w:val="00B30F7A"/>
    <w:rsid w:val="00B314DB"/>
    <w:rsid w:val="00B31CE4"/>
    <w:rsid w:val="00B34E40"/>
    <w:rsid w:val="00B35101"/>
    <w:rsid w:val="00B35275"/>
    <w:rsid w:val="00B35CE8"/>
    <w:rsid w:val="00B35D0C"/>
    <w:rsid w:val="00B3600A"/>
    <w:rsid w:val="00B361F2"/>
    <w:rsid w:val="00B36916"/>
    <w:rsid w:val="00B36B23"/>
    <w:rsid w:val="00B3718B"/>
    <w:rsid w:val="00B3745F"/>
    <w:rsid w:val="00B404A2"/>
    <w:rsid w:val="00B40FB8"/>
    <w:rsid w:val="00B41944"/>
    <w:rsid w:val="00B427D3"/>
    <w:rsid w:val="00B438FA"/>
    <w:rsid w:val="00B43C2A"/>
    <w:rsid w:val="00B4429C"/>
    <w:rsid w:val="00B443CC"/>
    <w:rsid w:val="00B44466"/>
    <w:rsid w:val="00B4632A"/>
    <w:rsid w:val="00B46C1D"/>
    <w:rsid w:val="00B471FD"/>
    <w:rsid w:val="00B4775A"/>
    <w:rsid w:val="00B5057C"/>
    <w:rsid w:val="00B50F27"/>
    <w:rsid w:val="00B50F40"/>
    <w:rsid w:val="00B530F1"/>
    <w:rsid w:val="00B53EAC"/>
    <w:rsid w:val="00B54257"/>
    <w:rsid w:val="00B542BA"/>
    <w:rsid w:val="00B577E2"/>
    <w:rsid w:val="00B630A6"/>
    <w:rsid w:val="00B6383F"/>
    <w:rsid w:val="00B640F2"/>
    <w:rsid w:val="00B6418E"/>
    <w:rsid w:val="00B6626B"/>
    <w:rsid w:val="00B709D1"/>
    <w:rsid w:val="00B7128A"/>
    <w:rsid w:val="00B718C4"/>
    <w:rsid w:val="00B71CA6"/>
    <w:rsid w:val="00B72EE8"/>
    <w:rsid w:val="00B72F79"/>
    <w:rsid w:val="00B7312A"/>
    <w:rsid w:val="00B73157"/>
    <w:rsid w:val="00B74EEF"/>
    <w:rsid w:val="00B7538D"/>
    <w:rsid w:val="00B753DE"/>
    <w:rsid w:val="00B75815"/>
    <w:rsid w:val="00B76A0D"/>
    <w:rsid w:val="00B76AD1"/>
    <w:rsid w:val="00B77038"/>
    <w:rsid w:val="00B770F5"/>
    <w:rsid w:val="00B83A0D"/>
    <w:rsid w:val="00B83D37"/>
    <w:rsid w:val="00B8472B"/>
    <w:rsid w:val="00B851DC"/>
    <w:rsid w:val="00B86D47"/>
    <w:rsid w:val="00B87287"/>
    <w:rsid w:val="00B904D5"/>
    <w:rsid w:val="00B91288"/>
    <w:rsid w:val="00B91F00"/>
    <w:rsid w:val="00B92996"/>
    <w:rsid w:val="00B92CCF"/>
    <w:rsid w:val="00B93D7F"/>
    <w:rsid w:val="00B94658"/>
    <w:rsid w:val="00B97086"/>
    <w:rsid w:val="00BA085C"/>
    <w:rsid w:val="00BA0E90"/>
    <w:rsid w:val="00BA2305"/>
    <w:rsid w:val="00BA2705"/>
    <w:rsid w:val="00BA276C"/>
    <w:rsid w:val="00BA3154"/>
    <w:rsid w:val="00BA6D27"/>
    <w:rsid w:val="00BA6E44"/>
    <w:rsid w:val="00BB019D"/>
    <w:rsid w:val="00BB1462"/>
    <w:rsid w:val="00BB1FBB"/>
    <w:rsid w:val="00BB229F"/>
    <w:rsid w:val="00BB238A"/>
    <w:rsid w:val="00BB306F"/>
    <w:rsid w:val="00BB3291"/>
    <w:rsid w:val="00BB3304"/>
    <w:rsid w:val="00BB3E34"/>
    <w:rsid w:val="00BB3FD0"/>
    <w:rsid w:val="00BB472A"/>
    <w:rsid w:val="00BB57C9"/>
    <w:rsid w:val="00BB61F2"/>
    <w:rsid w:val="00BB6D63"/>
    <w:rsid w:val="00BB6DDF"/>
    <w:rsid w:val="00BC028C"/>
    <w:rsid w:val="00BC02AC"/>
    <w:rsid w:val="00BC2299"/>
    <w:rsid w:val="00BC234B"/>
    <w:rsid w:val="00BC2629"/>
    <w:rsid w:val="00BC2E43"/>
    <w:rsid w:val="00BC2E54"/>
    <w:rsid w:val="00BC395F"/>
    <w:rsid w:val="00BC4292"/>
    <w:rsid w:val="00BC44E2"/>
    <w:rsid w:val="00BC4690"/>
    <w:rsid w:val="00BC4A15"/>
    <w:rsid w:val="00BC4D1B"/>
    <w:rsid w:val="00BC6D72"/>
    <w:rsid w:val="00BC7208"/>
    <w:rsid w:val="00BD0FF5"/>
    <w:rsid w:val="00BD2220"/>
    <w:rsid w:val="00BD383B"/>
    <w:rsid w:val="00BD3927"/>
    <w:rsid w:val="00BD3D27"/>
    <w:rsid w:val="00BD3D84"/>
    <w:rsid w:val="00BD475F"/>
    <w:rsid w:val="00BD49E6"/>
    <w:rsid w:val="00BD4B89"/>
    <w:rsid w:val="00BD5922"/>
    <w:rsid w:val="00BD640E"/>
    <w:rsid w:val="00BD7A12"/>
    <w:rsid w:val="00BE2169"/>
    <w:rsid w:val="00BE34A1"/>
    <w:rsid w:val="00BE3DEF"/>
    <w:rsid w:val="00BE4993"/>
    <w:rsid w:val="00BE54E2"/>
    <w:rsid w:val="00BE6862"/>
    <w:rsid w:val="00BE7C0A"/>
    <w:rsid w:val="00BF02CB"/>
    <w:rsid w:val="00BF2125"/>
    <w:rsid w:val="00BF23A9"/>
    <w:rsid w:val="00BF2423"/>
    <w:rsid w:val="00BF3684"/>
    <w:rsid w:val="00BF3809"/>
    <w:rsid w:val="00BF4869"/>
    <w:rsid w:val="00BF6FD8"/>
    <w:rsid w:val="00BF73E4"/>
    <w:rsid w:val="00BF7A90"/>
    <w:rsid w:val="00BF7FAA"/>
    <w:rsid w:val="00C023E5"/>
    <w:rsid w:val="00C02974"/>
    <w:rsid w:val="00C03680"/>
    <w:rsid w:val="00C04631"/>
    <w:rsid w:val="00C04791"/>
    <w:rsid w:val="00C05385"/>
    <w:rsid w:val="00C054DF"/>
    <w:rsid w:val="00C05E7D"/>
    <w:rsid w:val="00C060A6"/>
    <w:rsid w:val="00C06E86"/>
    <w:rsid w:val="00C0740F"/>
    <w:rsid w:val="00C11037"/>
    <w:rsid w:val="00C11F53"/>
    <w:rsid w:val="00C12D39"/>
    <w:rsid w:val="00C148AD"/>
    <w:rsid w:val="00C14FF8"/>
    <w:rsid w:val="00C17688"/>
    <w:rsid w:val="00C17F0A"/>
    <w:rsid w:val="00C21762"/>
    <w:rsid w:val="00C21AD8"/>
    <w:rsid w:val="00C21AE1"/>
    <w:rsid w:val="00C21FEF"/>
    <w:rsid w:val="00C2275E"/>
    <w:rsid w:val="00C22A30"/>
    <w:rsid w:val="00C231E8"/>
    <w:rsid w:val="00C23BA4"/>
    <w:rsid w:val="00C24543"/>
    <w:rsid w:val="00C250E6"/>
    <w:rsid w:val="00C256A2"/>
    <w:rsid w:val="00C25ADB"/>
    <w:rsid w:val="00C25CDD"/>
    <w:rsid w:val="00C26D51"/>
    <w:rsid w:val="00C26F28"/>
    <w:rsid w:val="00C303A1"/>
    <w:rsid w:val="00C30AC5"/>
    <w:rsid w:val="00C31F39"/>
    <w:rsid w:val="00C33A49"/>
    <w:rsid w:val="00C342D2"/>
    <w:rsid w:val="00C36B51"/>
    <w:rsid w:val="00C37DBF"/>
    <w:rsid w:val="00C403FE"/>
    <w:rsid w:val="00C40F4E"/>
    <w:rsid w:val="00C41ED6"/>
    <w:rsid w:val="00C424B0"/>
    <w:rsid w:val="00C43FE6"/>
    <w:rsid w:val="00C461D5"/>
    <w:rsid w:val="00C46945"/>
    <w:rsid w:val="00C47117"/>
    <w:rsid w:val="00C51515"/>
    <w:rsid w:val="00C52BCC"/>
    <w:rsid w:val="00C52C80"/>
    <w:rsid w:val="00C541E9"/>
    <w:rsid w:val="00C54AB9"/>
    <w:rsid w:val="00C552F0"/>
    <w:rsid w:val="00C5660B"/>
    <w:rsid w:val="00C56CB1"/>
    <w:rsid w:val="00C5760C"/>
    <w:rsid w:val="00C57757"/>
    <w:rsid w:val="00C5797E"/>
    <w:rsid w:val="00C60360"/>
    <w:rsid w:val="00C609B9"/>
    <w:rsid w:val="00C61C41"/>
    <w:rsid w:val="00C64FAA"/>
    <w:rsid w:val="00C65317"/>
    <w:rsid w:val="00C65CF8"/>
    <w:rsid w:val="00C66299"/>
    <w:rsid w:val="00C66B72"/>
    <w:rsid w:val="00C67A0F"/>
    <w:rsid w:val="00C7102E"/>
    <w:rsid w:val="00C7395F"/>
    <w:rsid w:val="00C74A73"/>
    <w:rsid w:val="00C759A5"/>
    <w:rsid w:val="00C7664C"/>
    <w:rsid w:val="00C7718D"/>
    <w:rsid w:val="00C80478"/>
    <w:rsid w:val="00C8095D"/>
    <w:rsid w:val="00C81334"/>
    <w:rsid w:val="00C834BE"/>
    <w:rsid w:val="00C838F9"/>
    <w:rsid w:val="00C845E9"/>
    <w:rsid w:val="00C84785"/>
    <w:rsid w:val="00C8562F"/>
    <w:rsid w:val="00C87AC4"/>
    <w:rsid w:val="00C90276"/>
    <w:rsid w:val="00C903DD"/>
    <w:rsid w:val="00C918E0"/>
    <w:rsid w:val="00C91B71"/>
    <w:rsid w:val="00C92D67"/>
    <w:rsid w:val="00C92EB0"/>
    <w:rsid w:val="00C93E24"/>
    <w:rsid w:val="00C93E4D"/>
    <w:rsid w:val="00C940EB"/>
    <w:rsid w:val="00C94312"/>
    <w:rsid w:val="00C9567A"/>
    <w:rsid w:val="00C95BD3"/>
    <w:rsid w:val="00C96755"/>
    <w:rsid w:val="00C97CB6"/>
    <w:rsid w:val="00C97F9D"/>
    <w:rsid w:val="00CA2456"/>
    <w:rsid w:val="00CA3D82"/>
    <w:rsid w:val="00CA4129"/>
    <w:rsid w:val="00CA43BB"/>
    <w:rsid w:val="00CA519A"/>
    <w:rsid w:val="00CA665C"/>
    <w:rsid w:val="00CA7BCD"/>
    <w:rsid w:val="00CB212D"/>
    <w:rsid w:val="00CB22CB"/>
    <w:rsid w:val="00CB2660"/>
    <w:rsid w:val="00CB6217"/>
    <w:rsid w:val="00CB684E"/>
    <w:rsid w:val="00CB6B72"/>
    <w:rsid w:val="00CB6E01"/>
    <w:rsid w:val="00CB7481"/>
    <w:rsid w:val="00CC0162"/>
    <w:rsid w:val="00CC06AA"/>
    <w:rsid w:val="00CC1949"/>
    <w:rsid w:val="00CC277C"/>
    <w:rsid w:val="00CC2C3E"/>
    <w:rsid w:val="00CC3DB8"/>
    <w:rsid w:val="00CC3FE7"/>
    <w:rsid w:val="00CC4319"/>
    <w:rsid w:val="00CC4CE2"/>
    <w:rsid w:val="00CC5B59"/>
    <w:rsid w:val="00CC5DE1"/>
    <w:rsid w:val="00CC5E90"/>
    <w:rsid w:val="00CC6ABC"/>
    <w:rsid w:val="00CD046C"/>
    <w:rsid w:val="00CD0699"/>
    <w:rsid w:val="00CD10C9"/>
    <w:rsid w:val="00CD2417"/>
    <w:rsid w:val="00CD30AB"/>
    <w:rsid w:val="00CD36A4"/>
    <w:rsid w:val="00CD4387"/>
    <w:rsid w:val="00CD4A11"/>
    <w:rsid w:val="00CD4AA8"/>
    <w:rsid w:val="00CD6B36"/>
    <w:rsid w:val="00CD6E35"/>
    <w:rsid w:val="00CE0231"/>
    <w:rsid w:val="00CE076C"/>
    <w:rsid w:val="00CE177C"/>
    <w:rsid w:val="00CE1950"/>
    <w:rsid w:val="00CE2356"/>
    <w:rsid w:val="00CE24A7"/>
    <w:rsid w:val="00CE2887"/>
    <w:rsid w:val="00CE2F71"/>
    <w:rsid w:val="00CE3366"/>
    <w:rsid w:val="00CE5199"/>
    <w:rsid w:val="00CE6506"/>
    <w:rsid w:val="00CE66D5"/>
    <w:rsid w:val="00CF0188"/>
    <w:rsid w:val="00CF0CDB"/>
    <w:rsid w:val="00CF1191"/>
    <w:rsid w:val="00CF1A8A"/>
    <w:rsid w:val="00CF1B81"/>
    <w:rsid w:val="00CF2C3B"/>
    <w:rsid w:val="00CF34B2"/>
    <w:rsid w:val="00CF5C42"/>
    <w:rsid w:val="00CF637A"/>
    <w:rsid w:val="00CF66E7"/>
    <w:rsid w:val="00CF779B"/>
    <w:rsid w:val="00CF78A0"/>
    <w:rsid w:val="00D00928"/>
    <w:rsid w:val="00D011CD"/>
    <w:rsid w:val="00D01FCC"/>
    <w:rsid w:val="00D02EA7"/>
    <w:rsid w:val="00D04584"/>
    <w:rsid w:val="00D059DE"/>
    <w:rsid w:val="00D05ABD"/>
    <w:rsid w:val="00D05B1B"/>
    <w:rsid w:val="00D05C1B"/>
    <w:rsid w:val="00D05FDC"/>
    <w:rsid w:val="00D10D1D"/>
    <w:rsid w:val="00D11234"/>
    <w:rsid w:val="00D112F3"/>
    <w:rsid w:val="00D11EEB"/>
    <w:rsid w:val="00D12AFB"/>
    <w:rsid w:val="00D12C79"/>
    <w:rsid w:val="00D13FCE"/>
    <w:rsid w:val="00D14300"/>
    <w:rsid w:val="00D1554E"/>
    <w:rsid w:val="00D15F6D"/>
    <w:rsid w:val="00D16ED2"/>
    <w:rsid w:val="00D2027B"/>
    <w:rsid w:val="00D211D3"/>
    <w:rsid w:val="00D22B97"/>
    <w:rsid w:val="00D24798"/>
    <w:rsid w:val="00D24A84"/>
    <w:rsid w:val="00D250D7"/>
    <w:rsid w:val="00D25F8A"/>
    <w:rsid w:val="00D2773A"/>
    <w:rsid w:val="00D27EA3"/>
    <w:rsid w:val="00D30413"/>
    <w:rsid w:val="00D3065F"/>
    <w:rsid w:val="00D306D1"/>
    <w:rsid w:val="00D306DB"/>
    <w:rsid w:val="00D30800"/>
    <w:rsid w:val="00D30FFE"/>
    <w:rsid w:val="00D31D77"/>
    <w:rsid w:val="00D3328C"/>
    <w:rsid w:val="00D33578"/>
    <w:rsid w:val="00D34786"/>
    <w:rsid w:val="00D35941"/>
    <w:rsid w:val="00D35DA9"/>
    <w:rsid w:val="00D35DC1"/>
    <w:rsid w:val="00D3602A"/>
    <w:rsid w:val="00D365ED"/>
    <w:rsid w:val="00D36788"/>
    <w:rsid w:val="00D378BD"/>
    <w:rsid w:val="00D37BFC"/>
    <w:rsid w:val="00D4319C"/>
    <w:rsid w:val="00D44E27"/>
    <w:rsid w:val="00D46367"/>
    <w:rsid w:val="00D468B7"/>
    <w:rsid w:val="00D47A8E"/>
    <w:rsid w:val="00D47DF9"/>
    <w:rsid w:val="00D5069F"/>
    <w:rsid w:val="00D5079A"/>
    <w:rsid w:val="00D50F27"/>
    <w:rsid w:val="00D51AE8"/>
    <w:rsid w:val="00D521C2"/>
    <w:rsid w:val="00D5246F"/>
    <w:rsid w:val="00D52D14"/>
    <w:rsid w:val="00D531CE"/>
    <w:rsid w:val="00D53999"/>
    <w:rsid w:val="00D54378"/>
    <w:rsid w:val="00D54CB4"/>
    <w:rsid w:val="00D557E7"/>
    <w:rsid w:val="00D56379"/>
    <w:rsid w:val="00D571FD"/>
    <w:rsid w:val="00D57BEC"/>
    <w:rsid w:val="00D60252"/>
    <w:rsid w:val="00D603A9"/>
    <w:rsid w:val="00D60AFB"/>
    <w:rsid w:val="00D61F5A"/>
    <w:rsid w:val="00D64B3C"/>
    <w:rsid w:val="00D65690"/>
    <w:rsid w:val="00D65971"/>
    <w:rsid w:val="00D66EB4"/>
    <w:rsid w:val="00D712D3"/>
    <w:rsid w:val="00D71422"/>
    <w:rsid w:val="00D72DC6"/>
    <w:rsid w:val="00D73FEE"/>
    <w:rsid w:val="00D7421E"/>
    <w:rsid w:val="00D7558D"/>
    <w:rsid w:val="00D755B5"/>
    <w:rsid w:val="00D7572E"/>
    <w:rsid w:val="00D7610F"/>
    <w:rsid w:val="00D7639A"/>
    <w:rsid w:val="00D76F1B"/>
    <w:rsid w:val="00D77083"/>
    <w:rsid w:val="00D817FB"/>
    <w:rsid w:val="00D81D92"/>
    <w:rsid w:val="00D824B5"/>
    <w:rsid w:val="00D829FF"/>
    <w:rsid w:val="00D82DC4"/>
    <w:rsid w:val="00D83A29"/>
    <w:rsid w:val="00D83E5D"/>
    <w:rsid w:val="00D84F01"/>
    <w:rsid w:val="00D864D9"/>
    <w:rsid w:val="00D876F9"/>
    <w:rsid w:val="00D90674"/>
    <w:rsid w:val="00D9267E"/>
    <w:rsid w:val="00D929C4"/>
    <w:rsid w:val="00D929E6"/>
    <w:rsid w:val="00D940AB"/>
    <w:rsid w:val="00D969EE"/>
    <w:rsid w:val="00D97374"/>
    <w:rsid w:val="00D9772D"/>
    <w:rsid w:val="00D97AA9"/>
    <w:rsid w:val="00DA1470"/>
    <w:rsid w:val="00DA28B2"/>
    <w:rsid w:val="00DA3DB2"/>
    <w:rsid w:val="00DA565A"/>
    <w:rsid w:val="00DA5774"/>
    <w:rsid w:val="00DA7473"/>
    <w:rsid w:val="00DA7881"/>
    <w:rsid w:val="00DA7B5F"/>
    <w:rsid w:val="00DA7F2F"/>
    <w:rsid w:val="00DB0220"/>
    <w:rsid w:val="00DB18E6"/>
    <w:rsid w:val="00DB2575"/>
    <w:rsid w:val="00DB2784"/>
    <w:rsid w:val="00DB29BB"/>
    <w:rsid w:val="00DB310F"/>
    <w:rsid w:val="00DB3DFD"/>
    <w:rsid w:val="00DB4021"/>
    <w:rsid w:val="00DB474D"/>
    <w:rsid w:val="00DB4CA7"/>
    <w:rsid w:val="00DB66B7"/>
    <w:rsid w:val="00DB6CF3"/>
    <w:rsid w:val="00DC0D89"/>
    <w:rsid w:val="00DC11E7"/>
    <w:rsid w:val="00DC153E"/>
    <w:rsid w:val="00DC24E3"/>
    <w:rsid w:val="00DC500C"/>
    <w:rsid w:val="00DC5108"/>
    <w:rsid w:val="00DC54F8"/>
    <w:rsid w:val="00DC559C"/>
    <w:rsid w:val="00DC7023"/>
    <w:rsid w:val="00DC73D1"/>
    <w:rsid w:val="00DC769A"/>
    <w:rsid w:val="00DC77D2"/>
    <w:rsid w:val="00DC79A8"/>
    <w:rsid w:val="00DD08C5"/>
    <w:rsid w:val="00DD1318"/>
    <w:rsid w:val="00DD366B"/>
    <w:rsid w:val="00DD3D86"/>
    <w:rsid w:val="00DD43F8"/>
    <w:rsid w:val="00DD4AD2"/>
    <w:rsid w:val="00DD50D5"/>
    <w:rsid w:val="00DD641D"/>
    <w:rsid w:val="00DD70BB"/>
    <w:rsid w:val="00DD7F3F"/>
    <w:rsid w:val="00DE02C2"/>
    <w:rsid w:val="00DE0CFF"/>
    <w:rsid w:val="00DE1250"/>
    <w:rsid w:val="00DE27B5"/>
    <w:rsid w:val="00DE2862"/>
    <w:rsid w:val="00DE2C91"/>
    <w:rsid w:val="00DE3572"/>
    <w:rsid w:val="00DE390D"/>
    <w:rsid w:val="00DE5783"/>
    <w:rsid w:val="00DE5921"/>
    <w:rsid w:val="00DE5E10"/>
    <w:rsid w:val="00DE6080"/>
    <w:rsid w:val="00DE6F4E"/>
    <w:rsid w:val="00DE7E59"/>
    <w:rsid w:val="00DE7EC4"/>
    <w:rsid w:val="00DF0521"/>
    <w:rsid w:val="00DF097A"/>
    <w:rsid w:val="00DF1EC4"/>
    <w:rsid w:val="00DF1F96"/>
    <w:rsid w:val="00DF23A0"/>
    <w:rsid w:val="00DF2A23"/>
    <w:rsid w:val="00DF708A"/>
    <w:rsid w:val="00DF78A8"/>
    <w:rsid w:val="00E00942"/>
    <w:rsid w:val="00E01032"/>
    <w:rsid w:val="00E0340B"/>
    <w:rsid w:val="00E03861"/>
    <w:rsid w:val="00E0448E"/>
    <w:rsid w:val="00E04A90"/>
    <w:rsid w:val="00E0551F"/>
    <w:rsid w:val="00E057CB"/>
    <w:rsid w:val="00E108DA"/>
    <w:rsid w:val="00E110C9"/>
    <w:rsid w:val="00E1222E"/>
    <w:rsid w:val="00E1225D"/>
    <w:rsid w:val="00E13951"/>
    <w:rsid w:val="00E146A6"/>
    <w:rsid w:val="00E208FC"/>
    <w:rsid w:val="00E219C7"/>
    <w:rsid w:val="00E2287F"/>
    <w:rsid w:val="00E22F45"/>
    <w:rsid w:val="00E2308E"/>
    <w:rsid w:val="00E24A35"/>
    <w:rsid w:val="00E25A54"/>
    <w:rsid w:val="00E25DC1"/>
    <w:rsid w:val="00E26D50"/>
    <w:rsid w:val="00E27930"/>
    <w:rsid w:val="00E27DE0"/>
    <w:rsid w:val="00E27FEA"/>
    <w:rsid w:val="00E309B3"/>
    <w:rsid w:val="00E32493"/>
    <w:rsid w:val="00E3256B"/>
    <w:rsid w:val="00E326F2"/>
    <w:rsid w:val="00E328D7"/>
    <w:rsid w:val="00E33E6E"/>
    <w:rsid w:val="00E3400E"/>
    <w:rsid w:val="00E3551A"/>
    <w:rsid w:val="00E35F9F"/>
    <w:rsid w:val="00E40299"/>
    <w:rsid w:val="00E40EF8"/>
    <w:rsid w:val="00E4118C"/>
    <w:rsid w:val="00E41916"/>
    <w:rsid w:val="00E426E8"/>
    <w:rsid w:val="00E43157"/>
    <w:rsid w:val="00E43C59"/>
    <w:rsid w:val="00E43E0A"/>
    <w:rsid w:val="00E443F0"/>
    <w:rsid w:val="00E451AE"/>
    <w:rsid w:val="00E461CE"/>
    <w:rsid w:val="00E47C06"/>
    <w:rsid w:val="00E5055C"/>
    <w:rsid w:val="00E50750"/>
    <w:rsid w:val="00E51F44"/>
    <w:rsid w:val="00E53668"/>
    <w:rsid w:val="00E55386"/>
    <w:rsid w:val="00E55902"/>
    <w:rsid w:val="00E55B8E"/>
    <w:rsid w:val="00E56F3C"/>
    <w:rsid w:val="00E573E4"/>
    <w:rsid w:val="00E610A2"/>
    <w:rsid w:val="00E61AB1"/>
    <w:rsid w:val="00E620FC"/>
    <w:rsid w:val="00E623C9"/>
    <w:rsid w:val="00E6251D"/>
    <w:rsid w:val="00E645EB"/>
    <w:rsid w:val="00E64C3D"/>
    <w:rsid w:val="00E651BD"/>
    <w:rsid w:val="00E65DB8"/>
    <w:rsid w:val="00E70735"/>
    <w:rsid w:val="00E71A22"/>
    <w:rsid w:val="00E720B8"/>
    <w:rsid w:val="00E720CA"/>
    <w:rsid w:val="00E7285F"/>
    <w:rsid w:val="00E73654"/>
    <w:rsid w:val="00E74094"/>
    <w:rsid w:val="00E74B9C"/>
    <w:rsid w:val="00E74F12"/>
    <w:rsid w:val="00E75985"/>
    <w:rsid w:val="00E7616B"/>
    <w:rsid w:val="00E76B45"/>
    <w:rsid w:val="00E77EAA"/>
    <w:rsid w:val="00E807A2"/>
    <w:rsid w:val="00E812FE"/>
    <w:rsid w:val="00E82213"/>
    <w:rsid w:val="00E826C3"/>
    <w:rsid w:val="00E82BA9"/>
    <w:rsid w:val="00E82C6F"/>
    <w:rsid w:val="00E8339F"/>
    <w:rsid w:val="00E84316"/>
    <w:rsid w:val="00E84EB5"/>
    <w:rsid w:val="00E852C2"/>
    <w:rsid w:val="00E854F6"/>
    <w:rsid w:val="00E85662"/>
    <w:rsid w:val="00E8594E"/>
    <w:rsid w:val="00E85E69"/>
    <w:rsid w:val="00E86935"/>
    <w:rsid w:val="00E870DB"/>
    <w:rsid w:val="00E8789F"/>
    <w:rsid w:val="00E87B8D"/>
    <w:rsid w:val="00E87E63"/>
    <w:rsid w:val="00E90650"/>
    <w:rsid w:val="00E94906"/>
    <w:rsid w:val="00E94FFB"/>
    <w:rsid w:val="00E96EC7"/>
    <w:rsid w:val="00E97B71"/>
    <w:rsid w:val="00EA0CA5"/>
    <w:rsid w:val="00EA1A9A"/>
    <w:rsid w:val="00EA3C7D"/>
    <w:rsid w:val="00EA3D34"/>
    <w:rsid w:val="00EA4A95"/>
    <w:rsid w:val="00EA5FDE"/>
    <w:rsid w:val="00EA7172"/>
    <w:rsid w:val="00EA7436"/>
    <w:rsid w:val="00EB007C"/>
    <w:rsid w:val="00EB3086"/>
    <w:rsid w:val="00EB3146"/>
    <w:rsid w:val="00EB4141"/>
    <w:rsid w:val="00EB43B6"/>
    <w:rsid w:val="00EB454D"/>
    <w:rsid w:val="00EB483C"/>
    <w:rsid w:val="00EB486C"/>
    <w:rsid w:val="00EB6812"/>
    <w:rsid w:val="00EB6E2C"/>
    <w:rsid w:val="00EB7C37"/>
    <w:rsid w:val="00EC5968"/>
    <w:rsid w:val="00EC6A05"/>
    <w:rsid w:val="00EC7A27"/>
    <w:rsid w:val="00ED0904"/>
    <w:rsid w:val="00ED1526"/>
    <w:rsid w:val="00ED4601"/>
    <w:rsid w:val="00ED549D"/>
    <w:rsid w:val="00ED5E10"/>
    <w:rsid w:val="00ED6C09"/>
    <w:rsid w:val="00ED6F03"/>
    <w:rsid w:val="00ED76BE"/>
    <w:rsid w:val="00EE00E9"/>
    <w:rsid w:val="00EE15A3"/>
    <w:rsid w:val="00EE1743"/>
    <w:rsid w:val="00EE1851"/>
    <w:rsid w:val="00EE34FD"/>
    <w:rsid w:val="00EE64D3"/>
    <w:rsid w:val="00EE6938"/>
    <w:rsid w:val="00EF03E1"/>
    <w:rsid w:val="00EF0458"/>
    <w:rsid w:val="00EF0464"/>
    <w:rsid w:val="00EF0F45"/>
    <w:rsid w:val="00EF1857"/>
    <w:rsid w:val="00EF1AAA"/>
    <w:rsid w:val="00EF20A2"/>
    <w:rsid w:val="00EF270A"/>
    <w:rsid w:val="00EF33C8"/>
    <w:rsid w:val="00EF3AC2"/>
    <w:rsid w:val="00EF3DF3"/>
    <w:rsid w:val="00EF4A03"/>
    <w:rsid w:val="00EF4F98"/>
    <w:rsid w:val="00EF619B"/>
    <w:rsid w:val="00EF679B"/>
    <w:rsid w:val="00F002F0"/>
    <w:rsid w:val="00F00B55"/>
    <w:rsid w:val="00F00D28"/>
    <w:rsid w:val="00F019BC"/>
    <w:rsid w:val="00F02AD1"/>
    <w:rsid w:val="00F02D3F"/>
    <w:rsid w:val="00F053F7"/>
    <w:rsid w:val="00F055E7"/>
    <w:rsid w:val="00F06A3B"/>
    <w:rsid w:val="00F07024"/>
    <w:rsid w:val="00F07197"/>
    <w:rsid w:val="00F10B50"/>
    <w:rsid w:val="00F10F49"/>
    <w:rsid w:val="00F1164F"/>
    <w:rsid w:val="00F12646"/>
    <w:rsid w:val="00F13662"/>
    <w:rsid w:val="00F15104"/>
    <w:rsid w:val="00F161D9"/>
    <w:rsid w:val="00F17A18"/>
    <w:rsid w:val="00F200A8"/>
    <w:rsid w:val="00F205C9"/>
    <w:rsid w:val="00F20B2D"/>
    <w:rsid w:val="00F214DB"/>
    <w:rsid w:val="00F22B41"/>
    <w:rsid w:val="00F231C6"/>
    <w:rsid w:val="00F2451A"/>
    <w:rsid w:val="00F24C9A"/>
    <w:rsid w:val="00F253CC"/>
    <w:rsid w:val="00F27090"/>
    <w:rsid w:val="00F27201"/>
    <w:rsid w:val="00F27300"/>
    <w:rsid w:val="00F30718"/>
    <w:rsid w:val="00F30BB8"/>
    <w:rsid w:val="00F34D40"/>
    <w:rsid w:val="00F35DBA"/>
    <w:rsid w:val="00F35FE2"/>
    <w:rsid w:val="00F3625B"/>
    <w:rsid w:val="00F37106"/>
    <w:rsid w:val="00F37155"/>
    <w:rsid w:val="00F3724C"/>
    <w:rsid w:val="00F40731"/>
    <w:rsid w:val="00F40928"/>
    <w:rsid w:val="00F40E70"/>
    <w:rsid w:val="00F413AA"/>
    <w:rsid w:val="00F42CB8"/>
    <w:rsid w:val="00F4455E"/>
    <w:rsid w:val="00F449B0"/>
    <w:rsid w:val="00F44E25"/>
    <w:rsid w:val="00F458E2"/>
    <w:rsid w:val="00F45E58"/>
    <w:rsid w:val="00F46697"/>
    <w:rsid w:val="00F466AB"/>
    <w:rsid w:val="00F47AB7"/>
    <w:rsid w:val="00F50642"/>
    <w:rsid w:val="00F519CF"/>
    <w:rsid w:val="00F51A02"/>
    <w:rsid w:val="00F5217F"/>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479C"/>
    <w:rsid w:val="00F705DA"/>
    <w:rsid w:val="00F710CB"/>
    <w:rsid w:val="00F72033"/>
    <w:rsid w:val="00F74E42"/>
    <w:rsid w:val="00F75F78"/>
    <w:rsid w:val="00F7691B"/>
    <w:rsid w:val="00F8075E"/>
    <w:rsid w:val="00F80E7F"/>
    <w:rsid w:val="00F80EB9"/>
    <w:rsid w:val="00F8110C"/>
    <w:rsid w:val="00F812BE"/>
    <w:rsid w:val="00F81395"/>
    <w:rsid w:val="00F81522"/>
    <w:rsid w:val="00F81BB8"/>
    <w:rsid w:val="00F827B1"/>
    <w:rsid w:val="00F84097"/>
    <w:rsid w:val="00F84C2E"/>
    <w:rsid w:val="00F84F51"/>
    <w:rsid w:val="00F852A0"/>
    <w:rsid w:val="00F852AE"/>
    <w:rsid w:val="00F85CF9"/>
    <w:rsid w:val="00F86322"/>
    <w:rsid w:val="00F877FD"/>
    <w:rsid w:val="00F90C13"/>
    <w:rsid w:val="00F90C64"/>
    <w:rsid w:val="00F90CAD"/>
    <w:rsid w:val="00F90CC0"/>
    <w:rsid w:val="00F90F58"/>
    <w:rsid w:val="00F915D2"/>
    <w:rsid w:val="00F917D1"/>
    <w:rsid w:val="00F91F3E"/>
    <w:rsid w:val="00F934D9"/>
    <w:rsid w:val="00F94C22"/>
    <w:rsid w:val="00F9653B"/>
    <w:rsid w:val="00F9693A"/>
    <w:rsid w:val="00FA0759"/>
    <w:rsid w:val="00FA13E9"/>
    <w:rsid w:val="00FA14A4"/>
    <w:rsid w:val="00FA2AE6"/>
    <w:rsid w:val="00FA5AF6"/>
    <w:rsid w:val="00FA791F"/>
    <w:rsid w:val="00FB16CB"/>
    <w:rsid w:val="00FB3AFC"/>
    <w:rsid w:val="00FB3D77"/>
    <w:rsid w:val="00FB45E8"/>
    <w:rsid w:val="00FB5466"/>
    <w:rsid w:val="00FB5656"/>
    <w:rsid w:val="00FB582C"/>
    <w:rsid w:val="00FB62CF"/>
    <w:rsid w:val="00FB7278"/>
    <w:rsid w:val="00FB7CA8"/>
    <w:rsid w:val="00FC0547"/>
    <w:rsid w:val="00FC0A34"/>
    <w:rsid w:val="00FC192E"/>
    <w:rsid w:val="00FC2038"/>
    <w:rsid w:val="00FC2AD8"/>
    <w:rsid w:val="00FC30DA"/>
    <w:rsid w:val="00FC3DBE"/>
    <w:rsid w:val="00FC545F"/>
    <w:rsid w:val="00FC71B8"/>
    <w:rsid w:val="00FC73C0"/>
    <w:rsid w:val="00FD07FF"/>
    <w:rsid w:val="00FD1520"/>
    <w:rsid w:val="00FD1BCE"/>
    <w:rsid w:val="00FD1DD0"/>
    <w:rsid w:val="00FD1F2E"/>
    <w:rsid w:val="00FD2601"/>
    <w:rsid w:val="00FD3818"/>
    <w:rsid w:val="00FD3C3B"/>
    <w:rsid w:val="00FD46FB"/>
    <w:rsid w:val="00FD4F9F"/>
    <w:rsid w:val="00FD5618"/>
    <w:rsid w:val="00FD578C"/>
    <w:rsid w:val="00FD6A84"/>
    <w:rsid w:val="00FD6CCA"/>
    <w:rsid w:val="00FD77E3"/>
    <w:rsid w:val="00FD7BA2"/>
    <w:rsid w:val="00FE07DD"/>
    <w:rsid w:val="00FE18BC"/>
    <w:rsid w:val="00FE19C0"/>
    <w:rsid w:val="00FE33A7"/>
    <w:rsid w:val="00FE3B2F"/>
    <w:rsid w:val="00FE5EB6"/>
    <w:rsid w:val="00FE6B45"/>
    <w:rsid w:val="00FE72F6"/>
    <w:rsid w:val="00FE79C5"/>
    <w:rsid w:val="00FF2646"/>
    <w:rsid w:val="00FF2BC0"/>
    <w:rsid w:val="00FF5224"/>
    <w:rsid w:val="00FF549C"/>
    <w:rsid w:val="00FF55F3"/>
    <w:rsid w:val="00FF5851"/>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paragraph" w:customStyle="1" w:styleId="paragraph">
    <w:name w:val="paragraph"/>
    <w:basedOn w:val="Normal"/>
    <w:rsid w:val="004E2D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E2D08"/>
  </w:style>
  <w:style w:type="character" w:customStyle="1" w:styleId="eop">
    <w:name w:val="eop"/>
    <w:basedOn w:val="DefaultParagraphFont"/>
    <w:rsid w:val="004E2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104FDC"/>
    <w:rsid w:val="00157A1D"/>
    <w:rsid w:val="001F265C"/>
    <w:rsid w:val="00200821"/>
    <w:rsid w:val="00236BF4"/>
    <w:rsid w:val="0025245B"/>
    <w:rsid w:val="00256D42"/>
    <w:rsid w:val="002854B1"/>
    <w:rsid w:val="002A3923"/>
    <w:rsid w:val="002E25EA"/>
    <w:rsid w:val="003064D2"/>
    <w:rsid w:val="003901A1"/>
    <w:rsid w:val="00394049"/>
    <w:rsid w:val="00397D4E"/>
    <w:rsid w:val="003A746D"/>
    <w:rsid w:val="003A7538"/>
    <w:rsid w:val="003B0C71"/>
    <w:rsid w:val="003B2E76"/>
    <w:rsid w:val="003B63F4"/>
    <w:rsid w:val="003C7D44"/>
    <w:rsid w:val="00434263"/>
    <w:rsid w:val="00453DCE"/>
    <w:rsid w:val="00472A37"/>
    <w:rsid w:val="004B5BBB"/>
    <w:rsid w:val="004F2DF8"/>
    <w:rsid w:val="005028F9"/>
    <w:rsid w:val="00517E2A"/>
    <w:rsid w:val="00532E09"/>
    <w:rsid w:val="005535A3"/>
    <w:rsid w:val="005C1D85"/>
    <w:rsid w:val="005F7793"/>
    <w:rsid w:val="00693110"/>
    <w:rsid w:val="006D3128"/>
    <w:rsid w:val="006F24A1"/>
    <w:rsid w:val="007230F7"/>
    <w:rsid w:val="00726594"/>
    <w:rsid w:val="007D711A"/>
    <w:rsid w:val="0083777F"/>
    <w:rsid w:val="00875B8A"/>
    <w:rsid w:val="008846F4"/>
    <w:rsid w:val="00894BE3"/>
    <w:rsid w:val="008953BC"/>
    <w:rsid w:val="00956DA1"/>
    <w:rsid w:val="00960A01"/>
    <w:rsid w:val="009918CD"/>
    <w:rsid w:val="009A261B"/>
    <w:rsid w:val="009B1C31"/>
    <w:rsid w:val="009D2435"/>
    <w:rsid w:val="00A55027"/>
    <w:rsid w:val="00AA2E17"/>
    <w:rsid w:val="00AC15A4"/>
    <w:rsid w:val="00AD397E"/>
    <w:rsid w:val="00B0336C"/>
    <w:rsid w:val="00B800E2"/>
    <w:rsid w:val="00BB388E"/>
    <w:rsid w:val="00C16178"/>
    <w:rsid w:val="00CA4FD4"/>
    <w:rsid w:val="00CE31C3"/>
    <w:rsid w:val="00D241E9"/>
    <w:rsid w:val="00D7750D"/>
    <w:rsid w:val="00DB3FF7"/>
    <w:rsid w:val="00DE3DD5"/>
    <w:rsid w:val="00E83DFD"/>
    <w:rsid w:val="00F00D2F"/>
    <w:rsid w:val="00F128DF"/>
    <w:rsid w:val="00F207CD"/>
    <w:rsid w:val="00F40B3D"/>
    <w:rsid w:val="00FB19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4766</Words>
  <Characters>27170</Characters>
  <Application>Microsoft Office Word</Application>
  <DocSecurity>0</DocSecurity>
  <Lines>226</Lines>
  <Paragraphs>63</Paragraphs>
  <ScaleCrop>false</ScaleCrop>
  <Company/>
  <LinksUpToDate>false</LinksUpToDate>
  <CharactersWithSpaces>31873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2024-01-18T15:36:00Z</dcterms:created>
  <dcterms:modified xsi:type="dcterms:W3CDTF">2024-01-18T15:36:00Z</dcterms:modified>
</cp:coreProperties>
</file>