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61F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CB53F4B">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AC417C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21E2E">
                              <w:rPr>
                                <w:rFonts w:asciiTheme="majorHAnsi" w:hAnsiTheme="majorHAnsi" w:cs="Arial"/>
                                <w:b/>
                                <w:bCs/>
                                <w:color w:val="0D0D0D" w:themeColor="text1" w:themeTint="F2"/>
                                <w:sz w:val="36"/>
                                <w:szCs w:val="22"/>
                                <w:lang w:val="es-ES_tradnl"/>
                              </w:rPr>
                              <w:t>18</w:t>
                            </w:r>
                            <w:r w:rsidR="007B05C4">
                              <w:rPr>
                                <w:rFonts w:asciiTheme="majorHAnsi" w:hAnsiTheme="majorHAnsi" w:cs="Arial"/>
                                <w:b/>
                                <w:bCs/>
                                <w:color w:val="0D0D0D" w:themeColor="text1" w:themeTint="F2"/>
                                <w:sz w:val="36"/>
                                <w:szCs w:val="22"/>
                                <w:lang w:val="es-ES_tradnl"/>
                              </w:rPr>
                              <w:t>/</w:t>
                            </w:r>
                            <w:r w:rsidR="00C118C0">
                              <w:rPr>
                                <w:rFonts w:asciiTheme="majorHAnsi" w:hAnsiTheme="majorHAnsi" w:cs="Arial"/>
                                <w:b/>
                                <w:bCs/>
                                <w:color w:val="0D0D0D" w:themeColor="text1" w:themeTint="F2"/>
                                <w:sz w:val="36"/>
                                <w:szCs w:val="22"/>
                                <w:lang w:val="es-ES_tradnl"/>
                              </w:rPr>
                              <w:t>2</w:t>
                            </w:r>
                            <w:r w:rsidR="00BC58FC">
                              <w:rPr>
                                <w:rFonts w:asciiTheme="majorHAnsi" w:hAnsiTheme="majorHAnsi" w:cs="Arial"/>
                                <w:b/>
                                <w:bCs/>
                                <w:color w:val="0D0D0D" w:themeColor="text1" w:themeTint="F2"/>
                                <w:sz w:val="36"/>
                                <w:szCs w:val="22"/>
                                <w:lang w:val="es-ES_tradnl"/>
                              </w:rPr>
                              <w:t>3</w:t>
                            </w:r>
                          </w:p>
                          <w:p w14:paraId="45F30ECA" w14:textId="7E9BCC6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2224A">
                              <w:rPr>
                                <w:rFonts w:asciiTheme="majorHAnsi" w:hAnsiTheme="majorHAnsi" w:cs="Arial"/>
                                <w:b/>
                                <w:color w:val="0D0D0D" w:themeColor="text1" w:themeTint="F2"/>
                                <w:sz w:val="36"/>
                                <w:szCs w:val="22"/>
                                <w:lang w:val="es-ES_tradnl"/>
                              </w:rPr>
                              <w:t>291</w:t>
                            </w:r>
                            <w:r w:rsidR="00246D1F" w:rsidRPr="004E2649">
                              <w:rPr>
                                <w:rFonts w:asciiTheme="majorHAnsi" w:hAnsiTheme="majorHAnsi" w:cs="Arial"/>
                                <w:b/>
                                <w:color w:val="0D0D0D" w:themeColor="text1" w:themeTint="F2"/>
                                <w:sz w:val="36"/>
                                <w:szCs w:val="22"/>
                                <w:lang w:val="es-ES_tradnl"/>
                              </w:rPr>
                              <w:t>-</w:t>
                            </w:r>
                            <w:r w:rsidR="0002224A">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27A888A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C118C0">
                              <w:rPr>
                                <w:rFonts w:asciiTheme="majorHAnsi" w:hAnsiTheme="majorHAnsi" w:cs="Arial"/>
                                <w:color w:val="0D0D0D" w:themeColor="text1" w:themeTint="F2"/>
                                <w:szCs w:val="22"/>
                                <w:lang w:val="es-ES_tradnl"/>
                              </w:rPr>
                              <w:t>INFORME DE ADMISIBILIDAD</w:t>
                            </w:r>
                            <w:r w:rsidR="00F519CF" w:rsidRPr="00C118C0">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51A85F2" w:rsidR="005B52B0" w:rsidRPr="0010736F" w:rsidRDefault="00D95A6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ANDERSON ALCIDES CORONADO GARZÓN</w:t>
                            </w:r>
                            <w:r w:rsidR="005E568F">
                              <w:rPr>
                                <w:rFonts w:asciiTheme="majorHAnsi" w:hAnsiTheme="majorHAnsi" w:cs="Arial"/>
                                <w:color w:val="0D0D0D" w:themeColor="text1" w:themeTint="F2"/>
                                <w:szCs w:val="22"/>
                                <w:lang w:val="es-ES_tradnl"/>
                              </w:rPr>
                              <w:t xml:space="preserve"> Y FAMILIARES</w:t>
                            </w:r>
                          </w:p>
                          <w:bookmarkEnd w:id="0"/>
                          <w:p w14:paraId="0B9F7D22" w14:textId="494F87FE" w:rsidR="005B52B0" w:rsidRPr="00F56ECB" w:rsidRDefault="000F638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r w:rsidR="00467278">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6AC417C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21E2E">
                        <w:rPr>
                          <w:rFonts w:asciiTheme="majorHAnsi" w:hAnsiTheme="majorHAnsi" w:cs="Arial"/>
                          <w:b/>
                          <w:bCs/>
                          <w:color w:val="0D0D0D" w:themeColor="text1" w:themeTint="F2"/>
                          <w:sz w:val="36"/>
                          <w:szCs w:val="22"/>
                          <w:lang w:val="es-ES_tradnl"/>
                        </w:rPr>
                        <w:t>18</w:t>
                      </w:r>
                      <w:r w:rsidR="007B05C4">
                        <w:rPr>
                          <w:rFonts w:asciiTheme="majorHAnsi" w:hAnsiTheme="majorHAnsi" w:cs="Arial"/>
                          <w:b/>
                          <w:bCs/>
                          <w:color w:val="0D0D0D" w:themeColor="text1" w:themeTint="F2"/>
                          <w:sz w:val="36"/>
                          <w:szCs w:val="22"/>
                          <w:lang w:val="es-ES_tradnl"/>
                        </w:rPr>
                        <w:t>/</w:t>
                      </w:r>
                      <w:r w:rsidR="00C118C0">
                        <w:rPr>
                          <w:rFonts w:asciiTheme="majorHAnsi" w:hAnsiTheme="majorHAnsi" w:cs="Arial"/>
                          <w:b/>
                          <w:bCs/>
                          <w:color w:val="0D0D0D" w:themeColor="text1" w:themeTint="F2"/>
                          <w:sz w:val="36"/>
                          <w:szCs w:val="22"/>
                          <w:lang w:val="es-ES_tradnl"/>
                        </w:rPr>
                        <w:t>2</w:t>
                      </w:r>
                      <w:r w:rsidR="00BC58FC">
                        <w:rPr>
                          <w:rFonts w:asciiTheme="majorHAnsi" w:hAnsiTheme="majorHAnsi" w:cs="Arial"/>
                          <w:b/>
                          <w:bCs/>
                          <w:color w:val="0D0D0D" w:themeColor="text1" w:themeTint="F2"/>
                          <w:sz w:val="36"/>
                          <w:szCs w:val="22"/>
                          <w:lang w:val="es-ES_tradnl"/>
                        </w:rPr>
                        <w:t>3</w:t>
                      </w:r>
                    </w:p>
                    <w:p w14:paraId="45F30ECA" w14:textId="7E9BCC6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2224A">
                        <w:rPr>
                          <w:rFonts w:asciiTheme="majorHAnsi" w:hAnsiTheme="majorHAnsi" w:cs="Arial"/>
                          <w:b/>
                          <w:color w:val="0D0D0D" w:themeColor="text1" w:themeTint="F2"/>
                          <w:sz w:val="36"/>
                          <w:szCs w:val="22"/>
                          <w:lang w:val="es-ES_tradnl"/>
                        </w:rPr>
                        <w:t>291</w:t>
                      </w:r>
                      <w:r w:rsidR="00246D1F" w:rsidRPr="004E2649">
                        <w:rPr>
                          <w:rFonts w:asciiTheme="majorHAnsi" w:hAnsiTheme="majorHAnsi" w:cs="Arial"/>
                          <w:b/>
                          <w:color w:val="0D0D0D" w:themeColor="text1" w:themeTint="F2"/>
                          <w:sz w:val="36"/>
                          <w:szCs w:val="22"/>
                          <w:lang w:val="es-ES_tradnl"/>
                        </w:rPr>
                        <w:t>-</w:t>
                      </w:r>
                      <w:r w:rsidR="0002224A">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27A888A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C118C0">
                        <w:rPr>
                          <w:rFonts w:asciiTheme="majorHAnsi" w:hAnsiTheme="majorHAnsi" w:cs="Arial"/>
                          <w:color w:val="0D0D0D" w:themeColor="text1" w:themeTint="F2"/>
                          <w:szCs w:val="22"/>
                          <w:lang w:val="es-ES_tradnl"/>
                        </w:rPr>
                        <w:t>INFORME DE ADMISIBILIDAD</w:t>
                      </w:r>
                      <w:r w:rsidR="00F519CF" w:rsidRPr="00C118C0">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51A85F2" w:rsidR="005B52B0" w:rsidRPr="0010736F" w:rsidRDefault="00D95A6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ANDERSON ALCIDES CORONADO GARZÓN</w:t>
                      </w:r>
                      <w:r w:rsidR="005E568F">
                        <w:rPr>
                          <w:rFonts w:asciiTheme="majorHAnsi" w:hAnsiTheme="majorHAnsi" w:cs="Arial"/>
                          <w:color w:val="0D0D0D" w:themeColor="text1" w:themeTint="F2"/>
                          <w:szCs w:val="22"/>
                          <w:lang w:val="es-ES_tradnl"/>
                        </w:rPr>
                        <w:t xml:space="preserve"> Y FAMILIARES</w:t>
                      </w:r>
                    </w:p>
                    <w:bookmarkEnd w:id="1"/>
                    <w:p w14:paraId="0B9F7D22" w14:textId="494F87FE" w:rsidR="005B52B0" w:rsidRPr="00F56ECB" w:rsidRDefault="000F638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r w:rsidR="00467278">
                        <w:rPr>
                          <w:rFonts w:asciiTheme="majorHAnsi" w:hAnsiTheme="majorHAnsi" w:cs="Arial"/>
                          <w:color w:val="0D0D0D" w:themeColor="text1" w:themeTint="F2"/>
                          <w:szCs w:val="22"/>
                          <w:lang w:val="es-ES_tradnl"/>
                        </w:rPr>
                        <w:t xml:space="preserve"> </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8D0F590" w:rsidR="00627C9F" w:rsidRPr="0054450C" w:rsidRDefault="00834D49" w:rsidP="007A5817">
                            <w:pPr>
                              <w:spacing w:line="276" w:lineRule="auto"/>
                              <w:jc w:val="right"/>
                              <w:rPr>
                                <w:rFonts w:asciiTheme="minorHAnsi" w:hAnsiTheme="minorHAnsi"/>
                                <w:color w:val="FFFFFF" w:themeColor="background1"/>
                                <w:sz w:val="22"/>
                                <w:lang w:val="es-AR"/>
                              </w:rPr>
                            </w:pPr>
                            <w:r w:rsidRPr="0054450C">
                              <w:rPr>
                                <w:rFonts w:asciiTheme="minorHAnsi" w:hAnsiTheme="minorHAnsi"/>
                                <w:color w:val="FFFFFF" w:themeColor="background1"/>
                                <w:sz w:val="22"/>
                                <w:lang w:val="es-AR"/>
                              </w:rPr>
                              <w:t>OEA/Ser.L/V/II</w:t>
                            </w:r>
                          </w:p>
                          <w:p w14:paraId="71D2D5D2" w14:textId="4ED05F8F" w:rsidR="00627C9F" w:rsidRPr="0054450C" w:rsidRDefault="00627C9F" w:rsidP="007A5817">
                            <w:pPr>
                              <w:spacing w:line="276" w:lineRule="auto"/>
                              <w:jc w:val="right"/>
                              <w:rPr>
                                <w:rFonts w:asciiTheme="minorHAnsi" w:hAnsiTheme="minorHAnsi"/>
                                <w:color w:val="FFFFFF" w:themeColor="background1"/>
                                <w:sz w:val="22"/>
                                <w:lang w:val="es-AR"/>
                              </w:rPr>
                            </w:pPr>
                            <w:r w:rsidRPr="0054450C">
                              <w:rPr>
                                <w:rFonts w:asciiTheme="minorHAnsi" w:hAnsiTheme="minorHAnsi"/>
                                <w:color w:val="FFFFFF" w:themeColor="background1"/>
                                <w:sz w:val="22"/>
                                <w:lang w:val="es-AR"/>
                              </w:rPr>
                              <w:t xml:space="preserve">Doc. </w:t>
                            </w:r>
                            <w:r w:rsidR="00A45062" w:rsidRPr="0054450C">
                              <w:rPr>
                                <w:rFonts w:asciiTheme="minorHAnsi" w:hAnsiTheme="minorHAnsi"/>
                                <w:color w:val="FFFFFF" w:themeColor="background1"/>
                                <w:sz w:val="22"/>
                                <w:lang w:val="es-AR"/>
                              </w:rPr>
                              <w:t>20</w:t>
                            </w:r>
                          </w:p>
                          <w:p w14:paraId="4061DBBD" w14:textId="42E42A03" w:rsidR="00627C9F" w:rsidRPr="00C25ADB" w:rsidRDefault="00132C7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C58F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8D0F590" w:rsidR="00627C9F" w:rsidRPr="0054450C" w:rsidRDefault="00834D49" w:rsidP="007A5817">
                      <w:pPr>
                        <w:spacing w:line="276" w:lineRule="auto"/>
                        <w:jc w:val="right"/>
                        <w:rPr>
                          <w:rFonts w:asciiTheme="minorHAnsi" w:hAnsiTheme="minorHAnsi"/>
                          <w:color w:val="FFFFFF" w:themeColor="background1"/>
                          <w:sz w:val="22"/>
                          <w:lang w:val="es-AR"/>
                        </w:rPr>
                      </w:pPr>
                      <w:r w:rsidRPr="0054450C">
                        <w:rPr>
                          <w:rFonts w:asciiTheme="minorHAnsi" w:hAnsiTheme="minorHAnsi"/>
                          <w:color w:val="FFFFFF" w:themeColor="background1"/>
                          <w:sz w:val="22"/>
                          <w:lang w:val="es-AR"/>
                        </w:rPr>
                        <w:t>OEA/Ser.L/V/II</w:t>
                      </w:r>
                    </w:p>
                    <w:p w14:paraId="71D2D5D2" w14:textId="4ED05F8F" w:rsidR="00627C9F" w:rsidRPr="0054450C" w:rsidRDefault="00627C9F" w:rsidP="007A5817">
                      <w:pPr>
                        <w:spacing w:line="276" w:lineRule="auto"/>
                        <w:jc w:val="right"/>
                        <w:rPr>
                          <w:rFonts w:asciiTheme="minorHAnsi" w:hAnsiTheme="minorHAnsi"/>
                          <w:color w:val="FFFFFF" w:themeColor="background1"/>
                          <w:sz w:val="22"/>
                          <w:lang w:val="es-AR"/>
                        </w:rPr>
                      </w:pPr>
                      <w:r w:rsidRPr="0054450C">
                        <w:rPr>
                          <w:rFonts w:asciiTheme="minorHAnsi" w:hAnsiTheme="minorHAnsi"/>
                          <w:color w:val="FFFFFF" w:themeColor="background1"/>
                          <w:sz w:val="22"/>
                          <w:lang w:val="es-AR"/>
                        </w:rPr>
                        <w:t xml:space="preserve">Doc. </w:t>
                      </w:r>
                      <w:r w:rsidR="00A45062" w:rsidRPr="0054450C">
                        <w:rPr>
                          <w:rFonts w:asciiTheme="minorHAnsi" w:hAnsiTheme="minorHAnsi"/>
                          <w:color w:val="FFFFFF" w:themeColor="background1"/>
                          <w:sz w:val="22"/>
                          <w:lang w:val="es-AR"/>
                        </w:rPr>
                        <w:t>20</w:t>
                      </w:r>
                    </w:p>
                    <w:p w14:paraId="4061DBBD" w14:textId="42E42A03" w:rsidR="00627C9F" w:rsidRPr="00C25ADB" w:rsidRDefault="00132C7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C58F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6C8E06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32C70">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132C70">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C58FC">
                              <w:rPr>
                                <w:rFonts w:asciiTheme="majorHAnsi" w:hAnsiTheme="majorHAnsi"/>
                                <w:color w:val="0D0D0D" w:themeColor="text1" w:themeTint="F2"/>
                                <w:sz w:val="18"/>
                                <w:szCs w:val="22"/>
                                <w:lang w:val="es-ES"/>
                              </w:rPr>
                              <w:t>3</w:t>
                            </w:r>
                            <w:r w:rsidR="00132C7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06C8E06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32C70">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132C70">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C58FC">
                        <w:rPr>
                          <w:rFonts w:asciiTheme="majorHAnsi" w:hAnsiTheme="majorHAnsi"/>
                          <w:color w:val="0D0D0D" w:themeColor="text1" w:themeTint="F2"/>
                          <w:sz w:val="18"/>
                          <w:szCs w:val="22"/>
                          <w:lang w:val="es-ES"/>
                        </w:rPr>
                        <w:t>3</w:t>
                      </w:r>
                      <w:r w:rsidR="00132C7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5DEB50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349F0" w:rsidRPr="00B349F0">
                              <w:rPr>
                                <w:rFonts w:asciiTheme="majorHAnsi" w:hAnsiTheme="majorHAnsi"/>
                                <w:color w:val="595959" w:themeColor="text1" w:themeTint="A6"/>
                                <w:sz w:val="18"/>
                                <w:szCs w:val="18"/>
                                <w:lang w:val="pt-BR"/>
                              </w:rPr>
                              <w:t>18</w:t>
                            </w:r>
                            <w:r w:rsidR="007B05C4" w:rsidRPr="00B349F0">
                              <w:rPr>
                                <w:rFonts w:asciiTheme="majorHAnsi" w:hAnsiTheme="majorHAnsi"/>
                                <w:color w:val="595959" w:themeColor="text1" w:themeTint="A6"/>
                                <w:sz w:val="18"/>
                                <w:szCs w:val="18"/>
                                <w:lang w:val="pt-BR"/>
                              </w:rPr>
                              <w:t>/</w:t>
                            </w:r>
                            <w:r w:rsidR="00B349F0" w:rsidRPr="00B349F0">
                              <w:rPr>
                                <w:rFonts w:asciiTheme="majorHAnsi" w:hAnsiTheme="majorHAnsi"/>
                                <w:color w:val="595959" w:themeColor="text1" w:themeTint="A6"/>
                                <w:sz w:val="18"/>
                                <w:szCs w:val="18"/>
                                <w:lang w:val="pt-BR"/>
                              </w:rPr>
                              <w:t>23</w:t>
                            </w:r>
                            <w:r w:rsidRPr="00B349F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118C0">
                              <w:rPr>
                                <w:rFonts w:asciiTheme="majorHAnsi" w:hAnsiTheme="majorHAnsi"/>
                                <w:color w:val="595959" w:themeColor="text1" w:themeTint="A6"/>
                                <w:sz w:val="18"/>
                                <w:szCs w:val="18"/>
                                <w:lang w:val="es-ES"/>
                              </w:rPr>
                              <w:t>291</w:t>
                            </w:r>
                            <w:r w:rsidR="000433C9">
                              <w:rPr>
                                <w:rFonts w:asciiTheme="majorHAnsi" w:hAnsiTheme="majorHAnsi"/>
                                <w:color w:val="595959" w:themeColor="text1" w:themeTint="A6"/>
                                <w:sz w:val="18"/>
                                <w:szCs w:val="18"/>
                                <w:lang w:val="es-ES"/>
                              </w:rPr>
                              <w:t>-</w:t>
                            </w:r>
                            <w:r w:rsidR="00C118C0">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C118C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95A6C">
                              <w:rPr>
                                <w:rFonts w:asciiTheme="majorHAnsi" w:hAnsiTheme="majorHAnsi"/>
                                <w:color w:val="595959" w:themeColor="text1" w:themeTint="A6"/>
                                <w:sz w:val="18"/>
                                <w:szCs w:val="18"/>
                                <w:lang w:val="es-ES_tradnl"/>
                              </w:rPr>
                              <w:t>Anderson Alcides Coronado Garzón</w:t>
                            </w:r>
                            <w:r w:rsidR="005E568F">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D95A6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45062">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5DEB50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349F0" w:rsidRPr="00B349F0">
                        <w:rPr>
                          <w:rFonts w:asciiTheme="majorHAnsi" w:hAnsiTheme="majorHAnsi"/>
                          <w:color w:val="595959" w:themeColor="text1" w:themeTint="A6"/>
                          <w:sz w:val="18"/>
                          <w:szCs w:val="18"/>
                          <w:lang w:val="pt-BR"/>
                        </w:rPr>
                        <w:t>18</w:t>
                      </w:r>
                      <w:r w:rsidR="007B05C4" w:rsidRPr="00B349F0">
                        <w:rPr>
                          <w:rFonts w:asciiTheme="majorHAnsi" w:hAnsiTheme="majorHAnsi"/>
                          <w:color w:val="595959" w:themeColor="text1" w:themeTint="A6"/>
                          <w:sz w:val="18"/>
                          <w:szCs w:val="18"/>
                          <w:lang w:val="pt-BR"/>
                        </w:rPr>
                        <w:t>/</w:t>
                      </w:r>
                      <w:r w:rsidR="00B349F0" w:rsidRPr="00B349F0">
                        <w:rPr>
                          <w:rFonts w:asciiTheme="majorHAnsi" w:hAnsiTheme="majorHAnsi"/>
                          <w:color w:val="595959" w:themeColor="text1" w:themeTint="A6"/>
                          <w:sz w:val="18"/>
                          <w:szCs w:val="18"/>
                          <w:lang w:val="pt-BR"/>
                        </w:rPr>
                        <w:t>23</w:t>
                      </w:r>
                      <w:r w:rsidRPr="00B349F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118C0">
                        <w:rPr>
                          <w:rFonts w:asciiTheme="majorHAnsi" w:hAnsiTheme="majorHAnsi"/>
                          <w:color w:val="595959" w:themeColor="text1" w:themeTint="A6"/>
                          <w:sz w:val="18"/>
                          <w:szCs w:val="18"/>
                          <w:lang w:val="es-ES"/>
                        </w:rPr>
                        <w:t>291</w:t>
                      </w:r>
                      <w:r w:rsidR="000433C9">
                        <w:rPr>
                          <w:rFonts w:asciiTheme="majorHAnsi" w:hAnsiTheme="majorHAnsi"/>
                          <w:color w:val="595959" w:themeColor="text1" w:themeTint="A6"/>
                          <w:sz w:val="18"/>
                          <w:szCs w:val="18"/>
                          <w:lang w:val="es-ES"/>
                        </w:rPr>
                        <w:t>-</w:t>
                      </w:r>
                      <w:r w:rsidR="00C118C0">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C118C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95A6C">
                        <w:rPr>
                          <w:rFonts w:asciiTheme="majorHAnsi" w:hAnsiTheme="majorHAnsi"/>
                          <w:color w:val="595959" w:themeColor="text1" w:themeTint="A6"/>
                          <w:sz w:val="18"/>
                          <w:szCs w:val="18"/>
                          <w:lang w:val="es-ES_tradnl"/>
                        </w:rPr>
                        <w:t>Anderson Alcides Coronado Garzón</w:t>
                      </w:r>
                      <w:r w:rsidR="005E568F">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D95A6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45062">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466CC"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FA4D11">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18F821B" w:rsidR="003239B8" w:rsidRPr="00D95A6C" w:rsidRDefault="00B23300" w:rsidP="00FA4D11">
            <w:pPr>
              <w:jc w:val="both"/>
              <w:rPr>
                <w:rFonts w:ascii="Cambria" w:hAnsi="Cambria"/>
                <w:bCs/>
                <w:sz w:val="20"/>
                <w:szCs w:val="20"/>
                <w:lang w:val="es-ES"/>
              </w:rPr>
            </w:pPr>
            <w:r w:rsidRPr="00972F1A">
              <w:rPr>
                <w:rFonts w:ascii="Cambria" w:hAnsi="Cambria"/>
                <w:bCs/>
                <w:sz w:val="20"/>
                <w:szCs w:val="20"/>
                <w:lang w:val="es-ES"/>
              </w:rPr>
              <w:t>Gonzalo Perdomo Cabrera</w:t>
            </w:r>
          </w:p>
        </w:tc>
      </w:tr>
      <w:tr w:rsidR="003239B8" w:rsidRPr="0054450C"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3DCEA7EF" w:rsidR="003239B8" w:rsidRPr="000D05CB" w:rsidRDefault="0073275A" w:rsidP="00FA4D1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95082">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647" w:type="dxa"/>
            <w:vAlign w:val="center"/>
          </w:tcPr>
          <w:p w14:paraId="143D44A8" w14:textId="558BFA0C" w:rsidR="003239B8" w:rsidRPr="005E568F" w:rsidRDefault="00E3515F" w:rsidP="00FA4D11">
            <w:pPr>
              <w:jc w:val="both"/>
              <w:rPr>
                <w:rFonts w:ascii="Cambria" w:hAnsi="Cambria"/>
                <w:bCs/>
                <w:sz w:val="20"/>
                <w:szCs w:val="20"/>
                <w:lang w:val="es-ES"/>
              </w:rPr>
            </w:pPr>
            <w:r w:rsidRPr="005E568F">
              <w:rPr>
                <w:rFonts w:ascii="Cambria" w:hAnsi="Cambria"/>
                <w:bCs/>
                <w:sz w:val="20"/>
                <w:szCs w:val="20"/>
                <w:lang w:val="es-ES"/>
              </w:rPr>
              <w:t xml:space="preserve">Anderson Alcides Coronado </w:t>
            </w:r>
            <w:r w:rsidR="00DF441A" w:rsidRPr="005E568F">
              <w:rPr>
                <w:rFonts w:ascii="Cambria" w:hAnsi="Cambria"/>
                <w:bCs/>
                <w:sz w:val="20"/>
                <w:szCs w:val="20"/>
                <w:lang w:val="es-ES"/>
              </w:rPr>
              <w:t>Garzón</w:t>
            </w:r>
            <w:r w:rsidR="005E568F" w:rsidRPr="005E568F">
              <w:rPr>
                <w:rFonts w:ascii="Cambria" w:hAnsi="Cambria"/>
                <w:bCs/>
                <w:sz w:val="20"/>
                <w:szCs w:val="20"/>
                <w:lang w:val="es-ES"/>
              </w:rPr>
              <w:t xml:space="preserve"> y familia</w:t>
            </w:r>
            <w:r w:rsidR="005E568F">
              <w:rPr>
                <w:rFonts w:ascii="Cambria" w:hAnsi="Cambria"/>
                <w:bCs/>
                <w:sz w:val="20"/>
                <w:szCs w:val="20"/>
                <w:lang w:val="es-ES"/>
              </w:rPr>
              <w:t>res</w:t>
            </w:r>
            <w:r w:rsidR="005E568F">
              <w:rPr>
                <w:rStyle w:val="FootnoteReference"/>
                <w:rFonts w:ascii="Cambria" w:hAnsi="Cambria"/>
                <w:bCs/>
                <w:sz w:val="20"/>
                <w:szCs w:val="20"/>
                <w:lang w:val="es-ES"/>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FA4D11">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CD063A2" w:rsidR="003239B8" w:rsidRPr="000D05CB" w:rsidRDefault="00A51BA7" w:rsidP="00FA4D11">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54450C"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53F5DA5F" w:rsidR="00223A29" w:rsidRPr="00277935" w:rsidRDefault="00277935" w:rsidP="00FA4D11">
            <w:pPr>
              <w:jc w:val="both"/>
              <w:rPr>
                <w:rFonts w:ascii="Cambria" w:hAnsi="Cambria"/>
                <w:bCs/>
                <w:sz w:val="20"/>
                <w:szCs w:val="20"/>
                <w:lang w:val="es-ES"/>
              </w:rPr>
            </w:pPr>
            <w:r w:rsidRPr="00277935">
              <w:rPr>
                <w:rFonts w:ascii="Cambria" w:hAnsi="Cambria"/>
                <w:bCs/>
                <w:sz w:val="20"/>
                <w:szCs w:val="20"/>
                <w:lang w:val="es-ES"/>
              </w:rPr>
              <w:t>Artículos 4 (vida), 5 (integridad</w:t>
            </w:r>
            <w:r>
              <w:rPr>
                <w:rFonts w:ascii="Cambria" w:hAnsi="Cambria"/>
                <w:bCs/>
                <w:sz w:val="20"/>
                <w:szCs w:val="20"/>
                <w:lang w:val="es-ES"/>
              </w:rPr>
              <w:t xml:space="preserve"> personal), 8 (garantías judiciales), 24 (igualdad ante la ley) y 25 (protección judicial) de la Convención Americana sobre Derechos Humanos</w:t>
            </w:r>
            <w:r w:rsidR="00D96BD7">
              <w:rPr>
                <w:rStyle w:val="FootnoteReference"/>
                <w:rFonts w:ascii="Cambria" w:hAnsi="Cambria"/>
                <w:bCs/>
                <w:sz w:val="20"/>
                <w:szCs w:val="20"/>
                <w:lang w:val="es-ES"/>
              </w:rPr>
              <w:footnoteReference w:id="4"/>
            </w:r>
            <w:r w:rsidR="00EE667B">
              <w:rPr>
                <w:rFonts w:ascii="Cambria" w:hAnsi="Cambria"/>
                <w:bCs/>
                <w:sz w:val="20"/>
                <w:szCs w:val="20"/>
                <w:lang w:val="es-ES"/>
              </w:rPr>
              <w:t xml:space="preserve"> en relación con su artículo 1.1 (</w:t>
            </w:r>
            <w:r w:rsidR="00DB2DD9">
              <w:rPr>
                <w:rFonts w:ascii="Cambria" w:hAnsi="Cambria"/>
                <w:bCs/>
                <w:sz w:val="20"/>
                <w:szCs w:val="20"/>
                <w:lang w:val="es-ES"/>
              </w:rPr>
              <w:t>obligación</w:t>
            </w:r>
            <w:r w:rsidR="00EE667B">
              <w:rPr>
                <w:rFonts w:ascii="Cambria" w:hAnsi="Cambria"/>
                <w:bCs/>
                <w:sz w:val="20"/>
                <w:szCs w:val="20"/>
                <w:lang w:val="es-ES"/>
              </w:rPr>
              <w:t xml:space="preserve"> de respetar los </w:t>
            </w:r>
            <w:r w:rsidR="00E3515F">
              <w:rPr>
                <w:rFonts w:ascii="Cambria" w:hAnsi="Cambria"/>
                <w:bCs/>
                <w:sz w:val="20"/>
                <w:szCs w:val="20"/>
                <w:lang w:val="es-ES"/>
              </w:rPr>
              <w:t>derechos)</w:t>
            </w:r>
            <w:r>
              <w:rPr>
                <w:rFonts w:ascii="Cambria" w:hAnsi="Cambria"/>
                <w:bCs/>
                <w:sz w:val="20"/>
                <w:szCs w:val="20"/>
                <w:lang w:val="es-ES"/>
              </w:rPr>
              <w:t xml:space="preserve">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6A2FDC8F" w:rsidR="004C2312" w:rsidRPr="003239B8" w:rsidRDefault="00C319CE" w:rsidP="00FA4D11">
            <w:pPr>
              <w:jc w:val="both"/>
              <w:rPr>
                <w:rFonts w:ascii="Cambria" w:hAnsi="Cambria"/>
                <w:bCs/>
                <w:sz w:val="20"/>
                <w:szCs w:val="20"/>
                <w:lang w:val="es-ES"/>
              </w:rPr>
            </w:pPr>
            <w:r>
              <w:rPr>
                <w:rFonts w:ascii="Cambria" w:hAnsi="Cambria"/>
                <w:bCs/>
                <w:sz w:val="20"/>
                <w:szCs w:val="20"/>
                <w:lang w:val="es-ES"/>
              </w:rPr>
              <w:t>21 de febrero de 2013</w:t>
            </w:r>
          </w:p>
        </w:tc>
      </w:tr>
      <w:tr w:rsidR="004C2312" w:rsidRPr="00A466C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6631172" w:rsidR="004C2312" w:rsidRPr="003239B8" w:rsidRDefault="00A74191" w:rsidP="00FA4D11">
            <w:pPr>
              <w:jc w:val="both"/>
              <w:rPr>
                <w:rFonts w:ascii="Cambria" w:hAnsi="Cambria"/>
                <w:bCs/>
                <w:sz w:val="20"/>
                <w:szCs w:val="20"/>
                <w:lang w:val="es-ES"/>
              </w:rPr>
            </w:pPr>
            <w:r>
              <w:rPr>
                <w:rFonts w:ascii="Cambria" w:hAnsi="Cambria"/>
                <w:bCs/>
                <w:sz w:val="20"/>
                <w:szCs w:val="20"/>
                <w:lang w:val="es-ES"/>
              </w:rPr>
              <w:t>29 de marzo de 2016</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366D936F" w:rsidR="004C2312" w:rsidRPr="003239B8" w:rsidRDefault="00174DCF" w:rsidP="00FA4D11">
            <w:pPr>
              <w:jc w:val="both"/>
              <w:rPr>
                <w:rFonts w:ascii="Cambria" w:hAnsi="Cambria"/>
                <w:bCs/>
                <w:sz w:val="20"/>
                <w:szCs w:val="20"/>
                <w:lang w:val="es-ES"/>
              </w:rPr>
            </w:pPr>
            <w:r>
              <w:rPr>
                <w:rFonts w:ascii="Cambria" w:hAnsi="Cambria"/>
                <w:bCs/>
                <w:sz w:val="20"/>
                <w:szCs w:val="20"/>
                <w:lang w:val="es-ES"/>
              </w:rPr>
              <w:t>21 de septiembre de 2016</w:t>
            </w:r>
          </w:p>
        </w:tc>
      </w:tr>
      <w:tr w:rsidR="004C2312" w:rsidRPr="00A466CC"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2168071E"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00A12566">
              <w:rPr>
                <w:rStyle w:val="FootnoteReference"/>
                <w:rFonts w:ascii="Cambria" w:hAnsi="Cambria"/>
                <w:b/>
                <w:bCs/>
                <w:color w:val="FFFFFF" w:themeColor="background1"/>
                <w:sz w:val="20"/>
                <w:szCs w:val="20"/>
                <w:lang w:val="es-ES"/>
              </w:rPr>
              <w:footnoteReference w:id="6"/>
            </w:r>
            <w:r>
              <w:rPr>
                <w:rFonts w:ascii="Cambria" w:hAnsi="Cambria"/>
                <w:b/>
                <w:bCs/>
                <w:color w:val="FFFFFF" w:themeColor="background1"/>
                <w:sz w:val="20"/>
                <w:szCs w:val="20"/>
                <w:lang w:val="es-ES"/>
              </w:rPr>
              <w:t>:</w:t>
            </w:r>
          </w:p>
        </w:tc>
        <w:tc>
          <w:tcPr>
            <w:tcW w:w="5647" w:type="dxa"/>
            <w:vAlign w:val="center"/>
          </w:tcPr>
          <w:p w14:paraId="66A99206" w14:textId="3706BD5E" w:rsidR="004C2312" w:rsidRPr="003239B8" w:rsidRDefault="00C875CC" w:rsidP="00FA4D11">
            <w:pPr>
              <w:jc w:val="both"/>
              <w:rPr>
                <w:rFonts w:ascii="Cambria" w:hAnsi="Cambria"/>
                <w:bCs/>
                <w:sz w:val="20"/>
                <w:szCs w:val="20"/>
                <w:lang w:val="es-ES"/>
              </w:rPr>
            </w:pPr>
            <w:r>
              <w:rPr>
                <w:rFonts w:ascii="Cambria" w:hAnsi="Cambria"/>
                <w:bCs/>
                <w:sz w:val="20"/>
                <w:szCs w:val="20"/>
                <w:lang w:val="es-ES"/>
              </w:rPr>
              <w:t>15 de julio de 2020</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516BC075" w:rsidR="004C2312" w:rsidRPr="009111EC" w:rsidRDefault="00C875CC" w:rsidP="00FA4D11">
            <w:pPr>
              <w:jc w:val="both"/>
              <w:rPr>
                <w:rFonts w:ascii="Cambria" w:hAnsi="Cambria"/>
                <w:bCs/>
                <w:sz w:val="20"/>
                <w:szCs w:val="20"/>
              </w:rPr>
            </w:pPr>
            <w:r>
              <w:rPr>
                <w:rFonts w:ascii="Cambria" w:hAnsi="Cambria"/>
                <w:bCs/>
                <w:sz w:val="20"/>
                <w:szCs w:val="20"/>
              </w:rPr>
              <w:t>28 de octubre de 2021</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095EB58A" w:rsidR="001E49E7" w:rsidRPr="003239B8" w:rsidRDefault="004424D3" w:rsidP="00FA4D11">
            <w:pPr>
              <w:jc w:val="both"/>
              <w:rPr>
                <w:rFonts w:ascii="Cambria" w:hAnsi="Cambria"/>
                <w:bCs/>
                <w:sz w:val="20"/>
                <w:szCs w:val="20"/>
                <w:lang w:val="es-ES"/>
              </w:rPr>
            </w:pPr>
            <w:r>
              <w:rPr>
                <w:rFonts w:ascii="Cambria" w:hAnsi="Cambria"/>
                <w:bCs/>
                <w:sz w:val="20"/>
                <w:szCs w:val="20"/>
                <w:lang w:val="es-ES"/>
              </w:rPr>
              <w:t>16 de octubre de 2018</w:t>
            </w:r>
          </w:p>
        </w:tc>
      </w:tr>
      <w:tr w:rsidR="001E49E7" w:rsidRPr="00A466CC"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07068E68" w:rsidR="001E49E7" w:rsidRPr="003239B8" w:rsidRDefault="004424D3" w:rsidP="00FA4D11">
            <w:pPr>
              <w:jc w:val="both"/>
              <w:rPr>
                <w:rFonts w:ascii="Cambria" w:hAnsi="Cambria"/>
                <w:bCs/>
                <w:sz w:val="20"/>
                <w:szCs w:val="20"/>
                <w:lang w:val="es-ES"/>
              </w:rPr>
            </w:pPr>
            <w:r>
              <w:rPr>
                <w:rFonts w:ascii="Cambria" w:hAnsi="Cambria"/>
                <w:bCs/>
                <w:sz w:val="20"/>
                <w:szCs w:val="20"/>
                <w:lang w:val="es-ES"/>
              </w:rPr>
              <w:t>16 de octubre de 2018</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FA4D11">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107DD82D" w:rsidR="003239B8" w:rsidRPr="00B3745F" w:rsidRDefault="00C118C0" w:rsidP="00FA4D11">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FA4D11">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05090FA3" w:rsidR="003239B8" w:rsidRPr="00B3745F" w:rsidRDefault="00C118C0" w:rsidP="00FA4D11">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FA4D11">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6E2F38B6" w:rsidR="003239B8" w:rsidRPr="00B3745F" w:rsidRDefault="00C118C0" w:rsidP="00FA4D11">
            <w:pPr>
              <w:rPr>
                <w:rFonts w:ascii="Cambria" w:hAnsi="Cambria"/>
                <w:bCs/>
                <w:sz w:val="20"/>
                <w:szCs w:val="20"/>
              </w:rPr>
            </w:pPr>
            <w:r>
              <w:rPr>
                <w:rFonts w:ascii="Cambria" w:hAnsi="Cambria"/>
                <w:bCs/>
                <w:sz w:val="20"/>
                <w:szCs w:val="20"/>
              </w:rPr>
              <w:t>Sí</w:t>
            </w:r>
          </w:p>
        </w:tc>
      </w:tr>
      <w:tr w:rsidR="003239B8" w:rsidRPr="001E49E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FA4D11">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8D578BE" w:rsidR="003239B8" w:rsidRPr="00B3745F" w:rsidRDefault="00C118C0" w:rsidP="00FA4D11">
            <w:pPr>
              <w:jc w:val="both"/>
              <w:rPr>
                <w:rFonts w:ascii="Cambria" w:hAnsi="Cambria"/>
                <w:bCs/>
                <w:sz w:val="20"/>
                <w:szCs w:val="20"/>
                <w:lang w:val="es-ES"/>
              </w:rPr>
            </w:pPr>
            <w:r>
              <w:rPr>
                <w:rFonts w:ascii="Cambria" w:hAnsi="Cambria"/>
                <w:bCs/>
                <w:sz w:val="20"/>
                <w:szCs w:val="20"/>
                <w:lang w:val="es-ES"/>
              </w:rPr>
              <w:t>Sí</w:t>
            </w:r>
          </w:p>
        </w:tc>
      </w:tr>
    </w:tbl>
    <w:p w14:paraId="299A3868" w14:textId="426AB34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2A075C" w:rsidRPr="003239B8">
        <w:rPr>
          <w:rFonts w:asciiTheme="majorHAnsi" w:hAnsiTheme="majorHAnsi"/>
          <w:b/>
          <w:bCs/>
          <w:sz w:val="20"/>
          <w:szCs w:val="20"/>
          <w:lang w:val="es-ES"/>
        </w:rPr>
        <w:t>INTERNACIONAL</w:t>
      </w:r>
      <w:r w:rsidR="002A075C">
        <w:rPr>
          <w:rFonts w:asciiTheme="majorHAnsi" w:hAnsiTheme="majorHAnsi"/>
          <w:b/>
          <w:bCs/>
          <w:sz w:val="20"/>
          <w:szCs w:val="20"/>
          <w:lang w:val="es-ES"/>
        </w:rPr>
        <w:t xml:space="preserve">, </w:t>
      </w:r>
      <w:r w:rsidR="002A075C"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466C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FA4D11">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B98BD14" w:rsidR="00EE00E9" w:rsidRPr="00DC24E3" w:rsidRDefault="00C118C0" w:rsidP="00FA4D11">
            <w:pPr>
              <w:jc w:val="both"/>
              <w:rPr>
                <w:rFonts w:ascii="Cambria" w:hAnsi="Cambria"/>
                <w:bCs/>
                <w:sz w:val="20"/>
                <w:szCs w:val="20"/>
                <w:lang w:val="es-ES"/>
              </w:rPr>
            </w:pPr>
            <w:r>
              <w:rPr>
                <w:rFonts w:ascii="Cambria" w:hAnsi="Cambria"/>
                <w:bCs/>
                <w:sz w:val="20"/>
                <w:szCs w:val="20"/>
                <w:lang w:val="es-ES"/>
              </w:rPr>
              <w:t>No</w:t>
            </w:r>
          </w:p>
        </w:tc>
      </w:tr>
      <w:tr w:rsidR="003239B8" w:rsidRPr="0054450C"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FA4D11">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BC7BB75" w:rsidR="003239B8" w:rsidRPr="00C118C0" w:rsidRDefault="00C118C0" w:rsidP="00FA4D11">
            <w:pPr>
              <w:jc w:val="both"/>
              <w:rPr>
                <w:rFonts w:ascii="Cambria" w:hAnsi="Cambria"/>
                <w:bCs/>
                <w:sz w:val="20"/>
                <w:szCs w:val="20"/>
                <w:lang w:val="es-ES"/>
              </w:rPr>
            </w:pPr>
            <w:r w:rsidRPr="00277935">
              <w:rPr>
                <w:rFonts w:ascii="Cambria" w:hAnsi="Cambria"/>
                <w:bCs/>
                <w:sz w:val="20"/>
                <w:szCs w:val="20"/>
                <w:lang w:val="es-ES"/>
              </w:rPr>
              <w:t>Artículos 4 (vida), 5 (integridad</w:t>
            </w:r>
            <w:r>
              <w:rPr>
                <w:rFonts w:ascii="Cambria" w:hAnsi="Cambria"/>
                <w:bCs/>
                <w:sz w:val="20"/>
                <w:szCs w:val="20"/>
                <w:lang w:val="es-ES"/>
              </w:rPr>
              <w:t xml:space="preserve"> personal), 8 (garantías judiciales)</w:t>
            </w:r>
            <w:r w:rsidR="00C6013A">
              <w:rPr>
                <w:rFonts w:ascii="Cambria" w:hAnsi="Cambria"/>
                <w:bCs/>
                <w:sz w:val="20"/>
                <w:szCs w:val="20"/>
                <w:lang w:val="es-ES"/>
              </w:rPr>
              <w:t xml:space="preserve"> </w:t>
            </w:r>
            <w:r>
              <w:rPr>
                <w:rFonts w:ascii="Cambria" w:hAnsi="Cambria"/>
                <w:bCs/>
                <w:sz w:val="20"/>
                <w:szCs w:val="20"/>
                <w:lang w:val="es-ES"/>
              </w:rPr>
              <w:t xml:space="preserve">y 25 (protección judicial) de la Convención Americana </w:t>
            </w:r>
          </w:p>
        </w:tc>
      </w:tr>
      <w:tr w:rsidR="003239B8" w:rsidRPr="0054450C"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FA4D11">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45B007F" w:rsidR="003239B8" w:rsidRPr="00DC24E3" w:rsidRDefault="00C118C0" w:rsidP="00FA4D11">
            <w:pPr>
              <w:rPr>
                <w:rFonts w:ascii="Cambria" w:hAnsi="Cambria"/>
                <w:bCs/>
                <w:sz w:val="20"/>
                <w:szCs w:val="20"/>
                <w:lang w:val="es-ES"/>
              </w:rPr>
            </w:pPr>
            <w:r>
              <w:rPr>
                <w:rFonts w:ascii="Cambria" w:hAnsi="Cambria"/>
                <w:bCs/>
                <w:sz w:val="20"/>
                <w:szCs w:val="20"/>
                <w:lang w:val="es-ES"/>
              </w:rPr>
              <w:t xml:space="preserve">Sí, </w:t>
            </w:r>
            <w:r w:rsidR="005066BA">
              <w:rPr>
                <w:rFonts w:ascii="Cambria" w:hAnsi="Cambria"/>
                <w:bCs/>
                <w:sz w:val="20"/>
                <w:szCs w:val="20"/>
                <w:lang w:val="es-ES"/>
              </w:rPr>
              <w:t>en los términos de la sección VI</w:t>
            </w:r>
          </w:p>
        </w:tc>
      </w:tr>
      <w:tr w:rsidR="003239B8" w:rsidRPr="0054450C"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FA4D11">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8922B58" w:rsidR="003239B8" w:rsidRPr="005066BA" w:rsidRDefault="00C118C0" w:rsidP="00FA4D11">
            <w:pPr>
              <w:rPr>
                <w:rFonts w:ascii="Cambria" w:hAnsi="Cambria"/>
                <w:bCs/>
                <w:sz w:val="20"/>
                <w:szCs w:val="20"/>
                <w:lang w:val="es-US"/>
              </w:rPr>
            </w:pPr>
            <w:r w:rsidRPr="005066BA">
              <w:rPr>
                <w:rFonts w:ascii="Cambria" w:hAnsi="Cambria"/>
                <w:bCs/>
                <w:sz w:val="20"/>
                <w:szCs w:val="20"/>
                <w:lang w:val="es-US"/>
              </w:rPr>
              <w:t>Sí</w:t>
            </w:r>
            <w:r w:rsidR="005066BA" w:rsidRPr="005066BA">
              <w:rPr>
                <w:rFonts w:ascii="Cambria" w:hAnsi="Cambria"/>
                <w:bCs/>
                <w:sz w:val="20"/>
                <w:szCs w:val="20"/>
                <w:lang w:val="es-US"/>
              </w:rPr>
              <w:t>, en los términos d</w:t>
            </w:r>
            <w:r w:rsidR="005066BA">
              <w:rPr>
                <w:rFonts w:ascii="Cambria" w:hAnsi="Cambria"/>
                <w:bCs/>
                <w:sz w:val="20"/>
                <w:szCs w:val="20"/>
                <w:lang w:val="es-US"/>
              </w:rPr>
              <w:t>e la sección VI</w:t>
            </w:r>
          </w:p>
        </w:tc>
      </w:tr>
    </w:tbl>
    <w:p w14:paraId="7D0363C5" w14:textId="7B3AC440" w:rsidR="00F57A7E" w:rsidRDefault="00F57A7E" w:rsidP="00C46C20">
      <w:pPr>
        <w:spacing w:before="240" w:after="240"/>
        <w:ind w:firstLine="720"/>
        <w:jc w:val="both"/>
        <w:rPr>
          <w:rFonts w:asciiTheme="majorHAnsi" w:hAnsiTheme="majorHAnsi"/>
          <w:b/>
          <w:sz w:val="20"/>
          <w:szCs w:val="20"/>
          <w:lang w:val="es-UY"/>
        </w:rPr>
      </w:pPr>
    </w:p>
    <w:p w14:paraId="1887D07A" w14:textId="77777777" w:rsidR="0061414D" w:rsidRDefault="0061414D" w:rsidP="00C46C20">
      <w:pPr>
        <w:spacing w:before="240" w:after="240"/>
        <w:ind w:firstLine="720"/>
        <w:jc w:val="both"/>
        <w:rPr>
          <w:rFonts w:asciiTheme="majorHAnsi" w:hAnsiTheme="majorHAnsi"/>
          <w:b/>
          <w:sz w:val="20"/>
          <w:szCs w:val="20"/>
          <w:lang w:val="es-UY"/>
        </w:rPr>
      </w:pPr>
    </w:p>
    <w:p w14:paraId="0D5ABE5B" w14:textId="067CCE4F" w:rsidR="00C46C20" w:rsidRPr="003A1151" w:rsidRDefault="00223A29" w:rsidP="00C46C20">
      <w:pPr>
        <w:spacing w:before="240" w:after="240"/>
        <w:ind w:firstLine="720"/>
        <w:jc w:val="both"/>
        <w:rPr>
          <w:rFonts w:asciiTheme="majorHAnsi" w:hAnsiTheme="majorHAnsi"/>
          <w:b/>
          <w:sz w:val="20"/>
          <w:szCs w:val="20"/>
          <w:lang w:val="es-ES_tradnl"/>
        </w:rPr>
      </w:pPr>
      <w:r w:rsidRPr="003A1151">
        <w:rPr>
          <w:rFonts w:asciiTheme="majorHAnsi" w:hAnsiTheme="majorHAnsi"/>
          <w:b/>
          <w:sz w:val="20"/>
          <w:szCs w:val="20"/>
          <w:lang w:val="es-ES_tradnl"/>
        </w:rPr>
        <w:lastRenderedPageBreak/>
        <w:t xml:space="preserve">V. </w:t>
      </w:r>
      <w:r w:rsidRPr="003A1151">
        <w:rPr>
          <w:rFonts w:asciiTheme="majorHAnsi" w:hAnsiTheme="majorHAnsi"/>
          <w:b/>
          <w:sz w:val="20"/>
          <w:szCs w:val="20"/>
          <w:lang w:val="es-ES_tradnl"/>
        </w:rPr>
        <w:tab/>
      </w:r>
      <w:r w:rsidR="004241A0" w:rsidRPr="003A1151">
        <w:rPr>
          <w:rFonts w:asciiTheme="majorHAnsi" w:hAnsiTheme="majorHAnsi"/>
          <w:b/>
          <w:sz w:val="20"/>
          <w:szCs w:val="20"/>
          <w:lang w:val="es-ES_tradnl"/>
        </w:rPr>
        <w:t>POSICIÓN DE LAS PARTES</w:t>
      </w:r>
      <w:r w:rsidR="003239B8" w:rsidRPr="003A1151">
        <w:rPr>
          <w:rFonts w:asciiTheme="majorHAnsi" w:hAnsiTheme="majorHAnsi"/>
          <w:b/>
          <w:sz w:val="20"/>
          <w:szCs w:val="20"/>
          <w:lang w:val="es-ES_tradnl"/>
        </w:rPr>
        <w:t xml:space="preserve"> </w:t>
      </w:r>
    </w:p>
    <w:p w14:paraId="703F8AE8" w14:textId="5F85004B" w:rsidR="00FB30F6" w:rsidRPr="003A1151" w:rsidRDefault="00FB30F6" w:rsidP="00FB30F6">
      <w:pPr>
        <w:spacing w:before="240" w:after="240"/>
        <w:jc w:val="both"/>
        <w:rPr>
          <w:rFonts w:asciiTheme="majorHAnsi" w:hAnsiTheme="majorHAnsi"/>
          <w:bCs/>
          <w:i/>
          <w:iCs/>
          <w:sz w:val="20"/>
          <w:szCs w:val="20"/>
          <w:lang w:val="es-ES_tradnl"/>
        </w:rPr>
      </w:pPr>
      <w:r w:rsidRPr="003A1151">
        <w:rPr>
          <w:rFonts w:asciiTheme="majorHAnsi" w:hAnsiTheme="majorHAnsi"/>
          <w:b/>
          <w:sz w:val="20"/>
          <w:szCs w:val="20"/>
          <w:lang w:val="es-ES_tradnl"/>
        </w:rPr>
        <w:tab/>
      </w:r>
      <w:r w:rsidRPr="003A1151">
        <w:rPr>
          <w:rFonts w:asciiTheme="majorHAnsi" w:hAnsiTheme="majorHAnsi"/>
          <w:bCs/>
          <w:i/>
          <w:iCs/>
          <w:sz w:val="20"/>
          <w:szCs w:val="20"/>
          <w:lang w:val="es-ES_tradnl"/>
        </w:rPr>
        <w:t>Alegatos de la parte peticionaria</w:t>
      </w:r>
    </w:p>
    <w:p w14:paraId="60B902D7" w14:textId="2EAFEBB0" w:rsidR="0091664F" w:rsidRPr="003A1151" w:rsidRDefault="00787307" w:rsidP="0078730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bCs/>
          <w:sz w:val="20"/>
          <w:szCs w:val="20"/>
          <w:lang w:val="es-ES_tradnl"/>
        </w:rPr>
        <w:t>La parte peticionaria</w:t>
      </w:r>
      <w:r w:rsidR="00267322" w:rsidRPr="003A1151">
        <w:rPr>
          <w:rFonts w:asciiTheme="majorHAnsi" w:hAnsiTheme="majorHAnsi"/>
          <w:bCs/>
          <w:sz w:val="20"/>
          <w:szCs w:val="20"/>
          <w:lang w:val="es-ES_tradnl"/>
        </w:rPr>
        <w:t xml:space="preserve"> alega</w:t>
      </w:r>
      <w:r w:rsidRPr="003A1151">
        <w:rPr>
          <w:rFonts w:asciiTheme="majorHAnsi" w:hAnsiTheme="majorHAnsi"/>
          <w:bCs/>
          <w:sz w:val="20"/>
          <w:szCs w:val="20"/>
          <w:lang w:val="es-ES_tradnl"/>
        </w:rPr>
        <w:t xml:space="preserve"> que el Estado incumplió su deber de protección, dado que permitió un grupo de reclusos asesinaran al señor Coronado Garzón cuando se encontraba privado de su libertad</w:t>
      </w:r>
      <w:r w:rsidR="0091664F" w:rsidRPr="003A1151">
        <w:rPr>
          <w:rFonts w:asciiTheme="majorHAnsi" w:hAnsiTheme="majorHAnsi"/>
          <w:bCs/>
          <w:sz w:val="20"/>
          <w:szCs w:val="20"/>
          <w:lang w:val="es-ES_tradnl"/>
        </w:rPr>
        <w:t xml:space="preserve"> en la cárcel Distrital de Varones de Bogotá.</w:t>
      </w:r>
      <w:r w:rsidRPr="003A1151">
        <w:rPr>
          <w:rFonts w:asciiTheme="majorHAnsi" w:hAnsiTheme="majorHAnsi"/>
          <w:bCs/>
          <w:sz w:val="20"/>
          <w:szCs w:val="20"/>
          <w:lang w:val="es-ES_tradnl"/>
        </w:rPr>
        <w:t xml:space="preserve"> Refiere que, a la fecha, las autoridades no han investigado la responsabilidad penal de los guardias de dicho centro penitenciario. Asimismo, cuestiona que los órganos internos negaron una reparación a los familiares de la presunta víctima</w:t>
      </w:r>
    </w:p>
    <w:p w14:paraId="530B12C8" w14:textId="26D28A7D" w:rsidR="0091664F" w:rsidRPr="003A1151" w:rsidRDefault="0091664F" w:rsidP="0091664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_tradnl"/>
        </w:rPr>
      </w:pPr>
      <w:r w:rsidRPr="003A1151">
        <w:rPr>
          <w:rFonts w:asciiTheme="majorHAnsi" w:hAnsiTheme="majorHAnsi"/>
          <w:bCs/>
          <w:i/>
          <w:iCs/>
          <w:sz w:val="20"/>
          <w:szCs w:val="20"/>
          <w:lang w:val="es-ES_tradnl"/>
        </w:rPr>
        <w:t>Privación de libertad de la presunta víctima</w:t>
      </w:r>
    </w:p>
    <w:p w14:paraId="48D05B89" w14:textId="38B94674" w:rsidR="0091664F" w:rsidRPr="003A1151" w:rsidRDefault="00C31C6F" w:rsidP="006B29B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bCs/>
          <w:sz w:val="20"/>
          <w:szCs w:val="20"/>
          <w:lang w:val="es-ES_tradnl"/>
        </w:rPr>
        <w:t>El peticionario narra</w:t>
      </w:r>
      <w:r w:rsidR="0091664F" w:rsidRPr="003A1151">
        <w:rPr>
          <w:rFonts w:asciiTheme="majorHAnsi" w:hAnsiTheme="majorHAnsi"/>
          <w:bCs/>
          <w:sz w:val="20"/>
          <w:szCs w:val="20"/>
          <w:lang w:val="es-ES_tradnl"/>
        </w:rPr>
        <w:t xml:space="preserve"> </w:t>
      </w:r>
      <w:r w:rsidR="00EC4DD9" w:rsidRPr="003A1151">
        <w:rPr>
          <w:rFonts w:asciiTheme="majorHAnsi" w:hAnsiTheme="majorHAnsi"/>
          <w:bCs/>
          <w:sz w:val="20"/>
          <w:szCs w:val="20"/>
          <w:lang w:val="es-ES_tradnl"/>
        </w:rPr>
        <w:t>que</w:t>
      </w:r>
      <w:r w:rsidR="00C974AF" w:rsidRPr="003A1151">
        <w:rPr>
          <w:rFonts w:asciiTheme="majorHAnsi" w:hAnsiTheme="majorHAnsi"/>
          <w:bCs/>
          <w:sz w:val="20"/>
          <w:szCs w:val="20"/>
          <w:lang w:val="es-ES_tradnl"/>
        </w:rPr>
        <w:t xml:space="preserve"> </w:t>
      </w:r>
      <w:r w:rsidR="00EC4DD9" w:rsidRPr="003A1151">
        <w:rPr>
          <w:rFonts w:asciiTheme="majorHAnsi" w:hAnsiTheme="majorHAnsi"/>
          <w:sz w:val="20"/>
          <w:szCs w:val="20"/>
          <w:lang w:val="es-ES_tradnl"/>
        </w:rPr>
        <w:t>e</w:t>
      </w:r>
      <w:r w:rsidR="00B23300" w:rsidRPr="003A1151">
        <w:rPr>
          <w:rFonts w:asciiTheme="majorHAnsi" w:hAnsiTheme="majorHAnsi"/>
          <w:sz w:val="20"/>
          <w:szCs w:val="20"/>
          <w:lang w:val="es-ES_tradnl"/>
        </w:rPr>
        <w:t xml:space="preserve">l 13 de </w:t>
      </w:r>
      <w:r w:rsidR="00EC0629" w:rsidRPr="003A1151">
        <w:rPr>
          <w:rFonts w:asciiTheme="majorHAnsi" w:hAnsiTheme="majorHAnsi"/>
          <w:sz w:val="20"/>
          <w:szCs w:val="20"/>
          <w:lang w:val="es-ES_tradnl"/>
        </w:rPr>
        <w:t>junio</w:t>
      </w:r>
      <w:r w:rsidR="00B23300" w:rsidRPr="003A1151">
        <w:rPr>
          <w:rFonts w:asciiTheme="majorHAnsi" w:hAnsiTheme="majorHAnsi"/>
          <w:sz w:val="20"/>
          <w:szCs w:val="20"/>
          <w:lang w:val="es-ES_tradnl"/>
        </w:rPr>
        <w:t xml:space="preserve"> de 2007, mediante boleta de detención </w:t>
      </w:r>
      <w:r w:rsidR="00EC0629" w:rsidRPr="003A1151">
        <w:rPr>
          <w:rFonts w:asciiTheme="majorHAnsi" w:hAnsiTheme="majorHAnsi"/>
          <w:sz w:val="20"/>
          <w:szCs w:val="20"/>
          <w:lang w:val="es-ES_tradnl"/>
        </w:rPr>
        <w:t>N.º</w:t>
      </w:r>
      <w:r w:rsidR="00B23300" w:rsidRPr="003A1151">
        <w:rPr>
          <w:rFonts w:asciiTheme="majorHAnsi" w:hAnsiTheme="majorHAnsi"/>
          <w:sz w:val="20"/>
          <w:szCs w:val="20"/>
          <w:lang w:val="es-ES_tradnl"/>
        </w:rPr>
        <w:t xml:space="preserve"> 079, expedida por el Juez</w:t>
      </w:r>
      <w:r w:rsidR="00EC4DD9" w:rsidRPr="003A1151">
        <w:rPr>
          <w:rFonts w:asciiTheme="majorHAnsi" w:hAnsiTheme="majorHAnsi"/>
          <w:sz w:val="20"/>
          <w:szCs w:val="20"/>
          <w:lang w:val="es-ES_tradnl"/>
        </w:rPr>
        <w:t xml:space="preserve"> </w:t>
      </w:r>
      <w:r w:rsidR="00B23300" w:rsidRPr="003A1151">
        <w:rPr>
          <w:rFonts w:asciiTheme="majorHAnsi" w:hAnsiTheme="majorHAnsi"/>
          <w:sz w:val="20"/>
          <w:szCs w:val="20"/>
          <w:lang w:val="es-ES_tradnl"/>
        </w:rPr>
        <w:t xml:space="preserve">Sexto de </w:t>
      </w:r>
      <w:r w:rsidR="00EC4DD9" w:rsidRPr="003A1151">
        <w:rPr>
          <w:rFonts w:asciiTheme="majorHAnsi" w:hAnsiTheme="majorHAnsi"/>
          <w:sz w:val="20"/>
          <w:szCs w:val="20"/>
          <w:lang w:val="es-ES_tradnl"/>
        </w:rPr>
        <w:t>E</w:t>
      </w:r>
      <w:r w:rsidR="00B23300" w:rsidRPr="003A1151">
        <w:rPr>
          <w:rFonts w:asciiTheme="majorHAnsi" w:hAnsiTheme="majorHAnsi"/>
          <w:sz w:val="20"/>
          <w:szCs w:val="20"/>
          <w:lang w:val="es-ES_tradnl"/>
        </w:rPr>
        <w:t xml:space="preserve">jecución de Penas de Bogotá, se informó al </w:t>
      </w:r>
      <w:r w:rsidR="006B29B0" w:rsidRPr="003A1151">
        <w:rPr>
          <w:rFonts w:asciiTheme="majorHAnsi" w:hAnsiTheme="majorHAnsi"/>
          <w:sz w:val="20"/>
          <w:szCs w:val="20"/>
          <w:lang w:val="es-ES_tradnl"/>
        </w:rPr>
        <w:t>d</w:t>
      </w:r>
      <w:r w:rsidR="00B23300" w:rsidRPr="003A1151">
        <w:rPr>
          <w:rFonts w:asciiTheme="majorHAnsi" w:hAnsiTheme="majorHAnsi"/>
          <w:sz w:val="20"/>
          <w:szCs w:val="20"/>
          <w:lang w:val="es-ES_tradnl"/>
        </w:rPr>
        <w:t xml:space="preserve">irector de la </w:t>
      </w:r>
      <w:r w:rsidR="00160D10" w:rsidRPr="003A1151">
        <w:rPr>
          <w:rFonts w:asciiTheme="majorHAnsi" w:hAnsiTheme="majorHAnsi"/>
          <w:sz w:val="20"/>
          <w:szCs w:val="20"/>
          <w:lang w:val="es-ES_tradnl"/>
        </w:rPr>
        <w:t>c</w:t>
      </w:r>
      <w:r w:rsidR="00B23300" w:rsidRPr="003A1151">
        <w:rPr>
          <w:rFonts w:asciiTheme="majorHAnsi" w:hAnsiTheme="majorHAnsi"/>
          <w:sz w:val="20"/>
          <w:szCs w:val="20"/>
          <w:lang w:val="es-ES_tradnl"/>
        </w:rPr>
        <w:t>árcel</w:t>
      </w:r>
      <w:r w:rsidR="00497A7D" w:rsidRPr="003A1151">
        <w:rPr>
          <w:rFonts w:asciiTheme="majorHAnsi" w:hAnsiTheme="majorHAnsi"/>
          <w:bCs/>
          <w:sz w:val="20"/>
          <w:szCs w:val="20"/>
          <w:lang w:val="es-ES_tradnl"/>
        </w:rPr>
        <w:t xml:space="preserve"> </w:t>
      </w:r>
      <w:r w:rsidR="00B23300" w:rsidRPr="003A1151">
        <w:rPr>
          <w:rFonts w:asciiTheme="majorHAnsi" w:hAnsiTheme="majorHAnsi"/>
          <w:sz w:val="20"/>
          <w:szCs w:val="20"/>
          <w:lang w:val="es-ES_tradnl"/>
        </w:rPr>
        <w:t xml:space="preserve">Distrital de Varones de Bogotá, que el </w:t>
      </w:r>
      <w:r w:rsidR="00497A7D" w:rsidRPr="003A1151">
        <w:rPr>
          <w:rFonts w:asciiTheme="majorHAnsi" w:hAnsiTheme="majorHAnsi"/>
          <w:sz w:val="20"/>
          <w:szCs w:val="20"/>
          <w:lang w:val="es-ES_tradnl"/>
        </w:rPr>
        <w:t>J</w:t>
      </w:r>
      <w:r w:rsidR="00B23300" w:rsidRPr="003A1151">
        <w:rPr>
          <w:rFonts w:asciiTheme="majorHAnsi" w:hAnsiTheme="majorHAnsi"/>
          <w:sz w:val="20"/>
          <w:szCs w:val="20"/>
          <w:lang w:val="es-ES_tradnl"/>
        </w:rPr>
        <w:t>uez 8</w:t>
      </w:r>
      <w:r w:rsidR="00043086" w:rsidRPr="003A1151">
        <w:rPr>
          <w:rFonts w:asciiTheme="majorHAnsi" w:hAnsiTheme="majorHAnsi"/>
          <w:sz w:val="20"/>
          <w:szCs w:val="20"/>
          <w:lang w:val="es-ES_tradnl"/>
        </w:rPr>
        <w:t xml:space="preserve">º </w:t>
      </w:r>
      <w:r w:rsidR="00B23300" w:rsidRPr="003A1151">
        <w:rPr>
          <w:rFonts w:asciiTheme="majorHAnsi" w:hAnsiTheme="majorHAnsi"/>
          <w:sz w:val="20"/>
          <w:szCs w:val="20"/>
          <w:lang w:val="es-ES_tradnl"/>
        </w:rPr>
        <w:t xml:space="preserve">Penal Municipal de </w:t>
      </w:r>
      <w:r w:rsidR="00497A7D" w:rsidRPr="003A1151">
        <w:rPr>
          <w:rFonts w:asciiTheme="majorHAnsi" w:hAnsiTheme="majorHAnsi"/>
          <w:sz w:val="20"/>
          <w:szCs w:val="20"/>
          <w:lang w:val="es-ES_tradnl"/>
        </w:rPr>
        <w:t>C</w:t>
      </w:r>
      <w:r w:rsidR="00B23300" w:rsidRPr="003A1151">
        <w:rPr>
          <w:rFonts w:asciiTheme="majorHAnsi" w:hAnsiTheme="majorHAnsi"/>
          <w:sz w:val="20"/>
          <w:szCs w:val="20"/>
          <w:lang w:val="es-ES_tradnl"/>
        </w:rPr>
        <w:t>onocimiento de</w:t>
      </w:r>
      <w:r w:rsidR="00497A7D" w:rsidRPr="003A1151">
        <w:rPr>
          <w:rFonts w:asciiTheme="majorHAnsi" w:hAnsiTheme="majorHAnsi"/>
          <w:sz w:val="20"/>
          <w:szCs w:val="20"/>
          <w:lang w:val="es-ES_tradnl"/>
        </w:rPr>
        <w:t xml:space="preserve"> Bogotá, </w:t>
      </w:r>
      <w:r w:rsidR="00B23300" w:rsidRPr="003A1151">
        <w:rPr>
          <w:rFonts w:asciiTheme="majorHAnsi" w:hAnsiTheme="majorHAnsi"/>
          <w:sz w:val="20"/>
          <w:szCs w:val="20"/>
          <w:lang w:val="es-ES_tradnl"/>
        </w:rPr>
        <w:t xml:space="preserve">mediante sentencia del 24 de </w:t>
      </w:r>
      <w:r w:rsidR="00EC0629" w:rsidRPr="003A1151">
        <w:rPr>
          <w:rFonts w:asciiTheme="majorHAnsi" w:hAnsiTheme="majorHAnsi"/>
          <w:sz w:val="20"/>
          <w:szCs w:val="20"/>
          <w:lang w:val="es-ES_tradnl"/>
        </w:rPr>
        <w:t>marzo</w:t>
      </w:r>
      <w:r w:rsidR="00B23300" w:rsidRPr="003A1151">
        <w:rPr>
          <w:rFonts w:asciiTheme="majorHAnsi" w:hAnsiTheme="majorHAnsi"/>
          <w:sz w:val="20"/>
          <w:szCs w:val="20"/>
          <w:lang w:val="es-ES_tradnl"/>
        </w:rPr>
        <w:t xml:space="preserve"> de 2006, condenó por el delito de</w:t>
      </w:r>
      <w:r w:rsidR="00497A7D" w:rsidRPr="003A1151">
        <w:rPr>
          <w:rFonts w:asciiTheme="majorHAnsi" w:hAnsiTheme="majorHAnsi"/>
          <w:bCs/>
          <w:sz w:val="20"/>
          <w:szCs w:val="20"/>
          <w:lang w:val="es-ES_tradnl"/>
        </w:rPr>
        <w:t xml:space="preserve"> </w:t>
      </w:r>
      <w:r w:rsidR="00B23300" w:rsidRPr="003A1151">
        <w:rPr>
          <w:rFonts w:asciiTheme="majorHAnsi" w:hAnsiTheme="majorHAnsi"/>
          <w:sz w:val="20"/>
          <w:szCs w:val="20"/>
          <w:lang w:val="es-ES_tradnl"/>
        </w:rPr>
        <w:t>hurto agravado y calificado a</w:t>
      </w:r>
      <w:r w:rsidR="00710D9A" w:rsidRPr="003A1151">
        <w:rPr>
          <w:rFonts w:asciiTheme="majorHAnsi" w:hAnsiTheme="majorHAnsi"/>
          <w:sz w:val="20"/>
          <w:szCs w:val="20"/>
          <w:lang w:val="es-ES_tradnl"/>
        </w:rPr>
        <w:t xml:space="preserve">l </w:t>
      </w:r>
      <w:r w:rsidR="0091664F" w:rsidRPr="003A1151">
        <w:rPr>
          <w:rFonts w:asciiTheme="majorHAnsi" w:hAnsiTheme="majorHAnsi"/>
          <w:sz w:val="20"/>
          <w:szCs w:val="20"/>
          <w:lang w:val="es-ES_tradnl"/>
        </w:rPr>
        <w:t>señor</w:t>
      </w:r>
      <w:r w:rsidR="00497A7D" w:rsidRPr="003A1151">
        <w:rPr>
          <w:rFonts w:asciiTheme="majorHAnsi" w:hAnsiTheme="majorHAnsi"/>
          <w:sz w:val="20"/>
          <w:szCs w:val="20"/>
          <w:lang w:val="es-ES_tradnl"/>
        </w:rPr>
        <w:t xml:space="preserve"> Coronado Garzón </w:t>
      </w:r>
      <w:r w:rsidR="00B23300" w:rsidRPr="003A1151">
        <w:rPr>
          <w:rFonts w:asciiTheme="majorHAnsi" w:hAnsiTheme="majorHAnsi"/>
          <w:sz w:val="20"/>
          <w:szCs w:val="20"/>
          <w:lang w:val="es-ES_tradnl"/>
        </w:rPr>
        <w:t xml:space="preserve">a la pena de </w:t>
      </w:r>
      <w:r w:rsidR="00497A7D" w:rsidRPr="003A1151">
        <w:rPr>
          <w:rFonts w:asciiTheme="majorHAnsi" w:hAnsiTheme="majorHAnsi"/>
          <w:sz w:val="20"/>
          <w:szCs w:val="20"/>
          <w:lang w:val="es-ES_tradnl"/>
        </w:rPr>
        <w:t>tres años y cuatro meses de prisión</w:t>
      </w:r>
      <w:r w:rsidR="00710D9A" w:rsidRPr="003A1151">
        <w:rPr>
          <w:rFonts w:asciiTheme="majorHAnsi" w:hAnsiTheme="majorHAnsi"/>
          <w:sz w:val="20"/>
          <w:szCs w:val="20"/>
          <w:lang w:val="es-ES_tradnl"/>
        </w:rPr>
        <w:t>.</w:t>
      </w:r>
      <w:r w:rsidR="0091664F" w:rsidRPr="003A1151">
        <w:rPr>
          <w:rFonts w:asciiTheme="majorHAnsi" w:hAnsiTheme="majorHAnsi"/>
          <w:sz w:val="20"/>
          <w:szCs w:val="20"/>
          <w:lang w:val="es-ES_tradnl"/>
        </w:rPr>
        <w:t xml:space="preserve"> En consecuencia, e</w:t>
      </w:r>
      <w:r w:rsidR="00710D9A" w:rsidRPr="003A1151">
        <w:rPr>
          <w:rFonts w:asciiTheme="majorHAnsi" w:hAnsiTheme="majorHAnsi"/>
          <w:sz w:val="20"/>
          <w:szCs w:val="20"/>
          <w:lang w:val="es-ES_tradnl"/>
        </w:rPr>
        <w:t xml:space="preserve">l 14 de junio de 2007, </w:t>
      </w:r>
      <w:r w:rsidR="0091664F" w:rsidRPr="003A1151">
        <w:rPr>
          <w:rFonts w:asciiTheme="majorHAnsi" w:hAnsiTheme="majorHAnsi"/>
          <w:sz w:val="20"/>
          <w:szCs w:val="20"/>
          <w:lang w:val="es-ES_tradnl"/>
        </w:rPr>
        <w:t xml:space="preserve">la presunta víctima </w:t>
      </w:r>
      <w:r w:rsidR="00710D9A" w:rsidRPr="003A1151">
        <w:rPr>
          <w:rFonts w:asciiTheme="majorHAnsi" w:hAnsiTheme="majorHAnsi"/>
          <w:sz w:val="20"/>
          <w:szCs w:val="20"/>
          <w:lang w:val="es-ES_tradnl"/>
        </w:rPr>
        <w:t>ingresó a la cárcel</w:t>
      </w:r>
      <w:r w:rsidR="00EC0629" w:rsidRPr="003A1151">
        <w:rPr>
          <w:rFonts w:asciiTheme="majorHAnsi" w:hAnsiTheme="majorHAnsi"/>
          <w:sz w:val="20"/>
          <w:szCs w:val="20"/>
          <w:lang w:val="es-ES_tradnl"/>
        </w:rPr>
        <w:t>,</w:t>
      </w:r>
      <w:r w:rsidR="00FA1D30" w:rsidRPr="003A1151">
        <w:rPr>
          <w:rFonts w:asciiTheme="majorHAnsi" w:hAnsiTheme="majorHAnsi"/>
          <w:sz w:val="20"/>
          <w:szCs w:val="20"/>
          <w:lang w:val="es-ES_tradnl"/>
        </w:rPr>
        <w:t xml:space="preserve"> </w:t>
      </w:r>
      <w:r w:rsidR="0091664F" w:rsidRPr="003A1151">
        <w:rPr>
          <w:rFonts w:asciiTheme="majorHAnsi" w:hAnsiTheme="majorHAnsi"/>
          <w:sz w:val="20"/>
          <w:szCs w:val="20"/>
          <w:lang w:val="es-ES_tradnl"/>
        </w:rPr>
        <w:t xml:space="preserve">en la cual </w:t>
      </w:r>
      <w:r w:rsidR="00FA1D30" w:rsidRPr="003A1151">
        <w:rPr>
          <w:rFonts w:asciiTheme="majorHAnsi" w:hAnsiTheme="majorHAnsi"/>
          <w:sz w:val="20"/>
          <w:szCs w:val="20"/>
          <w:lang w:val="es-ES_tradnl"/>
        </w:rPr>
        <w:t xml:space="preserve">se le practicó un examen de médico en el que se determinó que estaba en óptimas condiciones de salud. </w:t>
      </w:r>
    </w:p>
    <w:p w14:paraId="2FDFFC8F" w14:textId="277732E9" w:rsidR="006B29B0" w:rsidRPr="003A1151" w:rsidRDefault="006E4764" w:rsidP="006B29B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 xml:space="preserve">Además, el 15 de junio de 2007 se diligenciaron las </w:t>
      </w:r>
      <w:r w:rsidR="00160D10" w:rsidRPr="003A1151">
        <w:rPr>
          <w:rFonts w:asciiTheme="majorHAnsi" w:hAnsiTheme="majorHAnsi"/>
          <w:sz w:val="20"/>
          <w:szCs w:val="20"/>
          <w:lang w:val="es-ES_tradnl"/>
        </w:rPr>
        <w:t>tarjetas dactilares</w:t>
      </w:r>
      <w:r w:rsidRPr="003A1151">
        <w:rPr>
          <w:rFonts w:asciiTheme="majorHAnsi" w:hAnsiTheme="majorHAnsi"/>
          <w:sz w:val="20"/>
          <w:szCs w:val="20"/>
          <w:lang w:val="es-ES_tradnl"/>
        </w:rPr>
        <w:t xml:space="preserve">, monodactilar biográfica y la ficha atención integral de ingreso, determinándose que era un joven de </w:t>
      </w:r>
      <w:r w:rsidR="00E33B12" w:rsidRPr="003A1151">
        <w:rPr>
          <w:rFonts w:asciiTheme="majorHAnsi" w:hAnsiTheme="majorHAnsi"/>
          <w:sz w:val="20"/>
          <w:szCs w:val="20"/>
          <w:lang w:val="es-ES_tradnl"/>
        </w:rPr>
        <w:t>diecinueve</w:t>
      </w:r>
      <w:r w:rsidRPr="003A1151">
        <w:rPr>
          <w:rFonts w:asciiTheme="majorHAnsi" w:hAnsiTheme="majorHAnsi"/>
          <w:sz w:val="20"/>
          <w:szCs w:val="20"/>
          <w:lang w:val="es-ES_tradnl"/>
        </w:rPr>
        <w:t xml:space="preserve"> años, con estudios de bachillerato incompleto, </w:t>
      </w:r>
      <w:r w:rsidR="0091664F" w:rsidRPr="003A1151">
        <w:rPr>
          <w:rFonts w:asciiTheme="majorHAnsi" w:hAnsiTheme="majorHAnsi"/>
          <w:sz w:val="20"/>
          <w:szCs w:val="20"/>
          <w:lang w:val="es-ES_tradnl"/>
        </w:rPr>
        <w:t xml:space="preserve">que </w:t>
      </w:r>
      <w:r w:rsidRPr="003A1151">
        <w:rPr>
          <w:rFonts w:asciiTheme="majorHAnsi" w:hAnsiTheme="majorHAnsi"/>
          <w:sz w:val="20"/>
          <w:szCs w:val="20"/>
          <w:lang w:val="es-ES_tradnl"/>
        </w:rPr>
        <w:t xml:space="preserve">se ganaba la vida como vendedor ambulante, </w:t>
      </w:r>
      <w:r w:rsidR="0091664F" w:rsidRPr="003A1151">
        <w:rPr>
          <w:rFonts w:asciiTheme="majorHAnsi" w:hAnsiTheme="majorHAnsi"/>
          <w:sz w:val="20"/>
          <w:szCs w:val="20"/>
          <w:lang w:val="es-ES_tradnl"/>
        </w:rPr>
        <w:t xml:space="preserve">que </w:t>
      </w:r>
      <w:r w:rsidRPr="003A1151">
        <w:rPr>
          <w:rFonts w:asciiTheme="majorHAnsi" w:hAnsiTheme="majorHAnsi"/>
          <w:sz w:val="20"/>
          <w:szCs w:val="20"/>
          <w:lang w:val="es-ES_tradnl"/>
        </w:rPr>
        <w:t>convivía en unión libre con su compañera permanente y</w:t>
      </w:r>
      <w:r w:rsidR="0091664F" w:rsidRPr="003A1151">
        <w:rPr>
          <w:rFonts w:asciiTheme="majorHAnsi" w:hAnsiTheme="majorHAnsi"/>
          <w:sz w:val="20"/>
          <w:szCs w:val="20"/>
          <w:lang w:val="es-ES_tradnl"/>
        </w:rPr>
        <w:t xml:space="preserve"> que</w:t>
      </w:r>
      <w:r w:rsidRPr="003A1151">
        <w:rPr>
          <w:rFonts w:asciiTheme="majorHAnsi" w:hAnsiTheme="majorHAnsi"/>
          <w:sz w:val="20"/>
          <w:szCs w:val="20"/>
          <w:lang w:val="es-ES_tradnl"/>
        </w:rPr>
        <w:t xml:space="preserve"> sostenía buenas relaciones con su familia.</w:t>
      </w:r>
    </w:p>
    <w:p w14:paraId="4BE17FD4" w14:textId="69467D26" w:rsidR="0091664F" w:rsidRPr="003A1151" w:rsidRDefault="0091664F" w:rsidP="0091664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_tradnl"/>
        </w:rPr>
      </w:pPr>
      <w:r w:rsidRPr="003A1151">
        <w:rPr>
          <w:rFonts w:asciiTheme="majorHAnsi" w:hAnsiTheme="majorHAnsi"/>
          <w:i/>
          <w:iCs/>
          <w:sz w:val="20"/>
          <w:szCs w:val="20"/>
          <w:lang w:val="es-ES_tradnl"/>
        </w:rPr>
        <w:t>Asesinato de la presunta víctima</w:t>
      </w:r>
    </w:p>
    <w:p w14:paraId="05FF582D" w14:textId="40309B16" w:rsidR="0091664F" w:rsidRPr="003A1151" w:rsidRDefault="00B90015" w:rsidP="00A2776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El peticionario indica que e</w:t>
      </w:r>
      <w:r w:rsidR="00160D10" w:rsidRPr="003A1151">
        <w:rPr>
          <w:rFonts w:asciiTheme="majorHAnsi" w:hAnsiTheme="majorHAnsi"/>
          <w:sz w:val="20"/>
          <w:szCs w:val="20"/>
          <w:lang w:val="es-ES_tradnl"/>
        </w:rPr>
        <w:t>l 1 de mayo de 2008 en horas de la mañana</w:t>
      </w:r>
      <w:r w:rsidR="00004DF9" w:rsidRPr="003A1151">
        <w:rPr>
          <w:rFonts w:asciiTheme="majorHAnsi" w:hAnsiTheme="majorHAnsi"/>
          <w:sz w:val="20"/>
          <w:szCs w:val="20"/>
          <w:lang w:val="es-ES_tradnl"/>
        </w:rPr>
        <w:t>,</w:t>
      </w:r>
      <w:r w:rsidR="00160D10" w:rsidRPr="003A1151">
        <w:rPr>
          <w:rFonts w:asciiTheme="majorHAnsi" w:hAnsiTheme="majorHAnsi"/>
          <w:sz w:val="20"/>
          <w:szCs w:val="20"/>
          <w:lang w:val="es-ES_tradnl"/>
        </w:rPr>
        <w:t xml:space="preserve"> </w:t>
      </w:r>
      <w:r w:rsidR="00004DF9" w:rsidRPr="003A1151">
        <w:rPr>
          <w:rFonts w:asciiTheme="majorHAnsi" w:hAnsiTheme="majorHAnsi"/>
          <w:sz w:val="20"/>
          <w:szCs w:val="20"/>
          <w:lang w:val="es-ES_tradnl"/>
        </w:rPr>
        <w:t>en</w:t>
      </w:r>
      <w:r w:rsidR="00160D10" w:rsidRPr="003A1151">
        <w:rPr>
          <w:rFonts w:asciiTheme="majorHAnsi" w:hAnsiTheme="majorHAnsi"/>
          <w:sz w:val="20"/>
          <w:szCs w:val="20"/>
          <w:lang w:val="es-ES_tradnl"/>
        </w:rPr>
        <w:t xml:space="preserve"> la cárcel</w:t>
      </w:r>
      <w:r w:rsidR="00160D10" w:rsidRPr="003A1151">
        <w:rPr>
          <w:rFonts w:asciiTheme="majorHAnsi" w:hAnsiTheme="majorHAnsi"/>
          <w:bCs/>
          <w:sz w:val="20"/>
          <w:szCs w:val="20"/>
          <w:lang w:val="es-ES_tradnl"/>
        </w:rPr>
        <w:t xml:space="preserve"> </w:t>
      </w:r>
      <w:r w:rsidR="00160D10" w:rsidRPr="003A1151">
        <w:rPr>
          <w:rFonts w:asciiTheme="majorHAnsi" w:hAnsiTheme="majorHAnsi"/>
          <w:sz w:val="20"/>
          <w:szCs w:val="20"/>
          <w:lang w:val="es-ES_tradnl"/>
        </w:rPr>
        <w:t>Distrital de Varones de Bogotá</w:t>
      </w:r>
      <w:r w:rsidR="007F203E" w:rsidRPr="003A1151">
        <w:rPr>
          <w:rFonts w:asciiTheme="majorHAnsi" w:hAnsiTheme="majorHAnsi"/>
          <w:sz w:val="20"/>
          <w:szCs w:val="20"/>
          <w:lang w:val="es-ES_tradnl"/>
        </w:rPr>
        <w:t xml:space="preserve">, </w:t>
      </w:r>
      <w:r w:rsidR="00A2776F" w:rsidRPr="003A1151">
        <w:rPr>
          <w:rFonts w:asciiTheme="majorHAnsi" w:hAnsiTheme="majorHAnsi"/>
          <w:sz w:val="20"/>
          <w:szCs w:val="20"/>
          <w:lang w:val="es-ES_tradnl"/>
        </w:rPr>
        <w:t>un grupo de reclusos atacaron con un arma blanca a</w:t>
      </w:r>
      <w:r w:rsidR="007F203E" w:rsidRPr="003A1151">
        <w:rPr>
          <w:rFonts w:asciiTheme="majorHAnsi" w:hAnsiTheme="majorHAnsi"/>
          <w:sz w:val="20"/>
          <w:szCs w:val="20"/>
          <w:lang w:val="es-ES_tradnl"/>
        </w:rPr>
        <w:t xml:space="preserve">l </w:t>
      </w:r>
      <w:r w:rsidR="0091664F" w:rsidRPr="003A1151">
        <w:rPr>
          <w:rFonts w:asciiTheme="majorHAnsi" w:hAnsiTheme="majorHAnsi"/>
          <w:sz w:val="20"/>
          <w:szCs w:val="20"/>
          <w:lang w:val="es-ES_tradnl"/>
        </w:rPr>
        <w:t>señor</w:t>
      </w:r>
      <w:r w:rsidR="007F203E" w:rsidRPr="003A1151">
        <w:rPr>
          <w:rFonts w:asciiTheme="majorHAnsi" w:hAnsiTheme="majorHAnsi"/>
          <w:sz w:val="20"/>
          <w:szCs w:val="20"/>
          <w:lang w:val="es-ES_tradnl"/>
        </w:rPr>
        <w:t xml:space="preserve"> Coronado Garzón</w:t>
      </w:r>
      <w:r w:rsidR="00A2776F" w:rsidRPr="003A1151">
        <w:rPr>
          <w:rFonts w:asciiTheme="majorHAnsi" w:hAnsiTheme="majorHAnsi"/>
          <w:sz w:val="20"/>
          <w:szCs w:val="20"/>
          <w:lang w:val="es-ES_tradnl"/>
        </w:rPr>
        <w:t>, causándole</w:t>
      </w:r>
      <w:r w:rsidR="00E935BC" w:rsidRPr="003A1151">
        <w:rPr>
          <w:rFonts w:asciiTheme="majorHAnsi" w:hAnsiTheme="majorHAnsi"/>
          <w:sz w:val="20"/>
          <w:szCs w:val="20"/>
          <w:lang w:val="es-ES_tradnl"/>
        </w:rPr>
        <w:t xml:space="preserve"> la muerte instantáneamente</w:t>
      </w:r>
      <w:r w:rsidR="007D3DDF" w:rsidRPr="003A1151">
        <w:rPr>
          <w:rFonts w:asciiTheme="majorHAnsi" w:hAnsiTheme="majorHAnsi"/>
          <w:sz w:val="20"/>
          <w:szCs w:val="20"/>
          <w:lang w:val="es-ES_tradnl"/>
        </w:rPr>
        <w:t>.</w:t>
      </w:r>
      <w:r w:rsidR="0091664F" w:rsidRPr="003A1151">
        <w:rPr>
          <w:rFonts w:asciiTheme="majorHAnsi" w:hAnsiTheme="majorHAnsi"/>
          <w:sz w:val="20"/>
          <w:szCs w:val="20"/>
          <w:lang w:val="es-ES_tradnl"/>
        </w:rPr>
        <w:t xml:space="preserve"> Tras ello, las autoridades trasladaron a la presunta víctima</w:t>
      </w:r>
      <w:r w:rsidR="00D10FFB" w:rsidRPr="003A1151">
        <w:rPr>
          <w:rFonts w:asciiTheme="majorHAnsi" w:hAnsiTheme="majorHAnsi"/>
          <w:sz w:val="20"/>
          <w:szCs w:val="20"/>
          <w:lang w:val="es-ES_tradnl"/>
        </w:rPr>
        <w:t xml:space="preserve"> al Hospital Universitario de la Samaritana</w:t>
      </w:r>
      <w:r w:rsidR="00F82F10" w:rsidRPr="003A1151">
        <w:rPr>
          <w:rFonts w:asciiTheme="majorHAnsi" w:hAnsiTheme="majorHAnsi"/>
          <w:sz w:val="20"/>
          <w:szCs w:val="20"/>
          <w:lang w:val="es-ES_tradnl"/>
        </w:rPr>
        <w:t xml:space="preserve">, y de acuerdo con la historia clínica, falleció a causa de una </w:t>
      </w:r>
      <w:r w:rsidR="00B23300" w:rsidRPr="003A1151">
        <w:rPr>
          <w:rFonts w:asciiTheme="majorHAnsi" w:hAnsiTheme="majorHAnsi"/>
          <w:sz w:val="20"/>
          <w:szCs w:val="20"/>
          <w:lang w:val="es-ES_tradnl"/>
        </w:rPr>
        <w:t>"</w:t>
      </w:r>
      <w:r w:rsidR="00B23300" w:rsidRPr="003A1151">
        <w:rPr>
          <w:rFonts w:asciiTheme="majorHAnsi" w:hAnsiTheme="majorHAnsi"/>
          <w:i/>
          <w:iCs/>
          <w:sz w:val="20"/>
          <w:szCs w:val="20"/>
          <w:lang w:val="es-ES_tradnl"/>
        </w:rPr>
        <w:t>herida por arma</w:t>
      </w:r>
      <w:r w:rsidR="00F82F10" w:rsidRPr="003A1151">
        <w:rPr>
          <w:rFonts w:asciiTheme="majorHAnsi" w:hAnsiTheme="majorHAnsi"/>
          <w:i/>
          <w:iCs/>
          <w:sz w:val="20"/>
          <w:szCs w:val="20"/>
          <w:lang w:val="es-ES_tradnl"/>
        </w:rPr>
        <w:t xml:space="preserve"> </w:t>
      </w:r>
      <w:r w:rsidR="00B23300" w:rsidRPr="003A1151">
        <w:rPr>
          <w:rFonts w:asciiTheme="majorHAnsi" w:hAnsiTheme="majorHAnsi"/>
          <w:i/>
          <w:iCs/>
          <w:sz w:val="20"/>
          <w:szCs w:val="20"/>
          <w:lang w:val="es-ES_tradnl"/>
        </w:rPr>
        <w:t>cortopunzante en región anterior del tórax precordial</w:t>
      </w:r>
      <w:r w:rsidR="00B23300" w:rsidRPr="003A1151">
        <w:rPr>
          <w:rFonts w:asciiTheme="majorHAnsi" w:hAnsiTheme="majorHAnsi"/>
          <w:sz w:val="20"/>
          <w:szCs w:val="20"/>
          <w:lang w:val="es-ES_tradnl"/>
        </w:rPr>
        <w:t>"</w:t>
      </w:r>
      <w:r w:rsidR="00F82F10" w:rsidRPr="003A1151">
        <w:rPr>
          <w:rFonts w:asciiTheme="majorHAnsi" w:hAnsiTheme="majorHAnsi"/>
          <w:sz w:val="20"/>
          <w:szCs w:val="20"/>
          <w:lang w:val="es-ES_tradnl"/>
        </w:rPr>
        <w:t xml:space="preserve">. </w:t>
      </w:r>
      <w:r w:rsidR="002271D0" w:rsidRPr="003A1151">
        <w:rPr>
          <w:rFonts w:asciiTheme="majorHAnsi" w:hAnsiTheme="majorHAnsi"/>
          <w:sz w:val="20"/>
          <w:szCs w:val="20"/>
          <w:lang w:val="es-ES_tradnl"/>
        </w:rPr>
        <w:t>Además,</w:t>
      </w:r>
      <w:r w:rsidR="00F82F10" w:rsidRPr="003A1151">
        <w:rPr>
          <w:rFonts w:asciiTheme="majorHAnsi" w:hAnsiTheme="majorHAnsi"/>
          <w:sz w:val="20"/>
          <w:szCs w:val="20"/>
          <w:lang w:val="es-ES_tradnl"/>
        </w:rPr>
        <w:t xml:space="preserve"> </w:t>
      </w:r>
      <w:r w:rsidR="005A60B7" w:rsidRPr="003A1151">
        <w:rPr>
          <w:rFonts w:asciiTheme="majorHAnsi" w:hAnsiTheme="majorHAnsi"/>
          <w:sz w:val="20"/>
          <w:szCs w:val="20"/>
          <w:lang w:val="es-ES_tradnl"/>
        </w:rPr>
        <w:t xml:space="preserve">el 1 de mayo de 2008 en </w:t>
      </w:r>
      <w:r w:rsidR="00F82F10" w:rsidRPr="003A1151">
        <w:rPr>
          <w:rFonts w:asciiTheme="majorHAnsi" w:hAnsiTheme="majorHAnsi"/>
          <w:sz w:val="20"/>
          <w:szCs w:val="20"/>
          <w:lang w:val="es-ES_tradnl"/>
        </w:rPr>
        <w:t xml:space="preserve">el </w:t>
      </w:r>
      <w:r w:rsidR="00B23300" w:rsidRPr="003A1151">
        <w:rPr>
          <w:rFonts w:asciiTheme="majorHAnsi" w:hAnsiTheme="majorHAnsi"/>
          <w:sz w:val="20"/>
          <w:szCs w:val="20"/>
          <w:lang w:val="es-ES_tradnl"/>
        </w:rPr>
        <w:t xml:space="preserve">informe de </w:t>
      </w:r>
      <w:r w:rsidR="00F82F10" w:rsidRPr="003A1151">
        <w:rPr>
          <w:rFonts w:asciiTheme="majorHAnsi" w:hAnsiTheme="majorHAnsi"/>
          <w:sz w:val="20"/>
          <w:szCs w:val="20"/>
          <w:lang w:val="es-ES_tradnl"/>
        </w:rPr>
        <w:t>inspección técnica del cadáver</w:t>
      </w:r>
      <w:r w:rsidR="005A60B7" w:rsidRPr="003A1151">
        <w:rPr>
          <w:rFonts w:asciiTheme="majorHAnsi" w:hAnsiTheme="majorHAnsi"/>
          <w:sz w:val="20"/>
          <w:szCs w:val="20"/>
          <w:lang w:val="es-ES_tradnl"/>
        </w:rPr>
        <w:t xml:space="preserve"> </w:t>
      </w:r>
      <w:r w:rsidR="00B23300" w:rsidRPr="003A1151">
        <w:rPr>
          <w:rFonts w:asciiTheme="majorHAnsi" w:hAnsiTheme="majorHAnsi"/>
          <w:sz w:val="20"/>
          <w:szCs w:val="20"/>
          <w:lang w:val="es-ES_tradnl"/>
        </w:rPr>
        <w:t>realizado por miembros de la</w:t>
      </w:r>
      <w:r w:rsidR="002271D0" w:rsidRPr="003A1151">
        <w:rPr>
          <w:rFonts w:asciiTheme="majorHAnsi" w:hAnsiTheme="majorHAnsi"/>
          <w:sz w:val="20"/>
          <w:szCs w:val="20"/>
          <w:lang w:val="es-ES_tradnl"/>
        </w:rPr>
        <w:t xml:space="preserve"> </w:t>
      </w:r>
      <w:r w:rsidR="00DB5970" w:rsidRPr="003A1151">
        <w:rPr>
          <w:rFonts w:asciiTheme="majorHAnsi" w:hAnsiTheme="majorHAnsi"/>
          <w:sz w:val="20"/>
          <w:szCs w:val="20"/>
          <w:lang w:val="es-ES_tradnl"/>
        </w:rPr>
        <w:t>p</w:t>
      </w:r>
      <w:r w:rsidR="002271D0" w:rsidRPr="003A1151">
        <w:rPr>
          <w:rFonts w:asciiTheme="majorHAnsi" w:hAnsiTheme="majorHAnsi"/>
          <w:sz w:val="20"/>
          <w:szCs w:val="20"/>
          <w:lang w:val="es-ES_tradnl"/>
        </w:rPr>
        <w:t xml:space="preserve">olicía </w:t>
      </w:r>
      <w:r w:rsidR="00DB5970" w:rsidRPr="003A1151">
        <w:rPr>
          <w:rFonts w:asciiTheme="majorHAnsi" w:hAnsiTheme="majorHAnsi"/>
          <w:sz w:val="20"/>
          <w:szCs w:val="20"/>
          <w:lang w:val="es-ES_tradnl"/>
        </w:rPr>
        <w:t>j</w:t>
      </w:r>
      <w:r w:rsidR="002271D0" w:rsidRPr="003A1151">
        <w:rPr>
          <w:rFonts w:asciiTheme="majorHAnsi" w:hAnsiTheme="majorHAnsi"/>
          <w:sz w:val="20"/>
          <w:szCs w:val="20"/>
          <w:lang w:val="es-ES_tradnl"/>
        </w:rPr>
        <w:t xml:space="preserve">udicial </w:t>
      </w:r>
      <w:r w:rsidR="00213C05" w:rsidRPr="003A1151">
        <w:rPr>
          <w:rFonts w:asciiTheme="majorHAnsi" w:hAnsiTheme="majorHAnsi"/>
          <w:sz w:val="20"/>
          <w:szCs w:val="20"/>
          <w:lang w:val="es-ES_tradnl"/>
        </w:rPr>
        <w:t>se describieron signos de violencia presentes en el cadáver</w:t>
      </w:r>
      <w:r w:rsidR="009C383A" w:rsidRPr="003A1151">
        <w:rPr>
          <w:rFonts w:asciiTheme="majorHAnsi" w:hAnsiTheme="majorHAnsi"/>
          <w:sz w:val="20"/>
          <w:szCs w:val="20"/>
          <w:lang w:val="es-ES_tradnl"/>
        </w:rPr>
        <w:t>.</w:t>
      </w:r>
      <w:r w:rsidR="00213C05" w:rsidRPr="003A1151">
        <w:rPr>
          <w:rFonts w:asciiTheme="majorHAnsi" w:hAnsiTheme="majorHAnsi"/>
          <w:sz w:val="20"/>
          <w:szCs w:val="20"/>
          <w:lang w:val="es-ES_tradnl"/>
        </w:rPr>
        <w:t xml:space="preserve"> </w:t>
      </w:r>
    </w:p>
    <w:p w14:paraId="47DFE17B" w14:textId="77777777" w:rsidR="008532AE" w:rsidRPr="003A1151" w:rsidRDefault="003B4A6A" w:rsidP="0065208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i/>
          <w:iCs/>
          <w:sz w:val="20"/>
          <w:szCs w:val="20"/>
          <w:lang w:val="es-ES_tradnl"/>
        </w:rPr>
      </w:pPr>
      <w:r w:rsidRPr="003A1151">
        <w:rPr>
          <w:rFonts w:asciiTheme="majorHAnsi" w:hAnsiTheme="majorHAnsi"/>
          <w:sz w:val="20"/>
          <w:szCs w:val="20"/>
          <w:lang w:val="es-ES_tradnl"/>
        </w:rPr>
        <w:t xml:space="preserve">El </w:t>
      </w:r>
      <w:r w:rsidR="00C365F3" w:rsidRPr="003A1151">
        <w:rPr>
          <w:rFonts w:asciiTheme="majorHAnsi" w:hAnsiTheme="majorHAnsi"/>
          <w:sz w:val="20"/>
          <w:szCs w:val="20"/>
          <w:lang w:val="es-ES_tradnl"/>
        </w:rPr>
        <w:t>peticionario sostiene que se logró identificar como agresor a otro recluso</w:t>
      </w:r>
      <w:r w:rsidR="0091664F" w:rsidRPr="003A1151">
        <w:rPr>
          <w:rFonts w:asciiTheme="majorHAnsi" w:hAnsiTheme="majorHAnsi"/>
          <w:sz w:val="20"/>
          <w:szCs w:val="20"/>
          <w:lang w:val="es-ES_tradnl"/>
        </w:rPr>
        <w:t>,</w:t>
      </w:r>
      <w:r w:rsidRPr="003A1151">
        <w:rPr>
          <w:rFonts w:asciiTheme="majorHAnsi" w:hAnsiTheme="majorHAnsi"/>
          <w:sz w:val="20"/>
          <w:szCs w:val="20"/>
          <w:lang w:val="es-ES_tradnl"/>
        </w:rPr>
        <w:t xml:space="preserve"> y concluye que,</w:t>
      </w:r>
      <w:r w:rsidR="00022BDA" w:rsidRPr="003A1151">
        <w:rPr>
          <w:rFonts w:asciiTheme="majorHAnsi" w:hAnsiTheme="majorHAnsi"/>
          <w:sz w:val="20"/>
          <w:szCs w:val="20"/>
          <w:lang w:val="es-ES_tradnl"/>
        </w:rPr>
        <w:t xml:space="preserve"> </w:t>
      </w:r>
      <w:r w:rsidRPr="003A1151">
        <w:rPr>
          <w:rFonts w:asciiTheme="majorHAnsi" w:hAnsiTheme="majorHAnsi"/>
          <w:sz w:val="20"/>
          <w:szCs w:val="20"/>
          <w:lang w:val="es-ES_tradnl"/>
        </w:rPr>
        <w:t xml:space="preserve">conforme a </w:t>
      </w:r>
      <w:r w:rsidR="00776032" w:rsidRPr="003A1151">
        <w:rPr>
          <w:rFonts w:asciiTheme="majorHAnsi" w:hAnsiTheme="majorHAnsi"/>
          <w:sz w:val="20"/>
          <w:szCs w:val="20"/>
          <w:lang w:val="es-ES_tradnl"/>
        </w:rPr>
        <w:t xml:space="preserve">las leyes de la lógica y la ciencia, </w:t>
      </w:r>
      <w:r w:rsidR="0091664F" w:rsidRPr="003A1151">
        <w:rPr>
          <w:rFonts w:asciiTheme="majorHAnsi" w:hAnsiTheme="majorHAnsi"/>
          <w:sz w:val="20"/>
          <w:szCs w:val="20"/>
          <w:lang w:val="es-ES_tradnl"/>
        </w:rPr>
        <w:t>varios internos atacaron al señor Coronado Garzón</w:t>
      </w:r>
      <w:r w:rsidR="008532AE" w:rsidRPr="003A1151">
        <w:rPr>
          <w:rFonts w:asciiTheme="majorHAnsi" w:hAnsiTheme="majorHAnsi"/>
          <w:sz w:val="20"/>
          <w:szCs w:val="20"/>
          <w:lang w:val="es-ES_tradnl"/>
        </w:rPr>
        <w:t xml:space="preserve">, dado que múltiples heridas, en el cuello, la frente, los glúteos y los flancos, le causaron la muerte. </w:t>
      </w:r>
      <w:r w:rsidR="00596323" w:rsidRPr="003A1151">
        <w:rPr>
          <w:rFonts w:asciiTheme="majorHAnsi" w:hAnsiTheme="majorHAnsi"/>
          <w:sz w:val="20"/>
          <w:szCs w:val="20"/>
          <w:lang w:val="es-ES_tradnl"/>
        </w:rPr>
        <w:t xml:space="preserve">Agrega que </w:t>
      </w:r>
      <w:r w:rsidR="007F5F98" w:rsidRPr="003A1151">
        <w:rPr>
          <w:rFonts w:asciiTheme="majorHAnsi" w:hAnsiTheme="majorHAnsi"/>
          <w:sz w:val="20"/>
          <w:szCs w:val="20"/>
          <w:lang w:val="es-ES_tradnl"/>
        </w:rPr>
        <w:t xml:space="preserve">el comandante del </w:t>
      </w:r>
      <w:r w:rsidR="008532AE" w:rsidRPr="003A1151">
        <w:rPr>
          <w:rFonts w:asciiTheme="majorHAnsi" w:hAnsiTheme="majorHAnsi"/>
          <w:sz w:val="20"/>
          <w:szCs w:val="20"/>
          <w:lang w:val="es-ES_tradnl"/>
        </w:rPr>
        <w:t>p</w:t>
      </w:r>
      <w:r w:rsidR="007F5F98" w:rsidRPr="003A1151">
        <w:rPr>
          <w:rFonts w:asciiTheme="majorHAnsi" w:hAnsiTheme="majorHAnsi"/>
          <w:sz w:val="20"/>
          <w:szCs w:val="20"/>
          <w:lang w:val="es-ES_tradnl"/>
        </w:rPr>
        <w:t xml:space="preserve">abellón de </w:t>
      </w:r>
      <w:r w:rsidR="008532AE" w:rsidRPr="003A1151">
        <w:rPr>
          <w:rFonts w:asciiTheme="majorHAnsi" w:hAnsiTheme="majorHAnsi"/>
          <w:sz w:val="20"/>
          <w:szCs w:val="20"/>
          <w:lang w:val="es-ES_tradnl"/>
        </w:rPr>
        <w:t>t</w:t>
      </w:r>
      <w:r w:rsidR="00770F22" w:rsidRPr="003A1151">
        <w:rPr>
          <w:rFonts w:asciiTheme="majorHAnsi" w:hAnsiTheme="majorHAnsi"/>
          <w:sz w:val="20"/>
          <w:szCs w:val="20"/>
          <w:lang w:val="es-ES_tradnl"/>
        </w:rPr>
        <w:t>ransición</w:t>
      </w:r>
      <w:r w:rsidR="007F5F98" w:rsidRPr="003A1151">
        <w:rPr>
          <w:rFonts w:asciiTheme="majorHAnsi" w:hAnsiTheme="majorHAnsi"/>
          <w:sz w:val="20"/>
          <w:szCs w:val="20"/>
          <w:lang w:val="es-ES_tradnl"/>
        </w:rPr>
        <w:t xml:space="preserve"> de la </w:t>
      </w:r>
      <w:r w:rsidR="008532AE" w:rsidRPr="003A1151">
        <w:rPr>
          <w:rFonts w:asciiTheme="majorHAnsi" w:hAnsiTheme="majorHAnsi"/>
          <w:sz w:val="20"/>
          <w:szCs w:val="20"/>
          <w:lang w:val="es-ES_tradnl"/>
        </w:rPr>
        <w:t>c</w:t>
      </w:r>
      <w:r w:rsidR="007F5F98" w:rsidRPr="003A1151">
        <w:rPr>
          <w:rFonts w:asciiTheme="majorHAnsi" w:hAnsiTheme="majorHAnsi"/>
          <w:sz w:val="20"/>
          <w:szCs w:val="20"/>
          <w:lang w:val="es-ES_tradnl"/>
        </w:rPr>
        <w:t xml:space="preserve">árcel </w:t>
      </w:r>
      <w:r w:rsidR="008532AE" w:rsidRPr="003A1151">
        <w:rPr>
          <w:rFonts w:asciiTheme="majorHAnsi" w:hAnsiTheme="majorHAnsi"/>
          <w:sz w:val="20"/>
          <w:szCs w:val="20"/>
          <w:lang w:val="es-ES_tradnl"/>
        </w:rPr>
        <w:t>d</w:t>
      </w:r>
      <w:r w:rsidR="007F5F98" w:rsidRPr="003A1151">
        <w:rPr>
          <w:rFonts w:asciiTheme="majorHAnsi" w:hAnsiTheme="majorHAnsi"/>
          <w:sz w:val="20"/>
          <w:szCs w:val="20"/>
          <w:lang w:val="es-ES_tradnl"/>
        </w:rPr>
        <w:t xml:space="preserve">istrital de </w:t>
      </w:r>
      <w:r w:rsidR="008532AE" w:rsidRPr="003A1151">
        <w:rPr>
          <w:rFonts w:asciiTheme="majorHAnsi" w:hAnsiTheme="majorHAnsi"/>
          <w:sz w:val="20"/>
          <w:szCs w:val="20"/>
          <w:lang w:val="es-ES_tradnl"/>
        </w:rPr>
        <w:t>v</w:t>
      </w:r>
      <w:r w:rsidR="006304C9" w:rsidRPr="003A1151">
        <w:rPr>
          <w:rFonts w:asciiTheme="majorHAnsi" w:hAnsiTheme="majorHAnsi"/>
          <w:sz w:val="20"/>
          <w:szCs w:val="20"/>
          <w:lang w:val="es-ES_tradnl"/>
        </w:rPr>
        <w:t>arones</w:t>
      </w:r>
      <w:r w:rsidR="007F5F98" w:rsidRPr="003A1151">
        <w:rPr>
          <w:rFonts w:asciiTheme="majorHAnsi" w:hAnsiTheme="majorHAnsi"/>
          <w:sz w:val="20"/>
          <w:szCs w:val="20"/>
          <w:lang w:val="es-ES_tradnl"/>
        </w:rPr>
        <w:t xml:space="preserve"> </w:t>
      </w:r>
      <w:r w:rsidR="00596323" w:rsidRPr="003A1151">
        <w:rPr>
          <w:rFonts w:asciiTheme="majorHAnsi" w:hAnsiTheme="majorHAnsi"/>
          <w:sz w:val="20"/>
          <w:szCs w:val="20"/>
          <w:lang w:val="es-ES_tradnl"/>
        </w:rPr>
        <w:t>estableció</w:t>
      </w:r>
      <w:r w:rsidR="008532AE" w:rsidRPr="003A1151">
        <w:rPr>
          <w:rFonts w:asciiTheme="majorHAnsi" w:hAnsiTheme="majorHAnsi"/>
          <w:sz w:val="20"/>
          <w:szCs w:val="20"/>
          <w:lang w:val="es-ES_tradnl"/>
        </w:rPr>
        <w:t xml:space="preserve"> en su informe</w:t>
      </w:r>
      <w:r w:rsidR="00596323" w:rsidRPr="003A1151">
        <w:rPr>
          <w:rFonts w:asciiTheme="majorHAnsi" w:hAnsiTheme="majorHAnsi"/>
          <w:sz w:val="20"/>
          <w:szCs w:val="20"/>
          <w:lang w:val="es-ES_tradnl"/>
        </w:rPr>
        <w:t xml:space="preserve"> que </w:t>
      </w:r>
      <w:r w:rsidR="007F5F98" w:rsidRPr="003A1151">
        <w:rPr>
          <w:rFonts w:asciiTheme="majorHAnsi" w:hAnsiTheme="majorHAnsi"/>
          <w:sz w:val="20"/>
          <w:szCs w:val="20"/>
          <w:lang w:val="es-ES_tradnl"/>
        </w:rPr>
        <w:t>desde el cubículo de la consola</w:t>
      </w:r>
      <w:r w:rsidR="006304C9" w:rsidRPr="003A1151">
        <w:rPr>
          <w:rFonts w:asciiTheme="majorHAnsi" w:hAnsiTheme="majorHAnsi"/>
          <w:sz w:val="20"/>
          <w:szCs w:val="20"/>
          <w:lang w:val="es-ES_tradnl"/>
        </w:rPr>
        <w:t xml:space="preserve"> observó</w:t>
      </w:r>
      <w:r w:rsidR="007F5F98" w:rsidRPr="003A1151">
        <w:rPr>
          <w:rFonts w:asciiTheme="majorHAnsi" w:hAnsiTheme="majorHAnsi"/>
          <w:sz w:val="20"/>
          <w:szCs w:val="20"/>
          <w:lang w:val="es-ES_tradnl"/>
        </w:rPr>
        <w:t xml:space="preserve"> a unos internos agrediéndose</w:t>
      </w:r>
      <w:r w:rsidR="006304C9" w:rsidRPr="003A1151">
        <w:rPr>
          <w:rFonts w:asciiTheme="majorHAnsi" w:hAnsiTheme="majorHAnsi"/>
          <w:sz w:val="20"/>
          <w:szCs w:val="20"/>
          <w:lang w:val="es-ES_tradnl"/>
        </w:rPr>
        <w:t>.</w:t>
      </w:r>
      <w:r w:rsidR="00BC269F" w:rsidRPr="003A1151">
        <w:rPr>
          <w:rFonts w:asciiTheme="majorHAnsi" w:hAnsiTheme="majorHAnsi"/>
          <w:sz w:val="20"/>
          <w:szCs w:val="20"/>
          <w:lang w:val="es-ES_tradnl"/>
        </w:rPr>
        <w:t xml:space="preserve"> </w:t>
      </w:r>
      <w:r w:rsidR="006304C9" w:rsidRPr="003A1151">
        <w:rPr>
          <w:rFonts w:asciiTheme="majorHAnsi" w:hAnsiTheme="majorHAnsi"/>
          <w:sz w:val="20"/>
          <w:szCs w:val="20"/>
          <w:lang w:val="es-ES_tradnl"/>
        </w:rPr>
        <w:t>C</w:t>
      </w:r>
      <w:r w:rsidR="00770F22" w:rsidRPr="003A1151">
        <w:rPr>
          <w:rFonts w:asciiTheme="majorHAnsi" w:hAnsiTheme="majorHAnsi"/>
          <w:sz w:val="20"/>
          <w:szCs w:val="20"/>
          <w:lang w:val="es-ES_tradnl"/>
        </w:rPr>
        <w:t>uando procedió</w:t>
      </w:r>
      <w:r w:rsidR="00BC269F" w:rsidRPr="003A1151">
        <w:rPr>
          <w:rFonts w:asciiTheme="majorHAnsi" w:hAnsiTheme="majorHAnsi"/>
          <w:sz w:val="20"/>
          <w:szCs w:val="20"/>
          <w:lang w:val="es-ES_tradnl"/>
        </w:rPr>
        <w:t xml:space="preserve"> a controlar la situación</w:t>
      </w:r>
      <w:r w:rsidR="00770F22" w:rsidRPr="003A1151">
        <w:rPr>
          <w:rFonts w:asciiTheme="majorHAnsi" w:hAnsiTheme="majorHAnsi"/>
          <w:sz w:val="20"/>
          <w:szCs w:val="20"/>
          <w:lang w:val="es-ES_tradnl"/>
        </w:rPr>
        <w:t xml:space="preserve"> encontró al Sr. Coronado Garzón en el piso y a otro interno lesionado</w:t>
      </w:r>
      <w:r w:rsidR="008532AE" w:rsidRPr="003A1151">
        <w:rPr>
          <w:rFonts w:asciiTheme="majorHAnsi" w:hAnsiTheme="majorHAnsi"/>
          <w:sz w:val="20"/>
          <w:szCs w:val="20"/>
          <w:lang w:val="es-ES_tradnl"/>
        </w:rPr>
        <w:t>.</w:t>
      </w:r>
      <w:r w:rsidR="00770F22" w:rsidRPr="003A1151">
        <w:rPr>
          <w:rFonts w:asciiTheme="majorHAnsi" w:hAnsiTheme="majorHAnsi"/>
          <w:sz w:val="20"/>
          <w:szCs w:val="20"/>
          <w:lang w:val="es-ES_tradnl"/>
        </w:rPr>
        <w:t xml:space="preserve"> Luego </w:t>
      </w:r>
      <w:r w:rsidR="003166F1" w:rsidRPr="003A1151">
        <w:rPr>
          <w:rFonts w:asciiTheme="majorHAnsi" w:hAnsiTheme="majorHAnsi"/>
          <w:sz w:val="20"/>
          <w:szCs w:val="20"/>
          <w:lang w:val="es-ES_tradnl"/>
        </w:rPr>
        <w:t>realizó una requisa en la que encontró cuatro armas cortopunzantes</w:t>
      </w:r>
      <w:r w:rsidR="008532AE" w:rsidRPr="003A1151">
        <w:rPr>
          <w:rFonts w:asciiTheme="majorHAnsi" w:hAnsiTheme="majorHAnsi"/>
          <w:sz w:val="20"/>
          <w:szCs w:val="20"/>
          <w:lang w:val="es-ES_tradnl"/>
        </w:rPr>
        <w:t>.</w:t>
      </w:r>
    </w:p>
    <w:p w14:paraId="284A626C" w14:textId="6898C58F" w:rsidR="0091664F" w:rsidRPr="003A1151" w:rsidRDefault="0091664F" w:rsidP="008532A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_tradnl"/>
        </w:rPr>
      </w:pPr>
      <w:r w:rsidRPr="003A1151">
        <w:rPr>
          <w:rFonts w:asciiTheme="majorHAnsi" w:hAnsiTheme="majorHAnsi"/>
          <w:i/>
          <w:iCs/>
          <w:sz w:val="20"/>
          <w:szCs w:val="20"/>
          <w:lang w:val="es-ES_tradnl"/>
        </w:rPr>
        <w:t>Investigación penal</w:t>
      </w:r>
    </w:p>
    <w:p w14:paraId="166C9FAD" w14:textId="16453F76" w:rsidR="008532AE" w:rsidRPr="003A1151" w:rsidRDefault="008532AE" w:rsidP="008532A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bCs/>
          <w:sz w:val="20"/>
          <w:szCs w:val="20"/>
          <w:lang w:val="es-ES_tradnl"/>
        </w:rPr>
        <w:t>Sostiene que la Fiscalía General de la Nación recibió las diligencias de levantamiento de cadáver</w:t>
      </w:r>
      <w:r w:rsidR="00B33F72" w:rsidRPr="003A1151">
        <w:rPr>
          <w:rFonts w:asciiTheme="majorHAnsi" w:hAnsiTheme="majorHAnsi"/>
          <w:sz w:val="20"/>
          <w:szCs w:val="20"/>
          <w:lang w:val="es-ES_tradnl"/>
        </w:rPr>
        <w:t xml:space="preserve"> </w:t>
      </w:r>
      <w:r w:rsidRPr="003A1151">
        <w:rPr>
          <w:rFonts w:asciiTheme="majorHAnsi" w:hAnsiTheme="majorHAnsi"/>
          <w:sz w:val="20"/>
          <w:szCs w:val="20"/>
          <w:lang w:val="es-ES_tradnl"/>
        </w:rPr>
        <w:t xml:space="preserve">solo </w:t>
      </w:r>
      <w:r w:rsidR="00B33F72" w:rsidRPr="003A1151">
        <w:rPr>
          <w:rFonts w:asciiTheme="majorHAnsi" w:hAnsiTheme="majorHAnsi"/>
          <w:sz w:val="20"/>
          <w:szCs w:val="20"/>
          <w:lang w:val="es-ES_tradnl"/>
        </w:rPr>
        <w:t xml:space="preserve">contra un preso </w:t>
      </w:r>
      <w:r w:rsidRPr="003A1151">
        <w:rPr>
          <w:rFonts w:asciiTheme="majorHAnsi" w:hAnsiTheme="majorHAnsi"/>
          <w:sz w:val="20"/>
          <w:szCs w:val="20"/>
          <w:lang w:val="es-ES_tradnl"/>
        </w:rPr>
        <w:t xml:space="preserve">y </w:t>
      </w:r>
      <w:r w:rsidR="00B33F72" w:rsidRPr="003A1151">
        <w:rPr>
          <w:rFonts w:asciiTheme="majorHAnsi" w:hAnsiTheme="majorHAnsi"/>
          <w:sz w:val="20"/>
          <w:szCs w:val="20"/>
          <w:lang w:val="es-ES_tradnl"/>
        </w:rPr>
        <w:t>únicamente por el delito de homicidio</w:t>
      </w:r>
      <w:r w:rsidRPr="003A1151">
        <w:rPr>
          <w:rFonts w:asciiTheme="majorHAnsi" w:hAnsiTheme="majorHAnsi"/>
          <w:sz w:val="20"/>
          <w:szCs w:val="20"/>
          <w:lang w:val="es-ES_tradnl"/>
        </w:rPr>
        <w:t>.</w:t>
      </w:r>
      <w:r w:rsidR="00ED31AA" w:rsidRPr="003A1151">
        <w:rPr>
          <w:rFonts w:asciiTheme="majorHAnsi" w:hAnsiTheme="majorHAnsi"/>
          <w:sz w:val="20"/>
          <w:szCs w:val="20"/>
          <w:lang w:val="es-ES_tradnl"/>
        </w:rPr>
        <w:t xml:space="preserve"> Detalla</w:t>
      </w:r>
      <w:r w:rsidRPr="003A1151">
        <w:rPr>
          <w:rFonts w:asciiTheme="majorHAnsi" w:hAnsiTheme="majorHAnsi"/>
          <w:sz w:val="20"/>
          <w:szCs w:val="20"/>
          <w:lang w:val="es-ES_tradnl"/>
        </w:rPr>
        <w:t xml:space="preserve"> que dicha persona se allanó y el Juzgado 18 Penal del Circuito de Bogotá lo condenó a ciento cinco meses de prisión</w:t>
      </w:r>
      <w:r w:rsidR="00992AFC" w:rsidRPr="003A1151">
        <w:rPr>
          <w:rFonts w:asciiTheme="majorHAnsi" w:hAnsiTheme="majorHAnsi"/>
          <w:sz w:val="20"/>
          <w:szCs w:val="20"/>
          <w:lang w:val="es-ES_tradnl"/>
        </w:rPr>
        <w:t>,</w:t>
      </w:r>
      <w:r w:rsidRPr="003A1151">
        <w:rPr>
          <w:rFonts w:asciiTheme="majorHAnsi" w:hAnsiTheme="majorHAnsi"/>
          <w:sz w:val="20"/>
          <w:szCs w:val="20"/>
          <w:lang w:val="es-ES_tradnl"/>
        </w:rPr>
        <w:t xml:space="preserve"> </w:t>
      </w:r>
      <w:r w:rsidR="00992AFC" w:rsidRPr="003A1151">
        <w:rPr>
          <w:rFonts w:asciiTheme="majorHAnsi" w:hAnsiTheme="majorHAnsi"/>
          <w:sz w:val="20"/>
          <w:szCs w:val="20"/>
          <w:lang w:val="es-ES_tradnl"/>
        </w:rPr>
        <w:t>además</w:t>
      </w:r>
      <w:r w:rsidRPr="003A1151">
        <w:rPr>
          <w:rFonts w:asciiTheme="majorHAnsi" w:hAnsiTheme="majorHAnsi"/>
          <w:sz w:val="20"/>
          <w:szCs w:val="20"/>
          <w:lang w:val="es-ES_tradnl"/>
        </w:rPr>
        <w:t xml:space="preserve"> se le sancionó </w:t>
      </w:r>
      <w:r w:rsidR="00FE7E02" w:rsidRPr="003A1151">
        <w:rPr>
          <w:rFonts w:asciiTheme="majorHAnsi" w:hAnsiTheme="majorHAnsi"/>
          <w:sz w:val="20"/>
          <w:szCs w:val="20"/>
          <w:lang w:val="es-ES_tradnl"/>
        </w:rPr>
        <w:t xml:space="preserve">disciplinariamente </w:t>
      </w:r>
      <w:r w:rsidR="00660CF5" w:rsidRPr="003A1151">
        <w:rPr>
          <w:rFonts w:asciiTheme="majorHAnsi" w:hAnsiTheme="majorHAnsi"/>
          <w:sz w:val="20"/>
          <w:szCs w:val="20"/>
          <w:lang w:val="es-ES_tradnl"/>
        </w:rPr>
        <w:t xml:space="preserve">en la cárcel. </w:t>
      </w:r>
    </w:p>
    <w:p w14:paraId="22270ED7" w14:textId="28A09E40" w:rsidR="00ED31AA" w:rsidRPr="003A1151" w:rsidRDefault="008532AE" w:rsidP="00ED31A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Sin embargo, e</w:t>
      </w:r>
      <w:r w:rsidR="00EA3E51" w:rsidRPr="003A1151">
        <w:rPr>
          <w:rFonts w:asciiTheme="majorHAnsi" w:hAnsiTheme="majorHAnsi"/>
          <w:sz w:val="20"/>
          <w:szCs w:val="20"/>
          <w:lang w:val="es-ES_tradnl"/>
        </w:rPr>
        <w:t xml:space="preserve">l peticionario </w:t>
      </w:r>
      <w:r w:rsidRPr="003A1151">
        <w:rPr>
          <w:rFonts w:asciiTheme="majorHAnsi" w:hAnsiTheme="majorHAnsi"/>
          <w:sz w:val="20"/>
          <w:szCs w:val="20"/>
          <w:lang w:val="es-ES_tradnl"/>
        </w:rPr>
        <w:t>denuncia</w:t>
      </w:r>
      <w:r w:rsidR="00EA3E51" w:rsidRPr="003A1151">
        <w:rPr>
          <w:rFonts w:asciiTheme="majorHAnsi" w:hAnsiTheme="majorHAnsi"/>
          <w:sz w:val="20"/>
          <w:szCs w:val="20"/>
          <w:lang w:val="es-ES_tradnl"/>
        </w:rPr>
        <w:t xml:space="preserve"> </w:t>
      </w:r>
      <w:r w:rsidR="00660CF5" w:rsidRPr="003A1151">
        <w:rPr>
          <w:rFonts w:asciiTheme="majorHAnsi" w:hAnsiTheme="majorHAnsi"/>
          <w:sz w:val="20"/>
          <w:szCs w:val="20"/>
          <w:lang w:val="es-ES_tradnl"/>
        </w:rPr>
        <w:t>que</w:t>
      </w:r>
      <w:r w:rsidR="008E5DB5" w:rsidRPr="003A1151">
        <w:rPr>
          <w:rFonts w:asciiTheme="majorHAnsi" w:hAnsiTheme="majorHAnsi"/>
          <w:sz w:val="20"/>
          <w:szCs w:val="20"/>
          <w:lang w:val="es-ES_tradnl"/>
        </w:rPr>
        <w:t xml:space="preserve"> no se investigaron las circunstancias en que fue atacad</w:t>
      </w:r>
      <w:r w:rsidR="00495082" w:rsidRPr="003A1151">
        <w:rPr>
          <w:rFonts w:asciiTheme="majorHAnsi" w:hAnsiTheme="majorHAnsi"/>
          <w:sz w:val="20"/>
          <w:szCs w:val="20"/>
          <w:lang w:val="es-ES_tradnl"/>
        </w:rPr>
        <w:t>o</w:t>
      </w:r>
      <w:r w:rsidR="008E5DB5" w:rsidRPr="003A1151">
        <w:rPr>
          <w:rFonts w:asciiTheme="majorHAnsi" w:hAnsiTheme="majorHAnsi"/>
          <w:sz w:val="20"/>
          <w:szCs w:val="20"/>
          <w:lang w:val="es-ES_tradnl"/>
        </w:rPr>
        <w:t xml:space="preserve"> </w:t>
      </w:r>
      <w:r w:rsidR="00495082" w:rsidRPr="003A1151">
        <w:rPr>
          <w:rFonts w:asciiTheme="majorHAnsi" w:hAnsiTheme="majorHAnsi"/>
          <w:sz w:val="20"/>
          <w:szCs w:val="20"/>
          <w:lang w:val="es-ES_tradnl"/>
        </w:rPr>
        <w:t>el Sr. Coronado Garzón</w:t>
      </w:r>
      <w:r w:rsidR="00994318" w:rsidRPr="003A1151">
        <w:rPr>
          <w:rFonts w:asciiTheme="majorHAnsi" w:hAnsiTheme="majorHAnsi"/>
          <w:sz w:val="20"/>
          <w:szCs w:val="20"/>
          <w:lang w:val="es-ES_tradnl"/>
        </w:rPr>
        <w:t xml:space="preserve">, </w:t>
      </w:r>
      <w:r w:rsidR="00EA3E51" w:rsidRPr="003A1151">
        <w:rPr>
          <w:rFonts w:asciiTheme="majorHAnsi" w:hAnsiTheme="majorHAnsi"/>
          <w:sz w:val="20"/>
          <w:szCs w:val="20"/>
          <w:lang w:val="es-ES_tradnl"/>
        </w:rPr>
        <w:t xml:space="preserve">y enfatiza que en </w:t>
      </w:r>
      <w:r w:rsidR="002E6028" w:rsidRPr="003A1151">
        <w:rPr>
          <w:rFonts w:asciiTheme="majorHAnsi" w:hAnsiTheme="majorHAnsi"/>
          <w:sz w:val="20"/>
          <w:szCs w:val="20"/>
          <w:lang w:val="es-ES_tradnl"/>
        </w:rPr>
        <w:t xml:space="preserve">el </w:t>
      </w:r>
      <w:r w:rsidR="00EA3E51" w:rsidRPr="003A1151">
        <w:rPr>
          <w:rFonts w:asciiTheme="majorHAnsi" w:hAnsiTheme="majorHAnsi"/>
          <w:sz w:val="20"/>
          <w:szCs w:val="20"/>
          <w:lang w:val="es-ES_tradnl"/>
        </w:rPr>
        <w:t xml:space="preserve">escrito </w:t>
      </w:r>
      <w:r w:rsidR="002E6028" w:rsidRPr="003A1151">
        <w:rPr>
          <w:rFonts w:asciiTheme="majorHAnsi" w:hAnsiTheme="majorHAnsi"/>
          <w:sz w:val="20"/>
          <w:szCs w:val="20"/>
          <w:lang w:val="es-ES_tradnl"/>
        </w:rPr>
        <w:t xml:space="preserve">de </w:t>
      </w:r>
      <w:r w:rsidR="00EA3E51" w:rsidRPr="003A1151">
        <w:rPr>
          <w:rFonts w:asciiTheme="majorHAnsi" w:hAnsiTheme="majorHAnsi"/>
          <w:sz w:val="20"/>
          <w:szCs w:val="20"/>
          <w:lang w:val="es-ES_tradnl"/>
        </w:rPr>
        <w:t xml:space="preserve">acusación </w:t>
      </w:r>
      <w:r w:rsidR="00294073" w:rsidRPr="003A1151">
        <w:rPr>
          <w:rFonts w:asciiTheme="majorHAnsi" w:hAnsiTheme="majorHAnsi"/>
          <w:sz w:val="20"/>
          <w:szCs w:val="20"/>
          <w:lang w:val="es-ES_tradnl"/>
        </w:rPr>
        <w:t>la Fiscal</w:t>
      </w:r>
      <w:r w:rsidR="00994318" w:rsidRPr="003A1151">
        <w:rPr>
          <w:rFonts w:asciiTheme="majorHAnsi" w:hAnsiTheme="majorHAnsi"/>
          <w:sz w:val="20"/>
          <w:szCs w:val="20"/>
          <w:lang w:val="es-ES_tradnl"/>
        </w:rPr>
        <w:t xml:space="preserve"> </w:t>
      </w:r>
      <w:r w:rsidR="00294073" w:rsidRPr="003A1151">
        <w:rPr>
          <w:rFonts w:asciiTheme="majorHAnsi" w:hAnsiTheme="majorHAnsi"/>
          <w:sz w:val="20"/>
          <w:szCs w:val="20"/>
          <w:lang w:val="es-ES_tradnl"/>
        </w:rPr>
        <w:t xml:space="preserve">329 </w:t>
      </w:r>
      <w:r w:rsidR="009B5243" w:rsidRPr="003A1151">
        <w:rPr>
          <w:rFonts w:asciiTheme="majorHAnsi" w:hAnsiTheme="majorHAnsi"/>
          <w:sz w:val="20"/>
          <w:szCs w:val="20"/>
          <w:lang w:val="es-ES_tradnl"/>
        </w:rPr>
        <w:t>S</w:t>
      </w:r>
      <w:r w:rsidR="00294073" w:rsidRPr="003A1151">
        <w:rPr>
          <w:rFonts w:asciiTheme="majorHAnsi" w:hAnsiTheme="majorHAnsi"/>
          <w:sz w:val="20"/>
          <w:szCs w:val="20"/>
          <w:lang w:val="es-ES_tradnl"/>
        </w:rPr>
        <w:t xml:space="preserve">eccional </w:t>
      </w:r>
      <w:r w:rsidR="009B5243" w:rsidRPr="003A1151">
        <w:rPr>
          <w:rFonts w:asciiTheme="majorHAnsi" w:hAnsiTheme="majorHAnsi"/>
          <w:sz w:val="20"/>
          <w:szCs w:val="20"/>
          <w:lang w:val="es-ES_tradnl"/>
        </w:rPr>
        <w:t>estableció</w:t>
      </w:r>
      <w:r w:rsidR="00ED31AA" w:rsidRPr="003A1151">
        <w:rPr>
          <w:rFonts w:asciiTheme="majorHAnsi" w:hAnsiTheme="majorHAnsi"/>
          <w:sz w:val="20"/>
          <w:szCs w:val="20"/>
          <w:lang w:val="es-ES_tradnl"/>
        </w:rPr>
        <w:t xml:space="preserve"> lo siguiente:</w:t>
      </w:r>
      <w:r w:rsidR="00EB4D75" w:rsidRPr="003A1151">
        <w:rPr>
          <w:rFonts w:asciiTheme="majorHAnsi" w:hAnsiTheme="majorHAnsi"/>
          <w:sz w:val="20"/>
          <w:szCs w:val="20"/>
          <w:lang w:val="es-ES_tradnl"/>
        </w:rPr>
        <w:t xml:space="preserve"> </w:t>
      </w:r>
      <w:r w:rsidR="00ED31AA" w:rsidRPr="003A1151">
        <w:rPr>
          <w:rFonts w:asciiTheme="majorHAnsi" w:hAnsiTheme="majorHAnsi"/>
          <w:sz w:val="20"/>
          <w:szCs w:val="20"/>
          <w:lang w:val="es-ES_tradnl"/>
        </w:rPr>
        <w:t>“</w:t>
      </w:r>
      <w:r w:rsidR="00ED31AA" w:rsidRPr="003A1151">
        <w:rPr>
          <w:rFonts w:asciiTheme="majorHAnsi" w:hAnsiTheme="majorHAnsi"/>
          <w:i/>
          <w:iCs/>
          <w:sz w:val="20"/>
          <w:szCs w:val="20"/>
          <w:lang w:val="es-ES_tradnl"/>
        </w:rPr>
        <w:t xml:space="preserve">Respecto de las circunstancias que rodearon el hecho y los móviles del homicidio nada se ha podido establecer hasta el momento, y más si se tiene en cuenta el lugar donde se escenificaron los hechos, en el </w:t>
      </w:r>
      <w:r w:rsidR="0054450C" w:rsidRPr="003A1151">
        <w:rPr>
          <w:rFonts w:asciiTheme="majorHAnsi" w:hAnsiTheme="majorHAnsi"/>
          <w:i/>
          <w:iCs/>
          <w:sz w:val="20"/>
          <w:szCs w:val="20"/>
          <w:lang w:val="es-ES_tradnl"/>
        </w:rPr>
        <w:t>cual,</w:t>
      </w:r>
      <w:r w:rsidR="00ED31AA" w:rsidRPr="003A1151">
        <w:rPr>
          <w:rFonts w:asciiTheme="majorHAnsi" w:hAnsiTheme="majorHAnsi"/>
          <w:i/>
          <w:iCs/>
          <w:sz w:val="20"/>
          <w:szCs w:val="20"/>
          <w:lang w:val="es-ES_tradnl"/>
        </w:rPr>
        <w:t xml:space="preserve"> por lo regular, impera la ley del silencio</w:t>
      </w:r>
      <w:r w:rsidR="00ED31AA" w:rsidRPr="003A1151">
        <w:rPr>
          <w:rFonts w:asciiTheme="majorHAnsi" w:hAnsiTheme="majorHAnsi"/>
          <w:sz w:val="20"/>
          <w:szCs w:val="20"/>
          <w:lang w:val="es-ES_tradnl"/>
        </w:rPr>
        <w:t>”</w:t>
      </w:r>
      <w:r w:rsidR="008612E8" w:rsidRPr="003A1151">
        <w:rPr>
          <w:rFonts w:asciiTheme="majorHAnsi" w:hAnsiTheme="majorHAnsi"/>
          <w:sz w:val="20"/>
          <w:szCs w:val="20"/>
          <w:lang w:val="es-ES_tradnl"/>
        </w:rPr>
        <w:t>.</w:t>
      </w:r>
    </w:p>
    <w:p w14:paraId="417A5D4B" w14:textId="2E8BE0BB" w:rsidR="006B29B0" w:rsidRPr="003A1151" w:rsidRDefault="00ED31AA" w:rsidP="00ED31A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lastRenderedPageBreak/>
        <w:t>Además, la parte peticionaria denuncia que</w:t>
      </w:r>
      <w:r w:rsidR="0031466D" w:rsidRPr="003A1151">
        <w:rPr>
          <w:rFonts w:asciiTheme="majorHAnsi" w:hAnsiTheme="majorHAnsi"/>
          <w:sz w:val="20"/>
          <w:szCs w:val="20"/>
          <w:lang w:val="es-ES_tradnl"/>
        </w:rPr>
        <w:t xml:space="preserve"> </w:t>
      </w:r>
      <w:r w:rsidR="002E6028" w:rsidRPr="003A1151">
        <w:rPr>
          <w:rFonts w:asciiTheme="majorHAnsi" w:hAnsiTheme="majorHAnsi"/>
          <w:sz w:val="20"/>
          <w:szCs w:val="20"/>
          <w:lang w:val="es-ES_tradnl"/>
        </w:rPr>
        <w:t xml:space="preserve">no se investigó </w:t>
      </w:r>
      <w:r w:rsidR="0031466D" w:rsidRPr="003A1151">
        <w:rPr>
          <w:rFonts w:asciiTheme="majorHAnsi" w:hAnsiTheme="majorHAnsi"/>
          <w:sz w:val="20"/>
          <w:szCs w:val="20"/>
          <w:lang w:val="es-ES_tradnl"/>
        </w:rPr>
        <w:t>la conducta pasiva de los guardianes encargados de custodiar el lugar de los hechos, a quienes le</w:t>
      </w:r>
      <w:r w:rsidR="00C03A08" w:rsidRPr="003A1151">
        <w:rPr>
          <w:rFonts w:asciiTheme="majorHAnsi" w:hAnsiTheme="majorHAnsi"/>
          <w:sz w:val="20"/>
          <w:szCs w:val="20"/>
          <w:lang w:val="es-ES_tradnl"/>
        </w:rPr>
        <w:t>s</w:t>
      </w:r>
      <w:r w:rsidR="0031466D" w:rsidRPr="003A1151">
        <w:rPr>
          <w:rFonts w:asciiTheme="majorHAnsi" w:hAnsiTheme="majorHAnsi"/>
          <w:sz w:val="20"/>
          <w:szCs w:val="20"/>
          <w:lang w:val="es-ES_tradnl"/>
        </w:rPr>
        <w:t xml:space="preserve"> </w:t>
      </w:r>
      <w:r w:rsidR="002E6028" w:rsidRPr="003A1151">
        <w:rPr>
          <w:rFonts w:asciiTheme="majorHAnsi" w:hAnsiTheme="majorHAnsi"/>
          <w:sz w:val="20"/>
          <w:szCs w:val="20"/>
          <w:lang w:val="es-ES_tradnl"/>
        </w:rPr>
        <w:t>cabría</w:t>
      </w:r>
      <w:r w:rsidR="0031466D" w:rsidRPr="003A1151">
        <w:rPr>
          <w:rFonts w:asciiTheme="majorHAnsi" w:hAnsiTheme="majorHAnsi"/>
          <w:sz w:val="20"/>
          <w:szCs w:val="20"/>
          <w:lang w:val="es-ES_tradnl"/>
        </w:rPr>
        <w:t xml:space="preserve"> </w:t>
      </w:r>
      <w:r w:rsidR="00C03A08" w:rsidRPr="003A1151">
        <w:rPr>
          <w:rFonts w:asciiTheme="majorHAnsi" w:hAnsiTheme="majorHAnsi"/>
          <w:sz w:val="20"/>
          <w:szCs w:val="20"/>
          <w:lang w:val="es-ES_tradnl"/>
        </w:rPr>
        <w:t xml:space="preserve">la </w:t>
      </w:r>
      <w:r w:rsidR="0031466D" w:rsidRPr="003A1151">
        <w:rPr>
          <w:rFonts w:asciiTheme="majorHAnsi" w:hAnsiTheme="majorHAnsi"/>
          <w:sz w:val="20"/>
          <w:szCs w:val="20"/>
          <w:lang w:val="es-ES_tradnl"/>
        </w:rPr>
        <w:t>responsabilidad por la omisión en el control de ingreso, fabricación</w:t>
      </w:r>
      <w:r w:rsidR="008532AE" w:rsidRPr="003A1151">
        <w:rPr>
          <w:rFonts w:asciiTheme="majorHAnsi" w:hAnsiTheme="majorHAnsi"/>
          <w:sz w:val="20"/>
          <w:szCs w:val="20"/>
          <w:lang w:val="es-ES_tradnl"/>
        </w:rPr>
        <w:t xml:space="preserve"> y</w:t>
      </w:r>
      <w:r w:rsidR="0031466D" w:rsidRPr="003A1151">
        <w:rPr>
          <w:rFonts w:asciiTheme="majorHAnsi" w:hAnsiTheme="majorHAnsi"/>
          <w:sz w:val="20"/>
          <w:szCs w:val="20"/>
          <w:lang w:val="es-ES_tradnl"/>
        </w:rPr>
        <w:t xml:space="preserve"> posesión de armas</w:t>
      </w:r>
      <w:r w:rsidR="005D6449" w:rsidRPr="003A1151">
        <w:rPr>
          <w:rFonts w:asciiTheme="majorHAnsi" w:hAnsiTheme="majorHAnsi"/>
          <w:sz w:val="20"/>
          <w:szCs w:val="20"/>
          <w:lang w:val="es-ES_tradnl"/>
        </w:rPr>
        <w:t xml:space="preserve"> por parte de los reclusos</w:t>
      </w:r>
      <w:r w:rsidRPr="003A1151">
        <w:rPr>
          <w:rFonts w:asciiTheme="majorHAnsi" w:hAnsiTheme="majorHAnsi"/>
          <w:sz w:val="20"/>
          <w:szCs w:val="20"/>
          <w:lang w:val="es-ES_tradnl"/>
        </w:rPr>
        <w:t xml:space="preserve">, situación que posibilitó la formación de la riña y la muerte de la presunta víctima. </w:t>
      </w:r>
    </w:p>
    <w:p w14:paraId="45271336" w14:textId="10C43144" w:rsidR="008532AE" w:rsidRPr="003A1151" w:rsidRDefault="008532AE" w:rsidP="008532A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_tradnl"/>
        </w:rPr>
      </w:pPr>
      <w:r w:rsidRPr="003A1151">
        <w:rPr>
          <w:rFonts w:asciiTheme="majorHAnsi" w:hAnsiTheme="majorHAnsi"/>
          <w:i/>
          <w:iCs/>
          <w:sz w:val="20"/>
          <w:szCs w:val="20"/>
          <w:lang w:val="es-ES_tradnl"/>
        </w:rPr>
        <w:t>Demanda de reparación directa</w:t>
      </w:r>
    </w:p>
    <w:p w14:paraId="0D63C202" w14:textId="20306A60" w:rsidR="006B29B0" w:rsidRPr="003A1151" w:rsidRDefault="000E5348" w:rsidP="00A2776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A1151">
        <w:rPr>
          <w:rFonts w:asciiTheme="majorHAnsi" w:hAnsiTheme="majorHAnsi"/>
          <w:sz w:val="20"/>
          <w:szCs w:val="20"/>
          <w:lang w:val="es-ES_tradnl"/>
        </w:rPr>
        <w:t>E</w:t>
      </w:r>
      <w:r w:rsidR="0073235E" w:rsidRPr="003A1151">
        <w:rPr>
          <w:rFonts w:asciiTheme="majorHAnsi" w:hAnsiTheme="majorHAnsi"/>
          <w:sz w:val="20"/>
          <w:szCs w:val="20"/>
          <w:lang w:val="es-ES_tradnl"/>
        </w:rPr>
        <w:t xml:space="preserve">l 14 de enero de 2009 el grupo familiar del Sr. Coronado Garzón presentó </w:t>
      </w:r>
      <w:r w:rsidR="00156904" w:rsidRPr="003A1151">
        <w:rPr>
          <w:rFonts w:asciiTheme="majorHAnsi" w:hAnsiTheme="majorHAnsi"/>
          <w:sz w:val="20"/>
          <w:szCs w:val="20"/>
          <w:lang w:val="es-ES_tradnl"/>
        </w:rPr>
        <w:t>un</w:t>
      </w:r>
      <w:r w:rsidR="00B341B9" w:rsidRPr="003A1151">
        <w:rPr>
          <w:rFonts w:asciiTheme="majorHAnsi" w:hAnsiTheme="majorHAnsi"/>
          <w:sz w:val="20"/>
          <w:szCs w:val="20"/>
          <w:lang w:val="es-ES_tradnl"/>
        </w:rPr>
        <w:t>a</w:t>
      </w:r>
      <w:r w:rsidR="00156904" w:rsidRPr="003A1151">
        <w:rPr>
          <w:rFonts w:asciiTheme="majorHAnsi" w:hAnsiTheme="majorHAnsi"/>
          <w:sz w:val="20"/>
          <w:szCs w:val="20"/>
          <w:lang w:val="es-ES_tradnl"/>
        </w:rPr>
        <w:t xml:space="preserve"> demanda de reparación direct</w:t>
      </w:r>
      <w:r w:rsidR="008532AE" w:rsidRPr="003A1151">
        <w:rPr>
          <w:rFonts w:asciiTheme="majorHAnsi" w:hAnsiTheme="majorHAnsi"/>
          <w:sz w:val="20"/>
          <w:szCs w:val="20"/>
          <w:lang w:val="es-ES_tradnl"/>
        </w:rPr>
        <w:t>a, alegando</w:t>
      </w:r>
      <w:r w:rsidR="00156904" w:rsidRPr="003A1151">
        <w:rPr>
          <w:rFonts w:asciiTheme="majorHAnsi" w:hAnsiTheme="majorHAnsi"/>
          <w:sz w:val="20"/>
          <w:szCs w:val="20"/>
          <w:lang w:val="es-ES_tradnl"/>
        </w:rPr>
        <w:t xml:space="preserve"> que la Alcaldía Mayor de Bogotá – Secretaría de Gobierno</w:t>
      </w:r>
      <w:r w:rsidR="008532AE" w:rsidRPr="003A1151">
        <w:rPr>
          <w:rFonts w:asciiTheme="majorHAnsi" w:hAnsiTheme="majorHAnsi"/>
          <w:sz w:val="20"/>
          <w:szCs w:val="20"/>
          <w:lang w:val="es-ES_tradnl"/>
        </w:rPr>
        <w:t xml:space="preserve"> era responsable</w:t>
      </w:r>
      <w:r w:rsidR="00156904" w:rsidRPr="003A1151">
        <w:rPr>
          <w:rFonts w:asciiTheme="majorHAnsi" w:hAnsiTheme="majorHAnsi"/>
          <w:sz w:val="20"/>
          <w:szCs w:val="20"/>
          <w:lang w:val="es-ES_tradnl"/>
        </w:rPr>
        <w:t xml:space="preserve"> por falla del servicio </w:t>
      </w:r>
      <w:r w:rsidR="008532AE" w:rsidRPr="003A1151">
        <w:rPr>
          <w:rFonts w:asciiTheme="majorHAnsi" w:hAnsiTheme="majorHAnsi"/>
          <w:sz w:val="20"/>
          <w:szCs w:val="20"/>
          <w:lang w:val="es-ES_tradnl"/>
        </w:rPr>
        <w:t>en la</w:t>
      </w:r>
      <w:r w:rsidR="00156904" w:rsidRPr="003A1151">
        <w:rPr>
          <w:rFonts w:asciiTheme="majorHAnsi" w:hAnsiTheme="majorHAnsi"/>
          <w:sz w:val="20"/>
          <w:szCs w:val="20"/>
          <w:lang w:val="es-ES_tradnl"/>
        </w:rPr>
        <w:t xml:space="preserve"> muerte </w:t>
      </w:r>
      <w:r w:rsidR="008532AE" w:rsidRPr="003A1151">
        <w:rPr>
          <w:rFonts w:asciiTheme="majorHAnsi" w:hAnsiTheme="majorHAnsi"/>
          <w:sz w:val="20"/>
          <w:szCs w:val="20"/>
          <w:lang w:val="es-ES_tradnl"/>
        </w:rPr>
        <w:t>de la presunta víctima</w:t>
      </w:r>
      <w:r w:rsidR="00FD2B1C" w:rsidRPr="003A1151">
        <w:rPr>
          <w:rFonts w:asciiTheme="majorHAnsi" w:hAnsiTheme="majorHAnsi"/>
          <w:sz w:val="20"/>
          <w:szCs w:val="20"/>
          <w:lang w:val="es-ES_tradnl"/>
        </w:rPr>
        <w:t>, y sustentaron la demanda en que existí</w:t>
      </w:r>
      <w:r w:rsidR="008532AE" w:rsidRPr="003A1151">
        <w:rPr>
          <w:rFonts w:asciiTheme="majorHAnsi" w:hAnsiTheme="majorHAnsi"/>
          <w:sz w:val="20"/>
          <w:szCs w:val="20"/>
          <w:lang w:val="es-ES_tradnl"/>
        </w:rPr>
        <w:t>a</w:t>
      </w:r>
      <w:r w:rsidR="00FD2B1C" w:rsidRPr="003A1151">
        <w:rPr>
          <w:rFonts w:asciiTheme="majorHAnsi" w:hAnsiTheme="majorHAnsi"/>
          <w:sz w:val="20"/>
          <w:szCs w:val="20"/>
          <w:lang w:val="es-ES_tradnl"/>
        </w:rPr>
        <w:t xml:space="preserve"> un defectuoso funcionamiento del deber de custodia y vigilancia de las instalaciones carcelarias.</w:t>
      </w:r>
      <w:r w:rsidR="008532AE" w:rsidRPr="003A1151">
        <w:rPr>
          <w:rFonts w:asciiTheme="majorHAnsi" w:hAnsiTheme="majorHAnsi"/>
          <w:sz w:val="20"/>
          <w:szCs w:val="20"/>
          <w:lang w:val="es-ES_tradnl"/>
        </w:rPr>
        <w:t xml:space="preserve"> Sin embargo, arguye que</w:t>
      </w:r>
      <w:r w:rsidR="00FD2B1C" w:rsidRPr="003A1151">
        <w:rPr>
          <w:rFonts w:asciiTheme="majorHAnsi" w:hAnsiTheme="majorHAnsi"/>
          <w:sz w:val="20"/>
          <w:szCs w:val="20"/>
          <w:lang w:val="es-ES_tradnl"/>
        </w:rPr>
        <w:t xml:space="preserve"> </w:t>
      </w:r>
      <w:r w:rsidR="008532AE" w:rsidRPr="003A1151">
        <w:rPr>
          <w:rFonts w:asciiTheme="majorHAnsi" w:hAnsiTheme="majorHAnsi"/>
          <w:sz w:val="20"/>
          <w:szCs w:val="20"/>
          <w:lang w:val="es-ES_tradnl"/>
        </w:rPr>
        <w:t>e</w:t>
      </w:r>
      <w:r w:rsidR="00534CA0" w:rsidRPr="003A1151">
        <w:rPr>
          <w:rFonts w:asciiTheme="majorHAnsi" w:hAnsiTheme="majorHAnsi"/>
          <w:sz w:val="20"/>
          <w:szCs w:val="20"/>
          <w:lang w:val="es-ES_tradnl"/>
        </w:rPr>
        <w:t>l 26 de abril de 2011, el Juzgado 33 Administrativo del Circuito de Bogotá negó las pretensiones de la demanda</w:t>
      </w:r>
      <w:r w:rsidR="008532AE" w:rsidRPr="003A1151">
        <w:rPr>
          <w:rFonts w:asciiTheme="majorHAnsi" w:hAnsiTheme="majorHAnsi"/>
          <w:sz w:val="20"/>
          <w:szCs w:val="20"/>
          <w:lang w:val="es-ES_tradnl"/>
        </w:rPr>
        <w:t xml:space="preserve">, al considerar </w:t>
      </w:r>
      <w:r w:rsidR="00A2776F" w:rsidRPr="003A1151">
        <w:rPr>
          <w:rFonts w:asciiTheme="majorHAnsi" w:hAnsiTheme="majorHAnsi"/>
          <w:sz w:val="20"/>
          <w:szCs w:val="20"/>
          <w:lang w:val="es-ES_tradnl"/>
        </w:rPr>
        <w:t xml:space="preserve">que </w:t>
      </w:r>
      <w:r w:rsidR="000A6E5D" w:rsidRPr="003A1151">
        <w:rPr>
          <w:rFonts w:asciiTheme="majorHAnsi" w:hAnsiTheme="majorHAnsi"/>
          <w:sz w:val="20"/>
          <w:szCs w:val="20"/>
          <w:lang w:val="es-ES_tradnl"/>
        </w:rPr>
        <w:t>un tercero causó la muerte al Sr. Cornado Garzón</w:t>
      </w:r>
      <w:r w:rsidR="004D1D32" w:rsidRPr="003A1151">
        <w:rPr>
          <w:rFonts w:asciiTheme="majorHAnsi" w:hAnsiTheme="majorHAnsi"/>
          <w:sz w:val="20"/>
          <w:szCs w:val="20"/>
          <w:lang w:val="es-ES_tradnl"/>
        </w:rPr>
        <w:t xml:space="preserve">, </w:t>
      </w:r>
      <w:r w:rsidR="00543E45" w:rsidRPr="003A1151">
        <w:rPr>
          <w:rFonts w:asciiTheme="majorHAnsi" w:hAnsiTheme="majorHAnsi"/>
          <w:sz w:val="20"/>
          <w:szCs w:val="20"/>
          <w:lang w:val="es-ES_tradnl"/>
        </w:rPr>
        <w:t>y,</w:t>
      </w:r>
      <w:r w:rsidR="004D1D32" w:rsidRPr="003A1151">
        <w:rPr>
          <w:rFonts w:asciiTheme="majorHAnsi" w:hAnsiTheme="majorHAnsi"/>
          <w:sz w:val="20"/>
          <w:szCs w:val="20"/>
          <w:lang w:val="es-ES_tradnl"/>
        </w:rPr>
        <w:t xml:space="preserve"> por lo tanto, el Estado no esta</w:t>
      </w:r>
      <w:r w:rsidR="00A2776F" w:rsidRPr="003A1151">
        <w:rPr>
          <w:rFonts w:asciiTheme="majorHAnsi" w:hAnsiTheme="majorHAnsi"/>
          <w:sz w:val="20"/>
          <w:szCs w:val="20"/>
          <w:lang w:val="es-ES_tradnl"/>
        </w:rPr>
        <w:t>ba</w:t>
      </w:r>
      <w:r w:rsidR="004D1D32" w:rsidRPr="003A1151">
        <w:rPr>
          <w:rFonts w:asciiTheme="majorHAnsi" w:hAnsiTheme="majorHAnsi"/>
          <w:sz w:val="20"/>
          <w:szCs w:val="20"/>
          <w:lang w:val="es-ES_tradnl"/>
        </w:rPr>
        <w:t xml:space="preserve"> obligado a responder por la vida del recluso.</w:t>
      </w:r>
    </w:p>
    <w:p w14:paraId="7A20FCD0" w14:textId="1001C753" w:rsidR="006B29B0" w:rsidRPr="003A1151" w:rsidRDefault="00543E45" w:rsidP="00A2776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El peticionario relata que el 9 de mayo de 2011</w:t>
      </w:r>
      <w:r w:rsidR="00A2776F" w:rsidRPr="003A1151">
        <w:rPr>
          <w:rFonts w:asciiTheme="majorHAnsi" w:hAnsiTheme="majorHAnsi"/>
          <w:sz w:val="20"/>
          <w:szCs w:val="20"/>
          <w:lang w:val="es-ES_tradnl"/>
        </w:rPr>
        <w:t xml:space="preserve"> la familia</w:t>
      </w:r>
      <w:r w:rsidR="002B5D32" w:rsidRPr="003A1151">
        <w:rPr>
          <w:rFonts w:asciiTheme="majorHAnsi" w:hAnsiTheme="majorHAnsi"/>
          <w:sz w:val="20"/>
          <w:szCs w:val="20"/>
          <w:lang w:val="es-ES_tradnl"/>
        </w:rPr>
        <w:t xml:space="preserve"> del </w:t>
      </w:r>
      <w:r w:rsidR="00083B18" w:rsidRPr="003A1151">
        <w:rPr>
          <w:rFonts w:asciiTheme="majorHAnsi" w:hAnsiTheme="majorHAnsi"/>
          <w:sz w:val="20"/>
          <w:szCs w:val="20"/>
          <w:lang w:val="es-ES_tradnl"/>
        </w:rPr>
        <w:t>Sr. Coronado</w:t>
      </w:r>
      <w:r w:rsidRPr="003A1151">
        <w:rPr>
          <w:rFonts w:asciiTheme="majorHAnsi" w:hAnsiTheme="majorHAnsi"/>
          <w:sz w:val="20"/>
          <w:szCs w:val="20"/>
          <w:lang w:val="es-ES_tradnl"/>
        </w:rPr>
        <w:t xml:space="preserve"> interpuso un recurso de apelación en contra de la sentencia</w:t>
      </w:r>
      <w:r w:rsidR="00A2776F" w:rsidRPr="003A1151">
        <w:rPr>
          <w:rFonts w:asciiTheme="majorHAnsi" w:hAnsiTheme="majorHAnsi"/>
          <w:sz w:val="20"/>
          <w:szCs w:val="20"/>
          <w:lang w:val="es-ES_tradnl"/>
        </w:rPr>
        <w:t xml:space="preserve">, pero el 2 de diciembre de 2011 la Sección Tercera Subsección A del Tribunal Administrativo de Cundinamarca confirmó la decisión de primera instancia, sosteniendo que </w:t>
      </w:r>
      <w:r w:rsidR="000139BA" w:rsidRPr="003A1151">
        <w:rPr>
          <w:rFonts w:asciiTheme="majorHAnsi" w:hAnsiTheme="majorHAnsi"/>
          <w:sz w:val="20"/>
          <w:szCs w:val="20"/>
          <w:lang w:val="es-ES_tradnl"/>
        </w:rPr>
        <w:t>el Sr. Coronado Garzón participó en una riña y su conducta estuvo por fuera de la ley, lo que no lo haría merecedor de una protección y por tanto no se configuró el daño antijurídico</w:t>
      </w:r>
      <w:r w:rsidR="00A2776F" w:rsidRPr="003A1151">
        <w:rPr>
          <w:rFonts w:asciiTheme="majorHAnsi" w:hAnsiTheme="majorHAnsi"/>
          <w:sz w:val="20"/>
          <w:szCs w:val="20"/>
          <w:lang w:val="es-ES_tradnl"/>
        </w:rPr>
        <w:t>. Asimismo, resaltó que, de</w:t>
      </w:r>
      <w:r w:rsidR="00A21B33" w:rsidRPr="003A1151">
        <w:rPr>
          <w:rFonts w:asciiTheme="majorHAnsi" w:hAnsiTheme="majorHAnsi"/>
          <w:sz w:val="20"/>
          <w:szCs w:val="20"/>
          <w:lang w:val="es-ES_tradnl"/>
        </w:rPr>
        <w:t xml:space="preserve"> h</w:t>
      </w:r>
      <w:r w:rsidR="00A2776F" w:rsidRPr="003A1151">
        <w:rPr>
          <w:rFonts w:asciiTheme="majorHAnsi" w:hAnsiTheme="majorHAnsi"/>
          <w:sz w:val="20"/>
          <w:szCs w:val="20"/>
          <w:lang w:val="es-ES_tradnl"/>
        </w:rPr>
        <w:t>aberse</w:t>
      </w:r>
      <w:r w:rsidR="00A21B33" w:rsidRPr="003A1151">
        <w:rPr>
          <w:rFonts w:asciiTheme="majorHAnsi" w:hAnsiTheme="majorHAnsi"/>
          <w:sz w:val="20"/>
          <w:szCs w:val="20"/>
          <w:lang w:val="es-ES_tradnl"/>
        </w:rPr>
        <w:t xml:space="preserve"> configurado</w:t>
      </w:r>
      <w:r w:rsidR="00A2776F" w:rsidRPr="003A1151">
        <w:rPr>
          <w:rFonts w:asciiTheme="majorHAnsi" w:hAnsiTheme="majorHAnsi"/>
          <w:sz w:val="20"/>
          <w:szCs w:val="20"/>
          <w:lang w:val="es-ES_tradnl"/>
        </w:rPr>
        <w:t xml:space="preserve"> tal daño</w:t>
      </w:r>
      <w:r w:rsidR="00A21B33" w:rsidRPr="003A1151">
        <w:rPr>
          <w:rFonts w:asciiTheme="majorHAnsi" w:hAnsiTheme="majorHAnsi"/>
          <w:sz w:val="20"/>
          <w:szCs w:val="20"/>
          <w:lang w:val="es-ES_tradnl"/>
        </w:rPr>
        <w:t xml:space="preserve">, no </w:t>
      </w:r>
      <w:r w:rsidR="00A2776F" w:rsidRPr="003A1151">
        <w:rPr>
          <w:rFonts w:asciiTheme="majorHAnsi" w:hAnsiTheme="majorHAnsi"/>
          <w:sz w:val="20"/>
          <w:szCs w:val="20"/>
          <w:lang w:val="es-ES_tradnl"/>
        </w:rPr>
        <w:t>existía</w:t>
      </w:r>
      <w:r w:rsidR="00A21B33" w:rsidRPr="003A1151">
        <w:rPr>
          <w:rFonts w:asciiTheme="majorHAnsi" w:hAnsiTheme="majorHAnsi"/>
          <w:sz w:val="20"/>
          <w:szCs w:val="20"/>
          <w:lang w:val="es-ES_tradnl"/>
        </w:rPr>
        <w:t xml:space="preserve"> nexo causal</w:t>
      </w:r>
      <w:r w:rsidR="00A2776F" w:rsidRPr="003A1151">
        <w:rPr>
          <w:rFonts w:asciiTheme="majorHAnsi" w:hAnsiTheme="majorHAnsi"/>
          <w:sz w:val="20"/>
          <w:szCs w:val="20"/>
          <w:lang w:val="es-ES_tradnl"/>
        </w:rPr>
        <w:t xml:space="preserve"> para responsabilizar a las autoridades.</w:t>
      </w:r>
    </w:p>
    <w:p w14:paraId="23D487FF" w14:textId="471005AD" w:rsidR="00A2776F" w:rsidRPr="003A1151" w:rsidRDefault="00A2776F" w:rsidP="00A2776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_tradnl"/>
        </w:rPr>
      </w:pPr>
      <w:r w:rsidRPr="003A1151">
        <w:rPr>
          <w:rFonts w:asciiTheme="majorHAnsi" w:hAnsiTheme="majorHAnsi"/>
          <w:i/>
          <w:iCs/>
          <w:sz w:val="20"/>
          <w:szCs w:val="20"/>
          <w:lang w:val="es-ES_tradnl"/>
        </w:rPr>
        <w:t>Acción de tutela</w:t>
      </w:r>
    </w:p>
    <w:p w14:paraId="6E71B55F" w14:textId="77777777" w:rsidR="00A2776F" w:rsidRPr="003A1151" w:rsidRDefault="00A2776F" w:rsidP="006B29B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Frente a esta decisión</w:t>
      </w:r>
      <w:r w:rsidR="00292DD7" w:rsidRPr="003A1151">
        <w:rPr>
          <w:rFonts w:asciiTheme="majorHAnsi" w:hAnsiTheme="majorHAnsi"/>
          <w:sz w:val="20"/>
          <w:szCs w:val="20"/>
          <w:lang w:val="es-ES_tradnl"/>
        </w:rPr>
        <w:t xml:space="preserve">, </w:t>
      </w:r>
      <w:r w:rsidRPr="003A1151">
        <w:rPr>
          <w:rFonts w:asciiTheme="majorHAnsi" w:hAnsiTheme="majorHAnsi"/>
          <w:sz w:val="20"/>
          <w:szCs w:val="20"/>
          <w:lang w:val="es-ES_tradnl"/>
        </w:rPr>
        <w:t>el peticionario afirma que</w:t>
      </w:r>
      <w:r w:rsidR="00292DD7" w:rsidRPr="003A1151">
        <w:rPr>
          <w:rFonts w:asciiTheme="majorHAnsi" w:hAnsiTheme="majorHAnsi"/>
          <w:sz w:val="20"/>
          <w:szCs w:val="20"/>
          <w:lang w:val="es-ES_tradnl"/>
        </w:rPr>
        <w:t xml:space="preserve"> </w:t>
      </w:r>
      <w:r w:rsidR="000E1D07" w:rsidRPr="003A1151">
        <w:rPr>
          <w:rFonts w:asciiTheme="majorHAnsi" w:hAnsiTheme="majorHAnsi"/>
          <w:sz w:val="20"/>
          <w:szCs w:val="20"/>
          <w:lang w:val="es-ES_tradnl"/>
        </w:rPr>
        <w:t xml:space="preserve">el 15 de febrero de 2012 </w:t>
      </w:r>
      <w:r w:rsidRPr="003A1151">
        <w:rPr>
          <w:rFonts w:asciiTheme="majorHAnsi" w:hAnsiTheme="majorHAnsi"/>
          <w:sz w:val="20"/>
          <w:szCs w:val="20"/>
          <w:lang w:val="es-ES_tradnl"/>
        </w:rPr>
        <w:t xml:space="preserve">presentó </w:t>
      </w:r>
      <w:r w:rsidR="00292DD7" w:rsidRPr="003A1151">
        <w:rPr>
          <w:rFonts w:asciiTheme="majorHAnsi" w:hAnsiTheme="majorHAnsi"/>
          <w:sz w:val="20"/>
          <w:szCs w:val="20"/>
          <w:lang w:val="es-ES_tradnl"/>
        </w:rPr>
        <w:t>una acción de tutela en representación del grupo familiar del Sr. Coronado Garzón</w:t>
      </w:r>
      <w:r w:rsidR="000E1D07" w:rsidRPr="003A1151">
        <w:rPr>
          <w:rFonts w:asciiTheme="majorHAnsi" w:hAnsiTheme="majorHAnsi"/>
          <w:sz w:val="20"/>
          <w:szCs w:val="20"/>
          <w:lang w:val="es-ES_tradnl"/>
        </w:rPr>
        <w:t xml:space="preserve">, argumentando que las decisiones del Tribunal Administrativo de Cundinamarca y del Juzgado 33 Administrativo del Circuito de Bogotá violaron los derechos fundamentales al debido proceso, igualdad y acceso de justicia, ya que </w:t>
      </w:r>
      <w:r w:rsidRPr="003A1151">
        <w:rPr>
          <w:rFonts w:asciiTheme="majorHAnsi" w:hAnsiTheme="majorHAnsi"/>
          <w:sz w:val="20"/>
          <w:szCs w:val="20"/>
          <w:lang w:val="es-ES_tradnl"/>
        </w:rPr>
        <w:t xml:space="preserve">sus representados </w:t>
      </w:r>
      <w:r w:rsidR="000E1D07" w:rsidRPr="003A1151">
        <w:rPr>
          <w:rFonts w:asciiTheme="majorHAnsi" w:hAnsiTheme="majorHAnsi"/>
          <w:sz w:val="20"/>
          <w:szCs w:val="20"/>
          <w:lang w:val="es-ES_tradnl"/>
        </w:rPr>
        <w:t>tenían una negación inconstitucional del derecho a ser indemnizados conforme lo establece el artículo 90 de la Constitución Política.</w:t>
      </w:r>
      <w:r w:rsidR="00F40661" w:rsidRPr="003A1151">
        <w:rPr>
          <w:rFonts w:asciiTheme="majorHAnsi" w:hAnsiTheme="majorHAnsi"/>
          <w:sz w:val="20"/>
          <w:szCs w:val="20"/>
          <w:lang w:val="es-ES_tradnl"/>
        </w:rPr>
        <w:t xml:space="preserve"> </w:t>
      </w:r>
    </w:p>
    <w:p w14:paraId="0C4836C2" w14:textId="44AA9354" w:rsidR="00B730EA" w:rsidRPr="003A1151" w:rsidRDefault="00F40661" w:rsidP="001C6D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i/>
          <w:iCs/>
          <w:sz w:val="20"/>
          <w:szCs w:val="20"/>
          <w:lang w:val="es-ES_tradnl"/>
        </w:rPr>
      </w:pPr>
      <w:r w:rsidRPr="003A1151">
        <w:rPr>
          <w:rFonts w:asciiTheme="majorHAnsi" w:hAnsiTheme="majorHAnsi"/>
          <w:sz w:val="20"/>
          <w:szCs w:val="20"/>
          <w:lang w:val="es-ES_tradnl"/>
        </w:rPr>
        <w:t>Sin embargo, el 25 de mayo de 2012</w:t>
      </w:r>
      <w:r w:rsidR="00A2776F" w:rsidRPr="003A1151">
        <w:rPr>
          <w:rFonts w:asciiTheme="majorHAnsi" w:hAnsiTheme="majorHAnsi"/>
          <w:sz w:val="20"/>
          <w:szCs w:val="20"/>
          <w:lang w:val="es-ES_tradnl"/>
        </w:rPr>
        <w:t xml:space="preserve"> la Sección Segunda del Consejo de Estado de Colombia negó el citado recurso, argumentando</w:t>
      </w:r>
      <w:r w:rsidR="001C6DDC" w:rsidRPr="003A1151">
        <w:rPr>
          <w:rFonts w:asciiTheme="majorHAnsi" w:hAnsiTheme="majorHAnsi"/>
          <w:sz w:val="20"/>
          <w:szCs w:val="20"/>
          <w:lang w:val="es-ES_tradnl"/>
        </w:rPr>
        <w:t xml:space="preserve"> </w:t>
      </w:r>
      <w:r w:rsidR="00A53C5E" w:rsidRPr="003A1151">
        <w:rPr>
          <w:rFonts w:asciiTheme="majorHAnsi" w:hAnsiTheme="majorHAnsi"/>
          <w:sz w:val="20"/>
          <w:szCs w:val="20"/>
          <w:lang w:val="es-ES_tradnl"/>
        </w:rPr>
        <w:t xml:space="preserve">que </w:t>
      </w:r>
      <w:r w:rsidR="001C6DDC" w:rsidRPr="003A1151">
        <w:rPr>
          <w:rFonts w:asciiTheme="majorHAnsi" w:hAnsiTheme="majorHAnsi"/>
          <w:sz w:val="20"/>
          <w:szCs w:val="20"/>
          <w:lang w:val="es-ES_tradnl"/>
        </w:rPr>
        <w:t xml:space="preserve">los órganos que resolvieron el proceso de reparación lo hicieron bajo parámetros razonables y mediante una adecuada valoración probatoria. </w:t>
      </w:r>
      <w:r w:rsidR="00953AB7" w:rsidRPr="003A1151">
        <w:rPr>
          <w:rFonts w:asciiTheme="majorHAnsi" w:hAnsiTheme="majorHAnsi"/>
          <w:sz w:val="20"/>
          <w:szCs w:val="20"/>
          <w:lang w:val="es-ES_tradnl"/>
        </w:rPr>
        <w:t>Esta decisión fue impugnada</w:t>
      </w:r>
      <w:r w:rsidR="00A2776F" w:rsidRPr="003A1151">
        <w:rPr>
          <w:rFonts w:asciiTheme="majorHAnsi" w:hAnsiTheme="majorHAnsi"/>
          <w:sz w:val="20"/>
          <w:szCs w:val="20"/>
          <w:lang w:val="es-ES_tradnl"/>
        </w:rPr>
        <w:t xml:space="preserve">, pero el 30 de octubre de 2012 la Sección Cuarta del Consejo de Estado la confirmó. Finalmente, indica </w:t>
      </w:r>
      <w:r w:rsidR="007A648D" w:rsidRPr="003A1151">
        <w:rPr>
          <w:rFonts w:asciiTheme="majorHAnsi" w:hAnsiTheme="majorHAnsi"/>
          <w:sz w:val="20"/>
          <w:szCs w:val="20"/>
          <w:lang w:val="es-ES_tradnl"/>
        </w:rPr>
        <w:t>el peticionario</w:t>
      </w:r>
      <w:r w:rsidR="00714500" w:rsidRPr="003A1151">
        <w:rPr>
          <w:rFonts w:asciiTheme="majorHAnsi" w:hAnsiTheme="majorHAnsi"/>
          <w:sz w:val="20"/>
          <w:szCs w:val="20"/>
          <w:lang w:val="es-ES_tradnl"/>
        </w:rPr>
        <w:t xml:space="preserve">, </w:t>
      </w:r>
      <w:r w:rsidR="00A2776F" w:rsidRPr="003A1151">
        <w:rPr>
          <w:rFonts w:asciiTheme="majorHAnsi" w:hAnsiTheme="majorHAnsi"/>
          <w:sz w:val="20"/>
          <w:szCs w:val="20"/>
          <w:lang w:val="es-ES_tradnl"/>
        </w:rPr>
        <w:t xml:space="preserve">el 3 de diciembre de 2012 solicitó a la Defensoría del Pueblo una intervención con el fin de que la Corte Constitucional seleccione la tutela para revisarla. Sin embargo, </w:t>
      </w:r>
      <w:r w:rsidR="0097677E" w:rsidRPr="003A1151">
        <w:rPr>
          <w:rFonts w:asciiTheme="majorHAnsi" w:hAnsiTheme="majorHAnsi"/>
          <w:sz w:val="20"/>
          <w:szCs w:val="20"/>
          <w:lang w:val="es-ES_tradnl"/>
        </w:rPr>
        <w:t xml:space="preserve">el 19 de diciembre de 2012 </w:t>
      </w:r>
      <w:r w:rsidR="00714500" w:rsidRPr="003A1151">
        <w:rPr>
          <w:rFonts w:asciiTheme="majorHAnsi" w:hAnsiTheme="majorHAnsi"/>
          <w:sz w:val="20"/>
          <w:szCs w:val="20"/>
          <w:lang w:val="es-ES_tradnl"/>
        </w:rPr>
        <w:t>esta corporación</w:t>
      </w:r>
      <w:r w:rsidR="0097677E" w:rsidRPr="003A1151">
        <w:rPr>
          <w:rFonts w:asciiTheme="majorHAnsi" w:hAnsiTheme="majorHAnsi"/>
          <w:sz w:val="20"/>
          <w:szCs w:val="20"/>
          <w:lang w:val="es-ES_tradnl"/>
        </w:rPr>
        <w:t xml:space="preserve"> notificó </w:t>
      </w:r>
      <w:r w:rsidR="00B730EA" w:rsidRPr="003A1151">
        <w:rPr>
          <w:rFonts w:asciiTheme="majorHAnsi" w:hAnsiTheme="majorHAnsi"/>
          <w:sz w:val="20"/>
          <w:szCs w:val="20"/>
          <w:lang w:val="es-ES_tradnl"/>
        </w:rPr>
        <w:t>su decisión de no revisar la tutela</w:t>
      </w:r>
    </w:p>
    <w:p w14:paraId="13C94DE8" w14:textId="63995469" w:rsidR="00A2776F" w:rsidRPr="003A1151" w:rsidRDefault="00A2776F" w:rsidP="00B730E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_tradnl"/>
        </w:rPr>
      </w:pPr>
      <w:r w:rsidRPr="003A1151">
        <w:rPr>
          <w:rFonts w:asciiTheme="majorHAnsi" w:hAnsiTheme="majorHAnsi"/>
          <w:i/>
          <w:iCs/>
          <w:sz w:val="20"/>
          <w:szCs w:val="20"/>
          <w:lang w:val="es-ES_tradnl"/>
        </w:rPr>
        <w:t>Consideraciones finales</w:t>
      </w:r>
    </w:p>
    <w:p w14:paraId="53D3C650" w14:textId="787557C5" w:rsidR="008532AE" w:rsidRPr="003A1151" w:rsidRDefault="00B730EA" w:rsidP="008532A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Con base en estas consideraciones, la parte peticionaria</w:t>
      </w:r>
      <w:r w:rsidR="008532AE" w:rsidRPr="003A1151">
        <w:rPr>
          <w:rFonts w:asciiTheme="majorHAnsi" w:hAnsiTheme="majorHAnsi"/>
          <w:sz w:val="20"/>
          <w:szCs w:val="20"/>
          <w:lang w:val="es-ES_tradnl"/>
        </w:rPr>
        <w:t xml:space="preserve"> sostiene que el Sr. Cornado Garzón. al momento de ser asesinado</w:t>
      </w:r>
      <w:r w:rsidR="00ED31AA" w:rsidRPr="003A1151">
        <w:rPr>
          <w:rFonts w:asciiTheme="majorHAnsi" w:hAnsiTheme="majorHAnsi"/>
          <w:sz w:val="20"/>
          <w:szCs w:val="20"/>
          <w:lang w:val="es-ES_tradnl"/>
        </w:rPr>
        <w:t xml:space="preserve">, tan solo tenía veinte años y </w:t>
      </w:r>
      <w:r w:rsidR="008532AE" w:rsidRPr="003A1151">
        <w:rPr>
          <w:rFonts w:asciiTheme="majorHAnsi" w:hAnsiTheme="majorHAnsi"/>
          <w:sz w:val="20"/>
          <w:szCs w:val="20"/>
          <w:lang w:val="es-ES_tradnl"/>
        </w:rPr>
        <w:t>se encontraba en circunstancias de debilidad manifiesta</w:t>
      </w:r>
      <w:r w:rsidR="00ED31AA" w:rsidRPr="003A1151">
        <w:rPr>
          <w:rFonts w:asciiTheme="majorHAnsi" w:hAnsiTheme="majorHAnsi"/>
          <w:sz w:val="20"/>
          <w:szCs w:val="20"/>
          <w:lang w:val="es-ES_tradnl"/>
        </w:rPr>
        <w:t>. Resalta que</w:t>
      </w:r>
      <w:r w:rsidR="008532AE" w:rsidRPr="003A1151">
        <w:rPr>
          <w:rFonts w:asciiTheme="majorHAnsi" w:hAnsiTheme="majorHAnsi"/>
          <w:sz w:val="20"/>
          <w:szCs w:val="20"/>
          <w:lang w:val="es-ES_tradnl"/>
        </w:rPr>
        <w:t xml:space="preserve"> su muerte ha generado profunda aflicción</w:t>
      </w:r>
      <w:r w:rsidR="00ED31AA" w:rsidRPr="003A1151">
        <w:rPr>
          <w:rFonts w:asciiTheme="majorHAnsi" w:hAnsiTheme="majorHAnsi"/>
          <w:sz w:val="20"/>
          <w:szCs w:val="20"/>
          <w:lang w:val="es-ES_tradnl"/>
        </w:rPr>
        <w:t xml:space="preserve">, </w:t>
      </w:r>
      <w:r w:rsidR="008532AE" w:rsidRPr="003A1151">
        <w:rPr>
          <w:rFonts w:asciiTheme="majorHAnsi" w:hAnsiTheme="majorHAnsi"/>
          <w:sz w:val="20"/>
          <w:szCs w:val="20"/>
          <w:lang w:val="es-ES_tradnl"/>
        </w:rPr>
        <w:t>secuelas psicológicas graves y perjuicios a la vida de relación en todo su grupo familiar</w:t>
      </w:r>
      <w:r w:rsidR="00ED31AA" w:rsidRPr="003A1151">
        <w:rPr>
          <w:rFonts w:asciiTheme="majorHAnsi" w:hAnsiTheme="majorHAnsi"/>
          <w:sz w:val="20"/>
          <w:szCs w:val="20"/>
          <w:lang w:val="es-ES_tradnl"/>
        </w:rPr>
        <w:t>, y</w:t>
      </w:r>
      <w:r w:rsidR="008532AE" w:rsidRPr="003A1151">
        <w:rPr>
          <w:rFonts w:asciiTheme="majorHAnsi" w:hAnsiTheme="majorHAnsi"/>
          <w:sz w:val="20"/>
          <w:szCs w:val="20"/>
          <w:lang w:val="es-ES_tradnl"/>
        </w:rPr>
        <w:t xml:space="preserve"> que estas heridas se </w:t>
      </w:r>
      <w:r w:rsidRPr="003A1151">
        <w:rPr>
          <w:rFonts w:asciiTheme="majorHAnsi" w:hAnsiTheme="majorHAnsi"/>
          <w:sz w:val="20"/>
          <w:szCs w:val="20"/>
          <w:lang w:val="es-ES_tradnl"/>
        </w:rPr>
        <w:t>agravan</w:t>
      </w:r>
      <w:r w:rsidR="008532AE" w:rsidRPr="003A1151">
        <w:rPr>
          <w:rFonts w:asciiTheme="majorHAnsi" w:hAnsiTheme="majorHAnsi"/>
          <w:sz w:val="20"/>
          <w:szCs w:val="20"/>
          <w:lang w:val="es-ES_tradnl"/>
        </w:rPr>
        <w:t xml:space="preserve"> </w:t>
      </w:r>
      <w:r w:rsidRPr="003A1151">
        <w:rPr>
          <w:rFonts w:asciiTheme="majorHAnsi" w:hAnsiTheme="majorHAnsi"/>
          <w:sz w:val="20"/>
          <w:szCs w:val="20"/>
          <w:lang w:val="es-ES_tradnl"/>
        </w:rPr>
        <w:t>por</w:t>
      </w:r>
      <w:r w:rsidR="008532AE" w:rsidRPr="003A1151">
        <w:rPr>
          <w:rFonts w:asciiTheme="majorHAnsi" w:hAnsiTheme="majorHAnsi"/>
          <w:sz w:val="20"/>
          <w:szCs w:val="20"/>
          <w:lang w:val="es-ES_tradnl"/>
        </w:rPr>
        <w:t xml:space="preserve"> la ausencia de verdad y reparación en la jurisdicción interna.</w:t>
      </w:r>
    </w:p>
    <w:p w14:paraId="4747D543" w14:textId="2FDB6FD0" w:rsidR="006B29B0" w:rsidRPr="003A1151" w:rsidRDefault="006B29B0" w:rsidP="006B29B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_tradnl"/>
        </w:rPr>
      </w:pPr>
      <w:r w:rsidRPr="003A1151">
        <w:rPr>
          <w:rFonts w:asciiTheme="majorHAnsi" w:hAnsiTheme="majorHAnsi"/>
          <w:i/>
          <w:iCs/>
          <w:sz w:val="20"/>
          <w:szCs w:val="20"/>
          <w:lang w:val="es-ES_tradnl"/>
        </w:rPr>
        <w:t>Alegatos del Estado</w:t>
      </w:r>
      <w:r w:rsidR="00643F0E" w:rsidRPr="003A1151">
        <w:rPr>
          <w:rFonts w:asciiTheme="majorHAnsi" w:hAnsiTheme="majorHAnsi"/>
          <w:i/>
          <w:iCs/>
          <w:sz w:val="20"/>
          <w:szCs w:val="20"/>
          <w:lang w:val="es-ES_tradnl"/>
        </w:rPr>
        <w:t xml:space="preserve"> colombiano</w:t>
      </w:r>
    </w:p>
    <w:p w14:paraId="50BFBE5C" w14:textId="745166A9" w:rsidR="006B29B0" w:rsidRPr="003A1151" w:rsidRDefault="00C15146" w:rsidP="006B29B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bCs/>
          <w:sz w:val="20"/>
          <w:szCs w:val="20"/>
          <w:lang w:val="es-ES_tradnl"/>
        </w:rPr>
        <w:t>Por su parte, e</w:t>
      </w:r>
      <w:r w:rsidR="00C46C20" w:rsidRPr="003A1151">
        <w:rPr>
          <w:rFonts w:asciiTheme="majorHAnsi" w:hAnsiTheme="majorHAnsi"/>
          <w:bCs/>
          <w:sz w:val="20"/>
          <w:szCs w:val="20"/>
          <w:lang w:val="es-ES_tradnl"/>
        </w:rPr>
        <w:t>l Estado</w:t>
      </w:r>
      <w:r w:rsidR="00576D0D" w:rsidRPr="003A1151">
        <w:rPr>
          <w:rFonts w:asciiTheme="majorHAnsi" w:hAnsiTheme="majorHAnsi"/>
          <w:bCs/>
          <w:sz w:val="20"/>
          <w:szCs w:val="20"/>
          <w:lang w:val="es-ES_tradnl"/>
        </w:rPr>
        <w:t xml:space="preserve"> </w:t>
      </w:r>
      <w:r w:rsidR="00643F0E" w:rsidRPr="003A1151">
        <w:rPr>
          <w:rFonts w:asciiTheme="majorHAnsi" w:hAnsiTheme="majorHAnsi"/>
          <w:bCs/>
          <w:sz w:val="20"/>
          <w:szCs w:val="20"/>
          <w:lang w:val="es-ES_tradnl"/>
        </w:rPr>
        <w:t>aduce</w:t>
      </w:r>
      <w:r w:rsidR="00ED43F8" w:rsidRPr="003A1151">
        <w:rPr>
          <w:rFonts w:asciiTheme="majorHAnsi" w:hAnsiTheme="majorHAnsi"/>
          <w:bCs/>
          <w:sz w:val="20"/>
          <w:szCs w:val="20"/>
          <w:lang w:val="es-ES_tradnl"/>
        </w:rPr>
        <w:t xml:space="preserve"> </w:t>
      </w:r>
      <w:r w:rsidR="00576D0D" w:rsidRPr="003A1151">
        <w:rPr>
          <w:rFonts w:asciiTheme="majorHAnsi" w:hAnsiTheme="majorHAnsi"/>
          <w:bCs/>
          <w:sz w:val="20"/>
          <w:szCs w:val="20"/>
          <w:lang w:val="es-ES_tradnl"/>
        </w:rPr>
        <w:t xml:space="preserve">que </w:t>
      </w:r>
      <w:r w:rsidR="006D1254" w:rsidRPr="003A1151">
        <w:rPr>
          <w:rFonts w:asciiTheme="majorHAnsi" w:hAnsiTheme="majorHAnsi"/>
          <w:bCs/>
          <w:sz w:val="20"/>
          <w:szCs w:val="20"/>
          <w:lang w:val="es-ES_tradnl"/>
        </w:rPr>
        <w:t>la petición debe ser declarada inadmisible por la configuración de la fórmula de la cuarta instancia internacional en el marco de la acción penal</w:t>
      </w:r>
      <w:r w:rsidR="00ED43F8" w:rsidRPr="003A1151">
        <w:rPr>
          <w:rFonts w:asciiTheme="majorHAnsi" w:hAnsiTheme="majorHAnsi"/>
          <w:bCs/>
          <w:sz w:val="20"/>
          <w:szCs w:val="20"/>
          <w:lang w:val="es-ES_tradnl"/>
        </w:rPr>
        <w:t xml:space="preserve"> y en el marco de la acción de reparación directa</w:t>
      </w:r>
      <w:r w:rsidR="00010EA2" w:rsidRPr="003A1151">
        <w:rPr>
          <w:rFonts w:asciiTheme="majorHAnsi" w:hAnsiTheme="majorHAnsi"/>
          <w:bCs/>
          <w:sz w:val="20"/>
          <w:szCs w:val="20"/>
          <w:lang w:val="es-ES_tradnl"/>
        </w:rPr>
        <w:t>,</w:t>
      </w:r>
      <w:r w:rsidR="00A967BE" w:rsidRPr="003A1151">
        <w:rPr>
          <w:rFonts w:asciiTheme="majorHAnsi" w:hAnsiTheme="majorHAnsi"/>
          <w:bCs/>
          <w:sz w:val="20"/>
          <w:szCs w:val="20"/>
          <w:lang w:val="es-ES_tradnl"/>
        </w:rPr>
        <w:t xml:space="preserve"> toda vez que las</w:t>
      </w:r>
      <w:r w:rsidR="00010EA2" w:rsidRPr="003A1151">
        <w:rPr>
          <w:rFonts w:asciiTheme="majorHAnsi" w:hAnsiTheme="majorHAnsi"/>
          <w:bCs/>
          <w:sz w:val="20"/>
          <w:szCs w:val="20"/>
          <w:lang w:val="es-ES_tradnl"/>
        </w:rPr>
        <w:t xml:space="preserve"> decisiones nacionales gozan de una presunción de legalidad y convencionalidad porque fueron decididas </w:t>
      </w:r>
      <w:r w:rsidR="001E3553" w:rsidRPr="003A1151">
        <w:rPr>
          <w:rFonts w:asciiTheme="majorHAnsi" w:hAnsiTheme="majorHAnsi"/>
          <w:bCs/>
          <w:sz w:val="20"/>
          <w:szCs w:val="20"/>
          <w:lang w:val="es-ES_tradnl"/>
        </w:rPr>
        <w:t>en</w:t>
      </w:r>
      <w:r w:rsidR="00010EA2" w:rsidRPr="003A1151">
        <w:rPr>
          <w:rFonts w:asciiTheme="majorHAnsi" w:hAnsiTheme="majorHAnsi"/>
          <w:bCs/>
          <w:sz w:val="20"/>
          <w:szCs w:val="20"/>
          <w:lang w:val="es-ES_tradnl"/>
        </w:rPr>
        <w:t xml:space="preserve"> el pleno respeto del debido proceso, así como basadas en los derechos y libertades consagrados en la Convención Americana.</w:t>
      </w:r>
    </w:p>
    <w:p w14:paraId="53B3B9F8" w14:textId="50BAB5C5" w:rsidR="00EB4D75" w:rsidRPr="003A1151" w:rsidRDefault="00ED43F8" w:rsidP="00EB4D7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bCs/>
          <w:sz w:val="20"/>
          <w:szCs w:val="20"/>
          <w:lang w:val="es-ES_tradnl"/>
        </w:rPr>
        <w:lastRenderedPageBreak/>
        <w:t>En primer lugar, s</w:t>
      </w:r>
      <w:r w:rsidR="00021F6B" w:rsidRPr="003A1151">
        <w:rPr>
          <w:rFonts w:asciiTheme="majorHAnsi" w:hAnsiTheme="majorHAnsi"/>
          <w:bCs/>
          <w:sz w:val="20"/>
          <w:szCs w:val="20"/>
          <w:lang w:val="es-ES_tradnl"/>
        </w:rPr>
        <w:t xml:space="preserve">eñala que </w:t>
      </w:r>
      <w:r w:rsidR="007F7EC1" w:rsidRPr="003A1151">
        <w:rPr>
          <w:rFonts w:asciiTheme="majorHAnsi" w:hAnsiTheme="majorHAnsi"/>
          <w:bCs/>
          <w:sz w:val="20"/>
          <w:szCs w:val="20"/>
          <w:lang w:val="es-ES_tradnl"/>
        </w:rPr>
        <w:t>mediante decisión</w:t>
      </w:r>
      <w:r w:rsidR="00021F6B" w:rsidRPr="003A1151">
        <w:rPr>
          <w:rFonts w:asciiTheme="majorHAnsi" w:hAnsiTheme="majorHAnsi"/>
          <w:bCs/>
          <w:sz w:val="20"/>
          <w:szCs w:val="20"/>
          <w:lang w:val="es-ES_tradnl"/>
        </w:rPr>
        <w:t xml:space="preserve"> del 30 de septiembre de 2010 el Juzgado 18 Penal del Circuito</w:t>
      </w:r>
      <w:r w:rsidR="00065648" w:rsidRPr="003A1151">
        <w:rPr>
          <w:rFonts w:asciiTheme="majorHAnsi" w:hAnsiTheme="majorHAnsi"/>
          <w:bCs/>
          <w:sz w:val="20"/>
          <w:szCs w:val="20"/>
          <w:lang w:val="es-ES_tradnl"/>
        </w:rPr>
        <w:t xml:space="preserve"> condenó a </w:t>
      </w:r>
      <w:r w:rsidR="00A10846" w:rsidRPr="003A1151">
        <w:rPr>
          <w:rFonts w:asciiTheme="majorHAnsi" w:hAnsiTheme="majorHAnsi"/>
          <w:bCs/>
          <w:sz w:val="20"/>
          <w:szCs w:val="20"/>
          <w:lang w:val="es-ES_tradnl"/>
        </w:rPr>
        <w:t xml:space="preserve">un recluso </w:t>
      </w:r>
      <w:r w:rsidR="00065648" w:rsidRPr="003A1151">
        <w:rPr>
          <w:rFonts w:asciiTheme="majorHAnsi" w:hAnsiTheme="majorHAnsi"/>
          <w:bCs/>
          <w:sz w:val="20"/>
          <w:szCs w:val="20"/>
          <w:lang w:val="es-ES_tradnl"/>
        </w:rPr>
        <w:t xml:space="preserve">por el delito de homicidio contra el Sr. Coronado </w:t>
      </w:r>
      <w:r w:rsidR="00065648" w:rsidRPr="003A1151">
        <w:rPr>
          <w:bCs/>
          <w:sz w:val="20"/>
          <w:szCs w:val="20"/>
          <w:lang w:val="es-ES_tradnl"/>
        </w:rPr>
        <w:t>Garzón</w:t>
      </w:r>
      <w:r w:rsidR="00065648" w:rsidRPr="003A1151">
        <w:rPr>
          <w:rFonts w:asciiTheme="majorHAnsi" w:hAnsiTheme="majorHAnsi"/>
          <w:bCs/>
          <w:sz w:val="20"/>
          <w:szCs w:val="20"/>
          <w:lang w:val="es-ES_tradnl"/>
        </w:rPr>
        <w:t xml:space="preserve"> a </w:t>
      </w:r>
      <w:r w:rsidR="00021F6B" w:rsidRPr="003A1151">
        <w:rPr>
          <w:rFonts w:asciiTheme="majorHAnsi" w:hAnsiTheme="majorHAnsi"/>
          <w:bCs/>
          <w:sz w:val="20"/>
          <w:szCs w:val="20"/>
          <w:lang w:val="es-ES_tradnl"/>
        </w:rPr>
        <w:t>ciento cinco meses de prisión como</w:t>
      </w:r>
      <w:r w:rsidR="00EF6D1F" w:rsidRPr="003A1151">
        <w:rPr>
          <w:rFonts w:asciiTheme="majorHAnsi" w:hAnsiTheme="majorHAnsi"/>
          <w:bCs/>
          <w:sz w:val="20"/>
          <w:szCs w:val="20"/>
          <w:lang w:val="es-ES_tradnl"/>
        </w:rPr>
        <w:t xml:space="preserve"> responsable del delito de homicidio</w:t>
      </w:r>
      <w:r w:rsidR="00D53868" w:rsidRPr="003A1151">
        <w:rPr>
          <w:rFonts w:asciiTheme="majorHAnsi" w:hAnsiTheme="majorHAnsi"/>
          <w:bCs/>
          <w:sz w:val="20"/>
          <w:szCs w:val="20"/>
          <w:lang w:val="es-ES_tradnl"/>
        </w:rPr>
        <w:t>;</w:t>
      </w:r>
      <w:r w:rsidR="00A967BE" w:rsidRPr="003A1151">
        <w:rPr>
          <w:rFonts w:asciiTheme="majorHAnsi" w:hAnsiTheme="majorHAnsi"/>
          <w:bCs/>
          <w:sz w:val="20"/>
          <w:szCs w:val="20"/>
          <w:lang w:val="es-ES_tradnl"/>
        </w:rPr>
        <w:t xml:space="preserve"> asimismo</w:t>
      </w:r>
      <w:r w:rsidR="00A10846" w:rsidRPr="003A1151">
        <w:rPr>
          <w:rFonts w:asciiTheme="majorHAnsi" w:hAnsiTheme="majorHAnsi"/>
          <w:bCs/>
          <w:sz w:val="20"/>
          <w:szCs w:val="20"/>
          <w:lang w:val="es-ES_tradnl"/>
        </w:rPr>
        <w:t xml:space="preserve">, </w:t>
      </w:r>
      <w:r w:rsidR="00EF6D1F" w:rsidRPr="003A1151">
        <w:rPr>
          <w:rFonts w:asciiTheme="majorHAnsi" w:hAnsiTheme="majorHAnsi"/>
          <w:bCs/>
          <w:sz w:val="20"/>
          <w:szCs w:val="20"/>
          <w:lang w:val="es-ES_tradnl"/>
        </w:rPr>
        <w:t xml:space="preserve">el establecimiento carcelario sancionó </w:t>
      </w:r>
      <w:r w:rsidR="00DB5970" w:rsidRPr="003A1151">
        <w:rPr>
          <w:rFonts w:asciiTheme="majorHAnsi" w:hAnsiTheme="majorHAnsi"/>
          <w:bCs/>
          <w:sz w:val="20"/>
          <w:szCs w:val="20"/>
          <w:lang w:val="es-ES_tradnl"/>
        </w:rPr>
        <w:t xml:space="preserve">a un segundo </w:t>
      </w:r>
      <w:r w:rsidR="00EF6D1F" w:rsidRPr="003A1151">
        <w:rPr>
          <w:rFonts w:asciiTheme="majorHAnsi" w:hAnsiTheme="majorHAnsi"/>
          <w:bCs/>
          <w:sz w:val="20"/>
          <w:szCs w:val="20"/>
          <w:lang w:val="es-ES_tradnl"/>
        </w:rPr>
        <w:t xml:space="preserve">recluso </w:t>
      </w:r>
      <w:r w:rsidR="00F90F91" w:rsidRPr="003A1151">
        <w:rPr>
          <w:rFonts w:asciiTheme="majorHAnsi" w:hAnsiTheme="majorHAnsi"/>
          <w:bCs/>
          <w:sz w:val="20"/>
          <w:szCs w:val="20"/>
          <w:lang w:val="es-ES_tradnl"/>
        </w:rPr>
        <w:t xml:space="preserve">con aislamiento de sesenta días. </w:t>
      </w:r>
      <w:r w:rsidR="0037548E" w:rsidRPr="003A1151">
        <w:rPr>
          <w:rFonts w:asciiTheme="majorHAnsi" w:hAnsiTheme="majorHAnsi"/>
          <w:bCs/>
          <w:sz w:val="20"/>
          <w:szCs w:val="20"/>
          <w:lang w:val="es-ES_tradnl"/>
        </w:rPr>
        <w:t xml:space="preserve">Indica que </w:t>
      </w:r>
      <w:r w:rsidR="00DB5970" w:rsidRPr="003A1151">
        <w:rPr>
          <w:rFonts w:asciiTheme="majorHAnsi" w:hAnsiTheme="majorHAnsi"/>
          <w:bCs/>
          <w:sz w:val="20"/>
          <w:szCs w:val="20"/>
          <w:lang w:val="es-ES_tradnl"/>
        </w:rPr>
        <w:t>en el</w:t>
      </w:r>
      <w:r w:rsidR="0037548E" w:rsidRPr="003A1151">
        <w:rPr>
          <w:rFonts w:asciiTheme="majorHAnsi" w:hAnsiTheme="majorHAnsi"/>
          <w:bCs/>
          <w:sz w:val="20"/>
          <w:szCs w:val="20"/>
          <w:lang w:val="es-ES_tradnl"/>
        </w:rPr>
        <w:t xml:space="preserve"> informe ejecutivo realizado por un funcionario de la policía judicial</w:t>
      </w:r>
      <w:r w:rsidR="00A967BE" w:rsidRPr="003A1151">
        <w:rPr>
          <w:rFonts w:asciiTheme="majorHAnsi" w:hAnsiTheme="majorHAnsi"/>
          <w:bCs/>
          <w:sz w:val="20"/>
          <w:szCs w:val="20"/>
          <w:lang w:val="es-ES_tradnl"/>
        </w:rPr>
        <w:t xml:space="preserve"> </w:t>
      </w:r>
      <w:r w:rsidR="0037548E" w:rsidRPr="003A1151">
        <w:rPr>
          <w:rFonts w:asciiTheme="majorHAnsi" w:hAnsiTheme="majorHAnsi"/>
          <w:bCs/>
          <w:sz w:val="20"/>
          <w:szCs w:val="20"/>
          <w:lang w:val="es-ES_tradnl"/>
        </w:rPr>
        <w:t xml:space="preserve">se </w:t>
      </w:r>
      <w:r w:rsidR="00DB5970" w:rsidRPr="003A1151">
        <w:rPr>
          <w:rFonts w:asciiTheme="majorHAnsi" w:hAnsiTheme="majorHAnsi"/>
          <w:bCs/>
          <w:sz w:val="20"/>
          <w:szCs w:val="20"/>
          <w:lang w:val="es-ES_tradnl"/>
        </w:rPr>
        <w:t>determinó</w:t>
      </w:r>
      <w:r w:rsidR="0037548E" w:rsidRPr="003A1151">
        <w:rPr>
          <w:rFonts w:asciiTheme="majorHAnsi" w:hAnsiTheme="majorHAnsi"/>
          <w:bCs/>
          <w:sz w:val="20"/>
          <w:szCs w:val="20"/>
          <w:lang w:val="es-ES_tradnl"/>
        </w:rPr>
        <w:t xml:space="preserve"> que la muerte ocurrió por una riña entre dos internos</w:t>
      </w:r>
      <w:r w:rsidR="00065648" w:rsidRPr="003A1151">
        <w:rPr>
          <w:rFonts w:asciiTheme="majorHAnsi" w:hAnsiTheme="majorHAnsi"/>
          <w:bCs/>
          <w:sz w:val="20"/>
          <w:szCs w:val="20"/>
          <w:lang w:val="es-ES_tradnl"/>
        </w:rPr>
        <w:t xml:space="preserve"> y q</w:t>
      </w:r>
      <w:r w:rsidR="009C0BD5" w:rsidRPr="003A1151">
        <w:rPr>
          <w:rFonts w:asciiTheme="majorHAnsi" w:hAnsiTheme="majorHAnsi"/>
          <w:bCs/>
          <w:sz w:val="20"/>
          <w:szCs w:val="20"/>
          <w:lang w:val="es-ES_tradnl"/>
        </w:rPr>
        <w:t>ue en la epicrisis que emitió el Hospital Univer</w:t>
      </w:r>
      <w:r w:rsidR="00E73F81" w:rsidRPr="003A1151">
        <w:rPr>
          <w:rFonts w:asciiTheme="majorHAnsi" w:hAnsiTheme="majorHAnsi"/>
          <w:bCs/>
          <w:sz w:val="20"/>
          <w:szCs w:val="20"/>
          <w:lang w:val="es-ES_tradnl"/>
        </w:rPr>
        <w:t>sit</w:t>
      </w:r>
      <w:r w:rsidR="009C0BD5" w:rsidRPr="003A1151">
        <w:rPr>
          <w:rFonts w:asciiTheme="majorHAnsi" w:hAnsiTheme="majorHAnsi"/>
          <w:bCs/>
          <w:sz w:val="20"/>
          <w:szCs w:val="20"/>
          <w:lang w:val="es-ES_tradnl"/>
        </w:rPr>
        <w:t>a</w:t>
      </w:r>
      <w:r w:rsidR="00E73F81" w:rsidRPr="003A1151">
        <w:rPr>
          <w:rFonts w:asciiTheme="majorHAnsi" w:hAnsiTheme="majorHAnsi"/>
          <w:bCs/>
          <w:sz w:val="20"/>
          <w:szCs w:val="20"/>
          <w:lang w:val="es-ES_tradnl"/>
        </w:rPr>
        <w:t>r</w:t>
      </w:r>
      <w:r w:rsidR="009C0BD5" w:rsidRPr="003A1151">
        <w:rPr>
          <w:rFonts w:asciiTheme="majorHAnsi" w:hAnsiTheme="majorHAnsi"/>
          <w:bCs/>
          <w:sz w:val="20"/>
          <w:szCs w:val="20"/>
          <w:lang w:val="es-ES_tradnl"/>
        </w:rPr>
        <w:t xml:space="preserve">io </w:t>
      </w:r>
      <w:r w:rsidR="00E73F81" w:rsidRPr="003A1151">
        <w:rPr>
          <w:rFonts w:asciiTheme="majorHAnsi" w:hAnsiTheme="majorHAnsi"/>
          <w:bCs/>
          <w:sz w:val="20"/>
          <w:szCs w:val="20"/>
          <w:lang w:val="es-ES_tradnl"/>
        </w:rPr>
        <w:t>l</w:t>
      </w:r>
      <w:r w:rsidR="009C0BD5" w:rsidRPr="003A1151">
        <w:rPr>
          <w:rFonts w:asciiTheme="majorHAnsi" w:hAnsiTheme="majorHAnsi"/>
          <w:bCs/>
          <w:sz w:val="20"/>
          <w:szCs w:val="20"/>
          <w:lang w:val="es-ES_tradnl"/>
        </w:rPr>
        <w:t xml:space="preserve">a Samaritana se estableció que el Sr. Coronado </w:t>
      </w:r>
      <w:r w:rsidR="009C0BD5" w:rsidRPr="003A1151">
        <w:rPr>
          <w:bCs/>
          <w:sz w:val="20"/>
          <w:szCs w:val="20"/>
          <w:lang w:val="es-ES_tradnl"/>
        </w:rPr>
        <w:t xml:space="preserve">Garzón ingresó sin signos vitales a causa de herida por arma cortopunzante. </w:t>
      </w:r>
      <w:r w:rsidR="005045BC" w:rsidRPr="003A1151">
        <w:rPr>
          <w:bCs/>
          <w:sz w:val="20"/>
          <w:szCs w:val="20"/>
          <w:lang w:val="es-ES_tradnl"/>
        </w:rPr>
        <w:t>En consecuencia</w:t>
      </w:r>
      <w:r w:rsidR="00EF0AB4" w:rsidRPr="003A1151">
        <w:rPr>
          <w:bCs/>
          <w:sz w:val="20"/>
          <w:szCs w:val="20"/>
          <w:lang w:val="es-ES_tradnl"/>
        </w:rPr>
        <w:t xml:space="preserve">, </w:t>
      </w:r>
      <w:r w:rsidR="005045BC" w:rsidRPr="003A1151">
        <w:rPr>
          <w:bCs/>
          <w:sz w:val="20"/>
          <w:szCs w:val="20"/>
          <w:lang w:val="es-ES_tradnl"/>
        </w:rPr>
        <w:t xml:space="preserve">destaca </w:t>
      </w:r>
      <w:r w:rsidR="00EF0AB4" w:rsidRPr="003A1151">
        <w:rPr>
          <w:bCs/>
          <w:sz w:val="20"/>
          <w:szCs w:val="20"/>
          <w:lang w:val="es-ES_tradnl"/>
        </w:rPr>
        <w:t xml:space="preserve">que </w:t>
      </w:r>
      <w:r w:rsidR="005045BC" w:rsidRPr="003A1151">
        <w:rPr>
          <w:bCs/>
          <w:sz w:val="20"/>
          <w:szCs w:val="20"/>
          <w:lang w:val="es-ES_tradnl"/>
        </w:rPr>
        <w:t>se</w:t>
      </w:r>
      <w:r w:rsidR="00EF0AB4" w:rsidRPr="003A1151">
        <w:rPr>
          <w:bCs/>
          <w:sz w:val="20"/>
          <w:szCs w:val="20"/>
          <w:lang w:val="es-ES_tradnl"/>
        </w:rPr>
        <w:t xml:space="preserve"> cumplió con la obligación de investigar, juzgar y sancionar</w:t>
      </w:r>
      <w:r w:rsidR="005045BC" w:rsidRPr="003A1151">
        <w:rPr>
          <w:bCs/>
          <w:sz w:val="20"/>
          <w:szCs w:val="20"/>
          <w:lang w:val="es-ES_tradnl"/>
        </w:rPr>
        <w:t xml:space="preserve">, y que la revisión de lo dispuesto internamente </w:t>
      </w:r>
      <w:r w:rsidR="00EF0AB4" w:rsidRPr="003A1151">
        <w:rPr>
          <w:bCs/>
          <w:sz w:val="20"/>
          <w:szCs w:val="20"/>
          <w:lang w:val="es-ES_tradnl"/>
        </w:rPr>
        <w:t xml:space="preserve">conllevaría a </w:t>
      </w:r>
      <w:r w:rsidR="0089536B" w:rsidRPr="003A1151">
        <w:rPr>
          <w:bCs/>
          <w:sz w:val="20"/>
          <w:szCs w:val="20"/>
          <w:lang w:val="es-ES_tradnl"/>
        </w:rPr>
        <w:t>la configuración de la fórmula de la cuarta instancia internacional</w:t>
      </w:r>
      <w:r w:rsidR="00EB4D75" w:rsidRPr="003A1151">
        <w:rPr>
          <w:bCs/>
          <w:sz w:val="20"/>
          <w:szCs w:val="20"/>
          <w:lang w:val="es-ES_tradnl"/>
        </w:rPr>
        <w:t>, dado que la parte peticionaria</w:t>
      </w:r>
      <w:r w:rsidR="00EB4D75" w:rsidRPr="003A1151">
        <w:rPr>
          <w:rFonts w:asciiTheme="majorHAnsi" w:hAnsiTheme="majorHAnsi"/>
          <w:bCs/>
          <w:sz w:val="20"/>
          <w:szCs w:val="20"/>
          <w:lang w:val="es-ES_tradnl"/>
        </w:rPr>
        <w:t xml:space="preserve"> no presentó elementos de prueba que desacrediten la investigación penal realizada.</w:t>
      </w:r>
    </w:p>
    <w:p w14:paraId="6D798129" w14:textId="34CB5975" w:rsidR="006B29B0" w:rsidRPr="003A1151" w:rsidRDefault="009443E3" w:rsidP="00A967B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bCs/>
          <w:sz w:val="20"/>
          <w:szCs w:val="20"/>
          <w:lang w:val="es-ES_tradnl"/>
        </w:rPr>
        <w:t xml:space="preserve">En segundo lugar, </w:t>
      </w:r>
      <w:r w:rsidR="000A258B" w:rsidRPr="003A1151">
        <w:rPr>
          <w:rFonts w:asciiTheme="majorHAnsi" w:hAnsiTheme="majorHAnsi"/>
          <w:bCs/>
          <w:sz w:val="20"/>
          <w:szCs w:val="20"/>
          <w:lang w:val="es-ES_tradnl"/>
        </w:rPr>
        <w:t xml:space="preserve">resalta </w:t>
      </w:r>
      <w:r w:rsidR="00CF4C52" w:rsidRPr="003A1151">
        <w:rPr>
          <w:rFonts w:asciiTheme="majorHAnsi" w:hAnsiTheme="majorHAnsi"/>
          <w:bCs/>
          <w:sz w:val="20"/>
          <w:szCs w:val="20"/>
          <w:lang w:val="es-ES_tradnl"/>
        </w:rPr>
        <w:t xml:space="preserve">que </w:t>
      </w:r>
      <w:r w:rsidR="000A258B" w:rsidRPr="003A1151">
        <w:rPr>
          <w:rFonts w:asciiTheme="majorHAnsi" w:hAnsiTheme="majorHAnsi"/>
          <w:bCs/>
          <w:sz w:val="20"/>
          <w:szCs w:val="20"/>
          <w:lang w:val="es-ES_tradnl"/>
        </w:rPr>
        <w:t xml:space="preserve">la acción de reparación directa presentada por </w:t>
      </w:r>
      <w:r w:rsidR="00A967BE" w:rsidRPr="003A1151">
        <w:rPr>
          <w:rFonts w:asciiTheme="majorHAnsi" w:hAnsiTheme="majorHAnsi"/>
          <w:bCs/>
          <w:sz w:val="20"/>
          <w:szCs w:val="20"/>
          <w:lang w:val="es-ES_tradnl"/>
        </w:rPr>
        <w:t>los familiares de la</w:t>
      </w:r>
      <w:r w:rsidR="000A258B" w:rsidRPr="003A1151">
        <w:rPr>
          <w:rFonts w:asciiTheme="majorHAnsi" w:hAnsiTheme="majorHAnsi"/>
          <w:bCs/>
          <w:sz w:val="20"/>
          <w:szCs w:val="20"/>
          <w:lang w:val="es-ES_tradnl"/>
        </w:rPr>
        <w:t xml:space="preserve"> presunta víctima contra la Alcaldía Mayor de Bogotá D.C – Secretaría de Gobierno por la eventual responsabilidad </w:t>
      </w:r>
      <w:r w:rsidR="00E434CD" w:rsidRPr="003A1151">
        <w:rPr>
          <w:rFonts w:asciiTheme="majorHAnsi" w:hAnsiTheme="majorHAnsi"/>
          <w:bCs/>
          <w:sz w:val="20"/>
          <w:szCs w:val="20"/>
          <w:lang w:val="es-ES_tradnl"/>
        </w:rPr>
        <w:t>de los perjuicios morales, materiales y daño a la vida ocasionados por la muerte del Sr. Coronado Garzón en la cárcel Distrital de Varones de Bogotá</w:t>
      </w:r>
      <w:r w:rsidR="00CF4C52" w:rsidRPr="003A1151">
        <w:rPr>
          <w:rFonts w:asciiTheme="majorHAnsi" w:hAnsiTheme="majorHAnsi"/>
          <w:bCs/>
          <w:sz w:val="20"/>
          <w:szCs w:val="20"/>
          <w:lang w:val="es-ES_tradnl"/>
        </w:rPr>
        <w:t xml:space="preserve">, </w:t>
      </w:r>
      <w:r w:rsidR="00A967BE" w:rsidRPr="003A1151">
        <w:rPr>
          <w:rFonts w:asciiTheme="majorHAnsi" w:hAnsiTheme="majorHAnsi"/>
          <w:bCs/>
          <w:sz w:val="20"/>
          <w:szCs w:val="20"/>
          <w:lang w:val="es-ES_tradnl"/>
        </w:rPr>
        <w:t xml:space="preserve">la resolvió el Juzgado 33 </w:t>
      </w:r>
      <w:r w:rsidR="001C6DDC" w:rsidRPr="003A1151">
        <w:rPr>
          <w:rFonts w:asciiTheme="majorHAnsi" w:hAnsiTheme="majorHAnsi"/>
          <w:bCs/>
          <w:sz w:val="20"/>
          <w:szCs w:val="20"/>
          <w:lang w:val="es-ES_tradnl"/>
        </w:rPr>
        <w:t>Administrativo</w:t>
      </w:r>
      <w:r w:rsidR="00A967BE" w:rsidRPr="003A1151">
        <w:rPr>
          <w:rFonts w:asciiTheme="majorHAnsi" w:hAnsiTheme="majorHAnsi"/>
          <w:bCs/>
          <w:sz w:val="20"/>
          <w:szCs w:val="20"/>
          <w:lang w:val="es-ES_tradnl"/>
        </w:rPr>
        <w:t xml:space="preserve"> del Circuito de Bogotá, negando</w:t>
      </w:r>
      <w:r w:rsidR="00615D20" w:rsidRPr="003A1151">
        <w:rPr>
          <w:rFonts w:asciiTheme="majorHAnsi" w:hAnsiTheme="majorHAnsi"/>
          <w:bCs/>
          <w:sz w:val="20"/>
          <w:szCs w:val="20"/>
          <w:lang w:val="es-ES_tradnl"/>
        </w:rPr>
        <w:t xml:space="preserve"> las pretensiones de los accionantes por encontrar que aplicaba la causal de exoneración de responsabilidad por hechos de un tercero.</w:t>
      </w:r>
    </w:p>
    <w:p w14:paraId="111EE207" w14:textId="615CBAA1" w:rsidR="006B29B0" w:rsidRPr="003A1151" w:rsidRDefault="00CF4C52" w:rsidP="006B29B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bCs/>
          <w:sz w:val="20"/>
          <w:szCs w:val="20"/>
          <w:lang w:val="es-ES_tradnl"/>
        </w:rPr>
        <w:t>Añade</w:t>
      </w:r>
      <w:r w:rsidR="00AC451A" w:rsidRPr="003A1151">
        <w:rPr>
          <w:bCs/>
          <w:sz w:val="20"/>
          <w:szCs w:val="20"/>
          <w:lang w:val="es-ES_tradnl"/>
        </w:rPr>
        <w:t xml:space="preserve"> que la decisión se tomó </w:t>
      </w:r>
      <w:r w:rsidR="00E73F81" w:rsidRPr="003A1151">
        <w:rPr>
          <w:bCs/>
          <w:sz w:val="20"/>
          <w:szCs w:val="20"/>
          <w:lang w:val="es-ES_tradnl"/>
        </w:rPr>
        <w:t>de acuerdo con</w:t>
      </w:r>
      <w:r w:rsidR="00AC451A" w:rsidRPr="003A1151">
        <w:rPr>
          <w:bCs/>
          <w:sz w:val="20"/>
          <w:szCs w:val="20"/>
          <w:lang w:val="es-ES_tradnl"/>
        </w:rPr>
        <w:t xml:space="preserve"> las </w:t>
      </w:r>
      <w:r w:rsidR="00054220" w:rsidRPr="003A1151">
        <w:rPr>
          <w:bCs/>
          <w:sz w:val="20"/>
          <w:szCs w:val="20"/>
          <w:lang w:val="es-ES_tradnl"/>
        </w:rPr>
        <w:t xml:space="preserve">siguientes pruebas: i) el informe </w:t>
      </w:r>
      <w:r w:rsidR="00054220" w:rsidRPr="003A1151">
        <w:rPr>
          <w:rFonts w:asciiTheme="majorHAnsi" w:hAnsiTheme="majorHAnsi"/>
          <w:bCs/>
          <w:sz w:val="20"/>
          <w:szCs w:val="20"/>
          <w:lang w:val="es-ES_tradnl"/>
        </w:rPr>
        <w:t xml:space="preserve">ejecutivo realizado por un funcionario de la policía judicial; ii) </w:t>
      </w:r>
      <w:r w:rsidR="00E73F81" w:rsidRPr="003A1151">
        <w:rPr>
          <w:rFonts w:asciiTheme="majorHAnsi" w:hAnsiTheme="majorHAnsi"/>
          <w:bCs/>
          <w:sz w:val="20"/>
          <w:szCs w:val="20"/>
          <w:lang w:val="es-ES_tradnl"/>
        </w:rPr>
        <w:t xml:space="preserve">la epicrisis del Hospital Universitario la Samaritana; iii) </w:t>
      </w:r>
      <w:r w:rsidR="00EA48C8" w:rsidRPr="003A1151">
        <w:rPr>
          <w:rFonts w:asciiTheme="majorHAnsi" w:hAnsiTheme="majorHAnsi"/>
          <w:bCs/>
          <w:sz w:val="20"/>
          <w:szCs w:val="20"/>
          <w:lang w:val="es-ES_tradnl"/>
        </w:rPr>
        <w:t xml:space="preserve">un documento expedido </w:t>
      </w:r>
      <w:r w:rsidR="000F7463" w:rsidRPr="003A1151">
        <w:rPr>
          <w:rFonts w:asciiTheme="majorHAnsi" w:hAnsiTheme="majorHAnsi"/>
          <w:bCs/>
          <w:sz w:val="20"/>
          <w:szCs w:val="20"/>
          <w:lang w:val="es-ES_tradnl"/>
        </w:rPr>
        <w:t>por medicina legal;</w:t>
      </w:r>
      <w:r w:rsidR="00A967BE" w:rsidRPr="003A1151">
        <w:rPr>
          <w:rFonts w:asciiTheme="majorHAnsi" w:hAnsiTheme="majorHAnsi"/>
          <w:bCs/>
          <w:sz w:val="20"/>
          <w:szCs w:val="20"/>
          <w:lang w:val="es-ES_tradnl"/>
        </w:rPr>
        <w:t xml:space="preserve"> y</w:t>
      </w:r>
      <w:r w:rsidR="000F7463" w:rsidRPr="003A1151">
        <w:rPr>
          <w:rFonts w:asciiTheme="majorHAnsi" w:hAnsiTheme="majorHAnsi"/>
          <w:bCs/>
          <w:sz w:val="20"/>
          <w:szCs w:val="20"/>
          <w:lang w:val="es-ES_tradnl"/>
        </w:rPr>
        <w:t xml:space="preserve"> iv) una constancia del Fiscal 329 Seccional URI.</w:t>
      </w:r>
      <w:r w:rsidR="00A967BE" w:rsidRPr="003A1151">
        <w:rPr>
          <w:rFonts w:asciiTheme="majorHAnsi" w:hAnsiTheme="majorHAnsi"/>
          <w:bCs/>
          <w:sz w:val="20"/>
          <w:szCs w:val="20"/>
          <w:lang w:val="es-ES_tradnl"/>
        </w:rPr>
        <w:t xml:space="preserve"> Además, sostiene que e</w:t>
      </w:r>
      <w:r w:rsidR="000F7463" w:rsidRPr="003A1151">
        <w:rPr>
          <w:rFonts w:asciiTheme="majorHAnsi" w:hAnsiTheme="majorHAnsi"/>
          <w:bCs/>
          <w:sz w:val="20"/>
          <w:szCs w:val="20"/>
          <w:lang w:val="es-ES_tradnl"/>
        </w:rPr>
        <w:t xml:space="preserve">l estudio del caso </w:t>
      </w:r>
      <w:r w:rsidR="00FB7F5B" w:rsidRPr="003A1151">
        <w:rPr>
          <w:rFonts w:asciiTheme="majorHAnsi" w:hAnsiTheme="majorHAnsi"/>
          <w:bCs/>
          <w:sz w:val="20"/>
          <w:szCs w:val="20"/>
          <w:lang w:val="es-ES_tradnl"/>
        </w:rPr>
        <w:t>abarcó</w:t>
      </w:r>
      <w:r w:rsidR="000F7463" w:rsidRPr="003A1151">
        <w:rPr>
          <w:rFonts w:asciiTheme="majorHAnsi" w:hAnsiTheme="majorHAnsi"/>
          <w:bCs/>
          <w:sz w:val="20"/>
          <w:szCs w:val="20"/>
          <w:lang w:val="es-ES_tradnl"/>
        </w:rPr>
        <w:t xml:space="preserve"> los siguientes aspectos: i) presupuestos procesales; ii) excepciones; iii) régimen de responsabilidad </w:t>
      </w:r>
      <w:r w:rsidR="00A40C5E" w:rsidRPr="003A1151">
        <w:rPr>
          <w:rFonts w:asciiTheme="majorHAnsi" w:hAnsiTheme="majorHAnsi"/>
          <w:bCs/>
          <w:sz w:val="20"/>
          <w:szCs w:val="20"/>
          <w:lang w:val="es-ES_tradnl"/>
        </w:rPr>
        <w:t>aplicable; iv) hechos probados; y v) análisis del caso concreto. En ese orden de ideas, se concluyó que la muerte del Sr. Coronado Garzón se debió a una riña</w:t>
      </w:r>
      <w:r w:rsidR="00A967BE" w:rsidRPr="003A1151">
        <w:rPr>
          <w:rFonts w:asciiTheme="majorHAnsi" w:hAnsiTheme="majorHAnsi"/>
          <w:bCs/>
          <w:sz w:val="20"/>
          <w:szCs w:val="20"/>
          <w:lang w:val="es-ES_tradnl"/>
        </w:rPr>
        <w:t>, por cual prosperó</w:t>
      </w:r>
      <w:r w:rsidR="00A40C5E" w:rsidRPr="003A1151">
        <w:rPr>
          <w:rFonts w:asciiTheme="majorHAnsi" w:hAnsiTheme="majorHAnsi"/>
          <w:bCs/>
          <w:sz w:val="20"/>
          <w:szCs w:val="20"/>
          <w:lang w:val="es-ES_tradnl"/>
        </w:rPr>
        <w:t xml:space="preserve"> la causal excluyente de responsabilidad del hecho de un tercero.</w:t>
      </w:r>
      <w:r w:rsidR="00490F40" w:rsidRPr="003A1151">
        <w:rPr>
          <w:rFonts w:asciiTheme="majorHAnsi" w:hAnsiTheme="majorHAnsi"/>
          <w:bCs/>
          <w:sz w:val="20"/>
          <w:szCs w:val="20"/>
          <w:lang w:val="es-ES_tradnl"/>
        </w:rPr>
        <w:t xml:space="preserve"> </w:t>
      </w:r>
      <w:r w:rsidR="00A967BE" w:rsidRPr="003A1151">
        <w:rPr>
          <w:rFonts w:asciiTheme="majorHAnsi" w:hAnsiTheme="majorHAnsi"/>
          <w:bCs/>
          <w:sz w:val="20"/>
          <w:szCs w:val="20"/>
          <w:lang w:val="es-ES_tradnl"/>
        </w:rPr>
        <w:t>En razón a ello</w:t>
      </w:r>
      <w:r w:rsidR="00DD14FD" w:rsidRPr="003A1151">
        <w:rPr>
          <w:rFonts w:asciiTheme="majorHAnsi" w:hAnsiTheme="majorHAnsi"/>
          <w:bCs/>
          <w:sz w:val="20"/>
          <w:szCs w:val="20"/>
          <w:lang w:val="es-ES_tradnl"/>
        </w:rPr>
        <w:t xml:space="preserve">, </w:t>
      </w:r>
      <w:r w:rsidR="00D831AC" w:rsidRPr="003A1151">
        <w:rPr>
          <w:rFonts w:asciiTheme="majorHAnsi" w:hAnsiTheme="majorHAnsi"/>
          <w:bCs/>
          <w:sz w:val="20"/>
          <w:szCs w:val="20"/>
          <w:lang w:val="es-ES_tradnl"/>
        </w:rPr>
        <w:t xml:space="preserve">no se </w:t>
      </w:r>
      <w:r w:rsidR="00187359" w:rsidRPr="003A1151">
        <w:rPr>
          <w:rFonts w:asciiTheme="majorHAnsi" w:hAnsiTheme="majorHAnsi"/>
          <w:bCs/>
          <w:sz w:val="20"/>
          <w:szCs w:val="20"/>
          <w:lang w:val="es-ES_tradnl"/>
        </w:rPr>
        <w:t>abrió</w:t>
      </w:r>
      <w:r w:rsidR="00D831AC" w:rsidRPr="003A1151">
        <w:rPr>
          <w:rFonts w:asciiTheme="majorHAnsi" w:hAnsiTheme="majorHAnsi"/>
          <w:bCs/>
          <w:sz w:val="20"/>
          <w:szCs w:val="20"/>
          <w:lang w:val="es-ES_tradnl"/>
        </w:rPr>
        <w:t xml:space="preserve"> paso a las pretensiones de la demanda</w:t>
      </w:r>
      <w:r w:rsidR="00187359" w:rsidRPr="003A1151">
        <w:rPr>
          <w:rFonts w:asciiTheme="majorHAnsi" w:hAnsiTheme="majorHAnsi"/>
          <w:bCs/>
          <w:sz w:val="20"/>
          <w:szCs w:val="20"/>
          <w:lang w:val="es-ES_tradnl"/>
        </w:rPr>
        <w:t xml:space="preserve"> </w:t>
      </w:r>
      <w:r w:rsidR="00AB6F7F" w:rsidRPr="003A1151">
        <w:rPr>
          <w:rFonts w:asciiTheme="majorHAnsi" w:hAnsiTheme="majorHAnsi"/>
          <w:bCs/>
          <w:sz w:val="20"/>
          <w:szCs w:val="20"/>
          <w:lang w:val="es-ES_tradnl"/>
        </w:rPr>
        <w:t xml:space="preserve">y se </w:t>
      </w:r>
      <w:r w:rsidR="00D70358" w:rsidRPr="003A1151">
        <w:rPr>
          <w:rFonts w:asciiTheme="majorHAnsi" w:hAnsiTheme="majorHAnsi"/>
          <w:bCs/>
          <w:sz w:val="20"/>
          <w:szCs w:val="20"/>
          <w:lang w:val="es-ES_tradnl"/>
        </w:rPr>
        <w:t xml:space="preserve">concluyó que el daño no resulta imputable a la institución carcelaria, porque se rompió el </w:t>
      </w:r>
      <w:r w:rsidR="00591445" w:rsidRPr="003A1151">
        <w:rPr>
          <w:rFonts w:asciiTheme="majorHAnsi" w:hAnsiTheme="majorHAnsi"/>
          <w:bCs/>
          <w:sz w:val="20"/>
          <w:szCs w:val="20"/>
          <w:lang w:val="es-ES_tradnl"/>
        </w:rPr>
        <w:t xml:space="preserve">nexo </w:t>
      </w:r>
      <w:r w:rsidR="00D70358" w:rsidRPr="003A1151">
        <w:rPr>
          <w:rFonts w:asciiTheme="majorHAnsi" w:hAnsiTheme="majorHAnsi"/>
          <w:bCs/>
          <w:sz w:val="20"/>
          <w:szCs w:val="20"/>
          <w:lang w:val="es-ES_tradnl"/>
        </w:rPr>
        <w:t>causal en virtud de la conducta de un tercero</w:t>
      </w:r>
      <w:r w:rsidR="00591445" w:rsidRPr="003A1151">
        <w:rPr>
          <w:rFonts w:asciiTheme="majorHAnsi" w:hAnsiTheme="majorHAnsi"/>
          <w:bCs/>
          <w:sz w:val="20"/>
          <w:szCs w:val="20"/>
          <w:lang w:val="es-ES_tradnl"/>
        </w:rPr>
        <w:t xml:space="preserve">, y la misma se constituyó en la causa eficiente y determinante de la </w:t>
      </w:r>
      <w:r w:rsidR="00A967BE" w:rsidRPr="003A1151">
        <w:rPr>
          <w:rFonts w:asciiTheme="majorHAnsi" w:hAnsiTheme="majorHAnsi"/>
          <w:bCs/>
          <w:sz w:val="20"/>
          <w:szCs w:val="20"/>
          <w:lang w:val="es-ES_tradnl"/>
        </w:rPr>
        <w:t xml:space="preserve">causa </w:t>
      </w:r>
      <w:r w:rsidR="00591445" w:rsidRPr="003A1151">
        <w:rPr>
          <w:rFonts w:asciiTheme="majorHAnsi" w:hAnsiTheme="majorHAnsi"/>
          <w:bCs/>
          <w:sz w:val="20"/>
          <w:szCs w:val="20"/>
          <w:lang w:val="es-ES_tradnl"/>
        </w:rPr>
        <w:t xml:space="preserve">del daño. </w:t>
      </w:r>
      <w:r w:rsidR="00CC02C8" w:rsidRPr="003A1151">
        <w:rPr>
          <w:rFonts w:asciiTheme="majorHAnsi" w:hAnsiTheme="majorHAnsi"/>
          <w:bCs/>
          <w:sz w:val="20"/>
          <w:szCs w:val="20"/>
          <w:lang w:val="es-ES_tradnl"/>
        </w:rPr>
        <w:t xml:space="preserve"> </w:t>
      </w:r>
    </w:p>
    <w:p w14:paraId="79125D17" w14:textId="57E4CC37" w:rsidR="006B29B0" w:rsidRPr="003A1151" w:rsidRDefault="00A466CC" w:rsidP="001C6D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bCs/>
          <w:sz w:val="20"/>
          <w:szCs w:val="20"/>
          <w:lang w:val="es-ES_tradnl"/>
        </w:rPr>
        <w:t>Agrega que contra esta decisión se interpuso un recurso de apelación</w:t>
      </w:r>
      <w:r w:rsidR="009E64FD" w:rsidRPr="003A1151">
        <w:rPr>
          <w:bCs/>
          <w:sz w:val="20"/>
          <w:szCs w:val="20"/>
          <w:lang w:val="es-ES_tradnl"/>
        </w:rPr>
        <w:t>;</w:t>
      </w:r>
      <w:r w:rsidRPr="003A1151">
        <w:rPr>
          <w:bCs/>
          <w:sz w:val="20"/>
          <w:szCs w:val="20"/>
          <w:lang w:val="es-ES_tradnl"/>
        </w:rPr>
        <w:t xml:space="preserve"> </w:t>
      </w:r>
      <w:r w:rsidR="00A967BE" w:rsidRPr="003A1151">
        <w:rPr>
          <w:bCs/>
          <w:sz w:val="20"/>
          <w:szCs w:val="20"/>
          <w:lang w:val="es-ES_tradnl"/>
        </w:rPr>
        <w:t>y</w:t>
      </w:r>
      <w:r w:rsidR="009E64FD" w:rsidRPr="003A1151">
        <w:rPr>
          <w:bCs/>
          <w:sz w:val="20"/>
          <w:szCs w:val="20"/>
          <w:lang w:val="es-ES_tradnl"/>
        </w:rPr>
        <w:t xml:space="preserve"> que</w:t>
      </w:r>
      <w:r w:rsidR="00A967BE" w:rsidRPr="003A1151">
        <w:rPr>
          <w:bCs/>
          <w:sz w:val="20"/>
          <w:szCs w:val="20"/>
          <w:lang w:val="es-ES_tradnl"/>
        </w:rPr>
        <w:t xml:space="preserve"> </w:t>
      </w:r>
      <w:r w:rsidRPr="003A1151">
        <w:rPr>
          <w:bCs/>
          <w:sz w:val="20"/>
          <w:szCs w:val="20"/>
          <w:lang w:val="es-ES_tradnl"/>
        </w:rPr>
        <w:t>el 17 de noviembre de 2011 el Tribunal Administrativo de Cundinamarca</w:t>
      </w:r>
      <w:r w:rsidR="00A967BE" w:rsidRPr="003A1151">
        <w:rPr>
          <w:bCs/>
          <w:sz w:val="20"/>
          <w:szCs w:val="20"/>
          <w:lang w:val="es-ES_tradnl"/>
        </w:rPr>
        <w:t xml:space="preserve"> la confirmó, al </w:t>
      </w:r>
      <w:r w:rsidRPr="003A1151">
        <w:rPr>
          <w:bCs/>
          <w:sz w:val="20"/>
          <w:szCs w:val="20"/>
          <w:lang w:val="es-ES_tradnl"/>
        </w:rPr>
        <w:t>encontr</w:t>
      </w:r>
      <w:r w:rsidR="00A967BE" w:rsidRPr="003A1151">
        <w:rPr>
          <w:bCs/>
          <w:sz w:val="20"/>
          <w:szCs w:val="20"/>
          <w:lang w:val="es-ES_tradnl"/>
        </w:rPr>
        <w:t xml:space="preserve">ar probado </w:t>
      </w:r>
      <w:r w:rsidRPr="003A1151">
        <w:rPr>
          <w:bCs/>
          <w:sz w:val="20"/>
          <w:szCs w:val="20"/>
          <w:lang w:val="es-ES_tradnl"/>
        </w:rPr>
        <w:t>que</w:t>
      </w:r>
      <w:r w:rsidR="00A967BE" w:rsidRPr="003A1151">
        <w:rPr>
          <w:bCs/>
          <w:sz w:val="20"/>
          <w:szCs w:val="20"/>
          <w:lang w:val="es-ES_tradnl"/>
        </w:rPr>
        <w:t xml:space="preserve"> incluso si se hubiese</w:t>
      </w:r>
      <w:r w:rsidRPr="003A1151">
        <w:rPr>
          <w:bCs/>
          <w:sz w:val="20"/>
          <w:szCs w:val="20"/>
          <w:lang w:val="es-ES_tradnl"/>
        </w:rPr>
        <w:t xml:space="preserve"> configurado daño antijurídico</w:t>
      </w:r>
      <w:r w:rsidR="005367FF" w:rsidRPr="003A1151">
        <w:rPr>
          <w:bCs/>
          <w:sz w:val="20"/>
          <w:szCs w:val="20"/>
          <w:lang w:val="es-ES_tradnl"/>
        </w:rPr>
        <w:t>, se hab</w:t>
      </w:r>
      <w:r w:rsidR="00A967BE" w:rsidRPr="003A1151">
        <w:rPr>
          <w:bCs/>
          <w:sz w:val="20"/>
          <w:szCs w:val="20"/>
          <w:lang w:val="es-ES_tradnl"/>
        </w:rPr>
        <w:t>ía</w:t>
      </w:r>
      <w:r w:rsidR="005367FF" w:rsidRPr="003A1151">
        <w:rPr>
          <w:bCs/>
          <w:sz w:val="20"/>
          <w:szCs w:val="20"/>
          <w:lang w:val="es-ES_tradnl"/>
        </w:rPr>
        <w:t xml:space="preserve"> roto el nexo causal imputado a la entidad, toda vez que se enc</w:t>
      </w:r>
      <w:r w:rsidR="00A967BE" w:rsidRPr="003A1151">
        <w:rPr>
          <w:bCs/>
          <w:sz w:val="20"/>
          <w:szCs w:val="20"/>
          <w:lang w:val="es-ES_tradnl"/>
        </w:rPr>
        <w:t>ontraba</w:t>
      </w:r>
      <w:r w:rsidR="005367FF" w:rsidRPr="003A1151">
        <w:rPr>
          <w:bCs/>
          <w:sz w:val="20"/>
          <w:szCs w:val="20"/>
          <w:lang w:val="es-ES_tradnl"/>
        </w:rPr>
        <w:t xml:space="preserve"> demostrada la culpa de</w:t>
      </w:r>
      <w:r w:rsidR="008A4145" w:rsidRPr="003A1151">
        <w:rPr>
          <w:bCs/>
          <w:sz w:val="20"/>
          <w:szCs w:val="20"/>
          <w:lang w:val="es-ES_tradnl"/>
        </w:rPr>
        <w:t>l</w:t>
      </w:r>
      <w:r w:rsidR="005367FF" w:rsidRPr="003A1151">
        <w:rPr>
          <w:bCs/>
          <w:sz w:val="20"/>
          <w:szCs w:val="20"/>
          <w:lang w:val="es-ES_tradnl"/>
        </w:rPr>
        <w:t xml:space="preserve"> </w:t>
      </w:r>
      <w:r w:rsidR="008A4145" w:rsidRPr="003A1151">
        <w:rPr>
          <w:rFonts w:asciiTheme="majorHAnsi" w:hAnsiTheme="majorHAnsi"/>
          <w:sz w:val="20"/>
          <w:szCs w:val="20"/>
          <w:lang w:val="es-ES_tradnl"/>
        </w:rPr>
        <w:t xml:space="preserve">Sr. Coronado </w:t>
      </w:r>
      <w:r w:rsidR="002F7A88" w:rsidRPr="003A1151">
        <w:rPr>
          <w:rFonts w:asciiTheme="majorHAnsi" w:hAnsiTheme="majorHAnsi"/>
          <w:sz w:val="20"/>
          <w:szCs w:val="20"/>
          <w:lang w:val="es-ES_tradnl"/>
        </w:rPr>
        <w:t>Garzón</w:t>
      </w:r>
      <w:r w:rsidR="00A967BE" w:rsidRPr="003A1151">
        <w:rPr>
          <w:rFonts w:asciiTheme="majorHAnsi" w:hAnsiTheme="majorHAnsi"/>
          <w:sz w:val="20"/>
          <w:szCs w:val="20"/>
          <w:lang w:val="es-ES_tradnl"/>
        </w:rPr>
        <w:t xml:space="preserve">, al </w:t>
      </w:r>
      <w:r w:rsidR="00A967BE" w:rsidRPr="003A1151">
        <w:rPr>
          <w:bCs/>
          <w:sz w:val="20"/>
          <w:szCs w:val="20"/>
          <w:lang w:val="es-ES_tradnl"/>
        </w:rPr>
        <w:t xml:space="preserve">haber </w:t>
      </w:r>
      <w:r w:rsidR="00B52900" w:rsidRPr="003A1151">
        <w:rPr>
          <w:bCs/>
          <w:sz w:val="20"/>
          <w:szCs w:val="20"/>
          <w:lang w:val="es-ES_tradnl"/>
        </w:rPr>
        <w:t>asumi</w:t>
      </w:r>
      <w:r w:rsidR="00A967BE" w:rsidRPr="003A1151">
        <w:rPr>
          <w:bCs/>
          <w:sz w:val="20"/>
          <w:szCs w:val="20"/>
          <w:lang w:val="es-ES_tradnl"/>
        </w:rPr>
        <w:t>do</w:t>
      </w:r>
      <w:r w:rsidR="00B52900" w:rsidRPr="003A1151">
        <w:rPr>
          <w:bCs/>
          <w:sz w:val="20"/>
          <w:szCs w:val="20"/>
          <w:lang w:val="es-ES_tradnl"/>
        </w:rPr>
        <w:t xml:space="preserve"> el riesgo de ser parte de una riña</w:t>
      </w:r>
      <w:r w:rsidR="00A967BE" w:rsidRPr="003A1151">
        <w:rPr>
          <w:bCs/>
          <w:sz w:val="20"/>
          <w:szCs w:val="20"/>
          <w:lang w:val="es-ES_tradnl"/>
        </w:rPr>
        <w:t>,</w:t>
      </w:r>
      <w:r w:rsidR="00B52900" w:rsidRPr="003A1151">
        <w:rPr>
          <w:bCs/>
          <w:sz w:val="20"/>
          <w:szCs w:val="20"/>
          <w:lang w:val="es-ES_tradnl"/>
        </w:rPr>
        <w:t xml:space="preserve"> contrariando la ley y saliendo de la esfera de la protección del Estado. </w:t>
      </w:r>
      <w:r w:rsidR="001C6DDC" w:rsidRPr="003A1151">
        <w:rPr>
          <w:bCs/>
          <w:sz w:val="20"/>
          <w:szCs w:val="20"/>
          <w:lang w:val="es-ES_tradnl"/>
        </w:rPr>
        <w:t xml:space="preserve">Asimismo, dicho tribunal </w:t>
      </w:r>
      <w:r w:rsidR="00A22A8C" w:rsidRPr="003A1151">
        <w:rPr>
          <w:bCs/>
          <w:sz w:val="20"/>
          <w:szCs w:val="20"/>
          <w:lang w:val="es-ES_tradnl"/>
        </w:rPr>
        <w:t>indicó que</w:t>
      </w:r>
      <w:r w:rsidR="001C6DDC" w:rsidRPr="003A1151">
        <w:rPr>
          <w:bCs/>
          <w:sz w:val="20"/>
          <w:szCs w:val="20"/>
          <w:lang w:val="es-ES_tradnl"/>
        </w:rPr>
        <w:t xml:space="preserve"> </w:t>
      </w:r>
      <w:r w:rsidR="002E0313" w:rsidRPr="003A1151">
        <w:rPr>
          <w:bCs/>
          <w:sz w:val="20"/>
          <w:szCs w:val="20"/>
          <w:lang w:val="es-ES_tradnl"/>
        </w:rPr>
        <w:t xml:space="preserve">se cumplió con el deber de custodia y vigilancia </w:t>
      </w:r>
      <w:r w:rsidR="00887057" w:rsidRPr="003A1151">
        <w:rPr>
          <w:bCs/>
          <w:sz w:val="20"/>
          <w:szCs w:val="20"/>
          <w:lang w:val="es-ES_tradnl"/>
        </w:rPr>
        <w:t>en concordancia con la Ley 65 de 1993</w:t>
      </w:r>
      <w:r w:rsidR="00A22A8C" w:rsidRPr="003A1151">
        <w:rPr>
          <w:bCs/>
          <w:sz w:val="20"/>
          <w:szCs w:val="20"/>
          <w:lang w:val="es-ES_tradnl"/>
        </w:rPr>
        <w:t>,</w:t>
      </w:r>
      <w:r w:rsidR="001C6DDC" w:rsidRPr="003A1151">
        <w:rPr>
          <w:bCs/>
          <w:sz w:val="20"/>
          <w:szCs w:val="20"/>
          <w:lang w:val="es-ES_tradnl"/>
        </w:rPr>
        <w:t xml:space="preserve"> y que el</w:t>
      </w:r>
      <w:r w:rsidR="00707011" w:rsidRPr="003A1151">
        <w:rPr>
          <w:bCs/>
          <w:sz w:val="20"/>
          <w:szCs w:val="20"/>
          <w:lang w:val="es-ES_tradnl"/>
        </w:rPr>
        <w:t xml:space="preserve"> Sr. Coronado Garzón fue remitido inmediatamente al hospital, por lo </w:t>
      </w:r>
      <w:r w:rsidR="001C6DDC" w:rsidRPr="003A1151">
        <w:rPr>
          <w:bCs/>
          <w:sz w:val="20"/>
          <w:szCs w:val="20"/>
          <w:lang w:val="es-ES_tradnl"/>
        </w:rPr>
        <w:t xml:space="preserve">que </w:t>
      </w:r>
      <w:r w:rsidR="00707011" w:rsidRPr="003A1151">
        <w:rPr>
          <w:bCs/>
          <w:sz w:val="20"/>
          <w:szCs w:val="20"/>
          <w:lang w:val="es-ES_tradnl"/>
        </w:rPr>
        <w:t xml:space="preserve">no hubo una conducta omisiva. </w:t>
      </w:r>
    </w:p>
    <w:p w14:paraId="037D1882" w14:textId="1BBD66E4" w:rsidR="00BC58FC" w:rsidRPr="003A1151" w:rsidRDefault="00A96AC8" w:rsidP="00BC58F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bCs/>
          <w:sz w:val="20"/>
          <w:szCs w:val="20"/>
          <w:lang w:val="es-ES_tradnl"/>
        </w:rPr>
        <w:t>El</w:t>
      </w:r>
      <w:r w:rsidR="001C6DDC" w:rsidRPr="003A1151">
        <w:rPr>
          <w:rFonts w:asciiTheme="majorHAnsi" w:hAnsiTheme="majorHAnsi"/>
          <w:bCs/>
          <w:sz w:val="20"/>
          <w:szCs w:val="20"/>
          <w:lang w:val="es-ES_tradnl"/>
        </w:rPr>
        <w:t xml:space="preserve"> 9 de mayo de 2012 la Sección Segunda del Consejo de Estado desestimó la acción de tutela presentada contra esta última decisión,</w:t>
      </w:r>
      <w:r w:rsidR="007F614F" w:rsidRPr="003A1151">
        <w:rPr>
          <w:rFonts w:asciiTheme="majorHAnsi" w:hAnsiTheme="majorHAnsi"/>
          <w:bCs/>
          <w:sz w:val="20"/>
          <w:szCs w:val="20"/>
          <w:lang w:val="es-ES_tradnl"/>
        </w:rPr>
        <w:t xml:space="preserve"> al advertir </w:t>
      </w:r>
      <w:r w:rsidR="00D94046" w:rsidRPr="003A1151">
        <w:rPr>
          <w:rFonts w:asciiTheme="majorHAnsi" w:hAnsiTheme="majorHAnsi"/>
          <w:bCs/>
          <w:sz w:val="20"/>
          <w:szCs w:val="20"/>
          <w:lang w:val="es-ES_tradnl"/>
        </w:rPr>
        <w:t xml:space="preserve">que </w:t>
      </w:r>
      <w:r w:rsidR="001220F2" w:rsidRPr="003A1151">
        <w:rPr>
          <w:rFonts w:asciiTheme="majorHAnsi" w:hAnsiTheme="majorHAnsi"/>
          <w:bCs/>
          <w:sz w:val="20"/>
          <w:szCs w:val="20"/>
          <w:lang w:val="es-ES_tradnl"/>
        </w:rPr>
        <w:t xml:space="preserve">la valoración probatoria efectuada por las autoridades judiciales accionadas </w:t>
      </w:r>
      <w:r w:rsidR="001C6DDC" w:rsidRPr="003A1151">
        <w:rPr>
          <w:rFonts w:asciiTheme="majorHAnsi" w:hAnsiTheme="majorHAnsi"/>
          <w:bCs/>
          <w:sz w:val="20"/>
          <w:szCs w:val="20"/>
          <w:lang w:val="es-ES_tradnl"/>
        </w:rPr>
        <w:t>era plausible,</w:t>
      </w:r>
      <w:r w:rsidR="001220F2" w:rsidRPr="003A1151">
        <w:rPr>
          <w:rFonts w:asciiTheme="majorHAnsi" w:hAnsiTheme="majorHAnsi"/>
          <w:bCs/>
          <w:sz w:val="20"/>
          <w:szCs w:val="20"/>
          <w:lang w:val="es-ES_tradnl"/>
        </w:rPr>
        <w:t xml:space="preserve"> en la medida que sostuvieron que la muerte del Sr. Cornado Garzón se originó </w:t>
      </w:r>
      <w:r w:rsidR="00D94046" w:rsidRPr="003A1151">
        <w:rPr>
          <w:rFonts w:asciiTheme="majorHAnsi" w:hAnsiTheme="majorHAnsi"/>
          <w:bCs/>
          <w:sz w:val="20"/>
          <w:szCs w:val="20"/>
          <w:lang w:val="es-ES_tradnl"/>
        </w:rPr>
        <w:t xml:space="preserve">durante </w:t>
      </w:r>
      <w:r w:rsidR="001220F2" w:rsidRPr="003A1151">
        <w:rPr>
          <w:rFonts w:asciiTheme="majorHAnsi" w:hAnsiTheme="majorHAnsi"/>
          <w:bCs/>
          <w:sz w:val="20"/>
          <w:szCs w:val="20"/>
          <w:lang w:val="es-ES_tradnl"/>
        </w:rPr>
        <w:t xml:space="preserve">una riña </w:t>
      </w:r>
      <w:r w:rsidR="00B650F4" w:rsidRPr="003A1151">
        <w:rPr>
          <w:rFonts w:asciiTheme="majorHAnsi" w:hAnsiTheme="majorHAnsi"/>
          <w:bCs/>
          <w:sz w:val="20"/>
          <w:szCs w:val="20"/>
          <w:lang w:val="es-ES_tradnl"/>
        </w:rPr>
        <w:t>y</w:t>
      </w:r>
      <w:r w:rsidR="001C6DDC" w:rsidRPr="003A1151">
        <w:rPr>
          <w:rFonts w:asciiTheme="majorHAnsi" w:hAnsiTheme="majorHAnsi"/>
          <w:bCs/>
          <w:sz w:val="20"/>
          <w:szCs w:val="20"/>
          <w:lang w:val="es-ES_tradnl"/>
        </w:rPr>
        <w:t xml:space="preserve"> que</w:t>
      </w:r>
      <w:r w:rsidR="00B650F4" w:rsidRPr="003A1151">
        <w:rPr>
          <w:rFonts w:asciiTheme="majorHAnsi" w:hAnsiTheme="majorHAnsi"/>
          <w:bCs/>
          <w:sz w:val="20"/>
          <w:szCs w:val="20"/>
          <w:lang w:val="es-ES_tradnl"/>
        </w:rPr>
        <w:t xml:space="preserve"> en </w:t>
      </w:r>
      <w:r w:rsidR="00D94046" w:rsidRPr="003A1151">
        <w:rPr>
          <w:rFonts w:asciiTheme="majorHAnsi" w:hAnsiTheme="majorHAnsi"/>
          <w:bCs/>
          <w:sz w:val="20"/>
          <w:szCs w:val="20"/>
          <w:lang w:val="es-ES_tradnl"/>
        </w:rPr>
        <w:t xml:space="preserve">la </w:t>
      </w:r>
      <w:r w:rsidR="00B650F4" w:rsidRPr="003A1151">
        <w:rPr>
          <w:rFonts w:asciiTheme="majorHAnsi" w:hAnsiTheme="majorHAnsi"/>
          <w:bCs/>
          <w:sz w:val="20"/>
          <w:szCs w:val="20"/>
          <w:lang w:val="es-ES_tradnl"/>
        </w:rPr>
        <w:t xml:space="preserve">misma se </w:t>
      </w:r>
      <w:r w:rsidR="001C6DDC" w:rsidRPr="003A1151">
        <w:rPr>
          <w:rFonts w:asciiTheme="majorHAnsi" w:hAnsiTheme="majorHAnsi"/>
          <w:bCs/>
          <w:sz w:val="20"/>
          <w:szCs w:val="20"/>
          <w:lang w:val="es-ES_tradnl"/>
        </w:rPr>
        <w:t>utilizaron</w:t>
      </w:r>
      <w:r w:rsidR="00B650F4" w:rsidRPr="003A1151">
        <w:rPr>
          <w:rFonts w:asciiTheme="majorHAnsi" w:hAnsiTheme="majorHAnsi"/>
          <w:bCs/>
          <w:sz w:val="20"/>
          <w:szCs w:val="20"/>
          <w:lang w:val="es-ES_tradnl"/>
        </w:rPr>
        <w:t xml:space="preserve"> armas de fabricación casera. </w:t>
      </w:r>
      <w:r w:rsidR="001C6DDC" w:rsidRPr="003A1151">
        <w:rPr>
          <w:rFonts w:asciiTheme="majorHAnsi" w:hAnsiTheme="majorHAnsi"/>
          <w:bCs/>
          <w:sz w:val="20"/>
          <w:szCs w:val="20"/>
          <w:lang w:val="es-ES_tradnl"/>
        </w:rPr>
        <w:t>Por ende, el Consejo de Estado consideró que</w:t>
      </w:r>
      <w:r w:rsidR="00AB4736" w:rsidRPr="003A1151">
        <w:rPr>
          <w:rFonts w:asciiTheme="majorHAnsi" w:hAnsiTheme="majorHAnsi"/>
          <w:bCs/>
          <w:sz w:val="20"/>
          <w:szCs w:val="20"/>
          <w:lang w:val="es-ES_tradnl"/>
        </w:rPr>
        <w:t xml:space="preserve"> </w:t>
      </w:r>
      <w:r w:rsidR="001C6DDC" w:rsidRPr="003A1151">
        <w:rPr>
          <w:rFonts w:asciiTheme="majorHAnsi" w:hAnsiTheme="majorHAnsi"/>
          <w:bCs/>
          <w:sz w:val="20"/>
          <w:szCs w:val="20"/>
          <w:lang w:val="es-ES_tradnl"/>
        </w:rPr>
        <w:t>era</w:t>
      </w:r>
      <w:r w:rsidR="00AB4736" w:rsidRPr="003A1151">
        <w:rPr>
          <w:rFonts w:asciiTheme="majorHAnsi" w:hAnsiTheme="majorHAnsi"/>
          <w:bCs/>
          <w:sz w:val="20"/>
          <w:szCs w:val="20"/>
          <w:lang w:val="es-ES_tradnl"/>
        </w:rPr>
        <w:t xml:space="preserve"> posible acceder a las pretensiones de la demanda, en la medida en que no se observó un desconocimiento de las pautas fijadas por el máximo ó</w:t>
      </w:r>
      <w:r w:rsidR="00E05F28" w:rsidRPr="003A1151">
        <w:rPr>
          <w:rFonts w:asciiTheme="majorHAnsi" w:hAnsiTheme="majorHAnsi"/>
          <w:bCs/>
          <w:sz w:val="20"/>
          <w:szCs w:val="20"/>
          <w:lang w:val="es-ES_tradnl"/>
        </w:rPr>
        <w:t>r</w:t>
      </w:r>
      <w:r w:rsidR="00AB4736" w:rsidRPr="003A1151">
        <w:rPr>
          <w:rFonts w:asciiTheme="majorHAnsi" w:hAnsiTheme="majorHAnsi"/>
          <w:bCs/>
          <w:sz w:val="20"/>
          <w:szCs w:val="20"/>
          <w:lang w:val="es-ES_tradnl"/>
        </w:rPr>
        <w:t>gano de la Jurisdicción Contencioso Administrativa</w:t>
      </w:r>
      <w:r w:rsidR="001C6DDC" w:rsidRPr="003A1151">
        <w:rPr>
          <w:rFonts w:asciiTheme="majorHAnsi" w:hAnsiTheme="majorHAnsi"/>
          <w:bCs/>
          <w:sz w:val="20"/>
          <w:szCs w:val="20"/>
          <w:lang w:val="es-ES_tradnl"/>
        </w:rPr>
        <w:t>. Agrega que las instancias posteriores confirmaron este razonamiento, en respeto al derecho al debido proceso y protección judicial de los familiares de la presunta víctima</w:t>
      </w:r>
      <w:r w:rsidR="00CC471E" w:rsidRPr="003A1151">
        <w:rPr>
          <w:rFonts w:asciiTheme="majorHAnsi" w:hAnsiTheme="majorHAnsi"/>
          <w:bCs/>
          <w:sz w:val="20"/>
          <w:szCs w:val="20"/>
          <w:lang w:val="es-ES_tradnl"/>
        </w:rPr>
        <w:t>.</w:t>
      </w:r>
      <w:r w:rsidR="00EB4D75" w:rsidRPr="003A1151">
        <w:rPr>
          <w:rFonts w:asciiTheme="majorHAnsi" w:hAnsiTheme="majorHAnsi"/>
          <w:bCs/>
          <w:sz w:val="20"/>
          <w:szCs w:val="20"/>
          <w:lang w:val="es-ES_tradnl"/>
        </w:rPr>
        <w:t xml:space="preserve"> </w:t>
      </w:r>
      <w:r w:rsidR="00CC471E" w:rsidRPr="003A1151">
        <w:rPr>
          <w:rFonts w:asciiTheme="majorHAnsi" w:hAnsiTheme="majorHAnsi"/>
          <w:bCs/>
          <w:sz w:val="20"/>
          <w:szCs w:val="20"/>
          <w:lang w:val="es-ES_tradnl"/>
        </w:rPr>
        <w:t>P</w:t>
      </w:r>
      <w:r w:rsidR="00957AF6" w:rsidRPr="003A1151">
        <w:rPr>
          <w:rFonts w:asciiTheme="majorHAnsi" w:hAnsiTheme="majorHAnsi"/>
          <w:bCs/>
          <w:sz w:val="20"/>
          <w:szCs w:val="20"/>
          <w:lang w:val="es-ES_tradnl"/>
        </w:rPr>
        <w:t xml:space="preserve">or lo tanto, </w:t>
      </w:r>
      <w:r w:rsidR="00CC471E" w:rsidRPr="003A1151">
        <w:rPr>
          <w:rFonts w:asciiTheme="majorHAnsi" w:hAnsiTheme="majorHAnsi"/>
          <w:bCs/>
          <w:sz w:val="20"/>
          <w:szCs w:val="20"/>
          <w:lang w:val="es-ES_tradnl"/>
        </w:rPr>
        <w:t xml:space="preserve">el Estado colombiano </w:t>
      </w:r>
      <w:r w:rsidR="001C6DDC" w:rsidRPr="003A1151">
        <w:rPr>
          <w:rFonts w:asciiTheme="majorHAnsi" w:hAnsiTheme="majorHAnsi"/>
          <w:bCs/>
          <w:sz w:val="20"/>
          <w:szCs w:val="20"/>
          <w:lang w:val="es-ES_tradnl"/>
        </w:rPr>
        <w:t xml:space="preserve">concluye </w:t>
      </w:r>
      <w:r w:rsidR="0010101B" w:rsidRPr="003A1151">
        <w:rPr>
          <w:rFonts w:asciiTheme="majorHAnsi" w:hAnsiTheme="majorHAnsi"/>
          <w:bCs/>
          <w:sz w:val="20"/>
          <w:szCs w:val="20"/>
          <w:lang w:val="es-ES_tradnl"/>
        </w:rPr>
        <w:t>que</w:t>
      </w:r>
      <w:r w:rsidR="001C6DDC" w:rsidRPr="003A1151">
        <w:rPr>
          <w:rFonts w:asciiTheme="majorHAnsi" w:hAnsiTheme="majorHAnsi"/>
          <w:bCs/>
          <w:sz w:val="20"/>
          <w:szCs w:val="20"/>
          <w:lang w:val="es-ES_tradnl"/>
        </w:rPr>
        <w:t xml:space="preserve"> </w:t>
      </w:r>
      <w:r w:rsidR="0010101B" w:rsidRPr="003A1151">
        <w:rPr>
          <w:rFonts w:asciiTheme="majorHAnsi" w:hAnsiTheme="majorHAnsi"/>
          <w:bCs/>
          <w:sz w:val="20"/>
          <w:szCs w:val="20"/>
          <w:lang w:val="es-ES_tradnl"/>
        </w:rPr>
        <w:t xml:space="preserve">la petición es manifiestamente infundada. </w:t>
      </w:r>
    </w:p>
    <w:p w14:paraId="3BD8E1DB" w14:textId="2D1A7C17" w:rsidR="00BC58FC" w:rsidRPr="003A1151" w:rsidRDefault="00BC58FC" w:rsidP="00BC58FC">
      <w:pPr>
        <w:pStyle w:val="ListParagraph"/>
        <w:spacing w:before="240" w:after="240"/>
        <w:jc w:val="both"/>
        <w:rPr>
          <w:sz w:val="20"/>
          <w:szCs w:val="20"/>
          <w:lang w:val="es-ES_tradnl"/>
        </w:rPr>
      </w:pPr>
      <w:r w:rsidRPr="003A1151">
        <w:rPr>
          <w:rFonts w:asciiTheme="majorHAnsi" w:hAnsiTheme="majorHAnsi"/>
          <w:b/>
          <w:bCs/>
          <w:sz w:val="20"/>
          <w:szCs w:val="20"/>
          <w:lang w:val="es-ES_tradnl"/>
        </w:rPr>
        <w:t>VI.</w:t>
      </w:r>
      <w:r w:rsidRPr="003A1151">
        <w:rPr>
          <w:rFonts w:asciiTheme="majorHAnsi" w:hAnsiTheme="majorHAnsi"/>
          <w:b/>
          <w:bCs/>
          <w:sz w:val="20"/>
          <w:szCs w:val="20"/>
          <w:lang w:val="es-ES_tradnl"/>
        </w:rPr>
        <w:tab/>
        <w:t xml:space="preserve">ANÁLISIS DE </w:t>
      </w:r>
      <w:r w:rsidRPr="003A1151">
        <w:rPr>
          <w:rFonts w:asciiTheme="majorHAnsi" w:hAnsiTheme="majorHAnsi"/>
          <w:b/>
          <w:sz w:val="20"/>
          <w:szCs w:val="20"/>
          <w:lang w:val="es-ES_tradnl"/>
        </w:rPr>
        <w:t>AGOTAMIENTO DE LOS RECURSOS INTERNOS Y PLAZO DE PRESENTACIÓN</w:t>
      </w:r>
      <w:r w:rsidRPr="003A1151">
        <w:rPr>
          <w:rFonts w:asciiTheme="majorHAnsi" w:hAnsiTheme="majorHAnsi"/>
          <w:b/>
          <w:bCs/>
          <w:sz w:val="20"/>
          <w:szCs w:val="20"/>
          <w:lang w:val="es-ES_tradnl"/>
        </w:rPr>
        <w:t xml:space="preserve"> </w:t>
      </w:r>
    </w:p>
    <w:p w14:paraId="4D909C70" w14:textId="27BC07D3" w:rsidR="00EB4D75" w:rsidRPr="003A1151" w:rsidRDefault="00EB4D75" w:rsidP="00BC58F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bCs/>
          <w:sz w:val="20"/>
          <w:szCs w:val="20"/>
          <w:lang w:val="es-ES_tradnl"/>
        </w:rPr>
        <w:t xml:space="preserve">La Comisión reitera que, </w:t>
      </w:r>
      <w:r w:rsidR="00BC58FC" w:rsidRPr="003A1151">
        <w:rPr>
          <w:rFonts w:asciiTheme="majorHAnsi" w:hAnsiTheme="majorHAnsi"/>
          <w:bCs/>
          <w:sz w:val="20"/>
          <w:szCs w:val="20"/>
          <w:lang w:val="es-ES_tradnl"/>
        </w:rPr>
        <w:t xml:space="preserve">como garantía efectiva del derecho a la vida de las personas privadas de libertad, en los casos de muertes ocurridas en custodia del Estado –incluso en los casos de muerte natural o suicidio–, éste tiene el deber de iniciar de oficio y sin dilación, una investigación seria, imparcial y efectiva, que se desarrolle en un plazo razonable y que no sea emprendida como una simple formalidad. Corresponde al Estado esclarecer las circunstancias en las que ocurrió la muerte como un deber jurídico propio y no como una </w:t>
      </w:r>
      <w:r w:rsidR="00BC58FC" w:rsidRPr="003A1151">
        <w:rPr>
          <w:rFonts w:asciiTheme="majorHAnsi" w:hAnsiTheme="majorHAnsi"/>
          <w:bCs/>
          <w:sz w:val="20"/>
          <w:szCs w:val="20"/>
          <w:lang w:val="es-ES_tradnl"/>
        </w:rPr>
        <w:lastRenderedPageBreak/>
        <w:t>gestión de intereses particulares o que dependa de la iniciativa de éstos</w:t>
      </w:r>
      <w:r w:rsidR="00BC58FC" w:rsidRPr="003A1151">
        <w:rPr>
          <w:rStyle w:val="FootnoteReference"/>
          <w:rFonts w:asciiTheme="majorHAnsi" w:hAnsiTheme="majorHAnsi"/>
          <w:bCs/>
          <w:sz w:val="20"/>
          <w:szCs w:val="20"/>
          <w:lang w:val="es-ES_tradnl"/>
        </w:rPr>
        <w:footnoteReference w:id="7"/>
      </w:r>
      <w:r w:rsidR="00BC58FC" w:rsidRPr="003A1151">
        <w:rPr>
          <w:rFonts w:asciiTheme="majorHAnsi" w:hAnsiTheme="majorHAnsi"/>
          <w:bCs/>
          <w:sz w:val="20"/>
          <w:szCs w:val="20"/>
          <w:lang w:val="es-ES_tradnl"/>
        </w:rPr>
        <w:t xml:space="preserve">. </w:t>
      </w:r>
      <w:r w:rsidRPr="003A1151">
        <w:rPr>
          <w:rFonts w:asciiTheme="majorHAnsi" w:hAnsiTheme="majorHAnsi"/>
          <w:sz w:val="20"/>
          <w:szCs w:val="20"/>
          <w:lang w:val="es-ES_tradnl"/>
        </w:rPr>
        <w:t xml:space="preserve">En el presente caso la Comisión observa que, de acuerdo con la información proporcionada, respecto a la muerte violenta de la presunta víctima, la fiscalía inició una investigación penal, lo que permitió la condena de una persona. A pesar de ello, la parte peticionaria denuncia, a partir de un documento emitido por la propia fiscalía, </w:t>
      </w:r>
      <w:r w:rsidR="003C4E8F" w:rsidRPr="003A1151">
        <w:rPr>
          <w:rFonts w:asciiTheme="majorHAnsi" w:hAnsiTheme="majorHAnsi"/>
          <w:sz w:val="20"/>
          <w:szCs w:val="20"/>
          <w:lang w:val="es-ES_tradnl"/>
        </w:rPr>
        <w:t>que no se adelantó ninguna investigación contra otras personas, a pesar de que varios reclusos habrían participado en el asesinato</w:t>
      </w:r>
      <w:r w:rsidR="00D97FEE">
        <w:rPr>
          <w:rFonts w:asciiTheme="majorHAnsi" w:hAnsiTheme="majorHAnsi"/>
          <w:sz w:val="20"/>
          <w:szCs w:val="20"/>
          <w:lang w:val="es-ES_tradnl"/>
        </w:rPr>
        <w:t>;</w:t>
      </w:r>
      <w:r w:rsidR="003C4E8F" w:rsidRPr="003A1151">
        <w:rPr>
          <w:rFonts w:asciiTheme="majorHAnsi" w:hAnsiTheme="majorHAnsi"/>
          <w:sz w:val="20"/>
          <w:szCs w:val="20"/>
          <w:lang w:val="es-ES_tradnl"/>
        </w:rPr>
        <w:t xml:space="preserve"> y, en particular, resalta que no se adoptó ninguna acción destinada a determinar la responsabilidad penal de los guardias de seguridad de la cárcel.</w:t>
      </w:r>
    </w:p>
    <w:p w14:paraId="0C7D211B" w14:textId="066D66D1" w:rsidR="003C4E8F" w:rsidRPr="003A1151" w:rsidRDefault="000D10B8" w:rsidP="00EB4D7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En el presente caso</w:t>
      </w:r>
      <w:r w:rsidR="003C4E8F" w:rsidRPr="003A1151">
        <w:rPr>
          <w:rFonts w:asciiTheme="majorHAnsi" w:hAnsiTheme="majorHAnsi"/>
          <w:sz w:val="20"/>
          <w:szCs w:val="20"/>
          <w:lang w:val="es-ES_tradnl"/>
        </w:rPr>
        <w:t xml:space="preserve"> el Estado no presenta excepciones destinadas a cuestionar el agotamiento de la jurisdicción interna o controvertir el plazo de presentación de la petición</w:t>
      </w:r>
      <w:r w:rsidR="0034556E" w:rsidRPr="003A1151">
        <w:rPr>
          <w:rFonts w:asciiTheme="majorHAnsi" w:hAnsiTheme="majorHAnsi"/>
          <w:sz w:val="20"/>
          <w:szCs w:val="20"/>
          <w:lang w:val="es-ES_tradnl"/>
        </w:rPr>
        <w:t>;</w:t>
      </w:r>
      <w:r w:rsidR="003C4E8F" w:rsidRPr="003A1151">
        <w:rPr>
          <w:rFonts w:asciiTheme="majorHAnsi" w:hAnsiTheme="majorHAnsi"/>
          <w:sz w:val="20"/>
          <w:szCs w:val="20"/>
          <w:lang w:val="es-ES_tradnl"/>
        </w:rPr>
        <w:t xml:space="preserve"> y en particular, tampoco brinda información sobre la adopción de medidas orientadas a esclarecer la responsabilidad penal de otros actores, incluyendo a los funcionarios públicos de la cárcel. En consecuencia, tomando en cuenta que el deber de investigación debe realizarse de oficio y que no se habría</w:t>
      </w:r>
      <w:r w:rsidR="003C0394" w:rsidRPr="003A1151">
        <w:rPr>
          <w:rFonts w:asciiTheme="majorHAnsi" w:hAnsiTheme="majorHAnsi"/>
          <w:sz w:val="20"/>
          <w:szCs w:val="20"/>
          <w:lang w:val="es-ES_tradnl"/>
        </w:rPr>
        <w:t>n</w:t>
      </w:r>
      <w:r w:rsidR="003C4E8F" w:rsidRPr="003A1151">
        <w:rPr>
          <w:rFonts w:asciiTheme="majorHAnsi" w:hAnsiTheme="majorHAnsi"/>
          <w:sz w:val="20"/>
          <w:szCs w:val="20"/>
          <w:lang w:val="es-ES_tradnl"/>
        </w:rPr>
        <w:t xml:space="preserve"> realizado </w:t>
      </w:r>
      <w:r w:rsidR="003C0394" w:rsidRPr="003A1151">
        <w:rPr>
          <w:rFonts w:asciiTheme="majorHAnsi" w:hAnsiTheme="majorHAnsi"/>
          <w:sz w:val="20"/>
          <w:szCs w:val="20"/>
          <w:lang w:val="es-ES_tradnl"/>
        </w:rPr>
        <w:t>otras gestiones</w:t>
      </w:r>
      <w:r w:rsidR="003C4E8F" w:rsidRPr="003A1151">
        <w:rPr>
          <w:rFonts w:asciiTheme="majorHAnsi" w:hAnsiTheme="majorHAnsi"/>
          <w:sz w:val="20"/>
          <w:szCs w:val="20"/>
          <w:lang w:val="es-ES_tradnl"/>
        </w:rPr>
        <w:t xml:space="preserve"> para esclarecer</w:t>
      </w:r>
      <w:r w:rsidR="009D3FBE" w:rsidRPr="003A1151">
        <w:rPr>
          <w:rFonts w:asciiTheme="majorHAnsi" w:hAnsiTheme="majorHAnsi"/>
          <w:sz w:val="20"/>
          <w:szCs w:val="20"/>
          <w:lang w:val="es-ES_tradnl"/>
        </w:rPr>
        <w:t xml:space="preserve"> en mayor amplitud</w:t>
      </w:r>
      <w:r w:rsidR="003C4E8F" w:rsidRPr="003A1151">
        <w:rPr>
          <w:rFonts w:asciiTheme="majorHAnsi" w:hAnsiTheme="majorHAnsi"/>
          <w:sz w:val="20"/>
          <w:szCs w:val="20"/>
          <w:lang w:val="es-ES_tradnl"/>
        </w:rPr>
        <w:t xml:space="preserve"> l</w:t>
      </w:r>
      <w:r w:rsidR="009D3FBE" w:rsidRPr="003A1151">
        <w:rPr>
          <w:rFonts w:asciiTheme="majorHAnsi" w:hAnsiTheme="majorHAnsi"/>
          <w:sz w:val="20"/>
          <w:szCs w:val="20"/>
          <w:lang w:val="es-ES_tradnl"/>
        </w:rPr>
        <w:t xml:space="preserve">as circunstancias que habrían </w:t>
      </w:r>
      <w:r w:rsidR="00021853">
        <w:rPr>
          <w:rFonts w:asciiTheme="majorHAnsi" w:hAnsiTheme="majorHAnsi"/>
          <w:sz w:val="20"/>
          <w:szCs w:val="20"/>
          <w:lang w:val="es-ES_tradnl"/>
        </w:rPr>
        <w:t>dado como resultado</w:t>
      </w:r>
      <w:r w:rsidR="009D3FBE" w:rsidRPr="003A1151">
        <w:rPr>
          <w:rFonts w:asciiTheme="majorHAnsi" w:hAnsiTheme="majorHAnsi"/>
          <w:sz w:val="20"/>
          <w:szCs w:val="20"/>
          <w:lang w:val="es-ES_tradnl"/>
        </w:rPr>
        <w:t xml:space="preserve"> el homicidio de la presunta víctima</w:t>
      </w:r>
      <w:r w:rsidR="003C4E8F" w:rsidRPr="003A1151">
        <w:rPr>
          <w:rFonts w:asciiTheme="majorHAnsi" w:hAnsiTheme="majorHAnsi"/>
          <w:sz w:val="20"/>
          <w:szCs w:val="20"/>
          <w:lang w:val="es-ES_tradnl"/>
        </w:rPr>
        <w:t>, la Comisión considera</w:t>
      </w:r>
      <w:r w:rsidR="00021853">
        <w:rPr>
          <w:rFonts w:asciiTheme="majorHAnsi" w:hAnsiTheme="majorHAnsi"/>
          <w:sz w:val="20"/>
          <w:szCs w:val="20"/>
          <w:lang w:val="es-ES_tradnl"/>
        </w:rPr>
        <w:t xml:space="preserve"> que existen elementos </w:t>
      </w:r>
      <w:r w:rsidR="00183F49">
        <w:rPr>
          <w:rFonts w:asciiTheme="majorHAnsi" w:hAnsiTheme="majorHAnsi"/>
          <w:sz w:val="20"/>
          <w:szCs w:val="20"/>
          <w:lang w:val="es-ES_tradnl"/>
        </w:rPr>
        <w:t>que permitirían evaluar si la investigación y proceso penal llevados a cabo constituyeron realmente un recurso efectivo</w:t>
      </w:r>
      <w:r w:rsidR="00834294">
        <w:rPr>
          <w:rFonts w:asciiTheme="majorHAnsi" w:hAnsiTheme="majorHAnsi"/>
          <w:sz w:val="20"/>
          <w:szCs w:val="20"/>
          <w:lang w:val="es-ES_tradnl"/>
        </w:rPr>
        <w:t xml:space="preserve"> en el presente caso; o si las autoridades se habrían conformado con el hecho de que se atribuyó el hecho a un recluso determinado, y que el resto se atuvo al código de silencio.</w:t>
      </w:r>
      <w:r w:rsidR="003C4E8F" w:rsidRPr="003A1151">
        <w:rPr>
          <w:rFonts w:asciiTheme="majorHAnsi" w:hAnsiTheme="majorHAnsi"/>
          <w:sz w:val="20"/>
          <w:szCs w:val="20"/>
          <w:lang w:val="es-ES_tradnl"/>
        </w:rPr>
        <w:t xml:space="preserve">  </w:t>
      </w:r>
      <w:r w:rsidR="00187B18">
        <w:rPr>
          <w:rFonts w:asciiTheme="majorHAnsi" w:hAnsiTheme="majorHAnsi"/>
          <w:sz w:val="20"/>
          <w:szCs w:val="20"/>
          <w:lang w:val="es-ES_tradnl"/>
        </w:rPr>
        <w:t xml:space="preserve">En este sentido, la Comisión considera que el examen acerca de la diligencia de estas investigaciones </w:t>
      </w:r>
      <w:r w:rsidR="00B52E00">
        <w:rPr>
          <w:rFonts w:asciiTheme="majorHAnsi" w:hAnsiTheme="majorHAnsi"/>
          <w:sz w:val="20"/>
          <w:szCs w:val="20"/>
          <w:lang w:val="es-ES_tradnl"/>
        </w:rPr>
        <w:t xml:space="preserve">y su efectividad en tanto recursos internos que habrían permitido al Estado remediar la situación a nivel doméstico, </w:t>
      </w:r>
      <w:r w:rsidR="00792020">
        <w:rPr>
          <w:rFonts w:asciiTheme="majorHAnsi" w:hAnsiTheme="majorHAnsi"/>
          <w:sz w:val="20"/>
          <w:szCs w:val="20"/>
          <w:lang w:val="es-ES_tradnl"/>
        </w:rPr>
        <w:t>es un ejercicio que se acerca considerablemente a la determinación de violaciones de fondo</w:t>
      </w:r>
      <w:r w:rsidR="002C3671">
        <w:rPr>
          <w:rFonts w:asciiTheme="majorHAnsi" w:hAnsiTheme="majorHAnsi"/>
          <w:sz w:val="20"/>
          <w:szCs w:val="20"/>
          <w:lang w:val="es-ES_tradnl"/>
        </w:rPr>
        <w:t xml:space="preserve">; por lo tanto, la Comisión decide </w:t>
      </w:r>
      <w:r w:rsidR="00317A86">
        <w:rPr>
          <w:rFonts w:asciiTheme="majorHAnsi" w:hAnsiTheme="majorHAnsi"/>
          <w:sz w:val="20"/>
          <w:szCs w:val="20"/>
          <w:lang w:val="es-ES_tradnl"/>
        </w:rPr>
        <w:t xml:space="preserve">diferir el análisis de este extremo de la petición a la etapa de fondo, en los términos del artículo </w:t>
      </w:r>
      <w:r w:rsidR="00B917E8">
        <w:rPr>
          <w:rFonts w:asciiTheme="majorHAnsi" w:hAnsiTheme="majorHAnsi"/>
          <w:sz w:val="20"/>
          <w:szCs w:val="20"/>
          <w:lang w:val="es-ES_tradnl"/>
        </w:rPr>
        <w:t>36.3.a) de su Reglamento.</w:t>
      </w:r>
    </w:p>
    <w:p w14:paraId="081114E1" w14:textId="20CB1720" w:rsidR="00ED31AA" w:rsidRPr="003A1151" w:rsidRDefault="003C4E8F" w:rsidP="009A001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bCs/>
          <w:sz w:val="20"/>
          <w:szCs w:val="20"/>
          <w:lang w:val="es-ES_tradnl"/>
        </w:rPr>
        <w:t>Por otro lado, r</w:t>
      </w:r>
      <w:r w:rsidR="009A001E" w:rsidRPr="003A1151">
        <w:rPr>
          <w:rFonts w:asciiTheme="majorHAnsi" w:hAnsiTheme="majorHAnsi"/>
          <w:bCs/>
          <w:sz w:val="20"/>
          <w:szCs w:val="20"/>
          <w:lang w:val="es-ES_tradnl"/>
        </w:rPr>
        <w:t xml:space="preserve">especto a los procesos ante la jurisdicción contencioso-administrativa, la CIDH recuerda que, para los efectos de determinar la admisibilidad de un reclamo de la naturaleza del presente, no constituye la vía idónea ni resulta necesario su agotamiento, dado que no es adecuada para proporcionar una reparación integral y justicia a los familiares. Sin perjuicio de lo mencionado, si bien en el presente caso el proceso penal es el recurso idóneo para la investigación de los hechos, se observa que el peticionario alega además violaciones concretas en el marco de la demanda de reparación directa. Por ello, dada la vinculación entre los dos procesos, la Comisión toma en cuenta </w:t>
      </w:r>
      <w:r w:rsidRPr="003A1151">
        <w:rPr>
          <w:rFonts w:asciiTheme="majorHAnsi" w:hAnsiTheme="majorHAnsi"/>
          <w:bCs/>
          <w:sz w:val="20"/>
          <w:szCs w:val="20"/>
          <w:lang w:val="es-ES_tradnl"/>
        </w:rPr>
        <w:t>que,</w:t>
      </w:r>
      <w:r w:rsidR="009A001E" w:rsidRPr="003A1151">
        <w:rPr>
          <w:rFonts w:asciiTheme="majorHAnsi" w:hAnsiTheme="majorHAnsi"/>
          <w:bCs/>
          <w:sz w:val="20"/>
          <w:szCs w:val="20"/>
          <w:lang w:val="es-ES_tradnl"/>
        </w:rPr>
        <w:t xml:space="preserve"> </w:t>
      </w:r>
      <w:r w:rsidRPr="003A1151">
        <w:rPr>
          <w:rFonts w:asciiTheme="majorHAnsi" w:hAnsiTheme="majorHAnsi"/>
          <w:bCs/>
          <w:sz w:val="20"/>
          <w:szCs w:val="20"/>
          <w:lang w:val="es-ES_tradnl"/>
        </w:rPr>
        <w:t>respecto de este reclamo</w:t>
      </w:r>
      <w:r w:rsidR="009A001E" w:rsidRPr="003A1151">
        <w:rPr>
          <w:rFonts w:asciiTheme="majorHAnsi" w:hAnsiTheme="majorHAnsi"/>
          <w:bCs/>
          <w:sz w:val="20"/>
          <w:szCs w:val="20"/>
          <w:lang w:val="es-ES_tradnl"/>
        </w:rPr>
        <w:t>, los recursos internos se agotaron</w:t>
      </w:r>
      <w:r w:rsidR="0088526D" w:rsidRPr="003A1151">
        <w:rPr>
          <w:rFonts w:asciiTheme="majorHAnsi" w:hAnsiTheme="majorHAnsi"/>
          <w:sz w:val="20"/>
          <w:szCs w:val="20"/>
          <w:lang w:val="es-ES_tradnl"/>
        </w:rPr>
        <w:t xml:space="preserve"> con la decisión de la Corte Constitucional del </w:t>
      </w:r>
      <w:r w:rsidR="00EB5E9B" w:rsidRPr="003A1151">
        <w:rPr>
          <w:rFonts w:asciiTheme="majorHAnsi" w:hAnsiTheme="majorHAnsi"/>
          <w:sz w:val="20"/>
          <w:szCs w:val="20"/>
          <w:lang w:val="es-ES_tradnl"/>
        </w:rPr>
        <w:t>19 de diciembre de 2012</w:t>
      </w:r>
      <w:r w:rsidR="0088526D" w:rsidRPr="003A1151">
        <w:rPr>
          <w:rFonts w:asciiTheme="majorHAnsi" w:hAnsiTheme="majorHAnsi"/>
          <w:sz w:val="20"/>
          <w:szCs w:val="20"/>
          <w:lang w:val="es-ES_tradnl"/>
        </w:rPr>
        <w:t>, mediante la cual este máximo tribunal decidió no examinar el expediente de tutela correspondiente al caso de la</w:t>
      </w:r>
      <w:r w:rsidR="008A4145" w:rsidRPr="003A1151">
        <w:rPr>
          <w:rFonts w:asciiTheme="majorHAnsi" w:hAnsiTheme="majorHAnsi"/>
          <w:sz w:val="20"/>
          <w:szCs w:val="20"/>
          <w:lang w:val="es-ES_tradnl"/>
        </w:rPr>
        <w:t>s</w:t>
      </w:r>
      <w:r w:rsidR="0088526D" w:rsidRPr="003A1151">
        <w:rPr>
          <w:rFonts w:asciiTheme="majorHAnsi" w:hAnsiTheme="majorHAnsi"/>
          <w:sz w:val="20"/>
          <w:szCs w:val="20"/>
          <w:lang w:val="es-ES_tradnl"/>
        </w:rPr>
        <w:t xml:space="preserve"> </w:t>
      </w:r>
      <w:r w:rsidR="008A4145" w:rsidRPr="003A1151">
        <w:rPr>
          <w:rFonts w:asciiTheme="majorHAnsi" w:hAnsiTheme="majorHAnsi"/>
          <w:sz w:val="20"/>
          <w:szCs w:val="20"/>
          <w:lang w:val="es-ES_tradnl"/>
        </w:rPr>
        <w:t>presuntas víctimas</w:t>
      </w:r>
      <w:r w:rsidR="0088526D" w:rsidRPr="003A1151">
        <w:rPr>
          <w:rFonts w:asciiTheme="majorHAnsi" w:hAnsiTheme="majorHAnsi"/>
          <w:sz w:val="20"/>
          <w:szCs w:val="20"/>
          <w:lang w:val="es-ES_tradnl"/>
        </w:rPr>
        <w:t xml:space="preserve">. </w:t>
      </w:r>
    </w:p>
    <w:p w14:paraId="7A0F82C0" w14:textId="44C4E97C" w:rsidR="006B29B0" w:rsidRPr="003A1151" w:rsidRDefault="00ED31AA" w:rsidP="00ED31A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En consecuencia, tomando en cuenta que la petición se presentó el 21 de febrero de 2013, la Comisión considera que este extremo de la petición c</w:t>
      </w:r>
      <w:r w:rsidR="0088526D" w:rsidRPr="003A1151">
        <w:rPr>
          <w:rFonts w:asciiTheme="majorHAnsi" w:hAnsiTheme="majorHAnsi"/>
          <w:sz w:val="20"/>
          <w:szCs w:val="20"/>
          <w:lang w:val="es-ES_tradnl"/>
        </w:rPr>
        <w:t>umple con los requisitos de admisibilidad establecidos en los artículos 46.1.a</w:t>
      </w:r>
      <w:r w:rsidR="00627757" w:rsidRPr="003A1151">
        <w:rPr>
          <w:rFonts w:asciiTheme="majorHAnsi" w:hAnsiTheme="majorHAnsi"/>
          <w:sz w:val="20"/>
          <w:szCs w:val="20"/>
          <w:lang w:val="es-ES_tradnl"/>
        </w:rPr>
        <w:t>)</w:t>
      </w:r>
      <w:r w:rsidR="0088526D" w:rsidRPr="003A1151">
        <w:rPr>
          <w:rFonts w:asciiTheme="majorHAnsi" w:hAnsiTheme="majorHAnsi"/>
          <w:sz w:val="20"/>
          <w:szCs w:val="20"/>
          <w:lang w:val="es-ES_tradnl"/>
        </w:rPr>
        <w:t xml:space="preserve"> y 46.1.b</w:t>
      </w:r>
      <w:r w:rsidR="00627757" w:rsidRPr="003A1151">
        <w:rPr>
          <w:rFonts w:asciiTheme="majorHAnsi" w:hAnsiTheme="majorHAnsi"/>
          <w:sz w:val="20"/>
          <w:szCs w:val="20"/>
          <w:lang w:val="es-ES_tradnl"/>
        </w:rPr>
        <w:t>)</w:t>
      </w:r>
      <w:r w:rsidR="0088526D" w:rsidRPr="003A1151">
        <w:rPr>
          <w:rFonts w:asciiTheme="majorHAnsi" w:hAnsiTheme="majorHAnsi"/>
          <w:sz w:val="20"/>
          <w:szCs w:val="20"/>
          <w:lang w:val="es-ES_tradnl"/>
        </w:rPr>
        <w:t xml:space="preserve"> de la Convención Americana.</w:t>
      </w:r>
    </w:p>
    <w:p w14:paraId="70A9A914" w14:textId="5DFA9556" w:rsidR="006B29B0" w:rsidRPr="003A1151" w:rsidRDefault="006B29B0" w:rsidP="006B29B0">
      <w:pPr>
        <w:pStyle w:val="ListParagraph"/>
        <w:spacing w:before="240" w:after="240"/>
        <w:jc w:val="both"/>
        <w:rPr>
          <w:rFonts w:asciiTheme="majorHAnsi" w:hAnsiTheme="majorHAnsi"/>
          <w:b/>
          <w:sz w:val="20"/>
          <w:szCs w:val="20"/>
          <w:lang w:val="es-ES_tradnl"/>
        </w:rPr>
      </w:pPr>
      <w:r w:rsidRPr="003A1151">
        <w:rPr>
          <w:rFonts w:asciiTheme="majorHAnsi" w:hAnsiTheme="majorHAnsi"/>
          <w:b/>
          <w:bCs/>
          <w:sz w:val="20"/>
          <w:szCs w:val="20"/>
          <w:lang w:val="es-ES_tradnl"/>
        </w:rPr>
        <w:t>VII.</w:t>
      </w:r>
      <w:r w:rsidRPr="003A1151">
        <w:rPr>
          <w:rFonts w:asciiTheme="majorHAnsi" w:hAnsiTheme="majorHAnsi"/>
          <w:b/>
          <w:bCs/>
          <w:sz w:val="20"/>
          <w:szCs w:val="20"/>
          <w:lang w:val="es-ES_tradnl"/>
        </w:rPr>
        <w:tab/>
        <w:t>ANÁLISIS DE CARACTERIZACIÓN DE LOS HECHOS ALEGADOS</w:t>
      </w:r>
    </w:p>
    <w:p w14:paraId="658348AC" w14:textId="4B2393A9" w:rsidR="006B29B0" w:rsidRPr="003A1151" w:rsidRDefault="00BC58FC" w:rsidP="006B29B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La</w:t>
      </w:r>
      <w:r w:rsidR="00EE0FF5" w:rsidRPr="003A1151">
        <w:rPr>
          <w:rFonts w:asciiTheme="majorHAnsi" w:hAnsiTheme="majorHAnsi"/>
          <w:sz w:val="20"/>
          <w:szCs w:val="20"/>
          <w:lang w:val="es-ES_tradnl"/>
        </w:rPr>
        <w:t xml:space="preserve"> Comisión re</w:t>
      </w:r>
      <w:r w:rsidRPr="003A1151">
        <w:rPr>
          <w:rFonts w:asciiTheme="majorHAnsi" w:hAnsiTheme="majorHAnsi"/>
          <w:sz w:val="20"/>
          <w:szCs w:val="20"/>
          <w:lang w:val="es-ES_tradnl"/>
        </w:rPr>
        <w:t>cuerda</w:t>
      </w:r>
      <w:r w:rsidR="00EE0FF5" w:rsidRPr="003A1151">
        <w:rPr>
          <w:rFonts w:asciiTheme="majorHAnsi" w:hAnsiTheme="majorHAnsi"/>
          <w:sz w:val="20"/>
          <w:szCs w:val="20"/>
          <w:lang w:val="es-ES_tradnl"/>
        </w:rPr>
        <w:t xml:space="preserve">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p>
    <w:p w14:paraId="5C14338F" w14:textId="2ECEA3C8" w:rsidR="00F25D20" w:rsidRPr="003A1151" w:rsidRDefault="00B3514E" w:rsidP="00BC58F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3A1151">
        <w:rPr>
          <w:rFonts w:asciiTheme="majorHAnsi" w:hAnsiTheme="majorHAnsi"/>
          <w:sz w:val="20"/>
          <w:szCs w:val="20"/>
          <w:lang w:val="es-ES_tradnl"/>
        </w:rPr>
        <w:t>Ese orden de idea</w:t>
      </w:r>
      <w:r w:rsidR="00EE0FF5" w:rsidRPr="003A1151">
        <w:rPr>
          <w:rFonts w:asciiTheme="majorHAnsi" w:hAnsiTheme="majorHAnsi"/>
          <w:sz w:val="20"/>
          <w:szCs w:val="20"/>
          <w:lang w:val="es-ES_tradnl"/>
        </w:rPr>
        <w:t>, e</w:t>
      </w:r>
      <w:r w:rsidR="001C3483" w:rsidRPr="003A1151">
        <w:rPr>
          <w:rFonts w:asciiTheme="majorHAnsi" w:hAnsiTheme="majorHAnsi"/>
          <w:sz w:val="20"/>
          <w:szCs w:val="20"/>
          <w:lang w:val="es-ES_tradnl"/>
        </w:rPr>
        <w:t>n atención a estas consideraciones y tras examinar los elementos de hecho y de derecho expuestos por</w:t>
      </w:r>
      <w:r w:rsidR="00BC58FC" w:rsidRPr="003A1151">
        <w:rPr>
          <w:rFonts w:asciiTheme="majorHAnsi" w:hAnsiTheme="majorHAnsi"/>
          <w:sz w:val="20"/>
          <w:szCs w:val="20"/>
          <w:lang w:val="es-ES_tradnl"/>
        </w:rPr>
        <w:t xml:space="preserve"> la parte peticionaria, referidos al incumplimiento del Estado de adoptar medidas </w:t>
      </w:r>
      <w:r w:rsidR="00BC58FC" w:rsidRPr="003A1151">
        <w:rPr>
          <w:rFonts w:asciiTheme="majorHAnsi" w:hAnsiTheme="majorHAnsi"/>
          <w:sz w:val="20"/>
          <w:szCs w:val="20"/>
          <w:lang w:val="es-ES_tradnl"/>
        </w:rPr>
        <w:lastRenderedPageBreak/>
        <w:t>de protección en favor de la presunta víctima y la posterior falta de investigación para determinar a todos los responsables y negación de reparación patrimonial,</w:t>
      </w:r>
      <w:r w:rsidR="001C3483" w:rsidRPr="003A1151">
        <w:rPr>
          <w:rFonts w:asciiTheme="majorHAnsi" w:hAnsiTheme="majorHAnsi"/>
          <w:sz w:val="20"/>
          <w:szCs w:val="20"/>
          <w:lang w:val="es-ES_tradnl"/>
        </w:rPr>
        <w:t xml:space="preserve"> no resultan manifiestamente infundadas y requieren un estudio de fondo; pues los hechos alegados, de corroborarse como ciertos, podrían caracterizar violaciones a los artículos </w:t>
      </w:r>
      <w:r w:rsidR="007120F8" w:rsidRPr="003A1151">
        <w:rPr>
          <w:rFonts w:asciiTheme="majorHAnsi" w:hAnsiTheme="majorHAnsi"/>
          <w:bCs/>
          <w:sz w:val="20"/>
          <w:szCs w:val="20"/>
          <w:lang w:val="es-ES_tradnl"/>
        </w:rPr>
        <w:t xml:space="preserve">4 (vida), 5 (integridad personal), 8 (garantías judiciales), y 25 (protección judicial) de la Convención en relación con su artículo 1.1 </w:t>
      </w:r>
      <w:r w:rsidR="007120F8" w:rsidRPr="003A1151">
        <w:rPr>
          <w:bCs/>
          <w:sz w:val="20"/>
          <w:szCs w:val="20"/>
          <w:lang w:val="es-ES_tradnl"/>
        </w:rPr>
        <w:t xml:space="preserve">(obligación de respetar los derechos), </w:t>
      </w:r>
      <w:r w:rsidR="001C3483" w:rsidRPr="003A1151">
        <w:rPr>
          <w:rFonts w:asciiTheme="majorHAnsi" w:hAnsiTheme="majorHAnsi"/>
          <w:sz w:val="20"/>
          <w:szCs w:val="20"/>
          <w:lang w:val="es-ES_tradnl"/>
        </w:rPr>
        <w:t>en perjuicio de</w:t>
      </w:r>
      <w:r w:rsidR="00BC58FC" w:rsidRPr="003A1151">
        <w:rPr>
          <w:rFonts w:asciiTheme="majorHAnsi" w:hAnsiTheme="majorHAnsi"/>
          <w:sz w:val="20"/>
          <w:szCs w:val="20"/>
          <w:lang w:val="es-ES_tradnl"/>
        </w:rPr>
        <w:t>l señor Coronado Garzón y su familiares</w:t>
      </w:r>
      <w:r w:rsidR="000A70C2">
        <w:rPr>
          <w:rFonts w:asciiTheme="majorHAnsi" w:hAnsiTheme="majorHAnsi"/>
          <w:sz w:val="20"/>
          <w:szCs w:val="20"/>
          <w:lang w:val="es-ES_tradnl"/>
        </w:rPr>
        <w:t xml:space="preserve"> debidamente identificados antes de la decisión de fondo</w:t>
      </w:r>
      <w:r w:rsidR="00BC58FC" w:rsidRPr="003A1151">
        <w:rPr>
          <w:rFonts w:asciiTheme="majorHAnsi" w:hAnsiTheme="majorHAnsi"/>
          <w:sz w:val="20"/>
          <w:szCs w:val="20"/>
          <w:lang w:val="es-ES_tradnl"/>
        </w:rPr>
        <w:t xml:space="preserve">, </w:t>
      </w:r>
      <w:r w:rsidR="001C3483" w:rsidRPr="003A1151">
        <w:rPr>
          <w:rFonts w:asciiTheme="majorHAnsi" w:hAnsiTheme="majorHAnsi"/>
          <w:sz w:val="20"/>
          <w:szCs w:val="20"/>
          <w:lang w:val="es-ES_tradnl"/>
        </w:rPr>
        <w:t>en los términos del presente informe</w:t>
      </w:r>
      <w:r w:rsidR="005E01CB" w:rsidRPr="003A1151">
        <w:rPr>
          <w:rFonts w:asciiTheme="majorHAnsi" w:hAnsiTheme="majorHAnsi"/>
          <w:sz w:val="20"/>
          <w:szCs w:val="20"/>
          <w:lang w:val="es-ES_tradnl"/>
        </w:rPr>
        <w:t xml:space="preserve">. </w:t>
      </w:r>
    </w:p>
    <w:p w14:paraId="09BE0062" w14:textId="64C37F96" w:rsidR="00BC58FC" w:rsidRPr="003A1151" w:rsidRDefault="00BC58FC" w:rsidP="00BC58F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3A1151">
        <w:rPr>
          <w:rFonts w:asciiTheme="majorHAnsi" w:hAnsiTheme="majorHAnsi"/>
          <w:sz w:val="20"/>
          <w:szCs w:val="20"/>
          <w:lang w:val="es-ES_tradnl"/>
        </w:rPr>
        <w:t xml:space="preserve">En cuanto al reclamo sobre la presunta violación del artículo 24 (igualdad ante la ley) de la Convención Americana; la Comisión observa que los peticionarios no han ofrecido alegatos o sustento suficiente que permita considerar </w:t>
      </w:r>
      <w:r w:rsidRPr="003A1151">
        <w:rPr>
          <w:rFonts w:asciiTheme="majorHAnsi" w:hAnsiTheme="majorHAnsi"/>
          <w:i/>
          <w:sz w:val="20"/>
          <w:szCs w:val="20"/>
          <w:lang w:val="es-ES_tradnl"/>
        </w:rPr>
        <w:t>prima facie</w:t>
      </w:r>
      <w:r w:rsidRPr="003A1151">
        <w:rPr>
          <w:rFonts w:asciiTheme="majorHAnsi" w:hAnsiTheme="majorHAnsi"/>
          <w:sz w:val="20"/>
          <w:szCs w:val="20"/>
          <w:lang w:val="es-ES_tradnl"/>
        </w:rPr>
        <w:t xml:space="preserve"> su posible violación.</w:t>
      </w:r>
    </w:p>
    <w:p w14:paraId="445BF42E" w14:textId="77777777" w:rsidR="003239B8" w:rsidRPr="003A1151" w:rsidRDefault="003239B8" w:rsidP="003239B8">
      <w:pPr>
        <w:pStyle w:val="ListParagraph"/>
        <w:spacing w:before="240" w:after="240"/>
        <w:jc w:val="both"/>
        <w:rPr>
          <w:rFonts w:asciiTheme="majorHAnsi" w:hAnsiTheme="majorHAnsi"/>
          <w:b/>
          <w:bCs/>
          <w:sz w:val="20"/>
          <w:szCs w:val="20"/>
          <w:lang w:val="es-ES_tradnl"/>
        </w:rPr>
      </w:pPr>
      <w:r w:rsidRPr="003A1151">
        <w:rPr>
          <w:rFonts w:asciiTheme="majorHAnsi" w:hAnsiTheme="majorHAnsi"/>
          <w:b/>
          <w:bCs/>
          <w:sz w:val="20"/>
          <w:szCs w:val="20"/>
          <w:lang w:val="es-ES_tradnl"/>
        </w:rPr>
        <w:t xml:space="preserve">VIII. </w:t>
      </w:r>
      <w:r w:rsidRPr="003A1151">
        <w:rPr>
          <w:rFonts w:asciiTheme="majorHAnsi" w:hAnsiTheme="majorHAnsi"/>
          <w:b/>
          <w:bCs/>
          <w:sz w:val="20"/>
          <w:szCs w:val="20"/>
          <w:lang w:val="es-ES_tradnl"/>
        </w:rPr>
        <w:tab/>
        <w:t>DECISIÓN</w:t>
      </w:r>
    </w:p>
    <w:p w14:paraId="547DFF8E" w14:textId="7BD4C827" w:rsidR="000419AD" w:rsidRPr="003A1151" w:rsidRDefault="003239B8" w:rsidP="00C601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A1151">
        <w:rPr>
          <w:rFonts w:asciiTheme="majorHAnsi" w:hAnsiTheme="majorHAnsi"/>
          <w:sz w:val="20"/>
          <w:szCs w:val="20"/>
          <w:lang w:val="es-ES_tradnl"/>
        </w:rPr>
        <w:t>Declarar admisible la presente petición en relación con</w:t>
      </w:r>
      <w:r w:rsidR="001D7F96" w:rsidRPr="003A1151">
        <w:rPr>
          <w:rFonts w:asciiTheme="majorHAnsi" w:hAnsiTheme="majorHAnsi"/>
          <w:sz w:val="20"/>
          <w:szCs w:val="20"/>
          <w:lang w:val="es-ES_tradnl"/>
        </w:rPr>
        <w:t xml:space="preserve"> </w:t>
      </w:r>
      <w:r w:rsidR="00F25D20" w:rsidRPr="003A1151">
        <w:rPr>
          <w:rFonts w:asciiTheme="majorHAnsi" w:hAnsiTheme="majorHAnsi"/>
          <w:sz w:val="20"/>
          <w:szCs w:val="20"/>
          <w:lang w:val="es-ES_tradnl"/>
        </w:rPr>
        <w:t>los artículos 4, 5,</w:t>
      </w:r>
      <w:r w:rsidR="007F39BD" w:rsidRPr="003A1151">
        <w:rPr>
          <w:rFonts w:asciiTheme="majorHAnsi" w:hAnsiTheme="majorHAnsi"/>
          <w:sz w:val="20"/>
          <w:szCs w:val="20"/>
          <w:lang w:val="es-ES_tradnl"/>
        </w:rPr>
        <w:t xml:space="preserve"> 8 y 25 de la Convención </w:t>
      </w:r>
      <w:r w:rsidR="00BC58FC" w:rsidRPr="003A1151">
        <w:rPr>
          <w:rFonts w:asciiTheme="majorHAnsi" w:hAnsiTheme="majorHAnsi"/>
          <w:sz w:val="20"/>
          <w:szCs w:val="20"/>
          <w:lang w:val="es-ES_tradnl"/>
        </w:rPr>
        <w:t>Americana</w:t>
      </w:r>
      <w:r w:rsidR="00A758AA" w:rsidRPr="003A1151">
        <w:rPr>
          <w:rFonts w:asciiTheme="majorHAnsi" w:hAnsiTheme="majorHAnsi"/>
          <w:sz w:val="20"/>
          <w:szCs w:val="20"/>
          <w:lang w:val="es-ES_tradnl"/>
        </w:rPr>
        <w:t>;</w:t>
      </w:r>
      <w:r w:rsidR="007B76D3" w:rsidRPr="003A1151">
        <w:rPr>
          <w:rFonts w:asciiTheme="majorHAnsi" w:hAnsiTheme="majorHAnsi"/>
          <w:sz w:val="20"/>
          <w:szCs w:val="20"/>
          <w:lang w:val="es-ES_tradnl"/>
        </w:rPr>
        <w:t xml:space="preserve"> </w:t>
      </w:r>
    </w:p>
    <w:p w14:paraId="11F4EF39" w14:textId="7F6C7724" w:rsidR="00BC58FC" w:rsidRPr="003A1151" w:rsidRDefault="00BC58FC" w:rsidP="00C6013A">
      <w:pPr>
        <w:pStyle w:val="ListParagraph"/>
        <w:numPr>
          <w:ilvl w:val="0"/>
          <w:numId w:val="55"/>
        </w:numPr>
        <w:jc w:val="both"/>
        <w:rPr>
          <w:rFonts w:eastAsia="Arial Unicode MS" w:cs="Times New Roman"/>
          <w:color w:val="000000" w:themeColor="text1"/>
          <w:sz w:val="20"/>
          <w:szCs w:val="20"/>
          <w:lang w:val="es-ES_tradnl" w:eastAsia="en-US"/>
        </w:rPr>
      </w:pPr>
      <w:r w:rsidRPr="003A1151">
        <w:rPr>
          <w:rFonts w:eastAsia="Arial Unicode MS" w:cs="Times New Roman"/>
          <w:color w:val="000000" w:themeColor="text1"/>
          <w:sz w:val="20"/>
          <w:szCs w:val="20"/>
          <w:lang w:val="es-ES_tradnl" w:eastAsia="en-US"/>
        </w:rPr>
        <w:t>Declarar inadmisible la presente petición en relación con el artículo 24 de la Convención</w:t>
      </w:r>
      <w:r w:rsidR="00B349F0">
        <w:rPr>
          <w:rFonts w:eastAsia="Arial Unicode MS" w:cs="Times New Roman"/>
          <w:color w:val="000000" w:themeColor="text1"/>
          <w:sz w:val="20"/>
          <w:szCs w:val="20"/>
          <w:lang w:val="es-ES_tradnl" w:eastAsia="en-US"/>
        </w:rPr>
        <w:t>, y;</w:t>
      </w:r>
    </w:p>
    <w:p w14:paraId="4669E26D" w14:textId="77777777" w:rsidR="00BC58FC" w:rsidRPr="003A1151" w:rsidRDefault="00BC58FC" w:rsidP="00C6013A">
      <w:pPr>
        <w:pStyle w:val="ListParagraph"/>
        <w:jc w:val="both"/>
        <w:rPr>
          <w:rFonts w:eastAsia="Arial Unicode MS" w:cs="Times New Roman"/>
          <w:color w:val="000000" w:themeColor="text1"/>
          <w:sz w:val="20"/>
          <w:szCs w:val="20"/>
          <w:lang w:val="es-ES_tradnl" w:eastAsia="en-US"/>
        </w:rPr>
      </w:pPr>
    </w:p>
    <w:p w14:paraId="00C1D3B7" w14:textId="5E4725C8" w:rsidR="008D768D" w:rsidRDefault="004A6A54" w:rsidP="00C601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3A1151">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6FC228F" w14:textId="77DA6DD3" w:rsidR="00B349F0" w:rsidRPr="0054450C" w:rsidRDefault="00B349F0" w:rsidP="0054450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 los 26 días del mes de febrero de 2023.</w:t>
      </w:r>
      <w:r w:rsidR="0054450C">
        <w:rPr>
          <w:rStyle w:val="normaltextrun"/>
          <w:rFonts w:ascii="Cambria" w:eastAsia="Trebuchet MS" w:hAnsi="Cambria" w:cs="Segoe UI"/>
          <w:sz w:val="20"/>
          <w:szCs w:val="20"/>
          <w:lang w:val="es-CL"/>
        </w:rPr>
        <w:t xml:space="preserve"> </w:t>
      </w:r>
      <w:r>
        <w:rPr>
          <w:rStyle w:val="normaltextrun"/>
          <w:rFonts w:ascii="Cambria" w:eastAsia="Trebuchet MS" w:hAnsi="Cambria" w:cs="Segoe UI"/>
          <w:sz w:val="20"/>
          <w:szCs w:val="20"/>
          <w:lang w:val="es-CL"/>
        </w:rPr>
        <w:t xml:space="preserve">(Firmado): Julissa Mantilla Falcón, Presidenta; Stuardo Ralón Orellana, Primer Vicepresidente; Esmeralda Arosemena de Troitiño y Joel Hernández, </w:t>
      </w:r>
      <w:r w:rsidR="0054450C">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p w14:paraId="02C904B2" w14:textId="5AE5FA92" w:rsidR="009A56CE" w:rsidRPr="003A1151" w:rsidRDefault="009A56CE" w:rsidP="00C6013A">
      <w:pPr>
        <w:ind w:left="720"/>
        <w:jc w:val="both"/>
        <w:rPr>
          <w:rFonts w:ascii="Cambria" w:hAnsi="Cambria" w:cs="Calibri"/>
          <w:sz w:val="20"/>
          <w:szCs w:val="20"/>
          <w:lang w:val="es-ES_tradnl"/>
        </w:rPr>
      </w:pPr>
    </w:p>
    <w:sectPr w:rsidR="009A56CE" w:rsidRPr="003A115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7C0E" w14:textId="77777777" w:rsidR="001A72B7" w:rsidRDefault="001A72B7">
      <w:r>
        <w:separator/>
      </w:r>
    </w:p>
  </w:endnote>
  <w:endnote w:type="continuationSeparator" w:id="0">
    <w:p w14:paraId="44BED192" w14:textId="77777777" w:rsidR="001A72B7" w:rsidRDefault="001A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FB43" w14:textId="77777777" w:rsidR="001A72B7" w:rsidRPr="000F35ED" w:rsidRDefault="001A72B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3601DA" w14:textId="77777777" w:rsidR="001A72B7" w:rsidRPr="000F35ED" w:rsidRDefault="001A72B7" w:rsidP="000F35ED">
      <w:pPr>
        <w:rPr>
          <w:rFonts w:asciiTheme="majorHAnsi" w:hAnsiTheme="majorHAnsi"/>
          <w:sz w:val="16"/>
          <w:szCs w:val="16"/>
        </w:rPr>
      </w:pPr>
      <w:r w:rsidRPr="000F35ED">
        <w:rPr>
          <w:rFonts w:asciiTheme="majorHAnsi" w:hAnsiTheme="majorHAnsi"/>
          <w:sz w:val="16"/>
          <w:szCs w:val="16"/>
        </w:rPr>
        <w:separator/>
      </w:r>
    </w:p>
    <w:p w14:paraId="20F1ECD4" w14:textId="77777777" w:rsidR="001A72B7" w:rsidRPr="000F35ED" w:rsidRDefault="001A72B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0F23B33" w14:textId="77777777" w:rsidR="001A72B7" w:rsidRPr="000F35ED" w:rsidRDefault="001A72B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047978" w14:textId="4B43241B" w:rsidR="005E568F" w:rsidRPr="00B33600" w:rsidRDefault="005E568F" w:rsidP="00F57A7E">
      <w:pPr>
        <w:pStyle w:val="FootnoteText"/>
        <w:ind w:firstLine="720"/>
        <w:jc w:val="both"/>
        <w:rPr>
          <w:rFonts w:asciiTheme="majorHAnsi" w:hAnsiTheme="majorHAnsi"/>
          <w:sz w:val="16"/>
          <w:szCs w:val="16"/>
          <w:lang w:val="es-ES"/>
        </w:rPr>
      </w:pPr>
      <w:r w:rsidRPr="00B33600">
        <w:rPr>
          <w:rStyle w:val="FootnoteReference"/>
          <w:rFonts w:asciiTheme="majorHAnsi" w:hAnsiTheme="majorHAnsi"/>
          <w:sz w:val="16"/>
          <w:szCs w:val="16"/>
        </w:rPr>
        <w:footnoteRef/>
      </w:r>
      <w:r w:rsidRPr="00B33600">
        <w:rPr>
          <w:rFonts w:asciiTheme="majorHAnsi" w:hAnsiTheme="majorHAnsi"/>
          <w:sz w:val="16"/>
          <w:szCs w:val="16"/>
          <w:lang w:val="es-ES"/>
        </w:rPr>
        <w:t xml:space="preserve"> </w:t>
      </w:r>
      <w:r w:rsidR="00901BFE" w:rsidRPr="00B33600">
        <w:rPr>
          <w:rFonts w:asciiTheme="majorHAnsi" w:hAnsiTheme="majorHAnsi"/>
          <w:sz w:val="16"/>
          <w:szCs w:val="16"/>
          <w:lang w:val="es-ES"/>
        </w:rPr>
        <w:t xml:space="preserve">María de Jesús Garzón Villota (madre), Alcides Coronado Angarita (padre), </w:t>
      </w:r>
      <w:r w:rsidR="007E2B2D" w:rsidRPr="00B33600">
        <w:rPr>
          <w:rFonts w:asciiTheme="majorHAnsi" w:hAnsiTheme="majorHAnsi"/>
          <w:sz w:val="16"/>
          <w:szCs w:val="16"/>
          <w:lang w:val="es-ES"/>
        </w:rPr>
        <w:t xml:space="preserve">Heber Andrés Coronado Garzón, Erwin Jas Coronado Garzón (hermano), Fredy Edinson Garzón (hermano), Jasnson Stick Coronado Peralta (hermano), Angie Katherine Coronado Peralta (hermana), María Praxedis Angarita López (abuela), </w:t>
      </w:r>
      <w:r w:rsidR="00B33600" w:rsidRPr="00B33600">
        <w:rPr>
          <w:rFonts w:asciiTheme="majorHAnsi" w:hAnsiTheme="majorHAnsi"/>
          <w:sz w:val="16"/>
          <w:szCs w:val="16"/>
          <w:lang w:val="es-ES"/>
        </w:rPr>
        <w:t xml:space="preserve">Pedro Garzón (abuelo), </w:t>
      </w:r>
      <w:r w:rsidR="00F57A7E" w:rsidRPr="00B33600">
        <w:rPr>
          <w:rFonts w:asciiTheme="majorHAnsi" w:hAnsiTheme="majorHAnsi"/>
          <w:sz w:val="16"/>
          <w:szCs w:val="16"/>
          <w:lang w:val="es-ES"/>
        </w:rPr>
        <w:t>Angélica</w:t>
      </w:r>
      <w:r w:rsidR="00B33600" w:rsidRPr="00B33600">
        <w:rPr>
          <w:rFonts w:asciiTheme="majorHAnsi" w:hAnsiTheme="majorHAnsi"/>
          <w:sz w:val="16"/>
          <w:szCs w:val="16"/>
          <w:lang w:val="es-ES"/>
        </w:rPr>
        <w:t xml:space="preserve"> Graciela Villota (abuela), Sandra Patricia Rubiche Gómez (compañera permanente).</w:t>
      </w:r>
    </w:p>
  </w:footnote>
  <w:footnote w:id="3">
    <w:p w14:paraId="66E930B8" w14:textId="1503F605" w:rsidR="004A6A54" w:rsidRPr="00B33600" w:rsidRDefault="004A6A54" w:rsidP="00F57A7E">
      <w:pPr>
        <w:pStyle w:val="FootnoteText"/>
        <w:ind w:firstLine="720"/>
        <w:jc w:val="both"/>
        <w:rPr>
          <w:rFonts w:asciiTheme="majorHAnsi" w:hAnsiTheme="majorHAnsi"/>
          <w:sz w:val="16"/>
          <w:szCs w:val="16"/>
          <w:lang w:val="es-ES"/>
        </w:rPr>
      </w:pPr>
      <w:r w:rsidRPr="00B33600">
        <w:rPr>
          <w:rStyle w:val="FootnoteReference"/>
          <w:rFonts w:asciiTheme="majorHAnsi" w:hAnsiTheme="majorHAnsi"/>
          <w:sz w:val="16"/>
          <w:szCs w:val="16"/>
        </w:rPr>
        <w:footnoteRef/>
      </w:r>
      <w:r w:rsidRPr="00B33600">
        <w:rPr>
          <w:rFonts w:asciiTheme="majorHAnsi" w:hAnsiTheme="majorHAnsi"/>
          <w:sz w:val="16"/>
          <w:szCs w:val="16"/>
          <w:lang w:val="es-ES"/>
        </w:rPr>
        <w:t xml:space="preserve"> Conforme a lo dispuesto en el artículo 17.2.a del Reglamento de la Comisión, el Comisionado </w:t>
      </w:r>
      <w:r w:rsidR="00A51BA7" w:rsidRPr="00B33600">
        <w:rPr>
          <w:rFonts w:asciiTheme="majorHAnsi" w:hAnsiTheme="majorHAnsi"/>
          <w:sz w:val="16"/>
          <w:szCs w:val="16"/>
          <w:lang w:val="es-ES"/>
        </w:rPr>
        <w:t>Carlos Bernal Pulido</w:t>
      </w:r>
      <w:r w:rsidRPr="00B33600">
        <w:rPr>
          <w:rFonts w:asciiTheme="majorHAnsi" w:hAnsiTheme="majorHAnsi"/>
          <w:sz w:val="16"/>
          <w:szCs w:val="16"/>
          <w:lang w:val="es-ES"/>
        </w:rPr>
        <w:t xml:space="preserve">, de nacionalidad </w:t>
      </w:r>
      <w:r w:rsidR="00A51BA7" w:rsidRPr="00B33600">
        <w:rPr>
          <w:rFonts w:asciiTheme="majorHAnsi" w:hAnsiTheme="majorHAnsi"/>
          <w:sz w:val="16"/>
          <w:szCs w:val="16"/>
          <w:lang w:val="es-ES"/>
        </w:rPr>
        <w:t>colombiana</w:t>
      </w:r>
      <w:r w:rsidRPr="00B33600">
        <w:rPr>
          <w:rFonts w:asciiTheme="majorHAnsi" w:hAnsiTheme="majorHAnsi"/>
          <w:sz w:val="16"/>
          <w:szCs w:val="16"/>
          <w:lang w:val="es-ES"/>
        </w:rPr>
        <w:t>, no participó en el debate ni en la decisión del presente asunto.</w:t>
      </w:r>
    </w:p>
  </w:footnote>
  <w:footnote w:id="4">
    <w:p w14:paraId="5218F5A9" w14:textId="6C7455D7" w:rsidR="00D96BD7" w:rsidRPr="00D96BD7" w:rsidRDefault="00D96BD7" w:rsidP="00F57A7E">
      <w:pPr>
        <w:pStyle w:val="FootnoteText"/>
        <w:ind w:firstLine="720"/>
        <w:jc w:val="both"/>
        <w:rPr>
          <w:rFonts w:asciiTheme="majorHAnsi" w:hAnsiTheme="majorHAnsi"/>
          <w:sz w:val="16"/>
          <w:szCs w:val="16"/>
          <w:lang w:val="es-ES"/>
        </w:rPr>
      </w:pPr>
      <w:r w:rsidRPr="00B33600">
        <w:rPr>
          <w:rStyle w:val="FootnoteReference"/>
          <w:rFonts w:asciiTheme="majorHAnsi" w:hAnsiTheme="majorHAnsi"/>
          <w:sz w:val="16"/>
          <w:szCs w:val="16"/>
        </w:rPr>
        <w:footnoteRef/>
      </w:r>
      <w:r w:rsidRPr="00B33600">
        <w:rPr>
          <w:rFonts w:asciiTheme="majorHAnsi" w:hAnsiTheme="majorHAnsi"/>
          <w:sz w:val="16"/>
          <w:szCs w:val="16"/>
          <w:lang w:val="es-ES"/>
        </w:rPr>
        <w:t xml:space="preserve"> En adelante “la Convención Americana” o “la Convención”.</w:t>
      </w:r>
      <w:r w:rsidRPr="00D96BD7">
        <w:rPr>
          <w:rFonts w:asciiTheme="majorHAnsi" w:hAnsiTheme="majorHAnsi"/>
          <w:sz w:val="16"/>
          <w:szCs w:val="16"/>
          <w:lang w:val="es-ES"/>
        </w:rPr>
        <w:t xml:space="preserve"> </w:t>
      </w:r>
    </w:p>
  </w:footnote>
  <w:footnote w:id="5">
    <w:p w14:paraId="1AFEF3B0" w14:textId="3025E637" w:rsidR="008E3BFE" w:rsidRPr="00306F33" w:rsidRDefault="008E3BFE" w:rsidP="00F57A7E">
      <w:pPr>
        <w:pStyle w:val="FootnoteText"/>
        <w:ind w:firstLine="720"/>
        <w:jc w:val="both"/>
        <w:rPr>
          <w:rFonts w:asciiTheme="majorHAnsi" w:hAnsiTheme="majorHAnsi"/>
          <w:sz w:val="16"/>
          <w:szCs w:val="16"/>
          <w:lang w:val="es-ES"/>
        </w:rPr>
      </w:pPr>
      <w:r w:rsidRPr="00C15957">
        <w:rPr>
          <w:rStyle w:val="FootnoteReference"/>
          <w:rFonts w:asciiTheme="majorHAnsi" w:hAnsiTheme="majorHAnsi"/>
          <w:sz w:val="16"/>
          <w:szCs w:val="16"/>
        </w:rPr>
        <w:footnoteRef/>
      </w:r>
      <w:r w:rsidRPr="00C15957">
        <w:rPr>
          <w:rFonts w:asciiTheme="majorHAnsi" w:hAnsiTheme="majorHAnsi"/>
          <w:sz w:val="16"/>
          <w:szCs w:val="16"/>
          <w:lang w:val="es-ES"/>
        </w:rPr>
        <w:t xml:space="preserve"> Las observaciones de cada parte fueron debidamente trasladadas a la parte contraria.</w:t>
      </w:r>
      <w:r w:rsidR="009A56CE" w:rsidRPr="00C15957">
        <w:rPr>
          <w:rFonts w:asciiTheme="majorHAnsi" w:hAnsiTheme="majorHAnsi"/>
          <w:sz w:val="16"/>
          <w:szCs w:val="16"/>
          <w:lang w:val="es-ES"/>
        </w:rPr>
        <w:t xml:space="preserve"> </w:t>
      </w:r>
    </w:p>
  </w:footnote>
  <w:footnote w:id="6">
    <w:p w14:paraId="2EE5DB59" w14:textId="10660DAD" w:rsidR="00A12566" w:rsidRPr="00FB30F6" w:rsidRDefault="00A12566" w:rsidP="00F57A7E">
      <w:pPr>
        <w:pStyle w:val="FootnoteText"/>
        <w:jc w:val="both"/>
        <w:rPr>
          <w:lang w:val="es-US"/>
        </w:rPr>
      </w:pPr>
    </w:p>
  </w:footnote>
  <w:footnote w:id="7">
    <w:p w14:paraId="0B4D4FB2" w14:textId="31813B61" w:rsidR="00BC58FC" w:rsidRPr="00BC58FC" w:rsidRDefault="00BC58FC" w:rsidP="00F57A7E">
      <w:pPr>
        <w:pStyle w:val="FootnoteText"/>
        <w:ind w:firstLine="720"/>
        <w:jc w:val="both"/>
        <w:rPr>
          <w:rFonts w:asciiTheme="majorHAnsi" w:hAnsiTheme="majorHAnsi"/>
          <w:sz w:val="16"/>
          <w:szCs w:val="16"/>
          <w:lang w:val="es-US"/>
        </w:rPr>
      </w:pPr>
      <w:r w:rsidRPr="00BC58FC">
        <w:rPr>
          <w:rStyle w:val="FootnoteReference"/>
          <w:rFonts w:asciiTheme="majorHAnsi" w:hAnsiTheme="majorHAnsi"/>
          <w:sz w:val="16"/>
          <w:szCs w:val="16"/>
        </w:rPr>
        <w:footnoteRef/>
      </w:r>
      <w:r w:rsidRPr="00BC58FC">
        <w:rPr>
          <w:rFonts w:asciiTheme="majorHAnsi" w:hAnsiTheme="majorHAnsi"/>
          <w:sz w:val="16"/>
          <w:szCs w:val="16"/>
          <w:lang w:val="es-US"/>
        </w:rPr>
        <w:t xml:space="preserve"> CIDH, Informe No. 110/17, Petición 802-07. Admisibilidad. Leonardo Vanegas y Familia. Colombia. 7 de septiembre de 2017, párr.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FA4D1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3275A" w:rsidP="00A50FCF">
    <w:pPr>
      <w:pStyle w:val="Header"/>
      <w:tabs>
        <w:tab w:val="clear" w:pos="4320"/>
        <w:tab w:val="clear" w:pos="8640"/>
      </w:tabs>
      <w:jc w:val="center"/>
      <w:rPr>
        <w:sz w:val="22"/>
        <w:szCs w:val="22"/>
      </w:rPr>
    </w:pPr>
    <w:r>
      <w:rPr>
        <w:noProof/>
        <w:sz w:val="22"/>
        <w:szCs w:val="22"/>
        <w:bdr w:val="nil"/>
      </w:rPr>
      <w:pict w14:anchorId="6665B26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3F3F69"/>
    <w:multiLevelType w:val="hybridMultilevel"/>
    <w:tmpl w:val="C5641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512BE7"/>
    <w:multiLevelType w:val="multilevel"/>
    <w:tmpl w:val="CC64B7F8"/>
    <w:styleLink w:val="CurrentList1"/>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6712A7CC"/>
    <w:lvl w:ilvl="0" w:tplc="A6EAED92">
      <w:start w:val="1"/>
      <w:numFmt w:val="bullet"/>
      <w:lvlText w:val=""/>
      <w:lvlJc w:val="left"/>
      <w:pPr>
        <w:ind w:left="1440" w:hanging="360"/>
      </w:pPr>
      <w:rPr>
        <w:rFonts w:ascii="Symbol" w:hAnsi="Symbol" w:hint="default"/>
        <w:lang w:val="es-UY"/>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2366C7A"/>
    <w:multiLevelType w:val="hybridMultilevel"/>
    <w:tmpl w:val="CC64B7F8"/>
    <w:lvl w:ilvl="0" w:tplc="65DAB8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97726851">
    <w:abstractNumId w:val="4"/>
  </w:num>
  <w:num w:numId="2" w16cid:durableId="1303079526">
    <w:abstractNumId w:val="5"/>
  </w:num>
  <w:num w:numId="3" w16cid:durableId="218589720">
    <w:abstractNumId w:val="56"/>
  </w:num>
  <w:num w:numId="4" w16cid:durableId="1539077175">
    <w:abstractNumId w:val="22"/>
  </w:num>
  <w:num w:numId="5" w16cid:durableId="1805583152">
    <w:abstractNumId w:val="50"/>
  </w:num>
  <w:num w:numId="6" w16cid:durableId="1392657683">
    <w:abstractNumId w:val="29"/>
  </w:num>
  <w:num w:numId="7" w16cid:durableId="649555193">
    <w:abstractNumId w:val="6"/>
  </w:num>
  <w:num w:numId="8" w16cid:durableId="986587071">
    <w:abstractNumId w:val="18"/>
  </w:num>
  <w:num w:numId="9" w16cid:durableId="1400253369">
    <w:abstractNumId w:val="44"/>
  </w:num>
  <w:num w:numId="10" w16cid:durableId="580867316">
    <w:abstractNumId w:val="0"/>
  </w:num>
  <w:num w:numId="11" w16cid:durableId="488718430">
    <w:abstractNumId w:val="39"/>
  </w:num>
  <w:num w:numId="12" w16cid:durableId="908347313">
    <w:abstractNumId w:val="40"/>
  </w:num>
  <w:num w:numId="13" w16cid:durableId="1025670392">
    <w:abstractNumId w:val="46"/>
  </w:num>
  <w:num w:numId="14" w16cid:durableId="961500663">
    <w:abstractNumId w:val="1"/>
  </w:num>
  <w:num w:numId="15" w16cid:durableId="1230312744">
    <w:abstractNumId w:val="3"/>
  </w:num>
  <w:num w:numId="16" w16cid:durableId="1157964011">
    <w:abstractNumId w:val="7"/>
  </w:num>
  <w:num w:numId="17" w16cid:durableId="1148329163">
    <w:abstractNumId w:val="8"/>
  </w:num>
  <w:num w:numId="18" w16cid:durableId="262691336">
    <w:abstractNumId w:val="9"/>
  </w:num>
  <w:num w:numId="19" w16cid:durableId="749543375">
    <w:abstractNumId w:val="10"/>
  </w:num>
  <w:num w:numId="20" w16cid:durableId="1571423890">
    <w:abstractNumId w:val="12"/>
  </w:num>
  <w:num w:numId="21" w16cid:durableId="1524857083">
    <w:abstractNumId w:val="13"/>
  </w:num>
  <w:num w:numId="22" w16cid:durableId="165289441">
    <w:abstractNumId w:val="14"/>
  </w:num>
  <w:num w:numId="23" w16cid:durableId="450171577">
    <w:abstractNumId w:val="16"/>
  </w:num>
  <w:num w:numId="24" w16cid:durableId="233660356">
    <w:abstractNumId w:val="17"/>
  </w:num>
  <w:num w:numId="25" w16cid:durableId="1130366136">
    <w:abstractNumId w:val="19"/>
  </w:num>
  <w:num w:numId="26" w16cid:durableId="1541279521">
    <w:abstractNumId w:val="20"/>
  </w:num>
  <w:num w:numId="27" w16cid:durableId="1130855011">
    <w:abstractNumId w:val="23"/>
  </w:num>
  <w:num w:numId="28" w16cid:durableId="196359362">
    <w:abstractNumId w:val="24"/>
  </w:num>
  <w:num w:numId="29" w16cid:durableId="1587886077">
    <w:abstractNumId w:val="25"/>
  </w:num>
  <w:num w:numId="30" w16cid:durableId="1942450271">
    <w:abstractNumId w:val="27"/>
  </w:num>
  <w:num w:numId="31" w16cid:durableId="1441872914">
    <w:abstractNumId w:val="30"/>
  </w:num>
  <w:num w:numId="32" w16cid:durableId="1610627393">
    <w:abstractNumId w:val="31"/>
  </w:num>
  <w:num w:numId="33" w16cid:durableId="895049496">
    <w:abstractNumId w:val="32"/>
  </w:num>
  <w:num w:numId="34" w16cid:durableId="132480463">
    <w:abstractNumId w:val="33"/>
  </w:num>
  <w:num w:numId="35" w16cid:durableId="628752976">
    <w:abstractNumId w:val="34"/>
  </w:num>
  <w:num w:numId="36" w16cid:durableId="1016883379">
    <w:abstractNumId w:val="35"/>
  </w:num>
  <w:num w:numId="37" w16cid:durableId="663899628">
    <w:abstractNumId w:val="36"/>
  </w:num>
  <w:num w:numId="38" w16cid:durableId="1626277547">
    <w:abstractNumId w:val="37"/>
  </w:num>
  <w:num w:numId="39" w16cid:durableId="158424965">
    <w:abstractNumId w:val="41"/>
  </w:num>
  <w:num w:numId="40" w16cid:durableId="975449344">
    <w:abstractNumId w:val="42"/>
  </w:num>
  <w:num w:numId="41" w16cid:durableId="327173508">
    <w:abstractNumId w:val="48"/>
  </w:num>
  <w:num w:numId="42" w16cid:durableId="1090202144">
    <w:abstractNumId w:val="51"/>
  </w:num>
  <w:num w:numId="43" w16cid:durableId="1401904271">
    <w:abstractNumId w:val="52"/>
  </w:num>
  <w:num w:numId="44" w16cid:durableId="1208835843">
    <w:abstractNumId w:val="54"/>
  </w:num>
  <w:num w:numId="45" w16cid:durableId="406538002">
    <w:abstractNumId w:val="55"/>
  </w:num>
  <w:num w:numId="46" w16cid:durableId="1279723654">
    <w:abstractNumId w:val="57"/>
  </w:num>
  <w:num w:numId="47" w16cid:durableId="1640112235">
    <w:abstractNumId w:val="58"/>
  </w:num>
  <w:num w:numId="48" w16cid:durableId="684403739">
    <w:abstractNumId w:val="59"/>
  </w:num>
  <w:num w:numId="49" w16cid:durableId="1966545040">
    <w:abstractNumId w:val="60"/>
  </w:num>
  <w:num w:numId="50" w16cid:durableId="401221080">
    <w:abstractNumId w:val="61"/>
  </w:num>
  <w:num w:numId="51" w16cid:durableId="1230075651">
    <w:abstractNumId w:val="21"/>
  </w:num>
  <w:num w:numId="52" w16cid:durableId="419644115">
    <w:abstractNumId w:val="43"/>
  </w:num>
  <w:num w:numId="53" w16cid:durableId="1125542625">
    <w:abstractNumId w:val="53"/>
  </w:num>
  <w:num w:numId="54" w16cid:durableId="94907377">
    <w:abstractNumId w:val="47"/>
  </w:num>
  <w:num w:numId="55" w16cid:durableId="1070077290">
    <w:abstractNumId w:val="45"/>
  </w:num>
  <w:num w:numId="56" w16cid:durableId="710492643">
    <w:abstractNumId w:val="28"/>
  </w:num>
  <w:num w:numId="57" w16cid:durableId="64453925">
    <w:abstractNumId w:val="26"/>
  </w:num>
  <w:num w:numId="58" w16cid:durableId="1805997490">
    <w:abstractNumId w:val="38"/>
  </w:num>
  <w:num w:numId="59" w16cid:durableId="784544349">
    <w:abstractNumId w:val="2"/>
  </w:num>
  <w:num w:numId="60" w16cid:durableId="854802407">
    <w:abstractNumId w:val="49"/>
  </w:num>
  <w:num w:numId="61" w16cid:durableId="637301375">
    <w:abstractNumId w:val="11"/>
  </w:num>
  <w:num w:numId="62" w16cid:durableId="199783911">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B0E"/>
    <w:rsid w:val="00000CDA"/>
    <w:rsid w:val="00004DF9"/>
    <w:rsid w:val="00006E1F"/>
    <w:rsid w:val="000070D7"/>
    <w:rsid w:val="00010EA2"/>
    <w:rsid w:val="000139BA"/>
    <w:rsid w:val="00016BE6"/>
    <w:rsid w:val="0001788C"/>
    <w:rsid w:val="00021853"/>
    <w:rsid w:val="00021F6B"/>
    <w:rsid w:val="0002224A"/>
    <w:rsid w:val="000227E5"/>
    <w:rsid w:val="00022BDA"/>
    <w:rsid w:val="000337EF"/>
    <w:rsid w:val="00040C3A"/>
    <w:rsid w:val="000419AD"/>
    <w:rsid w:val="00043086"/>
    <w:rsid w:val="000433C9"/>
    <w:rsid w:val="00054220"/>
    <w:rsid w:val="00064C5A"/>
    <w:rsid w:val="00065648"/>
    <w:rsid w:val="00071174"/>
    <w:rsid w:val="000716C5"/>
    <w:rsid w:val="00074537"/>
    <w:rsid w:val="00075E23"/>
    <w:rsid w:val="00083B18"/>
    <w:rsid w:val="000907BC"/>
    <w:rsid w:val="0009344A"/>
    <w:rsid w:val="000A258B"/>
    <w:rsid w:val="000A392E"/>
    <w:rsid w:val="000A575F"/>
    <w:rsid w:val="000A6E5D"/>
    <w:rsid w:val="000A70C2"/>
    <w:rsid w:val="000B2436"/>
    <w:rsid w:val="000B266B"/>
    <w:rsid w:val="000C3F1C"/>
    <w:rsid w:val="000D05CB"/>
    <w:rsid w:val="000D10B8"/>
    <w:rsid w:val="000D10DB"/>
    <w:rsid w:val="000E1D07"/>
    <w:rsid w:val="000E5348"/>
    <w:rsid w:val="000E574A"/>
    <w:rsid w:val="000E5788"/>
    <w:rsid w:val="000E5EB5"/>
    <w:rsid w:val="000E7D4A"/>
    <w:rsid w:val="000F35ED"/>
    <w:rsid w:val="000F6383"/>
    <w:rsid w:val="000F7463"/>
    <w:rsid w:val="000F768A"/>
    <w:rsid w:val="001004FE"/>
    <w:rsid w:val="0010101B"/>
    <w:rsid w:val="00107131"/>
    <w:rsid w:val="0010736F"/>
    <w:rsid w:val="0011369A"/>
    <w:rsid w:val="00113F73"/>
    <w:rsid w:val="00114764"/>
    <w:rsid w:val="00116BD9"/>
    <w:rsid w:val="00121CC2"/>
    <w:rsid w:val="001220F2"/>
    <w:rsid w:val="0012335D"/>
    <w:rsid w:val="00131425"/>
    <w:rsid w:val="00131ED0"/>
    <w:rsid w:val="00132C70"/>
    <w:rsid w:val="00133EE5"/>
    <w:rsid w:val="0013629D"/>
    <w:rsid w:val="00156904"/>
    <w:rsid w:val="00160D10"/>
    <w:rsid w:val="00165237"/>
    <w:rsid w:val="00167A34"/>
    <w:rsid w:val="00170AD3"/>
    <w:rsid w:val="00174DCF"/>
    <w:rsid w:val="00177BFB"/>
    <w:rsid w:val="00183DED"/>
    <w:rsid w:val="00183F49"/>
    <w:rsid w:val="0018500F"/>
    <w:rsid w:val="00187359"/>
    <w:rsid w:val="00187B18"/>
    <w:rsid w:val="00193051"/>
    <w:rsid w:val="00197B32"/>
    <w:rsid w:val="001A520D"/>
    <w:rsid w:val="001A72B7"/>
    <w:rsid w:val="001A781F"/>
    <w:rsid w:val="001A7870"/>
    <w:rsid w:val="001B3A00"/>
    <w:rsid w:val="001B478B"/>
    <w:rsid w:val="001C1B41"/>
    <w:rsid w:val="001C2F01"/>
    <w:rsid w:val="001C3483"/>
    <w:rsid w:val="001C5DF9"/>
    <w:rsid w:val="001C6DDC"/>
    <w:rsid w:val="001D1EC0"/>
    <w:rsid w:val="001D65EF"/>
    <w:rsid w:val="001D7F96"/>
    <w:rsid w:val="001E3553"/>
    <w:rsid w:val="001E49E7"/>
    <w:rsid w:val="001F7201"/>
    <w:rsid w:val="00205043"/>
    <w:rsid w:val="002135BB"/>
    <w:rsid w:val="00213C05"/>
    <w:rsid w:val="00223A29"/>
    <w:rsid w:val="002250A3"/>
    <w:rsid w:val="00226A2F"/>
    <w:rsid w:val="002271D0"/>
    <w:rsid w:val="00227541"/>
    <w:rsid w:val="002321AD"/>
    <w:rsid w:val="00235217"/>
    <w:rsid w:val="00246D1F"/>
    <w:rsid w:val="00247403"/>
    <w:rsid w:val="00247542"/>
    <w:rsid w:val="00250865"/>
    <w:rsid w:val="00266B61"/>
    <w:rsid w:val="0026712A"/>
    <w:rsid w:val="00267322"/>
    <w:rsid w:val="002704DB"/>
    <w:rsid w:val="00277935"/>
    <w:rsid w:val="00282049"/>
    <w:rsid w:val="00292DD7"/>
    <w:rsid w:val="00294073"/>
    <w:rsid w:val="00294E4A"/>
    <w:rsid w:val="002A075C"/>
    <w:rsid w:val="002A0AAE"/>
    <w:rsid w:val="002A5820"/>
    <w:rsid w:val="002A687B"/>
    <w:rsid w:val="002B5D32"/>
    <w:rsid w:val="002C3671"/>
    <w:rsid w:val="002D2AD4"/>
    <w:rsid w:val="002D2B26"/>
    <w:rsid w:val="002D7EA2"/>
    <w:rsid w:val="002E0313"/>
    <w:rsid w:val="002E187C"/>
    <w:rsid w:val="002E6028"/>
    <w:rsid w:val="002F0706"/>
    <w:rsid w:val="002F7A88"/>
    <w:rsid w:val="00302733"/>
    <w:rsid w:val="00305835"/>
    <w:rsid w:val="0030628D"/>
    <w:rsid w:val="00306F33"/>
    <w:rsid w:val="00312B84"/>
    <w:rsid w:val="003136E7"/>
    <w:rsid w:val="00314078"/>
    <w:rsid w:val="0031466D"/>
    <w:rsid w:val="0031535D"/>
    <w:rsid w:val="003166F1"/>
    <w:rsid w:val="00317A86"/>
    <w:rsid w:val="003239B8"/>
    <w:rsid w:val="003277CC"/>
    <w:rsid w:val="0033169F"/>
    <w:rsid w:val="003326A3"/>
    <w:rsid w:val="0034059C"/>
    <w:rsid w:val="00341229"/>
    <w:rsid w:val="00344977"/>
    <w:rsid w:val="0034556E"/>
    <w:rsid w:val="00346C95"/>
    <w:rsid w:val="00356185"/>
    <w:rsid w:val="0035774C"/>
    <w:rsid w:val="00360380"/>
    <w:rsid w:val="0037519E"/>
    <w:rsid w:val="0037548E"/>
    <w:rsid w:val="00386CF0"/>
    <w:rsid w:val="00394073"/>
    <w:rsid w:val="0039494F"/>
    <w:rsid w:val="00395025"/>
    <w:rsid w:val="003A1151"/>
    <w:rsid w:val="003A157D"/>
    <w:rsid w:val="003A332C"/>
    <w:rsid w:val="003B13F4"/>
    <w:rsid w:val="003B4A6A"/>
    <w:rsid w:val="003B70FB"/>
    <w:rsid w:val="003C0394"/>
    <w:rsid w:val="003C4E8F"/>
    <w:rsid w:val="003C676B"/>
    <w:rsid w:val="003D3BC2"/>
    <w:rsid w:val="003E19D3"/>
    <w:rsid w:val="003E6CA1"/>
    <w:rsid w:val="003F5154"/>
    <w:rsid w:val="003F5A74"/>
    <w:rsid w:val="003F5B85"/>
    <w:rsid w:val="00405F9C"/>
    <w:rsid w:val="004065A8"/>
    <w:rsid w:val="004103C8"/>
    <w:rsid w:val="00410550"/>
    <w:rsid w:val="00410561"/>
    <w:rsid w:val="004117F1"/>
    <w:rsid w:val="004165C2"/>
    <w:rsid w:val="00423F0B"/>
    <w:rsid w:val="004241A0"/>
    <w:rsid w:val="00426CB9"/>
    <w:rsid w:val="00427D6F"/>
    <w:rsid w:val="00430D78"/>
    <w:rsid w:val="00441ECB"/>
    <w:rsid w:val="004424D3"/>
    <w:rsid w:val="00445193"/>
    <w:rsid w:val="00445E43"/>
    <w:rsid w:val="00457CCE"/>
    <w:rsid w:val="00462C1B"/>
    <w:rsid w:val="00467278"/>
    <w:rsid w:val="00467B7E"/>
    <w:rsid w:val="00473BB4"/>
    <w:rsid w:val="00477592"/>
    <w:rsid w:val="00486F1C"/>
    <w:rsid w:val="00490716"/>
    <w:rsid w:val="00490F40"/>
    <w:rsid w:val="0049419D"/>
    <w:rsid w:val="00495082"/>
    <w:rsid w:val="00497A7D"/>
    <w:rsid w:val="004A057B"/>
    <w:rsid w:val="004A6A54"/>
    <w:rsid w:val="004B421C"/>
    <w:rsid w:val="004C20D2"/>
    <w:rsid w:val="004C2312"/>
    <w:rsid w:val="004C49A2"/>
    <w:rsid w:val="004C4B62"/>
    <w:rsid w:val="004C54C9"/>
    <w:rsid w:val="004D1D32"/>
    <w:rsid w:val="004D4ABA"/>
    <w:rsid w:val="004D6025"/>
    <w:rsid w:val="004E2649"/>
    <w:rsid w:val="004E3E02"/>
    <w:rsid w:val="004E5B07"/>
    <w:rsid w:val="004F118E"/>
    <w:rsid w:val="004F5C62"/>
    <w:rsid w:val="004F626F"/>
    <w:rsid w:val="00501399"/>
    <w:rsid w:val="005045BC"/>
    <w:rsid w:val="005047ED"/>
    <w:rsid w:val="0050633D"/>
    <w:rsid w:val="005066BA"/>
    <w:rsid w:val="00507BC4"/>
    <w:rsid w:val="005128E4"/>
    <w:rsid w:val="005133DB"/>
    <w:rsid w:val="00514504"/>
    <w:rsid w:val="00521E1F"/>
    <w:rsid w:val="00525314"/>
    <w:rsid w:val="00525560"/>
    <w:rsid w:val="005273AA"/>
    <w:rsid w:val="00534CA0"/>
    <w:rsid w:val="005367FF"/>
    <w:rsid w:val="00543E45"/>
    <w:rsid w:val="0054450C"/>
    <w:rsid w:val="00544C49"/>
    <w:rsid w:val="00546AF6"/>
    <w:rsid w:val="005516A1"/>
    <w:rsid w:val="005559EF"/>
    <w:rsid w:val="00560975"/>
    <w:rsid w:val="00561A5A"/>
    <w:rsid w:val="00563557"/>
    <w:rsid w:val="0057402A"/>
    <w:rsid w:val="00576D0D"/>
    <w:rsid w:val="005771D0"/>
    <w:rsid w:val="00581D47"/>
    <w:rsid w:val="00584DB8"/>
    <w:rsid w:val="00591445"/>
    <w:rsid w:val="0059191A"/>
    <w:rsid w:val="005921FF"/>
    <w:rsid w:val="00596323"/>
    <w:rsid w:val="005A24ED"/>
    <w:rsid w:val="005A60B7"/>
    <w:rsid w:val="005A6D0E"/>
    <w:rsid w:val="005A7DA3"/>
    <w:rsid w:val="005B12D3"/>
    <w:rsid w:val="005B52B0"/>
    <w:rsid w:val="005B6806"/>
    <w:rsid w:val="005C4225"/>
    <w:rsid w:val="005D6449"/>
    <w:rsid w:val="005E01CB"/>
    <w:rsid w:val="005E4E89"/>
    <w:rsid w:val="005E568F"/>
    <w:rsid w:val="005F0DAD"/>
    <w:rsid w:val="005F0F33"/>
    <w:rsid w:val="005F279A"/>
    <w:rsid w:val="005F68DC"/>
    <w:rsid w:val="00600DEB"/>
    <w:rsid w:val="00605311"/>
    <w:rsid w:val="00610B77"/>
    <w:rsid w:val="0061414D"/>
    <w:rsid w:val="00615D20"/>
    <w:rsid w:val="00627757"/>
    <w:rsid w:val="00627C9F"/>
    <w:rsid w:val="006304C9"/>
    <w:rsid w:val="006311E9"/>
    <w:rsid w:val="00632354"/>
    <w:rsid w:val="00635421"/>
    <w:rsid w:val="00642810"/>
    <w:rsid w:val="00643F0E"/>
    <w:rsid w:val="00652333"/>
    <w:rsid w:val="00656907"/>
    <w:rsid w:val="00660CF5"/>
    <w:rsid w:val="00674324"/>
    <w:rsid w:val="00675CD3"/>
    <w:rsid w:val="0068009E"/>
    <w:rsid w:val="006824CA"/>
    <w:rsid w:val="006833F2"/>
    <w:rsid w:val="00692219"/>
    <w:rsid w:val="006A17D2"/>
    <w:rsid w:val="006A73E6"/>
    <w:rsid w:val="006B29B0"/>
    <w:rsid w:val="006B2D5C"/>
    <w:rsid w:val="006C0ECF"/>
    <w:rsid w:val="006C4EB1"/>
    <w:rsid w:val="006D1254"/>
    <w:rsid w:val="006D5801"/>
    <w:rsid w:val="006E0166"/>
    <w:rsid w:val="006E2FFB"/>
    <w:rsid w:val="006E4764"/>
    <w:rsid w:val="006E7B34"/>
    <w:rsid w:val="0070697F"/>
    <w:rsid w:val="00707011"/>
    <w:rsid w:val="007103C4"/>
    <w:rsid w:val="00710D9A"/>
    <w:rsid w:val="007120F8"/>
    <w:rsid w:val="00714500"/>
    <w:rsid w:val="0072199C"/>
    <w:rsid w:val="00722C9F"/>
    <w:rsid w:val="00722FBA"/>
    <w:rsid w:val="007253B8"/>
    <w:rsid w:val="0073235E"/>
    <w:rsid w:val="0073275A"/>
    <w:rsid w:val="007330E3"/>
    <w:rsid w:val="007353F6"/>
    <w:rsid w:val="0073741F"/>
    <w:rsid w:val="00744109"/>
    <w:rsid w:val="0075747B"/>
    <w:rsid w:val="00761F8F"/>
    <w:rsid w:val="0076643F"/>
    <w:rsid w:val="007704FB"/>
    <w:rsid w:val="00770F22"/>
    <w:rsid w:val="00776032"/>
    <w:rsid w:val="0077617F"/>
    <w:rsid w:val="00777F63"/>
    <w:rsid w:val="00787307"/>
    <w:rsid w:val="00792020"/>
    <w:rsid w:val="00792B17"/>
    <w:rsid w:val="007A5817"/>
    <w:rsid w:val="007A648D"/>
    <w:rsid w:val="007B05C4"/>
    <w:rsid w:val="007B38B5"/>
    <w:rsid w:val="007B60E9"/>
    <w:rsid w:val="007B6CC3"/>
    <w:rsid w:val="007B76D3"/>
    <w:rsid w:val="007C3334"/>
    <w:rsid w:val="007D2B98"/>
    <w:rsid w:val="007D3DDF"/>
    <w:rsid w:val="007E21BC"/>
    <w:rsid w:val="007E2B2D"/>
    <w:rsid w:val="007E7C82"/>
    <w:rsid w:val="007F203E"/>
    <w:rsid w:val="007F2AA1"/>
    <w:rsid w:val="007F39BD"/>
    <w:rsid w:val="007F4274"/>
    <w:rsid w:val="007F588D"/>
    <w:rsid w:val="007F5F98"/>
    <w:rsid w:val="007F614F"/>
    <w:rsid w:val="007F7EC1"/>
    <w:rsid w:val="008015E5"/>
    <w:rsid w:val="00803F1C"/>
    <w:rsid w:val="0080600E"/>
    <w:rsid w:val="00814688"/>
    <w:rsid w:val="00817612"/>
    <w:rsid w:val="0082331B"/>
    <w:rsid w:val="008338A4"/>
    <w:rsid w:val="00834294"/>
    <w:rsid w:val="00834D49"/>
    <w:rsid w:val="00836166"/>
    <w:rsid w:val="00837C45"/>
    <w:rsid w:val="00844730"/>
    <w:rsid w:val="008457C2"/>
    <w:rsid w:val="00850DD7"/>
    <w:rsid w:val="008532AE"/>
    <w:rsid w:val="00856CCB"/>
    <w:rsid w:val="00857A82"/>
    <w:rsid w:val="008612E8"/>
    <w:rsid w:val="00867006"/>
    <w:rsid w:val="00873836"/>
    <w:rsid w:val="00884BAB"/>
    <w:rsid w:val="0088526D"/>
    <w:rsid w:val="00885737"/>
    <w:rsid w:val="00886A4D"/>
    <w:rsid w:val="00887057"/>
    <w:rsid w:val="00890650"/>
    <w:rsid w:val="00891DA1"/>
    <w:rsid w:val="008944DC"/>
    <w:rsid w:val="0089536B"/>
    <w:rsid w:val="00897E12"/>
    <w:rsid w:val="008A34DE"/>
    <w:rsid w:val="008A4145"/>
    <w:rsid w:val="008A7E0F"/>
    <w:rsid w:val="008B12F5"/>
    <w:rsid w:val="008B38B1"/>
    <w:rsid w:val="008C5E2D"/>
    <w:rsid w:val="008D768D"/>
    <w:rsid w:val="008E3759"/>
    <w:rsid w:val="008E3BB2"/>
    <w:rsid w:val="008E3BFE"/>
    <w:rsid w:val="008E5DB5"/>
    <w:rsid w:val="008F1912"/>
    <w:rsid w:val="008F2D7F"/>
    <w:rsid w:val="00901BFE"/>
    <w:rsid w:val="0090270B"/>
    <w:rsid w:val="00903F53"/>
    <w:rsid w:val="009041DC"/>
    <w:rsid w:val="0091664F"/>
    <w:rsid w:val="00917B5A"/>
    <w:rsid w:val="00920A58"/>
    <w:rsid w:val="00920A8C"/>
    <w:rsid w:val="00921E2E"/>
    <w:rsid w:val="00934A2C"/>
    <w:rsid w:val="00935A3B"/>
    <w:rsid w:val="009443E3"/>
    <w:rsid w:val="0094517F"/>
    <w:rsid w:val="0095015D"/>
    <w:rsid w:val="00953AB7"/>
    <w:rsid w:val="00957AF6"/>
    <w:rsid w:val="00960ED1"/>
    <w:rsid w:val="0096706E"/>
    <w:rsid w:val="00972F1A"/>
    <w:rsid w:val="00974491"/>
    <w:rsid w:val="00975C4E"/>
    <w:rsid w:val="0097677E"/>
    <w:rsid w:val="00981FBA"/>
    <w:rsid w:val="009865E6"/>
    <w:rsid w:val="00992AFC"/>
    <w:rsid w:val="00994318"/>
    <w:rsid w:val="00996880"/>
    <w:rsid w:val="0099696B"/>
    <w:rsid w:val="00997BC5"/>
    <w:rsid w:val="00997F86"/>
    <w:rsid w:val="009A001E"/>
    <w:rsid w:val="009A4F41"/>
    <w:rsid w:val="009A56CE"/>
    <w:rsid w:val="009A72E9"/>
    <w:rsid w:val="009B381B"/>
    <w:rsid w:val="009B5243"/>
    <w:rsid w:val="009C0BD5"/>
    <w:rsid w:val="009C383A"/>
    <w:rsid w:val="009C3AB6"/>
    <w:rsid w:val="009D1753"/>
    <w:rsid w:val="009D3FBE"/>
    <w:rsid w:val="009D7611"/>
    <w:rsid w:val="009E0B61"/>
    <w:rsid w:val="009E0C1D"/>
    <w:rsid w:val="009E4D0F"/>
    <w:rsid w:val="009E53DE"/>
    <w:rsid w:val="009E64FD"/>
    <w:rsid w:val="009F513B"/>
    <w:rsid w:val="00A06C08"/>
    <w:rsid w:val="00A07819"/>
    <w:rsid w:val="00A10846"/>
    <w:rsid w:val="00A11212"/>
    <w:rsid w:val="00A11E44"/>
    <w:rsid w:val="00A12566"/>
    <w:rsid w:val="00A15562"/>
    <w:rsid w:val="00A21B33"/>
    <w:rsid w:val="00A22A8C"/>
    <w:rsid w:val="00A2549B"/>
    <w:rsid w:val="00A2776F"/>
    <w:rsid w:val="00A30100"/>
    <w:rsid w:val="00A328B3"/>
    <w:rsid w:val="00A40C5E"/>
    <w:rsid w:val="00A45062"/>
    <w:rsid w:val="00A466CC"/>
    <w:rsid w:val="00A50FCF"/>
    <w:rsid w:val="00A51BA7"/>
    <w:rsid w:val="00A51D0F"/>
    <w:rsid w:val="00A528D1"/>
    <w:rsid w:val="00A53C5E"/>
    <w:rsid w:val="00A610CD"/>
    <w:rsid w:val="00A70643"/>
    <w:rsid w:val="00A74191"/>
    <w:rsid w:val="00A758AA"/>
    <w:rsid w:val="00A924D7"/>
    <w:rsid w:val="00A967BE"/>
    <w:rsid w:val="00A96AC8"/>
    <w:rsid w:val="00AA09A2"/>
    <w:rsid w:val="00AA6068"/>
    <w:rsid w:val="00AA7996"/>
    <w:rsid w:val="00AB31E1"/>
    <w:rsid w:val="00AB4736"/>
    <w:rsid w:val="00AB6F7F"/>
    <w:rsid w:val="00AC19CB"/>
    <w:rsid w:val="00AC451A"/>
    <w:rsid w:val="00AE5488"/>
    <w:rsid w:val="00AE6F91"/>
    <w:rsid w:val="00AF3693"/>
    <w:rsid w:val="00AF5331"/>
    <w:rsid w:val="00AF5571"/>
    <w:rsid w:val="00AF619A"/>
    <w:rsid w:val="00B04818"/>
    <w:rsid w:val="00B072CA"/>
    <w:rsid w:val="00B07341"/>
    <w:rsid w:val="00B1005F"/>
    <w:rsid w:val="00B23300"/>
    <w:rsid w:val="00B30539"/>
    <w:rsid w:val="00B310F5"/>
    <w:rsid w:val="00B314DB"/>
    <w:rsid w:val="00B31B4A"/>
    <w:rsid w:val="00B33600"/>
    <w:rsid w:val="00B33F72"/>
    <w:rsid w:val="00B341B9"/>
    <w:rsid w:val="00B349F0"/>
    <w:rsid w:val="00B3514E"/>
    <w:rsid w:val="00B361F2"/>
    <w:rsid w:val="00B3718B"/>
    <w:rsid w:val="00B3745F"/>
    <w:rsid w:val="00B4632A"/>
    <w:rsid w:val="00B51855"/>
    <w:rsid w:val="00B51D25"/>
    <w:rsid w:val="00B52900"/>
    <w:rsid w:val="00B52E00"/>
    <w:rsid w:val="00B530F1"/>
    <w:rsid w:val="00B620C0"/>
    <w:rsid w:val="00B637BA"/>
    <w:rsid w:val="00B650F4"/>
    <w:rsid w:val="00B730EA"/>
    <w:rsid w:val="00B7592B"/>
    <w:rsid w:val="00B776FD"/>
    <w:rsid w:val="00B90015"/>
    <w:rsid w:val="00B917E8"/>
    <w:rsid w:val="00B93D7F"/>
    <w:rsid w:val="00B97F0A"/>
    <w:rsid w:val="00BA276C"/>
    <w:rsid w:val="00BA5100"/>
    <w:rsid w:val="00BB019D"/>
    <w:rsid w:val="00BB306F"/>
    <w:rsid w:val="00BC01F0"/>
    <w:rsid w:val="00BC269F"/>
    <w:rsid w:val="00BC58FC"/>
    <w:rsid w:val="00BD0FF5"/>
    <w:rsid w:val="00BD4B89"/>
    <w:rsid w:val="00BD5922"/>
    <w:rsid w:val="00BD6300"/>
    <w:rsid w:val="00BD7821"/>
    <w:rsid w:val="00BE1F05"/>
    <w:rsid w:val="00BF02CB"/>
    <w:rsid w:val="00BF6F8D"/>
    <w:rsid w:val="00BF6FD8"/>
    <w:rsid w:val="00BF742D"/>
    <w:rsid w:val="00C029B2"/>
    <w:rsid w:val="00C03680"/>
    <w:rsid w:val="00C03A08"/>
    <w:rsid w:val="00C054DF"/>
    <w:rsid w:val="00C118C0"/>
    <w:rsid w:val="00C15146"/>
    <w:rsid w:val="00C15957"/>
    <w:rsid w:val="00C21762"/>
    <w:rsid w:val="00C21FEF"/>
    <w:rsid w:val="00C23BA4"/>
    <w:rsid w:val="00C24543"/>
    <w:rsid w:val="00C256A2"/>
    <w:rsid w:val="00C25ADB"/>
    <w:rsid w:val="00C319CE"/>
    <w:rsid w:val="00C31C6F"/>
    <w:rsid w:val="00C32B50"/>
    <w:rsid w:val="00C336CA"/>
    <w:rsid w:val="00C354F1"/>
    <w:rsid w:val="00C365F3"/>
    <w:rsid w:val="00C46C20"/>
    <w:rsid w:val="00C51515"/>
    <w:rsid w:val="00C5660B"/>
    <w:rsid w:val="00C6013A"/>
    <w:rsid w:val="00C65F6F"/>
    <w:rsid w:val="00C66B72"/>
    <w:rsid w:val="00C721DA"/>
    <w:rsid w:val="00C73E9B"/>
    <w:rsid w:val="00C80FE6"/>
    <w:rsid w:val="00C875CC"/>
    <w:rsid w:val="00C87AC4"/>
    <w:rsid w:val="00C9567A"/>
    <w:rsid w:val="00C974AF"/>
    <w:rsid w:val="00CB212D"/>
    <w:rsid w:val="00CB2660"/>
    <w:rsid w:val="00CC02C8"/>
    <w:rsid w:val="00CC471E"/>
    <w:rsid w:val="00CC5E90"/>
    <w:rsid w:val="00CC66C7"/>
    <w:rsid w:val="00CD046C"/>
    <w:rsid w:val="00CD23E4"/>
    <w:rsid w:val="00CE076C"/>
    <w:rsid w:val="00CE5199"/>
    <w:rsid w:val="00CE5F11"/>
    <w:rsid w:val="00CE66D5"/>
    <w:rsid w:val="00CE6CCB"/>
    <w:rsid w:val="00CF4C52"/>
    <w:rsid w:val="00CF637A"/>
    <w:rsid w:val="00D05374"/>
    <w:rsid w:val="00D059DE"/>
    <w:rsid w:val="00D05ABD"/>
    <w:rsid w:val="00D10FFB"/>
    <w:rsid w:val="00D13FCE"/>
    <w:rsid w:val="00D306D1"/>
    <w:rsid w:val="00D30800"/>
    <w:rsid w:val="00D34786"/>
    <w:rsid w:val="00D37BFC"/>
    <w:rsid w:val="00D37EBA"/>
    <w:rsid w:val="00D41F2F"/>
    <w:rsid w:val="00D47A8E"/>
    <w:rsid w:val="00D52D14"/>
    <w:rsid w:val="00D53868"/>
    <w:rsid w:val="00D70358"/>
    <w:rsid w:val="00D712D3"/>
    <w:rsid w:val="00D71422"/>
    <w:rsid w:val="00D72DC6"/>
    <w:rsid w:val="00D7558D"/>
    <w:rsid w:val="00D76984"/>
    <w:rsid w:val="00D81D92"/>
    <w:rsid w:val="00D831AC"/>
    <w:rsid w:val="00D876F9"/>
    <w:rsid w:val="00D914F7"/>
    <w:rsid w:val="00D92C72"/>
    <w:rsid w:val="00D94046"/>
    <w:rsid w:val="00D95A6C"/>
    <w:rsid w:val="00D96BD7"/>
    <w:rsid w:val="00D97FEE"/>
    <w:rsid w:val="00DA7B5F"/>
    <w:rsid w:val="00DB1794"/>
    <w:rsid w:val="00DB2DD9"/>
    <w:rsid w:val="00DB5970"/>
    <w:rsid w:val="00DC11E7"/>
    <w:rsid w:val="00DC24E3"/>
    <w:rsid w:val="00DC4DC1"/>
    <w:rsid w:val="00DC7023"/>
    <w:rsid w:val="00DC769A"/>
    <w:rsid w:val="00DD14FD"/>
    <w:rsid w:val="00DD3D86"/>
    <w:rsid w:val="00DD3E05"/>
    <w:rsid w:val="00DD4AD2"/>
    <w:rsid w:val="00DE2862"/>
    <w:rsid w:val="00DE3D30"/>
    <w:rsid w:val="00DE63BC"/>
    <w:rsid w:val="00DF1B4E"/>
    <w:rsid w:val="00DF1EC4"/>
    <w:rsid w:val="00DF2BE2"/>
    <w:rsid w:val="00DF441A"/>
    <w:rsid w:val="00E0340B"/>
    <w:rsid w:val="00E04A90"/>
    <w:rsid w:val="00E0551F"/>
    <w:rsid w:val="00E05F28"/>
    <w:rsid w:val="00E212A7"/>
    <w:rsid w:val="00E219C7"/>
    <w:rsid w:val="00E33B12"/>
    <w:rsid w:val="00E3515F"/>
    <w:rsid w:val="00E36EFD"/>
    <w:rsid w:val="00E4118C"/>
    <w:rsid w:val="00E43157"/>
    <w:rsid w:val="00E434CD"/>
    <w:rsid w:val="00E45E16"/>
    <w:rsid w:val="00E461CE"/>
    <w:rsid w:val="00E46668"/>
    <w:rsid w:val="00E573E4"/>
    <w:rsid w:val="00E61EDF"/>
    <w:rsid w:val="00E64C3D"/>
    <w:rsid w:val="00E64CB7"/>
    <w:rsid w:val="00E668BF"/>
    <w:rsid w:val="00E720CA"/>
    <w:rsid w:val="00E7274B"/>
    <w:rsid w:val="00E73F81"/>
    <w:rsid w:val="00E80D21"/>
    <w:rsid w:val="00E84EB5"/>
    <w:rsid w:val="00E85662"/>
    <w:rsid w:val="00E8789F"/>
    <w:rsid w:val="00E91721"/>
    <w:rsid w:val="00E935BC"/>
    <w:rsid w:val="00E97B71"/>
    <w:rsid w:val="00EA3D34"/>
    <w:rsid w:val="00EA3E51"/>
    <w:rsid w:val="00EA48C8"/>
    <w:rsid w:val="00EB0EA2"/>
    <w:rsid w:val="00EB454D"/>
    <w:rsid w:val="00EB45B9"/>
    <w:rsid w:val="00EB4802"/>
    <w:rsid w:val="00EB4D75"/>
    <w:rsid w:val="00EB5E9B"/>
    <w:rsid w:val="00EC0629"/>
    <w:rsid w:val="00EC4DD9"/>
    <w:rsid w:val="00ED31AA"/>
    <w:rsid w:val="00ED3660"/>
    <w:rsid w:val="00ED43F8"/>
    <w:rsid w:val="00ED549D"/>
    <w:rsid w:val="00ED5E10"/>
    <w:rsid w:val="00ED76BE"/>
    <w:rsid w:val="00EE00E9"/>
    <w:rsid w:val="00EE0FF5"/>
    <w:rsid w:val="00EE667B"/>
    <w:rsid w:val="00EF0AB4"/>
    <w:rsid w:val="00EF1AAA"/>
    <w:rsid w:val="00EF619B"/>
    <w:rsid w:val="00EF6D1F"/>
    <w:rsid w:val="00F00B55"/>
    <w:rsid w:val="00F02AD1"/>
    <w:rsid w:val="00F0332F"/>
    <w:rsid w:val="00F1061E"/>
    <w:rsid w:val="00F1647A"/>
    <w:rsid w:val="00F21016"/>
    <w:rsid w:val="00F253CC"/>
    <w:rsid w:val="00F25D20"/>
    <w:rsid w:val="00F3059C"/>
    <w:rsid w:val="00F34A63"/>
    <w:rsid w:val="00F37106"/>
    <w:rsid w:val="00F40661"/>
    <w:rsid w:val="00F42436"/>
    <w:rsid w:val="00F44E25"/>
    <w:rsid w:val="00F45473"/>
    <w:rsid w:val="00F519CF"/>
    <w:rsid w:val="00F56BA5"/>
    <w:rsid w:val="00F56ECB"/>
    <w:rsid w:val="00F57A7E"/>
    <w:rsid w:val="00F60E22"/>
    <w:rsid w:val="00F71DB0"/>
    <w:rsid w:val="00F81395"/>
    <w:rsid w:val="00F81BB8"/>
    <w:rsid w:val="00F82F10"/>
    <w:rsid w:val="00F90C64"/>
    <w:rsid w:val="00F90F91"/>
    <w:rsid w:val="00F917D1"/>
    <w:rsid w:val="00F9653B"/>
    <w:rsid w:val="00FA1D30"/>
    <w:rsid w:val="00FA28A9"/>
    <w:rsid w:val="00FA4D11"/>
    <w:rsid w:val="00FA5C3F"/>
    <w:rsid w:val="00FA6A52"/>
    <w:rsid w:val="00FB30F6"/>
    <w:rsid w:val="00FB4F7D"/>
    <w:rsid w:val="00FB62CF"/>
    <w:rsid w:val="00FB7F5B"/>
    <w:rsid w:val="00FC250D"/>
    <w:rsid w:val="00FC4F40"/>
    <w:rsid w:val="00FD2B1C"/>
    <w:rsid w:val="00FD3C3B"/>
    <w:rsid w:val="00FD6102"/>
    <w:rsid w:val="00FE07DD"/>
    <w:rsid w:val="00FE1BF0"/>
    <w:rsid w:val="00FE1E27"/>
    <w:rsid w:val="00FE6B45"/>
    <w:rsid w:val="00FE7E02"/>
    <w:rsid w:val="00FE7FED"/>
    <w:rsid w:val="00FF536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B12D3"/>
    <w:pPr>
      <w:numPr>
        <w:numId w:val="61"/>
      </w:numPr>
    </w:pPr>
  </w:style>
  <w:style w:type="paragraph" w:customStyle="1" w:styleId="paragraph">
    <w:name w:val="paragraph"/>
    <w:basedOn w:val="Normal"/>
    <w:rsid w:val="00B349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349F0"/>
  </w:style>
  <w:style w:type="character" w:customStyle="1" w:styleId="eop">
    <w:name w:val="eop"/>
    <w:basedOn w:val="DefaultParagraphFont"/>
    <w:rsid w:val="00B3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549">
      <w:bodyDiv w:val="1"/>
      <w:marLeft w:val="0"/>
      <w:marRight w:val="0"/>
      <w:marTop w:val="0"/>
      <w:marBottom w:val="0"/>
      <w:divBdr>
        <w:top w:val="none" w:sz="0" w:space="0" w:color="auto"/>
        <w:left w:val="none" w:sz="0" w:space="0" w:color="auto"/>
        <w:bottom w:val="none" w:sz="0" w:space="0" w:color="auto"/>
        <w:right w:val="none" w:sz="0" w:space="0" w:color="auto"/>
      </w:divBdr>
    </w:div>
    <w:div w:id="9151623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91692666">
      <w:bodyDiv w:val="1"/>
      <w:marLeft w:val="0"/>
      <w:marRight w:val="0"/>
      <w:marTop w:val="0"/>
      <w:marBottom w:val="0"/>
      <w:divBdr>
        <w:top w:val="none" w:sz="0" w:space="0" w:color="auto"/>
        <w:left w:val="none" w:sz="0" w:space="0" w:color="auto"/>
        <w:bottom w:val="none" w:sz="0" w:space="0" w:color="auto"/>
        <w:right w:val="none" w:sz="0" w:space="0" w:color="auto"/>
      </w:divBdr>
    </w:div>
    <w:div w:id="160106685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4218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7306"/>
    <w:rsid w:val="00200821"/>
    <w:rsid w:val="0025245B"/>
    <w:rsid w:val="00264EE1"/>
    <w:rsid w:val="002A3923"/>
    <w:rsid w:val="00394049"/>
    <w:rsid w:val="003B0C71"/>
    <w:rsid w:val="004975B0"/>
    <w:rsid w:val="004B5BBB"/>
    <w:rsid w:val="004F2DF8"/>
    <w:rsid w:val="00517E2A"/>
    <w:rsid w:val="00632A70"/>
    <w:rsid w:val="006D3128"/>
    <w:rsid w:val="006F24A1"/>
    <w:rsid w:val="00796DE0"/>
    <w:rsid w:val="00875B8A"/>
    <w:rsid w:val="008953BC"/>
    <w:rsid w:val="009A261B"/>
    <w:rsid w:val="00AA2E17"/>
    <w:rsid w:val="00AA3322"/>
    <w:rsid w:val="00AC15A4"/>
    <w:rsid w:val="00B0336C"/>
    <w:rsid w:val="00C05E6A"/>
    <w:rsid w:val="00CE5C52"/>
    <w:rsid w:val="00D241E9"/>
    <w:rsid w:val="00D7750D"/>
    <w:rsid w:val="00F00D2F"/>
    <w:rsid w:val="00F128DF"/>
    <w:rsid w:val="00FE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2CC3B6-8732-6044-8EFE-D5EB7E46675B}">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3061</Words>
  <Characters>17449</Characters>
  <Application>Microsoft Office Word</Application>
  <DocSecurity>0</DocSecurity>
  <Lines>145</Lines>
  <Paragraphs>40</Paragraphs>
  <ScaleCrop>false</ScaleCrop>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2023-03-24T18:21:00Z</dcterms:created>
  <dcterms:modified xsi:type="dcterms:W3CDTF">2023-03-24T18:21:00Z</dcterms:modified>
</cp:coreProperties>
</file>