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598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0CB53F4B">
                <wp:simplePos x="0" y="0"/>
                <wp:positionH relativeFrom="column">
                  <wp:posOffset>1352550</wp:posOffset>
                </wp:positionH>
                <wp:positionV relativeFrom="paragraph">
                  <wp:posOffset>107315</wp:posOffset>
                </wp:positionV>
                <wp:extent cx="4441190" cy="2185416"/>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60398C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C3946">
                              <w:rPr>
                                <w:rFonts w:asciiTheme="majorHAnsi" w:hAnsiTheme="majorHAnsi" w:cs="Arial"/>
                                <w:b/>
                                <w:bCs/>
                                <w:color w:val="0D0D0D" w:themeColor="text1" w:themeTint="F2"/>
                                <w:sz w:val="36"/>
                                <w:szCs w:val="22"/>
                                <w:lang w:val="es-ES_tradnl"/>
                              </w:rPr>
                              <w:t>21</w:t>
                            </w:r>
                            <w:r w:rsidR="007B05C4">
                              <w:rPr>
                                <w:rFonts w:asciiTheme="majorHAnsi" w:hAnsiTheme="majorHAnsi" w:cs="Arial"/>
                                <w:b/>
                                <w:bCs/>
                                <w:color w:val="0D0D0D" w:themeColor="text1" w:themeTint="F2"/>
                                <w:sz w:val="36"/>
                                <w:szCs w:val="22"/>
                                <w:lang w:val="es-ES_tradnl"/>
                              </w:rPr>
                              <w:t>/</w:t>
                            </w:r>
                            <w:r w:rsidR="00B20DB7">
                              <w:rPr>
                                <w:rFonts w:asciiTheme="majorHAnsi" w:hAnsiTheme="majorHAnsi" w:cs="Arial"/>
                                <w:b/>
                                <w:bCs/>
                                <w:color w:val="0D0D0D" w:themeColor="text1" w:themeTint="F2"/>
                                <w:sz w:val="36"/>
                                <w:szCs w:val="22"/>
                                <w:lang w:val="es-ES_tradnl"/>
                              </w:rPr>
                              <w:t>23</w:t>
                            </w:r>
                          </w:p>
                          <w:p w14:paraId="45F30ECA" w14:textId="7BFDF76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66481">
                              <w:rPr>
                                <w:rFonts w:asciiTheme="majorHAnsi" w:hAnsiTheme="majorHAnsi" w:cs="Arial"/>
                                <w:b/>
                                <w:color w:val="0D0D0D" w:themeColor="text1" w:themeTint="F2"/>
                                <w:sz w:val="36"/>
                                <w:szCs w:val="22"/>
                                <w:lang w:val="es-ES_tradnl"/>
                              </w:rPr>
                              <w:t>1639</w:t>
                            </w:r>
                            <w:r w:rsidR="00246D1F" w:rsidRPr="004E2649">
                              <w:rPr>
                                <w:rFonts w:asciiTheme="majorHAnsi" w:hAnsiTheme="majorHAnsi" w:cs="Arial"/>
                                <w:b/>
                                <w:color w:val="0D0D0D" w:themeColor="text1" w:themeTint="F2"/>
                                <w:sz w:val="36"/>
                                <w:szCs w:val="22"/>
                                <w:lang w:val="es-ES_tradnl"/>
                              </w:rPr>
                              <w:t>-</w:t>
                            </w:r>
                            <w:r w:rsidR="00466481">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7901D6C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68F8782" w14:textId="19B4BEE4" w:rsidR="005B52B0" w:rsidRDefault="005B52B0" w:rsidP="00997BC5">
                            <w:pPr>
                              <w:spacing w:line="276" w:lineRule="auto"/>
                              <w:rPr>
                                <w:rFonts w:asciiTheme="majorHAnsi" w:hAnsiTheme="majorHAnsi" w:cs="Arial"/>
                                <w:color w:val="0D0D0D" w:themeColor="text1" w:themeTint="F2"/>
                                <w:szCs w:val="22"/>
                                <w:lang w:val="es-ES_tradnl"/>
                              </w:rPr>
                            </w:pPr>
                            <w:bookmarkStart w:id="0" w:name="_ftnref1"/>
                          </w:p>
                          <w:p w14:paraId="460C01E7" w14:textId="0184C5BD" w:rsidR="00466481" w:rsidRPr="00595D76" w:rsidRDefault="00595D76" w:rsidP="00997BC5">
                            <w:pPr>
                              <w:spacing w:line="276" w:lineRule="auto"/>
                              <w:rPr>
                                <w:rFonts w:asciiTheme="majorHAnsi" w:hAnsiTheme="majorHAnsi" w:cs="Arial"/>
                                <w:color w:val="0D0D0D" w:themeColor="text1" w:themeTint="F2"/>
                                <w:lang w:val="es-ES_tradnl"/>
                              </w:rPr>
                            </w:pPr>
                            <w:r w:rsidRPr="00595D76">
                              <w:rPr>
                                <w:rFonts w:asciiTheme="majorHAnsi" w:hAnsiTheme="majorHAnsi" w:cs="Arial"/>
                                <w:color w:val="0D0D0D" w:themeColor="text1" w:themeTint="F2"/>
                                <w:lang w:val="es-ES_tradnl"/>
                              </w:rPr>
                              <w:t xml:space="preserve">MARÍA GLADYS TORRES GUTIÉRREZ, </w:t>
                            </w:r>
                            <w:r w:rsidRPr="00595D76">
                              <w:rPr>
                                <w:rFonts w:asciiTheme="majorHAnsi" w:hAnsiTheme="majorHAnsi"/>
                                <w:lang w:val="es-ES"/>
                              </w:rPr>
                              <w:t>MARÍA DEL CARMEN CARREÑO TORRES Y ADRIÁN ALONSO ESINAL CORREA</w:t>
                            </w:r>
                          </w:p>
                          <w:bookmarkEnd w:id="0"/>
                          <w:p w14:paraId="0B9F7D22" w14:textId="7DC4C13D" w:rsidR="005B52B0" w:rsidRPr="00F56ECB" w:rsidRDefault="00466481"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r w:rsidR="00467278">
                              <w:rPr>
                                <w:rFonts w:asciiTheme="majorHAnsi" w:hAnsiTheme="majorHAnsi" w:cs="Arial"/>
                                <w:color w:val="0D0D0D" w:themeColor="text1" w:themeTint="F2"/>
                                <w:szCs w:val="22"/>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" filled="f" stroked="f" strokeweight=".5pt">
                <v:textbox>
                  <w:txbxContent>
                    <w:p w14:paraId="7D7328D9" w14:textId="260398C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C3946">
                        <w:rPr>
                          <w:rFonts w:asciiTheme="majorHAnsi" w:hAnsiTheme="majorHAnsi" w:cs="Arial"/>
                          <w:b/>
                          <w:bCs/>
                          <w:color w:val="0D0D0D" w:themeColor="text1" w:themeTint="F2"/>
                          <w:sz w:val="36"/>
                          <w:szCs w:val="22"/>
                          <w:lang w:val="es-ES_tradnl"/>
                        </w:rPr>
                        <w:t>21</w:t>
                      </w:r>
                      <w:r w:rsidR="007B05C4">
                        <w:rPr>
                          <w:rFonts w:asciiTheme="majorHAnsi" w:hAnsiTheme="majorHAnsi" w:cs="Arial"/>
                          <w:b/>
                          <w:bCs/>
                          <w:color w:val="0D0D0D" w:themeColor="text1" w:themeTint="F2"/>
                          <w:sz w:val="36"/>
                          <w:szCs w:val="22"/>
                          <w:lang w:val="es-ES_tradnl"/>
                        </w:rPr>
                        <w:t>/</w:t>
                      </w:r>
                      <w:r w:rsidR="00B20DB7">
                        <w:rPr>
                          <w:rFonts w:asciiTheme="majorHAnsi" w:hAnsiTheme="majorHAnsi" w:cs="Arial"/>
                          <w:b/>
                          <w:bCs/>
                          <w:color w:val="0D0D0D" w:themeColor="text1" w:themeTint="F2"/>
                          <w:sz w:val="36"/>
                          <w:szCs w:val="22"/>
                          <w:lang w:val="es-ES_tradnl"/>
                        </w:rPr>
                        <w:t>23</w:t>
                      </w:r>
                    </w:p>
                    <w:p w14:paraId="45F30ECA" w14:textId="7BFDF76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66481">
                        <w:rPr>
                          <w:rFonts w:asciiTheme="majorHAnsi" w:hAnsiTheme="majorHAnsi" w:cs="Arial"/>
                          <w:b/>
                          <w:color w:val="0D0D0D" w:themeColor="text1" w:themeTint="F2"/>
                          <w:sz w:val="36"/>
                          <w:szCs w:val="22"/>
                          <w:lang w:val="es-ES_tradnl"/>
                        </w:rPr>
                        <w:t>1639</w:t>
                      </w:r>
                      <w:r w:rsidR="00246D1F" w:rsidRPr="004E2649">
                        <w:rPr>
                          <w:rFonts w:asciiTheme="majorHAnsi" w:hAnsiTheme="majorHAnsi" w:cs="Arial"/>
                          <w:b/>
                          <w:color w:val="0D0D0D" w:themeColor="text1" w:themeTint="F2"/>
                          <w:sz w:val="36"/>
                          <w:szCs w:val="22"/>
                          <w:lang w:val="es-ES_tradnl"/>
                        </w:rPr>
                        <w:t>-</w:t>
                      </w:r>
                      <w:r w:rsidR="00466481">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7901D6C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68F8782" w14:textId="19B4BEE4" w:rsidR="005B52B0" w:rsidRDefault="005B52B0" w:rsidP="00997BC5">
                      <w:pPr>
                        <w:spacing w:line="276" w:lineRule="auto"/>
                        <w:rPr>
                          <w:rFonts w:asciiTheme="majorHAnsi" w:hAnsiTheme="majorHAnsi" w:cs="Arial"/>
                          <w:color w:val="0D0D0D" w:themeColor="text1" w:themeTint="F2"/>
                          <w:szCs w:val="22"/>
                          <w:lang w:val="es-ES_tradnl"/>
                        </w:rPr>
                      </w:pPr>
                      <w:bookmarkStart w:id="1" w:name="_ftnref1"/>
                    </w:p>
                    <w:p w14:paraId="460C01E7" w14:textId="0184C5BD" w:rsidR="00466481" w:rsidRPr="00595D76" w:rsidRDefault="00595D76" w:rsidP="00997BC5">
                      <w:pPr>
                        <w:spacing w:line="276" w:lineRule="auto"/>
                        <w:rPr>
                          <w:rFonts w:asciiTheme="majorHAnsi" w:hAnsiTheme="majorHAnsi" w:cs="Arial"/>
                          <w:color w:val="0D0D0D" w:themeColor="text1" w:themeTint="F2"/>
                          <w:lang w:val="es-ES_tradnl"/>
                        </w:rPr>
                      </w:pPr>
                      <w:r w:rsidRPr="00595D76">
                        <w:rPr>
                          <w:rFonts w:asciiTheme="majorHAnsi" w:hAnsiTheme="majorHAnsi" w:cs="Arial"/>
                          <w:color w:val="0D0D0D" w:themeColor="text1" w:themeTint="F2"/>
                          <w:lang w:val="es-ES_tradnl"/>
                        </w:rPr>
                        <w:t xml:space="preserve">MARÍA GLADYS TORRES GUTIÉRREZ, </w:t>
                      </w:r>
                      <w:r w:rsidRPr="00595D76">
                        <w:rPr>
                          <w:rFonts w:asciiTheme="majorHAnsi" w:hAnsiTheme="majorHAnsi"/>
                          <w:lang w:val="es-ES"/>
                        </w:rPr>
                        <w:t>MARÍA DEL CARMEN CARREÑO TORRES Y ADRIÁN ALONSO ESINAL CORREA</w:t>
                      </w:r>
                    </w:p>
                    <w:bookmarkEnd w:id="1"/>
                    <w:p w14:paraId="0B9F7D22" w14:textId="7DC4C13D" w:rsidR="005B52B0" w:rsidRPr="00F56ECB" w:rsidRDefault="00466481"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r w:rsidR="00467278">
                        <w:rPr>
                          <w:rFonts w:asciiTheme="majorHAnsi" w:hAnsiTheme="majorHAnsi" w:cs="Arial"/>
                          <w:color w:val="0D0D0D" w:themeColor="text1" w:themeTint="F2"/>
                          <w:szCs w:val="22"/>
                          <w:lang w:val="es-ES_tradnl"/>
                        </w:rPr>
                        <w:t xml:space="preserve"> </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307D543" w:rsidR="00627C9F" w:rsidRPr="007E6F1D" w:rsidRDefault="00834D49" w:rsidP="007A5817">
                            <w:pPr>
                              <w:spacing w:line="276" w:lineRule="auto"/>
                              <w:jc w:val="right"/>
                              <w:rPr>
                                <w:rFonts w:asciiTheme="minorHAnsi" w:hAnsiTheme="minorHAnsi"/>
                                <w:color w:val="FFFFFF" w:themeColor="background1"/>
                                <w:sz w:val="22"/>
                                <w:lang w:val="es-AR"/>
                              </w:rPr>
                            </w:pPr>
                            <w:r w:rsidRPr="007E6F1D">
                              <w:rPr>
                                <w:rFonts w:asciiTheme="minorHAnsi" w:hAnsiTheme="minorHAnsi"/>
                                <w:color w:val="FFFFFF" w:themeColor="background1"/>
                                <w:sz w:val="22"/>
                                <w:lang w:val="es-AR"/>
                              </w:rPr>
                              <w:t>OEA/Ser.L/V/II</w:t>
                            </w:r>
                          </w:p>
                          <w:p w14:paraId="71D2D5D2" w14:textId="445C7128" w:rsidR="00627C9F" w:rsidRPr="007E6F1D" w:rsidRDefault="00627C9F" w:rsidP="007A5817">
                            <w:pPr>
                              <w:spacing w:line="276" w:lineRule="auto"/>
                              <w:jc w:val="right"/>
                              <w:rPr>
                                <w:rFonts w:asciiTheme="minorHAnsi" w:hAnsiTheme="minorHAnsi"/>
                                <w:color w:val="FFFFFF" w:themeColor="background1"/>
                                <w:sz w:val="22"/>
                                <w:lang w:val="es-AR"/>
                              </w:rPr>
                            </w:pPr>
                            <w:r w:rsidRPr="007E6F1D">
                              <w:rPr>
                                <w:rFonts w:asciiTheme="minorHAnsi" w:hAnsiTheme="minorHAnsi"/>
                                <w:color w:val="FFFFFF" w:themeColor="background1"/>
                                <w:sz w:val="22"/>
                                <w:lang w:val="es-AR"/>
                              </w:rPr>
                              <w:t xml:space="preserve">Doc. </w:t>
                            </w:r>
                            <w:r w:rsidR="005E4A99" w:rsidRPr="007E6F1D">
                              <w:rPr>
                                <w:rFonts w:asciiTheme="minorHAnsi" w:hAnsiTheme="minorHAnsi"/>
                                <w:color w:val="FFFFFF" w:themeColor="background1"/>
                                <w:sz w:val="22"/>
                                <w:lang w:val="es-AR"/>
                              </w:rPr>
                              <w:t>23</w:t>
                            </w:r>
                          </w:p>
                          <w:p w14:paraId="4061DBBD" w14:textId="6E393DE0" w:rsidR="00627C9F" w:rsidRPr="00C25ADB" w:rsidRDefault="005E4A9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B20DB7">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307D543" w:rsidR="00627C9F" w:rsidRPr="007E6F1D" w:rsidRDefault="00834D49" w:rsidP="007A5817">
                      <w:pPr>
                        <w:spacing w:line="276" w:lineRule="auto"/>
                        <w:jc w:val="right"/>
                        <w:rPr>
                          <w:rFonts w:asciiTheme="minorHAnsi" w:hAnsiTheme="minorHAnsi"/>
                          <w:color w:val="FFFFFF" w:themeColor="background1"/>
                          <w:sz w:val="22"/>
                          <w:lang w:val="es-AR"/>
                        </w:rPr>
                      </w:pPr>
                      <w:r w:rsidRPr="007E6F1D">
                        <w:rPr>
                          <w:rFonts w:asciiTheme="minorHAnsi" w:hAnsiTheme="minorHAnsi"/>
                          <w:color w:val="FFFFFF" w:themeColor="background1"/>
                          <w:sz w:val="22"/>
                          <w:lang w:val="es-AR"/>
                        </w:rPr>
                        <w:t>OEA/Ser.L/V/II</w:t>
                      </w:r>
                    </w:p>
                    <w:p w14:paraId="71D2D5D2" w14:textId="445C7128" w:rsidR="00627C9F" w:rsidRPr="007E6F1D" w:rsidRDefault="00627C9F" w:rsidP="007A5817">
                      <w:pPr>
                        <w:spacing w:line="276" w:lineRule="auto"/>
                        <w:jc w:val="right"/>
                        <w:rPr>
                          <w:rFonts w:asciiTheme="minorHAnsi" w:hAnsiTheme="minorHAnsi"/>
                          <w:color w:val="FFFFFF" w:themeColor="background1"/>
                          <w:sz w:val="22"/>
                          <w:lang w:val="es-AR"/>
                        </w:rPr>
                      </w:pPr>
                      <w:r w:rsidRPr="007E6F1D">
                        <w:rPr>
                          <w:rFonts w:asciiTheme="minorHAnsi" w:hAnsiTheme="minorHAnsi"/>
                          <w:color w:val="FFFFFF" w:themeColor="background1"/>
                          <w:sz w:val="22"/>
                          <w:lang w:val="es-AR"/>
                        </w:rPr>
                        <w:t xml:space="preserve">Doc. </w:t>
                      </w:r>
                      <w:r w:rsidR="005E4A99" w:rsidRPr="007E6F1D">
                        <w:rPr>
                          <w:rFonts w:asciiTheme="minorHAnsi" w:hAnsiTheme="minorHAnsi"/>
                          <w:color w:val="FFFFFF" w:themeColor="background1"/>
                          <w:sz w:val="22"/>
                          <w:lang w:val="es-AR"/>
                        </w:rPr>
                        <w:t>23</w:t>
                      </w:r>
                    </w:p>
                    <w:p w14:paraId="4061DBBD" w14:textId="6E393DE0" w:rsidR="00627C9F" w:rsidRPr="00C25ADB" w:rsidRDefault="005E4A9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B20DB7">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69FC71F8">
                <wp:simplePos x="0" y="0"/>
                <wp:positionH relativeFrom="column">
                  <wp:posOffset>1341755</wp:posOffset>
                </wp:positionH>
                <wp:positionV relativeFrom="paragraph">
                  <wp:posOffset>22860</wp:posOffset>
                </wp:positionV>
                <wp:extent cx="4933950" cy="667512"/>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7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2DE155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46508">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F46508">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20DB7">
                              <w:rPr>
                                <w:rFonts w:asciiTheme="majorHAnsi" w:hAnsiTheme="majorHAnsi"/>
                                <w:color w:val="0D0D0D" w:themeColor="text1" w:themeTint="F2"/>
                                <w:sz w:val="18"/>
                                <w:szCs w:val="22"/>
                                <w:lang w:val="es-ES"/>
                              </w:rPr>
                              <w:t>3</w:t>
                            </w:r>
                            <w:r w:rsidR="00A826E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" filled="f" stroked="f" strokeweight=".5pt">
                <v:textbox>
                  <w:txbxContent>
                    <w:p w14:paraId="179E1DD7" w14:textId="22DE155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46508">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F46508">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20DB7">
                        <w:rPr>
                          <w:rFonts w:asciiTheme="majorHAnsi" w:hAnsiTheme="majorHAnsi"/>
                          <w:color w:val="0D0D0D" w:themeColor="text1" w:themeTint="F2"/>
                          <w:sz w:val="18"/>
                          <w:szCs w:val="22"/>
                          <w:lang w:val="es-ES"/>
                        </w:rPr>
                        <w:t>3</w:t>
                      </w:r>
                      <w:r w:rsidR="00A826E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38530AC3" w:rsidR="00A50FCF" w:rsidRPr="0090270B" w:rsidRDefault="002D7CE7"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E37A5DD">
                <wp:simplePos x="0" y="0"/>
                <wp:positionH relativeFrom="column">
                  <wp:posOffset>1330859</wp:posOffset>
                </wp:positionH>
                <wp:positionV relativeFrom="paragraph">
                  <wp:posOffset>136431</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82E1A0B" w:rsidR="00113F73" w:rsidRPr="00FA019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A019D" w:rsidRPr="00FA019D">
                              <w:rPr>
                                <w:rFonts w:asciiTheme="majorHAnsi" w:hAnsiTheme="majorHAnsi"/>
                                <w:color w:val="595959" w:themeColor="text1" w:themeTint="A6"/>
                                <w:sz w:val="18"/>
                                <w:szCs w:val="18"/>
                                <w:lang w:val="pt-BR"/>
                              </w:rPr>
                              <w:t>21</w:t>
                            </w:r>
                            <w:r w:rsidR="007B05C4" w:rsidRPr="00FA019D">
                              <w:rPr>
                                <w:rFonts w:asciiTheme="majorHAnsi" w:hAnsiTheme="majorHAnsi"/>
                                <w:color w:val="595959" w:themeColor="text1" w:themeTint="A6"/>
                                <w:sz w:val="18"/>
                                <w:szCs w:val="18"/>
                                <w:lang w:val="pt-BR"/>
                              </w:rPr>
                              <w:t>/</w:t>
                            </w:r>
                            <w:r w:rsidR="00FA019D" w:rsidRPr="00FA019D">
                              <w:rPr>
                                <w:rFonts w:asciiTheme="majorHAnsi" w:hAnsiTheme="majorHAnsi"/>
                                <w:color w:val="595959" w:themeColor="text1" w:themeTint="A6"/>
                                <w:sz w:val="18"/>
                                <w:szCs w:val="18"/>
                                <w:lang w:val="pt-BR"/>
                              </w:rPr>
                              <w:t>23</w:t>
                            </w:r>
                            <w:r w:rsidRPr="00FA019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D5F76">
                              <w:rPr>
                                <w:rFonts w:asciiTheme="majorHAnsi" w:hAnsiTheme="majorHAnsi"/>
                                <w:color w:val="595959" w:themeColor="text1" w:themeTint="A6"/>
                                <w:sz w:val="18"/>
                                <w:szCs w:val="18"/>
                                <w:lang w:val="es-ES"/>
                              </w:rPr>
                              <w:t>1639</w:t>
                            </w:r>
                            <w:r w:rsidR="000433C9">
                              <w:rPr>
                                <w:rFonts w:asciiTheme="majorHAnsi" w:hAnsiTheme="majorHAnsi"/>
                                <w:color w:val="595959" w:themeColor="text1" w:themeTint="A6"/>
                                <w:sz w:val="18"/>
                                <w:szCs w:val="18"/>
                                <w:lang w:val="es-ES"/>
                              </w:rPr>
                              <w:t>-</w:t>
                            </w:r>
                            <w:r w:rsidR="009D5F76">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1551B2">
                              <w:rPr>
                                <w:rFonts w:asciiTheme="majorHAnsi" w:hAnsiTheme="majorHAnsi"/>
                                <w:color w:val="595959" w:themeColor="text1" w:themeTint="A6"/>
                                <w:sz w:val="18"/>
                                <w:szCs w:val="18"/>
                                <w:lang w:val="es-ES_tradnl"/>
                              </w:rPr>
                              <w:t xml:space="preserve">María Gladys Torres </w:t>
                            </w:r>
                            <w:r w:rsidR="007E6F1D">
                              <w:rPr>
                                <w:rFonts w:asciiTheme="majorHAnsi" w:hAnsiTheme="majorHAnsi"/>
                                <w:color w:val="595959" w:themeColor="text1" w:themeTint="A6"/>
                                <w:sz w:val="18"/>
                                <w:szCs w:val="18"/>
                                <w:lang w:val="es-ES_tradnl"/>
                              </w:rPr>
                              <w:t>Gutiérrez, María</w:t>
                            </w:r>
                            <w:r w:rsidR="00595D76" w:rsidRPr="00595D76">
                              <w:rPr>
                                <w:rFonts w:asciiTheme="majorHAnsi" w:hAnsiTheme="majorHAnsi"/>
                                <w:color w:val="595959" w:themeColor="text1" w:themeTint="A6"/>
                                <w:sz w:val="18"/>
                                <w:szCs w:val="18"/>
                                <w:lang w:val="es-ES"/>
                              </w:rPr>
                              <w:t xml:space="preserve"> del Carmen Carreño </w:t>
                            </w:r>
                            <w:r w:rsidR="007E6F1D" w:rsidRPr="00595D76">
                              <w:rPr>
                                <w:rFonts w:asciiTheme="majorHAnsi" w:hAnsiTheme="majorHAnsi"/>
                                <w:color w:val="595959" w:themeColor="text1" w:themeTint="A6"/>
                                <w:sz w:val="18"/>
                                <w:szCs w:val="18"/>
                                <w:lang w:val="es-ES"/>
                              </w:rPr>
                              <w:t>Torres</w:t>
                            </w:r>
                            <w:r w:rsidR="007E6F1D">
                              <w:rPr>
                                <w:rFonts w:asciiTheme="majorHAnsi" w:hAnsiTheme="majorHAnsi"/>
                                <w:color w:val="595959" w:themeColor="text1" w:themeTint="A6"/>
                                <w:sz w:val="18"/>
                                <w:szCs w:val="18"/>
                                <w:lang w:val="es-ES"/>
                              </w:rPr>
                              <w:t xml:space="preserve"> </w:t>
                            </w:r>
                            <w:r w:rsidR="007E6F1D" w:rsidRPr="00595D76">
                              <w:rPr>
                                <w:rFonts w:asciiTheme="majorHAnsi" w:hAnsiTheme="majorHAnsi"/>
                                <w:color w:val="595959" w:themeColor="text1" w:themeTint="A6"/>
                                <w:sz w:val="18"/>
                                <w:szCs w:val="18"/>
                                <w:lang w:val="es-ES"/>
                              </w:rPr>
                              <w:t>y</w:t>
                            </w:r>
                            <w:r w:rsidR="007E6F1D">
                              <w:rPr>
                                <w:rFonts w:asciiTheme="majorHAnsi" w:hAnsiTheme="majorHAnsi"/>
                                <w:color w:val="595959" w:themeColor="text1" w:themeTint="A6"/>
                                <w:sz w:val="18"/>
                                <w:szCs w:val="18"/>
                                <w:lang w:val="es-ES"/>
                              </w:rPr>
                              <w:t xml:space="preserve"> </w:t>
                            </w:r>
                            <w:r w:rsidR="007E6F1D" w:rsidRPr="00595D76">
                              <w:rPr>
                                <w:rFonts w:asciiTheme="majorHAnsi" w:hAnsiTheme="majorHAnsi"/>
                                <w:color w:val="595959" w:themeColor="text1" w:themeTint="A6"/>
                                <w:sz w:val="18"/>
                                <w:szCs w:val="18"/>
                                <w:lang w:val="es-ES"/>
                              </w:rPr>
                              <w:t>Adrián</w:t>
                            </w:r>
                            <w:r w:rsidR="00595D76" w:rsidRPr="00595D76">
                              <w:rPr>
                                <w:rFonts w:asciiTheme="majorHAnsi" w:hAnsiTheme="majorHAnsi"/>
                                <w:color w:val="595959" w:themeColor="text1" w:themeTint="A6"/>
                                <w:sz w:val="18"/>
                                <w:szCs w:val="18"/>
                                <w:lang w:val="es-ES"/>
                              </w:rPr>
                              <w:t xml:space="preserve"> Alonso Esinal Correa</w:t>
                            </w:r>
                            <w:r w:rsidRPr="00890650">
                              <w:rPr>
                                <w:rFonts w:asciiTheme="majorHAnsi" w:hAnsiTheme="majorHAnsi"/>
                                <w:color w:val="595959" w:themeColor="text1" w:themeTint="A6"/>
                                <w:sz w:val="18"/>
                                <w:szCs w:val="18"/>
                                <w:lang w:val="es-ES_tradnl"/>
                              </w:rPr>
                              <w:t xml:space="preserve">. </w:t>
                            </w:r>
                            <w:r w:rsidR="003A3530">
                              <w:rPr>
                                <w:rFonts w:asciiTheme="majorHAnsi" w:hAnsiTheme="majorHAnsi"/>
                                <w:color w:val="595959" w:themeColor="text1" w:themeTint="A6"/>
                                <w:sz w:val="18"/>
                                <w:szCs w:val="18"/>
                                <w:lang w:val="es-ES_tradnl"/>
                              </w:rPr>
                              <w:t xml:space="preserve"> </w:t>
                            </w:r>
                            <w:r w:rsidR="00595D7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A3530">
                              <w:rPr>
                                <w:rFonts w:asciiTheme="majorHAnsi" w:hAnsiTheme="majorHAnsi"/>
                                <w:color w:val="595959" w:themeColor="text1" w:themeTint="A6"/>
                                <w:sz w:val="18"/>
                                <w:szCs w:val="18"/>
                                <w:lang w:val="es-ES_tradnl"/>
                              </w:rPr>
                              <w:t xml:space="preserve"> </w:t>
                            </w:r>
                            <w:r w:rsidR="00DC3946">
                              <w:rPr>
                                <w:rFonts w:asciiTheme="majorHAnsi" w:hAnsiTheme="majorHAnsi"/>
                                <w:color w:val="595959" w:themeColor="text1" w:themeTint="A6"/>
                                <w:sz w:val="18"/>
                                <w:szCs w:val="18"/>
                                <w:lang w:val="es-ES"/>
                              </w:rPr>
                              <w:t>26 de febrero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4.8pt;margin-top:10.7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" filled="f" stroked="f" strokeweight=".5pt">
                <v:textbox>
                  <w:txbxContent>
                    <w:p w14:paraId="7FD77785" w14:textId="582E1A0B" w:rsidR="00113F73" w:rsidRPr="00FA019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A019D" w:rsidRPr="00FA019D">
                        <w:rPr>
                          <w:rFonts w:asciiTheme="majorHAnsi" w:hAnsiTheme="majorHAnsi"/>
                          <w:color w:val="595959" w:themeColor="text1" w:themeTint="A6"/>
                          <w:sz w:val="18"/>
                          <w:szCs w:val="18"/>
                          <w:lang w:val="pt-BR"/>
                        </w:rPr>
                        <w:t>21</w:t>
                      </w:r>
                      <w:r w:rsidR="007B05C4" w:rsidRPr="00FA019D">
                        <w:rPr>
                          <w:rFonts w:asciiTheme="majorHAnsi" w:hAnsiTheme="majorHAnsi"/>
                          <w:color w:val="595959" w:themeColor="text1" w:themeTint="A6"/>
                          <w:sz w:val="18"/>
                          <w:szCs w:val="18"/>
                          <w:lang w:val="pt-BR"/>
                        </w:rPr>
                        <w:t>/</w:t>
                      </w:r>
                      <w:r w:rsidR="00FA019D" w:rsidRPr="00FA019D">
                        <w:rPr>
                          <w:rFonts w:asciiTheme="majorHAnsi" w:hAnsiTheme="majorHAnsi"/>
                          <w:color w:val="595959" w:themeColor="text1" w:themeTint="A6"/>
                          <w:sz w:val="18"/>
                          <w:szCs w:val="18"/>
                          <w:lang w:val="pt-BR"/>
                        </w:rPr>
                        <w:t>23</w:t>
                      </w:r>
                      <w:r w:rsidRPr="00FA019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D5F76">
                        <w:rPr>
                          <w:rFonts w:asciiTheme="majorHAnsi" w:hAnsiTheme="majorHAnsi"/>
                          <w:color w:val="595959" w:themeColor="text1" w:themeTint="A6"/>
                          <w:sz w:val="18"/>
                          <w:szCs w:val="18"/>
                          <w:lang w:val="es-ES"/>
                        </w:rPr>
                        <w:t>1639</w:t>
                      </w:r>
                      <w:r w:rsidR="000433C9">
                        <w:rPr>
                          <w:rFonts w:asciiTheme="majorHAnsi" w:hAnsiTheme="majorHAnsi"/>
                          <w:color w:val="595959" w:themeColor="text1" w:themeTint="A6"/>
                          <w:sz w:val="18"/>
                          <w:szCs w:val="18"/>
                          <w:lang w:val="es-ES"/>
                        </w:rPr>
                        <w:t>-</w:t>
                      </w:r>
                      <w:r w:rsidR="009D5F76">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1551B2">
                        <w:rPr>
                          <w:rFonts w:asciiTheme="majorHAnsi" w:hAnsiTheme="majorHAnsi"/>
                          <w:color w:val="595959" w:themeColor="text1" w:themeTint="A6"/>
                          <w:sz w:val="18"/>
                          <w:szCs w:val="18"/>
                          <w:lang w:val="es-ES_tradnl"/>
                        </w:rPr>
                        <w:t xml:space="preserve">María Gladys Torres </w:t>
                      </w:r>
                      <w:r w:rsidR="007E6F1D">
                        <w:rPr>
                          <w:rFonts w:asciiTheme="majorHAnsi" w:hAnsiTheme="majorHAnsi"/>
                          <w:color w:val="595959" w:themeColor="text1" w:themeTint="A6"/>
                          <w:sz w:val="18"/>
                          <w:szCs w:val="18"/>
                          <w:lang w:val="es-ES_tradnl"/>
                        </w:rPr>
                        <w:t>Gutiérrez, María</w:t>
                      </w:r>
                      <w:r w:rsidR="00595D76" w:rsidRPr="00595D76">
                        <w:rPr>
                          <w:rFonts w:asciiTheme="majorHAnsi" w:hAnsiTheme="majorHAnsi"/>
                          <w:color w:val="595959" w:themeColor="text1" w:themeTint="A6"/>
                          <w:sz w:val="18"/>
                          <w:szCs w:val="18"/>
                          <w:lang w:val="es-ES"/>
                        </w:rPr>
                        <w:t xml:space="preserve"> del Carmen Carreño </w:t>
                      </w:r>
                      <w:r w:rsidR="007E6F1D" w:rsidRPr="00595D76">
                        <w:rPr>
                          <w:rFonts w:asciiTheme="majorHAnsi" w:hAnsiTheme="majorHAnsi"/>
                          <w:color w:val="595959" w:themeColor="text1" w:themeTint="A6"/>
                          <w:sz w:val="18"/>
                          <w:szCs w:val="18"/>
                          <w:lang w:val="es-ES"/>
                        </w:rPr>
                        <w:t>Torres</w:t>
                      </w:r>
                      <w:r w:rsidR="007E6F1D">
                        <w:rPr>
                          <w:rFonts w:asciiTheme="majorHAnsi" w:hAnsiTheme="majorHAnsi"/>
                          <w:color w:val="595959" w:themeColor="text1" w:themeTint="A6"/>
                          <w:sz w:val="18"/>
                          <w:szCs w:val="18"/>
                          <w:lang w:val="es-ES"/>
                        </w:rPr>
                        <w:t xml:space="preserve"> </w:t>
                      </w:r>
                      <w:r w:rsidR="007E6F1D" w:rsidRPr="00595D76">
                        <w:rPr>
                          <w:rFonts w:asciiTheme="majorHAnsi" w:hAnsiTheme="majorHAnsi"/>
                          <w:color w:val="595959" w:themeColor="text1" w:themeTint="A6"/>
                          <w:sz w:val="18"/>
                          <w:szCs w:val="18"/>
                          <w:lang w:val="es-ES"/>
                        </w:rPr>
                        <w:t>y</w:t>
                      </w:r>
                      <w:r w:rsidR="007E6F1D">
                        <w:rPr>
                          <w:rFonts w:asciiTheme="majorHAnsi" w:hAnsiTheme="majorHAnsi"/>
                          <w:color w:val="595959" w:themeColor="text1" w:themeTint="A6"/>
                          <w:sz w:val="18"/>
                          <w:szCs w:val="18"/>
                          <w:lang w:val="es-ES"/>
                        </w:rPr>
                        <w:t xml:space="preserve"> </w:t>
                      </w:r>
                      <w:r w:rsidR="007E6F1D" w:rsidRPr="00595D76">
                        <w:rPr>
                          <w:rFonts w:asciiTheme="majorHAnsi" w:hAnsiTheme="majorHAnsi"/>
                          <w:color w:val="595959" w:themeColor="text1" w:themeTint="A6"/>
                          <w:sz w:val="18"/>
                          <w:szCs w:val="18"/>
                          <w:lang w:val="es-ES"/>
                        </w:rPr>
                        <w:t>Adrián</w:t>
                      </w:r>
                      <w:r w:rsidR="00595D76" w:rsidRPr="00595D76">
                        <w:rPr>
                          <w:rFonts w:asciiTheme="majorHAnsi" w:hAnsiTheme="majorHAnsi"/>
                          <w:color w:val="595959" w:themeColor="text1" w:themeTint="A6"/>
                          <w:sz w:val="18"/>
                          <w:szCs w:val="18"/>
                          <w:lang w:val="es-ES"/>
                        </w:rPr>
                        <w:t xml:space="preserve"> Alonso Esinal Correa</w:t>
                      </w:r>
                      <w:r w:rsidRPr="00890650">
                        <w:rPr>
                          <w:rFonts w:asciiTheme="majorHAnsi" w:hAnsiTheme="majorHAnsi"/>
                          <w:color w:val="595959" w:themeColor="text1" w:themeTint="A6"/>
                          <w:sz w:val="18"/>
                          <w:szCs w:val="18"/>
                          <w:lang w:val="es-ES_tradnl"/>
                        </w:rPr>
                        <w:t xml:space="preserve">. </w:t>
                      </w:r>
                      <w:r w:rsidR="003A3530">
                        <w:rPr>
                          <w:rFonts w:asciiTheme="majorHAnsi" w:hAnsiTheme="majorHAnsi"/>
                          <w:color w:val="595959" w:themeColor="text1" w:themeTint="A6"/>
                          <w:sz w:val="18"/>
                          <w:szCs w:val="18"/>
                          <w:lang w:val="es-ES_tradnl"/>
                        </w:rPr>
                        <w:t xml:space="preserve"> </w:t>
                      </w:r>
                      <w:r w:rsidR="00595D7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A3530">
                        <w:rPr>
                          <w:rFonts w:asciiTheme="majorHAnsi" w:hAnsiTheme="majorHAnsi"/>
                          <w:color w:val="595959" w:themeColor="text1" w:themeTint="A6"/>
                          <w:sz w:val="18"/>
                          <w:szCs w:val="18"/>
                          <w:lang w:val="es-ES_tradnl"/>
                        </w:rPr>
                        <w:t xml:space="preserve"> </w:t>
                      </w:r>
                      <w:r w:rsidR="00DC3946">
                        <w:rPr>
                          <w:rFonts w:asciiTheme="majorHAnsi" w:hAnsiTheme="majorHAnsi"/>
                          <w:color w:val="595959" w:themeColor="text1" w:themeTint="A6"/>
                          <w:sz w:val="18"/>
                          <w:szCs w:val="18"/>
                          <w:lang w:val="es-ES"/>
                        </w:rPr>
                        <w:t>26 de febrero de 2023</w:t>
                      </w:r>
                      <w:r w:rsidRPr="007B05C4">
                        <w:rPr>
                          <w:rFonts w:asciiTheme="majorHAnsi" w:hAnsiTheme="majorHAnsi"/>
                          <w:color w:val="595959" w:themeColor="text1" w:themeTint="A6"/>
                          <w:sz w:val="18"/>
                          <w:szCs w:val="18"/>
                          <w:lang w:val="es-ES"/>
                        </w:rPr>
                        <w:t>.</w:t>
                      </w:r>
                    </w:p>
                  </w:txbxContent>
                </v:textbox>
              </v:shape>
            </w:pict>
          </mc:Fallback>
        </mc:AlternateContent>
      </w:r>
    </w:p>
    <w:p w14:paraId="4730F205" w14:textId="2AF29BE3" w:rsidR="00A50FCF" w:rsidRPr="0090270B" w:rsidRDefault="00A50FCF" w:rsidP="00040C3A">
      <w:pPr>
        <w:tabs>
          <w:tab w:val="center" w:pos="5400"/>
        </w:tabs>
        <w:suppressAutoHyphens/>
        <w:jc w:val="center"/>
        <w:rPr>
          <w:rFonts w:asciiTheme="majorHAnsi" w:hAnsiTheme="majorHAnsi"/>
          <w:sz w:val="18"/>
          <w:szCs w:val="22"/>
          <w:lang w:val="es-ES_tradnl"/>
        </w:rPr>
      </w:pP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1FBD666F" w:rsidR="003239B8" w:rsidRPr="000D05CB" w:rsidRDefault="006359A4" w:rsidP="008D2290">
            <w:pPr>
              <w:jc w:val="both"/>
              <w:rPr>
                <w:rFonts w:ascii="Cambria" w:hAnsi="Cambria"/>
                <w:bCs/>
                <w:sz w:val="20"/>
                <w:szCs w:val="20"/>
              </w:rPr>
            </w:pPr>
            <w:r>
              <w:rPr>
                <w:rFonts w:ascii="Cambria" w:hAnsi="Cambria"/>
                <w:bCs/>
                <w:sz w:val="20"/>
                <w:szCs w:val="20"/>
              </w:rPr>
              <w:t>Roberto Paz Salas</w:t>
            </w:r>
          </w:p>
        </w:tc>
      </w:tr>
      <w:tr w:rsidR="003239B8" w:rsidRPr="007E6F1D"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EB762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19399277" w:rsidR="003239B8" w:rsidRPr="00F66D55" w:rsidRDefault="00F66D55" w:rsidP="008D2290">
            <w:pPr>
              <w:jc w:val="both"/>
              <w:rPr>
                <w:rFonts w:ascii="Cambria" w:hAnsi="Cambria"/>
                <w:bCs/>
                <w:color w:val="000000" w:themeColor="text1"/>
                <w:sz w:val="20"/>
                <w:szCs w:val="20"/>
                <w:lang w:val="es-ES"/>
              </w:rPr>
            </w:pPr>
            <w:r w:rsidRPr="00F66D55">
              <w:rPr>
                <w:rFonts w:asciiTheme="majorHAnsi" w:hAnsiTheme="majorHAnsi"/>
                <w:color w:val="000000" w:themeColor="text1"/>
                <w:sz w:val="20"/>
                <w:szCs w:val="20"/>
                <w:lang w:val="es-ES_tradnl"/>
              </w:rPr>
              <w:t xml:space="preserve">María Gladys Torres Gutiérrez, </w:t>
            </w:r>
            <w:r w:rsidRPr="00F66D55">
              <w:rPr>
                <w:rFonts w:asciiTheme="majorHAnsi" w:hAnsiTheme="majorHAnsi"/>
                <w:sz w:val="20"/>
                <w:szCs w:val="20"/>
                <w:lang w:val="es-ES"/>
              </w:rPr>
              <w:t xml:space="preserve">María del Carmen Carreño Torres y Adrián Alonso Esinal Correa </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62EA7319" w:rsidR="003239B8" w:rsidRPr="000D05CB" w:rsidRDefault="006359A4"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rsidRPr="007E6F1D"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6814DF70" w:rsidR="00223A29" w:rsidRPr="00104419" w:rsidRDefault="00104419" w:rsidP="008D2290">
            <w:pPr>
              <w:jc w:val="both"/>
              <w:rPr>
                <w:rFonts w:ascii="Cambria" w:hAnsi="Cambria"/>
                <w:bCs/>
                <w:sz w:val="20"/>
                <w:szCs w:val="20"/>
                <w:lang w:val="es-ES"/>
              </w:rPr>
            </w:pPr>
            <w:r w:rsidRPr="00104419">
              <w:rPr>
                <w:rFonts w:ascii="Cambria" w:hAnsi="Cambria"/>
                <w:bCs/>
                <w:sz w:val="20"/>
                <w:szCs w:val="20"/>
                <w:lang w:val="es-ES"/>
              </w:rPr>
              <w:t>No se especifican artículos de la Con</w:t>
            </w:r>
            <w:r>
              <w:rPr>
                <w:rFonts w:ascii="Cambria" w:hAnsi="Cambria"/>
                <w:bCs/>
                <w:sz w:val="20"/>
                <w:szCs w:val="20"/>
                <w:lang w:val="es-ES"/>
              </w:rPr>
              <w:t>vención Americana sobre Derechos Humanos</w:t>
            </w:r>
            <w:r>
              <w:rPr>
                <w:rStyle w:val="FootnoteReference"/>
                <w:rFonts w:ascii="Cambria" w:hAnsi="Cambria"/>
                <w:bCs/>
                <w:sz w:val="20"/>
                <w:szCs w:val="20"/>
                <w:lang w:val="es-ES"/>
              </w:rPr>
              <w:footnoteReference w:id="3"/>
            </w:r>
            <w:r>
              <w:rPr>
                <w:rFonts w:ascii="Cambria" w:hAnsi="Cambria"/>
                <w:bCs/>
                <w:sz w:val="20"/>
                <w:szCs w:val="20"/>
                <w:lang w:val="es-ES"/>
              </w:rPr>
              <w:t>; y otros tratos internacionales</w:t>
            </w:r>
            <w:r>
              <w:rPr>
                <w:rStyle w:val="FootnoteReference"/>
                <w:rFonts w:ascii="Cambria" w:hAnsi="Cambria"/>
                <w:bCs/>
                <w:sz w:val="20"/>
                <w:szCs w:val="20"/>
                <w:lang w:val="es-ES"/>
              </w:rPr>
              <w:footnoteReference w:id="4"/>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0B57302E" w:rsidR="004C2312" w:rsidRPr="003239B8" w:rsidRDefault="00EA3282" w:rsidP="002625EA">
            <w:pPr>
              <w:jc w:val="both"/>
              <w:rPr>
                <w:rFonts w:ascii="Cambria" w:hAnsi="Cambria"/>
                <w:bCs/>
                <w:sz w:val="20"/>
                <w:szCs w:val="20"/>
                <w:lang w:val="es-ES"/>
              </w:rPr>
            </w:pPr>
            <w:r w:rsidRPr="009A61DB">
              <w:rPr>
                <w:rFonts w:ascii="Cambria" w:hAnsi="Cambria"/>
                <w:bCs/>
                <w:sz w:val="20"/>
                <w:szCs w:val="20"/>
                <w:lang w:val="es-ES"/>
              </w:rPr>
              <w:t>31 de agosto de 2012</w:t>
            </w:r>
          </w:p>
        </w:tc>
      </w:tr>
      <w:tr w:rsidR="004C2312" w:rsidRPr="00466481"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461229A9" w:rsidR="004C2312" w:rsidRPr="003239B8" w:rsidRDefault="009A61DB" w:rsidP="008D2290">
            <w:pPr>
              <w:jc w:val="both"/>
              <w:rPr>
                <w:rFonts w:ascii="Cambria" w:hAnsi="Cambria"/>
                <w:bCs/>
                <w:sz w:val="20"/>
                <w:szCs w:val="20"/>
                <w:lang w:val="es-ES"/>
              </w:rPr>
            </w:pPr>
            <w:r>
              <w:rPr>
                <w:rFonts w:ascii="Cambria" w:hAnsi="Cambria"/>
                <w:bCs/>
                <w:sz w:val="20"/>
                <w:szCs w:val="20"/>
                <w:lang w:val="es-ES"/>
              </w:rPr>
              <w:t>5 de septiembre de 2017</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7CF9E55A" w:rsidR="004C2312" w:rsidRPr="003239B8" w:rsidRDefault="00A919E4" w:rsidP="008D2290">
            <w:pPr>
              <w:jc w:val="both"/>
              <w:rPr>
                <w:rFonts w:ascii="Cambria" w:hAnsi="Cambria"/>
                <w:bCs/>
                <w:sz w:val="20"/>
                <w:szCs w:val="20"/>
                <w:lang w:val="es-ES"/>
              </w:rPr>
            </w:pPr>
            <w:r>
              <w:rPr>
                <w:rFonts w:ascii="Cambria" w:hAnsi="Cambria"/>
                <w:bCs/>
                <w:sz w:val="20"/>
                <w:szCs w:val="20"/>
                <w:lang w:val="es-ES"/>
              </w:rPr>
              <w:t>5 de julio de 2018</w:t>
            </w:r>
          </w:p>
        </w:tc>
      </w:tr>
      <w:tr w:rsidR="004C2312" w:rsidRPr="00466481"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6E9ED604" w:rsidR="004C2312" w:rsidRPr="00B20DB7" w:rsidRDefault="00AB71B2" w:rsidP="008D2290">
            <w:pPr>
              <w:jc w:val="both"/>
              <w:rPr>
                <w:rFonts w:ascii="Cambria" w:hAnsi="Cambria"/>
                <w:bCs/>
                <w:sz w:val="20"/>
                <w:szCs w:val="20"/>
                <w:lang w:val="es-PE"/>
              </w:rPr>
            </w:pPr>
            <w:r w:rsidRPr="00B20DB7">
              <w:rPr>
                <w:rFonts w:ascii="Cambria" w:hAnsi="Cambria"/>
                <w:bCs/>
                <w:sz w:val="20"/>
                <w:szCs w:val="20"/>
                <w:lang w:val="es-PE"/>
              </w:rPr>
              <w:t>5</w:t>
            </w:r>
            <w:r w:rsidR="00DE1E09" w:rsidRPr="00B20DB7">
              <w:rPr>
                <w:rFonts w:ascii="Cambria" w:hAnsi="Cambria"/>
                <w:bCs/>
                <w:sz w:val="20"/>
                <w:szCs w:val="20"/>
                <w:lang w:val="es-PE"/>
              </w:rPr>
              <w:t xml:space="preserve"> y 26 </w:t>
            </w:r>
            <w:r w:rsidRPr="00B20DB7">
              <w:rPr>
                <w:rFonts w:ascii="Cambria" w:hAnsi="Cambria"/>
                <w:bCs/>
                <w:sz w:val="20"/>
                <w:szCs w:val="20"/>
                <w:lang w:val="es-PE"/>
              </w:rPr>
              <w:t>de agosto de 2020</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7624B35C" w:rsidR="004C2312" w:rsidRPr="00B20DB7" w:rsidRDefault="00DE1E09" w:rsidP="008D2290">
            <w:pPr>
              <w:jc w:val="both"/>
              <w:rPr>
                <w:rFonts w:ascii="Cambria" w:hAnsi="Cambria"/>
                <w:bCs/>
                <w:sz w:val="20"/>
                <w:szCs w:val="20"/>
                <w:lang w:val="es-PE"/>
              </w:rPr>
            </w:pPr>
            <w:r w:rsidRPr="00B20DB7">
              <w:rPr>
                <w:rFonts w:ascii="Cambria" w:hAnsi="Cambria"/>
                <w:bCs/>
                <w:sz w:val="20"/>
                <w:szCs w:val="20"/>
                <w:lang w:val="es-PE"/>
              </w:rPr>
              <w:t>20 de diciembre de 2021</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29F9BF52" w:rsidR="001E49E7" w:rsidRPr="003239B8" w:rsidRDefault="00A919E4" w:rsidP="002625EA">
            <w:pPr>
              <w:jc w:val="both"/>
              <w:rPr>
                <w:rFonts w:ascii="Cambria" w:hAnsi="Cambria"/>
                <w:bCs/>
                <w:sz w:val="20"/>
                <w:szCs w:val="20"/>
                <w:lang w:val="es-ES"/>
              </w:rPr>
            </w:pPr>
            <w:r>
              <w:rPr>
                <w:rFonts w:ascii="Cambria" w:hAnsi="Cambria"/>
                <w:bCs/>
                <w:sz w:val="20"/>
                <w:szCs w:val="20"/>
                <w:lang w:val="es-ES"/>
              </w:rPr>
              <w:t>30 de octubre de 2018</w:t>
            </w:r>
          </w:p>
        </w:tc>
      </w:tr>
      <w:tr w:rsidR="001E49E7" w:rsidRPr="00466481"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04C21174" w:rsidR="001E49E7" w:rsidRPr="003239B8" w:rsidRDefault="001A0362" w:rsidP="002625EA">
            <w:pPr>
              <w:jc w:val="both"/>
              <w:rPr>
                <w:rFonts w:ascii="Cambria" w:hAnsi="Cambria"/>
                <w:bCs/>
                <w:sz w:val="20"/>
                <w:szCs w:val="20"/>
                <w:lang w:val="es-ES"/>
              </w:rPr>
            </w:pPr>
            <w:r>
              <w:rPr>
                <w:rFonts w:ascii="Cambria" w:hAnsi="Cambria"/>
                <w:bCs/>
                <w:sz w:val="20"/>
                <w:szCs w:val="20"/>
                <w:lang w:val="es-ES"/>
              </w:rPr>
              <w:t>16 de septiembre de 2019</w:t>
            </w:r>
          </w:p>
        </w:tc>
      </w:tr>
    </w:tbl>
    <w:p w14:paraId="0FC6E9E8" w14:textId="77777777" w:rsidR="003239B8" w:rsidRPr="00B20DB7" w:rsidRDefault="003239B8" w:rsidP="003239B8">
      <w:pPr>
        <w:spacing w:before="240" w:after="240"/>
        <w:ind w:firstLine="720"/>
        <w:jc w:val="both"/>
        <w:rPr>
          <w:rFonts w:asciiTheme="majorHAnsi" w:hAnsiTheme="majorHAnsi"/>
          <w:b/>
          <w:bCs/>
          <w:sz w:val="20"/>
          <w:szCs w:val="20"/>
          <w:lang w:val="es-PE"/>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20DB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20DB7" w:rsidRDefault="003239B8" w:rsidP="008D2290">
            <w:pPr>
              <w:jc w:val="center"/>
              <w:rPr>
                <w:rFonts w:ascii="Cambria" w:hAnsi="Cambria"/>
                <w:b/>
                <w:bCs/>
                <w:i/>
                <w:color w:val="FFFFFF" w:themeColor="background1"/>
                <w:sz w:val="20"/>
                <w:szCs w:val="20"/>
                <w:lang w:val="es-PE"/>
              </w:rPr>
            </w:pPr>
            <w:r w:rsidRPr="00B20DB7">
              <w:rPr>
                <w:rFonts w:ascii="Cambria" w:hAnsi="Cambria"/>
                <w:b/>
                <w:bCs/>
                <w:color w:val="FFFFFF" w:themeColor="background1"/>
                <w:sz w:val="20"/>
                <w:szCs w:val="20"/>
                <w:lang w:val="es-PE"/>
              </w:rPr>
              <w:t>Competencia</w:t>
            </w:r>
            <w:r w:rsidRPr="00B20DB7">
              <w:rPr>
                <w:rFonts w:ascii="Cambria" w:hAnsi="Cambria"/>
                <w:b/>
                <w:bCs/>
                <w:i/>
                <w:color w:val="FFFFFF" w:themeColor="background1"/>
                <w:sz w:val="20"/>
                <w:szCs w:val="20"/>
                <w:lang w:val="es-PE"/>
              </w:rPr>
              <w:t xml:space="preserve"> Ratione personae:</w:t>
            </w:r>
          </w:p>
        </w:tc>
        <w:tc>
          <w:tcPr>
            <w:tcW w:w="5760" w:type="dxa"/>
            <w:vAlign w:val="center"/>
          </w:tcPr>
          <w:p w14:paraId="1E494D5D" w14:textId="66E44A77" w:rsidR="003239B8" w:rsidRPr="00B20DB7" w:rsidRDefault="00AC27B1" w:rsidP="008D2290">
            <w:pPr>
              <w:rPr>
                <w:rFonts w:ascii="Cambria" w:hAnsi="Cambria"/>
                <w:bCs/>
                <w:sz w:val="20"/>
                <w:szCs w:val="20"/>
                <w:lang w:val="es-PE"/>
              </w:rPr>
            </w:pPr>
            <w:r w:rsidRPr="00B20DB7">
              <w:rPr>
                <w:rFonts w:ascii="Cambria" w:hAnsi="Cambria"/>
                <w:bCs/>
                <w:sz w:val="20"/>
                <w:szCs w:val="20"/>
                <w:lang w:val="es-PE"/>
              </w:rPr>
              <w:t>Sí</w:t>
            </w:r>
          </w:p>
        </w:tc>
      </w:tr>
      <w:tr w:rsidR="003239B8" w:rsidRPr="00B20DB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20DB7" w:rsidRDefault="003239B8" w:rsidP="008D2290">
            <w:pPr>
              <w:jc w:val="center"/>
              <w:rPr>
                <w:rFonts w:ascii="Cambria" w:hAnsi="Cambria"/>
                <w:b/>
                <w:bCs/>
                <w:color w:val="FFFFFF" w:themeColor="background1"/>
                <w:sz w:val="20"/>
                <w:szCs w:val="20"/>
                <w:lang w:val="es-PE"/>
              </w:rPr>
            </w:pPr>
            <w:r w:rsidRPr="00B20DB7">
              <w:rPr>
                <w:rFonts w:ascii="Cambria" w:hAnsi="Cambria"/>
                <w:b/>
                <w:bCs/>
                <w:color w:val="FFFFFF" w:themeColor="background1"/>
                <w:sz w:val="20"/>
                <w:szCs w:val="20"/>
                <w:lang w:val="es-PE"/>
              </w:rPr>
              <w:t>Competencia</w:t>
            </w:r>
            <w:r w:rsidRPr="00B20DB7">
              <w:rPr>
                <w:rFonts w:ascii="Cambria" w:hAnsi="Cambria"/>
                <w:b/>
                <w:bCs/>
                <w:i/>
                <w:color w:val="FFFFFF" w:themeColor="background1"/>
                <w:sz w:val="20"/>
                <w:szCs w:val="20"/>
                <w:lang w:val="es-PE"/>
              </w:rPr>
              <w:t xml:space="preserve"> Ratione loci</w:t>
            </w:r>
            <w:r w:rsidRPr="00B20DB7">
              <w:rPr>
                <w:rFonts w:ascii="Cambria" w:hAnsi="Cambria"/>
                <w:b/>
                <w:bCs/>
                <w:color w:val="FFFFFF" w:themeColor="background1"/>
                <w:sz w:val="20"/>
                <w:szCs w:val="20"/>
                <w:lang w:val="es-PE"/>
              </w:rPr>
              <w:t>:</w:t>
            </w:r>
          </w:p>
        </w:tc>
        <w:tc>
          <w:tcPr>
            <w:tcW w:w="5760" w:type="dxa"/>
            <w:vAlign w:val="center"/>
          </w:tcPr>
          <w:p w14:paraId="77C8256A" w14:textId="1C25E500" w:rsidR="003239B8" w:rsidRPr="00B20DB7" w:rsidRDefault="00AC27B1" w:rsidP="008D2290">
            <w:pPr>
              <w:rPr>
                <w:rFonts w:ascii="Cambria" w:hAnsi="Cambria"/>
                <w:bCs/>
                <w:sz w:val="20"/>
                <w:szCs w:val="20"/>
                <w:lang w:val="es-PE"/>
              </w:rPr>
            </w:pPr>
            <w:r w:rsidRPr="00B20DB7">
              <w:rPr>
                <w:rFonts w:ascii="Cambria" w:hAnsi="Cambria"/>
                <w:bCs/>
                <w:sz w:val="20"/>
                <w:szCs w:val="20"/>
                <w:lang w:val="es-PE"/>
              </w:rPr>
              <w:t>Sí</w:t>
            </w:r>
          </w:p>
        </w:tc>
      </w:tr>
      <w:tr w:rsidR="003239B8" w:rsidRPr="00B20DB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20DB7" w:rsidRDefault="003239B8" w:rsidP="008D2290">
            <w:pPr>
              <w:jc w:val="center"/>
              <w:rPr>
                <w:rFonts w:ascii="Cambria" w:hAnsi="Cambria"/>
                <w:b/>
                <w:bCs/>
                <w:color w:val="FFFFFF" w:themeColor="background1"/>
                <w:sz w:val="20"/>
                <w:szCs w:val="20"/>
                <w:lang w:val="es-PE"/>
              </w:rPr>
            </w:pPr>
            <w:r w:rsidRPr="00B20DB7">
              <w:rPr>
                <w:rFonts w:ascii="Cambria" w:hAnsi="Cambria"/>
                <w:b/>
                <w:bCs/>
                <w:color w:val="FFFFFF" w:themeColor="background1"/>
                <w:sz w:val="20"/>
                <w:szCs w:val="20"/>
                <w:lang w:val="es-PE"/>
              </w:rPr>
              <w:t>Competencia</w:t>
            </w:r>
            <w:r w:rsidRPr="00B20DB7">
              <w:rPr>
                <w:rFonts w:ascii="Cambria" w:hAnsi="Cambria"/>
                <w:b/>
                <w:bCs/>
                <w:i/>
                <w:color w:val="FFFFFF" w:themeColor="background1"/>
                <w:sz w:val="20"/>
                <w:szCs w:val="20"/>
                <w:lang w:val="es-PE"/>
              </w:rPr>
              <w:t xml:space="preserve"> Ratione temporis</w:t>
            </w:r>
            <w:r w:rsidRPr="00B20DB7">
              <w:rPr>
                <w:rFonts w:ascii="Cambria" w:hAnsi="Cambria"/>
                <w:b/>
                <w:bCs/>
                <w:color w:val="FFFFFF" w:themeColor="background1"/>
                <w:sz w:val="20"/>
                <w:szCs w:val="20"/>
                <w:lang w:val="es-PE"/>
              </w:rPr>
              <w:t>:</w:t>
            </w:r>
          </w:p>
        </w:tc>
        <w:tc>
          <w:tcPr>
            <w:tcW w:w="5760" w:type="dxa"/>
            <w:vAlign w:val="center"/>
          </w:tcPr>
          <w:p w14:paraId="523F6BD6" w14:textId="1778BD7D" w:rsidR="003239B8" w:rsidRPr="00B20DB7" w:rsidRDefault="00AC27B1" w:rsidP="008D2290">
            <w:pPr>
              <w:rPr>
                <w:rFonts w:ascii="Cambria" w:hAnsi="Cambria"/>
                <w:bCs/>
                <w:sz w:val="20"/>
                <w:szCs w:val="20"/>
                <w:lang w:val="es-PE"/>
              </w:rPr>
            </w:pPr>
            <w:r w:rsidRPr="00B20DB7">
              <w:rPr>
                <w:rFonts w:ascii="Cambria" w:hAnsi="Cambria"/>
                <w:bCs/>
                <w:sz w:val="20"/>
                <w:szCs w:val="20"/>
                <w:lang w:val="es-PE"/>
              </w:rPr>
              <w:t>Sí</w:t>
            </w:r>
          </w:p>
        </w:tc>
      </w:tr>
      <w:tr w:rsidR="003239B8" w:rsidRPr="007E6F1D"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20DB7" w:rsidRDefault="003239B8" w:rsidP="008D2290">
            <w:pPr>
              <w:jc w:val="center"/>
              <w:rPr>
                <w:rFonts w:ascii="Cambria" w:hAnsi="Cambria"/>
                <w:b/>
                <w:bCs/>
                <w:color w:val="FFFFFF" w:themeColor="background1"/>
                <w:sz w:val="20"/>
                <w:szCs w:val="20"/>
                <w:lang w:val="es-PE"/>
              </w:rPr>
            </w:pPr>
            <w:r w:rsidRPr="00B20DB7">
              <w:rPr>
                <w:rFonts w:ascii="Cambria" w:hAnsi="Cambria"/>
                <w:b/>
                <w:bCs/>
                <w:color w:val="FFFFFF" w:themeColor="background1"/>
                <w:sz w:val="20"/>
                <w:szCs w:val="20"/>
                <w:lang w:val="es-PE"/>
              </w:rPr>
              <w:t>Competencia</w:t>
            </w:r>
            <w:r w:rsidRPr="00B20DB7">
              <w:rPr>
                <w:rFonts w:ascii="Cambria" w:hAnsi="Cambria"/>
                <w:b/>
                <w:bCs/>
                <w:i/>
                <w:color w:val="FFFFFF" w:themeColor="background1"/>
                <w:sz w:val="20"/>
                <w:szCs w:val="20"/>
                <w:lang w:val="es-PE"/>
              </w:rPr>
              <w:t xml:space="preserve"> Ratione materia</w:t>
            </w:r>
            <w:r w:rsidR="00EE00E9" w:rsidRPr="00B20DB7">
              <w:rPr>
                <w:rFonts w:ascii="Cambria" w:hAnsi="Cambria"/>
                <w:b/>
                <w:bCs/>
                <w:i/>
                <w:color w:val="FFFFFF" w:themeColor="background1"/>
                <w:sz w:val="20"/>
                <w:szCs w:val="20"/>
                <w:lang w:val="es-PE"/>
              </w:rPr>
              <w:t>e</w:t>
            </w:r>
            <w:r w:rsidRPr="00B20DB7">
              <w:rPr>
                <w:rFonts w:ascii="Cambria" w:hAnsi="Cambria"/>
                <w:b/>
                <w:bCs/>
                <w:color w:val="FFFFFF" w:themeColor="background1"/>
                <w:sz w:val="20"/>
                <w:szCs w:val="20"/>
                <w:lang w:val="es-PE"/>
              </w:rPr>
              <w:t>:</w:t>
            </w:r>
          </w:p>
        </w:tc>
        <w:tc>
          <w:tcPr>
            <w:tcW w:w="5760" w:type="dxa"/>
            <w:vAlign w:val="center"/>
          </w:tcPr>
          <w:p w14:paraId="257C8337" w14:textId="77097D1D" w:rsidR="003239B8" w:rsidRPr="00B20DB7" w:rsidRDefault="00AC27B1" w:rsidP="008D2290">
            <w:pPr>
              <w:jc w:val="both"/>
              <w:rPr>
                <w:rFonts w:ascii="Cambria" w:hAnsi="Cambria"/>
                <w:bCs/>
                <w:sz w:val="20"/>
                <w:szCs w:val="20"/>
                <w:lang w:val="es-PE"/>
              </w:rPr>
            </w:pPr>
            <w:r w:rsidRPr="00B20DB7">
              <w:rPr>
                <w:rFonts w:ascii="Cambria" w:hAnsi="Cambria"/>
                <w:bCs/>
                <w:sz w:val="20"/>
                <w:szCs w:val="20"/>
                <w:lang w:val="es-PE"/>
              </w:rPr>
              <w:t>Sí,</w:t>
            </w:r>
            <w:r w:rsidR="00367E77" w:rsidRPr="00B20DB7">
              <w:rPr>
                <w:rFonts w:ascii="Cambria" w:hAnsi="Cambria"/>
                <w:bCs/>
                <w:sz w:val="20"/>
                <w:szCs w:val="20"/>
                <w:lang w:val="es-PE"/>
              </w:rPr>
              <w:t xml:space="preserve"> </w:t>
            </w:r>
            <w:r w:rsidRPr="00B20DB7">
              <w:rPr>
                <w:rFonts w:ascii="Cambria" w:hAnsi="Cambria"/>
                <w:bCs/>
                <w:sz w:val="20"/>
                <w:szCs w:val="20"/>
                <w:lang w:val="es-PE"/>
              </w:rPr>
              <w:t>Convención Americana (instrumento de ratificación depositado el 31 de julio de 1973)</w:t>
            </w:r>
          </w:p>
        </w:tc>
      </w:tr>
    </w:tbl>
    <w:p w14:paraId="299A3868" w14:textId="324D2926" w:rsidR="003239B8" w:rsidRPr="00B20DB7" w:rsidRDefault="003239B8" w:rsidP="003239B8">
      <w:pPr>
        <w:spacing w:before="240" w:after="240"/>
        <w:ind w:firstLine="720"/>
        <w:jc w:val="both"/>
        <w:rPr>
          <w:rFonts w:asciiTheme="majorHAnsi" w:hAnsiTheme="majorHAnsi"/>
          <w:b/>
          <w:bCs/>
          <w:sz w:val="20"/>
          <w:szCs w:val="20"/>
          <w:lang w:val="es-PE"/>
        </w:rPr>
      </w:pPr>
      <w:r w:rsidRPr="00B20DB7">
        <w:rPr>
          <w:rFonts w:asciiTheme="majorHAnsi" w:hAnsiTheme="majorHAnsi"/>
          <w:b/>
          <w:bCs/>
          <w:sz w:val="20"/>
          <w:szCs w:val="20"/>
          <w:lang w:val="es-PE"/>
        </w:rPr>
        <w:t xml:space="preserve">IV. </w:t>
      </w:r>
      <w:r w:rsidRPr="00B20DB7">
        <w:rPr>
          <w:rFonts w:asciiTheme="majorHAnsi" w:hAnsiTheme="majorHAnsi"/>
          <w:b/>
          <w:bCs/>
          <w:sz w:val="20"/>
          <w:szCs w:val="20"/>
          <w:lang w:val="es-PE"/>
        </w:rPr>
        <w:tab/>
      </w:r>
      <w:r w:rsidR="00EE00E9" w:rsidRPr="00B20DB7">
        <w:rPr>
          <w:rFonts w:asciiTheme="majorHAnsi" w:hAnsiTheme="majorHAnsi"/>
          <w:b/>
          <w:bCs/>
          <w:sz w:val="20"/>
          <w:szCs w:val="20"/>
          <w:lang w:val="es-PE"/>
        </w:rPr>
        <w:t>DUPLICACIÓN</w:t>
      </w:r>
      <w:r w:rsidR="00EE00E9" w:rsidRPr="00B20DB7">
        <w:rPr>
          <w:rFonts w:asciiTheme="majorHAnsi" w:hAnsiTheme="majorHAnsi"/>
          <w:b/>
          <w:bCs/>
          <w:color w:val="FFFFFF" w:themeColor="background1"/>
          <w:sz w:val="20"/>
          <w:szCs w:val="20"/>
          <w:lang w:val="es-PE"/>
        </w:rPr>
        <w:t xml:space="preserve"> </w:t>
      </w:r>
      <w:r w:rsidR="00EE00E9" w:rsidRPr="00B20DB7">
        <w:rPr>
          <w:rFonts w:asciiTheme="majorHAnsi" w:hAnsiTheme="majorHAnsi"/>
          <w:b/>
          <w:bCs/>
          <w:sz w:val="20"/>
          <w:szCs w:val="20"/>
          <w:lang w:val="es-PE"/>
        </w:rPr>
        <w:t>DE PROCEDIMIENTOS Y COSA JUZGADA</w:t>
      </w:r>
      <w:r w:rsidR="00EE00E9" w:rsidRPr="00B20DB7">
        <w:rPr>
          <w:rFonts w:asciiTheme="majorHAnsi" w:hAnsiTheme="majorHAnsi"/>
          <w:b/>
          <w:bCs/>
          <w:i/>
          <w:sz w:val="20"/>
          <w:szCs w:val="20"/>
          <w:lang w:val="es-PE"/>
        </w:rPr>
        <w:t xml:space="preserve"> </w:t>
      </w:r>
      <w:r w:rsidR="00AC27B1" w:rsidRPr="00B20DB7">
        <w:rPr>
          <w:rFonts w:asciiTheme="majorHAnsi" w:hAnsiTheme="majorHAnsi"/>
          <w:b/>
          <w:bCs/>
          <w:sz w:val="20"/>
          <w:szCs w:val="20"/>
          <w:lang w:val="es-PE"/>
        </w:rPr>
        <w:t>INTERNACIONAL, CARACTERIZACIÓN</w:t>
      </w:r>
      <w:r w:rsidRPr="00B20DB7">
        <w:rPr>
          <w:rFonts w:asciiTheme="majorHAnsi" w:hAnsiTheme="majorHAnsi"/>
          <w:b/>
          <w:bCs/>
          <w:sz w:val="20"/>
          <w:szCs w:val="20"/>
          <w:lang w:val="es-PE"/>
        </w:rPr>
        <w:t xml:space="preserve">, </w:t>
      </w:r>
      <w:r w:rsidRPr="00B20DB7">
        <w:rPr>
          <w:rFonts w:asciiTheme="majorHAnsi" w:hAnsiTheme="majorHAnsi"/>
          <w:b/>
          <w:sz w:val="20"/>
          <w:szCs w:val="20"/>
          <w:lang w:val="es-PE"/>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B20DB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B20DB7" w:rsidRDefault="00EE00E9" w:rsidP="008D2290">
            <w:pPr>
              <w:jc w:val="center"/>
              <w:rPr>
                <w:rFonts w:ascii="Cambria" w:hAnsi="Cambria"/>
                <w:b/>
                <w:bCs/>
                <w:color w:val="FFFFFF" w:themeColor="background1"/>
                <w:sz w:val="20"/>
                <w:szCs w:val="20"/>
                <w:lang w:val="es-PE"/>
              </w:rPr>
            </w:pPr>
            <w:r w:rsidRPr="00B20DB7">
              <w:rPr>
                <w:rFonts w:ascii="Cambria" w:hAnsi="Cambria"/>
                <w:b/>
                <w:bCs/>
                <w:color w:val="FFFFFF" w:themeColor="background1"/>
                <w:sz w:val="20"/>
                <w:szCs w:val="20"/>
                <w:lang w:val="es-PE"/>
              </w:rPr>
              <w:t>Duplicación de procedimientos y cosa juzgada internacional:</w:t>
            </w:r>
          </w:p>
        </w:tc>
        <w:tc>
          <w:tcPr>
            <w:tcW w:w="5760" w:type="dxa"/>
            <w:vAlign w:val="center"/>
          </w:tcPr>
          <w:p w14:paraId="764D7F60" w14:textId="3AA106AE" w:rsidR="00EE00E9" w:rsidRPr="00B20DB7" w:rsidRDefault="00AC27B1" w:rsidP="008D2290">
            <w:pPr>
              <w:jc w:val="both"/>
              <w:rPr>
                <w:rFonts w:ascii="Cambria" w:hAnsi="Cambria"/>
                <w:bCs/>
                <w:sz w:val="20"/>
                <w:szCs w:val="20"/>
                <w:lang w:val="es-PE"/>
              </w:rPr>
            </w:pPr>
            <w:r w:rsidRPr="00B20DB7">
              <w:rPr>
                <w:rFonts w:ascii="Cambria" w:hAnsi="Cambria"/>
                <w:bCs/>
                <w:sz w:val="20"/>
                <w:szCs w:val="20"/>
                <w:lang w:val="es-PE"/>
              </w:rPr>
              <w:t>No</w:t>
            </w:r>
          </w:p>
        </w:tc>
      </w:tr>
      <w:tr w:rsidR="003239B8" w:rsidRPr="00B20DB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B20DB7" w:rsidRDefault="003239B8" w:rsidP="008D2290">
            <w:pPr>
              <w:jc w:val="center"/>
              <w:rPr>
                <w:rFonts w:ascii="Cambria" w:hAnsi="Cambria"/>
                <w:b/>
                <w:bCs/>
                <w:i/>
                <w:color w:val="FFFFFF" w:themeColor="background1"/>
                <w:sz w:val="20"/>
                <w:szCs w:val="20"/>
                <w:lang w:val="es-PE"/>
              </w:rPr>
            </w:pPr>
            <w:r w:rsidRPr="00B20DB7">
              <w:rPr>
                <w:rFonts w:ascii="Cambria" w:hAnsi="Cambria"/>
                <w:b/>
                <w:bCs/>
                <w:color w:val="FFFFFF" w:themeColor="background1"/>
                <w:sz w:val="20"/>
                <w:szCs w:val="20"/>
                <w:lang w:val="es-PE"/>
              </w:rPr>
              <w:t>Derechos declarados admisibles</w:t>
            </w:r>
            <w:r w:rsidRPr="00B20DB7">
              <w:rPr>
                <w:rFonts w:ascii="Cambria" w:hAnsi="Cambria"/>
                <w:b/>
                <w:bCs/>
                <w:i/>
                <w:color w:val="FFFFFF" w:themeColor="background1"/>
                <w:sz w:val="20"/>
                <w:szCs w:val="20"/>
                <w:lang w:val="es-PE"/>
              </w:rPr>
              <w:t>:</w:t>
            </w:r>
          </w:p>
        </w:tc>
        <w:tc>
          <w:tcPr>
            <w:tcW w:w="5760" w:type="dxa"/>
            <w:vAlign w:val="center"/>
          </w:tcPr>
          <w:p w14:paraId="4DAE9D4D" w14:textId="5412E984" w:rsidR="003239B8" w:rsidRPr="00B20DB7" w:rsidRDefault="00AC27B1" w:rsidP="008D2290">
            <w:pPr>
              <w:jc w:val="both"/>
              <w:rPr>
                <w:rFonts w:ascii="Cambria" w:hAnsi="Cambria"/>
                <w:bCs/>
                <w:sz w:val="20"/>
                <w:szCs w:val="20"/>
                <w:lang w:val="es-PE"/>
              </w:rPr>
            </w:pPr>
            <w:r w:rsidRPr="00B20DB7">
              <w:rPr>
                <w:rFonts w:ascii="Cambria" w:hAnsi="Cambria"/>
                <w:bCs/>
                <w:sz w:val="20"/>
                <w:szCs w:val="20"/>
                <w:lang w:val="es-PE"/>
              </w:rPr>
              <w:t>Ninguno</w:t>
            </w:r>
          </w:p>
        </w:tc>
      </w:tr>
      <w:tr w:rsidR="003239B8" w:rsidRPr="007E6F1D"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59936ADB" w:rsidR="003239B8" w:rsidRPr="000D0A3D" w:rsidRDefault="00B20DB7" w:rsidP="008D2290">
            <w:pPr>
              <w:rPr>
                <w:rFonts w:ascii="Cambria" w:hAnsi="Cambria"/>
                <w:bCs/>
                <w:sz w:val="20"/>
                <w:szCs w:val="20"/>
                <w:lang w:val="es-ES"/>
              </w:rPr>
            </w:pPr>
            <w:r w:rsidRPr="000D0A3D">
              <w:rPr>
                <w:rFonts w:ascii="Cambria" w:hAnsi="Cambria"/>
                <w:bCs/>
                <w:sz w:val="20"/>
                <w:szCs w:val="20"/>
                <w:lang w:val="es-ES"/>
              </w:rPr>
              <w:t>Sí</w:t>
            </w:r>
            <w:r w:rsidR="000D0A3D">
              <w:rPr>
                <w:rFonts w:ascii="Cambria" w:hAnsi="Cambria"/>
                <w:bCs/>
                <w:sz w:val="20"/>
                <w:szCs w:val="20"/>
                <w:lang w:val="es-ES"/>
              </w:rPr>
              <w:t>, en los términos de la sección VI</w:t>
            </w:r>
          </w:p>
        </w:tc>
      </w:tr>
      <w:tr w:rsidR="003239B8" w:rsidRPr="007E6F1D"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23BA34D1" w:rsidR="003239B8" w:rsidRPr="000D0A3D" w:rsidRDefault="00B20DB7" w:rsidP="008D2290">
            <w:pPr>
              <w:rPr>
                <w:rFonts w:ascii="Cambria" w:hAnsi="Cambria"/>
                <w:bCs/>
                <w:sz w:val="20"/>
                <w:szCs w:val="20"/>
                <w:lang w:val="es-US"/>
              </w:rPr>
            </w:pPr>
            <w:r w:rsidRPr="000D0A3D">
              <w:rPr>
                <w:rFonts w:ascii="Cambria" w:hAnsi="Cambria"/>
                <w:bCs/>
                <w:sz w:val="20"/>
                <w:szCs w:val="20"/>
                <w:lang w:val="es-US"/>
              </w:rPr>
              <w:t>Sí</w:t>
            </w:r>
            <w:r w:rsidR="000D0A3D" w:rsidRPr="000D0A3D">
              <w:rPr>
                <w:rFonts w:ascii="Cambria" w:hAnsi="Cambria"/>
                <w:bCs/>
                <w:sz w:val="20"/>
                <w:szCs w:val="20"/>
                <w:lang w:val="es-US"/>
              </w:rPr>
              <w:t xml:space="preserve"> en los términos d</w:t>
            </w:r>
            <w:r w:rsidR="000D0A3D">
              <w:rPr>
                <w:rFonts w:ascii="Cambria" w:hAnsi="Cambria"/>
                <w:bCs/>
                <w:sz w:val="20"/>
                <w:szCs w:val="20"/>
                <w:lang w:val="es-US"/>
              </w:rPr>
              <w:t>e la sección VI</w:t>
            </w:r>
          </w:p>
        </w:tc>
      </w:tr>
    </w:tbl>
    <w:p w14:paraId="56FD5D57" w14:textId="761DC629" w:rsidR="003239B8" w:rsidRPr="00DB3A18" w:rsidRDefault="00223A29" w:rsidP="003239B8">
      <w:pPr>
        <w:spacing w:before="240" w:after="240"/>
        <w:ind w:firstLine="720"/>
        <w:jc w:val="both"/>
        <w:rPr>
          <w:rFonts w:asciiTheme="majorHAnsi" w:hAnsiTheme="majorHAnsi"/>
          <w:b/>
          <w:sz w:val="20"/>
          <w:szCs w:val="20"/>
          <w:lang w:val="es-ES_tradnl"/>
        </w:rPr>
      </w:pPr>
      <w:r w:rsidRPr="00DB3A18">
        <w:rPr>
          <w:rFonts w:asciiTheme="majorHAnsi" w:hAnsiTheme="majorHAnsi"/>
          <w:b/>
          <w:sz w:val="20"/>
          <w:szCs w:val="20"/>
          <w:lang w:val="es-ES_tradnl"/>
        </w:rPr>
        <w:t xml:space="preserve">V. </w:t>
      </w:r>
      <w:r w:rsidRPr="00DB3A18">
        <w:rPr>
          <w:rFonts w:asciiTheme="majorHAnsi" w:hAnsiTheme="majorHAnsi"/>
          <w:b/>
          <w:sz w:val="20"/>
          <w:szCs w:val="20"/>
          <w:lang w:val="es-ES_tradnl"/>
        </w:rPr>
        <w:tab/>
      </w:r>
      <w:r w:rsidR="004241A0" w:rsidRPr="00DB3A18">
        <w:rPr>
          <w:rFonts w:asciiTheme="majorHAnsi" w:hAnsiTheme="majorHAnsi"/>
          <w:b/>
          <w:sz w:val="20"/>
          <w:szCs w:val="20"/>
          <w:lang w:val="es-ES_tradnl"/>
        </w:rPr>
        <w:t>POSICIÓN DE LAS PARTES</w:t>
      </w:r>
      <w:r w:rsidR="003239B8" w:rsidRPr="00DB3A18">
        <w:rPr>
          <w:rFonts w:asciiTheme="majorHAnsi" w:hAnsiTheme="majorHAnsi"/>
          <w:b/>
          <w:sz w:val="20"/>
          <w:szCs w:val="20"/>
          <w:lang w:val="es-ES_tradnl"/>
        </w:rPr>
        <w:t xml:space="preserve"> </w:t>
      </w:r>
    </w:p>
    <w:p w14:paraId="6F480C93" w14:textId="7298AA64" w:rsidR="00B20DB7" w:rsidRPr="00DB3A18" w:rsidRDefault="00B20DB7" w:rsidP="003239B8">
      <w:pPr>
        <w:spacing w:before="240" w:after="240"/>
        <w:ind w:firstLine="720"/>
        <w:jc w:val="both"/>
        <w:rPr>
          <w:rFonts w:asciiTheme="majorHAnsi" w:hAnsiTheme="majorHAnsi"/>
          <w:bCs/>
          <w:i/>
          <w:iCs/>
          <w:sz w:val="20"/>
          <w:szCs w:val="20"/>
          <w:lang w:val="es-ES_tradnl"/>
        </w:rPr>
      </w:pPr>
      <w:r w:rsidRPr="00DB3A18">
        <w:rPr>
          <w:rFonts w:asciiTheme="majorHAnsi" w:hAnsiTheme="majorHAnsi"/>
          <w:bCs/>
          <w:i/>
          <w:iCs/>
          <w:sz w:val="20"/>
          <w:szCs w:val="20"/>
          <w:lang w:val="es-ES_tradnl"/>
        </w:rPr>
        <w:t>Alegatos de la parte peticionaria</w:t>
      </w:r>
    </w:p>
    <w:p w14:paraId="68AB7ED7" w14:textId="7D32BA66" w:rsidR="00B20DB7" w:rsidRPr="00DB3A18" w:rsidRDefault="001C124A" w:rsidP="00B20DB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DB3A18">
        <w:rPr>
          <w:rFonts w:asciiTheme="majorHAnsi" w:hAnsiTheme="majorHAnsi"/>
          <w:bCs/>
          <w:sz w:val="20"/>
          <w:szCs w:val="20"/>
          <w:lang w:val="es-ES_tradnl"/>
        </w:rPr>
        <w:t>El peticionari</w:t>
      </w:r>
      <w:r w:rsidR="00DE7813" w:rsidRPr="00DB3A18">
        <w:rPr>
          <w:rFonts w:asciiTheme="majorHAnsi" w:hAnsiTheme="majorHAnsi"/>
          <w:bCs/>
          <w:sz w:val="20"/>
          <w:szCs w:val="20"/>
          <w:lang w:val="es-ES_tradnl"/>
        </w:rPr>
        <w:t>o</w:t>
      </w:r>
      <w:r w:rsidRPr="00DB3A18">
        <w:rPr>
          <w:rFonts w:asciiTheme="majorHAnsi" w:hAnsiTheme="majorHAnsi"/>
          <w:bCs/>
          <w:sz w:val="20"/>
          <w:szCs w:val="20"/>
          <w:lang w:val="es-ES_tradnl"/>
        </w:rPr>
        <w:t xml:space="preserve"> denuncia que</w:t>
      </w:r>
      <w:r w:rsidR="00AF4EC0" w:rsidRPr="00DB3A18">
        <w:rPr>
          <w:rFonts w:ascii="Cambria" w:hAnsi="Cambria"/>
          <w:bCs/>
          <w:sz w:val="20"/>
          <w:szCs w:val="20"/>
          <w:lang w:val="es-ES_tradnl"/>
        </w:rPr>
        <w:t xml:space="preserve"> </w:t>
      </w:r>
      <w:r w:rsidR="0004321D" w:rsidRPr="00DB3A18">
        <w:rPr>
          <w:rFonts w:ascii="Cambria" w:hAnsi="Cambria"/>
          <w:bCs/>
          <w:sz w:val="20"/>
          <w:szCs w:val="20"/>
          <w:lang w:val="es-ES_tradnl"/>
        </w:rPr>
        <w:t>los órganos de justicia negaron una reparación a los familiares de la señora</w:t>
      </w:r>
      <w:r w:rsidR="00AF4EC0" w:rsidRPr="00DB3A18">
        <w:rPr>
          <w:rFonts w:ascii="Cambria" w:hAnsi="Cambria"/>
          <w:bCs/>
          <w:sz w:val="20"/>
          <w:szCs w:val="20"/>
          <w:lang w:val="es-ES_tradnl"/>
        </w:rPr>
        <w:t xml:space="preserve"> Carreño Torre</w:t>
      </w:r>
      <w:r w:rsidR="0004321D" w:rsidRPr="00DB3A18">
        <w:rPr>
          <w:rFonts w:ascii="Cambria" w:hAnsi="Cambria"/>
          <w:bCs/>
          <w:sz w:val="20"/>
          <w:szCs w:val="20"/>
          <w:lang w:val="es-ES_tradnl"/>
        </w:rPr>
        <w:t xml:space="preserve">s, a pesar de que existió un incumplimiento del deber de protección del Estado, toda </w:t>
      </w:r>
      <w:r w:rsidR="0004321D" w:rsidRPr="00DB3A18">
        <w:rPr>
          <w:rFonts w:ascii="Cambria" w:hAnsi="Cambria"/>
          <w:bCs/>
          <w:sz w:val="20"/>
          <w:szCs w:val="20"/>
          <w:lang w:val="es-ES_tradnl"/>
        </w:rPr>
        <w:lastRenderedPageBreak/>
        <w:t xml:space="preserve">vez que la </w:t>
      </w:r>
      <w:r w:rsidR="00DE7813" w:rsidRPr="00DB3A18">
        <w:rPr>
          <w:rFonts w:ascii="Cambria" w:hAnsi="Cambria"/>
          <w:bCs/>
          <w:sz w:val="20"/>
          <w:szCs w:val="20"/>
          <w:lang w:val="es-ES_tradnl"/>
        </w:rPr>
        <w:t>p</w:t>
      </w:r>
      <w:r w:rsidR="0004321D" w:rsidRPr="00DB3A18">
        <w:rPr>
          <w:rFonts w:ascii="Cambria" w:hAnsi="Cambria"/>
          <w:bCs/>
          <w:sz w:val="20"/>
          <w:szCs w:val="20"/>
          <w:lang w:val="es-ES_tradnl"/>
        </w:rPr>
        <w:t xml:space="preserve">olicía no adoptó los cuidados necesarios al detener a la presunta víctima en una comisaría, lo que derivó en que esta se suicidara. </w:t>
      </w:r>
    </w:p>
    <w:p w14:paraId="30BF76AA" w14:textId="1E25CF92" w:rsidR="001C124A" w:rsidRPr="00DB3A18" w:rsidRDefault="00776CC3" w:rsidP="001C124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DB3A18">
        <w:rPr>
          <w:rFonts w:asciiTheme="majorHAnsi" w:hAnsiTheme="majorHAnsi"/>
          <w:bCs/>
          <w:sz w:val="20"/>
          <w:szCs w:val="20"/>
          <w:lang w:val="es-ES_tradnl"/>
        </w:rPr>
        <w:t>El peticionario narra que el 20 de febrero de 2005 la</w:t>
      </w:r>
      <w:r w:rsidR="001C124A" w:rsidRPr="00DB3A18">
        <w:rPr>
          <w:rFonts w:asciiTheme="majorHAnsi" w:hAnsiTheme="majorHAnsi"/>
          <w:bCs/>
          <w:sz w:val="20"/>
          <w:szCs w:val="20"/>
          <w:lang w:val="es-ES_tradnl"/>
        </w:rPr>
        <w:t xml:space="preserve"> señora</w:t>
      </w:r>
      <w:r w:rsidRPr="00DB3A18">
        <w:rPr>
          <w:rFonts w:asciiTheme="majorHAnsi" w:hAnsiTheme="majorHAnsi"/>
          <w:bCs/>
          <w:sz w:val="20"/>
          <w:szCs w:val="20"/>
          <w:lang w:val="es-ES_tradnl"/>
        </w:rPr>
        <w:t xml:space="preserve"> Carreño Torres </w:t>
      </w:r>
      <w:r w:rsidR="001C124A" w:rsidRPr="00DB3A18">
        <w:rPr>
          <w:rFonts w:asciiTheme="majorHAnsi" w:hAnsiTheme="majorHAnsi"/>
          <w:bCs/>
          <w:sz w:val="20"/>
          <w:szCs w:val="20"/>
          <w:lang w:val="es-ES_tradnl"/>
        </w:rPr>
        <w:t xml:space="preserve">tuvo una riña con su compañero permanente </w:t>
      </w:r>
      <w:r w:rsidR="001E6B95" w:rsidRPr="00DB3A18">
        <w:rPr>
          <w:rFonts w:asciiTheme="majorHAnsi" w:hAnsiTheme="majorHAnsi"/>
          <w:bCs/>
          <w:sz w:val="20"/>
          <w:szCs w:val="20"/>
          <w:lang w:val="es-ES_tradnl"/>
        </w:rPr>
        <w:t xml:space="preserve">debido a problemas de alcohol </w:t>
      </w:r>
      <w:r w:rsidR="001C124A" w:rsidRPr="00DB3A18">
        <w:rPr>
          <w:rFonts w:asciiTheme="majorHAnsi" w:hAnsiTheme="majorHAnsi"/>
          <w:bCs/>
          <w:sz w:val="20"/>
          <w:szCs w:val="20"/>
          <w:lang w:val="es-ES_tradnl"/>
        </w:rPr>
        <w:t>y, producto de ello, este con apoyo de sus vecinos llam</w:t>
      </w:r>
      <w:r w:rsidR="001E6B95" w:rsidRPr="00DB3A18">
        <w:rPr>
          <w:rFonts w:asciiTheme="majorHAnsi" w:hAnsiTheme="majorHAnsi"/>
          <w:bCs/>
          <w:sz w:val="20"/>
          <w:szCs w:val="20"/>
          <w:lang w:val="es-ES_tradnl"/>
        </w:rPr>
        <w:t>aron</w:t>
      </w:r>
      <w:r w:rsidR="001C124A" w:rsidRPr="00DB3A18">
        <w:rPr>
          <w:rFonts w:asciiTheme="majorHAnsi" w:hAnsiTheme="majorHAnsi"/>
          <w:bCs/>
          <w:sz w:val="20"/>
          <w:szCs w:val="20"/>
          <w:lang w:val="es-ES_tradnl"/>
        </w:rPr>
        <w:t xml:space="preserve"> a la Policía para que controlará la situación. Afirma que, en consecuencia, ese mismo día a las 7:00 unos policías condujeron a la señora Carreño Torres en estado de embriaguez</w:t>
      </w:r>
      <w:r w:rsidR="00FD5212" w:rsidRPr="00DB3A18">
        <w:rPr>
          <w:rFonts w:asciiTheme="majorHAnsi" w:hAnsiTheme="majorHAnsi"/>
          <w:bCs/>
          <w:sz w:val="20"/>
          <w:szCs w:val="20"/>
          <w:lang w:val="es-ES_tradnl"/>
        </w:rPr>
        <w:t xml:space="preserve"> hacia l</w:t>
      </w:r>
      <w:r w:rsidR="008C146C" w:rsidRPr="00DB3A18">
        <w:rPr>
          <w:rFonts w:asciiTheme="majorHAnsi" w:hAnsiTheme="majorHAnsi"/>
          <w:bCs/>
          <w:sz w:val="20"/>
          <w:szCs w:val="20"/>
          <w:lang w:val="es-ES_tradnl"/>
        </w:rPr>
        <w:t xml:space="preserve">as celdas </w:t>
      </w:r>
      <w:r w:rsidR="00FD5212" w:rsidRPr="00DB3A18">
        <w:rPr>
          <w:rFonts w:asciiTheme="majorHAnsi" w:hAnsiTheme="majorHAnsi"/>
          <w:bCs/>
          <w:sz w:val="20"/>
          <w:szCs w:val="20"/>
          <w:lang w:val="es-ES_tradnl"/>
        </w:rPr>
        <w:t>de la estación de policía de Belén</w:t>
      </w:r>
      <w:r w:rsidR="00276012" w:rsidRPr="00DB3A18">
        <w:rPr>
          <w:rFonts w:asciiTheme="majorHAnsi" w:hAnsiTheme="majorHAnsi"/>
          <w:bCs/>
          <w:sz w:val="20"/>
          <w:szCs w:val="20"/>
          <w:lang w:val="es-ES_tradnl"/>
        </w:rPr>
        <w:t>, Antioquia</w:t>
      </w:r>
      <w:r w:rsidR="00A8565B" w:rsidRPr="00DB3A18">
        <w:rPr>
          <w:rFonts w:asciiTheme="majorHAnsi" w:hAnsiTheme="majorHAnsi"/>
          <w:bCs/>
          <w:sz w:val="20"/>
          <w:szCs w:val="20"/>
          <w:lang w:val="es-ES_tradnl"/>
        </w:rPr>
        <w:t>,</w:t>
      </w:r>
      <w:r w:rsidR="001C124A" w:rsidRPr="00DB3A18">
        <w:rPr>
          <w:rFonts w:asciiTheme="majorHAnsi" w:hAnsiTheme="majorHAnsi"/>
          <w:bCs/>
          <w:sz w:val="20"/>
          <w:szCs w:val="20"/>
          <w:lang w:val="es-ES_tradnl"/>
        </w:rPr>
        <w:t xml:space="preserve"> y </w:t>
      </w:r>
      <w:r w:rsidR="00A8565B" w:rsidRPr="00DB3A18">
        <w:rPr>
          <w:rFonts w:asciiTheme="majorHAnsi" w:hAnsiTheme="majorHAnsi"/>
          <w:bCs/>
          <w:sz w:val="20"/>
          <w:szCs w:val="20"/>
          <w:lang w:val="es-ES_tradnl"/>
        </w:rPr>
        <w:t>a las 9:</w:t>
      </w:r>
      <w:r w:rsidR="00425676" w:rsidRPr="00DB3A18">
        <w:rPr>
          <w:rFonts w:asciiTheme="majorHAnsi" w:hAnsiTheme="majorHAnsi"/>
          <w:bCs/>
          <w:sz w:val="20"/>
          <w:szCs w:val="20"/>
          <w:lang w:val="es-ES_tradnl"/>
        </w:rPr>
        <w:t>00 am</w:t>
      </w:r>
      <w:r w:rsidR="001C124A" w:rsidRPr="00DB3A18">
        <w:rPr>
          <w:rFonts w:asciiTheme="majorHAnsi" w:hAnsiTheme="majorHAnsi"/>
          <w:bCs/>
          <w:sz w:val="20"/>
          <w:szCs w:val="20"/>
          <w:lang w:val="es-ES_tradnl"/>
        </w:rPr>
        <w:t>,</w:t>
      </w:r>
      <w:r w:rsidR="00A8565B" w:rsidRPr="00DB3A18">
        <w:rPr>
          <w:rFonts w:asciiTheme="majorHAnsi" w:hAnsiTheme="majorHAnsi"/>
          <w:bCs/>
          <w:sz w:val="20"/>
          <w:szCs w:val="20"/>
          <w:lang w:val="es-ES_tradnl"/>
        </w:rPr>
        <w:t xml:space="preserve"> fue encontrada ahorcada en </w:t>
      </w:r>
      <w:r w:rsidR="008C146C" w:rsidRPr="00DB3A18">
        <w:rPr>
          <w:rFonts w:asciiTheme="majorHAnsi" w:hAnsiTheme="majorHAnsi"/>
          <w:bCs/>
          <w:sz w:val="20"/>
          <w:szCs w:val="20"/>
          <w:lang w:val="es-ES_tradnl"/>
        </w:rPr>
        <w:t>el baño</w:t>
      </w:r>
      <w:r w:rsidR="00105BD2" w:rsidRPr="00DB3A18">
        <w:rPr>
          <w:rFonts w:asciiTheme="majorHAnsi" w:hAnsiTheme="majorHAnsi"/>
          <w:bCs/>
          <w:sz w:val="20"/>
          <w:szCs w:val="20"/>
          <w:lang w:val="es-ES_tradnl"/>
        </w:rPr>
        <w:t xml:space="preserve"> de su celda</w:t>
      </w:r>
      <w:r w:rsidR="00720703" w:rsidRPr="00DB3A18">
        <w:rPr>
          <w:rFonts w:asciiTheme="majorHAnsi" w:hAnsiTheme="majorHAnsi"/>
          <w:bCs/>
          <w:sz w:val="20"/>
          <w:szCs w:val="20"/>
          <w:lang w:val="es-ES_tradnl"/>
        </w:rPr>
        <w:t xml:space="preserve">. </w:t>
      </w:r>
    </w:p>
    <w:p w14:paraId="3D894C30" w14:textId="28B63C81" w:rsidR="00B20DB7" w:rsidRPr="00DB3A18" w:rsidRDefault="001C124A" w:rsidP="001C124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DB3A18">
        <w:rPr>
          <w:rFonts w:asciiTheme="majorHAnsi" w:hAnsiTheme="majorHAnsi"/>
          <w:bCs/>
          <w:sz w:val="20"/>
          <w:szCs w:val="20"/>
          <w:lang w:val="es-ES_tradnl"/>
        </w:rPr>
        <w:t>Con base en estos hechos, e</w:t>
      </w:r>
      <w:r w:rsidR="00720703" w:rsidRPr="00DB3A18">
        <w:rPr>
          <w:rFonts w:asciiTheme="majorHAnsi" w:hAnsiTheme="majorHAnsi"/>
          <w:bCs/>
          <w:sz w:val="20"/>
          <w:szCs w:val="20"/>
          <w:lang w:val="es-ES_tradnl"/>
        </w:rPr>
        <w:t>l peticionario aleg</w:t>
      </w:r>
      <w:r w:rsidR="00F3463D" w:rsidRPr="00DB3A18">
        <w:rPr>
          <w:rFonts w:asciiTheme="majorHAnsi" w:hAnsiTheme="majorHAnsi"/>
          <w:bCs/>
          <w:sz w:val="20"/>
          <w:szCs w:val="20"/>
          <w:lang w:val="es-ES_tradnl"/>
        </w:rPr>
        <w:t>a</w:t>
      </w:r>
      <w:r w:rsidR="00720703" w:rsidRPr="00DB3A18">
        <w:rPr>
          <w:rFonts w:asciiTheme="majorHAnsi" w:hAnsiTheme="majorHAnsi"/>
          <w:bCs/>
          <w:sz w:val="20"/>
          <w:szCs w:val="20"/>
          <w:lang w:val="es-ES_tradnl"/>
        </w:rPr>
        <w:t xml:space="preserve"> que </w:t>
      </w:r>
      <w:r w:rsidRPr="00DB3A18">
        <w:rPr>
          <w:rFonts w:asciiTheme="majorHAnsi" w:hAnsiTheme="majorHAnsi"/>
          <w:bCs/>
          <w:sz w:val="20"/>
          <w:szCs w:val="20"/>
          <w:lang w:val="es-ES_tradnl"/>
        </w:rPr>
        <w:t xml:space="preserve">la </w:t>
      </w:r>
      <w:r w:rsidR="00DE7813" w:rsidRPr="00DB3A18">
        <w:rPr>
          <w:rFonts w:asciiTheme="majorHAnsi" w:hAnsiTheme="majorHAnsi"/>
          <w:bCs/>
          <w:sz w:val="20"/>
          <w:szCs w:val="20"/>
          <w:lang w:val="es-ES_tradnl"/>
        </w:rPr>
        <w:t>p</w:t>
      </w:r>
      <w:r w:rsidRPr="00DB3A18">
        <w:rPr>
          <w:rFonts w:asciiTheme="majorHAnsi" w:hAnsiTheme="majorHAnsi"/>
          <w:bCs/>
          <w:sz w:val="20"/>
          <w:szCs w:val="20"/>
          <w:lang w:val="es-ES_tradnl"/>
        </w:rPr>
        <w:t>olicía</w:t>
      </w:r>
      <w:r w:rsidR="00720703" w:rsidRPr="00DB3A18">
        <w:rPr>
          <w:rFonts w:asciiTheme="majorHAnsi" w:hAnsiTheme="majorHAnsi"/>
          <w:bCs/>
          <w:sz w:val="20"/>
          <w:szCs w:val="20"/>
          <w:lang w:val="es-ES_tradnl"/>
        </w:rPr>
        <w:t xml:space="preserve"> omitió culposamente </w:t>
      </w:r>
      <w:r w:rsidRPr="00DB3A18">
        <w:rPr>
          <w:rFonts w:asciiTheme="majorHAnsi" w:hAnsiTheme="majorHAnsi"/>
          <w:bCs/>
          <w:sz w:val="20"/>
          <w:szCs w:val="20"/>
          <w:lang w:val="es-ES_tradnl"/>
        </w:rPr>
        <w:t xml:space="preserve">su </w:t>
      </w:r>
      <w:r w:rsidR="00720703" w:rsidRPr="00DB3A18">
        <w:rPr>
          <w:rFonts w:asciiTheme="majorHAnsi" w:hAnsiTheme="majorHAnsi"/>
          <w:bCs/>
          <w:sz w:val="20"/>
          <w:szCs w:val="20"/>
          <w:lang w:val="es-ES_tradnl"/>
        </w:rPr>
        <w:t xml:space="preserve">deber </w:t>
      </w:r>
      <w:r w:rsidRPr="00DB3A18">
        <w:rPr>
          <w:rFonts w:asciiTheme="majorHAnsi" w:hAnsiTheme="majorHAnsi"/>
          <w:bCs/>
          <w:sz w:val="20"/>
          <w:szCs w:val="20"/>
          <w:lang w:val="es-ES_tradnl"/>
        </w:rPr>
        <w:t>proteger y control a</w:t>
      </w:r>
      <w:r w:rsidR="00F3463D" w:rsidRPr="00DB3A18">
        <w:rPr>
          <w:rFonts w:asciiTheme="majorHAnsi" w:hAnsiTheme="majorHAnsi"/>
          <w:bCs/>
          <w:sz w:val="20"/>
          <w:szCs w:val="20"/>
          <w:lang w:val="es-ES_tradnl"/>
        </w:rPr>
        <w:t xml:space="preserve"> la </w:t>
      </w:r>
      <w:r w:rsidRPr="00DB3A18">
        <w:rPr>
          <w:rFonts w:asciiTheme="majorHAnsi" w:hAnsiTheme="majorHAnsi"/>
          <w:bCs/>
          <w:sz w:val="20"/>
          <w:szCs w:val="20"/>
          <w:lang w:val="es-ES_tradnl"/>
        </w:rPr>
        <w:t>presunta víctima mientras estaba detenida</w:t>
      </w:r>
      <w:r w:rsidR="00425676" w:rsidRPr="00DB3A18">
        <w:rPr>
          <w:rFonts w:asciiTheme="majorHAnsi" w:hAnsiTheme="majorHAnsi"/>
          <w:bCs/>
          <w:sz w:val="20"/>
          <w:szCs w:val="20"/>
          <w:lang w:val="es-ES_tradnl"/>
        </w:rPr>
        <w:t>,</w:t>
      </w:r>
      <w:r w:rsidR="009C1EC9" w:rsidRPr="00DB3A18">
        <w:rPr>
          <w:rFonts w:asciiTheme="majorHAnsi" w:hAnsiTheme="majorHAnsi"/>
          <w:bCs/>
          <w:sz w:val="20"/>
          <w:szCs w:val="20"/>
          <w:lang w:val="es-ES_tradnl"/>
        </w:rPr>
        <w:t xml:space="preserve"> </w:t>
      </w:r>
      <w:r w:rsidRPr="00DB3A18">
        <w:rPr>
          <w:rFonts w:asciiTheme="majorHAnsi" w:hAnsiTheme="majorHAnsi"/>
          <w:bCs/>
          <w:sz w:val="20"/>
          <w:szCs w:val="20"/>
          <w:lang w:val="es-ES_tradnl"/>
        </w:rPr>
        <w:t>en contravención de</w:t>
      </w:r>
      <w:r w:rsidR="00F3463D" w:rsidRPr="00DB3A18">
        <w:rPr>
          <w:rFonts w:asciiTheme="majorHAnsi" w:hAnsiTheme="majorHAnsi"/>
          <w:bCs/>
          <w:sz w:val="20"/>
          <w:szCs w:val="20"/>
          <w:lang w:val="es-ES_tradnl"/>
        </w:rPr>
        <w:t xml:space="preserve"> los reglamentos </w:t>
      </w:r>
      <w:r w:rsidR="00425676" w:rsidRPr="00DB3A18">
        <w:rPr>
          <w:rFonts w:asciiTheme="majorHAnsi" w:hAnsiTheme="majorHAnsi"/>
          <w:bCs/>
          <w:sz w:val="20"/>
          <w:szCs w:val="20"/>
          <w:lang w:val="es-ES_tradnl"/>
        </w:rPr>
        <w:t>administrativos,</w:t>
      </w:r>
      <w:r w:rsidR="009C1EC9" w:rsidRPr="00DB3A18">
        <w:rPr>
          <w:rFonts w:asciiTheme="majorHAnsi" w:hAnsiTheme="majorHAnsi"/>
          <w:bCs/>
          <w:sz w:val="20"/>
          <w:szCs w:val="20"/>
          <w:lang w:val="es-ES_tradnl"/>
        </w:rPr>
        <w:t xml:space="preserve"> </w:t>
      </w:r>
      <w:r w:rsidRPr="00DB3A18">
        <w:rPr>
          <w:rFonts w:asciiTheme="majorHAnsi" w:hAnsiTheme="majorHAnsi"/>
          <w:bCs/>
          <w:sz w:val="20"/>
          <w:szCs w:val="20"/>
          <w:lang w:val="es-ES_tradnl"/>
        </w:rPr>
        <w:t>lo que representa</w:t>
      </w:r>
      <w:r w:rsidR="009C1EC9" w:rsidRPr="00DB3A18">
        <w:rPr>
          <w:rFonts w:asciiTheme="majorHAnsi" w:hAnsiTheme="majorHAnsi"/>
          <w:bCs/>
          <w:sz w:val="20"/>
          <w:szCs w:val="20"/>
          <w:lang w:val="es-ES_tradnl"/>
        </w:rPr>
        <w:t xml:space="preserve"> una falla del servic</w:t>
      </w:r>
      <w:r w:rsidRPr="00DB3A18">
        <w:rPr>
          <w:rFonts w:asciiTheme="majorHAnsi" w:hAnsiTheme="majorHAnsi"/>
          <w:bCs/>
          <w:sz w:val="20"/>
          <w:szCs w:val="20"/>
          <w:lang w:val="es-ES_tradnl"/>
        </w:rPr>
        <w:t xml:space="preserve">io. Afirma que dichos funcionarios debieron haber dispuesto asistencia médica en favor de la señora Carreño Torres, a fin de tutelarla de manera adecuada. </w:t>
      </w:r>
    </w:p>
    <w:p w14:paraId="054419E2" w14:textId="470B6E80" w:rsidR="001C124A" w:rsidRPr="00DB3A18" w:rsidRDefault="001C124A" w:rsidP="00282A2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_tradnl"/>
        </w:rPr>
      </w:pPr>
      <w:r w:rsidRPr="00DB3A18">
        <w:rPr>
          <w:rFonts w:asciiTheme="majorHAnsi" w:hAnsiTheme="majorHAnsi"/>
          <w:bCs/>
          <w:sz w:val="20"/>
          <w:szCs w:val="20"/>
          <w:lang w:val="es-ES_tradnl"/>
        </w:rPr>
        <w:t>Señala que los familiares de la señora Carreño Torres</w:t>
      </w:r>
      <w:r w:rsidR="00DB7321" w:rsidRPr="00DB3A18">
        <w:rPr>
          <w:rFonts w:asciiTheme="majorHAnsi" w:hAnsiTheme="majorHAnsi"/>
          <w:bCs/>
          <w:sz w:val="20"/>
          <w:szCs w:val="20"/>
          <w:lang w:val="es-ES_tradnl"/>
        </w:rPr>
        <w:t xml:space="preserve"> presentaron una </w:t>
      </w:r>
      <w:r w:rsidR="007A563D" w:rsidRPr="00DB3A18">
        <w:rPr>
          <w:rFonts w:asciiTheme="majorHAnsi" w:hAnsiTheme="majorHAnsi"/>
          <w:bCs/>
          <w:sz w:val="20"/>
          <w:szCs w:val="20"/>
          <w:lang w:val="es-ES_tradnl"/>
        </w:rPr>
        <w:t>acción</w:t>
      </w:r>
      <w:r w:rsidR="00DB7321" w:rsidRPr="00DB3A18">
        <w:rPr>
          <w:rFonts w:asciiTheme="majorHAnsi" w:hAnsiTheme="majorHAnsi"/>
          <w:bCs/>
          <w:sz w:val="20"/>
          <w:szCs w:val="20"/>
          <w:lang w:val="es-ES_tradnl"/>
        </w:rPr>
        <w:t xml:space="preserve"> de reparación </w:t>
      </w:r>
      <w:r w:rsidR="007A563D" w:rsidRPr="00DB3A18">
        <w:rPr>
          <w:rFonts w:asciiTheme="majorHAnsi" w:hAnsiTheme="majorHAnsi"/>
          <w:bCs/>
          <w:sz w:val="20"/>
          <w:szCs w:val="20"/>
          <w:lang w:val="es-ES_tradnl"/>
        </w:rPr>
        <w:t xml:space="preserve">directa </w:t>
      </w:r>
      <w:r w:rsidRPr="00DB3A18">
        <w:rPr>
          <w:rFonts w:asciiTheme="majorHAnsi" w:hAnsiTheme="majorHAnsi"/>
          <w:bCs/>
          <w:sz w:val="20"/>
          <w:szCs w:val="20"/>
          <w:lang w:val="es-ES_tradnl"/>
        </w:rPr>
        <w:t>por esta situación, pero</w:t>
      </w:r>
      <w:r w:rsidR="00DB7321" w:rsidRPr="00DB3A18">
        <w:rPr>
          <w:rFonts w:asciiTheme="majorHAnsi" w:hAnsiTheme="majorHAnsi"/>
          <w:bCs/>
          <w:sz w:val="20"/>
          <w:szCs w:val="20"/>
          <w:lang w:val="es-ES_tradnl"/>
        </w:rPr>
        <w:t xml:space="preserve"> el 14 de diciembre de 2009 el Juzgado Diecisiete Administrativo del Circuito de Medellín</w:t>
      </w:r>
      <w:r w:rsidR="005D5C91" w:rsidRPr="00DB3A18">
        <w:rPr>
          <w:rFonts w:asciiTheme="majorHAnsi" w:hAnsiTheme="majorHAnsi"/>
          <w:bCs/>
          <w:sz w:val="20"/>
          <w:szCs w:val="20"/>
          <w:lang w:val="es-ES_tradnl"/>
        </w:rPr>
        <w:t xml:space="preserve"> negó las pretensiones de la demanda</w:t>
      </w:r>
      <w:r w:rsidR="00DE7813" w:rsidRPr="00DB3A18">
        <w:rPr>
          <w:rFonts w:asciiTheme="majorHAnsi" w:hAnsiTheme="majorHAnsi"/>
          <w:bCs/>
          <w:sz w:val="20"/>
          <w:szCs w:val="20"/>
          <w:lang w:val="es-ES_tradnl"/>
        </w:rPr>
        <w:t>;</w:t>
      </w:r>
      <w:r w:rsidR="001E6B95" w:rsidRPr="00DB3A18">
        <w:rPr>
          <w:rFonts w:asciiTheme="majorHAnsi" w:hAnsiTheme="majorHAnsi"/>
          <w:bCs/>
          <w:sz w:val="20"/>
          <w:szCs w:val="20"/>
          <w:lang w:val="es-ES_tradnl"/>
        </w:rPr>
        <w:t xml:space="preserve"> y posteriormente</w:t>
      </w:r>
      <w:r w:rsidRPr="00DB3A18">
        <w:rPr>
          <w:rFonts w:asciiTheme="majorHAnsi" w:hAnsiTheme="majorHAnsi"/>
          <w:bCs/>
          <w:sz w:val="20"/>
          <w:szCs w:val="20"/>
          <w:lang w:val="es-ES_tradnl"/>
        </w:rPr>
        <w:t xml:space="preserve"> el 24 de abril de 2012 el Tribunal Administrativo de Antioquía confirmó la decisión de primera instancia, </w:t>
      </w:r>
      <w:r w:rsidR="00AE7C28" w:rsidRPr="00DB3A18">
        <w:rPr>
          <w:rFonts w:asciiTheme="majorHAnsi" w:hAnsiTheme="majorHAnsi"/>
          <w:bCs/>
          <w:sz w:val="20"/>
          <w:szCs w:val="20"/>
          <w:lang w:val="es-ES_tradnl"/>
        </w:rPr>
        <w:t xml:space="preserve">exonerando de toda responsabilidad a la policía. </w:t>
      </w:r>
      <w:r w:rsidR="001E6B95" w:rsidRPr="00DB3A18">
        <w:rPr>
          <w:rFonts w:asciiTheme="majorHAnsi" w:hAnsiTheme="majorHAnsi"/>
          <w:bCs/>
          <w:sz w:val="20"/>
          <w:szCs w:val="20"/>
          <w:lang w:val="es-ES_tradnl"/>
        </w:rPr>
        <w:t xml:space="preserve">La parte peticionaria no brinda detalles sobre el contenido de las citadas decisiones ni presenta más argumentos sobre estas. </w:t>
      </w:r>
    </w:p>
    <w:p w14:paraId="32FD5308" w14:textId="764662AA" w:rsidR="00B20DB7" w:rsidRPr="00DB3A18" w:rsidRDefault="00B20DB7" w:rsidP="001C12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Cs/>
          <w:i/>
          <w:iCs/>
          <w:sz w:val="20"/>
          <w:szCs w:val="20"/>
          <w:lang w:val="es-ES_tradnl"/>
        </w:rPr>
      </w:pPr>
      <w:r w:rsidRPr="00DB3A18">
        <w:rPr>
          <w:rFonts w:asciiTheme="majorHAnsi" w:hAnsiTheme="majorHAnsi"/>
          <w:bCs/>
          <w:i/>
          <w:iCs/>
          <w:sz w:val="20"/>
          <w:szCs w:val="20"/>
          <w:lang w:val="es-ES_tradnl"/>
        </w:rPr>
        <w:t>Alegatos del Estado</w:t>
      </w:r>
    </w:p>
    <w:p w14:paraId="2869D00D" w14:textId="77777777" w:rsidR="001E6B95" w:rsidRPr="00DB3A18" w:rsidRDefault="001E6B95" w:rsidP="00B20DB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DB3A18">
        <w:rPr>
          <w:rFonts w:asciiTheme="majorHAnsi" w:hAnsiTheme="majorHAnsi"/>
          <w:bCs/>
          <w:sz w:val="20"/>
          <w:szCs w:val="20"/>
          <w:lang w:val="es-ES_tradnl"/>
        </w:rPr>
        <w:t>Por su parte, e</w:t>
      </w:r>
      <w:r w:rsidR="00AC1D3F" w:rsidRPr="00DB3A18">
        <w:rPr>
          <w:rFonts w:asciiTheme="majorHAnsi" w:hAnsiTheme="majorHAnsi"/>
          <w:bCs/>
          <w:sz w:val="20"/>
          <w:szCs w:val="20"/>
          <w:lang w:val="es-ES_tradnl"/>
        </w:rPr>
        <w:t xml:space="preserve">l Estado </w:t>
      </w:r>
      <w:r w:rsidRPr="00DB3A18">
        <w:rPr>
          <w:rFonts w:asciiTheme="majorHAnsi" w:hAnsiTheme="majorHAnsi"/>
          <w:bCs/>
          <w:sz w:val="20"/>
          <w:szCs w:val="20"/>
          <w:lang w:val="es-ES_tradnl"/>
        </w:rPr>
        <w:t>replica</w:t>
      </w:r>
      <w:r w:rsidR="005E015A" w:rsidRPr="00DB3A18">
        <w:rPr>
          <w:rFonts w:asciiTheme="majorHAnsi" w:hAnsiTheme="majorHAnsi"/>
          <w:bCs/>
          <w:sz w:val="20"/>
          <w:szCs w:val="20"/>
          <w:lang w:val="es-ES_tradnl"/>
        </w:rPr>
        <w:t xml:space="preserve"> </w:t>
      </w:r>
      <w:r w:rsidR="002F1681" w:rsidRPr="00DB3A18">
        <w:rPr>
          <w:rFonts w:asciiTheme="majorHAnsi" w:hAnsiTheme="majorHAnsi"/>
          <w:bCs/>
          <w:sz w:val="20"/>
          <w:szCs w:val="20"/>
          <w:lang w:val="es-ES_tradnl"/>
        </w:rPr>
        <w:t>que</w:t>
      </w:r>
      <w:r w:rsidR="005E015A" w:rsidRPr="00DB3A18">
        <w:rPr>
          <w:rFonts w:asciiTheme="majorHAnsi" w:hAnsiTheme="majorHAnsi"/>
          <w:bCs/>
          <w:sz w:val="20"/>
          <w:szCs w:val="20"/>
          <w:lang w:val="es-ES_tradnl"/>
        </w:rPr>
        <w:t xml:space="preserve"> </w:t>
      </w:r>
      <w:r w:rsidR="002F1681" w:rsidRPr="00DB3A18">
        <w:rPr>
          <w:rFonts w:asciiTheme="majorHAnsi" w:hAnsiTheme="majorHAnsi"/>
          <w:bCs/>
          <w:sz w:val="20"/>
          <w:szCs w:val="20"/>
          <w:lang w:val="es-ES_tradnl"/>
        </w:rPr>
        <w:t xml:space="preserve">la Comisión no tiene competencia para conocer </w:t>
      </w:r>
      <w:r w:rsidRPr="00DB3A18">
        <w:rPr>
          <w:rFonts w:asciiTheme="majorHAnsi" w:hAnsiTheme="majorHAnsi"/>
          <w:bCs/>
          <w:sz w:val="20"/>
          <w:szCs w:val="20"/>
          <w:lang w:val="es-ES_tradnl"/>
        </w:rPr>
        <w:t>los alegados incumplimientos a</w:t>
      </w:r>
      <w:r w:rsidR="002F1681" w:rsidRPr="00DB3A18">
        <w:rPr>
          <w:rFonts w:asciiTheme="majorHAnsi" w:hAnsiTheme="majorHAnsi"/>
          <w:bCs/>
          <w:sz w:val="20"/>
          <w:szCs w:val="20"/>
          <w:lang w:val="es-ES_tradnl"/>
        </w:rPr>
        <w:t xml:space="preserve">l </w:t>
      </w:r>
      <w:r w:rsidR="002F1681" w:rsidRPr="00DB3A18">
        <w:rPr>
          <w:rFonts w:asciiTheme="majorHAnsi" w:hAnsiTheme="majorHAnsi"/>
          <w:sz w:val="20"/>
          <w:szCs w:val="20"/>
          <w:lang w:val="es-ES_tradnl"/>
        </w:rPr>
        <w:t xml:space="preserve">Pacto Internacional de Derechos Civiles y Políticos y </w:t>
      </w:r>
      <w:r w:rsidRPr="00DB3A18">
        <w:rPr>
          <w:rFonts w:asciiTheme="majorHAnsi" w:hAnsiTheme="majorHAnsi"/>
          <w:sz w:val="20"/>
          <w:szCs w:val="20"/>
          <w:lang w:val="es-ES_tradnl"/>
        </w:rPr>
        <w:t xml:space="preserve">a </w:t>
      </w:r>
      <w:r w:rsidR="002F1681" w:rsidRPr="00DB3A18">
        <w:rPr>
          <w:rFonts w:asciiTheme="majorHAnsi" w:hAnsiTheme="majorHAnsi"/>
          <w:sz w:val="20"/>
          <w:szCs w:val="20"/>
          <w:lang w:val="es-ES_tradnl"/>
        </w:rPr>
        <w:t>la Declaración Universal de los Derechos Humanos</w:t>
      </w:r>
      <w:r w:rsidRPr="00DB3A18">
        <w:rPr>
          <w:rFonts w:asciiTheme="majorHAnsi" w:hAnsiTheme="majorHAnsi"/>
          <w:bCs/>
          <w:sz w:val="20"/>
          <w:szCs w:val="20"/>
          <w:lang w:val="es-ES_tradnl"/>
        </w:rPr>
        <w:t>.</w:t>
      </w:r>
    </w:p>
    <w:p w14:paraId="4A5D0FED" w14:textId="5325F145" w:rsidR="00B20DB7" w:rsidRPr="00DB3A18" w:rsidRDefault="00DE7813" w:rsidP="00B20DB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DB3A18">
        <w:rPr>
          <w:rFonts w:asciiTheme="majorHAnsi" w:hAnsiTheme="majorHAnsi"/>
          <w:bCs/>
          <w:sz w:val="20"/>
          <w:szCs w:val="20"/>
          <w:lang w:val="es-ES_tradnl"/>
        </w:rPr>
        <w:t>Alega</w:t>
      </w:r>
      <w:r w:rsidR="00B01DE5" w:rsidRPr="00DB3A18">
        <w:rPr>
          <w:rFonts w:asciiTheme="majorHAnsi" w:hAnsiTheme="majorHAnsi"/>
          <w:bCs/>
          <w:sz w:val="20"/>
          <w:szCs w:val="20"/>
          <w:lang w:val="es-ES_tradnl"/>
        </w:rPr>
        <w:t xml:space="preserve"> </w:t>
      </w:r>
      <w:r w:rsidR="002F1681" w:rsidRPr="00DB3A18">
        <w:rPr>
          <w:rFonts w:asciiTheme="majorHAnsi" w:hAnsiTheme="majorHAnsi"/>
          <w:bCs/>
          <w:sz w:val="20"/>
          <w:szCs w:val="20"/>
          <w:lang w:val="es-ES_tradnl"/>
        </w:rPr>
        <w:t xml:space="preserve">que la </w:t>
      </w:r>
      <w:r w:rsidR="005E015A" w:rsidRPr="00DB3A18">
        <w:rPr>
          <w:rFonts w:asciiTheme="majorHAnsi" w:hAnsiTheme="majorHAnsi"/>
          <w:bCs/>
          <w:sz w:val="20"/>
          <w:szCs w:val="20"/>
          <w:lang w:val="es-ES_tradnl"/>
        </w:rPr>
        <w:t xml:space="preserve">petición es inadmisible </w:t>
      </w:r>
      <w:r w:rsidR="0010157F" w:rsidRPr="00DB3A18">
        <w:rPr>
          <w:rFonts w:asciiTheme="majorHAnsi" w:hAnsiTheme="majorHAnsi"/>
          <w:bCs/>
          <w:sz w:val="20"/>
          <w:szCs w:val="20"/>
          <w:lang w:val="es-ES_tradnl"/>
        </w:rPr>
        <w:t>porque</w:t>
      </w:r>
      <w:r w:rsidR="005E015A" w:rsidRPr="00DB3A18">
        <w:rPr>
          <w:rFonts w:asciiTheme="majorHAnsi" w:hAnsiTheme="majorHAnsi"/>
          <w:bCs/>
          <w:sz w:val="20"/>
          <w:szCs w:val="20"/>
          <w:lang w:val="es-ES_tradnl"/>
        </w:rPr>
        <w:t xml:space="preserve"> </w:t>
      </w:r>
      <w:r w:rsidR="0010157F" w:rsidRPr="00DB3A18">
        <w:rPr>
          <w:rFonts w:asciiTheme="majorHAnsi" w:hAnsiTheme="majorHAnsi"/>
          <w:bCs/>
          <w:sz w:val="20"/>
          <w:szCs w:val="20"/>
          <w:lang w:val="es-ES_tradnl"/>
        </w:rPr>
        <w:t>se configura</w:t>
      </w:r>
      <w:r w:rsidRPr="00DB3A18">
        <w:rPr>
          <w:rFonts w:asciiTheme="majorHAnsi" w:hAnsiTheme="majorHAnsi"/>
          <w:bCs/>
          <w:sz w:val="20"/>
          <w:szCs w:val="20"/>
          <w:lang w:val="es-ES_tradnl"/>
        </w:rPr>
        <w:t xml:space="preserve"> lo que denomina:</w:t>
      </w:r>
      <w:r w:rsidR="0010157F" w:rsidRPr="00DB3A18">
        <w:rPr>
          <w:rFonts w:asciiTheme="majorHAnsi" w:hAnsiTheme="majorHAnsi"/>
          <w:bCs/>
          <w:sz w:val="20"/>
          <w:szCs w:val="20"/>
          <w:lang w:val="es-ES_tradnl"/>
        </w:rPr>
        <w:t xml:space="preserve"> </w:t>
      </w:r>
      <w:r w:rsidR="005E015A" w:rsidRPr="00DB3A18">
        <w:rPr>
          <w:rFonts w:asciiTheme="majorHAnsi" w:hAnsiTheme="majorHAnsi"/>
          <w:bCs/>
          <w:sz w:val="20"/>
          <w:szCs w:val="20"/>
          <w:lang w:val="es-ES_tradnl"/>
        </w:rPr>
        <w:t xml:space="preserve">la </w:t>
      </w:r>
      <w:r w:rsidR="0098490A" w:rsidRPr="00DB3A18">
        <w:rPr>
          <w:rFonts w:asciiTheme="majorHAnsi" w:hAnsiTheme="majorHAnsi"/>
          <w:bCs/>
          <w:sz w:val="20"/>
          <w:szCs w:val="20"/>
          <w:lang w:val="es-ES_tradnl"/>
        </w:rPr>
        <w:t>“</w:t>
      </w:r>
      <w:r w:rsidR="003B265C" w:rsidRPr="00DB3A18">
        <w:rPr>
          <w:rFonts w:asciiTheme="majorHAnsi" w:hAnsiTheme="majorHAnsi"/>
          <w:bCs/>
          <w:sz w:val="20"/>
          <w:szCs w:val="20"/>
          <w:lang w:val="es-ES_tradnl"/>
        </w:rPr>
        <w:t>fórmula</w:t>
      </w:r>
      <w:r w:rsidR="005E015A" w:rsidRPr="00DB3A18">
        <w:rPr>
          <w:rFonts w:asciiTheme="majorHAnsi" w:hAnsiTheme="majorHAnsi"/>
          <w:bCs/>
          <w:sz w:val="20"/>
          <w:szCs w:val="20"/>
          <w:lang w:val="es-ES_tradnl"/>
        </w:rPr>
        <w:t xml:space="preserve"> de la cuarta </w:t>
      </w:r>
      <w:r w:rsidR="003B265C" w:rsidRPr="00DB3A18">
        <w:rPr>
          <w:rFonts w:asciiTheme="majorHAnsi" w:hAnsiTheme="majorHAnsi"/>
          <w:bCs/>
          <w:sz w:val="20"/>
          <w:szCs w:val="20"/>
          <w:lang w:val="es-ES_tradnl"/>
        </w:rPr>
        <w:t>instancia</w:t>
      </w:r>
      <w:r w:rsidR="0098490A" w:rsidRPr="00DB3A18">
        <w:rPr>
          <w:rFonts w:asciiTheme="majorHAnsi" w:hAnsiTheme="majorHAnsi"/>
          <w:bCs/>
          <w:sz w:val="20"/>
          <w:szCs w:val="20"/>
          <w:lang w:val="es-ES_tradnl"/>
        </w:rPr>
        <w:t>”,</w:t>
      </w:r>
      <w:r w:rsidR="005E015A" w:rsidRPr="00DB3A18">
        <w:rPr>
          <w:rFonts w:asciiTheme="majorHAnsi" w:hAnsiTheme="majorHAnsi"/>
          <w:bCs/>
          <w:sz w:val="20"/>
          <w:szCs w:val="20"/>
          <w:lang w:val="es-ES_tradnl"/>
        </w:rPr>
        <w:t xml:space="preserve"> derivada del artículo 47.b) de la Convención</w:t>
      </w:r>
      <w:r w:rsidR="00E20E0C" w:rsidRPr="00DB3A18">
        <w:rPr>
          <w:rFonts w:asciiTheme="majorHAnsi" w:hAnsiTheme="majorHAnsi"/>
          <w:sz w:val="20"/>
          <w:szCs w:val="20"/>
          <w:lang w:val="es-ES_tradnl"/>
        </w:rPr>
        <w:t>.</w:t>
      </w:r>
      <w:r w:rsidR="0098490A" w:rsidRPr="00DB3A18">
        <w:rPr>
          <w:rFonts w:asciiTheme="majorHAnsi" w:hAnsiTheme="majorHAnsi"/>
          <w:sz w:val="20"/>
          <w:szCs w:val="20"/>
          <w:lang w:val="es-ES_tradnl"/>
        </w:rPr>
        <w:t xml:space="preserve"> </w:t>
      </w:r>
      <w:r w:rsidR="002E06B4" w:rsidRPr="00DB3A18">
        <w:rPr>
          <w:rFonts w:asciiTheme="majorHAnsi" w:hAnsiTheme="majorHAnsi"/>
          <w:sz w:val="20"/>
          <w:szCs w:val="20"/>
          <w:lang w:val="es-ES_tradnl"/>
        </w:rPr>
        <w:t>Sostiene</w:t>
      </w:r>
      <w:r w:rsidR="0098490A" w:rsidRPr="00DB3A18">
        <w:rPr>
          <w:rFonts w:asciiTheme="majorHAnsi" w:hAnsiTheme="majorHAnsi"/>
          <w:sz w:val="20"/>
          <w:szCs w:val="20"/>
          <w:lang w:val="es-ES_tradnl"/>
        </w:rPr>
        <w:t xml:space="preserve"> que</w:t>
      </w:r>
      <w:r w:rsidR="00220845" w:rsidRPr="00DB3A18">
        <w:rPr>
          <w:rFonts w:asciiTheme="majorHAnsi" w:hAnsiTheme="majorHAnsi"/>
          <w:sz w:val="20"/>
          <w:szCs w:val="20"/>
          <w:lang w:val="es-ES_tradnl"/>
        </w:rPr>
        <w:t xml:space="preserve"> </w:t>
      </w:r>
      <w:r w:rsidR="008348D6" w:rsidRPr="00DB3A18">
        <w:rPr>
          <w:rFonts w:asciiTheme="majorHAnsi" w:hAnsiTheme="majorHAnsi"/>
          <w:sz w:val="20"/>
          <w:szCs w:val="20"/>
          <w:lang w:val="es-ES_tradnl"/>
        </w:rPr>
        <w:t>la</w:t>
      </w:r>
      <w:r w:rsidR="0098490A" w:rsidRPr="00DB3A18">
        <w:rPr>
          <w:rFonts w:asciiTheme="majorHAnsi" w:hAnsiTheme="majorHAnsi"/>
          <w:sz w:val="20"/>
          <w:szCs w:val="20"/>
          <w:lang w:val="es-ES_tradnl"/>
        </w:rPr>
        <w:t xml:space="preserve"> citada</w:t>
      </w:r>
      <w:r w:rsidR="008348D6" w:rsidRPr="00DB3A18">
        <w:rPr>
          <w:rFonts w:asciiTheme="majorHAnsi" w:hAnsiTheme="majorHAnsi"/>
          <w:sz w:val="20"/>
          <w:szCs w:val="20"/>
          <w:lang w:val="es-ES_tradnl"/>
        </w:rPr>
        <w:t xml:space="preserve"> fórmula </w:t>
      </w:r>
      <w:r w:rsidR="0098490A" w:rsidRPr="00DB3A18">
        <w:rPr>
          <w:rFonts w:asciiTheme="majorHAnsi" w:hAnsiTheme="majorHAnsi"/>
          <w:sz w:val="20"/>
          <w:szCs w:val="20"/>
          <w:lang w:val="es-ES_tradnl"/>
        </w:rPr>
        <w:t xml:space="preserve">tiene naturaleza </w:t>
      </w:r>
      <w:r w:rsidR="00220845" w:rsidRPr="00DB3A18">
        <w:rPr>
          <w:rFonts w:asciiTheme="majorHAnsi" w:hAnsiTheme="majorHAnsi"/>
          <w:sz w:val="20"/>
          <w:szCs w:val="20"/>
          <w:lang w:val="es-ES_tradnl"/>
        </w:rPr>
        <w:t>tanto procesal como sustancial para preservar el principio de complementariedad entre el orden nacional e internacional</w:t>
      </w:r>
      <w:r w:rsidR="008348D6" w:rsidRPr="00DB3A18">
        <w:rPr>
          <w:rFonts w:asciiTheme="majorHAnsi" w:hAnsiTheme="majorHAnsi"/>
          <w:sz w:val="20"/>
          <w:szCs w:val="20"/>
          <w:lang w:val="es-ES_tradnl"/>
        </w:rPr>
        <w:t xml:space="preserve">, </w:t>
      </w:r>
      <w:r w:rsidR="0098490A" w:rsidRPr="00DB3A18">
        <w:rPr>
          <w:rFonts w:asciiTheme="majorHAnsi" w:hAnsiTheme="majorHAnsi"/>
          <w:sz w:val="20"/>
          <w:szCs w:val="20"/>
          <w:lang w:val="es-ES_tradnl"/>
        </w:rPr>
        <w:t>evitando</w:t>
      </w:r>
      <w:r w:rsidR="00860D3F" w:rsidRPr="00DB3A18">
        <w:rPr>
          <w:rFonts w:asciiTheme="majorHAnsi" w:hAnsiTheme="majorHAnsi"/>
          <w:sz w:val="20"/>
          <w:szCs w:val="20"/>
          <w:lang w:val="es-ES_tradnl"/>
        </w:rPr>
        <w:t xml:space="preserve"> </w:t>
      </w:r>
      <w:r w:rsidR="00275954" w:rsidRPr="00DB3A18">
        <w:rPr>
          <w:rFonts w:asciiTheme="majorHAnsi" w:hAnsiTheme="majorHAnsi"/>
          <w:sz w:val="20"/>
          <w:szCs w:val="20"/>
          <w:lang w:val="es-ES_tradnl"/>
        </w:rPr>
        <w:t xml:space="preserve">la interferencia de </w:t>
      </w:r>
      <w:r w:rsidR="0098490A" w:rsidRPr="00DB3A18">
        <w:rPr>
          <w:rFonts w:asciiTheme="majorHAnsi" w:hAnsiTheme="majorHAnsi"/>
          <w:sz w:val="20"/>
          <w:szCs w:val="20"/>
          <w:lang w:val="es-ES_tradnl"/>
        </w:rPr>
        <w:t xml:space="preserve">los </w:t>
      </w:r>
      <w:r w:rsidR="00275954" w:rsidRPr="00DB3A18">
        <w:rPr>
          <w:rFonts w:asciiTheme="majorHAnsi" w:hAnsiTheme="majorHAnsi"/>
          <w:sz w:val="20"/>
          <w:szCs w:val="20"/>
          <w:lang w:val="es-ES_tradnl"/>
        </w:rPr>
        <w:t>órganos internacionales en el ámbito legítimo de actuación de las autoridades nacionales, en particular cuando se han llevado a cabo procesos judiciales a nivel interno</w:t>
      </w:r>
      <w:r w:rsidR="00736003" w:rsidRPr="00DB3A18">
        <w:rPr>
          <w:rFonts w:asciiTheme="majorHAnsi" w:hAnsiTheme="majorHAnsi"/>
          <w:sz w:val="20"/>
          <w:szCs w:val="20"/>
          <w:lang w:val="es-ES_tradnl"/>
        </w:rPr>
        <w:t xml:space="preserve">, como </w:t>
      </w:r>
      <w:r w:rsidR="0098490A" w:rsidRPr="00DB3A18">
        <w:rPr>
          <w:rFonts w:asciiTheme="majorHAnsi" w:hAnsiTheme="majorHAnsi"/>
          <w:sz w:val="20"/>
          <w:szCs w:val="20"/>
          <w:lang w:val="es-ES_tradnl"/>
        </w:rPr>
        <w:t>e</w:t>
      </w:r>
      <w:r w:rsidR="00736003" w:rsidRPr="00DB3A18">
        <w:rPr>
          <w:rFonts w:asciiTheme="majorHAnsi" w:hAnsiTheme="majorHAnsi"/>
          <w:sz w:val="20"/>
          <w:szCs w:val="20"/>
          <w:lang w:val="es-ES_tradnl"/>
        </w:rPr>
        <w:t>n el presente caso</w:t>
      </w:r>
      <w:r w:rsidR="0098490A" w:rsidRPr="00DB3A18">
        <w:rPr>
          <w:rFonts w:asciiTheme="majorHAnsi" w:hAnsiTheme="majorHAnsi"/>
          <w:sz w:val="20"/>
          <w:szCs w:val="20"/>
          <w:lang w:val="es-ES_tradnl"/>
        </w:rPr>
        <w:t>.</w:t>
      </w:r>
    </w:p>
    <w:p w14:paraId="573025E0" w14:textId="74D991D6" w:rsidR="0098490A" w:rsidRPr="00DB3A18" w:rsidRDefault="0098490A" w:rsidP="0098490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DB3A18">
        <w:rPr>
          <w:rFonts w:asciiTheme="majorHAnsi" w:hAnsiTheme="majorHAnsi"/>
          <w:bCs/>
          <w:sz w:val="20"/>
          <w:szCs w:val="20"/>
          <w:lang w:val="es-ES_tradnl"/>
        </w:rPr>
        <w:t xml:space="preserve">Así, </w:t>
      </w:r>
      <w:r w:rsidR="00C50376" w:rsidRPr="00DB3A18">
        <w:rPr>
          <w:rFonts w:asciiTheme="majorHAnsi" w:hAnsiTheme="majorHAnsi"/>
          <w:bCs/>
          <w:sz w:val="20"/>
          <w:szCs w:val="20"/>
          <w:lang w:val="es-ES_tradnl"/>
        </w:rPr>
        <w:t xml:space="preserve">Colombia </w:t>
      </w:r>
      <w:r w:rsidRPr="00DB3A18">
        <w:rPr>
          <w:rFonts w:asciiTheme="majorHAnsi" w:hAnsiTheme="majorHAnsi"/>
          <w:bCs/>
          <w:sz w:val="20"/>
          <w:szCs w:val="20"/>
          <w:lang w:val="es-ES_tradnl"/>
        </w:rPr>
        <w:t>destaca que por los hechos alegados por la parte peticionaria se iniciaron</w:t>
      </w:r>
      <w:r w:rsidR="00640E7E" w:rsidRPr="00DB3A18">
        <w:rPr>
          <w:rFonts w:asciiTheme="majorHAnsi" w:hAnsiTheme="majorHAnsi"/>
          <w:sz w:val="20"/>
          <w:szCs w:val="20"/>
          <w:lang w:val="es-ES_tradnl"/>
        </w:rPr>
        <w:t xml:space="preserve"> </w:t>
      </w:r>
      <w:r w:rsidR="009D2AFB" w:rsidRPr="00DB3A18">
        <w:rPr>
          <w:rFonts w:asciiTheme="majorHAnsi" w:hAnsiTheme="majorHAnsi"/>
          <w:sz w:val="20"/>
          <w:szCs w:val="20"/>
          <w:lang w:val="es-ES_tradnl"/>
        </w:rPr>
        <w:t>cuatro procesos</w:t>
      </w:r>
      <w:r w:rsidRPr="00DB3A18">
        <w:rPr>
          <w:rFonts w:asciiTheme="majorHAnsi" w:hAnsiTheme="majorHAnsi"/>
          <w:sz w:val="20"/>
          <w:szCs w:val="20"/>
          <w:lang w:val="es-ES_tradnl"/>
        </w:rPr>
        <w:t xml:space="preserve"> a nivel interno</w:t>
      </w:r>
      <w:r w:rsidR="009D2AFB" w:rsidRPr="00DB3A18">
        <w:rPr>
          <w:rFonts w:asciiTheme="majorHAnsi" w:hAnsiTheme="majorHAnsi"/>
          <w:sz w:val="20"/>
          <w:szCs w:val="20"/>
          <w:lang w:val="es-ES_tradnl"/>
        </w:rPr>
        <w:t xml:space="preserve">. El primero en la </w:t>
      </w:r>
      <w:r w:rsidR="00640E7E" w:rsidRPr="00DB3A18">
        <w:rPr>
          <w:rFonts w:asciiTheme="majorHAnsi" w:hAnsiTheme="majorHAnsi"/>
          <w:sz w:val="20"/>
          <w:szCs w:val="20"/>
          <w:lang w:val="es-ES_tradnl"/>
        </w:rPr>
        <w:t>jurisdicción contencioso-administrativa</w:t>
      </w:r>
      <w:r w:rsidR="009D2AFB" w:rsidRPr="00DB3A18">
        <w:rPr>
          <w:rFonts w:asciiTheme="majorHAnsi" w:hAnsiTheme="majorHAnsi"/>
          <w:sz w:val="20"/>
          <w:szCs w:val="20"/>
          <w:lang w:val="es-ES_tradnl"/>
        </w:rPr>
        <w:t xml:space="preserve">, </w:t>
      </w:r>
      <w:r w:rsidR="004F4F66" w:rsidRPr="00DB3A18">
        <w:rPr>
          <w:rFonts w:asciiTheme="majorHAnsi" w:hAnsiTheme="majorHAnsi"/>
          <w:sz w:val="20"/>
          <w:szCs w:val="20"/>
          <w:lang w:val="es-ES_tradnl"/>
        </w:rPr>
        <w:t>donde</w:t>
      </w:r>
      <w:r w:rsidR="00F03456" w:rsidRPr="00DB3A18">
        <w:rPr>
          <w:rFonts w:asciiTheme="majorHAnsi" w:hAnsiTheme="majorHAnsi"/>
          <w:sz w:val="20"/>
          <w:szCs w:val="20"/>
          <w:lang w:val="es-ES_tradnl"/>
        </w:rPr>
        <w:t xml:space="preserve"> el Juzgado Diecisiete Administrativo del Circuito de Medellín </w:t>
      </w:r>
      <w:r w:rsidR="002418F9" w:rsidRPr="00DB3A18">
        <w:rPr>
          <w:rFonts w:asciiTheme="majorHAnsi" w:hAnsiTheme="majorHAnsi"/>
          <w:sz w:val="20"/>
          <w:szCs w:val="20"/>
          <w:lang w:val="es-ES_tradnl"/>
        </w:rPr>
        <w:t xml:space="preserve">estableció </w:t>
      </w:r>
      <w:r w:rsidR="004F4F66" w:rsidRPr="00DB3A18">
        <w:rPr>
          <w:rFonts w:asciiTheme="majorHAnsi" w:hAnsiTheme="majorHAnsi"/>
          <w:sz w:val="20"/>
          <w:szCs w:val="20"/>
          <w:lang w:val="es-ES_tradnl"/>
        </w:rPr>
        <w:t>que “</w:t>
      </w:r>
      <w:r w:rsidR="004F4F66" w:rsidRPr="00DB3A18">
        <w:rPr>
          <w:rFonts w:asciiTheme="majorHAnsi" w:hAnsiTheme="majorHAnsi"/>
          <w:i/>
          <w:iCs/>
          <w:sz w:val="20"/>
          <w:szCs w:val="20"/>
          <w:lang w:val="es-ES_tradnl"/>
        </w:rPr>
        <w:t>para el caso del suicidio de personas bajo sujeción especial, ha sostenido la jurisprudencia del Consejo de Estado, que el Estado se exonera de responsabilidad únicamente cuando este ocurre o se comete de manera libre y voluntaria</w:t>
      </w:r>
      <w:r w:rsidR="004F4F66" w:rsidRPr="00DB3A18">
        <w:rPr>
          <w:rFonts w:asciiTheme="majorHAnsi" w:hAnsiTheme="majorHAnsi"/>
          <w:sz w:val="20"/>
          <w:szCs w:val="20"/>
          <w:lang w:val="es-ES_tradnl"/>
        </w:rPr>
        <w:t>”</w:t>
      </w:r>
      <w:r w:rsidR="003A7D5D" w:rsidRPr="00DB3A18">
        <w:rPr>
          <w:rFonts w:asciiTheme="majorHAnsi" w:hAnsiTheme="majorHAnsi"/>
          <w:sz w:val="20"/>
          <w:szCs w:val="20"/>
          <w:lang w:val="es-ES_tradnl"/>
        </w:rPr>
        <w:t>;</w:t>
      </w:r>
      <w:r w:rsidR="002418F9" w:rsidRPr="00DB3A18">
        <w:rPr>
          <w:rFonts w:asciiTheme="majorHAnsi" w:hAnsiTheme="majorHAnsi"/>
          <w:sz w:val="20"/>
          <w:szCs w:val="20"/>
          <w:lang w:val="es-ES_tradnl"/>
        </w:rPr>
        <w:t xml:space="preserve"> y</w:t>
      </w:r>
      <w:r w:rsidR="003D0C8F" w:rsidRPr="00DB3A18">
        <w:rPr>
          <w:rFonts w:asciiTheme="majorHAnsi" w:hAnsiTheme="majorHAnsi"/>
          <w:sz w:val="20"/>
          <w:szCs w:val="20"/>
          <w:lang w:val="es-ES_tradnl"/>
        </w:rPr>
        <w:t>, por lo tanto,</w:t>
      </w:r>
      <w:r w:rsidR="002418F9" w:rsidRPr="00DB3A18">
        <w:rPr>
          <w:rFonts w:asciiTheme="majorHAnsi" w:hAnsiTheme="majorHAnsi"/>
          <w:sz w:val="20"/>
          <w:szCs w:val="20"/>
          <w:lang w:val="es-ES_tradnl"/>
        </w:rPr>
        <w:t xml:space="preserve"> concluyó que</w:t>
      </w:r>
      <w:r w:rsidR="00625F48" w:rsidRPr="00DB3A18">
        <w:rPr>
          <w:rFonts w:asciiTheme="majorHAnsi" w:hAnsiTheme="majorHAnsi"/>
          <w:sz w:val="20"/>
          <w:szCs w:val="20"/>
          <w:lang w:val="es-ES_tradnl"/>
        </w:rPr>
        <w:t>:</w:t>
      </w:r>
      <w:r w:rsidR="002418F9" w:rsidRPr="00DB3A18">
        <w:rPr>
          <w:rFonts w:asciiTheme="majorHAnsi" w:hAnsiTheme="majorHAnsi"/>
          <w:sz w:val="20"/>
          <w:szCs w:val="20"/>
          <w:lang w:val="es-ES_tradnl"/>
        </w:rPr>
        <w:t xml:space="preserve"> i) </w:t>
      </w:r>
      <w:r w:rsidR="00625F48" w:rsidRPr="00DB3A18">
        <w:rPr>
          <w:rFonts w:asciiTheme="majorHAnsi" w:hAnsiTheme="majorHAnsi"/>
          <w:sz w:val="20"/>
          <w:szCs w:val="20"/>
          <w:lang w:val="es-ES_tradnl"/>
        </w:rPr>
        <w:t>l</w:t>
      </w:r>
      <w:r w:rsidR="002418F9" w:rsidRPr="00DB3A18">
        <w:rPr>
          <w:rFonts w:asciiTheme="majorHAnsi" w:hAnsiTheme="majorHAnsi"/>
          <w:sz w:val="20"/>
          <w:szCs w:val="20"/>
          <w:lang w:val="es-ES_tradnl"/>
        </w:rPr>
        <w:t>a muerte de la presunta víctima fue consecuencia natural y directa de asfixia mecánica por ahorcamiento</w:t>
      </w:r>
      <w:r w:rsidR="00625F48" w:rsidRPr="00DB3A18">
        <w:rPr>
          <w:rFonts w:asciiTheme="majorHAnsi" w:hAnsiTheme="majorHAnsi"/>
          <w:sz w:val="20"/>
          <w:szCs w:val="20"/>
          <w:lang w:val="es-ES_tradnl"/>
        </w:rPr>
        <w:t xml:space="preserve">; ii) no existió en el expediente prueba que indicara que la muerte de la Sra. Carreño Torres fue causada por otras personas; iii) la decisión del suicidio no estuvo mediada por los miembros de la Policía Nacional; iv) la retenida no dio muestras de una afectación psíquica o emocional que pudiera </w:t>
      </w:r>
      <w:r w:rsidR="00FF6D0A" w:rsidRPr="00DB3A18">
        <w:rPr>
          <w:rFonts w:asciiTheme="majorHAnsi" w:hAnsiTheme="majorHAnsi"/>
          <w:sz w:val="20"/>
          <w:szCs w:val="20"/>
          <w:lang w:val="es-ES_tradnl"/>
        </w:rPr>
        <w:t xml:space="preserve">conducir a la decisión de quitarse la vida y que obligara a una protección especial; v) la Policía Nacional no conocía antecedentes auto agresivos de la retenida; </w:t>
      </w:r>
      <w:r w:rsidRPr="00DB3A18">
        <w:rPr>
          <w:rFonts w:asciiTheme="majorHAnsi" w:hAnsiTheme="majorHAnsi"/>
          <w:sz w:val="20"/>
          <w:szCs w:val="20"/>
          <w:lang w:val="es-ES_tradnl"/>
        </w:rPr>
        <w:t xml:space="preserve">y </w:t>
      </w:r>
      <w:r w:rsidR="00FF6D0A" w:rsidRPr="00DB3A18">
        <w:rPr>
          <w:rFonts w:asciiTheme="majorHAnsi" w:hAnsiTheme="majorHAnsi"/>
          <w:sz w:val="20"/>
          <w:szCs w:val="20"/>
          <w:lang w:val="es-ES_tradnl"/>
        </w:rPr>
        <w:t>vi) la muerte se produjo con prendas de vestir de la retenida</w:t>
      </w:r>
      <w:r w:rsidR="00214F52" w:rsidRPr="00DB3A18">
        <w:rPr>
          <w:rFonts w:asciiTheme="majorHAnsi" w:hAnsiTheme="majorHAnsi"/>
          <w:sz w:val="20"/>
          <w:szCs w:val="20"/>
          <w:lang w:val="es-ES_tradnl"/>
        </w:rPr>
        <w:t>, lo que implicó que no se le suministraron instrumentos con los que pudiera hacerse daño</w:t>
      </w:r>
      <w:r w:rsidR="000B07AC" w:rsidRPr="00DB3A18">
        <w:rPr>
          <w:rFonts w:asciiTheme="majorHAnsi" w:hAnsiTheme="majorHAnsi"/>
          <w:sz w:val="20"/>
          <w:szCs w:val="20"/>
          <w:lang w:val="es-ES_tradnl"/>
        </w:rPr>
        <w:t xml:space="preserve">. </w:t>
      </w:r>
      <w:r w:rsidRPr="00DB3A18">
        <w:rPr>
          <w:rFonts w:asciiTheme="majorHAnsi" w:hAnsiTheme="majorHAnsi"/>
          <w:sz w:val="20"/>
          <w:szCs w:val="20"/>
          <w:lang w:val="es-ES_tradnl"/>
        </w:rPr>
        <w:t>Con base en estos argumentos</w:t>
      </w:r>
      <w:r w:rsidR="000B11D7" w:rsidRPr="00DB3A18">
        <w:rPr>
          <w:rFonts w:asciiTheme="majorHAnsi" w:hAnsiTheme="majorHAnsi"/>
          <w:sz w:val="20"/>
          <w:szCs w:val="20"/>
          <w:lang w:val="es-ES_tradnl"/>
        </w:rPr>
        <w:t>, e</w:t>
      </w:r>
      <w:r w:rsidR="000A429A" w:rsidRPr="00DB3A18">
        <w:rPr>
          <w:rFonts w:asciiTheme="majorHAnsi" w:hAnsiTheme="majorHAnsi"/>
          <w:sz w:val="20"/>
          <w:szCs w:val="20"/>
          <w:lang w:val="es-ES_tradnl"/>
        </w:rPr>
        <w:t>l juzgado negó</w:t>
      </w:r>
      <w:r w:rsidR="007C60B2" w:rsidRPr="00DB3A18">
        <w:rPr>
          <w:rFonts w:asciiTheme="majorHAnsi" w:hAnsiTheme="majorHAnsi"/>
          <w:sz w:val="20"/>
          <w:szCs w:val="20"/>
          <w:lang w:val="es-ES_tradnl"/>
        </w:rPr>
        <w:t xml:space="preserve"> la</w:t>
      </w:r>
      <w:r w:rsidR="000B07AC" w:rsidRPr="00DB3A18">
        <w:rPr>
          <w:rFonts w:asciiTheme="majorHAnsi" w:hAnsiTheme="majorHAnsi"/>
          <w:sz w:val="20"/>
          <w:szCs w:val="20"/>
          <w:lang w:val="es-ES_tradnl"/>
        </w:rPr>
        <w:t>s</w:t>
      </w:r>
      <w:r w:rsidR="007C60B2" w:rsidRPr="00DB3A18">
        <w:rPr>
          <w:rFonts w:asciiTheme="majorHAnsi" w:hAnsiTheme="majorHAnsi"/>
          <w:sz w:val="20"/>
          <w:szCs w:val="20"/>
          <w:lang w:val="es-ES_tradnl"/>
        </w:rPr>
        <w:t xml:space="preserve"> pretensiones de la demanda</w:t>
      </w:r>
      <w:r w:rsidRPr="00DB3A18">
        <w:rPr>
          <w:rFonts w:asciiTheme="majorHAnsi" w:hAnsiTheme="majorHAnsi"/>
          <w:sz w:val="20"/>
          <w:szCs w:val="20"/>
          <w:lang w:val="es-ES_tradnl"/>
        </w:rPr>
        <w:t>,</w:t>
      </w:r>
      <w:r w:rsidR="007C60B2" w:rsidRPr="00DB3A18">
        <w:rPr>
          <w:rFonts w:asciiTheme="majorHAnsi" w:hAnsiTheme="majorHAnsi"/>
          <w:sz w:val="20"/>
          <w:szCs w:val="20"/>
          <w:lang w:val="es-ES_tradnl"/>
        </w:rPr>
        <w:t xml:space="preserve"> al considerar que la policía no incurrió en una falla del servicio</w:t>
      </w:r>
      <w:r w:rsidR="00214F52" w:rsidRPr="00DB3A18">
        <w:rPr>
          <w:rFonts w:asciiTheme="majorHAnsi" w:hAnsiTheme="majorHAnsi"/>
          <w:sz w:val="20"/>
          <w:szCs w:val="20"/>
          <w:lang w:val="es-ES_tradnl"/>
        </w:rPr>
        <w:t>.</w:t>
      </w:r>
      <w:r w:rsidRPr="00DB3A18">
        <w:rPr>
          <w:rFonts w:asciiTheme="majorHAnsi" w:hAnsiTheme="majorHAnsi"/>
          <w:bCs/>
          <w:sz w:val="20"/>
          <w:szCs w:val="20"/>
          <w:lang w:val="es-ES_tradnl"/>
        </w:rPr>
        <w:t xml:space="preserve"> </w:t>
      </w:r>
      <w:r w:rsidRPr="00DB3A18">
        <w:rPr>
          <w:rFonts w:asciiTheme="majorHAnsi" w:hAnsiTheme="majorHAnsi"/>
          <w:sz w:val="20"/>
          <w:szCs w:val="20"/>
          <w:lang w:val="es-ES_tradnl"/>
        </w:rPr>
        <w:t>Agrega que el 24 de abril de 2012</w:t>
      </w:r>
      <w:r w:rsidR="000A429A" w:rsidRPr="00DB3A18">
        <w:rPr>
          <w:rFonts w:asciiTheme="majorHAnsi" w:hAnsiTheme="majorHAnsi"/>
          <w:sz w:val="20"/>
          <w:szCs w:val="20"/>
          <w:lang w:val="es-ES_tradnl"/>
        </w:rPr>
        <w:t xml:space="preserve"> el </w:t>
      </w:r>
      <w:r w:rsidR="00B55973" w:rsidRPr="00DB3A18">
        <w:rPr>
          <w:rFonts w:asciiTheme="majorHAnsi" w:hAnsiTheme="majorHAnsi"/>
          <w:sz w:val="20"/>
          <w:szCs w:val="20"/>
          <w:lang w:val="es-ES_tradnl"/>
        </w:rPr>
        <w:t>Tribunal Administrativo de Antioquia</w:t>
      </w:r>
      <w:r w:rsidRPr="00DB3A18">
        <w:rPr>
          <w:rFonts w:asciiTheme="majorHAnsi" w:hAnsiTheme="majorHAnsi"/>
          <w:sz w:val="20"/>
          <w:szCs w:val="20"/>
          <w:lang w:val="es-ES_tradnl"/>
        </w:rPr>
        <w:t xml:space="preserve"> confirmó esta decisión</w:t>
      </w:r>
      <w:r w:rsidR="00B55973" w:rsidRPr="00DB3A18">
        <w:rPr>
          <w:rFonts w:asciiTheme="majorHAnsi" w:hAnsiTheme="majorHAnsi"/>
          <w:sz w:val="20"/>
          <w:szCs w:val="20"/>
          <w:lang w:val="es-ES_tradnl"/>
        </w:rPr>
        <w:t xml:space="preserve">, </w:t>
      </w:r>
      <w:r w:rsidRPr="00DB3A18">
        <w:rPr>
          <w:rFonts w:asciiTheme="majorHAnsi" w:hAnsiTheme="majorHAnsi"/>
          <w:sz w:val="20"/>
          <w:szCs w:val="20"/>
          <w:lang w:val="es-ES_tradnl"/>
        </w:rPr>
        <w:t xml:space="preserve">argumentando </w:t>
      </w:r>
      <w:r w:rsidR="003D0C8F" w:rsidRPr="00DB3A18">
        <w:rPr>
          <w:rFonts w:asciiTheme="majorHAnsi" w:hAnsiTheme="majorHAnsi"/>
          <w:sz w:val="20"/>
          <w:szCs w:val="20"/>
          <w:lang w:val="es-ES_tradnl"/>
        </w:rPr>
        <w:t xml:space="preserve">que </w:t>
      </w:r>
      <w:r w:rsidR="009C27D5" w:rsidRPr="00DB3A18">
        <w:rPr>
          <w:rFonts w:asciiTheme="majorHAnsi" w:hAnsiTheme="majorHAnsi"/>
          <w:sz w:val="20"/>
          <w:szCs w:val="20"/>
          <w:lang w:val="es-ES_tradnl"/>
        </w:rPr>
        <w:t>“</w:t>
      </w:r>
      <w:r w:rsidR="009C27D5" w:rsidRPr="00DB3A18">
        <w:rPr>
          <w:rFonts w:asciiTheme="majorHAnsi" w:hAnsiTheme="majorHAnsi"/>
          <w:i/>
          <w:iCs/>
          <w:sz w:val="20"/>
          <w:szCs w:val="20"/>
          <w:lang w:val="es-ES_tradnl"/>
        </w:rPr>
        <w:t>en este caso la causa efectiva y determinante de la muerte de la señora Carreño Torres […] fue su actuar voluntario […] ajeno a cualquier motivación externa imputable a la entidad demandada o a un estado de alteración mental</w:t>
      </w:r>
      <w:r w:rsidR="009C27D5" w:rsidRPr="00DB3A18">
        <w:rPr>
          <w:rFonts w:asciiTheme="majorHAnsi" w:hAnsiTheme="majorHAnsi"/>
          <w:sz w:val="20"/>
          <w:szCs w:val="20"/>
          <w:lang w:val="es-ES_tradnl"/>
        </w:rPr>
        <w:t>”</w:t>
      </w:r>
      <w:r w:rsidR="006C5198" w:rsidRPr="00DB3A18">
        <w:rPr>
          <w:rFonts w:asciiTheme="majorHAnsi" w:hAnsiTheme="majorHAnsi"/>
          <w:sz w:val="20"/>
          <w:szCs w:val="20"/>
          <w:lang w:val="es-ES_tradnl"/>
        </w:rPr>
        <w:t>;</w:t>
      </w:r>
      <w:r w:rsidR="009C27D5" w:rsidRPr="00DB3A18">
        <w:rPr>
          <w:rFonts w:asciiTheme="majorHAnsi" w:hAnsiTheme="majorHAnsi"/>
          <w:sz w:val="20"/>
          <w:szCs w:val="20"/>
          <w:lang w:val="es-ES_tradnl"/>
        </w:rPr>
        <w:t xml:space="preserve"> por lo </w:t>
      </w:r>
      <w:r w:rsidR="00FD3D6B" w:rsidRPr="00DB3A18">
        <w:rPr>
          <w:rFonts w:asciiTheme="majorHAnsi" w:hAnsiTheme="majorHAnsi"/>
          <w:sz w:val="20"/>
          <w:szCs w:val="20"/>
          <w:lang w:val="es-ES_tradnl"/>
        </w:rPr>
        <w:t>tanto,</w:t>
      </w:r>
      <w:r w:rsidR="009C27D5" w:rsidRPr="00DB3A18">
        <w:rPr>
          <w:rFonts w:asciiTheme="majorHAnsi" w:hAnsiTheme="majorHAnsi"/>
          <w:sz w:val="20"/>
          <w:szCs w:val="20"/>
          <w:lang w:val="es-ES_tradnl"/>
        </w:rPr>
        <w:t xml:space="preserve"> concluye </w:t>
      </w:r>
      <w:r w:rsidR="00873FB7" w:rsidRPr="00DB3A18">
        <w:rPr>
          <w:rFonts w:asciiTheme="majorHAnsi" w:hAnsiTheme="majorHAnsi"/>
          <w:sz w:val="20"/>
          <w:szCs w:val="20"/>
          <w:lang w:val="es-ES_tradnl"/>
        </w:rPr>
        <w:t xml:space="preserve">que </w:t>
      </w:r>
      <w:r w:rsidR="004A7957" w:rsidRPr="00DB3A18">
        <w:rPr>
          <w:rFonts w:asciiTheme="majorHAnsi" w:hAnsiTheme="majorHAnsi"/>
          <w:sz w:val="20"/>
          <w:szCs w:val="20"/>
          <w:lang w:val="es-ES_tradnl"/>
        </w:rPr>
        <w:t xml:space="preserve">la administración no fue la causante del daño alegado. </w:t>
      </w:r>
    </w:p>
    <w:p w14:paraId="0B03F5B4" w14:textId="3685D09D" w:rsidR="0098490A" w:rsidRPr="00DB3A18" w:rsidRDefault="0098490A" w:rsidP="0098490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DB3A18">
        <w:rPr>
          <w:rFonts w:asciiTheme="majorHAnsi" w:hAnsiTheme="majorHAnsi"/>
          <w:sz w:val="20"/>
          <w:szCs w:val="20"/>
          <w:lang w:val="es-ES_tradnl"/>
        </w:rPr>
        <w:t>Añade que, paralelamente, en la jurisdicción penal ordinaria se inició</w:t>
      </w:r>
      <w:r w:rsidR="009C3CAC" w:rsidRPr="00DB3A18">
        <w:rPr>
          <w:rFonts w:asciiTheme="majorHAnsi" w:hAnsiTheme="majorHAnsi"/>
          <w:sz w:val="20"/>
          <w:szCs w:val="20"/>
          <w:lang w:val="es-ES_tradnl"/>
        </w:rPr>
        <w:t xml:space="preserve"> una investigación </w:t>
      </w:r>
      <w:r w:rsidR="00EF261A" w:rsidRPr="00DB3A18">
        <w:rPr>
          <w:rFonts w:asciiTheme="majorHAnsi" w:hAnsiTheme="majorHAnsi"/>
          <w:sz w:val="20"/>
          <w:szCs w:val="20"/>
          <w:lang w:val="es-ES_tradnl"/>
        </w:rPr>
        <w:t>ante la Fiscalía 5 seccional de Medellín</w:t>
      </w:r>
      <w:r w:rsidR="00FE77A2" w:rsidRPr="00DB3A18">
        <w:rPr>
          <w:rFonts w:asciiTheme="majorHAnsi" w:hAnsiTheme="majorHAnsi"/>
          <w:sz w:val="20"/>
          <w:szCs w:val="20"/>
          <w:lang w:val="es-ES_tradnl"/>
        </w:rPr>
        <w:t xml:space="preserve"> que culminó</w:t>
      </w:r>
      <w:r w:rsidRPr="00DB3A18">
        <w:rPr>
          <w:rFonts w:asciiTheme="majorHAnsi" w:hAnsiTheme="majorHAnsi"/>
          <w:sz w:val="20"/>
          <w:szCs w:val="20"/>
          <w:lang w:val="es-ES_tradnl"/>
        </w:rPr>
        <w:t xml:space="preserve"> el 25 de mayo de 2005 con una resolución inhibitoria. Asimismo, sostiene que la Fiscalía Penal Militar también inició una investigación por el delito de prevaricato por omisión, </w:t>
      </w:r>
      <w:r w:rsidRPr="00DB3A18">
        <w:rPr>
          <w:rFonts w:asciiTheme="majorHAnsi" w:hAnsiTheme="majorHAnsi"/>
          <w:sz w:val="20"/>
          <w:szCs w:val="20"/>
          <w:lang w:val="es-ES_tradnl"/>
        </w:rPr>
        <w:lastRenderedPageBreak/>
        <w:t>pero que tras realizar las diligencias pertinentes cesó el procedimiento</w:t>
      </w:r>
      <w:r w:rsidR="002139FA" w:rsidRPr="00DB3A18">
        <w:rPr>
          <w:rFonts w:asciiTheme="majorHAnsi" w:hAnsiTheme="majorHAnsi"/>
          <w:sz w:val="20"/>
          <w:szCs w:val="20"/>
          <w:lang w:val="es-ES_tradnl"/>
        </w:rPr>
        <w:t xml:space="preserve">, al considerar que las desafortunadas </w:t>
      </w:r>
      <w:r w:rsidR="00BC25D2" w:rsidRPr="00DB3A18">
        <w:rPr>
          <w:rFonts w:asciiTheme="majorHAnsi" w:hAnsiTheme="majorHAnsi"/>
          <w:sz w:val="20"/>
          <w:szCs w:val="20"/>
          <w:lang w:val="es-ES_tradnl"/>
        </w:rPr>
        <w:t>consecuencias fueron imprevisibles para el procesado</w:t>
      </w:r>
      <w:r w:rsidRPr="00DB3A18">
        <w:rPr>
          <w:rFonts w:asciiTheme="majorHAnsi" w:hAnsiTheme="majorHAnsi"/>
          <w:sz w:val="20"/>
          <w:szCs w:val="20"/>
          <w:lang w:val="es-ES_tradnl"/>
        </w:rPr>
        <w:t xml:space="preserve"> y que </w:t>
      </w:r>
      <w:r w:rsidR="00DB6DED" w:rsidRPr="00DB3A18">
        <w:rPr>
          <w:rFonts w:asciiTheme="majorHAnsi" w:hAnsiTheme="majorHAnsi"/>
          <w:sz w:val="20"/>
          <w:szCs w:val="20"/>
          <w:lang w:val="es-ES_tradnl"/>
        </w:rPr>
        <w:t>el delito de prevaricato por omisión</w:t>
      </w:r>
      <w:r w:rsidRPr="00DB3A18">
        <w:rPr>
          <w:rFonts w:asciiTheme="majorHAnsi" w:hAnsiTheme="majorHAnsi"/>
          <w:sz w:val="20"/>
          <w:szCs w:val="20"/>
          <w:lang w:val="es-ES_tradnl"/>
        </w:rPr>
        <w:t xml:space="preserve"> </w:t>
      </w:r>
      <w:r w:rsidR="00DB6DED" w:rsidRPr="00DB3A18">
        <w:rPr>
          <w:rFonts w:asciiTheme="majorHAnsi" w:hAnsiTheme="majorHAnsi"/>
          <w:sz w:val="20"/>
          <w:szCs w:val="20"/>
          <w:lang w:val="es-ES_tradnl"/>
        </w:rPr>
        <w:t xml:space="preserve">exige el dolo para su consumación. </w:t>
      </w:r>
      <w:r w:rsidRPr="00DB3A18">
        <w:rPr>
          <w:rFonts w:asciiTheme="majorHAnsi" w:hAnsiTheme="majorHAnsi"/>
          <w:sz w:val="20"/>
          <w:szCs w:val="20"/>
          <w:lang w:val="es-ES_tradnl"/>
        </w:rPr>
        <w:t xml:space="preserve">Detalla que </w:t>
      </w:r>
      <w:r w:rsidR="00002FA1" w:rsidRPr="00DB3A18">
        <w:rPr>
          <w:rFonts w:asciiTheme="majorHAnsi" w:hAnsiTheme="majorHAnsi"/>
          <w:sz w:val="20"/>
          <w:szCs w:val="20"/>
          <w:lang w:val="es-ES_tradnl"/>
        </w:rPr>
        <w:t xml:space="preserve">el 30 de junio de 2009 </w:t>
      </w:r>
      <w:r w:rsidR="00BE62E0" w:rsidRPr="00DB3A18">
        <w:rPr>
          <w:rFonts w:asciiTheme="majorHAnsi" w:hAnsiTheme="majorHAnsi"/>
          <w:sz w:val="20"/>
          <w:szCs w:val="20"/>
          <w:lang w:val="es-ES_tradnl"/>
        </w:rPr>
        <w:t xml:space="preserve">la Fiscalía Delegada ante el Tribunal Superior </w:t>
      </w:r>
      <w:r w:rsidR="0032789C" w:rsidRPr="00DB3A18">
        <w:rPr>
          <w:rFonts w:asciiTheme="majorHAnsi" w:hAnsiTheme="majorHAnsi"/>
          <w:sz w:val="20"/>
          <w:szCs w:val="20"/>
          <w:lang w:val="es-ES_tradnl"/>
        </w:rPr>
        <w:t>Militar</w:t>
      </w:r>
      <w:r w:rsidRPr="00DB3A18">
        <w:rPr>
          <w:rFonts w:asciiTheme="majorHAnsi" w:hAnsiTheme="majorHAnsi"/>
          <w:sz w:val="20"/>
          <w:szCs w:val="20"/>
          <w:lang w:val="es-ES_tradnl"/>
        </w:rPr>
        <w:t xml:space="preserve"> confirmó esta decisión, concluyendo</w:t>
      </w:r>
      <w:r w:rsidR="004E4199" w:rsidRPr="00DB3A18">
        <w:rPr>
          <w:rFonts w:asciiTheme="majorHAnsi" w:hAnsiTheme="majorHAnsi"/>
          <w:sz w:val="20"/>
          <w:szCs w:val="20"/>
          <w:lang w:val="es-ES_tradnl"/>
        </w:rPr>
        <w:t xml:space="preserve"> </w:t>
      </w:r>
      <w:r w:rsidR="00997D4C" w:rsidRPr="00DB3A18">
        <w:rPr>
          <w:rFonts w:asciiTheme="majorHAnsi" w:hAnsiTheme="majorHAnsi"/>
          <w:sz w:val="20"/>
          <w:szCs w:val="20"/>
          <w:lang w:val="es-ES_tradnl"/>
        </w:rPr>
        <w:t xml:space="preserve">que </w:t>
      </w:r>
      <w:r w:rsidR="004E4199" w:rsidRPr="00DB3A18">
        <w:rPr>
          <w:rFonts w:asciiTheme="majorHAnsi" w:hAnsiTheme="majorHAnsi"/>
          <w:sz w:val="20"/>
          <w:szCs w:val="20"/>
          <w:lang w:val="es-ES_tradnl"/>
        </w:rPr>
        <w:t>“</w:t>
      </w:r>
      <w:r w:rsidR="00F86DA0" w:rsidRPr="00DB3A18">
        <w:rPr>
          <w:rFonts w:asciiTheme="majorHAnsi" w:hAnsiTheme="majorHAnsi"/>
          <w:i/>
          <w:iCs/>
          <w:sz w:val="20"/>
          <w:szCs w:val="20"/>
          <w:lang w:val="es-ES_tradnl"/>
        </w:rPr>
        <w:t>el servicio de custodia que se encontraba en manos del funcionario, fue hasta lo posible adecuadamente ejecutado, sin que se aprecie omisión o influencia causal de su parte en la conducta a</w:t>
      </w:r>
      <w:r w:rsidR="00997D4C" w:rsidRPr="00DB3A18">
        <w:rPr>
          <w:rFonts w:asciiTheme="majorHAnsi" w:hAnsiTheme="majorHAnsi"/>
          <w:i/>
          <w:iCs/>
          <w:sz w:val="20"/>
          <w:szCs w:val="20"/>
          <w:lang w:val="es-ES_tradnl"/>
        </w:rPr>
        <w:t>s</w:t>
      </w:r>
      <w:r w:rsidR="00F86DA0" w:rsidRPr="00DB3A18">
        <w:rPr>
          <w:rFonts w:asciiTheme="majorHAnsi" w:hAnsiTheme="majorHAnsi"/>
          <w:i/>
          <w:iCs/>
          <w:sz w:val="20"/>
          <w:szCs w:val="20"/>
          <w:lang w:val="es-ES_tradnl"/>
        </w:rPr>
        <w:t>umida</w:t>
      </w:r>
      <w:r w:rsidR="004E4199" w:rsidRPr="00DB3A18">
        <w:rPr>
          <w:rFonts w:asciiTheme="majorHAnsi" w:hAnsiTheme="majorHAnsi"/>
          <w:sz w:val="20"/>
          <w:szCs w:val="20"/>
          <w:lang w:val="es-ES_tradnl"/>
        </w:rPr>
        <w:t>”</w:t>
      </w:r>
      <w:r w:rsidR="00D94962" w:rsidRPr="00DB3A18">
        <w:rPr>
          <w:rFonts w:asciiTheme="majorHAnsi" w:hAnsiTheme="majorHAnsi"/>
          <w:sz w:val="20"/>
          <w:szCs w:val="20"/>
          <w:lang w:val="es-ES_tradnl"/>
        </w:rPr>
        <w:t>,</w:t>
      </w:r>
      <w:r w:rsidR="001B5AFE" w:rsidRPr="00DB3A18">
        <w:rPr>
          <w:rFonts w:asciiTheme="majorHAnsi" w:hAnsiTheme="majorHAnsi"/>
          <w:sz w:val="20"/>
          <w:szCs w:val="20"/>
          <w:lang w:val="es-ES_tradnl"/>
        </w:rPr>
        <w:t xml:space="preserve"> por lo </w:t>
      </w:r>
      <w:r w:rsidR="0032789C" w:rsidRPr="00DB3A18">
        <w:rPr>
          <w:rFonts w:asciiTheme="majorHAnsi" w:hAnsiTheme="majorHAnsi"/>
          <w:sz w:val="20"/>
          <w:szCs w:val="20"/>
          <w:lang w:val="es-ES_tradnl"/>
        </w:rPr>
        <w:t>tanto,</w:t>
      </w:r>
      <w:r w:rsidR="001B5AFE" w:rsidRPr="00DB3A18">
        <w:rPr>
          <w:rFonts w:asciiTheme="majorHAnsi" w:hAnsiTheme="majorHAnsi"/>
          <w:sz w:val="20"/>
          <w:szCs w:val="20"/>
          <w:lang w:val="es-ES_tradnl"/>
        </w:rPr>
        <w:t xml:space="preserve"> el funcionario de la Policía N</w:t>
      </w:r>
      <w:r w:rsidR="00D94962" w:rsidRPr="00DB3A18">
        <w:rPr>
          <w:rFonts w:asciiTheme="majorHAnsi" w:hAnsiTheme="majorHAnsi"/>
          <w:sz w:val="20"/>
          <w:szCs w:val="20"/>
          <w:lang w:val="es-ES_tradnl"/>
        </w:rPr>
        <w:t>a</w:t>
      </w:r>
      <w:r w:rsidR="001B5AFE" w:rsidRPr="00DB3A18">
        <w:rPr>
          <w:rFonts w:asciiTheme="majorHAnsi" w:hAnsiTheme="majorHAnsi"/>
          <w:sz w:val="20"/>
          <w:szCs w:val="20"/>
          <w:lang w:val="es-ES_tradnl"/>
        </w:rPr>
        <w:t>cio</w:t>
      </w:r>
      <w:r w:rsidR="00D94962" w:rsidRPr="00DB3A18">
        <w:rPr>
          <w:rFonts w:asciiTheme="majorHAnsi" w:hAnsiTheme="majorHAnsi"/>
          <w:sz w:val="20"/>
          <w:szCs w:val="20"/>
          <w:lang w:val="es-ES_tradnl"/>
        </w:rPr>
        <w:t>n</w:t>
      </w:r>
      <w:r w:rsidR="001B5AFE" w:rsidRPr="00DB3A18">
        <w:rPr>
          <w:rFonts w:asciiTheme="majorHAnsi" w:hAnsiTheme="majorHAnsi"/>
          <w:sz w:val="20"/>
          <w:szCs w:val="20"/>
          <w:lang w:val="es-ES_tradnl"/>
        </w:rPr>
        <w:t>al</w:t>
      </w:r>
      <w:r w:rsidR="00D94962" w:rsidRPr="00DB3A18">
        <w:rPr>
          <w:rFonts w:asciiTheme="majorHAnsi" w:hAnsiTheme="majorHAnsi"/>
          <w:sz w:val="20"/>
          <w:szCs w:val="20"/>
          <w:lang w:val="es-ES_tradnl"/>
        </w:rPr>
        <w:t xml:space="preserve"> ejerci</w:t>
      </w:r>
      <w:r w:rsidR="00CC1371" w:rsidRPr="00DB3A18">
        <w:rPr>
          <w:rFonts w:asciiTheme="majorHAnsi" w:hAnsiTheme="majorHAnsi"/>
          <w:sz w:val="20"/>
          <w:szCs w:val="20"/>
          <w:lang w:val="es-ES_tradnl"/>
        </w:rPr>
        <w:t>ó</w:t>
      </w:r>
      <w:r w:rsidR="00D94962" w:rsidRPr="00DB3A18">
        <w:rPr>
          <w:rFonts w:asciiTheme="majorHAnsi" w:hAnsiTheme="majorHAnsi"/>
          <w:sz w:val="20"/>
          <w:szCs w:val="20"/>
          <w:lang w:val="es-ES_tradnl"/>
        </w:rPr>
        <w:t xml:space="preserve"> </w:t>
      </w:r>
      <w:r w:rsidR="00085CC0" w:rsidRPr="00DB3A18">
        <w:rPr>
          <w:rFonts w:asciiTheme="majorHAnsi" w:hAnsiTheme="majorHAnsi"/>
          <w:sz w:val="20"/>
          <w:szCs w:val="20"/>
          <w:lang w:val="es-ES_tradnl"/>
        </w:rPr>
        <w:t>diligentemente</w:t>
      </w:r>
      <w:r w:rsidR="00D94962" w:rsidRPr="00DB3A18">
        <w:rPr>
          <w:rFonts w:asciiTheme="majorHAnsi" w:hAnsiTheme="majorHAnsi"/>
          <w:sz w:val="20"/>
          <w:szCs w:val="20"/>
          <w:lang w:val="es-ES_tradnl"/>
        </w:rPr>
        <w:t xml:space="preserve"> su deber de custodia y cuidado frente a la </w:t>
      </w:r>
      <w:r w:rsidRPr="00DB3A18">
        <w:rPr>
          <w:rFonts w:asciiTheme="majorHAnsi" w:hAnsiTheme="majorHAnsi"/>
          <w:sz w:val="20"/>
          <w:szCs w:val="20"/>
          <w:lang w:val="es-ES_tradnl"/>
        </w:rPr>
        <w:t xml:space="preserve">señora </w:t>
      </w:r>
      <w:r w:rsidR="00D94962" w:rsidRPr="00DB3A18">
        <w:rPr>
          <w:rFonts w:asciiTheme="majorHAnsi" w:hAnsiTheme="majorHAnsi"/>
          <w:sz w:val="20"/>
          <w:szCs w:val="20"/>
          <w:lang w:val="es-ES_tradnl"/>
        </w:rPr>
        <w:t>Carreño Torres.</w:t>
      </w:r>
      <w:r w:rsidR="009D2AFB" w:rsidRPr="00DB3A18">
        <w:rPr>
          <w:rFonts w:asciiTheme="majorHAnsi" w:hAnsiTheme="majorHAnsi"/>
          <w:sz w:val="20"/>
          <w:szCs w:val="20"/>
          <w:lang w:val="es-ES_tradnl"/>
        </w:rPr>
        <w:t xml:space="preserve"> </w:t>
      </w:r>
    </w:p>
    <w:p w14:paraId="724E2750" w14:textId="2EB800F9" w:rsidR="00B20DB7" w:rsidRPr="00DB3A18" w:rsidRDefault="009D2AFB" w:rsidP="00E94DF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DB3A18">
        <w:rPr>
          <w:rFonts w:asciiTheme="majorHAnsi" w:hAnsiTheme="majorHAnsi"/>
          <w:sz w:val="20"/>
          <w:szCs w:val="20"/>
          <w:lang w:val="es-ES_tradnl"/>
        </w:rPr>
        <w:t xml:space="preserve">Finalmente, </w:t>
      </w:r>
      <w:r w:rsidR="0098490A" w:rsidRPr="00DB3A18">
        <w:rPr>
          <w:rFonts w:asciiTheme="majorHAnsi" w:hAnsiTheme="majorHAnsi"/>
          <w:sz w:val="20"/>
          <w:szCs w:val="20"/>
          <w:lang w:val="es-ES_tradnl"/>
        </w:rPr>
        <w:t>sostiene que como cuarto proceso</w:t>
      </w:r>
      <w:r w:rsidR="00C1346B" w:rsidRPr="00DB3A18">
        <w:rPr>
          <w:rFonts w:asciiTheme="majorHAnsi" w:hAnsiTheme="majorHAnsi"/>
          <w:sz w:val="20"/>
          <w:szCs w:val="20"/>
          <w:lang w:val="es-ES_tradnl"/>
        </w:rPr>
        <w:t xml:space="preserve"> </w:t>
      </w:r>
      <w:r w:rsidR="009B1558" w:rsidRPr="00DB3A18">
        <w:rPr>
          <w:rFonts w:asciiTheme="majorHAnsi" w:hAnsiTheme="majorHAnsi"/>
          <w:sz w:val="20"/>
          <w:szCs w:val="20"/>
          <w:lang w:val="es-ES_tradnl"/>
        </w:rPr>
        <w:t>la Oficina de Control Disciplinario de la Policía Metropolitana del Valle de Aburrá</w:t>
      </w:r>
      <w:r w:rsidR="00C1346B" w:rsidRPr="00DB3A18">
        <w:rPr>
          <w:rFonts w:asciiTheme="majorHAnsi" w:hAnsiTheme="majorHAnsi"/>
          <w:sz w:val="20"/>
          <w:szCs w:val="20"/>
          <w:lang w:val="es-ES_tradnl"/>
        </w:rPr>
        <w:t xml:space="preserve"> </w:t>
      </w:r>
      <w:r w:rsidR="009B1558" w:rsidRPr="00DB3A18">
        <w:rPr>
          <w:rFonts w:asciiTheme="majorHAnsi" w:hAnsiTheme="majorHAnsi"/>
          <w:sz w:val="20"/>
          <w:szCs w:val="20"/>
          <w:lang w:val="es-ES_tradnl"/>
        </w:rPr>
        <w:t>adelantó un proceso disciplinario en contra del funcionario de la Policía Nacional</w:t>
      </w:r>
      <w:r w:rsidR="00085CC0" w:rsidRPr="00DB3A18">
        <w:rPr>
          <w:rFonts w:asciiTheme="majorHAnsi" w:hAnsiTheme="majorHAnsi"/>
          <w:sz w:val="20"/>
          <w:szCs w:val="20"/>
          <w:lang w:val="es-ES_tradnl"/>
        </w:rPr>
        <w:t>,</w:t>
      </w:r>
      <w:r w:rsidR="00E94DF1" w:rsidRPr="00DB3A18">
        <w:rPr>
          <w:rFonts w:asciiTheme="majorHAnsi" w:hAnsiTheme="majorHAnsi"/>
          <w:sz w:val="20"/>
          <w:szCs w:val="20"/>
          <w:lang w:val="es-ES_tradnl"/>
        </w:rPr>
        <w:t xml:space="preserve"> </w:t>
      </w:r>
      <w:r w:rsidR="00414126" w:rsidRPr="00DB3A18">
        <w:rPr>
          <w:rFonts w:asciiTheme="majorHAnsi" w:hAnsiTheme="majorHAnsi"/>
          <w:sz w:val="20"/>
          <w:szCs w:val="20"/>
          <w:lang w:val="es-ES_tradnl"/>
        </w:rPr>
        <w:t>y</w:t>
      </w:r>
      <w:r w:rsidR="00E94DF1" w:rsidRPr="00DB3A18">
        <w:rPr>
          <w:rFonts w:asciiTheme="majorHAnsi" w:hAnsiTheme="majorHAnsi"/>
          <w:sz w:val="20"/>
          <w:szCs w:val="20"/>
          <w:lang w:val="es-ES_tradnl"/>
        </w:rPr>
        <w:t xml:space="preserve"> </w:t>
      </w:r>
      <w:r w:rsidR="00414126" w:rsidRPr="00DB3A18">
        <w:rPr>
          <w:rFonts w:asciiTheme="majorHAnsi" w:hAnsiTheme="majorHAnsi"/>
          <w:sz w:val="20"/>
          <w:szCs w:val="20"/>
          <w:lang w:val="es-ES_tradnl"/>
        </w:rPr>
        <w:t xml:space="preserve">una vez allegadas las pruebas, </w:t>
      </w:r>
      <w:r w:rsidR="00E94DF1" w:rsidRPr="00DB3A18">
        <w:rPr>
          <w:rFonts w:asciiTheme="majorHAnsi" w:hAnsiTheme="majorHAnsi"/>
          <w:sz w:val="20"/>
          <w:szCs w:val="20"/>
          <w:lang w:val="es-ES_tradnl"/>
        </w:rPr>
        <w:t xml:space="preserve">el 1 de agosto de 2005 </w:t>
      </w:r>
      <w:r w:rsidR="00414126" w:rsidRPr="00DB3A18">
        <w:rPr>
          <w:rFonts w:asciiTheme="majorHAnsi" w:hAnsiTheme="majorHAnsi"/>
          <w:sz w:val="20"/>
          <w:szCs w:val="20"/>
          <w:lang w:val="es-ES_tradnl"/>
        </w:rPr>
        <w:t xml:space="preserve">la autoridad disciplinaria </w:t>
      </w:r>
      <w:r w:rsidR="00E94DF1" w:rsidRPr="00DB3A18">
        <w:rPr>
          <w:rFonts w:asciiTheme="majorHAnsi" w:hAnsiTheme="majorHAnsi"/>
          <w:sz w:val="20"/>
          <w:szCs w:val="20"/>
          <w:lang w:val="es-ES_tradnl"/>
        </w:rPr>
        <w:t>decretó</w:t>
      </w:r>
      <w:r w:rsidR="00414126" w:rsidRPr="00DB3A18">
        <w:rPr>
          <w:rFonts w:asciiTheme="majorHAnsi" w:hAnsiTheme="majorHAnsi"/>
          <w:sz w:val="20"/>
          <w:szCs w:val="20"/>
          <w:lang w:val="es-ES_tradnl"/>
        </w:rPr>
        <w:t xml:space="preserve"> el archivo definitivo de la petición. </w:t>
      </w:r>
      <w:r w:rsidR="00E94DF1" w:rsidRPr="00DB3A18">
        <w:rPr>
          <w:rFonts w:asciiTheme="majorHAnsi" w:hAnsiTheme="majorHAnsi"/>
          <w:sz w:val="20"/>
          <w:szCs w:val="20"/>
          <w:lang w:val="es-ES_tradnl"/>
        </w:rPr>
        <w:t>Con base en esta información, Colombia</w:t>
      </w:r>
      <w:r w:rsidR="00414126" w:rsidRPr="00DB3A18">
        <w:rPr>
          <w:rFonts w:asciiTheme="majorHAnsi" w:hAnsiTheme="majorHAnsi"/>
          <w:sz w:val="20"/>
          <w:szCs w:val="20"/>
          <w:lang w:val="es-ES_tradnl"/>
        </w:rPr>
        <w:t xml:space="preserve"> </w:t>
      </w:r>
      <w:r w:rsidR="00C2476A" w:rsidRPr="00DB3A18">
        <w:rPr>
          <w:rFonts w:asciiTheme="majorHAnsi" w:hAnsiTheme="majorHAnsi"/>
          <w:sz w:val="20"/>
          <w:szCs w:val="20"/>
          <w:lang w:val="es-ES_tradnl"/>
        </w:rPr>
        <w:t>concluye</w:t>
      </w:r>
      <w:r w:rsidR="00414126" w:rsidRPr="00DB3A18">
        <w:rPr>
          <w:rFonts w:asciiTheme="majorHAnsi" w:hAnsiTheme="majorHAnsi"/>
          <w:sz w:val="20"/>
          <w:szCs w:val="20"/>
          <w:lang w:val="es-ES_tradnl"/>
        </w:rPr>
        <w:t xml:space="preserve"> que </w:t>
      </w:r>
      <w:r w:rsidR="00E94DF1" w:rsidRPr="00DB3A18">
        <w:rPr>
          <w:rFonts w:asciiTheme="majorHAnsi" w:hAnsiTheme="majorHAnsi"/>
          <w:sz w:val="20"/>
          <w:szCs w:val="20"/>
          <w:lang w:val="es-ES_tradnl"/>
        </w:rPr>
        <w:t>los hechos alegados por la parte peticionaria no demuestran que se haya configurado una vulneración de derechos en perjuicio de la presunta víctima</w:t>
      </w:r>
      <w:r w:rsidR="009F0A2C" w:rsidRPr="00DB3A18">
        <w:rPr>
          <w:rFonts w:asciiTheme="majorHAnsi" w:hAnsiTheme="majorHAnsi"/>
          <w:sz w:val="20"/>
          <w:szCs w:val="20"/>
          <w:lang w:val="es-ES_tradnl"/>
        </w:rPr>
        <w:t xml:space="preserve">. </w:t>
      </w:r>
    </w:p>
    <w:p w14:paraId="309C1003" w14:textId="50701764" w:rsidR="00B20DB7" w:rsidRPr="00DB3A18" w:rsidRDefault="00B20DB7" w:rsidP="00B20DB7">
      <w:pPr>
        <w:pStyle w:val="ListParagraph"/>
        <w:spacing w:before="240" w:after="240"/>
        <w:jc w:val="both"/>
        <w:rPr>
          <w:sz w:val="20"/>
          <w:szCs w:val="20"/>
          <w:lang w:val="es-ES_tradnl"/>
        </w:rPr>
      </w:pPr>
      <w:r w:rsidRPr="00DB3A18">
        <w:rPr>
          <w:rFonts w:asciiTheme="majorHAnsi" w:hAnsiTheme="majorHAnsi"/>
          <w:b/>
          <w:bCs/>
          <w:sz w:val="20"/>
          <w:szCs w:val="20"/>
          <w:lang w:val="es-ES_tradnl"/>
        </w:rPr>
        <w:t>VI.</w:t>
      </w:r>
      <w:r w:rsidRPr="00DB3A18">
        <w:rPr>
          <w:rFonts w:asciiTheme="majorHAnsi" w:hAnsiTheme="majorHAnsi"/>
          <w:b/>
          <w:bCs/>
          <w:sz w:val="20"/>
          <w:szCs w:val="20"/>
          <w:lang w:val="es-ES_tradnl"/>
        </w:rPr>
        <w:tab/>
        <w:t xml:space="preserve">ANÁLISIS DE </w:t>
      </w:r>
      <w:r w:rsidRPr="00DB3A18">
        <w:rPr>
          <w:rFonts w:asciiTheme="majorHAnsi" w:hAnsiTheme="majorHAnsi"/>
          <w:b/>
          <w:sz w:val="20"/>
          <w:szCs w:val="20"/>
          <w:lang w:val="es-ES_tradnl"/>
        </w:rPr>
        <w:t>AGOTAMIENTO DE LOS RECURSOS INTERNOS Y PLAZO DE PRESENTACIÓN</w:t>
      </w:r>
      <w:r w:rsidRPr="00DB3A18">
        <w:rPr>
          <w:rFonts w:asciiTheme="majorHAnsi" w:hAnsiTheme="majorHAnsi"/>
          <w:b/>
          <w:bCs/>
          <w:sz w:val="20"/>
          <w:szCs w:val="20"/>
          <w:lang w:val="es-ES_tradnl"/>
        </w:rPr>
        <w:t xml:space="preserve"> </w:t>
      </w:r>
    </w:p>
    <w:p w14:paraId="27075F03" w14:textId="176FCEB2" w:rsidR="000D0A3D" w:rsidRPr="00DB3A18" w:rsidRDefault="000D0A3D" w:rsidP="000D0A3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DB3A18">
        <w:rPr>
          <w:rFonts w:asciiTheme="majorHAnsi" w:hAnsiTheme="majorHAnsi"/>
          <w:sz w:val="20"/>
          <w:szCs w:val="20"/>
          <w:lang w:val="es-ES_tradnl"/>
        </w:rPr>
        <w:t>Conforme a los alegatos expuestos por la parte peticionaria, la Comisión considera que el objeto principal de la presente petición es cuestionar la falta de protección judicial y reconocimiento de reparación</w:t>
      </w:r>
      <w:r w:rsidR="0044212B" w:rsidRPr="00DB3A18">
        <w:rPr>
          <w:rFonts w:asciiTheme="majorHAnsi" w:hAnsiTheme="majorHAnsi"/>
          <w:sz w:val="20"/>
          <w:szCs w:val="20"/>
          <w:lang w:val="es-ES_tradnl"/>
        </w:rPr>
        <w:t>, fundamentalmente</w:t>
      </w:r>
      <w:r w:rsidR="00766767" w:rsidRPr="00DB3A18">
        <w:rPr>
          <w:rFonts w:asciiTheme="majorHAnsi" w:hAnsiTheme="majorHAnsi"/>
          <w:sz w:val="20"/>
          <w:szCs w:val="20"/>
          <w:lang w:val="es-ES_tradnl"/>
        </w:rPr>
        <w:t xml:space="preserve"> económica</w:t>
      </w:r>
      <w:r w:rsidR="0044212B" w:rsidRPr="00DB3A18">
        <w:rPr>
          <w:rFonts w:asciiTheme="majorHAnsi" w:hAnsiTheme="majorHAnsi"/>
          <w:sz w:val="20"/>
          <w:szCs w:val="20"/>
          <w:lang w:val="es-ES_tradnl"/>
        </w:rPr>
        <w:t>,</w:t>
      </w:r>
      <w:r w:rsidRPr="00DB3A18">
        <w:rPr>
          <w:rFonts w:asciiTheme="majorHAnsi" w:hAnsiTheme="majorHAnsi"/>
          <w:sz w:val="20"/>
          <w:szCs w:val="20"/>
          <w:lang w:val="es-ES_tradnl"/>
        </w:rPr>
        <w:t xml:space="preserve"> </w:t>
      </w:r>
      <w:r w:rsidR="0004321D" w:rsidRPr="00DB3A18">
        <w:rPr>
          <w:rFonts w:asciiTheme="majorHAnsi" w:hAnsiTheme="majorHAnsi"/>
          <w:sz w:val="20"/>
          <w:szCs w:val="20"/>
          <w:lang w:val="es-ES_tradnl"/>
        </w:rPr>
        <w:t>debido a</w:t>
      </w:r>
      <w:r w:rsidRPr="00DB3A18">
        <w:rPr>
          <w:rFonts w:asciiTheme="majorHAnsi" w:hAnsiTheme="majorHAnsi"/>
          <w:sz w:val="20"/>
          <w:szCs w:val="20"/>
          <w:lang w:val="es-ES_tradnl"/>
        </w:rPr>
        <w:t xml:space="preserve"> la alegada omisión de protección del Estado sobre la presunta víctima mientras estaba detenida en una comisaría. En razón a ello, </w:t>
      </w:r>
      <w:r w:rsidR="0004321D" w:rsidRPr="00DB3A18">
        <w:rPr>
          <w:rFonts w:asciiTheme="majorHAnsi" w:hAnsiTheme="majorHAnsi"/>
          <w:sz w:val="20"/>
          <w:szCs w:val="20"/>
          <w:lang w:val="es-ES_tradnl"/>
        </w:rPr>
        <w:t xml:space="preserve">los alegatos sobre el agotamiento de la jurisdicción interna están centrados en el uso de la vía contenciosa administrativa.  </w:t>
      </w:r>
    </w:p>
    <w:p w14:paraId="4BF9D1B5" w14:textId="19AABABC" w:rsidR="00B20DB7" w:rsidRPr="00DB3A18" w:rsidRDefault="000D0A3D" w:rsidP="0004321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DB3A18">
        <w:rPr>
          <w:rFonts w:asciiTheme="majorHAnsi" w:hAnsiTheme="majorHAnsi"/>
          <w:bCs/>
          <w:sz w:val="20"/>
          <w:szCs w:val="20"/>
          <w:lang w:val="es-ES_tradnl"/>
        </w:rPr>
        <w:t>Con base en ello, la Comisión observa que los familiares de la señora Carreño Torres</w:t>
      </w:r>
      <w:r w:rsidR="0004321D" w:rsidRPr="00DB3A18">
        <w:rPr>
          <w:rFonts w:asciiTheme="majorHAnsi" w:hAnsiTheme="majorHAnsi"/>
          <w:bCs/>
          <w:sz w:val="20"/>
          <w:szCs w:val="20"/>
          <w:lang w:val="es-ES_tradnl"/>
        </w:rPr>
        <w:t xml:space="preserve"> presentaron una acción de reparación directa</w:t>
      </w:r>
      <w:r w:rsidR="00766767" w:rsidRPr="00DB3A18">
        <w:rPr>
          <w:rFonts w:asciiTheme="majorHAnsi" w:hAnsiTheme="majorHAnsi"/>
          <w:bCs/>
          <w:sz w:val="20"/>
          <w:szCs w:val="20"/>
          <w:lang w:val="es-ES_tradnl"/>
        </w:rPr>
        <w:t>,</w:t>
      </w:r>
      <w:r w:rsidR="0004321D" w:rsidRPr="00DB3A18">
        <w:rPr>
          <w:rFonts w:asciiTheme="majorHAnsi" w:hAnsiTheme="majorHAnsi"/>
          <w:bCs/>
          <w:sz w:val="20"/>
          <w:szCs w:val="20"/>
          <w:lang w:val="es-ES_tradnl"/>
        </w:rPr>
        <w:t xml:space="preserve"> y el 24 de abril de 2012 el Tribunal Administrativo de Antioquia confirmó en segunda instancia rechazar </w:t>
      </w:r>
      <w:r w:rsidR="003C3226" w:rsidRPr="00DB3A18">
        <w:rPr>
          <w:rFonts w:asciiTheme="majorHAnsi" w:hAnsiTheme="majorHAnsi"/>
          <w:bCs/>
          <w:sz w:val="20"/>
          <w:szCs w:val="20"/>
          <w:lang w:val="es-ES_tradnl"/>
        </w:rPr>
        <w:t>este</w:t>
      </w:r>
      <w:r w:rsidR="0004321D" w:rsidRPr="00DB3A18">
        <w:rPr>
          <w:rFonts w:asciiTheme="majorHAnsi" w:hAnsiTheme="majorHAnsi"/>
          <w:bCs/>
          <w:sz w:val="20"/>
          <w:szCs w:val="20"/>
          <w:lang w:val="es-ES_tradnl"/>
        </w:rPr>
        <w:t xml:space="preserve"> reclamo. Al respecto, el Estado no cuestiona que se haya omitido algún recurso judicial para cuestionar esta decisión, ni controvierte el plazo de presentación de la petición. Con base en ello, la Comisión considera que el presente asunto cumple con el requisito previsto en el artículo 46.1.a) de la Convención Americana. Asimismo, </w:t>
      </w:r>
      <w:r w:rsidR="0004321D" w:rsidRPr="00DB3A18">
        <w:rPr>
          <w:rFonts w:asciiTheme="majorHAnsi" w:hAnsiTheme="majorHAnsi"/>
          <w:sz w:val="20"/>
          <w:szCs w:val="20"/>
          <w:lang w:val="es-ES_tradnl"/>
        </w:rPr>
        <w:t>e</w:t>
      </w:r>
      <w:r w:rsidR="00AC3B03" w:rsidRPr="00DB3A18">
        <w:rPr>
          <w:rFonts w:asciiTheme="majorHAnsi" w:hAnsiTheme="majorHAnsi"/>
          <w:sz w:val="20"/>
          <w:szCs w:val="20"/>
          <w:lang w:val="es-ES_tradnl"/>
        </w:rPr>
        <w:t xml:space="preserve">n cuanto al plazo de </w:t>
      </w:r>
      <w:r w:rsidR="002744F2" w:rsidRPr="00DB3A18">
        <w:rPr>
          <w:rFonts w:asciiTheme="majorHAnsi" w:hAnsiTheme="majorHAnsi"/>
          <w:sz w:val="20"/>
          <w:szCs w:val="20"/>
          <w:lang w:val="es-ES_tradnl"/>
        </w:rPr>
        <w:t>presentación,</w:t>
      </w:r>
      <w:r w:rsidR="00AC3B03" w:rsidRPr="00DB3A18">
        <w:rPr>
          <w:rFonts w:asciiTheme="majorHAnsi" w:hAnsiTheme="majorHAnsi"/>
          <w:sz w:val="20"/>
          <w:szCs w:val="20"/>
          <w:lang w:val="es-ES_tradnl"/>
        </w:rPr>
        <w:t xml:space="preserve"> </w:t>
      </w:r>
      <w:r w:rsidR="0004321D" w:rsidRPr="00DB3A18">
        <w:rPr>
          <w:rFonts w:asciiTheme="majorHAnsi" w:hAnsiTheme="majorHAnsi"/>
          <w:sz w:val="20"/>
          <w:szCs w:val="20"/>
          <w:lang w:val="es-ES_tradnl"/>
        </w:rPr>
        <w:t xml:space="preserve">la CIDH </w:t>
      </w:r>
      <w:r w:rsidR="00AC3B03" w:rsidRPr="00DB3A18">
        <w:rPr>
          <w:rFonts w:asciiTheme="majorHAnsi" w:hAnsiTheme="majorHAnsi"/>
          <w:sz w:val="20"/>
          <w:szCs w:val="20"/>
          <w:lang w:val="es-ES_tradnl"/>
        </w:rPr>
        <w:t xml:space="preserve">también </w:t>
      </w:r>
      <w:r w:rsidR="0004321D" w:rsidRPr="00DB3A18">
        <w:rPr>
          <w:rFonts w:asciiTheme="majorHAnsi" w:hAnsiTheme="majorHAnsi"/>
          <w:sz w:val="20"/>
          <w:szCs w:val="20"/>
          <w:lang w:val="es-ES_tradnl"/>
        </w:rPr>
        <w:t>c</w:t>
      </w:r>
      <w:r w:rsidR="00AC3B03" w:rsidRPr="00DB3A18">
        <w:rPr>
          <w:rFonts w:asciiTheme="majorHAnsi" w:hAnsiTheme="majorHAnsi"/>
          <w:sz w:val="20"/>
          <w:szCs w:val="20"/>
          <w:lang w:val="es-ES_tradnl"/>
        </w:rPr>
        <w:t xml:space="preserve">oncluye que se cumplió </w:t>
      </w:r>
      <w:r w:rsidR="0004321D" w:rsidRPr="00DB3A18">
        <w:rPr>
          <w:rFonts w:asciiTheme="majorHAnsi" w:hAnsiTheme="majorHAnsi"/>
          <w:sz w:val="20"/>
          <w:szCs w:val="20"/>
          <w:lang w:val="es-ES_tradnl"/>
        </w:rPr>
        <w:t>con el plazo previsto en el artículo 46.1.b) de la Convención Americana, dado que el presente asunto se presentó el 31 de agosto de 2012.</w:t>
      </w:r>
      <w:r w:rsidR="00AC3B03" w:rsidRPr="00DB3A18">
        <w:rPr>
          <w:rFonts w:asciiTheme="majorHAnsi" w:hAnsiTheme="majorHAnsi"/>
          <w:sz w:val="20"/>
          <w:szCs w:val="20"/>
          <w:lang w:val="es-ES_tradnl"/>
        </w:rPr>
        <w:t xml:space="preserve"> </w:t>
      </w:r>
    </w:p>
    <w:p w14:paraId="6E86D613" w14:textId="40CA208D" w:rsidR="00B20DB7" w:rsidRPr="00DB3A18" w:rsidRDefault="00B20DB7" w:rsidP="00B20DB7">
      <w:pPr>
        <w:pStyle w:val="ListParagraph"/>
        <w:spacing w:before="240" w:after="240"/>
        <w:jc w:val="both"/>
        <w:rPr>
          <w:rFonts w:asciiTheme="majorHAnsi" w:hAnsiTheme="majorHAnsi"/>
          <w:b/>
          <w:sz w:val="20"/>
          <w:szCs w:val="20"/>
          <w:lang w:val="es-ES_tradnl"/>
        </w:rPr>
      </w:pPr>
      <w:r w:rsidRPr="00DB3A18">
        <w:rPr>
          <w:rFonts w:asciiTheme="majorHAnsi" w:hAnsiTheme="majorHAnsi"/>
          <w:b/>
          <w:bCs/>
          <w:sz w:val="20"/>
          <w:szCs w:val="20"/>
          <w:lang w:val="es-ES_tradnl"/>
        </w:rPr>
        <w:t>VII.</w:t>
      </w:r>
      <w:r w:rsidRPr="00DB3A18">
        <w:rPr>
          <w:rFonts w:asciiTheme="majorHAnsi" w:hAnsiTheme="majorHAnsi"/>
          <w:b/>
          <w:bCs/>
          <w:sz w:val="20"/>
          <w:szCs w:val="20"/>
          <w:lang w:val="es-ES_tradnl"/>
        </w:rPr>
        <w:tab/>
        <w:t>ANÁLISIS DE CARACTERIZACIÓN DE LOS HECHOS ALEGADOS</w:t>
      </w:r>
    </w:p>
    <w:p w14:paraId="04A651A5" w14:textId="77777777" w:rsidR="003C3226" w:rsidRPr="00DB3A18" w:rsidRDefault="00C55F01" w:rsidP="00706AF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DB3A18">
        <w:rPr>
          <w:rFonts w:asciiTheme="majorHAnsi" w:hAnsiTheme="majorHAnsi"/>
          <w:bCs/>
          <w:sz w:val="20"/>
          <w:szCs w:val="20"/>
          <w:lang w:val="es-ES_tradnl"/>
        </w:rPr>
        <w:t xml:space="preserve">Conforme al objeto central de la petición, la Comisión observa que tanto </w:t>
      </w:r>
      <w:r w:rsidR="00706AF3" w:rsidRPr="00DB3A18">
        <w:rPr>
          <w:rFonts w:asciiTheme="majorHAnsi" w:hAnsiTheme="majorHAnsi"/>
          <w:sz w:val="20"/>
          <w:szCs w:val="20"/>
          <w:lang w:val="es-ES_tradnl"/>
        </w:rPr>
        <w:t xml:space="preserve">el Juzgado Diecisiete Administrativo del Circuito de Medellín como </w:t>
      </w:r>
      <w:r w:rsidR="00706AF3" w:rsidRPr="00DB3A18">
        <w:rPr>
          <w:rFonts w:asciiTheme="majorHAnsi" w:hAnsiTheme="majorHAnsi"/>
          <w:bCs/>
          <w:sz w:val="20"/>
          <w:szCs w:val="20"/>
          <w:lang w:val="es-ES_tradnl"/>
        </w:rPr>
        <w:t xml:space="preserve">el Tribunal Administrativo de Antioquia concluyeron, tras la valoración de un conjunto de pruebas, que no correspondía otorgar una reparación por falla del servicio a los familiares de la señora Carreño Torres, al considerar que esta se suicidó voluntariamente sin que los policías a cargo de su detención hayan provocado tal situación u omitido cumplir con alguno de sus deberes de protección. </w:t>
      </w:r>
    </w:p>
    <w:p w14:paraId="046B901B" w14:textId="77777777" w:rsidR="006A4D25" w:rsidRPr="00DB3A18" w:rsidRDefault="00706AF3" w:rsidP="0014421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DB3A18">
        <w:rPr>
          <w:rFonts w:asciiTheme="majorHAnsi" w:hAnsiTheme="majorHAnsi"/>
          <w:bCs/>
          <w:sz w:val="20"/>
          <w:szCs w:val="20"/>
          <w:lang w:val="es-ES_tradnl"/>
        </w:rPr>
        <w:t xml:space="preserve">Al respecto, la parte peticionaria no aporta pruebas ni argumentos que permitan identificar que la decisión adoptada a nivel interno vulneró algún derecho o garantía reconocida en la Convención Americana. </w:t>
      </w:r>
      <w:r w:rsidR="00714E3D" w:rsidRPr="00DB3A18">
        <w:rPr>
          <w:rFonts w:asciiTheme="majorHAnsi" w:hAnsiTheme="majorHAnsi"/>
          <w:bCs/>
          <w:sz w:val="20"/>
          <w:szCs w:val="20"/>
          <w:lang w:val="es-ES_tradnl"/>
        </w:rPr>
        <w:t xml:space="preserve">Luego de un análisis completo del expediente de la petición, la Comisión observa que el peticionario no presenta </w:t>
      </w:r>
      <w:r w:rsidR="005B063A" w:rsidRPr="00DB3A18">
        <w:rPr>
          <w:rFonts w:asciiTheme="majorHAnsi" w:hAnsiTheme="majorHAnsi"/>
          <w:bCs/>
          <w:sz w:val="20"/>
          <w:szCs w:val="20"/>
          <w:lang w:val="es-ES_tradnl"/>
        </w:rPr>
        <w:t xml:space="preserve">argumentos </w:t>
      </w:r>
      <w:r w:rsidR="00952C2C" w:rsidRPr="00DB3A18">
        <w:rPr>
          <w:rFonts w:asciiTheme="majorHAnsi" w:hAnsiTheme="majorHAnsi"/>
          <w:bCs/>
          <w:sz w:val="20"/>
          <w:szCs w:val="20"/>
          <w:lang w:val="es-ES_tradnl"/>
        </w:rPr>
        <w:t>que contradigan o contrargumenten la posición del Estado</w:t>
      </w:r>
      <w:r w:rsidR="0014421F" w:rsidRPr="00DB3A18">
        <w:rPr>
          <w:rFonts w:asciiTheme="majorHAnsi" w:hAnsiTheme="majorHAnsi"/>
          <w:bCs/>
          <w:sz w:val="20"/>
          <w:szCs w:val="20"/>
          <w:lang w:val="es-ES_tradnl"/>
        </w:rPr>
        <w:t>; y en general de la lectura de sus comu</w:t>
      </w:r>
      <w:r w:rsidR="004865A4" w:rsidRPr="00DB3A18">
        <w:rPr>
          <w:rFonts w:asciiTheme="majorHAnsi" w:hAnsiTheme="majorHAnsi"/>
          <w:bCs/>
          <w:sz w:val="20"/>
          <w:szCs w:val="20"/>
          <w:lang w:val="es-ES_tradnl"/>
        </w:rPr>
        <w:t xml:space="preserve">nicaciones se observa una carencia general de argumentación y elementos de </w:t>
      </w:r>
      <w:r w:rsidR="006A4D25" w:rsidRPr="00DB3A18">
        <w:rPr>
          <w:rFonts w:asciiTheme="majorHAnsi" w:hAnsiTheme="majorHAnsi"/>
          <w:bCs/>
          <w:sz w:val="20"/>
          <w:szCs w:val="20"/>
          <w:lang w:val="es-ES_tradnl"/>
        </w:rPr>
        <w:t xml:space="preserve">convicción. </w:t>
      </w:r>
    </w:p>
    <w:p w14:paraId="0AA21A9C" w14:textId="687C523B" w:rsidR="00C57E47" w:rsidRPr="00DB3A18" w:rsidRDefault="00706AF3" w:rsidP="0014421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_tradnl"/>
        </w:rPr>
      </w:pPr>
      <w:r w:rsidRPr="00DB3A18">
        <w:rPr>
          <w:rFonts w:asciiTheme="majorHAnsi" w:hAnsiTheme="majorHAnsi"/>
          <w:sz w:val="20"/>
          <w:lang w:val="es-ES_tradnl"/>
        </w:rPr>
        <w:t>Por ello</w:t>
      </w:r>
      <w:r w:rsidR="00997A62" w:rsidRPr="00DB3A18">
        <w:rPr>
          <w:rFonts w:asciiTheme="majorHAnsi" w:hAnsiTheme="majorHAnsi"/>
          <w:sz w:val="20"/>
          <w:lang w:val="es-ES_tradnl"/>
        </w:rPr>
        <w:t xml:space="preserve">, </w:t>
      </w:r>
      <w:r w:rsidRPr="00DB3A18">
        <w:rPr>
          <w:rFonts w:asciiTheme="majorHAnsi" w:hAnsiTheme="majorHAnsi"/>
          <w:sz w:val="20"/>
          <w:lang w:val="es-ES_tradnl"/>
        </w:rPr>
        <w:t xml:space="preserve">dada esta falta de información en el expediente, la Comisión no logra identificar, </w:t>
      </w:r>
      <w:r w:rsidRPr="00DB3A18">
        <w:rPr>
          <w:rFonts w:asciiTheme="majorHAnsi" w:hAnsiTheme="majorHAnsi"/>
          <w:i/>
          <w:iCs/>
          <w:sz w:val="20"/>
          <w:lang w:val="es-ES_tradnl"/>
        </w:rPr>
        <w:t>prima facie</w:t>
      </w:r>
      <w:r w:rsidRPr="00DB3A18">
        <w:rPr>
          <w:rFonts w:asciiTheme="majorHAnsi" w:hAnsiTheme="majorHAnsi"/>
          <w:sz w:val="20"/>
          <w:lang w:val="es-ES_tradnl"/>
        </w:rPr>
        <w:t>,</w:t>
      </w:r>
      <w:r w:rsidR="00997A62" w:rsidRPr="00DB3A18">
        <w:rPr>
          <w:rFonts w:asciiTheme="majorHAnsi" w:hAnsiTheme="majorHAnsi"/>
          <w:sz w:val="20"/>
          <w:lang w:val="es-ES_tradnl"/>
        </w:rPr>
        <w:t xml:space="preserve"> que los hechos denunciados por el peticionario </w:t>
      </w:r>
      <w:r w:rsidRPr="00DB3A18">
        <w:rPr>
          <w:rFonts w:asciiTheme="majorHAnsi" w:hAnsiTheme="majorHAnsi"/>
          <w:sz w:val="20"/>
          <w:lang w:val="es-ES_tradnl"/>
        </w:rPr>
        <w:t>caractericen un posible incumplimiento de</w:t>
      </w:r>
      <w:r w:rsidR="00997A62" w:rsidRPr="00DB3A18">
        <w:rPr>
          <w:rFonts w:asciiTheme="majorHAnsi" w:hAnsiTheme="majorHAnsi"/>
          <w:sz w:val="20"/>
          <w:lang w:val="es-ES_tradnl"/>
        </w:rPr>
        <w:t xml:space="preserve"> la Convención</w:t>
      </w:r>
      <w:r w:rsidRPr="00DB3A18">
        <w:rPr>
          <w:rFonts w:asciiTheme="majorHAnsi" w:hAnsiTheme="majorHAnsi"/>
          <w:sz w:val="20"/>
          <w:lang w:val="es-ES_tradnl"/>
        </w:rPr>
        <w:t xml:space="preserve"> y</w:t>
      </w:r>
      <w:r w:rsidR="003A3676" w:rsidRPr="00DB3A18">
        <w:rPr>
          <w:rFonts w:asciiTheme="majorHAnsi" w:hAnsiTheme="majorHAnsi"/>
          <w:sz w:val="20"/>
          <w:lang w:val="es-ES_tradnl"/>
        </w:rPr>
        <w:t xml:space="preserve">, por lo </w:t>
      </w:r>
      <w:r w:rsidR="00E546B3" w:rsidRPr="00DB3A18">
        <w:rPr>
          <w:rFonts w:asciiTheme="majorHAnsi" w:hAnsiTheme="majorHAnsi"/>
          <w:sz w:val="20"/>
          <w:lang w:val="es-ES_tradnl"/>
        </w:rPr>
        <w:t>tanto,</w:t>
      </w:r>
      <w:r w:rsidR="003A3676" w:rsidRPr="00DB3A18">
        <w:rPr>
          <w:rFonts w:asciiTheme="majorHAnsi" w:hAnsiTheme="majorHAnsi"/>
          <w:sz w:val="20"/>
          <w:lang w:val="es-ES_tradnl"/>
        </w:rPr>
        <w:t xml:space="preserve"> </w:t>
      </w:r>
      <w:r w:rsidR="003A3676" w:rsidRPr="00DB3A18">
        <w:rPr>
          <w:rFonts w:asciiTheme="majorHAnsi" w:hAnsiTheme="majorHAnsi"/>
          <w:sz w:val="20"/>
          <w:szCs w:val="20"/>
          <w:lang w:val="es-ES_tradnl"/>
        </w:rPr>
        <w:t>la presente petición resulta inadmisible en los términos del artículo 47 de la Convención Americana sobre Derechos Humanos.</w:t>
      </w:r>
    </w:p>
    <w:p w14:paraId="65461998" w14:textId="171E89D9" w:rsidR="009553E0" w:rsidRPr="00DB3A18" w:rsidRDefault="00137867" w:rsidP="001063B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B3A18">
        <w:rPr>
          <w:rFonts w:asciiTheme="majorHAnsi" w:hAnsiTheme="majorHAnsi"/>
          <w:sz w:val="20"/>
          <w:szCs w:val="20"/>
          <w:bdr w:val="none" w:sz="0" w:space="0" w:color="auto"/>
          <w:lang w:val="es-ES_tradnl"/>
        </w:rPr>
        <w:t xml:space="preserve">En este sentido, la Comisión recuerda que </w:t>
      </w:r>
      <w:r w:rsidRPr="00DB3A18">
        <w:rPr>
          <w:rFonts w:asciiTheme="majorHAnsi" w:hAnsiTheme="majorHAnsi"/>
          <w:bCs/>
          <w:sz w:val="20"/>
          <w:szCs w:val="20"/>
          <w:lang w:val="es-ES_tradnl"/>
        </w:rPr>
        <w:t xml:space="preserve">la mera discrepancia de los peticionarios con la interpretación que los tribunales internos hayan hecho de las normas legales pertinentes no basta para configurar violaciones a la Convención. La interpretación de la ley, el procedimiento pertinente y la valoración </w:t>
      </w:r>
      <w:r w:rsidRPr="00DB3A18">
        <w:rPr>
          <w:rFonts w:asciiTheme="majorHAnsi" w:hAnsiTheme="majorHAnsi"/>
          <w:bCs/>
          <w:sz w:val="20"/>
          <w:szCs w:val="20"/>
          <w:lang w:val="es-ES_tradnl"/>
        </w:rPr>
        <w:lastRenderedPageBreak/>
        <w:t>de la prueba es, entre otros, el ejercicio de la función de la jurisdicción interna, que no puede ser remplazado por la CIDH</w:t>
      </w:r>
      <w:r w:rsidRPr="00DB3A18">
        <w:rPr>
          <w:rStyle w:val="FootnoteReference"/>
          <w:rFonts w:asciiTheme="majorHAnsi" w:hAnsiTheme="majorHAnsi"/>
          <w:bCs/>
          <w:sz w:val="20"/>
          <w:szCs w:val="20"/>
          <w:lang w:val="es-ES_tradnl"/>
        </w:rPr>
        <w:footnoteReference w:id="6"/>
      </w:r>
      <w:r w:rsidRPr="00DB3A18">
        <w:rPr>
          <w:rFonts w:asciiTheme="majorHAnsi" w:hAnsiTheme="majorHAnsi"/>
          <w:bCs/>
          <w:sz w:val="20"/>
          <w:szCs w:val="20"/>
          <w:lang w:val="es-ES_tradnl"/>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DB3A18">
        <w:rPr>
          <w:rStyle w:val="FootnoteReference"/>
          <w:rFonts w:asciiTheme="majorHAnsi" w:hAnsiTheme="majorHAnsi"/>
          <w:bCs/>
          <w:sz w:val="20"/>
          <w:szCs w:val="20"/>
          <w:lang w:val="es-ES_tradnl"/>
        </w:rPr>
        <w:footnoteReference w:id="7"/>
      </w:r>
      <w:r w:rsidRPr="00DB3A18">
        <w:rPr>
          <w:rFonts w:asciiTheme="majorHAnsi" w:hAnsiTheme="majorHAnsi"/>
          <w:bCs/>
          <w:sz w:val="20"/>
          <w:szCs w:val="20"/>
          <w:lang w:val="es-ES_tradnl"/>
        </w:rPr>
        <w:t xml:space="preserve">.  </w:t>
      </w:r>
    </w:p>
    <w:p w14:paraId="16B36F97" w14:textId="2A9C199D" w:rsidR="003239B8" w:rsidRPr="00DB3A18" w:rsidRDefault="003239B8" w:rsidP="003A3676">
      <w:pPr>
        <w:pStyle w:val="ListParagraph"/>
        <w:spacing w:before="240" w:after="240"/>
        <w:jc w:val="both"/>
        <w:rPr>
          <w:rFonts w:asciiTheme="majorHAnsi" w:hAnsiTheme="majorHAnsi"/>
          <w:b/>
          <w:bCs/>
          <w:sz w:val="20"/>
          <w:szCs w:val="20"/>
          <w:lang w:val="es-ES_tradnl"/>
        </w:rPr>
      </w:pPr>
      <w:r w:rsidRPr="00DB3A18">
        <w:rPr>
          <w:rFonts w:asciiTheme="majorHAnsi" w:hAnsiTheme="majorHAnsi"/>
          <w:b/>
          <w:bCs/>
          <w:sz w:val="20"/>
          <w:szCs w:val="20"/>
          <w:lang w:val="es-ES_tradnl"/>
        </w:rPr>
        <w:t xml:space="preserve">VIII. </w:t>
      </w:r>
      <w:r w:rsidRPr="00DB3A18">
        <w:rPr>
          <w:rFonts w:asciiTheme="majorHAnsi" w:hAnsiTheme="majorHAnsi"/>
          <w:b/>
          <w:bCs/>
          <w:sz w:val="20"/>
          <w:szCs w:val="20"/>
          <w:lang w:val="es-ES_tradnl"/>
        </w:rPr>
        <w:tab/>
        <w:t>DECISIÓN</w:t>
      </w:r>
    </w:p>
    <w:p w14:paraId="7CCCB663" w14:textId="4BD6B20F" w:rsidR="000419AD" w:rsidRPr="00DB3A18" w:rsidRDefault="000419AD" w:rsidP="00305835">
      <w:pPr>
        <w:pStyle w:val="ListParagraph"/>
        <w:numPr>
          <w:ilvl w:val="0"/>
          <w:numId w:val="55"/>
        </w:numPr>
        <w:rPr>
          <w:rFonts w:eastAsia="Arial Unicode MS" w:cs="Times New Roman"/>
          <w:color w:val="000000" w:themeColor="text1"/>
          <w:sz w:val="20"/>
          <w:szCs w:val="20"/>
          <w:lang w:val="es-ES_tradnl" w:eastAsia="en-US"/>
        </w:rPr>
      </w:pPr>
      <w:r w:rsidRPr="00DB3A18">
        <w:rPr>
          <w:rFonts w:eastAsia="Arial Unicode MS" w:cs="Times New Roman"/>
          <w:color w:val="000000" w:themeColor="text1"/>
          <w:sz w:val="20"/>
          <w:szCs w:val="20"/>
          <w:lang w:val="es-ES_tradnl" w:eastAsia="en-US"/>
        </w:rPr>
        <w:t>Declarar inadmisible la presente petición</w:t>
      </w:r>
      <w:r w:rsidR="00A758AA" w:rsidRPr="00DB3A18">
        <w:rPr>
          <w:rFonts w:eastAsia="Arial Unicode MS" w:cs="Times New Roman"/>
          <w:color w:val="000000" w:themeColor="text1"/>
          <w:sz w:val="20"/>
          <w:szCs w:val="20"/>
          <w:lang w:val="es-ES_tradnl" w:eastAsia="en-US"/>
        </w:rPr>
        <w:t>;</w:t>
      </w:r>
      <w:r w:rsidR="004A6A54" w:rsidRPr="00DB3A18">
        <w:rPr>
          <w:rFonts w:eastAsia="Arial Unicode MS" w:cs="Times New Roman"/>
          <w:color w:val="000000" w:themeColor="text1"/>
          <w:sz w:val="20"/>
          <w:szCs w:val="20"/>
          <w:lang w:val="es-ES_tradnl" w:eastAsia="en-US"/>
        </w:rPr>
        <w:t xml:space="preserve"> y</w:t>
      </w:r>
    </w:p>
    <w:p w14:paraId="547DFF8E" w14:textId="77777777" w:rsidR="000419AD" w:rsidRPr="00DB3A18" w:rsidRDefault="000419AD" w:rsidP="000419AD">
      <w:pPr>
        <w:pStyle w:val="ListParagraph"/>
        <w:rPr>
          <w:rFonts w:eastAsia="Arial Unicode MS" w:cs="Times New Roman"/>
          <w:color w:val="000000" w:themeColor="text1"/>
          <w:sz w:val="20"/>
          <w:szCs w:val="20"/>
          <w:lang w:val="es-ES_tradnl" w:eastAsia="en-US"/>
        </w:rPr>
      </w:pPr>
    </w:p>
    <w:p w14:paraId="00C1D3B7" w14:textId="06B071CB"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sidRPr="00DB3A18">
        <w:rPr>
          <w:rFonts w:asciiTheme="majorHAnsi" w:hAnsiTheme="majorHAnsi"/>
          <w:color w:val="000000" w:themeColor="text1"/>
          <w:sz w:val="20"/>
          <w:szCs w:val="20"/>
          <w:lang w:val="es-ES_tradnl"/>
        </w:rPr>
        <w:t xml:space="preserve">Notificar a las partes la presente </w:t>
      </w:r>
      <w:r w:rsidR="003A3676" w:rsidRPr="00DB3A18">
        <w:rPr>
          <w:rFonts w:asciiTheme="majorHAnsi" w:hAnsiTheme="majorHAnsi"/>
          <w:color w:val="000000" w:themeColor="text1"/>
          <w:sz w:val="20"/>
          <w:szCs w:val="20"/>
          <w:lang w:val="es-ES_tradnl"/>
        </w:rPr>
        <w:t>decisión;</w:t>
      </w:r>
      <w:r w:rsidRPr="00DB3A18">
        <w:rPr>
          <w:rFonts w:asciiTheme="majorHAnsi" w:hAnsiTheme="majorHAnsi"/>
          <w:color w:val="000000" w:themeColor="text1"/>
          <w:sz w:val="20"/>
          <w:szCs w:val="20"/>
          <w:lang w:val="es-ES_tradnl"/>
        </w:rPr>
        <w:t xml:space="preserve"> y publicar esta decisión e incluirla en su Informe Anual a la Asamblea General de la Organización de los Estados Americanos.</w:t>
      </w:r>
    </w:p>
    <w:p w14:paraId="7FDC0767" w14:textId="5A75FEC6" w:rsidR="00E85F0E" w:rsidRPr="007E6F1D" w:rsidRDefault="00E85F0E" w:rsidP="007E6F1D">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26 días del mes de febrero de 2023.  (Firmado): Julissa Mantilla Falcón, Presidenta; Stuardo Ralón Orellana, Primer Vicepresidente; Esmeralda Arosemena de Troitiño y Joel Hernández, </w:t>
      </w:r>
      <w:r w:rsidR="007E6F1D">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1A0BC45E" w14:textId="77777777" w:rsidR="00E85F0E" w:rsidRPr="00DB3A18" w:rsidRDefault="00E85F0E" w:rsidP="00E85F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p>
    <w:p w14:paraId="02C904B2" w14:textId="418F6996" w:rsidR="009A56CE" w:rsidRPr="00DB3A18" w:rsidRDefault="009A56CE" w:rsidP="009A56CE">
      <w:pPr>
        <w:ind w:left="720"/>
        <w:jc w:val="both"/>
        <w:rPr>
          <w:rFonts w:ascii="Cambria" w:hAnsi="Cambria" w:cs="Calibri"/>
          <w:sz w:val="20"/>
          <w:szCs w:val="20"/>
          <w:lang w:val="es-ES_tradnl"/>
        </w:rPr>
      </w:pPr>
    </w:p>
    <w:sectPr w:rsidR="009A56CE" w:rsidRPr="00DB3A1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DD49" w14:textId="77777777" w:rsidR="00AF3A3B" w:rsidRDefault="00AF3A3B">
      <w:r>
        <w:separator/>
      </w:r>
    </w:p>
  </w:endnote>
  <w:endnote w:type="continuationSeparator" w:id="0">
    <w:p w14:paraId="13C047EF" w14:textId="77777777" w:rsidR="00AF3A3B" w:rsidRDefault="00AF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494B" w14:textId="77777777" w:rsidR="00AF3A3B" w:rsidRPr="000F35ED" w:rsidRDefault="00AF3A3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52D314C" w14:textId="77777777" w:rsidR="00AF3A3B" w:rsidRPr="000F35ED" w:rsidRDefault="00AF3A3B" w:rsidP="000F35ED">
      <w:pPr>
        <w:rPr>
          <w:rFonts w:asciiTheme="majorHAnsi" w:hAnsiTheme="majorHAnsi"/>
          <w:sz w:val="16"/>
          <w:szCs w:val="16"/>
        </w:rPr>
      </w:pPr>
      <w:r w:rsidRPr="000F35ED">
        <w:rPr>
          <w:rFonts w:asciiTheme="majorHAnsi" w:hAnsiTheme="majorHAnsi"/>
          <w:sz w:val="16"/>
          <w:szCs w:val="16"/>
        </w:rPr>
        <w:separator/>
      </w:r>
    </w:p>
    <w:p w14:paraId="31C8F099" w14:textId="77777777" w:rsidR="00AF3A3B" w:rsidRPr="000F35ED" w:rsidRDefault="00AF3A3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74CF3E3" w14:textId="77777777" w:rsidR="00AF3A3B" w:rsidRPr="000F35ED" w:rsidRDefault="00AF3A3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DDFA845" w:rsidR="004A6A54" w:rsidRPr="006730FF" w:rsidRDefault="004A6A54" w:rsidP="00B20DB7">
      <w:pPr>
        <w:pStyle w:val="FootnoteText"/>
        <w:ind w:firstLine="720"/>
        <w:jc w:val="both"/>
        <w:rPr>
          <w:rFonts w:asciiTheme="majorHAnsi" w:hAnsiTheme="majorHAnsi"/>
          <w:sz w:val="16"/>
          <w:szCs w:val="16"/>
          <w:lang w:val="es-ES"/>
        </w:rPr>
      </w:pPr>
      <w:r w:rsidRPr="006730FF">
        <w:rPr>
          <w:rStyle w:val="FootnoteReference"/>
          <w:rFonts w:asciiTheme="majorHAnsi" w:hAnsiTheme="majorHAnsi"/>
          <w:sz w:val="16"/>
          <w:szCs w:val="16"/>
        </w:rPr>
        <w:footnoteRef/>
      </w:r>
      <w:r w:rsidRPr="006730FF">
        <w:rPr>
          <w:rFonts w:asciiTheme="majorHAnsi" w:hAnsiTheme="majorHAnsi"/>
          <w:sz w:val="16"/>
          <w:szCs w:val="16"/>
          <w:lang w:val="es-ES"/>
        </w:rPr>
        <w:t xml:space="preserve"> Conforme a lo dispuesto en el artículo 17.2.a del Reglamento de la Comisión, el Comisionado </w:t>
      </w:r>
      <w:r w:rsidR="006359A4" w:rsidRPr="006730FF">
        <w:rPr>
          <w:rFonts w:asciiTheme="majorHAnsi" w:hAnsiTheme="majorHAnsi"/>
          <w:sz w:val="16"/>
          <w:szCs w:val="16"/>
          <w:lang w:val="es-ES"/>
        </w:rPr>
        <w:t>Carlos Bernal Pulido</w:t>
      </w:r>
      <w:r w:rsidRPr="006730FF">
        <w:rPr>
          <w:rFonts w:asciiTheme="majorHAnsi" w:hAnsiTheme="majorHAnsi"/>
          <w:sz w:val="16"/>
          <w:szCs w:val="16"/>
          <w:lang w:val="es-ES"/>
        </w:rPr>
        <w:t xml:space="preserve">, de nacionalidad </w:t>
      </w:r>
      <w:r w:rsidR="006359A4" w:rsidRPr="006730FF">
        <w:rPr>
          <w:rFonts w:asciiTheme="majorHAnsi" w:hAnsiTheme="majorHAnsi"/>
          <w:sz w:val="16"/>
          <w:szCs w:val="16"/>
          <w:lang w:val="es-ES"/>
        </w:rPr>
        <w:t>colombiana</w:t>
      </w:r>
      <w:r w:rsidRPr="006730FF">
        <w:rPr>
          <w:rFonts w:asciiTheme="majorHAnsi" w:hAnsiTheme="majorHAnsi"/>
          <w:sz w:val="16"/>
          <w:szCs w:val="16"/>
          <w:lang w:val="es-ES"/>
        </w:rPr>
        <w:t>, no participó en el debate ni en la decisión del presente asunto.</w:t>
      </w:r>
    </w:p>
  </w:footnote>
  <w:footnote w:id="3">
    <w:p w14:paraId="12A08066" w14:textId="147B47DF" w:rsidR="00104419" w:rsidRPr="006730FF" w:rsidRDefault="00104419" w:rsidP="00B20DB7">
      <w:pPr>
        <w:pStyle w:val="FootnoteText"/>
        <w:ind w:firstLine="720"/>
        <w:jc w:val="both"/>
        <w:rPr>
          <w:rFonts w:asciiTheme="majorHAnsi" w:hAnsiTheme="majorHAnsi"/>
          <w:sz w:val="16"/>
          <w:szCs w:val="16"/>
          <w:lang w:val="es-ES"/>
        </w:rPr>
      </w:pPr>
      <w:r w:rsidRPr="006730FF">
        <w:rPr>
          <w:rStyle w:val="FootnoteReference"/>
          <w:rFonts w:asciiTheme="majorHAnsi" w:hAnsiTheme="majorHAnsi"/>
          <w:sz w:val="16"/>
          <w:szCs w:val="16"/>
        </w:rPr>
        <w:footnoteRef/>
      </w:r>
      <w:r w:rsidRPr="006730FF">
        <w:rPr>
          <w:rFonts w:asciiTheme="majorHAnsi" w:hAnsiTheme="majorHAnsi"/>
          <w:sz w:val="16"/>
          <w:szCs w:val="16"/>
          <w:lang w:val="es-ES"/>
        </w:rPr>
        <w:t xml:space="preserve"> En adelante “la Convención Americana” o “la Convención”. </w:t>
      </w:r>
    </w:p>
  </w:footnote>
  <w:footnote w:id="4">
    <w:p w14:paraId="03CCAF0C" w14:textId="066E2FE4" w:rsidR="00104419" w:rsidRPr="006730FF" w:rsidRDefault="00104419" w:rsidP="00B20DB7">
      <w:pPr>
        <w:pStyle w:val="FootnoteText"/>
        <w:ind w:firstLine="720"/>
        <w:jc w:val="both"/>
        <w:rPr>
          <w:rFonts w:asciiTheme="majorHAnsi" w:hAnsiTheme="majorHAnsi"/>
          <w:sz w:val="16"/>
          <w:szCs w:val="16"/>
          <w:lang w:val="es-ES"/>
        </w:rPr>
      </w:pPr>
      <w:r w:rsidRPr="006730FF">
        <w:rPr>
          <w:rStyle w:val="FootnoteReference"/>
          <w:rFonts w:asciiTheme="majorHAnsi" w:hAnsiTheme="majorHAnsi"/>
          <w:sz w:val="16"/>
          <w:szCs w:val="16"/>
        </w:rPr>
        <w:footnoteRef/>
      </w:r>
      <w:r w:rsidR="00BB295D" w:rsidRPr="006730FF">
        <w:rPr>
          <w:rFonts w:asciiTheme="majorHAnsi" w:hAnsiTheme="majorHAnsi"/>
          <w:sz w:val="16"/>
          <w:szCs w:val="16"/>
          <w:lang w:val="es-ES"/>
        </w:rPr>
        <w:t xml:space="preserve"> Pacto Internacional de Derechos Civiles y Políticos, artículo 7; Declaración Universal de </w:t>
      </w:r>
      <w:r w:rsidR="00E20E0C" w:rsidRPr="006730FF">
        <w:rPr>
          <w:rFonts w:asciiTheme="majorHAnsi" w:hAnsiTheme="majorHAnsi"/>
          <w:sz w:val="16"/>
          <w:szCs w:val="16"/>
          <w:lang w:val="es-ES"/>
        </w:rPr>
        <w:t xml:space="preserve">los </w:t>
      </w:r>
      <w:r w:rsidR="00BB295D" w:rsidRPr="006730FF">
        <w:rPr>
          <w:rFonts w:asciiTheme="majorHAnsi" w:hAnsiTheme="majorHAnsi"/>
          <w:sz w:val="16"/>
          <w:szCs w:val="16"/>
          <w:lang w:val="es-ES"/>
        </w:rPr>
        <w:t>Derechos Humanos, artículos 3 y 5.</w:t>
      </w:r>
      <w:r w:rsidRPr="006730FF">
        <w:rPr>
          <w:rFonts w:asciiTheme="majorHAnsi" w:hAnsiTheme="majorHAnsi"/>
          <w:sz w:val="16"/>
          <w:szCs w:val="16"/>
          <w:lang w:val="es-ES"/>
        </w:rPr>
        <w:t xml:space="preserve"> </w:t>
      </w:r>
    </w:p>
  </w:footnote>
  <w:footnote w:id="5">
    <w:p w14:paraId="1AFEF3B0" w14:textId="75482363" w:rsidR="008E3BFE" w:rsidRPr="00306F33" w:rsidRDefault="008E3BFE" w:rsidP="00B20DB7">
      <w:pPr>
        <w:pStyle w:val="FootnoteText"/>
        <w:ind w:firstLine="720"/>
        <w:jc w:val="both"/>
        <w:rPr>
          <w:rFonts w:asciiTheme="majorHAnsi" w:hAnsiTheme="majorHAnsi"/>
          <w:sz w:val="16"/>
          <w:szCs w:val="16"/>
          <w:lang w:val="es-ES"/>
        </w:rPr>
      </w:pPr>
      <w:r w:rsidRPr="006730FF">
        <w:rPr>
          <w:rStyle w:val="FootnoteReference"/>
          <w:rFonts w:asciiTheme="majorHAnsi" w:hAnsiTheme="majorHAnsi"/>
          <w:sz w:val="16"/>
          <w:szCs w:val="16"/>
        </w:rPr>
        <w:footnoteRef/>
      </w:r>
      <w:r w:rsidRPr="006730FF">
        <w:rPr>
          <w:rFonts w:asciiTheme="majorHAnsi" w:hAnsiTheme="majorHAnsi"/>
          <w:sz w:val="16"/>
          <w:szCs w:val="16"/>
          <w:lang w:val="es-ES"/>
        </w:rPr>
        <w:t xml:space="preserve"> Las observaciones de cada parte fueron debidamente trasladadas a la parte contraria.</w:t>
      </w:r>
      <w:r w:rsidR="009A56CE" w:rsidRPr="006730FF">
        <w:rPr>
          <w:rFonts w:asciiTheme="majorHAnsi" w:hAnsiTheme="majorHAnsi"/>
          <w:sz w:val="16"/>
          <w:szCs w:val="16"/>
          <w:lang w:val="es-ES"/>
        </w:rPr>
        <w:t xml:space="preserve"> </w:t>
      </w:r>
    </w:p>
  </w:footnote>
  <w:footnote w:id="6">
    <w:p w14:paraId="18A612A2" w14:textId="6621DCEB" w:rsidR="00137867" w:rsidRPr="00EF573E" w:rsidRDefault="00137867" w:rsidP="00EF573E">
      <w:pPr>
        <w:pStyle w:val="FootnoteText"/>
        <w:ind w:firstLine="720"/>
        <w:jc w:val="both"/>
        <w:rPr>
          <w:rFonts w:ascii="Cambria" w:hAnsi="Cambria"/>
          <w:sz w:val="16"/>
          <w:szCs w:val="16"/>
          <w:lang w:val="es-E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83/05 (Inadmisibilidad), Petición 644/00, Carlos Alberto López Urquía, Honduras, 24 de octubre de 2005, párr. </w:t>
      </w:r>
      <w:r w:rsidRPr="00D22112">
        <w:rPr>
          <w:rFonts w:ascii="Cambria" w:hAnsi="Cambria"/>
          <w:sz w:val="16"/>
          <w:szCs w:val="16"/>
          <w:lang w:val="es-ES"/>
        </w:rPr>
        <w:t>72.</w:t>
      </w:r>
      <w:r w:rsidR="00EF573E">
        <w:rPr>
          <w:rFonts w:ascii="Cambria" w:hAnsi="Cambria"/>
          <w:sz w:val="16"/>
          <w:szCs w:val="16"/>
          <w:lang w:val="es-ES"/>
        </w:rPr>
        <w:t xml:space="preserve"> </w:t>
      </w:r>
      <w:r w:rsidR="00EF573E" w:rsidRPr="00EF573E">
        <w:rPr>
          <w:rFonts w:ascii="Cambria" w:hAnsi="Cambria"/>
          <w:sz w:val="16"/>
          <w:szCs w:val="16"/>
          <w:lang w:val="es-ES"/>
        </w:rPr>
        <w:t>CIDH, Informe No. 175/22. Petición 1612-10. Inadmisibilidad. Rubén Darío Arango García y familiares. Colombia. 21 de julio de 2022</w:t>
      </w:r>
      <w:r w:rsidR="00EF573E">
        <w:rPr>
          <w:rFonts w:ascii="Cambria" w:hAnsi="Cambria"/>
          <w:sz w:val="16"/>
          <w:szCs w:val="16"/>
          <w:lang w:val="es-ES"/>
        </w:rPr>
        <w:t xml:space="preserve"> párr. 15.</w:t>
      </w:r>
    </w:p>
  </w:footnote>
  <w:footnote w:id="7">
    <w:p w14:paraId="36258899" w14:textId="1BAB2B00" w:rsidR="00137867" w:rsidRPr="00EF573E" w:rsidRDefault="00137867" w:rsidP="00EF573E">
      <w:pPr>
        <w:pStyle w:val="FootnoteText"/>
        <w:ind w:firstLine="720"/>
        <w:jc w:val="both"/>
        <w:rPr>
          <w:rFonts w:ascii="Cambria" w:hAnsi="Cambria"/>
          <w:sz w:val="16"/>
          <w:szCs w:val="16"/>
          <w:lang w:val="es-419"/>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79545D">
        <w:rPr>
          <w:rFonts w:ascii="Cambria" w:hAnsi="Cambria"/>
          <w:sz w:val="16"/>
          <w:szCs w:val="16"/>
          <w:lang w:val="es-419"/>
        </w:rPr>
        <w:t>47.</w:t>
      </w:r>
      <w:r w:rsidR="00EF573E">
        <w:rPr>
          <w:rFonts w:ascii="Cambria" w:hAnsi="Cambria"/>
          <w:sz w:val="16"/>
          <w:szCs w:val="16"/>
          <w:lang w:val="es-419"/>
        </w:rPr>
        <w:t xml:space="preserve"> </w:t>
      </w:r>
      <w:r w:rsidR="00EF573E" w:rsidRPr="00EF573E">
        <w:rPr>
          <w:rFonts w:ascii="Cambria" w:hAnsi="Cambria"/>
          <w:sz w:val="16"/>
          <w:szCs w:val="16"/>
          <w:lang w:val="es-419"/>
        </w:rPr>
        <w:t>CIDH, Informe No. 175/22. Petición 1612-10. Inadmisibilidad. Rubén Darío Arango García y familiares. Colombia. 21 de julio de 2022</w:t>
      </w:r>
      <w:r w:rsidR="00EF573E">
        <w:rPr>
          <w:rFonts w:ascii="Cambria" w:hAnsi="Cambria"/>
          <w:sz w:val="16"/>
          <w:szCs w:val="16"/>
          <w:lang w:val="es-419"/>
        </w:rPr>
        <w:t>,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B7626" w:rsidP="00A50FCF">
    <w:pPr>
      <w:pStyle w:val="Header"/>
      <w:tabs>
        <w:tab w:val="clear" w:pos="4320"/>
        <w:tab w:val="clear" w:pos="8640"/>
      </w:tabs>
      <w:jc w:val="center"/>
      <w:rPr>
        <w:sz w:val="22"/>
        <w:szCs w:val="22"/>
      </w:rPr>
    </w:pPr>
    <w:r>
      <w:rPr>
        <w:noProof/>
        <w:sz w:val="22"/>
        <w:szCs w:val="22"/>
        <w:bdr w:val="nil"/>
      </w:rPr>
      <w:pict w14:anchorId="059D3DC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FCBEBF4A"/>
    <w:lvl w:ilvl="0" w:tplc="3022E9FE">
      <w:start w:val="1"/>
      <w:numFmt w:val="decimal"/>
      <w:lvlText w:val="%1."/>
      <w:lvlJc w:val="left"/>
      <w:pPr>
        <w:tabs>
          <w:tab w:val="num" w:pos="720"/>
        </w:tabs>
        <w:ind w:left="0" w:firstLine="720"/>
      </w:pPr>
      <w:rPr>
        <w:rFonts w:hint="default"/>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2AA7C02"/>
    <w:multiLevelType w:val="hybridMultilevel"/>
    <w:tmpl w:val="A6D83090"/>
    <w:lvl w:ilvl="0" w:tplc="E6DE51EC">
      <w:start w:val="1"/>
      <w:numFmt w:val="decimal"/>
      <w:lvlText w:val="%1."/>
      <w:lvlJc w:val="left"/>
      <w:pPr>
        <w:ind w:left="720" w:firstLine="0"/>
      </w:pPr>
      <w:rPr>
        <w:rFonts w:ascii="Cambria" w:hAnsi="Cambria" w:hint="default"/>
        <w:b w:val="0"/>
        <w:bCs w:val="0"/>
        <w:i w:val="0"/>
        <w:iCs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24882251">
    <w:abstractNumId w:val="3"/>
  </w:num>
  <w:num w:numId="2" w16cid:durableId="47002413">
    <w:abstractNumId w:val="5"/>
  </w:num>
  <w:num w:numId="3" w16cid:durableId="361171354">
    <w:abstractNumId w:val="54"/>
  </w:num>
  <w:num w:numId="4" w16cid:durableId="55665339">
    <w:abstractNumId w:val="21"/>
  </w:num>
  <w:num w:numId="5" w16cid:durableId="755902987">
    <w:abstractNumId w:val="48"/>
  </w:num>
  <w:num w:numId="6" w16cid:durableId="806901391">
    <w:abstractNumId w:val="28"/>
  </w:num>
  <w:num w:numId="7" w16cid:durableId="508911003">
    <w:abstractNumId w:val="6"/>
  </w:num>
  <w:num w:numId="8" w16cid:durableId="1723940066">
    <w:abstractNumId w:val="17"/>
  </w:num>
  <w:num w:numId="9" w16cid:durableId="459349815">
    <w:abstractNumId w:val="43"/>
  </w:num>
  <w:num w:numId="10" w16cid:durableId="554052936">
    <w:abstractNumId w:val="0"/>
  </w:num>
  <w:num w:numId="11" w16cid:durableId="1460220982">
    <w:abstractNumId w:val="38"/>
  </w:num>
  <w:num w:numId="12" w16cid:durableId="1229538579">
    <w:abstractNumId w:val="39"/>
  </w:num>
  <w:num w:numId="13" w16cid:durableId="634140478">
    <w:abstractNumId w:val="45"/>
  </w:num>
  <w:num w:numId="14" w16cid:durableId="494692010">
    <w:abstractNumId w:val="1"/>
  </w:num>
  <w:num w:numId="15" w16cid:durableId="2110005484">
    <w:abstractNumId w:val="2"/>
  </w:num>
  <w:num w:numId="16" w16cid:durableId="759760368">
    <w:abstractNumId w:val="7"/>
  </w:num>
  <w:num w:numId="17" w16cid:durableId="1107697756">
    <w:abstractNumId w:val="8"/>
  </w:num>
  <w:num w:numId="18" w16cid:durableId="934169248">
    <w:abstractNumId w:val="9"/>
  </w:num>
  <w:num w:numId="19" w16cid:durableId="656961254">
    <w:abstractNumId w:val="10"/>
  </w:num>
  <w:num w:numId="20" w16cid:durableId="1830321841">
    <w:abstractNumId w:val="11"/>
  </w:num>
  <w:num w:numId="21" w16cid:durableId="1751266810">
    <w:abstractNumId w:val="12"/>
  </w:num>
  <w:num w:numId="22" w16cid:durableId="1339042746">
    <w:abstractNumId w:val="13"/>
  </w:num>
  <w:num w:numId="23" w16cid:durableId="902330166">
    <w:abstractNumId w:val="15"/>
  </w:num>
  <w:num w:numId="24" w16cid:durableId="2142308942">
    <w:abstractNumId w:val="16"/>
  </w:num>
  <w:num w:numId="25" w16cid:durableId="1286539505">
    <w:abstractNumId w:val="18"/>
  </w:num>
  <w:num w:numId="26" w16cid:durableId="1425567906">
    <w:abstractNumId w:val="19"/>
  </w:num>
  <w:num w:numId="27" w16cid:durableId="1504736474">
    <w:abstractNumId w:val="22"/>
  </w:num>
  <w:num w:numId="28" w16cid:durableId="1401757019">
    <w:abstractNumId w:val="23"/>
  </w:num>
  <w:num w:numId="29" w16cid:durableId="1837191046">
    <w:abstractNumId w:val="24"/>
  </w:num>
  <w:num w:numId="30" w16cid:durableId="795221288">
    <w:abstractNumId w:val="26"/>
  </w:num>
  <w:num w:numId="31" w16cid:durableId="763458253">
    <w:abstractNumId w:val="29"/>
  </w:num>
  <w:num w:numId="32" w16cid:durableId="908033270">
    <w:abstractNumId w:val="30"/>
  </w:num>
  <w:num w:numId="33" w16cid:durableId="667903741">
    <w:abstractNumId w:val="31"/>
  </w:num>
  <w:num w:numId="34" w16cid:durableId="1158152252">
    <w:abstractNumId w:val="32"/>
  </w:num>
  <w:num w:numId="35" w16cid:durableId="1735736668">
    <w:abstractNumId w:val="33"/>
  </w:num>
  <w:num w:numId="36" w16cid:durableId="1051657212">
    <w:abstractNumId w:val="34"/>
  </w:num>
  <w:num w:numId="37" w16cid:durableId="702948440">
    <w:abstractNumId w:val="35"/>
  </w:num>
  <w:num w:numId="38" w16cid:durableId="2127507386">
    <w:abstractNumId w:val="36"/>
  </w:num>
  <w:num w:numId="39" w16cid:durableId="1198853413">
    <w:abstractNumId w:val="40"/>
  </w:num>
  <w:num w:numId="40" w16cid:durableId="2026327526">
    <w:abstractNumId w:val="41"/>
  </w:num>
  <w:num w:numId="41" w16cid:durableId="791286126">
    <w:abstractNumId w:val="47"/>
  </w:num>
  <w:num w:numId="42" w16cid:durableId="1516533329">
    <w:abstractNumId w:val="49"/>
  </w:num>
  <w:num w:numId="43" w16cid:durableId="1908418546">
    <w:abstractNumId w:val="50"/>
  </w:num>
  <w:num w:numId="44" w16cid:durableId="1620450395">
    <w:abstractNumId w:val="52"/>
  </w:num>
  <w:num w:numId="45" w16cid:durableId="138346644">
    <w:abstractNumId w:val="53"/>
  </w:num>
  <w:num w:numId="46" w16cid:durableId="549851561">
    <w:abstractNumId w:val="55"/>
  </w:num>
  <w:num w:numId="47" w16cid:durableId="291257123">
    <w:abstractNumId w:val="56"/>
  </w:num>
  <w:num w:numId="48" w16cid:durableId="1252199908">
    <w:abstractNumId w:val="57"/>
  </w:num>
  <w:num w:numId="49" w16cid:durableId="479810088">
    <w:abstractNumId w:val="58"/>
  </w:num>
  <w:num w:numId="50" w16cid:durableId="1883521720">
    <w:abstractNumId w:val="59"/>
  </w:num>
  <w:num w:numId="51" w16cid:durableId="468324576">
    <w:abstractNumId w:val="20"/>
  </w:num>
  <w:num w:numId="52" w16cid:durableId="2051416347">
    <w:abstractNumId w:val="42"/>
  </w:num>
  <w:num w:numId="53" w16cid:durableId="889533405">
    <w:abstractNumId w:val="51"/>
  </w:num>
  <w:num w:numId="54" w16cid:durableId="1246457941">
    <w:abstractNumId w:val="46"/>
  </w:num>
  <w:num w:numId="55" w16cid:durableId="1228028644">
    <w:abstractNumId w:val="44"/>
  </w:num>
  <w:num w:numId="56" w16cid:durableId="33505444">
    <w:abstractNumId w:val="27"/>
  </w:num>
  <w:num w:numId="57" w16cid:durableId="1120343633">
    <w:abstractNumId w:val="25"/>
  </w:num>
  <w:num w:numId="58" w16cid:durableId="143858923">
    <w:abstractNumId w:val="37"/>
  </w:num>
  <w:num w:numId="59" w16cid:durableId="518667388">
    <w:abstractNumId w:val="4"/>
  </w:num>
  <w:num w:numId="60" w16cid:durableId="1250313303">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FA1"/>
    <w:rsid w:val="00006E1F"/>
    <w:rsid w:val="000070D7"/>
    <w:rsid w:val="000078DC"/>
    <w:rsid w:val="000108E9"/>
    <w:rsid w:val="0001788C"/>
    <w:rsid w:val="00020254"/>
    <w:rsid w:val="00023540"/>
    <w:rsid w:val="000337EF"/>
    <w:rsid w:val="00040C3A"/>
    <w:rsid w:val="000419AD"/>
    <w:rsid w:val="0004321D"/>
    <w:rsid w:val="000433C9"/>
    <w:rsid w:val="00055427"/>
    <w:rsid w:val="00064652"/>
    <w:rsid w:val="00071174"/>
    <w:rsid w:val="000716C5"/>
    <w:rsid w:val="00075E23"/>
    <w:rsid w:val="00081CAE"/>
    <w:rsid w:val="00085CC0"/>
    <w:rsid w:val="0008611B"/>
    <w:rsid w:val="00090065"/>
    <w:rsid w:val="0009344A"/>
    <w:rsid w:val="000944BE"/>
    <w:rsid w:val="000A392E"/>
    <w:rsid w:val="000A429A"/>
    <w:rsid w:val="000A575F"/>
    <w:rsid w:val="000B07AC"/>
    <w:rsid w:val="000B11D7"/>
    <w:rsid w:val="000C2363"/>
    <w:rsid w:val="000D05CB"/>
    <w:rsid w:val="000D0A3D"/>
    <w:rsid w:val="000D10DB"/>
    <w:rsid w:val="000D4F37"/>
    <w:rsid w:val="000E4BAF"/>
    <w:rsid w:val="000E5EB5"/>
    <w:rsid w:val="000F35ED"/>
    <w:rsid w:val="001004FE"/>
    <w:rsid w:val="00100BA3"/>
    <w:rsid w:val="0010157F"/>
    <w:rsid w:val="00104419"/>
    <w:rsid w:val="00105BD2"/>
    <w:rsid w:val="001063B7"/>
    <w:rsid w:val="00107131"/>
    <w:rsid w:val="0010736F"/>
    <w:rsid w:val="00107797"/>
    <w:rsid w:val="00113F73"/>
    <w:rsid w:val="00121CC2"/>
    <w:rsid w:val="00131425"/>
    <w:rsid w:val="00133EE5"/>
    <w:rsid w:val="00137867"/>
    <w:rsid w:val="0014421F"/>
    <w:rsid w:val="001551B2"/>
    <w:rsid w:val="0015682C"/>
    <w:rsid w:val="0016522F"/>
    <w:rsid w:val="00167A34"/>
    <w:rsid w:val="001A0362"/>
    <w:rsid w:val="001A520D"/>
    <w:rsid w:val="001A7870"/>
    <w:rsid w:val="001B3A00"/>
    <w:rsid w:val="001B478B"/>
    <w:rsid w:val="001B5AFE"/>
    <w:rsid w:val="001C124A"/>
    <w:rsid w:val="001C1B41"/>
    <w:rsid w:val="001C422C"/>
    <w:rsid w:val="001D65EF"/>
    <w:rsid w:val="001D7F96"/>
    <w:rsid w:val="001D7F9D"/>
    <w:rsid w:val="001E1463"/>
    <w:rsid w:val="001E49E7"/>
    <w:rsid w:val="001E6B95"/>
    <w:rsid w:val="001F6E4D"/>
    <w:rsid w:val="001F7201"/>
    <w:rsid w:val="002004A1"/>
    <w:rsid w:val="00210D77"/>
    <w:rsid w:val="002139FA"/>
    <w:rsid w:val="00214F52"/>
    <w:rsid w:val="00220845"/>
    <w:rsid w:val="00223A29"/>
    <w:rsid w:val="002250A3"/>
    <w:rsid w:val="00235217"/>
    <w:rsid w:val="00240B00"/>
    <w:rsid w:val="002418F9"/>
    <w:rsid w:val="00246D1F"/>
    <w:rsid w:val="00247403"/>
    <w:rsid w:val="00247542"/>
    <w:rsid w:val="0025501A"/>
    <w:rsid w:val="002658A5"/>
    <w:rsid w:val="00266B61"/>
    <w:rsid w:val="0026712A"/>
    <w:rsid w:val="002704DB"/>
    <w:rsid w:val="002733DD"/>
    <w:rsid w:val="002744F2"/>
    <w:rsid w:val="00275954"/>
    <w:rsid w:val="00276012"/>
    <w:rsid w:val="00293F7C"/>
    <w:rsid w:val="002A0AAE"/>
    <w:rsid w:val="002A0D54"/>
    <w:rsid w:val="002A5820"/>
    <w:rsid w:val="002B7B68"/>
    <w:rsid w:val="002C1383"/>
    <w:rsid w:val="002D2B26"/>
    <w:rsid w:val="002D38BD"/>
    <w:rsid w:val="002D7CE7"/>
    <w:rsid w:val="002D7EA2"/>
    <w:rsid w:val="002E06B4"/>
    <w:rsid w:val="002E187C"/>
    <w:rsid w:val="002F1681"/>
    <w:rsid w:val="00302733"/>
    <w:rsid w:val="0030311B"/>
    <w:rsid w:val="00305835"/>
    <w:rsid w:val="00306F33"/>
    <w:rsid w:val="00314078"/>
    <w:rsid w:val="0031535D"/>
    <w:rsid w:val="0032070A"/>
    <w:rsid w:val="003239B8"/>
    <w:rsid w:val="0032789C"/>
    <w:rsid w:val="0033169F"/>
    <w:rsid w:val="00344977"/>
    <w:rsid w:val="00346C95"/>
    <w:rsid w:val="00356185"/>
    <w:rsid w:val="00360380"/>
    <w:rsid w:val="00367E77"/>
    <w:rsid w:val="0037519E"/>
    <w:rsid w:val="0038684F"/>
    <w:rsid w:val="00386CF0"/>
    <w:rsid w:val="00394073"/>
    <w:rsid w:val="003A3530"/>
    <w:rsid w:val="003A3676"/>
    <w:rsid w:val="003A7D5D"/>
    <w:rsid w:val="003B265C"/>
    <w:rsid w:val="003B70FB"/>
    <w:rsid w:val="003B7114"/>
    <w:rsid w:val="003C3226"/>
    <w:rsid w:val="003C676B"/>
    <w:rsid w:val="003D0C8F"/>
    <w:rsid w:val="003D3BC2"/>
    <w:rsid w:val="003E6CA1"/>
    <w:rsid w:val="003E6D30"/>
    <w:rsid w:val="003F5154"/>
    <w:rsid w:val="00405F9C"/>
    <w:rsid w:val="004065A8"/>
    <w:rsid w:val="004115D0"/>
    <w:rsid w:val="00414126"/>
    <w:rsid w:val="00414BF2"/>
    <w:rsid w:val="004165C2"/>
    <w:rsid w:val="004241A0"/>
    <w:rsid w:val="00425676"/>
    <w:rsid w:val="004377AD"/>
    <w:rsid w:val="00441ECB"/>
    <w:rsid w:val="0044212B"/>
    <w:rsid w:val="004431B3"/>
    <w:rsid w:val="00445193"/>
    <w:rsid w:val="00462C1B"/>
    <w:rsid w:val="00466481"/>
    <w:rsid w:val="00467278"/>
    <w:rsid w:val="00467B7E"/>
    <w:rsid w:val="00473BB4"/>
    <w:rsid w:val="00477592"/>
    <w:rsid w:val="004865A4"/>
    <w:rsid w:val="00486F1C"/>
    <w:rsid w:val="0049419D"/>
    <w:rsid w:val="0049477C"/>
    <w:rsid w:val="004A057B"/>
    <w:rsid w:val="004A6A54"/>
    <w:rsid w:val="004A7957"/>
    <w:rsid w:val="004B421C"/>
    <w:rsid w:val="004C20D2"/>
    <w:rsid w:val="004C2312"/>
    <w:rsid w:val="004C4B62"/>
    <w:rsid w:val="004C54C9"/>
    <w:rsid w:val="004D4ABA"/>
    <w:rsid w:val="004D6025"/>
    <w:rsid w:val="004E14F7"/>
    <w:rsid w:val="004E2649"/>
    <w:rsid w:val="004E4199"/>
    <w:rsid w:val="004E64F0"/>
    <w:rsid w:val="004F269B"/>
    <w:rsid w:val="004F4F66"/>
    <w:rsid w:val="004F626F"/>
    <w:rsid w:val="00501399"/>
    <w:rsid w:val="005047ED"/>
    <w:rsid w:val="0050633D"/>
    <w:rsid w:val="00507BC4"/>
    <w:rsid w:val="005128E4"/>
    <w:rsid w:val="005133DB"/>
    <w:rsid w:val="00514504"/>
    <w:rsid w:val="00521E1F"/>
    <w:rsid w:val="00525560"/>
    <w:rsid w:val="00526088"/>
    <w:rsid w:val="00544C49"/>
    <w:rsid w:val="005516A1"/>
    <w:rsid w:val="005559EF"/>
    <w:rsid w:val="00560BC9"/>
    <w:rsid w:val="00563557"/>
    <w:rsid w:val="0057402A"/>
    <w:rsid w:val="005771D0"/>
    <w:rsid w:val="0059191A"/>
    <w:rsid w:val="005921FF"/>
    <w:rsid w:val="00595D76"/>
    <w:rsid w:val="005A0B95"/>
    <w:rsid w:val="005A24ED"/>
    <w:rsid w:val="005A6D0E"/>
    <w:rsid w:val="005B063A"/>
    <w:rsid w:val="005B52B0"/>
    <w:rsid w:val="005B6806"/>
    <w:rsid w:val="005C4225"/>
    <w:rsid w:val="005D45BA"/>
    <w:rsid w:val="005D5C91"/>
    <w:rsid w:val="005E015A"/>
    <w:rsid w:val="005E4A99"/>
    <w:rsid w:val="005F0DAD"/>
    <w:rsid w:val="005F0F33"/>
    <w:rsid w:val="00600DEB"/>
    <w:rsid w:val="006175E6"/>
    <w:rsid w:val="00625F48"/>
    <w:rsid w:val="00627C9F"/>
    <w:rsid w:val="006311E9"/>
    <w:rsid w:val="00632354"/>
    <w:rsid w:val="00635421"/>
    <w:rsid w:val="006359A4"/>
    <w:rsid w:val="00640E7E"/>
    <w:rsid w:val="00642810"/>
    <w:rsid w:val="00652333"/>
    <w:rsid w:val="006730FF"/>
    <w:rsid w:val="0068009E"/>
    <w:rsid w:val="00680B25"/>
    <w:rsid w:val="00692219"/>
    <w:rsid w:val="006A17D2"/>
    <w:rsid w:val="006A4D25"/>
    <w:rsid w:val="006A73E6"/>
    <w:rsid w:val="006B2D5C"/>
    <w:rsid w:val="006C0ECF"/>
    <w:rsid w:val="006C4EB1"/>
    <w:rsid w:val="006C5198"/>
    <w:rsid w:val="006D1267"/>
    <w:rsid w:val="006E0166"/>
    <w:rsid w:val="006E2FFB"/>
    <w:rsid w:val="006E7B34"/>
    <w:rsid w:val="006F3BFA"/>
    <w:rsid w:val="00701DA0"/>
    <w:rsid w:val="0070697F"/>
    <w:rsid w:val="00706AF3"/>
    <w:rsid w:val="007103C4"/>
    <w:rsid w:val="0071122D"/>
    <w:rsid w:val="00714E3D"/>
    <w:rsid w:val="00720703"/>
    <w:rsid w:val="0072199C"/>
    <w:rsid w:val="00722C9F"/>
    <w:rsid w:val="007253B8"/>
    <w:rsid w:val="00736003"/>
    <w:rsid w:val="0073741F"/>
    <w:rsid w:val="00744308"/>
    <w:rsid w:val="0076643F"/>
    <w:rsid w:val="00766767"/>
    <w:rsid w:val="00776CC3"/>
    <w:rsid w:val="00777F63"/>
    <w:rsid w:val="0078724E"/>
    <w:rsid w:val="007A563D"/>
    <w:rsid w:val="007A5817"/>
    <w:rsid w:val="007B05C4"/>
    <w:rsid w:val="007B60E9"/>
    <w:rsid w:val="007B6CC3"/>
    <w:rsid w:val="007B76D3"/>
    <w:rsid w:val="007C3334"/>
    <w:rsid w:val="007C60B2"/>
    <w:rsid w:val="007D0B88"/>
    <w:rsid w:val="007D2B98"/>
    <w:rsid w:val="007E21BC"/>
    <w:rsid w:val="007E6F1D"/>
    <w:rsid w:val="007E7C82"/>
    <w:rsid w:val="007F2AA1"/>
    <w:rsid w:val="007F588D"/>
    <w:rsid w:val="00803F1C"/>
    <w:rsid w:val="0080600E"/>
    <w:rsid w:val="00814688"/>
    <w:rsid w:val="00817612"/>
    <w:rsid w:val="008338A4"/>
    <w:rsid w:val="008348D6"/>
    <w:rsid w:val="00834D49"/>
    <w:rsid w:val="00837C45"/>
    <w:rsid w:val="00844730"/>
    <w:rsid w:val="008457C2"/>
    <w:rsid w:val="00857A82"/>
    <w:rsid w:val="00860D3F"/>
    <w:rsid w:val="00863142"/>
    <w:rsid w:val="00873836"/>
    <w:rsid w:val="00873FB7"/>
    <w:rsid w:val="00885737"/>
    <w:rsid w:val="00890650"/>
    <w:rsid w:val="008944DC"/>
    <w:rsid w:val="00897E12"/>
    <w:rsid w:val="008A7E0F"/>
    <w:rsid w:val="008B1081"/>
    <w:rsid w:val="008B12F5"/>
    <w:rsid w:val="008B2B94"/>
    <w:rsid w:val="008C146C"/>
    <w:rsid w:val="008C5E2D"/>
    <w:rsid w:val="008D768D"/>
    <w:rsid w:val="008E3759"/>
    <w:rsid w:val="008E3BFE"/>
    <w:rsid w:val="008F0A5E"/>
    <w:rsid w:val="008F1912"/>
    <w:rsid w:val="0090270B"/>
    <w:rsid w:val="009041DC"/>
    <w:rsid w:val="00917B5A"/>
    <w:rsid w:val="00920A58"/>
    <w:rsid w:val="00920A8C"/>
    <w:rsid w:val="00934A2C"/>
    <w:rsid w:val="00952C2C"/>
    <w:rsid w:val="009553E0"/>
    <w:rsid w:val="00960ED1"/>
    <w:rsid w:val="0096706E"/>
    <w:rsid w:val="00974491"/>
    <w:rsid w:val="00975C4E"/>
    <w:rsid w:val="00981FBA"/>
    <w:rsid w:val="0098490A"/>
    <w:rsid w:val="00997A62"/>
    <w:rsid w:val="00997BC5"/>
    <w:rsid w:val="00997D4C"/>
    <w:rsid w:val="009A1092"/>
    <w:rsid w:val="009A4F41"/>
    <w:rsid w:val="009A56CE"/>
    <w:rsid w:val="009A61DB"/>
    <w:rsid w:val="009B0917"/>
    <w:rsid w:val="009B1558"/>
    <w:rsid w:val="009B381B"/>
    <w:rsid w:val="009C1EC9"/>
    <w:rsid w:val="009C27D5"/>
    <w:rsid w:val="009C3CAC"/>
    <w:rsid w:val="009D1753"/>
    <w:rsid w:val="009D2AFB"/>
    <w:rsid w:val="009D5F76"/>
    <w:rsid w:val="009D7611"/>
    <w:rsid w:val="009E0B61"/>
    <w:rsid w:val="009E4F69"/>
    <w:rsid w:val="009E53DE"/>
    <w:rsid w:val="009F0A2C"/>
    <w:rsid w:val="00A11212"/>
    <w:rsid w:val="00A11E44"/>
    <w:rsid w:val="00A15562"/>
    <w:rsid w:val="00A30100"/>
    <w:rsid w:val="00A328B3"/>
    <w:rsid w:val="00A50FCF"/>
    <w:rsid w:val="00A528D1"/>
    <w:rsid w:val="00A610CD"/>
    <w:rsid w:val="00A63802"/>
    <w:rsid w:val="00A758AA"/>
    <w:rsid w:val="00A826E8"/>
    <w:rsid w:val="00A8565B"/>
    <w:rsid w:val="00A919E4"/>
    <w:rsid w:val="00AA09A2"/>
    <w:rsid w:val="00AA7996"/>
    <w:rsid w:val="00AB71B2"/>
    <w:rsid w:val="00AC19CB"/>
    <w:rsid w:val="00AC1D3F"/>
    <w:rsid w:val="00AC27B1"/>
    <w:rsid w:val="00AC3B03"/>
    <w:rsid w:val="00AE5488"/>
    <w:rsid w:val="00AE6F91"/>
    <w:rsid w:val="00AE7B16"/>
    <w:rsid w:val="00AE7C28"/>
    <w:rsid w:val="00AF3A3B"/>
    <w:rsid w:val="00AF4EC0"/>
    <w:rsid w:val="00AF5571"/>
    <w:rsid w:val="00B01DE5"/>
    <w:rsid w:val="00B04818"/>
    <w:rsid w:val="00B07341"/>
    <w:rsid w:val="00B20DB7"/>
    <w:rsid w:val="00B30539"/>
    <w:rsid w:val="00B310F5"/>
    <w:rsid w:val="00B314DB"/>
    <w:rsid w:val="00B361F2"/>
    <w:rsid w:val="00B3718B"/>
    <w:rsid w:val="00B3745F"/>
    <w:rsid w:val="00B4632A"/>
    <w:rsid w:val="00B530F1"/>
    <w:rsid w:val="00B55973"/>
    <w:rsid w:val="00B70A8B"/>
    <w:rsid w:val="00B87327"/>
    <w:rsid w:val="00B93D7F"/>
    <w:rsid w:val="00BA276C"/>
    <w:rsid w:val="00BB019D"/>
    <w:rsid w:val="00BB295D"/>
    <w:rsid w:val="00BB306F"/>
    <w:rsid w:val="00BC25D2"/>
    <w:rsid w:val="00BC5A00"/>
    <w:rsid w:val="00BD0FF5"/>
    <w:rsid w:val="00BD4A3E"/>
    <w:rsid w:val="00BD4B89"/>
    <w:rsid w:val="00BD5922"/>
    <w:rsid w:val="00BD6300"/>
    <w:rsid w:val="00BE62E0"/>
    <w:rsid w:val="00BF02CB"/>
    <w:rsid w:val="00BF6FD8"/>
    <w:rsid w:val="00C03680"/>
    <w:rsid w:val="00C054DF"/>
    <w:rsid w:val="00C1334F"/>
    <w:rsid w:val="00C1346B"/>
    <w:rsid w:val="00C21762"/>
    <w:rsid w:val="00C21FEF"/>
    <w:rsid w:val="00C23BA4"/>
    <w:rsid w:val="00C24543"/>
    <w:rsid w:val="00C2476A"/>
    <w:rsid w:val="00C256A2"/>
    <w:rsid w:val="00C25ADB"/>
    <w:rsid w:val="00C50376"/>
    <w:rsid w:val="00C51515"/>
    <w:rsid w:val="00C55F01"/>
    <w:rsid w:val="00C5660B"/>
    <w:rsid w:val="00C57E47"/>
    <w:rsid w:val="00C66B72"/>
    <w:rsid w:val="00C73000"/>
    <w:rsid w:val="00C87AC4"/>
    <w:rsid w:val="00C9567A"/>
    <w:rsid w:val="00CB212D"/>
    <w:rsid w:val="00CB2660"/>
    <w:rsid w:val="00CC1371"/>
    <w:rsid w:val="00CC5E90"/>
    <w:rsid w:val="00CD046C"/>
    <w:rsid w:val="00CD1693"/>
    <w:rsid w:val="00CE076C"/>
    <w:rsid w:val="00CE5199"/>
    <w:rsid w:val="00CE5F11"/>
    <w:rsid w:val="00CE66D5"/>
    <w:rsid w:val="00CF637A"/>
    <w:rsid w:val="00D059DE"/>
    <w:rsid w:val="00D05ABD"/>
    <w:rsid w:val="00D13FCE"/>
    <w:rsid w:val="00D306D1"/>
    <w:rsid w:val="00D30800"/>
    <w:rsid w:val="00D34786"/>
    <w:rsid w:val="00D37BFC"/>
    <w:rsid w:val="00D40728"/>
    <w:rsid w:val="00D47A8E"/>
    <w:rsid w:val="00D52D14"/>
    <w:rsid w:val="00D53382"/>
    <w:rsid w:val="00D545FB"/>
    <w:rsid w:val="00D712D3"/>
    <w:rsid w:val="00D71422"/>
    <w:rsid w:val="00D72DC6"/>
    <w:rsid w:val="00D74C96"/>
    <w:rsid w:val="00D7558D"/>
    <w:rsid w:val="00D81D92"/>
    <w:rsid w:val="00D876F9"/>
    <w:rsid w:val="00D94962"/>
    <w:rsid w:val="00DA58B7"/>
    <w:rsid w:val="00DA7B5F"/>
    <w:rsid w:val="00DB3A18"/>
    <w:rsid w:val="00DB6DED"/>
    <w:rsid w:val="00DB7321"/>
    <w:rsid w:val="00DC11E7"/>
    <w:rsid w:val="00DC24E3"/>
    <w:rsid w:val="00DC3946"/>
    <w:rsid w:val="00DC5D78"/>
    <w:rsid w:val="00DC7023"/>
    <w:rsid w:val="00DC769A"/>
    <w:rsid w:val="00DD3D86"/>
    <w:rsid w:val="00DD4AD2"/>
    <w:rsid w:val="00DE1E09"/>
    <w:rsid w:val="00DE2862"/>
    <w:rsid w:val="00DE7813"/>
    <w:rsid w:val="00DF1EC4"/>
    <w:rsid w:val="00E0340B"/>
    <w:rsid w:val="00E04A90"/>
    <w:rsid w:val="00E0551F"/>
    <w:rsid w:val="00E06C3C"/>
    <w:rsid w:val="00E20E0C"/>
    <w:rsid w:val="00E219C7"/>
    <w:rsid w:val="00E31BC7"/>
    <w:rsid w:val="00E4118C"/>
    <w:rsid w:val="00E43157"/>
    <w:rsid w:val="00E461CE"/>
    <w:rsid w:val="00E47CB4"/>
    <w:rsid w:val="00E546B3"/>
    <w:rsid w:val="00E573E4"/>
    <w:rsid w:val="00E64C3D"/>
    <w:rsid w:val="00E720CA"/>
    <w:rsid w:val="00E75F63"/>
    <w:rsid w:val="00E81CD4"/>
    <w:rsid w:val="00E84EB5"/>
    <w:rsid w:val="00E85662"/>
    <w:rsid w:val="00E85727"/>
    <w:rsid w:val="00E85F0E"/>
    <w:rsid w:val="00E86C3D"/>
    <w:rsid w:val="00E876C4"/>
    <w:rsid w:val="00E8789F"/>
    <w:rsid w:val="00E94DF1"/>
    <w:rsid w:val="00E97B71"/>
    <w:rsid w:val="00EA3282"/>
    <w:rsid w:val="00EA3D34"/>
    <w:rsid w:val="00EA6378"/>
    <w:rsid w:val="00EB278D"/>
    <w:rsid w:val="00EB454D"/>
    <w:rsid w:val="00EB45B9"/>
    <w:rsid w:val="00EB65E8"/>
    <w:rsid w:val="00EB7626"/>
    <w:rsid w:val="00EC2737"/>
    <w:rsid w:val="00ED549D"/>
    <w:rsid w:val="00ED5E10"/>
    <w:rsid w:val="00ED76BE"/>
    <w:rsid w:val="00EE00E9"/>
    <w:rsid w:val="00EF1AAA"/>
    <w:rsid w:val="00EF261A"/>
    <w:rsid w:val="00EF573E"/>
    <w:rsid w:val="00EF619B"/>
    <w:rsid w:val="00F00B55"/>
    <w:rsid w:val="00F02AD1"/>
    <w:rsid w:val="00F03456"/>
    <w:rsid w:val="00F253CC"/>
    <w:rsid w:val="00F3463D"/>
    <w:rsid w:val="00F37106"/>
    <w:rsid w:val="00F41A03"/>
    <w:rsid w:val="00F42436"/>
    <w:rsid w:val="00F44E25"/>
    <w:rsid w:val="00F46508"/>
    <w:rsid w:val="00F519CF"/>
    <w:rsid w:val="00F56BA5"/>
    <w:rsid w:val="00F56ECB"/>
    <w:rsid w:val="00F60E22"/>
    <w:rsid w:val="00F66D55"/>
    <w:rsid w:val="00F81395"/>
    <w:rsid w:val="00F81BB8"/>
    <w:rsid w:val="00F86DA0"/>
    <w:rsid w:val="00F90C64"/>
    <w:rsid w:val="00F917D1"/>
    <w:rsid w:val="00F9653B"/>
    <w:rsid w:val="00FA019D"/>
    <w:rsid w:val="00FB62CF"/>
    <w:rsid w:val="00FD3C3B"/>
    <w:rsid w:val="00FD3D6B"/>
    <w:rsid w:val="00FD5212"/>
    <w:rsid w:val="00FE07DD"/>
    <w:rsid w:val="00FE6B45"/>
    <w:rsid w:val="00FE77A2"/>
    <w:rsid w:val="00FF55F3"/>
    <w:rsid w:val="00FF5851"/>
    <w:rsid w:val="00FF6D0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E85F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E85F0E"/>
  </w:style>
  <w:style w:type="numbering" w:customStyle="1" w:styleId="List210">
    <w:name w:val="List 21"/>
    <w:pPr>
      <w:numPr>
        <w:numId w:val="52"/>
      </w:numPr>
    </w:pPr>
  </w:style>
  <w:style w:type="character" w:customStyle="1" w:styleId="eop">
    <w:name w:val="eop"/>
    <w:basedOn w:val="DefaultParagraphFont"/>
    <w:rsid w:val="00E85F0E"/>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13786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350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23094"/>
    <w:rsid w:val="00394049"/>
    <w:rsid w:val="003B0C71"/>
    <w:rsid w:val="004B5BBB"/>
    <w:rsid w:val="004F2DF8"/>
    <w:rsid w:val="00517E2A"/>
    <w:rsid w:val="00616BB1"/>
    <w:rsid w:val="006D3128"/>
    <w:rsid w:val="006F24A1"/>
    <w:rsid w:val="00783882"/>
    <w:rsid w:val="00875B8A"/>
    <w:rsid w:val="008953BC"/>
    <w:rsid w:val="009A261B"/>
    <w:rsid w:val="00AA2E17"/>
    <w:rsid w:val="00AC15A4"/>
    <w:rsid w:val="00B0336C"/>
    <w:rsid w:val="00B742E4"/>
    <w:rsid w:val="00C05E6A"/>
    <w:rsid w:val="00CB154C"/>
    <w:rsid w:val="00CE5C52"/>
    <w:rsid w:val="00D241E9"/>
    <w:rsid w:val="00D7750D"/>
    <w:rsid w:val="00DD2E3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6A753D-3719-7C45-8080-632591311AEC}">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B0202-AFCD-42D5-B8A9-9E0E93D7E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3.xml><?xml version="1.0" encoding="utf-8"?>
<ds:datastoreItem xmlns:ds="http://schemas.openxmlformats.org/officeDocument/2006/customXml" ds:itemID="{DE9AB361-EBCB-40BA-89A2-1BCEED321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1756</Words>
  <Characters>10012</Characters>
  <Application>Microsoft Office Word</Application>
  <DocSecurity>0</DocSecurity>
  <Lines>83</Lines>
  <Paragraphs>23</Paragraphs>
  <ScaleCrop>false</ScaleCrop>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2023-03-24T18:18:00Z</dcterms:created>
  <dcterms:modified xsi:type="dcterms:W3CDTF">2023-03-24T18:18:00Z</dcterms:modified>
</cp:coreProperties>
</file>