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3EE03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431EF">
                              <w:rPr>
                                <w:rFonts w:asciiTheme="majorHAnsi" w:hAnsiTheme="majorHAnsi" w:cs="Arial"/>
                                <w:b/>
                                <w:bCs/>
                                <w:color w:val="0D0D0D" w:themeColor="text1" w:themeTint="F2"/>
                                <w:sz w:val="36"/>
                                <w:szCs w:val="22"/>
                                <w:lang w:val="es-ES_tradnl"/>
                              </w:rPr>
                              <w:t>280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5EF1B6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A0CC6">
                              <w:rPr>
                                <w:rFonts w:asciiTheme="majorHAnsi" w:hAnsiTheme="majorHAnsi" w:cs="Arial"/>
                                <w:b/>
                                <w:color w:val="0D0D0D" w:themeColor="text1" w:themeTint="F2"/>
                                <w:sz w:val="36"/>
                                <w:szCs w:val="22"/>
                                <w:lang w:val="es-ES_tradnl"/>
                              </w:rPr>
                              <w:t>51</w:t>
                            </w:r>
                            <w:r w:rsidR="00425529">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B1E074E" w:rsidR="005B52B0" w:rsidRPr="00425529" w:rsidRDefault="00425529" w:rsidP="00997BC5">
                            <w:pPr>
                              <w:spacing w:line="276" w:lineRule="auto"/>
                              <w:rPr>
                                <w:rFonts w:asciiTheme="majorHAnsi" w:hAnsiTheme="majorHAnsi" w:cs="Arial"/>
                                <w:color w:val="0D0D0D" w:themeColor="text1" w:themeTint="F2"/>
                                <w:szCs w:val="22"/>
                                <w:lang w:val="es-PE"/>
                              </w:rPr>
                            </w:pPr>
                            <w:r w:rsidRPr="00425529">
                              <w:rPr>
                                <w:rFonts w:asciiTheme="majorHAnsi" w:hAnsiTheme="majorHAnsi" w:cs="Arial"/>
                                <w:color w:val="0D0D0D" w:themeColor="text1" w:themeTint="F2"/>
                                <w:szCs w:val="22"/>
                                <w:lang w:val="es-PE"/>
                              </w:rPr>
                              <w:t>JOSÉ RAFAEL BLANCO UMAÑA</w:t>
                            </w:r>
                          </w:p>
                          <w:bookmarkEnd w:id="0"/>
                          <w:p w14:paraId="35068D0D" w14:textId="0DC00239" w:rsidR="005B52B0" w:rsidRPr="00425529" w:rsidRDefault="00441E0D" w:rsidP="00997BC5">
                            <w:pPr>
                              <w:spacing w:line="276" w:lineRule="auto"/>
                              <w:rPr>
                                <w:rFonts w:asciiTheme="majorHAnsi" w:hAnsiTheme="majorHAnsi" w:cs="Arial"/>
                                <w:color w:val="0D0D0D" w:themeColor="text1" w:themeTint="F2"/>
                                <w:szCs w:val="22"/>
                                <w:lang w:val="es-PE"/>
                              </w:rPr>
                            </w:pPr>
                            <w:r w:rsidRPr="00425529">
                              <w:rPr>
                                <w:rFonts w:asciiTheme="majorHAnsi" w:hAnsiTheme="majorHAnsi" w:cs="Arial"/>
                                <w:color w:val="0D0D0D" w:themeColor="text1" w:themeTint="F2"/>
                                <w:szCs w:val="22"/>
                                <w:lang w:val="es-PE"/>
                              </w:rPr>
                              <w:t>COSTA RICA</w:t>
                            </w:r>
                          </w:p>
                          <w:p w14:paraId="575DFD52" w14:textId="77777777" w:rsidR="005B52B0" w:rsidRPr="00425529" w:rsidRDefault="005B52B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3EE03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431EF">
                        <w:rPr>
                          <w:rFonts w:asciiTheme="majorHAnsi" w:hAnsiTheme="majorHAnsi" w:cs="Arial"/>
                          <w:b/>
                          <w:bCs/>
                          <w:color w:val="0D0D0D" w:themeColor="text1" w:themeTint="F2"/>
                          <w:sz w:val="36"/>
                          <w:szCs w:val="22"/>
                          <w:lang w:val="es-ES_tradnl"/>
                        </w:rPr>
                        <w:t>280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5EF1B6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A0CC6">
                        <w:rPr>
                          <w:rFonts w:asciiTheme="majorHAnsi" w:hAnsiTheme="majorHAnsi" w:cs="Arial"/>
                          <w:b/>
                          <w:color w:val="0D0D0D" w:themeColor="text1" w:themeTint="F2"/>
                          <w:sz w:val="36"/>
                          <w:szCs w:val="22"/>
                          <w:lang w:val="es-ES_tradnl"/>
                        </w:rPr>
                        <w:t>51</w:t>
                      </w:r>
                      <w:r w:rsidR="00425529">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B1E074E" w:rsidR="005B52B0" w:rsidRPr="00425529" w:rsidRDefault="00425529" w:rsidP="00997BC5">
                      <w:pPr>
                        <w:spacing w:line="276" w:lineRule="auto"/>
                        <w:rPr>
                          <w:rFonts w:asciiTheme="majorHAnsi" w:hAnsiTheme="majorHAnsi" w:cs="Arial"/>
                          <w:color w:val="0D0D0D" w:themeColor="text1" w:themeTint="F2"/>
                          <w:szCs w:val="22"/>
                          <w:lang w:val="es-PE"/>
                        </w:rPr>
                      </w:pPr>
                      <w:r w:rsidRPr="00425529">
                        <w:rPr>
                          <w:rFonts w:asciiTheme="majorHAnsi" w:hAnsiTheme="majorHAnsi" w:cs="Arial"/>
                          <w:color w:val="0D0D0D" w:themeColor="text1" w:themeTint="F2"/>
                          <w:szCs w:val="22"/>
                          <w:lang w:val="es-PE"/>
                        </w:rPr>
                        <w:t>JOSÉ RAFAEL BLANCO UMAÑA</w:t>
                      </w:r>
                    </w:p>
                    <w:bookmarkEnd w:id="1"/>
                    <w:p w14:paraId="35068D0D" w14:textId="0DC00239" w:rsidR="005B52B0" w:rsidRPr="00425529" w:rsidRDefault="00441E0D" w:rsidP="00997BC5">
                      <w:pPr>
                        <w:spacing w:line="276" w:lineRule="auto"/>
                        <w:rPr>
                          <w:rFonts w:asciiTheme="majorHAnsi" w:hAnsiTheme="majorHAnsi" w:cs="Arial"/>
                          <w:color w:val="0D0D0D" w:themeColor="text1" w:themeTint="F2"/>
                          <w:szCs w:val="22"/>
                          <w:lang w:val="es-PE"/>
                        </w:rPr>
                      </w:pPr>
                      <w:r w:rsidRPr="00425529">
                        <w:rPr>
                          <w:rFonts w:asciiTheme="majorHAnsi" w:hAnsiTheme="majorHAnsi" w:cs="Arial"/>
                          <w:color w:val="0D0D0D" w:themeColor="text1" w:themeTint="F2"/>
                          <w:szCs w:val="22"/>
                          <w:lang w:val="es-PE"/>
                        </w:rPr>
                        <w:t>COSTA RICA</w:t>
                      </w:r>
                    </w:p>
                    <w:p w14:paraId="575DFD52" w14:textId="77777777" w:rsidR="005B52B0" w:rsidRPr="00425529" w:rsidRDefault="005B52B0" w:rsidP="007A5817">
                      <w:pPr>
                        <w:rPr>
                          <w:color w:val="0D0D0D" w:themeColor="text1" w:themeTint="F2"/>
                          <w:lang w:val="es-PE"/>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FDBFCBB" w:rsidR="00627C9F" w:rsidRPr="00E33A5C" w:rsidRDefault="00834D49" w:rsidP="007A5817">
                            <w:pPr>
                              <w:spacing w:line="276" w:lineRule="auto"/>
                              <w:jc w:val="right"/>
                              <w:rPr>
                                <w:rFonts w:asciiTheme="minorHAnsi" w:hAnsiTheme="minorHAnsi"/>
                                <w:color w:val="FFFFFF" w:themeColor="background1"/>
                                <w:sz w:val="22"/>
                                <w:lang w:val="es-419"/>
                              </w:rPr>
                            </w:pPr>
                            <w:r w:rsidRPr="00E33A5C">
                              <w:rPr>
                                <w:rFonts w:asciiTheme="minorHAnsi" w:hAnsiTheme="minorHAnsi"/>
                                <w:color w:val="FFFFFF" w:themeColor="background1"/>
                                <w:sz w:val="22"/>
                                <w:lang w:val="es-419"/>
                              </w:rPr>
                              <w:t>OEA/Ser.L/V/II</w:t>
                            </w:r>
                          </w:p>
                          <w:p w14:paraId="6A41611B" w14:textId="351A716C" w:rsidR="00627C9F" w:rsidRPr="00E62E67" w:rsidRDefault="00627C9F" w:rsidP="007A5817">
                            <w:pPr>
                              <w:spacing w:line="276" w:lineRule="auto"/>
                              <w:jc w:val="right"/>
                              <w:rPr>
                                <w:rFonts w:asciiTheme="minorHAnsi" w:hAnsiTheme="minorHAnsi"/>
                                <w:color w:val="FFFFFF" w:themeColor="background1"/>
                                <w:sz w:val="22"/>
                                <w:lang w:val="es-ES"/>
                              </w:rPr>
                            </w:pPr>
                            <w:r w:rsidRPr="00E62E67">
                              <w:rPr>
                                <w:rFonts w:asciiTheme="minorHAnsi" w:hAnsiTheme="minorHAnsi"/>
                                <w:color w:val="FFFFFF" w:themeColor="background1"/>
                                <w:sz w:val="22"/>
                                <w:lang w:val="es-ES"/>
                              </w:rPr>
                              <w:t xml:space="preserve">Doc. </w:t>
                            </w:r>
                            <w:r w:rsidR="00F431EF">
                              <w:rPr>
                                <w:rFonts w:asciiTheme="minorHAnsi" w:hAnsiTheme="minorHAnsi"/>
                                <w:color w:val="FFFFFF" w:themeColor="background1"/>
                                <w:sz w:val="22"/>
                                <w:lang w:val="es-ES"/>
                              </w:rPr>
                              <w:t>300</w:t>
                            </w:r>
                          </w:p>
                          <w:p w14:paraId="69373ED2" w14:textId="4A68B497" w:rsidR="00627C9F" w:rsidRPr="00C25ADB" w:rsidRDefault="00F431E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E62E67">
                              <w:rPr>
                                <w:rFonts w:asciiTheme="minorHAnsi" w:hAnsiTheme="minorHAnsi"/>
                                <w:color w:val="FFFFFF" w:themeColor="background1"/>
                                <w:sz w:val="22"/>
                                <w:lang w:val="es-PA"/>
                              </w:rPr>
                              <w:t>23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FDBFCBB" w:rsidR="00627C9F" w:rsidRPr="00E33A5C" w:rsidRDefault="00834D49" w:rsidP="007A5817">
                      <w:pPr>
                        <w:spacing w:line="276" w:lineRule="auto"/>
                        <w:jc w:val="right"/>
                        <w:rPr>
                          <w:rFonts w:asciiTheme="minorHAnsi" w:hAnsiTheme="minorHAnsi"/>
                          <w:color w:val="FFFFFF" w:themeColor="background1"/>
                          <w:sz w:val="22"/>
                          <w:lang w:val="es-419"/>
                        </w:rPr>
                      </w:pPr>
                      <w:r w:rsidRPr="00E33A5C">
                        <w:rPr>
                          <w:rFonts w:asciiTheme="minorHAnsi" w:hAnsiTheme="minorHAnsi"/>
                          <w:color w:val="FFFFFF" w:themeColor="background1"/>
                          <w:sz w:val="22"/>
                          <w:lang w:val="es-419"/>
                        </w:rPr>
                        <w:t>OEA/Ser.L/V/II</w:t>
                      </w:r>
                    </w:p>
                    <w:p w14:paraId="6A41611B" w14:textId="351A716C" w:rsidR="00627C9F" w:rsidRPr="00E62E67" w:rsidRDefault="00627C9F" w:rsidP="007A5817">
                      <w:pPr>
                        <w:spacing w:line="276" w:lineRule="auto"/>
                        <w:jc w:val="right"/>
                        <w:rPr>
                          <w:rFonts w:asciiTheme="minorHAnsi" w:hAnsiTheme="minorHAnsi"/>
                          <w:color w:val="FFFFFF" w:themeColor="background1"/>
                          <w:sz w:val="22"/>
                          <w:lang w:val="es-ES"/>
                        </w:rPr>
                      </w:pPr>
                      <w:r w:rsidRPr="00E62E67">
                        <w:rPr>
                          <w:rFonts w:asciiTheme="minorHAnsi" w:hAnsiTheme="minorHAnsi"/>
                          <w:color w:val="FFFFFF" w:themeColor="background1"/>
                          <w:sz w:val="22"/>
                          <w:lang w:val="es-ES"/>
                        </w:rPr>
                        <w:t xml:space="preserve">Doc. </w:t>
                      </w:r>
                      <w:r w:rsidR="00F431EF">
                        <w:rPr>
                          <w:rFonts w:asciiTheme="minorHAnsi" w:hAnsiTheme="minorHAnsi"/>
                          <w:color w:val="FFFFFF" w:themeColor="background1"/>
                          <w:sz w:val="22"/>
                          <w:lang w:val="es-ES"/>
                        </w:rPr>
                        <w:t>300</w:t>
                      </w:r>
                    </w:p>
                    <w:p w14:paraId="69373ED2" w14:textId="4A68B497" w:rsidR="00627C9F" w:rsidRPr="00C25ADB" w:rsidRDefault="00F431E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E62E67">
                        <w:rPr>
                          <w:rFonts w:asciiTheme="minorHAnsi" w:hAnsiTheme="minorHAnsi"/>
                          <w:color w:val="FFFFFF" w:themeColor="background1"/>
                          <w:sz w:val="22"/>
                          <w:lang w:val="es-PA"/>
                        </w:rPr>
                        <w:t>23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1FFFFD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7002A">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E7002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E700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1FFFFD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7002A">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E7002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E700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20AA0" w14:textId="53628065" w:rsidR="00E7002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7002A" w:rsidRPr="00E7002A">
                              <w:rPr>
                                <w:rFonts w:asciiTheme="majorHAnsi" w:hAnsiTheme="majorHAnsi"/>
                                <w:color w:val="595959" w:themeColor="text1" w:themeTint="A6"/>
                                <w:sz w:val="18"/>
                                <w:szCs w:val="18"/>
                                <w:lang w:val="pt-BR"/>
                              </w:rPr>
                              <w:t>280</w:t>
                            </w:r>
                            <w:r w:rsidR="007B05C4" w:rsidRPr="00E7002A">
                              <w:rPr>
                                <w:rFonts w:asciiTheme="majorHAnsi" w:hAnsiTheme="majorHAnsi"/>
                                <w:color w:val="595959" w:themeColor="text1" w:themeTint="A6"/>
                                <w:sz w:val="18"/>
                                <w:szCs w:val="18"/>
                                <w:lang w:val="pt-BR"/>
                              </w:rPr>
                              <w:t>/</w:t>
                            </w:r>
                            <w:r w:rsidR="00E7002A" w:rsidRPr="00E7002A">
                              <w:rPr>
                                <w:rFonts w:asciiTheme="majorHAnsi" w:hAnsiTheme="majorHAnsi"/>
                                <w:color w:val="595959" w:themeColor="text1" w:themeTint="A6"/>
                                <w:sz w:val="18"/>
                                <w:szCs w:val="18"/>
                                <w:lang w:val="pt-BR"/>
                              </w:rPr>
                              <w:t>23</w:t>
                            </w:r>
                            <w:r w:rsidRPr="00E700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A0CC6">
                              <w:rPr>
                                <w:rFonts w:asciiTheme="majorHAnsi" w:hAnsiTheme="majorHAnsi"/>
                                <w:color w:val="595959" w:themeColor="text1" w:themeTint="A6"/>
                                <w:sz w:val="18"/>
                                <w:szCs w:val="18"/>
                                <w:lang w:val="es-ES"/>
                              </w:rPr>
                              <w:t>51</w:t>
                            </w:r>
                            <w:r w:rsidR="00E33A5C">
                              <w:rPr>
                                <w:rFonts w:asciiTheme="majorHAnsi" w:hAnsiTheme="majorHAnsi"/>
                                <w:color w:val="595959" w:themeColor="text1" w:themeTint="A6"/>
                                <w:sz w:val="18"/>
                                <w:szCs w:val="18"/>
                                <w:lang w:val="es-ES"/>
                              </w:rPr>
                              <w:t>0</w:t>
                            </w:r>
                            <w:r w:rsidR="00441E0D">
                              <w:rPr>
                                <w:rFonts w:asciiTheme="majorHAnsi" w:hAnsiTheme="majorHAnsi"/>
                                <w:color w:val="595959" w:themeColor="text1" w:themeTint="A6"/>
                                <w:sz w:val="18"/>
                                <w:szCs w:val="18"/>
                                <w:lang w:val="es-ES"/>
                              </w:rPr>
                              <w:t>-</w:t>
                            </w:r>
                            <w:r w:rsidR="00E33A5C">
                              <w:rPr>
                                <w:rFonts w:asciiTheme="majorHAnsi" w:hAnsiTheme="majorHAnsi"/>
                                <w:color w:val="595959" w:themeColor="text1" w:themeTint="A6"/>
                                <w:sz w:val="18"/>
                                <w:szCs w:val="18"/>
                                <w:lang w:val="es-ES"/>
                              </w:rPr>
                              <w:t>1</w:t>
                            </w:r>
                            <w:r w:rsidR="004A0CC6">
                              <w:rPr>
                                <w:rFonts w:asciiTheme="majorHAnsi" w:hAnsiTheme="majorHAnsi"/>
                                <w:color w:val="595959" w:themeColor="text1" w:themeTint="A6"/>
                                <w:sz w:val="18"/>
                                <w:szCs w:val="18"/>
                                <w:lang w:val="es-ES"/>
                              </w:rPr>
                              <w:t>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4C4061D4" w:rsidR="00113F73" w:rsidRPr="007B05C4" w:rsidRDefault="0042552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Rafael Blanco Uma</w:t>
                            </w:r>
                            <w:r w:rsidR="005B5319">
                              <w:rPr>
                                <w:rFonts w:asciiTheme="majorHAnsi" w:hAnsiTheme="majorHAnsi"/>
                                <w:color w:val="595959" w:themeColor="text1" w:themeTint="A6"/>
                                <w:sz w:val="18"/>
                                <w:szCs w:val="18"/>
                                <w:lang w:val="es-ES_tradnl"/>
                              </w:rPr>
                              <w:t>ña</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BA2102">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BC20AA0" w14:textId="53628065" w:rsidR="00E7002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7002A" w:rsidRPr="00E7002A">
                        <w:rPr>
                          <w:rFonts w:asciiTheme="majorHAnsi" w:hAnsiTheme="majorHAnsi"/>
                          <w:color w:val="595959" w:themeColor="text1" w:themeTint="A6"/>
                          <w:sz w:val="18"/>
                          <w:szCs w:val="18"/>
                          <w:lang w:val="pt-BR"/>
                        </w:rPr>
                        <w:t>280</w:t>
                      </w:r>
                      <w:r w:rsidR="007B05C4" w:rsidRPr="00E7002A">
                        <w:rPr>
                          <w:rFonts w:asciiTheme="majorHAnsi" w:hAnsiTheme="majorHAnsi"/>
                          <w:color w:val="595959" w:themeColor="text1" w:themeTint="A6"/>
                          <w:sz w:val="18"/>
                          <w:szCs w:val="18"/>
                          <w:lang w:val="pt-BR"/>
                        </w:rPr>
                        <w:t>/</w:t>
                      </w:r>
                      <w:r w:rsidR="00E7002A" w:rsidRPr="00E7002A">
                        <w:rPr>
                          <w:rFonts w:asciiTheme="majorHAnsi" w:hAnsiTheme="majorHAnsi"/>
                          <w:color w:val="595959" w:themeColor="text1" w:themeTint="A6"/>
                          <w:sz w:val="18"/>
                          <w:szCs w:val="18"/>
                          <w:lang w:val="pt-BR"/>
                        </w:rPr>
                        <w:t>23</w:t>
                      </w:r>
                      <w:r w:rsidRPr="00E7002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A0CC6">
                        <w:rPr>
                          <w:rFonts w:asciiTheme="majorHAnsi" w:hAnsiTheme="majorHAnsi"/>
                          <w:color w:val="595959" w:themeColor="text1" w:themeTint="A6"/>
                          <w:sz w:val="18"/>
                          <w:szCs w:val="18"/>
                          <w:lang w:val="es-ES"/>
                        </w:rPr>
                        <w:t>51</w:t>
                      </w:r>
                      <w:r w:rsidR="00E33A5C">
                        <w:rPr>
                          <w:rFonts w:asciiTheme="majorHAnsi" w:hAnsiTheme="majorHAnsi"/>
                          <w:color w:val="595959" w:themeColor="text1" w:themeTint="A6"/>
                          <w:sz w:val="18"/>
                          <w:szCs w:val="18"/>
                          <w:lang w:val="es-ES"/>
                        </w:rPr>
                        <w:t>0</w:t>
                      </w:r>
                      <w:r w:rsidR="00441E0D">
                        <w:rPr>
                          <w:rFonts w:asciiTheme="majorHAnsi" w:hAnsiTheme="majorHAnsi"/>
                          <w:color w:val="595959" w:themeColor="text1" w:themeTint="A6"/>
                          <w:sz w:val="18"/>
                          <w:szCs w:val="18"/>
                          <w:lang w:val="es-ES"/>
                        </w:rPr>
                        <w:t>-</w:t>
                      </w:r>
                      <w:r w:rsidR="00E33A5C">
                        <w:rPr>
                          <w:rFonts w:asciiTheme="majorHAnsi" w:hAnsiTheme="majorHAnsi"/>
                          <w:color w:val="595959" w:themeColor="text1" w:themeTint="A6"/>
                          <w:sz w:val="18"/>
                          <w:szCs w:val="18"/>
                          <w:lang w:val="es-ES"/>
                        </w:rPr>
                        <w:t>1</w:t>
                      </w:r>
                      <w:r w:rsidR="004A0CC6">
                        <w:rPr>
                          <w:rFonts w:asciiTheme="majorHAnsi" w:hAnsiTheme="majorHAnsi"/>
                          <w:color w:val="595959" w:themeColor="text1" w:themeTint="A6"/>
                          <w:sz w:val="18"/>
                          <w:szCs w:val="18"/>
                          <w:lang w:val="es-ES"/>
                        </w:rPr>
                        <w:t>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4C4061D4" w:rsidR="00113F73" w:rsidRPr="007B05C4" w:rsidRDefault="0042552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Rafael Blanco Uma</w:t>
                      </w:r>
                      <w:r w:rsidR="005B5319">
                        <w:rPr>
                          <w:rFonts w:asciiTheme="majorHAnsi" w:hAnsiTheme="majorHAnsi"/>
                          <w:color w:val="595959" w:themeColor="text1" w:themeTint="A6"/>
                          <w:sz w:val="18"/>
                          <w:szCs w:val="18"/>
                          <w:lang w:val="es-ES_tradnl"/>
                        </w:rPr>
                        <w:t>ña</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BA2102">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F1584BB" w:rsidR="00D72DC6" w:rsidRPr="00D72DC6" w:rsidRDefault="00DA382B" w:rsidP="00F02AD1">
                            <w:pPr>
                              <w:rPr>
                                <w:color w:val="FFFFFF" w:themeColor="background1"/>
                                <w14:textFill>
                                  <w14:noFill/>
                                </w14:textFill>
                              </w:rPr>
                            </w:pPr>
                            <w:r>
                              <w:rPr>
                                <w:noProof/>
                                <w:color w:val="FFFFFF" w:themeColor="background1"/>
                              </w:rPr>
                              <w:drawing>
                                <wp:inline distT="0" distB="0" distL="0" distR="0" wp14:anchorId="6791CF20" wp14:editId="5FC3EC9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2F1584BB" w:rsidR="00D72DC6" w:rsidRPr="00D72DC6" w:rsidRDefault="00DA382B" w:rsidP="00F02AD1">
                      <w:pPr>
                        <w:rPr>
                          <w:color w:val="FFFFFF" w:themeColor="background1"/>
                          <w14:textFill>
                            <w14:noFill/>
                          </w14:textFill>
                        </w:rPr>
                      </w:pPr>
                      <w:r>
                        <w:rPr>
                          <w:noProof/>
                          <w:color w:val="FFFFFF" w:themeColor="background1"/>
                        </w:rPr>
                        <w:drawing>
                          <wp:inline distT="0" distB="0" distL="0" distR="0" wp14:anchorId="6791CF20" wp14:editId="5FC3EC9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D46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5BA8CF8" w:rsidR="003239B8" w:rsidRPr="005A254F" w:rsidRDefault="00784A6D" w:rsidP="008D2290">
            <w:pPr>
              <w:jc w:val="both"/>
              <w:rPr>
                <w:rFonts w:ascii="Cambria" w:hAnsi="Cambria"/>
                <w:bCs/>
                <w:sz w:val="20"/>
                <w:szCs w:val="20"/>
                <w:lang w:val="es-PE"/>
              </w:rPr>
            </w:pPr>
            <w:r>
              <w:rPr>
                <w:rFonts w:ascii="Cambria" w:hAnsi="Cambria"/>
                <w:bCs/>
                <w:sz w:val="20"/>
                <w:szCs w:val="20"/>
                <w:lang w:val="es-PE"/>
              </w:rPr>
              <w:t>Adrián Fernández Rodríguez y Enrique Guevara Acuña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7A4B5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3652A79" w:rsidR="003239B8" w:rsidRPr="000D05CB" w:rsidRDefault="00784A6D" w:rsidP="008D2290">
            <w:pPr>
              <w:jc w:val="both"/>
              <w:rPr>
                <w:rFonts w:ascii="Cambria" w:hAnsi="Cambria"/>
                <w:bCs/>
                <w:sz w:val="20"/>
                <w:szCs w:val="20"/>
                <w:lang w:val="es-ES"/>
              </w:rPr>
            </w:pPr>
            <w:r>
              <w:rPr>
                <w:rFonts w:ascii="Cambria" w:hAnsi="Cambria"/>
                <w:bCs/>
                <w:sz w:val="20"/>
                <w:szCs w:val="20"/>
                <w:lang w:val="es-ES"/>
              </w:rPr>
              <w:t>José Rafael Blanco Umaña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CD460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D84F911"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Pr>
                <w:rFonts w:ascii="Cambria" w:hAnsi="Cambria"/>
                <w:bCs/>
                <w:sz w:val="20"/>
                <w:szCs w:val="20"/>
                <w:lang w:val="es-ES"/>
              </w:rPr>
              <w:t>8 (garantías judiciales)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EF8EE8E" w:rsidR="004C2312" w:rsidRPr="003239B8" w:rsidRDefault="007E06B1" w:rsidP="002625EA">
            <w:pPr>
              <w:jc w:val="both"/>
              <w:rPr>
                <w:rFonts w:ascii="Cambria" w:hAnsi="Cambria"/>
                <w:bCs/>
                <w:sz w:val="20"/>
                <w:szCs w:val="20"/>
                <w:lang w:val="es-ES"/>
              </w:rPr>
            </w:pPr>
            <w:r>
              <w:rPr>
                <w:rFonts w:ascii="Cambria" w:hAnsi="Cambria"/>
                <w:bCs/>
                <w:sz w:val="20"/>
                <w:szCs w:val="20"/>
                <w:lang w:val="es-ES"/>
              </w:rPr>
              <w:t>8 de abril de 2010</w:t>
            </w:r>
          </w:p>
        </w:tc>
      </w:tr>
      <w:tr w:rsidR="00131425" w:rsidRPr="0042552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32DDC182" w:rsidR="00131425" w:rsidRPr="00A47ED2" w:rsidRDefault="007E06B1" w:rsidP="002625EA">
            <w:pPr>
              <w:jc w:val="both"/>
              <w:rPr>
                <w:rFonts w:ascii="Cambria" w:hAnsi="Cambria"/>
                <w:bCs/>
                <w:sz w:val="20"/>
                <w:szCs w:val="20"/>
                <w:lang w:val="es-PE"/>
              </w:rPr>
            </w:pPr>
            <w:r>
              <w:rPr>
                <w:rFonts w:ascii="Cambria" w:hAnsi="Cambria"/>
                <w:bCs/>
                <w:sz w:val="20"/>
                <w:szCs w:val="20"/>
                <w:lang w:val="es-PE"/>
              </w:rPr>
              <w:t>5 de mayo de 2010</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259A7A47" w:rsidR="004C2312" w:rsidRPr="0048719B" w:rsidRDefault="00F55A1F" w:rsidP="008D2290">
            <w:pPr>
              <w:jc w:val="both"/>
              <w:rPr>
                <w:rFonts w:ascii="Cambria" w:hAnsi="Cambria"/>
                <w:bCs/>
                <w:sz w:val="20"/>
                <w:szCs w:val="20"/>
                <w:lang w:val="es-PE"/>
              </w:rPr>
            </w:pPr>
            <w:r>
              <w:rPr>
                <w:rFonts w:ascii="Cambria" w:hAnsi="Cambria"/>
                <w:bCs/>
                <w:sz w:val="20"/>
                <w:szCs w:val="20"/>
                <w:lang w:val="es-PE"/>
              </w:rPr>
              <w:t>10 de abril de 2017</w:t>
            </w:r>
          </w:p>
        </w:tc>
      </w:tr>
      <w:tr w:rsidR="004C2312" w:rsidRPr="0079176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1422D655" w:rsidR="004C2312" w:rsidRPr="0048719B" w:rsidRDefault="000169E1" w:rsidP="008D2290">
            <w:pPr>
              <w:jc w:val="both"/>
              <w:rPr>
                <w:rFonts w:ascii="Cambria" w:hAnsi="Cambria"/>
                <w:bCs/>
                <w:sz w:val="20"/>
                <w:szCs w:val="20"/>
                <w:lang w:val="es-PE"/>
              </w:rPr>
            </w:pPr>
            <w:r>
              <w:rPr>
                <w:rFonts w:ascii="Cambria" w:hAnsi="Cambria"/>
                <w:bCs/>
                <w:sz w:val="20"/>
                <w:szCs w:val="20"/>
                <w:lang w:val="es-PE"/>
              </w:rPr>
              <w:t>10 de agosto de 2017</w:t>
            </w:r>
          </w:p>
        </w:tc>
      </w:tr>
      <w:tr w:rsidR="00791760" w:rsidRPr="00425529"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42A7784C" w:rsidR="00791760" w:rsidRDefault="00903334" w:rsidP="008D2290">
            <w:pPr>
              <w:jc w:val="both"/>
              <w:rPr>
                <w:rFonts w:ascii="Cambria" w:hAnsi="Cambria"/>
                <w:bCs/>
                <w:sz w:val="20"/>
                <w:szCs w:val="20"/>
                <w:lang w:val="es-PE"/>
              </w:rPr>
            </w:pPr>
            <w:r>
              <w:rPr>
                <w:rFonts w:ascii="Cambria" w:hAnsi="Cambria"/>
                <w:bCs/>
                <w:sz w:val="20"/>
                <w:szCs w:val="20"/>
                <w:lang w:val="es-PE"/>
              </w:rPr>
              <w:t>1 de diciembre de 2017</w:t>
            </w:r>
          </w:p>
        </w:tc>
      </w:tr>
      <w:tr w:rsidR="00303948" w:rsidRPr="00425529"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25173863" w:rsidR="00303948" w:rsidRPr="0048719B" w:rsidRDefault="00212F21" w:rsidP="008D2290">
            <w:pPr>
              <w:jc w:val="both"/>
              <w:rPr>
                <w:rFonts w:ascii="Cambria" w:hAnsi="Cambria"/>
                <w:bCs/>
                <w:sz w:val="20"/>
                <w:szCs w:val="20"/>
                <w:lang w:val="es-PE"/>
              </w:rPr>
            </w:pPr>
            <w:r>
              <w:rPr>
                <w:rFonts w:ascii="Cambria" w:hAnsi="Cambria"/>
                <w:bCs/>
                <w:sz w:val="20"/>
                <w:szCs w:val="20"/>
                <w:lang w:val="es-PE"/>
              </w:rPr>
              <w:t>25 de junio de 2018</w:t>
            </w:r>
          </w:p>
        </w:tc>
      </w:tr>
      <w:tr w:rsidR="00C90A8C" w:rsidRPr="00425529" w14:paraId="7AFF7BA2" w14:textId="77777777" w:rsidTr="004A6A54">
        <w:tc>
          <w:tcPr>
            <w:tcW w:w="3600" w:type="dxa"/>
            <w:tcBorders>
              <w:top w:val="single" w:sz="6" w:space="0" w:color="auto"/>
              <w:bottom w:val="single" w:sz="6" w:space="0" w:color="auto"/>
            </w:tcBorders>
            <w:shd w:val="clear" w:color="auto" w:fill="386294"/>
            <w:vAlign w:val="center"/>
          </w:tcPr>
          <w:p w14:paraId="695EBDAF" w14:textId="5C818D04" w:rsidR="00C90A8C" w:rsidRPr="0048719B" w:rsidRDefault="00311D9E" w:rsidP="0046105F">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PE"/>
              </w:rPr>
              <w:t>Advertencia de archivo</w:t>
            </w:r>
          </w:p>
        </w:tc>
        <w:tc>
          <w:tcPr>
            <w:tcW w:w="5760" w:type="dxa"/>
            <w:vAlign w:val="center"/>
          </w:tcPr>
          <w:p w14:paraId="729FE41F" w14:textId="2C021D11" w:rsidR="00C90A8C" w:rsidRDefault="001E1173" w:rsidP="008D2290">
            <w:pPr>
              <w:jc w:val="both"/>
              <w:rPr>
                <w:rFonts w:ascii="Cambria" w:hAnsi="Cambria"/>
                <w:bCs/>
                <w:sz w:val="20"/>
                <w:szCs w:val="20"/>
                <w:lang w:val="es-PE"/>
              </w:rPr>
            </w:pPr>
            <w:r>
              <w:rPr>
                <w:rFonts w:ascii="Cambria" w:hAnsi="Cambria"/>
                <w:bCs/>
                <w:sz w:val="20"/>
                <w:szCs w:val="20"/>
                <w:lang w:val="es-PE"/>
              </w:rPr>
              <w:t>16 de marzo de 2023</w:t>
            </w:r>
          </w:p>
        </w:tc>
      </w:tr>
      <w:tr w:rsidR="00C90A8C" w:rsidRPr="00425529" w14:paraId="55DC7067" w14:textId="77777777" w:rsidTr="004A6A54">
        <w:tc>
          <w:tcPr>
            <w:tcW w:w="3600" w:type="dxa"/>
            <w:tcBorders>
              <w:top w:val="single" w:sz="6" w:space="0" w:color="auto"/>
              <w:bottom w:val="single" w:sz="6" w:space="0" w:color="auto"/>
            </w:tcBorders>
            <w:shd w:val="clear" w:color="auto" w:fill="386294"/>
            <w:vAlign w:val="center"/>
          </w:tcPr>
          <w:p w14:paraId="64CC88AC" w14:textId="3CE6638A" w:rsidR="00C90A8C" w:rsidRPr="0048719B" w:rsidRDefault="001E1173" w:rsidP="001E1173">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PE"/>
              </w:rPr>
              <w:t>Respuesta a advertencia de archivo</w:t>
            </w:r>
          </w:p>
        </w:tc>
        <w:tc>
          <w:tcPr>
            <w:tcW w:w="5760" w:type="dxa"/>
            <w:vAlign w:val="center"/>
          </w:tcPr>
          <w:p w14:paraId="15A42998" w14:textId="15E42AAB" w:rsidR="00C90A8C" w:rsidRDefault="001E1173" w:rsidP="008D2290">
            <w:pPr>
              <w:jc w:val="both"/>
              <w:rPr>
                <w:rFonts w:ascii="Cambria" w:hAnsi="Cambria"/>
                <w:bCs/>
                <w:sz w:val="20"/>
                <w:szCs w:val="20"/>
                <w:lang w:val="es-PE"/>
              </w:rPr>
            </w:pPr>
            <w:r>
              <w:rPr>
                <w:rFonts w:ascii="Cambria" w:hAnsi="Cambria"/>
                <w:bCs/>
                <w:sz w:val="20"/>
                <w:szCs w:val="20"/>
                <w:lang w:val="es-PE"/>
              </w:rPr>
              <w:t>20 de marzo de 2023</w:t>
            </w:r>
          </w:p>
        </w:tc>
      </w:tr>
    </w:tbl>
    <w:p w14:paraId="21DAA666" w14:textId="2F8F0F9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437835">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37835">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37835">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CD460D" w14:paraId="30ABEC3E" w14:textId="77777777" w:rsidTr="00437835">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410C8E10" w:rsidR="003239B8" w:rsidRPr="00B3745F" w:rsidRDefault="00B472EC"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437835">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37835">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CD460D" w14:paraId="4EFD141E" w14:textId="77777777" w:rsidTr="00437835">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CD460D" w14:paraId="52B5BA17" w14:textId="77777777" w:rsidTr="00437835">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Pr="00BA1D1F"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BA1D1F">
        <w:rPr>
          <w:rFonts w:asciiTheme="majorHAnsi" w:hAnsiTheme="majorHAnsi"/>
          <w:b/>
          <w:sz w:val="20"/>
          <w:szCs w:val="20"/>
          <w:lang w:val="es-ES_tradnl"/>
        </w:rPr>
        <w:t>POSICIÓN DE LAS PARTES</w:t>
      </w:r>
    </w:p>
    <w:p w14:paraId="6CB72300" w14:textId="41137ED5" w:rsidR="00BA237E" w:rsidRPr="00BA1D1F" w:rsidRDefault="008E3587" w:rsidP="003239B8">
      <w:pPr>
        <w:spacing w:before="240" w:after="240"/>
        <w:ind w:firstLine="720"/>
        <w:jc w:val="both"/>
        <w:rPr>
          <w:rFonts w:asciiTheme="majorHAnsi" w:hAnsiTheme="majorHAnsi"/>
          <w:bCs/>
          <w:i/>
          <w:iCs/>
          <w:sz w:val="20"/>
          <w:szCs w:val="20"/>
          <w:lang w:val="es-ES_tradnl"/>
        </w:rPr>
      </w:pPr>
      <w:r w:rsidRPr="00BA1D1F">
        <w:rPr>
          <w:rFonts w:asciiTheme="majorHAnsi" w:hAnsiTheme="majorHAnsi"/>
          <w:bCs/>
          <w:i/>
          <w:iCs/>
          <w:sz w:val="20"/>
          <w:szCs w:val="20"/>
          <w:lang w:val="es-ES_tradnl"/>
        </w:rPr>
        <w:t>Alegatos de la parte peticionaria</w:t>
      </w:r>
    </w:p>
    <w:p w14:paraId="446AD8C8" w14:textId="002091AA" w:rsidR="00D94DC5" w:rsidRPr="00BA1D1F" w:rsidRDefault="00D94DC5" w:rsidP="00D94D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 xml:space="preserve">La parte peticionaria denuncia que el señor Blanco Umaña no tuvo acceso a un recurso de apelación que permita la revisión integral de su condena por el delito de abuso sexual. Asimismo, afirma que tal sanción penal también afectó otras garantías judiciales, debido a las irregularidades cometidas durante el proceso y la inadecuada valoración del acervo probatorio.  </w:t>
      </w:r>
    </w:p>
    <w:p w14:paraId="50020170" w14:textId="6207B789" w:rsidR="00A7591F" w:rsidRPr="00BA1D1F" w:rsidRDefault="00D257E4"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lastRenderedPageBreak/>
        <w:t>Arguye que e</w:t>
      </w:r>
      <w:r w:rsidR="00A7591F" w:rsidRPr="00BA1D1F">
        <w:rPr>
          <w:rFonts w:ascii="Cambria" w:hAnsi="Cambria"/>
          <w:sz w:val="20"/>
          <w:szCs w:val="20"/>
          <w:lang w:val="es-ES_tradnl"/>
        </w:rPr>
        <w:t xml:space="preserve">l 21 de noviembre de 2008 el Tribunal de Juicio de Cartago, mediante la </w:t>
      </w:r>
      <w:r w:rsidR="00CF2E05" w:rsidRPr="00BA1D1F">
        <w:rPr>
          <w:rFonts w:ascii="Cambria" w:hAnsi="Cambria"/>
          <w:sz w:val="20"/>
          <w:szCs w:val="20"/>
          <w:lang w:val="es-ES_tradnl"/>
        </w:rPr>
        <w:t>sentencia</w:t>
      </w:r>
      <w:r w:rsidR="00A7591F" w:rsidRPr="00BA1D1F">
        <w:rPr>
          <w:rFonts w:ascii="Cambria" w:hAnsi="Cambria"/>
          <w:sz w:val="20"/>
          <w:szCs w:val="20"/>
          <w:lang w:val="es-ES_tradnl"/>
        </w:rPr>
        <w:t xml:space="preserve"> </w:t>
      </w:r>
      <w:r w:rsidR="00C63225" w:rsidRPr="00BA1D1F">
        <w:rPr>
          <w:rFonts w:ascii="Cambria" w:hAnsi="Cambria"/>
          <w:sz w:val="20"/>
          <w:szCs w:val="20"/>
          <w:lang w:val="es-ES_tradnl"/>
        </w:rPr>
        <w:t xml:space="preserve">N.º </w:t>
      </w:r>
      <w:r w:rsidR="009E51B9" w:rsidRPr="00BA1D1F">
        <w:rPr>
          <w:rFonts w:ascii="Cambria" w:hAnsi="Cambria"/>
          <w:sz w:val="20"/>
          <w:szCs w:val="20"/>
          <w:lang w:val="es-ES_tradnl"/>
        </w:rPr>
        <w:t>505</w:t>
      </w:r>
      <w:r w:rsidR="00C63225" w:rsidRPr="00BA1D1F">
        <w:rPr>
          <w:rFonts w:ascii="Cambria" w:hAnsi="Cambria"/>
          <w:sz w:val="20"/>
          <w:szCs w:val="20"/>
          <w:lang w:val="es-ES_tradnl"/>
        </w:rPr>
        <w:t xml:space="preserve">-08, </w:t>
      </w:r>
      <w:r w:rsidR="00957932" w:rsidRPr="00BA1D1F">
        <w:rPr>
          <w:rFonts w:ascii="Cambria" w:hAnsi="Cambria"/>
          <w:sz w:val="20"/>
          <w:szCs w:val="20"/>
          <w:lang w:val="es-ES_tradnl"/>
        </w:rPr>
        <w:t>condenó</w:t>
      </w:r>
      <w:r w:rsidR="00C63225" w:rsidRPr="00BA1D1F">
        <w:rPr>
          <w:rFonts w:ascii="Cambria" w:hAnsi="Cambria"/>
          <w:sz w:val="20"/>
          <w:szCs w:val="20"/>
          <w:lang w:val="es-ES_tradnl"/>
        </w:rPr>
        <w:t xml:space="preserve"> </w:t>
      </w:r>
      <w:r w:rsidR="00957932" w:rsidRPr="00BA1D1F">
        <w:rPr>
          <w:rFonts w:ascii="Cambria" w:hAnsi="Cambria"/>
          <w:sz w:val="20"/>
          <w:szCs w:val="20"/>
          <w:lang w:val="es-ES_tradnl"/>
        </w:rPr>
        <w:t>a</w:t>
      </w:r>
      <w:r w:rsidRPr="00BA1D1F">
        <w:rPr>
          <w:rFonts w:ascii="Cambria" w:hAnsi="Cambria"/>
          <w:sz w:val="20"/>
          <w:szCs w:val="20"/>
          <w:lang w:val="es-ES_tradnl"/>
        </w:rPr>
        <w:t xml:space="preserve"> la presunta víctima</w:t>
      </w:r>
      <w:r w:rsidR="00B32628" w:rsidRPr="00BA1D1F">
        <w:rPr>
          <w:rFonts w:ascii="Cambria" w:hAnsi="Cambria"/>
          <w:sz w:val="20"/>
          <w:szCs w:val="20"/>
          <w:lang w:val="es-ES_tradnl"/>
        </w:rPr>
        <w:t xml:space="preserve"> </w:t>
      </w:r>
      <w:r w:rsidRPr="00BA1D1F">
        <w:rPr>
          <w:rFonts w:ascii="Cambria" w:hAnsi="Cambria"/>
          <w:sz w:val="20"/>
          <w:szCs w:val="20"/>
          <w:lang w:val="es-ES_tradnl"/>
        </w:rPr>
        <w:t xml:space="preserve">a </w:t>
      </w:r>
      <w:r w:rsidR="00B32628" w:rsidRPr="00BA1D1F">
        <w:rPr>
          <w:rFonts w:ascii="Cambria" w:hAnsi="Cambria"/>
          <w:sz w:val="20"/>
          <w:szCs w:val="20"/>
          <w:lang w:val="es-ES_tradnl"/>
        </w:rPr>
        <w:t>doce años de prisión</w:t>
      </w:r>
      <w:r w:rsidRPr="00BA1D1F">
        <w:rPr>
          <w:rFonts w:ascii="Cambria" w:hAnsi="Cambria"/>
          <w:sz w:val="20"/>
          <w:szCs w:val="20"/>
          <w:lang w:val="es-ES_tradnl"/>
        </w:rPr>
        <w:t xml:space="preserve"> </w:t>
      </w:r>
      <w:r w:rsidR="00957932" w:rsidRPr="00BA1D1F">
        <w:rPr>
          <w:rFonts w:ascii="Cambria" w:hAnsi="Cambria"/>
          <w:sz w:val="20"/>
          <w:szCs w:val="20"/>
          <w:lang w:val="es-ES_tradnl"/>
        </w:rPr>
        <w:t xml:space="preserve">por tres delitos de abuso sexual </w:t>
      </w:r>
      <w:r w:rsidR="00341F1D" w:rsidRPr="00BA1D1F">
        <w:rPr>
          <w:rFonts w:ascii="Cambria" w:hAnsi="Cambria"/>
          <w:sz w:val="20"/>
          <w:szCs w:val="20"/>
          <w:lang w:val="es-ES_tradnl"/>
        </w:rPr>
        <w:t xml:space="preserve">contra tres niñas diferentes, todas integrantes de la misma familia. </w:t>
      </w:r>
    </w:p>
    <w:p w14:paraId="7AF3DAE3" w14:textId="66C2A484" w:rsidR="00A84A9F" w:rsidRPr="00BA1D1F" w:rsidRDefault="00016BB4" w:rsidP="00B952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Afirma que, contra de esta decisión, el</w:t>
      </w:r>
      <w:r w:rsidR="00C93D8F" w:rsidRPr="00BA1D1F">
        <w:rPr>
          <w:rFonts w:ascii="Cambria" w:hAnsi="Cambria"/>
          <w:sz w:val="20"/>
          <w:szCs w:val="20"/>
          <w:lang w:val="es-ES_tradnl"/>
        </w:rPr>
        <w:t xml:space="preserve"> 5 de enero de 2009 </w:t>
      </w:r>
      <w:r w:rsidRPr="00BA1D1F">
        <w:rPr>
          <w:rFonts w:ascii="Cambria" w:hAnsi="Cambria"/>
          <w:sz w:val="20"/>
          <w:szCs w:val="20"/>
          <w:lang w:val="es-ES_tradnl"/>
        </w:rPr>
        <w:t>la presunta víctima presentó un recurso de casación, arguyendo</w:t>
      </w:r>
      <w:r w:rsidR="00614F99" w:rsidRPr="00BA1D1F">
        <w:rPr>
          <w:rFonts w:ascii="Cambria" w:hAnsi="Cambria"/>
          <w:sz w:val="20"/>
          <w:szCs w:val="20"/>
          <w:lang w:val="es-ES_tradnl"/>
        </w:rPr>
        <w:t xml:space="preserve"> entre otros aspectos</w:t>
      </w:r>
      <w:r w:rsidR="00B9521A" w:rsidRPr="00BA1D1F">
        <w:rPr>
          <w:rFonts w:ascii="Cambria" w:hAnsi="Cambria"/>
          <w:sz w:val="20"/>
          <w:szCs w:val="20"/>
          <w:lang w:val="es-ES_tradnl"/>
        </w:rPr>
        <w:t>:</w:t>
      </w:r>
      <w:r w:rsidR="00614F99" w:rsidRPr="00BA1D1F">
        <w:rPr>
          <w:rFonts w:ascii="Cambria" w:hAnsi="Cambria"/>
          <w:sz w:val="20"/>
          <w:szCs w:val="20"/>
          <w:lang w:val="es-ES_tradnl"/>
        </w:rPr>
        <w:t xml:space="preserve"> </w:t>
      </w:r>
      <w:r w:rsidRPr="00BA1D1F">
        <w:rPr>
          <w:rFonts w:ascii="Cambria" w:hAnsi="Cambria"/>
          <w:sz w:val="20"/>
          <w:szCs w:val="20"/>
          <w:lang w:val="es-ES_tradnl"/>
        </w:rPr>
        <w:t>i)</w:t>
      </w:r>
      <w:r w:rsidR="00B9521A" w:rsidRPr="00BA1D1F">
        <w:rPr>
          <w:rFonts w:ascii="Cambria" w:hAnsi="Cambria"/>
          <w:sz w:val="20"/>
          <w:szCs w:val="20"/>
          <w:lang w:val="es-ES_tradnl"/>
        </w:rPr>
        <w:t xml:space="preserve"> </w:t>
      </w:r>
      <w:r w:rsidR="00C876F1" w:rsidRPr="00BA1D1F">
        <w:rPr>
          <w:rFonts w:ascii="Cambria" w:hAnsi="Cambria"/>
          <w:sz w:val="20"/>
          <w:szCs w:val="20"/>
          <w:lang w:val="es-ES_tradnl"/>
        </w:rPr>
        <w:t>que a pesar de que el testimonio de las niñas tenía claros vicios por manipulación, solo se otorgó credibilidad a estos</w:t>
      </w:r>
      <w:r w:rsidR="00653FEE" w:rsidRPr="00BA1D1F">
        <w:rPr>
          <w:rFonts w:ascii="Cambria" w:hAnsi="Cambria"/>
          <w:sz w:val="20"/>
          <w:szCs w:val="20"/>
          <w:lang w:val="es-ES_tradnl"/>
        </w:rPr>
        <w:t>; ii)</w:t>
      </w:r>
      <w:r w:rsidR="00B9521A" w:rsidRPr="00BA1D1F">
        <w:rPr>
          <w:rFonts w:ascii="Cambria" w:hAnsi="Cambria"/>
          <w:sz w:val="20"/>
          <w:szCs w:val="20"/>
          <w:lang w:val="es-ES_tradnl"/>
        </w:rPr>
        <w:t xml:space="preserve"> la ausencia de pruebas que acrediten fehacientemente el presunto </w:t>
      </w:r>
      <w:r w:rsidR="00BE111E" w:rsidRPr="00BA1D1F">
        <w:rPr>
          <w:rFonts w:ascii="Cambria" w:hAnsi="Cambria"/>
          <w:sz w:val="20"/>
          <w:szCs w:val="20"/>
          <w:lang w:val="es-ES_tradnl"/>
        </w:rPr>
        <w:t>delito</w:t>
      </w:r>
      <w:r w:rsidR="00146A3B" w:rsidRPr="00BA1D1F">
        <w:rPr>
          <w:rFonts w:ascii="Cambria" w:hAnsi="Cambria"/>
          <w:sz w:val="20"/>
          <w:szCs w:val="20"/>
          <w:lang w:val="es-ES_tradnl"/>
        </w:rPr>
        <w:t>;</w:t>
      </w:r>
      <w:r w:rsidR="0081664D" w:rsidRPr="00BA1D1F">
        <w:rPr>
          <w:rFonts w:ascii="Cambria" w:hAnsi="Cambria"/>
          <w:sz w:val="20"/>
          <w:szCs w:val="20"/>
          <w:lang w:val="es-ES_tradnl"/>
        </w:rPr>
        <w:t xml:space="preserve"> ii</w:t>
      </w:r>
      <w:r w:rsidR="00653FEE" w:rsidRPr="00BA1D1F">
        <w:rPr>
          <w:rFonts w:ascii="Cambria" w:hAnsi="Cambria"/>
          <w:sz w:val="20"/>
          <w:szCs w:val="20"/>
          <w:lang w:val="es-ES_tradnl"/>
        </w:rPr>
        <w:t>i</w:t>
      </w:r>
      <w:r w:rsidR="0081664D" w:rsidRPr="00BA1D1F">
        <w:rPr>
          <w:rFonts w:ascii="Cambria" w:hAnsi="Cambria"/>
          <w:sz w:val="20"/>
          <w:szCs w:val="20"/>
          <w:lang w:val="es-ES_tradnl"/>
        </w:rPr>
        <w:t xml:space="preserve">) </w:t>
      </w:r>
      <w:r w:rsidR="00B9521A" w:rsidRPr="00BA1D1F">
        <w:rPr>
          <w:rFonts w:ascii="Cambria" w:hAnsi="Cambria"/>
          <w:sz w:val="20"/>
          <w:szCs w:val="20"/>
          <w:lang w:val="es-ES_tradnl"/>
        </w:rPr>
        <w:t>la afectación al derecho de defensa</w:t>
      </w:r>
      <w:r w:rsidR="0081664D" w:rsidRPr="00BA1D1F">
        <w:rPr>
          <w:rFonts w:ascii="Cambria" w:hAnsi="Cambria"/>
          <w:sz w:val="20"/>
          <w:szCs w:val="20"/>
          <w:lang w:val="es-ES_tradnl"/>
        </w:rPr>
        <w:t xml:space="preserve">, pues </w:t>
      </w:r>
      <w:r w:rsidR="00341F1D" w:rsidRPr="00BA1D1F">
        <w:rPr>
          <w:rFonts w:ascii="Cambria" w:hAnsi="Cambria"/>
          <w:sz w:val="20"/>
          <w:szCs w:val="20"/>
          <w:lang w:val="es-ES_tradnl"/>
        </w:rPr>
        <w:t>el Ministerio Público desestimó su pedido de realizar una inspección en el lugar donde supuestamente ocurrieron los hechos, a efectos de corroborar que era demasiado pequeño para que pudiera haber estado a solas con las niñas;</w:t>
      </w:r>
      <w:r w:rsidR="004F3E0C" w:rsidRPr="00BA1D1F">
        <w:rPr>
          <w:rFonts w:ascii="Cambria" w:hAnsi="Cambria"/>
          <w:sz w:val="20"/>
          <w:szCs w:val="20"/>
          <w:lang w:val="es-ES_tradnl"/>
        </w:rPr>
        <w:t xml:space="preserve"> y</w:t>
      </w:r>
      <w:r w:rsidR="00341F1D" w:rsidRPr="00BA1D1F">
        <w:rPr>
          <w:rFonts w:ascii="Cambria" w:hAnsi="Cambria"/>
          <w:sz w:val="20"/>
          <w:szCs w:val="20"/>
          <w:lang w:val="es-ES_tradnl"/>
        </w:rPr>
        <w:t xml:space="preserve"> i</w:t>
      </w:r>
      <w:r w:rsidR="00653FEE" w:rsidRPr="00BA1D1F">
        <w:rPr>
          <w:rFonts w:ascii="Cambria" w:hAnsi="Cambria"/>
          <w:sz w:val="20"/>
          <w:szCs w:val="20"/>
          <w:lang w:val="es-ES_tradnl"/>
        </w:rPr>
        <w:t>v</w:t>
      </w:r>
      <w:r w:rsidR="00341F1D" w:rsidRPr="00BA1D1F">
        <w:rPr>
          <w:rFonts w:ascii="Cambria" w:hAnsi="Cambria"/>
          <w:sz w:val="20"/>
          <w:szCs w:val="20"/>
          <w:lang w:val="es-ES_tradnl"/>
        </w:rPr>
        <w:t xml:space="preserve">) </w:t>
      </w:r>
      <w:r w:rsidR="005465FA" w:rsidRPr="00BA1D1F">
        <w:rPr>
          <w:rFonts w:ascii="Cambria" w:hAnsi="Cambria"/>
          <w:sz w:val="20"/>
          <w:szCs w:val="20"/>
          <w:lang w:val="es-ES_tradnl"/>
        </w:rPr>
        <w:t xml:space="preserve">que </w:t>
      </w:r>
      <w:r w:rsidR="00B35F65" w:rsidRPr="00BA1D1F">
        <w:rPr>
          <w:rFonts w:ascii="Cambria" w:hAnsi="Cambria"/>
          <w:sz w:val="20"/>
          <w:szCs w:val="20"/>
          <w:lang w:val="es-ES_tradnl"/>
        </w:rPr>
        <w:t>el tribual no logró acreditar con exactitud cuando y donde ocurrieron los presuntos abusos sexuales</w:t>
      </w:r>
      <w:r w:rsidR="004F3E0C" w:rsidRPr="00BA1D1F">
        <w:rPr>
          <w:rFonts w:ascii="Cambria" w:hAnsi="Cambria"/>
          <w:sz w:val="20"/>
          <w:szCs w:val="20"/>
          <w:lang w:val="es-ES_tradnl"/>
        </w:rPr>
        <w:t>.</w:t>
      </w:r>
      <w:r w:rsidRPr="00BA1D1F">
        <w:rPr>
          <w:rFonts w:ascii="Cambria" w:hAnsi="Cambria"/>
          <w:sz w:val="20"/>
          <w:szCs w:val="20"/>
          <w:lang w:val="es-ES_tradnl"/>
        </w:rPr>
        <w:t xml:space="preserve"> </w:t>
      </w:r>
      <w:r w:rsidR="003D48E9" w:rsidRPr="00BA1D1F">
        <w:rPr>
          <w:rFonts w:ascii="Cambria" w:hAnsi="Cambria"/>
          <w:sz w:val="20"/>
          <w:szCs w:val="20"/>
          <w:lang w:val="es-ES_tradnl"/>
        </w:rPr>
        <w:t>Sin embargo, e</w:t>
      </w:r>
      <w:r w:rsidR="00A84A9F" w:rsidRPr="00BA1D1F">
        <w:rPr>
          <w:rFonts w:ascii="Cambria" w:hAnsi="Cambria"/>
          <w:sz w:val="20"/>
          <w:szCs w:val="20"/>
          <w:lang w:val="es-ES_tradnl"/>
        </w:rPr>
        <w:t xml:space="preserve">l 30 de julio de 2009 el Tribunal de Casación Penal, mediante la resolución 2009-2011, </w:t>
      </w:r>
      <w:r w:rsidR="00777848" w:rsidRPr="00BA1D1F">
        <w:rPr>
          <w:rFonts w:ascii="Cambria" w:hAnsi="Cambria"/>
          <w:sz w:val="20"/>
          <w:szCs w:val="20"/>
          <w:lang w:val="es-ES_tradnl"/>
        </w:rPr>
        <w:t xml:space="preserve">desestimó dicho recurso, </w:t>
      </w:r>
      <w:r w:rsidR="00B95E14" w:rsidRPr="00BA1D1F">
        <w:rPr>
          <w:rFonts w:ascii="Cambria" w:hAnsi="Cambria"/>
          <w:sz w:val="20"/>
          <w:szCs w:val="20"/>
          <w:lang w:val="es-ES_tradnl"/>
        </w:rPr>
        <w:t>al considerar que la sentencia de primera instancia valoró adecuadamente todas las pruebas aportadas al proceso y, sin invertir las cargas del proceso, razonablemente dio por probada la verosimilitud del relato de la</w:t>
      </w:r>
      <w:r w:rsidR="00671D3A" w:rsidRPr="00BA1D1F">
        <w:rPr>
          <w:rFonts w:ascii="Cambria" w:hAnsi="Cambria"/>
          <w:sz w:val="20"/>
          <w:szCs w:val="20"/>
          <w:lang w:val="es-ES_tradnl"/>
        </w:rPr>
        <w:t>s</w:t>
      </w:r>
      <w:r w:rsidR="00B95E14" w:rsidRPr="00BA1D1F">
        <w:rPr>
          <w:rFonts w:ascii="Cambria" w:hAnsi="Cambria"/>
          <w:sz w:val="20"/>
          <w:szCs w:val="20"/>
          <w:lang w:val="es-ES_tradnl"/>
        </w:rPr>
        <w:t xml:space="preserve"> niñas, dada su coherencia, consistencia y validez a partir de los distintos peritajes realizados. Asimismo, consideró que no se cometió ningún vicio procedimental o de fundamentación en la decisión que amerite su nulidad, pues todo el trámite se realizó con base en un determinado marco fáctico. </w:t>
      </w:r>
      <w:r w:rsidR="00EE06C4" w:rsidRPr="00BA1D1F">
        <w:rPr>
          <w:rFonts w:ascii="Cambria" w:hAnsi="Cambria"/>
          <w:sz w:val="20"/>
          <w:szCs w:val="20"/>
          <w:lang w:val="es-ES_tradnl"/>
        </w:rPr>
        <w:t xml:space="preserve">Esta decisión se notificó el 6 de agosto de 2009. </w:t>
      </w:r>
    </w:p>
    <w:p w14:paraId="01D56E96" w14:textId="1B2AB4DB" w:rsidR="00B03E88" w:rsidRPr="00BA1D1F" w:rsidRDefault="00B03E88"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 xml:space="preserve">Frente a esta situación, afirma que </w:t>
      </w:r>
      <w:r w:rsidR="004F702C" w:rsidRPr="00BA1D1F">
        <w:rPr>
          <w:rFonts w:ascii="Cambria" w:hAnsi="Cambria"/>
          <w:sz w:val="20"/>
          <w:szCs w:val="20"/>
          <w:lang w:val="es-ES_tradnl"/>
        </w:rPr>
        <w:t xml:space="preserve">el señor Blanco Umaña </w:t>
      </w:r>
      <w:r w:rsidRPr="00BA1D1F">
        <w:rPr>
          <w:rFonts w:ascii="Cambria" w:hAnsi="Cambria"/>
          <w:sz w:val="20"/>
          <w:szCs w:val="20"/>
          <w:lang w:val="es-ES_tradnl"/>
        </w:rPr>
        <w:t>presentó una solicitud de aclaración y adición contra la citada decisión,</w:t>
      </w:r>
      <w:r w:rsidR="00636243" w:rsidRPr="00BA1D1F">
        <w:rPr>
          <w:rFonts w:ascii="Cambria" w:hAnsi="Cambria"/>
          <w:sz w:val="20"/>
          <w:szCs w:val="20"/>
          <w:lang w:val="es-ES_tradnl"/>
        </w:rPr>
        <w:t xml:space="preserve"> </w:t>
      </w:r>
      <w:r w:rsidR="004F702C" w:rsidRPr="00BA1D1F">
        <w:rPr>
          <w:rFonts w:ascii="Cambria" w:hAnsi="Cambria"/>
          <w:sz w:val="20"/>
          <w:szCs w:val="20"/>
          <w:lang w:val="es-ES_tradnl"/>
        </w:rPr>
        <w:t xml:space="preserve">indicando que la sentencia no brindó una respuesta a todos los reclamos planteados, y </w:t>
      </w:r>
      <w:r w:rsidR="00636243" w:rsidRPr="00BA1D1F">
        <w:rPr>
          <w:rFonts w:ascii="Cambria" w:hAnsi="Cambria"/>
          <w:sz w:val="20"/>
          <w:szCs w:val="20"/>
          <w:lang w:val="es-ES_tradnl"/>
        </w:rPr>
        <w:t xml:space="preserve">requiriendo que se </w:t>
      </w:r>
      <w:r w:rsidR="00332C83" w:rsidRPr="00BA1D1F">
        <w:rPr>
          <w:rFonts w:ascii="Cambria" w:hAnsi="Cambria"/>
          <w:sz w:val="20"/>
          <w:szCs w:val="20"/>
          <w:lang w:val="es-ES_tradnl"/>
        </w:rPr>
        <w:t>brinde una</w:t>
      </w:r>
      <w:r w:rsidR="00636243" w:rsidRPr="00BA1D1F">
        <w:rPr>
          <w:rFonts w:ascii="Cambria" w:hAnsi="Cambria"/>
          <w:sz w:val="20"/>
          <w:szCs w:val="20"/>
          <w:lang w:val="es-ES_tradnl"/>
        </w:rPr>
        <w:t xml:space="preserve"> respuesta a </w:t>
      </w:r>
      <w:r w:rsidR="004F702C" w:rsidRPr="00BA1D1F">
        <w:rPr>
          <w:rFonts w:ascii="Cambria" w:hAnsi="Cambria"/>
          <w:sz w:val="20"/>
          <w:szCs w:val="20"/>
          <w:lang w:val="es-ES_tradnl"/>
        </w:rPr>
        <w:t>estos. Sin embargo,</w:t>
      </w:r>
      <w:r w:rsidRPr="00BA1D1F">
        <w:rPr>
          <w:rFonts w:ascii="Cambria" w:hAnsi="Cambria"/>
          <w:sz w:val="20"/>
          <w:szCs w:val="20"/>
          <w:lang w:val="es-ES_tradnl"/>
        </w:rPr>
        <w:t xml:space="preserve"> el </w:t>
      </w:r>
      <w:r w:rsidR="00636243" w:rsidRPr="00BA1D1F">
        <w:rPr>
          <w:rFonts w:ascii="Cambria" w:hAnsi="Cambria"/>
          <w:sz w:val="20"/>
          <w:szCs w:val="20"/>
          <w:lang w:val="es-ES_tradnl"/>
        </w:rPr>
        <w:t>Tribunal de Casación desestimó tal pedido, al considerar que</w:t>
      </w:r>
      <w:r w:rsidR="0094297F" w:rsidRPr="00BA1D1F">
        <w:rPr>
          <w:rFonts w:ascii="Cambria" w:hAnsi="Cambria"/>
          <w:sz w:val="20"/>
          <w:szCs w:val="20"/>
          <w:lang w:val="es-ES_tradnl"/>
        </w:rPr>
        <w:t xml:space="preserve"> la decisión estaba adecuadamente sustentada. </w:t>
      </w:r>
    </w:p>
    <w:p w14:paraId="79271F10" w14:textId="7D796CC4" w:rsidR="008D0065" w:rsidRPr="00BA1D1F" w:rsidRDefault="00F63AD7"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En razón a ello, afirm</w:t>
      </w:r>
      <w:r w:rsidR="00332C83" w:rsidRPr="00BA1D1F">
        <w:rPr>
          <w:rFonts w:ascii="Cambria" w:hAnsi="Cambria"/>
          <w:sz w:val="20"/>
          <w:szCs w:val="20"/>
          <w:lang w:val="es-ES_tradnl"/>
        </w:rPr>
        <w:t>a que</w:t>
      </w:r>
      <w:r w:rsidR="007B75C0" w:rsidRPr="00BA1D1F">
        <w:rPr>
          <w:rFonts w:ascii="Cambria" w:hAnsi="Cambria"/>
          <w:sz w:val="20"/>
          <w:szCs w:val="20"/>
          <w:lang w:val="es-ES_tradnl"/>
        </w:rPr>
        <w:t xml:space="preserve"> en noviembre de 2009</w:t>
      </w:r>
      <w:r w:rsidR="00F644F7" w:rsidRPr="00BA1D1F">
        <w:rPr>
          <w:rFonts w:ascii="Cambria" w:hAnsi="Cambria"/>
          <w:sz w:val="20"/>
          <w:szCs w:val="20"/>
          <w:lang w:val="es-ES_tradnl"/>
        </w:rPr>
        <w:t xml:space="preserve"> la presunta víctima</w:t>
      </w:r>
      <w:r w:rsidR="007B75C0" w:rsidRPr="00BA1D1F">
        <w:rPr>
          <w:rFonts w:ascii="Cambria" w:hAnsi="Cambria"/>
          <w:sz w:val="20"/>
          <w:szCs w:val="20"/>
          <w:lang w:val="es-ES_tradnl"/>
        </w:rPr>
        <w:t xml:space="preserve"> </w:t>
      </w:r>
      <w:r w:rsidR="00332C83" w:rsidRPr="00BA1D1F">
        <w:rPr>
          <w:rFonts w:ascii="Cambria" w:hAnsi="Cambria"/>
          <w:sz w:val="20"/>
          <w:szCs w:val="20"/>
          <w:lang w:val="es-ES_tradnl"/>
        </w:rPr>
        <w:t>inició un procedimiento de revisión</w:t>
      </w:r>
      <w:r w:rsidR="008D0065" w:rsidRPr="00BA1D1F">
        <w:rPr>
          <w:rFonts w:ascii="Cambria" w:hAnsi="Cambria"/>
          <w:sz w:val="20"/>
          <w:szCs w:val="20"/>
          <w:lang w:val="es-ES_tradnl"/>
        </w:rPr>
        <w:t>, cuestionando</w:t>
      </w:r>
      <w:r w:rsidR="00F4258B" w:rsidRPr="00BA1D1F">
        <w:rPr>
          <w:rFonts w:ascii="Cambria" w:hAnsi="Cambria"/>
          <w:sz w:val="20"/>
          <w:szCs w:val="20"/>
          <w:lang w:val="es-ES_tradnl"/>
        </w:rPr>
        <w:t xml:space="preserve"> los fundamentos probatorios y jurídicos de su condena</w:t>
      </w:r>
      <w:r w:rsidR="008D0065" w:rsidRPr="00BA1D1F">
        <w:rPr>
          <w:rFonts w:ascii="Cambria" w:hAnsi="Cambria"/>
          <w:sz w:val="20"/>
          <w:szCs w:val="20"/>
          <w:lang w:val="es-ES_tradnl"/>
        </w:rPr>
        <w:t>. No obstante, señala que el 22 de enero de 2010 el Tribunal de Casación Penal de Cartago rechazó el citado procedimiento, al considerar que no podía discutirse en tal vía los asuntos que ya habían sido resueltos mediante casación.</w:t>
      </w:r>
    </w:p>
    <w:p w14:paraId="63C6CE8C" w14:textId="35DD966A" w:rsidR="00F63AD7" w:rsidRPr="00BA1D1F" w:rsidRDefault="008D0065"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Agrega que, s</w:t>
      </w:r>
      <w:r w:rsidR="00332C83" w:rsidRPr="00BA1D1F">
        <w:rPr>
          <w:rFonts w:ascii="Cambria" w:hAnsi="Cambria"/>
          <w:sz w:val="20"/>
          <w:szCs w:val="20"/>
          <w:lang w:val="es-ES_tradnl"/>
        </w:rPr>
        <w:t xml:space="preserve">imultáneamente, </w:t>
      </w:r>
      <w:r w:rsidR="00F644F7" w:rsidRPr="00BA1D1F">
        <w:rPr>
          <w:rFonts w:ascii="Cambria" w:hAnsi="Cambria"/>
          <w:sz w:val="20"/>
          <w:szCs w:val="20"/>
          <w:lang w:val="es-ES_tradnl"/>
        </w:rPr>
        <w:t xml:space="preserve">el señor Blanco Umaña </w:t>
      </w:r>
      <w:r w:rsidR="00332C83" w:rsidRPr="00BA1D1F">
        <w:rPr>
          <w:rFonts w:ascii="Cambria" w:hAnsi="Cambria"/>
          <w:sz w:val="20"/>
          <w:szCs w:val="20"/>
          <w:lang w:val="es-ES_tradnl"/>
        </w:rPr>
        <w:t>planteó una acción de inconstitucionalidad contra el artículo 411 del Código</w:t>
      </w:r>
      <w:r w:rsidR="007E667D" w:rsidRPr="00BA1D1F">
        <w:rPr>
          <w:rFonts w:ascii="Cambria" w:hAnsi="Cambria"/>
          <w:sz w:val="20"/>
          <w:szCs w:val="20"/>
          <w:lang w:val="es-ES_tradnl"/>
        </w:rPr>
        <w:t xml:space="preserve"> Procesal Penal</w:t>
      </w:r>
      <w:r w:rsidR="002E2922" w:rsidRPr="00BA1D1F">
        <w:rPr>
          <w:rFonts w:ascii="Cambria" w:hAnsi="Cambria"/>
          <w:sz w:val="20"/>
          <w:szCs w:val="20"/>
          <w:lang w:val="es-ES_tradnl"/>
        </w:rPr>
        <w:t>,</w:t>
      </w:r>
      <w:r w:rsidR="00FF5E91" w:rsidRPr="00BA1D1F">
        <w:rPr>
          <w:rFonts w:ascii="Cambria" w:hAnsi="Cambria"/>
          <w:sz w:val="20"/>
          <w:szCs w:val="20"/>
          <w:lang w:val="es-ES_tradnl"/>
        </w:rPr>
        <w:t xml:space="preserve"> en tanto este impide que la Sala Tercera </w:t>
      </w:r>
      <w:r w:rsidR="00095A4E" w:rsidRPr="00BA1D1F">
        <w:rPr>
          <w:rFonts w:ascii="Cambria" w:hAnsi="Cambria"/>
          <w:sz w:val="20"/>
          <w:szCs w:val="20"/>
          <w:lang w:val="es-ES_tradnl"/>
        </w:rPr>
        <w:t xml:space="preserve">de la Corte Suprema de Justicia conozca mediante el procedimiento de revisión asuntos </w:t>
      </w:r>
      <w:r w:rsidR="00271EF5" w:rsidRPr="00BA1D1F">
        <w:rPr>
          <w:rFonts w:ascii="Cambria" w:hAnsi="Cambria"/>
          <w:sz w:val="20"/>
          <w:szCs w:val="20"/>
          <w:lang w:val="es-ES_tradnl"/>
        </w:rPr>
        <w:t>que ya fueron discutidos y resueltos en casación</w:t>
      </w:r>
      <w:r w:rsidR="007E667D" w:rsidRPr="00BA1D1F">
        <w:rPr>
          <w:rFonts w:ascii="Cambria" w:hAnsi="Cambria"/>
          <w:sz w:val="20"/>
          <w:szCs w:val="20"/>
          <w:lang w:val="es-ES_tradnl"/>
        </w:rPr>
        <w:t xml:space="preserve">. </w:t>
      </w:r>
      <w:r w:rsidRPr="00BA1D1F">
        <w:rPr>
          <w:rFonts w:ascii="Cambria" w:hAnsi="Cambria"/>
          <w:sz w:val="20"/>
          <w:szCs w:val="20"/>
          <w:lang w:val="es-ES_tradnl"/>
        </w:rPr>
        <w:t xml:space="preserve">A pesar de ello, </w:t>
      </w:r>
      <w:r w:rsidR="009E215E" w:rsidRPr="00BA1D1F">
        <w:rPr>
          <w:rFonts w:ascii="Cambria" w:hAnsi="Cambria"/>
          <w:sz w:val="20"/>
          <w:szCs w:val="20"/>
          <w:lang w:val="es-ES_tradnl"/>
        </w:rPr>
        <w:t>refiere que el 13 de enero de 2010 la Sala Constitucional de la Corte Suprema</w:t>
      </w:r>
      <w:r w:rsidR="008C721F" w:rsidRPr="00BA1D1F">
        <w:rPr>
          <w:rFonts w:ascii="Cambria" w:hAnsi="Cambria"/>
          <w:sz w:val="20"/>
          <w:szCs w:val="20"/>
          <w:lang w:val="es-ES_tradnl"/>
        </w:rPr>
        <w:t xml:space="preserve"> de Justicia</w:t>
      </w:r>
      <w:r w:rsidR="00093052" w:rsidRPr="00BA1D1F">
        <w:rPr>
          <w:rFonts w:ascii="Cambria" w:hAnsi="Cambria"/>
          <w:sz w:val="20"/>
          <w:szCs w:val="20"/>
          <w:lang w:val="es-ES_tradnl"/>
        </w:rPr>
        <w:t xml:space="preserve"> rechazó </w:t>
      </w:r>
      <w:r w:rsidR="00271EF5" w:rsidRPr="00BA1D1F">
        <w:rPr>
          <w:rFonts w:ascii="Cambria" w:hAnsi="Cambria"/>
          <w:sz w:val="20"/>
          <w:szCs w:val="20"/>
          <w:lang w:val="es-ES_tradnl"/>
        </w:rPr>
        <w:t>esta acción y convalid</w:t>
      </w:r>
      <w:r w:rsidR="00F644F7" w:rsidRPr="00BA1D1F">
        <w:rPr>
          <w:rFonts w:ascii="Cambria" w:hAnsi="Cambria"/>
          <w:sz w:val="20"/>
          <w:szCs w:val="20"/>
          <w:lang w:val="es-ES_tradnl"/>
        </w:rPr>
        <w:t>ó</w:t>
      </w:r>
      <w:r w:rsidR="00271EF5" w:rsidRPr="00BA1D1F">
        <w:rPr>
          <w:rFonts w:ascii="Cambria" w:hAnsi="Cambria"/>
          <w:sz w:val="20"/>
          <w:szCs w:val="20"/>
          <w:lang w:val="es-ES_tradnl"/>
        </w:rPr>
        <w:t xml:space="preserve"> la constitucionalidad del artículo cuestionado. </w:t>
      </w:r>
      <w:r w:rsidR="00093052" w:rsidRPr="00BA1D1F">
        <w:rPr>
          <w:rFonts w:ascii="Cambria" w:hAnsi="Cambria"/>
          <w:sz w:val="20"/>
          <w:szCs w:val="20"/>
          <w:lang w:val="es-ES_tradnl"/>
        </w:rPr>
        <w:t xml:space="preserve"> </w:t>
      </w:r>
    </w:p>
    <w:p w14:paraId="53C9CACF" w14:textId="547653F9" w:rsidR="00895971" w:rsidRPr="00BA1D1F" w:rsidRDefault="00146BEE"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Finalmente, sostiene que e</w:t>
      </w:r>
      <w:r w:rsidR="000A49B8" w:rsidRPr="00BA1D1F">
        <w:rPr>
          <w:rFonts w:ascii="Cambria" w:hAnsi="Cambria"/>
          <w:sz w:val="20"/>
          <w:szCs w:val="20"/>
          <w:lang w:val="es-ES_tradnl"/>
        </w:rPr>
        <w:t xml:space="preserve">l 23 de diciembre de 2011 la presunta víctima utilizó </w:t>
      </w:r>
      <w:r w:rsidR="000A49B8" w:rsidRPr="00BA1D1F">
        <w:rPr>
          <w:rFonts w:ascii="Cambria" w:hAnsi="Cambria"/>
          <w:bCs/>
          <w:sz w:val="20"/>
          <w:szCs w:val="20"/>
          <w:lang w:val="es-ES_tradnl"/>
        </w:rPr>
        <w:t xml:space="preserve">el procedimiento especial de revisión previsto en el Transitorio III de la Ley </w:t>
      </w:r>
      <w:r w:rsidR="000A49B8" w:rsidRPr="00BA1D1F">
        <w:rPr>
          <w:rFonts w:ascii="Cambria" w:hAnsi="Cambria"/>
          <w:sz w:val="20"/>
          <w:szCs w:val="20"/>
          <w:lang w:val="es-ES_tradnl"/>
        </w:rPr>
        <w:t xml:space="preserve">N.º 8837 para cuestionar su sentencia condenatoria. Sin embargo, el 16 de febrero de 2016 el Tribunal de Apelación de Sentencia de Cartago rechazó su demanda, al considerar que </w:t>
      </w:r>
      <w:r w:rsidR="007223D2" w:rsidRPr="00BA1D1F">
        <w:rPr>
          <w:rFonts w:ascii="Cambria" w:hAnsi="Cambria"/>
          <w:sz w:val="20"/>
          <w:szCs w:val="20"/>
          <w:lang w:val="es-ES_tradnl"/>
        </w:rPr>
        <w:t xml:space="preserve">el señor Blanco Umaña solo presentó alegatos genéricos sin precisar cómo se afectó su derecho contemplado en el artículo 8.2.h) de la Convención. </w:t>
      </w:r>
    </w:p>
    <w:p w14:paraId="441D4243" w14:textId="383D642F" w:rsidR="00267AA2" w:rsidRPr="00BA1D1F" w:rsidRDefault="00267AA2" w:rsidP="00853F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 xml:space="preserve">Con base en estas consideraciones, la parte peticionaria denuncia que el Estado vulneró el derecho a recurrir el fallo de la presunta víctima, debido a que no contó con un recurso </w:t>
      </w:r>
      <w:r w:rsidR="005F25AA" w:rsidRPr="00BA1D1F">
        <w:rPr>
          <w:rFonts w:ascii="Cambria" w:hAnsi="Cambria"/>
          <w:sz w:val="20"/>
          <w:szCs w:val="20"/>
          <w:lang w:val="es-ES_tradnl"/>
        </w:rPr>
        <w:t xml:space="preserve">de apelación </w:t>
      </w:r>
      <w:r w:rsidRPr="00BA1D1F">
        <w:rPr>
          <w:rFonts w:ascii="Cambria" w:hAnsi="Cambria"/>
          <w:sz w:val="20"/>
          <w:szCs w:val="20"/>
          <w:lang w:val="es-ES_tradnl"/>
        </w:rPr>
        <w:t xml:space="preserve">que permita la revisión integral de su condena de primera instancia. </w:t>
      </w:r>
      <w:r w:rsidR="00853F63" w:rsidRPr="00BA1D1F">
        <w:rPr>
          <w:rFonts w:ascii="Cambria" w:hAnsi="Cambria"/>
          <w:sz w:val="20"/>
          <w:szCs w:val="20"/>
          <w:lang w:val="es-ES_tradnl"/>
        </w:rPr>
        <w:t>Señala que el Tribunal de Casación Penal no analizó la totalidad de sus reclamos y, pese a ello, los recursos interpuestos ulteriormente cuestionando este aspecto fueron desestimados.  Finalmente</w:t>
      </w:r>
      <w:r w:rsidRPr="00BA1D1F">
        <w:rPr>
          <w:rFonts w:ascii="Cambria" w:hAnsi="Cambria"/>
          <w:sz w:val="20"/>
          <w:szCs w:val="20"/>
          <w:lang w:val="es-ES_tradnl"/>
        </w:rPr>
        <w:t>, argumenta que las autoridades condenaron al señor Blanco Umaña</w:t>
      </w:r>
      <w:r w:rsidR="00853F63" w:rsidRPr="00BA1D1F">
        <w:rPr>
          <w:rFonts w:ascii="Cambria" w:hAnsi="Cambria"/>
          <w:sz w:val="20"/>
          <w:szCs w:val="20"/>
          <w:lang w:val="es-ES_tradnl"/>
        </w:rPr>
        <w:t xml:space="preserve"> sin que exista una sola prueba contundente en su contra.</w:t>
      </w:r>
    </w:p>
    <w:p w14:paraId="4D689013" w14:textId="141C4B9E" w:rsidR="00522C3B" w:rsidRPr="00BA1D1F" w:rsidRDefault="00522C3B" w:rsidP="00522C3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BA1D1F">
        <w:rPr>
          <w:i/>
          <w:iCs/>
          <w:sz w:val="20"/>
          <w:szCs w:val="20"/>
          <w:lang w:val="es-ES_tradnl"/>
        </w:rPr>
        <w:t>Alegatos del Estado</w:t>
      </w:r>
      <w:r w:rsidR="00437835" w:rsidRPr="00BA1D1F">
        <w:rPr>
          <w:i/>
          <w:iCs/>
          <w:sz w:val="20"/>
          <w:szCs w:val="20"/>
          <w:lang w:val="es-ES_tradnl"/>
        </w:rPr>
        <w:t xml:space="preserve"> costarricense</w:t>
      </w:r>
    </w:p>
    <w:p w14:paraId="1F4C845E" w14:textId="4C5338EE" w:rsidR="00C27964" w:rsidRPr="00BA1D1F" w:rsidRDefault="00522C3B"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BA1D1F">
        <w:rPr>
          <w:rFonts w:ascii="Cambria" w:hAnsi="Cambria"/>
          <w:sz w:val="20"/>
          <w:szCs w:val="20"/>
          <w:lang w:val="es-ES_tradnl"/>
        </w:rPr>
        <w:t>Por su parte,</w:t>
      </w:r>
      <w:r w:rsidR="000B593C" w:rsidRPr="00BA1D1F">
        <w:rPr>
          <w:rFonts w:ascii="Cambria" w:hAnsi="Cambria"/>
          <w:sz w:val="20"/>
          <w:szCs w:val="20"/>
          <w:lang w:val="es-ES_tradnl"/>
        </w:rPr>
        <w:t xml:space="preserve"> el Estado replica</w:t>
      </w:r>
      <w:r w:rsidR="004E0562" w:rsidRPr="00BA1D1F">
        <w:rPr>
          <w:rFonts w:ascii="Cambria" w:hAnsi="Cambria"/>
          <w:sz w:val="20"/>
          <w:szCs w:val="20"/>
          <w:lang w:val="es-ES_tradnl"/>
        </w:rPr>
        <w:t xml:space="preserve"> que la petición es inadmisible por falta de agotamiento de </w:t>
      </w:r>
      <w:r w:rsidR="00C370D3" w:rsidRPr="00BA1D1F">
        <w:rPr>
          <w:rFonts w:ascii="Cambria" w:hAnsi="Cambria"/>
          <w:sz w:val="20"/>
          <w:szCs w:val="20"/>
          <w:lang w:val="es-ES_tradnl"/>
        </w:rPr>
        <w:t xml:space="preserve">la </w:t>
      </w:r>
      <w:r w:rsidR="004E0562" w:rsidRPr="00BA1D1F">
        <w:rPr>
          <w:rFonts w:ascii="Cambria" w:hAnsi="Cambria"/>
          <w:sz w:val="20"/>
          <w:szCs w:val="20"/>
          <w:lang w:val="es-ES_tradnl"/>
        </w:rPr>
        <w:t xml:space="preserve">jurisdicción interna. Al respecto, afirma que, tras la presentación de su petición, el señor </w:t>
      </w:r>
      <w:r w:rsidR="004E0562" w:rsidRPr="00BA1D1F">
        <w:rPr>
          <w:rFonts w:ascii="Cambria" w:hAnsi="Cambria"/>
          <w:bCs/>
          <w:sz w:val="20"/>
          <w:szCs w:val="20"/>
          <w:lang w:val="es-ES_tradnl"/>
        </w:rPr>
        <w:t>Blanco Umaña utilizó el procedimiento</w:t>
      </w:r>
      <w:r w:rsidR="000A49B8" w:rsidRPr="00BA1D1F">
        <w:rPr>
          <w:rFonts w:ascii="Cambria" w:hAnsi="Cambria"/>
          <w:bCs/>
          <w:sz w:val="20"/>
          <w:szCs w:val="20"/>
          <w:lang w:val="es-ES_tradnl"/>
        </w:rPr>
        <w:t xml:space="preserve"> especial de revisión</w:t>
      </w:r>
      <w:r w:rsidR="004E0562" w:rsidRPr="00BA1D1F">
        <w:rPr>
          <w:rFonts w:ascii="Cambria" w:hAnsi="Cambria"/>
          <w:bCs/>
          <w:sz w:val="20"/>
          <w:szCs w:val="20"/>
          <w:lang w:val="es-ES_tradnl"/>
        </w:rPr>
        <w:t xml:space="preserve"> previsto en el Transitorio III de la Ley </w:t>
      </w:r>
      <w:r w:rsidR="004E0562" w:rsidRPr="00BA1D1F">
        <w:rPr>
          <w:rFonts w:ascii="Cambria" w:hAnsi="Cambria"/>
          <w:sz w:val="20"/>
          <w:szCs w:val="20"/>
          <w:lang w:val="es-ES_tradnl"/>
        </w:rPr>
        <w:t xml:space="preserve">N.º 8837. Sin embargo, sostiene que la presunta víctima no utilizó dicha vía de forma correcta, por lo cual el Tribunal de Apelación de Sentencia </w:t>
      </w:r>
      <w:r w:rsidR="00BD51FA" w:rsidRPr="00BA1D1F">
        <w:rPr>
          <w:rFonts w:ascii="Cambria" w:hAnsi="Cambria"/>
          <w:sz w:val="20"/>
          <w:szCs w:val="20"/>
          <w:lang w:val="es-ES_tradnl"/>
        </w:rPr>
        <w:t xml:space="preserve">de Cartago desestimó su demanda. Por las razones expuestas, Costa Rica considera que el presente asunto no </w:t>
      </w:r>
      <w:r w:rsidR="00BD51FA" w:rsidRPr="00BA1D1F">
        <w:rPr>
          <w:rFonts w:ascii="Cambria" w:hAnsi="Cambria"/>
          <w:sz w:val="20"/>
          <w:szCs w:val="20"/>
          <w:lang w:val="es-ES_tradnl"/>
        </w:rPr>
        <w:lastRenderedPageBreak/>
        <w:t>cumple con el requisito previsto en el artículo 46.1.a) de la Convención, pues la presunta víctima utilizó indebidamente una vía adicional en la jurisdicción interna luego de presentar su petición.</w:t>
      </w:r>
    </w:p>
    <w:p w14:paraId="1FA4ED50" w14:textId="357D4820" w:rsidR="00516745" w:rsidRPr="00BA1D1F" w:rsidRDefault="00516745"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BA1D1F">
        <w:rPr>
          <w:rFonts w:ascii="Cambria" w:hAnsi="Cambria"/>
          <w:sz w:val="20"/>
          <w:szCs w:val="20"/>
          <w:lang w:val="es-ES_tradnl"/>
        </w:rPr>
        <w:t xml:space="preserve">Adicionalmente, arguye que, en caso la Comisión considere que la vía de casación agotó la jurisdicción interna, la petición es inadmisible por haber sido presentada de forma extemporánea. </w:t>
      </w:r>
      <w:r w:rsidR="00EE06C4" w:rsidRPr="00BA1D1F">
        <w:rPr>
          <w:rFonts w:ascii="Cambria" w:hAnsi="Cambria"/>
          <w:sz w:val="20"/>
          <w:szCs w:val="20"/>
          <w:lang w:val="es-ES_tradnl"/>
        </w:rPr>
        <w:t>Al respecto, afirma que la parte peticionaria presentó esta petición ocho meses después de que las autoridades le notifiquen la resolución del recurso de casación, por lo cual no cumplió con el plazo previsto en el artí</w:t>
      </w:r>
      <w:r w:rsidR="00F74C9E" w:rsidRPr="00BA1D1F">
        <w:rPr>
          <w:rFonts w:ascii="Cambria" w:hAnsi="Cambria"/>
          <w:sz w:val="20"/>
          <w:szCs w:val="20"/>
          <w:lang w:val="es-ES_tradnl"/>
        </w:rPr>
        <w:t xml:space="preserve">culo 46.1.b) de la Convención. </w:t>
      </w:r>
    </w:p>
    <w:p w14:paraId="440CA598" w14:textId="52D245E4" w:rsidR="00F74C9E" w:rsidRPr="00BA1D1F" w:rsidRDefault="00F74C9E"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BA1D1F">
        <w:rPr>
          <w:rFonts w:ascii="Cambria" w:hAnsi="Cambria"/>
          <w:sz w:val="20"/>
          <w:szCs w:val="20"/>
          <w:lang w:val="es-ES_tradnl"/>
        </w:rPr>
        <w:t xml:space="preserve">Finalmente, </w:t>
      </w:r>
      <w:r w:rsidR="00F903C0" w:rsidRPr="00BA1D1F">
        <w:rPr>
          <w:rFonts w:ascii="Cambria" w:hAnsi="Cambria"/>
          <w:sz w:val="20"/>
          <w:szCs w:val="20"/>
          <w:lang w:val="es-ES_tradnl"/>
        </w:rPr>
        <w:t xml:space="preserve">sostiene que </w:t>
      </w:r>
      <w:r w:rsidR="00F903C0" w:rsidRPr="00BA1D1F">
        <w:rPr>
          <w:rFonts w:asciiTheme="majorHAnsi" w:hAnsiTheme="majorHAnsi"/>
          <w:bCs/>
          <w:sz w:val="20"/>
          <w:szCs w:val="20"/>
          <w:lang w:val="es-ES_tradnl"/>
        </w:rPr>
        <w:t xml:space="preserve">la parte peticionaria pretende que la Comisión actúe como una cuarta instancia judicial y revise las valoraciones de hecho y de derecho efectuadas por los jueces y tribunales internos que actuaron en la esfera de su competencia, sin demostrar que estos hayan vulnerado algún derecho reconocido en la Convención. </w:t>
      </w:r>
    </w:p>
    <w:p w14:paraId="54D41805" w14:textId="54DFCC7F" w:rsidR="00655BC0" w:rsidRPr="00BA1D1F" w:rsidRDefault="00655BC0" w:rsidP="00655B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Destaca que dentro del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3CDBB522" w14:textId="63D9382A" w:rsidR="007705D7" w:rsidRPr="00BA1D1F" w:rsidRDefault="007705D7"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BA1D1F">
        <w:rPr>
          <w:rFonts w:asciiTheme="majorHAnsi" w:hAnsiTheme="majorHAnsi"/>
          <w:b/>
          <w:bCs/>
          <w:sz w:val="20"/>
          <w:szCs w:val="20"/>
          <w:lang w:val="es-ES_tradnl"/>
        </w:rPr>
        <w:t>VI.</w:t>
      </w:r>
      <w:r w:rsidRPr="00BA1D1F">
        <w:rPr>
          <w:rFonts w:asciiTheme="majorHAnsi" w:hAnsiTheme="majorHAnsi"/>
          <w:b/>
          <w:bCs/>
          <w:sz w:val="20"/>
          <w:szCs w:val="20"/>
          <w:lang w:val="es-ES_tradnl"/>
        </w:rPr>
        <w:tab/>
        <w:t>CONSIDERACIONES PREVIAS</w:t>
      </w:r>
    </w:p>
    <w:p w14:paraId="4A12D7E1" w14:textId="487D75ED"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BA1D1F">
        <w:rPr>
          <w:rFonts w:asciiTheme="majorHAnsi" w:hAnsiTheme="majorHAnsi"/>
          <w:bCs/>
          <w:sz w:val="20"/>
          <w:szCs w:val="20"/>
          <w:lang w:val="es-ES_tradnl"/>
        </w:rPr>
        <w:t xml:space="preserve">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4FF09DE4" w14:textId="77777777"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A1D1F">
        <w:rPr>
          <w:rFonts w:asciiTheme="majorHAnsi" w:hAnsiTheme="majorHAnsi"/>
          <w:bCs/>
          <w:sz w:val="20"/>
          <w:szCs w:val="20"/>
          <w:lang w:val="es-ES_tradnl"/>
        </w:rPr>
        <w:t xml:space="preserve">Así, la CIDH recuerda que en la sentencia del caso </w:t>
      </w:r>
      <w:r w:rsidRPr="00BA1D1F">
        <w:rPr>
          <w:rFonts w:asciiTheme="majorHAnsi" w:hAnsiTheme="majorHAnsi"/>
          <w:bCs/>
          <w:i/>
          <w:iCs/>
          <w:sz w:val="20"/>
          <w:szCs w:val="20"/>
          <w:lang w:val="es-ES_tradnl"/>
        </w:rPr>
        <w:t xml:space="preserve">Herrera Ulloa vs. Costa Rica </w:t>
      </w:r>
      <w:r w:rsidRPr="00BA1D1F">
        <w:rPr>
          <w:rFonts w:asciiTheme="majorHAnsi" w:hAnsiTheme="majorHAnsi"/>
          <w:bCs/>
          <w:sz w:val="20"/>
          <w:szCs w:val="20"/>
          <w:lang w:val="es-ES_tradnl"/>
        </w:rPr>
        <w:t>del 2 de julio de 2004, la Corte Interamericana de Derechos Humanos</w:t>
      </w:r>
      <w:r w:rsidRPr="00BA1D1F">
        <w:rPr>
          <w:rStyle w:val="FootnoteReference"/>
          <w:rFonts w:asciiTheme="majorHAnsi" w:hAnsiTheme="majorHAnsi"/>
          <w:bCs/>
          <w:sz w:val="20"/>
          <w:szCs w:val="20"/>
          <w:lang w:val="es-ES_tradnl"/>
        </w:rPr>
        <w:footnoteReference w:id="4"/>
      </w:r>
      <w:r w:rsidRPr="00BA1D1F">
        <w:rPr>
          <w:rFonts w:asciiTheme="majorHAnsi" w:hAnsiTheme="majorHAnsi"/>
          <w:bCs/>
          <w:sz w:val="20"/>
          <w:szCs w:val="20"/>
          <w:lang w:val="es-ES_tradnl"/>
        </w:rPr>
        <w:t xml:space="preserve"> examinó la regulación establecida en el Código Procesal Penal vigente desde 1998; y concluyó que no contaba con “</w:t>
      </w:r>
      <w:r w:rsidRPr="00BA1D1F">
        <w:rPr>
          <w:rFonts w:asciiTheme="majorHAnsi" w:hAnsiTheme="majorHAnsi"/>
          <w:bCs/>
          <w:i/>
          <w:iCs/>
          <w:sz w:val="20"/>
          <w:szCs w:val="20"/>
          <w:lang w:val="es-ES_tradnl"/>
        </w:rPr>
        <w:t xml:space="preserve">un recurso que </w:t>
      </w:r>
      <w:r w:rsidRPr="00BA1D1F">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BA1D1F">
        <w:rPr>
          <w:rFonts w:asciiTheme="majorHAnsi" w:hAnsiTheme="majorHAnsi"/>
          <w:sz w:val="20"/>
          <w:szCs w:val="20"/>
          <w:lang w:val="es-ES_tradnl"/>
        </w:rPr>
        <w:t>”, dada las limitaciones que tenía la regulación del recurso de casación en el ámbito penal</w:t>
      </w:r>
      <w:r w:rsidRPr="00BA1D1F">
        <w:rPr>
          <w:rStyle w:val="FootnoteReference"/>
          <w:rFonts w:asciiTheme="majorHAnsi" w:hAnsiTheme="majorHAnsi"/>
          <w:sz w:val="20"/>
          <w:szCs w:val="20"/>
          <w:lang w:val="es-ES_tradnl"/>
        </w:rPr>
        <w:footnoteReference w:id="5"/>
      </w:r>
      <w:r w:rsidRPr="00BA1D1F">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BA1D1F">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BA1D1F">
        <w:rPr>
          <w:rFonts w:asciiTheme="majorHAnsi" w:hAnsiTheme="majorHAnsi"/>
          <w:sz w:val="20"/>
          <w:szCs w:val="20"/>
          <w:lang w:val="es-ES_tradnl"/>
        </w:rPr>
        <w:t>”</w:t>
      </w:r>
      <w:r w:rsidRPr="00BA1D1F">
        <w:rPr>
          <w:rStyle w:val="FootnoteReference"/>
          <w:rFonts w:asciiTheme="majorHAnsi" w:hAnsiTheme="majorHAnsi"/>
          <w:sz w:val="20"/>
          <w:szCs w:val="20"/>
          <w:lang w:val="es-ES_tradnl"/>
        </w:rPr>
        <w:footnoteReference w:id="6"/>
      </w:r>
      <w:r w:rsidRPr="00BA1D1F">
        <w:rPr>
          <w:rFonts w:asciiTheme="majorHAnsi" w:hAnsiTheme="majorHAnsi"/>
          <w:sz w:val="20"/>
          <w:szCs w:val="20"/>
          <w:lang w:val="es-ES_tradnl"/>
        </w:rPr>
        <w:t>.</w:t>
      </w:r>
    </w:p>
    <w:p w14:paraId="5CE614C9" w14:textId="21B3044C"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A1D1F">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BA1D1F">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BA1D1F">
        <w:rPr>
          <w:rFonts w:asciiTheme="majorHAnsi" w:hAnsiTheme="majorHAnsi"/>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BA1D1F">
        <w:rPr>
          <w:rFonts w:asciiTheme="majorHAnsi" w:hAnsiTheme="majorHAnsi"/>
          <w:sz w:val="20"/>
          <w:szCs w:val="20"/>
          <w:lang w:val="es-ES_tradnl"/>
        </w:rPr>
        <w:t xml:space="preserve">”. En virtud de ello, la Corte Interamericana </w:t>
      </w:r>
      <w:r w:rsidRPr="00BA1D1F">
        <w:rPr>
          <w:rFonts w:asciiTheme="majorHAnsi" w:hAnsiTheme="majorHAnsi"/>
          <w:sz w:val="20"/>
          <w:szCs w:val="20"/>
          <w:lang w:val="es-ES_tradnl"/>
        </w:rPr>
        <w:lastRenderedPageBreak/>
        <w:t>consideró que “</w:t>
      </w:r>
      <w:r w:rsidRPr="00BA1D1F">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BA1D1F">
        <w:rPr>
          <w:rFonts w:asciiTheme="majorHAnsi" w:hAnsiTheme="majorHAnsi"/>
          <w:sz w:val="20"/>
          <w:szCs w:val="20"/>
          <w:lang w:val="es-ES_tradnl"/>
        </w:rPr>
        <w:t>”</w:t>
      </w:r>
      <w:r w:rsidRPr="00BA1D1F">
        <w:rPr>
          <w:rStyle w:val="FootnoteReference"/>
          <w:rFonts w:asciiTheme="majorHAnsi" w:hAnsiTheme="majorHAnsi"/>
          <w:sz w:val="20"/>
          <w:szCs w:val="20"/>
          <w:lang w:val="es-ES_tradnl"/>
        </w:rPr>
        <w:footnoteReference w:id="7"/>
      </w:r>
      <w:r w:rsidRPr="00BA1D1F">
        <w:rPr>
          <w:rFonts w:asciiTheme="majorHAnsi" w:hAnsiTheme="majorHAnsi"/>
          <w:sz w:val="20"/>
          <w:szCs w:val="20"/>
          <w:lang w:val="es-ES_tradnl"/>
        </w:rPr>
        <w:t>.</w:t>
      </w:r>
    </w:p>
    <w:p w14:paraId="01B83E83" w14:textId="2FBBE7D7"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A1D1F">
        <w:rPr>
          <w:rFonts w:asciiTheme="majorHAnsi" w:hAnsiTheme="majorHAnsi"/>
          <w:sz w:val="20"/>
          <w:szCs w:val="20"/>
          <w:lang w:val="es-ES_tradnl"/>
        </w:rPr>
        <w:t>Asimismo</w:t>
      </w:r>
      <w:r w:rsidR="007C1952" w:rsidRPr="00BA1D1F">
        <w:rPr>
          <w:rFonts w:asciiTheme="majorHAnsi" w:hAnsiTheme="majorHAnsi"/>
          <w:sz w:val="20"/>
          <w:szCs w:val="20"/>
          <w:lang w:val="es-ES_tradnl"/>
        </w:rPr>
        <w:t>,</w:t>
      </w:r>
      <w:r w:rsidRPr="00BA1D1F">
        <w:rPr>
          <w:rFonts w:asciiTheme="majorHAnsi" w:hAnsiTheme="majorHAnsi"/>
          <w:sz w:val="20"/>
          <w:szCs w:val="20"/>
          <w:lang w:val="es-ES_tradnl"/>
        </w:rPr>
        <w:t xml:space="preserve"> la citada ley incorporó diversas modificaciones al régimen legal del recurso de casación contenido en el Código Procesal Penal. En primer término, se adicionó a la nómina de vicios de la sentencia que justifican la casación del art. 396 una nueva causal consistente en que “</w:t>
      </w:r>
      <w:r w:rsidRPr="00BA1D1F">
        <w:rPr>
          <w:rFonts w:asciiTheme="majorHAnsi" w:hAnsiTheme="majorHAnsi"/>
          <w:i/>
          <w:iCs/>
          <w:sz w:val="20"/>
          <w:szCs w:val="20"/>
          <w:lang w:val="es-ES_tradnl"/>
        </w:rPr>
        <w:t>la sentencia no haya sido dictada mediante el debido proceso o con oportunidad de defensa</w:t>
      </w:r>
      <w:r w:rsidRPr="00BA1D1F">
        <w:rPr>
          <w:rFonts w:asciiTheme="majorHAnsi" w:hAnsiTheme="majorHAnsi"/>
          <w:sz w:val="20"/>
          <w:szCs w:val="20"/>
          <w:lang w:val="es-ES_tradnl"/>
        </w:rPr>
        <w:t xml:space="preserve">”. En segundo lugar, y con respecto a la amplitud del examen del tribunal de casación, la ley 8503 incorporó el artículo 449 bis al Código Procesal Penal, el cual reza: </w:t>
      </w:r>
    </w:p>
    <w:p w14:paraId="1442D2C0" w14:textId="77777777" w:rsidR="00CD17F6" w:rsidRPr="00BA1D1F" w:rsidRDefault="00CD17F6" w:rsidP="00CD17F6">
      <w:pPr>
        <w:pStyle w:val="NormalWeb"/>
        <w:spacing w:before="0" w:beforeAutospacing="0" w:after="0" w:afterAutospacing="0"/>
        <w:ind w:left="709" w:right="798"/>
        <w:jc w:val="both"/>
        <w:rPr>
          <w:rFonts w:asciiTheme="majorHAnsi" w:hAnsiTheme="majorHAnsi" w:cs="Calibri"/>
          <w:sz w:val="20"/>
          <w:szCs w:val="20"/>
          <w:lang w:val="es-ES_tradnl"/>
        </w:rPr>
      </w:pPr>
      <w:r w:rsidRPr="00BA1D1F">
        <w:rPr>
          <w:rFonts w:asciiTheme="majorHAnsi" w:hAnsiTheme="majorHAnsi" w:cs="Calibri"/>
          <w:sz w:val="20"/>
          <w:szCs w:val="20"/>
          <w:lang w:val="es-ES_tradnl"/>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BA1D1F" w:rsidRDefault="00CD17F6" w:rsidP="00CD17F6">
      <w:pPr>
        <w:pStyle w:val="NormalWeb"/>
        <w:spacing w:before="0" w:beforeAutospacing="0" w:after="0" w:afterAutospacing="0"/>
        <w:ind w:left="709" w:right="798"/>
        <w:jc w:val="both"/>
        <w:rPr>
          <w:rFonts w:asciiTheme="majorHAnsi" w:hAnsiTheme="majorHAnsi"/>
          <w:sz w:val="20"/>
          <w:szCs w:val="20"/>
          <w:lang w:val="es-ES_tradnl"/>
        </w:rPr>
      </w:pPr>
    </w:p>
    <w:p w14:paraId="1035475D" w14:textId="77777777" w:rsidR="00CD17F6" w:rsidRPr="00BA1D1F" w:rsidRDefault="00CD17F6" w:rsidP="00CD17F6">
      <w:pPr>
        <w:pStyle w:val="NormalWeb"/>
        <w:spacing w:before="0" w:beforeAutospacing="0" w:after="0" w:afterAutospacing="0"/>
        <w:ind w:left="709" w:right="798"/>
        <w:jc w:val="both"/>
        <w:rPr>
          <w:rFonts w:asciiTheme="majorHAnsi" w:hAnsiTheme="majorHAnsi" w:cs="Calibri"/>
          <w:sz w:val="20"/>
          <w:szCs w:val="20"/>
          <w:lang w:val="es-ES_tradnl"/>
        </w:rPr>
      </w:pPr>
      <w:r w:rsidRPr="00BA1D1F">
        <w:rPr>
          <w:rFonts w:asciiTheme="majorHAnsi" w:hAnsiTheme="majorHAnsi" w:cs="Calibri"/>
          <w:sz w:val="20"/>
          <w:szCs w:val="20"/>
          <w:lang w:val="es-ES_tradnl"/>
        </w:rPr>
        <w:t>De igual manera, podrá valorar en forma directa la prueba que se haya introducido por escrito al juicio.</w:t>
      </w:r>
    </w:p>
    <w:p w14:paraId="66FF7CB8" w14:textId="77777777"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A1D1F">
        <w:rPr>
          <w:rFonts w:asciiTheme="majorHAnsi" w:hAnsiTheme="majorHAnsi"/>
          <w:bCs/>
          <w:sz w:val="20"/>
          <w:szCs w:val="20"/>
          <w:lang w:val="es-ES_tradnl"/>
        </w:rPr>
        <w:t>Adicionalmente, tanto la Comisión como la Corte IDH también constataron que e</w:t>
      </w:r>
      <w:r w:rsidRPr="00BA1D1F">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A1D1F">
        <w:rPr>
          <w:rFonts w:asciiTheme="majorHAnsi" w:hAnsiTheme="majorHAnsi"/>
          <w:sz w:val="20"/>
          <w:szCs w:val="20"/>
          <w:lang w:val="es-ES_tradnl"/>
        </w:rPr>
        <w:t xml:space="preserve">Como consecuencia de las citadas modificaciones, en la sentencia del caso </w:t>
      </w:r>
      <w:r w:rsidRPr="00BA1D1F">
        <w:rPr>
          <w:rFonts w:asciiTheme="majorHAnsi" w:hAnsiTheme="majorHAnsi"/>
          <w:i/>
          <w:iCs/>
          <w:sz w:val="20"/>
          <w:szCs w:val="20"/>
          <w:lang w:val="es-ES_tradnl"/>
        </w:rPr>
        <w:t>Amrhein y otros vs. Costa Rica</w:t>
      </w:r>
      <w:r w:rsidRPr="00BA1D1F">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77777777"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A1D1F">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BA1D1F">
        <w:rPr>
          <w:rFonts w:asciiTheme="majorHAnsi" w:hAnsiTheme="majorHAnsi"/>
          <w:i/>
          <w:iCs/>
          <w:sz w:val="20"/>
          <w:szCs w:val="20"/>
          <w:lang w:val="es-ES_tradnl"/>
        </w:rPr>
        <w:t>el hecho de que se trataría de un recurso extraordinario no puede ser determinante, per se, para concluir su inefectividad”</w:t>
      </w:r>
      <w:r w:rsidRPr="00BA1D1F">
        <w:rPr>
          <w:rStyle w:val="FootnoteReference"/>
          <w:rFonts w:asciiTheme="majorHAnsi" w:hAnsiTheme="majorHAnsi"/>
          <w:i/>
          <w:iCs/>
          <w:sz w:val="20"/>
          <w:szCs w:val="20"/>
          <w:lang w:val="es-ES_tradnl"/>
        </w:rPr>
        <w:footnoteReference w:id="8"/>
      </w:r>
      <w:r w:rsidRPr="00BA1D1F">
        <w:rPr>
          <w:rFonts w:asciiTheme="majorHAnsi" w:hAnsiTheme="majorHAnsi"/>
          <w:i/>
          <w:iCs/>
          <w:sz w:val="20"/>
          <w:szCs w:val="20"/>
          <w:lang w:val="es-ES_tradnl"/>
        </w:rPr>
        <w:t xml:space="preserve">. </w:t>
      </w:r>
      <w:r w:rsidRPr="00BA1D1F">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77777777"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A1D1F">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BA1D1F">
        <w:rPr>
          <w:rFonts w:asciiTheme="majorHAnsi" w:hAnsiTheme="majorHAnsi"/>
          <w:i/>
          <w:iCs/>
          <w:sz w:val="20"/>
          <w:szCs w:val="20"/>
          <w:lang w:val="es-ES_tradnl"/>
        </w:rPr>
        <w:t xml:space="preserve">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w:t>
      </w:r>
      <w:r w:rsidRPr="00BA1D1F">
        <w:rPr>
          <w:rFonts w:asciiTheme="majorHAnsi" w:hAnsiTheme="majorHAnsi"/>
          <w:i/>
          <w:iCs/>
          <w:sz w:val="20"/>
          <w:szCs w:val="20"/>
          <w:lang w:val="es-ES_tradnl"/>
        </w:rPr>
        <w:lastRenderedPageBreak/>
        <w:t>las normas recursivas</w:t>
      </w:r>
      <w:r w:rsidRPr="00BA1D1F">
        <w:rPr>
          <w:rFonts w:asciiTheme="majorHAnsi" w:hAnsiTheme="majorHAnsi"/>
          <w:sz w:val="20"/>
          <w:szCs w:val="20"/>
          <w:lang w:val="es-ES_tradnl"/>
        </w:rPr>
        <w:t xml:space="preserve"> […]”</w:t>
      </w:r>
      <w:r w:rsidRPr="00BA1D1F">
        <w:rPr>
          <w:rStyle w:val="FootnoteReference"/>
          <w:rFonts w:asciiTheme="majorHAnsi" w:hAnsiTheme="majorHAnsi"/>
          <w:sz w:val="20"/>
          <w:szCs w:val="20"/>
          <w:lang w:val="es-ES_tradnl"/>
        </w:rPr>
        <w:footnoteReference w:id="9"/>
      </w:r>
      <w:r w:rsidRPr="00BA1D1F">
        <w:rPr>
          <w:rFonts w:asciiTheme="majorHAnsi" w:hAnsiTheme="majorHAnsi"/>
          <w:sz w:val="20"/>
          <w:szCs w:val="20"/>
          <w:lang w:val="es-ES_tradnl"/>
        </w:rPr>
        <w:t xml:space="preserve">. Asimismo, recuerda que en la resolución de supervisión de cumplimiento del 22 de noviembre de 2010 del caso </w:t>
      </w:r>
      <w:r w:rsidRPr="00BA1D1F">
        <w:rPr>
          <w:rFonts w:asciiTheme="majorHAnsi" w:hAnsiTheme="majorHAnsi"/>
          <w:i/>
          <w:iCs/>
          <w:sz w:val="20"/>
          <w:szCs w:val="20"/>
          <w:lang w:val="es-ES_tradnl"/>
        </w:rPr>
        <w:t xml:space="preserve">Herrera Ulloa vs. Costa Rica, </w:t>
      </w:r>
      <w:r w:rsidRPr="00BA1D1F">
        <w:rPr>
          <w:rFonts w:asciiTheme="majorHAnsi" w:hAnsiTheme="majorHAnsi"/>
          <w:sz w:val="20"/>
          <w:szCs w:val="20"/>
          <w:lang w:val="es-ES_tradnl"/>
        </w:rPr>
        <w:t>el Tribunal valoró positivamente las reformas introducidas en la legislación procesal penal; y en virtud de tales modificaciones concluyó que “</w:t>
      </w:r>
      <w:r w:rsidRPr="00BA1D1F">
        <w:rPr>
          <w:rFonts w:asciiTheme="majorHAnsi" w:hAnsiTheme="majorHAnsi"/>
          <w:i/>
          <w:iCs/>
          <w:sz w:val="20"/>
          <w:szCs w:val="20"/>
          <w:lang w:val="es-ES_tradnl"/>
        </w:rPr>
        <w:t>al garantizar la posibilidad de un amplio control de la sentencia emitida por un tribunal de juicio en materia penal a nivel interno</w:t>
      </w:r>
      <w:r w:rsidRPr="00BA1D1F">
        <w:rPr>
          <w:rFonts w:asciiTheme="majorHAnsi" w:hAnsiTheme="majorHAnsi"/>
          <w:sz w:val="20"/>
          <w:szCs w:val="20"/>
          <w:lang w:val="es-ES_tradnl"/>
        </w:rPr>
        <w:t>”</w:t>
      </w:r>
      <w:r w:rsidRPr="00BA1D1F">
        <w:rPr>
          <w:rStyle w:val="FootnoteReference"/>
          <w:rFonts w:asciiTheme="majorHAnsi" w:hAnsiTheme="majorHAnsi"/>
          <w:sz w:val="20"/>
          <w:szCs w:val="20"/>
          <w:lang w:val="es-ES_tradnl"/>
        </w:rPr>
        <w:footnoteReference w:id="10"/>
      </w:r>
      <w:r w:rsidRPr="00BA1D1F">
        <w:rPr>
          <w:rFonts w:asciiTheme="majorHAnsi" w:hAnsiTheme="majorHAnsi"/>
          <w:sz w:val="20"/>
          <w:szCs w:val="20"/>
          <w:lang w:val="es-ES_tradnl"/>
        </w:rPr>
        <w:t xml:space="preserve">, Costa Rica había cumplido con adecuar su legislación interna. </w:t>
      </w:r>
    </w:p>
    <w:p w14:paraId="2D62666E" w14:textId="77777777" w:rsidR="00CD17F6"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A1D1F">
        <w:rPr>
          <w:rFonts w:asciiTheme="majorHAnsi" w:hAnsiTheme="majorHAnsi"/>
          <w:sz w:val="20"/>
          <w:szCs w:val="20"/>
          <w:lang w:val="es-ES_tradnl"/>
        </w:rPr>
        <w:t>Sin perjuicio de ello, la Comisión destaca que las citadas normas</w:t>
      </w:r>
      <w:r w:rsidRPr="00BA1D1F">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BA1D1F">
        <w:rPr>
          <w:rFonts w:asciiTheme="majorHAnsi" w:hAnsiTheme="majorHAnsi" w:cs="Calibri"/>
          <w:i/>
          <w:iCs/>
          <w:sz w:val="20"/>
          <w:szCs w:val="20"/>
          <w:lang w:val="es-ES_tradnl"/>
        </w:rPr>
        <w:t>el agravio y los aspectos de hecho y derecho que no fueron posibles de conocer en casación</w:t>
      </w:r>
      <w:r w:rsidRPr="00BA1D1F">
        <w:rPr>
          <w:rFonts w:asciiTheme="majorHAnsi" w:hAnsiTheme="majorHAnsi" w:cs="Calibri"/>
          <w:sz w:val="20"/>
          <w:szCs w:val="20"/>
          <w:lang w:val="es-ES_tradnl"/>
        </w:rPr>
        <w:t>”. Por su parte, el Transitorio III de la ley 8837 demandaba para la procedencia del procedimiento de revisión que el condenado “</w:t>
      </w:r>
      <w:r w:rsidRPr="00BA1D1F">
        <w:rPr>
          <w:rFonts w:asciiTheme="majorHAnsi" w:hAnsiTheme="majorHAnsi" w:cs="Calibri"/>
          <w:i/>
          <w:iCs/>
          <w:sz w:val="20"/>
          <w:szCs w:val="20"/>
          <w:lang w:val="es-ES_tradnl"/>
        </w:rPr>
        <w:t>haya alegado con anterioridad la vulneración del artículo 8.2.h de la Convención</w:t>
      </w:r>
      <w:r w:rsidRPr="00BA1D1F">
        <w:rPr>
          <w:rFonts w:asciiTheme="majorHAnsi" w:hAnsiTheme="majorHAnsi" w:cs="Calibri"/>
          <w:sz w:val="20"/>
          <w:szCs w:val="20"/>
          <w:lang w:val="es-ES_tradnl"/>
        </w:rPr>
        <w:t xml:space="preserve">”.   </w:t>
      </w:r>
    </w:p>
    <w:p w14:paraId="330061A1" w14:textId="77777777" w:rsidR="00CD17F6" w:rsidRPr="00BA1D1F"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BA1D1F">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BA1D1F">
        <w:rPr>
          <w:rStyle w:val="FootnoteReference"/>
          <w:rFonts w:asciiTheme="majorHAnsi" w:hAnsiTheme="majorHAnsi" w:cs="Calibri"/>
          <w:sz w:val="20"/>
          <w:szCs w:val="20"/>
          <w:lang w:val="es-ES_tradnl"/>
        </w:rPr>
        <w:footnoteReference w:id="11"/>
      </w:r>
      <w:r w:rsidRPr="00BA1D1F">
        <w:rPr>
          <w:rFonts w:asciiTheme="majorHAnsi" w:hAnsiTheme="majorHAnsi"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30AE24E5" w14:textId="77777777" w:rsidR="00CD17F6" w:rsidRPr="00BA1D1F"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23CA4301" w14:textId="77777777" w:rsidR="00CD17F6" w:rsidRPr="00BA1D1F"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BA1D1F">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BA1D1F">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BA1D1F">
        <w:rPr>
          <w:rFonts w:asciiTheme="majorHAnsi" w:hAnsiTheme="majorHAnsi"/>
          <w:sz w:val="20"/>
          <w:szCs w:val="20"/>
          <w:lang w:val="es-ES_tradnl"/>
        </w:rPr>
        <w:t>”</w:t>
      </w:r>
      <w:r w:rsidRPr="00BA1D1F">
        <w:rPr>
          <w:rStyle w:val="FootnoteReference"/>
          <w:rFonts w:asciiTheme="majorHAnsi" w:hAnsiTheme="majorHAnsi"/>
          <w:sz w:val="20"/>
          <w:szCs w:val="20"/>
          <w:lang w:val="es-ES_tradnl"/>
        </w:rPr>
        <w:footnoteReference w:id="12"/>
      </w:r>
      <w:r w:rsidRPr="00BA1D1F">
        <w:rPr>
          <w:rFonts w:asciiTheme="majorHAnsi" w:hAnsiTheme="majorHAnsi"/>
          <w:sz w:val="20"/>
          <w:szCs w:val="20"/>
          <w:lang w:val="es-ES_tradnl"/>
        </w:rPr>
        <w:t>.</w:t>
      </w:r>
    </w:p>
    <w:p w14:paraId="217940BA" w14:textId="77777777" w:rsidR="00CD17F6" w:rsidRPr="00BA1D1F"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3B4DE5C" w14:textId="77777777" w:rsidR="00CD17F6" w:rsidRPr="00BA1D1F"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BA1D1F">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BA1D1F">
        <w:rPr>
          <w:rFonts w:asciiTheme="majorHAnsi" w:hAnsiTheme="majorHAnsi"/>
          <w:i/>
          <w:iCs/>
          <w:sz w:val="20"/>
          <w:szCs w:val="20"/>
          <w:lang w:val="es-ES_tradnl"/>
        </w:rPr>
        <w:t>Herrera Ulloa</w:t>
      </w:r>
      <w:r w:rsidRPr="00BA1D1F">
        <w:rPr>
          <w:rFonts w:asciiTheme="majorHAnsi" w:hAnsiTheme="majorHAnsi"/>
          <w:sz w:val="20"/>
          <w:szCs w:val="20"/>
          <w:lang w:val="es-ES_tradnl"/>
        </w:rPr>
        <w:t xml:space="preserve">. </w:t>
      </w:r>
    </w:p>
    <w:p w14:paraId="0CC35182" w14:textId="77777777" w:rsidR="00CD17F6" w:rsidRPr="00BA1D1F"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3C1A92C9" w14:textId="77777777" w:rsidR="00CD17F6" w:rsidRPr="00BA1D1F"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BA1D1F">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27E0973" w14:textId="77777777" w:rsidR="00CD17F6" w:rsidRPr="00BA1D1F"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01CE00D" w14:textId="744DC604" w:rsidR="00D96818" w:rsidRPr="00BA1D1F"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BA1D1F">
        <w:rPr>
          <w:rFonts w:asciiTheme="majorHAnsi" w:hAnsiTheme="majorHAnsi"/>
          <w:i/>
          <w:iCs/>
          <w:sz w:val="20"/>
          <w:szCs w:val="20"/>
          <w:lang w:val="es-ES_tradnl"/>
        </w:rPr>
        <w:t xml:space="preserve">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w:t>
      </w:r>
      <w:r w:rsidRPr="00BA1D1F">
        <w:rPr>
          <w:rFonts w:asciiTheme="majorHAnsi" w:hAnsiTheme="majorHAnsi"/>
          <w:i/>
          <w:iCs/>
          <w:sz w:val="20"/>
          <w:szCs w:val="20"/>
          <w:lang w:val="es-ES_tradnl"/>
        </w:rPr>
        <w:lastRenderedPageBreak/>
        <w:t>sentencias condenatorias</w:t>
      </w:r>
      <w:r w:rsidRPr="00BA1D1F">
        <w:rPr>
          <w:rFonts w:asciiTheme="majorHAnsi" w:hAnsiTheme="majorHAnsi"/>
          <w:sz w:val="20"/>
          <w:szCs w:val="20"/>
          <w:lang w:val="es-ES_tradnl"/>
        </w:rPr>
        <w:t>”</w:t>
      </w:r>
      <w:r w:rsidRPr="00BA1D1F">
        <w:rPr>
          <w:rStyle w:val="FootnoteReference"/>
          <w:rFonts w:asciiTheme="majorHAnsi" w:hAnsiTheme="majorHAnsi"/>
          <w:sz w:val="20"/>
          <w:szCs w:val="20"/>
          <w:lang w:val="es-ES_tradnl"/>
        </w:rPr>
        <w:footnoteReference w:id="13"/>
      </w:r>
      <w:r w:rsidRPr="00BA1D1F">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BA1D1F">
        <w:rPr>
          <w:rFonts w:asciiTheme="majorHAnsi" w:hAnsiTheme="majorHAnsi"/>
          <w:i/>
          <w:iCs/>
          <w:sz w:val="20"/>
          <w:szCs w:val="20"/>
          <w:lang w:val="es-ES_tradnl"/>
        </w:rPr>
        <w:t>prima facie</w:t>
      </w:r>
      <w:r w:rsidRPr="00BA1D1F">
        <w:rPr>
          <w:rFonts w:asciiTheme="majorHAnsi" w:hAnsiTheme="majorHAnsi"/>
          <w:sz w:val="20"/>
          <w:szCs w:val="20"/>
          <w:lang w:val="es-ES_tradnl"/>
        </w:rPr>
        <w:t xml:space="preserve"> violaciones a la Convención Americana, en los términos de su artículo 47.</w:t>
      </w:r>
    </w:p>
    <w:p w14:paraId="6F4D4171" w14:textId="386B4B49" w:rsidR="003239B8" w:rsidRPr="00BA1D1F" w:rsidRDefault="00D96818" w:rsidP="003239B8">
      <w:pPr>
        <w:spacing w:before="240" w:after="240"/>
        <w:ind w:firstLine="720"/>
        <w:jc w:val="both"/>
        <w:rPr>
          <w:rFonts w:ascii="Cambria" w:hAnsi="Cambria"/>
          <w:sz w:val="20"/>
          <w:szCs w:val="20"/>
          <w:lang w:val="es-ES_tradnl"/>
        </w:rPr>
      </w:pPr>
      <w:r w:rsidRPr="00BA1D1F">
        <w:rPr>
          <w:rFonts w:asciiTheme="majorHAnsi" w:eastAsia="Cambria" w:hAnsiTheme="majorHAnsi" w:cs="Cambria"/>
          <w:b/>
          <w:bCs/>
          <w:color w:val="000000"/>
          <w:sz w:val="20"/>
          <w:szCs w:val="20"/>
          <w:u w:color="000000"/>
          <w:lang w:val="es-ES_tradnl" w:eastAsia="es-ES"/>
        </w:rPr>
        <w:t xml:space="preserve">VI. </w:t>
      </w:r>
      <w:r w:rsidR="00E6378C" w:rsidRPr="00BA1D1F">
        <w:rPr>
          <w:rFonts w:asciiTheme="majorHAnsi" w:eastAsia="Cambria" w:hAnsiTheme="majorHAnsi" w:cs="Cambria"/>
          <w:b/>
          <w:bCs/>
          <w:color w:val="000000"/>
          <w:sz w:val="20"/>
          <w:szCs w:val="20"/>
          <w:u w:color="000000"/>
          <w:lang w:val="es-ES_tradnl" w:eastAsia="es-ES"/>
        </w:rPr>
        <w:tab/>
      </w:r>
      <w:r w:rsidR="004A6A54" w:rsidRPr="00BA1D1F">
        <w:rPr>
          <w:rFonts w:asciiTheme="majorHAnsi" w:hAnsiTheme="majorHAnsi"/>
          <w:b/>
          <w:bCs/>
          <w:sz w:val="20"/>
          <w:szCs w:val="20"/>
          <w:lang w:val="es-ES_tradnl"/>
        </w:rPr>
        <w:t xml:space="preserve">ANÁLISIS DE </w:t>
      </w:r>
      <w:r w:rsidR="00C21FEF" w:rsidRPr="00BA1D1F">
        <w:rPr>
          <w:rFonts w:asciiTheme="majorHAnsi" w:hAnsiTheme="majorHAnsi"/>
          <w:b/>
          <w:sz w:val="20"/>
          <w:szCs w:val="20"/>
          <w:lang w:val="es-ES_tradnl"/>
        </w:rPr>
        <w:t>AGOTAMIENTO DE LOS RECURSOS INTERNOS Y PLAZO DE PRESENTACIÓN</w:t>
      </w:r>
      <w:r w:rsidR="00C21FEF" w:rsidRPr="00BA1D1F">
        <w:rPr>
          <w:rFonts w:asciiTheme="majorHAnsi" w:eastAsia="Cambria" w:hAnsiTheme="majorHAnsi" w:cs="Cambria"/>
          <w:b/>
          <w:bCs/>
          <w:color w:val="000000"/>
          <w:sz w:val="20"/>
          <w:szCs w:val="20"/>
          <w:u w:color="000000"/>
          <w:lang w:val="es-ES_tradnl" w:eastAsia="es-ES"/>
        </w:rPr>
        <w:t xml:space="preserve"> </w:t>
      </w:r>
    </w:p>
    <w:p w14:paraId="493EA64F" w14:textId="77777777" w:rsidR="00966D7C" w:rsidRPr="00BA1D1F" w:rsidRDefault="00966D7C" w:rsidP="00966D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BA1D1F">
        <w:rPr>
          <w:rStyle w:val="FootnoteReference"/>
          <w:rFonts w:ascii="Cambria" w:hAnsi="Cambria"/>
          <w:sz w:val="20"/>
          <w:szCs w:val="20"/>
          <w:lang w:val="es-ES_tradnl"/>
        </w:rPr>
        <w:footnoteReference w:id="14"/>
      </w:r>
      <w:r w:rsidRPr="00BA1D1F">
        <w:rPr>
          <w:rFonts w:ascii="Cambria" w:hAnsi="Cambria"/>
          <w:sz w:val="20"/>
          <w:szCs w:val="20"/>
          <w:lang w:val="es-ES_tradnl"/>
        </w:rPr>
        <w:t xml:space="preserve">. </w:t>
      </w:r>
    </w:p>
    <w:p w14:paraId="037EEF68" w14:textId="22387B2F" w:rsidR="00966D7C" w:rsidRPr="00BA1D1F" w:rsidRDefault="00966D7C" w:rsidP="00DD0E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Con base en esta premisa, la Comisión observa que, según l</w:t>
      </w:r>
      <w:r w:rsidR="00241F4B" w:rsidRPr="00BA1D1F">
        <w:rPr>
          <w:rFonts w:ascii="Cambria" w:hAnsi="Cambria"/>
          <w:sz w:val="20"/>
          <w:szCs w:val="20"/>
          <w:lang w:val="es-ES_tradnl"/>
        </w:rPr>
        <w:t>o indicado por</w:t>
      </w:r>
      <w:r w:rsidRPr="00BA1D1F">
        <w:rPr>
          <w:rFonts w:ascii="Cambria" w:hAnsi="Cambria"/>
          <w:sz w:val="20"/>
          <w:szCs w:val="20"/>
          <w:lang w:val="es-ES_tradnl"/>
        </w:rPr>
        <w:t xml:space="preserve"> </w:t>
      </w:r>
      <w:r w:rsidR="00241F4B" w:rsidRPr="00BA1D1F">
        <w:rPr>
          <w:rFonts w:ascii="Cambria" w:hAnsi="Cambria"/>
          <w:sz w:val="20"/>
          <w:szCs w:val="20"/>
          <w:lang w:val="es-ES_tradnl"/>
        </w:rPr>
        <w:t>ambas partes</w:t>
      </w:r>
      <w:r w:rsidRPr="00BA1D1F">
        <w:rPr>
          <w:rFonts w:ascii="Cambria" w:hAnsi="Cambria"/>
          <w:sz w:val="20"/>
          <w:szCs w:val="20"/>
          <w:lang w:val="es-ES_tradnl"/>
        </w:rPr>
        <w:t xml:space="preserve">, el señor </w:t>
      </w:r>
      <w:r w:rsidR="00C370D3" w:rsidRPr="00BA1D1F">
        <w:rPr>
          <w:rFonts w:ascii="Cambria" w:hAnsi="Cambria"/>
          <w:sz w:val="20"/>
          <w:szCs w:val="20"/>
          <w:lang w:val="es-ES_tradnl"/>
        </w:rPr>
        <w:t>Blanco Umaña</w:t>
      </w:r>
      <w:r w:rsidRPr="00BA1D1F">
        <w:rPr>
          <w:rFonts w:ascii="Cambria" w:hAnsi="Cambria"/>
          <w:sz w:val="20"/>
          <w:szCs w:val="20"/>
          <w:lang w:val="es-ES_tradnl"/>
        </w:rPr>
        <w:t xml:space="preserve"> cumplió con presentar un procedimiento de revisión, con base en el Transitorio III de la Ley N° 8837, a efectos de cuestionar la presunta afectación a su derecho a la revisión integral de su condena.</w:t>
      </w:r>
      <w:r w:rsidR="00C370D3" w:rsidRPr="00BA1D1F">
        <w:rPr>
          <w:rFonts w:ascii="Cambria" w:hAnsi="Cambria"/>
          <w:sz w:val="20"/>
          <w:szCs w:val="20"/>
          <w:lang w:val="es-ES_tradnl"/>
        </w:rPr>
        <w:t xml:space="preserve"> Al respecto, si bien el Estado afirma que </w:t>
      </w:r>
      <w:r w:rsidR="00DD0E1B" w:rsidRPr="00BA1D1F">
        <w:rPr>
          <w:rFonts w:ascii="Cambria" w:hAnsi="Cambria"/>
          <w:sz w:val="20"/>
          <w:szCs w:val="20"/>
          <w:lang w:val="es-ES_tradnl"/>
        </w:rPr>
        <w:t xml:space="preserve">dicha vía no se utilizó correctamente, la Comisión aprecia que el Tribunal de Apelación de Sentencia de Cartago rechazó dicha demanda por aspectos relacionados con el fondo de la controversia y no por el incumplimiento de una normativa procesal. </w:t>
      </w:r>
    </w:p>
    <w:p w14:paraId="37B31FEE" w14:textId="77777777" w:rsidR="00966D7C" w:rsidRPr="00BA1D1F" w:rsidRDefault="00966D7C" w:rsidP="00966D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t xml:space="preserve">En consecuencia, toda vez que la presunta víctima empleó la vía dispuesta por el Estado para cuestionar posibles afectaciones al derecho contemplado en el artículo 8.2.h) de la Convención Americana, la Comisión considera que el presente asunto cumple con el requisito previsto en el artículo 46.1.a) de la Convención Americana. Asimismo, toda vez que la decisión que agotó la jurisdicción doméstica se emitió cuando el presente asunto se encontraba bajo estudio de admisibilidad, la Comisión también concluye que esta petición cumple con el requisito de plazo establecido en el artículo 46.1.b) de la Convención. </w:t>
      </w:r>
    </w:p>
    <w:p w14:paraId="4FFBE378" w14:textId="56C7FE09" w:rsidR="003239B8" w:rsidRPr="00BA1D1F" w:rsidRDefault="003239B8"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BA1D1F">
        <w:rPr>
          <w:rFonts w:asciiTheme="majorHAnsi" w:hAnsiTheme="majorHAnsi"/>
          <w:b/>
          <w:bCs/>
          <w:sz w:val="20"/>
          <w:szCs w:val="20"/>
          <w:lang w:val="es-ES_tradnl"/>
        </w:rPr>
        <w:t>VII.</w:t>
      </w:r>
      <w:r w:rsidRPr="00BA1D1F">
        <w:rPr>
          <w:rFonts w:asciiTheme="majorHAnsi" w:hAnsiTheme="majorHAnsi"/>
          <w:b/>
          <w:bCs/>
          <w:sz w:val="20"/>
          <w:szCs w:val="20"/>
          <w:lang w:val="es-ES_tradnl"/>
        </w:rPr>
        <w:tab/>
      </w:r>
      <w:r w:rsidR="004A6A54" w:rsidRPr="00BA1D1F">
        <w:rPr>
          <w:rFonts w:asciiTheme="majorHAnsi" w:hAnsiTheme="majorHAnsi"/>
          <w:b/>
          <w:bCs/>
          <w:sz w:val="20"/>
          <w:szCs w:val="20"/>
          <w:lang w:val="es-ES_tradnl"/>
        </w:rPr>
        <w:t xml:space="preserve">ANÁLISIS DE </w:t>
      </w:r>
      <w:r w:rsidR="00C21FEF" w:rsidRPr="00BA1D1F">
        <w:rPr>
          <w:rFonts w:asciiTheme="majorHAnsi" w:hAnsiTheme="majorHAnsi"/>
          <w:b/>
          <w:bCs/>
          <w:sz w:val="20"/>
          <w:szCs w:val="20"/>
          <w:lang w:val="es-ES_tradnl"/>
        </w:rPr>
        <w:t>CARACTERIZACIÓN DE LOS HECHOS ALEGADOS</w:t>
      </w:r>
    </w:p>
    <w:p w14:paraId="0950B3E1" w14:textId="65A95969" w:rsidR="008048BD" w:rsidRPr="00BA1D1F" w:rsidRDefault="008048BD" w:rsidP="008048BD">
      <w:pPr>
        <w:pStyle w:val="ListParagraph"/>
        <w:numPr>
          <w:ilvl w:val="0"/>
          <w:numId w:val="103"/>
        </w:numPr>
        <w:jc w:val="both"/>
        <w:rPr>
          <w:sz w:val="20"/>
          <w:szCs w:val="20"/>
          <w:lang w:val="es-ES_tradnl"/>
        </w:rPr>
      </w:pPr>
      <w:r w:rsidRPr="00BA1D1F">
        <w:rPr>
          <w:sz w:val="20"/>
          <w:szCs w:val="20"/>
          <w:lang w:val="es-ES_tradnl"/>
        </w:rPr>
        <w:t xml:space="preserve">La Comisión identifica que la parte peticionaria cuestiona, principalmente, tres asuntos puntuales: i) la afectación al derecho a recurrir el fallo; y ii) la vulneración a las garantías judiciales, debido a la inadecuada fundamentación de la condena del señor Blanco Umaña. </w:t>
      </w:r>
    </w:p>
    <w:p w14:paraId="78117702" w14:textId="77777777" w:rsidR="008048BD" w:rsidRPr="00BA1D1F" w:rsidRDefault="008048BD" w:rsidP="008048BD">
      <w:pPr>
        <w:pStyle w:val="ListParagraph"/>
        <w:jc w:val="both"/>
        <w:rPr>
          <w:sz w:val="20"/>
          <w:szCs w:val="20"/>
          <w:lang w:val="es-ES_tradnl"/>
        </w:rPr>
      </w:pPr>
    </w:p>
    <w:p w14:paraId="510F7160" w14:textId="77777777" w:rsidR="008048BD" w:rsidRPr="00BA1D1F" w:rsidRDefault="008048BD" w:rsidP="008048BD">
      <w:pPr>
        <w:pStyle w:val="ListParagraph"/>
        <w:numPr>
          <w:ilvl w:val="0"/>
          <w:numId w:val="103"/>
        </w:numPr>
        <w:jc w:val="both"/>
        <w:rPr>
          <w:sz w:val="20"/>
          <w:szCs w:val="20"/>
          <w:lang w:val="es-ES_tradnl"/>
        </w:rPr>
      </w:pPr>
      <w:r w:rsidRPr="00BA1D1F">
        <w:rPr>
          <w:sz w:val="20"/>
          <w:szCs w:val="20"/>
          <w:lang w:val="es-ES_tradnl"/>
        </w:rPr>
        <w:t>Sobre el primer aspecto, la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BA1D1F">
        <w:rPr>
          <w:sz w:val="20"/>
          <w:szCs w:val="20"/>
          <w:vertAlign w:val="superscript"/>
          <w:lang w:val="es-ES_tradnl"/>
        </w:rPr>
        <w:footnoteReference w:id="15"/>
      </w:r>
      <w:r w:rsidRPr="00BA1D1F">
        <w:rPr>
          <w:sz w:val="20"/>
          <w:szCs w:val="20"/>
          <w:lang w:val="es-ES_tradnl"/>
        </w:rPr>
        <w:t>. En esa línea, la Comisión reitera que resulta irrelevante para el derecho internacional de los derechos humanos la denominación o el nombre con el que se designe el recurso disponible</w:t>
      </w:r>
      <w:r w:rsidRPr="00BA1D1F">
        <w:rPr>
          <w:vertAlign w:val="superscript"/>
          <w:lang w:val="es-ES_tradnl"/>
        </w:rPr>
        <w:footnoteReference w:id="16"/>
      </w:r>
      <w:r w:rsidRPr="00BA1D1F">
        <w:rPr>
          <w:sz w:val="20"/>
          <w:szCs w:val="20"/>
          <w:lang w:val="es-ES_tradnl"/>
        </w:rPr>
        <w:t xml:space="preserve">. Lo importante es que el recurso contemplado en la normativa interna satisfaga una serie de </w:t>
      </w:r>
      <w:r w:rsidRPr="00BA1D1F">
        <w:rPr>
          <w:sz w:val="20"/>
          <w:szCs w:val="20"/>
          <w:lang w:val="es-ES_tradnl"/>
        </w:rPr>
        <w:lastRenderedPageBreak/>
        <w:t>estándares y, en tal sentido, cumpla con ser oportuno</w:t>
      </w:r>
      <w:r w:rsidRPr="00BA1D1F">
        <w:rPr>
          <w:rStyle w:val="FootnoteReference"/>
          <w:sz w:val="20"/>
          <w:szCs w:val="20"/>
          <w:lang w:val="es-ES_tradnl"/>
        </w:rPr>
        <w:footnoteReference w:id="17"/>
      </w:r>
      <w:r w:rsidRPr="00BA1D1F">
        <w:rPr>
          <w:sz w:val="20"/>
          <w:szCs w:val="20"/>
          <w:lang w:val="es-ES_tradnl"/>
        </w:rPr>
        <w:t>, accesible</w:t>
      </w:r>
      <w:r w:rsidRPr="00BA1D1F">
        <w:rPr>
          <w:rStyle w:val="FootnoteReference"/>
          <w:sz w:val="20"/>
          <w:szCs w:val="20"/>
          <w:lang w:val="es-ES_tradnl"/>
        </w:rPr>
        <w:footnoteReference w:id="18"/>
      </w:r>
      <w:r w:rsidRPr="00BA1D1F">
        <w:rPr>
          <w:sz w:val="20"/>
          <w:szCs w:val="20"/>
          <w:lang w:val="es-ES_tradnl"/>
        </w:rPr>
        <w:t>, eficaz</w:t>
      </w:r>
      <w:r w:rsidRPr="00BA1D1F">
        <w:rPr>
          <w:rStyle w:val="FootnoteReference"/>
          <w:sz w:val="20"/>
          <w:szCs w:val="20"/>
          <w:lang w:val="es-ES_tradnl"/>
        </w:rPr>
        <w:footnoteReference w:id="19"/>
      </w:r>
      <w:r w:rsidRPr="00BA1D1F">
        <w:rPr>
          <w:sz w:val="20"/>
          <w:szCs w:val="20"/>
          <w:lang w:val="es-ES_tradnl"/>
        </w:rPr>
        <w:t xml:space="preserve"> y, en particular, que permita la revisión integral de la condena</w:t>
      </w:r>
      <w:r w:rsidRPr="00BA1D1F">
        <w:rPr>
          <w:rStyle w:val="FootnoteReference"/>
          <w:sz w:val="20"/>
          <w:szCs w:val="20"/>
          <w:lang w:val="es-ES_tradnl"/>
        </w:rPr>
        <w:footnoteReference w:id="20"/>
      </w:r>
      <w:r w:rsidRPr="00BA1D1F">
        <w:rPr>
          <w:sz w:val="20"/>
          <w:szCs w:val="20"/>
          <w:lang w:val="es-ES_tradnl"/>
        </w:rPr>
        <w:t>.</w:t>
      </w:r>
    </w:p>
    <w:p w14:paraId="587D4E35" w14:textId="77777777" w:rsidR="008048BD" w:rsidRPr="00BA1D1F" w:rsidRDefault="008048BD" w:rsidP="008048BD">
      <w:pPr>
        <w:pStyle w:val="ListParagraph"/>
        <w:jc w:val="both"/>
        <w:rPr>
          <w:sz w:val="20"/>
          <w:szCs w:val="20"/>
          <w:lang w:val="es-ES_tradnl"/>
        </w:rPr>
      </w:pPr>
    </w:p>
    <w:p w14:paraId="5A2E3B64" w14:textId="77777777" w:rsidR="008048BD" w:rsidRPr="00BA1D1F" w:rsidRDefault="008048BD" w:rsidP="008048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color w:val="000000"/>
          <w:sz w:val="20"/>
          <w:szCs w:val="20"/>
          <w:u w:color="000000"/>
          <w:lang w:val="es-ES_tradnl" w:eastAsia="es-ES"/>
        </w:rPr>
      </w:pPr>
      <w:r w:rsidRPr="00BA1D1F">
        <w:rPr>
          <w:rFonts w:ascii="Cambria" w:eastAsia="Cambria" w:hAnsi="Cambria" w:cs="Cambria"/>
          <w:color w:val="000000"/>
          <w:sz w:val="20"/>
          <w:szCs w:val="20"/>
          <w:u w:color="000000"/>
          <w:lang w:val="es-ES_tradnl" w:eastAsia="es-ES"/>
        </w:rPr>
        <w:t xml:space="preserve">En torno a este último punto, la Comisión Interamericana indicó en el caso Abella respecto de Argentina: </w:t>
      </w:r>
    </w:p>
    <w:p w14:paraId="3AA959FF" w14:textId="77777777" w:rsidR="008048BD" w:rsidRPr="00BA1D1F" w:rsidRDefault="008048BD" w:rsidP="008048BD">
      <w:pPr>
        <w:tabs>
          <w:tab w:val="left" w:pos="567"/>
        </w:tabs>
        <w:ind w:left="720"/>
        <w:jc w:val="both"/>
        <w:rPr>
          <w:rFonts w:ascii="Cambria" w:eastAsia="Cambria" w:hAnsi="Cambria" w:cs="Cambria"/>
          <w:color w:val="000000"/>
          <w:sz w:val="20"/>
          <w:szCs w:val="20"/>
          <w:u w:color="000000"/>
          <w:lang w:val="es-ES_tradnl" w:eastAsia="es-ES"/>
        </w:rPr>
      </w:pPr>
    </w:p>
    <w:p w14:paraId="0DEE7058" w14:textId="77777777" w:rsidR="008048BD" w:rsidRPr="00BA1D1F" w:rsidRDefault="008048BD" w:rsidP="008048BD">
      <w:pPr>
        <w:tabs>
          <w:tab w:val="left" w:pos="567"/>
        </w:tabs>
        <w:ind w:left="709" w:right="798"/>
        <w:jc w:val="both"/>
        <w:rPr>
          <w:rFonts w:ascii="Cambria" w:hAnsi="Cambria"/>
          <w:sz w:val="20"/>
          <w:szCs w:val="20"/>
          <w:lang w:val="es-ES_tradnl"/>
        </w:rPr>
      </w:pPr>
      <w:r w:rsidRPr="00BA1D1F">
        <w:rPr>
          <w:rFonts w:ascii="Cambria" w:hAnsi="Cambria"/>
          <w:sz w:val="20"/>
          <w:szCs w:val="20"/>
          <w:lang w:val="es-ES_tradnl"/>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BA1D1F">
        <w:rPr>
          <w:rFonts w:ascii="Cambria" w:hAnsi="Cambria"/>
          <w:sz w:val="20"/>
          <w:szCs w:val="20"/>
          <w:vertAlign w:val="superscript"/>
          <w:lang w:val="es-ES_tradnl"/>
        </w:rPr>
        <w:footnoteReference w:id="21"/>
      </w:r>
      <w:r w:rsidRPr="00BA1D1F">
        <w:rPr>
          <w:rFonts w:ascii="Cambria" w:hAnsi="Cambria"/>
          <w:sz w:val="20"/>
          <w:szCs w:val="20"/>
          <w:lang w:val="es-ES_tradnl"/>
        </w:rPr>
        <w:t xml:space="preserve">. </w:t>
      </w:r>
    </w:p>
    <w:p w14:paraId="0F58983E" w14:textId="77777777" w:rsidR="008048BD" w:rsidRPr="00BA1D1F" w:rsidRDefault="008048BD" w:rsidP="008048BD">
      <w:pPr>
        <w:tabs>
          <w:tab w:val="left" w:pos="567"/>
        </w:tabs>
        <w:ind w:right="798"/>
        <w:jc w:val="both"/>
        <w:rPr>
          <w:rFonts w:ascii="Cambria" w:hAnsi="Cambria"/>
          <w:sz w:val="20"/>
          <w:szCs w:val="20"/>
          <w:lang w:val="es-ES_tradnl"/>
        </w:rPr>
      </w:pPr>
    </w:p>
    <w:p w14:paraId="1E73B06A" w14:textId="77777777" w:rsidR="003E23FE" w:rsidRPr="00BA1D1F" w:rsidRDefault="008048BD" w:rsidP="003E23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_tradnl" w:eastAsia="es-ES"/>
        </w:rPr>
      </w:pPr>
      <w:r w:rsidRPr="00BA1D1F">
        <w:rPr>
          <w:rFonts w:ascii="Cambria" w:eastAsia="Cambria" w:hAnsi="Cambria" w:cs="Cambria"/>
          <w:color w:val="000000"/>
          <w:sz w:val="20"/>
          <w:szCs w:val="20"/>
          <w:u w:color="000000"/>
          <w:lang w:val="es-ES_tradnl" w:eastAsia="es-ES"/>
        </w:rPr>
        <w:t>En esa línea, la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BA1D1F">
        <w:rPr>
          <w:rFonts w:ascii="Cambria" w:eastAsia="Cambria" w:hAnsi="Cambria" w:cs="Cambria"/>
          <w:color w:val="000000"/>
          <w:sz w:val="20"/>
          <w:szCs w:val="20"/>
          <w:u w:color="000000"/>
          <w:vertAlign w:val="superscript"/>
          <w:lang w:val="es-ES_tradnl" w:eastAsia="es-ES"/>
        </w:rPr>
        <w:footnoteReference w:id="22"/>
      </w:r>
      <w:r w:rsidRPr="00BA1D1F">
        <w:rPr>
          <w:rFonts w:ascii="Cambria" w:eastAsia="Cambria" w:hAnsi="Cambria" w:cs="Cambria"/>
          <w:color w:val="000000"/>
          <w:sz w:val="20"/>
          <w:szCs w:val="20"/>
          <w:u w:color="000000"/>
          <w:lang w:val="es-ES_tradnl" w:eastAsia="es-ES"/>
        </w:rPr>
        <w:t xml:space="preserve">. </w:t>
      </w:r>
    </w:p>
    <w:p w14:paraId="590861A6" w14:textId="77777777" w:rsidR="003E23FE" w:rsidRPr="00BA1D1F" w:rsidRDefault="003E23FE" w:rsidP="003E23F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_tradnl" w:eastAsia="es-ES"/>
        </w:rPr>
      </w:pPr>
    </w:p>
    <w:p w14:paraId="082339CF" w14:textId="1DDC7203" w:rsidR="008048BD" w:rsidRPr="00BA1D1F" w:rsidRDefault="008048BD" w:rsidP="003E23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_tradnl" w:eastAsia="es-ES"/>
        </w:rPr>
      </w:pPr>
      <w:r w:rsidRPr="00BA1D1F">
        <w:rPr>
          <w:rFonts w:asciiTheme="majorHAnsi" w:hAnsiTheme="majorHAnsi"/>
          <w:sz w:val="20"/>
          <w:szCs w:val="20"/>
          <w:lang w:val="es-ES_tradnl"/>
        </w:rPr>
        <w:t xml:space="preserve">Con base en las citadas consideraciones, en el presente asunto la Comisión observa que </w:t>
      </w:r>
      <w:r w:rsidR="003E23FE" w:rsidRPr="00BA1D1F">
        <w:rPr>
          <w:rFonts w:ascii="Cambria" w:hAnsi="Cambria"/>
          <w:sz w:val="20"/>
          <w:szCs w:val="20"/>
          <w:lang w:val="es-ES_tradnl"/>
        </w:rPr>
        <w:t>el 21 de noviembre de 2008 el Tribunal de Juicio de Cartago condenó a la presunta víctima a doce años de prisión por tres delitos de abuso sexual</w:t>
      </w:r>
      <w:r w:rsidRPr="00BA1D1F">
        <w:rPr>
          <w:rFonts w:asciiTheme="majorHAnsi" w:hAnsiTheme="majorHAnsi"/>
          <w:sz w:val="20"/>
          <w:szCs w:val="20"/>
          <w:lang w:val="es-ES_tradnl"/>
        </w:rPr>
        <w:t>. Frente a ello, la presunta interpuso un recurso de casación</w:t>
      </w:r>
      <w:r w:rsidR="0026770B" w:rsidRPr="00BA1D1F">
        <w:rPr>
          <w:rFonts w:asciiTheme="majorHAnsi" w:hAnsiTheme="majorHAnsi"/>
          <w:sz w:val="20"/>
          <w:szCs w:val="20"/>
          <w:lang w:val="es-ES_tradnl"/>
        </w:rPr>
        <w:t>,</w:t>
      </w:r>
      <w:r w:rsidRPr="00BA1D1F">
        <w:rPr>
          <w:rFonts w:asciiTheme="majorHAnsi" w:hAnsiTheme="majorHAnsi"/>
          <w:sz w:val="20"/>
          <w:szCs w:val="20"/>
          <w:lang w:val="es-ES_tradnl"/>
        </w:rPr>
        <w:t xml:space="preserve"> cuestionando tanto aspectos fácticos como jurídicos de la decisión de primera instancia. Sin embargo, </w:t>
      </w:r>
      <w:r w:rsidR="003C5F4C" w:rsidRPr="00BA1D1F">
        <w:rPr>
          <w:rFonts w:ascii="Cambria" w:hAnsi="Cambria"/>
          <w:sz w:val="20"/>
          <w:szCs w:val="20"/>
          <w:lang w:val="es-ES_tradnl"/>
        </w:rPr>
        <w:t>el 30 de julio de 2009 el Tribunal de Casación Penal, mediante la resolución 2009-2011, desestimó dicho recurso</w:t>
      </w:r>
      <w:r w:rsidR="003C5F4C" w:rsidRPr="00BA1D1F">
        <w:rPr>
          <w:rFonts w:asciiTheme="majorHAnsi" w:hAnsiTheme="majorHAnsi"/>
          <w:sz w:val="20"/>
          <w:szCs w:val="20"/>
          <w:lang w:val="es-ES_tradnl"/>
        </w:rPr>
        <w:t xml:space="preserve">, </w:t>
      </w:r>
      <w:r w:rsidRPr="00BA1D1F">
        <w:rPr>
          <w:rFonts w:asciiTheme="majorHAnsi" w:hAnsiTheme="majorHAnsi"/>
          <w:sz w:val="20"/>
          <w:szCs w:val="20"/>
          <w:lang w:val="es-ES_tradnl"/>
        </w:rPr>
        <w:t xml:space="preserve">luego de analizar todos los reclamos presentados por el señor </w:t>
      </w:r>
      <w:r w:rsidR="003C5F4C" w:rsidRPr="00BA1D1F">
        <w:rPr>
          <w:rFonts w:asciiTheme="majorHAnsi" w:hAnsiTheme="majorHAnsi"/>
          <w:sz w:val="20"/>
          <w:szCs w:val="20"/>
          <w:lang w:val="es-ES_tradnl"/>
        </w:rPr>
        <w:t>Blanco Umaña</w:t>
      </w:r>
      <w:r w:rsidRPr="00BA1D1F">
        <w:rPr>
          <w:rFonts w:asciiTheme="majorHAnsi" w:hAnsiTheme="majorHAnsi"/>
          <w:sz w:val="20"/>
          <w:szCs w:val="20"/>
          <w:lang w:val="es-ES_tradnl"/>
        </w:rPr>
        <w:t>.</w:t>
      </w:r>
      <w:r w:rsidRPr="00BA1D1F">
        <w:rPr>
          <w:rFonts w:asciiTheme="majorHAnsi" w:hAnsiTheme="majorHAnsi"/>
          <w:sz w:val="20"/>
          <w:szCs w:val="20"/>
          <w:highlight w:val="yellow"/>
          <w:lang w:val="es-ES_tradnl"/>
        </w:rPr>
        <w:t xml:space="preserve"> </w:t>
      </w:r>
    </w:p>
    <w:p w14:paraId="068E83E3" w14:textId="77777777" w:rsidR="003E23FE" w:rsidRPr="00BA1D1F" w:rsidRDefault="003E23FE" w:rsidP="003E23F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_tradnl" w:eastAsia="es-ES"/>
        </w:rPr>
      </w:pPr>
    </w:p>
    <w:p w14:paraId="4A6D6462" w14:textId="25733DD4" w:rsidR="008048BD" w:rsidRPr="00BA1D1F" w:rsidRDefault="008048BD" w:rsidP="008048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Theme="majorHAnsi" w:hAnsiTheme="majorHAnsi"/>
          <w:sz w:val="20"/>
          <w:szCs w:val="20"/>
          <w:lang w:val="es-ES_tradnl"/>
        </w:rPr>
        <w:t xml:space="preserve">Al respecto, </w:t>
      </w:r>
      <w:r w:rsidRPr="00BA1D1F">
        <w:rPr>
          <w:rFonts w:ascii="Cambria" w:hAnsi="Cambria"/>
          <w:sz w:val="20"/>
          <w:szCs w:val="20"/>
          <w:lang w:val="es-ES_tradnl"/>
        </w:rPr>
        <w:t>a partir de la lectura del texto de esta última resolución, la Comisión considera que el Tribunal de Casación Penal realizó un reexamen de la manera en que el tribunal de primera instancia valoró el plexo probatorio existente en la causa y, en respuesta a los agravios planteados por la defensa del señor</w:t>
      </w:r>
      <w:r w:rsidR="004F7476" w:rsidRPr="00BA1D1F">
        <w:rPr>
          <w:rFonts w:ascii="Cambria" w:hAnsi="Cambria"/>
          <w:sz w:val="20"/>
          <w:szCs w:val="20"/>
          <w:lang w:val="es-ES_tradnl"/>
        </w:rPr>
        <w:t xml:space="preserve"> Blanco Umaña</w:t>
      </w:r>
      <w:r w:rsidRPr="00BA1D1F">
        <w:rPr>
          <w:rFonts w:ascii="Cambria" w:hAnsi="Cambria"/>
          <w:sz w:val="20"/>
          <w:szCs w:val="20"/>
          <w:lang w:val="es-ES_tradnl"/>
        </w:rPr>
        <w:t>, fundamentó por qué el razonamiento utilizado para justificar la condena no afectó los principios de la sana crítica y la presunción de inocencia</w:t>
      </w:r>
      <w:r w:rsidR="004F7476" w:rsidRPr="00BA1D1F">
        <w:rPr>
          <w:rFonts w:ascii="Cambria" w:hAnsi="Cambria"/>
          <w:sz w:val="20"/>
          <w:szCs w:val="20"/>
          <w:lang w:val="es-ES_tradnl"/>
        </w:rPr>
        <w:t>.</w:t>
      </w:r>
      <w:r w:rsidR="00BA3A59" w:rsidRPr="00BA1D1F">
        <w:rPr>
          <w:rFonts w:ascii="Cambria" w:hAnsi="Cambria"/>
          <w:sz w:val="20"/>
          <w:szCs w:val="20"/>
          <w:lang w:val="es-ES_tradnl"/>
        </w:rPr>
        <w:t xml:space="preserve"> En esa línea, la Comisión no identifica que el Tribunal de Casación Penal haya omitido analizar alguno de los cuestionamientos planteados por la presunta víctima en su recurso</w:t>
      </w:r>
      <w:r w:rsidRPr="00BA1D1F">
        <w:rPr>
          <w:rFonts w:ascii="Cambria" w:hAnsi="Cambria"/>
          <w:sz w:val="20"/>
          <w:szCs w:val="20"/>
          <w:lang w:val="es-ES_tradnl"/>
        </w:rPr>
        <w:t xml:space="preserve">. Por ende, la Comisión considera que, </w:t>
      </w:r>
      <w:r w:rsidRPr="00BA1D1F">
        <w:rPr>
          <w:rFonts w:ascii="Cambria" w:hAnsi="Cambria"/>
          <w:i/>
          <w:iCs/>
          <w:sz w:val="20"/>
          <w:szCs w:val="20"/>
          <w:lang w:val="es-ES_tradnl"/>
        </w:rPr>
        <w:t xml:space="preserve">prima facie, </w:t>
      </w:r>
      <w:r w:rsidRPr="00BA1D1F">
        <w:rPr>
          <w:rFonts w:ascii="Cambria" w:hAnsi="Cambria"/>
          <w:sz w:val="20"/>
          <w:szCs w:val="20"/>
          <w:lang w:val="es-ES_tradnl"/>
        </w:rPr>
        <w:t xml:space="preserve">no se han presentado argumentos o pruebas que permitan identificar alguna restricción o limitación que hayan evitado un análisis integral de los cuestionamientos planteados por el señor </w:t>
      </w:r>
      <w:r w:rsidR="007C3767" w:rsidRPr="00BA1D1F">
        <w:rPr>
          <w:rFonts w:asciiTheme="majorHAnsi" w:hAnsiTheme="majorHAnsi"/>
          <w:sz w:val="20"/>
          <w:szCs w:val="20"/>
          <w:lang w:val="es-ES_tradnl"/>
        </w:rPr>
        <w:t>Blanco Umañ</w:t>
      </w:r>
      <w:r w:rsidR="00365F8F" w:rsidRPr="00BA1D1F">
        <w:rPr>
          <w:rFonts w:asciiTheme="majorHAnsi" w:hAnsiTheme="majorHAnsi"/>
          <w:sz w:val="20"/>
          <w:szCs w:val="20"/>
          <w:lang w:val="es-ES_tradnl"/>
        </w:rPr>
        <w:t>a</w:t>
      </w:r>
      <w:r w:rsidRPr="00BA1D1F">
        <w:rPr>
          <w:rFonts w:ascii="Cambria" w:hAnsi="Cambria"/>
          <w:sz w:val="20"/>
          <w:szCs w:val="20"/>
          <w:lang w:val="es-ES_tradnl"/>
        </w:rPr>
        <w:t xml:space="preserve"> contra su fallo condenatorio de primera instancia. </w:t>
      </w:r>
    </w:p>
    <w:p w14:paraId="61B0E78E" w14:textId="18F75E46" w:rsidR="008048BD" w:rsidRPr="00BA1D1F" w:rsidRDefault="008048BD" w:rsidP="008048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1D1F">
        <w:rPr>
          <w:rFonts w:ascii="Cambria" w:hAnsi="Cambria"/>
          <w:sz w:val="20"/>
          <w:szCs w:val="20"/>
          <w:lang w:val="es-ES_tradnl"/>
        </w:rPr>
        <w:lastRenderedPageBreak/>
        <w:t>Sin perjuicio de ello, la Comisión nota que, a partir de la interposición de un procedimiento de revisión con base en el con base en el Transitorio III de la Ley N° 8837, el 23 de julio de 2012 el Tribunal de Apelación de Sentencia Penal, mediante la Resolución 1425-2012, volvió a desestimar</w:t>
      </w:r>
      <w:r w:rsidR="005856B9" w:rsidRPr="00BA1D1F">
        <w:rPr>
          <w:rFonts w:ascii="Cambria" w:hAnsi="Cambria"/>
          <w:sz w:val="20"/>
          <w:szCs w:val="20"/>
          <w:lang w:val="es-ES_tradnl"/>
        </w:rPr>
        <w:t xml:space="preserve"> </w:t>
      </w:r>
      <w:r w:rsidRPr="00BA1D1F">
        <w:rPr>
          <w:rFonts w:ascii="Cambria" w:hAnsi="Cambria"/>
          <w:sz w:val="20"/>
          <w:szCs w:val="20"/>
          <w:lang w:val="es-ES_tradnl"/>
        </w:rPr>
        <w:t>los</w:t>
      </w:r>
      <w:r w:rsidR="005856B9" w:rsidRPr="00BA1D1F">
        <w:rPr>
          <w:rFonts w:ascii="Cambria" w:hAnsi="Cambria"/>
          <w:sz w:val="20"/>
          <w:szCs w:val="20"/>
          <w:lang w:val="es-ES_tradnl"/>
        </w:rPr>
        <w:t xml:space="preserve"> cuestionamientos de la presunta víctima</w:t>
      </w:r>
      <w:r w:rsidRPr="00BA1D1F">
        <w:rPr>
          <w:rFonts w:ascii="Cambria" w:hAnsi="Cambria"/>
          <w:sz w:val="20"/>
          <w:szCs w:val="20"/>
          <w:lang w:val="es-ES_tradnl"/>
        </w:rPr>
        <w:t xml:space="preserve">. </w:t>
      </w:r>
      <w:r w:rsidR="005856B9" w:rsidRPr="00BA1D1F">
        <w:rPr>
          <w:rFonts w:ascii="Cambria" w:hAnsi="Cambria"/>
          <w:sz w:val="20"/>
          <w:szCs w:val="20"/>
          <w:lang w:val="es-ES_tradnl"/>
        </w:rPr>
        <w:t>No obstante, si bien a partir de los alegatos de las partes la Comisión logró identificar la razón que motivó el rechazo de la demanda, al no tener copia de la decisión o un relato más extenso</w:t>
      </w:r>
      <w:r w:rsidR="00365F8F" w:rsidRPr="00BA1D1F">
        <w:rPr>
          <w:rFonts w:ascii="Cambria" w:hAnsi="Cambria"/>
          <w:sz w:val="20"/>
          <w:szCs w:val="20"/>
          <w:lang w:val="es-ES_tradnl"/>
        </w:rPr>
        <w:t xml:space="preserve"> sobre lo sucedido</w:t>
      </w:r>
      <w:r w:rsidR="005856B9" w:rsidRPr="00BA1D1F">
        <w:rPr>
          <w:rFonts w:ascii="Cambria" w:hAnsi="Cambria"/>
          <w:sz w:val="20"/>
          <w:szCs w:val="20"/>
          <w:lang w:val="es-ES_tradnl"/>
        </w:rPr>
        <w:t>, no cuenta con los elementos</w:t>
      </w:r>
      <w:r w:rsidR="00365F8F" w:rsidRPr="00BA1D1F">
        <w:rPr>
          <w:rFonts w:ascii="Cambria" w:hAnsi="Cambria"/>
          <w:sz w:val="20"/>
          <w:szCs w:val="20"/>
          <w:lang w:val="es-ES_tradnl"/>
        </w:rPr>
        <w:t xml:space="preserve"> para analizarla, a efectos de identificar si, </w:t>
      </w:r>
      <w:r w:rsidR="00365F8F" w:rsidRPr="00BA1D1F">
        <w:rPr>
          <w:rFonts w:ascii="Cambria" w:hAnsi="Cambria"/>
          <w:i/>
          <w:iCs/>
          <w:sz w:val="20"/>
          <w:szCs w:val="20"/>
          <w:lang w:val="es-ES_tradnl"/>
        </w:rPr>
        <w:t>prima facie</w:t>
      </w:r>
      <w:r w:rsidR="00365F8F" w:rsidRPr="00BA1D1F">
        <w:rPr>
          <w:rFonts w:ascii="Cambria" w:hAnsi="Cambria"/>
          <w:sz w:val="20"/>
          <w:szCs w:val="20"/>
          <w:lang w:val="es-ES_tradnl"/>
        </w:rPr>
        <w:t xml:space="preserve">, existe una posible afectación de derechos. </w:t>
      </w:r>
    </w:p>
    <w:p w14:paraId="309FAED6" w14:textId="610DEABC" w:rsidR="008048BD" w:rsidRPr="009C04DC" w:rsidRDefault="006550B1" w:rsidP="003A33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BA1D1F">
        <w:rPr>
          <w:rFonts w:ascii="Cambria" w:hAnsi="Cambria"/>
          <w:sz w:val="20"/>
          <w:szCs w:val="20"/>
          <w:lang w:val="es-ES_tradnl"/>
        </w:rPr>
        <w:t xml:space="preserve">Asimismo, </w:t>
      </w:r>
      <w:r w:rsidR="008048BD" w:rsidRPr="00BA1D1F">
        <w:rPr>
          <w:rFonts w:ascii="Cambria" w:hAnsi="Cambria"/>
          <w:sz w:val="20"/>
          <w:szCs w:val="20"/>
          <w:lang w:val="es-ES_tradnl"/>
        </w:rPr>
        <w:t xml:space="preserve">la Comisión observa que, si bien los tribunales internos utilizaron como insumo principal para fundamentar la condena del señor </w:t>
      </w:r>
      <w:r w:rsidRPr="00BA1D1F">
        <w:rPr>
          <w:rFonts w:ascii="Cambria" w:hAnsi="Cambria"/>
          <w:sz w:val="20"/>
          <w:szCs w:val="20"/>
          <w:lang w:val="es-ES_tradnl"/>
        </w:rPr>
        <w:t>Blanco Umaña</w:t>
      </w:r>
      <w:r w:rsidR="008048BD" w:rsidRPr="00BA1D1F">
        <w:rPr>
          <w:rFonts w:ascii="Cambria" w:hAnsi="Cambria"/>
          <w:sz w:val="20"/>
          <w:szCs w:val="20"/>
          <w:lang w:val="es-ES_tradnl"/>
        </w:rPr>
        <w:t xml:space="preserve"> el testimonio de la</w:t>
      </w:r>
      <w:r w:rsidRPr="00BA1D1F">
        <w:rPr>
          <w:rFonts w:ascii="Cambria" w:hAnsi="Cambria"/>
          <w:sz w:val="20"/>
          <w:szCs w:val="20"/>
          <w:lang w:val="es-ES_tradnl"/>
        </w:rPr>
        <w:t xml:space="preserve">s </w:t>
      </w:r>
      <w:r w:rsidR="003A334C" w:rsidRPr="00BA1D1F">
        <w:rPr>
          <w:rFonts w:ascii="Cambria" w:hAnsi="Cambria"/>
          <w:sz w:val="20"/>
          <w:szCs w:val="20"/>
          <w:lang w:val="es-ES_tradnl"/>
        </w:rPr>
        <w:t>denunciantes</w:t>
      </w:r>
      <w:r w:rsidR="008048BD" w:rsidRPr="00BA1D1F">
        <w:rPr>
          <w:rFonts w:ascii="Cambria" w:hAnsi="Cambria"/>
          <w:sz w:val="20"/>
          <w:szCs w:val="20"/>
          <w:lang w:val="es-ES_tradnl"/>
        </w:rPr>
        <w:t>, el acervo probatorio también estuvo conformado por peritajes que permitieron corroborar la coherencia, consistencia y verosimilitud de</w:t>
      </w:r>
      <w:r w:rsidR="003A334C" w:rsidRPr="00BA1D1F">
        <w:rPr>
          <w:rFonts w:ascii="Cambria" w:hAnsi="Cambria"/>
          <w:sz w:val="20"/>
          <w:szCs w:val="20"/>
          <w:lang w:val="es-ES_tradnl"/>
        </w:rPr>
        <w:t xml:space="preserve"> los</w:t>
      </w:r>
      <w:r w:rsidR="008048BD" w:rsidRPr="00BA1D1F">
        <w:rPr>
          <w:rFonts w:ascii="Cambria" w:hAnsi="Cambria"/>
          <w:sz w:val="20"/>
          <w:szCs w:val="20"/>
          <w:lang w:val="es-ES_tradnl"/>
        </w:rPr>
        <w:t xml:space="preserve"> relato</w:t>
      </w:r>
      <w:r w:rsidR="003A334C" w:rsidRPr="00BA1D1F">
        <w:rPr>
          <w:rFonts w:ascii="Cambria" w:hAnsi="Cambria"/>
          <w:sz w:val="20"/>
          <w:szCs w:val="20"/>
          <w:lang w:val="es-ES_tradnl"/>
        </w:rPr>
        <w:t>s</w:t>
      </w:r>
      <w:r w:rsidR="008048BD" w:rsidRPr="00BA1D1F">
        <w:rPr>
          <w:rFonts w:ascii="Cambria" w:hAnsi="Cambria"/>
          <w:sz w:val="20"/>
          <w:szCs w:val="20"/>
          <w:lang w:val="es-ES_tradnl"/>
        </w:rPr>
        <w:t xml:space="preserve"> de la</w:t>
      </w:r>
      <w:r w:rsidR="003A334C" w:rsidRPr="00BA1D1F">
        <w:rPr>
          <w:rFonts w:ascii="Cambria" w:hAnsi="Cambria"/>
          <w:sz w:val="20"/>
          <w:szCs w:val="20"/>
          <w:lang w:val="es-ES_tradnl"/>
        </w:rPr>
        <w:t>s</w:t>
      </w:r>
      <w:r w:rsidR="008048BD" w:rsidRPr="00BA1D1F">
        <w:rPr>
          <w:rFonts w:ascii="Cambria" w:hAnsi="Cambria"/>
          <w:sz w:val="20"/>
          <w:szCs w:val="20"/>
          <w:lang w:val="es-ES_tradnl"/>
        </w:rPr>
        <w:t xml:space="preserve"> víctima</w:t>
      </w:r>
      <w:r w:rsidR="003A334C" w:rsidRPr="00BA1D1F">
        <w:rPr>
          <w:rFonts w:ascii="Cambria" w:hAnsi="Cambria"/>
          <w:sz w:val="20"/>
          <w:szCs w:val="20"/>
          <w:lang w:val="es-ES_tradnl"/>
        </w:rPr>
        <w:t>s</w:t>
      </w:r>
      <w:r w:rsidR="008048BD" w:rsidRPr="00BA1D1F">
        <w:rPr>
          <w:rFonts w:ascii="Cambria" w:hAnsi="Cambria"/>
          <w:sz w:val="20"/>
          <w:szCs w:val="20"/>
          <w:lang w:val="es-ES_tradnl"/>
        </w:rPr>
        <w:t xml:space="preserve">. Así, a partir de estos elementos, los tribunales internos consideraron que estaba debidamente probada la comisión del delito de </w:t>
      </w:r>
      <w:r w:rsidR="003A334C" w:rsidRPr="00BA1D1F">
        <w:rPr>
          <w:rFonts w:ascii="Cambria" w:hAnsi="Cambria"/>
          <w:sz w:val="20"/>
          <w:szCs w:val="20"/>
          <w:lang w:val="es-ES_tradnl"/>
        </w:rPr>
        <w:t>abuso sexual.</w:t>
      </w:r>
      <w:r w:rsidR="008048BD" w:rsidRPr="00BA1D1F">
        <w:rPr>
          <w:rFonts w:ascii="Cambria" w:hAnsi="Cambria"/>
          <w:sz w:val="20"/>
          <w:szCs w:val="20"/>
          <w:lang w:val="es-ES_tradnl"/>
        </w:rPr>
        <w:t xml:space="preserve"> En consecuencia, dado que la condena se fundamentó a partir de la práctica de distintos medios probatorios y contó con una fundamentación en principio razonable, la Comisión tampoco identifica en este punto elementos que permitan caracterizar, </w:t>
      </w:r>
      <w:r w:rsidR="008048BD" w:rsidRPr="00BA1D1F">
        <w:rPr>
          <w:rFonts w:ascii="Cambria" w:hAnsi="Cambria"/>
          <w:i/>
          <w:iCs/>
          <w:sz w:val="20"/>
          <w:szCs w:val="20"/>
          <w:lang w:val="es-ES_tradnl"/>
        </w:rPr>
        <w:t>prima f</w:t>
      </w:r>
      <w:r w:rsidR="008048BD" w:rsidRPr="009C04DC">
        <w:rPr>
          <w:rFonts w:ascii="Cambria" w:hAnsi="Cambria"/>
          <w:i/>
          <w:iCs/>
          <w:color w:val="000000" w:themeColor="text1"/>
          <w:sz w:val="20"/>
          <w:szCs w:val="20"/>
          <w:lang w:val="es-ES_tradnl"/>
        </w:rPr>
        <w:t>acie</w:t>
      </w:r>
      <w:r w:rsidR="008048BD" w:rsidRPr="009C04DC">
        <w:rPr>
          <w:rFonts w:ascii="Cambria" w:hAnsi="Cambria"/>
          <w:color w:val="000000" w:themeColor="text1"/>
          <w:sz w:val="20"/>
          <w:szCs w:val="20"/>
          <w:lang w:val="es-ES_tradnl"/>
        </w:rPr>
        <w:t xml:space="preserve">, una posible afectación a los artículos 8 y 25 de la Convención Americana. </w:t>
      </w:r>
    </w:p>
    <w:p w14:paraId="6D432DF1" w14:textId="4CE47AB9" w:rsidR="00C27964" w:rsidRPr="009C04DC" w:rsidRDefault="008048BD"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9C04DC">
        <w:rPr>
          <w:rFonts w:ascii="Cambria" w:eastAsia="Cambria" w:hAnsi="Cambria" w:cs="Cambria"/>
          <w:color w:val="000000" w:themeColor="text1"/>
          <w:sz w:val="20"/>
          <w:szCs w:val="20"/>
          <w:u w:color="000000"/>
          <w:lang w:val="es-ES_tradnl" w:eastAsia="es-ES"/>
        </w:rPr>
        <w:t xml:space="preserve">Finalmente, la Comisión tampoco identifica en los alegatos de la parte peticionaria algún alegato que permita encontrar alguna afectación al debido proceso, en razón a la manera cómo se condujo el proceso penal contra la presunta víctima. Conforme a la información disponible en el expediente, la representación de la presunta víctima tuvo la oportunidad de participar activamente en el proceso y cuestionar ampliamente aspectos de hecho y de derecho. </w:t>
      </w:r>
    </w:p>
    <w:p w14:paraId="29BB41F5" w14:textId="42F5DD9A" w:rsidR="003239B8" w:rsidRPr="009C04DC" w:rsidRDefault="003239B8" w:rsidP="00C27964">
      <w:pPr>
        <w:pStyle w:val="ListParagraph"/>
        <w:jc w:val="both"/>
        <w:rPr>
          <w:rFonts w:asciiTheme="majorHAnsi" w:hAnsiTheme="majorHAnsi"/>
          <w:b/>
          <w:bCs/>
          <w:color w:val="000000" w:themeColor="text1"/>
          <w:sz w:val="20"/>
          <w:szCs w:val="20"/>
          <w:lang w:val="es-ES_tradnl"/>
        </w:rPr>
      </w:pPr>
      <w:r w:rsidRPr="009C04DC">
        <w:rPr>
          <w:rFonts w:asciiTheme="majorHAnsi" w:hAnsiTheme="majorHAnsi"/>
          <w:b/>
          <w:bCs/>
          <w:color w:val="000000" w:themeColor="text1"/>
          <w:sz w:val="20"/>
          <w:szCs w:val="20"/>
          <w:lang w:val="es-ES_tradnl"/>
        </w:rPr>
        <w:t xml:space="preserve">VIII. </w:t>
      </w:r>
      <w:r w:rsidRPr="009C04DC">
        <w:rPr>
          <w:rFonts w:asciiTheme="majorHAnsi" w:hAnsiTheme="majorHAnsi"/>
          <w:b/>
          <w:bCs/>
          <w:color w:val="000000" w:themeColor="text1"/>
          <w:sz w:val="20"/>
          <w:szCs w:val="20"/>
          <w:lang w:val="es-ES_tradnl"/>
        </w:rPr>
        <w:tab/>
        <w:t>DECISIÓN</w:t>
      </w:r>
    </w:p>
    <w:p w14:paraId="378F2698" w14:textId="77777777" w:rsidR="00C27964" w:rsidRPr="009C04DC" w:rsidRDefault="00C27964" w:rsidP="00C27964">
      <w:pPr>
        <w:jc w:val="both"/>
        <w:rPr>
          <w:rFonts w:asciiTheme="majorHAnsi" w:hAnsiTheme="majorHAnsi"/>
          <w:b/>
          <w:bCs/>
          <w:color w:val="000000" w:themeColor="text1"/>
          <w:sz w:val="20"/>
          <w:szCs w:val="20"/>
          <w:lang w:val="es-ES_tradnl"/>
        </w:rPr>
      </w:pPr>
    </w:p>
    <w:p w14:paraId="570DA61C" w14:textId="6A55D282" w:rsidR="000419AD" w:rsidRPr="009C04DC" w:rsidRDefault="000419AD" w:rsidP="000419AD">
      <w:pPr>
        <w:pStyle w:val="ListParagraph"/>
        <w:numPr>
          <w:ilvl w:val="0"/>
          <w:numId w:val="109"/>
        </w:numPr>
        <w:rPr>
          <w:rFonts w:eastAsia="Arial Unicode MS" w:cs="Times New Roman"/>
          <w:color w:val="000000" w:themeColor="text1"/>
          <w:sz w:val="20"/>
          <w:szCs w:val="20"/>
          <w:lang w:val="es-ES_tradnl" w:eastAsia="en-US"/>
        </w:rPr>
      </w:pPr>
      <w:r w:rsidRPr="009C04DC">
        <w:rPr>
          <w:rFonts w:eastAsia="Arial Unicode MS" w:cs="Times New Roman"/>
          <w:color w:val="000000" w:themeColor="text1"/>
          <w:sz w:val="20"/>
          <w:szCs w:val="20"/>
          <w:lang w:val="es-ES_tradnl" w:eastAsia="en-US"/>
        </w:rPr>
        <w:t>Declarar inadmisible la presente petición</w:t>
      </w:r>
      <w:r w:rsidR="00A758AA" w:rsidRPr="009C04DC">
        <w:rPr>
          <w:rFonts w:eastAsia="Arial Unicode MS" w:cs="Times New Roman"/>
          <w:color w:val="000000" w:themeColor="text1"/>
          <w:sz w:val="20"/>
          <w:szCs w:val="20"/>
          <w:lang w:val="es-ES_tradnl" w:eastAsia="en-US"/>
        </w:rPr>
        <w:t>;</w:t>
      </w:r>
      <w:r w:rsidR="004A6A54" w:rsidRPr="009C04DC">
        <w:rPr>
          <w:rFonts w:eastAsia="Arial Unicode MS" w:cs="Times New Roman"/>
          <w:color w:val="000000" w:themeColor="text1"/>
          <w:sz w:val="20"/>
          <w:szCs w:val="20"/>
          <w:lang w:val="es-ES_tradnl" w:eastAsia="en-US"/>
        </w:rPr>
        <w:t xml:space="preserve"> y</w:t>
      </w:r>
    </w:p>
    <w:p w14:paraId="41AA5BF6" w14:textId="77777777" w:rsidR="000419AD" w:rsidRPr="00BA1D1F" w:rsidRDefault="000419AD" w:rsidP="000419AD">
      <w:pPr>
        <w:pStyle w:val="ListParagraph"/>
        <w:rPr>
          <w:rFonts w:eastAsia="Arial Unicode MS" w:cs="Times New Roman"/>
          <w:color w:val="auto"/>
          <w:sz w:val="20"/>
          <w:szCs w:val="20"/>
          <w:lang w:val="es-ES_tradnl" w:eastAsia="en-US"/>
        </w:rPr>
      </w:pPr>
    </w:p>
    <w:p w14:paraId="12A7002C" w14:textId="7979BBE9"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A1D1F">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1D39D5E3" w14:textId="715494FE" w:rsidR="009C04DC" w:rsidRPr="00CD460D" w:rsidRDefault="00E84D43" w:rsidP="00CD460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B4F2E">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BB4F2E">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CD460D">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0D9C3CF" w14:textId="77777777" w:rsidR="009C04DC" w:rsidRPr="00BA1D1F" w:rsidRDefault="009C04DC" w:rsidP="009C04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7CD4DFBD" w14:textId="77777777" w:rsidR="003239B8" w:rsidRPr="00BA1D1F" w:rsidRDefault="003239B8" w:rsidP="003239B8">
      <w:pPr>
        <w:pStyle w:val="ListParagraph"/>
        <w:suppressAutoHyphens/>
        <w:spacing w:before="240" w:after="240"/>
        <w:jc w:val="both"/>
        <w:rPr>
          <w:rFonts w:asciiTheme="majorHAnsi" w:hAnsiTheme="majorHAnsi"/>
          <w:sz w:val="20"/>
          <w:szCs w:val="20"/>
          <w:lang w:val="es-ES_tradnl"/>
        </w:rPr>
      </w:pPr>
    </w:p>
    <w:p w14:paraId="0D98495A" w14:textId="77777777" w:rsidR="008D768D" w:rsidRPr="00BA1D1F"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BA1D1F"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BA1D1F" w:rsidRDefault="00722C9F" w:rsidP="00974491">
      <w:pPr>
        <w:rPr>
          <w:rFonts w:ascii="Cambria" w:hAnsi="Cambria" w:cs="Calibri"/>
          <w:sz w:val="20"/>
          <w:szCs w:val="20"/>
          <w:lang w:val="es-ES_tradnl"/>
        </w:rPr>
      </w:pPr>
    </w:p>
    <w:sectPr w:rsidR="00722C9F" w:rsidRPr="00BA1D1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B20D" w14:textId="77777777" w:rsidR="003C6C16" w:rsidRDefault="003C6C16">
      <w:r>
        <w:separator/>
      </w:r>
    </w:p>
  </w:endnote>
  <w:endnote w:type="continuationSeparator" w:id="0">
    <w:p w14:paraId="66755FDC" w14:textId="77777777" w:rsidR="003C6C16" w:rsidRDefault="003C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E004" w14:textId="77777777" w:rsidR="003C6C16" w:rsidRPr="000F35ED" w:rsidRDefault="003C6C1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02A243" w14:textId="77777777" w:rsidR="003C6C16" w:rsidRPr="000F35ED" w:rsidRDefault="003C6C16" w:rsidP="000F35ED">
      <w:pPr>
        <w:rPr>
          <w:rFonts w:asciiTheme="majorHAnsi" w:hAnsiTheme="majorHAnsi"/>
          <w:sz w:val="16"/>
          <w:szCs w:val="16"/>
        </w:rPr>
      </w:pPr>
      <w:r w:rsidRPr="000F35ED">
        <w:rPr>
          <w:rFonts w:asciiTheme="majorHAnsi" w:hAnsiTheme="majorHAnsi"/>
          <w:sz w:val="16"/>
          <w:szCs w:val="16"/>
        </w:rPr>
        <w:separator/>
      </w:r>
    </w:p>
    <w:p w14:paraId="2017B125" w14:textId="77777777" w:rsidR="003C6C16" w:rsidRPr="000F35ED" w:rsidRDefault="003C6C1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656DC03" w14:textId="77777777" w:rsidR="003C6C16" w:rsidRPr="000F35ED" w:rsidRDefault="003C6C1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BA1D1F">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BA1D1F">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9399DFD" w14:textId="77777777" w:rsidR="00CD17F6" w:rsidRPr="00EA3787" w:rsidRDefault="00CD17F6" w:rsidP="00BA1D1F">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026EBBBF" w14:textId="77777777" w:rsidR="00CD17F6" w:rsidRPr="004D0E62" w:rsidRDefault="00CD17F6" w:rsidP="00BA1D1F">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6">
    <w:p w14:paraId="6D2530C7" w14:textId="77777777" w:rsidR="00CD17F6" w:rsidRPr="008A508D" w:rsidRDefault="00CD17F6" w:rsidP="00BA1D1F">
      <w:pPr>
        <w:pStyle w:val="FootnoteText"/>
        <w:ind w:firstLine="720"/>
        <w:jc w:val="both"/>
        <w:rPr>
          <w:lang w:val="es-US"/>
        </w:rPr>
      </w:pPr>
      <w:r w:rsidRPr="004D0E62">
        <w:rPr>
          <w:rStyle w:val="FootnoteReference"/>
          <w:rFonts w:asciiTheme="majorHAnsi" w:hAnsiTheme="majorHAnsi"/>
          <w:sz w:val="16"/>
          <w:szCs w:val="16"/>
        </w:rPr>
        <w:footnoteRef/>
      </w:r>
      <w:r w:rsidRPr="00CD460D">
        <w:rPr>
          <w:rFonts w:asciiTheme="majorHAnsi" w:hAnsiTheme="majorHAnsi"/>
          <w:sz w:val="16"/>
          <w:szCs w:val="16"/>
          <w:lang w:val="pt-B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7">
    <w:p w14:paraId="46CD2A72" w14:textId="77777777" w:rsidR="00CD17F6" w:rsidRPr="00565232" w:rsidRDefault="00CD17F6" w:rsidP="00BA1D1F">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8">
    <w:p w14:paraId="47E23466" w14:textId="77777777" w:rsidR="00CD17F6" w:rsidRPr="004D0E62" w:rsidRDefault="00CD17F6" w:rsidP="00BA1D1F">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9">
    <w:p w14:paraId="4C0116DA" w14:textId="77777777" w:rsidR="00CD17F6" w:rsidRPr="008A508D" w:rsidRDefault="00CD17F6" w:rsidP="00BA1D1F">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0">
    <w:p w14:paraId="60D69551" w14:textId="77777777" w:rsidR="00CD17F6" w:rsidRPr="00EE7817" w:rsidRDefault="00CD17F6" w:rsidP="00BA1D1F">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CD460D">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1">
    <w:p w14:paraId="232B2263" w14:textId="77777777" w:rsidR="00CD17F6" w:rsidRPr="00735708" w:rsidRDefault="00CD17F6" w:rsidP="00BA1D1F">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2">
    <w:p w14:paraId="48D30143" w14:textId="77777777" w:rsidR="00CD17F6" w:rsidRPr="00CE3C79" w:rsidRDefault="00CD17F6" w:rsidP="00BA1D1F">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3">
    <w:p w14:paraId="61E44440" w14:textId="77777777" w:rsidR="00CD17F6" w:rsidRPr="00C70A03" w:rsidRDefault="00CD17F6" w:rsidP="00BA1D1F">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4">
    <w:p w14:paraId="6DDCBB4F" w14:textId="77777777" w:rsidR="00966D7C" w:rsidRPr="00C70A03" w:rsidRDefault="00966D7C" w:rsidP="00BA1D1F">
      <w:pPr>
        <w:pStyle w:val="FootnoteText"/>
        <w:ind w:firstLine="720"/>
        <w:jc w:val="both"/>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15">
    <w:p w14:paraId="084321C5" w14:textId="77777777" w:rsidR="008048BD" w:rsidRPr="00C70A03" w:rsidRDefault="008048BD" w:rsidP="00BA1D1F">
      <w:pPr>
        <w:ind w:firstLine="720"/>
        <w:jc w:val="both"/>
        <w:rPr>
          <w:rFonts w:asciiTheme="majorHAnsi" w:hAnsiTheme="majorHAnsi"/>
          <w:sz w:val="16"/>
          <w:szCs w:val="16"/>
          <w:lang w:val="es-PE"/>
        </w:rPr>
      </w:pPr>
      <w:r w:rsidRPr="00C70A03">
        <w:rPr>
          <w:rStyle w:val="FootnoteReference"/>
          <w:rFonts w:asciiTheme="majorHAnsi" w:hAnsiTheme="majorHAnsi"/>
          <w:sz w:val="16"/>
          <w:szCs w:val="16"/>
          <w:lang w:val="es-PE"/>
        </w:rPr>
        <w:footnoteRef/>
      </w:r>
      <w:r w:rsidRPr="00CD460D">
        <w:rPr>
          <w:rFonts w:asciiTheme="majorHAnsi" w:hAnsiTheme="majorHAnsi"/>
          <w:sz w:val="16"/>
          <w:szCs w:val="16"/>
          <w:lang w:val="pt-BR"/>
        </w:rPr>
        <w:t xml:space="preserve"> </w:t>
      </w:r>
      <w:r w:rsidRPr="00CD460D">
        <w:rPr>
          <w:rFonts w:asciiTheme="majorHAnsi" w:hAnsiTheme="majorHAnsi"/>
          <w:bCs/>
          <w:sz w:val="16"/>
          <w:szCs w:val="16"/>
          <w:shd w:val="clear" w:color="auto" w:fill="FFFFFF"/>
          <w:lang w:val="pt-BR"/>
        </w:rPr>
        <w:t xml:space="preserve">Corte IDH. Caso Herrera Ulloa Vs. </w:t>
      </w:r>
      <w:r w:rsidRPr="00C70A03">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C70A03">
        <w:rPr>
          <w:rFonts w:asciiTheme="majorHAnsi" w:hAnsiTheme="majorHAnsi"/>
          <w:sz w:val="16"/>
          <w:szCs w:val="16"/>
          <w:lang w:val="es-PE"/>
        </w:rPr>
        <w:t xml:space="preserve"> </w:t>
      </w:r>
    </w:p>
  </w:footnote>
  <w:footnote w:id="16">
    <w:p w14:paraId="12733B24" w14:textId="77777777" w:rsidR="008048BD" w:rsidRPr="00F33ACC" w:rsidRDefault="008048BD" w:rsidP="00BA1D1F">
      <w:pPr>
        <w:pStyle w:val="NormalWeb"/>
        <w:spacing w:before="0" w:beforeAutospacing="0" w:after="0" w:afterAutospacing="0"/>
        <w:ind w:firstLine="720"/>
        <w:jc w:val="both"/>
        <w:rPr>
          <w:rFonts w:asciiTheme="majorHAnsi" w:hAnsiTheme="majorHAnsi"/>
          <w:sz w:val="16"/>
          <w:szCs w:val="16"/>
          <w:lang w:val="es-PE"/>
        </w:rPr>
      </w:pPr>
      <w:r w:rsidRPr="00C70A03">
        <w:rPr>
          <w:rStyle w:val="FootnoteReference"/>
          <w:rFonts w:asciiTheme="majorHAnsi" w:eastAsia="Trebuchet MS" w:hAnsiTheme="majorHAnsi"/>
          <w:sz w:val="16"/>
          <w:szCs w:val="16"/>
          <w:lang w:val="es-PE"/>
        </w:rPr>
        <w:footnoteRef/>
      </w:r>
      <w:r w:rsidRPr="00C70A03">
        <w:rPr>
          <w:rFonts w:asciiTheme="majorHAnsi" w:hAnsiTheme="majorHAnsi"/>
          <w:sz w:val="16"/>
          <w:szCs w:val="16"/>
          <w:lang w:val="es-PE"/>
        </w:rPr>
        <w:t xml:space="preserve"> </w:t>
      </w:r>
      <w:r w:rsidRPr="00C70A03">
        <w:rPr>
          <w:rFonts w:asciiTheme="majorHAnsi" w:hAnsiTheme="majorHAnsi" w:cs="Calibri"/>
          <w:sz w:val="16"/>
          <w:szCs w:val="16"/>
          <w:lang w:val="es-PE"/>
        </w:rPr>
        <w:t xml:space="preserve">Corte IDH., </w:t>
      </w:r>
      <w:r w:rsidRPr="00C70A03">
        <w:rPr>
          <w:rFonts w:asciiTheme="majorHAnsi" w:hAnsiTheme="majorHAnsi" w:cs="Calibri"/>
          <w:iCs/>
          <w:sz w:val="16"/>
          <w:szCs w:val="16"/>
          <w:lang w:val="es-PE"/>
        </w:rPr>
        <w:t>Caso Herrera Ulloa Vs. Costa Rica</w:t>
      </w:r>
      <w:r w:rsidRPr="00C70A03">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C70A03">
        <w:rPr>
          <w:rFonts w:asciiTheme="majorHAnsi" w:hAnsiTheme="majorHAnsi" w:cs="Calibri"/>
          <w:iCs/>
          <w:sz w:val="16"/>
          <w:szCs w:val="16"/>
          <w:lang w:val="es-PE"/>
        </w:rPr>
        <w:t>Gómez Vázquez v. España</w:t>
      </w:r>
      <w:r w:rsidRPr="00C70A03">
        <w:rPr>
          <w:rFonts w:asciiTheme="majorHAnsi" w:hAnsiTheme="majorHAnsi" w:cs="Calibri"/>
          <w:sz w:val="16"/>
          <w:szCs w:val="16"/>
          <w:lang w:val="es-PE"/>
        </w:rPr>
        <w:t xml:space="preserve">. Comunicación No. 701/1996. Decisión de 11 de agosto de 2000, párr. 11.1. </w:t>
      </w:r>
    </w:p>
  </w:footnote>
  <w:footnote w:id="17">
    <w:p w14:paraId="69B08CDF" w14:textId="77777777" w:rsidR="008048BD" w:rsidRPr="00F33ACC" w:rsidRDefault="008048BD" w:rsidP="00BA1D1F">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CD460D">
        <w:rPr>
          <w:rFonts w:asciiTheme="majorHAnsi" w:hAnsiTheme="majorHAnsi"/>
          <w:sz w:val="16"/>
          <w:szCs w:val="16"/>
          <w:lang w:val="pt-BR"/>
        </w:rPr>
        <w:t xml:space="preserve"> Corte IDH., </w:t>
      </w:r>
      <w:r w:rsidRPr="00CD460D">
        <w:rPr>
          <w:rFonts w:asciiTheme="majorHAnsi" w:hAnsiTheme="majorHAnsi"/>
          <w:iCs/>
          <w:sz w:val="16"/>
          <w:szCs w:val="16"/>
          <w:lang w:val="pt-BR"/>
        </w:rPr>
        <w:t xml:space="preserve">Caso Herrera Ulloa Vs. </w:t>
      </w:r>
      <w:r w:rsidRPr="00F33ACC">
        <w:rPr>
          <w:rFonts w:asciiTheme="majorHAnsi" w:hAnsiTheme="majorHAnsi"/>
          <w:iCs/>
          <w:sz w:val="16"/>
          <w:szCs w:val="16"/>
          <w:lang w:val="es-PE"/>
        </w:rPr>
        <w:t>Costa Rica</w:t>
      </w:r>
      <w:r w:rsidRPr="00F33ACC">
        <w:rPr>
          <w:rFonts w:asciiTheme="majorHAnsi" w:hAnsiTheme="majorHAnsi"/>
          <w:sz w:val="16"/>
          <w:szCs w:val="16"/>
          <w:lang w:val="es-PE"/>
        </w:rPr>
        <w:t>. Sentencia de Excepciones Preliminares, Fondo, Reparaciones y Costas. 2 de julio de 2004. Serie C No. 107, párr. 158</w:t>
      </w:r>
    </w:p>
  </w:footnote>
  <w:footnote w:id="18">
    <w:p w14:paraId="35193B14" w14:textId="77777777" w:rsidR="008048BD" w:rsidRPr="000F51B7" w:rsidRDefault="008048BD" w:rsidP="00BA1D1F">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CD460D">
        <w:rPr>
          <w:rFonts w:asciiTheme="majorHAnsi" w:hAnsiTheme="majorHAnsi"/>
          <w:sz w:val="16"/>
          <w:szCs w:val="16"/>
          <w:lang w:val="pt-BR"/>
        </w:rPr>
        <w:t xml:space="preserve"> Corte IDH. </w:t>
      </w:r>
      <w:r w:rsidRPr="00CD460D">
        <w:rPr>
          <w:rFonts w:asciiTheme="majorHAnsi" w:hAnsiTheme="majorHAnsi"/>
          <w:iCs/>
          <w:sz w:val="16"/>
          <w:szCs w:val="16"/>
          <w:lang w:val="pt-BR"/>
        </w:rPr>
        <w:t xml:space="preserve">Caso Barreto Leiva Vs. </w:t>
      </w:r>
      <w:r w:rsidRPr="000F51B7">
        <w:rPr>
          <w:rFonts w:asciiTheme="majorHAnsi" w:hAnsiTheme="majorHAnsi"/>
          <w:iCs/>
          <w:sz w:val="16"/>
          <w:szCs w:val="16"/>
          <w:lang w:val="es-PE"/>
        </w:rPr>
        <w:t xml:space="preserve">Venezuela. </w:t>
      </w:r>
      <w:r w:rsidRPr="000F51B7">
        <w:rPr>
          <w:rFonts w:asciiTheme="majorHAnsi" w:hAnsiTheme="majorHAnsi"/>
          <w:sz w:val="16"/>
          <w:szCs w:val="16"/>
          <w:lang w:val="es-PE"/>
        </w:rPr>
        <w:t>Sentencia de Fondo, Reparaciones y Costas 17 de noviembre de 2009. Serie C No. 206</w:t>
      </w:r>
      <w:r w:rsidRPr="000F51B7">
        <w:rPr>
          <w:rFonts w:asciiTheme="majorHAnsi" w:hAnsiTheme="majorHAnsi"/>
          <w:iCs/>
          <w:sz w:val="16"/>
          <w:szCs w:val="16"/>
          <w:lang w:val="es-PE"/>
        </w:rPr>
        <w:t xml:space="preserve">, </w:t>
      </w:r>
      <w:r w:rsidRPr="000F51B7">
        <w:rPr>
          <w:rFonts w:asciiTheme="majorHAnsi" w:hAnsiTheme="majorHAnsi"/>
          <w:sz w:val="16"/>
          <w:szCs w:val="16"/>
          <w:lang w:val="es-PE"/>
        </w:rPr>
        <w:t>párr. 90.</w:t>
      </w:r>
    </w:p>
  </w:footnote>
  <w:footnote w:id="19">
    <w:p w14:paraId="23FC2F9B" w14:textId="77777777" w:rsidR="008048BD" w:rsidRPr="000F51B7" w:rsidRDefault="008048BD" w:rsidP="00BA1D1F">
      <w:pPr>
        <w:pStyle w:val="FootnoteText"/>
        <w:ind w:firstLine="720"/>
        <w:jc w:val="both"/>
        <w:rPr>
          <w:rFonts w:asciiTheme="majorHAnsi" w:hAnsiTheme="majorHAnsi"/>
          <w:sz w:val="16"/>
          <w:szCs w:val="16"/>
          <w:lang w:val="es-PE"/>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8048BD">
        <w:rPr>
          <w:rStyle w:val="Strong"/>
          <w:rFonts w:asciiTheme="majorHAnsi" w:eastAsia="Cambria" w:hAnsiTheme="majorHAnsi"/>
          <w:b w:val="0"/>
          <w:bCs w:val="0"/>
          <w:sz w:val="16"/>
          <w:szCs w:val="16"/>
          <w:shd w:val="clear" w:color="auto" w:fill="FFFFFF"/>
          <w:lang w:val="es-PE"/>
        </w:rPr>
        <w:t>Corte IDH.</w:t>
      </w:r>
      <w:r w:rsidRPr="000F51B7">
        <w:rPr>
          <w:rStyle w:val="Strong"/>
          <w:rFonts w:asciiTheme="majorHAnsi" w:eastAsia="Cambria" w:hAnsiTheme="majorHAnsi"/>
          <w:sz w:val="16"/>
          <w:szCs w:val="16"/>
          <w:shd w:val="clear" w:color="auto" w:fill="FFFFFF"/>
          <w:lang w:val="es-PE"/>
        </w:rPr>
        <w:t xml:space="preserve"> </w:t>
      </w:r>
      <w:r w:rsidRPr="000F51B7">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0">
    <w:p w14:paraId="1CBB0FC6" w14:textId="77777777" w:rsidR="008048BD" w:rsidRPr="000F51B7" w:rsidRDefault="008048BD" w:rsidP="00BA1D1F">
      <w:pPr>
        <w:pStyle w:val="FootnoteText"/>
        <w:ind w:firstLine="720"/>
        <w:jc w:val="both"/>
        <w:rPr>
          <w:lang w:val="es-US"/>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8048BD">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8048BD">
        <w:rPr>
          <w:rFonts w:asciiTheme="majorHAnsi" w:hAnsiTheme="majorHAnsi"/>
          <w:b/>
          <w:bCs/>
          <w:sz w:val="16"/>
          <w:szCs w:val="16"/>
          <w:lang w:val="es-PE"/>
        </w:rPr>
        <w:t xml:space="preserve">  </w:t>
      </w:r>
    </w:p>
  </w:footnote>
  <w:footnote w:id="21">
    <w:p w14:paraId="4F58D6D3" w14:textId="77777777" w:rsidR="008048BD" w:rsidRPr="000F51B7" w:rsidRDefault="008048BD" w:rsidP="00BA1D1F">
      <w:pPr>
        <w:pStyle w:val="FootnoteText"/>
        <w:ind w:firstLine="720"/>
        <w:jc w:val="both"/>
        <w:rPr>
          <w:rFonts w:ascii="Cambria" w:hAnsi="Cambria"/>
          <w:sz w:val="16"/>
          <w:szCs w:val="16"/>
          <w:lang w:val="es-AR"/>
        </w:rPr>
      </w:pPr>
      <w:r w:rsidRPr="000F51B7">
        <w:rPr>
          <w:rStyle w:val="FootnoteReference"/>
          <w:rFonts w:ascii="Cambria" w:hAnsi="Cambria"/>
          <w:sz w:val="16"/>
          <w:szCs w:val="16"/>
        </w:rPr>
        <w:footnoteRef/>
      </w:r>
      <w:r w:rsidRPr="000F51B7">
        <w:rPr>
          <w:rFonts w:ascii="Cambria" w:hAnsi="Cambria"/>
          <w:sz w:val="16"/>
          <w:szCs w:val="16"/>
          <w:lang w:val="es-AR"/>
        </w:rPr>
        <w:t xml:space="preserve"> CIDH. Informe No. 55/97. Caso 11.137. Fondo. Juan Carlos Abella. Argentina. 18 de noviembre de 1997. Párr. 261. </w:t>
      </w:r>
    </w:p>
  </w:footnote>
  <w:footnote w:id="22">
    <w:p w14:paraId="1E3649D3" w14:textId="77777777" w:rsidR="008048BD" w:rsidRPr="008B0B56" w:rsidRDefault="008048BD" w:rsidP="00BA1D1F">
      <w:pPr>
        <w:pStyle w:val="NormalWeb"/>
        <w:spacing w:before="0" w:beforeAutospacing="0" w:after="0" w:afterAutospacing="0"/>
        <w:ind w:firstLine="720"/>
        <w:jc w:val="both"/>
        <w:rPr>
          <w:rFonts w:ascii="Cambria" w:hAnsi="Cambria"/>
          <w:sz w:val="16"/>
          <w:szCs w:val="16"/>
          <w:lang w:val="es-ES"/>
        </w:rPr>
      </w:pPr>
      <w:r w:rsidRPr="000F51B7">
        <w:rPr>
          <w:rStyle w:val="FootnoteReference"/>
          <w:rFonts w:ascii="Cambria" w:eastAsia="Trebuchet MS" w:hAnsi="Cambria"/>
          <w:sz w:val="16"/>
          <w:szCs w:val="16"/>
          <w:lang w:val="es-ES"/>
        </w:rPr>
        <w:footnoteRef/>
      </w:r>
      <w:r w:rsidRPr="000F51B7">
        <w:rPr>
          <w:rFonts w:ascii="Cambria" w:hAnsi="Cambria"/>
          <w:sz w:val="16"/>
          <w:szCs w:val="16"/>
          <w:lang w:val="es-ES"/>
        </w:rPr>
        <w:t xml:space="preserve"> </w:t>
      </w:r>
      <w:r w:rsidRPr="000F51B7">
        <w:rPr>
          <w:rFonts w:ascii="Cambria" w:hAnsi="Cambria" w:cs="Calibri"/>
          <w:sz w:val="16"/>
          <w:szCs w:val="16"/>
          <w:lang w:val="es-ES"/>
        </w:rPr>
        <w:t>CIDH, Informe No. 172/10, Caso 12.561, Fondo, César Alberto Mendoza y otros (Prisión y reclusión perpetuas de adolescentes), Argentina, 2 de noviembre de 2010, párr. 189.</w:t>
      </w:r>
      <w:r w:rsidRPr="008B0B56">
        <w:rPr>
          <w:rFonts w:ascii="Cambria" w:hAnsi="Cambria" w:cs="Calibr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A4B5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A6EB28"/>
    <w:lvl w:ilvl="0" w:tplc="F656F49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E1F"/>
    <w:rsid w:val="000070D7"/>
    <w:rsid w:val="000169E1"/>
    <w:rsid w:val="00016BB4"/>
    <w:rsid w:val="0001788C"/>
    <w:rsid w:val="00022522"/>
    <w:rsid w:val="000337EF"/>
    <w:rsid w:val="00033A10"/>
    <w:rsid w:val="00040C3A"/>
    <w:rsid w:val="000419AD"/>
    <w:rsid w:val="000433C9"/>
    <w:rsid w:val="000560E8"/>
    <w:rsid w:val="00056686"/>
    <w:rsid w:val="00067EFC"/>
    <w:rsid w:val="000716C5"/>
    <w:rsid w:val="00075E23"/>
    <w:rsid w:val="00087200"/>
    <w:rsid w:val="00093052"/>
    <w:rsid w:val="0009344A"/>
    <w:rsid w:val="00095A4E"/>
    <w:rsid w:val="000A392E"/>
    <w:rsid w:val="000A49B8"/>
    <w:rsid w:val="000A575F"/>
    <w:rsid w:val="000B062C"/>
    <w:rsid w:val="000B593C"/>
    <w:rsid w:val="000B7BDE"/>
    <w:rsid w:val="000C3FAE"/>
    <w:rsid w:val="000C6B62"/>
    <w:rsid w:val="000D05CB"/>
    <w:rsid w:val="000D10DB"/>
    <w:rsid w:val="000E4267"/>
    <w:rsid w:val="000E5EB5"/>
    <w:rsid w:val="000F35ED"/>
    <w:rsid w:val="000F553A"/>
    <w:rsid w:val="001006EF"/>
    <w:rsid w:val="001056E4"/>
    <w:rsid w:val="00106DC8"/>
    <w:rsid w:val="00107131"/>
    <w:rsid w:val="0010736F"/>
    <w:rsid w:val="00113F73"/>
    <w:rsid w:val="00121CC2"/>
    <w:rsid w:val="00131425"/>
    <w:rsid w:val="00133EE5"/>
    <w:rsid w:val="00146A3B"/>
    <w:rsid w:val="00146BEE"/>
    <w:rsid w:val="00147573"/>
    <w:rsid w:val="00167A34"/>
    <w:rsid w:val="001A7870"/>
    <w:rsid w:val="001B3A00"/>
    <w:rsid w:val="001C1B41"/>
    <w:rsid w:val="001C2C15"/>
    <w:rsid w:val="001D65EF"/>
    <w:rsid w:val="001D7945"/>
    <w:rsid w:val="001E1173"/>
    <w:rsid w:val="001E49E7"/>
    <w:rsid w:val="001F5511"/>
    <w:rsid w:val="001F7201"/>
    <w:rsid w:val="0020204D"/>
    <w:rsid w:val="00212F21"/>
    <w:rsid w:val="00223A29"/>
    <w:rsid w:val="002250A3"/>
    <w:rsid w:val="00235217"/>
    <w:rsid w:val="00241F4B"/>
    <w:rsid w:val="002469D2"/>
    <w:rsid w:val="00246D1F"/>
    <w:rsid w:val="00247403"/>
    <w:rsid w:val="00247542"/>
    <w:rsid w:val="002534DA"/>
    <w:rsid w:val="0026020D"/>
    <w:rsid w:val="00266B61"/>
    <w:rsid w:val="0026712A"/>
    <w:rsid w:val="00267436"/>
    <w:rsid w:val="0026770B"/>
    <w:rsid w:val="00267AA2"/>
    <w:rsid w:val="002704DB"/>
    <w:rsid w:val="00271EF5"/>
    <w:rsid w:val="002866C1"/>
    <w:rsid w:val="00291293"/>
    <w:rsid w:val="002956AC"/>
    <w:rsid w:val="002A0AAE"/>
    <w:rsid w:val="002A5820"/>
    <w:rsid w:val="002B2AB9"/>
    <w:rsid w:val="002B4563"/>
    <w:rsid w:val="002D2B26"/>
    <w:rsid w:val="002D7EA2"/>
    <w:rsid w:val="002E187C"/>
    <w:rsid w:val="002E2922"/>
    <w:rsid w:val="002E2EBB"/>
    <w:rsid w:val="002E3D1B"/>
    <w:rsid w:val="002E5381"/>
    <w:rsid w:val="002F1096"/>
    <w:rsid w:val="002F1716"/>
    <w:rsid w:val="002F414A"/>
    <w:rsid w:val="00302733"/>
    <w:rsid w:val="00303948"/>
    <w:rsid w:val="00311D9E"/>
    <w:rsid w:val="00314078"/>
    <w:rsid w:val="0031535D"/>
    <w:rsid w:val="003239B8"/>
    <w:rsid w:val="00331632"/>
    <w:rsid w:val="0033169F"/>
    <w:rsid w:val="00332C83"/>
    <w:rsid w:val="00341F1D"/>
    <w:rsid w:val="00344977"/>
    <w:rsid w:val="00346C95"/>
    <w:rsid w:val="00356185"/>
    <w:rsid w:val="00360380"/>
    <w:rsid w:val="00365F8F"/>
    <w:rsid w:val="00371F31"/>
    <w:rsid w:val="0037519E"/>
    <w:rsid w:val="003770EE"/>
    <w:rsid w:val="00377313"/>
    <w:rsid w:val="003855D2"/>
    <w:rsid w:val="00386CF0"/>
    <w:rsid w:val="0039791F"/>
    <w:rsid w:val="003A2583"/>
    <w:rsid w:val="003A334C"/>
    <w:rsid w:val="003B0026"/>
    <w:rsid w:val="003B70FB"/>
    <w:rsid w:val="003C5F4C"/>
    <w:rsid w:val="003C676B"/>
    <w:rsid w:val="003C6C16"/>
    <w:rsid w:val="003D3BC2"/>
    <w:rsid w:val="003D480E"/>
    <w:rsid w:val="003D48E9"/>
    <w:rsid w:val="003E23FE"/>
    <w:rsid w:val="003E6CA1"/>
    <w:rsid w:val="003E74F8"/>
    <w:rsid w:val="003F63AD"/>
    <w:rsid w:val="00405F9C"/>
    <w:rsid w:val="004065A8"/>
    <w:rsid w:val="004165C2"/>
    <w:rsid w:val="00425529"/>
    <w:rsid w:val="00437835"/>
    <w:rsid w:val="00441524"/>
    <w:rsid w:val="00441E0D"/>
    <w:rsid w:val="00441ECB"/>
    <w:rsid w:val="004445EF"/>
    <w:rsid w:val="00445193"/>
    <w:rsid w:val="0046105F"/>
    <w:rsid w:val="00462C1B"/>
    <w:rsid w:val="00465CCE"/>
    <w:rsid w:val="00467B7E"/>
    <w:rsid w:val="00472E35"/>
    <w:rsid w:val="00473BB4"/>
    <w:rsid w:val="00477592"/>
    <w:rsid w:val="00486F1C"/>
    <w:rsid w:val="0048719B"/>
    <w:rsid w:val="0049419D"/>
    <w:rsid w:val="004A0CC6"/>
    <w:rsid w:val="004A5246"/>
    <w:rsid w:val="004A6A54"/>
    <w:rsid w:val="004B6C88"/>
    <w:rsid w:val="004C20D2"/>
    <w:rsid w:val="004C2312"/>
    <w:rsid w:val="004C2E3B"/>
    <w:rsid w:val="004C4B62"/>
    <w:rsid w:val="004C54C9"/>
    <w:rsid w:val="004D0E9C"/>
    <w:rsid w:val="004D4ABA"/>
    <w:rsid w:val="004D6025"/>
    <w:rsid w:val="004E0562"/>
    <w:rsid w:val="004E2649"/>
    <w:rsid w:val="004F23B8"/>
    <w:rsid w:val="004F3E0C"/>
    <w:rsid w:val="004F5E4E"/>
    <w:rsid w:val="004F626F"/>
    <w:rsid w:val="004F702C"/>
    <w:rsid w:val="004F7476"/>
    <w:rsid w:val="00501399"/>
    <w:rsid w:val="0050496D"/>
    <w:rsid w:val="0050633D"/>
    <w:rsid w:val="00507BC4"/>
    <w:rsid w:val="005128E4"/>
    <w:rsid w:val="005133DB"/>
    <w:rsid w:val="00514504"/>
    <w:rsid w:val="00516745"/>
    <w:rsid w:val="00522C3B"/>
    <w:rsid w:val="00525560"/>
    <w:rsid w:val="00544C49"/>
    <w:rsid w:val="005465FA"/>
    <w:rsid w:val="00546BED"/>
    <w:rsid w:val="0055061C"/>
    <w:rsid w:val="005516A1"/>
    <w:rsid w:val="005559EF"/>
    <w:rsid w:val="005564B7"/>
    <w:rsid w:val="00563557"/>
    <w:rsid w:val="0057402A"/>
    <w:rsid w:val="005771D0"/>
    <w:rsid w:val="0058537D"/>
    <w:rsid w:val="005856B9"/>
    <w:rsid w:val="0059191A"/>
    <w:rsid w:val="005921FF"/>
    <w:rsid w:val="00596F59"/>
    <w:rsid w:val="005A24ED"/>
    <w:rsid w:val="005A254F"/>
    <w:rsid w:val="005A6D0E"/>
    <w:rsid w:val="005B3268"/>
    <w:rsid w:val="005B52B0"/>
    <w:rsid w:val="005B5319"/>
    <w:rsid w:val="005B6806"/>
    <w:rsid w:val="005C4225"/>
    <w:rsid w:val="005D38F9"/>
    <w:rsid w:val="005F0DAD"/>
    <w:rsid w:val="005F0F33"/>
    <w:rsid w:val="005F1B57"/>
    <w:rsid w:val="005F25AA"/>
    <w:rsid w:val="005F327D"/>
    <w:rsid w:val="005F6BF4"/>
    <w:rsid w:val="006004C1"/>
    <w:rsid w:val="00600DEB"/>
    <w:rsid w:val="00614F99"/>
    <w:rsid w:val="0061609D"/>
    <w:rsid w:val="00627C9F"/>
    <w:rsid w:val="006311E9"/>
    <w:rsid w:val="00632354"/>
    <w:rsid w:val="00635421"/>
    <w:rsid w:val="00636243"/>
    <w:rsid w:val="00642810"/>
    <w:rsid w:val="00652333"/>
    <w:rsid w:val="00653FEE"/>
    <w:rsid w:val="006550B1"/>
    <w:rsid w:val="00655BC0"/>
    <w:rsid w:val="00666CC8"/>
    <w:rsid w:val="006671FF"/>
    <w:rsid w:val="00671D3A"/>
    <w:rsid w:val="00672AA1"/>
    <w:rsid w:val="00676AEE"/>
    <w:rsid w:val="0068009E"/>
    <w:rsid w:val="00692219"/>
    <w:rsid w:val="006A17D2"/>
    <w:rsid w:val="006A6369"/>
    <w:rsid w:val="006A73E6"/>
    <w:rsid w:val="006B0AE2"/>
    <w:rsid w:val="006B2D5C"/>
    <w:rsid w:val="006B2E5F"/>
    <w:rsid w:val="006C0D4C"/>
    <w:rsid w:val="006C4877"/>
    <w:rsid w:val="006C4EB1"/>
    <w:rsid w:val="006D1946"/>
    <w:rsid w:val="006D5B19"/>
    <w:rsid w:val="006E0166"/>
    <w:rsid w:val="006E2FFB"/>
    <w:rsid w:val="006E7B34"/>
    <w:rsid w:val="006F2C73"/>
    <w:rsid w:val="006F3857"/>
    <w:rsid w:val="007067B6"/>
    <w:rsid w:val="007068EB"/>
    <w:rsid w:val="0070697F"/>
    <w:rsid w:val="0072199C"/>
    <w:rsid w:val="007219D6"/>
    <w:rsid w:val="007223D2"/>
    <w:rsid w:val="00722C9F"/>
    <w:rsid w:val="007253B8"/>
    <w:rsid w:val="0073741F"/>
    <w:rsid w:val="007410F1"/>
    <w:rsid w:val="00761282"/>
    <w:rsid w:val="0076643F"/>
    <w:rsid w:val="007705D7"/>
    <w:rsid w:val="007714AC"/>
    <w:rsid w:val="007775C5"/>
    <w:rsid w:val="00777848"/>
    <w:rsid w:val="00777F63"/>
    <w:rsid w:val="007802E8"/>
    <w:rsid w:val="00784A6D"/>
    <w:rsid w:val="00790210"/>
    <w:rsid w:val="00791760"/>
    <w:rsid w:val="00791949"/>
    <w:rsid w:val="007A1C02"/>
    <w:rsid w:val="007A3237"/>
    <w:rsid w:val="007A48E5"/>
    <w:rsid w:val="007A4B54"/>
    <w:rsid w:val="007A5817"/>
    <w:rsid w:val="007B05C4"/>
    <w:rsid w:val="007B60E9"/>
    <w:rsid w:val="007B6CC3"/>
    <w:rsid w:val="007B75C0"/>
    <w:rsid w:val="007B76D3"/>
    <w:rsid w:val="007C1952"/>
    <w:rsid w:val="007C3334"/>
    <w:rsid w:val="007C3767"/>
    <w:rsid w:val="007D2B98"/>
    <w:rsid w:val="007E06B1"/>
    <w:rsid w:val="007E21BC"/>
    <w:rsid w:val="007E3F0D"/>
    <w:rsid w:val="007E667D"/>
    <w:rsid w:val="007E7C82"/>
    <w:rsid w:val="007F2AA1"/>
    <w:rsid w:val="007F588D"/>
    <w:rsid w:val="00803F1C"/>
    <w:rsid w:val="008048BD"/>
    <w:rsid w:val="0080600E"/>
    <w:rsid w:val="00806934"/>
    <w:rsid w:val="00814688"/>
    <w:rsid w:val="0081664D"/>
    <w:rsid w:val="00817612"/>
    <w:rsid w:val="00817D5C"/>
    <w:rsid w:val="008220E8"/>
    <w:rsid w:val="00826661"/>
    <w:rsid w:val="008338A4"/>
    <w:rsid w:val="00834D49"/>
    <w:rsid w:val="008359DB"/>
    <w:rsid w:val="00836F55"/>
    <w:rsid w:val="00837C45"/>
    <w:rsid w:val="00840D88"/>
    <w:rsid w:val="008439E2"/>
    <w:rsid w:val="00844730"/>
    <w:rsid w:val="008457C2"/>
    <w:rsid w:val="008462EE"/>
    <w:rsid w:val="00853F63"/>
    <w:rsid w:val="00857A82"/>
    <w:rsid w:val="00867314"/>
    <w:rsid w:val="00873836"/>
    <w:rsid w:val="0087414F"/>
    <w:rsid w:val="00875668"/>
    <w:rsid w:val="00885737"/>
    <w:rsid w:val="00890650"/>
    <w:rsid w:val="00895971"/>
    <w:rsid w:val="00897E12"/>
    <w:rsid w:val="008A1119"/>
    <w:rsid w:val="008A7E0F"/>
    <w:rsid w:val="008B12F5"/>
    <w:rsid w:val="008C5E2D"/>
    <w:rsid w:val="008C721F"/>
    <w:rsid w:val="008D0065"/>
    <w:rsid w:val="008D03E9"/>
    <w:rsid w:val="008D768D"/>
    <w:rsid w:val="008E3587"/>
    <w:rsid w:val="008E3759"/>
    <w:rsid w:val="008E3BFE"/>
    <w:rsid w:val="008F1912"/>
    <w:rsid w:val="0090270B"/>
    <w:rsid w:val="00903334"/>
    <w:rsid w:val="009041DC"/>
    <w:rsid w:val="00917B5A"/>
    <w:rsid w:val="00920A58"/>
    <w:rsid w:val="00920A8C"/>
    <w:rsid w:val="00934A2C"/>
    <w:rsid w:val="00935053"/>
    <w:rsid w:val="0094297F"/>
    <w:rsid w:val="0095542E"/>
    <w:rsid w:val="00957932"/>
    <w:rsid w:val="00960011"/>
    <w:rsid w:val="0096317E"/>
    <w:rsid w:val="0096351A"/>
    <w:rsid w:val="00966D7C"/>
    <w:rsid w:val="0096706E"/>
    <w:rsid w:val="00974491"/>
    <w:rsid w:val="00974946"/>
    <w:rsid w:val="00975C4E"/>
    <w:rsid w:val="009812D1"/>
    <w:rsid w:val="00981FBA"/>
    <w:rsid w:val="00985B21"/>
    <w:rsid w:val="00997BC5"/>
    <w:rsid w:val="009A0667"/>
    <w:rsid w:val="009A12E3"/>
    <w:rsid w:val="009A4F41"/>
    <w:rsid w:val="009B381B"/>
    <w:rsid w:val="009C04DC"/>
    <w:rsid w:val="009D1753"/>
    <w:rsid w:val="009D7611"/>
    <w:rsid w:val="009E0B61"/>
    <w:rsid w:val="009E215E"/>
    <w:rsid w:val="009E2847"/>
    <w:rsid w:val="009E51B9"/>
    <w:rsid w:val="009E53DE"/>
    <w:rsid w:val="00A00331"/>
    <w:rsid w:val="00A10DAF"/>
    <w:rsid w:val="00A11212"/>
    <w:rsid w:val="00A11E44"/>
    <w:rsid w:val="00A23907"/>
    <w:rsid w:val="00A27FDD"/>
    <w:rsid w:val="00A30100"/>
    <w:rsid w:val="00A328B3"/>
    <w:rsid w:val="00A47ED2"/>
    <w:rsid w:val="00A50FCF"/>
    <w:rsid w:val="00A528D1"/>
    <w:rsid w:val="00A534E3"/>
    <w:rsid w:val="00A610CD"/>
    <w:rsid w:val="00A758AA"/>
    <w:rsid w:val="00A7591F"/>
    <w:rsid w:val="00A77BF5"/>
    <w:rsid w:val="00A84A9F"/>
    <w:rsid w:val="00AA09A2"/>
    <w:rsid w:val="00AA7996"/>
    <w:rsid w:val="00AC19CB"/>
    <w:rsid w:val="00AC1C04"/>
    <w:rsid w:val="00AD2910"/>
    <w:rsid w:val="00AE255F"/>
    <w:rsid w:val="00AE5488"/>
    <w:rsid w:val="00AE6F91"/>
    <w:rsid w:val="00AF1D78"/>
    <w:rsid w:val="00AF5571"/>
    <w:rsid w:val="00AF620C"/>
    <w:rsid w:val="00B03E88"/>
    <w:rsid w:val="00B07341"/>
    <w:rsid w:val="00B21C69"/>
    <w:rsid w:val="00B30539"/>
    <w:rsid w:val="00B314DB"/>
    <w:rsid w:val="00B32628"/>
    <w:rsid w:val="00B343AD"/>
    <w:rsid w:val="00B35F65"/>
    <w:rsid w:val="00B361F2"/>
    <w:rsid w:val="00B3718B"/>
    <w:rsid w:val="00B3745F"/>
    <w:rsid w:val="00B4632A"/>
    <w:rsid w:val="00B472EC"/>
    <w:rsid w:val="00B530F1"/>
    <w:rsid w:val="00B5490A"/>
    <w:rsid w:val="00B67DB0"/>
    <w:rsid w:val="00B9521A"/>
    <w:rsid w:val="00B95E14"/>
    <w:rsid w:val="00BA0C51"/>
    <w:rsid w:val="00BA1D1F"/>
    <w:rsid w:val="00BA2102"/>
    <w:rsid w:val="00BA237E"/>
    <w:rsid w:val="00BA276C"/>
    <w:rsid w:val="00BA3A59"/>
    <w:rsid w:val="00BB306F"/>
    <w:rsid w:val="00BB4F2E"/>
    <w:rsid w:val="00BB527E"/>
    <w:rsid w:val="00BC563B"/>
    <w:rsid w:val="00BD46CB"/>
    <w:rsid w:val="00BD4B89"/>
    <w:rsid w:val="00BD51FA"/>
    <w:rsid w:val="00BD5922"/>
    <w:rsid w:val="00BE111E"/>
    <w:rsid w:val="00BF02CB"/>
    <w:rsid w:val="00BF6FD8"/>
    <w:rsid w:val="00C03680"/>
    <w:rsid w:val="00C054DF"/>
    <w:rsid w:val="00C133B9"/>
    <w:rsid w:val="00C13AB2"/>
    <w:rsid w:val="00C20721"/>
    <w:rsid w:val="00C21762"/>
    <w:rsid w:val="00C21FEF"/>
    <w:rsid w:val="00C23BA4"/>
    <w:rsid w:val="00C24543"/>
    <w:rsid w:val="00C256A2"/>
    <w:rsid w:val="00C25ADB"/>
    <w:rsid w:val="00C27964"/>
    <w:rsid w:val="00C33364"/>
    <w:rsid w:val="00C370D3"/>
    <w:rsid w:val="00C4761A"/>
    <w:rsid w:val="00C51515"/>
    <w:rsid w:val="00C5660B"/>
    <w:rsid w:val="00C6033E"/>
    <w:rsid w:val="00C63225"/>
    <w:rsid w:val="00C66B72"/>
    <w:rsid w:val="00C741C1"/>
    <w:rsid w:val="00C74333"/>
    <w:rsid w:val="00C876F1"/>
    <w:rsid w:val="00C87AC4"/>
    <w:rsid w:val="00C90A8C"/>
    <w:rsid w:val="00C9230A"/>
    <w:rsid w:val="00C9398F"/>
    <w:rsid w:val="00C93D8F"/>
    <w:rsid w:val="00C93E9A"/>
    <w:rsid w:val="00C9567A"/>
    <w:rsid w:val="00C95E53"/>
    <w:rsid w:val="00CB212D"/>
    <w:rsid w:val="00CB2660"/>
    <w:rsid w:val="00CC576F"/>
    <w:rsid w:val="00CC5E90"/>
    <w:rsid w:val="00CD046C"/>
    <w:rsid w:val="00CD17F6"/>
    <w:rsid w:val="00CD460D"/>
    <w:rsid w:val="00CD4E1F"/>
    <w:rsid w:val="00CE076C"/>
    <w:rsid w:val="00CE13B3"/>
    <w:rsid w:val="00CE5199"/>
    <w:rsid w:val="00CE66D5"/>
    <w:rsid w:val="00CF192A"/>
    <w:rsid w:val="00CF2E05"/>
    <w:rsid w:val="00CF34A6"/>
    <w:rsid w:val="00CF637A"/>
    <w:rsid w:val="00CF6971"/>
    <w:rsid w:val="00D00DB2"/>
    <w:rsid w:val="00D059DE"/>
    <w:rsid w:val="00D05ABD"/>
    <w:rsid w:val="00D13FCE"/>
    <w:rsid w:val="00D154D8"/>
    <w:rsid w:val="00D257E4"/>
    <w:rsid w:val="00D2705D"/>
    <w:rsid w:val="00D306D1"/>
    <w:rsid w:val="00D30800"/>
    <w:rsid w:val="00D34786"/>
    <w:rsid w:val="00D37340"/>
    <w:rsid w:val="00D37BFC"/>
    <w:rsid w:val="00D47A8E"/>
    <w:rsid w:val="00D52D14"/>
    <w:rsid w:val="00D55E0D"/>
    <w:rsid w:val="00D600AA"/>
    <w:rsid w:val="00D712D3"/>
    <w:rsid w:val="00D71422"/>
    <w:rsid w:val="00D72DC6"/>
    <w:rsid w:val="00D7558D"/>
    <w:rsid w:val="00D81D92"/>
    <w:rsid w:val="00D850DE"/>
    <w:rsid w:val="00D876F9"/>
    <w:rsid w:val="00D90A07"/>
    <w:rsid w:val="00D94DC5"/>
    <w:rsid w:val="00D96818"/>
    <w:rsid w:val="00DA382B"/>
    <w:rsid w:val="00DA7B5F"/>
    <w:rsid w:val="00DC11E7"/>
    <w:rsid w:val="00DC24E3"/>
    <w:rsid w:val="00DC64EA"/>
    <w:rsid w:val="00DC7023"/>
    <w:rsid w:val="00DC769A"/>
    <w:rsid w:val="00DD0E1B"/>
    <w:rsid w:val="00DD3D86"/>
    <w:rsid w:val="00DD4AD2"/>
    <w:rsid w:val="00DF142E"/>
    <w:rsid w:val="00DF1EC4"/>
    <w:rsid w:val="00E0340B"/>
    <w:rsid w:val="00E04A90"/>
    <w:rsid w:val="00E0551F"/>
    <w:rsid w:val="00E14045"/>
    <w:rsid w:val="00E219C7"/>
    <w:rsid w:val="00E22E9B"/>
    <w:rsid w:val="00E33A5C"/>
    <w:rsid w:val="00E4118C"/>
    <w:rsid w:val="00E43157"/>
    <w:rsid w:val="00E44BB5"/>
    <w:rsid w:val="00E461CE"/>
    <w:rsid w:val="00E573E4"/>
    <w:rsid w:val="00E62E67"/>
    <w:rsid w:val="00E6378C"/>
    <w:rsid w:val="00E64C3D"/>
    <w:rsid w:val="00E7002A"/>
    <w:rsid w:val="00E720CA"/>
    <w:rsid w:val="00E82DDC"/>
    <w:rsid w:val="00E84D43"/>
    <w:rsid w:val="00E84EB5"/>
    <w:rsid w:val="00E85662"/>
    <w:rsid w:val="00E8789F"/>
    <w:rsid w:val="00E97B71"/>
    <w:rsid w:val="00EA3D34"/>
    <w:rsid w:val="00EB454D"/>
    <w:rsid w:val="00ED2E67"/>
    <w:rsid w:val="00ED36EA"/>
    <w:rsid w:val="00ED549D"/>
    <w:rsid w:val="00ED7651"/>
    <w:rsid w:val="00ED76BE"/>
    <w:rsid w:val="00EE00E9"/>
    <w:rsid w:val="00EE06C4"/>
    <w:rsid w:val="00EF1AAA"/>
    <w:rsid w:val="00EF619B"/>
    <w:rsid w:val="00F00B55"/>
    <w:rsid w:val="00F02AD1"/>
    <w:rsid w:val="00F210A8"/>
    <w:rsid w:val="00F24B14"/>
    <w:rsid w:val="00F253CC"/>
    <w:rsid w:val="00F347FB"/>
    <w:rsid w:val="00F348FD"/>
    <w:rsid w:val="00F37106"/>
    <w:rsid w:val="00F4258B"/>
    <w:rsid w:val="00F431EF"/>
    <w:rsid w:val="00F44E25"/>
    <w:rsid w:val="00F519CF"/>
    <w:rsid w:val="00F55A1F"/>
    <w:rsid w:val="00F56BA5"/>
    <w:rsid w:val="00F57F5D"/>
    <w:rsid w:val="00F60E22"/>
    <w:rsid w:val="00F63AD7"/>
    <w:rsid w:val="00F644F7"/>
    <w:rsid w:val="00F64B3C"/>
    <w:rsid w:val="00F724F7"/>
    <w:rsid w:val="00F737E8"/>
    <w:rsid w:val="00F74C9E"/>
    <w:rsid w:val="00F81395"/>
    <w:rsid w:val="00F81BB8"/>
    <w:rsid w:val="00F8343E"/>
    <w:rsid w:val="00F86F28"/>
    <w:rsid w:val="00F903C0"/>
    <w:rsid w:val="00F90C64"/>
    <w:rsid w:val="00F917D1"/>
    <w:rsid w:val="00F9653B"/>
    <w:rsid w:val="00FB62CF"/>
    <w:rsid w:val="00FD2E8A"/>
    <w:rsid w:val="00FD3C3B"/>
    <w:rsid w:val="00FE07DD"/>
    <w:rsid w:val="00FE6B45"/>
    <w:rsid w:val="00FF55F3"/>
    <w:rsid w:val="00FF5851"/>
    <w:rsid w:val="00FF5E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E84D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84D43"/>
  </w:style>
  <w:style w:type="character" w:customStyle="1" w:styleId="eop">
    <w:name w:val="eop"/>
    <w:basedOn w:val="DefaultParagraphFont"/>
    <w:rsid w:val="00E8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1A91"/>
    <w:rsid w:val="00200821"/>
    <w:rsid w:val="00201CE6"/>
    <w:rsid w:val="0025245B"/>
    <w:rsid w:val="002A3923"/>
    <w:rsid w:val="00394049"/>
    <w:rsid w:val="004B5BBB"/>
    <w:rsid w:val="004F2DF8"/>
    <w:rsid w:val="006971F7"/>
    <w:rsid w:val="006D27A2"/>
    <w:rsid w:val="006F24A1"/>
    <w:rsid w:val="009A261B"/>
    <w:rsid w:val="00A4418E"/>
    <w:rsid w:val="00AA2E17"/>
    <w:rsid w:val="00AC15A4"/>
    <w:rsid w:val="00B0336C"/>
    <w:rsid w:val="00B30277"/>
    <w:rsid w:val="00B6384F"/>
    <w:rsid w:val="00CE4816"/>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4297</Words>
  <Characters>24493</Characters>
  <Application>Microsoft Office Word</Application>
  <DocSecurity>0</DocSecurity>
  <Lines>204</Lines>
  <Paragraphs>57</Paragraphs>
  <ScaleCrop>false</ScaleCrop>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2024-01-02T20:43:00Z</dcterms:created>
  <dcterms:modified xsi:type="dcterms:W3CDTF">2024-01-02T20:43:00Z</dcterms:modified>
</cp:coreProperties>
</file>