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0A7C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A34CE5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D2520">
                              <w:rPr>
                                <w:rFonts w:asciiTheme="majorHAnsi" w:hAnsiTheme="majorHAnsi" w:cs="Arial"/>
                                <w:b/>
                                <w:bCs/>
                                <w:color w:val="0D0D0D" w:themeColor="text1" w:themeTint="F2"/>
                                <w:sz w:val="36"/>
                                <w:szCs w:val="22"/>
                                <w:lang w:val="es-ES_tradnl"/>
                              </w:rPr>
                              <w:t>29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6952CA">
                              <w:rPr>
                                <w:rFonts w:asciiTheme="majorHAnsi" w:hAnsiTheme="majorHAnsi" w:cs="Arial"/>
                                <w:b/>
                                <w:bCs/>
                                <w:color w:val="0D0D0D" w:themeColor="text1" w:themeTint="F2"/>
                                <w:sz w:val="36"/>
                                <w:szCs w:val="22"/>
                                <w:lang w:val="es-ES_tradnl"/>
                              </w:rPr>
                              <w:t>3</w:t>
                            </w:r>
                          </w:p>
                          <w:p w14:paraId="09C54AB3" w14:textId="070C25E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F74D1">
                              <w:rPr>
                                <w:rFonts w:asciiTheme="majorHAnsi" w:hAnsiTheme="majorHAnsi" w:cs="Arial"/>
                                <w:b/>
                                <w:color w:val="0D0D0D" w:themeColor="text1" w:themeTint="F2"/>
                                <w:sz w:val="36"/>
                                <w:szCs w:val="22"/>
                                <w:lang w:val="es-ES_tradnl"/>
                              </w:rPr>
                              <w:t>1</w:t>
                            </w:r>
                            <w:r w:rsidR="006952CA">
                              <w:rPr>
                                <w:rFonts w:asciiTheme="majorHAnsi" w:hAnsiTheme="majorHAnsi" w:cs="Arial"/>
                                <w:b/>
                                <w:color w:val="0D0D0D" w:themeColor="text1" w:themeTint="F2"/>
                                <w:sz w:val="36"/>
                                <w:szCs w:val="22"/>
                                <w:lang w:val="es-ES_tradnl"/>
                              </w:rPr>
                              <w:t>796</w:t>
                            </w:r>
                            <w:r w:rsidR="00246D1F" w:rsidRPr="004E2649">
                              <w:rPr>
                                <w:rFonts w:asciiTheme="majorHAnsi" w:hAnsiTheme="majorHAnsi" w:cs="Arial"/>
                                <w:b/>
                                <w:color w:val="0D0D0D" w:themeColor="text1" w:themeTint="F2"/>
                                <w:sz w:val="36"/>
                                <w:szCs w:val="22"/>
                                <w:lang w:val="es-ES_tradnl"/>
                              </w:rPr>
                              <w:t>-</w:t>
                            </w:r>
                            <w:r w:rsidR="00FF74D1">
                              <w:rPr>
                                <w:rFonts w:asciiTheme="majorHAnsi" w:hAnsiTheme="majorHAnsi" w:cs="Arial"/>
                                <w:b/>
                                <w:color w:val="0D0D0D" w:themeColor="text1" w:themeTint="F2"/>
                                <w:sz w:val="36"/>
                                <w:szCs w:val="22"/>
                                <w:lang w:val="es-ES_tradnl"/>
                              </w:rPr>
                              <w:t>1</w:t>
                            </w:r>
                            <w:r w:rsidR="006952CA">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70CF6833" w14:textId="5031B8F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6DC21F9" w14:textId="4BE2CAD5" w:rsidR="008933AF" w:rsidRPr="0010736F" w:rsidRDefault="006952C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PALACIOS</w:t>
                            </w:r>
                          </w:p>
                          <w:bookmarkEnd w:id="0"/>
                          <w:p w14:paraId="35068D0D" w14:textId="25609EBC" w:rsidR="005B52B0" w:rsidRPr="0010736F" w:rsidRDefault="006952C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ESTADOS UNIDOS</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7A34CE5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D2520">
                        <w:rPr>
                          <w:rFonts w:asciiTheme="majorHAnsi" w:hAnsiTheme="majorHAnsi" w:cs="Arial"/>
                          <w:b/>
                          <w:bCs/>
                          <w:color w:val="0D0D0D" w:themeColor="text1" w:themeTint="F2"/>
                          <w:sz w:val="36"/>
                          <w:szCs w:val="22"/>
                          <w:lang w:val="es-ES_tradnl"/>
                        </w:rPr>
                        <w:t>29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6952CA">
                        <w:rPr>
                          <w:rFonts w:asciiTheme="majorHAnsi" w:hAnsiTheme="majorHAnsi" w:cs="Arial"/>
                          <w:b/>
                          <w:bCs/>
                          <w:color w:val="0D0D0D" w:themeColor="text1" w:themeTint="F2"/>
                          <w:sz w:val="36"/>
                          <w:szCs w:val="22"/>
                          <w:lang w:val="es-ES_tradnl"/>
                        </w:rPr>
                        <w:t>3</w:t>
                      </w:r>
                    </w:p>
                    <w:p w14:paraId="09C54AB3" w14:textId="070C25E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F74D1">
                        <w:rPr>
                          <w:rFonts w:asciiTheme="majorHAnsi" w:hAnsiTheme="majorHAnsi" w:cs="Arial"/>
                          <w:b/>
                          <w:color w:val="0D0D0D" w:themeColor="text1" w:themeTint="F2"/>
                          <w:sz w:val="36"/>
                          <w:szCs w:val="22"/>
                          <w:lang w:val="es-ES_tradnl"/>
                        </w:rPr>
                        <w:t>1</w:t>
                      </w:r>
                      <w:r w:rsidR="006952CA">
                        <w:rPr>
                          <w:rFonts w:asciiTheme="majorHAnsi" w:hAnsiTheme="majorHAnsi" w:cs="Arial"/>
                          <w:b/>
                          <w:color w:val="0D0D0D" w:themeColor="text1" w:themeTint="F2"/>
                          <w:sz w:val="36"/>
                          <w:szCs w:val="22"/>
                          <w:lang w:val="es-ES_tradnl"/>
                        </w:rPr>
                        <w:t>796</w:t>
                      </w:r>
                      <w:r w:rsidR="00246D1F" w:rsidRPr="004E2649">
                        <w:rPr>
                          <w:rFonts w:asciiTheme="majorHAnsi" w:hAnsiTheme="majorHAnsi" w:cs="Arial"/>
                          <w:b/>
                          <w:color w:val="0D0D0D" w:themeColor="text1" w:themeTint="F2"/>
                          <w:sz w:val="36"/>
                          <w:szCs w:val="22"/>
                          <w:lang w:val="es-ES_tradnl"/>
                        </w:rPr>
                        <w:t>-</w:t>
                      </w:r>
                      <w:r w:rsidR="00FF74D1">
                        <w:rPr>
                          <w:rFonts w:asciiTheme="majorHAnsi" w:hAnsiTheme="majorHAnsi" w:cs="Arial"/>
                          <w:b/>
                          <w:color w:val="0D0D0D" w:themeColor="text1" w:themeTint="F2"/>
                          <w:sz w:val="36"/>
                          <w:szCs w:val="22"/>
                          <w:lang w:val="es-ES_tradnl"/>
                        </w:rPr>
                        <w:t>1</w:t>
                      </w:r>
                      <w:r w:rsidR="006952CA">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70CF6833" w14:textId="5031B8F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6DC21F9" w14:textId="4BE2CAD5" w:rsidR="008933AF" w:rsidRPr="0010736F" w:rsidRDefault="006952C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PALACIOS</w:t>
                      </w:r>
                    </w:p>
                    <w:bookmarkEnd w:id="1"/>
                    <w:p w14:paraId="35068D0D" w14:textId="25609EBC" w:rsidR="005B52B0" w:rsidRPr="0010736F" w:rsidRDefault="006952C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ESTADOS UNIDOS</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325CAD3"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C5CB950"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D2520">
                              <w:rPr>
                                <w:rFonts w:asciiTheme="minorHAnsi" w:hAnsiTheme="minorHAnsi"/>
                                <w:color w:val="FFFFFF" w:themeColor="background1"/>
                                <w:sz w:val="22"/>
                                <w:lang w:val="pt-BR"/>
                              </w:rPr>
                              <w:t>31</w:t>
                            </w:r>
                          </w:p>
                          <w:p w14:paraId="69373ED2" w14:textId="58DA75AF" w:rsidR="00627C9F" w:rsidRPr="00C25ADB" w:rsidRDefault="00DD252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febrero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6952CA">
                              <w:rPr>
                                <w:rFonts w:asciiTheme="minorHAnsi" w:hAnsiTheme="minorHAnsi"/>
                                <w:color w:val="FFFFFF" w:themeColor="background1"/>
                                <w:sz w:val="22"/>
                                <w:lang w:val="es-PA"/>
                              </w:rPr>
                              <w:t>3</w:t>
                            </w:r>
                          </w:p>
                          <w:p w14:paraId="0771DB5B" w14:textId="77DF5DA4"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6952CA">
                              <w:rPr>
                                <w:rFonts w:asciiTheme="minorHAnsi" w:hAnsiTheme="minorHAnsi"/>
                                <w:color w:val="FFFFFF" w:themeColor="background1"/>
                                <w:sz w:val="22"/>
                                <w:lang w:val="es-PA"/>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3325CAD3"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C5CB950"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D2520">
                        <w:rPr>
                          <w:rFonts w:asciiTheme="minorHAnsi" w:hAnsiTheme="minorHAnsi"/>
                          <w:color w:val="FFFFFF" w:themeColor="background1"/>
                          <w:sz w:val="22"/>
                          <w:lang w:val="pt-BR"/>
                        </w:rPr>
                        <w:t>31</w:t>
                      </w:r>
                    </w:p>
                    <w:p w14:paraId="69373ED2" w14:textId="58DA75AF" w:rsidR="00627C9F" w:rsidRPr="00C25ADB" w:rsidRDefault="00DD252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febrero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6952CA">
                        <w:rPr>
                          <w:rFonts w:asciiTheme="minorHAnsi" w:hAnsiTheme="minorHAnsi"/>
                          <w:color w:val="FFFFFF" w:themeColor="background1"/>
                          <w:sz w:val="22"/>
                          <w:lang w:val="es-PA"/>
                        </w:rPr>
                        <w:t>3</w:t>
                      </w:r>
                    </w:p>
                    <w:p w14:paraId="0771DB5B" w14:textId="77DF5DA4"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6952CA">
                        <w:rPr>
                          <w:rFonts w:asciiTheme="minorHAnsi" w:hAnsiTheme="minorHAnsi"/>
                          <w:color w:val="FFFFFF" w:themeColor="background1"/>
                          <w:sz w:val="22"/>
                          <w:lang w:val="es-PA"/>
                        </w:rPr>
                        <w:t>Inglés</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875CBB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D2520">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DD2520">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w:t>
                            </w:r>
                            <w:r w:rsidR="006952CA">
                              <w:rPr>
                                <w:rFonts w:asciiTheme="majorHAnsi" w:hAnsiTheme="majorHAnsi"/>
                                <w:color w:val="0D0D0D" w:themeColor="text1" w:themeTint="F2"/>
                                <w:sz w:val="18"/>
                                <w:szCs w:val="22"/>
                                <w:lang w:val="es-ES"/>
                              </w:rPr>
                              <w:t>0</w:t>
                            </w:r>
                            <w:r w:rsidR="00DD2520">
                              <w:rPr>
                                <w:rFonts w:asciiTheme="majorHAnsi" w:hAnsiTheme="majorHAnsi"/>
                                <w:color w:val="0D0D0D" w:themeColor="text1" w:themeTint="F2"/>
                                <w:sz w:val="18"/>
                                <w:szCs w:val="22"/>
                                <w:lang w:val="es-ES"/>
                              </w:rPr>
                              <w:t>23</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5875CBB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D2520">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DD2520">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w:t>
                      </w:r>
                      <w:r w:rsidR="006952CA">
                        <w:rPr>
                          <w:rFonts w:asciiTheme="majorHAnsi" w:hAnsiTheme="majorHAnsi"/>
                          <w:color w:val="0D0D0D" w:themeColor="text1" w:themeTint="F2"/>
                          <w:sz w:val="18"/>
                          <w:szCs w:val="22"/>
                          <w:lang w:val="es-ES"/>
                        </w:rPr>
                        <w:t>0</w:t>
                      </w:r>
                      <w:r w:rsidR="00DD2520">
                        <w:rPr>
                          <w:rFonts w:asciiTheme="majorHAnsi" w:hAnsiTheme="majorHAnsi"/>
                          <w:color w:val="0D0D0D" w:themeColor="text1" w:themeTint="F2"/>
                          <w:sz w:val="18"/>
                          <w:szCs w:val="22"/>
                          <w:lang w:val="es-ES"/>
                        </w:rPr>
                        <w:t>23</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ADBAB1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D2520" w:rsidRPr="00DD2520">
                              <w:rPr>
                                <w:rFonts w:asciiTheme="majorHAnsi" w:hAnsiTheme="majorHAnsi"/>
                                <w:color w:val="595959" w:themeColor="text1" w:themeTint="A6"/>
                                <w:sz w:val="18"/>
                                <w:szCs w:val="18"/>
                                <w:lang w:val="pt-BR"/>
                              </w:rPr>
                              <w:t>29</w:t>
                            </w:r>
                            <w:r w:rsidR="007B05C4" w:rsidRPr="00DD2520">
                              <w:rPr>
                                <w:rFonts w:asciiTheme="majorHAnsi" w:hAnsiTheme="majorHAnsi"/>
                                <w:color w:val="595959" w:themeColor="text1" w:themeTint="A6"/>
                                <w:sz w:val="18"/>
                                <w:szCs w:val="18"/>
                                <w:lang w:val="pt-BR"/>
                              </w:rPr>
                              <w:t>/</w:t>
                            </w:r>
                            <w:r w:rsidR="00DD2520" w:rsidRPr="00DD2520">
                              <w:rPr>
                                <w:rFonts w:asciiTheme="majorHAnsi" w:hAnsiTheme="majorHAnsi"/>
                                <w:color w:val="595959" w:themeColor="text1" w:themeTint="A6"/>
                                <w:sz w:val="18"/>
                                <w:szCs w:val="18"/>
                                <w:lang w:val="pt-BR"/>
                              </w:rPr>
                              <w:t>23</w:t>
                            </w:r>
                            <w:r w:rsidRPr="00DD252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06EE1">
                              <w:rPr>
                                <w:rFonts w:asciiTheme="majorHAnsi" w:hAnsiTheme="majorHAnsi"/>
                                <w:color w:val="595959" w:themeColor="text1" w:themeTint="A6"/>
                                <w:sz w:val="18"/>
                                <w:szCs w:val="18"/>
                                <w:lang w:val="es-ES"/>
                              </w:rPr>
                              <w:t>1</w:t>
                            </w:r>
                            <w:r w:rsidR="00DD2520">
                              <w:rPr>
                                <w:rFonts w:asciiTheme="majorHAnsi" w:hAnsiTheme="majorHAnsi"/>
                                <w:color w:val="595959" w:themeColor="text1" w:themeTint="A6"/>
                                <w:sz w:val="18"/>
                                <w:szCs w:val="18"/>
                                <w:lang w:val="es-ES"/>
                              </w:rPr>
                              <w:t>796</w:t>
                            </w:r>
                            <w:r w:rsidR="000433C9">
                              <w:rPr>
                                <w:rFonts w:asciiTheme="majorHAnsi" w:hAnsiTheme="majorHAnsi"/>
                                <w:color w:val="595959" w:themeColor="text1" w:themeTint="A6"/>
                                <w:sz w:val="18"/>
                                <w:szCs w:val="18"/>
                                <w:lang w:val="es-ES"/>
                              </w:rPr>
                              <w:t>-</w:t>
                            </w:r>
                            <w:r w:rsidR="00206EE1">
                              <w:rPr>
                                <w:rFonts w:asciiTheme="majorHAnsi" w:hAnsiTheme="majorHAnsi"/>
                                <w:color w:val="595959" w:themeColor="text1" w:themeTint="A6"/>
                                <w:sz w:val="18"/>
                                <w:szCs w:val="18"/>
                                <w:lang w:val="es-ES"/>
                              </w:rPr>
                              <w:t>1</w:t>
                            </w:r>
                            <w:r w:rsidR="00DD2520">
                              <w:rPr>
                                <w:rFonts w:asciiTheme="majorHAnsi" w:hAnsiTheme="majorHAnsi"/>
                                <w:color w:val="595959" w:themeColor="text1" w:themeTint="A6"/>
                                <w:sz w:val="18"/>
                                <w:szCs w:val="18"/>
                                <w:lang w:val="es-ES"/>
                              </w:rPr>
                              <w:t>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Inadmisibilidad.</w:t>
                            </w:r>
                            <w:r w:rsidR="00206EE1">
                              <w:rPr>
                                <w:rFonts w:asciiTheme="majorHAnsi" w:hAnsiTheme="majorHAnsi"/>
                                <w:color w:val="595959" w:themeColor="text1" w:themeTint="A6"/>
                                <w:sz w:val="18"/>
                                <w:szCs w:val="18"/>
                                <w:lang w:val="es-ES_tradnl"/>
                              </w:rPr>
                              <w:t xml:space="preserve"> </w:t>
                            </w:r>
                            <w:r w:rsidR="00DD2520" w:rsidRPr="00DD2520">
                              <w:rPr>
                                <w:rFonts w:asciiTheme="majorHAnsi" w:hAnsiTheme="majorHAnsi"/>
                                <w:color w:val="595959" w:themeColor="text1" w:themeTint="A6"/>
                                <w:sz w:val="18"/>
                                <w:szCs w:val="18"/>
                                <w:lang w:val="es-ES"/>
                              </w:rPr>
                              <w:t>J</w:t>
                            </w:r>
                            <w:r w:rsidR="00DD2520">
                              <w:rPr>
                                <w:rFonts w:asciiTheme="majorHAnsi" w:hAnsiTheme="majorHAnsi"/>
                                <w:color w:val="595959" w:themeColor="text1" w:themeTint="A6"/>
                                <w:sz w:val="18"/>
                                <w:szCs w:val="18"/>
                                <w:lang w:val="es-ES"/>
                              </w:rPr>
                              <w:t>orge</w:t>
                            </w:r>
                            <w:r w:rsidR="00DD2520" w:rsidRPr="00DD2520">
                              <w:rPr>
                                <w:rFonts w:asciiTheme="majorHAnsi" w:hAnsiTheme="majorHAnsi"/>
                                <w:color w:val="595959" w:themeColor="text1" w:themeTint="A6"/>
                                <w:sz w:val="18"/>
                                <w:szCs w:val="18"/>
                                <w:lang w:val="es-ES"/>
                              </w:rPr>
                              <w:t xml:space="preserve"> P</w:t>
                            </w:r>
                            <w:r w:rsidR="00DD2520">
                              <w:rPr>
                                <w:rFonts w:asciiTheme="majorHAnsi" w:hAnsiTheme="majorHAnsi"/>
                                <w:color w:val="595959" w:themeColor="text1" w:themeTint="A6"/>
                                <w:sz w:val="18"/>
                                <w:szCs w:val="18"/>
                                <w:lang w:val="es-ES"/>
                              </w:rPr>
                              <w:t>alacios</w:t>
                            </w:r>
                            <w:r w:rsidR="006952CA">
                              <w:rPr>
                                <w:rFonts w:asciiTheme="majorHAnsi" w:hAnsiTheme="majorHAnsi"/>
                                <w:color w:val="595959" w:themeColor="text1" w:themeTint="A6"/>
                                <w:sz w:val="18"/>
                                <w:szCs w:val="18"/>
                                <w:lang w:val="es-ES"/>
                              </w:rPr>
                              <w:t xml:space="preserve"> Estado</w:t>
                            </w:r>
                            <w:r w:rsidR="00DD2520">
                              <w:rPr>
                                <w:rFonts w:asciiTheme="majorHAnsi" w:hAnsiTheme="majorHAnsi"/>
                                <w:color w:val="595959" w:themeColor="text1" w:themeTint="A6"/>
                                <w:sz w:val="18"/>
                                <w:szCs w:val="18"/>
                                <w:lang w:val="es-ES"/>
                              </w:rPr>
                              <w:t>s Unidos</w:t>
                            </w:r>
                            <w:r w:rsidRPr="00890650">
                              <w:rPr>
                                <w:rFonts w:asciiTheme="majorHAnsi" w:hAnsiTheme="majorHAnsi"/>
                                <w:color w:val="595959" w:themeColor="text1" w:themeTint="A6"/>
                                <w:sz w:val="18"/>
                                <w:szCs w:val="18"/>
                                <w:lang w:val="es-ES_tradnl"/>
                              </w:rPr>
                              <w:t xml:space="preserve">. </w:t>
                            </w:r>
                            <w:r w:rsidR="00DD2520">
                              <w:rPr>
                                <w:rFonts w:asciiTheme="majorHAnsi" w:hAnsiTheme="majorHAnsi"/>
                                <w:color w:val="595959" w:themeColor="text1" w:themeTint="A6"/>
                                <w:sz w:val="18"/>
                                <w:szCs w:val="18"/>
                                <w:lang w:val="es-ES"/>
                              </w:rPr>
                              <w:t>26 de febrero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4ADBAB1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D2520" w:rsidRPr="00DD2520">
                        <w:rPr>
                          <w:rFonts w:asciiTheme="majorHAnsi" w:hAnsiTheme="majorHAnsi"/>
                          <w:color w:val="595959" w:themeColor="text1" w:themeTint="A6"/>
                          <w:sz w:val="18"/>
                          <w:szCs w:val="18"/>
                          <w:lang w:val="pt-BR"/>
                        </w:rPr>
                        <w:t>29</w:t>
                      </w:r>
                      <w:r w:rsidR="007B05C4" w:rsidRPr="00DD2520">
                        <w:rPr>
                          <w:rFonts w:asciiTheme="majorHAnsi" w:hAnsiTheme="majorHAnsi"/>
                          <w:color w:val="595959" w:themeColor="text1" w:themeTint="A6"/>
                          <w:sz w:val="18"/>
                          <w:szCs w:val="18"/>
                          <w:lang w:val="pt-BR"/>
                        </w:rPr>
                        <w:t>/</w:t>
                      </w:r>
                      <w:r w:rsidR="00DD2520" w:rsidRPr="00DD2520">
                        <w:rPr>
                          <w:rFonts w:asciiTheme="majorHAnsi" w:hAnsiTheme="majorHAnsi"/>
                          <w:color w:val="595959" w:themeColor="text1" w:themeTint="A6"/>
                          <w:sz w:val="18"/>
                          <w:szCs w:val="18"/>
                          <w:lang w:val="pt-BR"/>
                        </w:rPr>
                        <w:t>23</w:t>
                      </w:r>
                      <w:r w:rsidRPr="00DD252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06EE1">
                        <w:rPr>
                          <w:rFonts w:asciiTheme="majorHAnsi" w:hAnsiTheme="majorHAnsi"/>
                          <w:color w:val="595959" w:themeColor="text1" w:themeTint="A6"/>
                          <w:sz w:val="18"/>
                          <w:szCs w:val="18"/>
                          <w:lang w:val="es-ES"/>
                        </w:rPr>
                        <w:t>1</w:t>
                      </w:r>
                      <w:r w:rsidR="00DD2520">
                        <w:rPr>
                          <w:rFonts w:asciiTheme="majorHAnsi" w:hAnsiTheme="majorHAnsi"/>
                          <w:color w:val="595959" w:themeColor="text1" w:themeTint="A6"/>
                          <w:sz w:val="18"/>
                          <w:szCs w:val="18"/>
                          <w:lang w:val="es-ES"/>
                        </w:rPr>
                        <w:t>796</w:t>
                      </w:r>
                      <w:r w:rsidR="000433C9">
                        <w:rPr>
                          <w:rFonts w:asciiTheme="majorHAnsi" w:hAnsiTheme="majorHAnsi"/>
                          <w:color w:val="595959" w:themeColor="text1" w:themeTint="A6"/>
                          <w:sz w:val="18"/>
                          <w:szCs w:val="18"/>
                          <w:lang w:val="es-ES"/>
                        </w:rPr>
                        <w:t>-</w:t>
                      </w:r>
                      <w:r w:rsidR="00206EE1">
                        <w:rPr>
                          <w:rFonts w:asciiTheme="majorHAnsi" w:hAnsiTheme="majorHAnsi"/>
                          <w:color w:val="595959" w:themeColor="text1" w:themeTint="A6"/>
                          <w:sz w:val="18"/>
                          <w:szCs w:val="18"/>
                          <w:lang w:val="es-ES"/>
                        </w:rPr>
                        <w:t>1</w:t>
                      </w:r>
                      <w:r w:rsidR="00DD2520">
                        <w:rPr>
                          <w:rFonts w:asciiTheme="majorHAnsi" w:hAnsiTheme="majorHAnsi"/>
                          <w:color w:val="595959" w:themeColor="text1" w:themeTint="A6"/>
                          <w:sz w:val="18"/>
                          <w:szCs w:val="18"/>
                          <w:lang w:val="es-ES"/>
                        </w:rPr>
                        <w:t>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Inadmisibilidad.</w:t>
                      </w:r>
                      <w:r w:rsidR="00206EE1">
                        <w:rPr>
                          <w:rFonts w:asciiTheme="majorHAnsi" w:hAnsiTheme="majorHAnsi"/>
                          <w:color w:val="595959" w:themeColor="text1" w:themeTint="A6"/>
                          <w:sz w:val="18"/>
                          <w:szCs w:val="18"/>
                          <w:lang w:val="es-ES_tradnl"/>
                        </w:rPr>
                        <w:t xml:space="preserve"> </w:t>
                      </w:r>
                      <w:r w:rsidR="00DD2520" w:rsidRPr="00DD2520">
                        <w:rPr>
                          <w:rFonts w:asciiTheme="majorHAnsi" w:hAnsiTheme="majorHAnsi"/>
                          <w:color w:val="595959" w:themeColor="text1" w:themeTint="A6"/>
                          <w:sz w:val="18"/>
                          <w:szCs w:val="18"/>
                          <w:lang w:val="es-ES"/>
                        </w:rPr>
                        <w:t>J</w:t>
                      </w:r>
                      <w:r w:rsidR="00DD2520">
                        <w:rPr>
                          <w:rFonts w:asciiTheme="majorHAnsi" w:hAnsiTheme="majorHAnsi"/>
                          <w:color w:val="595959" w:themeColor="text1" w:themeTint="A6"/>
                          <w:sz w:val="18"/>
                          <w:szCs w:val="18"/>
                          <w:lang w:val="es-ES"/>
                        </w:rPr>
                        <w:t>orge</w:t>
                      </w:r>
                      <w:r w:rsidR="00DD2520" w:rsidRPr="00DD2520">
                        <w:rPr>
                          <w:rFonts w:asciiTheme="majorHAnsi" w:hAnsiTheme="majorHAnsi"/>
                          <w:color w:val="595959" w:themeColor="text1" w:themeTint="A6"/>
                          <w:sz w:val="18"/>
                          <w:szCs w:val="18"/>
                          <w:lang w:val="es-ES"/>
                        </w:rPr>
                        <w:t xml:space="preserve"> P</w:t>
                      </w:r>
                      <w:r w:rsidR="00DD2520">
                        <w:rPr>
                          <w:rFonts w:asciiTheme="majorHAnsi" w:hAnsiTheme="majorHAnsi"/>
                          <w:color w:val="595959" w:themeColor="text1" w:themeTint="A6"/>
                          <w:sz w:val="18"/>
                          <w:szCs w:val="18"/>
                          <w:lang w:val="es-ES"/>
                        </w:rPr>
                        <w:t>alacios</w:t>
                      </w:r>
                      <w:r w:rsidR="006952CA">
                        <w:rPr>
                          <w:rFonts w:asciiTheme="majorHAnsi" w:hAnsiTheme="majorHAnsi"/>
                          <w:color w:val="595959" w:themeColor="text1" w:themeTint="A6"/>
                          <w:sz w:val="18"/>
                          <w:szCs w:val="18"/>
                          <w:lang w:val="es-ES"/>
                        </w:rPr>
                        <w:t xml:space="preserve"> Estado</w:t>
                      </w:r>
                      <w:r w:rsidR="00DD2520">
                        <w:rPr>
                          <w:rFonts w:asciiTheme="majorHAnsi" w:hAnsiTheme="majorHAnsi"/>
                          <w:color w:val="595959" w:themeColor="text1" w:themeTint="A6"/>
                          <w:sz w:val="18"/>
                          <w:szCs w:val="18"/>
                          <w:lang w:val="es-ES"/>
                        </w:rPr>
                        <w:t>s Unidos</w:t>
                      </w:r>
                      <w:r w:rsidRPr="00890650">
                        <w:rPr>
                          <w:rFonts w:asciiTheme="majorHAnsi" w:hAnsiTheme="majorHAnsi"/>
                          <w:color w:val="595959" w:themeColor="text1" w:themeTint="A6"/>
                          <w:sz w:val="18"/>
                          <w:szCs w:val="18"/>
                          <w:lang w:val="es-ES_tradnl"/>
                        </w:rPr>
                        <w:t xml:space="preserve">. </w:t>
                      </w:r>
                      <w:r w:rsidR="00DD2520">
                        <w:rPr>
                          <w:rFonts w:asciiTheme="majorHAnsi" w:hAnsiTheme="majorHAnsi"/>
                          <w:color w:val="595959" w:themeColor="text1" w:themeTint="A6"/>
                          <w:sz w:val="18"/>
                          <w:szCs w:val="18"/>
                          <w:lang w:val="es-ES"/>
                        </w:rPr>
                        <w:t>26 de febrero 2023</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952CA"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70CE1A8A" w:rsidR="003239B8" w:rsidRPr="00935185" w:rsidRDefault="006952CA" w:rsidP="008D2290">
            <w:pPr>
              <w:jc w:val="both"/>
              <w:rPr>
                <w:rFonts w:ascii="Cambria" w:hAnsi="Cambria"/>
                <w:bCs/>
                <w:sz w:val="20"/>
                <w:szCs w:val="20"/>
                <w:lang w:val="es-ES"/>
              </w:rPr>
            </w:pPr>
            <w:r>
              <w:rPr>
                <w:rFonts w:ascii="Cambria" w:hAnsi="Cambria"/>
                <w:bCs/>
                <w:sz w:val="20"/>
                <w:szCs w:val="20"/>
                <w:lang w:val="es-ES"/>
              </w:rPr>
              <w:t>Jorge Palacios</w:t>
            </w:r>
            <w:r w:rsidR="00935185">
              <w:rPr>
                <w:rFonts w:ascii="Cambria" w:hAnsi="Cambria"/>
                <w:bCs/>
                <w:sz w:val="20"/>
                <w:szCs w:val="20"/>
                <w:lang w:val="es-ES"/>
              </w:rPr>
              <w:t xml:space="preserve"> </w:t>
            </w:r>
          </w:p>
        </w:tc>
      </w:tr>
      <w:tr w:rsidR="00935185" w:rsidRPr="006952CA"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935185" w:rsidRPr="000D05CB" w:rsidRDefault="00FB4E9E" w:rsidP="0093518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5C3546ABB5DD74096862F3DE2B1A3BA"/>
                </w:placeholder>
                <w:dropDownList>
                  <w:listItem w:value="Choose an item."/>
                  <w:listItem w:displayText="Presunta víctima" w:value="Presunta víctima"/>
                  <w:listItem w:displayText="Presuntas víctimas" w:value="Presuntas víctimas"/>
                </w:dropDownList>
              </w:sdtPr>
              <w:sdtEndPr/>
              <w:sdtContent>
                <w:r w:rsidR="00935185" w:rsidRPr="000D05CB">
                  <w:rPr>
                    <w:rFonts w:ascii="Cambria" w:hAnsi="Cambria"/>
                    <w:b/>
                    <w:bCs/>
                    <w:color w:val="FFFFFF" w:themeColor="background1"/>
                    <w:sz w:val="20"/>
                    <w:szCs w:val="20"/>
                  </w:rPr>
                  <w:t>Presunta víctima</w:t>
                </w:r>
              </w:sdtContent>
            </w:sdt>
            <w:r w:rsidR="00935185" w:rsidRPr="000D05CB">
              <w:rPr>
                <w:rFonts w:ascii="Cambria" w:hAnsi="Cambria"/>
                <w:b/>
                <w:bCs/>
                <w:color w:val="FFFFFF" w:themeColor="background1"/>
                <w:sz w:val="20"/>
                <w:szCs w:val="20"/>
              </w:rPr>
              <w:t>:</w:t>
            </w:r>
          </w:p>
        </w:tc>
        <w:tc>
          <w:tcPr>
            <w:tcW w:w="5760" w:type="dxa"/>
            <w:vAlign w:val="center"/>
          </w:tcPr>
          <w:p w14:paraId="4AEBF59E" w14:textId="7EF0992F" w:rsidR="00935185" w:rsidRPr="000D05CB" w:rsidRDefault="006952CA" w:rsidP="00935185">
            <w:pPr>
              <w:jc w:val="both"/>
              <w:rPr>
                <w:rFonts w:ascii="Cambria" w:hAnsi="Cambria"/>
                <w:bCs/>
                <w:sz w:val="20"/>
                <w:szCs w:val="20"/>
                <w:lang w:val="es-ES"/>
              </w:rPr>
            </w:pPr>
            <w:r>
              <w:rPr>
                <w:rFonts w:ascii="Cambria" w:hAnsi="Cambria"/>
                <w:bCs/>
                <w:sz w:val="20"/>
                <w:szCs w:val="20"/>
                <w:lang w:val="es-ES"/>
              </w:rPr>
              <w:t>Jorge Palacios</w:t>
            </w:r>
          </w:p>
        </w:tc>
      </w:tr>
      <w:tr w:rsidR="00935185"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935185" w:rsidRPr="000D05CB" w:rsidRDefault="00935185" w:rsidP="00935185">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69DFC849" w:rsidR="00935185" w:rsidRPr="000D05CB" w:rsidRDefault="006952CA" w:rsidP="00935185">
            <w:pPr>
              <w:jc w:val="both"/>
              <w:rPr>
                <w:rFonts w:ascii="Cambria" w:hAnsi="Cambria"/>
                <w:bCs/>
                <w:sz w:val="20"/>
                <w:szCs w:val="20"/>
              </w:rPr>
            </w:pPr>
            <w:r>
              <w:rPr>
                <w:rFonts w:ascii="Cambria" w:hAnsi="Cambria"/>
                <w:bCs/>
                <w:sz w:val="20"/>
                <w:szCs w:val="20"/>
              </w:rPr>
              <w:t>Estados Unidos</w:t>
            </w:r>
            <w:r>
              <w:rPr>
                <w:rStyle w:val="FootnoteReference"/>
                <w:rFonts w:ascii="Cambria" w:hAnsi="Cambria"/>
                <w:bCs/>
                <w:sz w:val="20"/>
                <w:szCs w:val="20"/>
              </w:rPr>
              <w:footnoteReference w:id="2"/>
            </w:r>
          </w:p>
        </w:tc>
      </w:tr>
      <w:tr w:rsidR="00935185" w:rsidRPr="00DD2520"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935185" w:rsidRPr="000D05CB" w:rsidRDefault="00935185" w:rsidP="00935185">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Derechos invocados:</w:t>
            </w:r>
          </w:p>
        </w:tc>
        <w:tc>
          <w:tcPr>
            <w:tcW w:w="5760" w:type="dxa"/>
            <w:vAlign w:val="center"/>
          </w:tcPr>
          <w:p w14:paraId="6DEE1EEB" w14:textId="023FF37D" w:rsidR="00935185" w:rsidRPr="007E7310" w:rsidRDefault="006952CA" w:rsidP="00935185">
            <w:pPr>
              <w:jc w:val="both"/>
              <w:rPr>
                <w:rFonts w:ascii="Cambria" w:hAnsi="Cambria"/>
                <w:bCs/>
                <w:sz w:val="20"/>
                <w:szCs w:val="20"/>
                <w:lang w:val="es-ES"/>
              </w:rPr>
            </w:pPr>
            <w:r>
              <w:rPr>
                <w:rFonts w:ascii="Cambria" w:hAnsi="Cambria"/>
                <w:bCs/>
                <w:sz w:val="20"/>
                <w:szCs w:val="20"/>
                <w:lang w:val="es-ES"/>
              </w:rPr>
              <w:t>No se invocan artículos específicos</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350C4090" w:rsidR="004C2312" w:rsidRPr="003239B8" w:rsidRDefault="006952CA" w:rsidP="002625EA">
            <w:pPr>
              <w:jc w:val="both"/>
              <w:rPr>
                <w:rFonts w:ascii="Cambria" w:hAnsi="Cambria"/>
                <w:bCs/>
                <w:sz w:val="20"/>
                <w:szCs w:val="20"/>
                <w:lang w:val="es-ES"/>
              </w:rPr>
            </w:pPr>
            <w:r>
              <w:rPr>
                <w:rFonts w:ascii="Cambria" w:hAnsi="Cambria"/>
                <w:bCs/>
                <w:sz w:val="20"/>
                <w:szCs w:val="20"/>
                <w:lang w:val="es-ES"/>
              </w:rPr>
              <w:t>6 de octubre de 2015</w:t>
            </w:r>
          </w:p>
        </w:tc>
      </w:tr>
      <w:tr w:rsidR="00131425" w:rsidRPr="00DD2520"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0015DFC1" w:rsidR="00131425" w:rsidRPr="003239B8" w:rsidRDefault="006952CA" w:rsidP="002625EA">
            <w:pPr>
              <w:jc w:val="both"/>
              <w:rPr>
                <w:rFonts w:ascii="Cambria" w:hAnsi="Cambria"/>
                <w:bCs/>
                <w:sz w:val="20"/>
                <w:szCs w:val="20"/>
                <w:lang w:val="es-ES"/>
              </w:rPr>
            </w:pPr>
            <w:r>
              <w:rPr>
                <w:rFonts w:ascii="Cambria" w:hAnsi="Cambria"/>
                <w:bCs/>
                <w:sz w:val="20"/>
                <w:szCs w:val="20"/>
                <w:lang w:val="es-ES"/>
              </w:rPr>
              <w:t>24 de agosto de 2016, 7 de marzo de 2017, 26 de abril de 2017, 24 de enero de 2018 y 7 de noviembre de 2019</w:t>
            </w:r>
          </w:p>
        </w:tc>
      </w:tr>
      <w:tr w:rsidR="004C2312" w:rsidRPr="00FF74D1"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254E1FF5" w:rsidR="004C2312" w:rsidRPr="003239B8" w:rsidRDefault="006952CA" w:rsidP="008D2290">
            <w:pPr>
              <w:jc w:val="both"/>
              <w:rPr>
                <w:rFonts w:ascii="Cambria" w:hAnsi="Cambria"/>
                <w:bCs/>
                <w:sz w:val="20"/>
                <w:szCs w:val="20"/>
                <w:lang w:val="es-ES"/>
              </w:rPr>
            </w:pPr>
            <w:r>
              <w:rPr>
                <w:rFonts w:ascii="Cambria" w:hAnsi="Cambria"/>
                <w:bCs/>
                <w:sz w:val="20"/>
                <w:szCs w:val="20"/>
                <w:lang w:val="es-ES"/>
              </w:rPr>
              <w:t>25 de noviembre de 2019</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4496EF60" w:rsidR="004C2312" w:rsidRPr="003239B8" w:rsidRDefault="006952CA" w:rsidP="008D2290">
            <w:pPr>
              <w:jc w:val="both"/>
              <w:rPr>
                <w:rFonts w:ascii="Cambria" w:hAnsi="Cambria"/>
                <w:bCs/>
                <w:sz w:val="20"/>
                <w:szCs w:val="20"/>
                <w:lang w:val="es-ES"/>
              </w:rPr>
            </w:pPr>
            <w:r>
              <w:rPr>
                <w:rFonts w:ascii="Cambria" w:hAnsi="Cambria"/>
                <w:bCs/>
                <w:sz w:val="20"/>
                <w:szCs w:val="20"/>
                <w:lang w:val="es-ES"/>
              </w:rPr>
              <w:t>8 de mayo de 2020</w:t>
            </w:r>
          </w:p>
        </w:tc>
      </w:tr>
      <w:tr w:rsidR="004C2312" w:rsidRPr="00DD2520"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5C295187" w:rsidR="004C2312" w:rsidRPr="003239B8" w:rsidRDefault="006952CA" w:rsidP="008D2290">
            <w:pPr>
              <w:jc w:val="both"/>
              <w:rPr>
                <w:rFonts w:ascii="Cambria" w:hAnsi="Cambria"/>
                <w:bCs/>
                <w:sz w:val="20"/>
                <w:szCs w:val="20"/>
                <w:lang w:val="es-ES"/>
              </w:rPr>
            </w:pPr>
            <w:r>
              <w:rPr>
                <w:rFonts w:ascii="Cambria" w:hAnsi="Cambria"/>
                <w:bCs/>
                <w:sz w:val="20"/>
                <w:szCs w:val="20"/>
                <w:lang w:val="es-ES"/>
              </w:rPr>
              <w:t xml:space="preserve">17 de agosto de 2020, </w:t>
            </w:r>
            <w:r w:rsidR="00692FD1">
              <w:rPr>
                <w:rFonts w:ascii="Cambria" w:hAnsi="Cambria"/>
                <w:bCs/>
                <w:sz w:val="20"/>
                <w:szCs w:val="20"/>
                <w:lang w:val="es-ES"/>
              </w:rPr>
              <w:t>10 de mayo de 2021 y 3 de diciembre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280C0643" w:rsidR="003239B8" w:rsidRPr="00CE3F53" w:rsidRDefault="00935185" w:rsidP="008D2290">
            <w:pPr>
              <w:rPr>
                <w:rFonts w:ascii="Cambria" w:hAnsi="Cambria"/>
                <w:bCs/>
                <w:sz w:val="20"/>
                <w:szCs w:val="20"/>
                <w:lang w:val="es-ES"/>
              </w:rPr>
            </w:pPr>
            <w:r w:rsidRPr="00CE3F53">
              <w:rPr>
                <w:rFonts w:ascii="Cambria" w:hAnsi="Cambria"/>
                <w:bCs/>
                <w:sz w:val="20"/>
                <w:szCs w:val="20"/>
                <w:lang w:val="es-ES"/>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46204746" w:rsidR="003239B8" w:rsidRPr="00CE3F53" w:rsidRDefault="00935185" w:rsidP="008D2290">
            <w:pPr>
              <w:rPr>
                <w:rFonts w:ascii="Cambria" w:hAnsi="Cambria"/>
                <w:bCs/>
                <w:sz w:val="20"/>
                <w:szCs w:val="20"/>
                <w:lang w:val="es-ES"/>
              </w:rPr>
            </w:pPr>
            <w:r w:rsidRPr="00CE3F53">
              <w:rPr>
                <w:rFonts w:ascii="Cambria" w:hAnsi="Cambria"/>
                <w:bCs/>
                <w:sz w:val="20"/>
                <w:szCs w:val="20"/>
                <w:lang w:val="es-ES"/>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06C3753B" w:rsidR="003239B8" w:rsidRPr="00CE3F53" w:rsidRDefault="00935185" w:rsidP="008D2290">
            <w:pPr>
              <w:rPr>
                <w:rFonts w:ascii="Cambria" w:hAnsi="Cambria"/>
                <w:bCs/>
                <w:sz w:val="20"/>
                <w:szCs w:val="20"/>
                <w:lang w:val="es-ES"/>
              </w:rPr>
            </w:pPr>
            <w:r w:rsidRPr="00CE3F53">
              <w:rPr>
                <w:rFonts w:ascii="Cambria" w:hAnsi="Cambria"/>
                <w:bCs/>
                <w:sz w:val="20"/>
                <w:szCs w:val="20"/>
                <w:lang w:val="es-ES"/>
              </w:rPr>
              <w:t xml:space="preserve">Sí </w:t>
            </w:r>
          </w:p>
        </w:tc>
      </w:tr>
      <w:tr w:rsidR="003239B8" w:rsidRPr="00DD2520"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26B17861" w:rsidR="003239B8" w:rsidRPr="00CE3F53" w:rsidRDefault="00935185" w:rsidP="008D2290">
            <w:pPr>
              <w:jc w:val="both"/>
              <w:rPr>
                <w:rFonts w:ascii="Cambria" w:hAnsi="Cambria"/>
                <w:bCs/>
                <w:sz w:val="20"/>
                <w:szCs w:val="20"/>
                <w:lang w:val="es-ES"/>
              </w:rPr>
            </w:pPr>
            <w:r w:rsidRPr="00324061">
              <w:rPr>
                <w:rFonts w:ascii="Cambria" w:hAnsi="Cambria"/>
                <w:bCs/>
                <w:sz w:val="20"/>
                <w:szCs w:val="20"/>
                <w:lang w:val="es-ES"/>
              </w:rPr>
              <w:t xml:space="preserve">Sí, </w:t>
            </w:r>
            <w:r w:rsidR="00692FD1" w:rsidRPr="00324061">
              <w:rPr>
                <w:rFonts w:ascii="Cambria" w:hAnsi="Cambria"/>
                <w:bCs/>
                <w:sz w:val="20"/>
                <w:szCs w:val="20"/>
                <w:lang w:val="es-ES"/>
              </w:rPr>
              <w:t xml:space="preserve">Declaración Americana </w:t>
            </w:r>
            <w:r w:rsidR="00324061">
              <w:rPr>
                <w:rFonts w:ascii="Cambria" w:hAnsi="Cambria"/>
                <w:bCs/>
                <w:sz w:val="20"/>
                <w:szCs w:val="20"/>
                <w:lang w:val="es-ES"/>
              </w:rPr>
              <w:t>de</w:t>
            </w:r>
            <w:r w:rsidR="00692FD1" w:rsidRPr="00324061">
              <w:rPr>
                <w:rFonts w:ascii="Cambria" w:hAnsi="Cambria"/>
                <w:bCs/>
                <w:sz w:val="20"/>
                <w:szCs w:val="20"/>
                <w:lang w:val="es-ES"/>
              </w:rPr>
              <w:t xml:space="preserve"> los Derechos y Deberes del Hombre</w:t>
            </w:r>
            <w:r w:rsidR="00692FD1" w:rsidRPr="00324061">
              <w:rPr>
                <w:rStyle w:val="FootnoteReference"/>
                <w:rFonts w:ascii="Cambria" w:hAnsi="Cambria"/>
                <w:bCs/>
                <w:sz w:val="20"/>
                <w:szCs w:val="20"/>
                <w:lang w:val="es-ES"/>
              </w:rPr>
              <w:footnoteReference w:id="4"/>
            </w:r>
            <w:r w:rsidRPr="00324061">
              <w:rPr>
                <w:rFonts w:asciiTheme="majorHAnsi" w:hAnsiTheme="majorHAnsi"/>
                <w:sz w:val="20"/>
                <w:szCs w:val="20"/>
                <w:shd w:val="clear" w:color="auto" w:fill="FFFFFF"/>
                <w:lang w:val="es-ES"/>
              </w:rPr>
              <w:t xml:space="preserve"> (</w:t>
            </w:r>
            <w:r w:rsidR="00692FD1" w:rsidRPr="00324061">
              <w:rPr>
                <w:rFonts w:asciiTheme="majorHAnsi" w:hAnsiTheme="majorHAnsi"/>
                <w:sz w:val="20"/>
                <w:szCs w:val="20"/>
                <w:shd w:val="clear" w:color="auto" w:fill="FFFFFF"/>
                <w:lang w:val="es-ES"/>
              </w:rPr>
              <w:t>ratificación de la Carta de la OEA el 19 de junio de 1951</w:t>
            </w:r>
            <w:r w:rsidRPr="00324061">
              <w:rPr>
                <w:rFonts w:asciiTheme="majorHAnsi" w:hAnsiTheme="majorHAnsi"/>
                <w:sz w:val="20"/>
                <w:szCs w:val="20"/>
                <w:shd w:val="clear" w:color="auto" w:fill="FFFFFF"/>
                <w:lang w:val="es-ES"/>
              </w:rPr>
              <w:t>)</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8"/>
        <w:gridCol w:w="5674"/>
      </w:tblGrid>
      <w:tr w:rsidR="00EE00E9" w:rsidRPr="00FF74D1"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270F5C05" w:rsidR="00EE00E9" w:rsidRPr="00DC24E3" w:rsidRDefault="00935185"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150E7E36" w:rsidR="00206EE1" w:rsidRPr="00206EE1" w:rsidRDefault="00935185" w:rsidP="008D2290">
            <w:pPr>
              <w:jc w:val="both"/>
              <w:rPr>
                <w:rFonts w:ascii="Cambria" w:hAnsi="Cambria"/>
                <w:bCs/>
                <w:sz w:val="20"/>
                <w:szCs w:val="20"/>
                <w:lang w:val="es-ES"/>
              </w:rPr>
            </w:pPr>
            <w:r w:rsidRPr="00206EE1">
              <w:rPr>
                <w:rFonts w:ascii="Cambria" w:hAnsi="Cambria"/>
                <w:bCs/>
                <w:sz w:val="20"/>
                <w:szCs w:val="20"/>
                <w:lang w:val="es-ES"/>
              </w:rPr>
              <w:t>N</w:t>
            </w:r>
            <w:r w:rsidR="00692FD1">
              <w:rPr>
                <w:rFonts w:ascii="Cambria" w:hAnsi="Cambria"/>
                <w:bCs/>
                <w:sz w:val="20"/>
                <w:szCs w:val="20"/>
                <w:lang w:val="es-ES"/>
              </w:rPr>
              <w:t>/D</w:t>
            </w:r>
          </w:p>
        </w:tc>
      </w:tr>
      <w:tr w:rsidR="003239B8" w:rsidRPr="006952CA"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2EACD346" w:rsidR="003239B8" w:rsidRPr="00DC24E3" w:rsidRDefault="00912A5D" w:rsidP="008D2290">
            <w:pPr>
              <w:rPr>
                <w:rFonts w:ascii="Cambria" w:hAnsi="Cambria"/>
                <w:bCs/>
                <w:sz w:val="20"/>
                <w:szCs w:val="20"/>
                <w:lang w:val="es-ES"/>
              </w:rPr>
            </w:pPr>
            <w:r>
              <w:rPr>
                <w:rFonts w:ascii="Cambria" w:hAnsi="Cambria"/>
                <w:bCs/>
                <w:sz w:val="20"/>
                <w:szCs w:val="20"/>
                <w:lang w:val="es-ES"/>
              </w:rPr>
              <w:t>No</w:t>
            </w:r>
          </w:p>
        </w:tc>
      </w:tr>
      <w:tr w:rsidR="003239B8" w:rsidRPr="006952CA"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348CE1F5" w:rsidR="003239B8" w:rsidRPr="0038226A" w:rsidRDefault="00912A5D" w:rsidP="008D2290">
            <w:pPr>
              <w:rPr>
                <w:rFonts w:ascii="Cambria" w:hAnsi="Cambria"/>
                <w:bCs/>
                <w:sz w:val="20"/>
                <w:szCs w:val="20"/>
                <w:lang w:val="es-ES"/>
              </w:rPr>
            </w:pPr>
            <w:r>
              <w:rPr>
                <w:rFonts w:ascii="Cambria" w:hAnsi="Cambria"/>
                <w:bCs/>
                <w:sz w:val="20"/>
                <w:szCs w:val="20"/>
                <w:lang w:val="es-ES"/>
              </w:rPr>
              <w:t>N</w:t>
            </w:r>
            <w:r w:rsidR="00692FD1">
              <w:rPr>
                <w:rFonts w:ascii="Cambria" w:hAnsi="Cambria"/>
                <w:bCs/>
                <w:sz w:val="20"/>
                <w:szCs w:val="20"/>
                <w:lang w:val="es-ES"/>
              </w:rPr>
              <w:t>/D</w:t>
            </w:r>
          </w:p>
        </w:tc>
      </w:tr>
    </w:tbl>
    <w:p w14:paraId="18E6423B" w14:textId="77777777" w:rsidR="003239B8" w:rsidRPr="00732A8A" w:rsidRDefault="00223A29" w:rsidP="003239B8">
      <w:pPr>
        <w:spacing w:before="240" w:after="240"/>
        <w:ind w:firstLine="720"/>
        <w:jc w:val="both"/>
        <w:rPr>
          <w:rFonts w:asciiTheme="majorHAnsi" w:hAnsiTheme="majorHAnsi"/>
          <w:b/>
          <w:sz w:val="20"/>
          <w:szCs w:val="20"/>
          <w:lang w:val="es-ES_tradnl"/>
        </w:rPr>
      </w:pPr>
      <w:r w:rsidRPr="00732A8A">
        <w:rPr>
          <w:rFonts w:asciiTheme="majorHAnsi" w:hAnsiTheme="majorHAnsi"/>
          <w:b/>
          <w:sz w:val="20"/>
          <w:szCs w:val="20"/>
          <w:lang w:val="es-ES_tradnl"/>
        </w:rPr>
        <w:t xml:space="preserve">V. </w:t>
      </w:r>
      <w:r w:rsidRPr="00732A8A">
        <w:rPr>
          <w:rFonts w:asciiTheme="majorHAnsi" w:hAnsiTheme="majorHAnsi"/>
          <w:b/>
          <w:sz w:val="20"/>
          <w:szCs w:val="20"/>
          <w:lang w:val="es-ES_tradnl"/>
        </w:rPr>
        <w:tab/>
      </w:r>
      <w:r w:rsidR="003239B8" w:rsidRPr="00732A8A">
        <w:rPr>
          <w:rFonts w:asciiTheme="majorHAnsi" w:hAnsiTheme="majorHAnsi"/>
          <w:b/>
          <w:sz w:val="20"/>
          <w:szCs w:val="20"/>
          <w:lang w:val="es-ES_tradnl"/>
        </w:rPr>
        <w:t xml:space="preserve">HECHOS ALEGADOS </w:t>
      </w:r>
    </w:p>
    <w:p w14:paraId="2AF1921A" w14:textId="4723EB88" w:rsidR="00692FD1" w:rsidRDefault="00692FD1" w:rsidP="00716F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692FD1">
        <w:rPr>
          <w:rFonts w:asciiTheme="majorHAnsi" w:hAnsiTheme="majorHAnsi"/>
          <w:sz w:val="20"/>
          <w:szCs w:val="20"/>
          <w:lang w:val="es-ES_tradnl"/>
        </w:rPr>
        <w:t>El peticionario parece ser un recluso del sistema penitenciario de California</w:t>
      </w:r>
      <w:r>
        <w:rPr>
          <w:rFonts w:asciiTheme="majorHAnsi" w:hAnsiTheme="majorHAnsi"/>
          <w:sz w:val="20"/>
          <w:szCs w:val="20"/>
          <w:lang w:val="es-ES_tradnl"/>
        </w:rPr>
        <w:t>, específicamente</w:t>
      </w:r>
      <w:r w:rsidRPr="00692FD1">
        <w:rPr>
          <w:rFonts w:asciiTheme="majorHAnsi" w:hAnsiTheme="majorHAnsi"/>
          <w:sz w:val="20"/>
          <w:szCs w:val="20"/>
          <w:lang w:val="es-ES_tradnl"/>
        </w:rPr>
        <w:t xml:space="preserve"> de la prisión estatal de Mule Creek (MCSP). El peticionario alega que tiene múltiples problemas de salud que han sido tratados inadecuadamente o ignorados por las autoridades penitenciarias.</w:t>
      </w:r>
    </w:p>
    <w:p w14:paraId="0C0834CA" w14:textId="77DE0C6F" w:rsidR="00692FD1" w:rsidRPr="00692FD1" w:rsidRDefault="00692FD1" w:rsidP="00716F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color w:val="000000" w:themeColor="text1"/>
          <w:sz w:val="20"/>
          <w:szCs w:val="20"/>
          <w:lang w:val="es-ES_tradnl"/>
        </w:rPr>
      </w:pPr>
      <w:r w:rsidRPr="00692FD1">
        <w:rPr>
          <w:rFonts w:asciiTheme="majorHAnsi" w:hAnsiTheme="majorHAnsi"/>
          <w:sz w:val="20"/>
          <w:szCs w:val="20"/>
          <w:lang w:val="es-ES_tradnl"/>
        </w:rPr>
        <w:t xml:space="preserve">Según el peticionario, </w:t>
      </w:r>
      <w:r>
        <w:rPr>
          <w:rFonts w:asciiTheme="majorHAnsi" w:hAnsiTheme="majorHAnsi"/>
          <w:sz w:val="20"/>
          <w:szCs w:val="20"/>
          <w:lang w:val="es-ES_tradnl"/>
        </w:rPr>
        <w:t>él es</w:t>
      </w:r>
      <w:r w:rsidRPr="00692FD1">
        <w:rPr>
          <w:rFonts w:asciiTheme="majorHAnsi" w:hAnsiTheme="majorHAnsi"/>
          <w:sz w:val="20"/>
          <w:szCs w:val="20"/>
          <w:lang w:val="es-ES_tradnl"/>
        </w:rPr>
        <w:t xml:space="preserve"> un anciano que ha sufrido dos infartos (uno en 2012 y otro en 2014). En cuanto a los infartos, el peticionario indica que sí se sometió a dos procedimientos de angioplastia y que le colocaron stents en las arterias. El peticionario también alega que le diagnosticaron cáncer (linfoma de Hodgkin) por lo que recibió ocho sesiones de quimioterapia. El peticionario alega que debido al cáncer y al tratamiento oncológico padecía intensos dolores musculoesqueléticos que le impedían la movilidad. Indica que le dieron un bastón, pero que posteriormente se lo quitaron. Afirma que pidió repetidamente a su médico que le devolviera el bastón, pero que no se lo devolvieron hasta que lo hizo </w:t>
      </w:r>
      <w:r>
        <w:rPr>
          <w:rFonts w:asciiTheme="majorHAnsi" w:hAnsiTheme="majorHAnsi"/>
          <w:sz w:val="20"/>
          <w:szCs w:val="20"/>
          <w:lang w:val="es-ES_tradnl"/>
        </w:rPr>
        <w:t>una autoridad penitenciaria</w:t>
      </w:r>
      <w:r w:rsidRPr="00692FD1">
        <w:rPr>
          <w:rFonts w:asciiTheme="majorHAnsi" w:hAnsiTheme="majorHAnsi"/>
          <w:sz w:val="20"/>
          <w:szCs w:val="20"/>
          <w:lang w:val="es-ES_tradnl"/>
        </w:rPr>
        <w:t xml:space="preserve">. Según el </w:t>
      </w:r>
      <w:r w:rsidRPr="00692FD1">
        <w:rPr>
          <w:rFonts w:asciiTheme="majorHAnsi" w:hAnsiTheme="majorHAnsi"/>
          <w:sz w:val="20"/>
          <w:szCs w:val="20"/>
          <w:lang w:val="es-ES_tradnl"/>
        </w:rPr>
        <w:lastRenderedPageBreak/>
        <w:t>peticionario, la ausencia del bastón provocó que sufriera una hernia inguinal. Esto parece haber ocurrido en 2017.</w:t>
      </w:r>
    </w:p>
    <w:p w14:paraId="3A0F8444" w14:textId="30DD4C2A" w:rsidR="00692FD1" w:rsidRPr="00692FD1" w:rsidRDefault="00692FD1" w:rsidP="000F5CB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692FD1">
        <w:rPr>
          <w:rFonts w:asciiTheme="majorHAnsi" w:hAnsiTheme="majorHAnsi"/>
          <w:color w:val="000000" w:themeColor="text1"/>
          <w:sz w:val="20"/>
          <w:szCs w:val="20"/>
          <w:lang w:val="es-ES_tradnl"/>
        </w:rPr>
        <w:t xml:space="preserve">El peticionario alega que las autoridades penitenciarias tardaron dos años en gestionar la cirugía necesaria para corregir la hernia inguinal; afirma que sufrió dolor crónico por la hernia mientras esperaba </w:t>
      </w:r>
      <w:r>
        <w:rPr>
          <w:rFonts w:asciiTheme="majorHAnsi" w:hAnsiTheme="majorHAnsi"/>
          <w:color w:val="000000" w:themeColor="text1"/>
          <w:sz w:val="20"/>
          <w:szCs w:val="20"/>
          <w:lang w:val="es-ES_tradnl"/>
        </w:rPr>
        <w:t xml:space="preserve">que autorizaran </w:t>
      </w:r>
      <w:r w:rsidRPr="00692FD1">
        <w:rPr>
          <w:rFonts w:asciiTheme="majorHAnsi" w:hAnsiTheme="majorHAnsi"/>
          <w:color w:val="000000" w:themeColor="text1"/>
          <w:sz w:val="20"/>
          <w:szCs w:val="20"/>
          <w:lang w:val="es-ES_tradnl"/>
        </w:rPr>
        <w:t>la cirugía. El peticionario manifiesta que</w:t>
      </w:r>
      <w:r w:rsidR="00324061">
        <w:rPr>
          <w:rFonts w:asciiTheme="majorHAnsi" w:hAnsiTheme="majorHAnsi"/>
          <w:color w:val="000000" w:themeColor="text1"/>
          <w:sz w:val="20"/>
          <w:szCs w:val="20"/>
          <w:lang w:val="es-ES_tradnl"/>
        </w:rPr>
        <w:t>,</w:t>
      </w:r>
      <w:r w:rsidRPr="00692FD1">
        <w:rPr>
          <w:rFonts w:asciiTheme="majorHAnsi" w:hAnsiTheme="majorHAnsi"/>
          <w:color w:val="000000" w:themeColor="text1"/>
          <w:sz w:val="20"/>
          <w:szCs w:val="20"/>
          <w:lang w:val="es-ES_tradnl"/>
        </w:rPr>
        <w:t xml:space="preserve"> debido a sus problemas de salud, necesitaba una dieta especial que incluyera frutas cítricas y vegetales crudos, y que excluya grasas. El peticionario alega que no se le proporcionó dicha dieta. El peticionario también afirma que le recetaron inyecciones de vitamina D, pero que finalmente su médico las canceló/rechazó.</w:t>
      </w:r>
    </w:p>
    <w:p w14:paraId="442920EF" w14:textId="661B8715" w:rsidR="00692FD1" w:rsidRDefault="00692FD1" w:rsidP="00912A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692FD1">
        <w:rPr>
          <w:rFonts w:asciiTheme="majorHAnsi" w:hAnsiTheme="majorHAnsi"/>
          <w:sz w:val="20"/>
          <w:szCs w:val="20"/>
          <w:lang w:val="es-ES_tradnl"/>
        </w:rPr>
        <w:t>El peticionario también se queja de que a él (y</w:t>
      </w:r>
      <w:r w:rsidR="000E2244">
        <w:rPr>
          <w:rFonts w:asciiTheme="majorHAnsi" w:hAnsiTheme="majorHAnsi"/>
          <w:sz w:val="20"/>
          <w:szCs w:val="20"/>
          <w:lang w:val="es-ES_tradnl"/>
        </w:rPr>
        <w:t xml:space="preserve"> </w:t>
      </w:r>
      <w:r w:rsidRPr="00692FD1">
        <w:rPr>
          <w:rFonts w:asciiTheme="majorHAnsi" w:hAnsiTheme="majorHAnsi"/>
          <w:sz w:val="20"/>
          <w:szCs w:val="20"/>
          <w:lang w:val="es-ES_tradnl"/>
        </w:rPr>
        <w:t xml:space="preserve">a otros reclusos) se les negó el acceso a duchas regulares, incluso cuando la temperatura subió a </w:t>
      </w:r>
      <w:r w:rsidR="000E2244">
        <w:rPr>
          <w:rFonts w:asciiTheme="majorHAnsi" w:hAnsiTheme="majorHAnsi"/>
          <w:sz w:val="20"/>
          <w:szCs w:val="20"/>
          <w:lang w:val="es-ES_tradnl"/>
        </w:rPr>
        <w:t>32 grados Celsius (</w:t>
      </w:r>
      <w:r w:rsidRPr="00692FD1">
        <w:rPr>
          <w:rFonts w:asciiTheme="majorHAnsi" w:hAnsiTheme="majorHAnsi"/>
          <w:sz w:val="20"/>
          <w:szCs w:val="20"/>
          <w:lang w:val="es-ES_tradnl"/>
        </w:rPr>
        <w:t>90 grados</w:t>
      </w:r>
      <w:r w:rsidR="000E2244">
        <w:rPr>
          <w:rFonts w:asciiTheme="majorHAnsi" w:hAnsiTheme="majorHAnsi"/>
          <w:sz w:val="20"/>
          <w:szCs w:val="20"/>
          <w:lang w:val="es-ES_tradnl"/>
        </w:rPr>
        <w:t xml:space="preserve"> Fahrenheit)</w:t>
      </w:r>
      <w:r w:rsidRPr="00692FD1">
        <w:rPr>
          <w:rFonts w:asciiTheme="majorHAnsi" w:hAnsiTheme="majorHAnsi"/>
          <w:sz w:val="20"/>
          <w:szCs w:val="20"/>
          <w:lang w:val="es-ES_tradnl"/>
        </w:rPr>
        <w:t xml:space="preserve"> o más. Según el peticionario, el acceso a las duchas a menudo se restringía a tres días a la semana. Afirma que las autoridades penitenciarias justificaron la restricción como una medida de conservación del agua.</w:t>
      </w:r>
    </w:p>
    <w:p w14:paraId="2FF37A8E" w14:textId="2F142ABA" w:rsidR="000E2244" w:rsidRDefault="000E2244" w:rsidP="004870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E2244">
        <w:rPr>
          <w:rFonts w:asciiTheme="majorHAnsi" w:hAnsiTheme="majorHAnsi"/>
          <w:sz w:val="20"/>
          <w:szCs w:val="20"/>
          <w:lang w:val="es-ES_tradnl"/>
        </w:rPr>
        <w:t>El peticionario manifiesta que el MCSP no cuenta con instalaciones médicas completas. Dado el alcance de sus problemas médicos, el peticionario afirma que ha solicitado en repetidas ocasiones que lo transfieran a otra prisión que ofrezca instalaciones médicas completas, pero hasta el momento se le ha negado.</w:t>
      </w:r>
    </w:p>
    <w:p w14:paraId="7CC9AC69" w14:textId="72E09EEB" w:rsidR="000E2244" w:rsidRDefault="000E2244" w:rsidP="001368B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E2244">
        <w:rPr>
          <w:rFonts w:asciiTheme="majorHAnsi" w:hAnsiTheme="majorHAnsi"/>
          <w:sz w:val="20"/>
          <w:szCs w:val="20"/>
          <w:lang w:val="es-ES_tradnl"/>
        </w:rPr>
        <w:t xml:space="preserve">Según el peticionario, en 2017 presentó una demanda de derechos civiles ante un tribunal federal, alegando que había sido objeto de una indiferencia deliberada </w:t>
      </w:r>
      <w:r>
        <w:rPr>
          <w:rFonts w:asciiTheme="majorHAnsi" w:hAnsiTheme="majorHAnsi"/>
          <w:sz w:val="20"/>
          <w:szCs w:val="20"/>
          <w:lang w:val="es-ES_tradnl"/>
        </w:rPr>
        <w:t>en relación a</w:t>
      </w:r>
      <w:r w:rsidRPr="000E2244">
        <w:rPr>
          <w:rFonts w:asciiTheme="majorHAnsi" w:hAnsiTheme="majorHAnsi"/>
          <w:sz w:val="20"/>
          <w:szCs w:val="20"/>
          <w:lang w:val="es-ES_tradnl"/>
        </w:rPr>
        <w:t xml:space="preserve"> sus necesidades médicas. –</w:t>
      </w:r>
      <w:r>
        <w:rPr>
          <w:rFonts w:asciiTheme="majorHAnsi" w:hAnsiTheme="majorHAnsi"/>
          <w:sz w:val="20"/>
          <w:szCs w:val="20"/>
          <w:lang w:val="es-ES_tradnl"/>
        </w:rPr>
        <w:t>s</w:t>
      </w:r>
      <w:r w:rsidRPr="000E2244">
        <w:rPr>
          <w:rFonts w:asciiTheme="majorHAnsi" w:hAnsiTheme="majorHAnsi"/>
          <w:sz w:val="20"/>
          <w:szCs w:val="20"/>
          <w:lang w:val="es-ES_tradnl"/>
        </w:rPr>
        <w:t xml:space="preserve">in embargo, no indica el resultado de este </w:t>
      </w:r>
      <w:r>
        <w:rPr>
          <w:rFonts w:asciiTheme="majorHAnsi" w:hAnsiTheme="majorHAnsi"/>
          <w:sz w:val="20"/>
          <w:szCs w:val="20"/>
          <w:lang w:val="es-ES_tradnl"/>
        </w:rPr>
        <w:t>juicio</w:t>
      </w:r>
      <w:r w:rsidRPr="000E2244">
        <w:rPr>
          <w:rFonts w:asciiTheme="majorHAnsi" w:hAnsiTheme="majorHAnsi"/>
          <w:sz w:val="20"/>
          <w:szCs w:val="20"/>
          <w:lang w:val="es-ES_tradnl"/>
        </w:rPr>
        <w:t xml:space="preserve">–. El peticionario también denuncia que los reclusos hispanos y mexicoamericanos son objeto de discriminación en el MSCP. Sin embargo, no proporciona ninguna información específica sobre la discriminación </w:t>
      </w:r>
      <w:r>
        <w:rPr>
          <w:rFonts w:asciiTheme="majorHAnsi" w:hAnsiTheme="majorHAnsi"/>
          <w:sz w:val="20"/>
          <w:szCs w:val="20"/>
          <w:lang w:val="es-ES_tradnl"/>
        </w:rPr>
        <w:t>de la que hubiera sido víctima</w:t>
      </w:r>
      <w:r w:rsidRPr="000E2244">
        <w:rPr>
          <w:rFonts w:asciiTheme="majorHAnsi" w:hAnsiTheme="majorHAnsi"/>
          <w:sz w:val="20"/>
          <w:szCs w:val="20"/>
          <w:lang w:val="es-ES_tradnl"/>
        </w:rPr>
        <w:t>.</w:t>
      </w:r>
    </w:p>
    <w:p w14:paraId="3327BB25" w14:textId="77777777" w:rsidR="000E2244" w:rsidRDefault="000E2244" w:rsidP="009C5F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E2244">
        <w:rPr>
          <w:rFonts w:asciiTheme="majorHAnsi" w:hAnsiTheme="majorHAnsi"/>
          <w:sz w:val="20"/>
          <w:szCs w:val="20"/>
          <w:lang w:val="es-ES_tradnl"/>
        </w:rPr>
        <w:t>El Estado rechaza la petición por inadmisible alegando que el peticionario no agotó los recursos internos y, además, que la petición no menciona ningún hecho que tienda a establecer violaciones a la Declaración Americana.</w:t>
      </w:r>
    </w:p>
    <w:p w14:paraId="70BDBBB0" w14:textId="1E43D2CD" w:rsidR="000E2244" w:rsidRDefault="000E2244" w:rsidP="004218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E2244">
        <w:rPr>
          <w:rFonts w:asciiTheme="majorHAnsi" w:hAnsiTheme="majorHAnsi"/>
          <w:sz w:val="20"/>
          <w:szCs w:val="20"/>
          <w:lang w:val="es-ES_tradnl"/>
        </w:rPr>
        <w:t xml:space="preserve">El Estado señala que el 10 de noviembre de 2017, el peticionario inició un </w:t>
      </w:r>
      <w:r>
        <w:rPr>
          <w:rFonts w:asciiTheme="majorHAnsi" w:hAnsiTheme="majorHAnsi"/>
          <w:sz w:val="20"/>
          <w:szCs w:val="20"/>
          <w:lang w:val="es-ES_tradnl"/>
        </w:rPr>
        <w:t>juicio</w:t>
      </w:r>
      <w:r w:rsidRPr="000E2244">
        <w:rPr>
          <w:rFonts w:asciiTheme="majorHAnsi" w:hAnsiTheme="majorHAnsi"/>
          <w:sz w:val="20"/>
          <w:szCs w:val="20"/>
          <w:lang w:val="es-ES_tradnl"/>
        </w:rPr>
        <w:t xml:space="preserve"> ante el Tribunal de Distrito de los Estados Unidos, Distrito Este de California (un tribunal federal), en el que afirmó tres reclamos de indiferencia deliberada </w:t>
      </w:r>
      <w:r>
        <w:rPr>
          <w:rFonts w:asciiTheme="majorHAnsi" w:hAnsiTheme="majorHAnsi"/>
          <w:sz w:val="20"/>
          <w:szCs w:val="20"/>
          <w:lang w:val="es-ES_tradnl"/>
        </w:rPr>
        <w:t>sobre sus graves</w:t>
      </w:r>
      <w:r w:rsidRPr="000E2244">
        <w:rPr>
          <w:rFonts w:asciiTheme="majorHAnsi" w:hAnsiTheme="majorHAnsi"/>
          <w:sz w:val="20"/>
          <w:szCs w:val="20"/>
          <w:lang w:val="es-ES_tradnl"/>
        </w:rPr>
        <w:t xml:space="preserve"> necesidades médicas</w:t>
      </w:r>
      <w:r>
        <w:rPr>
          <w:rFonts w:asciiTheme="majorHAnsi" w:hAnsiTheme="majorHAnsi"/>
          <w:sz w:val="20"/>
          <w:szCs w:val="20"/>
          <w:lang w:val="es-ES_tradnl"/>
        </w:rPr>
        <w:t xml:space="preserve"> </w:t>
      </w:r>
      <w:r w:rsidRPr="000E2244">
        <w:rPr>
          <w:rFonts w:asciiTheme="majorHAnsi" w:hAnsiTheme="majorHAnsi"/>
          <w:sz w:val="20"/>
          <w:szCs w:val="20"/>
          <w:lang w:val="es-ES_tradnl"/>
        </w:rPr>
        <w:t xml:space="preserve">contra sus médicos y personal </w:t>
      </w:r>
      <w:r>
        <w:rPr>
          <w:rFonts w:asciiTheme="majorHAnsi" w:hAnsiTheme="majorHAnsi"/>
          <w:sz w:val="20"/>
          <w:szCs w:val="20"/>
          <w:lang w:val="es-ES_tradnl"/>
        </w:rPr>
        <w:t>de salud</w:t>
      </w:r>
      <w:r w:rsidRPr="000E2244">
        <w:rPr>
          <w:rFonts w:asciiTheme="majorHAnsi" w:hAnsiTheme="majorHAnsi"/>
          <w:sz w:val="20"/>
          <w:szCs w:val="20"/>
          <w:lang w:val="es-ES_tradnl"/>
        </w:rPr>
        <w:t>. El Estado indica que esta demanda fue una acción de derecho civil de conformidad con 42 U.S.C. § 1983 (Esta es una ley federal conocida como Ley de Acción Civil por Privación de Derechos).</w:t>
      </w:r>
    </w:p>
    <w:p w14:paraId="2FDA790B" w14:textId="7CD134DD" w:rsidR="000E2244" w:rsidRDefault="000E2244" w:rsidP="007C75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sz w:val="20"/>
          <w:szCs w:val="20"/>
          <w:lang w:val="es-ES_tradnl"/>
        </w:rPr>
        <w:t>De acuerdo al</w:t>
      </w:r>
      <w:r w:rsidRPr="000E2244">
        <w:rPr>
          <w:rFonts w:asciiTheme="majorHAnsi" w:hAnsiTheme="majorHAnsi"/>
          <w:sz w:val="20"/>
          <w:szCs w:val="20"/>
          <w:lang w:val="es-ES_tradnl"/>
        </w:rPr>
        <w:t xml:space="preserve"> expediente, parece</w:t>
      </w:r>
      <w:r w:rsidR="00B54DD9">
        <w:rPr>
          <w:rFonts w:asciiTheme="majorHAnsi" w:hAnsiTheme="majorHAnsi"/>
          <w:sz w:val="20"/>
          <w:szCs w:val="20"/>
          <w:lang w:val="es-ES_tradnl"/>
        </w:rPr>
        <w:t>ría</w:t>
      </w:r>
      <w:r w:rsidRPr="000E2244">
        <w:rPr>
          <w:rFonts w:asciiTheme="majorHAnsi" w:hAnsiTheme="majorHAnsi"/>
          <w:sz w:val="20"/>
          <w:szCs w:val="20"/>
          <w:lang w:val="es-ES_tradnl"/>
        </w:rPr>
        <w:t xml:space="preserve"> que el 30 de noviembre de 2018, el tribunal emitió una desestimación preliminar de la denuncia del peticionario, pero concedió permiso al peticionario para enmendar (y volver a presentar) su denuncia. El Estado indica que una denuncia enmendada de la peticionaria fue desestimada</w:t>
      </w:r>
      <w:r w:rsidR="00B54DD9">
        <w:rPr>
          <w:rFonts w:asciiTheme="majorHAnsi" w:hAnsiTheme="majorHAnsi"/>
          <w:sz w:val="20"/>
          <w:szCs w:val="20"/>
          <w:lang w:val="es-ES_tradnl"/>
        </w:rPr>
        <w:t xml:space="preserve"> </w:t>
      </w:r>
      <w:r w:rsidR="00B54DD9" w:rsidRPr="000E2244">
        <w:rPr>
          <w:rFonts w:asciiTheme="majorHAnsi" w:hAnsiTheme="majorHAnsi"/>
          <w:sz w:val="20"/>
          <w:szCs w:val="20"/>
          <w:lang w:val="es-ES_tradnl"/>
        </w:rPr>
        <w:t>el 20 de junio de 2019</w:t>
      </w:r>
      <w:r w:rsidRPr="000E2244">
        <w:rPr>
          <w:rFonts w:asciiTheme="majorHAnsi" w:hAnsiTheme="majorHAnsi"/>
          <w:sz w:val="20"/>
          <w:szCs w:val="20"/>
          <w:lang w:val="es-ES_tradnl"/>
        </w:rPr>
        <w:t xml:space="preserve"> por no presentar un reclamo (plausible) y, también, por no agotar los recursos administrativos (bajo la Ley de Reforma de Litigios Penitenciarios). El Estado indica que el tribunal consideró, entre otras cosas, que el peticionario no podía ser trasladado al centro penitenciario de su elección debido a otros problemas de salud; y que había sido evaluado en varias oportunidades por diferentes profesionales médicos, incluyendo personas no identificadas en la petición. El tribunal también desestimó una solicitud del peticionario de una medida cautelar relacionada con el acceso a medicamentos y una reubicación deseada en otra instalación penitenciaria. El 21 de agosto de 2019, el Estado indic</w:t>
      </w:r>
      <w:r w:rsidR="00B54DD9">
        <w:rPr>
          <w:rFonts w:asciiTheme="majorHAnsi" w:hAnsiTheme="majorHAnsi"/>
          <w:sz w:val="20"/>
          <w:szCs w:val="20"/>
          <w:lang w:val="es-ES_tradnl"/>
        </w:rPr>
        <w:t>ó</w:t>
      </w:r>
      <w:r w:rsidRPr="000E2244">
        <w:rPr>
          <w:rFonts w:asciiTheme="majorHAnsi" w:hAnsiTheme="majorHAnsi"/>
          <w:sz w:val="20"/>
          <w:szCs w:val="20"/>
          <w:lang w:val="es-ES_tradnl"/>
        </w:rPr>
        <w:t xml:space="preserve"> que el tribunal emitió un conjunto final de conclusiones y recomendaciones desestimando los reclamos del peticionario (en particular, su solicitud de medida cautelar). El Estado indic</w:t>
      </w:r>
      <w:r w:rsidR="00B54DD9">
        <w:rPr>
          <w:rFonts w:asciiTheme="majorHAnsi" w:hAnsiTheme="majorHAnsi"/>
          <w:sz w:val="20"/>
          <w:szCs w:val="20"/>
          <w:lang w:val="es-ES_tradnl"/>
        </w:rPr>
        <w:t>ó</w:t>
      </w:r>
      <w:r w:rsidRPr="000E2244">
        <w:rPr>
          <w:rFonts w:asciiTheme="majorHAnsi" w:hAnsiTheme="majorHAnsi"/>
          <w:sz w:val="20"/>
          <w:szCs w:val="20"/>
          <w:lang w:val="es-ES_tradnl"/>
        </w:rPr>
        <w:t xml:space="preserve"> que en los términos de la sentencia se concedió al peticionario un plazo de 21 días para interponer excepciones (a</w:t>
      </w:r>
      <w:r w:rsidR="00B54DD9">
        <w:rPr>
          <w:rFonts w:asciiTheme="majorHAnsi" w:hAnsiTheme="majorHAnsi"/>
          <w:sz w:val="20"/>
          <w:szCs w:val="20"/>
          <w:lang w:val="es-ES_tradnl"/>
        </w:rPr>
        <w:t xml:space="preserve"> la decisión</w:t>
      </w:r>
      <w:r w:rsidRPr="000E2244">
        <w:rPr>
          <w:rFonts w:asciiTheme="majorHAnsi" w:hAnsiTheme="majorHAnsi"/>
          <w:sz w:val="20"/>
          <w:szCs w:val="20"/>
          <w:lang w:val="es-ES_tradnl"/>
        </w:rPr>
        <w:t>). A la fecha, el Estado indica que el peticionario no ha presentado tales excepciones.</w:t>
      </w:r>
    </w:p>
    <w:p w14:paraId="762D3871" w14:textId="69CD3C73" w:rsidR="00B54DD9" w:rsidRDefault="00B54DD9" w:rsidP="000D280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B54DD9">
        <w:rPr>
          <w:rFonts w:asciiTheme="majorHAnsi" w:hAnsiTheme="majorHAnsi"/>
          <w:sz w:val="20"/>
          <w:szCs w:val="20"/>
          <w:lang w:val="es-ES_tradnl"/>
        </w:rPr>
        <w:t xml:space="preserve">En general, el Estado argumenta que el peticionario no ha agotado los recursos tanto administrativos como judiciales con respecto a sus reclamos sobre tratamiento médico inadecuado. Con respecto a los recursos administrativos, el Estado indica que conforme a la Ley de Reforma de Litigios Penitenciarios (PLRA), el peticionario está obligado a buscar recursos administrativos (bajo la PLRA) antes de </w:t>
      </w:r>
      <w:r w:rsidRPr="00B54DD9">
        <w:rPr>
          <w:rFonts w:asciiTheme="majorHAnsi" w:hAnsiTheme="majorHAnsi"/>
          <w:sz w:val="20"/>
          <w:szCs w:val="20"/>
          <w:lang w:val="es-ES_tradnl"/>
        </w:rPr>
        <w:lastRenderedPageBreak/>
        <w:t>iniciar recursos judiciales.</w:t>
      </w:r>
      <w:r w:rsidR="008933AF">
        <w:rPr>
          <w:rStyle w:val="FootnoteReference"/>
          <w:rFonts w:asciiTheme="majorHAnsi" w:hAnsiTheme="majorHAnsi"/>
          <w:sz w:val="20"/>
          <w:szCs w:val="20"/>
          <w:lang w:val="es-ES_tradnl"/>
        </w:rPr>
        <w:footnoteReference w:id="5"/>
      </w:r>
      <w:r w:rsidRPr="00B54DD9">
        <w:rPr>
          <w:rFonts w:asciiTheme="majorHAnsi" w:hAnsiTheme="majorHAnsi"/>
          <w:sz w:val="20"/>
          <w:szCs w:val="20"/>
          <w:lang w:val="es-ES_tradnl"/>
        </w:rPr>
        <w:t xml:space="preserve"> El Estado sostiene que el peticionario no interpuso ni agotó dichos recursos administrativos antes de iniciar los procedimientos judiciales en 2017; y que no hay indicios de que el peticionario haya subsanado este defecto.</w:t>
      </w:r>
    </w:p>
    <w:p w14:paraId="19E04AB7" w14:textId="77777777" w:rsidR="00B54DD9" w:rsidRPr="00B54DD9" w:rsidRDefault="00B54DD9" w:rsidP="00051E5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B54DD9">
        <w:rPr>
          <w:rFonts w:asciiTheme="majorHAnsi" w:eastAsia="Arial Unicode MS" w:hAnsiTheme="majorHAnsi" w:cs="Times New Roman"/>
          <w:color w:val="auto"/>
          <w:sz w:val="20"/>
          <w:szCs w:val="20"/>
          <w:lang w:val="es-ES_tradnl" w:eastAsia="en-US"/>
        </w:rPr>
        <w:t>El Estado también sostiene que, aun cuando el peticionario hubiera agotado estos recursos administrativos, no ha agotado los recursos judiciales. Al respecto, el Estado argumenta que el peticionario tenía la posibilidad de impugnar la decisión final del tribunal, por ejemplo, a través de la apelación. El Estado sostiene que el peticionario no lo hizo y, por lo tanto, no cumplió con los requisitos de agotamiento.</w:t>
      </w:r>
    </w:p>
    <w:p w14:paraId="2815DEB6" w14:textId="48E2C728" w:rsidR="00B54DD9" w:rsidRPr="00B54DD9" w:rsidRDefault="00B54DD9" w:rsidP="00051E5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B54DD9">
        <w:rPr>
          <w:rFonts w:asciiTheme="majorHAnsi" w:eastAsia="Cambria" w:hAnsiTheme="majorHAnsi" w:cs="Cambria"/>
          <w:color w:val="000000"/>
          <w:sz w:val="20"/>
          <w:szCs w:val="20"/>
          <w:u w:color="000000"/>
          <w:lang w:val="es-ES_tradnl" w:eastAsia="es-ES"/>
        </w:rPr>
        <w:t xml:space="preserve">El Estado sostiene que el peticionario no ha señalado hechos que pudieran constituir una violación de la Declaración Americana. Al respecto, el Estado sostiene, entre otras cosas, que el peticionario no ha fundamentado su afirmación de que la acción o la inacción de los profesionales médicos fue deliberadamente indiferente y </w:t>
      </w:r>
      <w:r>
        <w:rPr>
          <w:rFonts w:asciiTheme="majorHAnsi" w:eastAsia="Cambria" w:hAnsiTheme="majorHAnsi" w:cs="Cambria"/>
          <w:color w:val="000000"/>
          <w:sz w:val="20"/>
          <w:szCs w:val="20"/>
          <w:u w:color="000000"/>
          <w:lang w:val="es-ES_tradnl" w:eastAsia="es-ES"/>
        </w:rPr>
        <w:t xml:space="preserve">que, </w:t>
      </w:r>
      <w:r w:rsidRPr="00B54DD9">
        <w:rPr>
          <w:rFonts w:asciiTheme="majorHAnsi" w:eastAsia="Cambria" w:hAnsiTheme="majorHAnsi" w:cs="Cambria"/>
          <w:color w:val="000000"/>
          <w:sz w:val="20"/>
          <w:szCs w:val="20"/>
          <w:u w:color="000000"/>
          <w:lang w:val="es-ES_tradnl" w:eastAsia="es-ES"/>
        </w:rPr>
        <w:t>posteriormente</w:t>
      </w:r>
      <w:r>
        <w:rPr>
          <w:rFonts w:asciiTheme="majorHAnsi" w:eastAsia="Cambria" w:hAnsiTheme="majorHAnsi" w:cs="Cambria"/>
          <w:color w:val="000000"/>
          <w:sz w:val="20"/>
          <w:szCs w:val="20"/>
          <w:u w:color="000000"/>
          <w:lang w:val="es-ES_tradnl" w:eastAsia="es-ES"/>
        </w:rPr>
        <w:t>,</w:t>
      </w:r>
      <w:r w:rsidRPr="00B54DD9">
        <w:rPr>
          <w:rFonts w:asciiTheme="majorHAnsi" w:eastAsia="Cambria" w:hAnsiTheme="majorHAnsi" w:cs="Cambria"/>
          <w:color w:val="000000"/>
          <w:sz w:val="20"/>
          <w:szCs w:val="20"/>
          <w:u w:color="000000"/>
          <w:lang w:val="es-ES_tradnl" w:eastAsia="es-ES"/>
        </w:rPr>
        <w:t xml:space="preserve"> resultó en problemas de salud (como una hernia inguinal). El Estado también sostiene que una diferencia de opinión entre el peticionario y los profesionales médicos con respecto al tratamiento y diagnóstico médico apropiado no constituye una violación de ningún derecho bajo la Declaración Americana. En relación con la afirmación del peticionario de que el personal médico le negó el acceso a servicios médicos como su bastón, el Estado argumenta que el desacuerdo (con el personal médico) por parte del peticionario sobre la necesidad de un bastón o andador no es suficiente para fundamentar una alegación de violación de cualquier derecho bajo la Declaración Americana.</w:t>
      </w:r>
    </w:p>
    <w:p w14:paraId="3C5E55A9" w14:textId="44038E1B" w:rsidR="00B54DD9" w:rsidRPr="00B54DD9" w:rsidRDefault="00B54DD9" w:rsidP="00B54DD9">
      <w:pPr>
        <w:pStyle w:val="ListParagraph"/>
        <w:numPr>
          <w:ilvl w:val="0"/>
          <w:numId w:val="103"/>
        </w:numPr>
        <w:spacing w:before="240" w:after="240"/>
        <w:jc w:val="both"/>
        <w:rPr>
          <w:rFonts w:asciiTheme="majorHAnsi" w:hAnsiTheme="majorHAnsi"/>
          <w:sz w:val="20"/>
          <w:szCs w:val="20"/>
          <w:lang w:val="es-ES_tradnl"/>
        </w:rPr>
      </w:pPr>
      <w:r w:rsidRPr="00B54DD9">
        <w:rPr>
          <w:rFonts w:asciiTheme="majorHAnsi" w:hAnsiTheme="majorHAnsi"/>
          <w:sz w:val="20"/>
          <w:szCs w:val="20"/>
          <w:lang w:val="es-ES_tradnl"/>
        </w:rPr>
        <w:t>En general, el Estado sostiene que</w:t>
      </w:r>
      <w:r>
        <w:rPr>
          <w:rFonts w:asciiTheme="majorHAnsi" w:hAnsiTheme="majorHAnsi"/>
          <w:sz w:val="20"/>
          <w:szCs w:val="20"/>
          <w:lang w:val="es-ES_tradnl"/>
        </w:rPr>
        <w:t>,</w:t>
      </w:r>
      <w:r w:rsidRPr="00B54DD9">
        <w:rPr>
          <w:rFonts w:asciiTheme="majorHAnsi" w:hAnsiTheme="majorHAnsi"/>
          <w:sz w:val="20"/>
          <w:szCs w:val="20"/>
          <w:lang w:val="es-ES_tradnl"/>
        </w:rPr>
        <w:t xml:space="preserve"> si bien el peticionario cuestion</w:t>
      </w:r>
      <w:r>
        <w:rPr>
          <w:rFonts w:asciiTheme="majorHAnsi" w:hAnsiTheme="majorHAnsi"/>
          <w:sz w:val="20"/>
          <w:szCs w:val="20"/>
          <w:lang w:val="es-ES_tradnl"/>
        </w:rPr>
        <w:t>ó</w:t>
      </w:r>
      <w:r w:rsidRPr="00B54DD9">
        <w:rPr>
          <w:rFonts w:asciiTheme="majorHAnsi" w:hAnsiTheme="majorHAnsi"/>
          <w:sz w:val="20"/>
          <w:szCs w:val="20"/>
          <w:lang w:val="es-ES_tradnl"/>
        </w:rPr>
        <w:t xml:space="preserve"> la suficiencia de su atención médica, sus afirmaciones con respecto a las acciones de sus médicos y personal </w:t>
      </w:r>
      <w:r>
        <w:rPr>
          <w:rFonts w:asciiTheme="majorHAnsi" w:hAnsiTheme="majorHAnsi"/>
          <w:sz w:val="20"/>
          <w:szCs w:val="20"/>
          <w:lang w:val="es-ES_tradnl"/>
        </w:rPr>
        <w:t>de salud</w:t>
      </w:r>
      <w:r w:rsidRPr="00B54DD9">
        <w:rPr>
          <w:rFonts w:asciiTheme="majorHAnsi" w:hAnsiTheme="majorHAnsi"/>
          <w:sz w:val="20"/>
          <w:szCs w:val="20"/>
          <w:lang w:val="es-ES_tradnl"/>
        </w:rPr>
        <w:t xml:space="preserve"> son demasiado vagas </w:t>
      </w:r>
      <w:r>
        <w:rPr>
          <w:rFonts w:asciiTheme="majorHAnsi" w:hAnsiTheme="majorHAnsi"/>
          <w:sz w:val="20"/>
          <w:szCs w:val="20"/>
          <w:lang w:val="es-ES_tradnl"/>
        </w:rPr>
        <w:t>e inconcluyentes</w:t>
      </w:r>
      <w:r w:rsidRPr="00B54DD9">
        <w:rPr>
          <w:rFonts w:asciiTheme="majorHAnsi" w:hAnsiTheme="majorHAnsi"/>
          <w:sz w:val="20"/>
          <w:szCs w:val="20"/>
          <w:lang w:val="es-ES_tradnl"/>
        </w:rPr>
        <w:t xml:space="preserve"> para respaldar violaciones de la Declaración Americana. Además, el Estado argumenta que las conclusiones de la corte no respaldan las afirmaciones del peticionario de que se le negaron los servicios que eran necesarios para la preservación de su salud. Finalmente, el Estado rechaza la afirmación del peticionario de que los reclusos hispanos y mexicoamericanos son objeto de discriminación. El Estado indica que simplemente no hay hechos presentados </w:t>
      </w:r>
      <w:r w:rsidR="008933AF">
        <w:rPr>
          <w:rFonts w:asciiTheme="majorHAnsi" w:hAnsiTheme="majorHAnsi"/>
          <w:sz w:val="20"/>
          <w:szCs w:val="20"/>
          <w:lang w:val="es-ES_tradnl"/>
        </w:rPr>
        <w:t>en el juicio</w:t>
      </w:r>
      <w:r w:rsidRPr="00B54DD9">
        <w:rPr>
          <w:rFonts w:asciiTheme="majorHAnsi" w:hAnsiTheme="majorHAnsi"/>
          <w:sz w:val="20"/>
          <w:szCs w:val="20"/>
          <w:lang w:val="es-ES_tradnl"/>
        </w:rPr>
        <w:t xml:space="preserve"> del peticionario que sugieran que el peticionario haya sufrido tal discriminación.</w:t>
      </w:r>
    </w:p>
    <w:p w14:paraId="6F4D4171" w14:textId="3339682D" w:rsidR="003239B8" w:rsidRPr="00B54DD9" w:rsidRDefault="003239B8" w:rsidP="00B54DD9">
      <w:pPr>
        <w:spacing w:before="240" w:after="240"/>
        <w:jc w:val="both"/>
        <w:rPr>
          <w:rFonts w:asciiTheme="majorHAnsi" w:hAnsiTheme="majorHAnsi"/>
          <w:sz w:val="20"/>
          <w:szCs w:val="20"/>
          <w:lang w:val="es-ES_tradnl"/>
        </w:rPr>
      </w:pPr>
      <w:r w:rsidRPr="00B54DD9">
        <w:rPr>
          <w:rFonts w:asciiTheme="majorHAnsi" w:eastAsia="Cambria" w:hAnsiTheme="majorHAnsi" w:cs="Cambria"/>
          <w:b/>
          <w:bCs/>
          <w:color w:val="000000"/>
          <w:sz w:val="20"/>
          <w:szCs w:val="20"/>
          <w:u w:color="000000"/>
          <w:lang w:val="es-ES_tradnl" w:eastAsia="es-ES"/>
        </w:rPr>
        <w:t>VI.</w:t>
      </w:r>
      <w:r w:rsidRPr="00B54DD9">
        <w:rPr>
          <w:rFonts w:asciiTheme="majorHAnsi" w:eastAsia="Cambria" w:hAnsiTheme="majorHAnsi" w:cs="Cambria"/>
          <w:b/>
          <w:bCs/>
          <w:color w:val="000000"/>
          <w:sz w:val="20"/>
          <w:szCs w:val="20"/>
          <w:u w:color="000000"/>
          <w:lang w:val="es-ES_tradnl" w:eastAsia="es-ES"/>
        </w:rPr>
        <w:tab/>
      </w:r>
      <w:r w:rsidR="004A6A54" w:rsidRPr="00B54DD9">
        <w:rPr>
          <w:rFonts w:asciiTheme="majorHAnsi" w:hAnsiTheme="majorHAnsi"/>
          <w:b/>
          <w:bCs/>
          <w:sz w:val="20"/>
          <w:szCs w:val="20"/>
          <w:lang w:val="es-ES_tradnl"/>
        </w:rPr>
        <w:t xml:space="preserve">ANÁLISIS DE </w:t>
      </w:r>
      <w:r w:rsidR="00C21FEF" w:rsidRPr="00B54DD9">
        <w:rPr>
          <w:rFonts w:asciiTheme="majorHAnsi" w:hAnsiTheme="majorHAnsi"/>
          <w:b/>
          <w:sz w:val="20"/>
          <w:szCs w:val="20"/>
          <w:lang w:val="es-ES_tradnl"/>
        </w:rPr>
        <w:t>AGOTAMIENTO DE LOS RECURSOS INTERNOS Y PLAZO DE PRESENTACIÓN</w:t>
      </w:r>
      <w:r w:rsidR="00C21FEF" w:rsidRPr="00B54DD9">
        <w:rPr>
          <w:rFonts w:asciiTheme="majorHAnsi" w:eastAsia="Cambria" w:hAnsiTheme="majorHAnsi" w:cs="Cambria"/>
          <w:b/>
          <w:bCs/>
          <w:color w:val="000000"/>
          <w:sz w:val="20"/>
          <w:szCs w:val="20"/>
          <w:u w:color="000000"/>
          <w:lang w:val="es-ES_tradnl" w:eastAsia="es-ES"/>
        </w:rPr>
        <w:t xml:space="preserve"> </w:t>
      </w:r>
    </w:p>
    <w:p w14:paraId="103D6A11" w14:textId="6B67FC69" w:rsidR="008933AF" w:rsidRDefault="008933AF" w:rsidP="00B76DD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933AF">
        <w:rPr>
          <w:rFonts w:asciiTheme="majorHAnsi" w:hAnsiTheme="majorHAnsi"/>
          <w:sz w:val="20"/>
          <w:szCs w:val="20"/>
          <w:lang w:val="es-ES_tradnl"/>
        </w:rPr>
        <w:t>El artículo 31 (1) del Reglamento de la Comisión establece que para que una petición sea admisible, la Comisión deberá verificar si se han interpuesto y agotado los recursos de la jurisdicción interna de conformidad con los principios del derecho internacional generalmente reconocidos. Este requisito garantiza al Estado la oportunidad de conocer de la supuesta violación de un derecho protegido y, en su caso, resolver las denuncias de derechos humanos dentro de su propio sistema de justicia antes de ser abordadas por un órgano internacional.</w:t>
      </w:r>
    </w:p>
    <w:p w14:paraId="79C0534C" w14:textId="3DC55472" w:rsidR="008933AF" w:rsidRPr="008933AF" w:rsidRDefault="008933AF" w:rsidP="000F5CB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bdr w:val="none" w:sz="0" w:space="0" w:color="auto"/>
          <w:lang w:val="es-ES_tradnl"/>
        </w:rPr>
      </w:pPr>
      <w:r w:rsidRPr="008933AF">
        <w:rPr>
          <w:rFonts w:asciiTheme="majorHAnsi" w:hAnsiTheme="majorHAnsi"/>
          <w:sz w:val="20"/>
          <w:szCs w:val="20"/>
          <w:lang w:val="es-ES_tradnl"/>
        </w:rPr>
        <w:t>La Comisión observa que las denuncias del peticionario se refieren principalmente a la falta de atención médica adecuada y oportuna por parte de las autoridades penitenciarias para diversos problemas de salud, incluida una hernia inguinal. Para el Estado, el peticionario no ha agotado los recursos administrativos o judiciales con respecto a todos estos reclamos.</w:t>
      </w:r>
    </w:p>
    <w:p w14:paraId="4E762D55" w14:textId="4E8C300E" w:rsidR="008933AF" w:rsidRDefault="008933AF" w:rsidP="008933AF">
      <w:pPr>
        <w:pStyle w:val="ListParagraph"/>
        <w:numPr>
          <w:ilvl w:val="0"/>
          <w:numId w:val="103"/>
        </w:numPr>
        <w:spacing w:before="240" w:after="240"/>
        <w:jc w:val="both"/>
        <w:rPr>
          <w:rFonts w:asciiTheme="majorHAnsi" w:eastAsia="Arial Unicode MS" w:hAnsiTheme="majorHAnsi" w:cs="Times New Roman"/>
          <w:color w:val="auto"/>
          <w:sz w:val="20"/>
          <w:szCs w:val="20"/>
          <w:lang w:val="es-ES_tradnl" w:eastAsia="en-US"/>
        </w:rPr>
      </w:pPr>
      <w:r w:rsidRPr="008933AF">
        <w:rPr>
          <w:rFonts w:asciiTheme="majorHAnsi" w:eastAsia="Arial Unicode MS" w:hAnsiTheme="majorHAnsi" w:cs="Times New Roman"/>
          <w:color w:val="auto"/>
          <w:sz w:val="20"/>
          <w:szCs w:val="20"/>
          <w:lang w:val="es-ES_tradnl" w:eastAsia="en-US"/>
        </w:rPr>
        <w:t xml:space="preserve">Según el expediente, parece que el peticionario </w:t>
      </w:r>
      <w:r>
        <w:rPr>
          <w:rFonts w:asciiTheme="majorHAnsi" w:eastAsia="Arial Unicode MS" w:hAnsiTheme="majorHAnsi" w:cs="Times New Roman"/>
          <w:color w:val="auto"/>
          <w:sz w:val="20"/>
          <w:szCs w:val="20"/>
          <w:lang w:val="es-ES_tradnl" w:eastAsia="en-US"/>
        </w:rPr>
        <w:t>presentó</w:t>
      </w:r>
      <w:r w:rsidRPr="008933AF">
        <w:rPr>
          <w:rFonts w:asciiTheme="majorHAnsi" w:eastAsia="Arial Unicode MS" w:hAnsiTheme="majorHAnsi" w:cs="Times New Roman"/>
          <w:color w:val="auto"/>
          <w:sz w:val="20"/>
          <w:szCs w:val="20"/>
          <w:lang w:val="es-ES_tradnl" w:eastAsia="en-US"/>
        </w:rPr>
        <w:t xml:space="preserve"> sus reclamos ante el Tribunal de Distrito de los Estados Unidos, Distrito Este de California, </w:t>
      </w:r>
      <w:r>
        <w:rPr>
          <w:rFonts w:asciiTheme="majorHAnsi" w:eastAsia="Arial Unicode MS" w:hAnsiTheme="majorHAnsi" w:cs="Times New Roman"/>
          <w:color w:val="auto"/>
          <w:sz w:val="20"/>
          <w:szCs w:val="20"/>
          <w:lang w:val="es-ES_tradnl" w:eastAsia="en-US"/>
        </w:rPr>
        <w:t>en</w:t>
      </w:r>
      <w:r w:rsidRPr="008933AF">
        <w:rPr>
          <w:rFonts w:asciiTheme="majorHAnsi" w:eastAsia="Arial Unicode MS" w:hAnsiTheme="majorHAnsi" w:cs="Times New Roman"/>
          <w:color w:val="auto"/>
          <w:sz w:val="20"/>
          <w:szCs w:val="20"/>
          <w:lang w:val="es-ES_tradnl" w:eastAsia="en-US"/>
        </w:rPr>
        <w:t xml:space="preserve"> noviembre de 2017. Parece que estos reclamos fueron considerados por el tribunal en varios procedimientos que finalmente resultaron en conclusiones y recomendaciones (en agosto de 2019) que </w:t>
      </w:r>
      <w:r>
        <w:rPr>
          <w:rFonts w:asciiTheme="majorHAnsi" w:eastAsia="Arial Unicode MS" w:hAnsiTheme="majorHAnsi" w:cs="Times New Roman"/>
          <w:color w:val="auto"/>
          <w:sz w:val="20"/>
          <w:szCs w:val="20"/>
          <w:lang w:val="es-ES_tradnl" w:eastAsia="en-US"/>
        </w:rPr>
        <w:t>resultaron</w:t>
      </w:r>
      <w:r w:rsidRPr="008933AF">
        <w:rPr>
          <w:rFonts w:asciiTheme="majorHAnsi" w:eastAsia="Arial Unicode MS" w:hAnsiTheme="majorHAnsi" w:cs="Times New Roman"/>
          <w:color w:val="auto"/>
          <w:sz w:val="20"/>
          <w:szCs w:val="20"/>
          <w:lang w:val="es-ES_tradnl" w:eastAsia="en-US"/>
        </w:rPr>
        <w:t xml:space="preserve"> </w:t>
      </w:r>
      <w:r>
        <w:rPr>
          <w:rFonts w:asciiTheme="majorHAnsi" w:eastAsia="Arial Unicode MS" w:hAnsiTheme="majorHAnsi" w:cs="Times New Roman"/>
          <w:color w:val="auto"/>
          <w:sz w:val="20"/>
          <w:szCs w:val="20"/>
          <w:lang w:val="es-ES_tradnl" w:eastAsia="en-US"/>
        </w:rPr>
        <w:t>en</w:t>
      </w:r>
      <w:r w:rsidRPr="008933AF">
        <w:rPr>
          <w:rFonts w:asciiTheme="majorHAnsi" w:eastAsia="Arial Unicode MS" w:hAnsiTheme="majorHAnsi" w:cs="Times New Roman"/>
          <w:color w:val="auto"/>
          <w:sz w:val="20"/>
          <w:szCs w:val="20"/>
          <w:lang w:val="es-ES_tradnl" w:eastAsia="en-US"/>
        </w:rPr>
        <w:t xml:space="preserve"> la desestimación de las pretensiones del peticionario. Según consta en el expediente, el peticionario tenía la posibilidad de impugnar esta decisión judicial (por ejemplo, mediante apelación), pero no consta en el expediente que haya intentado hacerlo (o que se lo </w:t>
      </w:r>
      <w:r>
        <w:rPr>
          <w:rFonts w:asciiTheme="majorHAnsi" w:eastAsia="Arial Unicode MS" w:hAnsiTheme="majorHAnsi" w:cs="Times New Roman"/>
          <w:color w:val="auto"/>
          <w:sz w:val="20"/>
          <w:szCs w:val="20"/>
          <w:lang w:val="es-ES_tradnl" w:eastAsia="en-US"/>
        </w:rPr>
        <w:t>hubieran impedido</w:t>
      </w:r>
      <w:r w:rsidRPr="008933AF">
        <w:rPr>
          <w:rFonts w:asciiTheme="majorHAnsi" w:eastAsia="Arial Unicode MS" w:hAnsiTheme="majorHAnsi" w:cs="Times New Roman"/>
          <w:color w:val="auto"/>
          <w:sz w:val="20"/>
          <w:szCs w:val="20"/>
          <w:lang w:val="es-ES_tradnl" w:eastAsia="en-US"/>
        </w:rPr>
        <w:t xml:space="preserve">). Teniendo en cuenta lo anterior, la Comisión no puede verificar si el peticionario interpuso y agotó los recursos internos; o si existen circunstancias que justifiquen una exención del requisito de agotamiento de </w:t>
      </w:r>
      <w:r w:rsidRPr="008933AF">
        <w:rPr>
          <w:rFonts w:asciiTheme="majorHAnsi" w:eastAsia="Arial Unicode MS" w:hAnsiTheme="majorHAnsi" w:cs="Times New Roman"/>
          <w:color w:val="auto"/>
          <w:sz w:val="20"/>
          <w:szCs w:val="20"/>
          <w:lang w:val="es-ES_tradnl" w:eastAsia="en-US"/>
        </w:rPr>
        <w:lastRenderedPageBreak/>
        <w:t>los recursos internos. En consecuencia, la Comisión considera que esta petición es inadmisible, con fundamento en los artículos 31 (1) de su Reglamento y 20 (c) de su Estatuto.</w:t>
      </w:r>
    </w:p>
    <w:p w14:paraId="4FFBE378" w14:textId="14925FE9" w:rsidR="003239B8" w:rsidRPr="008933AF" w:rsidRDefault="003239B8" w:rsidP="008933AF">
      <w:pPr>
        <w:spacing w:before="240" w:after="240"/>
        <w:jc w:val="both"/>
        <w:rPr>
          <w:rFonts w:asciiTheme="majorHAnsi" w:hAnsiTheme="majorHAnsi"/>
          <w:b/>
          <w:sz w:val="20"/>
          <w:szCs w:val="20"/>
          <w:lang w:val="es-ES_tradnl"/>
        </w:rPr>
      </w:pPr>
      <w:r w:rsidRPr="008933AF">
        <w:rPr>
          <w:rFonts w:asciiTheme="majorHAnsi" w:hAnsiTheme="majorHAnsi"/>
          <w:b/>
          <w:bCs/>
          <w:sz w:val="20"/>
          <w:szCs w:val="20"/>
          <w:lang w:val="es-ES_tradnl"/>
        </w:rPr>
        <w:t>VII.</w:t>
      </w:r>
      <w:r w:rsidRPr="008933AF">
        <w:rPr>
          <w:rFonts w:asciiTheme="majorHAnsi" w:hAnsiTheme="majorHAnsi"/>
          <w:b/>
          <w:bCs/>
          <w:sz w:val="20"/>
          <w:szCs w:val="20"/>
          <w:lang w:val="es-ES_tradnl"/>
        </w:rPr>
        <w:tab/>
      </w:r>
      <w:r w:rsidR="004A6A54" w:rsidRPr="008933AF">
        <w:rPr>
          <w:rFonts w:asciiTheme="majorHAnsi" w:hAnsiTheme="majorHAnsi"/>
          <w:b/>
          <w:bCs/>
          <w:sz w:val="20"/>
          <w:szCs w:val="20"/>
          <w:lang w:val="es-ES_tradnl"/>
        </w:rPr>
        <w:t xml:space="preserve">ANÁLISIS DE </w:t>
      </w:r>
      <w:r w:rsidR="00C21FEF" w:rsidRPr="008933AF">
        <w:rPr>
          <w:rFonts w:asciiTheme="majorHAnsi" w:hAnsiTheme="majorHAnsi"/>
          <w:b/>
          <w:bCs/>
          <w:sz w:val="20"/>
          <w:szCs w:val="20"/>
          <w:lang w:val="es-ES_tradnl"/>
        </w:rPr>
        <w:t>CARACTERIZACIÓN DE LOS HECHOS ALEGADOS</w:t>
      </w:r>
    </w:p>
    <w:p w14:paraId="7B1888AE" w14:textId="157F38BB" w:rsidR="008933AF" w:rsidRPr="008933AF" w:rsidRDefault="008933AF" w:rsidP="00EF4D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8933AF">
        <w:rPr>
          <w:rFonts w:asciiTheme="majorHAnsi" w:hAnsiTheme="majorHAnsi"/>
          <w:sz w:val="20"/>
          <w:szCs w:val="20"/>
          <w:lang w:val="es-ES_tradnl"/>
        </w:rPr>
        <w:t>Considerando que la anterior conclusión sobre el tema de los recursos internos es suficiente para desestimar la presente petición, la Comisión observa que la interpretación de la ley, el procedimiento respectivo y la valoración de la prueba, son, entre otras, funciones a ser ejercidas por la jurisdicción interna, la cual no puede ser sustituida por la CIDH. Con base en la información disponible, la Comisión considera que se otorgaron al peticionario todas las debidas garantías judiciales y que sus denuncias fueron debidamente consideradas por los tribunales internos.</w:t>
      </w:r>
    </w:p>
    <w:p w14:paraId="629ABCDE" w14:textId="654C6D1C" w:rsidR="008933AF" w:rsidRPr="008933AF" w:rsidRDefault="008933AF" w:rsidP="008933A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933AF">
        <w:rPr>
          <w:rFonts w:asciiTheme="majorHAnsi" w:hAnsiTheme="majorHAnsi"/>
          <w:sz w:val="20"/>
          <w:szCs w:val="20"/>
          <w:lang w:val="es-ES_tradnl"/>
        </w:rPr>
        <w:t>En relación con el reclamo de discriminación del peticionario, la CIDH considera que éste no ha presentado argumentos o motivos suficientes para demostrar prima facie violaciones a sus derechos en este sentido.</w:t>
      </w:r>
    </w:p>
    <w:p w14:paraId="29BB41F5" w14:textId="0D85D721" w:rsidR="003239B8" w:rsidRPr="008933AF" w:rsidRDefault="003239B8" w:rsidP="008933A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8933AF">
        <w:rPr>
          <w:rFonts w:asciiTheme="majorHAnsi" w:hAnsiTheme="majorHAnsi"/>
          <w:b/>
          <w:bCs/>
          <w:sz w:val="20"/>
          <w:szCs w:val="20"/>
          <w:lang w:val="es-ES_tradnl"/>
        </w:rPr>
        <w:t xml:space="preserve">VIII. </w:t>
      </w:r>
      <w:r w:rsidRPr="008933AF">
        <w:rPr>
          <w:rFonts w:asciiTheme="majorHAnsi" w:hAnsiTheme="majorHAnsi"/>
          <w:b/>
          <w:bCs/>
          <w:sz w:val="20"/>
          <w:szCs w:val="20"/>
          <w:lang w:val="es-ES_tradnl"/>
        </w:rPr>
        <w:tab/>
        <w:t>DECISIÓN</w:t>
      </w:r>
    </w:p>
    <w:p w14:paraId="570DA61C" w14:textId="346AA70C" w:rsidR="000419AD" w:rsidRPr="00732A8A" w:rsidRDefault="000419AD" w:rsidP="000419AD">
      <w:pPr>
        <w:pStyle w:val="ListParagraph"/>
        <w:numPr>
          <w:ilvl w:val="0"/>
          <w:numId w:val="109"/>
        </w:numPr>
        <w:rPr>
          <w:rFonts w:asciiTheme="majorHAnsi" w:eastAsia="Arial Unicode MS" w:hAnsiTheme="majorHAnsi" w:cs="Times New Roman"/>
          <w:color w:val="auto"/>
          <w:sz w:val="20"/>
          <w:szCs w:val="20"/>
          <w:lang w:val="es-ES_tradnl" w:eastAsia="en-US"/>
        </w:rPr>
      </w:pPr>
      <w:r w:rsidRPr="00732A8A">
        <w:rPr>
          <w:rFonts w:asciiTheme="majorHAnsi" w:eastAsia="Arial Unicode MS" w:hAnsiTheme="majorHAnsi" w:cs="Times New Roman"/>
          <w:color w:val="auto"/>
          <w:sz w:val="20"/>
          <w:szCs w:val="20"/>
          <w:lang w:val="es-ES_tradnl" w:eastAsia="en-US"/>
        </w:rPr>
        <w:t>Declarar inadmisible la presente petición</w:t>
      </w:r>
      <w:r w:rsidR="00A758AA" w:rsidRPr="00732A8A">
        <w:rPr>
          <w:rFonts w:asciiTheme="majorHAnsi" w:eastAsia="Arial Unicode MS" w:hAnsiTheme="majorHAnsi" w:cs="Times New Roman"/>
          <w:color w:val="auto"/>
          <w:sz w:val="20"/>
          <w:szCs w:val="20"/>
          <w:lang w:val="es-ES_tradnl" w:eastAsia="en-US"/>
        </w:rPr>
        <w:t>;</w:t>
      </w:r>
      <w:r w:rsidR="004A6A54" w:rsidRPr="00732A8A">
        <w:rPr>
          <w:rFonts w:asciiTheme="majorHAnsi" w:eastAsia="Arial Unicode MS" w:hAnsiTheme="majorHAnsi" w:cs="Times New Roman"/>
          <w:color w:val="auto"/>
          <w:sz w:val="20"/>
          <w:szCs w:val="20"/>
          <w:lang w:val="es-ES_tradnl" w:eastAsia="en-US"/>
        </w:rPr>
        <w:t xml:space="preserve"> y</w:t>
      </w:r>
    </w:p>
    <w:p w14:paraId="41AA5BF6" w14:textId="77777777" w:rsidR="000419AD" w:rsidRPr="00732A8A" w:rsidRDefault="000419AD" w:rsidP="000419AD">
      <w:pPr>
        <w:pStyle w:val="ListParagraph"/>
        <w:rPr>
          <w:rFonts w:asciiTheme="majorHAnsi" w:eastAsia="Arial Unicode MS" w:hAnsiTheme="majorHAnsi" w:cs="Times New Roman"/>
          <w:color w:val="auto"/>
          <w:sz w:val="20"/>
          <w:szCs w:val="20"/>
          <w:lang w:val="es-ES_tradnl" w:eastAsia="en-US"/>
        </w:rPr>
      </w:pPr>
    </w:p>
    <w:p w14:paraId="4421745A" w14:textId="2017DC1B" w:rsidR="00DD2520" w:rsidRDefault="004A6A54" w:rsidP="00DD252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732A8A">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60E57EBC" w14:textId="77777777" w:rsidR="00DD2520" w:rsidRDefault="00DD2520" w:rsidP="00DD2520">
      <w:pPr>
        <w:pStyle w:val="ListParagraph"/>
        <w:rPr>
          <w:rStyle w:val="normaltextrun"/>
          <w:rFonts w:asciiTheme="majorHAnsi" w:hAnsiTheme="majorHAnsi"/>
          <w:sz w:val="20"/>
          <w:szCs w:val="20"/>
          <w:lang w:val="es-ES_tradnl"/>
        </w:rPr>
      </w:pPr>
    </w:p>
    <w:p w14:paraId="4E63ACB5" w14:textId="77777777" w:rsidR="00DD2520" w:rsidRPr="00DD2520" w:rsidRDefault="00DD2520" w:rsidP="00DD252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Style w:val="normaltextrun"/>
          <w:rFonts w:asciiTheme="majorHAnsi" w:hAnsiTheme="majorHAnsi"/>
          <w:sz w:val="20"/>
          <w:szCs w:val="20"/>
          <w:lang w:val="es-ES_tradnl"/>
        </w:rPr>
      </w:pPr>
    </w:p>
    <w:p w14:paraId="7D832002" w14:textId="2303B10B" w:rsidR="00DD2520" w:rsidRPr="00407104" w:rsidRDefault="00DD2520" w:rsidP="00DD2520">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26 días del mes de febrero de 2023.  (Firmado): Julissa Mantilla Falcón, Presidenta; Stuardo Ralón Orellana, Primer Vicepresidente; </w:t>
      </w:r>
      <w:r w:rsidRPr="00DD2520">
        <w:rPr>
          <w:rStyle w:val="normaltextrun"/>
          <w:rFonts w:ascii="Cambria" w:hAnsi="Cambria" w:cs="Segoe UI"/>
          <w:sz w:val="20"/>
          <w:szCs w:val="20"/>
          <w:lang w:val="es-AR"/>
        </w:rPr>
        <w:t>Margarette May Macaulay</w:t>
      </w:r>
      <w:r>
        <w:rPr>
          <w:rStyle w:val="normaltextrun"/>
          <w:rFonts w:ascii="Cambria" w:hAnsi="Cambria" w:cs="Segoe UI"/>
          <w:sz w:val="20"/>
          <w:szCs w:val="20"/>
          <w:lang w:val="es-AR"/>
        </w:rPr>
        <w:t>, Se</w:t>
      </w:r>
      <w:r w:rsidR="003D0AFD">
        <w:rPr>
          <w:rStyle w:val="normaltextrun"/>
          <w:rFonts w:ascii="Cambria" w:hAnsi="Cambria" w:cs="Segoe UI"/>
          <w:sz w:val="20"/>
          <w:szCs w:val="20"/>
          <w:lang w:val="es-AR"/>
        </w:rPr>
        <w:t>g</w:t>
      </w:r>
      <w:r>
        <w:rPr>
          <w:rStyle w:val="normaltextrun"/>
          <w:rFonts w:ascii="Cambria" w:hAnsi="Cambria" w:cs="Segoe UI"/>
          <w:sz w:val="20"/>
          <w:szCs w:val="20"/>
          <w:lang w:val="es-AR"/>
        </w:rPr>
        <w:t xml:space="preserve">unda </w:t>
      </w:r>
      <w:r>
        <w:rPr>
          <w:rStyle w:val="normaltextrun"/>
          <w:rFonts w:ascii="Cambria" w:hAnsi="Cambria" w:cs="Segoe UI"/>
          <w:sz w:val="20"/>
          <w:szCs w:val="20"/>
          <w:lang w:val="es-CL"/>
        </w:rPr>
        <w:t xml:space="preserve">Vicepresidenta; and </w:t>
      </w:r>
      <w:r w:rsidRPr="00DD2520">
        <w:rPr>
          <w:rStyle w:val="normaltextrun"/>
          <w:rFonts w:ascii="Cambria" w:hAnsi="Cambria" w:cs="Segoe UI"/>
          <w:sz w:val="20"/>
          <w:szCs w:val="20"/>
          <w:lang w:val="es-AR"/>
        </w:rPr>
        <w:t>Roberta Clarke</w:t>
      </w:r>
      <w:r>
        <w:rPr>
          <w:rStyle w:val="normaltextrun"/>
          <w:rFonts w:ascii="Cambria" w:hAnsi="Cambria" w:cs="Segoe UI"/>
          <w:sz w:val="20"/>
          <w:szCs w:val="20"/>
          <w:lang w:val="es-CL"/>
        </w:rPr>
        <w:t xml:space="preserve">, miembros de la Comisión. </w:t>
      </w:r>
      <w:r w:rsidRPr="00407104">
        <w:rPr>
          <w:rStyle w:val="eop"/>
          <w:rFonts w:ascii="Cambria" w:hAnsi="Cambria" w:cs="Segoe UI"/>
          <w:sz w:val="20"/>
          <w:szCs w:val="20"/>
          <w:lang w:val="es-ES"/>
        </w:rPr>
        <w:t> </w:t>
      </w:r>
    </w:p>
    <w:p w14:paraId="7CD4DFBD" w14:textId="77777777" w:rsidR="003239B8" w:rsidRPr="00DD2520" w:rsidRDefault="003239B8" w:rsidP="003239B8">
      <w:pPr>
        <w:pStyle w:val="ListParagraph"/>
        <w:suppressAutoHyphens/>
        <w:spacing w:before="240" w:after="240"/>
        <w:jc w:val="both"/>
        <w:rPr>
          <w:rFonts w:asciiTheme="majorHAnsi" w:hAnsiTheme="majorHAnsi"/>
          <w:color w:val="auto"/>
          <w:sz w:val="20"/>
          <w:szCs w:val="20"/>
          <w:lang w:val="es-ES"/>
        </w:rPr>
      </w:pPr>
    </w:p>
    <w:p w14:paraId="0D98495A" w14:textId="77777777" w:rsidR="008D768D" w:rsidRPr="00732A8A" w:rsidRDefault="008D768D" w:rsidP="001D65EF">
      <w:pPr>
        <w:tabs>
          <w:tab w:val="center" w:pos="5400"/>
        </w:tabs>
        <w:suppressAutoHyphens/>
        <w:spacing w:line="276" w:lineRule="auto"/>
        <w:rPr>
          <w:rFonts w:asciiTheme="majorHAnsi" w:hAnsiTheme="majorHAnsi"/>
          <w:sz w:val="20"/>
          <w:szCs w:val="20"/>
          <w:lang w:val="es-ES_tradnl"/>
        </w:rPr>
      </w:pPr>
    </w:p>
    <w:p w14:paraId="2642C68E" w14:textId="77777777" w:rsidR="008D768D" w:rsidRPr="00732A8A"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732A8A" w:rsidRDefault="00722C9F" w:rsidP="00974491">
      <w:pPr>
        <w:rPr>
          <w:rFonts w:asciiTheme="majorHAnsi" w:hAnsiTheme="majorHAnsi" w:cs="Calibri"/>
          <w:sz w:val="20"/>
          <w:szCs w:val="20"/>
          <w:lang w:val="es-ES_tradnl"/>
        </w:rPr>
      </w:pPr>
    </w:p>
    <w:sectPr w:rsidR="00722C9F" w:rsidRPr="00732A8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9B3D" w14:textId="77777777" w:rsidR="00510D2B" w:rsidRDefault="00510D2B">
      <w:r>
        <w:separator/>
      </w:r>
    </w:p>
  </w:endnote>
  <w:endnote w:type="continuationSeparator" w:id="0">
    <w:p w14:paraId="0E5C5CD6" w14:textId="77777777" w:rsidR="00510D2B" w:rsidRDefault="0051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90220" w14:textId="77777777" w:rsidR="00510D2B" w:rsidRPr="000F35ED" w:rsidRDefault="00510D2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032DC31" w14:textId="77777777" w:rsidR="00510D2B" w:rsidRPr="000F35ED" w:rsidRDefault="00510D2B" w:rsidP="000F35ED">
      <w:pPr>
        <w:rPr>
          <w:rFonts w:asciiTheme="majorHAnsi" w:hAnsiTheme="majorHAnsi"/>
          <w:sz w:val="16"/>
          <w:szCs w:val="16"/>
        </w:rPr>
      </w:pPr>
      <w:r w:rsidRPr="000F35ED">
        <w:rPr>
          <w:rFonts w:asciiTheme="majorHAnsi" w:hAnsiTheme="majorHAnsi"/>
          <w:sz w:val="16"/>
          <w:szCs w:val="16"/>
        </w:rPr>
        <w:separator/>
      </w:r>
    </w:p>
    <w:p w14:paraId="4A3634B8" w14:textId="77777777" w:rsidR="00510D2B" w:rsidRPr="000F35ED" w:rsidRDefault="00510D2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C474CF8" w14:textId="77777777" w:rsidR="00510D2B" w:rsidRPr="000F35ED" w:rsidRDefault="00510D2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9137A13" w14:textId="1AFA1290" w:rsidR="006952CA" w:rsidRPr="006952CA" w:rsidRDefault="006952CA" w:rsidP="00324061">
      <w:pPr>
        <w:pStyle w:val="FootnoteText"/>
        <w:ind w:left="720"/>
        <w:rPr>
          <w:rFonts w:ascii="Cambria" w:hAnsi="Cambria"/>
          <w:sz w:val="16"/>
          <w:szCs w:val="16"/>
          <w:lang w:val="es-ES"/>
        </w:rPr>
      </w:pPr>
      <w:r w:rsidRPr="006952CA">
        <w:rPr>
          <w:rStyle w:val="FootnoteReference"/>
          <w:rFonts w:ascii="Cambria" w:hAnsi="Cambria"/>
          <w:sz w:val="16"/>
          <w:szCs w:val="16"/>
        </w:rPr>
        <w:footnoteRef/>
      </w:r>
      <w:r w:rsidRPr="006952CA">
        <w:rPr>
          <w:rFonts w:ascii="Cambria" w:hAnsi="Cambria"/>
          <w:sz w:val="16"/>
          <w:szCs w:val="16"/>
          <w:lang w:val="es-ES"/>
        </w:rPr>
        <w:t xml:space="preserve"> En adelante “Estados Unidos”o “el Estado”.</w:t>
      </w:r>
    </w:p>
  </w:footnote>
  <w:footnote w:id="3">
    <w:p w14:paraId="79F07139" w14:textId="77777777" w:rsidR="008E3BFE" w:rsidRPr="00537490" w:rsidRDefault="008E3BFE" w:rsidP="00324061">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7A1C0317" w14:textId="734C550A" w:rsidR="00692FD1" w:rsidRPr="00692FD1" w:rsidRDefault="00692FD1" w:rsidP="00324061">
      <w:pPr>
        <w:pStyle w:val="FootnoteText"/>
        <w:ind w:left="720"/>
        <w:rPr>
          <w:rFonts w:ascii="Cambria" w:hAnsi="Cambria"/>
          <w:sz w:val="16"/>
          <w:szCs w:val="16"/>
          <w:lang w:val="es-ES"/>
        </w:rPr>
      </w:pPr>
      <w:r w:rsidRPr="00692FD1">
        <w:rPr>
          <w:rStyle w:val="FootnoteReference"/>
          <w:rFonts w:ascii="Cambria" w:hAnsi="Cambria"/>
          <w:sz w:val="16"/>
          <w:szCs w:val="16"/>
        </w:rPr>
        <w:footnoteRef/>
      </w:r>
      <w:r w:rsidRPr="00692FD1">
        <w:rPr>
          <w:rFonts w:ascii="Cambria" w:hAnsi="Cambria"/>
          <w:sz w:val="16"/>
          <w:szCs w:val="16"/>
          <w:lang w:val="es-ES"/>
        </w:rPr>
        <w:t xml:space="preserve"> En adelante “la Declaración Americana” o “la Declaración”.</w:t>
      </w:r>
    </w:p>
  </w:footnote>
  <w:footnote w:id="5">
    <w:p w14:paraId="0194ED9C" w14:textId="5813EF50" w:rsidR="008933AF" w:rsidRPr="008933AF" w:rsidRDefault="008933AF">
      <w:pPr>
        <w:pStyle w:val="FootnoteText"/>
        <w:rPr>
          <w:rFonts w:ascii="Cambria" w:hAnsi="Cambria"/>
          <w:sz w:val="16"/>
          <w:szCs w:val="16"/>
          <w:lang w:val="es-ES"/>
        </w:rPr>
      </w:pPr>
      <w:r w:rsidRPr="008933AF">
        <w:rPr>
          <w:rStyle w:val="FootnoteReference"/>
          <w:rFonts w:ascii="Cambria" w:hAnsi="Cambria"/>
          <w:sz w:val="16"/>
          <w:szCs w:val="16"/>
        </w:rPr>
        <w:footnoteRef/>
      </w:r>
      <w:r w:rsidRPr="008933AF">
        <w:rPr>
          <w:rFonts w:ascii="Cambria" w:hAnsi="Cambria"/>
          <w:sz w:val="16"/>
          <w:szCs w:val="16"/>
          <w:lang w:val="es-ES"/>
        </w:rPr>
        <w:t xml:space="preserve"> De acuerdo con el Estado en virtud de la PLRA, “[n]inguna acción se iniciará con respecto a las condiciones de prisión en virtud de la sección 1983 de este título, o cualquier otra ley federal, por un recluso confinado en cualquier cárcel, prisión u otro centro correccional hasta que se hayan agotado los recursos administrativos disponibles”.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FB4E9E"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ACEEB24C"/>
    <w:lvl w:ilvl="0" w:tplc="81B8E108">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1487939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948320935">
    <w:abstractNumId w:val="5"/>
  </w:num>
  <w:num w:numId="3" w16cid:durableId="1993677519">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01163597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807357810">
    <w:abstractNumId w:val="7"/>
  </w:num>
  <w:num w:numId="6" w16cid:durableId="1501969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535457095">
    <w:abstractNumId w:val="60"/>
  </w:num>
  <w:num w:numId="8" w16cid:durableId="55863956">
    <w:abstractNumId w:val="23"/>
  </w:num>
  <w:num w:numId="9" w16cid:durableId="2070417732">
    <w:abstractNumId w:val="51"/>
  </w:num>
  <w:num w:numId="10" w16cid:durableId="83037943">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294720257">
    <w:abstractNumId w:val="29"/>
  </w:num>
  <w:num w:numId="12" w16cid:durableId="2033534145">
    <w:abstractNumId w:val="58"/>
  </w:num>
  <w:num w:numId="13" w16cid:durableId="31452776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53086766">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970208794">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387341241">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2613861">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2095933551">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2026788954">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406466167">
    <w:abstractNumId w:val="8"/>
  </w:num>
  <w:num w:numId="21" w16cid:durableId="25921767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74230919">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978077622">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86601714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5037949">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99282708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14612190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85447859">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82366500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1475515">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23562671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818766211">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234848315">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0993245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129282275">
    <w:abstractNumId w:val="19"/>
  </w:num>
  <w:num w:numId="36" w16cid:durableId="172301737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145195921">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208787418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9426414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58473275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2067868897">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497114339">
    <w:abstractNumId w:val="41"/>
  </w:num>
  <w:num w:numId="43" w16cid:durableId="88298349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307171518">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07546879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1519287">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242837985">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85407668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320112687">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62080957">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43000105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174611291">
    <w:abstractNumId w:val="45"/>
  </w:num>
  <w:num w:numId="53" w16cid:durableId="2068456541">
    <w:abstractNumId w:val="0"/>
  </w:num>
  <w:num w:numId="54" w16cid:durableId="962730963">
    <w:abstractNumId w:val="40"/>
  </w:num>
  <w:num w:numId="55" w16cid:durableId="2074110799">
    <w:abstractNumId w:val="41"/>
  </w:num>
  <w:num w:numId="56" w16cid:durableId="625891075">
    <w:abstractNumId w:val="47"/>
  </w:num>
  <w:num w:numId="57" w16cid:durableId="1356299933">
    <w:abstractNumId w:val="1"/>
  </w:num>
  <w:num w:numId="58" w16cid:durableId="2144538602">
    <w:abstractNumId w:val="2"/>
  </w:num>
  <w:num w:numId="59" w16cid:durableId="201795357">
    <w:abstractNumId w:val="9"/>
  </w:num>
  <w:num w:numId="60" w16cid:durableId="42025471">
    <w:abstractNumId w:val="10"/>
  </w:num>
  <w:num w:numId="61" w16cid:durableId="561913787">
    <w:abstractNumId w:val="11"/>
  </w:num>
  <w:num w:numId="62" w16cid:durableId="17850205">
    <w:abstractNumId w:val="12"/>
  </w:num>
  <w:num w:numId="63" w16cid:durableId="1803114813">
    <w:abstractNumId w:val="13"/>
  </w:num>
  <w:num w:numId="64" w16cid:durableId="324238056">
    <w:abstractNumId w:val="15"/>
  </w:num>
  <w:num w:numId="65" w16cid:durableId="638344741">
    <w:abstractNumId w:val="16"/>
  </w:num>
  <w:num w:numId="66" w16cid:durableId="1904490074">
    <w:abstractNumId w:val="17"/>
  </w:num>
  <w:num w:numId="67" w16cid:durableId="56825226">
    <w:abstractNumId w:val="18"/>
  </w:num>
  <w:num w:numId="68" w16cid:durableId="2110003417">
    <w:abstractNumId w:val="20"/>
  </w:num>
  <w:num w:numId="69" w16cid:durableId="1399478394">
    <w:abstractNumId w:val="21"/>
  </w:num>
  <w:num w:numId="70" w16cid:durableId="113519405">
    <w:abstractNumId w:val="24"/>
  </w:num>
  <w:num w:numId="71" w16cid:durableId="895625373">
    <w:abstractNumId w:val="25"/>
  </w:num>
  <w:num w:numId="72" w16cid:durableId="123471242">
    <w:abstractNumId w:val="26"/>
  </w:num>
  <w:num w:numId="73" w16cid:durableId="1084885754">
    <w:abstractNumId w:val="28"/>
  </w:num>
  <w:num w:numId="74" w16cid:durableId="1133986632">
    <w:abstractNumId w:val="30"/>
  </w:num>
  <w:num w:numId="75" w16cid:durableId="864944575">
    <w:abstractNumId w:val="32"/>
  </w:num>
  <w:num w:numId="76" w16cid:durableId="1739860668">
    <w:abstractNumId w:val="33"/>
  </w:num>
  <w:num w:numId="77" w16cid:durableId="144664507">
    <w:abstractNumId w:val="34"/>
  </w:num>
  <w:num w:numId="78" w16cid:durableId="2117094281">
    <w:abstractNumId w:val="35"/>
  </w:num>
  <w:num w:numId="79" w16cid:durableId="1323123910">
    <w:abstractNumId w:val="36"/>
  </w:num>
  <w:num w:numId="80" w16cid:durableId="1325281936">
    <w:abstractNumId w:val="37"/>
  </w:num>
  <w:num w:numId="81" w16cid:durableId="238834035">
    <w:abstractNumId w:val="38"/>
  </w:num>
  <w:num w:numId="82" w16cid:durableId="1828396749">
    <w:abstractNumId w:val="42"/>
  </w:num>
  <w:num w:numId="83" w16cid:durableId="1854488275">
    <w:abstractNumId w:val="43"/>
  </w:num>
  <w:num w:numId="84" w16cid:durableId="952444012">
    <w:abstractNumId w:val="49"/>
  </w:num>
  <w:num w:numId="85" w16cid:durableId="300817458">
    <w:abstractNumId w:val="52"/>
  </w:num>
  <w:num w:numId="86" w16cid:durableId="599262176">
    <w:abstractNumId w:val="55"/>
  </w:num>
  <w:num w:numId="87" w16cid:durableId="468670349">
    <w:abstractNumId w:val="57"/>
  </w:num>
  <w:num w:numId="88" w16cid:durableId="282276691">
    <w:abstractNumId w:val="59"/>
  </w:num>
  <w:num w:numId="89" w16cid:durableId="1858226771">
    <w:abstractNumId w:val="61"/>
  </w:num>
  <w:num w:numId="90" w16cid:durableId="1229683565">
    <w:abstractNumId w:val="62"/>
  </w:num>
  <w:num w:numId="91" w16cid:durableId="428894024">
    <w:abstractNumId w:val="63"/>
  </w:num>
  <w:num w:numId="92" w16cid:durableId="999582935">
    <w:abstractNumId w:val="64"/>
  </w:num>
  <w:num w:numId="93" w16cid:durableId="621350249">
    <w:abstractNumId w:val="66"/>
  </w:num>
  <w:num w:numId="94" w16cid:durableId="1244412776">
    <w:abstractNumId w:val="22"/>
  </w:num>
  <w:num w:numId="95" w16cid:durableId="2132435595">
    <w:abstractNumId w:val="44"/>
  </w:num>
  <w:num w:numId="96" w16cid:durableId="1474448646">
    <w:abstractNumId w:val="56"/>
  </w:num>
  <w:num w:numId="97" w16cid:durableId="459884044">
    <w:abstractNumId w:val="53"/>
  </w:num>
  <w:num w:numId="98" w16cid:durableId="549926215">
    <w:abstractNumId w:val="48"/>
  </w:num>
  <w:num w:numId="99" w16cid:durableId="32660386">
    <w:abstractNumId w:val="39"/>
  </w:num>
  <w:num w:numId="100" w16cid:durableId="284819786">
    <w:abstractNumId w:val="3"/>
  </w:num>
  <w:num w:numId="101" w16cid:durableId="1218736896">
    <w:abstractNumId w:val="27"/>
  </w:num>
  <w:num w:numId="102" w16cid:durableId="189758219">
    <w:abstractNumId w:val="50"/>
  </w:num>
  <w:num w:numId="103" w16cid:durableId="406538000">
    <w:abstractNumId w:val="6"/>
  </w:num>
  <w:num w:numId="104" w16cid:durableId="334920867">
    <w:abstractNumId w:val="65"/>
  </w:num>
  <w:num w:numId="105" w16cid:durableId="1011446223">
    <w:abstractNumId w:val="54"/>
  </w:num>
  <w:num w:numId="106" w16cid:durableId="769007580">
    <w:abstractNumId w:val="4"/>
  </w:num>
  <w:num w:numId="107" w16cid:durableId="1899049224">
    <w:abstractNumId w:val="31"/>
  </w:num>
  <w:num w:numId="108" w16cid:durableId="1923375007">
    <w:abstractNumId w:val="14"/>
  </w:num>
  <w:num w:numId="109" w16cid:durableId="63787730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2746"/>
    <w:rsid w:val="00006E1F"/>
    <w:rsid w:val="000070D7"/>
    <w:rsid w:val="0001788C"/>
    <w:rsid w:val="00031943"/>
    <w:rsid w:val="000337EF"/>
    <w:rsid w:val="00040C3A"/>
    <w:rsid w:val="000419AD"/>
    <w:rsid w:val="000419BA"/>
    <w:rsid w:val="000433C9"/>
    <w:rsid w:val="00051E5C"/>
    <w:rsid w:val="000716C5"/>
    <w:rsid w:val="00075E23"/>
    <w:rsid w:val="0008547E"/>
    <w:rsid w:val="0009344A"/>
    <w:rsid w:val="000A392E"/>
    <w:rsid w:val="000A575F"/>
    <w:rsid w:val="000C0498"/>
    <w:rsid w:val="000D048C"/>
    <w:rsid w:val="000D05CB"/>
    <w:rsid w:val="000D10DB"/>
    <w:rsid w:val="000D2809"/>
    <w:rsid w:val="000D4736"/>
    <w:rsid w:val="000E2244"/>
    <w:rsid w:val="000E5EB5"/>
    <w:rsid w:val="000F35ED"/>
    <w:rsid w:val="000F5CBC"/>
    <w:rsid w:val="00107131"/>
    <w:rsid w:val="0010736F"/>
    <w:rsid w:val="00113F73"/>
    <w:rsid w:val="00121CC2"/>
    <w:rsid w:val="00131425"/>
    <w:rsid w:val="00133EE5"/>
    <w:rsid w:val="001368B9"/>
    <w:rsid w:val="00167A34"/>
    <w:rsid w:val="001804C5"/>
    <w:rsid w:val="00184028"/>
    <w:rsid w:val="001A1BD5"/>
    <w:rsid w:val="001A7870"/>
    <w:rsid w:val="001B3A00"/>
    <w:rsid w:val="001C1B41"/>
    <w:rsid w:val="001D2D7A"/>
    <w:rsid w:val="001D65EF"/>
    <w:rsid w:val="001E49E7"/>
    <w:rsid w:val="001F7201"/>
    <w:rsid w:val="00206EE1"/>
    <w:rsid w:val="00223A29"/>
    <w:rsid w:val="002250A3"/>
    <w:rsid w:val="00235217"/>
    <w:rsid w:val="00246D1F"/>
    <w:rsid w:val="00247403"/>
    <w:rsid w:val="00247542"/>
    <w:rsid w:val="00247877"/>
    <w:rsid w:val="00266B61"/>
    <w:rsid w:val="0026712A"/>
    <w:rsid w:val="002704DB"/>
    <w:rsid w:val="002712F1"/>
    <w:rsid w:val="00271D00"/>
    <w:rsid w:val="00276DF7"/>
    <w:rsid w:val="002A0AAE"/>
    <w:rsid w:val="002A5820"/>
    <w:rsid w:val="002B14C6"/>
    <w:rsid w:val="002D2B26"/>
    <w:rsid w:val="002D70B0"/>
    <w:rsid w:val="002D7EA2"/>
    <w:rsid w:val="002E187C"/>
    <w:rsid w:val="002F3EFF"/>
    <w:rsid w:val="00302733"/>
    <w:rsid w:val="00314078"/>
    <w:rsid w:val="0031535D"/>
    <w:rsid w:val="003234B6"/>
    <w:rsid w:val="003239B8"/>
    <w:rsid w:val="00324061"/>
    <w:rsid w:val="0033169F"/>
    <w:rsid w:val="00340C19"/>
    <w:rsid w:val="00342E2C"/>
    <w:rsid w:val="00344977"/>
    <w:rsid w:val="00346C95"/>
    <w:rsid w:val="00356185"/>
    <w:rsid w:val="00360380"/>
    <w:rsid w:val="00361FFE"/>
    <w:rsid w:val="00362E67"/>
    <w:rsid w:val="00366DA8"/>
    <w:rsid w:val="0037519E"/>
    <w:rsid w:val="0038226A"/>
    <w:rsid w:val="003864FD"/>
    <w:rsid w:val="00386CF0"/>
    <w:rsid w:val="003B70FB"/>
    <w:rsid w:val="003C676B"/>
    <w:rsid w:val="003D0AFD"/>
    <w:rsid w:val="003D3BC2"/>
    <w:rsid w:val="003D6BA4"/>
    <w:rsid w:val="003E6CA1"/>
    <w:rsid w:val="003E79DE"/>
    <w:rsid w:val="003F0F98"/>
    <w:rsid w:val="00405F9C"/>
    <w:rsid w:val="004065A8"/>
    <w:rsid w:val="004165C2"/>
    <w:rsid w:val="004218CC"/>
    <w:rsid w:val="00425B65"/>
    <w:rsid w:val="00441ECB"/>
    <w:rsid w:val="00445193"/>
    <w:rsid w:val="00446784"/>
    <w:rsid w:val="00462C1B"/>
    <w:rsid w:val="00467B7E"/>
    <w:rsid w:val="00473BB4"/>
    <w:rsid w:val="00477592"/>
    <w:rsid w:val="00486F1C"/>
    <w:rsid w:val="004870B5"/>
    <w:rsid w:val="00491651"/>
    <w:rsid w:val="00491C34"/>
    <w:rsid w:val="0049419D"/>
    <w:rsid w:val="004A6A54"/>
    <w:rsid w:val="004C20D2"/>
    <w:rsid w:val="004C2312"/>
    <w:rsid w:val="004C4B62"/>
    <w:rsid w:val="004C54C9"/>
    <w:rsid w:val="004D4ABA"/>
    <w:rsid w:val="004D6025"/>
    <w:rsid w:val="004E2649"/>
    <w:rsid w:val="004E7158"/>
    <w:rsid w:val="004F626F"/>
    <w:rsid w:val="00501399"/>
    <w:rsid w:val="0050633D"/>
    <w:rsid w:val="00507BC4"/>
    <w:rsid w:val="00510D2B"/>
    <w:rsid w:val="005128E4"/>
    <w:rsid w:val="005133DB"/>
    <w:rsid w:val="00514504"/>
    <w:rsid w:val="00520527"/>
    <w:rsid w:val="00525560"/>
    <w:rsid w:val="0054354E"/>
    <w:rsid w:val="00544C49"/>
    <w:rsid w:val="005516A1"/>
    <w:rsid w:val="005559EF"/>
    <w:rsid w:val="00563557"/>
    <w:rsid w:val="00567B8E"/>
    <w:rsid w:val="0057402A"/>
    <w:rsid w:val="005771D0"/>
    <w:rsid w:val="0059191A"/>
    <w:rsid w:val="005921FF"/>
    <w:rsid w:val="005A24ED"/>
    <w:rsid w:val="005A6D0E"/>
    <w:rsid w:val="005B209A"/>
    <w:rsid w:val="005B52B0"/>
    <w:rsid w:val="005B6806"/>
    <w:rsid w:val="005C4225"/>
    <w:rsid w:val="005D38F9"/>
    <w:rsid w:val="005F0DAD"/>
    <w:rsid w:val="005F0F33"/>
    <w:rsid w:val="005F1956"/>
    <w:rsid w:val="00600DEB"/>
    <w:rsid w:val="006020C5"/>
    <w:rsid w:val="006270ED"/>
    <w:rsid w:val="00627C9F"/>
    <w:rsid w:val="006311E9"/>
    <w:rsid w:val="00632354"/>
    <w:rsid w:val="00635421"/>
    <w:rsid w:val="00642810"/>
    <w:rsid w:val="00652333"/>
    <w:rsid w:val="006531B0"/>
    <w:rsid w:val="0068009E"/>
    <w:rsid w:val="006846A3"/>
    <w:rsid w:val="00692219"/>
    <w:rsid w:val="00692FD1"/>
    <w:rsid w:val="006952CA"/>
    <w:rsid w:val="0069738D"/>
    <w:rsid w:val="006A17D2"/>
    <w:rsid w:val="006A73E6"/>
    <w:rsid w:val="006B2D5C"/>
    <w:rsid w:val="006C4EB1"/>
    <w:rsid w:val="006E0166"/>
    <w:rsid w:val="006E2FFB"/>
    <w:rsid w:val="006E7B34"/>
    <w:rsid w:val="0070697F"/>
    <w:rsid w:val="00716C55"/>
    <w:rsid w:val="00716F2D"/>
    <w:rsid w:val="0072199C"/>
    <w:rsid w:val="00722C9F"/>
    <w:rsid w:val="00724727"/>
    <w:rsid w:val="007253B8"/>
    <w:rsid w:val="00732A8A"/>
    <w:rsid w:val="0073443A"/>
    <w:rsid w:val="0073741F"/>
    <w:rsid w:val="00747F19"/>
    <w:rsid w:val="0076643F"/>
    <w:rsid w:val="00777F63"/>
    <w:rsid w:val="007A5817"/>
    <w:rsid w:val="007B05C4"/>
    <w:rsid w:val="007B60E9"/>
    <w:rsid w:val="007B6CC3"/>
    <w:rsid w:val="007B76D3"/>
    <w:rsid w:val="007B7DE8"/>
    <w:rsid w:val="007C038E"/>
    <w:rsid w:val="007C3334"/>
    <w:rsid w:val="007C75C4"/>
    <w:rsid w:val="007D2B98"/>
    <w:rsid w:val="007D377D"/>
    <w:rsid w:val="007E21BC"/>
    <w:rsid w:val="007E7310"/>
    <w:rsid w:val="007E7C82"/>
    <w:rsid w:val="007F2AA1"/>
    <w:rsid w:val="007F588D"/>
    <w:rsid w:val="00803F1C"/>
    <w:rsid w:val="0080600E"/>
    <w:rsid w:val="00813FB6"/>
    <w:rsid w:val="00814688"/>
    <w:rsid w:val="00817612"/>
    <w:rsid w:val="008324A4"/>
    <w:rsid w:val="008338A4"/>
    <w:rsid w:val="00834D49"/>
    <w:rsid w:val="00837C45"/>
    <w:rsid w:val="00844730"/>
    <w:rsid w:val="008457C2"/>
    <w:rsid w:val="00857A82"/>
    <w:rsid w:val="00873836"/>
    <w:rsid w:val="00885737"/>
    <w:rsid w:val="00890650"/>
    <w:rsid w:val="008933AF"/>
    <w:rsid w:val="00897E12"/>
    <w:rsid w:val="008A7E0F"/>
    <w:rsid w:val="008B12F5"/>
    <w:rsid w:val="008C2DCE"/>
    <w:rsid w:val="008C5E2D"/>
    <w:rsid w:val="008D768D"/>
    <w:rsid w:val="008E3759"/>
    <w:rsid w:val="008E3BFE"/>
    <w:rsid w:val="008F1912"/>
    <w:rsid w:val="008F40D8"/>
    <w:rsid w:val="008F64C1"/>
    <w:rsid w:val="008F6BA8"/>
    <w:rsid w:val="0090270B"/>
    <w:rsid w:val="00902F82"/>
    <w:rsid w:val="009041DC"/>
    <w:rsid w:val="00904CB0"/>
    <w:rsid w:val="009100BA"/>
    <w:rsid w:val="00912A5D"/>
    <w:rsid w:val="00917B5A"/>
    <w:rsid w:val="00920A58"/>
    <w:rsid w:val="00920A8C"/>
    <w:rsid w:val="00934A2C"/>
    <w:rsid w:val="00935185"/>
    <w:rsid w:val="00952462"/>
    <w:rsid w:val="0096147A"/>
    <w:rsid w:val="0096706E"/>
    <w:rsid w:val="00974491"/>
    <w:rsid w:val="00975C4E"/>
    <w:rsid w:val="00981FBA"/>
    <w:rsid w:val="009859C0"/>
    <w:rsid w:val="00985BC7"/>
    <w:rsid w:val="00997BC5"/>
    <w:rsid w:val="009A4F41"/>
    <w:rsid w:val="009B381B"/>
    <w:rsid w:val="009C5FE4"/>
    <w:rsid w:val="009D1753"/>
    <w:rsid w:val="009D7611"/>
    <w:rsid w:val="009E0B61"/>
    <w:rsid w:val="009E53DE"/>
    <w:rsid w:val="00A028AE"/>
    <w:rsid w:val="00A11212"/>
    <w:rsid w:val="00A11E44"/>
    <w:rsid w:val="00A27210"/>
    <w:rsid w:val="00A30100"/>
    <w:rsid w:val="00A328B3"/>
    <w:rsid w:val="00A3290C"/>
    <w:rsid w:val="00A36706"/>
    <w:rsid w:val="00A50FCF"/>
    <w:rsid w:val="00A528D1"/>
    <w:rsid w:val="00A610CD"/>
    <w:rsid w:val="00A758AA"/>
    <w:rsid w:val="00AA09A2"/>
    <w:rsid w:val="00AA4B12"/>
    <w:rsid w:val="00AA7702"/>
    <w:rsid w:val="00AA7996"/>
    <w:rsid w:val="00AC19CB"/>
    <w:rsid w:val="00AD3694"/>
    <w:rsid w:val="00AE5488"/>
    <w:rsid w:val="00AE6F91"/>
    <w:rsid w:val="00AF4F48"/>
    <w:rsid w:val="00AF5571"/>
    <w:rsid w:val="00B07341"/>
    <w:rsid w:val="00B21165"/>
    <w:rsid w:val="00B30539"/>
    <w:rsid w:val="00B314DB"/>
    <w:rsid w:val="00B34489"/>
    <w:rsid w:val="00B361F2"/>
    <w:rsid w:val="00B3718B"/>
    <w:rsid w:val="00B3745F"/>
    <w:rsid w:val="00B4632A"/>
    <w:rsid w:val="00B530F1"/>
    <w:rsid w:val="00B54DD9"/>
    <w:rsid w:val="00B7022D"/>
    <w:rsid w:val="00B76DD5"/>
    <w:rsid w:val="00BA2560"/>
    <w:rsid w:val="00BA276C"/>
    <w:rsid w:val="00BB306F"/>
    <w:rsid w:val="00BD4B89"/>
    <w:rsid w:val="00BD5922"/>
    <w:rsid w:val="00BF02CB"/>
    <w:rsid w:val="00BF6FD8"/>
    <w:rsid w:val="00C03680"/>
    <w:rsid w:val="00C054DF"/>
    <w:rsid w:val="00C21762"/>
    <w:rsid w:val="00C21FEF"/>
    <w:rsid w:val="00C23BA4"/>
    <w:rsid w:val="00C24543"/>
    <w:rsid w:val="00C256A2"/>
    <w:rsid w:val="00C25ADB"/>
    <w:rsid w:val="00C51515"/>
    <w:rsid w:val="00C5660B"/>
    <w:rsid w:val="00C66B72"/>
    <w:rsid w:val="00C77BCE"/>
    <w:rsid w:val="00C809BB"/>
    <w:rsid w:val="00C87AC4"/>
    <w:rsid w:val="00C9567A"/>
    <w:rsid w:val="00CA7475"/>
    <w:rsid w:val="00CB212D"/>
    <w:rsid w:val="00CB2660"/>
    <w:rsid w:val="00CC5E90"/>
    <w:rsid w:val="00CD046C"/>
    <w:rsid w:val="00CE076C"/>
    <w:rsid w:val="00CE3F53"/>
    <w:rsid w:val="00CE5199"/>
    <w:rsid w:val="00CE66D5"/>
    <w:rsid w:val="00CF637A"/>
    <w:rsid w:val="00D059DE"/>
    <w:rsid w:val="00D05ABD"/>
    <w:rsid w:val="00D13FCE"/>
    <w:rsid w:val="00D23AEB"/>
    <w:rsid w:val="00D2687F"/>
    <w:rsid w:val="00D306D1"/>
    <w:rsid w:val="00D30800"/>
    <w:rsid w:val="00D34786"/>
    <w:rsid w:val="00D37BFC"/>
    <w:rsid w:val="00D47A8E"/>
    <w:rsid w:val="00D52D14"/>
    <w:rsid w:val="00D712D3"/>
    <w:rsid w:val="00D71422"/>
    <w:rsid w:val="00D72DC6"/>
    <w:rsid w:val="00D7558D"/>
    <w:rsid w:val="00D76CD6"/>
    <w:rsid w:val="00D81D92"/>
    <w:rsid w:val="00D876F9"/>
    <w:rsid w:val="00DA7B5F"/>
    <w:rsid w:val="00DC11E7"/>
    <w:rsid w:val="00DC24E3"/>
    <w:rsid w:val="00DC7023"/>
    <w:rsid w:val="00DC769A"/>
    <w:rsid w:val="00DD2520"/>
    <w:rsid w:val="00DD3D86"/>
    <w:rsid w:val="00DD4AD2"/>
    <w:rsid w:val="00DF1EC4"/>
    <w:rsid w:val="00E01E25"/>
    <w:rsid w:val="00E0340B"/>
    <w:rsid w:val="00E04A90"/>
    <w:rsid w:val="00E0551F"/>
    <w:rsid w:val="00E219C7"/>
    <w:rsid w:val="00E4118C"/>
    <w:rsid w:val="00E43157"/>
    <w:rsid w:val="00E461CE"/>
    <w:rsid w:val="00E573E4"/>
    <w:rsid w:val="00E64C3D"/>
    <w:rsid w:val="00E720CA"/>
    <w:rsid w:val="00E84EB5"/>
    <w:rsid w:val="00E85662"/>
    <w:rsid w:val="00E8789F"/>
    <w:rsid w:val="00E97B71"/>
    <w:rsid w:val="00EA3D34"/>
    <w:rsid w:val="00EB454D"/>
    <w:rsid w:val="00ED549D"/>
    <w:rsid w:val="00ED76BE"/>
    <w:rsid w:val="00EE00E9"/>
    <w:rsid w:val="00EF1AAA"/>
    <w:rsid w:val="00EF4DD8"/>
    <w:rsid w:val="00EF619B"/>
    <w:rsid w:val="00EF6E28"/>
    <w:rsid w:val="00F00B55"/>
    <w:rsid w:val="00F02AD1"/>
    <w:rsid w:val="00F253CC"/>
    <w:rsid w:val="00F37106"/>
    <w:rsid w:val="00F37BFC"/>
    <w:rsid w:val="00F44987"/>
    <w:rsid w:val="00F44E25"/>
    <w:rsid w:val="00F519CF"/>
    <w:rsid w:val="00F56BA5"/>
    <w:rsid w:val="00F60E22"/>
    <w:rsid w:val="00F81395"/>
    <w:rsid w:val="00F81BB8"/>
    <w:rsid w:val="00F90C64"/>
    <w:rsid w:val="00F917D1"/>
    <w:rsid w:val="00F9653B"/>
    <w:rsid w:val="00FA0B74"/>
    <w:rsid w:val="00FB4E9E"/>
    <w:rsid w:val="00FB62CF"/>
    <w:rsid w:val="00FD3C3B"/>
    <w:rsid w:val="00FE07C6"/>
    <w:rsid w:val="00FE07DD"/>
    <w:rsid w:val="00FE6B45"/>
    <w:rsid w:val="00FF55F3"/>
    <w:rsid w:val="00FF5851"/>
    <w:rsid w:val="00FF74D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6CD6"/>
    <w:rPr>
      <w:color w:val="800080" w:themeColor="followedHyperlink"/>
      <w:u w:val="single"/>
    </w:rPr>
  </w:style>
  <w:style w:type="paragraph" w:customStyle="1" w:styleId="Char2">
    <w:name w:val="Char2"/>
    <w:basedOn w:val="Normal"/>
    <w:link w:val="FootnoteReference"/>
    <w:rsid w:val="00EF4DD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9859C0"/>
    <w:rPr>
      <w:sz w:val="16"/>
      <w:szCs w:val="16"/>
    </w:rPr>
  </w:style>
  <w:style w:type="paragraph" w:styleId="CommentText">
    <w:name w:val="annotation text"/>
    <w:basedOn w:val="Normal"/>
    <w:link w:val="CommentTextChar"/>
    <w:uiPriority w:val="99"/>
    <w:semiHidden/>
    <w:unhideWhenUsed/>
    <w:rsid w:val="009859C0"/>
    <w:rPr>
      <w:sz w:val="20"/>
      <w:szCs w:val="20"/>
    </w:rPr>
  </w:style>
  <w:style w:type="character" w:customStyle="1" w:styleId="CommentTextChar">
    <w:name w:val="Comment Text Char"/>
    <w:basedOn w:val="DefaultParagraphFont"/>
    <w:link w:val="CommentText"/>
    <w:uiPriority w:val="99"/>
    <w:semiHidden/>
    <w:rsid w:val="009859C0"/>
    <w:rPr>
      <w:lang w:val="en-US" w:eastAsia="en-US"/>
    </w:rPr>
  </w:style>
  <w:style w:type="paragraph" w:styleId="CommentSubject">
    <w:name w:val="annotation subject"/>
    <w:basedOn w:val="CommentText"/>
    <w:next w:val="CommentText"/>
    <w:link w:val="CommentSubjectChar"/>
    <w:uiPriority w:val="99"/>
    <w:semiHidden/>
    <w:unhideWhenUsed/>
    <w:rsid w:val="009859C0"/>
    <w:rPr>
      <w:b/>
      <w:bCs/>
    </w:rPr>
  </w:style>
  <w:style w:type="character" w:customStyle="1" w:styleId="CommentSubjectChar">
    <w:name w:val="Comment Subject Char"/>
    <w:basedOn w:val="CommentTextChar"/>
    <w:link w:val="CommentSubject"/>
    <w:uiPriority w:val="99"/>
    <w:semiHidden/>
    <w:rsid w:val="009859C0"/>
    <w:rPr>
      <w:b/>
      <w:bCs/>
      <w:lang w:val="en-US" w:eastAsia="en-US"/>
    </w:rPr>
  </w:style>
  <w:style w:type="paragraph" w:styleId="Revision">
    <w:name w:val="Revision"/>
    <w:hidden/>
    <w:uiPriority w:val="99"/>
    <w:semiHidden/>
    <w:rsid w:val="00C77BC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DD25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D2520"/>
  </w:style>
  <w:style w:type="character" w:customStyle="1" w:styleId="eop">
    <w:name w:val="eop"/>
    <w:basedOn w:val="DefaultParagraphFont"/>
    <w:rsid w:val="00DD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3511">
      <w:bodyDiv w:val="1"/>
      <w:marLeft w:val="0"/>
      <w:marRight w:val="0"/>
      <w:marTop w:val="0"/>
      <w:marBottom w:val="0"/>
      <w:divBdr>
        <w:top w:val="none" w:sz="0" w:space="0" w:color="auto"/>
        <w:left w:val="none" w:sz="0" w:space="0" w:color="auto"/>
        <w:bottom w:val="none" w:sz="0" w:space="0" w:color="auto"/>
        <w:right w:val="none" w:sz="0" w:space="0" w:color="auto"/>
      </w:divBdr>
      <w:divsChild>
        <w:div w:id="2147355124">
          <w:marLeft w:val="0"/>
          <w:marRight w:val="0"/>
          <w:marTop w:val="0"/>
          <w:marBottom w:val="0"/>
          <w:divBdr>
            <w:top w:val="none" w:sz="0" w:space="0" w:color="auto"/>
            <w:left w:val="none" w:sz="0" w:space="0" w:color="auto"/>
            <w:bottom w:val="none" w:sz="0" w:space="0" w:color="auto"/>
            <w:right w:val="none" w:sz="0" w:space="0" w:color="auto"/>
          </w:divBdr>
        </w:div>
        <w:div w:id="528882954">
          <w:marLeft w:val="0"/>
          <w:marRight w:val="0"/>
          <w:marTop w:val="0"/>
          <w:marBottom w:val="0"/>
          <w:divBdr>
            <w:top w:val="none" w:sz="0" w:space="0" w:color="auto"/>
            <w:left w:val="none" w:sz="0" w:space="0" w:color="auto"/>
            <w:bottom w:val="none" w:sz="0" w:space="0" w:color="auto"/>
            <w:right w:val="none" w:sz="0" w:space="0" w:color="auto"/>
          </w:divBdr>
          <w:divsChild>
            <w:div w:id="1900701764">
              <w:marLeft w:val="0"/>
              <w:marRight w:val="165"/>
              <w:marTop w:val="150"/>
              <w:marBottom w:val="0"/>
              <w:divBdr>
                <w:top w:val="none" w:sz="0" w:space="0" w:color="auto"/>
                <w:left w:val="none" w:sz="0" w:space="0" w:color="auto"/>
                <w:bottom w:val="none" w:sz="0" w:space="0" w:color="auto"/>
                <w:right w:val="none" w:sz="0" w:space="0" w:color="auto"/>
              </w:divBdr>
              <w:divsChild>
                <w:div w:id="3871575">
                  <w:marLeft w:val="0"/>
                  <w:marRight w:val="0"/>
                  <w:marTop w:val="0"/>
                  <w:marBottom w:val="0"/>
                  <w:divBdr>
                    <w:top w:val="none" w:sz="0" w:space="0" w:color="auto"/>
                    <w:left w:val="none" w:sz="0" w:space="0" w:color="auto"/>
                    <w:bottom w:val="none" w:sz="0" w:space="0" w:color="auto"/>
                    <w:right w:val="none" w:sz="0" w:space="0" w:color="auto"/>
                  </w:divBdr>
                  <w:divsChild>
                    <w:div w:id="14701699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3493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5397">
      <w:bodyDiv w:val="1"/>
      <w:marLeft w:val="0"/>
      <w:marRight w:val="0"/>
      <w:marTop w:val="0"/>
      <w:marBottom w:val="0"/>
      <w:divBdr>
        <w:top w:val="none" w:sz="0" w:space="0" w:color="auto"/>
        <w:left w:val="none" w:sz="0" w:space="0" w:color="auto"/>
        <w:bottom w:val="none" w:sz="0" w:space="0" w:color="auto"/>
        <w:right w:val="none" w:sz="0" w:space="0" w:color="auto"/>
      </w:divBdr>
      <w:divsChild>
        <w:div w:id="1825386809">
          <w:marLeft w:val="0"/>
          <w:marRight w:val="0"/>
          <w:marTop w:val="0"/>
          <w:marBottom w:val="0"/>
          <w:divBdr>
            <w:top w:val="none" w:sz="0" w:space="0" w:color="auto"/>
            <w:left w:val="none" w:sz="0" w:space="0" w:color="auto"/>
            <w:bottom w:val="none" w:sz="0" w:space="0" w:color="auto"/>
            <w:right w:val="none" w:sz="0" w:space="0" w:color="auto"/>
          </w:divBdr>
        </w:div>
        <w:div w:id="1544559378">
          <w:marLeft w:val="0"/>
          <w:marRight w:val="0"/>
          <w:marTop w:val="0"/>
          <w:marBottom w:val="0"/>
          <w:divBdr>
            <w:top w:val="none" w:sz="0" w:space="0" w:color="auto"/>
            <w:left w:val="none" w:sz="0" w:space="0" w:color="auto"/>
            <w:bottom w:val="none" w:sz="0" w:space="0" w:color="auto"/>
            <w:right w:val="none" w:sz="0" w:space="0" w:color="auto"/>
          </w:divBdr>
          <w:divsChild>
            <w:div w:id="309211523">
              <w:marLeft w:val="0"/>
              <w:marRight w:val="165"/>
              <w:marTop w:val="150"/>
              <w:marBottom w:val="0"/>
              <w:divBdr>
                <w:top w:val="none" w:sz="0" w:space="0" w:color="auto"/>
                <w:left w:val="none" w:sz="0" w:space="0" w:color="auto"/>
                <w:bottom w:val="none" w:sz="0" w:space="0" w:color="auto"/>
                <w:right w:val="none" w:sz="0" w:space="0" w:color="auto"/>
              </w:divBdr>
              <w:divsChild>
                <w:div w:id="1725518938">
                  <w:marLeft w:val="0"/>
                  <w:marRight w:val="0"/>
                  <w:marTop w:val="0"/>
                  <w:marBottom w:val="0"/>
                  <w:divBdr>
                    <w:top w:val="none" w:sz="0" w:space="0" w:color="auto"/>
                    <w:left w:val="none" w:sz="0" w:space="0" w:color="auto"/>
                    <w:bottom w:val="none" w:sz="0" w:space="0" w:color="auto"/>
                    <w:right w:val="none" w:sz="0" w:space="0" w:color="auto"/>
                  </w:divBdr>
                  <w:divsChild>
                    <w:div w:id="18324799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580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5330">
      <w:bodyDiv w:val="1"/>
      <w:marLeft w:val="0"/>
      <w:marRight w:val="0"/>
      <w:marTop w:val="0"/>
      <w:marBottom w:val="0"/>
      <w:divBdr>
        <w:top w:val="none" w:sz="0" w:space="0" w:color="auto"/>
        <w:left w:val="none" w:sz="0" w:space="0" w:color="auto"/>
        <w:bottom w:val="none" w:sz="0" w:space="0" w:color="auto"/>
        <w:right w:val="none" w:sz="0" w:space="0" w:color="auto"/>
      </w:divBdr>
      <w:divsChild>
        <w:div w:id="1491169438">
          <w:marLeft w:val="0"/>
          <w:marRight w:val="0"/>
          <w:marTop w:val="0"/>
          <w:marBottom w:val="0"/>
          <w:divBdr>
            <w:top w:val="none" w:sz="0" w:space="0" w:color="auto"/>
            <w:left w:val="none" w:sz="0" w:space="0" w:color="auto"/>
            <w:bottom w:val="none" w:sz="0" w:space="0" w:color="auto"/>
            <w:right w:val="none" w:sz="0" w:space="0" w:color="auto"/>
          </w:divBdr>
        </w:div>
        <w:div w:id="636255301">
          <w:marLeft w:val="0"/>
          <w:marRight w:val="0"/>
          <w:marTop w:val="0"/>
          <w:marBottom w:val="0"/>
          <w:divBdr>
            <w:top w:val="none" w:sz="0" w:space="0" w:color="auto"/>
            <w:left w:val="none" w:sz="0" w:space="0" w:color="auto"/>
            <w:bottom w:val="none" w:sz="0" w:space="0" w:color="auto"/>
            <w:right w:val="none" w:sz="0" w:space="0" w:color="auto"/>
          </w:divBdr>
          <w:divsChild>
            <w:div w:id="735397271">
              <w:marLeft w:val="0"/>
              <w:marRight w:val="165"/>
              <w:marTop w:val="150"/>
              <w:marBottom w:val="0"/>
              <w:divBdr>
                <w:top w:val="none" w:sz="0" w:space="0" w:color="auto"/>
                <w:left w:val="none" w:sz="0" w:space="0" w:color="auto"/>
                <w:bottom w:val="none" w:sz="0" w:space="0" w:color="auto"/>
                <w:right w:val="none" w:sz="0" w:space="0" w:color="auto"/>
              </w:divBdr>
              <w:divsChild>
                <w:div w:id="629019997">
                  <w:marLeft w:val="0"/>
                  <w:marRight w:val="0"/>
                  <w:marTop w:val="0"/>
                  <w:marBottom w:val="0"/>
                  <w:divBdr>
                    <w:top w:val="none" w:sz="0" w:space="0" w:color="auto"/>
                    <w:left w:val="none" w:sz="0" w:space="0" w:color="auto"/>
                    <w:bottom w:val="none" w:sz="0" w:space="0" w:color="auto"/>
                    <w:right w:val="none" w:sz="0" w:space="0" w:color="auto"/>
                  </w:divBdr>
                  <w:divsChild>
                    <w:div w:id="904433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46199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3056">
      <w:bodyDiv w:val="1"/>
      <w:marLeft w:val="0"/>
      <w:marRight w:val="0"/>
      <w:marTop w:val="0"/>
      <w:marBottom w:val="0"/>
      <w:divBdr>
        <w:top w:val="none" w:sz="0" w:space="0" w:color="auto"/>
        <w:left w:val="none" w:sz="0" w:space="0" w:color="auto"/>
        <w:bottom w:val="none" w:sz="0" w:space="0" w:color="auto"/>
        <w:right w:val="none" w:sz="0" w:space="0" w:color="auto"/>
      </w:divBdr>
      <w:divsChild>
        <w:div w:id="921842428">
          <w:marLeft w:val="0"/>
          <w:marRight w:val="0"/>
          <w:marTop w:val="0"/>
          <w:marBottom w:val="0"/>
          <w:divBdr>
            <w:top w:val="none" w:sz="0" w:space="0" w:color="auto"/>
            <w:left w:val="none" w:sz="0" w:space="0" w:color="auto"/>
            <w:bottom w:val="none" w:sz="0" w:space="0" w:color="auto"/>
            <w:right w:val="none" w:sz="0" w:space="0" w:color="auto"/>
          </w:divBdr>
        </w:div>
        <w:div w:id="341590548">
          <w:marLeft w:val="0"/>
          <w:marRight w:val="0"/>
          <w:marTop w:val="0"/>
          <w:marBottom w:val="0"/>
          <w:divBdr>
            <w:top w:val="none" w:sz="0" w:space="0" w:color="auto"/>
            <w:left w:val="none" w:sz="0" w:space="0" w:color="auto"/>
            <w:bottom w:val="none" w:sz="0" w:space="0" w:color="auto"/>
            <w:right w:val="none" w:sz="0" w:space="0" w:color="auto"/>
          </w:divBdr>
          <w:divsChild>
            <w:div w:id="1149399993">
              <w:marLeft w:val="0"/>
              <w:marRight w:val="165"/>
              <w:marTop w:val="150"/>
              <w:marBottom w:val="0"/>
              <w:divBdr>
                <w:top w:val="none" w:sz="0" w:space="0" w:color="auto"/>
                <w:left w:val="none" w:sz="0" w:space="0" w:color="auto"/>
                <w:bottom w:val="none" w:sz="0" w:space="0" w:color="auto"/>
                <w:right w:val="none" w:sz="0" w:space="0" w:color="auto"/>
              </w:divBdr>
              <w:divsChild>
                <w:div w:id="1370490242">
                  <w:marLeft w:val="0"/>
                  <w:marRight w:val="0"/>
                  <w:marTop w:val="0"/>
                  <w:marBottom w:val="0"/>
                  <w:divBdr>
                    <w:top w:val="none" w:sz="0" w:space="0" w:color="auto"/>
                    <w:left w:val="none" w:sz="0" w:space="0" w:color="auto"/>
                    <w:bottom w:val="none" w:sz="0" w:space="0" w:color="auto"/>
                    <w:right w:val="none" w:sz="0" w:space="0" w:color="auto"/>
                  </w:divBdr>
                  <w:divsChild>
                    <w:div w:id="4001046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9126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7625">
      <w:bodyDiv w:val="1"/>
      <w:marLeft w:val="0"/>
      <w:marRight w:val="0"/>
      <w:marTop w:val="0"/>
      <w:marBottom w:val="0"/>
      <w:divBdr>
        <w:top w:val="none" w:sz="0" w:space="0" w:color="auto"/>
        <w:left w:val="none" w:sz="0" w:space="0" w:color="auto"/>
        <w:bottom w:val="none" w:sz="0" w:space="0" w:color="auto"/>
        <w:right w:val="none" w:sz="0" w:space="0" w:color="auto"/>
      </w:divBdr>
    </w:div>
    <w:div w:id="307781025">
      <w:bodyDiv w:val="1"/>
      <w:marLeft w:val="0"/>
      <w:marRight w:val="0"/>
      <w:marTop w:val="0"/>
      <w:marBottom w:val="0"/>
      <w:divBdr>
        <w:top w:val="none" w:sz="0" w:space="0" w:color="auto"/>
        <w:left w:val="none" w:sz="0" w:space="0" w:color="auto"/>
        <w:bottom w:val="none" w:sz="0" w:space="0" w:color="auto"/>
        <w:right w:val="none" w:sz="0" w:space="0" w:color="auto"/>
      </w:divBdr>
      <w:divsChild>
        <w:div w:id="1760904293">
          <w:marLeft w:val="0"/>
          <w:marRight w:val="0"/>
          <w:marTop w:val="0"/>
          <w:marBottom w:val="0"/>
          <w:divBdr>
            <w:top w:val="none" w:sz="0" w:space="0" w:color="auto"/>
            <w:left w:val="none" w:sz="0" w:space="0" w:color="auto"/>
            <w:bottom w:val="none" w:sz="0" w:space="0" w:color="auto"/>
            <w:right w:val="none" w:sz="0" w:space="0" w:color="auto"/>
          </w:divBdr>
        </w:div>
        <w:div w:id="1342395131">
          <w:marLeft w:val="0"/>
          <w:marRight w:val="0"/>
          <w:marTop w:val="0"/>
          <w:marBottom w:val="0"/>
          <w:divBdr>
            <w:top w:val="none" w:sz="0" w:space="0" w:color="auto"/>
            <w:left w:val="none" w:sz="0" w:space="0" w:color="auto"/>
            <w:bottom w:val="none" w:sz="0" w:space="0" w:color="auto"/>
            <w:right w:val="none" w:sz="0" w:space="0" w:color="auto"/>
          </w:divBdr>
          <w:divsChild>
            <w:div w:id="144319625">
              <w:marLeft w:val="0"/>
              <w:marRight w:val="165"/>
              <w:marTop w:val="150"/>
              <w:marBottom w:val="0"/>
              <w:divBdr>
                <w:top w:val="none" w:sz="0" w:space="0" w:color="auto"/>
                <w:left w:val="none" w:sz="0" w:space="0" w:color="auto"/>
                <w:bottom w:val="none" w:sz="0" w:space="0" w:color="auto"/>
                <w:right w:val="none" w:sz="0" w:space="0" w:color="auto"/>
              </w:divBdr>
              <w:divsChild>
                <w:div w:id="103810002">
                  <w:marLeft w:val="0"/>
                  <w:marRight w:val="0"/>
                  <w:marTop w:val="0"/>
                  <w:marBottom w:val="0"/>
                  <w:divBdr>
                    <w:top w:val="none" w:sz="0" w:space="0" w:color="auto"/>
                    <w:left w:val="none" w:sz="0" w:space="0" w:color="auto"/>
                    <w:bottom w:val="none" w:sz="0" w:space="0" w:color="auto"/>
                    <w:right w:val="none" w:sz="0" w:space="0" w:color="auto"/>
                  </w:divBdr>
                  <w:divsChild>
                    <w:div w:id="16336349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0324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4277">
      <w:bodyDiv w:val="1"/>
      <w:marLeft w:val="0"/>
      <w:marRight w:val="0"/>
      <w:marTop w:val="0"/>
      <w:marBottom w:val="0"/>
      <w:divBdr>
        <w:top w:val="none" w:sz="0" w:space="0" w:color="auto"/>
        <w:left w:val="none" w:sz="0" w:space="0" w:color="auto"/>
        <w:bottom w:val="none" w:sz="0" w:space="0" w:color="auto"/>
        <w:right w:val="none" w:sz="0" w:space="0" w:color="auto"/>
      </w:divBdr>
      <w:divsChild>
        <w:div w:id="1911501992">
          <w:marLeft w:val="0"/>
          <w:marRight w:val="0"/>
          <w:marTop w:val="0"/>
          <w:marBottom w:val="0"/>
          <w:divBdr>
            <w:top w:val="none" w:sz="0" w:space="0" w:color="auto"/>
            <w:left w:val="none" w:sz="0" w:space="0" w:color="auto"/>
            <w:bottom w:val="none" w:sz="0" w:space="0" w:color="auto"/>
            <w:right w:val="none" w:sz="0" w:space="0" w:color="auto"/>
          </w:divBdr>
        </w:div>
        <w:div w:id="395474653">
          <w:marLeft w:val="0"/>
          <w:marRight w:val="0"/>
          <w:marTop w:val="0"/>
          <w:marBottom w:val="0"/>
          <w:divBdr>
            <w:top w:val="none" w:sz="0" w:space="0" w:color="auto"/>
            <w:left w:val="none" w:sz="0" w:space="0" w:color="auto"/>
            <w:bottom w:val="none" w:sz="0" w:space="0" w:color="auto"/>
            <w:right w:val="none" w:sz="0" w:space="0" w:color="auto"/>
          </w:divBdr>
          <w:divsChild>
            <w:div w:id="363484624">
              <w:marLeft w:val="0"/>
              <w:marRight w:val="165"/>
              <w:marTop w:val="150"/>
              <w:marBottom w:val="0"/>
              <w:divBdr>
                <w:top w:val="none" w:sz="0" w:space="0" w:color="auto"/>
                <w:left w:val="none" w:sz="0" w:space="0" w:color="auto"/>
                <w:bottom w:val="none" w:sz="0" w:space="0" w:color="auto"/>
                <w:right w:val="none" w:sz="0" w:space="0" w:color="auto"/>
              </w:divBdr>
              <w:divsChild>
                <w:div w:id="1098451492">
                  <w:marLeft w:val="0"/>
                  <w:marRight w:val="0"/>
                  <w:marTop w:val="0"/>
                  <w:marBottom w:val="0"/>
                  <w:divBdr>
                    <w:top w:val="none" w:sz="0" w:space="0" w:color="auto"/>
                    <w:left w:val="none" w:sz="0" w:space="0" w:color="auto"/>
                    <w:bottom w:val="none" w:sz="0" w:space="0" w:color="auto"/>
                    <w:right w:val="none" w:sz="0" w:space="0" w:color="auto"/>
                  </w:divBdr>
                  <w:divsChild>
                    <w:div w:id="9339051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8730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6860">
      <w:bodyDiv w:val="1"/>
      <w:marLeft w:val="0"/>
      <w:marRight w:val="0"/>
      <w:marTop w:val="0"/>
      <w:marBottom w:val="0"/>
      <w:divBdr>
        <w:top w:val="none" w:sz="0" w:space="0" w:color="auto"/>
        <w:left w:val="none" w:sz="0" w:space="0" w:color="auto"/>
        <w:bottom w:val="none" w:sz="0" w:space="0" w:color="auto"/>
        <w:right w:val="none" w:sz="0" w:space="0" w:color="auto"/>
      </w:divBdr>
      <w:divsChild>
        <w:div w:id="608196040">
          <w:marLeft w:val="0"/>
          <w:marRight w:val="0"/>
          <w:marTop w:val="0"/>
          <w:marBottom w:val="0"/>
          <w:divBdr>
            <w:top w:val="none" w:sz="0" w:space="0" w:color="auto"/>
            <w:left w:val="none" w:sz="0" w:space="0" w:color="auto"/>
            <w:bottom w:val="none" w:sz="0" w:space="0" w:color="auto"/>
            <w:right w:val="none" w:sz="0" w:space="0" w:color="auto"/>
          </w:divBdr>
        </w:div>
        <w:div w:id="816536740">
          <w:marLeft w:val="0"/>
          <w:marRight w:val="0"/>
          <w:marTop w:val="0"/>
          <w:marBottom w:val="0"/>
          <w:divBdr>
            <w:top w:val="none" w:sz="0" w:space="0" w:color="auto"/>
            <w:left w:val="none" w:sz="0" w:space="0" w:color="auto"/>
            <w:bottom w:val="none" w:sz="0" w:space="0" w:color="auto"/>
            <w:right w:val="none" w:sz="0" w:space="0" w:color="auto"/>
          </w:divBdr>
          <w:divsChild>
            <w:div w:id="1788767827">
              <w:marLeft w:val="0"/>
              <w:marRight w:val="165"/>
              <w:marTop w:val="150"/>
              <w:marBottom w:val="0"/>
              <w:divBdr>
                <w:top w:val="none" w:sz="0" w:space="0" w:color="auto"/>
                <w:left w:val="none" w:sz="0" w:space="0" w:color="auto"/>
                <w:bottom w:val="none" w:sz="0" w:space="0" w:color="auto"/>
                <w:right w:val="none" w:sz="0" w:space="0" w:color="auto"/>
              </w:divBdr>
              <w:divsChild>
                <w:div w:id="1832673953">
                  <w:marLeft w:val="0"/>
                  <w:marRight w:val="0"/>
                  <w:marTop w:val="0"/>
                  <w:marBottom w:val="0"/>
                  <w:divBdr>
                    <w:top w:val="none" w:sz="0" w:space="0" w:color="auto"/>
                    <w:left w:val="none" w:sz="0" w:space="0" w:color="auto"/>
                    <w:bottom w:val="none" w:sz="0" w:space="0" w:color="auto"/>
                    <w:right w:val="none" w:sz="0" w:space="0" w:color="auto"/>
                  </w:divBdr>
                  <w:divsChild>
                    <w:div w:id="2367461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3600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02402">
      <w:bodyDiv w:val="1"/>
      <w:marLeft w:val="0"/>
      <w:marRight w:val="0"/>
      <w:marTop w:val="0"/>
      <w:marBottom w:val="0"/>
      <w:divBdr>
        <w:top w:val="none" w:sz="0" w:space="0" w:color="auto"/>
        <w:left w:val="none" w:sz="0" w:space="0" w:color="auto"/>
        <w:bottom w:val="none" w:sz="0" w:space="0" w:color="auto"/>
        <w:right w:val="none" w:sz="0" w:space="0" w:color="auto"/>
      </w:divBdr>
      <w:divsChild>
        <w:div w:id="877084258">
          <w:marLeft w:val="0"/>
          <w:marRight w:val="0"/>
          <w:marTop w:val="0"/>
          <w:marBottom w:val="0"/>
          <w:divBdr>
            <w:top w:val="none" w:sz="0" w:space="0" w:color="auto"/>
            <w:left w:val="none" w:sz="0" w:space="0" w:color="auto"/>
            <w:bottom w:val="none" w:sz="0" w:space="0" w:color="auto"/>
            <w:right w:val="none" w:sz="0" w:space="0" w:color="auto"/>
          </w:divBdr>
        </w:div>
        <w:div w:id="1483885617">
          <w:marLeft w:val="0"/>
          <w:marRight w:val="0"/>
          <w:marTop w:val="0"/>
          <w:marBottom w:val="0"/>
          <w:divBdr>
            <w:top w:val="none" w:sz="0" w:space="0" w:color="auto"/>
            <w:left w:val="none" w:sz="0" w:space="0" w:color="auto"/>
            <w:bottom w:val="none" w:sz="0" w:space="0" w:color="auto"/>
            <w:right w:val="none" w:sz="0" w:space="0" w:color="auto"/>
          </w:divBdr>
          <w:divsChild>
            <w:div w:id="46685887">
              <w:marLeft w:val="0"/>
              <w:marRight w:val="165"/>
              <w:marTop w:val="150"/>
              <w:marBottom w:val="0"/>
              <w:divBdr>
                <w:top w:val="none" w:sz="0" w:space="0" w:color="auto"/>
                <w:left w:val="none" w:sz="0" w:space="0" w:color="auto"/>
                <w:bottom w:val="none" w:sz="0" w:space="0" w:color="auto"/>
                <w:right w:val="none" w:sz="0" w:space="0" w:color="auto"/>
              </w:divBdr>
              <w:divsChild>
                <w:div w:id="1091663350">
                  <w:marLeft w:val="0"/>
                  <w:marRight w:val="0"/>
                  <w:marTop w:val="0"/>
                  <w:marBottom w:val="0"/>
                  <w:divBdr>
                    <w:top w:val="none" w:sz="0" w:space="0" w:color="auto"/>
                    <w:left w:val="none" w:sz="0" w:space="0" w:color="auto"/>
                    <w:bottom w:val="none" w:sz="0" w:space="0" w:color="auto"/>
                    <w:right w:val="none" w:sz="0" w:space="0" w:color="auto"/>
                  </w:divBdr>
                  <w:divsChild>
                    <w:div w:id="13442113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8661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411">
      <w:bodyDiv w:val="1"/>
      <w:marLeft w:val="0"/>
      <w:marRight w:val="0"/>
      <w:marTop w:val="0"/>
      <w:marBottom w:val="0"/>
      <w:divBdr>
        <w:top w:val="none" w:sz="0" w:space="0" w:color="auto"/>
        <w:left w:val="none" w:sz="0" w:space="0" w:color="auto"/>
        <w:bottom w:val="none" w:sz="0" w:space="0" w:color="auto"/>
        <w:right w:val="none" w:sz="0" w:space="0" w:color="auto"/>
      </w:divBdr>
      <w:divsChild>
        <w:div w:id="1923946186">
          <w:marLeft w:val="0"/>
          <w:marRight w:val="0"/>
          <w:marTop w:val="0"/>
          <w:marBottom w:val="0"/>
          <w:divBdr>
            <w:top w:val="none" w:sz="0" w:space="0" w:color="auto"/>
            <w:left w:val="none" w:sz="0" w:space="0" w:color="auto"/>
            <w:bottom w:val="none" w:sz="0" w:space="0" w:color="auto"/>
            <w:right w:val="none" w:sz="0" w:space="0" w:color="auto"/>
          </w:divBdr>
        </w:div>
        <w:div w:id="654383964">
          <w:marLeft w:val="0"/>
          <w:marRight w:val="0"/>
          <w:marTop w:val="0"/>
          <w:marBottom w:val="0"/>
          <w:divBdr>
            <w:top w:val="none" w:sz="0" w:space="0" w:color="auto"/>
            <w:left w:val="none" w:sz="0" w:space="0" w:color="auto"/>
            <w:bottom w:val="none" w:sz="0" w:space="0" w:color="auto"/>
            <w:right w:val="none" w:sz="0" w:space="0" w:color="auto"/>
          </w:divBdr>
          <w:divsChild>
            <w:div w:id="364141563">
              <w:marLeft w:val="0"/>
              <w:marRight w:val="165"/>
              <w:marTop w:val="150"/>
              <w:marBottom w:val="0"/>
              <w:divBdr>
                <w:top w:val="none" w:sz="0" w:space="0" w:color="auto"/>
                <w:left w:val="none" w:sz="0" w:space="0" w:color="auto"/>
                <w:bottom w:val="none" w:sz="0" w:space="0" w:color="auto"/>
                <w:right w:val="none" w:sz="0" w:space="0" w:color="auto"/>
              </w:divBdr>
              <w:divsChild>
                <w:div w:id="324631981">
                  <w:marLeft w:val="0"/>
                  <w:marRight w:val="0"/>
                  <w:marTop w:val="0"/>
                  <w:marBottom w:val="0"/>
                  <w:divBdr>
                    <w:top w:val="none" w:sz="0" w:space="0" w:color="auto"/>
                    <w:left w:val="none" w:sz="0" w:space="0" w:color="auto"/>
                    <w:bottom w:val="none" w:sz="0" w:space="0" w:color="auto"/>
                    <w:right w:val="none" w:sz="0" w:space="0" w:color="auto"/>
                  </w:divBdr>
                  <w:divsChild>
                    <w:div w:id="12366723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06726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1387">
      <w:bodyDiv w:val="1"/>
      <w:marLeft w:val="0"/>
      <w:marRight w:val="0"/>
      <w:marTop w:val="0"/>
      <w:marBottom w:val="0"/>
      <w:divBdr>
        <w:top w:val="none" w:sz="0" w:space="0" w:color="auto"/>
        <w:left w:val="none" w:sz="0" w:space="0" w:color="auto"/>
        <w:bottom w:val="none" w:sz="0" w:space="0" w:color="auto"/>
        <w:right w:val="none" w:sz="0" w:space="0" w:color="auto"/>
      </w:divBdr>
      <w:divsChild>
        <w:div w:id="834682434">
          <w:marLeft w:val="0"/>
          <w:marRight w:val="0"/>
          <w:marTop w:val="0"/>
          <w:marBottom w:val="0"/>
          <w:divBdr>
            <w:top w:val="none" w:sz="0" w:space="0" w:color="auto"/>
            <w:left w:val="none" w:sz="0" w:space="0" w:color="auto"/>
            <w:bottom w:val="none" w:sz="0" w:space="0" w:color="auto"/>
            <w:right w:val="none" w:sz="0" w:space="0" w:color="auto"/>
          </w:divBdr>
        </w:div>
        <w:div w:id="725446702">
          <w:marLeft w:val="0"/>
          <w:marRight w:val="0"/>
          <w:marTop w:val="0"/>
          <w:marBottom w:val="0"/>
          <w:divBdr>
            <w:top w:val="none" w:sz="0" w:space="0" w:color="auto"/>
            <w:left w:val="none" w:sz="0" w:space="0" w:color="auto"/>
            <w:bottom w:val="none" w:sz="0" w:space="0" w:color="auto"/>
            <w:right w:val="none" w:sz="0" w:space="0" w:color="auto"/>
          </w:divBdr>
          <w:divsChild>
            <w:div w:id="1672100106">
              <w:marLeft w:val="0"/>
              <w:marRight w:val="165"/>
              <w:marTop w:val="150"/>
              <w:marBottom w:val="0"/>
              <w:divBdr>
                <w:top w:val="none" w:sz="0" w:space="0" w:color="auto"/>
                <w:left w:val="none" w:sz="0" w:space="0" w:color="auto"/>
                <w:bottom w:val="none" w:sz="0" w:space="0" w:color="auto"/>
                <w:right w:val="none" w:sz="0" w:space="0" w:color="auto"/>
              </w:divBdr>
              <w:divsChild>
                <w:div w:id="1559123856">
                  <w:marLeft w:val="0"/>
                  <w:marRight w:val="0"/>
                  <w:marTop w:val="0"/>
                  <w:marBottom w:val="0"/>
                  <w:divBdr>
                    <w:top w:val="none" w:sz="0" w:space="0" w:color="auto"/>
                    <w:left w:val="none" w:sz="0" w:space="0" w:color="auto"/>
                    <w:bottom w:val="none" w:sz="0" w:space="0" w:color="auto"/>
                    <w:right w:val="none" w:sz="0" w:space="0" w:color="auto"/>
                  </w:divBdr>
                  <w:divsChild>
                    <w:div w:id="20033126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3730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60735">
      <w:bodyDiv w:val="1"/>
      <w:marLeft w:val="0"/>
      <w:marRight w:val="0"/>
      <w:marTop w:val="0"/>
      <w:marBottom w:val="0"/>
      <w:divBdr>
        <w:top w:val="none" w:sz="0" w:space="0" w:color="auto"/>
        <w:left w:val="none" w:sz="0" w:space="0" w:color="auto"/>
        <w:bottom w:val="none" w:sz="0" w:space="0" w:color="auto"/>
        <w:right w:val="none" w:sz="0" w:space="0" w:color="auto"/>
      </w:divBdr>
      <w:divsChild>
        <w:div w:id="262735036">
          <w:marLeft w:val="0"/>
          <w:marRight w:val="0"/>
          <w:marTop w:val="0"/>
          <w:marBottom w:val="0"/>
          <w:divBdr>
            <w:top w:val="none" w:sz="0" w:space="0" w:color="auto"/>
            <w:left w:val="none" w:sz="0" w:space="0" w:color="auto"/>
            <w:bottom w:val="none" w:sz="0" w:space="0" w:color="auto"/>
            <w:right w:val="none" w:sz="0" w:space="0" w:color="auto"/>
          </w:divBdr>
        </w:div>
        <w:div w:id="1698771489">
          <w:marLeft w:val="0"/>
          <w:marRight w:val="0"/>
          <w:marTop w:val="0"/>
          <w:marBottom w:val="0"/>
          <w:divBdr>
            <w:top w:val="none" w:sz="0" w:space="0" w:color="auto"/>
            <w:left w:val="none" w:sz="0" w:space="0" w:color="auto"/>
            <w:bottom w:val="none" w:sz="0" w:space="0" w:color="auto"/>
            <w:right w:val="none" w:sz="0" w:space="0" w:color="auto"/>
          </w:divBdr>
          <w:divsChild>
            <w:div w:id="1607693028">
              <w:marLeft w:val="0"/>
              <w:marRight w:val="165"/>
              <w:marTop w:val="150"/>
              <w:marBottom w:val="0"/>
              <w:divBdr>
                <w:top w:val="none" w:sz="0" w:space="0" w:color="auto"/>
                <w:left w:val="none" w:sz="0" w:space="0" w:color="auto"/>
                <w:bottom w:val="none" w:sz="0" w:space="0" w:color="auto"/>
                <w:right w:val="none" w:sz="0" w:space="0" w:color="auto"/>
              </w:divBdr>
              <w:divsChild>
                <w:div w:id="734937785">
                  <w:marLeft w:val="0"/>
                  <w:marRight w:val="0"/>
                  <w:marTop w:val="0"/>
                  <w:marBottom w:val="0"/>
                  <w:divBdr>
                    <w:top w:val="none" w:sz="0" w:space="0" w:color="auto"/>
                    <w:left w:val="none" w:sz="0" w:space="0" w:color="auto"/>
                    <w:bottom w:val="none" w:sz="0" w:space="0" w:color="auto"/>
                    <w:right w:val="none" w:sz="0" w:space="0" w:color="auto"/>
                  </w:divBdr>
                  <w:divsChild>
                    <w:div w:id="6895331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8025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3159">
      <w:bodyDiv w:val="1"/>
      <w:marLeft w:val="0"/>
      <w:marRight w:val="0"/>
      <w:marTop w:val="0"/>
      <w:marBottom w:val="0"/>
      <w:divBdr>
        <w:top w:val="none" w:sz="0" w:space="0" w:color="auto"/>
        <w:left w:val="none" w:sz="0" w:space="0" w:color="auto"/>
        <w:bottom w:val="none" w:sz="0" w:space="0" w:color="auto"/>
        <w:right w:val="none" w:sz="0" w:space="0" w:color="auto"/>
      </w:divBdr>
      <w:divsChild>
        <w:div w:id="1001467386">
          <w:marLeft w:val="0"/>
          <w:marRight w:val="0"/>
          <w:marTop w:val="0"/>
          <w:marBottom w:val="0"/>
          <w:divBdr>
            <w:top w:val="none" w:sz="0" w:space="0" w:color="auto"/>
            <w:left w:val="none" w:sz="0" w:space="0" w:color="auto"/>
            <w:bottom w:val="none" w:sz="0" w:space="0" w:color="auto"/>
            <w:right w:val="none" w:sz="0" w:space="0" w:color="auto"/>
          </w:divBdr>
        </w:div>
        <w:div w:id="608247144">
          <w:marLeft w:val="0"/>
          <w:marRight w:val="0"/>
          <w:marTop w:val="0"/>
          <w:marBottom w:val="0"/>
          <w:divBdr>
            <w:top w:val="none" w:sz="0" w:space="0" w:color="auto"/>
            <w:left w:val="none" w:sz="0" w:space="0" w:color="auto"/>
            <w:bottom w:val="none" w:sz="0" w:space="0" w:color="auto"/>
            <w:right w:val="none" w:sz="0" w:space="0" w:color="auto"/>
          </w:divBdr>
          <w:divsChild>
            <w:div w:id="2144807058">
              <w:marLeft w:val="0"/>
              <w:marRight w:val="165"/>
              <w:marTop w:val="150"/>
              <w:marBottom w:val="0"/>
              <w:divBdr>
                <w:top w:val="none" w:sz="0" w:space="0" w:color="auto"/>
                <w:left w:val="none" w:sz="0" w:space="0" w:color="auto"/>
                <w:bottom w:val="none" w:sz="0" w:space="0" w:color="auto"/>
                <w:right w:val="none" w:sz="0" w:space="0" w:color="auto"/>
              </w:divBdr>
              <w:divsChild>
                <w:div w:id="953515821">
                  <w:marLeft w:val="0"/>
                  <w:marRight w:val="0"/>
                  <w:marTop w:val="0"/>
                  <w:marBottom w:val="0"/>
                  <w:divBdr>
                    <w:top w:val="none" w:sz="0" w:space="0" w:color="auto"/>
                    <w:left w:val="none" w:sz="0" w:space="0" w:color="auto"/>
                    <w:bottom w:val="none" w:sz="0" w:space="0" w:color="auto"/>
                    <w:right w:val="none" w:sz="0" w:space="0" w:color="auto"/>
                  </w:divBdr>
                  <w:divsChild>
                    <w:div w:id="19424473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20506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744">
      <w:bodyDiv w:val="1"/>
      <w:marLeft w:val="0"/>
      <w:marRight w:val="0"/>
      <w:marTop w:val="0"/>
      <w:marBottom w:val="0"/>
      <w:divBdr>
        <w:top w:val="none" w:sz="0" w:space="0" w:color="auto"/>
        <w:left w:val="none" w:sz="0" w:space="0" w:color="auto"/>
        <w:bottom w:val="none" w:sz="0" w:space="0" w:color="auto"/>
        <w:right w:val="none" w:sz="0" w:space="0" w:color="auto"/>
      </w:divBdr>
      <w:divsChild>
        <w:div w:id="584150361">
          <w:marLeft w:val="0"/>
          <w:marRight w:val="0"/>
          <w:marTop w:val="0"/>
          <w:marBottom w:val="0"/>
          <w:divBdr>
            <w:top w:val="none" w:sz="0" w:space="0" w:color="auto"/>
            <w:left w:val="none" w:sz="0" w:space="0" w:color="auto"/>
            <w:bottom w:val="none" w:sz="0" w:space="0" w:color="auto"/>
            <w:right w:val="none" w:sz="0" w:space="0" w:color="auto"/>
          </w:divBdr>
        </w:div>
        <w:div w:id="1925647783">
          <w:marLeft w:val="0"/>
          <w:marRight w:val="0"/>
          <w:marTop w:val="0"/>
          <w:marBottom w:val="0"/>
          <w:divBdr>
            <w:top w:val="none" w:sz="0" w:space="0" w:color="auto"/>
            <w:left w:val="none" w:sz="0" w:space="0" w:color="auto"/>
            <w:bottom w:val="none" w:sz="0" w:space="0" w:color="auto"/>
            <w:right w:val="none" w:sz="0" w:space="0" w:color="auto"/>
          </w:divBdr>
          <w:divsChild>
            <w:div w:id="940068779">
              <w:marLeft w:val="0"/>
              <w:marRight w:val="165"/>
              <w:marTop w:val="150"/>
              <w:marBottom w:val="0"/>
              <w:divBdr>
                <w:top w:val="none" w:sz="0" w:space="0" w:color="auto"/>
                <w:left w:val="none" w:sz="0" w:space="0" w:color="auto"/>
                <w:bottom w:val="none" w:sz="0" w:space="0" w:color="auto"/>
                <w:right w:val="none" w:sz="0" w:space="0" w:color="auto"/>
              </w:divBdr>
              <w:divsChild>
                <w:div w:id="311376458">
                  <w:marLeft w:val="0"/>
                  <w:marRight w:val="0"/>
                  <w:marTop w:val="0"/>
                  <w:marBottom w:val="0"/>
                  <w:divBdr>
                    <w:top w:val="none" w:sz="0" w:space="0" w:color="auto"/>
                    <w:left w:val="none" w:sz="0" w:space="0" w:color="auto"/>
                    <w:bottom w:val="none" w:sz="0" w:space="0" w:color="auto"/>
                    <w:right w:val="none" w:sz="0" w:space="0" w:color="auto"/>
                  </w:divBdr>
                  <w:divsChild>
                    <w:div w:id="1599326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27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5320">
      <w:bodyDiv w:val="1"/>
      <w:marLeft w:val="0"/>
      <w:marRight w:val="0"/>
      <w:marTop w:val="0"/>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none" w:sz="0" w:space="0" w:color="auto"/>
            <w:right w:val="none" w:sz="0" w:space="0" w:color="auto"/>
          </w:divBdr>
        </w:div>
        <w:div w:id="1517843766">
          <w:marLeft w:val="0"/>
          <w:marRight w:val="0"/>
          <w:marTop w:val="0"/>
          <w:marBottom w:val="0"/>
          <w:divBdr>
            <w:top w:val="none" w:sz="0" w:space="0" w:color="auto"/>
            <w:left w:val="none" w:sz="0" w:space="0" w:color="auto"/>
            <w:bottom w:val="none" w:sz="0" w:space="0" w:color="auto"/>
            <w:right w:val="none" w:sz="0" w:space="0" w:color="auto"/>
          </w:divBdr>
          <w:divsChild>
            <w:div w:id="181672425">
              <w:marLeft w:val="0"/>
              <w:marRight w:val="165"/>
              <w:marTop w:val="150"/>
              <w:marBottom w:val="0"/>
              <w:divBdr>
                <w:top w:val="none" w:sz="0" w:space="0" w:color="auto"/>
                <w:left w:val="none" w:sz="0" w:space="0" w:color="auto"/>
                <w:bottom w:val="none" w:sz="0" w:space="0" w:color="auto"/>
                <w:right w:val="none" w:sz="0" w:space="0" w:color="auto"/>
              </w:divBdr>
              <w:divsChild>
                <w:div w:id="512502497">
                  <w:marLeft w:val="0"/>
                  <w:marRight w:val="0"/>
                  <w:marTop w:val="0"/>
                  <w:marBottom w:val="0"/>
                  <w:divBdr>
                    <w:top w:val="none" w:sz="0" w:space="0" w:color="auto"/>
                    <w:left w:val="none" w:sz="0" w:space="0" w:color="auto"/>
                    <w:bottom w:val="none" w:sz="0" w:space="0" w:color="auto"/>
                    <w:right w:val="none" w:sz="0" w:space="0" w:color="auto"/>
                  </w:divBdr>
                  <w:divsChild>
                    <w:div w:id="3040870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4981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84159">
      <w:bodyDiv w:val="1"/>
      <w:marLeft w:val="0"/>
      <w:marRight w:val="0"/>
      <w:marTop w:val="0"/>
      <w:marBottom w:val="0"/>
      <w:divBdr>
        <w:top w:val="none" w:sz="0" w:space="0" w:color="auto"/>
        <w:left w:val="none" w:sz="0" w:space="0" w:color="auto"/>
        <w:bottom w:val="none" w:sz="0" w:space="0" w:color="auto"/>
        <w:right w:val="none" w:sz="0" w:space="0" w:color="auto"/>
      </w:divBdr>
      <w:divsChild>
        <w:div w:id="239946408">
          <w:marLeft w:val="0"/>
          <w:marRight w:val="0"/>
          <w:marTop w:val="0"/>
          <w:marBottom w:val="0"/>
          <w:divBdr>
            <w:top w:val="none" w:sz="0" w:space="0" w:color="auto"/>
            <w:left w:val="none" w:sz="0" w:space="0" w:color="auto"/>
            <w:bottom w:val="none" w:sz="0" w:space="0" w:color="auto"/>
            <w:right w:val="none" w:sz="0" w:space="0" w:color="auto"/>
          </w:divBdr>
        </w:div>
        <w:div w:id="687827714">
          <w:marLeft w:val="0"/>
          <w:marRight w:val="0"/>
          <w:marTop w:val="0"/>
          <w:marBottom w:val="0"/>
          <w:divBdr>
            <w:top w:val="none" w:sz="0" w:space="0" w:color="auto"/>
            <w:left w:val="none" w:sz="0" w:space="0" w:color="auto"/>
            <w:bottom w:val="none" w:sz="0" w:space="0" w:color="auto"/>
            <w:right w:val="none" w:sz="0" w:space="0" w:color="auto"/>
          </w:divBdr>
          <w:divsChild>
            <w:div w:id="839852789">
              <w:marLeft w:val="0"/>
              <w:marRight w:val="165"/>
              <w:marTop w:val="150"/>
              <w:marBottom w:val="0"/>
              <w:divBdr>
                <w:top w:val="none" w:sz="0" w:space="0" w:color="auto"/>
                <w:left w:val="none" w:sz="0" w:space="0" w:color="auto"/>
                <w:bottom w:val="none" w:sz="0" w:space="0" w:color="auto"/>
                <w:right w:val="none" w:sz="0" w:space="0" w:color="auto"/>
              </w:divBdr>
              <w:divsChild>
                <w:div w:id="368262807">
                  <w:marLeft w:val="0"/>
                  <w:marRight w:val="0"/>
                  <w:marTop w:val="0"/>
                  <w:marBottom w:val="0"/>
                  <w:divBdr>
                    <w:top w:val="none" w:sz="0" w:space="0" w:color="auto"/>
                    <w:left w:val="none" w:sz="0" w:space="0" w:color="auto"/>
                    <w:bottom w:val="none" w:sz="0" w:space="0" w:color="auto"/>
                    <w:right w:val="none" w:sz="0" w:space="0" w:color="auto"/>
                  </w:divBdr>
                  <w:divsChild>
                    <w:div w:id="7328980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3244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118322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63009436">
      <w:bodyDiv w:val="1"/>
      <w:marLeft w:val="0"/>
      <w:marRight w:val="0"/>
      <w:marTop w:val="0"/>
      <w:marBottom w:val="0"/>
      <w:divBdr>
        <w:top w:val="none" w:sz="0" w:space="0" w:color="auto"/>
        <w:left w:val="none" w:sz="0" w:space="0" w:color="auto"/>
        <w:bottom w:val="none" w:sz="0" w:space="0" w:color="auto"/>
        <w:right w:val="none" w:sz="0" w:space="0" w:color="auto"/>
      </w:divBdr>
    </w:div>
    <w:div w:id="1863129285">
      <w:bodyDiv w:val="1"/>
      <w:marLeft w:val="0"/>
      <w:marRight w:val="0"/>
      <w:marTop w:val="0"/>
      <w:marBottom w:val="0"/>
      <w:divBdr>
        <w:top w:val="none" w:sz="0" w:space="0" w:color="auto"/>
        <w:left w:val="none" w:sz="0" w:space="0" w:color="auto"/>
        <w:bottom w:val="none" w:sz="0" w:space="0" w:color="auto"/>
        <w:right w:val="none" w:sz="0" w:space="0" w:color="auto"/>
      </w:divBdr>
    </w:div>
    <w:div w:id="1952082033">
      <w:bodyDiv w:val="1"/>
      <w:marLeft w:val="0"/>
      <w:marRight w:val="0"/>
      <w:marTop w:val="0"/>
      <w:marBottom w:val="0"/>
      <w:divBdr>
        <w:top w:val="none" w:sz="0" w:space="0" w:color="auto"/>
        <w:left w:val="none" w:sz="0" w:space="0" w:color="auto"/>
        <w:bottom w:val="none" w:sz="0" w:space="0" w:color="auto"/>
        <w:right w:val="none" w:sz="0" w:space="0" w:color="auto"/>
      </w:divBdr>
    </w:div>
    <w:div w:id="1964311912">
      <w:bodyDiv w:val="1"/>
      <w:marLeft w:val="0"/>
      <w:marRight w:val="0"/>
      <w:marTop w:val="0"/>
      <w:marBottom w:val="0"/>
      <w:divBdr>
        <w:top w:val="none" w:sz="0" w:space="0" w:color="auto"/>
        <w:left w:val="none" w:sz="0" w:space="0" w:color="auto"/>
        <w:bottom w:val="none" w:sz="0" w:space="0" w:color="auto"/>
        <w:right w:val="none" w:sz="0" w:space="0" w:color="auto"/>
      </w:divBdr>
      <w:divsChild>
        <w:div w:id="1577400423">
          <w:marLeft w:val="0"/>
          <w:marRight w:val="0"/>
          <w:marTop w:val="0"/>
          <w:marBottom w:val="0"/>
          <w:divBdr>
            <w:top w:val="none" w:sz="0" w:space="0" w:color="auto"/>
            <w:left w:val="none" w:sz="0" w:space="0" w:color="auto"/>
            <w:bottom w:val="none" w:sz="0" w:space="0" w:color="auto"/>
            <w:right w:val="none" w:sz="0" w:space="0" w:color="auto"/>
          </w:divBdr>
        </w:div>
        <w:div w:id="1048993365">
          <w:marLeft w:val="0"/>
          <w:marRight w:val="0"/>
          <w:marTop w:val="0"/>
          <w:marBottom w:val="0"/>
          <w:divBdr>
            <w:top w:val="none" w:sz="0" w:space="0" w:color="auto"/>
            <w:left w:val="none" w:sz="0" w:space="0" w:color="auto"/>
            <w:bottom w:val="none" w:sz="0" w:space="0" w:color="auto"/>
            <w:right w:val="none" w:sz="0" w:space="0" w:color="auto"/>
          </w:divBdr>
          <w:divsChild>
            <w:div w:id="1362627876">
              <w:marLeft w:val="0"/>
              <w:marRight w:val="165"/>
              <w:marTop w:val="150"/>
              <w:marBottom w:val="0"/>
              <w:divBdr>
                <w:top w:val="none" w:sz="0" w:space="0" w:color="auto"/>
                <w:left w:val="none" w:sz="0" w:space="0" w:color="auto"/>
                <w:bottom w:val="none" w:sz="0" w:space="0" w:color="auto"/>
                <w:right w:val="none" w:sz="0" w:space="0" w:color="auto"/>
              </w:divBdr>
              <w:divsChild>
                <w:div w:id="1761946662">
                  <w:marLeft w:val="0"/>
                  <w:marRight w:val="0"/>
                  <w:marTop w:val="0"/>
                  <w:marBottom w:val="0"/>
                  <w:divBdr>
                    <w:top w:val="none" w:sz="0" w:space="0" w:color="auto"/>
                    <w:left w:val="none" w:sz="0" w:space="0" w:color="auto"/>
                    <w:bottom w:val="none" w:sz="0" w:space="0" w:color="auto"/>
                    <w:right w:val="none" w:sz="0" w:space="0" w:color="auto"/>
                  </w:divBdr>
                  <w:divsChild>
                    <w:div w:id="15576665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8996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6695">
      <w:bodyDiv w:val="1"/>
      <w:marLeft w:val="0"/>
      <w:marRight w:val="0"/>
      <w:marTop w:val="0"/>
      <w:marBottom w:val="0"/>
      <w:divBdr>
        <w:top w:val="none" w:sz="0" w:space="0" w:color="auto"/>
        <w:left w:val="none" w:sz="0" w:space="0" w:color="auto"/>
        <w:bottom w:val="none" w:sz="0" w:space="0" w:color="auto"/>
        <w:right w:val="none" w:sz="0" w:space="0" w:color="auto"/>
      </w:divBdr>
      <w:divsChild>
        <w:div w:id="1439331039">
          <w:marLeft w:val="0"/>
          <w:marRight w:val="0"/>
          <w:marTop w:val="0"/>
          <w:marBottom w:val="0"/>
          <w:divBdr>
            <w:top w:val="none" w:sz="0" w:space="0" w:color="auto"/>
            <w:left w:val="none" w:sz="0" w:space="0" w:color="auto"/>
            <w:bottom w:val="none" w:sz="0" w:space="0" w:color="auto"/>
            <w:right w:val="none" w:sz="0" w:space="0" w:color="auto"/>
          </w:divBdr>
        </w:div>
        <w:div w:id="17582155">
          <w:marLeft w:val="0"/>
          <w:marRight w:val="0"/>
          <w:marTop w:val="0"/>
          <w:marBottom w:val="0"/>
          <w:divBdr>
            <w:top w:val="none" w:sz="0" w:space="0" w:color="auto"/>
            <w:left w:val="none" w:sz="0" w:space="0" w:color="auto"/>
            <w:bottom w:val="none" w:sz="0" w:space="0" w:color="auto"/>
            <w:right w:val="none" w:sz="0" w:space="0" w:color="auto"/>
          </w:divBdr>
          <w:divsChild>
            <w:div w:id="517618758">
              <w:marLeft w:val="0"/>
              <w:marRight w:val="165"/>
              <w:marTop w:val="150"/>
              <w:marBottom w:val="0"/>
              <w:divBdr>
                <w:top w:val="none" w:sz="0" w:space="0" w:color="auto"/>
                <w:left w:val="none" w:sz="0" w:space="0" w:color="auto"/>
                <w:bottom w:val="none" w:sz="0" w:space="0" w:color="auto"/>
                <w:right w:val="none" w:sz="0" w:space="0" w:color="auto"/>
              </w:divBdr>
              <w:divsChild>
                <w:div w:id="1831868915">
                  <w:marLeft w:val="0"/>
                  <w:marRight w:val="0"/>
                  <w:marTop w:val="0"/>
                  <w:marBottom w:val="0"/>
                  <w:divBdr>
                    <w:top w:val="none" w:sz="0" w:space="0" w:color="auto"/>
                    <w:left w:val="none" w:sz="0" w:space="0" w:color="auto"/>
                    <w:bottom w:val="none" w:sz="0" w:space="0" w:color="auto"/>
                    <w:right w:val="none" w:sz="0" w:space="0" w:color="auto"/>
                  </w:divBdr>
                  <w:divsChild>
                    <w:div w:id="19042215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8075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C3546ABB5DD74096862F3DE2B1A3BA"/>
        <w:category>
          <w:name w:val="General"/>
          <w:gallery w:val="placeholder"/>
        </w:category>
        <w:types>
          <w:type w:val="bbPlcHdr"/>
        </w:types>
        <w:behaviors>
          <w:behavior w:val="content"/>
        </w:behaviors>
        <w:guid w:val="{714FED72-07B9-3D4E-BB4A-4467D8C4C965}"/>
      </w:docPartPr>
      <w:docPartBody>
        <w:p w:rsidR="00B83238" w:rsidRDefault="00613922" w:rsidP="00613922">
          <w:pPr>
            <w:pStyle w:val="45C3546ABB5DD74096862F3DE2B1A3BA"/>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37E9C"/>
    <w:rsid w:val="00200821"/>
    <w:rsid w:val="0025245B"/>
    <w:rsid w:val="002A3923"/>
    <w:rsid w:val="00394049"/>
    <w:rsid w:val="00486505"/>
    <w:rsid w:val="004B5BBB"/>
    <w:rsid w:val="004F2DF8"/>
    <w:rsid w:val="00613922"/>
    <w:rsid w:val="006F24A1"/>
    <w:rsid w:val="007E3AAF"/>
    <w:rsid w:val="008674F9"/>
    <w:rsid w:val="00880D0C"/>
    <w:rsid w:val="009A261B"/>
    <w:rsid w:val="009B181F"/>
    <w:rsid w:val="00A12A1E"/>
    <w:rsid w:val="00AA2E17"/>
    <w:rsid w:val="00AC15A4"/>
    <w:rsid w:val="00B0336C"/>
    <w:rsid w:val="00B55829"/>
    <w:rsid w:val="00B83238"/>
    <w:rsid w:val="00CF14B9"/>
    <w:rsid w:val="00D241E9"/>
    <w:rsid w:val="00D7750D"/>
    <w:rsid w:val="00E26831"/>
    <w:rsid w:val="00EB0D6F"/>
    <w:rsid w:val="00F00D2F"/>
    <w:rsid w:val="00F128DF"/>
    <w:rsid w:val="00FC1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3922"/>
    <w:rPr>
      <w:color w:val="808080"/>
    </w:rPr>
  </w:style>
  <w:style w:type="paragraph" w:customStyle="1" w:styleId="45C3546ABB5DD74096862F3DE2B1A3BA">
    <w:name w:val="45C3546ABB5DD74096862F3DE2B1A3BA"/>
    <w:rsid w:val="0061392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1900</Words>
  <Characters>10833</Characters>
  <Application>Microsoft Office Word</Application>
  <DocSecurity>0</DocSecurity>
  <Lines>90</Lines>
  <Paragraphs>25</Paragraphs>
  <ScaleCrop>false</ScaleCrop>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2023-03-24T18:19:00Z</dcterms:created>
  <dcterms:modified xsi:type="dcterms:W3CDTF">2023-03-24T18:19:00Z</dcterms:modified>
</cp:coreProperties>
</file>