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762A2D3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4DC1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683A28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62747">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061BC">
                              <w:rPr>
                                <w:rFonts w:asciiTheme="majorHAnsi" w:hAnsiTheme="majorHAnsi" w:cs="Arial"/>
                                <w:b/>
                                <w:bCs/>
                                <w:color w:val="0D0D0D" w:themeColor="text1" w:themeTint="F2"/>
                                <w:sz w:val="36"/>
                                <w:szCs w:val="22"/>
                                <w:lang w:val="es-ES_tradnl"/>
                              </w:rPr>
                              <w:t>4</w:t>
                            </w:r>
                          </w:p>
                          <w:p w14:paraId="09C54AB3" w14:textId="39320D1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2888">
                              <w:rPr>
                                <w:rFonts w:asciiTheme="majorHAnsi" w:hAnsiTheme="majorHAnsi" w:cs="Arial"/>
                                <w:b/>
                                <w:color w:val="0D0D0D" w:themeColor="text1" w:themeTint="F2"/>
                                <w:sz w:val="36"/>
                                <w:szCs w:val="22"/>
                                <w:lang w:val="es-ES_tradnl"/>
                              </w:rPr>
                              <w:t>1915</w:t>
                            </w:r>
                            <w:r w:rsidR="00246D1F" w:rsidRPr="004E2649">
                              <w:rPr>
                                <w:rFonts w:asciiTheme="majorHAnsi" w:hAnsiTheme="majorHAnsi" w:cs="Arial"/>
                                <w:b/>
                                <w:color w:val="0D0D0D" w:themeColor="text1" w:themeTint="F2"/>
                                <w:sz w:val="36"/>
                                <w:szCs w:val="22"/>
                                <w:lang w:val="es-ES_tradnl"/>
                              </w:rPr>
                              <w:t>-</w:t>
                            </w:r>
                            <w:r w:rsidR="009135C4">
                              <w:rPr>
                                <w:rFonts w:asciiTheme="majorHAnsi" w:hAnsiTheme="majorHAnsi" w:cs="Arial"/>
                                <w:b/>
                                <w:color w:val="0D0D0D" w:themeColor="text1" w:themeTint="F2"/>
                                <w:sz w:val="36"/>
                                <w:szCs w:val="22"/>
                                <w:lang w:val="es-ES_tradnl"/>
                              </w:rPr>
                              <w:t>1</w:t>
                            </w:r>
                            <w:r w:rsidR="007D2888">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 xml:space="preserve"> </w:t>
                            </w:r>
                          </w:p>
                          <w:p w14:paraId="70CF6833" w14:textId="71298A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67AB64E" w:rsidR="005B52B0" w:rsidRPr="00D143FC" w:rsidRDefault="007D2888"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ABDÓN APAZA VALER</w:t>
                            </w:r>
                          </w:p>
                          <w:bookmarkEnd w:id="0"/>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683A28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62747">
                        <w:rPr>
                          <w:rFonts w:asciiTheme="majorHAnsi" w:hAnsiTheme="majorHAnsi" w:cs="Arial"/>
                          <w:b/>
                          <w:bCs/>
                          <w:color w:val="0D0D0D" w:themeColor="text1" w:themeTint="F2"/>
                          <w:sz w:val="36"/>
                          <w:szCs w:val="22"/>
                          <w:lang w:val="es-ES_tradnl"/>
                        </w:rPr>
                        <w:t>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061BC">
                        <w:rPr>
                          <w:rFonts w:asciiTheme="majorHAnsi" w:hAnsiTheme="majorHAnsi" w:cs="Arial"/>
                          <w:b/>
                          <w:bCs/>
                          <w:color w:val="0D0D0D" w:themeColor="text1" w:themeTint="F2"/>
                          <w:sz w:val="36"/>
                          <w:szCs w:val="22"/>
                          <w:lang w:val="es-ES_tradnl"/>
                        </w:rPr>
                        <w:t>4</w:t>
                      </w:r>
                    </w:p>
                    <w:p w14:paraId="09C54AB3" w14:textId="39320D1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2888">
                        <w:rPr>
                          <w:rFonts w:asciiTheme="majorHAnsi" w:hAnsiTheme="majorHAnsi" w:cs="Arial"/>
                          <w:b/>
                          <w:color w:val="0D0D0D" w:themeColor="text1" w:themeTint="F2"/>
                          <w:sz w:val="36"/>
                          <w:szCs w:val="22"/>
                          <w:lang w:val="es-ES_tradnl"/>
                        </w:rPr>
                        <w:t>1915</w:t>
                      </w:r>
                      <w:r w:rsidR="00246D1F" w:rsidRPr="004E2649">
                        <w:rPr>
                          <w:rFonts w:asciiTheme="majorHAnsi" w:hAnsiTheme="majorHAnsi" w:cs="Arial"/>
                          <w:b/>
                          <w:color w:val="0D0D0D" w:themeColor="text1" w:themeTint="F2"/>
                          <w:sz w:val="36"/>
                          <w:szCs w:val="22"/>
                          <w:lang w:val="es-ES_tradnl"/>
                        </w:rPr>
                        <w:t>-</w:t>
                      </w:r>
                      <w:r w:rsidR="009135C4">
                        <w:rPr>
                          <w:rFonts w:asciiTheme="majorHAnsi" w:hAnsiTheme="majorHAnsi" w:cs="Arial"/>
                          <w:b/>
                          <w:color w:val="0D0D0D" w:themeColor="text1" w:themeTint="F2"/>
                          <w:sz w:val="36"/>
                          <w:szCs w:val="22"/>
                          <w:lang w:val="es-ES_tradnl"/>
                        </w:rPr>
                        <w:t>1</w:t>
                      </w:r>
                      <w:r w:rsidR="007D2888">
                        <w:rPr>
                          <w:rFonts w:asciiTheme="majorHAnsi" w:hAnsiTheme="majorHAnsi" w:cs="Arial"/>
                          <w:b/>
                          <w:color w:val="0D0D0D" w:themeColor="text1" w:themeTint="F2"/>
                          <w:sz w:val="36"/>
                          <w:szCs w:val="22"/>
                          <w:lang w:val="es-ES_tradnl"/>
                        </w:rPr>
                        <w:t>6</w:t>
                      </w:r>
                      <w:r w:rsidR="00246D1F" w:rsidRPr="004E2649">
                        <w:rPr>
                          <w:rFonts w:asciiTheme="majorHAnsi" w:hAnsiTheme="majorHAnsi" w:cs="Arial"/>
                          <w:b/>
                          <w:color w:val="0D0D0D" w:themeColor="text1" w:themeTint="F2"/>
                          <w:sz w:val="36"/>
                          <w:szCs w:val="22"/>
                          <w:lang w:val="es-ES_tradnl"/>
                        </w:rPr>
                        <w:t xml:space="preserve"> </w:t>
                      </w:r>
                    </w:p>
                    <w:p w14:paraId="70CF6833" w14:textId="71298A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67AB64E" w:rsidR="005B52B0" w:rsidRPr="00D143FC" w:rsidRDefault="007D2888"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ABDÓN APAZA VALER</w:t>
                      </w:r>
                    </w:p>
                    <w:bookmarkEnd w:id="1"/>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84E7329" w:rsidR="00627C9F" w:rsidRPr="007D3F06" w:rsidRDefault="00834D49" w:rsidP="007A5817">
                            <w:pPr>
                              <w:spacing w:line="276" w:lineRule="auto"/>
                              <w:jc w:val="right"/>
                              <w:rPr>
                                <w:rFonts w:asciiTheme="minorHAnsi" w:hAnsiTheme="minorHAnsi"/>
                                <w:color w:val="FFFFFF" w:themeColor="background1"/>
                                <w:sz w:val="22"/>
                                <w:lang w:val="es-AR"/>
                              </w:rPr>
                            </w:pPr>
                            <w:r w:rsidRPr="007D3F06">
                              <w:rPr>
                                <w:rFonts w:asciiTheme="minorHAnsi" w:hAnsiTheme="minorHAnsi"/>
                                <w:color w:val="FFFFFF" w:themeColor="background1"/>
                                <w:sz w:val="22"/>
                                <w:lang w:val="es-AR"/>
                              </w:rPr>
                              <w:t>OEA/Ser.L/V/II</w:t>
                            </w:r>
                          </w:p>
                          <w:p w14:paraId="6A41611B" w14:textId="3FD1C56C" w:rsidR="00627C9F" w:rsidRPr="007D3F06" w:rsidRDefault="00627C9F" w:rsidP="007A5817">
                            <w:pPr>
                              <w:spacing w:line="276" w:lineRule="auto"/>
                              <w:jc w:val="right"/>
                              <w:rPr>
                                <w:rFonts w:asciiTheme="minorHAnsi" w:hAnsiTheme="minorHAnsi"/>
                                <w:color w:val="FFFFFF" w:themeColor="background1"/>
                                <w:sz w:val="22"/>
                                <w:lang w:val="es-AR"/>
                              </w:rPr>
                            </w:pPr>
                            <w:r w:rsidRPr="007D3F06">
                              <w:rPr>
                                <w:rFonts w:asciiTheme="minorHAnsi" w:hAnsiTheme="minorHAnsi"/>
                                <w:color w:val="FFFFFF" w:themeColor="background1"/>
                                <w:sz w:val="22"/>
                                <w:lang w:val="es-AR"/>
                              </w:rPr>
                              <w:t xml:space="preserve">Doc. </w:t>
                            </w:r>
                            <w:r w:rsidR="00662747" w:rsidRPr="007D3F06">
                              <w:rPr>
                                <w:rFonts w:asciiTheme="minorHAnsi" w:hAnsiTheme="minorHAnsi"/>
                                <w:color w:val="FFFFFF" w:themeColor="background1"/>
                                <w:sz w:val="22"/>
                                <w:lang w:val="es-AR"/>
                              </w:rPr>
                              <w:t>5</w:t>
                            </w:r>
                          </w:p>
                          <w:p w14:paraId="69373ED2" w14:textId="1E99E8A2" w:rsidR="00627C9F" w:rsidRPr="00C25ADB" w:rsidRDefault="0066274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061BC">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84E7329" w:rsidR="00627C9F" w:rsidRPr="007D3F06" w:rsidRDefault="00834D49" w:rsidP="007A5817">
                      <w:pPr>
                        <w:spacing w:line="276" w:lineRule="auto"/>
                        <w:jc w:val="right"/>
                        <w:rPr>
                          <w:rFonts w:asciiTheme="minorHAnsi" w:hAnsiTheme="minorHAnsi"/>
                          <w:color w:val="FFFFFF" w:themeColor="background1"/>
                          <w:sz w:val="22"/>
                          <w:lang w:val="es-AR"/>
                        </w:rPr>
                      </w:pPr>
                      <w:r w:rsidRPr="007D3F06">
                        <w:rPr>
                          <w:rFonts w:asciiTheme="minorHAnsi" w:hAnsiTheme="minorHAnsi"/>
                          <w:color w:val="FFFFFF" w:themeColor="background1"/>
                          <w:sz w:val="22"/>
                          <w:lang w:val="es-AR"/>
                        </w:rPr>
                        <w:t>OEA/Ser.L/V/II</w:t>
                      </w:r>
                    </w:p>
                    <w:p w14:paraId="6A41611B" w14:textId="3FD1C56C" w:rsidR="00627C9F" w:rsidRPr="007D3F06" w:rsidRDefault="00627C9F" w:rsidP="007A5817">
                      <w:pPr>
                        <w:spacing w:line="276" w:lineRule="auto"/>
                        <w:jc w:val="right"/>
                        <w:rPr>
                          <w:rFonts w:asciiTheme="minorHAnsi" w:hAnsiTheme="minorHAnsi"/>
                          <w:color w:val="FFFFFF" w:themeColor="background1"/>
                          <w:sz w:val="22"/>
                          <w:lang w:val="es-AR"/>
                        </w:rPr>
                      </w:pPr>
                      <w:r w:rsidRPr="007D3F06">
                        <w:rPr>
                          <w:rFonts w:asciiTheme="minorHAnsi" w:hAnsiTheme="minorHAnsi"/>
                          <w:color w:val="FFFFFF" w:themeColor="background1"/>
                          <w:sz w:val="22"/>
                          <w:lang w:val="es-AR"/>
                        </w:rPr>
                        <w:t xml:space="preserve">Doc. </w:t>
                      </w:r>
                      <w:r w:rsidR="00662747" w:rsidRPr="007D3F06">
                        <w:rPr>
                          <w:rFonts w:asciiTheme="minorHAnsi" w:hAnsiTheme="minorHAnsi"/>
                          <w:color w:val="FFFFFF" w:themeColor="background1"/>
                          <w:sz w:val="22"/>
                          <w:lang w:val="es-AR"/>
                        </w:rPr>
                        <w:t>5</w:t>
                      </w:r>
                    </w:p>
                    <w:p w14:paraId="69373ED2" w14:textId="1E99E8A2" w:rsidR="00627C9F" w:rsidRPr="00C25ADB" w:rsidRDefault="0066274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061BC">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CD090C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62747">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662747">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061BC">
                              <w:rPr>
                                <w:rFonts w:asciiTheme="majorHAnsi" w:hAnsiTheme="majorHAnsi"/>
                                <w:color w:val="0D0D0D" w:themeColor="text1" w:themeTint="F2"/>
                                <w:sz w:val="18"/>
                                <w:szCs w:val="22"/>
                                <w:lang w:val="es-ES"/>
                              </w:rPr>
                              <w:t>4</w:t>
                            </w:r>
                            <w:r w:rsidR="0066274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CD090C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62747">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662747">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061BC">
                        <w:rPr>
                          <w:rFonts w:asciiTheme="majorHAnsi" w:hAnsiTheme="majorHAnsi"/>
                          <w:color w:val="0D0D0D" w:themeColor="text1" w:themeTint="F2"/>
                          <w:sz w:val="18"/>
                          <w:szCs w:val="22"/>
                          <w:lang w:val="es-ES"/>
                        </w:rPr>
                        <w:t>4</w:t>
                      </w:r>
                      <w:r w:rsidR="0066274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82F733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62747" w:rsidRPr="00662747">
                              <w:rPr>
                                <w:rFonts w:asciiTheme="majorHAnsi" w:hAnsiTheme="majorHAnsi"/>
                                <w:color w:val="595959" w:themeColor="text1" w:themeTint="A6"/>
                                <w:sz w:val="18"/>
                                <w:szCs w:val="18"/>
                                <w:lang w:val="pt-BR"/>
                              </w:rPr>
                              <w:t>4</w:t>
                            </w:r>
                            <w:r w:rsidR="007B05C4" w:rsidRPr="00662747">
                              <w:rPr>
                                <w:rFonts w:asciiTheme="majorHAnsi" w:hAnsiTheme="majorHAnsi"/>
                                <w:color w:val="595959" w:themeColor="text1" w:themeTint="A6"/>
                                <w:sz w:val="18"/>
                                <w:szCs w:val="18"/>
                                <w:lang w:val="pt-BR"/>
                              </w:rPr>
                              <w:t>/</w:t>
                            </w:r>
                            <w:r w:rsidR="00662747" w:rsidRPr="00662747">
                              <w:rPr>
                                <w:rFonts w:asciiTheme="majorHAnsi" w:hAnsiTheme="majorHAnsi"/>
                                <w:color w:val="595959" w:themeColor="text1" w:themeTint="A6"/>
                                <w:sz w:val="18"/>
                                <w:szCs w:val="18"/>
                                <w:lang w:val="pt-BR"/>
                              </w:rPr>
                              <w:t>24</w:t>
                            </w:r>
                            <w:r w:rsidRPr="0066274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D2888">
                              <w:rPr>
                                <w:rFonts w:asciiTheme="majorHAnsi" w:hAnsiTheme="majorHAnsi"/>
                                <w:color w:val="595959" w:themeColor="text1" w:themeTint="A6"/>
                                <w:sz w:val="18"/>
                                <w:szCs w:val="18"/>
                                <w:lang w:val="es-ES"/>
                              </w:rPr>
                              <w:t>1915</w:t>
                            </w:r>
                            <w:r w:rsidR="00981836">
                              <w:rPr>
                                <w:rFonts w:asciiTheme="majorHAnsi" w:hAnsiTheme="majorHAnsi"/>
                                <w:color w:val="595959" w:themeColor="text1" w:themeTint="A6"/>
                                <w:sz w:val="18"/>
                                <w:szCs w:val="18"/>
                                <w:lang w:val="es-ES"/>
                              </w:rPr>
                              <w:t>-1</w:t>
                            </w:r>
                            <w:r w:rsidR="007D2888">
                              <w:rPr>
                                <w:rFonts w:asciiTheme="majorHAnsi" w:hAnsiTheme="majorHAnsi"/>
                                <w:color w:val="595959" w:themeColor="text1" w:themeTint="A6"/>
                                <w:sz w:val="18"/>
                                <w:szCs w:val="18"/>
                                <w:lang w:val="es-ES"/>
                              </w:rPr>
                              <w:t>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w:t>
                            </w:r>
                            <w:r w:rsidR="00662747">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 </w:t>
                            </w:r>
                            <w:r w:rsidR="007D2888">
                              <w:rPr>
                                <w:rFonts w:asciiTheme="majorHAnsi" w:hAnsiTheme="majorHAnsi"/>
                                <w:color w:val="595959" w:themeColor="text1" w:themeTint="A6"/>
                                <w:sz w:val="18"/>
                                <w:szCs w:val="18"/>
                                <w:lang w:val="es-ES_tradnl"/>
                              </w:rPr>
                              <w:t>Abdón Apaza Valer</w:t>
                            </w:r>
                            <w:r w:rsidRPr="00890650">
                              <w:rPr>
                                <w:rFonts w:asciiTheme="majorHAnsi" w:hAnsiTheme="majorHAnsi"/>
                                <w:color w:val="595959" w:themeColor="text1" w:themeTint="A6"/>
                                <w:sz w:val="18"/>
                                <w:szCs w:val="18"/>
                                <w:lang w:val="es-ES_tradnl"/>
                              </w:rPr>
                              <w:t xml:space="preserve">. </w:t>
                            </w:r>
                            <w:r w:rsidR="003242E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62747">
                              <w:rPr>
                                <w:rFonts w:asciiTheme="majorHAnsi" w:hAnsiTheme="majorHAnsi"/>
                                <w:color w:val="595959" w:themeColor="text1" w:themeTint="A6"/>
                                <w:sz w:val="18"/>
                                <w:szCs w:val="18"/>
                                <w:lang w:val="es-ES"/>
                              </w:rPr>
                              <w:t>11 de marzo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82F733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62747" w:rsidRPr="00662747">
                        <w:rPr>
                          <w:rFonts w:asciiTheme="majorHAnsi" w:hAnsiTheme="majorHAnsi"/>
                          <w:color w:val="595959" w:themeColor="text1" w:themeTint="A6"/>
                          <w:sz w:val="18"/>
                          <w:szCs w:val="18"/>
                          <w:lang w:val="pt-BR"/>
                        </w:rPr>
                        <w:t>4</w:t>
                      </w:r>
                      <w:r w:rsidR="007B05C4" w:rsidRPr="00662747">
                        <w:rPr>
                          <w:rFonts w:asciiTheme="majorHAnsi" w:hAnsiTheme="majorHAnsi"/>
                          <w:color w:val="595959" w:themeColor="text1" w:themeTint="A6"/>
                          <w:sz w:val="18"/>
                          <w:szCs w:val="18"/>
                          <w:lang w:val="pt-BR"/>
                        </w:rPr>
                        <w:t>/</w:t>
                      </w:r>
                      <w:r w:rsidR="00662747" w:rsidRPr="00662747">
                        <w:rPr>
                          <w:rFonts w:asciiTheme="majorHAnsi" w:hAnsiTheme="majorHAnsi"/>
                          <w:color w:val="595959" w:themeColor="text1" w:themeTint="A6"/>
                          <w:sz w:val="18"/>
                          <w:szCs w:val="18"/>
                          <w:lang w:val="pt-BR"/>
                        </w:rPr>
                        <w:t>24</w:t>
                      </w:r>
                      <w:r w:rsidRPr="0066274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D2888">
                        <w:rPr>
                          <w:rFonts w:asciiTheme="majorHAnsi" w:hAnsiTheme="majorHAnsi"/>
                          <w:color w:val="595959" w:themeColor="text1" w:themeTint="A6"/>
                          <w:sz w:val="18"/>
                          <w:szCs w:val="18"/>
                          <w:lang w:val="es-ES"/>
                        </w:rPr>
                        <w:t>1915</w:t>
                      </w:r>
                      <w:r w:rsidR="00981836">
                        <w:rPr>
                          <w:rFonts w:asciiTheme="majorHAnsi" w:hAnsiTheme="majorHAnsi"/>
                          <w:color w:val="595959" w:themeColor="text1" w:themeTint="A6"/>
                          <w:sz w:val="18"/>
                          <w:szCs w:val="18"/>
                          <w:lang w:val="es-ES"/>
                        </w:rPr>
                        <w:t>-1</w:t>
                      </w:r>
                      <w:r w:rsidR="007D2888">
                        <w:rPr>
                          <w:rFonts w:asciiTheme="majorHAnsi" w:hAnsiTheme="majorHAnsi"/>
                          <w:color w:val="595959" w:themeColor="text1" w:themeTint="A6"/>
                          <w:sz w:val="18"/>
                          <w:szCs w:val="18"/>
                          <w:lang w:val="es-ES"/>
                        </w:rPr>
                        <w:t>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w:t>
                      </w:r>
                      <w:r w:rsidR="00662747">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 </w:t>
                      </w:r>
                      <w:r w:rsidR="007D2888">
                        <w:rPr>
                          <w:rFonts w:asciiTheme="majorHAnsi" w:hAnsiTheme="majorHAnsi"/>
                          <w:color w:val="595959" w:themeColor="text1" w:themeTint="A6"/>
                          <w:sz w:val="18"/>
                          <w:szCs w:val="18"/>
                          <w:lang w:val="es-ES_tradnl"/>
                        </w:rPr>
                        <w:t>Abdón Apaza Valer</w:t>
                      </w:r>
                      <w:r w:rsidRPr="00890650">
                        <w:rPr>
                          <w:rFonts w:asciiTheme="majorHAnsi" w:hAnsiTheme="majorHAnsi"/>
                          <w:color w:val="595959" w:themeColor="text1" w:themeTint="A6"/>
                          <w:sz w:val="18"/>
                          <w:szCs w:val="18"/>
                          <w:lang w:val="es-ES_tradnl"/>
                        </w:rPr>
                        <w:t xml:space="preserve">. </w:t>
                      </w:r>
                      <w:r w:rsidR="003242E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662747">
                        <w:rPr>
                          <w:rFonts w:asciiTheme="majorHAnsi" w:hAnsiTheme="majorHAnsi"/>
                          <w:color w:val="595959" w:themeColor="text1" w:themeTint="A6"/>
                          <w:sz w:val="18"/>
                          <w:szCs w:val="18"/>
                          <w:lang w:val="es-ES"/>
                        </w:rPr>
                        <w:t>11 de marzo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3400558" w:rsidR="00D72DC6" w:rsidRPr="00D72DC6" w:rsidRDefault="00AE47EC" w:rsidP="00F02AD1">
                            <w:pPr>
                              <w:rPr>
                                <w:color w:val="FFFFFF" w:themeColor="background1"/>
                                <w14:textFill>
                                  <w14:noFill/>
                                </w14:textFill>
                              </w:rPr>
                            </w:pPr>
                            <w:r>
                              <w:rPr>
                                <w:noProof/>
                                <w:color w:val="FFFFFF" w:themeColor="background1"/>
                              </w:rPr>
                              <w:drawing>
                                <wp:inline distT="0" distB="0" distL="0" distR="0" wp14:anchorId="3A19CB60" wp14:editId="0A9BE38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33400558" w:rsidR="00D72DC6" w:rsidRPr="00D72DC6" w:rsidRDefault="00AE47EC" w:rsidP="00F02AD1">
                      <w:pPr>
                        <w:rPr>
                          <w:color w:val="FFFFFF" w:themeColor="background1"/>
                          <w14:textFill>
                            <w14:noFill/>
                          </w14:textFill>
                        </w:rPr>
                      </w:pPr>
                      <w:r>
                        <w:rPr>
                          <w:noProof/>
                          <w:color w:val="FFFFFF" w:themeColor="background1"/>
                        </w:rPr>
                        <w:drawing>
                          <wp:inline distT="0" distB="0" distL="0" distR="0" wp14:anchorId="3A19CB60" wp14:editId="0A9BE38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094867">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D3F0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5660F710" w:rsidR="003239B8" w:rsidRPr="00981836" w:rsidRDefault="00A81D0B" w:rsidP="008D2290">
            <w:pPr>
              <w:jc w:val="both"/>
              <w:rPr>
                <w:rFonts w:asciiTheme="majorHAnsi" w:hAnsiTheme="majorHAnsi"/>
                <w:bCs/>
                <w:sz w:val="20"/>
                <w:szCs w:val="20"/>
                <w:lang w:val="es-US"/>
              </w:rPr>
            </w:pPr>
            <w:r>
              <w:rPr>
                <w:rFonts w:asciiTheme="majorHAnsi" w:hAnsiTheme="majorHAnsi"/>
                <w:bCs/>
                <w:sz w:val="20"/>
                <w:szCs w:val="20"/>
                <w:lang w:val="es-US"/>
              </w:rPr>
              <w:t xml:space="preserve">Arthur Apaza Flores y </w:t>
            </w:r>
            <w:r w:rsidR="002525BC">
              <w:rPr>
                <w:rFonts w:asciiTheme="majorHAnsi" w:hAnsiTheme="majorHAnsi"/>
                <w:bCs/>
                <w:sz w:val="20"/>
                <w:szCs w:val="20"/>
                <w:lang w:val="es-US"/>
              </w:rPr>
              <w:t xml:space="preserve">Abdías Medina Abogados Asociados </w:t>
            </w:r>
          </w:p>
        </w:tc>
      </w:tr>
      <w:tr w:rsidR="003239B8" w:rsidRPr="0098183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EE67B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A5FD100" w:rsidR="003239B8" w:rsidRPr="00981836" w:rsidRDefault="002525BC" w:rsidP="00684BFC">
            <w:pPr>
              <w:rPr>
                <w:rFonts w:asciiTheme="majorHAnsi" w:hAnsiTheme="majorHAnsi"/>
                <w:sz w:val="20"/>
                <w:szCs w:val="20"/>
                <w:lang w:val="es-US"/>
              </w:rPr>
            </w:pPr>
            <w:r>
              <w:rPr>
                <w:rFonts w:asciiTheme="majorHAnsi" w:hAnsiTheme="majorHAnsi"/>
                <w:sz w:val="20"/>
                <w:szCs w:val="20"/>
                <w:lang w:val="es-US"/>
              </w:rPr>
              <w:t>Abdón Apaza Valer</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39064C2" w:rsidR="003239B8" w:rsidRPr="000D05CB" w:rsidRDefault="003242EF" w:rsidP="008D2290">
            <w:pPr>
              <w:jc w:val="both"/>
              <w:rPr>
                <w:rFonts w:ascii="Cambria" w:hAnsi="Cambria"/>
                <w:bCs/>
                <w:sz w:val="20"/>
                <w:szCs w:val="20"/>
              </w:rPr>
            </w:pPr>
            <w:r>
              <w:rPr>
                <w:rFonts w:ascii="Cambria" w:hAnsi="Cambria"/>
                <w:bCs/>
                <w:sz w:val="20"/>
                <w:szCs w:val="20"/>
              </w:rPr>
              <w:t>Perú</w:t>
            </w:r>
          </w:p>
        </w:tc>
      </w:tr>
      <w:tr w:rsidR="00223A29" w:rsidRPr="007D3F0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0701DB4D" w:rsidR="00223A29" w:rsidRPr="00406D7B" w:rsidRDefault="00FE2907" w:rsidP="008D2290">
            <w:pPr>
              <w:jc w:val="both"/>
              <w:rPr>
                <w:rFonts w:ascii="Cambria" w:hAnsi="Cambria"/>
                <w:bCs/>
                <w:sz w:val="20"/>
                <w:szCs w:val="20"/>
                <w:lang w:val="es-US"/>
              </w:rPr>
            </w:pPr>
            <w:r>
              <w:rPr>
                <w:rFonts w:ascii="Cambria" w:hAnsi="Cambria"/>
                <w:bCs/>
                <w:sz w:val="20"/>
                <w:szCs w:val="20"/>
                <w:lang w:val="es-ES"/>
              </w:rPr>
              <w:t xml:space="preserve">Artículos </w:t>
            </w:r>
            <w:r w:rsidR="00614FCF">
              <w:rPr>
                <w:rFonts w:ascii="Cambria" w:hAnsi="Cambria"/>
                <w:bCs/>
                <w:sz w:val="20"/>
                <w:szCs w:val="20"/>
                <w:lang w:val="es-ES"/>
              </w:rPr>
              <w:t>8 (garantías judiciales), 25 (protección judicial) y 26 (derechos económicos, sociales, culturales y medioambientales)</w:t>
            </w:r>
            <w:r w:rsidR="00D2425E">
              <w:rPr>
                <w:rFonts w:ascii="Cambria" w:hAnsi="Cambria"/>
                <w:bCs/>
                <w:sz w:val="20"/>
                <w:szCs w:val="20"/>
                <w:lang w:val="es-ES"/>
              </w:rPr>
              <w:t xml:space="preserve">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55781DB" w:rsidR="004C2312" w:rsidRPr="003239B8" w:rsidRDefault="00CB50E3" w:rsidP="002625EA">
            <w:pPr>
              <w:jc w:val="both"/>
              <w:rPr>
                <w:rFonts w:ascii="Cambria" w:hAnsi="Cambria"/>
                <w:bCs/>
                <w:sz w:val="20"/>
                <w:szCs w:val="20"/>
                <w:lang w:val="es-ES"/>
              </w:rPr>
            </w:pPr>
            <w:r>
              <w:rPr>
                <w:rFonts w:ascii="Cambria" w:hAnsi="Cambria"/>
                <w:bCs/>
                <w:sz w:val="20"/>
                <w:szCs w:val="20"/>
                <w:lang w:val="es-ES"/>
              </w:rPr>
              <w:t>27 de septiembre de 2016</w:t>
            </w:r>
          </w:p>
        </w:tc>
      </w:tr>
      <w:tr w:rsidR="004C2312" w:rsidRPr="009135C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B16FF40" w:rsidR="004C2312" w:rsidRPr="003239B8" w:rsidRDefault="00AF0FAE" w:rsidP="008D2290">
            <w:pPr>
              <w:jc w:val="both"/>
              <w:rPr>
                <w:rFonts w:ascii="Cambria" w:hAnsi="Cambria"/>
                <w:bCs/>
                <w:sz w:val="20"/>
                <w:szCs w:val="20"/>
                <w:lang w:val="es-ES"/>
              </w:rPr>
            </w:pPr>
            <w:r>
              <w:rPr>
                <w:rFonts w:ascii="Cambria" w:hAnsi="Cambria"/>
                <w:bCs/>
                <w:sz w:val="20"/>
                <w:szCs w:val="20"/>
                <w:lang w:val="es-US"/>
              </w:rPr>
              <w:t>12 de marzo de 2018</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5CCAC08" w:rsidR="004C2312" w:rsidRPr="003239B8" w:rsidRDefault="00AF0FAE" w:rsidP="008D2290">
            <w:pPr>
              <w:jc w:val="both"/>
              <w:rPr>
                <w:rFonts w:ascii="Cambria" w:hAnsi="Cambria"/>
                <w:bCs/>
                <w:sz w:val="20"/>
                <w:szCs w:val="20"/>
                <w:lang w:val="es-ES"/>
              </w:rPr>
            </w:pPr>
            <w:r>
              <w:rPr>
                <w:rFonts w:ascii="Cambria" w:hAnsi="Cambria"/>
                <w:bCs/>
                <w:sz w:val="20"/>
                <w:szCs w:val="20"/>
                <w:lang w:val="es-ES"/>
              </w:rPr>
              <w:t>11 de junio de 2018</w:t>
            </w:r>
          </w:p>
        </w:tc>
      </w:tr>
      <w:tr w:rsidR="00855ADB" w:rsidRPr="007D3F06"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4BE346D9" w:rsidR="00855ADB" w:rsidRDefault="00726244" w:rsidP="008D2290">
            <w:pPr>
              <w:jc w:val="both"/>
              <w:rPr>
                <w:rFonts w:ascii="Cambria" w:hAnsi="Cambria"/>
                <w:bCs/>
                <w:sz w:val="20"/>
                <w:szCs w:val="20"/>
                <w:lang w:val="es-ES"/>
              </w:rPr>
            </w:pPr>
            <w:r>
              <w:rPr>
                <w:rFonts w:ascii="Cambria" w:hAnsi="Cambria"/>
                <w:bCs/>
                <w:sz w:val="20"/>
                <w:szCs w:val="20"/>
                <w:lang w:val="es-ES"/>
              </w:rPr>
              <w:t>1</w:t>
            </w:r>
            <w:r w:rsidR="00CE43D0">
              <w:rPr>
                <w:rFonts w:ascii="Cambria" w:hAnsi="Cambria"/>
                <w:bCs/>
                <w:sz w:val="20"/>
                <w:szCs w:val="20"/>
                <w:lang w:val="es-ES"/>
              </w:rPr>
              <w:t>9</w:t>
            </w:r>
            <w:r>
              <w:rPr>
                <w:rFonts w:ascii="Cambria" w:hAnsi="Cambria"/>
                <w:bCs/>
                <w:sz w:val="20"/>
                <w:szCs w:val="20"/>
                <w:lang w:val="es-ES"/>
              </w:rPr>
              <w:t xml:space="preserve"> de marzo de 20</w:t>
            </w:r>
            <w:r w:rsidR="00CE43D0">
              <w:rPr>
                <w:rFonts w:ascii="Cambria" w:hAnsi="Cambria"/>
                <w:bCs/>
                <w:sz w:val="20"/>
                <w:szCs w:val="20"/>
                <w:lang w:val="es-ES"/>
              </w:rPr>
              <w:t>19</w:t>
            </w:r>
            <w:r w:rsidR="00E56746">
              <w:rPr>
                <w:rFonts w:ascii="Cambria" w:hAnsi="Cambria"/>
                <w:bCs/>
                <w:sz w:val="20"/>
                <w:szCs w:val="20"/>
                <w:lang w:val="es-ES"/>
              </w:rPr>
              <w:t xml:space="preserve">, </w:t>
            </w:r>
            <w:r w:rsidR="00FB4FDD">
              <w:rPr>
                <w:rFonts w:ascii="Cambria" w:hAnsi="Cambria"/>
                <w:bCs/>
                <w:sz w:val="20"/>
                <w:szCs w:val="20"/>
                <w:lang w:val="es-ES"/>
              </w:rPr>
              <w:t>21 de septiembre de 2020</w:t>
            </w:r>
            <w:r w:rsidR="00E56746">
              <w:rPr>
                <w:rFonts w:ascii="Cambria" w:hAnsi="Cambria"/>
                <w:bCs/>
                <w:sz w:val="20"/>
                <w:szCs w:val="20"/>
                <w:lang w:val="es-ES"/>
              </w:rPr>
              <w:t xml:space="preserve"> y 23 de julio de 2023</w:t>
            </w:r>
          </w:p>
        </w:tc>
      </w:tr>
      <w:tr w:rsidR="00567899" w:rsidRPr="007D3F06" w14:paraId="5813B860" w14:textId="77777777" w:rsidTr="004A6A54">
        <w:tc>
          <w:tcPr>
            <w:tcW w:w="3600" w:type="dxa"/>
            <w:tcBorders>
              <w:top w:val="single" w:sz="6" w:space="0" w:color="auto"/>
              <w:bottom w:val="single" w:sz="6" w:space="0" w:color="auto"/>
            </w:tcBorders>
            <w:shd w:val="clear" w:color="auto" w:fill="386294"/>
            <w:vAlign w:val="center"/>
          </w:tcPr>
          <w:p w14:paraId="6AE76605" w14:textId="460735D6" w:rsidR="00567899" w:rsidRDefault="00567899"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4A41C447" w14:textId="1B64DF9C" w:rsidR="00567899" w:rsidRDefault="003625C0" w:rsidP="008D2290">
            <w:pPr>
              <w:jc w:val="both"/>
              <w:rPr>
                <w:rFonts w:ascii="Cambria" w:hAnsi="Cambria"/>
                <w:bCs/>
                <w:sz w:val="20"/>
                <w:szCs w:val="20"/>
                <w:lang w:val="es-ES"/>
              </w:rPr>
            </w:pPr>
            <w:r>
              <w:rPr>
                <w:rFonts w:ascii="Cambria" w:hAnsi="Cambria"/>
                <w:bCs/>
                <w:sz w:val="20"/>
                <w:szCs w:val="20"/>
                <w:lang w:val="es-ES"/>
              </w:rPr>
              <w:t>14 de julio de 2020</w:t>
            </w:r>
            <w:r w:rsidR="00FF4F4B">
              <w:rPr>
                <w:rFonts w:ascii="Cambria" w:hAnsi="Cambria"/>
                <w:bCs/>
                <w:sz w:val="20"/>
                <w:szCs w:val="20"/>
                <w:lang w:val="es-ES"/>
              </w:rPr>
              <w:t xml:space="preserve"> y 18 de enero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FC217A">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FC217A">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FC217A">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7D3F06" w14:paraId="30ABEC3E" w14:textId="77777777" w:rsidTr="00FC217A">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43AF0903"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B4104C">
              <w:rPr>
                <w:rFonts w:ascii="Cambria" w:hAnsi="Cambria"/>
                <w:bCs/>
                <w:sz w:val="20"/>
                <w:szCs w:val="20"/>
                <w:lang w:val="es-ES"/>
              </w:rPr>
              <w:t>28</w:t>
            </w:r>
            <w:r>
              <w:rPr>
                <w:rFonts w:ascii="Cambria" w:hAnsi="Cambria"/>
                <w:bCs/>
                <w:sz w:val="20"/>
                <w:szCs w:val="20"/>
                <w:lang w:val="es-ES"/>
              </w:rPr>
              <w:t xml:space="preserve"> de </w:t>
            </w:r>
            <w:r w:rsidR="00C25C23">
              <w:rPr>
                <w:rFonts w:ascii="Cambria" w:hAnsi="Cambria"/>
                <w:bCs/>
                <w:sz w:val="20"/>
                <w:szCs w:val="20"/>
                <w:lang w:val="es-ES"/>
              </w:rPr>
              <w:t>julio</w:t>
            </w:r>
            <w:r>
              <w:rPr>
                <w:rFonts w:ascii="Cambria" w:hAnsi="Cambria"/>
                <w:bCs/>
                <w:sz w:val="20"/>
                <w:szCs w:val="20"/>
                <w:lang w:val="es-ES"/>
              </w:rPr>
              <w:t xml:space="preserve"> de 197</w:t>
            </w:r>
            <w:r w:rsidR="00B4104C">
              <w:rPr>
                <w:rFonts w:ascii="Cambria" w:hAnsi="Cambria"/>
                <w:bCs/>
                <w:sz w:val="20"/>
                <w:szCs w:val="20"/>
                <w:lang w:val="es-ES"/>
              </w:rPr>
              <w:t>8</w:t>
            </w:r>
            <w:r>
              <w:rPr>
                <w:rFonts w:ascii="Cambria" w:hAnsi="Cambria"/>
                <w:bCs/>
                <w:sz w:val="20"/>
                <w:szCs w:val="20"/>
                <w:lang w:val="es-ES"/>
              </w:rPr>
              <w:t>)</w:t>
            </w:r>
          </w:p>
        </w:tc>
      </w:tr>
    </w:tbl>
    <w:p w14:paraId="4E92C444" w14:textId="140CB1E7" w:rsidR="003239B8" w:rsidRPr="007A677F" w:rsidRDefault="003239B8" w:rsidP="003239B8">
      <w:pPr>
        <w:spacing w:before="240" w:after="240"/>
        <w:ind w:firstLine="720"/>
        <w:jc w:val="both"/>
        <w:rPr>
          <w:rFonts w:asciiTheme="majorHAnsi" w:hAnsiTheme="majorHAnsi"/>
          <w:b/>
          <w:bCs/>
          <w:sz w:val="20"/>
          <w:szCs w:val="20"/>
          <w:lang w:val="es-ES_tradnl"/>
        </w:rPr>
      </w:pPr>
      <w:r w:rsidRPr="007A677F">
        <w:rPr>
          <w:rFonts w:asciiTheme="majorHAnsi" w:hAnsiTheme="majorHAnsi"/>
          <w:b/>
          <w:bCs/>
          <w:sz w:val="20"/>
          <w:szCs w:val="20"/>
          <w:lang w:val="es-ES_tradnl"/>
        </w:rPr>
        <w:t xml:space="preserve">IV. </w:t>
      </w:r>
      <w:r w:rsidRPr="007A677F">
        <w:rPr>
          <w:rFonts w:asciiTheme="majorHAnsi" w:hAnsiTheme="majorHAnsi"/>
          <w:b/>
          <w:bCs/>
          <w:sz w:val="20"/>
          <w:szCs w:val="20"/>
          <w:lang w:val="es-ES_tradnl"/>
        </w:rPr>
        <w:tab/>
      </w:r>
      <w:r w:rsidR="00EE00E9" w:rsidRPr="007A677F">
        <w:rPr>
          <w:rFonts w:asciiTheme="majorHAnsi" w:hAnsiTheme="majorHAnsi"/>
          <w:b/>
          <w:bCs/>
          <w:sz w:val="20"/>
          <w:szCs w:val="20"/>
          <w:lang w:val="es-ES_tradnl"/>
        </w:rPr>
        <w:t>DUPLICACIÓN</w:t>
      </w:r>
      <w:r w:rsidR="00EE00E9" w:rsidRPr="007A677F">
        <w:rPr>
          <w:rFonts w:asciiTheme="majorHAnsi" w:hAnsiTheme="majorHAnsi"/>
          <w:b/>
          <w:bCs/>
          <w:color w:val="FFFFFF" w:themeColor="background1"/>
          <w:sz w:val="20"/>
          <w:szCs w:val="20"/>
          <w:lang w:val="es-ES_tradnl"/>
        </w:rPr>
        <w:t xml:space="preserve"> </w:t>
      </w:r>
      <w:r w:rsidR="00EE00E9" w:rsidRPr="007A677F">
        <w:rPr>
          <w:rFonts w:asciiTheme="majorHAnsi" w:hAnsiTheme="majorHAnsi"/>
          <w:b/>
          <w:bCs/>
          <w:sz w:val="20"/>
          <w:szCs w:val="20"/>
          <w:lang w:val="es-ES_tradnl"/>
        </w:rPr>
        <w:t>DE PROCEDIMIENTOS Y COSA JUZGADA</w:t>
      </w:r>
      <w:r w:rsidR="00EE00E9" w:rsidRPr="007A677F">
        <w:rPr>
          <w:rFonts w:asciiTheme="majorHAnsi" w:hAnsiTheme="majorHAnsi"/>
          <w:b/>
          <w:bCs/>
          <w:i/>
          <w:sz w:val="20"/>
          <w:szCs w:val="20"/>
          <w:lang w:val="es-ES_tradnl"/>
        </w:rPr>
        <w:t xml:space="preserve"> </w:t>
      </w:r>
      <w:r w:rsidR="00EE00E9" w:rsidRPr="007A677F">
        <w:rPr>
          <w:rFonts w:asciiTheme="majorHAnsi" w:hAnsiTheme="majorHAnsi"/>
          <w:b/>
          <w:bCs/>
          <w:sz w:val="20"/>
          <w:szCs w:val="20"/>
          <w:lang w:val="es-ES_tradnl"/>
        </w:rPr>
        <w:t>INTERNACIONAL</w:t>
      </w:r>
      <w:r w:rsidR="005D38F9" w:rsidRPr="007A677F">
        <w:rPr>
          <w:rFonts w:asciiTheme="majorHAnsi" w:hAnsiTheme="majorHAnsi"/>
          <w:b/>
          <w:bCs/>
          <w:sz w:val="20"/>
          <w:szCs w:val="20"/>
          <w:lang w:val="es-ES_tradnl"/>
        </w:rPr>
        <w:t>,</w:t>
      </w:r>
      <w:r w:rsidRPr="007A677F">
        <w:rPr>
          <w:rFonts w:asciiTheme="majorHAnsi" w:hAnsiTheme="majorHAnsi"/>
          <w:b/>
          <w:bCs/>
          <w:sz w:val="20"/>
          <w:szCs w:val="20"/>
          <w:lang w:val="es-ES_tradnl"/>
        </w:rPr>
        <w:t xml:space="preserve"> CARACTERIZACIÓN, </w:t>
      </w:r>
      <w:r w:rsidRPr="007A677F">
        <w:rPr>
          <w:rFonts w:asciiTheme="majorHAnsi" w:hAnsiTheme="majorHAnsi"/>
          <w:b/>
          <w:sz w:val="20"/>
          <w:szCs w:val="20"/>
          <w:lang w:val="es-ES_tradn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EE00E9" w:rsidRPr="00C21395" w14:paraId="1231C988" w14:textId="77777777" w:rsidTr="00FC217A">
        <w:trPr>
          <w:cantSplit/>
        </w:trPr>
        <w:tc>
          <w:tcPr>
            <w:tcW w:w="3561" w:type="dxa"/>
            <w:tcBorders>
              <w:top w:val="single" w:sz="4" w:space="0" w:color="auto"/>
              <w:bottom w:val="single" w:sz="6" w:space="0" w:color="auto"/>
            </w:tcBorders>
            <w:shd w:val="clear" w:color="auto" w:fill="386294"/>
            <w:vAlign w:val="center"/>
          </w:tcPr>
          <w:p w14:paraId="6F8031F4" w14:textId="77777777" w:rsidR="00EE00E9" w:rsidRPr="007A677F" w:rsidRDefault="00EE00E9"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Duplicación de procedimientos y cosa juzgada internacional:</w:t>
            </w:r>
          </w:p>
        </w:tc>
        <w:tc>
          <w:tcPr>
            <w:tcW w:w="5776" w:type="dxa"/>
            <w:vAlign w:val="center"/>
          </w:tcPr>
          <w:p w14:paraId="240941E6" w14:textId="76C4AA8C" w:rsidR="00EE00E9" w:rsidRPr="007A677F" w:rsidRDefault="006515DB" w:rsidP="008D2290">
            <w:pPr>
              <w:jc w:val="both"/>
              <w:rPr>
                <w:rFonts w:ascii="Cambria" w:hAnsi="Cambria"/>
                <w:bCs/>
                <w:sz w:val="20"/>
                <w:szCs w:val="20"/>
                <w:lang w:val="es-ES_tradnl"/>
              </w:rPr>
            </w:pPr>
            <w:r>
              <w:rPr>
                <w:rFonts w:ascii="Cambria" w:hAnsi="Cambria"/>
                <w:bCs/>
                <w:sz w:val="20"/>
                <w:szCs w:val="20"/>
                <w:lang w:val="es-ES_tradnl"/>
              </w:rPr>
              <w:t>No</w:t>
            </w:r>
          </w:p>
        </w:tc>
      </w:tr>
      <w:tr w:rsidR="003239B8" w:rsidRPr="007D3F06" w14:paraId="15FAA7D1" w14:textId="77777777" w:rsidTr="00FC217A">
        <w:trPr>
          <w:cantSplit/>
        </w:trPr>
        <w:tc>
          <w:tcPr>
            <w:tcW w:w="3561" w:type="dxa"/>
            <w:tcBorders>
              <w:top w:val="single" w:sz="4" w:space="0" w:color="auto"/>
              <w:bottom w:val="single" w:sz="6" w:space="0" w:color="auto"/>
            </w:tcBorders>
            <w:shd w:val="clear" w:color="auto" w:fill="386294"/>
            <w:vAlign w:val="center"/>
          </w:tcPr>
          <w:p w14:paraId="1B0D29FF" w14:textId="77777777" w:rsidR="003239B8" w:rsidRPr="007A677F" w:rsidRDefault="003239B8" w:rsidP="008D2290">
            <w:pPr>
              <w:jc w:val="center"/>
              <w:rPr>
                <w:rFonts w:ascii="Cambria" w:hAnsi="Cambria"/>
                <w:b/>
                <w:bCs/>
                <w:i/>
                <w:color w:val="FFFFFF" w:themeColor="background1"/>
                <w:sz w:val="20"/>
                <w:szCs w:val="20"/>
                <w:lang w:val="es-ES_tradnl"/>
              </w:rPr>
            </w:pPr>
            <w:r w:rsidRPr="007A677F">
              <w:rPr>
                <w:rFonts w:ascii="Cambria" w:hAnsi="Cambria"/>
                <w:b/>
                <w:bCs/>
                <w:color w:val="FFFFFF" w:themeColor="background1"/>
                <w:sz w:val="20"/>
                <w:szCs w:val="20"/>
                <w:lang w:val="es-ES_tradnl"/>
              </w:rPr>
              <w:t>Derechos declarados admisibles</w:t>
            </w:r>
            <w:r w:rsidRPr="007A677F">
              <w:rPr>
                <w:rFonts w:ascii="Cambria" w:hAnsi="Cambria"/>
                <w:b/>
                <w:bCs/>
                <w:i/>
                <w:color w:val="FFFFFF" w:themeColor="background1"/>
                <w:sz w:val="20"/>
                <w:szCs w:val="20"/>
                <w:lang w:val="es-ES_tradnl"/>
              </w:rPr>
              <w:t>:</w:t>
            </w:r>
          </w:p>
        </w:tc>
        <w:tc>
          <w:tcPr>
            <w:tcW w:w="5776" w:type="dxa"/>
            <w:vAlign w:val="center"/>
          </w:tcPr>
          <w:p w14:paraId="6310C8F7" w14:textId="080DFAC5" w:rsidR="003239B8" w:rsidRPr="007A677F" w:rsidRDefault="006515DB" w:rsidP="008D2290">
            <w:pPr>
              <w:jc w:val="both"/>
              <w:rPr>
                <w:rFonts w:ascii="Cambria" w:hAnsi="Cambria"/>
                <w:bCs/>
                <w:sz w:val="20"/>
                <w:szCs w:val="20"/>
                <w:lang w:val="es-ES_tradnl"/>
              </w:rPr>
            </w:pPr>
            <w:r>
              <w:rPr>
                <w:rFonts w:ascii="Cambria" w:hAnsi="Cambria"/>
                <w:bCs/>
                <w:sz w:val="20"/>
                <w:szCs w:val="20"/>
                <w:lang w:val="es-ES"/>
              </w:rPr>
              <w:t>Artículos</w:t>
            </w:r>
            <w:r w:rsidR="00614FCF">
              <w:rPr>
                <w:rFonts w:ascii="Cambria" w:hAnsi="Cambria"/>
                <w:bCs/>
                <w:sz w:val="20"/>
                <w:szCs w:val="20"/>
                <w:lang w:val="es-ES"/>
              </w:rPr>
              <w:t xml:space="preserve"> 8 (garantías judiciales), </w:t>
            </w:r>
            <w:r w:rsidR="00916EA5">
              <w:rPr>
                <w:rFonts w:ascii="Cambria" w:hAnsi="Cambria"/>
                <w:bCs/>
                <w:sz w:val="20"/>
                <w:szCs w:val="20"/>
                <w:lang w:val="es-ES"/>
              </w:rPr>
              <w:t xml:space="preserve">24 (igualdad ante la ley), </w:t>
            </w:r>
            <w:r w:rsidR="00614FCF">
              <w:rPr>
                <w:rFonts w:ascii="Cambria" w:hAnsi="Cambria"/>
                <w:bCs/>
                <w:sz w:val="20"/>
                <w:szCs w:val="20"/>
                <w:lang w:val="es-ES"/>
              </w:rPr>
              <w:t>25 (protección judicial) y 26 (derechos económicos, sociales, culturales y medioambientales)</w:t>
            </w:r>
            <w:r w:rsidR="00EC12F8">
              <w:rPr>
                <w:rFonts w:ascii="Cambria" w:hAnsi="Cambria"/>
                <w:bCs/>
                <w:sz w:val="20"/>
                <w:szCs w:val="20"/>
                <w:lang w:val="es-ES"/>
              </w:rPr>
              <w:t xml:space="preserve"> </w:t>
            </w:r>
            <w:r>
              <w:rPr>
                <w:rFonts w:ascii="Cambria" w:hAnsi="Cambria"/>
                <w:bCs/>
                <w:sz w:val="20"/>
                <w:szCs w:val="20"/>
                <w:lang w:val="es-ES"/>
              </w:rPr>
              <w:t>de la Convención Americana</w:t>
            </w:r>
            <w:r w:rsidR="00FC217A">
              <w:rPr>
                <w:rFonts w:ascii="Cambria" w:hAnsi="Cambria"/>
                <w:bCs/>
                <w:sz w:val="20"/>
                <w:szCs w:val="20"/>
                <w:lang w:val="es-ES"/>
              </w:rPr>
              <w:t>, en relación con su artículo 1.1 (obligación de respetar los derechos)</w:t>
            </w:r>
          </w:p>
        </w:tc>
      </w:tr>
      <w:tr w:rsidR="003239B8" w:rsidRPr="007D3F06" w14:paraId="4EFD141E" w14:textId="77777777" w:rsidTr="00FC217A">
        <w:trPr>
          <w:cantSplit/>
        </w:trPr>
        <w:tc>
          <w:tcPr>
            <w:tcW w:w="3561" w:type="dxa"/>
            <w:tcBorders>
              <w:top w:val="single" w:sz="6" w:space="0" w:color="auto"/>
              <w:bottom w:val="single" w:sz="6" w:space="0" w:color="auto"/>
            </w:tcBorders>
            <w:shd w:val="clear" w:color="auto" w:fill="386294"/>
            <w:vAlign w:val="center"/>
          </w:tcPr>
          <w:p w14:paraId="4C04A89C"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Agotamiento de recursos internos</w:t>
            </w:r>
            <w:r w:rsidR="00EE00E9" w:rsidRPr="007A677F">
              <w:rPr>
                <w:rFonts w:ascii="Cambria" w:hAnsi="Cambria"/>
                <w:b/>
                <w:bCs/>
                <w:color w:val="FFFFFF" w:themeColor="background1"/>
                <w:sz w:val="20"/>
                <w:szCs w:val="20"/>
                <w:lang w:val="es-ES_tradnl"/>
              </w:rPr>
              <w:t xml:space="preserve"> o procedencia de una excepción</w:t>
            </w:r>
            <w:r w:rsidRPr="007A677F">
              <w:rPr>
                <w:rFonts w:ascii="Cambria" w:hAnsi="Cambria"/>
                <w:b/>
                <w:bCs/>
                <w:color w:val="FFFFFF" w:themeColor="background1"/>
                <w:sz w:val="20"/>
                <w:szCs w:val="20"/>
                <w:lang w:val="es-ES_tradnl"/>
              </w:rPr>
              <w:t>:</w:t>
            </w:r>
          </w:p>
        </w:tc>
        <w:tc>
          <w:tcPr>
            <w:tcW w:w="5776" w:type="dxa"/>
            <w:vAlign w:val="center"/>
          </w:tcPr>
          <w:p w14:paraId="69C53E8A" w14:textId="3050CCC4" w:rsidR="003239B8" w:rsidRPr="007A677F" w:rsidRDefault="006515DB" w:rsidP="008D2290">
            <w:pPr>
              <w:rPr>
                <w:rFonts w:ascii="Cambria" w:hAnsi="Cambria"/>
                <w:bCs/>
                <w:sz w:val="20"/>
                <w:szCs w:val="20"/>
                <w:lang w:val="es-ES_tradnl"/>
              </w:rPr>
            </w:pPr>
            <w:r>
              <w:rPr>
                <w:rFonts w:ascii="Cambria" w:hAnsi="Cambria"/>
                <w:bCs/>
                <w:sz w:val="20"/>
                <w:szCs w:val="20"/>
                <w:lang w:val="es-ES_tradnl"/>
              </w:rPr>
              <w:t>Sí, en los términos de la sección VI</w:t>
            </w:r>
          </w:p>
        </w:tc>
      </w:tr>
      <w:tr w:rsidR="003239B8" w:rsidRPr="007D3F06" w14:paraId="52B5BA17" w14:textId="77777777" w:rsidTr="00FC217A">
        <w:trPr>
          <w:cantSplit/>
        </w:trPr>
        <w:tc>
          <w:tcPr>
            <w:tcW w:w="3561" w:type="dxa"/>
            <w:tcBorders>
              <w:top w:val="single" w:sz="6" w:space="0" w:color="auto"/>
              <w:bottom w:val="single" w:sz="6" w:space="0" w:color="auto"/>
            </w:tcBorders>
            <w:shd w:val="clear" w:color="auto" w:fill="386294"/>
            <w:vAlign w:val="center"/>
          </w:tcPr>
          <w:p w14:paraId="5DF99086"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Presentación dentro de plazo:</w:t>
            </w:r>
          </w:p>
        </w:tc>
        <w:tc>
          <w:tcPr>
            <w:tcW w:w="5776" w:type="dxa"/>
            <w:vAlign w:val="center"/>
          </w:tcPr>
          <w:p w14:paraId="4A2A4569" w14:textId="56ECA615" w:rsidR="003239B8" w:rsidRPr="007A677F" w:rsidRDefault="006515DB" w:rsidP="008D2290">
            <w:pPr>
              <w:rPr>
                <w:rFonts w:ascii="Cambria" w:hAnsi="Cambria"/>
                <w:bCs/>
                <w:sz w:val="20"/>
                <w:szCs w:val="20"/>
                <w:lang w:val="es-ES_tradnl"/>
              </w:rPr>
            </w:pPr>
            <w:r>
              <w:rPr>
                <w:rFonts w:ascii="Cambria" w:hAnsi="Cambria"/>
                <w:bCs/>
                <w:sz w:val="20"/>
                <w:szCs w:val="20"/>
                <w:lang w:val="es-ES_tradnl"/>
              </w:rPr>
              <w:t>Sí, en los términos de la sección VI</w:t>
            </w:r>
          </w:p>
        </w:tc>
      </w:tr>
    </w:tbl>
    <w:p w14:paraId="18E6423B" w14:textId="5762B3E0" w:rsidR="003239B8" w:rsidRPr="002417F7" w:rsidRDefault="00223A29" w:rsidP="003239B8">
      <w:pPr>
        <w:spacing w:before="240" w:after="240"/>
        <w:ind w:firstLine="720"/>
        <w:jc w:val="both"/>
        <w:rPr>
          <w:rFonts w:asciiTheme="majorHAnsi" w:hAnsiTheme="majorHAnsi"/>
          <w:b/>
          <w:sz w:val="20"/>
          <w:szCs w:val="20"/>
          <w:lang w:val="es-ES_tradnl" w:bidi="ar-SY"/>
        </w:rPr>
      </w:pPr>
      <w:r w:rsidRPr="007A677F">
        <w:rPr>
          <w:rFonts w:asciiTheme="majorHAnsi" w:hAnsiTheme="majorHAnsi"/>
          <w:b/>
          <w:sz w:val="20"/>
          <w:szCs w:val="20"/>
          <w:lang w:val="es-ES_tradnl"/>
        </w:rPr>
        <w:t xml:space="preserve">V. </w:t>
      </w:r>
      <w:r w:rsidRPr="007A677F">
        <w:rPr>
          <w:rFonts w:asciiTheme="majorHAnsi" w:hAnsiTheme="majorHAnsi"/>
          <w:b/>
          <w:sz w:val="20"/>
          <w:szCs w:val="20"/>
          <w:lang w:val="es-ES_tradnl"/>
        </w:rPr>
        <w:tab/>
      </w:r>
      <w:r w:rsidR="0039144C" w:rsidRPr="002417F7">
        <w:rPr>
          <w:rFonts w:asciiTheme="majorHAnsi" w:hAnsiTheme="majorHAnsi"/>
          <w:b/>
          <w:sz w:val="20"/>
          <w:szCs w:val="20"/>
          <w:lang w:val="es-ES_tradnl" w:bidi="ar-SY"/>
        </w:rPr>
        <w:t>POSICIÓN DE LAS PARTES</w:t>
      </w:r>
      <w:r w:rsidR="003239B8" w:rsidRPr="002417F7">
        <w:rPr>
          <w:rFonts w:asciiTheme="majorHAnsi" w:hAnsiTheme="majorHAnsi"/>
          <w:b/>
          <w:sz w:val="20"/>
          <w:szCs w:val="20"/>
          <w:lang w:val="es-ES_tradnl" w:bidi="ar-SY"/>
        </w:rPr>
        <w:t xml:space="preserve"> </w:t>
      </w:r>
    </w:p>
    <w:p w14:paraId="4A204065" w14:textId="4BE5F251" w:rsidR="00702696" w:rsidRPr="002417F7" w:rsidRDefault="0071759F" w:rsidP="00702696">
      <w:pPr>
        <w:spacing w:before="120" w:after="120"/>
        <w:ind w:firstLine="720"/>
        <w:jc w:val="both"/>
        <w:rPr>
          <w:rFonts w:asciiTheme="majorHAnsi" w:hAnsiTheme="majorHAnsi"/>
          <w:bCs/>
          <w:i/>
          <w:iCs/>
          <w:sz w:val="20"/>
          <w:szCs w:val="20"/>
          <w:lang w:val="es-ES_tradnl" w:bidi="ar-SY"/>
        </w:rPr>
      </w:pPr>
      <w:r w:rsidRPr="002417F7">
        <w:rPr>
          <w:rFonts w:asciiTheme="majorHAnsi" w:hAnsiTheme="majorHAnsi"/>
          <w:bCs/>
          <w:i/>
          <w:iCs/>
          <w:sz w:val="20"/>
          <w:szCs w:val="20"/>
          <w:lang w:val="es-ES_tradnl" w:bidi="ar-SY"/>
        </w:rPr>
        <w:t>Alegatos de la parte peticionaria</w:t>
      </w:r>
    </w:p>
    <w:p w14:paraId="0C490289" w14:textId="18422D0E" w:rsidR="00981836" w:rsidRPr="002417F7" w:rsidRDefault="00B94FF6" w:rsidP="009818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AR" w:bidi="ar-SY"/>
        </w:rPr>
      </w:pPr>
      <w:r w:rsidRPr="002417F7">
        <w:rPr>
          <w:rFonts w:asciiTheme="majorHAnsi" w:hAnsiTheme="majorHAnsi"/>
          <w:sz w:val="20"/>
          <w:szCs w:val="20"/>
          <w:lang w:val="es-AR" w:bidi="ar-SY"/>
        </w:rPr>
        <w:t>La parte peticionaria denuncia que</w:t>
      </w:r>
      <w:r w:rsidR="00316F59" w:rsidRPr="002417F7">
        <w:rPr>
          <w:rFonts w:asciiTheme="majorHAnsi" w:hAnsiTheme="majorHAnsi"/>
          <w:sz w:val="20"/>
          <w:szCs w:val="20"/>
          <w:lang w:val="es-AR" w:bidi="ar-SY"/>
        </w:rPr>
        <w:t xml:space="preserve"> </w:t>
      </w:r>
      <w:r w:rsidR="002461F6" w:rsidRPr="002417F7">
        <w:rPr>
          <w:rFonts w:asciiTheme="majorHAnsi" w:hAnsiTheme="majorHAnsi"/>
          <w:sz w:val="20"/>
          <w:szCs w:val="20"/>
          <w:lang w:val="es-AR" w:bidi="ar-SY"/>
        </w:rPr>
        <w:t xml:space="preserve">las autoridades internas le </w:t>
      </w:r>
      <w:r w:rsidR="007E32D9" w:rsidRPr="002417F7">
        <w:rPr>
          <w:rFonts w:asciiTheme="majorHAnsi" w:hAnsiTheme="majorHAnsi"/>
          <w:sz w:val="20"/>
          <w:szCs w:val="20"/>
          <w:lang w:val="es-AR" w:bidi="ar-SY"/>
        </w:rPr>
        <w:t>denegaron al señor Apaza Valer</w:t>
      </w:r>
      <w:r w:rsidR="002461F6" w:rsidRPr="002417F7">
        <w:rPr>
          <w:rFonts w:asciiTheme="majorHAnsi" w:hAnsiTheme="majorHAnsi"/>
          <w:sz w:val="20"/>
          <w:szCs w:val="20"/>
          <w:lang w:val="es-AR" w:bidi="ar-SY"/>
        </w:rPr>
        <w:t xml:space="preserve"> la posibilidad de obtener una pensión jubilatoria conforme al régi</w:t>
      </w:r>
      <w:r w:rsidR="008A4C9C" w:rsidRPr="002417F7">
        <w:rPr>
          <w:rFonts w:asciiTheme="majorHAnsi" w:hAnsiTheme="majorHAnsi"/>
          <w:sz w:val="20"/>
          <w:szCs w:val="20"/>
          <w:lang w:val="es-AR" w:bidi="ar-SY"/>
        </w:rPr>
        <w:t>men previsional minero, a pesar de que laboró por muchos años en una minera</w:t>
      </w:r>
      <w:r w:rsidR="00EC0084" w:rsidRPr="002417F7">
        <w:rPr>
          <w:rFonts w:asciiTheme="majorHAnsi" w:hAnsiTheme="majorHAnsi"/>
          <w:sz w:val="20"/>
          <w:szCs w:val="20"/>
          <w:lang w:val="es-AR" w:bidi="ar-SY"/>
        </w:rPr>
        <w:t>, y</w:t>
      </w:r>
      <w:r w:rsidR="008A4C9C" w:rsidRPr="002417F7">
        <w:rPr>
          <w:rFonts w:asciiTheme="majorHAnsi" w:hAnsiTheme="majorHAnsi"/>
          <w:sz w:val="20"/>
          <w:szCs w:val="20"/>
          <w:lang w:val="es-AR" w:bidi="ar-SY"/>
        </w:rPr>
        <w:t xml:space="preserve"> </w:t>
      </w:r>
      <w:r w:rsidR="00DE5B0C" w:rsidRPr="002417F7">
        <w:rPr>
          <w:rFonts w:asciiTheme="majorHAnsi" w:hAnsiTheme="majorHAnsi"/>
          <w:sz w:val="20"/>
          <w:szCs w:val="20"/>
          <w:lang w:val="es-AR" w:bidi="ar-SY"/>
        </w:rPr>
        <w:t>estu</w:t>
      </w:r>
      <w:r w:rsidR="00EA1122" w:rsidRPr="002417F7">
        <w:rPr>
          <w:rFonts w:asciiTheme="majorHAnsi" w:hAnsiTheme="majorHAnsi"/>
          <w:sz w:val="20"/>
          <w:szCs w:val="20"/>
          <w:lang w:val="es-AR" w:bidi="ar-SY"/>
        </w:rPr>
        <w:t xml:space="preserve">vo </w:t>
      </w:r>
      <w:r w:rsidR="008A4C9C" w:rsidRPr="002417F7">
        <w:rPr>
          <w:rFonts w:asciiTheme="majorHAnsi" w:hAnsiTheme="majorHAnsi"/>
          <w:sz w:val="20"/>
          <w:szCs w:val="20"/>
          <w:lang w:val="es-AR" w:bidi="ar-SY"/>
        </w:rPr>
        <w:t xml:space="preserve">expuesto a ambientes tóxicos. </w:t>
      </w:r>
    </w:p>
    <w:p w14:paraId="3786F9D4" w14:textId="4FBAE22D" w:rsidR="00B55582" w:rsidRPr="002417F7" w:rsidRDefault="00484798" w:rsidP="001A10CC">
      <w:pPr>
        <w:pStyle w:val="ListParagraph"/>
        <w:numPr>
          <w:ilvl w:val="0"/>
          <w:numId w:val="103"/>
        </w:numPr>
        <w:spacing w:before="240" w:after="240"/>
        <w:jc w:val="both"/>
        <w:rPr>
          <w:rFonts w:asciiTheme="majorHAnsi" w:hAnsiTheme="majorHAnsi"/>
          <w:bCs/>
          <w:sz w:val="20"/>
          <w:szCs w:val="20"/>
          <w:lang w:val="es-PE" w:bidi="ar-SY"/>
        </w:rPr>
      </w:pPr>
      <w:r w:rsidRPr="002417F7">
        <w:rPr>
          <w:rFonts w:asciiTheme="majorHAnsi" w:hAnsiTheme="majorHAnsi"/>
          <w:bCs/>
          <w:sz w:val="20"/>
          <w:szCs w:val="20"/>
          <w:lang w:val="es-PE" w:bidi="ar-SY"/>
        </w:rPr>
        <w:t xml:space="preserve">Señala que </w:t>
      </w:r>
      <w:r w:rsidR="001A10CC" w:rsidRPr="002417F7">
        <w:rPr>
          <w:rFonts w:asciiTheme="majorHAnsi" w:hAnsiTheme="majorHAnsi"/>
          <w:bCs/>
          <w:sz w:val="20"/>
          <w:szCs w:val="20"/>
          <w:lang w:val="es-PE" w:bidi="ar-SY"/>
        </w:rPr>
        <w:t xml:space="preserve">por veintiséis años y siete meses </w:t>
      </w:r>
      <w:r w:rsidRPr="002417F7">
        <w:rPr>
          <w:rFonts w:asciiTheme="majorHAnsi" w:hAnsiTheme="majorHAnsi"/>
          <w:bCs/>
          <w:sz w:val="20"/>
          <w:szCs w:val="20"/>
          <w:lang w:val="es-PE" w:bidi="ar-SY"/>
        </w:rPr>
        <w:t xml:space="preserve">la presunta víctima </w:t>
      </w:r>
      <w:r w:rsidR="002417F7" w:rsidRPr="002417F7">
        <w:rPr>
          <w:rFonts w:asciiTheme="majorHAnsi" w:hAnsiTheme="majorHAnsi"/>
          <w:bCs/>
          <w:sz w:val="20"/>
          <w:szCs w:val="20"/>
          <w:lang w:val="es-PE" w:bidi="ar-SY"/>
        </w:rPr>
        <w:t>desempeñó</w:t>
      </w:r>
      <w:r w:rsidRPr="002417F7">
        <w:rPr>
          <w:rFonts w:asciiTheme="majorHAnsi" w:hAnsiTheme="majorHAnsi"/>
          <w:bCs/>
          <w:sz w:val="20"/>
          <w:szCs w:val="20"/>
          <w:lang w:val="es-PE" w:bidi="ar-SY"/>
        </w:rPr>
        <w:t xml:space="preserve"> funciones de seguridad en la empresa </w:t>
      </w:r>
      <w:r w:rsidR="00A024A8" w:rsidRPr="002417F7">
        <w:rPr>
          <w:rFonts w:asciiTheme="majorHAnsi" w:hAnsiTheme="majorHAnsi"/>
          <w:bCs/>
          <w:sz w:val="20"/>
          <w:szCs w:val="20"/>
          <w:lang w:val="es-PE" w:bidi="ar-SY"/>
        </w:rPr>
        <w:t xml:space="preserve">minera </w:t>
      </w:r>
      <w:r w:rsidRPr="002417F7">
        <w:rPr>
          <w:rFonts w:asciiTheme="majorHAnsi" w:hAnsiTheme="majorHAnsi"/>
          <w:bCs/>
          <w:sz w:val="20"/>
          <w:szCs w:val="20"/>
          <w:lang w:val="es-PE" w:bidi="ar-SY"/>
        </w:rPr>
        <w:t>privada Centromin Perú S.A</w:t>
      </w:r>
      <w:r w:rsidR="00EA1122" w:rsidRPr="002417F7">
        <w:rPr>
          <w:rFonts w:asciiTheme="majorHAnsi" w:hAnsiTheme="majorHAnsi"/>
          <w:bCs/>
          <w:sz w:val="20"/>
          <w:szCs w:val="20"/>
          <w:lang w:val="es-PE" w:bidi="ar-SY"/>
        </w:rPr>
        <w:t>.</w:t>
      </w:r>
      <w:r w:rsidR="00B55582" w:rsidRPr="002417F7">
        <w:rPr>
          <w:rFonts w:asciiTheme="majorHAnsi" w:hAnsiTheme="majorHAnsi"/>
          <w:bCs/>
          <w:sz w:val="20"/>
          <w:szCs w:val="20"/>
          <w:lang w:val="es-PE" w:bidi="ar-SY"/>
        </w:rPr>
        <w:t xml:space="preserve">, </w:t>
      </w:r>
      <w:r w:rsidR="001A10CC" w:rsidRPr="002417F7">
        <w:rPr>
          <w:rFonts w:asciiTheme="majorHAnsi" w:hAnsiTheme="majorHAnsi"/>
          <w:bCs/>
          <w:sz w:val="20"/>
          <w:szCs w:val="20"/>
          <w:lang w:val="es-PE" w:bidi="ar-SY"/>
        </w:rPr>
        <w:t xml:space="preserve">la cual realizaba labores de explotación en La Oroya, en una </w:t>
      </w:r>
      <w:r w:rsidRPr="002417F7">
        <w:rPr>
          <w:rFonts w:asciiTheme="majorHAnsi" w:hAnsiTheme="majorHAnsi"/>
          <w:bCs/>
          <w:sz w:val="20"/>
          <w:szCs w:val="20"/>
          <w:lang w:val="es-PE" w:bidi="ar-SY"/>
        </w:rPr>
        <w:t>zona t</w:t>
      </w:r>
      <w:r w:rsidR="00813B4D" w:rsidRPr="002417F7">
        <w:rPr>
          <w:rFonts w:asciiTheme="majorHAnsi" w:hAnsiTheme="majorHAnsi"/>
          <w:bCs/>
          <w:sz w:val="20"/>
          <w:szCs w:val="20"/>
          <w:lang w:val="es-PE" w:bidi="ar-SY"/>
        </w:rPr>
        <w:t>ó</w:t>
      </w:r>
      <w:r w:rsidRPr="002417F7">
        <w:rPr>
          <w:rFonts w:asciiTheme="majorHAnsi" w:hAnsiTheme="majorHAnsi"/>
          <w:bCs/>
          <w:sz w:val="20"/>
          <w:szCs w:val="20"/>
          <w:lang w:val="es-PE" w:bidi="ar-SY"/>
        </w:rPr>
        <w:t>xica de metalurgia, con presencia de hornos de copela</w:t>
      </w:r>
      <w:r w:rsidR="00FF77D9" w:rsidRPr="002417F7">
        <w:rPr>
          <w:rFonts w:asciiTheme="majorHAnsi" w:hAnsiTheme="majorHAnsi"/>
          <w:bCs/>
          <w:sz w:val="20"/>
          <w:szCs w:val="20"/>
          <w:lang w:val="es-PE" w:bidi="ar-SY"/>
        </w:rPr>
        <w:t xml:space="preserve"> y otros contaminantes</w:t>
      </w:r>
      <w:r w:rsidRPr="002417F7">
        <w:rPr>
          <w:rFonts w:asciiTheme="majorHAnsi" w:hAnsiTheme="majorHAnsi"/>
          <w:bCs/>
          <w:sz w:val="20"/>
          <w:szCs w:val="20"/>
          <w:lang w:val="es-PE" w:bidi="ar-SY"/>
        </w:rPr>
        <w:t xml:space="preserve">. El </w:t>
      </w:r>
      <w:r w:rsidR="00B55582" w:rsidRPr="002417F7">
        <w:rPr>
          <w:rFonts w:asciiTheme="majorHAnsi" w:hAnsiTheme="majorHAnsi"/>
          <w:sz w:val="20"/>
          <w:szCs w:val="20"/>
          <w:lang w:val="es-PE" w:bidi="ar-SY"/>
        </w:rPr>
        <w:t xml:space="preserve">1 de </w:t>
      </w:r>
      <w:r w:rsidR="00B55582" w:rsidRPr="002417F7">
        <w:rPr>
          <w:rFonts w:asciiTheme="majorHAnsi" w:hAnsiTheme="majorHAnsi"/>
          <w:sz w:val="20"/>
          <w:szCs w:val="20"/>
          <w:lang w:val="es-PE" w:bidi="ar-SY"/>
        </w:rPr>
        <w:lastRenderedPageBreak/>
        <w:t>octubre de 1997</w:t>
      </w:r>
      <w:r w:rsidRPr="002417F7">
        <w:rPr>
          <w:rFonts w:asciiTheme="majorHAnsi" w:hAnsiTheme="majorHAnsi"/>
          <w:bCs/>
          <w:sz w:val="20"/>
          <w:szCs w:val="20"/>
          <w:lang w:val="es-PE" w:bidi="ar-SY"/>
        </w:rPr>
        <w:t>,</w:t>
      </w:r>
      <w:r w:rsidR="00B55582" w:rsidRPr="002417F7">
        <w:rPr>
          <w:rFonts w:asciiTheme="majorHAnsi" w:hAnsiTheme="majorHAnsi"/>
          <w:bCs/>
          <w:sz w:val="20"/>
          <w:szCs w:val="20"/>
          <w:lang w:val="es-PE" w:bidi="ar-SY"/>
        </w:rPr>
        <w:t xml:space="preserve"> el señor Apaza Valer recibió una pensión de jubilación con base en el régimen previsional ordinario. No obstante, cuestiona que al haber trabajado en el sector minero a la presunta víctima le correspondía el régimen previsional para el personal de dicha actividad, regulado por</w:t>
      </w:r>
      <w:r w:rsidRPr="002417F7">
        <w:rPr>
          <w:rFonts w:asciiTheme="majorHAnsi" w:hAnsiTheme="majorHAnsi"/>
          <w:bCs/>
          <w:sz w:val="20"/>
          <w:szCs w:val="20"/>
          <w:lang w:val="es-PE" w:bidi="ar-SY"/>
        </w:rPr>
        <w:t xml:space="preserve"> </w:t>
      </w:r>
      <w:r w:rsidR="007E32D9" w:rsidRPr="002417F7">
        <w:rPr>
          <w:rFonts w:asciiTheme="majorHAnsi" w:hAnsiTheme="majorHAnsi"/>
          <w:bCs/>
          <w:sz w:val="20"/>
          <w:szCs w:val="20"/>
          <w:lang w:val="es-PE" w:bidi="ar-SY"/>
        </w:rPr>
        <w:t xml:space="preserve">la </w:t>
      </w:r>
      <w:r w:rsidRPr="002417F7">
        <w:rPr>
          <w:rFonts w:asciiTheme="majorHAnsi" w:hAnsiTheme="majorHAnsi"/>
          <w:bCs/>
          <w:sz w:val="20"/>
          <w:szCs w:val="20"/>
          <w:lang w:val="es-PE" w:bidi="ar-SY"/>
        </w:rPr>
        <w:t>Ley</w:t>
      </w:r>
      <w:r w:rsidR="007E32D9" w:rsidRPr="002417F7">
        <w:rPr>
          <w:rFonts w:asciiTheme="majorHAnsi" w:hAnsiTheme="majorHAnsi"/>
          <w:bCs/>
          <w:sz w:val="20"/>
          <w:szCs w:val="20"/>
          <w:lang w:val="es-PE" w:bidi="ar-SY"/>
        </w:rPr>
        <w:t xml:space="preserve"> N.º</w:t>
      </w:r>
      <w:r w:rsidRPr="002417F7">
        <w:rPr>
          <w:rFonts w:asciiTheme="majorHAnsi" w:hAnsiTheme="majorHAnsi"/>
          <w:bCs/>
          <w:sz w:val="20"/>
          <w:szCs w:val="20"/>
          <w:lang w:val="es-PE" w:bidi="ar-SY"/>
        </w:rPr>
        <w:t xml:space="preserve"> 25</w:t>
      </w:r>
      <w:r w:rsidR="00B36223" w:rsidRPr="002417F7">
        <w:rPr>
          <w:rFonts w:asciiTheme="majorHAnsi" w:hAnsiTheme="majorHAnsi"/>
          <w:bCs/>
          <w:sz w:val="20"/>
          <w:szCs w:val="20"/>
          <w:lang w:val="es-PE" w:bidi="ar-SY"/>
        </w:rPr>
        <w:t>.</w:t>
      </w:r>
      <w:r w:rsidRPr="002417F7">
        <w:rPr>
          <w:rFonts w:asciiTheme="majorHAnsi" w:hAnsiTheme="majorHAnsi"/>
          <w:bCs/>
          <w:sz w:val="20"/>
          <w:szCs w:val="20"/>
          <w:lang w:val="es-PE" w:bidi="ar-SY"/>
        </w:rPr>
        <w:t>009</w:t>
      </w:r>
      <w:r w:rsidRPr="002417F7">
        <w:rPr>
          <w:rStyle w:val="FootnoteReference"/>
          <w:rFonts w:asciiTheme="majorHAnsi" w:hAnsiTheme="majorHAnsi"/>
          <w:bCs/>
          <w:sz w:val="20"/>
          <w:szCs w:val="20"/>
          <w:lang w:bidi="ar-SY"/>
        </w:rPr>
        <w:footnoteReference w:id="4"/>
      </w:r>
      <w:r w:rsidRPr="002417F7">
        <w:rPr>
          <w:rFonts w:asciiTheme="majorHAnsi" w:hAnsiTheme="majorHAnsi"/>
          <w:bCs/>
          <w:sz w:val="20"/>
          <w:szCs w:val="20"/>
          <w:lang w:val="es-PE" w:bidi="ar-SY"/>
        </w:rPr>
        <w:t xml:space="preserve">. </w:t>
      </w:r>
    </w:p>
    <w:p w14:paraId="0BA24EAE" w14:textId="535FCC6A" w:rsidR="00484798" w:rsidRPr="002417F7" w:rsidRDefault="00B55582" w:rsidP="00B55582">
      <w:pPr>
        <w:pStyle w:val="ListParagraph"/>
        <w:numPr>
          <w:ilvl w:val="0"/>
          <w:numId w:val="103"/>
        </w:numPr>
        <w:spacing w:before="240" w:after="240"/>
        <w:jc w:val="both"/>
        <w:rPr>
          <w:rFonts w:asciiTheme="majorHAnsi" w:hAnsiTheme="majorHAnsi"/>
          <w:bCs/>
          <w:sz w:val="20"/>
          <w:szCs w:val="20"/>
          <w:lang w:val="es-PE" w:bidi="ar-SY"/>
        </w:rPr>
      </w:pPr>
      <w:r w:rsidRPr="002417F7">
        <w:rPr>
          <w:rFonts w:asciiTheme="majorHAnsi" w:hAnsiTheme="majorHAnsi"/>
          <w:bCs/>
          <w:sz w:val="20"/>
          <w:szCs w:val="20"/>
          <w:lang w:val="es-PE" w:bidi="ar-SY"/>
        </w:rPr>
        <w:t>Afirma que la incorrecta</w:t>
      </w:r>
      <w:r w:rsidR="00484798" w:rsidRPr="002417F7">
        <w:rPr>
          <w:rFonts w:asciiTheme="majorHAnsi" w:hAnsiTheme="majorHAnsi"/>
          <w:bCs/>
          <w:sz w:val="20"/>
          <w:szCs w:val="20"/>
          <w:lang w:val="es-PE" w:bidi="ar-SY"/>
        </w:rPr>
        <w:t xml:space="preserve"> asignación del régimen de pensiones le causa perjuicios</w:t>
      </w:r>
      <w:r w:rsidRPr="002417F7">
        <w:rPr>
          <w:rFonts w:asciiTheme="majorHAnsi" w:hAnsiTheme="majorHAnsi"/>
          <w:bCs/>
          <w:sz w:val="20"/>
          <w:szCs w:val="20"/>
          <w:lang w:val="es-PE" w:bidi="ar-SY"/>
        </w:rPr>
        <w:t xml:space="preserve"> al señor Apaza Valer</w:t>
      </w:r>
      <w:r w:rsidR="00484798" w:rsidRPr="002417F7">
        <w:rPr>
          <w:rFonts w:asciiTheme="majorHAnsi" w:hAnsiTheme="majorHAnsi"/>
          <w:bCs/>
          <w:sz w:val="20"/>
          <w:szCs w:val="20"/>
          <w:lang w:val="es-PE" w:bidi="ar-SY"/>
        </w:rPr>
        <w:t xml:space="preserve">, en tanto los beneficios del régimen minero le permitirían cubrir mejor las enfermedades de hipoacusia neurosensorial bilateral y fibrosis pulmonar que sufre por su constante exposición </w:t>
      </w:r>
      <w:r w:rsidRPr="002417F7">
        <w:rPr>
          <w:rFonts w:asciiTheme="majorHAnsi" w:hAnsiTheme="majorHAnsi"/>
          <w:bCs/>
          <w:sz w:val="20"/>
          <w:szCs w:val="20"/>
          <w:lang w:val="es-PE" w:bidi="ar-SY"/>
        </w:rPr>
        <w:t>a</w:t>
      </w:r>
      <w:r w:rsidR="00484798" w:rsidRPr="002417F7">
        <w:rPr>
          <w:rFonts w:asciiTheme="majorHAnsi" w:hAnsiTheme="majorHAnsi"/>
          <w:bCs/>
          <w:sz w:val="20"/>
          <w:szCs w:val="20"/>
          <w:lang w:val="es-PE" w:bidi="ar-SY"/>
        </w:rPr>
        <w:t xml:space="preserve"> áreas t</w:t>
      </w:r>
      <w:r w:rsidR="00062AB8" w:rsidRPr="002417F7">
        <w:rPr>
          <w:rFonts w:asciiTheme="majorHAnsi" w:hAnsiTheme="majorHAnsi"/>
          <w:bCs/>
          <w:sz w:val="20"/>
          <w:szCs w:val="20"/>
          <w:lang w:val="es-PE" w:bidi="ar-SY"/>
        </w:rPr>
        <w:t>ó</w:t>
      </w:r>
      <w:r w:rsidR="00484798" w:rsidRPr="002417F7">
        <w:rPr>
          <w:rFonts w:asciiTheme="majorHAnsi" w:hAnsiTheme="majorHAnsi"/>
          <w:bCs/>
          <w:sz w:val="20"/>
          <w:szCs w:val="20"/>
          <w:lang w:val="es-PE" w:bidi="ar-SY"/>
        </w:rPr>
        <w:t xml:space="preserve">xicas. </w:t>
      </w:r>
      <w:r w:rsidRPr="002417F7">
        <w:rPr>
          <w:rFonts w:asciiTheme="majorHAnsi" w:hAnsiTheme="majorHAnsi"/>
          <w:bCs/>
          <w:sz w:val="20"/>
          <w:szCs w:val="20"/>
          <w:lang w:val="es-PE" w:bidi="ar-SY"/>
        </w:rPr>
        <w:t xml:space="preserve">Asimismo, destaca que el señor Apaza Valera también posee ceguera en ambos ojos y glaucoma, aunque dichas situaciones no necesariamente son resultado de sus actividades laborales. </w:t>
      </w:r>
    </w:p>
    <w:p w14:paraId="26CB766E" w14:textId="3D360CB4" w:rsidR="00B55582" w:rsidRPr="002417F7" w:rsidRDefault="00B55582" w:rsidP="00717E35">
      <w:pPr>
        <w:pStyle w:val="ListParagraph"/>
        <w:numPr>
          <w:ilvl w:val="0"/>
          <w:numId w:val="103"/>
        </w:numPr>
        <w:spacing w:before="240" w:after="240"/>
        <w:jc w:val="both"/>
        <w:rPr>
          <w:rFonts w:asciiTheme="majorHAnsi" w:hAnsiTheme="majorHAnsi"/>
          <w:bCs/>
          <w:sz w:val="20"/>
          <w:szCs w:val="20"/>
          <w:lang w:val="es-PE" w:bidi="ar-SY"/>
        </w:rPr>
      </w:pPr>
      <w:r w:rsidRPr="002417F7">
        <w:rPr>
          <w:rFonts w:asciiTheme="majorHAnsi" w:hAnsiTheme="majorHAnsi"/>
          <w:bCs/>
          <w:sz w:val="20"/>
          <w:szCs w:val="20"/>
          <w:lang w:val="es-PE" w:bidi="ar-SY"/>
        </w:rPr>
        <w:t>Debido a ello, el 2</w:t>
      </w:r>
      <w:r w:rsidR="00837C06" w:rsidRPr="002417F7">
        <w:rPr>
          <w:rFonts w:asciiTheme="majorHAnsi" w:hAnsiTheme="majorHAnsi"/>
          <w:bCs/>
          <w:sz w:val="20"/>
          <w:szCs w:val="20"/>
          <w:lang w:val="es-PE" w:bidi="ar-SY"/>
        </w:rPr>
        <w:t>7</w:t>
      </w:r>
      <w:r w:rsidRPr="002417F7">
        <w:rPr>
          <w:rFonts w:asciiTheme="majorHAnsi" w:hAnsiTheme="majorHAnsi"/>
          <w:bCs/>
          <w:sz w:val="20"/>
          <w:szCs w:val="20"/>
          <w:lang w:val="es-PE" w:bidi="ar-SY"/>
        </w:rPr>
        <w:t xml:space="preserve"> de noviembre de 2007</w:t>
      </w:r>
      <w:r w:rsidR="00450B39" w:rsidRPr="002417F7">
        <w:rPr>
          <w:rFonts w:asciiTheme="majorHAnsi" w:hAnsiTheme="majorHAnsi"/>
          <w:bCs/>
          <w:sz w:val="20"/>
          <w:szCs w:val="20"/>
          <w:lang w:val="es-PE" w:bidi="ar-SY"/>
        </w:rPr>
        <w:t>, a sus sesenta y siete años,</w:t>
      </w:r>
      <w:r w:rsidRPr="002417F7">
        <w:rPr>
          <w:rFonts w:asciiTheme="majorHAnsi" w:hAnsiTheme="majorHAnsi"/>
          <w:bCs/>
          <w:sz w:val="20"/>
          <w:szCs w:val="20"/>
          <w:lang w:val="es-PE" w:bidi="ar-SY"/>
        </w:rPr>
        <w:t xml:space="preserve"> el señor Apaza Valer solicitó a la </w:t>
      </w:r>
      <w:r w:rsidR="00014196" w:rsidRPr="002417F7">
        <w:rPr>
          <w:rFonts w:asciiTheme="majorHAnsi" w:hAnsiTheme="majorHAnsi"/>
          <w:bCs/>
          <w:sz w:val="20"/>
          <w:szCs w:val="20"/>
          <w:lang w:val="es-PE" w:bidi="ar-SY"/>
        </w:rPr>
        <w:t>Oficina de Normalización Previsional (en adelante</w:t>
      </w:r>
      <w:r w:rsidR="00DE1235" w:rsidRPr="002417F7">
        <w:rPr>
          <w:rFonts w:asciiTheme="majorHAnsi" w:hAnsiTheme="majorHAnsi"/>
          <w:bCs/>
          <w:sz w:val="20"/>
          <w:szCs w:val="20"/>
          <w:lang w:val="es-PE" w:bidi="ar-SY"/>
        </w:rPr>
        <w:t>:</w:t>
      </w:r>
      <w:r w:rsidR="00014196" w:rsidRPr="002417F7">
        <w:rPr>
          <w:rFonts w:asciiTheme="majorHAnsi" w:hAnsiTheme="majorHAnsi"/>
          <w:bCs/>
          <w:sz w:val="20"/>
          <w:szCs w:val="20"/>
          <w:lang w:val="es-PE" w:bidi="ar-SY"/>
        </w:rPr>
        <w:t xml:space="preserve"> </w:t>
      </w:r>
      <w:r w:rsidR="00DE1235" w:rsidRPr="002417F7">
        <w:rPr>
          <w:rFonts w:asciiTheme="majorHAnsi" w:hAnsiTheme="majorHAnsi"/>
          <w:bCs/>
          <w:sz w:val="20"/>
          <w:szCs w:val="20"/>
          <w:lang w:val="es-PE" w:bidi="ar-SY"/>
        </w:rPr>
        <w:t>“</w:t>
      </w:r>
      <w:r w:rsidR="00014196" w:rsidRPr="002417F7">
        <w:rPr>
          <w:rFonts w:asciiTheme="majorHAnsi" w:hAnsiTheme="majorHAnsi"/>
          <w:bCs/>
          <w:sz w:val="20"/>
          <w:szCs w:val="20"/>
          <w:lang w:val="es-PE" w:bidi="ar-SY"/>
        </w:rPr>
        <w:t>ONP</w:t>
      </w:r>
      <w:r w:rsidR="00DE1235" w:rsidRPr="002417F7">
        <w:rPr>
          <w:rFonts w:asciiTheme="majorHAnsi" w:hAnsiTheme="majorHAnsi"/>
          <w:bCs/>
          <w:sz w:val="20"/>
          <w:szCs w:val="20"/>
          <w:lang w:val="es-PE" w:bidi="ar-SY"/>
        </w:rPr>
        <w:t>”</w:t>
      </w:r>
      <w:r w:rsidR="00014196" w:rsidRPr="002417F7">
        <w:rPr>
          <w:rFonts w:asciiTheme="majorHAnsi" w:hAnsiTheme="majorHAnsi"/>
          <w:bCs/>
          <w:sz w:val="20"/>
          <w:szCs w:val="20"/>
          <w:lang w:val="es-PE" w:bidi="ar-SY"/>
        </w:rPr>
        <w:t>)</w:t>
      </w:r>
      <w:r w:rsidRPr="002417F7">
        <w:rPr>
          <w:rFonts w:asciiTheme="majorHAnsi" w:hAnsiTheme="majorHAnsi"/>
          <w:bCs/>
          <w:sz w:val="20"/>
          <w:szCs w:val="20"/>
          <w:lang w:val="es-PE" w:bidi="ar-SY"/>
        </w:rPr>
        <w:t xml:space="preserve"> </w:t>
      </w:r>
      <w:r w:rsidR="00717E35" w:rsidRPr="002417F7">
        <w:rPr>
          <w:rFonts w:asciiTheme="majorHAnsi" w:hAnsiTheme="majorHAnsi"/>
          <w:bCs/>
          <w:sz w:val="20"/>
          <w:szCs w:val="20"/>
          <w:lang w:val="es-PE" w:bidi="ar-SY"/>
        </w:rPr>
        <w:t xml:space="preserve">la modificación de su régimen pensionario, a efectos de recibir una jubilación </w:t>
      </w:r>
      <w:r w:rsidRPr="002417F7">
        <w:rPr>
          <w:rFonts w:asciiTheme="majorHAnsi" w:hAnsiTheme="majorHAnsi"/>
          <w:bCs/>
          <w:sz w:val="20"/>
          <w:szCs w:val="20"/>
          <w:lang w:val="es-PE" w:bidi="ar-SY"/>
        </w:rPr>
        <w:t xml:space="preserve">con base en el régimen minero. Ante la falta de respuesta, el 26 de diciembre de 2007 </w:t>
      </w:r>
      <w:r w:rsidR="00802C81" w:rsidRPr="002417F7">
        <w:rPr>
          <w:rFonts w:asciiTheme="majorHAnsi" w:hAnsiTheme="majorHAnsi"/>
          <w:bCs/>
          <w:sz w:val="20"/>
          <w:szCs w:val="20"/>
          <w:lang w:val="es-PE" w:bidi="ar-SY"/>
        </w:rPr>
        <w:t>aquel</w:t>
      </w:r>
      <w:r w:rsidR="00484798" w:rsidRPr="002417F7">
        <w:rPr>
          <w:rFonts w:asciiTheme="majorHAnsi" w:hAnsiTheme="majorHAnsi"/>
          <w:bCs/>
          <w:sz w:val="20"/>
          <w:szCs w:val="20"/>
          <w:lang w:val="es-PE" w:bidi="ar-SY"/>
        </w:rPr>
        <w:t xml:space="preserve"> </w:t>
      </w:r>
      <w:r w:rsidRPr="002417F7">
        <w:rPr>
          <w:rFonts w:asciiTheme="majorHAnsi" w:hAnsiTheme="majorHAnsi"/>
          <w:bCs/>
          <w:sz w:val="20"/>
          <w:szCs w:val="20"/>
          <w:lang w:val="es-PE" w:bidi="ar-SY"/>
        </w:rPr>
        <w:t xml:space="preserve">interpuso un </w:t>
      </w:r>
      <w:r w:rsidR="00484798" w:rsidRPr="002417F7">
        <w:rPr>
          <w:rFonts w:asciiTheme="majorHAnsi" w:hAnsiTheme="majorHAnsi"/>
          <w:bCs/>
          <w:sz w:val="20"/>
          <w:szCs w:val="20"/>
          <w:lang w:val="es-PE" w:bidi="ar-SY"/>
        </w:rPr>
        <w:t>recurso de apelación en sede administrativ</w:t>
      </w:r>
      <w:r w:rsidR="00450B39" w:rsidRPr="002417F7">
        <w:rPr>
          <w:rFonts w:asciiTheme="majorHAnsi" w:hAnsiTheme="majorHAnsi"/>
          <w:bCs/>
          <w:sz w:val="20"/>
          <w:szCs w:val="20"/>
          <w:lang w:val="es-PE" w:bidi="ar-SY"/>
        </w:rPr>
        <w:t>a</w:t>
      </w:r>
      <w:r w:rsidR="00484798" w:rsidRPr="002417F7">
        <w:rPr>
          <w:rFonts w:asciiTheme="majorHAnsi" w:hAnsiTheme="majorHAnsi"/>
          <w:bCs/>
          <w:sz w:val="20"/>
          <w:szCs w:val="20"/>
          <w:lang w:val="es-PE" w:bidi="ar-SY"/>
        </w:rPr>
        <w:t xml:space="preserve">. No obstante, </w:t>
      </w:r>
      <w:r w:rsidR="00802C81" w:rsidRPr="002417F7">
        <w:rPr>
          <w:rFonts w:asciiTheme="majorHAnsi" w:hAnsiTheme="majorHAnsi"/>
          <w:bCs/>
          <w:sz w:val="20"/>
          <w:szCs w:val="20"/>
          <w:lang w:val="es-PE" w:bidi="ar-SY"/>
        </w:rPr>
        <w:t>sostienen los peticionarios</w:t>
      </w:r>
      <w:r w:rsidR="00146C8C" w:rsidRPr="002417F7">
        <w:rPr>
          <w:rFonts w:asciiTheme="majorHAnsi" w:hAnsiTheme="majorHAnsi"/>
          <w:bCs/>
          <w:sz w:val="20"/>
          <w:szCs w:val="20"/>
          <w:lang w:val="es-PE" w:bidi="ar-SY"/>
        </w:rPr>
        <w:t xml:space="preserve"> </w:t>
      </w:r>
      <w:r w:rsidR="007E32D9" w:rsidRPr="002417F7">
        <w:rPr>
          <w:rFonts w:asciiTheme="majorHAnsi" w:hAnsiTheme="majorHAnsi"/>
          <w:bCs/>
          <w:sz w:val="20"/>
          <w:szCs w:val="20"/>
          <w:lang w:val="es-PE" w:bidi="ar-SY"/>
        </w:rPr>
        <w:t xml:space="preserve">que </w:t>
      </w:r>
      <w:r w:rsidR="00146C8C" w:rsidRPr="002417F7">
        <w:rPr>
          <w:rFonts w:asciiTheme="majorHAnsi" w:hAnsiTheme="majorHAnsi"/>
          <w:bCs/>
          <w:sz w:val="20"/>
          <w:szCs w:val="20"/>
          <w:lang w:val="es-PE" w:bidi="ar-SY"/>
        </w:rPr>
        <w:t xml:space="preserve">la autoridad administrativa </w:t>
      </w:r>
      <w:r w:rsidR="00484798" w:rsidRPr="002417F7">
        <w:rPr>
          <w:rFonts w:asciiTheme="majorHAnsi" w:hAnsiTheme="majorHAnsi"/>
          <w:bCs/>
          <w:sz w:val="20"/>
          <w:szCs w:val="20"/>
          <w:lang w:val="es-PE" w:bidi="ar-SY"/>
        </w:rPr>
        <w:t xml:space="preserve">tampoco </w:t>
      </w:r>
      <w:r w:rsidRPr="002417F7">
        <w:rPr>
          <w:rFonts w:asciiTheme="majorHAnsi" w:hAnsiTheme="majorHAnsi"/>
          <w:bCs/>
          <w:sz w:val="20"/>
          <w:szCs w:val="20"/>
          <w:lang w:val="es-PE" w:bidi="ar-SY"/>
        </w:rPr>
        <w:t xml:space="preserve">brindó una </w:t>
      </w:r>
      <w:r w:rsidR="00484798" w:rsidRPr="002417F7">
        <w:rPr>
          <w:rFonts w:asciiTheme="majorHAnsi" w:hAnsiTheme="majorHAnsi"/>
          <w:bCs/>
          <w:sz w:val="20"/>
          <w:szCs w:val="20"/>
          <w:lang w:val="es-PE" w:bidi="ar-SY"/>
        </w:rPr>
        <w:t xml:space="preserve">respuesta conforme a los plazos previstos en el ordenamiento peruano. </w:t>
      </w:r>
    </w:p>
    <w:p w14:paraId="78027A26" w14:textId="0FCFF37E" w:rsidR="00E049AF" w:rsidRPr="002417F7" w:rsidRDefault="00484798" w:rsidP="00E049AF">
      <w:pPr>
        <w:pStyle w:val="ListParagraph"/>
        <w:numPr>
          <w:ilvl w:val="0"/>
          <w:numId w:val="103"/>
        </w:numPr>
        <w:spacing w:before="240" w:after="240"/>
        <w:jc w:val="both"/>
        <w:rPr>
          <w:rFonts w:asciiTheme="majorHAnsi" w:hAnsiTheme="majorHAnsi"/>
          <w:bCs/>
          <w:sz w:val="20"/>
          <w:szCs w:val="20"/>
          <w:lang w:val="es-PE" w:bidi="ar-SY"/>
        </w:rPr>
      </w:pPr>
      <w:r w:rsidRPr="002417F7">
        <w:rPr>
          <w:rFonts w:asciiTheme="majorHAnsi" w:hAnsiTheme="majorHAnsi"/>
          <w:bCs/>
          <w:sz w:val="20"/>
          <w:szCs w:val="20"/>
          <w:lang w:val="es-PE" w:bidi="ar-SY"/>
        </w:rPr>
        <w:t xml:space="preserve">Frente a este silencio, la </w:t>
      </w:r>
      <w:r w:rsidR="009F22D4" w:rsidRPr="002417F7">
        <w:rPr>
          <w:rFonts w:asciiTheme="majorHAnsi" w:hAnsiTheme="majorHAnsi"/>
          <w:bCs/>
          <w:sz w:val="20"/>
          <w:szCs w:val="20"/>
          <w:lang w:val="es-PE" w:bidi="ar-SY"/>
        </w:rPr>
        <w:t xml:space="preserve">presunta víctima </w:t>
      </w:r>
      <w:r w:rsidR="00F52F54" w:rsidRPr="002417F7">
        <w:rPr>
          <w:rFonts w:asciiTheme="majorHAnsi" w:hAnsiTheme="majorHAnsi"/>
          <w:bCs/>
          <w:sz w:val="20"/>
          <w:szCs w:val="20"/>
          <w:lang w:val="es-PE" w:bidi="ar-SY"/>
        </w:rPr>
        <w:t xml:space="preserve">inició </w:t>
      </w:r>
      <w:r w:rsidR="009F22D4" w:rsidRPr="002417F7">
        <w:rPr>
          <w:rFonts w:asciiTheme="majorHAnsi" w:hAnsiTheme="majorHAnsi"/>
          <w:bCs/>
          <w:sz w:val="20"/>
          <w:szCs w:val="20"/>
          <w:lang w:val="es-PE" w:bidi="ar-SY"/>
        </w:rPr>
        <w:t xml:space="preserve">un proceso </w:t>
      </w:r>
      <w:r w:rsidR="00F52F54" w:rsidRPr="002417F7">
        <w:rPr>
          <w:rFonts w:asciiTheme="majorHAnsi" w:hAnsiTheme="majorHAnsi"/>
          <w:bCs/>
          <w:sz w:val="20"/>
          <w:szCs w:val="20"/>
          <w:lang w:val="es-PE" w:bidi="ar-SY"/>
        </w:rPr>
        <w:t xml:space="preserve">contencioso administrativo </w:t>
      </w:r>
      <w:r w:rsidR="009F22D4" w:rsidRPr="002417F7">
        <w:rPr>
          <w:rFonts w:asciiTheme="majorHAnsi" w:hAnsiTheme="majorHAnsi"/>
          <w:bCs/>
          <w:sz w:val="20"/>
          <w:szCs w:val="20"/>
          <w:lang w:val="es-PE" w:bidi="ar-SY"/>
        </w:rPr>
        <w:t>en sede judicial</w:t>
      </w:r>
      <w:r w:rsidR="00014196" w:rsidRPr="002417F7">
        <w:rPr>
          <w:rFonts w:asciiTheme="majorHAnsi" w:hAnsiTheme="majorHAnsi"/>
          <w:bCs/>
          <w:sz w:val="20"/>
          <w:szCs w:val="20"/>
          <w:lang w:val="es-PE" w:bidi="ar-SY"/>
        </w:rPr>
        <w:t xml:space="preserve"> contra la ONP</w:t>
      </w:r>
      <w:r w:rsidR="00F52F54" w:rsidRPr="002417F7">
        <w:rPr>
          <w:rFonts w:asciiTheme="majorHAnsi" w:hAnsiTheme="majorHAnsi"/>
          <w:bCs/>
          <w:sz w:val="20"/>
          <w:szCs w:val="20"/>
          <w:lang w:val="es-PE" w:bidi="ar-SY"/>
        </w:rPr>
        <w:t xml:space="preserve">, </w:t>
      </w:r>
      <w:r w:rsidR="002417F7" w:rsidRPr="002417F7">
        <w:rPr>
          <w:rFonts w:asciiTheme="majorHAnsi" w:hAnsiTheme="majorHAnsi"/>
          <w:bCs/>
          <w:sz w:val="20"/>
          <w:szCs w:val="20"/>
          <w:lang w:val="es-PE" w:bidi="ar-SY"/>
        </w:rPr>
        <w:t>para</w:t>
      </w:r>
      <w:r w:rsidR="00F52F54" w:rsidRPr="002417F7">
        <w:rPr>
          <w:rFonts w:asciiTheme="majorHAnsi" w:hAnsiTheme="majorHAnsi"/>
          <w:bCs/>
          <w:sz w:val="20"/>
          <w:szCs w:val="20"/>
          <w:lang w:val="es-PE" w:bidi="ar-SY"/>
        </w:rPr>
        <w:t xml:space="preserve"> lograr la modificación de su régimen previsional</w:t>
      </w:r>
      <w:r w:rsidR="009F22D4" w:rsidRPr="002417F7">
        <w:rPr>
          <w:rFonts w:asciiTheme="majorHAnsi" w:hAnsiTheme="majorHAnsi"/>
          <w:bCs/>
          <w:sz w:val="20"/>
          <w:szCs w:val="20"/>
          <w:lang w:val="es-PE" w:bidi="ar-SY"/>
        </w:rPr>
        <w:t>. Sobre este punto, la parte peticionaria explica que</w:t>
      </w:r>
      <w:r w:rsidR="00E51367" w:rsidRPr="002417F7">
        <w:rPr>
          <w:rFonts w:asciiTheme="majorHAnsi" w:hAnsiTheme="majorHAnsi"/>
          <w:bCs/>
          <w:sz w:val="20"/>
          <w:szCs w:val="20"/>
          <w:lang w:val="es-PE" w:bidi="ar-SY"/>
        </w:rPr>
        <w:t>,</w:t>
      </w:r>
      <w:r w:rsidR="009F22D4" w:rsidRPr="002417F7">
        <w:rPr>
          <w:rFonts w:asciiTheme="majorHAnsi" w:hAnsiTheme="majorHAnsi"/>
          <w:bCs/>
          <w:sz w:val="20"/>
          <w:szCs w:val="20"/>
          <w:lang w:val="es-PE" w:bidi="ar-SY"/>
        </w:rPr>
        <w:t xml:space="preserve"> si bien entre el 2007 y el 2013 los órganos judiciales emitieron sentencias que resolvían favorablemente las pretensiones del señor Apaza Valer, </w:t>
      </w:r>
      <w:r w:rsidR="001819B2" w:rsidRPr="002417F7">
        <w:rPr>
          <w:rFonts w:asciiTheme="majorHAnsi" w:hAnsiTheme="majorHAnsi"/>
          <w:bCs/>
          <w:sz w:val="20"/>
          <w:szCs w:val="20"/>
          <w:lang w:val="es-PE" w:bidi="ar-SY"/>
        </w:rPr>
        <w:t xml:space="preserve">la Corte Suprema las declaró nulas y ordenó el reinicio del proceso. Una vez reiniciado, el 2 de septiembre de 2014 </w:t>
      </w:r>
      <w:r w:rsidR="00717E35" w:rsidRPr="002417F7">
        <w:rPr>
          <w:rFonts w:asciiTheme="majorHAnsi" w:hAnsiTheme="majorHAnsi"/>
          <w:bCs/>
          <w:sz w:val="20"/>
          <w:szCs w:val="20"/>
          <w:lang w:val="es-PE" w:bidi="ar-SY"/>
        </w:rPr>
        <w:t>el Segundo Juzgado Especializado en lo Civil de la Corte Superior de Justicia de Arequipa</w:t>
      </w:r>
      <w:r w:rsidR="00871DEE" w:rsidRPr="002417F7">
        <w:rPr>
          <w:rFonts w:asciiTheme="majorHAnsi" w:hAnsiTheme="majorHAnsi"/>
          <w:bCs/>
          <w:sz w:val="20"/>
          <w:szCs w:val="20"/>
          <w:lang w:val="es-PE" w:bidi="ar-SY"/>
        </w:rPr>
        <w:t xml:space="preserve">, </w:t>
      </w:r>
      <w:r w:rsidR="007E32D9" w:rsidRPr="002417F7">
        <w:rPr>
          <w:rFonts w:asciiTheme="majorHAnsi" w:hAnsiTheme="majorHAnsi"/>
          <w:bCs/>
          <w:sz w:val="20"/>
          <w:szCs w:val="20"/>
          <w:lang w:val="es-PE" w:bidi="ar-SY"/>
        </w:rPr>
        <w:t xml:space="preserve">mediante la </w:t>
      </w:r>
      <w:r w:rsidR="00871DEE" w:rsidRPr="002417F7">
        <w:rPr>
          <w:rFonts w:asciiTheme="majorHAnsi" w:hAnsiTheme="majorHAnsi"/>
          <w:bCs/>
          <w:sz w:val="20"/>
          <w:szCs w:val="20"/>
          <w:lang w:val="es-PE" w:bidi="ar-SY"/>
        </w:rPr>
        <w:t>sentencia N.º 167-2015,</w:t>
      </w:r>
      <w:r w:rsidR="001819B2" w:rsidRPr="002417F7">
        <w:rPr>
          <w:rFonts w:asciiTheme="majorHAnsi" w:hAnsiTheme="majorHAnsi"/>
          <w:bCs/>
          <w:sz w:val="20"/>
          <w:szCs w:val="20"/>
          <w:lang w:val="es-PE" w:bidi="ar-SY"/>
        </w:rPr>
        <w:t xml:space="preserve"> </w:t>
      </w:r>
      <w:r w:rsidR="007E32D9" w:rsidRPr="002417F7">
        <w:rPr>
          <w:rFonts w:asciiTheme="majorHAnsi" w:hAnsiTheme="majorHAnsi"/>
          <w:bCs/>
          <w:sz w:val="20"/>
          <w:szCs w:val="20"/>
          <w:lang w:val="es-PE" w:bidi="ar-SY"/>
        </w:rPr>
        <w:t>declaró</w:t>
      </w:r>
      <w:r w:rsidR="001819B2" w:rsidRPr="002417F7">
        <w:rPr>
          <w:rFonts w:asciiTheme="majorHAnsi" w:hAnsiTheme="majorHAnsi"/>
          <w:bCs/>
          <w:sz w:val="20"/>
          <w:szCs w:val="20"/>
          <w:lang w:val="es-PE" w:bidi="ar-SY"/>
        </w:rPr>
        <w:t xml:space="preserve"> fundada la demanda en primera instancia, arguyendo que la presunta víctima cumplía con el requisito de haber laborado con exposición a riesgos de toxicidad. Así, dicha instancia indicó que el certificado médico del 2007 aportado por el demandante acreditaba sus enfermedades</w:t>
      </w:r>
      <w:r w:rsidR="00A4221C" w:rsidRPr="002417F7">
        <w:rPr>
          <w:rFonts w:asciiTheme="majorHAnsi" w:hAnsiTheme="majorHAnsi"/>
          <w:bCs/>
          <w:sz w:val="20"/>
          <w:szCs w:val="20"/>
          <w:lang w:val="es-PE" w:bidi="ar-SY"/>
        </w:rPr>
        <w:t>;</w:t>
      </w:r>
      <w:r w:rsidR="001819B2" w:rsidRPr="002417F7">
        <w:rPr>
          <w:rFonts w:asciiTheme="majorHAnsi" w:hAnsiTheme="majorHAnsi"/>
          <w:bCs/>
          <w:sz w:val="20"/>
          <w:szCs w:val="20"/>
          <w:lang w:val="es-PE" w:bidi="ar-SY"/>
        </w:rPr>
        <w:t xml:space="preserve"> </w:t>
      </w:r>
      <w:r w:rsidR="00631E34" w:rsidRPr="002417F7">
        <w:rPr>
          <w:rFonts w:asciiTheme="majorHAnsi" w:hAnsiTheme="majorHAnsi"/>
          <w:bCs/>
          <w:sz w:val="20"/>
          <w:szCs w:val="20"/>
          <w:lang w:val="es-PE" w:bidi="ar-SY"/>
        </w:rPr>
        <w:t>por tanto</w:t>
      </w:r>
      <w:r w:rsidR="00A4221C" w:rsidRPr="002417F7">
        <w:rPr>
          <w:rFonts w:asciiTheme="majorHAnsi" w:hAnsiTheme="majorHAnsi"/>
          <w:bCs/>
          <w:sz w:val="20"/>
          <w:szCs w:val="20"/>
          <w:lang w:val="es-PE" w:bidi="ar-SY"/>
        </w:rPr>
        <w:t>,</w:t>
      </w:r>
      <w:r w:rsidR="001819B2" w:rsidRPr="002417F7">
        <w:rPr>
          <w:rFonts w:asciiTheme="majorHAnsi" w:hAnsiTheme="majorHAnsi"/>
          <w:bCs/>
          <w:sz w:val="20"/>
          <w:szCs w:val="20"/>
          <w:lang w:val="es-PE" w:bidi="ar-SY"/>
        </w:rPr>
        <w:t xml:space="preserve"> poseía suficiente valor probatorio para demostrar su exposición a áreas tóxicas durante su trabajo en la minera. Además, en tal decisión también se valoraron las boletas que recibía el señor Apaza Valer, las cuales contenían un concepto remunerativo por trabajar expuesto a toxicidad. </w:t>
      </w:r>
    </w:p>
    <w:p w14:paraId="296F82B5" w14:textId="1D31E8D5" w:rsidR="000612D7" w:rsidRPr="002417F7" w:rsidRDefault="000612D7" w:rsidP="000612D7">
      <w:pPr>
        <w:pStyle w:val="ListParagraph"/>
        <w:numPr>
          <w:ilvl w:val="0"/>
          <w:numId w:val="103"/>
        </w:numPr>
        <w:spacing w:before="240" w:after="240"/>
        <w:jc w:val="both"/>
        <w:rPr>
          <w:rFonts w:asciiTheme="majorHAnsi" w:hAnsiTheme="majorHAnsi"/>
          <w:bCs/>
          <w:sz w:val="20"/>
          <w:szCs w:val="20"/>
          <w:lang w:val="es-PE" w:bidi="ar-SY"/>
        </w:rPr>
      </w:pPr>
      <w:r w:rsidRPr="002417F7">
        <w:rPr>
          <w:rFonts w:asciiTheme="majorHAnsi" w:hAnsiTheme="majorHAnsi"/>
          <w:bCs/>
          <w:sz w:val="20"/>
          <w:szCs w:val="20"/>
          <w:lang w:val="es-PE" w:bidi="ar-SY"/>
        </w:rPr>
        <w:t xml:space="preserve">No obstante, el 11 de mayo de 2015 la Primera Sala Civil de la Corte Superior de Justicia de Arequipa, mediante la sentencia N.º 167-2015 de segunda instancia, revocó tal decisión y declaró infundada la demanda, sosteniendo que el señor Apaza Valer no cumplía con los requisitos para acceder al régimen previsional por actividades mineras. Para sustentar esta posición, la referida instancia sostuvo que las pruebas aportadas por la presunta víctima no demostraban que </w:t>
      </w:r>
      <w:r w:rsidR="007F31C0" w:rsidRPr="002417F7">
        <w:rPr>
          <w:rFonts w:asciiTheme="majorHAnsi" w:hAnsiTheme="majorHAnsi"/>
          <w:bCs/>
          <w:sz w:val="20"/>
          <w:szCs w:val="20"/>
          <w:lang w:val="es-PE" w:bidi="ar-SY"/>
        </w:rPr>
        <w:t xml:space="preserve">hubiera </w:t>
      </w:r>
      <w:r w:rsidRPr="002417F7">
        <w:rPr>
          <w:rFonts w:asciiTheme="majorHAnsi" w:hAnsiTheme="majorHAnsi"/>
          <w:bCs/>
          <w:sz w:val="20"/>
          <w:szCs w:val="20"/>
          <w:lang w:val="es-PE" w:bidi="ar-SY"/>
        </w:rPr>
        <w:t xml:space="preserve">estado expuesto a situaciones tóxicas, al considerar que las enfermedades diagnosticadas en el 2007 pudieron haber tenido otras causas. Asimismo, arguyó </w:t>
      </w:r>
      <w:r w:rsidR="0010617C" w:rsidRPr="002417F7">
        <w:rPr>
          <w:rFonts w:asciiTheme="majorHAnsi" w:hAnsiTheme="majorHAnsi"/>
          <w:bCs/>
          <w:sz w:val="20"/>
          <w:szCs w:val="20"/>
          <w:lang w:val="es-PE" w:bidi="ar-SY"/>
        </w:rPr>
        <w:t>que</w:t>
      </w:r>
      <w:r w:rsidRPr="002417F7">
        <w:rPr>
          <w:rFonts w:asciiTheme="majorHAnsi" w:hAnsiTheme="majorHAnsi"/>
          <w:bCs/>
          <w:sz w:val="20"/>
          <w:szCs w:val="20"/>
          <w:lang w:val="es-PE" w:bidi="ar-SY"/>
        </w:rPr>
        <w:t xml:space="preserve"> si bien la presunta víctima tenía fibrosis pulmonar, las normas vigentes al momento de su cese no catalogaba</w:t>
      </w:r>
      <w:r w:rsidR="0010617C" w:rsidRPr="002417F7">
        <w:rPr>
          <w:rFonts w:asciiTheme="majorHAnsi" w:hAnsiTheme="majorHAnsi"/>
          <w:bCs/>
          <w:sz w:val="20"/>
          <w:szCs w:val="20"/>
          <w:lang w:val="es-PE" w:bidi="ar-SY"/>
        </w:rPr>
        <w:t>n</w:t>
      </w:r>
      <w:r w:rsidRPr="002417F7">
        <w:rPr>
          <w:rFonts w:asciiTheme="majorHAnsi" w:hAnsiTheme="majorHAnsi"/>
          <w:bCs/>
          <w:sz w:val="20"/>
          <w:szCs w:val="20"/>
          <w:lang w:val="es-PE" w:bidi="ar-SY"/>
        </w:rPr>
        <w:t xml:space="preserve"> tal afección como una enfermedad profesional</w:t>
      </w:r>
      <w:r w:rsidR="00E16273" w:rsidRPr="002417F7">
        <w:rPr>
          <w:rFonts w:asciiTheme="majorHAnsi" w:hAnsiTheme="majorHAnsi"/>
          <w:bCs/>
          <w:sz w:val="20"/>
          <w:szCs w:val="20"/>
          <w:lang w:val="es-PE" w:bidi="ar-SY"/>
        </w:rPr>
        <w:t>;</w:t>
      </w:r>
      <w:r w:rsidRPr="002417F7">
        <w:rPr>
          <w:rFonts w:asciiTheme="majorHAnsi" w:hAnsiTheme="majorHAnsi"/>
          <w:bCs/>
          <w:sz w:val="20"/>
          <w:szCs w:val="20"/>
          <w:lang w:val="es-PE" w:bidi="ar-SY"/>
        </w:rPr>
        <w:t xml:space="preserve"> y</w:t>
      </w:r>
      <w:r w:rsidR="00A6271B" w:rsidRPr="002417F7">
        <w:rPr>
          <w:rFonts w:asciiTheme="majorHAnsi" w:hAnsiTheme="majorHAnsi"/>
          <w:bCs/>
          <w:sz w:val="20"/>
          <w:szCs w:val="20"/>
          <w:lang w:val="es-PE" w:bidi="ar-SY"/>
        </w:rPr>
        <w:t>,</w:t>
      </w:r>
      <w:r w:rsidRPr="002417F7">
        <w:rPr>
          <w:rFonts w:asciiTheme="majorHAnsi" w:hAnsiTheme="majorHAnsi"/>
          <w:bCs/>
          <w:sz w:val="20"/>
          <w:szCs w:val="20"/>
          <w:lang w:val="es-PE" w:bidi="ar-SY"/>
        </w:rPr>
        <w:t xml:space="preserve"> por ende, no estaba acreditado el nexo causal entre </w:t>
      </w:r>
      <w:r w:rsidR="0010617C" w:rsidRPr="002417F7">
        <w:rPr>
          <w:rFonts w:asciiTheme="majorHAnsi" w:hAnsiTheme="majorHAnsi"/>
          <w:bCs/>
          <w:sz w:val="20"/>
          <w:szCs w:val="20"/>
          <w:lang w:val="es-PE" w:bidi="ar-SY"/>
        </w:rPr>
        <w:t>dicha</w:t>
      </w:r>
      <w:r w:rsidRPr="002417F7">
        <w:rPr>
          <w:rFonts w:asciiTheme="majorHAnsi" w:hAnsiTheme="majorHAnsi"/>
          <w:bCs/>
          <w:sz w:val="20"/>
          <w:szCs w:val="20"/>
          <w:lang w:val="es-PE" w:bidi="ar-SY"/>
        </w:rPr>
        <w:t xml:space="preserve"> dolencia y la labor realizada. A continuación, se transcriben los fundamentos de la decisión:</w:t>
      </w:r>
    </w:p>
    <w:p w14:paraId="487B739E" w14:textId="587C3DD6" w:rsidR="00A80655" w:rsidRPr="002417F7" w:rsidRDefault="002D4C9D" w:rsidP="00E16273">
      <w:pPr>
        <w:pStyle w:val="ListParagraph"/>
        <w:spacing w:before="240" w:after="240"/>
        <w:ind w:right="720"/>
        <w:jc w:val="both"/>
        <w:rPr>
          <w:rFonts w:asciiTheme="majorHAnsi" w:hAnsiTheme="majorHAnsi"/>
          <w:bCs/>
          <w:sz w:val="20"/>
          <w:szCs w:val="20"/>
          <w:lang w:val="es-PE" w:bidi="ar-SY"/>
        </w:rPr>
      </w:pPr>
      <w:r w:rsidRPr="002417F7">
        <w:rPr>
          <w:rFonts w:asciiTheme="majorHAnsi" w:hAnsiTheme="majorHAnsi"/>
          <w:bCs/>
          <w:sz w:val="20"/>
          <w:szCs w:val="20"/>
          <w:lang w:val="es-PE" w:bidi="ar-SY"/>
        </w:rPr>
        <w:t xml:space="preserve">4.2.1.- </w:t>
      </w:r>
      <w:r w:rsidR="0056242A" w:rsidRPr="002417F7">
        <w:rPr>
          <w:rFonts w:asciiTheme="majorHAnsi" w:hAnsiTheme="majorHAnsi"/>
          <w:bCs/>
          <w:sz w:val="20"/>
          <w:szCs w:val="20"/>
          <w:lang w:val="es-PE" w:bidi="ar-SY"/>
        </w:rPr>
        <w:t xml:space="preserve">(…) podemos concluir, que el demandante laboró en una Empresa Minera y las labores desarrolladas fueron el de seguridad, y no ha realizado labores extractivas en las minas a tajo abierto y </w:t>
      </w:r>
      <w:r w:rsidR="0010617C" w:rsidRPr="002417F7">
        <w:rPr>
          <w:rFonts w:asciiTheme="majorHAnsi" w:hAnsiTheme="majorHAnsi"/>
          <w:bCs/>
          <w:sz w:val="20"/>
          <w:szCs w:val="20"/>
          <w:lang w:val="es-PE" w:bidi="ar-SY"/>
        </w:rPr>
        <w:t>menos labores expuestas</w:t>
      </w:r>
      <w:r w:rsidR="0056242A" w:rsidRPr="002417F7">
        <w:rPr>
          <w:rFonts w:asciiTheme="majorHAnsi" w:hAnsiTheme="majorHAnsi"/>
          <w:bCs/>
          <w:sz w:val="20"/>
          <w:szCs w:val="20"/>
          <w:lang w:val="es-PE" w:bidi="ar-SY"/>
        </w:rPr>
        <w:t xml:space="preserve"> a los riegos de toxicidad, peligrosidad e insalubridad. Por otro lado</w:t>
      </w:r>
      <w:r w:rsidRPr="002417F7">
        <w:rPr>
          <w:rFonts w:asciiTheme="majorHAnsi" w:hAnsiTheme="majorHAnsi"/>
          <w:bCs/>
          <w:sz w:val="20"/>
          <w:szCs w:val="20"/>
          <w:lang w:val="es-PE" w:bidi="ar-SY"/>
        </w:rPr>
        <w:t xml:space="preserve">, si bien en la boleta de pago de folio once al dieciocho aparece pagos por un rubro de tóxico, ello no acredita el nexo causal que pudiera haber existido entre las labores realizadas y las enfermedades </w:t>
      </w:r>
      <w:r w:rsidR="00EA3D42" w:rsidRPr="002417F7">
        <w:rPr>
          <w:rFonts w:asciiTheme="majorHAnsi" w:hAnsiTheme="majorHAnsi"/>
          <w:bCs/>
          <w:sz w:val="20"/>
          <w:szCs w:val="20"/>
          <w:lang w:val="es-PE" w:bidi="ar-SY"/>
        </w:rPr>
        <w:t>diagnosticadas</w:t>
      </w:r>
      <w:r w:rsidRPr="002417F7">
        <w:rPr>
          <w:rFonts w:asciiTheme="majorHAnsi" w:hAnsiTheme="majorHAnsi"/>
          <w:bCs/>
          <w:sz w:val="20"/>
          <w:szCs w:val="20"/>
          <w:lang w:val="es-PE" w:bidi="ar-SY"/>
        </w:rPr>
        <w:t xml:space="preserve"> en el certificado médico de incapacidad de folio diez. 4.2.2.- El Certificado Médico de Incapacidad de folio diez, consigna como diagnóstico de enfermedades, la ceguera de ambos ojos, glaucoma, hipoacusia neurosensorial bilateral y fibrosis del pulmón, pero dicho certificado no está respaldado con otros documentos idóneos a fin de establecer el nexo causal; por lo que podemos concluir que el demandante no ha acreditado haber cumplido con los requisitos para</w:t>
      </w:r>
      <w:r w:rsidR="0002740F" w:rsidRPr="002417F7">
        <w:rPr>
          <w:rFonts w:asciiTheme="majorHAnsi" w:hAnsiTheme="majorHAnsi"/>
          <w:bCs/>
          <w:sz w:val="20"/>
          <w:szCs w:val="20"/>
          <w:lang w:val="es-PE" w:bidi="ar-SY"/>
        </w:rPr>
        <w:t xml:space="preserve"> ser beneficiario de una pensión minera </w:t>
      </w:r>
      <w:r w:rsidR="003B33A3" w:rsidRPr="002417F7">
        <w:rPr>
          <w:rFonts w:asciiTheme="majorHAnsi" w:hAnsiTheme="majorHAnsi"/>
          <w:bCs/>
          <w:sz w:val="20"/>
          <w:szCs w:val="20"/>
          <w:lang w:val="es-PE" w:bidi="ar-SY"/>
        </w:rPr>
        <w:lastRenderedPageBreak/>
        <w:t>conforme a la Ley número 25009. Se agrega que según Resolución de Jubilación número 35830-97-ONP/DC de folio dos, el demandante ha cesado el veinticuatro de mayo de mil no</w:t>
      </w:r>
      <w:r w:rsidR="005407D8" w:rsidRPr="002417F7">
        <w:rPr>
          <w:rFonts w:asciiTheme="majorHAnsi" w:hAnsiTheme="majorHAnsi"/>
          <w:bCs/>
          <w:sz w:val="20"/>
          <w:szCs w:val="20"/>
          <w:lang w:val="es-PE" w:bidi="ar-SY"/>
        </w:rPr>
        <w:t>vecientos noventa y cinco, y el certificado médico, fue e</w:t>
      </w:r>
      <w:r w:rsidR="004F2A2F" w:rsidRPr="002417F7">
        <w:rPr>
          <w:rFonts w:asciiTheme="majorHAnsi" w:hAnsiTheme="majorHAnsi"/>
          <w:bCs/>
          <w:sz w:val="20"/>
          <w:szCs w:val="20"/>
          <w:lang w:val="es-PE" w:bidi="ar-SY"/>
        </w:rPr>
        <w:t xml:space="preserve">xpedido el siete de octubre de dos mil siete, es decir, después de doce años aproximadamente, tiempo en el que el demandante pudiera haber contraído dichas enfermedades por causas distintas a la labor realizada del que ahora goza de una pensión. (…). 4.2.3.- Respecto al fundamento que la fibrosis pulmonar no es una enfermedad profesional: En la recurrida se estima que la fibrosis pulmonar es una enfermedad profesional que surge de la inhalación de algunos agentes químicos como Aluminio y Berilio, los que son de uso en minas, por lo que se asume que el demandante pudo haber estado expuesto a estos agentes químicos y por consiguiente expuesto al riesgo de toxicidad, y como consecuencia de ello contrajo la fibrosis pulmonar. Al efecto, </w:t>
      </w:r>
      <w:r w:rsidR="002431E5" w:rsidRPr="002417F7">
        <w:rPr>
          <w:rFonts w:asciiTheme="majorHAnsi" w:hAnsiTheme="majorHAnsi"/>
          <w:bCs/>
          <w:sz w:val="20"/>
          <w:szCs w:val="20"/>
          <w:lang w:val="es-PE" w:bidi="ar-SY"/>
        </w:rPr>
        <w:t>el Tribunal Constitucional (…) precisa que: “respecto a las enfermedades de fibrosis pulmonar, (…) el artículo 60 del Decreto Supremo número 002-72-TR (…), normas vigentes a la fecha de cese del actor, no la catalogaba como enfermedad profesional</w:t>
      </w:r>
      <w:r w:rsidR="00EA3D42" w:rsidRPr="002417F7">
        <w:rPr>
          <w:rFonts w:asciiTheme="majorHAnsi" w:hAnsiTheme="majorHAnsi"/>
          <w:bCs/>
          <w:sz w:val="20"/>
          <w:szCs w:val="20"/>
          <w:lang w:val="es-PE" w:bidi="ar-SY"/>
        </w:rPr>
        <w:t xml:space="preserve"> (…)”; en el caso de autos, como no se ha acreditado los requisitos para acceder a una pensión minera, no es posible establecer el nexo causal de dicha enfermedad con la labor realizada por el demandante. </w:t>
      </w:r>
    </w:p>
    <w:p w14:paraId="145AC6F9" w14:textId="731DDC04" w:rsidR="00C362D1" w:rsidRPr="002417F7" w:rsidRDefault="00B4030B" w:rsidP="00B4030B">
      <w:pPr>
        <w:pStyle w:val="ListParagraph"/>
        <w:numPr>
          <w:ilvl w:val="0"/>
          <w:numId w:val="103"/>
        </w:numPr>
        <w:spacing w:before="240" w:after="240"/>
        <w:jc w:val="both"/>
        <w:rPr>
          <w:rFonts w:asciiTheme="majorHAnsi" w:hAnsiTheme="majorHAnsi"/>
          <w:bCs/>
          <w:sz w:val="20"/>
          <w:szCs w:val="20"/>
          <w:lang w:val="es-PE" w:bidi="ar-SY"/>
        </w:rPr>
      </w:pPr>
      <w:r w:rsidRPr="002417F7">
        <w:rPr>
          <w:rFonts w:asciiTheme="majorHAnsi" w:hAnsiTheme="majorHAnsi"/>
          <w:bCs/>
          <w:sz w:val="20"/>
          <w:szCs w:val="20"/>
          <w:lang w:val="es-PE" w:bidi="ar-SY"/>
        </w:rPr>
        <w:t xml:space="preserve">La parte peticionaria </w:t>
      </w:r>
      <w:r w:rsidR="002417F7" w:rsidRPr="002417F7">
        <w:rPr>
          <w:rFonts w:asciiTheme="majorHAnsi" w:hAnsiTheme="majorHAnsi"/>
          <w:bCs/>
          <w:sz w:val="20"/>
          <w:szCs w:val="20"/>
          <w:lang w:val="es-PE" w:bidi="ar-SY"/>
        </w:rPr>
        <w:t>resalta</w:t>
      </w:r>
      <w:r w:rsidRPr="002417F7">
        <w:rPr>
          <w:rFonts w:asciiTheme="majorHAnsi" w:hAnsiTheme="majorHAnsi"/>
          <w:bCs/>
          <w:sz w:val="20"/>
          <w:szCs w:val="20"/>
          <w:lang w:val="es-PE" w:bidi="ar-SY"/>
        </w:rPr>
        <w:t xml:space="preserve"> que a pesar de que el señor Apaza Valer presentó un recurso de casación contra la citada determinación, el 25 de abril de 2016 la Corte Suprema de Justicia lo declaró improcedente, al considerar que </w:t>
      </w:r>
      <w:r w:rsidR="00217F08" w:rsidRPr="002417F7">
        <w:rPr>
          <w:rFonts w:asciiTheme="majorHAnsi" w:hAnsiTheme="majorHAnsi"/>
          <w:bCs/>
          <w:sz w:val="20"/>
          <w:szCs w:val="20"/>
          <w:lang w:val="es-PE" w:bidi="ar-SY"/>
        </w:rPr>
        <w:t>no se demostró la presencia de una infracción normativa en la decisión recurrida</w:t>
      </w:r>
      <w:r w:rsidRPr="002417F7">
        <w:rPr>
          <w:rFonts w:asciiTheme="majorHAnsi" w:hAnsiTheme="majorHAnsi"/>
          <w:bCs/>
          <w:sz w:val="20"/>
          <w:szCs w:val="20"/>
          <w:lang w:val="es-PE" w:bidi="ar-SY"/>
        </w:rPr>
        <w:t xml:space="preserve">. </w:t>
      </w:r>
      <w:r w:rsidR="00B84CF2" w:rsidRPr="002417F7">
        <w:rPr>
          <w:rFonts w:asciiTheme="majorHAnsi" w:hAnsiTheme="majorHAnsi"/>
          <w:bCs/>
          <w:sz w:val="20"/>
          <w:szCs w:val="20"/>
          <w:lang w:val="es-PE" w:bidi="ar-SY"/>
        </w:rPr>
        <w:t>Afirma que las autoridades notificaron esta decisión el 31 de mayo de 2016.</w:t>
      </w:r>
    </w:p>
    <w:p w14:paraId="69CB3716" w14:textId="1EBE038E" w:rsidR="00146C8C" w:rsidRPr="002417F7" w:rsidRDefault="00146C8C" w:rsidP="00146C8C">
      <w:pPr>
        <w:pStyle w:val="ListParagraph"/>
        <w:numPr>
          <w:ilvl w:val="0"/>
          <w:numId w:val="103"/>
        </w:numPr>
        <w:spacing w:before="240" w:after="240"/>
        <w:jc w:val="both"/>
        <w:rPr>
          <w:rFonts w:asciiTheme="majorHAnsi" w:hAnsiTheme="majorHAnsi"/>
          <w:bCs/>
          <w:sz w:val="20"/>
          <w:szCs w:val="20"/>
          <w:lang w:val="es-PE" w:bidi="ar-SY"/>
        </w:rPr>
      </w:pPr>
      <w:r w:rsidRPr="002417F7">
        <w:rPr>
          <w:rFonts w:asciiTheme="majorHAnsi" w:hAnsiTheme="majorHAnsi"/>
          <w:bCs/>
          <w:sz w:val="20"/>
          <w:szCs w:val="20"/>
          <w:lang w:val="es-PE" w:bidi="ar-SY"/>
        </w:rPr>
        <w:t xml:space="preserve">Con base en las citadas consideraciones de hecho, la parte peticionaria </w:t>
      </w:r>
      <w:r w:rsidR="00EB3D42" w:rsidRPr="002417F7">
        <w:rPr>
          <w:rFonts w:asciiTheme="majorHAnsi" w:hAnsiTheme="majorHAnsi"/>
          <w:bCs/>
          <w:sz w:val="20"/>
          <w:szCs w:val="20"/>
          <w:lang w:val="es-PE" w:bidi="ar-SY"/>
        </w:rPr>
        <w:t>alega</w:t>
      </w:r>
      <w:r w:rsidRPr="002417F7">
        <w:rPr>
          <w:rFonts w:asciiTheme="majorHAnsi" w:hAnsiTheme="majorHAnsi"/>
          <w:bCs/>
          <w:sz w:val="20"/>
          <w:szCs w:val="20"/>
          <w:lang w:val="es-PE" w:bidi="ar-SY"/>
        </w:rPr>
        <w:t xml:space="preserve"> que </w:t>
      </w:r>
      <w:r w:rsidR="0010617C" w:rsidRPr="002417F7">
        <w:rPr>
          <w:rFonts w:asciiTheme="majorHAnsi" w:hAnsiTheme="majorHAnsi"/>
          <w:bCs/>
          <w:sz w:val="20"/>
          <w:szCs w:val="20"/>
          <w:lang w:val="es-PE" w:bidi="ar-SY"/>
        </w:rPr>
        <w:t>se vulneró el derecho a la seguridad social y al acceso a la justicia del señor Apaza Valer</w:t>
      </w:r>
      <w:r w:rsidRPr="002417F7">
        <w:rPr>
          <w:rFonts w:asciiTheme="majorHAnsi" w:hAnsiTheme="majorHAnsi"/>
          <w:bCs/>
          <w:sz w:val="20"/>
          <w:szCs w:val="20"/>
          <w:lang w:val="es-PE" w:bidi="ar-SY"/>
        </w:rPr>
        <w:t>.</w:t>
      </w:r>
      <w:r w:rsidR="001A10CC" w:rsidRPr="002417F7">
        <w:rPr>
          <w:rFonts w:asciiTheme="majorHAnsi" w:hAnsiTheme="majorHAnsi"/>
          <w:bCs/>
          <w:sz w:val="20"/>
          <w:szCs w:val="20"/>
          <w:lang w:val="es-PE" w:bidi="ar-SY"/>
        </w:rPr>
        <w:t xml:space="preserve"> </w:t>
      </w:r>
      <w:r w:rsidR="00B15AF0" w:rsidRPr="002417F7">
        <w:rPr>
          <w:rFonts w:asciiTheme="majorHAnsi" w:hAnsiTheme="majorHAnsi"/>
          <w:bCs/>
          <w:sz w:val="20"/>
          <w:szCs w:val="20"/>
          <w:lang w:val="es-PE" w:bidi="ar-SY"/>
        </w:rPr>
        <w:t>Destaca que es de público conocimiento que las personas que trabaja</w:t>
      </w:r>
      <w:r w:rsidR="0010617C" w:rsidRPr="002417F7">
        <w:rPr>
          <w:rFonts w:asciiTheme="majorHAnsi" w:hAnsiTheme="majorHAnsi"/>
          <w:bCs/>
          <w:sz w:val="20"/>
          <w:szCs w:val="20"/>
          <w:lang w:val="es-PE" w:bidi="ar-SY"/>
        </w:rPr>
        <w:t>ron</w:t>
      </w:r>
      <w:r w:rsidR="00B15AF0" w:rsidRPr="002417F7">
        <w:rPr>
          <w:rFonts w:asciiTheme="majorHAnsi" w:hAnsiTheme="majorHAnsi"/>
          <w:bCs/>
          <w:sz w:val="20"/>
          <w:szCs w:val="20"/>
          <w:lang w:val="es-PE" w:bidi="ar-SY"/>
        </w:rPr>
        <w:t xml:space="preserve"> en el distrito de La Oroya están sujet</w:t>
      </w:r>
      <w:r w:rsidR="005E7D93" w:rsidRPr="002417F7">
        <w:rPr>
          <w:rFonts w:asciiTheme="majorHAnsi" w:hAnsiTheme="majorHAnsi"/>
          <w:bCs/>
          <w:sz w:val="20"/>
          <w:szCs w:val="20"/>
          <w:lang w:val="es-PE" w:bidi="ar-SY"/>
        </w:rPr>
        <w:t>a</w:t>
      </w:r>
      <w:r w:rsidR="00B15AF0" w:rsidRPr="002417F7">
        <w:rPr>
          <w:rFonts w:asciiTheme="majorHAnsi" w:hAnsiTheme="majorHAnsi"/>
          <w:bCs/>
          <w:sz w:val="20"/>
          <w:szCs w:val="20"/>
          <w:lang w:val="es-PE" w:bidi="ar-SY"/>
        </w:rPr>
        <w:t xml:space="preserve">s a un alto riesgo de toxicidad, debido a las actividades mineras que se realizan en tal localidad.  </w:t>
      </w:r>
      <w:r w:rsidR="00965D28" w:rsidRPr="002417F7">
        <w:rPr>
          <w:rFonts w:asciiTheme="majorHAnsi" w:hAnsiTheme="majorHAnsi"/>
          <w:bCs/>
          <w:sz w:val="20"/>
          <w:szCs w:val="20"/>
          <w:lang w:val="es-PE" w:bidi="ar-SY"/>
        </w:rPr>
        <w:t xml:space="preserve">Considera que la Primera Sala Civil de la Corte Superior de Justicia de Arequipa no cumplió con su deber de buscar la verdad y, debido a ello, no solicitó pruebas de oficio, a efectos de resolver adecuadamente la demanda del señor Apaza Valer.  </w:t>
      </w:r>
    </w:p>
    <w:p w14:paraId="1239499B" w14:textId="15CA4AC6" w:rsidR="00F87CC0" w:rsidRPr="002417F7" w:rsidRDefault="00F87CC0" w:rsidP="00F87C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AR" w:bidi="ar-SY"/>
        </w:rPr>
      </w:pPr>
      <w:r w:rsidRPr="002417F7">
        <w:rPr>
          <w:rFonts w:asciiTheme="majorHAnsi" w:hAnsiTheme="majorHAnsi"/>
          <w:i/>
          <w:iCs/>
          <w:sz w:val="20"/>
          <w:szCs w:val="20"/>
          <w:lang w:val="es-AR" w:bidi="ar-SY"/>
        </w:rPr>
        <w:t>Alegatos del Estado</w:t>
      </w:r>
      <w:r w:rsidR="00A35055" w:rsidRPr="002417F7">
        <w:rPr>
          <w:rFonts w:asciiTheme="majorHAnsi" w:hAnsiTheme="majorHAnsi"/>
          <w:i/>
          <w:iCs/>
          <w:sz w:val="20"/>
          <w:szCs w:val="20"/>
          <w:lang w:val="es-AR" w:bidi="ar-SY"/>
        </w:rPr>
        <w:t xml:space="preserve"> peruano</w:t>
      </w:r>
    </w:p>
    <w:p w14:paraId="5F207CD2" w14:textId="7A9B1FB2" w:rsidR="00545B55" w:rsidRPr="002417F7" w:rsidRDefault="00F87CC0" w:rsidP="00545B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bidi="ar-SY"/>
        </w:rPr>
      </w:pPr>
      <w:r w:rsidRPr="002417F7">
        <w:rPr>
          <w:rFonts w:asciiTheme="majorHAnsi" w:hAnsiTheme="majorHAnsi"/>
          <w:sz w:val="20"/>
          <w:szCs w:val="20"/>
          <w:lang w:val="es-AR" w:bidi="ar-SY"/>
        </w:rPr>
        <w:t>El Estado, por su parte, replica que</w:t>
      </w:r>
      <w:r w:rsidR="00CA1D6B" w:rsidRPr="002417F7">
        <w:rPr>
          <w:rFonts w:asciiTheme="majorHAnsi" w:hAnsiTheme="majorHAnsi"/>
          <w:sz w:val="20"/>
          <w:szCs w:val="20"/>
          <w:lang w:val="es-AR" w:bidi="ar-SY"/>
        </w:rPr>
        <w:t xml:space="preserve"> </w:t>
      </w:r>
      <w:r w:rsidR="008F2DE1" w:rsidRPr="002417F7">
        <w:rPr>
          <w:rFonts w:asciiTheme="majorHAnsi" w:hAnsiTheme="majorHAnsi"/>
          <w:sz w:val="20"/>
          <w:szCs w:val="20"/>
          <w:lang w:val="es-AR" w:bidi="ar-SY"/>
        </w:rPr>
        <w:t xml:space="preserve">la petición es inadmisible por falta de agotamiento de la jurisdicción interna. Refiere </w:t>
      </w:r>
      <w:r w:rsidR="00316F59" w:rsidRPr="002417F7">
        <w:rPr>
          <w:rFonts w:asciiTheme="majorHAnsi" w:hAnsiTheme="majorHAnsi"/>
          <w:sz w:val="20"/>
          <w:szCs w:val="20"/>
          <w:lang w:val="es-AR" w:bidi="ar-SY"/>
        </w:rPr>
        <w:t>que</w:t>
      </w:r>
      <w:r w:rsidR="008F2DE1" w:rsidRPr="002417F7">
        <w:rPr>
          <w:rFonts w:asciiTheme="majorHAnsi" w:hAnsiTheme="majorHAnsi"/>
          <w:sz w:val="20"/>
          <w:szCs w:val="20"/>
          <w:lang w:val="es-AR" w:bidi="ar-SY"/>
        </w:rPr>
        <w:t xml:space="preserve"> si la parte peticionaria se encontraba </w:t>
      </w:r>
      <w:r w:rsidR="005D68F6" w:rsidRPr="002417F7">
        <w:rPr>
          <w:rFonts w:asciiTheme="majorHAnsi" w:hAnsiTheme="majorHAnsi"/>
          <w:sz w:val="20"/>
          <w:szCs w:val="20"/>
          <w:lang w:val="es-AR" w:bidi="ar-SY"/>
        </w:rPr>
        <w:t>inconforme con la decisión emitida por la Primera Sala de Derecho Constitucional y Social Transitoria, podía haber present</w:t>
      </w:r>
      <w:r w:rsidR="006D0340" w:rsidRPr="002417F7">
        <w:rPr>
          <w:rFonts w:asciiTheme="majorHAnsi" w:hAnsiTheme="majorHAnsi"/>
          <w:sz w:val="20"/>
          <w:szCs w:val="20"/>
          <w:lang w:val="es-AR" w:bidi="ar-SY"/>
        </w:rPr>
        <w:t>ado</w:t>
      </w:r>
      <w:r w:rsidR="005D68F6" w:rsidRPr="002417F7">
        <w:rPr>
          <w:rFonts w:asciiTheme="majorHAnsi" w:hAnsiTheme="majorHAnsi"/>
          <w:sz w:val="20"/>
          <w:szCs w:val="20"/>
          <w:lang w:val="es-AR" w:bidi="ar-SY"/>
        </w:rPr>
        <w:t xml:space="preserve"> una acción de amparo, alegando la afectación de sus derechos</w:t>
      </w:r>
      <w:r w:rsidR="00475072" w:rsidRPr="002417F7">
        <w:rPr>
          <w:rFonts w:asciiTheme="majorHAnsi" w:hAnsiTheme="majorHAnsi"/>
          <w:sz w:val="20"/>
          <w:szCs w:val="20"/>
          <w:lang w:val="es-AR" w:bidi="ar-SY"/>
        </w:rPr>
        <w:t>.</w:t>
      </w:r>
    </w:p>
    <w:p w14:paraId="66841254" w14:textId="01CA9C79" w:rsidR="00D411EE" w:rsidRPr="002417F7" w:rsidRDefault="00475072" w:rsidP="00545B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bidi="ar-SY"/>
        </w:rPr>
      </w:pPr>
      <w:r w:rsidRPr="002417F7">
        <w:rPr>
          <w:rFonts w:asciiTheme="majorHAnsi" w:hAnsiTheme="majorHAnsi"/>
          <w:sz w:val="20"/>
          <w:szCs w:val="20"/>
          <w:lang w:val="es-AR" w:bidi="ar-SY"/>
        </w:rPr>
        <w:t xml:space="preserve">No obstante, señala que, en caso </w:t>
      </w:r>
      <w:r w:rsidR="00397D04" w:rsidRPr="002417F7">
        <w:rPr>
          <w:rFonts w:asciiTheme="majorHAnsi" w:hAnsiTheme="majorHAnsi"/>
          <w:sz w:val="20"/>
          <w:szCs w:val="20"/>
          <w:lang w:val="es-AR" w:bidi="ar-SY"/>
        </w:rPr>
        <w:t xml:space="preserve">de que </w:t>
      </w:r>
      <w:r w:rsidRPr="002417F7">
        <w:rPr>
          <w:rFonts w:asciiTheme="majorHAnsi" w:hAnsiTheme="majorHAnsi"/>
          <w:sz w:val="20"/>
          <w:szCs w:val="20"/>
          <w:lang w:val="es-AR" w:bidi="ar-SY"/>
        </w:rPr>
        <w:t>la Comisión considere agotada la jurisdicción interna, el presente reclamo igualmente sería inadmisible por no caracterizar una afectación de derechos.</w:t>
      </w:r>
      <w:r w:rsidR="004248A3" w:rsidRPr="002417F7">
        <w:rPr>
          <w:rFonts w:asciiTheme="majorHAnsi" w:hAnsiTheme="majorHAnsi"/>
          <w:sz w:val="20"/>
          <w:szCs w:val="20"/>
          <w:lang w:val="es-AR" w:bidi="ar-SY"/>
        </w:rPr>
        <w:t xml:space="preserve"> </w:t>
      </w:r>
      <w:r w:rsidR="002417F7" w:rsidRPr="002417F7">
        <w:rPr>
          <w:rFonts w:asciiTheme="majorHAnsi" w:hAnsiTheme="majorHAnsi"/>
          <w:sz w:val="20"/>
          <w:szCs w:val="20"/>
          <w:lang w:val="es-AR" w:bidi="ar-SY"/>
        </w:rPr>
        <w:t>L</w:t>
      </w:r>
      <w:r w:rsidR="00AF33BD" w:rsidRPr="002417F7">
        <w:rPr>
          <w:rFonts w:asciiTheme="majorHAnsi" w:hAnsiTheme="majorHAnsi"/>
          <w:sz w:val="20"/>
          <w:szCs w:val="20"/>
          <w:lang w:val="es-AR" w:bidi="ar-SY"/>
        </w:rPr>
        <w:t xml:space="preserve">a ONP, en el marco de sus competencias, determinó que la pensión que le correspondía al señor Apaza Valer era conforme al Decreto </w:t>
      </w:r>
      <w:r w:rsidR="00B06B47" w:rsidRPr="002417F7">
        <w:rPr>
          <w:rFonts w:asciiTheme="majorHAnsi" w:hAnsiTheme="majorHAnsi"/>
          <w:sz w:val="20"/>
          <w:szCs w:val="20"/>
          <w:lang w:val="es-AR" w:bidi="ar-SY"/>
        </w:rPr>
        <w:t xml:space="preserve">N.º 19990. Posteriormente, los tribunales internos </w:t>
      </w:r>
      <w:r w:rsidR="007612BA" w:rsidRPr="002417F7">
        <w:rPr>
          <w:rFonts w:asciiTheme="majorHAnsi" w:hAnsiTheme="majorHAnsi"/>
          <w:sz w:val="20"/>
          <w:szCs w:val="20"/>
          <w:lang w:val="es-AR" w:bidi="ar-SY"/>
        </w:rPr>
        <w:t>ratificaron</w:t>
      </w:r>
      <w:r w:rsidR="00B06B47" w:rsidRPr="002417F7">
        <w:rPr>
          <w:rFonts w:asciiTheme="majorHAnsi" w:hAnsiTheme="majorHAnsi"/>
          <w:sz w:val="20"/>
          <w:szCs w:val="20"/>
          <w:lang w:val="es-AR" w:bidi="ar-SY"/>
        </w:rPr>
        <w:t xml:space="preserve"> tal determinación,</w:t>
      </w:r>
      <w:r w:rsidR="007612BA" w:rsidRPr="002417F7">
        <w:rPr>
          <w:rFonts w:asciiTheme="majorHAnsi" w:hAnsiTheme="majorHAnsi"/>
          <w:sz w:val="20"/>
          <w:szCs w:val="20"/>
          <w:lang w:val="es-AR" w:bidi="ar-SY"/>
        </w:rPr>
        <w:t xml:space="preserve"> al concluir en el marco de un proceso contencioso administrativo </w:t>
      </w:r>
      <w:r w:rsidR="007A4088" w:rsidRPr="002417F7">
        <w:rPr>
          <w:rFonts w:asciiTheme="majorHAnsi" w:hAnsiTheme="majorHAnsi"/>
          <w:sz w:val="20"/>
          <w:szCs w:val="20"/>
          <w:lang w:val="es-AR" w:bidi="ar-SY"/>
        </w:rPr>
        <w:t>que,</w:t>
      </w:r>
      <w:r w:rsidR="007612BA" w:rsidRPr="002417F7">
        <w:rPr>
          <w:rFonts w:asciiTheme="majorHAnsi" w:hAnsiTheme="majorHAnsi"/>
          <w:sz w:val="20"/>
          <w:szCs w:val="20"/>
          <w:lang w:val="es-AR" w:bidi="ar-SY"/>
        </w:rPr>
        <w:t xml:space="preserve"> si bien la presunta víctima laboró en una empresa minera, las labores que realizó eran de seguridad, y no </w:t>
      </w:r>
      <w:r w:rsidR="00D654A4" w:rsidRPr="002417F7">
        <w:rPr>
          <w:rFonts w:asciiTheme="majorHAnsi" w:hAnsiTheme="majorHAnsi"/>
          <w:sz w:val="20"/>
          <w:szCs w:val="20"/>
          <w:lang w:val="es-AR" w:bidi="ar-SY"/>
        </w:rPr>
        <w:t xml:space="preserve">ejecutó </w:t>
      </w:r>
      <w:r w:rsidR="007A4088" w:rsidRPr="002417F7">
        <w:rPr>
          <w:rFonts w:asciiTheme="majorHAnsi" w:hAnsiTheme="majorHAnsi"/>
          <w:sz w:val="20"/>
          <w:szCs w:val="20"/>
          <w:lang w:val="es-AR" w:bidi="ar-SY"/>
        </w:rPr>
        <w:t>actividades</w:t>
      </w:r>
      <w:r w:rsidR="007612BA" w:rsidRPr="002417F7">
        <w:rPr>
          <w:rFonts w:asciiTheme="majorHAnsi" w:hAnsiTheme="majorHAnsi"/>
          <w:sz w:val="20"/>
          <w:szCs w:val="20"/>
          <w:lang w:val="es-AR" w:bidi="ar-SY"/>
        </w:rPr>
        <w:t xml:space="preserve"> expuest</w:t>
      </w:r>
      <w:r w:rsidR="007A4088" w:rsidRPr="002417F7">
        <w:rPr>
          <w:rFonts w:asciiTheme="majorHAnsi" w:hAnsiTheme="majorHAnsi"/>
          <w:sz w:val="20"/>
          <w:szCs w:val="20"/>
          <w:lang w:val="es-AR" w:bidi="ar-SY"/>
        </w:rPr>
        <w:t>a</w:t>
      </w:r>
      <w:r w:rsidR="007612BA" w:rsidRPr="002417F7">
        <w:rPr>
          <w:rFonts w:asciiTheme="majorHAnsi" w:hAnsiTheme="majorHAnsi"/>
          <w:sz w:val="20"/>
          <w:szCs w:val="20"/>
          <w:lang w:val="es-AR" w:bidi="ar-SY"/>
        </w:rPr>
        <w:t xml:space="preserve">s a riesgos de toxicidad, peligrosidad ni insalubridad, por lo que no le correspondía el otorgamiento de la pensión de jubilación minera. </w:t>
      </w:r>
      <w:r w:rsidR="00B978A6" w:rsidRPr="002417F7">
        <w:rPr>
          <w:rFonts w:asciiTheme="majorHAnsi" w:hAnsiTheme="majorHAnsi"/>
          <w:sz w:val="20"/>
          <w:szCs w:val="20"/>
          <w:lang w:val="es-AR" w:bidi="ar-SY"/>
        </w:rPr>
        <w:t>A</w:t>
      </w:r>
      <w:r w:rsidR="00AB463A" w:rsidRPr="002417F7">
        <w:rPr>
          <w:rFonts w:asciiTheme="majorHAnsi" w:hAnsiTheme="majorHAnsi"/>
          <w:sz w:val="20"/>
          <w:szCs w:val="20"/>
          <w:lang w:val="es-AR" w:bidi="ar-SY"/>
        </w:rPr>
        <w:t>demás</w:t>
      </w:r>
      <w:r w:rsidR="00EA6B3B" w:rsidRPr="002417F7">
        <w:rPr>
          <w:rFonts w:asciiTheme="majorHAnsi" w:hAnsiTheme="majorHAnsi"/>
          <w:sz w:val="20"/>
          <w:szCs w:val="20"/>
          <w:lang w:val="es-AR" w:bidi="ar-SY"/>
        </w:rPr>
        <w:t xml:space="preserve">, agregó que el señor Apaza Valer tampoco demostró un nexo causal entre la actividad laboral realizada y la enfermedad que padece. </w:t>
      </w:r>
    </w:p>
    <w:p w14:paraId="488AB392" w14:textId="49F6D329" w:rsidR="00475072" w:rsidRPr="00AE47EC" w:rsidRDefault="00FF6B09" w:rsidP="00545B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bidi="ar-SY"/>
        </w:rPr>
      </w:pPr>
      <w:r w:rsidRPr="002417F7">
        <w:rPr>
          <w:rFonts w:asciiTheme="majorHAnsi" w:hAnsiTheme="majorHAnsi"/>
          <w:sz w:val="20"/>
          <w:szCs w:val="20"/>
          <w:lang w:val="es-AR" w:bidi="ar-SY"/>
        </w:rPr>
        <w:t xml:space="preserve">Finalmente, </w:t>
      </w:r>
      <w:r w:rsidR="00AF7B4B" w:rsidRPr="002417F7">
        <w:rPr>
          <w:rFonts w:asciiTheme="majorHAnsi" w:hAnsiTheme="majorHAnsi"/>
          <w:sz w:val="20"/>
          <w:szCs w:val="20"/>
          <w:lang w:val="es-AR" w:bidi="ar-SY"/>
        </w:rPr>
        <w:t xml:space="preserve">Perú </w:t>
      </w:r>
      <w:r w:rsidRPr="002417F7">
        <w:rPr>
          <w:rFonts w:asciiTheme="majorHAnsi" w:hAnsiTheme="majorHAnsi"/>
          <w:sz w:val="20"/>
          <w:szCs w:val="20"/>
          <w:lang w:val="es-AR" w:bidi="ar-SY"/>
        </w:rPr>
        <w:t xml:space="preserve">destaca que tal determinación se adoptó en un proceso que contó con las debidas garantías judiciales. </w:t>
      </w:r>
      <w:r w:rsidR="00AF7B4B" w:rsidRPr="002417F7">
        <w:rPr>
          <w:rFonts w:asciiTheme="majorHAnsi" w:hAnsiTheme="majorHAnsi"/>
          <w:sz w:val="20"/>
          <w:szCs w:val="20"/>
          <w:lang w:val="es-AR" w:bidi="ar-SY"/>
        </w:rPr>
        <w:t>Aduce que el</w:t>
      </w:r>
      <w:r w:rsidR="00D411EE" w:rsidRPr="002417F7">
        <w:rPr>
          <w:rFonts w:asciiTheme="majorHAnsi" w:hAnsiTheme="majorHAnsi"/>
          <w:sz w:val="20"/>
          <w:szCs w:val="20"/>
          <w:lang w:val="es-AR" w:bidi="ar-SY"/>
        </w:rPr>
        <w:t xml:space="preserve"> que las autoridades que resolvieron la controversia no hayan considerado pertinente solicitar pruebas de oficio no constituye una afectación </w:t>
      </w:r>
      <w:r w:rsidR="00F43343" w:rsidRPr="002417F7">
        <w:rPr>
          <w:rFonts w:asciiTheme="majorHAnsi" w:hAnsiTheme="majorHAnsi"/>
          <w:sz w:val="20"/>
          <w:szCs w:val="20"/>
          <w:lang w:val="es-AR" w:bidi="ar-SY"/>
        </w:rPr>
        <w:t>a algún</w:t>
      </w:r>
      <w:r w:rsidR="00D411EE" w:rsidRPr="002417F7">
        <w:rPr>
          <w:rFonts w:asciiTheme="majorHAnsi" w:hAnsiTheme="majorHAnsi"/>
          <w:sz w:val="20"/>
          <w:szCs w:val="20"/>
          <w:lang w:val="es-AR" w:bidi="ar-SY"/>
        </w:rPr>
        <w:t xml:space="preserve"> derecho o una irregularidad procesal</w:t>
      </w:r>
      <w:r w:rsidR="00194309" w:rsidRPr="002417F7">
        <w:rPr>
          <w:rFonts w:asciiTheme="majorHAnsi" w:hAnsiTheme="majorHAnsi"/>
          <w:sz w:val="20"/>
          <w:szCs w:val="20"/>
          <w:lang w:val="es-AR" w:bidi="ar-SY"/>
        </w:rPr>
        <w:t xml:space="preserve">; y </w:t>
      </w:r>
      <w:r w:rsidR="002417F7" w:rsidRPr="002417F7">
        <w:rPr>
          <w:rFonts w:asciiTheme="majorHAnsi" w:hAnsiTheme="majorHAnsi"/>
          <w:sz w:val="20"/>
          <w:szCs w:val="20"/>
          <w:lang w:val="es-AR" w:bidi="ar-SY"/>
        </w:rPr>
        <w:t>estima</w:t>
      </w:r>
      <w:r w:rsidR="00194309" w:rsidRPr="002417F7">
        <w:rPr>
          <w:rFonts w:asciiTheme="majorHAnsi" w:hAnsiTheme="majorHAnsi"/>
          <w:sz w:val="20"/>
          <w:szCs w:val="20"/>
          <w:lang w:val="es-AR" w:bidi="ar-SY"/>
        </w:rPr>
        <w:t xml:space="preserve"> que </w:t>
      </w:r>
      <w:r w:rsidR="004522C8" w:rsidRPr="002417F7">
        <w:rPr>
          <w:rFonts w:asciiTheme="majorHAnsi" w:hAnsiTheme="majorHAnsi"/>
          <w:sz w:val="20"/>
          <w:szCs w:val="20"/>
          <w:lang w:val="es-AR" w:bidi="ar-SY"/>
        </w:rPr>
        <w:t xml:space="preserve">no le corresponde a la Comisión actuar como una </w:t>
      </w:r>
      <w:r w:rsidR="00194309" w:rsidRPr="002417F7">
        <w:rPr>
          <w:rFonts w:asciiTheme="majorHAnsi" w:hAnsiTheme="majorHAnsi"/>
          <w:sz w:val="20"/>
          <w:szCs w:val="20"/>
          <w:lang w:val="es-AR" w:bidi="ar-SY"/>
        </w:rPr>
        <w:t>“</w:t>
      </w:r>
      <w:r w:rsidR="004522C8" w:rsidRPr="002417F7">
        <w:rPr>
          <w:rFonts w:asciiTheme="majorHAnsi" w:hAnsiTheme="majorHAnsi"/>
          <w:sz w:val="20"/>
          <w:szCs w:val="20"/>
          <w:lang w:val="es-AR" w:bidi="ar-SY"/>
        </w:rPr>
        <w:t>cuarta instancia</w:t>
      </w:r>
      <w:r w:rsidR="00194309" w:rsidRPr="002417F7">
        <w:rPr>
          <w:rFonts w:asciiTheme="majorHAnsi" w:hAnsiTheme="majorHAnsi"/>
          <w:sz w:val="20"/>
          <w:szCs w:val="20"/>
          <w:lang w:val="es-AR" w:bidi="ar-SY"/>
        </w:rPr>
        <w:t>”</w:t>
      </w:r>
      <w:r w:rsidR="004522C8" w:rsidRPr="002417F7">
        <w:rPr>
          <w:rFonts w:asciiTheme="majorHAnsi" w:hAnsiTheme="majorHAnsi"/>
          <w:sz w:val="20"/>
          <w:szCs w:val="20"/>
          <w:lang w:val="es-AR" w:bidi="ar-SY"/>
        </w:rPr>
        <w:t xml:space="preserve"> </w:t>
      </w:r>
      <w:r w:rsidR="00F05FD0" w:rsidRPr="002417F7">
        <w:rPr>
          <w:rFonts w:asciiTheme="majorHAnsi" w:hAnsiTheme="majorHAnsi"/>
          <w:sz w:val="20"/>
          <w:szCs w:val="20"/>
          <w:lang w:val="es-AR" w:bidi="ar-SY"/>
        </w:rPr>
        <w:t>que revise</w:t>
      </w:r>
      <w:r w:rsidR="004522C8" w:rsidRPr="002417F7">
        <w:rPr>
          <w:rFonts w:asciiTheme="majorHAnsi" w:hAnsiTheme="majorHAnsi"/>
          <w:sz w:val="20"/>
          <w:szCs w:val="20"/>
          <w:lang w:val="es-AR" w:bidi="ar-SY"/>
        </w:rPr>
        <w:t xml:space="preserve"> las decisiones adoptadas por los tribunales nacion</w:t>
      </w:r>
      <w:r w:rsidR="006D0340" w:rsidRPr="002417F7">
        <w:rPr>
          <w:rFonts w:asciiTheme="majorHAnsi" w:hAnsiTheme="majorHAnsi"/>
          <w:sz w:val="20"/>
          <w:szCs w:val="20"/>
          <w:lang w:val="es-AR" w:bidi="ar-SY"/>
        </w:rPr>
        <w:t>ales</w:t>
      </w:r>
      <w:r w:rsidR="004522C8" w:rsidRPr="002417F7">
        <w:rPr>
          <w:rFonts w:asciiTheme="majorHAnsi" w:hAnsiTheme="majorHAnsi"/>
          <w:sz w:val="20"/>
          <w:szCs w:val="20"/>
          <w:lang w:val="es-AR" w:bidi="ar-SY"/>
        </w:rPr>
        <w:t xml:space="preserve"> respecto a las evidencias rendidas por las partes en un determinado proceso. </w:t>
      </w:r>
    </w:p>
    <w:p w14:paraId="1A7625DA" w14:textId="77777777" w:rsidR="00AE47EC" w:rsidRDefault="00AE47EC" w:rsidP="00F126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bidi="ar-SY"/>
        </w:rPr>
      </w:pPr>
    </w:p>
    <w:p w14:paraId="65EB1B88" w14:textId="647292C9" w:rsidR="004309CB" w:rsidRPr="002417F7" w:rsidRDefault="004309CB" w:rsidP="00F126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UY" w:bidi="ar-SY"/>
        </w:rPr>
      </w:pPr>
      <w:r w:rsidRPr="002417F7">
        <w:rPr>
          <w:rFonts w:asciiTheme="majorHAnsi" w:hAnsiTheme="majorHAnsi"/>
          <w:b/>
          <w:bCs/>
          <w:sz w:val="20"/>
          <w:szCs w:val="20"/>
          <w:lang w:val="es-ES" w:bidi="ar-SY"/>
        </w:rPr>
        <w:lastRenderedPageBreak/>
        <w:t>VI.</w:t>
      </w:r>
      <w:r w:rsidRPr="002417F7">
        <w:rPr>
          <w:rFonts w:asciiTheme="majorHAnsi" w:hAnsiTheme="majorHAnsi"/>
          <w:b/>
          <w:bCs/>
          <w:sz w:val="20"/>
          <w:szCs w:val="20"/>
          <w:lang w:val="es-ES" w:bidi="ar-SY"/>
        </w:rPr>
        <w:tab/>
      </w:r>
      <w:r w:rsidRPr="002417F7">
        <w:rPr>
          <w:rFonts w:asciiTheme="majorHAnsi" w:hAnsiTheme="majorHAnsi"/>
          <w:b/>
          <w:bCs/>
          <w:sz w:val="20"/>
          <w:szCs w:val="20"/>
          <w:lang w:val="es-ES_tradnl" w:bidi="ar-SY"/>
        </w:rPr>
        <w:t xml:space="preserve">ANÁLISIS DE </w:t>
      </w:r>
      <w:r w:rsidRPr="002417F7">
        <w:rPr>
          <w:rFonts w:asciiTheme="majorHAnsi" w:hAnsiTheme="majorHAnsi"/>
          <w:b/>
          <w:sz w:val="20"/>
          <w:szCs w:val="20"/>
          <w:lang w:val="es-ES" w:bidi="ar-SY"/>
        </w:rPr>
        <w:t>AGOTAMIENTO DE LOS RECURSOS INTERNOS Y PLAZO DE PRESENTACIÓN</w:t>
      </w:r>
      <w:r w:rsidRPr="002417F7">
        <w:rPr>
          <w:rFonts w:asciiTheme="majorHAnsi" w:hAnsiTheme="majorHAnsi"/>
          <w:b/>
          <w:bCs/>
          <w:sz w:val="20"/>
          <w:szCs w:val="20"/>
          <w:lang w:val="es-ES" w:bidi="ar-SY"/>
        </w:rPr>
        <w:t xml:space="preserve"> </w:t>
      </w:r>
    </w:p>
    <w:p w14:paraId="0BAF6412" w14:textId="014008DE" w:rsidR="007E072A" w:rsidRPr="002417F7" w:rsidRDefault="007E072A" w:rsidP="00F07A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bidi="ar-SY"/>
        </w:rPr>
      </w:pPr>
      <w:r w:rsidRPr="002417F7">
        <w:rPr>
          <w:rFonts w:asciiTheme="majorHAnsi" w:hAnsiTheme="majorHAnsi"/>
          <w:sz w:val="20"/>
          <w:szCs w:val="20"/>
          <w:lang w:val="es-PE" w:bidi="ar-SY"/>
        </w:rPr>
        <w:t xml:space="preserve">El peticionario indica que </w:t>
      </w:r>
      <w:r w:rsidR="00F07AF1" w:rsidRPr="002417F7">
        <w:rPr>
          <w:rFonts w:asciiTheme="majorHAnsi" w:hAnsiTheme="majorHAnsi"/>
          <w:sz w:val="20"/>
          <w:szCs w:val="20"/>
          <w:lang w:val="es-PE" w:bidi="ar-SY"/>
        </w:rPr>
        <w:t xml:space="preserve">el señor Apaza Valer agotó la jurisdicción interna con la decisión de la Corte Suprema de Justicia que declaró improcedente su recurso de casación. </w:t>
      </w:r>
      <w:r w:rsidRPr="002417F7">
        <w:rPr>
          <w:rFonts w:asciiTheme="majorHAnsi" w:hAnsiTheme="majorHAnsi"/>
          <w:sz w:val="20"/>
          <w:szCs w:val="20"/>
          <w:lang w:val="es-PE" w:bidi="ar-SY"/>
        </w:rPr>
        <w:t>Por su parte</w:t>
      </w:r>
      <w:r w:rsidR="00D459ED" w:rsidRPr="002417F7">
        <w:rPr>
          <w:rFonts w:asciiTheme="majorHAnsi" w:hAnsiTheme="majorHAnsi"/>
          <w:sz w:val="20"/>
          <w:szCs w:val="20"/>
          <w:lang w:val="es-PE" w:bidi="ar-SY"/>
        </w:rPr>
        <w:t>,</w:t>
      </w:r>
      <w:r w:rsidRPr="002417F7">
        <w:rPr>
          <w:rFonts w:asciiTheme="majorHAnsi" w:hAnsiTheme="majorHAnsi"/>
          <w:sz w:val="20"/>
          <w:szCs w:val="20"/>
          <w:lang w:val="es-PE" w:bidi="ar-SY"/>
        </w:rPr>
        <w:t xml:space="preserve"> el Estado </w:t>
      </w:r>
      <w:r w:rsidR="00C52A74" w:rsidRPr="002417F7">
        <w:rPr>
          <w:rFonts w:asciiTheme="majorHAnsi" w:hAnsiTheme="majorHAnsi"/>
          <w:sz w:val="20"/>
          <w:szCs w:val="20"/>
          <w:lang w:val="es-PE" w:bidi="ar-SY"/>
        </w:rPr>
        <w:t>controvierte</w:t>
      </w:r>
      <w:r w:rsidRPr="002417F7">
        <w:rPr>
          <w:rFonts w:asciiTheme="majorHAnsi" w:hAnsiTheme="majorHAnsi"/>
          <w:sz w:val="20"/>
          <w:szCs w:val="20"/>
          <w:lang w:val="es-PE" w:bidi="ar-SY"/>
        </w:rPr>
        <w:t xml:space="preserve"> </w:t>
      </w:r>
      <w:r w:rsidR="002C49FD" w:rsidRPr="002417F7">
        <w:rPr>
          <w:rFonts w:asciiTheme="majorHAnsi" w:hAnsiTheme="majorHAnsi"/>
          <w:sz w:val="20"/>
          <w:szCs w:val="20"/>
          <w:lang w:val="es-PE" w:bidi="ar-SY"/>
        </w:rPr>
        <w:t xml:space="preserve">tal afirmación, </w:t>
      </w:r>
      <w:r w:rsidR="00DC2165" w:rsidRPr="002417F7">
        <w:rPr>
          <w:rFonts w:asciiTheme="majorHAnsi" w:hAnsiTheme="majorHAnsi"/>
          <w:sz w:val="20"/>
          <w:szCs w:val="20"/>
          <w:lang w:val="es-PE" w:bidi="ar-SY"/>
        </w:rPr>
        <w:t>planteando</w:t>
      </w:r>
      <w:r w:rsidR="002C49FD" w:rsidRPr="002417F7">
        <w:rPr>
          <w:rFonts w:asciiTheme="majorHAnsi" w:hAnsiTheme="majorHAnsi"/>
          <w:sz w:val="20"/>
          <w:szCs w:val="20"/>
          <w:lang w:val="es-PE" w:bidi="ar-SY"/>
        </w:rPr>
        <w:t xml:space="preserve"> que</w:t>
      </w:r>
      <w:r w:rsidRPr="002417F7">
        <w:rPr>
          <w:rFonts w:asciiTheme="majorHAnsi" w:hAnsiTheme="majorHAnsi"/>
          <w:sz w:val="20"/>
          <w:szCs w:val="20"/>
          <w:lang w:val="es-PE" w:bidi="ar-SY"/>
        </w:rPr>
        <w:t xml:space="preserve"> la presunta víctima no utilizó </w:t>
      </w:r>
      <w:r w:rsidR="00F07AF1" w:rsidRPr="002417F7">
        <w:rPr>
          <w:rFonts w:asciiTheme="majorHAnsi" w:hAnsiTheme="majorHAnsi"/>
          <w:sz w:val="20"/>
          <w:szCs w:val="20"/>
          <w:lang w:val="es-PE" w:bidi="ar-SY"/>
        </w:rPr>
        <w:t xml:space="preserve">la vía de amparo </w:t>
      </w:r>
      <w:r w:rsidRPr="002417F7">
        <w:rPr>
          <w:rFonts w:asciiTheme="majorHAnsi" w:hAnsiTheme="majorHAnsi"/>
          <w:sz w:val="20"/>
          <w:szCs w:val="20"/>
          <w:lang w:val="es-PE" w:bidi="ar-SY"/>
        </w:rPr>
        <w:t xml:space="preserve">para </w:t>
      </w:r>
      <w:r w:rsidR="00F07AF1" w:rsidRPr="002417F7">
        <w:rPr>
          <w:rFonts w:asciiTheme="majorHAnsi" w:hAnsiTheme="majorHAnsi"/>
          <w:sz w:val="20"/>
          <w:szCs w:val="20"/>
          <w:lang w:val="es-PE" w:bidi="ar-SY"/>
        </w:rPr>
        <w:t xml:space="preserve">plantear sus pretensiones, </w:t>
      </w:r>
      <w:r w:rsidR="00C52A74" w:rsidRPr="002417F7">
        <w:rPr>
          <w:rFonts w:asciiTheme="majorHAnsi" w:hAnsiTheme="majorHAnsi"/>
          <w:sz w:val="20"/>
          <w:szCs w:val="20"/>
          <w:lang w:val="es-PE" w:bidi="ar-SY"/>
        </w:rPr>
        <w:t>a pesar de que era</w:t>
      </w:r>
      <w:r w:rsidR="00F07AF1" w:rsidRPr="002417F7">
        <w:rPr>
          <w:rFonts w:asciiTheme="majorHAnsi" w:hAnsiTheme="majorHAnsi"/>
          <w:sz w:val="20"/>
          <w:szCs w:val="20"/>
          <w:lang w:val="es-PE" w:bidi="ar-SY"/>
        </w:rPr>
        <w:t xml:space="preserve"> adecuada y efectiva para ello. </w:t>
      </w:r>
    </w:p>
    <w:p w14:paraId="7FC784CF" w14:textId="77777777" w:rsidR="002C49FD" w:rsidRPr="002417F7" w:rsidRDefault="007E072A" w:rsidP="00F07A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bidi="ar-SY"/>
        </w:rPr>
      </w:pPr>
      <w:r w:rsidRPr="002417F7">
        <w:rPr>
          <w:rFonts w:asciiTheme="majorHAnsi" w:hAnsiTheme="majorHAnsi"/>
          <w:sz w:val="20"/>
          <w:szCs w:val="20"/>
          <w:lang w:val="es-PE" w:bidi="ar-SY"/>
        </w:rPr>
        <w:t>Al respecto, la Comisión reitera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2417F7">
        <w:rPr>
          <w:rStyle w:val="FootnoteReference"/>
          <w:rFonts w:asciiTheme="majorHAnsi" w:hAnsiTheme="majorHAnsi"/>
          <w:sz w:val="20"/>
          <w:szCs w:val="20"/>
          <w:lang w:bidi="ar-SY"/>
        </w:rPr>
        <w:footnoteReference w:id="5"/>
      </w:r>
      <w:r w:rsidRPr="002417F7">
        <w:rPr>
          <w:rFonts w:asciiTheme="majorHAnsi" w:hAnsiTheme="majorHAnsi"/>
          <w:sz w:val="20"/>
          <w:szCs w:val="20"/>
          <w:lang w:val="es-PE" w:bidi="ar-SY"/>
        </w:rPr>
        <w:t xml:space="preserve">. </w:t>
      </w:r>
    </w:p>
    <w:p w14:paraId="091D00A5" w14:textId="0789817C" w:rsidR="00F07AF1" w:rsidRPr="002417F7" w:rsidRDefault="002C49FD" w:rsidP="00F07A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bidi="ar-SY"/>
        </w:rPr>
      </w:pPr>
      <w:r w:rsidRPr="002417F7">
        <w:rPr>
          <w:rFonts w:asciiTheme="majorHAnsi" w:hAnsiTheme="majorHAnsi"/>
          <w:sz w:val="20"/>
          <w:szCs w:val="20"/>
          <w:lang w:val="es-PE" w:bidi="ar-SY"/>
        </w:rPr>
        <w:t>Con base en ello, en el presente asunto</w:t>
      </w:r>
      <w:r w:rsidR="007E072A" w:rsidRPr="002417F7">
        <w:rPr>
          <w:rFonts w:asciiTheme="majorHAnsi" w:hAnsiTheme="majorHAnsi"/>
          <w:sz w:val="20"/>
          <w:szCs w:val="20"/>
          <w:lang w:val="es-PE" w:bidi="ar-SY"/>
        </w:rPr>
        <w:t>,</w:t>
      </w:r>
      <w:r w:rsidR="00F04CF5" w:rsidRPr="002417F7">
        <w:rPr>
          <w:rFonts w:asciiTheme="majorHAnsi" w:hAnsiTheme="majorHAnsi"/>
          <w:sz w:val="20"/>
          <w:szCs w:val="20"/>
          <w:lang w:val="es-PE" w:bidi="ar-SY"/>
        </w:rPr>
        <w:t xml:space="preserve"> la Comisión</w:t>
      </w:r>
      <w:r w:rsidR="007E072A" w:rsidRPr="002417F7">
        <w:rPr>
          <w:rFonts w:asciiTheme="majorHAnsi" w:hAnsiTheme="majorHAnsi"/>
          <w:sz w:val="20"/>
          <w:szCs w:val="20"/>
          <w:lang w:val="es-PE" w:bidi="ar-SY"/>
        </w:rPr>
        <w:t xml:space="preserve"> observa que las instancias judiciales que conocieron la demanda</w:t>
      </w:r>
      <w:r w:rsidR="00F07AF1" w:rsidRPr="002417F7">
        <w:rPr>
          <w:rFonts w:asciiTheme="majorHAnsi" w:hAnsiTheme="majorHAnsi"/>
          <w:sz w:val="20"/>
          <w:szCs w:val="20"/>
          <w:lang w:val="es-PE" w:bidi="ar-SY"/>
        </w:rPr>
        <w:t xml:space="preserve"> del señor Apaza Valer</w:t>
      </w:r>
      <w:r w:rsidR="007E072A" w:rsidRPr="002417F7">
        <w:rPr>
          <w:rFonts w:asciiTheme="majorHAnsi" w:hAnsiTheme="majorHAnsi"/>
          <w:sz w:val="20"/>
          <w:szCs w:val="20"/>
          <w:lang w:val="es-PE" w:bidi="ar-SY"/>
        </w:rPr>
        <w:t xml:space="preserve"> afirmaron su competencia para analizar la controversia planteada y declararon cumplidos los requisitos de procedencia de la acción. </w:t>
      </w:r>
      <w:r w:rsidR="00C52A74" w:rsidRPr="002417F7">
        <w:rPr>
          <w:rFonts w:asciiTheme="majorHAnsi" w:hAnsiTheme="majorHAnsi"/>
          <w:sz w:val="20"/>
          <w:szCs w:val="20"/>
          <w:lang w:val="es-PE" w:bidi="ar-SY"/>
        </w:rPr>
        <w:t xml:space="preserve">Si bien posteriormente el órgano de segunda instancia desestimó la demanda, esto solo confirma que dicha instancia reconoció que tenía competencia para resolver la cuestión planteada. </w:t>
      </w:r>
      <w:r w:rsidR="00F04CF5" w:rsidRPr="002417F7">
        <w:rPr>
          <w:rFonts w:asciiTheme="majorHAnsi" w:hAnsiTheme="majorHAnsi"/>
          <w:sz w:val="20"/>
          <w:szCs w:val="20"/>
          <w:lang w:val="es-PE" w:bidi="ar-SY"/>
        </w:rPr>
        <w:t xml:space="preserve">Debido a ello, </w:t>
      </w:r>
      <w:r w:rsidR="00C52A74" w:rsidRPr="002417F7">
        <w:rPr>
          <w:rFonts w:asciiTheme="majorHAnsi" w:hAnsiTheme="majorHAnsi"/>
          <w:sz w:val="20"/>
          <w:szCs w:val="20"/>
          <w:lang w:val="es-PE" w:bidi="ar-SY"/>
        </w:rPr>
        <w:t xml:space="preserve">la CIDH </w:t>
      </w:r>
      <w:r w:rsidR="007E072A" w:rsidRPr="002417F7">
        <w:rPr>
          <w:rFonts w:asciiTheme="majorHAnsi" w:hAnsiTheme="majorHAnsi"/>
          <w:sz w:val="20"/>
          <w:szCs w:val="20"/>
          <w:lang w:val="es-PE" w:bidi="ar-SY"/>
        </w:rPr>
        <w:t xml:space="preserve">concluye que la presunta víctima agotó los recursos adecuados para </w:t>
      </w:r>
      <w:r w:rsidR="00F07AF1" w:rsidRPr="002417F7">
        <w:rPr>
          <w:rFonts w:asciiTheme="majorHAnsi" w:hAnsiTheme="majorHAnsi"/>
          <w:sz w:val="20"/>
          <w:szCs w:val="20"/>
          <w:lang w:val="es-PE" w:bidi="ar-SY"/>
        </w:rPr>
        <w:t>plantear sus reclamos</w:t>
      </w:r>
      <w:r w:rsidR="00F04CF5" w:rsidRPr="002417F7">
        <w:rPr>
          <w:rFonts w:asciiTheme="majorHAnsi" w:hAnsiTheme="majorHAnsi"/>
          <w:sz w:val="20"/>
          <w:szCs w:val="20"/>
          <w:lang w:val="es-PE" w:bidi="ar-SY"/>
        </w:rPr>
        <w:t xml:space="preserve"> y,</w:t>
      </w:r>
      <w:r w:rsidR="00F07AF1" w:rsidRPr="002417F7">
        <w:rPr>
          <w:rFonts w:asciiTheme="majorHAnsi" w:hAnsiTheme="majorHAnsi"/>
          <w:sz w:val="20"/>
          <w:szCs w:val="20"/>
          <w:lang w:val="es-PE" w:bidi="ar-SY"/>
        </w:rPr>
        <w:t xml:space="preserve"> </w:t>
      </w:r>
      <w:r w:rsidR="00F04CF5" w:rsidRPr="002417F7">
        <w:rPr>
          <w:rFonts w:asciiTheme="majorHAnsi" w:hAnsiTheme="majorHAnsi"/>
          <w:sz w:val="20"/>
          <w:szCs w:val="20"/>
          <w:lang w:val="es-PE" w:bidi="ar-SY"/>
        </w:rPr>
        <w:t>e</w:t>
      </w:r>
      <w:r w:rsidR="00F07AF1" w:rsidRPr="002417F7">
        <w:rPr>
          <w:rFonts w:asciiTheme="majorHAnsi" w:hAnsiTheme="majorHAnsi"/>
          <w:sz w:val="20"/>
          <w:szCs w:val="20"/>
          <w:lang w:val="es-PE" w:bidi="ar-SY"/>
        </w:rPr>
        <w:t xml:space="preserve">n consecuencia, </w:t>
      </w:r>
      <w:r w:rsidR="00F04CF5" w:rsidRPr="002417F7">
        <w:rPr>
          <w:rFonts w:asciiTheme="majorHAnsi" w:hAnsiTheme="majorHAnsi"/>
          <w:sz w:val="20"/>
          <w:szCs w:val="20"/>
          <w:lang w:val="es-PE" w:bidi="ar-SY"/>
        </w:rPr>
        <w:t>esta petición</w:t>
      </w:r>
      <w:r w:rsidR="00F07AF1" w:rsidRPr="002417F7">
        <w:rPr>
          <w:rFonts w:asciiTheme="majorHAnsi" w:hAnsiTheme="majorHAnsi"/>
          <w:sz w:val="20"/>
          <w:szCs w:val="20"/>
          <w:lang w:val="es-PE" w:bidi="ar-SY"/>
        </w:rPr>
        <w:t xml:space="preserve"> cumple con el requisito previsto en el artículo 46.1.a) de la Convención</w:t>
      </w:r>
      <w:r w:rsidR="00DE0568" w:rsidRPr="002417F7">
        <w:rPr>
          <w:rFonts w:asciiTheme="majorHAnsi" w:hAnsiTheme="majorHAnsi"/>
          <w:sz w:val="20"/>
          <w:szCs w:val="20"/>
          <w:lang w:val="es-PE" w:bidi="ar-SY"/>
        </w:rPr>
        <w:t xml:space="preserve"> Americana</w:t>
      </w:r>
      <w:r w:rsidR="00F07AF1" w:rsidRPr="002417F7">
        <w:rPr>
          <w:rFonts w:asciiTheme="majorHAnsi" w:hAnsiTheme="majorHAnsi"/>
          <w:sz w:val="20"/>
          <w:szCs w:val="20"/>
          <w:lang w:val="es-PE" w:bidi="ar-SY"/>
        </w:rPr>
        <w:t xml:space="preserve">. </w:t>
      </w:r>
    </w:p>
    <w:p w14:paraId="3CD92920" w14:textId="510743C2" w:rsidR="00F07AF1" w:rsidRPr="002417F7" w:rsidRDefault="00F07AF1" w:rsidP="00F07A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bidi="ar-SY"/>
        </w:rPr>
      </w:pPr>
      <w:r w:rsidRPr="002417F7">
        <w:rPr>
          <w:rFonts w:asciiTheme="majorHAnsi" w:hAnsiTheme="majorHAnsi"/>
          <w:sz w:val="20"/>
          <w:szCs w:val="20"/>
          <w:lang w:val="es-PE" w:bidi="ar-SY"/>
        </w:rPr>
        <w:t>Asimismo, tomando en consideración que la Corte Suprema de Justicia resolvió el recurso de casación del señor Apaza Valer el 25 de abril de 2016, y que esta decisión se notificó el 31 de mayo de 2016, la Comisión también considera que el presente asunto cumple con el requisito de plazo de presentación, contemplado en el artículo 46.1.b)</w:t>
      </w:r>
      <w:r w:rsidR="00DE0568" w:rsidRPr="002417F7">
        <w:rPr>
          <w:rFonts w:asciiTheme="majorHAnsi" w:hAnsiTheme="majorHAnsi"/>
          <w:sz w:val="20"/>
          <w:szCs w:val="20"/>
          <w:lang w:val="es-PE" w:bidi="ar-SY"/>
        </w:rPr>
        <w:t xml:space="preserve"> de la Convención</w:t>
      </w:r>
      <w:r w:rsidRPr="002417F7">
        <w:rPr>
          <w:rFonts w:asciiTheme="majorHAnsi" w:hAnsiTheme="majorHAnsi"/>
          <w:sz w:val="20"/>
          <w:szCs w:val="20"/>
          <w:lang w:val="es-PE" w:bidi="ar-SY"/>
        </w:rPr>
        <w:t xml:space="preserve">, dado que la presente petición se recibió el 27 de septiembre de 2016. </w:t>
      </w:r>
    </w:p>
    <w:p w14:paraId="623C23FD" w14:textId="2F5722A7" w:rsidR="00D2425E" w:rsidRPr="002417F7" w:rsidRDefault="00D2425E" w:rsidP="00F07A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bidi="ar-SY"/>
        </w:rPr>
      </w:pPr>
      <w:r w:rsidRPr="002417F7">
        <w:rPr>
          <w:rFonts w:asciiTheme="majorHAnsi" w:hAnsiTheme="majorHAnsi"/>
          <w:b/>
          <w:bCs/>
          <w:sz w:val="20"/>
          <w:szCs w:val="20"/>
          <w:lang w:val="es-ES" w:bidi="ar-SY"/>
        </w:rPr>
        <w:t>VII.</w:t>
      </w:r>
      <w:r w:rsidRPr="002417F7">
        <w:rPr>
          <w:rFonts w:asciiTheme="majorHAnsi" w:hAnsiTheme="majorHAnsi"/>
          <w:b/>
          <w:bCs/>
          <w:sz w:val="20"/>
          <w:szCs w:val="20"/>
          <w:lang w:val="es-ES" w:bidi="ar-SY"/>
        </w:rPr>
        <w:tab/>
      </w:r>
      <w:r w:rsidRPr="002417F7">
        <w:rPr>
          <w:rFonts w:asciiTheme="majorHAnsi" w:hAnsiTheme="majorHAnsi"/>
          <w:b/>
          <w:bCs/>
          <w:sz w:val="20"/>
          <w:szCs w:val="20"/>
          <w:lang w:val="es-ES_tradnl" w:bidi="ar-SY"/>
        </w:rPr>
        <w:t xml:space="preserve">ANÁLISIS DE </w:t>
      </w:r>
      <w:r w:rsidRPr="002417F7">
        <w:rPr>
          <w:rFonts w:asciiTheme="majorHAnsi" w:hAnsiTheme="majorHAnsi"/>
          <w:b/>
          <w:bCs/>
          <w:sz w:val="20"/>
          <w:szCs w:val="20"/>
          <w:lang w:val="es-ES" w:bidi="ar-SY"/>
        </w:rPr>
        <w:t xml:space="preserve">CARACTERIZACIÓN </w:t>
      </w:r>
      <w:r w:rsidRPr="002417F7">
        <w:rPr>
          <w:rFonts w:asciiTheme="majorHAnsi" w:hAnsiTheme="majorHAnsi"/>
          <w:b/>
          <w:bCs/>
          <w:sz w:val="20"/>
          <w:szCs w:val="20"/>
          <w:lang w:val="es-UY" w:bidi="ar-SY"/>
        </w:rPr>
        <w:t>DE LOS HECHOS ALEGADOS</w:t>
      </w:r>
    </w:p>
    <w:p w14:paraId="27CFBEC0" w14:textId="77777777" w:rsidR="005D760E" w:rsidRPr="002417F7" w:rsidRDefault="005D760E" w:rsidP="005D76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bidi="ar-SY"/>
        </w:rPr>
      </w:pPr>
      <w:r w:rsidRPr="002417F7">
        <w:rPr>
          <w:rFonts w:asciiTheme="majorHAnsi" w:hAnsiTheme="majorHAnsi"/>
          <w:sz w:val="20"/>
          <w:szCs w:val="20"/>
          <w:lang w:val="es-ES_tradnl" w:bidi="ar-SY"/>
        </w:rPr>
        <w:t xml:space="preserve">En primer lugar, la Comisión reitera que el criterio de evaluación de la fase de admisibilidad difiere del que se utiliza para pronunciarse sobre el fondo de una petición; la CIDH debe realizar en esta etapa una evaluación </w:t>
      </w:r>
      <w:r w:rsidRPr="002417F7">
        <w:rPr>
          <w:rFonts w:asciiTheme="majorHAnsi" w:hAnsiTheme="majorHAnsi"/>
          <w:i/>
          <w:iCs/>
          <w:sz w:val="20"/>
          <w:szCs w:val="20"/>
          <w:lang w:val="es-ES_tradnl" w:bidi="ar-SY"/>
        </w:rPr>
        <w:t>prima facie</w:t>
      </w:r>
      <w:r w:rsidRPr="002417F7">
        <w:rPr>
          <w:rFonts w:asciiTheme="majorHAnsi" w:hAnsiTheme="majorHAnsi"/>
          <w:sz w:val="20"/>
          <w:szCs w:val="20"/>
          <w:lang w:val="es-ES_tradnl" w:bidi="ar-SY"/>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453C2DE9" w14:textId="64164A42" w:rsidR="005E5A66" w:rsidRPr="002417F7" w:rsidRDefault="005D760E" w:rsidP="005E5A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bidi="ar-SY"/>
        </w:rPr>
      </w:pPr>
      <w:r w:rsidRPr="002417F7">
        <w:rPr>
          <w:rFonts w:asciiTheme="majorHAnsi" w:hAnsiTheme="majorHAnsi"/>
          <w:sz w:val="20"/>
          <w:szCs w:val="20"/>
          <w:lang w:val="es-PE" w:bidi="ar-SY"/>
        </w:rPr>
        <w:t xml:space="preserve">En el presente asunto, la Comisión considera pertinente destacar que, </w:t>
      </w:r>
      <w:r w:rsidR="001203A4" w:rsidRPr="002417F7">
        <w:rPr>
          <w:rFonts w:asciiTheme="majorHAnsi" w:hAnsiTheme="majorHAnsi"/>
          <w:sz w:val="20"/>
          <w:szCs w:val="20"/>
          <w:lang w:val="es-PE" w:bidi="ar-SY"/>
        </w:rPr>
        <w:t>de acuerdo con</w:t>
      </w:r>
      <w:r w:rsidRPr="002417F7">
        <w:rPr>
          <w:rFonts w:asciiTheme="majorHAnsi" w:hAnsiTheme="majorHAnsi"/>
          <w:sz w:val="20"/>
          <w:szCs w:val="20"/>
          <w:lang w:val="es-PE" w:bidi="ar-SY"/>
        </w:rPr>
        <w:t xml:space="preserve"> la información aportada, la presunta víctima habría realizado sus labores para la empresa minera en el distrito de La Oroya. Al respecto, en su informe de fondo del caso </w:t>
      </w:r>
      <w:r w:rsidR="001203A4" w:rsidRPr="002417F7">
        <w:rPr>
          <w:rFonts w:asciiTheme="majorHAnsi" w:hAnsiTheme="majorHAnsi"/>
          <w:i/>
          <w:iCs/>
          <w:sz w:val="20"/>
          <w:szCs w:val="20"/>
          <w:lang w:val="es-PE" w:bidi="ar-SY"/>
        </w:rPr>
        <w:t>Comunidad de la Oroya vs. Perú</w:t>
      </w:r>
      <w:r w:rsidR="001203A4" w:rsidRPr="002417F7">
        <w:rPr>
          <w:rFonts w:asciiTheme="majorHAnsi" w:hAnsiTheme="majorHAnsi"/>
          <w:sz w:val="20"/>
          <w:szCs w:val="20"/>
          <w:lang w:val="es-PE" w:bidi="ar-SY"/>
        </w:rPr>
        <w:t>, la CIDH valoró que el propio Estado reconoció que el Complejo Metalúrgico en dicha localidad “</w:t>
      </w:r>
      <w:r w:rsidR="005E5A66" w:rsidRPr="002417F7">
        <w:rPr>
          <w:rFonts w:asciiTheme="majorHAnsi" w:hAnsiTheme="majorHAnsi"/>
          <w:i/>
          <w:iCs/>
          <w:sz w:val="20"/>
          <w:szCs w:val="20"/>
          <w:lang w:val="es-PE" w:bidi="ar-SY"/>
        </w:rPr>
        <w:t>aportaba el 99% de los contaminantes del aire presentes en la cuenca de La</w:t>
      </w:r>
      <w:r w:rsidR="001203A4" w:rsidRPr="002417F7">
        <w:rPr>
          <w:rFonts w:asciiTheme="majorHAnsi" w:hAnsiTheme="majorHAnsi"/>
          <w:i/>
          <w:iCs/>
          <w:sz w:val="20"/>
          <w:szCs w:val="20"/>
          <w:lang w:val="es-PE" w:bidi="ar-SY"/>
        </w:rPr>
        <w:t xml:space="preserve"> </w:t>
      </w:r>
      <w:r w:rsidR="005E5A66" w:rsidRPr="002417F7">
        <w:rPr>
          <w:rFonts w:asciiTheme="majorHAnsi" w:hAnsiTheme="majorHAnsi"/>
          <w:i/>
          <w:iCs/>
          <w:sz w:val="20"/>
          <w:szCs w:val="20"/>
          <w:lang w:val="es-PE" w:bidi="ar-SY"/>
        </w:rPr>
        <w:t>Oroya, haciéndose necesario un seguimiento detallado al cumplimiento de las medidas que tal macro-emisor</w:t>
      </w:r>
      <w:r w:rsidR="001203A4" w:rsidRPr="002417F7">
        <w:rPr>
          <w:rFonts w:asciiTheme="majorHAnsi" w:hAnsiTheme="majorHAnsi"/>
          <w:i/>
          <w:iCs/>
          <w:sz w:val="20"/>
          <w:szCs w:val="20"/>
          <w:lang w:val="es-PE" w:bidi="ar-SY"/>
        </w:rPr>
        <w:t xml:space="preserve"> </w:t>
      </w:r>
      <w:r w:rsidR="005E5A66" w:rsidRPr="002417F7">
        <w:rPr>
          <w:rFonts w:asciiTheme="majorHAnsi" w:hAnsiTheme="majorHAnsi"/>
          <w:i/>
          <w:iCs/>
          <w:sz w:val="20"/>
          <w:szCs w:val="20"/>
          <w:lang w:val="es-PE" w:bidi="ar-SY"/>
        </w:rPr>
        <w:t>debería cumplir para la disminución de emisiones fugitivas y chimeneas</w:t>
      </w:r>
      <w:r w:rsidR="001203A4" w:rsidRPr="002417F7">
        <w:rPr>
          <w:rFonts w:asciiTheme="majorHAnsi" w:hAnsiTheme="majorHAnsi"/>
          <w:sz w:val="20"/>
          <w:szCs w:val="20"/>
          <w:lang w:val="es-PE" w:bidi="ar-SY"/>
        </w:rPr>
        <w:t>”</w:t>
      </w:r>
      <w:r w:rsidR="005E5A66" w:rsidRPr="002417F7">
        <w:rPr>
          <w:rFonts w:asciiTheme="majorHAnsi" w:hAnsiTheme="majorHAnsi"/>
          <w:sz w:val="20"/>
          <w:szCs w:val="20"/>
          <w:lang w:val="es-PE" w:bidi="ar-SY"/>
        </w:rPr>
        <w:t xml:space="preserve">. </w:t>
      </w:r>
      <w:r w:rsidR="001203A4" w:rsidRPr="002417F7">
        <w:rPr>
          <w:rFonts w:asciiTheme="majorHAnsi" w:hAnsiTheme="majorHAnsi"/>
          <w:sz w:val="20"/>
          <w:szCs w:val="20"/>
          <w:lang w:val="es-PE" w:bidi="ar-SY"/>
        </w:rPr>
        <w:t>Con base en ello</w:t>
      </w:r>
      <w:r w:rsidR="005E5A66" w:rsidRPr="002417F7">
        <w:rPr>
          <w:rFonts w:asciiTheme="majorHAnsi" w:hAnsiTheme="majorHAnsi"/>
          <w:sz w:val="20"/>
          <w:szCs w:val="20"/>
          <w:lang w:val="es-PE" w:bidi="ar-SY"/>
        </w:rPr>
        <w:t xml:space="preserve">, la CIDH </w:t>
      </w:r>
      <w:r w:rsidR="001203A4" w:rsidRPr="002417F7">
        <w:rPr>
          <w:rFonts w:asciiTheme="majorHAnsi" w:hAnsiTheme="majorHAnsi"/>
          <w:sz w:val="20"/>
          <w:szCs w:val="20"/>
          <w:lang w:val="es-PE" w:bidi="ar-SY"/>
        </w:rPr>
        <w:t>concluyó que no existía “</w:t>
      </w:r>
      <w:r w:rsidR="005E5A66" w:rsidRPr="002417F7">
        <w:rPr>
          <w:rFonts w:asciiTheme="majorHAnsi" w:hAnsiTheme="majorHAnsi"/>
          <w:i/>
          <w:iCs/>
          <w:sz w:val="20"/>
          <w:szCs w:val="20"/>
          <w:lang w:val="es-PE" w:bidi="ar-SY"/>
        </w:rPr>
        <w:t>en principio controversia sobre el menoscabo que ha ocasionado en los derechos de la población</w:t>
      </w:r>
      <w:r w:rsidR="001203A4" w:rsidRPr="002417F7">
        <w:rPr>
          <w:rFonts w:asciiTheme="majorHAnsi" w:hAnsiTheme="majorHAnsi"/>
          <w:sz w:val="20"/>
          <w:szCs w:val="20"/>
          <w:lang w:val="es-PE" w:bidi="ar-SY"/>
        </w:rPr>
        <w:t>”</w:t>
      </w:r>
      <w:r w:rsidR="001203A4" w:rsidRPr="002417F7">
        <w:rPr>
          <w:rStyle w:val="FootnoteReference"/>
          <w:rFonts w:asciiTheme="majorHAnsi" w:hAnsiTheme="majorHAnsi"/>
          <w:sz w:val="20"/>
          <w:szCs w:val="20"/>
          <w:lang w:val="es-PE" w:bidi="ar-SY"/>
        </w:rPr>
        <w:footnoteReference w:id="6"/>
      </w:r>
      <w:r w:rsidR="005E5A66" w:rsidRPr="002417F7">
        <w:rPr>
          <w:rFonts w:asciiTheme="majorHAnsi" w:hAnsiTheme="majorHAnsi"/>
          <w:sz w:val="20"/>
          <w:szCs w:val="20"/>
          <w:lang w:val="es-PE" w:bidi="ar-SY"/>
        </w:rPr>
        <w:t>.</w:t>
      </w:r>
    </w:p>
    <w:p w14:paraId="4533775F" w14:textId="2759B620" w:rsidR="0071549E" w:rsidRPr="002417F7" w:rsidRDefault="00951ABE" w:rsidP="007154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frame="1"/>
          <w:lang w:val="es-PE" w:eastAsia="es-ES" w:bidi="ar-SY"/>
        </w:rPr>
      </w:pPr>
      <w:r w:rsidRPr="002417F7">
        <w:rPr>
          <w:rFonts w:asciiTheme="majorHAnsi" w:hAnsiTheme="majorHAnsi"/>
          <w:sz w:val="20"/>
          <w:szCs w:val="20"/>
          <w:lang w:val="es-PE" w:bidi="ar-SY"/>
        </w:rPr>
        <w:t>Asimismo, la Comisión nota que a</w:t>
      </w:r>
      <w:r w:rsidR="0044441B" w:rsidRPr="002417F7">
        <w:rPr>
          <w:rFonts w:asciiTheme="majorHAnsi" w:hAnsiTheme="majorHAnsi"/>
          <w:sz w:val="20"/>
          <w:szCs w:val="20"/>
          <w:bdr w:val="none" w:sz="0" w:space="0" w:color="auto" w:frame="1"/>
          <w:lang w:val="es-PE" w:eastAsia="es-ES" w:bidi="ar-SY"/>
        </w:rPr>
        <w:t xml:space="preserve">l momento de iniciar el procedimiento administrativo </w:t>
      </w:r>
      <w:r w:rsidRPr="002417F7">
        <w:rPr>
          <w:rFonts w:asciiTheme="majorHAnsi" w:hAnsiTheme="majorHAnsi"/>
          <w:sz w:val="20"/>
          <w:szCs w:val="20"/>
          <w:bdr w:val="none" w:sz="0" w:space="0" w:color="auto" w:frame="1"/>
          <w:lang w:val="es-PE" w:eastAsia="es-ES" w:bidi="ar-SY"/>
        </w:rPr>
        <w:t>el señor Apaza Valer</w:t>
      </w:r>
      <w:r w:rsidR="0044441B" w:rsidRPr="002417F7">
        <w:rPr>
          <w:rFonts w:asciiTheme="majorHAnsi" w:hAnsiTheme="majorHAnsi"/>
          <w:sz w:val="20"/>
          <w:szCs w:val="20"/>
          <w:bdr w:val="none" w:sz="0" w:space="0" w:color="auto" w:frame="1"/>
          <w:lang w:val="es-PE" w:eastAsia="es-ES" w:bidi="ar-SY"/>
        </w:rPr>
        <w:t xml:space="preserve"> tenía </w:t>
      </w:r>
      <w:r w:rsidR="00673DD1" w:rsidRPr="002417F7">
        <w:rPr>
          <w:rFonts w:asciiTheme="majorHAnsi" w:hAnsiTheme="majorHAnsi"/>
          <w:sz w:val="20"/>
          <w:szCs w:val="20"/>
          <w:bdr w:val="none" w:sz="0" w:space="0" w:color="auto" w:frame="1"/>
          <w:lang w:val="es-PE" w:eastAsia="es-ES" w:bidi="ar-SY"/>
        </w:rPr>
        <w:t>6</w:t>
      </w:r>
      <w:r w:rsidR="001805EB" w:rsidRPr="002417F7">
        <w:rPr>
          <w:rFonts w:asciiTheme="majorHAnsi" w:hAnsiTheme="majorHAnsi"/>
          <w:sz w:val="20"/>
          <w:szCs w:val="20"/>
          <w:bdr w:val="none" w:sz="0" w:space="0" w:color="auto" w:frame="1"/>
          <w:lang w:val="es-PE" w:eastAsia="es-ES" w:bidi="ar-SY"/>
        </w:rPr>
        <w:t>7</w:t>
      </w:r>
      <w:r w:rsidR="0044441B" w:rsidRPr="002417F7">
        <w:rPr>
          <w:rFonts w:asciiTheme="majorHAnsi" w:hAnsiTheme="majorHAnsi"/>
          <w:sz w:val="20"/>
          <w:szCs w:val="20"/>
          <w:bdr w:val="none" w:sz="0" w:space="0" w:color="auto" w:frame="1"/>
          <w:lang w:val="es-PE" w:eastAsia="es-ES" w:bidi="ar-SY"/>
        </w:rPr>
        <w:t xml:space="preserve"> años</w:t>
      </w:r>
      <w:r w:rsidRPr="002417F7">
        <w:rPr>
          <w:rFonts w:asciiTheme="majorHAnsi" w:hAnsiTheme="majorHAnsi"/>
          <w:sz w:val="20"/>
          <w:szCs w:val="20"/>
          <w:bdr w:val="none" w:sz="0" w:space="0" w:color="auto" w:frame="1"/>
          <w:lang w:val="es-PE" w:eastAsia="es-ES" w:bidi="ar-SY"/>
        </w:rPr>
        <w:t>,</w:t>
      </w:r>
      <w:r w:rsidR="0044441B" w:rsidRPr="002417F7">
        <w:rPr>
          <w:rFonts w:asciiTheme="majorHAnsi" w:hAnsiTheme="majorHAnsi"/>
          <w:sz w:val="20"/>
          <w:szCs w:val="20"/>
          <w:bdr w:val="none" w:sz="0" w:space="0" w:color="auto" w:frame="1"/>
          <w:lang w:val="es-PE" w:eastAsia="es-ES" w:bidi="ar-SY"/>
        </w:rPr>
        <w:t xml:space="preserve"> y una condición de salud delicada. A pesar de ello, el procedimiento administrativo y</w:t>
      </w:r>
      <w:r w:rsidRPr="002417F7">
        <w:rPr>
          <w:rFonts w:asciiTheme="majorHAnsi" w:hAnsiTheme="majorHAnsi"/>
          <w:sz w:val="20"/>
          <w:szCs w:val="20"/>
          <w:bdr w:val="none" w:sz="0" w:space="0" w:color="auto" w:frame="1"/>
          <w:lang w:val="es-PE" w:eastAsia="es-ES" w:bidi="ar-SY"/>
        </w:rPr>
        <w:t xml:space="preserve"> el</w:t>
      </w:r>
      <w:r w:rsidR="0044441B" w:rsidRPr="002417F7">
        <w:rPr>
          <w:rFonts w:asciiTheme="majorHAnsi" w:hAnsiTheme="majorHAnsi"/>
          <w:sz w:val="20"/>
          <w:szCs w:val="20"/>
          <w:bdr w:val="none" w:sz="0" w:space="0" w:color="auto" w:frame="1"/>
          <w:lang w:val="es-PE" w:eastAsia="es-ES" w:bidi="ar-SY"/>
        </w:rPr>
        <w:t xml:space="preserve"> </w:t>
      </w:r>
      <w:r w:rsidRPr="002417F7">
        <w:rPr>
          <w:rFonts w:asciiTheme="majorHAnsi" w:hAnsiTheme="majorHAnsi"/>
          <w:sz w:val="20"/>
          <w:szCs w:val="20"/>
          <w:bdr w:val="none" w:sz="0" w:space="0" w:color="auto" w:frame="1"/>
          <w:lang w:val="es-PE" w:eastAsia="es-ES" w:bidi="ar-SY"/>
        </w:rPr>
        <w:t xml:space="preserve">posterior </w:t>
      </w:r>
      <w:r w:rsidR="0044441B" w:rsidRPr="002417F7">
        <w:rPr>
          <w:rFonts w:asciiTheme="majorHAnsi" w:hAnsiTheme="majorHAnsi"/>
          <w:sz w:val="20"/>
          <w:szCs w:val="20"/>
          <w:bdr w:val="none" w:sz="0" w:space="0" w:color="auto" w:frame="1"/>
          <w:lang w:val="es-PE" w:eastAsia="es-ES" w:bidi="ar-SY"/>
        </w:rPr>
        <w:t>proceso judicial demor</w:t>
      </w:r>
      <w:r w:rsidRPr="002417F7">
        <w:rPr>
          <w:rFonts w:asciiTheme="majorHAnsi" w:hAnsiTheme="majorHAnsi"/>
          <w:sz w:val="20"/>
          <w:szCs w:val="20"/>
          <w:bdr w:val="none" w:sz="0" w:space="0" w:color="auto" w:frame="1"/>
          <w:lang w:val="es-PE" w:eastAsia="es-ES" w:bidi="ar-SY"/>
        </w:rPr>
        <w:t>aron</w:t>
      </w:r>
      <w:r w:rsidR="0044441B" w:rsidRPr="002417F7">
        <w:rPr>
          <w:rFonts w:asciiTheme="majorHAnsi" w:hAnsiTheme="majorHAnsi"/>
          <w:sz w:val="20"/>
          <w:szCs w:val="20"/>
          <w:bdr w:val="none" w:sz="0" w:space="0" w:color="auto" w:frame="1"/>
          <w:lang w:val="es-PE" w:eastAsia="es-ES" w:bidi="ar-SY"/>
        </w:rPr>
        <w:t xml:space="preserve"> nueve años en dar una respuesta definitiva. </w:t>
      </w:r>
      <w:r w:rsidR="0071549E" w:rsidRPr="002417F7">
        <w:rPr>
          <w:rFonts w:asciiTheme="majorHAnsi" w:hAnsiTheme="majorHAnsi"/>
          <w:sz w:val="20"/>
          <w:szCs w:val="20"/>
          <w:bdr w:val="none" w:sz="0" w:space="0" w:color="auto" w:frame="1"/>
          <w:lang w:val="es-PE" w:eastAsia="es-ES" w:bidi="ar-SY"/>
        </w:rPr>
        <w:t xml:space="preserve">A criterio </w:t>
      </w:r>
      <w:r w:rsidR="0071549E" w:rsidRPr="002417F7">
        <w:rPr>
          <w:rFonts w:asciiTheme="majorHAnsi" w:hAnsiTheme="majorHAnsi"/>
          <w:sz w:val="20"/>
          <w:szCs w:val="20"/>
          <w:bdr w:val="none" w:sz="0" w:space="0" w:color="auto" w:frame="1"/>
          <w:lang w:val="es-PE" w:eastAsia="es-ES" w:bidi="ar-SY"/>
        </w:rPr>
        <w:lastRenderedPageBreak/>
        <w:t xml:space="preserve">de la Comisión, resulta necesario valorar en </w:t>
      </w:r>
      <w:r w:rsidR="00B60081" w:rsidRPr="002417F7">
        <w:rPr>
          <w:rFonts w:asciiTheme="majorHAnsi" w:hAnsiTheme="majorHAnsi"/>
          <w:sz w:val="20"/>
          <w:szCs w:val="20"/>
          <w:bdr w:val="none" w:sz="0" w:space="0" w:color="auto" w:frame="1"/>
          <w:lang w:val="es-PE" w:eastAsia="es-ES" w:bidi="ar-SY"/>
        </w:rPr>
        <w:t xml:space="preserve">la </w:t>
      </w:r>
      <w:r w:rsidR="0071549E" w:rsidRPr="002417F7">
        <w:rPr>
          <w:rFonts w:asciiTheme="majorHAnsi" w:hAnsiTheme="majorHAnsi"/>
          <w:sz w:val="20"/>
          <w:szCs w:val="20"/>
          <w:bdr w:val="none" w:sz="0" w:space="0" w:color="auto" w:frame="1"/>
          <w:lang w:val="es-PE" w:eastAsia="es-ES" w:bidi="ar-SY"/>
        </w:rPr>
        <w:t>etapa de fondo</w:t>
      </w:r>
      <w:r w:rsidR="0044441B" w:rsidRPr="002417F7">
        <w:rPr>
          <w:rFonts w:asciiTheme="majorHAnsi" w:hAnsiTheme="majorHAnsi"/>
          <w:sz w:val="20"/>
          <w:szCs w:val="20"/>
          <w:bdr w:val="none" w:sz="0" w:space="0" w:color="auto" w:frame="1"/>
          <w:lang w:val="es-PE" w:eastAsia="es-ES" w:bidi="ar-SY"/>
        </w:rPr>
        <w:t xml:space="preserve"> </w:t>
      </w:r>
      <w:r w:rsidR="002417F7" w:rsidRPr="002417F7">
        <w:rPr>
          <w:rFonts w:asciiTheme="majorHAnsi" w:hAnsiTheme="majorHAnsi"/>
          <w:sz w:val="20"/>
          <w:szCs w:val="20"/>
          <w:bdr w:val="none" w:sz="0" w:space="0" w:color="auto" w:frame="1"/>
          <w:lang w:val="es-PE" w:eastAsia="es-ES" w:bidi="ar-SY"/>
        </w:rPr>
        <w:t>lo actuado</w:t>
      </w:r>
      <w:r w:rsidR="0044441B" w:rsidRPr="002417F7">
        <w:rPr>
          <w:rFonts w:asciiTheme="majorHAnsi" w:hAnsiTheme="majorHAnsi"/>
          <w:sz w:val="20"/>
          <w:szCs w:val="20"/>
          <w:bdr w:val="none" w:sz="0" w:space="0" w:color="auto" w:frame="1"/>
          <w:lang w:val="es-PE" w:eastAsia="es-ES" w:bidi="ar-SY"/>
        </w:rPr>
        <w:t xml:space="preserve"> </w:t>
      </w:r>
      <w:r w:rsidR="004B3E50" w:rsidRPr="002417F7">
        <w:rPr>
          <w:rFonts w:asciiTheme="majorHAnsi" w:hAnsiTheme="majorHAnsi"/>
          <w:sz w:val="20"/>
          <w:szCs w:val="20"/>
          <w:bdr w:val="none" w:sz="0" w:space="0" w:color="auto" w:frame="1"/>
          <w:lang w:val="es-PE" w:eastAsia="es-ES" w:bidi="ar-SY"/>
        </w:rPr>
        <w:t xml:space="preserve">entre </w:t>
      </w:r>
      <w:r w:rsidR="0044441B" w:rsidRPr="002417F7">
        <w:rPr>
          <w:rFonts w:asciiTheme="majorHAnsi" w:hAnsiTheme="majorHAnsi"/>
          <w:sz w:val="20"/>
          <w:szCs w:val="20"/>
          <w:bdr w:val="none" w:sz="0" w:space="0" w:color="auto" w:frame="1"/>
          <w:lang w:val="es-PE" w:eastAsia="es-ES" w:bidi="ar-SY"/>
        </w:rPr>
        <w:t xml:space="preserve">el 2007 y 2013 para determinar si hubo negligencia del Poder Judicial. </w:t>
      </w:r>
    </w:p>
    <w:p w14:paraId="46296877" w14:textId="02AD3998" w:rsidR="0071549E" w:rsidRPr="002417F7" w:rsidRDefault="0071549E" w:rsidP="007154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frame="1"/>
          <w:lang w:val="es-PE" w:eastAsia="es-ES" w:bidi="ar-SY"/>
        </w:rPr>
      </w:pPr>
      <w:r w:rsidRPr="002417F7">
        <w:rPr>
          <w:rFonts w:asciiTheme="majorHAnsi" w:hAnsiTheme="majorHAnsi"/>
          <w:sz w:val="20"/>
          <w:szCs w:val="20"/>
          <w:bdr w:val="none" w:sz="0" w:space="0" w:color="auto" w:frame="1"/>
          <w:lang w:val="es-PE" w:eastAsia="es-ES" w:bidi="ar-SY"/>
        </w:rPr>
        <w:t xml:space="preserve">Finalmente, la Comisión estima oportuno también analizar en </w:t>
      </w:r>
      <w:r w:rsidR="004B3E50" w:rsidRPr="002417F7">
        <w:rPr>
          <w:rFonts w:asciiTheme="majorHAnsi" w:hAnsiTheme="majorHAnsi"/>
          <w:sz w:val="20"/>
          <w:szCs w:val="20"/>
          <w:bdr w:val="none" w:sz="0" w:space="0" w:color="auto" w:frame="1"/>
          <w:lang w:val="es-PE" w:eastAsia="es-ES" w:bidi="ar-SY"/>
        </w:rPr>
        <w:t xml:space="preserve">la </w:t>
      </w:r>
      <w:r w:rsidRPr="002417F7">
        <w:rPr>
          <w:rFonts w:asciiTheme="majorHAnsi" w:hAnsiTheme="majorHAnsi"/>
          <w:sz w:val="20"/>
          <w:szCs w:val="20"/>
          <w:bdr w:val="none" w:sz="0" w:space="0" w:color="auto" w:frame="1"/>
          <w:lang w:val="es-PE" w:eastAsia="es-ES" w:bidi="ar-SY"/>
        </w:rPr>
        <w:t>etapa de fondo</w:t>
      </w:r>
      <w:r w:rsidR="0044441B" w:rsidRPr="002417F7">
        <w:rPr>
          <w:rFonts w:asciiTheme="majorHAnsi" w:hAnsiTheme="majorHAnsi"/>
          <w:sz w:val="20"/>
          <w:szCs w:val="20"/>
          <w:bdr w:val="none" w:sz="0" w:space="0" w:color="auto" w:frame="1"/>
          <w:lang w:val="es-PE" w:eastAsia="es-ES" w:bidi="ar-SY"/>
        </w:rPr>
        <w:t xml:space="preserve"> la adecuación de los procesos de índole previsional a la situación de las personas adultas mayores. En el presente caso, la</w:t>
      </w:r>
      <w:r w:rsidRPr="002417F7">
        <w:rPr>
          <w:rFonts w:asciiTheme="majorHAnsi" w:hAnsiTheme="majorHAnsi"/>
          <w:sz w:val="20"/>
          <w:szCs w:val="20"/>
          <w:bdr w:val="none" w:sz="0" w:space="0" w:color="auto" w:frame="1"/>
          <w:lang w:val="es-PE" w:eastAsia="es-ES" w:bidi="ar-SY"/>
        </w:rPr>
        <w:t xml:space="preserve"> Comisión nota que la</w:t>
      </w:r>
      <w:r w:rsidR="0044441B" w:rsidRPr="002417F7">
        <w:rPr>
          <w:rFonts w:asciiTheme="majorHAnsi" w:hAnsiTheme="majorHAnsi"/>
          <w:sz w:val="20"/>
          <w:szCs w:val="20"/>
          <w:bdr w:val="none" w:sz="0" w:space="0" w:color="auto" w:frame="1"/>
          <w:lang w:val="es-PE" w:eastAsia="es-ES" w:bidi="ar-SY"/>
        </w:rPr>
        <w:t xml:space="preserve"> carga y valoración probatoria aplicada a</w:t>
      </w:r>
      <w:r w:rsidRPr="002417F7">
        <w:rPr>
          <w:rFonts w:asciiTheme="majorHAnsi" w:hAnsiTheme="majorHAnsi"/>
          <w:sz w:val="20"/>
          <w:szCs w:val="20"/>
          <w:bdr w:val="none" w:sz="0" w:space="0" w:color="auto" w:frame="1"/>
          <w:lang w:val="es-PE" w:eastAsia="es-ES" w:bidi="ar-SY"/>
        </w:rPr>
        <w:t>l señor Apaza Valer</w:t>
      </w:r>
      <w:r w:rsidR="0044441B" w:rsidRPr="002417F7">
        <w:rPr>
          <w:rFonts w:asciiTheme="majorHAnsi" w:hAnsiTheme="majorHAnsi"/>
          <w:sz w:val="20"/>
          <w:szCs w:val="20"/>
          <w:bdr w:val="none" w:sz="0" w:space="0" w:color="auto" w:frame="1"/>
          <w:lang w:val="es-PE" w:eastAsia="es-ES" w:bidi="ar-SY"/>
        </w:rPr>
        <w:t xml:space="preserve"> para la variación de su régimen previsional podrían haber generado un efecto diferenciado y negativo en sus </w:t>
      </w:r>
      <w:r w:rsidRPr="002417F7">
        <w:rPr>
          <w:rFonts w:asciiTheme="majorHAnsi" w:hAnsiTheme="majorHAnsi"/>
          <w:sz w:val="20"/>
          <w:szCs w:val="20"/>
          <w:bdr w:val="none" w:sz="0" w:space="0" w:color="auto" w:frame="1"/>
          <w:lang w:val="es-PE" w:eastAsia="es-ES" w:bidi="ar-SY"/>
        </w:rPr>
        <w:t xml:space="preserve">derechos a la seguridad social </w:t>
      </w:r>
      <w:r w:rsidR="0044441B" w:rsidRPr="002417F7">
        <w:rPr>
          <w:rFonts w:asciiTheme="majorHAnsi" w:hAnsiTheme="majorHAnsi"/>
          <w:sz w:val="20"/>
          <w:szCs w:val="20"/>
          <w:bdr w:val="none" w:sz="0" w:space="0" w:color="auto" w:frame="1"/>
          <w:lang w:val="es-PE" w:eastAsia="es-ES" w:bidi="ar-SY"/>
        </w:rPr>
        <w:t xml:space="preserve">y debido proceso, en razón a su edad y condición de salud. </w:t>
      </w:r>
    </w:p>
    <w:p w14:paraId="48D40F65" w14:textId="21132BB4" w:rsidR="0071549E" w:rsidRPr="002417F7" w:rsidRDefault="00EB5564" w:rsidP="00DF17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frame="1"/>
          <w:lang w:val="es-PE" w:eastAsia="es-ES" w:bidi="ar-SY"/>
        </w:rPr>
      </w:pPr>
      <w:r w:rsidRPr="002417F7">
        <w:rPr>
          <w:rFonts w:asciiTheme="majorHAnsi" w:hAnsiTheme="majorHAnsi"/>
          <w:sz w:val="20"/>
          <w:szCs w:val="20"/>
          <w:lang w:val="es-PE" w:bidi="ar-SY"/>
        </w:rPr>
        <w:t>En atención a estas consideraciones</w:t>
      </w:r>
      <w:r w:rsidR="00351C18" w:rsidRPr="002417F7">
        <w:rPr>
          <w:rFonts w:asciiTheme="majorHAnsi" w:hAnsiTheme="majorHAnsi"/>
          <w:sz w:val="20"/>
          <w:szCs w:val="20"/>
          <w:lang w:val="es-PE" w:bidi="ar-SY"/>
        </w:rPr>
        <w:t>,</w:t>
      </w:r>
      <w:r w:rsidRPr="002417F7">
        <w:rPr>
          <w:rFonts w:asciiTheme="majorHAnsi" w:hAnsiTheme="majorHAnsi"/>
          <w:sz w:val="20"/>
          <w:szCs w:val="20"/>
          <w:lang w:val="es-PE" w:bidi="ar-SY"/>
        </w:rPr>
        <w:t xml:space="preserve"> y tras examinar los elementos de hecho y de derecho expuestos por las partes</w:t>
      </w:r>
      <w:r w:rsidR="00351C18" w:rsidRPr="002417F7">
        <w:rPr>
          <w:rFonts w:asciiTheme="majorHAnsi" w:hAnsiTheme="majorHAnsi"/>
          <w:sz w:val="20"/>
          <w:szCs w:val="20"/>
          <w:lang w:val="es-PE" w:bidi="ar-SY"/>
        </w:rPr>
        <w:t>,</w:t>
      </w:r>
      <w:r w:rsidRPr="002417F7">
        <w:rPr>
          <w:rFonts w:asciiTheme="majorHAnsi" w:hAnsiTheme="majorHAnsi"/>
          <w:sz w:val="20"/>
          <w:szCs w:val="20"/>
          <w:lang w:val="es-PE" w:bidi="ar-SY"/>
        </w:rPr>
        <w:t xml:space="preserve"> la Comisión </w:t>
      </w:r>
      <w:r w:rsidR="002417F7" w:rsidRPr="002417F7">
        <w:rPr>
          <w:rFonts w:asciiTheme="majorHAnsi" w:hAnsiTheme="majorHAnsi"/>
          <w:sz w:val="20"/>
          <w:szCs w:val="20"/>
          <w:lang w:val="es-PE" w:bidi="ar-SY"/>
        </w:rPr>
        <w:t>concluye</w:t>
      </w:r>
      <w:r w:rsidRPr="002417F7">
        <w:rPr>
          <w:rFonts w:asciiTheme="majorHAnsi" w:hAnsiTheme="majorHAnsi"/>
          <w:sz w:val="20"/>
          <w:szCs w:val="20"/>
          <w:lang w:val="es-PE" w:bidi="ar-SY"/>
        </w:rPr>
        <w:t xml:space="preserve"> que</w:t>
      </w:r>
      <w:r w:rsidR="00DF172F" w:rsidRPr="002417F7">
        <w:rPr>
          <w:rFonts w:asciiTheme="majorHAnsi" w:hAnsiTheme="majorHAnsi"/>
          <w:sz w:val="20"/>
          <w:szCs w:val="20"/>
          <w:lang w:val="es-PE" w:bidi="ar-SY"/>
        </w:rPr>
        <w:t xml:space="preserve"> los alegatos de la parte peticionaria </w:t>
      </w:r>
      <w:r w:rsidRPr="002417F7">
        <w:rPr>
          <w:rFonts w:asciiTheme="majorHAnsi" w:hAnsiTheme="majorHAnsi"/>
          <w:sz w:val="20"/>
          <w:szCs w:val="20"/>
          <w:lang w:val="es-PE" w:bidi="ar-SY"/>
        </w:rPr>
        <w:t xml:space="preserve">no resultan manifiestamente </w:t>
      </w:r>
      <w:r w:rsidR="00DF172F" w:rsidRPr="002417F7">
        <w:rPr>
          <w:rFonts w:asciiTheme="majorHAnsi" w:hAnsiTheme="majorHAnsi"/>
          <w:sz w:val="20"/>
          <w:szCs w:val="20"/>
          <w:lang w:val="es-PE" w:bidi="ar-SY"/>
        </w:rPr>
        <w:t>infundados</w:t>
      </w:r>
      <w:r w:rsidRPr="002417F7">
        <w:rPr>
          <w:rFonts w:asciiTheme="majorHAnsi" w:hAnsiTheme="majorHAnsi"/>
          <w:sz w:val="20"/>
          <w:szCs w:val="20"/>
          <w:lang w:val="es-PE" w:bidi="ar-SY"/>
        </w:rPr>
        <w:t xml:space="preserve"> y requieren un estudio de fondo. De verificarse como ciertos los hechos denunciados, estos podrían caracterizar violaciones a los derechos protegidos en los artículos 8 (garantías judiciales)</w:t>
      </w:r>
      <w:r w:rsidR="00133AFD" w:rsidRPr="002417F7">
        <w:rPr>
          <w:rFonts w:asciiTheme="majorHAnsi" w:hAnsiTheme="majorHAnsi"/>
          <w:sz w:val="20"/>
          <w:szCs w:val="20"/>
          <w:lang w:val="es-PE" w:bidi="ar-SY"/>
        </w:rPr>
        <w:t>, 24 (igualdad ante la ley), 2</w:t>
      </w:r>
      <w:r w:rsidRPr="002417F7">
        <w:rPr>
          <w:rFonts w:asciiTheme="majorHAnsi" w:hAnsiTheme="majorHAnsi"/>
          <w:sz w:val="20"/>
          <w:szCs w:val="20"/>
          <w:lang w:val="es-PE" w:bidi="ar-SY"/>
        </w:rPr>
        <w:t>5 (protección judicial)</w:t>
      </w:r>
      <w:r w:rsidR="00133AFD" w:rsidRPr="002417F7">
        <w:rPr>
          <w:rFonts w:asciiTheme="majorHAnsi" w:hAnsiTheme="majorHAnsi"/>
          <w:sz w:val="20"/>
          <w:szCs w:val="20"/>
          <w:lang w:val="es-PE" w:bidi="ar-SY"/>
        </w:rPr>
        <w:t xml:space="preserve"> y 26 (derechos económicos, sociales, culturales y medioambientales)</w:t>
      </w:r>
      <w:r w:rsidRPr="002417F7">
        <w:rPr>
          <w:rFonts w:asciiTheme="majorHAnsi" w:hAnsiTheme="majorHAnsi"/>
          <w:sz w:val="20"/>
          <w:szCs w:val="20"/>
          <w:lang w:val="es-PE" w:bidi="ar-SY"/>
        </w:rPr>
        <w:t xml:space="preserve"> de la Convención Americana, en relación con </w:t>
      </w:r>
      <w:r w:rsidR="00A82B50" w:rsidRPr="002417F7">
        <w:rPr>
          <w:rFonts w:asciiTheme="majorHAnsi" w:hAnsiTheme="majorHAnsi"/>
          <w:sz w:val="20"/>
          <w:szCs w:val="20"/>
          <w:lang w:val="es-PE" w:bidi="ar-SY"/>
        </w:rPr>
        <w:t>el</w:t>
      </w:r>
      <w:r w:rsidRPr="002417F7">
        <w:rPr>
          <w:rFonts w:asciiTheme="majorHAnsi" w:hAnsiTheme="majorHAnsi"/>
          <w:sz w:val="20"/>
          <w:szCs w:val="20"/>
          <w:lang w:val="es-PE" w:bidi="ar-SY"/>
        </w:rPr>
        <w:t xml:space="preserve"> artículo 1.1 (obligación de respetar los derechos) del mismo instrumento.</w:t>
      </w:r>
    </w:p>
    <w:p w14:paraId="62E2BD24" w14:textId="46B567EB" w:rsidR="00EB5564" w:rsidRPr="002417F7" w:rsidRDefault="00EB5564" w:rsidP="007154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frame="1"/>
          <w:lang w:val="es-PE" w:eastAsia="es-ES" w:bidi="ar-SY"/>
        </w:rPr>
      </w:pPr>
      <w:r w:rsidRPr="002417F7">
        <w:rPr>
          <w:rFonts w:asciiTheme="majorHAnsi" w:hAnsiTheme="majorHAnsi"/>
          <w:sz w:val="20"/>
          <w:szCs w:val="20"/>
          <w:lang w:val="es-PE" w:bidi="ar-SY"/>
        </w:rPr>
        <w:t xml:space="preserve">Por </w:t>
      </w:r>
      <w:r w:rsidR="00133AFD" w:rsidRPr="002417F7">
        <w:rPr>
          <w:rFonts w:asciiTheme="majorHAnsi" w:hAnsiTheme="majorHAnsi"/>
          <w:sz w:val="20"/>
          <w:szCs w:val="20"/>
          <w:lang w:val="es-PE" w:bidi="ar-SY"/>
        </w:rPr>
        <w:t>último</w:t>
      </w:r>
      <w:r w:rsidRPr="002417F7">
        <w:rPr>
          <w:rFonts w:asciiTheme="majorHAnsi" w:hAnsiTheme="majorHAnsi"/>
          <w:sz w:val="20"/>
          <w:szCs w:val="20"/>
          <w:lang w:val="es-PE" w:bidi="ar-SY"/>
        </w:rPr>
        <w:t xml:space="preserve">, respecto del alegato del Estado de cuarta instancia, la </w:t>
      </w:r>
      <w:r w:rsidR="00133AFD" w:rsidRPr="002417F7">
        <w:rPr>
          <w:rFonts w:asciiTheme="majorHAnsi" w:hAnsiTheme="majorHAnsi"/>
          <w:sz w:val="20"/>
          <w:szCs w:val="20"/>
          <w:lang w:val="es-PE" w:bidi="ar-SY"/>
        </w:rPr>
        <w:t>Comisión</w:t>
      </w:r>
      <w:r w:rsidRPr="002417F7">
        <w:rPr>
          <w:rFonts w:asciiTheme="majorHAnsi" w:hAnsiTheme="majorHAnsi"/>
          <w:sz w:val="20"/>
          <w:szCs w:val="20"/>
          <w:lang w:val="es-PE" w:bidi="ar-SY"/>
        </w:rPr>
        <w:t>́ observa que al</w:t>
      </w:r>
      <w:r w:rsidR="00133AFD" w:rsidRPr="002417F7">
        <w:rPr>
          <w:rFonts w:asciiTheme="majorHAnsi" w:hAnsiTheme="majorHAnsi"/>
          <w:sz w:val="20"/>
          <w:szCs w:val="20"/>
          <w:lang w:val="es-PE" w:bidi="ar-SY"/>
        </w:rPr>
        <w:t xml:space="preserve"> </w:t>
      </w:r>
      <w:r w:rsidRPr="002417F7">
        <w:rPr>
          <w:rFonts w:asciiTheme="majorHAnsi" w:hAnsiTheme="majorHAnsi"/>
          <w:sz w:val="20"/>
          <w:szCs w:val="20"/>
          <w:lang w:val="es-PE" w:bidi="ar-SY"/>
        </w:rPr>
        <w:t xml:space="preserve">admitir esta </w:t>
      </w:r>
      <w:r w:rsidR="00133AFD" w:rsidRPr="002417F7">
        <w:rPr>
          <w:rFonts w:asciiTheme="majorHAnsi" w:hAnsiTheme="majorHAnsi"/>
          <w:sz w:val="20"/>
          <w:szCs w:val="20"/>
          <w:lang w:val="es-PE" w:bidi="ar-SY"/>
        </w:rPr>
        <w:t>petición</w:t>
      </w:r>
      <w:r w:rsidRPr="002417F7">
        <w:rPr>
          <w:rFonts w:asciiTheme="majorHAnsi" w:hAnsiTheme="majorHAnsi"/>
          <w:sz w:val="20"/>
          <w:szCs w:val="20"/>
          <w:lang w:val="es-PE" w:bidi="ar-SY"/>
        </w:rPr>
        <w:t xml:space="preserve">́ no pretende suplantar la competencia de las autoridades judiciales </w:t>
      </w:r>
      <w:r w:rsidR="00133AFD" w:rsidRPr="002417F7">
        <w:rPr>
          <w:rFonts w:asciiTheme="majorHAnsi" w:hAnsiTheme="majorHAnsi"/>
          <w:sz w:val="20"/>
          <w:szCs w:val="20"/>
          <w:lang w:val="es-PE" w:bidi="ar-SY"/>
        </w:rPr>
        <w:t>domésticas</w:t>
      </w:r>
      <w:r w:rsidRPr="002417F7">
        <w:rPr>
          <w:rFonts w:asciiTheme="majorHAnsi" w:hAnsiTheme="majorHAnsi"/>
          <w:sz w:val="20"/>
          <w:szCs w:val="20"/>
          <w:lang w:val="es-PE" w:bidi="ar-SY"/>
        </w:rPr>
        <w:t>. Sino que</w:t>
      </w:r>
      <w:r w:rsidR="00133AFD" w:rsidRPr="002417F7">
        <w:rPr>
          <w:rFonts w:asciiTheme="majorHAnsi" w:hAnsiTheme="majorHAnsi"/>
          <w:sz w:val="20"/>
          <w:szCs w:val="20"/>
          <w:lang w:val="es-PE" w:bidi="ar-SY"/>
        </w:rPr>
        <w:t xml:space="preserve"> </w:t>
      </w:r>
      <w:r w:rsidRPr="002417F7">
        <w:rPr>
          <w:rFonts w:asciiTheme="majorHAnsi" w:hAnsiTheme="majorHAnsi"/>
          <w:sz w:val="20"/>
          <w:szCs w:val="20"/>
          <w:lang w:val="es-PE" w:bidi="ar-SY"/>
        </w:rPr>
        <w:t>analizará en la etapa de fondo de la presente petición, si los procesos judiciales internos cumplieron con las</w:t>
      </w:r>
      <w:r w:rsidR="00133AFD" w:rsidRPr="002417F7">
        <w:rPr>
          <w:rFonts w:asciiTheme="majorHAnsi" w:hAnsiTheme="majorHAnsi"/>
          <w:sz w:val="20"/>
          <w:szCs w:val="20"/>
          <w:lang w:val="es-PE" w:bidi="ar-SY"/>
        </w:rPr>
        <w:t xml:space="preserve"> </w:t>
      </w:r>
      <w:r w:rsidRPr="002417F7">
        <w:rPr>
          <w:rFonts w:asciiTheme="majorHAnsi" w:hAnsiTheme="majorHAnsi"/>
          <w:sz w:val="20"/>
          <w:szCs w:val="20"/>
          <w:lang w:val="es-PE" w:bidi="ar-SY"/>
        </w:rPr>
        <w:t xml:space="preserve">garantías del debido proceso y protección judicial, y </w:t>
      </w:r>
      <w:r w:rsidR="00B84011" w:rsidRPr="002417F7">
        <w:rPr>
          <w:rFonts w:asciiTheme="majorHAnsi" w:hAnsiTheme="majorHAnsi"/>
          <w:sz w:val="20"/>
          <w:szCs w:val="20"/>
          <w:lang w:val="es-PE" w:bidi="ar-SY"/>
        </w:rPr>
        <w:t xml:space="preserve">si el Estado </w:t>
      </w:r>
      <w:r w:rsidRPr="002417F7">
        <w:rPr>
          <w:rFonts w:asciiTheme="majorHAnsi" w:hAnsiTheme="majorHAnsi"/>
          <w:sz w:val="20"/>
          <w:szCs w:val="20"/>
          <w:lang w:val="es-PE" w:bidi="ar-SY"/>
        </w:rPr>
        <w:t>ofreció las debidas garantías de acceso a la justicia para la</w:t>
      </w:r>
      <w:r w:rsidR="00133AFD" w:rsidRPr="002417F7">
        <w:rPr>
          <w:rFonts w:asciiTheme="majorHAnsi" w:hAnsiTheme="majorHAnsi"/>
          <w:sz w:val="20"/>
          <w:szCs w:val="20"/>
          <w:lang w:val="es-PE" w:bidi="ar-SY"/>
        </w:rPr>
        <w:t xml:space="preserve"> </w:t>
      </w:r>
      <w:r w:rsidRPr="002417F7">
        <w:rPr>
          <w:rFonts w:asciiTheme="majorHAnsi" w:hAnsiTheme="majorHAnsi"/>
          <w:sz w:val="20"/>
          <w:szCs w:val="20"/>
          <w:lang w:val="es-PE" w:bidi="ar-SY"/>
        </w:rPr>
        <w:t>presunta víctima en los términos de la Convención Americana</w:t>
      </w:r>
      <w:r w:rsidR="00B84011" w:rsidRPr="002417F7">
        <w:rPr>
          <w:rFonts w:asciiTheme="majorHAnsi" w:hAnsiTheme="majorHAnsi"/>
          <w:sz w:val="20"/>
          <w:szCs w:val="20"/>
          <w:lang w:val="es-PE" w:bidi="ar-SY"/>
        </w:rPr>
        <w:t>.</w:t>
      </w:r>
    </w:p>
    <w:p w14:paraId="29BB41F5" w14:textId="115FFE13" w:rsidR="003239B8" w:rsidRPr="002417F7" w:rsidRDefault="003239B8" w:rsidP="00D242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bidi="ar-SY"/>
        </w:rPr>
      </w:pPr>
      <w:r w:rsidRPr="002417F7">
        <w:rPr>
          <w:rFonts w:asciiTheme="majorHAnsi" w:hAnsiTheme="majorHAnsi"/>
          <w:b/>
          <w:bCs/>
          <w:sz w:val="20"/>
          <w:szCs w:val="20"/>
          <w:lang w:val="es-ES" w:bidi="ar-SY"/>
        </w:rPr>
        <w:t xml:space="preserve">VIII. </w:t>
      </w:r>
      <w:r w:rsidRPr="002417F7">
        <w:rPr>
          <w:rFonts w:asciiTheme="majorHAnsi" w:hAnsiTheme="majorHAnsi"/>
          <w:b/>
          <w:bCs/>
          <w:sz w:val="20"/>
          <w:szCs w:val="20"/>
          <w:lang w:val="es-ES" w:bidi="ar-SY"/>
        </w:rPr>
        <w:tab/>
        <w:t>DECISIÓN</w:t>
      </w:r>
    </w:p>
    <w:p w14:paraId="41AA5BF6" w14:textId="1E9A3AA4" w:rsidR="000419AD" w:rsidRPr="002417F7"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bidi="ar-SY"/>
        </w:rPr>
      </w:pPr>
      <w:r w:rsidRPr="002417F7">
        <w:rPr>
          <w:rFonts w:asciiTheme="majorHAnsi" w:hAnsiTheme="majorHAnsi"/>
          <w:sz w:val="20"/>
          <w:szCs w:val="20"/>
          <w:lang w:val="es-ES" w:bidi="ar-SY"/>
        </w:rPr>
        <w:t xml:space="preserve">Declarar admisible la presente petición en relación con </w:t>
      </w:r>
      <w:r w:rsidR="00916EA5" w:rsidRPr="002417F7">
        <w:rPr>
          <w:rFonts w:asciiTheme="majorHAnsi" w:hAnsiTheme="majorHAnsi"/>
          <w:sz w:val="20"/>
          <w:szCs w:val="20"/>
          <w:lang w:val="es-ES" w:bidi="ar-SY"/>
        </w:rPr>
        <w:t xml:space="preserve">los artículos </w:t>
      </w:r>
      <w:r w:rsidR="00D05BF6" w:rsidRPr="002417F7">
        <w:rPr>
          <w:rFonts w:asciiTheme="majorHAnsi" w:hAnsiTheme="majorHAnsi"/>
          <w:sz w:val="20"/>
          <w:szCs w:val="20"/>
          <w:lang w:val="es-ES" w:bidi="ar-SY"/>
        </w:rPr>
        <w:t>8,</w:t>
      </w:r>
      <w:r w:rsidR="0045353C" w:rsidRPr="002417F7">
        <w:rPr>
          <w:rFonts w:asciiTheme="majorHAnsi" w:hAnsiTheme="majorHAnsi"/>
          <w:sz w:val="20"/>
          <w:szCs w:val="20"/>
          <w:lang w:val="es-ES" w:bidi="ar-SY"/>
        </w:rPr>
        <w:t xml:space="preserve"> </w:t>
      </w:r>
      <w:r w:rsidR="00916EA5" w:rsidRPr="002417F7">
        <w:rPr>
          <w:rFonts w:asciiTheme="majorHAnsi" w:hAnsiTheme="majorHAnsi"/>
          <w:sz w:val="20"/>
          <w:szCs w:val="20"/>
          <w:lang w:val="es-ES" w:bidi="ar-SY"/>
        </w:rPr>
        <w:t xml:space="preserve">24, </w:t>
      </w:r>
      <w:r w:rsidR="00D05BF6" w:rsidRPr="002417F7">
        <w:rPr>
          <w:rFonts w:asciiTheme="majorHAnsi" w:hAnsiTheme="majorHAnsi"/>
          <w:sz w:val="20"/>
          <w:szCs w:val="20"/>
          <w:lang w:val="es-ES" w:bidi="ar-SY"/>
        </w:rPr>
        <w:t>25</w:t>
      </w:r>
      <w:r w:rsidR="00916EA5" w:rsidRPr="002417F7">
        <w:rPr>
          <w:rFonts w:asciiTheme="majorHAnsi" w:hAnsiTheme="majorHAnsi"/>
          <w:sz w:val="20"/>
          <w:szCs w:val="20"/>
          <w:lang w:val="es-ES" w:bidi="ar-SY"/>
        </w:rPr>
        <w:t xml:space="preserve"> y 26</w:t>
      </w:r>
      <w:r w:rsidR="00D05BF6" w:rsidRPr="002417F7">
        <w:rPr>
          <w:rFonts w:asciiTheme="majorHAnsi" w:hAnsiTheme="majorHAnsi"/>
          <w:sz w:val="20"/>
          <w:szCs w:val="20"/>
          <w:lang w:val="es-ES" w:bidi="ar-SY"/>
        </w:rPr>
        <w:t xml:space="preserve"> de la Convención Americana</w:t>
      </w:r>
      <w:r w:rsidR="00A758AA" w:rsidRPr="002417F7">
        <w:rPr>
          <w:rFonts w:asciiTheme="majorHAnsi" w:hAnsiTheme="majorHAnsi"/>
          <w:sz w:val="20"/>
          <w:szCs w:val="20"/>
          <w:lang w:val="es-ES" w:bidi="ar-SY"/>
        </w:rPr>
        <w:t>;</w:t>
      </w:r>
      <w:r w:rsidR="007B76D3" w:rsidRPr="002417F7">
        <w:rPr>
          <w:rFonts w:asciiTheme="majorHAnsi" w:hAnsiTheme="majorHAnsi"/>
          <w:sz w:val="20"/>
          <w:szCs w:val="20"/>
          <w:lang w:val="es-ES" w:bidi="ar-SY"/>
        </w:rPr>
        <w:t xml:space="preserve"> y</w:t>
      </w:r>
    </w:p>
    <w:p w14:paraId="6AC80CA6" w14:textId="3E63FE3B"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bidi="ar-SY"/>
        </w:rPr>
      </w:pPr>
      <w:r w:rsidRPr="002417F7">
        <w:rPr>
          <w:rFonts w:asciiTheme="majorHAnsi" w:hAnsiTheme="majorHAnsi"/>
          <w:sz w:val="20"/>
          <w:szCs w:val="20"/>
          <w:lang w:val="es-ES" w:bidi="ar-SY"/>
        </w:rPr>
        <w:t xml:space="preserve">Notificar a las partes la presente decisión; continuar con el análisis del fondo de la cuestión; y publicar esta decisión e incluirla en su Informe Anual a la Asamblea General de la Organización de los Estados </w:t>
      </w:r>
      <w:r w:rsidRPr="002417F7">
        <w:rPr>
          <w:rFonts w:asciiTheme="majorHAnsi" w:hAnsiTheme="majorHAnsi"/>
          <w:sz w:val="20"/>
          <w:szCs w:val="20"/>
          <w:lang w:val="es-ES_tradnl" w:bidi="ar-SY"/>
        </w:rPr>
        <w:t>Americanos</w:t>
      </w:r>
      <w:r w:rsidRPr="002417F7">
        <w:rPr>
          <w:rFonts w:asciiTheme="majorHAnsi" w:hAnsiTheme="majorHAnsi"/>
          <w:sz w:val="20"/>
          <w:szCs w:val="20"/>
          <w:lang w:val="es-ES" w:bidi="ar-SY"/>
        </w:rPr>
        <w:t>.</w:t>
      </w:r>
    </w:p>
    <w:p w14:paraId="68A65EA4" w14:textId="00FBEFFC" w:rsidR="00AE47EC" w:rsidRPr="007D3F06" w:rsidRDefault="00AE47EC" w:rsidP="007D3F0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11 días del mes de marzo de 2024.  (Firmado): Carlos Bernal Pulido, Primer Vicepresidente;</w:t>
      </w:r>
      <w:r w:rsidR="007D3F06">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José Luis Caballero Ochoa, Segundo Vicepresidente; Edgar Stuardo Ralón Orellana y Andrea Pochak, </w:t>
      </w:r>
      <w:r w:rsidR="007D3F0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AE47EC" w:rsidRPr="007D3F06" w:rsidSect="0009486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3559" w14:textId="77777777" w:rsidR="00094867" w:rsidRDefault="00094867">
      <w:r>
        <w:separator/>
      </w:r>
    </w:p>
  </w:endnote>
  <w:endnote w:type="continuationSeparator" w:id="0">
    <w:p w14:paraId="5BBE25F9" w14:textId="77777777" w:rsidR="00094867" w:rsidRDefault="0009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7786" w14:textId="77777777" w:rsidR="00094867" w:rsidRPr="000F35ED" w:rsidRDefault="0009486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1A7BD3A" w14:textId="77777777" w:rsidR="00094867" w:rsidRPr="000F35ED" w:rsidRDefault="00094867" w:rsidP="000F35ED">
      <w:pPr>
        <w:rPr>
          <w:rFonts w:asciiTheme="majorHAnsi" w:hAnsiTheme="majorHAnsi"/>
          <w:sz w:val="16"/>
          <w:szCs w:val="16"/>
        </w:rPr>
      </w:pPr>
      <w:r w:rsidRPr="000F35ED">
        <w:rPr>
          <w:rFonts w:asciiTheme="majorHAnsi" w:hAnsiTheme="majorHAnsi"/>
          <w:sz w:val="16"/>
          <w:szCs w:val="16"/>
        </w:rPr>
        <w:separator/>
      </w:r>
    </w:p>
    <w:p w14:paraId="0B1326CD" w14:textId="77777777" w:rsidR="00094867" w:rsidRPr="000F35ED" w:rsidRDefault="0009486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AEFF0F4" w14:textId="77777777" w:rsidR="00094867" w:rsidRPr="000F35ED" w:rsidRDefault="0009486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0D702B0E" w:rsidR="00916C1D" w:rsidRPr="00E16273" w:rsidRDefault="00916C1D" w:rsidP="00E16273">
      <w:pPr>
        <w:pStyle w:val="FootnoteText"/>
        <w:ind w:firstLine="720"/>
        <w:jc w:val="both"/>
        <w:rPr>
          <w:rFonts w:asciiTheme="majorHAnsi" w:hAnsiTheme="majorHAnsi"/>
          <w:sz w:val="16"/>
          <w:szCs w:val="16"/>
          <w:lang w:val="es-US"/>
        </w:rPr>
      </w:pPr>
      <w:r w:rsidRPr="00E16273">
        <w:rPr>
          <w:rStyle w:val="FootnoteReference"/>
          <w:rFonts w:asciiTheme="majorHAnsi" w:hAnsiTheme="majorHAnsi"/>
          <w:sz w:val="16"/>
          <w:szCs w:val="16"/>
        </w:rPr>
        <w:footnoteRef/>
      </w:r>
      <w:r w:rsidRPr="00E16273">
        <w:rPr>
          <w:rFonts w:asciiTheme="majorHAnsi" w:hAnsiTheme="majorHAnsi"/>
          <w:sz w:val="16"/>
          <w:szCs w:val="16"/>
          <w:lang w:val="es-US"/>
        </w:rPr>
        <w:t xml:space="preserve"> En adelante, “la Convención Americana” o “la Convención”</w:t>
      </w:r>
      <w:r w:rsidR="000D2F08">
        <w:rPr>
          <w:rFonts w:asciiTheme="majorHAnsi" w:hAnsiTheme="majorHAnsi"/>
          <w:sz w:val="16"/>
          <w:szCs w:val="16"/>
          <w:lang w:val="es-US"/>
        </w:rPr>
        <w:t>.</w:t>
      </w:r>
    </w:p>
  </w:footnote>
  <w:footnote w:id="3">
    <w:p w14:paraId="79F07139" w14:textId="77777777" w:rsidR="008E3BFE" w:rsidRPr="00E16273" w:rsidRDefault="008E3BFE" w:rsidP="00E16273">
      <w:pPr>
        <w:pStyle w:val="FootnoteText"/>
        <w:spacing w:after="120"/>
        <w:ind w:firstLine="720"/>
        <w:jc w:val="both"/>
        <w:rPr>
          <w:rFonts w:asciiTheme="majorHAnsi" w:hAnsiTheme="majorHAnsi"/>
          <w:sz w:val="16"/>
          <w:szCs w:val="16"/>
          <w:lang w:val="es-ES"/>
        </w:rPr>
      </w:pPr>
      <w:r w:rsidRPr="00E16273">
        <w:rPr>
          <w:rStyle w:val="FootnoteReference"/>
          <w:rFonts w:asciiTheme="majorHAnsi" w:hAnsiTheme="majorHAnsi"/>
          <w:sz w:val="16"/>
          <w:szCs w:val="16"/>
        </w:rPr>
        <w:footnoteRef/>
      </w:r>
      <w:r w:rsidRPr="00E16273">
        <w:rPr>
          <w:rFonts w:asciiTheme="majorHAnsi" w:hAnsiTheme="majorHAnsi"/>
          <w:sz w:val="16"/>
          <w:szCs w:val="16"/>
          <w:lang w:val="es-ES"/>
        </w:rPr>
        <w:t xml:space="preserve"> Las observaciones de cada parte fueron debidamente trasladadas a la parte contraria.</w:t>
      </w:r>
    </w:p>
  </w:footnote>
  <w:footnote w:id="4">
    <w:p w14:paraId="4A6E0567" w14:textId="77777777" w:rsidR="00484798" w:rsidRPr="00E16273" w:rsidRDefault="00484798" w:rsidP="00E16273">
      <w:pPr>
        <w:pStyle w:val="FootnoteText"/>
        <w:ind w:firstLine="720"/>
        <w:jc w:val="both"/>
        <w:rPr>
          <w:rFonts w:asciiTheme="majorHAnsi" w:hAnsiTheme="majorHAnsi"/>
          <w:sz w:val="16"/>
          <w:szCs w:val="16"/>
          <w:lang w:val="es-PE"/>
        </w:rPr>
      </w:pPr>
      <w:r w:rsidRPr="00E16273">
        <w:rPr>
          <w:rStyle w:val="FootnoteReference"/>
          <w:rFonts w:asciiTheme="majorHAnsi" w:hAnsiTheme="majorHAnsi"/>
          <w:sz w:val="16"/>
          <w:szCs w:val="16"/>
        </w:rPr>
        <w:footnoteRef/>
      </w:r>
      <w:r w:rsidRPr="00E16273">
        <w:rPr>
          <w:rFonts w:asciiTheme="majorHAnsi" w:hAnsiTheme="majorHAnsi"/>
          <w:sz w:val="16"/>
          <w:szCs w:val="16"/>
          <w:lang w:val="es-PE"/>
        </w:rPr>
        <w:t xml:space="preserve"> Conforme al art. 1 de la Ley 25009, serán beneficiarios de la jubilación minera: 1) las personas entre 45-50 años de edad, que hayan trabajado en minas subterráneas o los que realicen labores directamente extractivas en las minas a tajo abierto; 2) las personas entre 50-55 años de edad, que hayan estado expuesto a riesgos de toxicidad, peligrosidad e insalubridad en la realización de sus funciones. La PV sostiene que se encontraría en la segunda causal. </w:t>
      </w:r>
    </w:p>
  </w:footnote>
  <w:footnote w:id="5">
    <w:p w14:paraId="01AB9697" w14:textId="77777777" w:rsidR="007E072A" w:rsidRPr="00E16273" w:rsidRDefault="007E072A" w:rsidP="00E16273">
      <w:pPr>
        <w:pStyle w:val="FootnoteText"/>
        <w:ind w:firstLine="720"/>
        <w:jc w:val="both"/>
        <w:rPr>
          <w:rFonts w:asciiTheme="majorHAnsi" w:hAnsiTheme="majorHAnsi"/>
          <w:sz w:val="16"/>
          <w:szCs w:val="16"/>
          <w:lang w:val="es-ES"/>
        </w:rPr>
      </w:pPr>
      <w:r w:rsidRPr="00E16273">
        <w:rPr>
          <w:rStyle w:val="FootnoteReference"/>
          <w:rFonts w:asciiTheme="majorHAnsi" w:hAnsiTheme="majorHAnsi"/>
          <w:sz w:val="16"/>
          <w:szCs w:val="16"/>
        </w:rPr>
        <w:footnoteRef/>
      </w:r>
      <w:r w:rsidRPr="00E16273">
        <w:rPr>
          <w:rFonts w:asciiTheme="majorHAnsi" w:hAnsiTheme="majorHAnsi"/>
          <w:sz w:val="16"/>
          <w:szCs w:val="16"/>
          <w:lang w:val="es-ES"/>
        </w:rPr>
        <w:t xml:space="preserve"> CIDH, Informe No. 70/04, Petición 667/01, Admisibilidad, Jesús Manuel Naranjo Cárdenas y otros, Jubilados de la empresa venezolana de aviación VIASA. Venezuela, 15 de octubre de 2004, párr. 52.</w:t>
      </w:r>
    </w:p>
  </w:footnote>
  <w:footnote w:id="6">
    <w:p w14:paraId="462BBFBC" w14:textId="79E2AA8B" w:rsidR="001203A4" w:rsidRPr="00E16273" w:rsidRDefault="001203A4" w:rsidP="00E16273">
      <w:pPr>
        <w:pStyle w:val="FootnoteText"/>
        <w:ind w:firstLine="720"/>
        <w:jc w:val="both"/>
        <w:rPr>
          <w:rFonts w:asciiTheme="majorHAnsi" w:hAnsiTheme="majorHAnsi"/>
          <w:sz w:val="16"/>
          <w:szCs w:val="16"/>
          <w:lang w:val="es-US"/>
        </w:rPr>
      </w:pPr>
      <w:r w:rsidRPr="00E16273">
        <w:rPr>
          <w:rStyle w:val="FootnoteReference"/>
          <w:rFonts w:asciiTheme="majorHAnsi" w:hAnsiTheme="majorHAnsi"/>
          <w:sz w:val="16"/>
          <w:szCs w:val="16"/>
        </w:rPr>
        <w:footnoteRef/>
      </w:r>
      <w:r w:rsidRPr="00E16273">
        <w:rPr>
          <w:rFonts w:asciiTheme="majorHAnsi" w:hAnsiTheme="majorHAnsi"/>
          <w:sz w:val="16"/>
          <w:szCs w:val="16"/>
          <w:lang w:val="es-PE"/>
        </w:rPr>
        <w:t xml:space="preserve"> CIDH. Informe No. 330/20. </w:t>
      </w:r>
      <w:r w:rsidR="00830ACD" w:rsidRPr="00E16273">
        <w:rPr>
          <w:rFonts w:asciiTheme="majorHAnsi" w:hAnsiTheme="majorHAnsi"/>
          <w:sz w:val="16"/>
          <w:szCs w:val="16"/>
          <w:lang w:val="es-PE"/>
        </w:rPr>
        <w:t xml:space="preserve">Caso 12.718. Fondo. Comunidad de La Oroya. Perú. 19 de noviembre de 2020, párr </w:t>
      </w:r>
      <w:r w:rsidR="007E5D84" w:rsidRPr="00E16273">
        <w:rPr>
          <w:rFonts w:asciiTheme="majorHAnsi" w:hAnsiTheme="majorHAnsi"/>
          <w:sz w:val="16"/>
          <w:szCs w:val="16"/>
          <w:lang w:val="es-PE"/>
        </w:rPr>
        <w:t>166.</w:t>
      </w:r>
      <w:r w:rsidRPr="00E16273">
        <w:rPr>
          <w:rFonts w:asciiTheme="majorHAnsi" w:hAnsiTheme="majorHAnsi"/>
          <w:sz w:val="16"/>
          <w:szCs w:val="16"/>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E67BF"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E2CC86E"/>
    <w:lvl w:ilvl="0" w:tplc="D86C5DD8">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C904404E"/>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2C5828"/>
    <w:multiLevelType w:val="hybridMultilevel"/>
    <w:tmpl w:val="DE2CC86E"/>
    <w:lvl w:ilvl="0" w:tplc="FFFFFFFF">
      <w:start w:val="1"/>
      <w:numFmt w:val="decimal"/>
      <w:lvlText w:val="%1."/>
      <w:lvlJc w:val="left"/>
      <w:pPr>
        <w:tabs>
          <w:tab w:val="num" w:pos="720"/>
        </w:tabs>
        <w:ind w:left="0" w:firstLine="720"/>
      </w:pPr>
      <w:rPr>
        <w:rFonts w:hint="default"/>
        <w:b w:val="0"/>
        <w:bCs/>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2"/>
  </w:num>
  <w:num w:numId="8" w16cid:durableId="1933658824">
    <w:abstractNumId w:val="23"/>
  </w:num>
  <w:num w:numId="9" w16cid:durableId="102309653">
    <w:abstractNumId w:val="52"/>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60"/>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50"/>
  </w:num>
  <w:num w:numId="85" w16cid:durableId="1691254366">
    <w:abstractNumId w:val="53"/>
  </w:num>
  <w:num w:numId="86" w16cid:durableId="580339032">
    <w:abstractNumId w:val="57"/>
  </w:num>
  <w:num w:numId="87" w16cid:durableId="379717792">
    <w:abstractNumId w:val="59"/>
  </w:num>
  <w:num w:numId="88" w16cid:durableId="1044066421">
    <w:abstractNumId w:val="61"/>
  </w:num>
  <w:num w:numId="89" w16cid:durableId="2091930067">
    <w:abstractNumId w:val="63"/>
  </w:num>
  <w:num w:numId="90" w16cid:durableId="532546517">
    <w:abstractNumId w:val="64"/>
  </w:num>
  <w:num w:numId="91" w16cid:durableId="414666162">
    <w:abstractNumId w:val="65"/>
  </w:num>
  <w:num w:numId="92" w16cid:durableId="1269311212">
    <w:abstractNumId w:val="66"/>
  </w:num>
  <w:num w:numId="93" w16cid:durableId="1631939513">
    <w:abstractNumId w:val="68"/>
  </w:num>
  <w:num w:numId="94" w16cid:durableId="1834564849">
    <w:abstractNumId w:val="22"/>
  </w:num>
  <w:num w:numId="95" w16cid:durableId="205724164">
    <w:abstractNumId w:val="44"/>
  </w:num>
  <w:num w:numId="96" w16cid:durableId="949429864">
    <w:abstractNumId w:val="58"/>
  </w:num>
  <w:num w:numId="97" w16cid:durableId="288970792">
    <w:abstractNumId w:val="54"/>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1"/>
  </w:num>
  <w:num w:numId="103" w16cid:durableId="219633537">
    <w:abstractNumId w:val="6"/>
  </w:num>
  <w:num w:numId="104" w16cid:durableId="195585926">
    <w:abstractNumId w:val="67"/>
  </w:num>
  <w:num w:numId="105" w16cid:durableId="525605381">
    <w:abstractNumId w:val="56"/>
  </w:num>
  <w:num w:numId="106" w16cid:durableId="202910152">
    <w:abstractNumId w:val="4"/>
  </w:num>
  <w:num w:numId="107" w16cid:durableId="1026829289">
    <w:abstractNumId w:val="31"/>
  </w:num>
  <w:num w:numId="108" w16cid:durableId="681589062">
    <w:abstractNumId w:val="14"/>
  </w:num>
  <w:num w:numId="109" w16cid:durableId="546839422">
    <w:abstractNumId w:val="46"/>
  </w:num>
  <w:num w:numId="110" w16cid:durableId="947547682">
    <w:abstractNumId w:val="49"/>
  </w:num>
  <w:num w:numId="111" w16cid:durableId="753018558">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44E"/>
    <w:rsid w:val="00006E1F"/>
    <w:rsid w:val="000070D7"/>
    <w:rsid w:val="00013E60"/>
    <w:rsid w:val="00014196"/>
    <w:rsid w:val="00014889"/>
    <w:rsid w:val="0001788C"/>
    <w:rsid w:val="000216DE"/>
    <w:rsid w:val="000254F4"/>
    <w:rsid w:val="0002740F"/>
    <w:rsid w:val="000337EF"/>
    <w:rsid w:val="00035428"/>
    <w:rsid w:val="000372DC"/>
    <w:rsid w:val="00037BF1"/>
    <w:rsid w:val="00040A72"/>
    <w:rsid w:val="00040C3A"/>
    <w:rsid w:val="000419AD"/>
    <w:rsid w:val="00041ABD"/>
    <w:rsid w:val="00042C75"/>
    <w:rsid w:val="000433C9"/>
    <w:rsid w:val="0005038E"/>
    <w:rsid w:val="000612D7"/>
    <w:rsid w:val="00062AB8"/>
    <w:rsid w:val="00064B35"/>
    <w:rsid w:val="0006546B"/>
    <w:rsid w:val="000716C5"/>
    <w:rsid w:val="0007248A"/>
    <w:rsid w:val="00075E23"/>
    <w:rsid w:val="000834F8"/>
    <w:rsid w:val="00087D75"/>
    <w:rsid w:val="0009344A"/>
    <w:rsid w:val="00094867"/>
    <w:rsid w:val="000A392E"/>
    <w:rsid w:val="000A3C47"/>
    <w:rsid w:val="000A575F"/>
    <w:rsid w:val="000A6654"/>
    <w:rsid w:val="000B0C0C"/>
    <w:rsid w:val="000C4911"/>
    <w:rsid w:val="000C52C8"/>
    <w:rsid w:val="000C56B8"/>
    <w:rsid w:val="000D05CB"/>
    <w:rsid w:val="000D10DB"/>
    <w:rsid w:val="000D1E42"/>
    <w:rsid w:val="000D2F08"/>
    <w:rsid w:val="000E1DF7"/>
    <w:rsid w:val="000E5EB5"/>
    <w:rsid w:val="000E7A60"/>
    <w:rsid w:val="000F35ED"/>
    <w:rsid w:val="000F7950"/>
    <w:rsid w:val="001014ED"/>
    <w:rsid w:val="00104C5C"/>
    <w:rsid w:val="0010617C"/>
    <w:rsid w:val="00107131"/>
    <w:rsid w:val="0010736F"/>
    <w:rsid w:val="00113818"/>
    <w:rsid w:val="00113F73"/>
    <w:rsid w:val="001203A4"/>
    <w:rsid w:val="00121CC2"/>
    <w:rsid w:val="00131425"/>
    <w:rsid w:val="00133AFD"/>
    <w:rsid w:val="00133EE5"/>
    <w:rsid w:val="00146C8C"/>
    <w:rsid w:val="00151E0C"/>
    <w:rsid w:val="001527BA"/>
    <w:rsid w:val="00152CE9"/>
    <w:rsid w:val="0015515D"/>
    <w:rsid w:val="00160F89"/>
    <w:rsid w:val="0016379C"/>
    <w:rsid w:val="00167A34"/>
    <w:rsid w:val="001805EB"/>
    <w:rsid w:val="001819B2"/>
    <w:rsid w:val="001819EA"/>
    <w:rsid w:val="0018394A"/>
    <w:rsid w:val="00186F82"/>
    <w:rsid w:val="00191AD9"/>
    <w:rsid w:val="001921A3"/>
    <w:rsid w:val="00194309"/>
    <w:rsid w:val="00196CCD"/>
    <w:rsid w:val="001A10CC"/>
    <w:rsid w:val="001A24D9"/>
    <w:rsid w:val="001A6A9B"/>
    <w:rsid w:val="001A6E70"/>
    <w:rsid w:val="001A7870"/>
    <w:rsid w:val="001B3A00"/>
    <w:rsid w:val="001B42C6"/>
    <w:rsid w:val="001C1B41"/>
    <w:rsid w:val="001D05C9"/>
    <w:rsid w:val="001D65EF"/>
    <w:rsid w:val="001E2FC2"/>
    <w:rsid w:val="001E344C"/>
    <w:rsid w:val="001E49E7"/>
    <w:rsid w:val="001E7291"/>
    <w:rsid w:val="001F0498"/>
    <w:rsid w:val="001F5661"/>
    <w:rsid w:val="001F7201"/>
    <w:rsid w:val="001F7C1E"/>
    <w:rsid w:val="00201F96"/>
    <w:rsid w:val="002024FA"/>
    <w:rsid w:val="00217F08"/>
    <w:rsid w:val="00223A29"/>
    <w:rsid w:val="00223F0C"/>
    <w:rsid w:val="002250A3"/>
    <w:rsid w:val="00225190"/>
    <w:rsid w:val="00227A82"/>
    <w:rsid w:val="00235217"/>
    <w:rsid w:val="00240CC4"/>
    <w:rsid w:val="002417F7"/>
    <w:rsid w:val="00243126"/>
    <w:rsid w:val="002431E5"/>
    <w:rsid w:val="002461F6"/>
    <w:rsid w:val="00246D1F"/>
    <w:rsid w:val="00247403"/>
    <w:rsid w:val="00247542"/>
    <w:rsid w:val="002525BC"/>
    <w:rsid w:val="002536EC"/>
    <w:rsid w:val="00254227"/>
    <w:rsid w:val="0025678C"/>
    <w:rsid w:val="00264993"/>
    <w:rsid w:val="00266B61"/>
    <w:rsid w:val="0026712A"/>
    <w:rsid w:val="002704DB"/>
    <w:rsid w:val="00272506"/>
    <w:rsid w:val="002736E8"/>
    <w:rsid w:val="00291779"/>
    <w:rsid w:val="0029402A"/>
    <w:rsid w:val="002A0AAE"/>
    <w:rsid w:val="002A164F"/>
    <w:rsid w:val="002A5820"/>
    <w:rsid w:val="002B095D"/>
    <w:rsid w:val="002B4477"/>
    <w:rsid w:val="002B6F4F"/>
    <w:rsid w:val="002C49FD"/>
    <w:rsid w:val="002D2B26"/>
    <w:rsid w:val="002D4C9D"/>
    <w:rsid w:val="002D59D6"/>
    <w:rsid w:val="002D7EA2"/>
    <w:rsid w:val="002E0230"/>
    <w:rsid w:val="002E187C"/>
    <w:rsid w:val="002F1FED"/>
    <w:rsid w:val="002F6FA2"/>
    <w:rsid w:val="00302733"/>
    <w:rsid w:val="00306493"/>
    <w:rsid w:val="003071F7"/>
    <w:rsid w:val="00311DEB"/>
    <w:rsid w:val="00314078"/>
    <w:rsid w:val="00314FD4"/>
    <w:rsid w:val="0031535D"/>
    <w:rsid w:val="00316AB8"/>
    <w:rsid w:val="00316F59"/>
    <w:rsid w:val="00322A52"/>
    <w:rsid w:val="003239B8"/>
    <w:rsid w:val="003242EF"/>
    <w:rsid w:val="00330D36"/>
    <w:rsid w:val="0033169F"/>
    <w:rsid w:val="00341E1C"/>
    <w:rsid w:val="00344977"/>
    <w:rsid w:val="00346C95"/>
    <w:rsid w:val="00350CE2"/>
    <w:rsid w:val="00351C18"/>
    <w:rsid w:val="00356185"/>
    <w:rsid w:val="003577A5"/>
    <w:rsid w:val="00360380"/>
    <w:rsid w:val="003625C0"/>
    <w:rsid w:val="0037519E"/>
    <w:rsid w:val="00382ABE"/>
    <w:rsid w:val="00386959"/>
    <w:rsid w:val="00386CF0"/>
    <w:rsid w:val="0039144C"/>
    <w:rsid w:val="00397D04"/>
    <w:rsid w:val="003A6BEF"/>
    <w:rsid w:val="003B049A"/>
    <w:rsid w:val="003B33A3"/>
    <w:rsid w:val="003B33F4"/>
    <w:rsid w:val="003B70FB"/>
    <w:rsid w:val="003B7279"/>
    <w:rsid w:val="003C531B"/>
    <w:rsid w:val="003C676B"/>
    <w:rsid w:val="003D3BC2"/>
    <w:rsid w:val="003D3D95"/>
    <w:rsid w:val="003E07DD"/>
    <w:rsid w:val="003E0A14"/>
    <w:rsid w:val="003E267A"/>
    <w:rsid w:val="003E5CDC"/>
    <w:rsid w:val="003E6CA1"/>
    <w:rsid w:val="003F5A8B"/>
    <w:rsid w:val="00401D83"/>
    <w:rsid w:val="00401DBA"/>
    <w:rsid w:val="004022A9"/>
    <w:rsid w:val="00402BE9"/>
    <w:rsid w:val="004050A7"/>
    <w:rsid w:val="00405F9C"/>
    <w:rsid w:val="004065A8"/>
    <w:rsid w:val="00406D7B"/>
    <w:rsid w:val="0041526F"/>
    <w:rsid w:val="004165C2"/>
    <w:rsid w:val="00416833"/>
    <w:rsid w:val="00422977"/>
    <w:rsid w:val="0042401E"/>
    <w:rsid w:val="004248A3"/>
    <w:rsid w:val="00427258"/>
    <w:rsid w:val="004309CB"/>
    <w:rsid w:val="00434766"/>
    <w:rsid w:val="00436BC4"/>
    <w:rsid w:val="00441ECB"/>
    <w:rsid w:val="0044441B"/>
    <w:rsid w:val="00445193"/>
    <w:rsid w:val="0044524C"/>
    <w:rsid w:val="00445C2D"/>
    <w:rsid w:val="004473F4"/>
    <w:rsid w:val="00450B39"/>
    <w:rsid w:val="004522C8"/>
    <w:rsid w:val="0045353C"/>
    <w:rsid w:val="00453D87"/>
    <w:rsid w:val="00454B83"/>
    <w:rsid w:val="00462C1B"/>
    <w:rsid w:val="00465818"/>
    <w:rsid w:val="00466456"/>
    <w:rsid w:val="00467186"/>
    <w:rsid w:val="00467B7E"/>
    <w:rsid w:val="00473BB4"/>
    <w:rsid w:val="00475072"/>
    <w:rsid w:val="00477592"/>
    <w:rsid w:val="00484798"/>
    <w:rsid w:val="00486F1C"/>
    <w:rsid w:val="00487A82"/>
    <w:rsid w:val="0049419D"/>
    <w:rsid w:val="004A12C7"/>
    <w:rsid w:val="004A47CF"/>
    <w:rsid w:val="004A6A54"/>
    <w:rsid w:val="004B2AAA"/>
    <w:rsid w:val="004B332F"/>
    <w:rsid w:val="004B3E50"/>
    <w:rsid w:val="004C20D2"/>
    <w:rsid w:val="004C2312"/>
    <w:rsid w:val="004C3A80"/>
    <w:rsid w:val="004C4B62"/>
    <w:rsid w:val="004C54C9"/>
    <w:rsid w:val="004D0298"/>
    <w:rsid w:val="004D0AE0"/>
    <w:rsid w:val="004D28F7"/>
    <w:rsid w:val="004D4ABA"/>
    <w:rsid w:val="004D6025"/>
    <w:rsid w:val="004E2649"/>
    <w:rsid w:val="004F148A"/>
    <w:rsid w:val="004F2A2F"/>
    <w:rsid w:val="004F4013"/>
    <w:rsid w:val="004F4270"/>
    <w:rsid w:val="004F626F"/>
    <w:rsid w:val="00501399"/>
    <w:rsid w:val="005061BC"/>
    <w:rsid w:val="0050633D"/>
    <w:rsid w:val="00507BC4"/>
    <w:rsid w:val="005128E4"/>
    <w:rsid w:val="00512BFD"/>
    <w:rsid w:val="005133DB"/>
    <w:rsid w:val="00514504"/>
    <w:rsid w:val="005221E9"/>
    <w:rsid w:val="00525560"/>
    <w:rsid w:val="00525F6F"/>
    <w:rsid w:val="00533B56"/>
    <w:rsid w:val="005407D8"/>
    <w:rsid w:val="00544C49"/>
    <w:rsid w:val="00545B55"/>
    <w:rsid w:val="005516A1"/>
    <w:rsid w:val="005559EF"/>
    <w:rsid w:val="00556D8F"/>
    <w:rsid w:val="00560A39"/>
    <w:rsid w:val="00561C60"/>
    <w:rsid w:val="0056242A"/>
    <w:rsid w:val="00563557"/>
    <w:rsid w:val="00567899"/>
    <w:rsid w:val="0057402A"/>
    <w:rsid w:val="005771D0"/>
    <w:rsid w:val="0058201B"/>
    <w:rsid w:val="0059191A"/>
    <w:rsid w:val="005921FF"/>
    <w:rsid w:val="005A1DD8"/>
    <w:rsid w:val="005A24ED"/>
    <w:rsid w:val="005A635D"/>
    <w:rsid w:val="005A6D0E"/>
    <w:rsid w:val="005B3429"/>
    <w:rsid w:val="005B52B0"/>
    <w:rsid w:val="005B6806"/>
    <w:rsid w:val="005C4225"/>
    <w:rsid w:val="005D38F9"/>
    <w:rsid w:val="005D68F6"/>
    <w:rsid w:val="005D760E"/>
    <w:rsid w:val="005E46A6"/>
    <w:rsid w:val="005E5A66"/>
    <w:rsid w:val="005E7D93"/>
    <w:rsid w:val="005F0DAD"/>
    <w:rsid w:val="005F0F33"/>
    <w:rsid w:val="005F610D"/>
    <w:rsid w:val="006002AA"/>
    <w:rsid w:val="00600DEB"/>
    <w:rsid w:val="006048C5"/>
    <w:rsid w:val="006108FA"/>
    <w:rsid w:val="00613C70"/>
    <w:rsid w:val="00614FCF"/>
    <w:rsid w:val="00617983"/>
    <w:rsid w:val="006236D3"/>
    <w:rsid w:val="006240BC"/>
    <w:rsid w:val="00627B46"/>
    <w:rsid w:val="00627C9F"/>
    <w:rsid w:val="006311E9"/>
    <w:rsid w:val="00631E34"/>
    <w:rsid w:val="00632354"/>
    <w:rsid w:val="00635421"/>
    <w:rsid w:val="006367DC"/>
    <w:rsid w:val="006371B7"/>
    <w:rsid w:val="00642810"/>
    <w:rsid w:val="0064391B"/>
    <w:rsid w:val="006515DB"/>
    <w:rsid w:val="00652333"/>
    <w:rsid w:val="006542FF"/>
    <w:rsid w:val="00661A9D"/>
    <w:rsid w:val="00662747"/>
    <w:rsid w:val="006663D5"/>
    <w:rsid w:val="00672B36"/>
    <w:rsid w:val="00673DD1"/>
    <w:rsid w:val="0068009E"/>
    <w:rsid w:val="00684BFC"/>
    <w:rsid w:val="006872B8"/>
    <w:rsid w:val="00692219"/>
    <w:rsid w:val="006A17D2"/>
    <w:rsid w:val="006A3F10"/>
    <w:rsid w:val="006A73E6"/>
    <w:rsid w:val="006B2D5C"/>
    <w:rsid w:val="006C31B6"/>
    <w:rsid w:val="006C45A9"/>
    <w:rsid w:val="006C4EB1"/>
    <w:rsid w:val="006D0340"/>
    <w:rsid w:val="006D0B74"/>
    <w:rsid w:val="006D0F37"/>
    <w:rsid w:val="006D5973"/>
    <w:rsid w:val="006E0166"/>
    <w:rsid w:val="006E0CB2"/>
    <w:rsid w:val="006E2CF0"/>
    <w:rsid w:val="006E2FFB"/>
    <w:rsid w:val="006E7B34"/>
    <w:rsid w:val="006F42DC"/>
    <w:rsid w:val="006F6183"/>
    <w:rsid w:val="006F668F"/>
    <w:rsid w:val="00702696"/>
    <w:rsid w:val="0070697F"/>
    <w:rsid w:val="0071549E"/>
    <w:rsid w:val="0071759F"/>
    <w:rsid w:val="00717E35"/>
    <w:rsid w:val="0072199C"/>
    <w:rsid w:val="00722C9F"/>
    <w:rsid w:val="00723FBA"/>
    <w:rsid w:val="00724EAD"/>
    <w:rsid w:val="007253B8"/>
    <w:rsid w:val="00726244"/>
    <w:rsid w:val="0073078A"/>
    <w:rsid w:val="00734CA5"/>
    <w:rsid w:val="0073741F"/>
    <w:rsid w:val="00744F21"/>
    <w:rsid w:val="00744FFD"/>
    <w:rsid w:val="00746181"/>
    <w:rsid w:val="0074728A"/>
    <w:rsid w:val="007537AD"/>
    <w:rsid w:val="00760A44"/>
    <w:rsid w:val="007612BA"/>
    <w:rsid w:val="0076643F"/>
    <w:rsid w:val="00777F63"/>
    <w:rsid w:val="0078113D"/>
    <w:rsid w:val="00782965"/>
    <w:rsid w:val="00791F8D"/>
    <w:rsid w:val="007A20DA"/>
    <w:rsid w:val="007A21A8"/>
    <w:rsid w:val="007A4088"/>
    <w:rsid w:val="007A5817"/>
    <w:rsid w:val="007A677F"/>
    <w:rsid w:val="007B05C4"/>
    <w:rsid w:val="007B27BC"/>
    <w:rsid w:val="007B60E9"/>
    <w:rsid w:val="007B6CC3"/>
    <w:rsid w:val="007B76D3"/>
    <w:rsid w:val="007B7742"/>
    <w:rsid w:val="007C2845"/>
    <w:rsid w:val="007C3334"/>
    <w:rsid w:val="007C5276"/>
    <w:rsid w:val="007C7562"/>
    <w:rsid w:val="007D2888"/>
    <w:rsid w:val="007D2B98"/>
    <w:rsid w:val="007D3F06"/>
    <w:rsid w:val="007E072A"/>
    <w:rsid w:val="007E1BE1"/>
    <w:rsid w:val="007E21BC"/>
    <w:rsid w:val="007E32D9"/>
    <w:rsid w:val="007E4735"/>
    <w:rsid w:val="007E5D84"/>
    <w:rsid w:val="007E7C82"/>
    <w:rsid w:val="007F1976"/>
    <w:rsid w:val="007F2697"/>
    <w:rsid w:val="007F2AA1"/>
    <w:rsid w:val="007F31C0"/>
    <w:rsid w:val="007F588D"/>
    <w:rsid w:val="00802C81"/>
    <w:rsid w:val="00803F1C"/>
    <w:rsid w:val="0080493E"/>
    <w:rsid w:val="00804C15"/>
    <w:rsid w:val="0080600E"/>
    <w:rsid w:val="00807301"/>
    <w:rsid w:val="00813B4D"/>
    <w:rsid w:val="00814688"/>
    <w:rsid w:val="00815838"/>
    <w:rsid w:val="00817612"/>
    <w:rsid w:val="00823D85"/>
    <w:rsid w:val="00824CAE"/>
    <w:rsid w:val="00830ACD"/>
    <w:rsid w:val="008338A4"/>
    <w:rsid w:val="00834D49"/>
    <w:rsid w:val="00835C86"/>
    <w:rsid w:val="00837C06"/>
    <w:rsid w:val="00837C45"/>
    <w:rsid w:val="00840541"/>
    <w:rsid w:val="00844730"/>
    <w:rsid w:val="008457C2"/>
    <w:rsid w:val="0085400F"/>
    <w:rsid w:val="008541C5"/>
    <w:rsid w:val="00855ADB"/>
    <w:rsid w:val="00857A82"/>
    <w:rsid w:val="0086114F"/>
    <w:rsid w:val="00863330"/>
    <w:rsid w:val="0086648B"/>
    <w:rsid w:val="00871DEE"/>
    <w:rsid w:val="00873836"/>
    <w:rsid w:val="0087706D"/>
    <w:rsid w:val="00884A44"/>
    <w:rsid w:val="00885737"/>
    <w:rsid w:val="00890650"/>
    <w:rsid w:val="00897C3D"/>
    <w:rsid w:val="00897E12"/>
    <w:rsid w:val="008A1E2F"/>
    <w:rsid w:val="008A4C9C"/>
    <w:rsid w:val="008A7E0F"/>
    <w:rsid w:val="008B12F5"/>
    <w:rsid w:val="008B6990"/>
    <w:rsid w:val="008B78BB"/>
    <w:rsid w:val="008C5E2D"/>
    <w:rsid w:val="008D768D"/>
    <w:rsid w:val="008E26B4"/>
    <w:rsid w:val="008E3256"/>
    <w:rsid w:val="008E3759"/>
    <w:rsid w:val="008E3BFE"/>
    <w:rsid w:val="008F1912"/>
    <w:rsid w:val="008F2DE1"/>
    <w:rsid w:val="008F383F"/>
    <w:rsid w:val="0090270B"/>
    <w:rsid w:val="00903188"/>
    <w:rsid w:val="009041DC"/>
    <w:rsid w:val="009115AD"/>
    <w:rsid w:val="00912A07"/>
    <w:rsid w:val="009135C4"/>
    <w:rsid w:val="00916C1D"/>
    <w:rsid w:val="00916EA5"/>
    <w:rsid w:val="00917B5A"/>
    <w:rsid w:val="00920A58"/>
    <w:rsid w:val="00920A8C"/>
    <w:rsid w:val="009275AF"/>
    <w:rsid w:val="00934A2C"/>
    <w:rsid w:val="00934D36"/>
    <w:rsid w:val="00951ABE"/>
    <w:rsid w:val="00961AC7"/>
    <w:rsid w:val="009648CE"/>
    <w:rsid w:val="00965D28"/>
    <w:rsid w:val="0096706E"/>
    <w:rsid w:val="00974491"/>
    <w:rsid w:val="00975C4E"/>
    <w:rsid w:val="00981836"/>
    <w:rsid w:val="00981FBA"/>
    <w:rsid w:val="0098262E"/>
    <w:rsid w:val="00983411"/>
    <w:rsid w:val="00986D57"/>
    <w:rsid w:val="009900E8"/>
    <w:rsid w:val="0099241F"/>
    <w:rsid w:val="00997BC5"/>
    <w:rsid w:val="009A4F41"/>
    <w:rsid w:val="009A5509"/>
    <w:rsid w:val="009A73D1"/>
    <w:rsid w:val="009B0264"/>
    <w:rsid w:val="009B381B"/>
    <w:rsid w:val="009C22B6"/>
    <w:rsid w:val="009C5BDD"/>
    <w:rsid w:val="009D1753"/>
    <w:rsid w:val="009D2008"/>
    <w:rsid w:val="009D426B"/>
    <w:rsid w:val="009D6A64"/>
    <w:rsid w:val="009D7611"/>
    <w:rsid w:val="009E0B61"/>
    <w:rsid w:val="009E0F16"/>
    <w:rsid w:val="009E231F"/>
    <w:rsid w:val="009E53DE"/>
    <w:rsid w:val="009F0C0F"/>
    <w:rsid w:val="009F22D4"/>
    <w:rsid w:val="009F3B79"/>
    <w:rsid w:val="009F5A21"/>
    <w:rsid w:val="009F740B"/>
    <w:rsid w:val="00A024A8"/>
    <w:rsid w:val="00A07CA4"/>
    <w:rsid w:val="00A11212"/>
    <w:rsid w:val="00A11E44"/>
    <w:rsid w:val="00A12BB5"/>
    <w:rsid w:val="00A16F37"/>
    <w:rsid w:val="00A207CA"/>
    <w:rsid w:val="00A30100"/>
    <w:rsid w:val="00A328B3"/>
    <w:rsid w:val="00A35055"/>
    <w:rsid w:val="00A36247"/>
    <w:rsid w:val="00A4221C"/>
    <w:rsid w:val="00A425DB"/>
    <w:rsid w:val="00A4362C"/>
    <w:rsid w:val="00A44CE4"/>
    <w:rsid w:val="00A50FCF"/>
    <w:rsid w:val="00A528D1"/>
    <w:rsid w:val="00A570C2"/>
    <w:rsid w:val="00A5748A"/>
    <w:rsid w:val="00A610CD"/>
    <w:rsid w:val="00A6271B"/>
    <w:rsid w:val="00A62D50"/>
    <w:rsid w:val="00A758AA"/>
    <w:rsid w:val="00A77E53"/>
    <w:rsid w:val="00A80655"/>
    <w:rsid w:val="00A81D0B"/>
    <w:rsid w:val="00A81D3A"/>
    <w:rsid w:val="00A82B50"/>
    <w:rsid w:val="00A877CA"/>
    <w:rsid w:val="00AA09A2"/>
    <w:rsid w:val="00AA1C9C"/>
    <w:rsid w:val="00AA4A17"/>
    <w:rsid w:val="00AA7996"/>
    <w:rsid w:val="00AB3C18"/>
    <w:rsid w:val="00AB463A"/>
    <w:rsid w:val="00AB7136"/>
    <w:rsid w:val="00AC19CB"/>
    <w:rsid w:val="00AC21C0"/>
    <w:rsid w:val="00AC7891"/>
    <w:rsid w:val="00AD1152"/>
    <w:rsid w:val="00AD57E8"/>
    <w:rsid w:val="00AD5D0C"/>
    <w:rsid w:val="00AE47EC"/>
    <w:rsid w:val="00AE5488"/>
    <w:rsid w:val="00AE6F91"/>
    <w:rsid w:val="00AF0FAE"/>
    <w:rsid w:val="00AF33BD"/>
    <w:rsid w:val="00AF5571"/>
    <w:rsid w:val="00AF6700"/>
    <w:rsid w:val="00AF7017"/>
    <w:rsid w:val="00AF7B4B"/>
    <w:rsid w:val="00B06B47"/>
    <w:rsid w:val="00B07341"/>
    <w:rsid w:val="00B10905"/>
    <w:rsid w:val="00B11F71"/>
    <w:rsid w:val="00B1369C"/>
    <w:rsid w:val="00B148C4"/>
    <w:rsid w:val="00B15ABA"/>
    <w:rsid w:val="00B15AF0"/>
    <w:rsid w:val="00B17BFE"/>
    <w:rsid w:val="00B263B0"/>
    <w:rsid w:val="00B30539"/>
    <w:rsid w:val="00B314DB"/>
    <w:rsid w:val="00B32477"/>
    <w:rsid w:val="00B361F2"/>
    <w:rsid w:val="00B36223"/>
    <w:rsid w:val="00B3718B"/>
    <w:rsid w:val="00B3745F"/>
    <w:rsid w:val="00B3754A"/>
    <w:rsid w:val="00B4030B"/>
    <w:rsid w:val="00B4104C"/>
    <w:rsid w:val="00B4632A"/>
    <w:rsid w:val="00B46493"/>
    <w:rsid w:val="00B475E1"/>
    <w:rsid w:val="00B50D90"/>
    <w:rsid w:val="00B530F1"/>
    <w:rsid w:val="00B55582"/>
    <w:rsid w:val="00B60081"/>
    <w:rsid w:val="00B622A0"/>
    <w:rsid w:val="00B62A95"/>
    <w:rsid w:val="00B676A9"/>
    <w:rsid w:val="00B722E0"/>
    <w:rsid w:val="00B77C19"/>
    <w:rsid w:val="00B82E09"/>
    <w:rsid w:val="00B83EC7"/>
    <w:rsid w:val="00B84011"/>
    <w:rsid w:val="00B84CF2"/>
    <w:rsid w:val="00B94FF6"/>
    <w:rsid w:val="00B978A6"/>
    <w:rsid w:val="00BA276C"/>
    <w:rsid w:val="00BA7649"/>
    <w:rsid w:val="00BB306F"/>
    <w:rsid w:val="00BB3AD3"/>
    <w:rsid w:val="00BB79B2"/>
    <w:rsid w:val="00BC06A6"/>
    <w:rsid w:val="00BC1ABD"/>
    <w:rsid w:val="00BD052E"/>
    <w:rsid w:val="00BD4B89"/>
    <w:rsid w:val="00BD5922"/>
    <w:rsid w:val="00BE7866"/>
    <w:rsid w:val="00BF02CB"/>
    <w:rsid w:val="00BF2C2A"/>
    <w:rsid w:val="00BF6FD8"/>
    <w:rsid w:val="00C00B55"/>
    <w:rsid w:val="00C03680"/>
    <w:rsid w:val="00C054DF"/>
    <w:rsid w:val="00C05D2C"/>
    <w:rsid w:val="00C109BE"/>
    <w:rsid w:val="00C12352"/>
    <w:rsid w:val="00C140A7"/>
    <w:rsid w:val="00C21395"/>
    <w:rsid w:val="00C21762"/>
    <w:rsid w:val="00C21FEF"/>
    <w:rsid w:val="00C23BA4"/>
    <w:rsid w:val="00C24543"/>
    <w:rsid w:val="00C256A2"/>
    <w:rsid w:val="00C25ADB"/>
    <w:rsid w:val="00C25C23"/>
    <w:rsid w:val="00C2718D"/>
    <w:rsid w:val="00C362D1"/>
    <w:rsid w:val="00C45A87"/>
    <w:rsid w:val="00C473AF"/>
    <w:rsid w:val="00C47E6E"/>
    <w:rsid w:val="00C51515"/>
    <w:rsid w:val="00C52A74"/>
    <w:rsid w:val="00C5660B"/>
    <w:rsid w:val="00C56BE8"/>
    <w:rsid w:val="00C66B72"/>
    <w:rsid w:val="00C72E7F"/>
    <w:rsid w:val="00C755E9"/>
    <w:rsid w:val="00C81177"/>
    <w:rsid w:val="00C852B1"/>
    <w:rsid w:val="00C87AC4"/>
    <w:rsid w:val="00C91E6C"/>
    <w:rsid w:val="00C94BA6"/>
    <w:rsid w:val="00C9567A"/>
    <w:rsid w:val="00CA05CE"/>
    <w:rsid w:val="00CA1D6B"/>
    <w:rsid w:val="00CB212D"/>
    <w:rsid w:val="00CB2660"/>
    <w:rsid w:val="00CB50E3"/>
    <w:rsid w:val="00CB6C08"/>
    <w:rsid w:val="00CC4AC6"/>
    <w:rsid w:val="00CC5E90"/>
    <w:rsid w:val="00CD046C"/>
    <w:rsid w:val="00CD5E32"/>
    <w:rsid w:val="00CE076C"/>
    <w:rsid w:val="00CE14C2"/>
    <w:rsid w:val="00CE2EEB"/>
    <w:rsid w:val="00CE43D0"/>
    <w:rsid w:val="00CE5199"/>
    <w:rsid w:val="00CE57DA"/>
    <w:rsid w:val="00CE66D5"/>
    <w:rsid w:val="00CF637A"/>
    <w:rsid w:val="00D0053A"/>
    <w:rsid w:val="00D029F8"/>
    <w:rsid w:val="00D059DE"/>
    <w:rsid w:val="00D05ABD"/>
    <w:rsid w:val="00D05BF6"/>
    <w:rsid w:val="00D078B1"/>
    <w:rsid w:val="00D13BC5"/>
    <w:rsid w:val="00D13FCE"/>
    <w:rsid w:val="00D143FC"/>
    <w:rsid w:val="00D2425E"/>
    <w:rsid w:val="00D306D1"/>
    <w:rsid w:val="00D30800"/>
    <w:rsid w:val="00D340A0"/>
    <w:rsid w:val="00D34786"/>
    <w:rsid w:val="00D37BFC"/>
    <w:rsid w:val="00D411EE"/>
    <w:rsid w:val="00D459ED"/>
    <w:rsid w:val="00D4664C"/>
    <w:rsid w:val="00D47A8E"/>
    <w:rsid w:val="00D52D14"/>
    <w:rsid w:val="00D60C70"/>
    <w:rsid w:val="00D654A4"/>
    <w:rsid w:val="00D712D3"/>
    <w:rsid w:val="00D71422"/>
    <w:rsid w:val="00D72DC6"/>
    <w:rsid w:val="00D7558D"/>
    <w:rsid w:val="00D81D92"/>
    <w:rsid w:val="00D876F9"/>
    <w:rsid w:val="00D90655"/>
    <w:rsid w:val="00DA23CF"/>
    <w:rsid w:val="00DA4E2E"/>
    <w:rsid w:val="00DA7B5F"/>
    <w:rsid w:val="00DB224E"/>
    <w:rsid w:val="00DB5600"/>
    <w:rsid w:val="00DC04F4"/>
    <w:rsid w:val="00DC11E7"/>
    <w:rsid w:val="00DC2165"/>
    <w:rsid w:val="00DC24E3"/>
    <w:rsid w:val="00DC7023"/>
    <w:rsid w:val="00DC769A"/>
    <w:rsid w:val="00DD3D86"/>
    <w:rsid w:val="00DD4AD2"/>
    <w:rsid w:val="00DD529C"/>
    <w:rsid w:val="00DD5AF3"/>
    <w:rsid w:val="00DE0568"/>
    <w:rsid w:val="00DE1235"/>
    <w:rsid w:val="00DE45D7"/>
    <w:rsid w:val="00DE5B0C"/>
    <w:rsid w:val="00DF172F"/>
    <w:rsid w:val="00DF1EC4"/>
    <w:rsid w:val="00DF463F"/>
    <w:rsid w:val="00DF5C5B"/>
    <w:rsid w:val="00E01A4E"/>
    <w:rsid w:val="00E0340B"/>
    <w:rsid w:val="00E049AF"/>
    <w:rsid w:val="00E04A90"/>
    <w:rsid w:val="00E0551F"/>
    <w:rsid w:val="00E10AB8"/>
    <w:rsid w:val="00E16273"/>
    <w:rsid w:val="00E219C7"/>
    <w:rsid w:val="00E228C8"/>
    <w:rsid w:val="00E25A0B"/>
    <w:rsid w:val="00E34BD8"/>
    <w:rsid w:val="00E4118C"/>
    <w:rsid w:val="00E43157"/>
    <w:rsid w:val="00E4447C"/>
    <w:rsid w:val="00E455E1"/>
    <w:rsid w:val="00E461CE"/>
    <w:rsid w:val="00E50F18"/>
    <w:rsid w:val="00E51367"/>
    <w:rsid w:val="00E51695"/>
    <w:rsid w:val="00E56746"/>
    <w:rsid w:val="00E573E4"/>
    <w:rsid w:val="00E64C3D"/>
    <w:rsid w:val="00E720CA"/>
    <w:rsid w:val="00E72DDF"/>
    <w:rsid w:val="00E74D7E"/>
    <w:rsid w:val="00E76B6D"/>
    <w:rsid w:val="00E8415D"/>
    <w:rsid w:val="00E84EB5"/>
    <w:rsid w:val="00E85662"/>
    <w:rsid w:val="00E8789F"/>
    <w:rsid w:val="00E87E14"/>
    <w:rsid w:val="00E900BC"/>
    <w:rsid w:val="00E97B71"/>
    <w:rsid w:val="00EA1122"/>
    <w:rsid w:val="00EA3D34"/>
    <w:rsid w:val="00EA3D42"/>
    <w:rsid w:val="00EA42E4"/>
    <w:rsid w:val="00EA6B3B"/>
    <w:rsid w:val="00EB242F"/>
    <w:rsid w:val="00EB3D42"/>
    <w:rsid w:val="00EB454D"/>
    <w:rsid w:val="00EB5564"/>
    <w:rsid w:val="00EC0084"/>
    <w:rsid w:val="00EC076F"/>
    <w:rsid w:val="00EC12F8"/>
    <w:rsid w:val="00EC1474"/>
    <w:rsid w:val="00EC247C"/>
    <w:rsid w:val="00ED549D"/>
    <w:rsid w:val="00ED76BE"/>
    <w:rsid w:val="00EE00E9"/>
    <w:rsid w:val="00EE0D78"/>
    <w:rsid w:val="00EE1672"/>
    <w:rsid w:val="00EE67BF"/>
    <w:rsid w:val="00EF1592"/>
    <w:rsid w:val="00EF1AAA"/>
    <w:rsid w:val="00EF3167"/>
    <w:rsid w:val="00EF39D7"/>
    <w:rsid w:val="00EF619B"/>
    <w:rsid w:val="00F00B55"/>
    <w:rsid w:val="00F02AD1"/>
    <w:rsid w:val="00F04CF5"/>
    <w:rsid w:val="00F05C68"/>
    <w:rsid w:val="00F05FD0"/>
    <w:rsid w:val="00F07AF1"/>
    <w:rsid w:val="00F103BB"/>
    <w:rsid w:val="00F11BAE"/>
    <w:rsid w:val="00F126FF"/>
    <w:rsid w:val="00F13A91"/>
    <w:rsid w:val="00F13C48"/>
    <w:rsid w:val="00F143C0"/>
    <w:rsid w:val="00F16B93"/>
    <w:rsid w:val="00F225A0"/>
    <w:rsid w:val="00F253CC"/>
    <w:rsid w:val="00F27432"/>
    <w:rsid w:val="00F27FCB"/>
    <w:rsid w:val="00F30AEB"/>
    <w:rsid w:val="00F33BAF"/>
    <w:rsid w:val="00F37106"/>
    <w:rsid w:val="00F37731"/>
    <w:rsid w:val="00F43343"/>
    <w:rsid w:val="00F44E25"/>
    <w:rsid w:val="00F46CA4"/>
    <w:rsid w:val="00F519CF"/>
    <w:rsid w:val="00F52F54"/>
    <w:rsid w:val="00F55058"/>
    <w:rsid w:val="00F56BA5"/>
    <w:rsid w:val="00F60E22"/>
    <w:rsid w:val="00F7239D"/>
    <w:rsid w:val="00F7315B"/>
    <w:rsid w:val="00F81395"/>
    <w:rsid w:val="00F81BB8"/>
    <w:rsid w:val="00F87CC0"/>
    <w:rsid w:val="00F90C64"/>
    <w:rsid w:val="00F917D1"/>
    <w:rsid w:val="00F933FC"/>
    <w:rsid w:val="00F9653B"/>
    <w:rsid w:val="00FA1333"/>
    <w:rsid w:val="00FB3FEF"/>
    <w:rsid w:val="00FB4072"/>
    <w:rsid w:val="00FB4FDD"/>
    <w:rsid w:val="00FB62CF"/>
    <w:rsid w:val="00FB685A"/>
    <w:rsid w:val="00FC0B6A"/>
    <w:rsid w:val="00FC217A"/>
    <w:rsid w:val="00FD3C3B"/>
    <w:rsid w:val="00FD7DF9"/>
    <w:rsid w:val="00FE07DD"/>
    <w:rsid w:val="00FE1A14"/>
    <w:rsid w:val="00FE2907"/>
    <w:rsid w:val="00FE6B45"/>
    <w:rsid w:val="00FF021E"/>
    <w:rsid w:val="00FF1BEE"/>
    <w:rsid w:val="00FF4F4B"/>
    <w:rsid w:val="00FF55F3"/>
    <w:rsid w:val="00FF5851"/>
    <w:rsid w:val="00FF6B09"/>
    <w:rsid w:val="00FF77D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14FD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F33BAF"/>
    <w:rPr>
      <w:sz w:val="16"/>
      <w:szCs w:val="16"/>
    </w:rPr>
  </w:style>
  <w:style w:type="paragraph" w:styleId="CommentText">
    <w:name w:val="annotation text"/>
    <w:basedOn w:val="Normal"/>
    <w:link w:val="CommentTextChar"/>
    <w:uiPriority w:val="99"/>
    <w:semiHidden/>
    <w:unhideWhenUsed/>
    <w:rsid w:val="00F33BAF"/>
    <w:rPr>
      <w:sz w:val="20"/>
      <w:szCs w:val="20"/>
    </w:rPr>
  </w:style>
  <w:style w:type="character" w:customStyle="1" w:styleId="CommentTextChar">
    <w:name w:val="Comment Text Char"/>
    <w:basedOn w:val="DefaultParagraphFont"/>
    <w:link w:val="CommentText"/>
    <w:uiPriority w:val="99"/>
    <w:semiHidden/>
    <w:rsid w:val="00F33BAF"/>
    <w:rPr>
      <w:lang w:val="en-US" w:eastAsia="en-US"/>
    </w:rPr>
  </w:style>
  <w:style w:type="paragraph" w:styleId="CommentSubject">
    <w:name w:val="annotation subject"/>
    <w:basedOn w:val="CommentText"/>
    <w:next w:val="CommentText"/>
    <w:link w:val="CommentSubjectChar"/>
    <w:uiPriority w:val="99"/>
    <w:semiHidden/>
    <w:unhideWhenUsed/>
    <w:rsid w:val="00F33BAF"/>
    <w:rPr>
      <w:b/>
      <w:bCs/>
    </w:rPr>
  </w:style>
  <w:style w:type="character" w:customStyle="1" w:styleId="CommentSubjectChar">
    <w:name w:val="Comment Subject Char"/>
    <w:basedOn w:val="CommentTextChar"/>
    <w:link w:val="CommentSubject"/>
    <w:uiPriority w:val="99"/>
    <w:semiHidden/>
    <w:rsid w:val="00F33BAF"/>
    <w:rPr>
      <w:b/>
      <w:bCs/>
      <w:lang w:val="en-US" w:eastAsia="en-US"/>
    </w:rPr>
  </w:style>
  <w:style w:type="paragraph" w:styleId="Revision">
    <w:name w:val="Revision"/>
    <w:hidden/>
    <w:uiPriority w:val="99"/>
    <w:semiHidden/>
    <w:rsid w:val="002417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AE47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E47EC"/>
  </w:style>
  <w:style w:type="character" w:customStyle="1" w:styleId="eop">
    <w:name w:val="eop"/>
    <w:basedOn w:val="DefaultParagraphFont"/>
    <w:rsid w:val="00AE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1940A1"/>
    <w:rsid w:val="00196AF1"/>
    <w:rsid w:val="001E66FE"/>
    <w:rsid w:val="00200821"/>
    <w:rsid w:val="0025245B"/>
    <w:rsid w:val="002A3923"/>
    <w:rsid w:val="003200CD"/>
    <w:rsid w:val="00394049"/>
    <w:rsid w:val="003F6C18"/>
    <w:rsid w:val="004B5BBB"/>
    <w:rsid w:val="004D13B0"/>
    <w:rsid w:val="004F2DF8"/>
    <w:rsid w:val="0061797F"/>
    <w:rsid w:val="0068416B"/>
    <w:rsid w:val="006F24A1"/>
    <w:rsid w:val="007376C5"/>
    <w:rsid w:val="00792D33"/>
    <w:rsid w:val="00815DE5"/>
    <w:rsid w:val="00886A41"/>
    <w:rsid w:val="00893E87"/>
    <w:rsid w:val="00950A8E"/>
    <w:rsid w:val="009A261B"/>
    <w:rsid w:val="009E257B"/>
    <w:rsid w:val="009F171F"/>
    <w:rsid w:val="009F4BCF"/>
    <w:rsid w:val="00A116FA"/>
    <w:rsid w:val="00A576CB"/>
    <w:rsid w:val="00AA2E17"/>
    <w:rsid w:val="00AC15A4"/>
    <w:rsid w:val="00B0336C"/>
    <w:rsid w:val="00B97845"/>
    <w:rsid w:val="00BE03D6"/>
    <w:rsid w:val="00CE1D10"/>
    <w:rsid w:val="00D241E9"/>
    <w:rsid w:val="00D7750D"/>
    <w:rsid w:val="00D80801"/>
    <w:rsid w:val="00D86795"/>
    <w:rsid w:val="00DA3189"/>
    <w:rsid w:val="00E40BA5"/>
    <w:rsid w:val="00E9180A"/>
    <w:rsid w:val="00F00D2F"/>
    <w:rsid w:val="00F128DF"/>
    <w:rsid w:val="00F731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2645</Words>
  <Characters>15079</Characters>
  <Application>Microsoft Office Word</Application>
  <DocSecurity>0</DocSecurity>
  <Lines>125</Lines>
  <Paragraphs>35</Paragraphs>
  <ScaleCrop>false</ScaleCrop>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2024-05-28T15:24:00Z</dcterms:created>
  <dcterms:modified xsi:type="dcterms:W3CDTF">2024-05-28T15:24:00Z</dcterms:modified>
</cp:coreProperties>
</file>