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804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201AD9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4B6C">
                              <w:rPr>
                                <w:rFonts w:asciiTheme="majorHAnsi" w:hAnsiTheme="majorHAnsi" w:cs="Arial"/>
                                <w:b/>
                                <w:bCs/>
                                <w:color w:val="0D0D0D" w:themeColor="text1" w:themeTint="F2"/>
                                <w:sz w:val="36"/>
                                <w:szCs w:val="22"/>
                                <w:lang w:val="es-ES_tradnl"/>
                              </w:rPr>
                              <w:t>146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FB558B">
                              <w:rPr>
                                <w:rFonts w:asciiTheme="majorHAnsi" w:hAnsiTheme="majorHAnsi" w:cs="Arial"/>
                                <w:b/>
                                <w:bCs/>
                                <w:color w:val="0D0D0D" w:themeColor="text1" w:themeTint="F2"/>
                                <w:sz w:val="36"/>
                                <w:szCs w:val="22"/>
                                <w:lang w:val="es-ES_tradnl"/>
                              </w:rPr>
                              <w:t>5</w:t>
                            </w:r>
                          </w:p>
                          <w:p w14:paraId="45F30ECA" w14:textId="3B36218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5F93">
                              <w:rPr>
                                <w:rFonts w:asciiTheme="majorHAnsi" w:hAnsiTheme="majorHAnsi" w:cs="Arial"/>
                                <w:b/>
                                <w:color w:val="0D0D0D" w:themeColor="text1" w:themeTint="F2"/>
                                <w:sz w:val="36"/>
                                <w:szCs w:val="22"/>
                                <w:lang w:val="es-ES_tradnl"/>
                              </w:rPr>
                              <w:t>1055</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A101BC1" w:rsidR="005B52B0" w:rsidRPr="0010736F" w:rsidRDefault="00A25F93" w:rsidP="00997BC5">
                            <w:pPr>
                              <w:spacing w:line="276" w:lineRule="auto"/>
                              <w:rPr>
                                <w:rFonts w:asciiTheme="majorHAnsi" w:hAnsiTheme="majorHAnsi" w:cs="Arial"/>
                                <w:color w:val="0D0D0D" w:themeColor="text1" w:themeTint="F2"/>
                                <w:szCs w:val="22"/>
                                <w:lang w:val="es-ES_tradnl"/>
                              </w:rPr>
                            </w:pPr>
                            <w:r w:rsidRPr="00A25F93">
                              <w:rPr>
                                <w:rFonts w:asciiTheme="majorHAnsi" w:hAnsiTheme="majorHAnsi" w:cs="Arial"/>
                                <w:color w:val="0D0D0D" w:themeColor="text1" w:themeTint="F2"/>
                                <w:szCs w:val="22"/>
                                <w:lang w:val="es-ES_tradnl"/>
                              </w:rPr>
                              <w:t xml:space="preserve">JOHN ALEXÁNDER RINCÓN BARBOSA </w:t>
                            </w:r>
                            <w:r w:rsidR="003A4D4D">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201AD9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4B6C">
                        <w:rPr>
                          <w:rFonts w:asciiTheme="majorHAnsi" w:hAnsiTheme="majorHAnsi" w:cs="Arial"/>
                          <w:b/>
                          <w:bCs/>
                          <w:color w:val="0D0D0D" w:themeColor="text1" w:themeTint="F2"/>
                          <w:sz w:val="36"/>
                          <w:szCs w:val="22"/>
                          <w:lang w:val="es-ES_tradnl"/>
                        </w:rPr>
                        <w:t>146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FB558B">
                        <w:rPr>
                          <w:rFonts w:asciiTheme="majorHAnsi" w:hAnsiTheme="majorHAnsi" w:cs="Arial"/>
                          <w:b/>
                          <w:bCs/>
                          <w:color w:val="0D0D0D" w:themeColor="text1" w:themeTint="F2"/>
                          <w:sz w:val="36"/>
                          <w:szCs w:val="22"/>
                          <w:lang w:val="es-ES_tradnl"/>
                        </w:rPr>
                        <w:t>5</w:t>
                      </w:r>
                    </w:p>
                    <w:p w14:paraId="45F30ECA" w14:textId="3B36218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5F93">
                        <w:rPr>
                          <w:rFonts w:asciiTheme="majorHAnsi" w:hAnsiTheme="majorHAnsi" w:cs="Arial"/>
                          <w:b/>
                          <w:color w:val="0D0D0D" w:themeColor="text1" w:themeTint="F2"/>
                          <w:sz w:val="36"/>
                          <w:szCs w:val="22"/>
                          <w:lang w:val="es-ES_tradnl"/>
                        </w:rPr>
                        <w:t>1055</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A101BC1" w:rsidR="005B52B0" w:rsidRPr="0010736F" w:rsidRDefault="00A25F93" w:rsidP="00997BC5">
                      <w:pPr>
                        <w:spacing w:line="276" w:lineRule="auto"/>
                        <w:rPr>
                          <w:rFonts w:asciiTheme="majorHAnsi" w:hAnsiTheme="majorHAnsi" w:cs="Arial"/>
                          <w:color w:val="0D0D0D" w:themeColor="text1" w:themeTint="F2"/>
                          <w:szCs w:val="22"/>
                          <w:lang w:val="es-ES_tradnl"/>
                        </w:rPr>
                      </w:pPr>
                      <w:r w:rsidRPr="00A25F93">
                        <w:rPr>
                          <w:rFonts w:asciiTheme="majorHAnsi" w:hAnsiTheme="majorHAnsi" w:cs="Arial"/>
                          <w:color w:val="0D0D0D" w:themeColor="text1" w:themeTint="F2"/>
                          <w:szCs w:val="22"/>
                          <w:lang w:val="es-ES_tradnl"/>
                        </w:rPr>
                        <w:t xml:space="preserve">JOHN ALEXÁNDER RINCÓN BARBOSA </w:t>
                      </w:r>
                      <w:r w:rsidR="003A4D4D">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2695B4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C2EDFC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D62FB">
                              <w:rPr>
                                <w:rFonts w:asciiTheme="minorHAnsi" w:hAnsiTheme="minorHAnsi"/>
                                <w:color w:val="FFFFFF" w:themeColor="background1"/>
                                <w:sz w:val="22"/>
                                <w:lang w:val="pt-BR"/>
                              </w:rPr>
                              <w:t>157</w:t>
                            </w:r>
                          </w:p>
                          <w:p w14:paraId="4061DBBD" w14:textId="6E0019B1" w:rsidR="00627C9F" w:rsidRPr="00EF0231" w:rsidRDefault="00FD62FB" w:rsidP="007A5817">
                            <w:pPr>
                              <w:spacing w:line="276" w:lineRule="auto"/>
                              <w:jc w:val="right"/>
                              <w:rPr>
                                <w:rFonts w:asciiTheme="minorHAnsi" w:hAnsiTheme="minorHAnsi"/>
                                <w:color w:val="FFFFFF" w:themeColor="background1"/>
                                <w:sz w:val="22"/>
                                <w:lang w:val="pt-BR"/>
                              </w:rPr>
                            </w:pPr>
                            <w:r w:rsidRPr="00EF0231">
                              <w:rPr>
                                <w:rFonts w:asciiTheme="minorHAnsi" w:hAnsiTheme="minorHAnsi"/>
                                <w:color w:val="FFFFFF" w:themeColor="background1"/>
                                <w:sz w:val="22"/>
                                <w:lang w:val="pt-BR"/>
                              </w:rPr>
                              <w:t>18 agosto</w:t>
                            </w:r>
                            <w:r w:rsidR="00627C9F" w:rsidRPr="00EF0231">
                              <w:rPr>
                                <w:rFonts w:asciiTheme="minorHAnsi" w:hAnsiTheme="minorHAnsi"/>
                                <w:color w:val="FFFFFF" w:themeColor="background1"/>
                                <w:sz w:val="22"/>
                                <w:lang w:val="pt-BR"/>
                              </w:rPr>
                              <w:t xml:space="preserve"> 20</w:t>
                            </w:r>
                            <w:r w:rsidR="00C23BA4" w:rsidRPr="00EF0231">
                              <w:rPr>
                                <w:rFonts w:asciiTheme="minorHAnsi" w:hAnsiTheme="minorHAnsi"/>
                                <w:color w:val="FFFFFF" w:themeColor="background1"/>
                                <w:sz w:val="22"/>
                                <w:lang w:val="pt-BR"/>
                              </w:rPr>
                              <w:t>2</w:t>
                            </w:r>
                            <w:r w:rsidR="00FB558B" w:rsidRPr="00EF0231">
                              <w:rPr>
                                <w:rFonts w:asciiTheme="minorHAnsi" w:hAnsiTheme="minorHAnsi"/>
                                <w:color w:val="FFFFFF" w:themeColor="background1"/>
                                <w:sz w:val="22"/>
                                <w:lang w:val="pt-BR"/>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2695B4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C2EDFC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D62FB">
                        <w:rPr>
                          <w:rFonts w:asciiTheme="minorHAnsi" w:hAnsiTheme="minorHAnsi"/>
                          <w:color w:val="FFFFFF" w:themeColor="background1"/>
                          <w:sz w:val="22"/>
                          <w:lang w:val="pt-BR"/>
                        </w:rPr>
                        <w:t>157</w:t>
                      </w:r>
                    </w:p>
                    <w:p w14:paraId="4061DBBD" w14:textId="6E0019B1" w:rsidR="00627C9F" w:rsidRPr="00EF0231" w:rsidRDefault="00FD62FB" w:rsidP="007A5817">
                      <w:pPr>
                        <w:spacing w:line="276" w:lineRule="auto"/>
                        <w:jc w:val="right"/>
                        <w:rPr>
                          <w:rFonts w:asciiTheme="minorHAnsi" w:hAnsiTheme="minorHAnsi"/>
                          <w:color w:val="FFFFFF" w:themeColor="background1"/>
                          <w:sz w:val="22"/>
                          <w:lang w:val="pt-BR"/>
                        </w:rPr>
                      </w:pPr>
                      <w:r w:rsidRPr="00EF0231">
                        <w:rPr>
                          <w:rFonts w:asciiTheme="minorHAnsi" w:hAnsiTheme="minorHAnsi"/>
                          <w:color w:val="FFFFFF" w:themeColor="background1"/>
                          <w:sz w:val="22"/>
                          <w:lang w:val="pt-BR"/>
                        </w:rPr>
                        <w:t>18 agosto</w:t>
                      </w:r>
                      <w:r w:rsidR="00627C9F" w:rsidRPr="00EF0231">
                        <w:rPr>
                          <w:rFonts w:asciiTheme="minorHAnsi" w:hAnsiTheme="minorHAnsi"/>
                          <w:color w:val="FFFFFF" w:themeColor="background1"/>
                          <w:sz w:val="22"/>
                          <w:lang w:val="pt-BR"/>
                        </w:rPr>
                        <w:t xml:space="preserve"> 20</w:t>
                      </w:r>
                      <w:r w:rsidR="00C23BA4" w:rsidRPr="00EF0231">
                        <w:rPr>
                          <w:rFonts w:asciiTheme="minorHAnsi" w:hAnsiTheme="minorHAnsi"/>
                          <w:color w:val="FFFFFF" w:themeColor="background1"/>
                          <w:sz w:val="22"/>
                          <w:lang w:val="pt-BR"/>
                        </w:rPr>
                        <w:t>2</w:t>
                      </w:r>
                      <w:r w:rsidR="00FB558B" w:rsidRPr="00EF0231">
                        <w:rPr>
                          <w:rFonts w:asciiTheme="minorHAnsi" w:hAnsiTheme="minorHAnsi"/>
                          <w:color w:val="FFFFFF" w:themeColor="background1"/>
                          <w:sz w:val="22"/>
                          <w:lang w:val="pt-BR"/>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896211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D62FB">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FD62F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B558B">
                              <w:rPr>
                                <w:rFonts w:asciiTheme="majorHAnsi" w:hAnsiTheme="majorHAnsi"/>
                                <w:color w:val="0D0D0D" w:themeColor="text1" w:themeTint="F2"/>
                                <w:sz w:val="18"/>
                                <w:szCs w:val="22"/>
                                <w:lang w:val="es-ES"/>
                              </w:rPr>
                              <w:t>5</w:t>
                            </w:r>
                            <w:r w:rsidR="00FD62F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896211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D62FB">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FD62FB">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B558B">
                        <w:rPr>
                          <w:rFonts w:asciiTheme="majorHAnsi" w:hAnsiTheme="majorHAnsi"/>
                          <w:color w:val="0D0D0D" w:themeColor="text1" w:themeTint="F2"/>
                          <w:sz w:val="18"/>
                          <w:szCs w:val="22"/>
                          <w:lang w:val="es-ES"/>
                        </w:rPr>
                        <w:t>5</w:t>
                      </w:r>
                      <w:r w:rsidR="00FD62F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E69403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62FB" w:rsidRPr="00FD62FB">
                              <w:rPr>
                                <w:rFonts w:asciiTheme="majorHAnsi" w:hAnsiTheme="majorHAnsi"/>
                                <w:color w:val="595959" w:themeColor="text1" w:themeTint="A6"/>
                                <w:sz w:val="18"/>
                                <w:szCs w:val="18"/>
                                <w:lang w:val="pt-BR"/>
                              </w:rPr>
                              <w:t>146</w:t>
                            </w:r>
                            <w:r w:rsidR="007B05C4" w:rsidRPr="00FD62FB">
                              <w:rPr>
                                <w:rFonts w:asciiTheme="majorHAnsi" w:hAnsiTheme="majorHAnsi"/>
                                <w:color w:val="595959" w:themeColor="text1" w:themeTint="A6"/>
                                <w:sz w:val="18"/>
                                <w:szCs w:val="18"/>
                                <w:lang w:val="pt-BR"/>
                              </w:rPr>
                              <w:t>/</w:t>
                            </w:r>
                            <w:r w:rsidR="00FD62FB" w:rsidRPr="00FD62FB">
                              <w:rPr>
                                <w:rFonts w:asciiTheme="majorHAnsi" w:hAnsiTheme="majorHAnsi"/>
                                <w:color w:val="595959" w:themeColor="text1" w:themeTint="A6"/>
                                <w:sz w:val="18"/>
                                <w:szCs w:val="18"/>
                                <w:lang w:val="pt-BR"/>
                              </w:rPr>
                              <w:t>25</w:t>
                            </w:r>
                            <w:r w:rsidRPr="00FD62F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5F93">
                              <w:rPr>
                                <w:rFonts w:asciiTheme="majorHAnsi" w:hAnsiTheme="majorHAnsi"/>
                                <w:color w:val="595959" w:themeColor="text1" w:themeTint="A6"/>
                                <w:sz w:val="18"/>
                                <w:szCs w:val="18"/>
                                <w:lang w:val="es-ES"/>
                              </w:rPr>
                              <w:t>1055</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A25F93" w:rsidRPr="00A25F93">
                              <w:rPr>
                                <w:rFonts w:asciiTheme="majorHAnsi" w:hAnsiTheme="majorHAnsi"/>
                                <w:color w:val="595959" w:themeColor="text1" w:themeTint="A6"/>
                                <w:sz w:val="18"/>
                                <w:szCs w:val="18"/>
                                <w:lang w:val="es-ES_tradnl"/>
                              </w:rPr>
                              <w:t>John Alexánder Rincón Barbosa</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62FB">
                              <w:rPr>
                                <w:rFonts w:asciiTheme="majorHAnsi" w:hAnsiTheme="majorHAnsi"/>
                                <w:color w:val="595959" w:themeColor="text1" w:themeTint="A6"/>
                                <w:sz w:val="18"/>
                                <w:szCs w:val="18"/>
                                <w:lang w:val="es-ES"/>
                              </w:rPr>
                              <w:t>18 de agosto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E69403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62FB" w:rsidRPr="00FD62FB">
                        <w:rPr>
                          <w:rFonts w:asciiTheme="majorHAnsi" w:hAnsiTheme="majorHAnsi"/>
                          <w:color w:val="595959" w:themeColor="text1" w:themeTint="A6"/>
                          <w:sz w:val="18"/>
                          <w:szCs w:val="18"/>
                          <w:lang w:val="pt-BR"/>
                        </w:rPr>
                        <w:t>146</w:t>
                      </w:r>
                      <w:r w:rsidR="007B05C4" w:rsidRPr="00FD62FB">
                        <w:rPr>
                          <w:rFonts w:asciiTheme="majorHAnsi" w:hAnsiTheme="majorHAnsi"/>
                          <w:color w:val="595959" w:themeColor="text1" w:themeTint="A6"/>
                          <w:sz w:val="18"/>
                          <w:szCs w:val="18"/>
                          <w:lang w:val="pt-BR"/>
                        </w:rPr>
                        <w:t>/</w:t>
                      </w:r>
                      <w:r w:rsidR="00FD62FB" w:rsidRPr="00FD62FB">
                        <w:rPr>
                          <w:rFonts w:asciiTheme="majorHAnsi" w:hAnsiTheme="majorHAnsi"/>
                          <w:color w:val="595959" w:themeColor="text1" w:themeTint="A6"/>
                          <w:sz w:val="18"/>
                          <w:szCs w:val="18"/>
                          <w:lang w:val="pt-BR"/>
                        </w:rPr>
                        <w:t>25</w:t>
                      </w:r>
                      <w:r w:rsidRPr="00FD62F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5F93">
                        <w:rPr>
                          <w:rFonts w:asciiTheme="majorHAnsi" w:hAnsiTheme="majorHAnsi"/>
                          <w:color w:val="595959" w:themeColor="text1" w:themeTint="A6"/>
                          <w:sz w:val="18"/>
                          <w:szCs w:val="18"/>
                          <w:lang w:val="es-ES"/>
                        </w:rPr>
                        <w:t>1055</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A25F93" w:rsidRPr="00A25F93">
                        <w:rPr>
                          <w:rFonts w:asciiTheme="majorHAnsi" w:hAnsiTheme="majorHAnsi"/>
                          <w:color w:val="595959" w:themeColor="text1" w:themeTint="A6"/>
                          <w:sz w:val="18"/>
                          <w:szCs w:val="18"/>
                          <w:lang w:val="es-ES_tradnl"/>
                        </w:rPr>
                        <w:t>John Alexánder Rincón Barbosa</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62FB">
                        <w:rPr>
                          <w:rFonts w:asciiTheme="majorHAnsi" w:hAnsiTheme="majorHAnsi"/>
                          <w:color w:val="595959" w:themeColor="text1" w:themeTint="A6"/>
                          <w:sz w:val="18"/>
                          <w:szCs w:val="18"/>
                          <w:lang w:val="es-ES"/>
                        </w:rPr>
                        <w:t>18 de agosto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60EFC268"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538C28C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901EDAA" w:rsidR="0070697F" w:rsidRPr="0011075B" w:rsidRDefault="005D784B" w:rsidP="005516A1">
      <w:pPr>
        <w:tabs>
          <w:tab w:val="center" w:pos="5400"/>
        </w:tabs>
        <w:suppressAutoHyphens/>
        <w:jc w:val="center"/>
        <w:rPr>
          <w:rFonts w:asciiTheme="majorHAnsi" w:hAnsiTheme="majorHAnsi"/>
          <w:b/>
          <w:sz w:val="20"/>
          <w:lang w:val="es-419"/>
        </w:rPr>
        <w:sectPr w:rsidR="0070697F" w:rsidRPr="0011075B"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792C8691">
                <wp:simplePos x="0" y="0"/>
                <wp:positionH relativeFrom="column">
                  <wp:posOffset>1270304</wp:posOffset>
                </wp:positionH>
                <wp:positionV relativeFrom="paragraph">
                  <wp:posOffset>489585</wp:posOffset>
                </wp:positionV>
                <wp:extent cx="4096385" cy="691763"/>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917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0BE7858" w:rsidR="00D72DC6" w:rsidRPr="00D72DC6" w:rsidRDefault="005D784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61B7CF1" wp14:editId="122BE7C7">
                                  <wp:extent cx="2073349" cy="567509"/>
                                  <wp:effectExtent l="0" t="0" r="3175" b="4445"/>
                                  <wp:docPr id="1331997598" name="Imagem 133199759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7598" name="Imagem 1331997598"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32059" cy="5835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0pt;margin-top:38.55pt;width:322.55pt;height:5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lOeAIAAGwFAAAOAAAAZHJzL2Uyb0RvYy54bWysVEtPGzEQvlfqf7B8L5tACCRig1IQVSUE&#10;qFBxdrw2ser1uPYku+mv79i7eZRyoepld+x5f/5mLi7b2rK1CtGAK/nwaMCZchIq415K/v3p5tM5&#10;ZxGFq4QFp0q+UZFfzj5+uGj8VB3DEmylAqMgLk4bX/Ilop8WRZRLVYt4BF45UmoItUA6hpeiCqKh&#10;6LUtjgeDcdFAqHwAqWKk2+tOyWc5vtZK4r3WUSGzJafaMH9D/i7St5hdiOlLEH5pZF+G+IcqamEc&#10;Jd2FuhYo2CqYv0LVRgaIoPFIQl2A1kaq3AN1Mxy86uZxKbzKvRA40e9giv8vrLxbP/qHwLD9DC09&#10;YAKk8XEa6TL10+pQpz9VykhPEG52sKkWmaTL0WAyPjk/5UySbjwZno1PUphi7+1DxC8KapaEkgd6&#10;loyWWN9G7Ey3JilZBGuqG2NtPiQqqCsb2FrQI1rMNVLwP6ysYw0lPzkd5MAOknsX2boURmUy9On2&#10;HWYJN1YlG+u+Kc1MlRt9I7eQUrld/mydrDSleo9jb7+v6j3OXR/kkTODw51zbRyE3H2enj1k1Y8t&#10;ZLqzp7c56DuJ2C5aapwQ3BJgAdWGeBGgG5no5Y2hx7sVER9EoBkhKtDc4z19tAUCH3qJsyWEX2/d&#10;J3uiLmk5a2jmSh5/rkRQnNmvjkg9GY5GaUjzYXR6dkyHcKhZHGrcqr4CYsSQNoyXWUz2aLeiDlA/&#10;03qYp6ykEk5S7pLjVrzCbhPQepFqPs9GNJZe4K179DKFTignaj61zyL4nr9IzL+D7XSK6Ssad7bJ&#10;08F8haBN5njCuUO1x59GOk9Jv37Szjg8Z6v9kpz9BgAA//8DAFBLAwQUAAYACAAAACEArI6/f+EA&#10;AAAKAQAADwAAAGRycy9kb3ducmV2LnhtbEyPy07DMBBF90j9B2uQ2CDqlNImSuNUCPGQuqPhoe7c&#10;eEiixuModpPw9wwr2M1ors6cm20n24oBe984UrCYRyCQSmcaqhS8FU83CQgfNBndOkIF3+hhm88u&#10;Mp0aN9IrDvtQCYaQT7WCOoQuldKXNVrt565D4tuX660OvPaVNL0eGW5beRtFa2l1Q/yh1h0+1Fie&#10;9mer4HBdfe789Pw+LlfL7vFlKOIPUyh1dTndb0AEnMJfGH71WR1ydjq6MxkvWgVM5y5BQRwvQHAg&#10;uVvxcORkso5A5pn8XyH/AQAA//8DAFBLAQItABQABgAIAAAAIQC2gziS/gAAAOEBAAATAAAAAAAA&#10;AAAAAAAAAAAAAABbQ29udGVudF9UeXBlc10ueG1sUEsBAi0AFAAGAAgAAAAhADj9If/WAAAAlAEA&#10;AAsAAAAAAAAAAAAAAAAALwEAAF9yZWxzLy5yZWxzUEsBAi0AFAAGAAgAAAAhABrdqU54AgAAbAUA&#10;AA4AAAAAAAAAAAAAAAAALgIAAGRycy9lMm9Eb2MueG1sUEsBAi0AFAAGAAgAAAAhAKyOv3/hAAAA&#10;CgEAAA8AAAAAAAAAAAAAAAAA0gQAAGRycy9kb3ducmV2LnhtbFBLBQYAAAAABAAEAPMAAADgBQAA&#10;AAA=&#10;" fillcolor="white [3201]" stroked="f" strokeweight=".5pt">
                <v:textbox>
                  <w:txbxContent>
                    <w:p w14:paraId="16E85441" w14:textId="10BE7858" w:rsidR="00D72DC6" w:rsidRPr="00D72DC6" w:rsidRDefault="005D784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61B7CF1" wp14:editId="122BE7C7">
                            <wp:extent cx="2073349" cy="567509"/>
                            <wp:effectExtent l="0" t="0" r="3175" b="4445"/>
                            <wp:docPr id="1331997598" name="Imagem 133199759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7598" name="Imagem 1331997598"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32059" cy="583579"/>
                                    </a:xfrm>
                                    <a:prstGeom prst="rect">
                                      <a:avLst/>
                                    </a:prstGeom>
                                    <a:noFill/>
                                    <a:ln>
                                      <a:noFill/>
                                    </a:ln>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52927302" w:rsidR="003239B8" w:rsidRPr="005403A2" w:rsidRDefault="00A25F93" w:rsidP="008D2290">
            <w:pPr>
              <w:jc w:val="both"/>
              <w:rPr>
                <w:rFonts w:ascii="Cambria" w:hAnsi="Cambria"/>
                <w:bCs/>
                <w:sz w:val="20"/>
                <w:szCs w:val="20"/>
                <w:lang w:val="es-419"/>
              </w:rPr>
            </w:pPr>
            <w:r w:rsidRPr="00FB5F77">
              <w:rPr>
                <w:rFonts w:ascii="Cambria" w:hAnsi="Cambria"/>
                <w:sz w:val="20"/>
                <w:szCs w:val="20"/>
                <w:lang w:val="es-ES"/>
              </w:rPr>
              <w:t>Claudia Yurley Quintero Rolón</w:t>
            </w:r>
          </w:p>
        </w:tc>
      </w:tr>
      <w:tr w:rsidR="003239B8" w:rsidRPr="007F441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8C5932"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2559FFD9" w:rsidR="001D21C7" w:rsidRPr="0011075B" w:rsidRDefault="00A25F93" w:rsidP="00FC6219">
            <w:pPr>
              <w:jc w:val="both"/>
              <w:rPr>
                <w:rFonts w:ascii="Cambria" w:hAnsi="Cambria"/>
                <w:bCs/>
                <w:sz w:val="20"/>
                <w:szCs w:val="20"/>
                <w:lang w:val="es-419"/>
              </w:rPr>
            </w:pPr>
            <w:r w:rsidRPr="00A25F93">
              <w:rPr>
                <w:rFonts w:ascii="Cambria" w:hAnsi="Cambria"/>
                <w:bCs/>
                <w:sz w:val="20"/>
                <w:szCs w:val="20"/>
                <w:lang w:val="es-419"/>
              </w:rPr>
              <w:t>John Alex</w:t>
            </w:r>
            <w:r w:rsidR="005E7BD3">
              <w:rPr>
                <w:rFonts w:ascii="Cambria" w:hAnsi="Cambria"/>
                <w:bCs/>
                <w:sz w:val="20"/>
                <w:szCs w:val="20"/>
                <w:lang w:val="es-419"/>
              </w:rPr>
              <w:t>a</w:t>
            </w:r>
            <w:r w:rsidRPr="00A25F93">
              <w:rPr>
                <w:rFonts w:ascii="Cambria" w:hAnsi="Cambria"/>
                <w:bCs/>
                <w:sz w:val="20"/>
                <w:szCs w:val="20"/>
                <w:lang w:val="es-419"/>
              </w:rPr>
              <w:t>nder Rincón Barbosa</w:t>
            </w:r>
            <w:r w:rsidR="001D21C7" w:rsidRPr="0011075B">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1D2458"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694F63CB" w:rsidR="00223A29" w:rsidRPr="00A3329B" w:rsidRDefault="004A3D4A" w:rsidP="00CB3F74">
            <w:pPr>
              <w:jc w:val="both"/>
              <w:rPr>
                <w:rFonts w:ascii="Cambria" w:hAnsi="Cambria"/>
                <w:bCs/>
                <w:sz w:val="20"/>
                <w:szCs w:val="20"/>
                <w:lang w:val="es-419"/>
              </w:rPr>
            </w:pPr>
            <w:r w:rsidRPr="004A3D4A">
              <w:rPr>
                <w:rFonts w:ascii="Cambria" w:hAnsi="Cambria"/>
                <w:bCs/>
                <w:sz w:val="20"/>
                <w:szCs w:val="20"/>
                <w:lang w:val="es-419" w:bidi="es-ES"/>
              </w:rPr>
              <w:t xml:space="preserve">La parte peticionaria invoca genéricamente </w:t>
            </w:r>
            <w:r w:rsidRPr="004A3D4A">
              <w:rPr>
                <w:rFonts w:ascii="Cambria" w:hAnsi="Cambria"/>
                <w:bCs/>
                <w:sz w:val="20"/>
                <w:szCs w:val="20"/>
                <w:lang w:val="es-ES" w:bidi="es-ES"/>
              </w:rPr>
              <w:t xml:space="preserve">la Convención Interamericana sobre Desaparición Forzada de Personas </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25F93"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A25F93" w:rsidRPr="0011075B" w:rsidRDefault="00A25F93" w:rsidP="00A25F93">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498313DA" w:rsidR="00A25F93" w:rsidRPr="0011075B" w:rsidRDefault="00A25F93" w:rsidP="00A25F93">
            <w:pPr>
              <w:jc w:val="both"/>
              <w:rPr>
                <w:rFonts w:ascii="Cambria" w:hAnsi="Cambria"/>
                <w:bCs/>
                <w:sz w:val="20"/>
                <w:szCs w:val="20"/>
                <w:lang w:val="es-419"/>
              </w:rPr>
            </w:pPr>
            <w:r>
              <w:rPr>
                <w:rFonts w:ascii="Cambria" w:hAnsi="Cambria"/>
                <w:bCs/>
                <w:sz w:val="20"/>
                <w:szCs w:val="20"/>
                <w:lang w:val="es-419"/>
              </w:rPr>
              <w:t>19 de julio de 2014</w:t>
            </w:r>
          </w:p>
        </w:tc>
      </w:tr>
      <w:tr w:rsidR="00A25F93" w:rsidRPr="001D2458"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A25F93" w:rsidRPr="0011075B" w:rsidRDefault="00A25F93" w:rsidP="00A25F93">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77A48811" w:rsidR="00A25F93" w:rsidRPr="0011075B" w:rsidRDefault="00A25F93" w:rsidP="00A25F93">
            <w:pPr>
              <w:jc w:val="both"/>
              <w:rPr>
                <w:rFonts w:ascii="Cambria" w:hAnsi="Cambria"/>
                <w:bCs/>
                <w:sz w:val="20"/>
                <w:szCs w:val="20"/>
                <w:lang w:val="es-419"/>
              </w:rPr>
            </w:pPr>
            <w:r>
              <w:rPr>
                <w:rFonts w:ascii="Cambria" w:hAnsi="Cambria"/>
                <w:bCs/>
                <w:sz w:val="20"/>
                <w:szCs w:val="20"/>
                <w:lang w:val="es-419"/>
              </w:rPr>
              <w:t>15 de febrero de 2016</w:t>
            </w:r>
            <w:r w:rsidR="007F4419">
              <w:rPr>
                <w:rFonts w:ascii="Cambria" w:hAnsi="Cambria"/>
                <w:bCs/>
                <w:sz w:val="20"/>
                <w:szCs w:val="20"/>
                <w:lang w:val="es-419"/>
              </w:rPr>
              <w:t xml:space="preserve"> y</w:t>
            </w:r>
            <w:r>
              <w:rPr>
                <w:rFonts w:ascii="Cambria" w:hAnsi="Cambria"/>
                <w:bCs/>
                <w:sz w:val="20"/>
                <w:szCs w:val="20"/>
                <w:lang w:val="es-419"/>
              </w:rPr>
              <w:t xml:space="preserve"> 14 de marzo de 2016</w:t>
            </w:r>
          </w:p>
        </w:tc>
      </w:tr>
      <w:tr w:rsidR="00A25F93" w:rsidRPr="00A25F93" w14:paraId="7108C6F0" w14:textId="77777777" w:rsidTr="004A6A54">
        <w:tc>
          <w:tcPr>
            <w:tcW w:w="3600" w:type="dxa"/>
            <w:tcBorders>
              <w:top w:val="single" w:sz="6" w:space="0" w:color="auto"/>
              <w:bottom w:val="single" w:sz="6" w:space="0" w:color="auto"/>
            </w:tcBorders>
            <w:shd w:val="clear" w:color="auto" w:fill="386294"/>
            <w:vAlign w:val="center"/>
          </w:tcPr>
          <w:p w14:paraId="6162BF20" w14:textId="1E11795F" w:rsidR="00A25F93" w:rsidRPr="0011075B" w:rsidRDefault="00A25F93" w:rsidP="00A25F93">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Advertencia a la parte peticionaria sobre posible archivo:</w:t>
            </w:r>
          </w:p>
        </w:tc>
        <w:tc>
          <w:tcPr>
            <w:tcW w:w="5760" w:type="dxa"/>
            <w:vAlign w:val="center"/>
          </w:tcPr>
          <w:p w14:paraId="244B1F9E" w14:textId="37DDB0EB" w:rsidR="00A25F93" w:rsidRDefault="00A25F93" w:rsidP="00A25F93">
            <w:pPr>
              <w:jc w:val="both"/>
              <w:rPr>
                <w:rFonts w:ascii="Cambria" w:hAnsi="Cambria"/>
                <w:bCs/>
                <w:sz w:val="20"/>
                <w:szCs w:val="20"/>
                <w:lang w:val="es-419"/>
              </w:rPr>
            </w:pPr>
            <w:r>
              <w:rPr>
                <w:rFonts w:ascii="Cambria" w:hAnsi="Cambria"/>
                <w:bCs/>
                <w:sz w:val="20"/>
                <w:szCs w:val="20"/>
                <w:lang w:val="es-419"/>
              </w:rPr>
              <w:t>24 de septiembre de 2020</w:t>
            </w:r>
          </w:p>
        </w:tc>
      </w:tr>
      <w:tr w:rsidR="00A25F93" w:rsidRPr="00A25F93" w14:paraId="35CED8F3" w14:textId="77777777" w:rsidTr="004A6A54">
        <w:tc>
          <w:tcPr>
            <w:tcW w:w="3600" w:type="dxa"/>
            <w:tcBorders>
              <w:top w:val="single" w:sz="6" w:space="0" w:color="auto"/>
              <w:bottom w:val="single" w:sz="6" w:space="0" w:color="auto"/>
            </w:tcBorders>
            <w:shd w:val="clear" w:color="auto" w:fill="386294"/>
            <w:vAlign w:val="center"/>
          </w:tcPr>
          <w:p w14:paraId="0D16C4B5" w14:textId="68D5A03B" w:rsidR="00A25F93" w:rsidRDefault="00A25F93" w:rsidP="00A25F93">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Respuesta de la peticionaria sobre la advertencia de posible archivo:</w:t>
            </w:r>
          </w:p>
        </w:tc>
        <w:tc>
          <w:tcPr>
            <w:tcW w:w="5760" w:type="dxa"/>
            <w:vAlign w:val="center"/>
          </w:tcPr>
          <w:p w14:paraId="3D8516F7" w14:textId="3B0D6357" w:rsidR="00A25F93" w:rsidRDefault="00A25F93" w:rsidP="00A25F93">
            <w:pPr>
              <w:jc w:val="both"/>
              <w:rPr>
                <w:rFonts w:ascii="Cambria" w:hAnsi="Cambria"/>
                <w:bCs/>
                <w:sz w:val="20"/>
                <w:szCs w:val="20"/>
                <w:lang w:val="es-419"/>
              </w:rPr>
            </w:pPr>
            <w:r>
              <w:rPr>
                <w:rFonts w:ascii="Cambria" w:hAnsi="Cambria"/>
                <w:bCs/>
                <w:sz w:val="20"/>
                <w:szCs w:val="20"/>
                <w:lang w:val="es-419"/>
              </w:rPr>
              <w:t>5 de octubre de 2020</w:t>
            </w:r>
          </w:p>
        </w:tc>
      </w:tr>
      <w:tr w:rsidR="00A25F93" w:rsidRPr="00A25F93"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A25F93" w:rsidRPr="0011075B" w:rsidRDefault="00A25F93" w:rsidP="00A25F93">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5953E309" w:rsidR="00A25F93" w:rsidRPr="0011075B" w:rsidRDefault="00A25F93" w:rsidP="00A25F93">
            <w:pPr>
              <w:jc w:val="both"/>
              <w:rPr>
                <w:rFonts w:ascii="Cambria" w:hAnsi="Cambria"/>
                <w:bCs/>
                <w:sz w:val="20"/>
                <w:szCs w:val="20"/>
                <w:lang w:val="es-419"/>
              </w:rPr>
            </w:pPr>
            <w:r>
              <w:rPr>
                <w:rFonts w:ascii="Cambria" w:hAnsi="Cambria"/>
                <w:bCs/>
                <w:sz w:val="20"/>
                <w:szCs w:val="20"/>
                <w:lang w:val="es-419"/>
              </w:rPr>
              <w:t>2 de noviembre de 2021</w:t>
            </w:r>
          </w:p>
        </w:tc>
      </w:tr>
      <w:tr w:rsidR="00A25F93"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A25F93" w:rsidRPr="0011075B" w:rsidRDefault="00A25F93" w:rsidP="00A25F93">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5B1A23D1" w:rsidR="00A25F93" w:rsidRPr="0011075B" w:rsidRDefault="00A25F93" w:rsidP="00A25F93">
            <w:pPr>
              <w:jc w:val="both"/>
              <w:rPr>
                <w:rFonts w:ascii="Cambria" w:hAnsi="Cambria"/>
                <w:bCs/>
                <w:sz w:val="20"/>
                <w:szCs w:val="20"/>
                <w:lang w:val="es-419"/>
              </w:rPr>
            </w:pPr>
            <w:r>
              <w:rPr>
                <w:rFonts w:ascii="Cambria" w:hAnsi="Cambria"/>
                <w:bCs/>
                <w:sz w:val="20"/>
                <w:szCs w:val="20"/>
                <w:lang w:val="es-419"/>
              </w:rPr>
              <w:t>29 de marzo de 2022</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D2458"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2D0F6E23" w:rsidR="003239B8" w:rsidRPr="00A3329B" w:rsidRDefault="00A004BB" w:rsidP="008D2290">
            <w:pPr>
              <w:jc w:val="both"/>
              <w:rPr>
                <w:rFonts w:ascii="Cambria" w:hAnsi="Cambria"/>
                <w:bCs/>
                <w:sz w:val="20"/>
                <w:szCs w:val="20"/>
                <w:lang w:val="es-ES"/>
              </w:rPr>
            </w:pPr>
            <w:r w:rsidRPr="004A3D4A">
              <w:rPr>
                <w:rFonts w:ascii="Cambria" w:hAnsi="Cambria"/>
                <w:bCs/>
                <w:sz w:val="20"/>
                <w:szCs w:val="20"/>
                <w:lang w:val="es-419" w:bidi="es-ES"/>
              </w:rPr>
              <w:t xml:space="preserve">Sí, </w:t>
            </w:r>
            <w:r w:rsidR="00EF7EB3" w:rsidRPr="004A3D4A">
              <w:rPr>
                <w:rFonts w:ascii="Cambria" w:hAnsi="Cambria"/>
                <w:bCs/>
                <w:sz w:val="20"/>
                <w:szCs w:val="20"/>
                <w:lang w:val="es-419" w:bidi="es-ES"/>
              </w:rPr>
              <w:t xml:space="preserve">la </w:t>
            </w:r>
            <w:r w:rsidRPr="004A3D4A">
              <w:rPr>
                <w:rFonts w:ascii="Cambria" w:hAnsi="Cambria"/>
                <w:bCs/>
                <w:sz w:val="20"/>
                <w:szCs w:val="20"/>
                <w:lang w:val="es-419" w:bidi="es-ES"/>
              </w:rPr>
              <w:t>Convención Americana (depósito de instrumento realizado el 31 de julio de 1973)</w:t>
            </w:r>
            <w:r w:rsidR="00A3329B" w:rsidRPr="004A3D4A">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1D2458"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655DDB2D" w:rsidR="0026174C" w:rsidRPr="00975E17" w:rsidRDefault="00A3329B" w:rsidP="008D2290">
            <w:pPr>
              <w:jc w:val="both"/>
              <w:rPr>
                <w:rFonts w:ascii="Cambria" w:hAnsi="Cambria"/>
                <w:bCs/>
                <w:color w:val="FF0000"/>
                <w:sz w:val="20"/>
                <w:szCs w:val="20"/>
                <w:lang w:val="es-ES"/>
              </w:rPr>
            </w:pPr>
            <w:r w:rsidRPr="00AB6C4E">
              <w:rPr>
                <w:rFonts w:ascii="Cambria" w:hAnsi="Cambria"/>
                <w:bCs/>
                <w:sz w:val="20"/>
                <w:szCs w:val="20"/>
                <w:lang w:val="es-ES" w:bidi="es-ES"/>
              </w:rPr>
              <w:t>5 (integridad personal), 8 (garantías judiciales) y 25 (protección judicial) de la Convención Americana, en relación con su</w:t>
            </w:r>
            <w:r w:rsidR="00847867" w:rsidRPr="00AB6C4E">
              <w:rPr>
                <w:rFonts w:ascii="Cambria" w:hAnsi="Cambria"/>
                <w:bCs/>
                <w:sz w:val="20"/>
                <w:szCs w:val="20"/>
                <w:lang w:val="es-ES" w:bidi="es-ES"/>
              </w:rPr>
              <w:t>s</w:t>
            </w:r>
            <w:r w:rsidRPr="00AB6C4E">
              <w:rPr>
                <w:rFonts w:ascii="Cambria" w:hAnsi="Cambria"/>
                <w:bCs/>
                <w:sz w:val="20"/>
                <w:szCs w:val="20"/>
                <w:lang w:val="es-ES" w:bidi="es-ES"/>
              </w:rPr>
              <w:t xml:space="preserve"> artículo</w:t>
            </w:r>
            <w:r w:rsidR="00847867" w:rsidRPr="00AB6C4E">
              <w:rPr>
                <w:rFonts w:ascii="Cambria" w:hAnsi="Cambria"/>
                <w:bCs/>
                <w:sz w:val="20"/>
                <w:szCs w:val="20"/>
                <w:lang w:val="es-ES" w:bidi="es-ES"/>
              </w:rPr>
              <w:t>s</w:t>
            </w:r>
            <w:r w:rsidRPr="00AB6C4E">
              <w:rPr>
                <w:rFonts w:ascii="Cambria" w:hAnsi="Cambria"/>
                <w:bCs/>
                <w:sz w:val="20"/>
                <w:szCs w:val="20"/>
                <w:lang w:val="es-ES" w:bidi="es-ES"/>
              </w:rPr>
              <w:t xml:space="preserve"> 1.1</w:t>
            </w:r>
            <w:r w:rsidR="00847867" w:rsidRPr="00AB6C4E">
              <w:rPr>
                <w:rFonts w:ascii="Cambria" w:hAnsi="Cambria"/>
                <w:bCs/>
                <w:sz w:val="20"/>
                <w:szCs w:val="20"/>
                <w:lang w:val="es-ES" w:bidi="es-ES"/>
              </w:rPr>
              <w:t xml:space="preserve"> (obligación de respetar los derechos) y 4 (</w:t>
            </w:r>
            <w:r w:rsidR="00AB6C4E" w:rsidRPr="00AB6C4E">
              <w:rPr>
                <w:rFonts w:ascii="Cambria" w:hAnsi="Cambria"/>
                <w:bCs/>
                <w:sz w:val="20"/>
                <w:szCs w:val="20"/>
                <w:lang w:val="es-ES" w:bidi="es-ES"/>
              </w:rPr>
              <w:t>vida)</w:t>
            </w:r>
          </w:p>
        </w:tc>
      </w:tr>
      <w:tr w:rsidR="003239B8" w:rsidRPr="001D2458"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5E38E42A" w:rsidR="003239B8" w:rsidRPr="004A3D4A" w:rsidRDefault="00A004BB" w:rsidP="008D2290">
            <w:pPr>
              <w:rPr>
                <w:rFonts w:ascii="Cambria" w:hAnsi="Cambria"/>
                <w:bCs/>
                <w:sz w:val="20"/>
                <w:szCs w:val="20"/>
                <w:lang w:val="es-419"/>
              </w:rPr>
            </w:pPr>
            <w:r w:rsidRPr="004A3D4A">
              <w:rPr>
                <w:rFonts w:ascii="Cambria" w:hAnsi="Cambria"/>
                <w:bCs/>
                <w:sz w:val="20"/>
                <w:szCs w:val="20"/>
                <w:lang w:val="es-419" w:bidi="es-ES"/>
              </w:rPr>
              <w:t xml:space="preserve">Sí, </w:t>
            </w:r>
            <w:r w:rsidR="003D337C" w:rsidRPr="004A3D4A">
              <w:rPr>
                <w:rFonts w:ascii="Cambria" w:hAnsi="Cambria"/>
                <w:bCs/>
                <w:sz w:val="20"/>
                <w:szCs w:val="20"/>
                <w:lang w:val="es-419" w:bidi="es-ES"/>
              </w:rPr>
              <w:t>e</w:t>
            </w:r>
            <w:r w:rsidR="00094203" w:rsidRPr="004A3D4A">
              <w:rPr>
                <w:rFonts w:ascii="Cambria" w:hAnsi="Cambria"/>
                <w:bCs/>
                <w:sz w:val="20"/>
                <w:szCs w:val="20"/>
                <w:lang w:val="es-419" w:bidi="es-ES"/>
              </w:rPr>
              <w:t>n los términos de la Sección VI</w:t>
            </w:r>
          </w:p>
        </w:tc>
      </w:tr>
      <w:tr w:rsidR="003239B8" w:rsidRPr="001D2458"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4A3D4A" w:rsidRDefault="00A004BB" w:rsidP="008D2290">
            <w:pPr>
              <w:rPr>
                <w:rFonts w:ascii="Cambria" w:hAnsi="Cambria"/>
                <w:bCs/>
                <w:sz w:val="20"/>
                <w:szCs w:val="20"/>
                <w:lang w:val="es-419"/>
              </w:rPr>
            </w:pPr>
            <w:r w:rsidRPr="004A3D4A">
              <w:rPr>
                <w:rFonts w:ascii="Cambria" w:hAnsi="Cambria"/>
                <w:bCs/>
                <w:sz w:val="20"/>
                <w:szCs w:val="20"/>
                <w:lang w:val="es-419" w:bidi="es-ES"/>
              </w:rPr>
              <w:t xml:space="preserve">Sí, </w:t>
            </w:r>
            <w:r w:rsidR="00094203" w:rsidRPr="004A3D4A">
              <w:rPr>
                <w:rFonts w:ascii="Cambria" w:hAnsi="Cambria"/>
                <w:bCs/>
                <w:sz w:val="20"/>
                <w:szCs w:val="20"/>
                <w:lang w:val="es-419" w:bidi="es-ES"/>
              </w:rPr>
              <w:t>en los términos de la Sección VI</w:t>
            </w:r>
          </w:p>
        </w:tc>
      </w:tr>
    </w:tbl>
    <w:p w14:paraId="109E9FFC" w14:textId="77777777" w:rsidR="004A3D4A" w:rsidRDefault="004A3D4A" w:rsidP="001443F7">
      <w:pPr>
        <w:spacing w:before="240" w:after="240"/>
        <w:ind w:firstLine="720"/>
        <w:jc w:val="both"/>
        <w:rPr>
          <w:rFonts w:asciiTheme="majorHAnsi" w:hAnsiTheme="majorHAnsi"/>
          <w:b/>
          <w:sz w:val="20"/>
          <w:szCs w:val="20"/>
          <w:lang w:val="es-419"/>
        </w:rPr>
      </w:pPr>
    </w:p>
    <w:p w14:paraId="42683073" w14:textId="77777777" w:rsidR="004A3D4A" w:rsidRDefault="004A3D4A" w:rsidP="001443F7">
      <w:pPr>
        <w:spacing w:before="240" w:after="240"/>
        <w:ind w:firstLine="720"/>
        <w:jc w:val="both"/>
        <w:rPr>
          <w:rFonts w:asciiTheme="majorHAnsi" w:hAnsiTheme="majorHAnsi"/>
          <w:b/>
          <w:sz w:val="20"/>
          <w:szCs w:val="20"/>
          <w:lang w:val="es-419"/>
        </w:rPr>
      </w:pPr>
    </w:p>
    <w:p w14:paraId="485D1360" w14:textId="77777777" w:rsidR="004A3D4A" w:rsidRDefault="004A3D4A" w:rsidP="001443F7">
      <w:pPr>
        <w:spacing w:before="240" w:after="240"/>
        <w:ind w:firstLine="720"/>
        <w:jc w:val="both"/>
        <w:rPr>
          <w:rFonts w:asciiTheme="majorHAnsi" w:hAnsiTheme="majorHAnsi"/>
          <w:b/>
          <w:sz w:val="20"/>
          <w:szCs w:val="20"/>
          <w:lang w:val="es-419"/>
        </w:rPr>
      </w:pPr>
    </w:p>
    <w:p w14:paraId="35DEC055" w14:textId="77777777" w:rsidR="004A3D4A" w:rsidRDefault="004A3D4A" w:rsidP="001443F7">
      <w:pPr>
        <w:spacing w:before="240" w:after="240"/>
        <w:ind w:firstLine="720"/>
        <w:jc w:val="both"/>
        <w:rPr>
          <w:rFonts w:asciiTheme="majorHAnsi" w:hAnsiTheme="majorHAnsi"/>
          <w:b/>
          <w:sz w:val="20"/>
          <w:szCs w:val="20"/>
          <w:lang w:val="es-419"/>
        </w:rPr>
      </w:pPr>
    </w:p>
    <w:p w14:paraId="56FD5D57" w14:textId="35BD2FC7" w:rsidR="003239B8" w:rsidRPr="009E7ED0" w:rsidRDefault="00223A29" w:rsidP="0097211A">
      <w:pPr>
        <w:spacing w:before="240" w:after="240"/>
        <w:ind w:firstLine="720"/>
        <w:jc w:val="both"/>
        <w:rPr>
          <w:rFonts w:asciiTheme="majorHAnsi" w:hAnsiTheme="majorHAnsi"/>
          <w:b/>
          <w:sz w:val="20"/>
          <w:szCs w:val="20"/>
          <w:lang w:val="es-ES"/>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9E7ED0">
        <w:rPr>
          <w:rFonts w:asciiTheme="majorHAnsi" w:hAnsiTheme="majorHAnsi"/>
          <w:b/>
          <w:sz w:val="20"/>
          <w:szCs w:val="20"/>
          <w:lang w:val="es-ES"/>
        </w:rPr>
        <w:t>POSICIÓN DE LAS PARTES</w:t>
      </w:r>
      <w:r w:rsidR="003239B8" w:rsidRPr="009E7ED0">
        <w:rPr>
          <w:rFonts w:asciiTheme="majorHAnsi" w:hAnsiTheme="majorHAnsi"/>
          <w:b/>
          <w:sz w:val="20"/>
          <w:szCs w:val="20"/>
          <w:lang w:val="es-ES"/>
        </w:rPr>
        <w:t xml:space="preserve"> </w:t>
      </w:r>
    </w:p>
    <w:p w14:paraId="4EA306E2" w14:textId="6FADD292" w:rsidR="00785B6C" w:rsidRPr="009E7ED0" w:rsidRDefault="000E4F75" w:rsidP="0097211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ES"/>
        </w:rPr>
      </w:pPr>
      <w:r w:rsidRPr="009E7ED0">
        <w:rPr>
          <w:rFonts w:asciiTheme="majorHAnsi" w:hAnsiTheme="majorHAnsi"/>
          <w:b/>
          <w:bCs/>
          <w:sz w:val="20"/>
          <w:szCs w:val="20"/>
          <w:lang w:val="es-ES"/>
        </w:rPr>
        <w:t>L</w:t>
      </w:r>
      <w:r w:rsidR="00785B6C" w:rsidRPr="009E7ED0">
        <w:rPr>
          <w:rFonts w:asciiTheme="majorHAnsi" w:hAnsiTheme="majorHAnsi"/>
          <w:b/>
          <w:bCs/>
          <w:sz w:val="20"/>
          <w:szCs w:val="20"/>
          <w:lang w:val="es-ES"/>
        </w:rPr>
        <w:t>a parte peticionaria</w:t>
      </w:r>
    </w:p>
    <w:p w14:paraId="2831ADFD" w14:textId="7D10FA2E" w:rsidR="00942687" w:rsidRPr="009E7ED0" w:rsidRDefault="008E2546"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La parte peticionaria </w:t>
      </w:r>
      <w:r w:rsidR="003B15CE" w:rsidRPr="009E7ED0">
        <w:rPr>
          <w:rFonts w:asciiTheme="majorHAnsi" w:hAnsiTheme="majorHAnsi"/>
          <w:sz w:val="20"/>
          <w:szCs w:val="20"/>
          <w:lang w:val="es-ES"/>
        </w:rPr>
        <w:t xml:space="preserve">denuncia </w:t>
      </w:r>
      <w:r w:rsidR="00174A5C" w:rsidRPr="009E7ED0">
        <w:rPr>
          <w:rFonts w:asciiTheme="majorHAnsi" w:hAnsiTheme="majorHAnsi"/>
          <w:sz w:val="20"/>
          <w:szCs w:val="20"/>
          <w:lang w:val="es-ES"/>
        </w:rPr>
        <w:t>la</w:t>
      </w:r>
      <w:r w:rsidR="004A1A74" w:rsidRPr="009E7ED0">
        <w:rPr>
          <w:rFonts w:asciiTheme="majorHAnsi" w:hAnsiTheme="majorHAnsi"/>
          <w:sz w:val="20"/>
          <w:szCs w:val="20"/>
          <w:lang w:val="es-ES"/>
        </w:rPr>
        <w:t xml:space="preserve"> desaparición forzada </w:t>
      </w:r>
      <w:r w:rsidR="003B15CE" w:rsidRPr="009E7ED0">
        <w:rPr>
          <w:rFonts w:asciiTheme="majorHAnsi" w:hAnsiTheme="majorHAnsi"/>
          <w:sz w:val="20"/>
          <w:szCs w:val="20"/>
          <w:lang w:val="es-ES"/>
        </w:rPr>
        <w:t xml:space="preserve">de </w:t>
      </w:r>
      <w:r w:rsidR="00174A5C" w:rsidRPr="009E7ED0">
        <w:rPr>
          <w:rFonts w:asciiTheme="majorHAnsi" w:hAnsiTheme="majorHAnsi"/>
          <w:sz w:val="20"/>
          <w:szCs w:val="20"/>
          <w:lang w:val="es-ES"/>
        </w:rPr>
        <w:t>John Alex</w:t>
      </w:r>
      <w:r w:rsidR="005E7BD3" w:rsidRPr="009E7ED0">
        <w:rPr>
          <w:rFonts w:asciiTheme="majorHAnsi" w:hAnsiTheme="majorHAnsi"/>
          <w:sz w:val="20"/>
          <w:szCs w:val="20"/>
          <w:lang w:val="es-ES"/>
        </w:rPr>
        <w:t>a</w:t>
      </w:r>
      <w:r w:rsidR="00174A5C" w:rsidRPr="009E7ED0">
        <w:rPr>
          <w:rFonts w:asciiTheme="majorHAnsi" w:hAnsiTheme="majorHAnsi"/>
          <w:sz w:val="20"/>
          <w:szCs w:val="20"/>
          <w:lang w:val="es-ES"/>
        </w:rPr>
        <w:t>nder Rincón Barbosa</w:t>
      </w:r>
      <w:r w:rsidR="00874A7A" w:rsidRPr="009E7ED0">
        <w:rPr>
          <w:rFonts w:asciiTheme="majorHAnsi" w:hAnsiTheme="majorHAnsi"/>
          <w:sz w:val="20"/>
          <w:szCs w:val="20"/>
          <w:lang w:val="es-ES"/>
        </w:rPr>
        <w:t xml:space="preserve"> </w:t>
      </w:r>
      <w:r w:rsidR="005F4239" w:rsidRPr="009E7ED0">
        <w:rPr>
          <w:rFonts w:asciiTheme="majorHAnsi" w:hAnsiTheme="majorHAnsi"/>
          <w:sz w:val="20"/>
          <w:szCs w:val="20"/>
          <w:lang w:val="es-ES"/>
        </w:rPr>
        <w:t>(en adelante “la presunta víctima” o “el Sr. Barbosa”)</w:t>
      </w:r>
      <w:r w:rsidR="004A35AB" w:rsidRPr="009E7ED0">
        <w:rPr>
          <w:rFonts w:asciiTheme="majorHAnsi" w:hAnsiTheme="majorHAnsi"/>
          <w:sz w:val="20"/>
          <w:szCs w:val="20"/>
          <w:lang w:val="es-ES"/>
        </w:rPr>
        <w:t>, supuestamente,</w:t>
      </w:r>
      <w:r w:rsidR="005F4239" w:rsidRPr="009E7ED0">
        <w:rPr>
          <w:rFonts w:asciiTheme="majorHAnsi" w:hAnsiTheme="majorHAnsi"/>
          <w:sz w:val="20"/>
          <w:szCs w:val="20"/>
          <w:lang w:val="es-ES"/>
        </w:rPr>
        <w:t xml:space="preserve"> </w:t>
      </w:r>
      <w:r w:rsidR="00874A7A" w:rsidRPr="009E7ED0">
        <w:rPr>
          <w:rFonts w:asciiTheme="majorHAnsi" w:hAnsiTheme="majorHAnsi"/>
          <w:sz w:val="20"/>
          <w:szCs w:val="20"/>
          <w:lang w:val="es-ES"/>
        </w:rPr>
        <w:t>a manos de paramilitares</w:t>
      </w:r>
      <w:r w:rsidR="00A004BB" w:rsidRPr="009E7ED0">
        <w:rPr>
          <w:rFonts w:asciiTheme="majorHAnsi" w:hAnsiTheme="majorHAnsi"/>
          <w:color w:val="auto"/>
          <w:sz w:val="20"/>
          <w:szCs w:val="20"/>
          <w:lang w:val="es-ES"/>
        </w:rPr>
        <w:t>,</w:t>
      </w:r>
      <w:r w:rsidRPr="009E7ED0">
        <w:rPr>
          <w:rFonts w:asciiTheme="majorHAnsi" w:hAnsiTheme="majorHAnsi"/>
          <w:color w:val="auto"/>
          <w:sz w:val="20"/>
          <w:szCs w:val="20"/>
          <w:lang w:val="es-ES"/>
        </w:rPr>
        <w:t xml:space="preserve"> </w:t>
      </w:r>
      <w:r w:rsidR="00DE2B30" w:rsidRPr="009E7ED0">
        <w:rPr>
          <w:rFonts w:asciiTheme="majorHAnsi" w:hAnsiTheme="majorHAnsi"/>
          <w:color w:val="auto"/>
          <w:sz w:val="20"/>
          <w:szCs w:val="20"/>
          <w:lang w:val="es-ES"/>
        </w:rPr>
        <w:t xml:space="preserve">así como </w:t>
      </w:r>
      <w:r w:rsidRPr="009E7ED0">
        <w:rPr>
          <w:rFonts w:asciiTheme="majorHAnsi" w:hAnsiTheme="majorHAnsi"/>
          <w:color w:val="auto"/>
          <w:sz w:val="20"/>
          <w:szCs w:val="20"/>
          <w:lang w:val="es-ES"/>
        </w:rPr>
        <w:t xml:space="preserve">la </w:t>
      </w:r>
      <w:r w:rsidR="00B06FF5" w:rsidRPr="009E7ED0">
        <w:rPr>
          <w:rFonts w:asciiTheme="majorHAnsi" w:hAnsiTheme="majorHAnsi"/>
          <w:color w:val="auto"/>
          <w:sz w:val="20"/>
          <w:szCs w:val="20"/>
          <w:lang w:val="es-ES"/>
        </w:rPr>
        <w:t>falta de investigación</w:t>
      </w:r>
      <w:r w:rsidR="00874A7A" w:rsidRPr="009E7ED0">
        <w:rPr>
          <w:rFonts w:asciiTheme="majorHAnsi" w:hAnsiTheme="majorHAnsi"/>
          <w:color w:val="auto"/>
          <w:sz w:val="20"/>
          <w:szCs w:val="20"/>
          <w:lang w:val="es-ES"/>
        </w:rPr>
        <w:t xml:space="preserve"> de los hechos</w:t>
      </w:r>
      <w:r w:rsidR="00B06FF5" w:rsidRPr="009E7ED0">
        <w:rPr>
          <w:rFonts w:asciiTheme="majorHAnsi" w:hAnsiTheme="majorHAnsi"/>
          <w:color w:val="auto"/>
          <w:sz w:val="20"/>
          <w:szCs w:val="20"/>
          <w:lang w:val="es-ES"/>
        </w:rPr>
        <w:t xml:space="preserve"> y el consecuente sufrimiento de sus familiares.</w:t>
      </w:r>
    </w:p>
    <w:p w14:paraId="7B3D09BF" w14:textId="6F453D89" w:rsidR="00874A7A" w:rsidRPr="009E7ED0" w:rsidRDefault="00874A7A"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La peticionaria </w:t>
      </w:r>
      <w:r w:rsidR="003A65D4" w:rsidRPr="009E7ED0">
        <w:rPr>
          <w:rFonts w:asciiTheme="majorHAnsi" w:hAnsiTheme="majorHAnsi"/>
          <w:sz w:val="20"/>
          <w:szCs w:val="20"/>
          <w:lang w:val="es-ES"/>
        </w:rPr>
        <w:t>narra</w:t>
      </w:r>
      <w:r w:rsidRPr="009E7ED0">
        <w:rPr>
          <w:rFonts w:asciiTheme="majorHAnsi" w:hAnsiTheme="majorHAnsi"/>
          <w:sz w:val="20"/>
          <w:szCs w:val="20"/>
          <w:lang w:val="es-ES"/>
        </w:rPr>
        <w:t xml:space="preserve"> que John Alexander Rincón Barbosa,</w:t>
      </w:r>
      <w:r w:rsidR="00423546" w:rsidRPr="009E7ED0">
        <w:rPr>
          <w:rFonts w:asciiTheme="majorHAnsi" w:hAnsiTheme="majorHAnsi"/>
          <w:sz w:val="20"/>
          <w:szCs w:val="20"/>
          <w:lang w:val="es-ES"/>
        </w:rPr>
        <w:t xml:space="preserve"> de 32</w:t>
      </w:r>
      <w:r w:rsidRPr="009E7ED0">
        <w:rPr>
          <w:rFonts w:asciiTheme="majorHAnsi" w:hAnsiTheme="majorHAnsi"/>
          <w:sz w:val="20"/>
          <w:szCs w:val="20"/>
          <w:lang w:val="es-ES"/>
        </w:rPr>
        <w:t xml:space="preserve"> años desapareció el 7 de junio de 2014 en la isla de San Andrés</w:t>
      </w:r>
      <w:r w:rsidR="00423546" w:rsidRPr="009E7ED0">
        <w:rPr>
          <w:rFonts w:asciiTheme="majorHAnsi" w:hAnsiTheme="majorHAnsi"/>
          <w:sz w:val="20"/>
          <w:szCs w:val="20"/>
          <w:lang w:val="es-ES"/>
        </w:rPr>
        <w:t xml:space="preserve"> </w:t>
      </w:r>
      <w:r w:rsidRPr="009E7ED0">
        <w:rPr>
          <w:rFonts w:asciiTheme="majorHAnsi" w:hAnsiTheme="majorHAnsi"/>
          <w:sz w:val="20"/>
          <w:szCs w:val="20"/>
          <w:lang w:val="es-ES"/>
        </w:rPr>
        <w:t>durante un viaje turístico con su madre María Nohemí Barbosa y su hermana Clara Belén</w:t>
      </w:r>
      <w:r w:rsidR="00423546" w:rsidRPr="009E7ED0">
        <w:rPr>
          <w:rFonts w:asciiTheme="majorHAnsi" w:hAnsiTheme="majorHAnsi"/>
          <w:sz w:val="20"/>
          <w:szCs w:val="20"/>
          <w:lang w:val="es-ES"/>
        </w:rPr>
        <w:t xml:space="preserve"> Sánchez Barbosa</w:t>
      </w:r>
      <w:r w:rsidRPr="009E7ED0">
        <w:rPr>
          <w:rFonts w:asciiTheme="majorHAnsi" w:hAnsiTheme="majorHAnsi"/>
          <w:sz w:val="20"/>
          <w:szCs w:val="20"/>
          <w:lang w:val="es-ES"/>
        </w:rPr>
        <w:t xml:space="preserve">. </w:t>
      </w:r>
      <w:r w:rsidR="005E7BD3" w:rsidRPr="009E7ED0">
        <w:rPr>
          <w:rFonts w:asciiTheme="majorHAnsi" w:hAnsiTheme="majorHAnsi"/>
          <w:sz w:val="20"/>
          <w:szCs w:val="20"/>
          <w:lang w:val="es-ES"/>
        </w:rPr>
        <w:t>Esa noche</w:t>
      </w:r>
      <w:r w:rsidRPr="009E7ED0">
        <w:rPr>
          <w:rFonts w:asciiTheme="majorHAnsi" w:hAnsiTheme="majorHAnsi"/>
          <w:sz w:val="20"/>
          <w:szCs w:val="20"/>
          <w:lang w:val="es-ES"/>
        </w:rPr>
        <w:t xml:space="preserve"> </w:t>
      </w:r>
      <w:r w:rsidR="005E7BD3" w:rsidRPr="009E7ED0">
        <w:rPr>
          <w:rFonts w:asciiTheme="majorHAnsi" w:hAnsiTheme="majorHAnsi"/>
          <w:sz w:val="20"/>
          <w:szCs w:val="20"/>
          <w:lang w:val="es-ES"/>
        </w:rPr>
        <w:t>el Sr. Barbosa</w:t>
      </w:r>
      <w:r w:rsidRPr="009E7ED0">
        <w:rPr>
          <w:rFonts w:asciiTheme="majorHAnsi" w:hAnsiTheme="majorHAnsi"/>
          <w:sz w:val="20"/>
          <w:szCs w:val="20"/>
          <w:lang w:val="es-ES"/>
        </w:rPr>
        <w:t xml:space="preserve"> permaneció consumiendo alcohol en el Hotel Blue Cove después de que su madre y</w:t>
      </w:r>
      <w:r w:rsidR="006B789B" w:rsidRPr="009E7ED0">
        <w:rPr>
          <w:rFonts w:asciiTheme="majorHAnsi" w:hAnsiTheme="majorHAnsi"/>
          <w:sz w:val="20"/>
          <w:szCs w:val="20"/>
          <w:lang w:val="es-ES"/>
        </w:rPr>
        <w:t xml:space="preserve"> su</w:t>
      </w:r>
      <w:r w:rsidRPr="009E7ED0">
        <w:rPr>
          <w:rFonts w:asciiTheme="majorHAnsi" w:hAnsiTheme="majorHAnsi"/>
          <w:sz w:val="20"/>
          <w:szCs w:val="20"/>
          <w:lang w:val="es-ES"/>
        </w:rPr>
        <w:t xml:space="preserve"> hermana se retiraran a dormir</w:t>
      </w:r>
      <w:r w:rsidR="00CB1696" w:rsidRPr="009E7ED0">
        <w:rPr>
          <w:rFonts w:asciiTheme="majorHAnsi" w:hAnsiTheme="majorHAnsi"/>
          <w:sz w:val="20"/>
          <w:szCs w:val="20"/>
          <w:lang w:val="es-ES"/>
        </w:rPr>
        <w:t>; a</w:t>
      </w:r>
      <w:r w:rsidRPr="009E7ED0">
        <w:rPr>
          <w:rFonts w:asciiTheme="majorHAnsi" w:hAnsiTheme="majorHAnsi"/>
          <w:sz w:val="20"/>
          <w:szCs w:val="20"/>
          <w:lang w:val="es-ES"/>
        </w:rPr>
        <w:t xml:space="preserve">lrededor de las </w:t>
      </w:r>
      <w:r w:rsidR="00CB1696" w:rsidRPr="009E7ED0">
        <w:rPr>
          <w:rFonts w:asciiTheme="majorHAnsi" w:hAnsiTheme="majorHAnsi"/>
          <w:sz w:val="20"/>
          <w:szCs w:val="20"/>
          <w:lang w:val="es-ES"/>
        </w:rPr>
        <w:t xml:space="preserve">3:30 </w:t>
      </w:r>
      <w:r w:rsidRPr="009E7ED0">
        <w:rPr>
          <w:rFonts w:asciiTheme="majorHAnsi" w:hAnsiTheme="majorHAnsi"/>
          <w:sz w:val="20"/>
          <w:szCs w:val="20"/>
          <w:lang w:val="es-ES"/>
        </w:rPr>
        <w:t xml:space="preserve">de la madrugada, según los empleados del hotel, </w:t>
      </w:r>
      <w:r w:rsidR="00CB1696" w:rsidRPr="009E7ED0">
        <w:rPr>
          <w:rFonts w:asciiTheme="majorHAnsi" w:hAnsiTheme="majorHAnsi"/>
          <w:sz w:val="20"/>
          <w:szCs w:val="20"/>
          <w:lang w:val="es-ES"/>
        </w:rPr>
        <w:t>aquel</w:t>
      </w:r>
      <w:r w:rsidRPr="009E7ED0">
        <w:rPr>
          <w:rFonts w:asciiTheme="majorHAnsi" w:hAnsiTheme="majorHAnsi"/>
          <w:sz w:val="20"/>
          <w:szCs w:val="20"/>
          <w:lang w:val="es-ES"/>
        </w:rPr>
        <w:t xml:space="preserve"> salió a comprar cigarrillos y no se le volvió a ver. </w:t>
      </w:r>
    </w:p>
    <w:p w14:paraId="6BA3CB4D" w14:textId="2C0D05BB" w:rsidR="00113F65" w:rsidRPr="009E7ED0" w:rsidRDefault="005B22B8"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La parte peticionaria señala que las autoridades no han realizado una investigación adecuada del caso. Alega que el Cuerpo Técnico de Investigación tardó un mes en interrogar a algunos empleados del hotel después de los hechos. Además, menciona que dos policías que hablaron con </w:t>
      </w:r>
      <w:r w:rsidR="002F7F9C" w:rsidRPr="009E7ED0">
        <w:rPr>
          <w:rFonts w:asciiTheme="majorHAnsi" w:hAnsiTheme="majorHAnsi"/>
          <w:sz w:val="20"/>
          <w:szCs w:val="20"/>
          <w:lang w:val="es-ES"/>
        </w:rPr>
        <w:t>el Sr. Barbosa</w:t>
      </w:r>
      <w:r w:rsidRPr="009E7ED0">
        <w:rPr>
          <w:rFonts w:asciiTheme="majorHAnsi" w:hAnsiTheme="majorHAnsi"/>
          <w:sz w:val="20"/>
          <w:szCs w:val="20"/>
          <w:lang w:val="es-ES"/>
        </w:rPr>
        <w:t xml:space="preserve"> la noche de su desaparición no han rendido declaración. </w:t>
      </w:r>
    </w:p>
    <w:p w14:paraId="7ACB2DEC" w14:textId="4B343306" w:rsidR="00113F65" w:rsidRPr="009E7ED0" w:rsidRDefault="005B22B8"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La peticionaria también indica que la silla en la que </w:t>
      </w:r>
      <w:r w:rsidR="002F7F9C" w:rsidRPr="009E7ED0">
        <w:rPr>
          <w:rFonts w:asciiTheme="majorHAnsi" w:hAnsiTheme="majorHAnsi"/>
          <w:sz w:val="20"/>
          <w:szCs w:val="20"/>
          <w:lang w:val="es-ES"/>
        </w:rPr>
        <w:t>el Sr. Barbosa</w:t>
      </w:r>
      <w:r w:rsidRPr="009E7ED0">
        <w:rPr>
          <w:rFonts w:asciiTheme="majorHAnsi" w:hAnsiTheme="majorHAnsi"/>
          <w:sz w:val="20"/>
          <w:szCs w:val="20"/>
          <w:lang w:val="es-ES"/>
        </w:rPr>
        <w:t xml:space="preserve"> se sentó antes de desaparecer fue retirada del hotel y que el vigilante del bar del Hotel Blue Cove renunció poco después de la desaparición. Señala que el </w:t>
      </w:r>
      <w:r w:rsidR="007929CC" w:rsidRPr="009E7ED0">
        <w:rPr>
          <w:rFonts w:asciiTheme="majorHAnsi" w:hAnsiTheme="majorHAnsi"/>
          <w:sz w:val="20"/>
          <w:szCs w:val="20"/>
          <w:lang w:val="es-ES"/>
        </w:rPr>
        <w:t xml:space="preserve">Cuerpo Técnico de Investigación </w:t>
      </w:r>
      <w:r w:rsidRPr="009E7ED0">
        <w:rPr>
          <w:rFonts w:asciiTheme="majorHAnsi" w:hAnsiTheme="majorHAnsi"/>
          <w:sz w:val="20"/>
          <w:szCs w:val="20"/>
          <w:lang w:val="es-ES"/>
        </w:rPr>
        <w:t xml:space="preserve">y la Armada han colaborado de forma superficial y sin éxito en la búsqueda. Asimismo, que el Comandante del Departamento de Policía de San Andrés no ha ofrecido recompensa, ni organizado brigadas de búsqueda, ni realizado allanamientos en lugares peligrosos de la isla. </w:t>
      </w:r>
    </w:p>
    <w:p w14:paraId="01B05A98" w14:textId="16B0449C" w:rsidR="005B22B8" w:rsidRPr="009E7ED0" w:rsidRDefault="005B22B8"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La peticionaria sostiene que ninguna autoridad en la isla ha tomado el caso con la seriedad y el empeño que merece. Alega que la Policía, en lugar de colaborar, ha intentado denigrar la reputación de la víctima para justificar falsas causas de la desaparición, mientras que la Fiscalía se ha dedicado a interrogar a la madre en lugar de investigar el paradero </w:t>
      </w:r>
      <w:r w:rsidR="00E55D98" w:rsidRPr="009E7ED0">
        <w:rPr>
          <w:rFonts w:asciiTheme="majorHAnsi" w:hAnsiTheme="majorHAnsi"/>
          <w:sz w:val="20"/>
          <w:szCs w:val="20"/>
          <w:lang w:val="es-ES"/>
        </w:rPr>
        <w:t>de</w:t>
      </w:r>
      <w:r w:rsidR="00045E48" w:rsidRPr="009E7ED0">
        <w:rPr>
          <w:rFonts w:asciiTheme="majorHAnsi" w:hAnsiTheme="majorHAnsi"/>
          <w:sz w:val="20"/>
          <w:szCs w:val="20"/>
          <w:lang w:val="es-ES"/>
        </w:rPr>
        <w:t xml:space="preserve"> su hijo</w:t>
      </w:r>
      <w:r w:rsidRPr="009E7ED0">
        <w:rPr>
          <w:rFonts w:asciiTheme="majorHAnsi" w:hAnsiTheme="majorHAnsi"/>
          <w:sz w:val="20"/>
          <w:szCs w:val="20"/>
          <w:lang w:val="es-ES"/>
        </w:rPr>
        <w:t xml:space="preserve">. </w:t>
      </w:r>
      <w:r w:rsidR="00113F65" w:rsidRPr="009E7ED0">
        <w:rPr>
          <w:rFonts w:asciiTheme="majorHAnsi" w:hAnsiTheme="majorHAnsi"/>
          <w:sz w:val="20"/>
          <w:szCs w:val="20"/>
          <w:lang w:val="es-ES"/>
        </w:rPr>
        <w:t>Adicionalmente</w:t>
      </w:r>
      <w:r w:rsidRPr="009E7ED0">
        <w:rPr>
          <w:rFonts w:asciiTheme="majorHAnsi" w:hAnsiTheme="majorHAnsi"/>
          <w:sz w:val="20"/>
          <w:szCs w:val="20"/>
          <w:lang w:val="es-ES"/>
        </w:rPr>
        <w:t xml:space="preserve">, menciona que una llamada extorsiva indicó que John </w:t>
      </w:r>
      <w:r w:rsidR="00C04B28" w:rsidRPr="009E7ED0">
        <w:rPr>
          <w:rFonts w:asciiTheme="majorHAnsi" w:hAnsiTheme="majorHAnsi"/>
          <w:sz w:val="20"/>
          <w:szCs w:val="20"/>
          <w:lang w:val="es-ES"/>
        </w:rPr>
        <w:t>Alexander</w:t>
      </w:r>
      <w:r w:rsidRPr="009E7ED0">
        <w:rPr>
          <w:rFonts w:asciiTheme="majorHAnsi" w:hAnsiTheme="majorHAnsi"/>
          <w:sz w:val="20"/>
          <w:szCs w:val="20"/>
          <w:lang w:val="es-ES"/>
        </w:rPr>
        <w:t xml:space="preserve"> Rincón Barbosa fue secuestrado por la Policía local de San Andrés. </w:t>
      </w:r>
      <w:r w:rsidR="00113F65" w:rsidRPr="009E7ED0">
        <w:rPr>
          <w:rFonts w:asciiTheme="majorHAnsi" w:hAnsiTheme="majorHAnsi"/>
          <w:sz w:val="20"/>
          <w:szCs w:val="20"/>
          <w:lang w:val="es-ES"/>
        </w:rPr>
        <w:t>D</w:t>
      </w:r>
      <w:r w:rsidRPr="009E7ED0">
        <w:rPr>
          <w:rFonts w:asciiTheme="majorHAnsi" w:hAnsiTheme="majorHAnsi"/>
          <w:sz w:val="20"/>
          <w:szCs w:val="20"/>
          <w:lang w:val="es-ES"/>
        </w:rPr>
        <w:t>enuncia que la investigación no ha producido resultados concretos, dejando la desaparición en un estado de impunidad y sin esclarecimiento</w:t>
      </w:r>
      <w:r w:rsidR="00BC1A7B" w:rsidRPr="009E7ED0">
        <w:rPr>
          <w:rFonts w:asciiTheme="majorHAnsi" w:hAnsiTheme="majorHAnsi"/>
          <w:sz w:val="20"/>
          <w:szCs w:val="20"/>
          <w:lang w:val="es-ES"/>
        </w:rPr>
        <w:t>.</w:t>
      </w:r>
    </w:p>
    <w:p w14:paraId="2F28D5B2" w14:textId="2F9621AE" w:rsidR="000A3255" w:rsidRPr="009E7ED0" w:rsidRDefault="00874A7A"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La parte peticionaria sostiene que el caso </w:t>
      </w:r>
      <w:r w:rsidR="006A7AAF" w:rsidRPr="009E7ED0">
        <w:rPr>
          <w:rFonts w:asciiTheme="majorHAnsi" w:hAnsiTheme="majorHAnsi"/>
          <w:sz w:val="20"/>
          <w:szCs w:val="20"/>
          <w:lang w:val="es-ES"/>
        </w:rPr>
        <w:t>del Sr. Barbosa</w:t>
      </w:r>
      <w:r w:rsidRPr="009E7ED0">
        <w:rPr>
          <w:rFonts w:asciiTheme="majorHAnsi" w:hAnsiTheme="majorHAnsi"/>
          <w:sz w:val="20"/>
          <w:szCs w:val="20"/>
          <w:lang w:val="es-ES"/>
        </w:rPr>
        <w:t xml:space="preserve"> debe ser considerado como una desaparición forzada, en virtud del contexto de violencia e inseguridad que se vive en la isla de San Andrés. Destaca la presencia de grupos armados paramilitares que ejercen control territorial y cometen desapariciones forzadas apoyados por agentes estatales. </w:t>
      </w:r>
      <w:r w:rsidR="00E10DAB" w:rsidRPr="009E7ED0">
        <w:rPr>
          <w:rFonts w:asciiTheme="majorHAnsi" w:hAnsiTheme="majorHAnsi"/>
          <w:sz w:val="20"/>
          <w:szCs w:val="20"/>
          <w:lang w:val="es-ES"/>
        </w:rPr>
        <w:t>A este respecto menciona</w:t>
      </w:r>
      <w:r w:rsidRPr="009E7ED0">
        <w:rPr>
          <w:rFonts w:asciiTheme="majorHAnsi" w:hAnsiTheme="majorHAnsi"/>
          <w:sz w:val="20"/>
          <w:szCs w:val="20"/>
          <w:lang w:val="es-ES"/>
        </w:rPr>
        <w:t xml:space="preserve"> </w:t>
      </w:r>
      <w:r w:rsidR="005B22B8" w:rsidRPr="009E7ED0">
        <w:rPr>
          <w:rFonts w:asciiTheme="majorHAnsi" w:hAnsiTheme="majorHAnsi"/>
          <w:sz w:val="20"/>
          <w:szCs w:val="20"/>
          <w:lang w:val="es-ES"/>
        </w:rPr>
        <w:t xml:space="preserve">la existencia de </w:t>
      </w:r>
      <w:r w:rsidRPr="009E7ED0">
        <w:rPr>
          <w:rFonts w:asciiTheme="majorHAnsi" w:hAnsiTheme="majorHAnsi"/>
          <w:sz w:val="20"/>
          <w:szCs w:val="20"/>
          <w:lang w:val="es-ES"/>
        </w:rPr>
        <w:t xml:space="preserve">un informe de la Defensoría Del Pueblo que evidencia el detrimento de los </w:t>
      </w:r>
      <w:r w:rsidR="00113F65" w:rsidRPr="009E7ED0">
        <w:rPr>
          <w:rFonts w:asciiTheme="majorHAnsi" w:hAnsiTheme="majorHAnsi"/>
          <w:sz w:val="20"/>
          <w:szCs w:val="20"/>
          <w:lang w:val="es-ES"/>
        </w:rPr>
        <w:t>d</w:t>
      </w:r>
      <w:r w:rsidRPr="009E7ED0">
        <w:rPr>
          <w:rFonts w:asciiTheme="majorHAnsi" w:hAnsiTheme="majorHAnsi"/>
          <w:sz w:val="20"/>
          <w:szCs w:val="20"/>
          <w:lang w:val="es-ES"/>
        </w:rPr>
        <w:t xml:space="preserve">erechos </w:t>
      </w:r>
      <w:r w:rsidR="00113F65" w:rsidRPr="009E7ED0">
        <w:rPr>
          <w:rFonts w:asciiTheme="majorHAnsi" w:hAnsiTheme="majorHAnsi"/>
          <w:sz w:val="20"/>
          <w:szCs w:val="20"/>
          <w:lang w:val="es-ES"/>
        </w:rPr>
        <w:t>h</w:t>
      </w:r>
      <w:r w:rsidRPr="009E7ED0">
        <w:rPr>
          <w:rFonts w:asciiTheme="majorHAnsi" w:hAnsiTheme="majorHAnsi"/>
          <w:sz w:val="20"/>
          <w:szCs w:val="20"/>
          <w:lang w:val="es-ES"/>
        </w:rPr>
        <w:t>umanos en las islas por cuenta de estos grupos</w:t>
      </w:r>
      <w:r w:rsidR="000A3255" w:rsidRPr="009E7ED0">
        <w:rPr>
          <w:rFonts w:asciiTheme="majorHAnsi" w:hAnsiTheme="majorHAnsi"/>
          <w:sz w:val="20"/>
          <w:szCs w:val="20"/>
          <w:lang w:val="es-ES"/>
        </w:rPr>
        <w:t>.</w:t>
      </w:r>
    </w:p>
    <w:p w14:paraId="423E7C5D" w14:textId="0EE45770" w:rsidR="000A3255" w:rsidRPr="009E7ED0" w:rsidRDefault="00E10DAB" w:rsidP="0097211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ES"/>
        </w:rPr>
      </w:pPr>
      <w:r w:rsidRPr="009E7ED0">
        <w:rPr>
          <w:rFonts w:asciiTheme="majorHAnsi" w:hAnsiTheme="majorHAnsi"/>
          <w:b/>
          <w:bCs/>
          <w:sz w:val="20"/>
          <w:szCs w:val="20"/>
          <w:lang w:val="es-ES"/>
        </w:rPr>
        <w:t>El Estado colombiano</w:t>
      </w:r>
    </w:p>
    <w:p w14:paraId="6ED6ED33" w14:textId="1971AC2C" w:rsidR="00344748" w:rsidRPr="009E7ED0" w:rsidRDefault="00344748" w:rsidP="0097211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El Estado </w:t>
      </w:r>
      <w:r w:rsidR="00243C45" w:rsidRPr="009E7ED0">
        <w:rPr>
          <w:rFonts w:asciiTheme="majorHAnsi" w:hAnsiTheme="majorHAnsi"/>
          <w:sz w:val="20"/>
          <w:szCs w:val="20"/>
          <w:lang w:val="es-ES"/>
        </w:rPr>
        <w:t>da cuenta de</w:t>
      </w:r>
      <w:r w:rsidRPr="009E7ED0">
        <w:rPr>
          <w:rFonts w:asciiTheme="majorHAnsi" w:hAnsiTheme="majorHAnsi"/>
          <w:sz w:val="20"/>
          <w:szCs w:val="20"/>
          <w:lang w:val="es-ES"/>
        </w:rPr>
        <w:t xml:space="preserve"> las actuaciones internas realizadas por la Fiscalía General de la Nación y la Unidad para la Atención y Reparación Integral a las Víctimas (UARIV). Señala que la Fiscalía General de la Nación, tras </w:t>
      </w:r>
      <w:r w:rsidR="000D4D82" w:rsidRPr="009E7ED0">
        <w:rPr>
          <w:rFonts w:asciiTheme="majorHAnsi" w:hAnsiTheme="majorHAnsi"/>
          <w:sz w:val="20"/>
          <w:szCs w:val="20"/>
          <w:lang w:val="es-ES"/>
        </w:rPr>
        <w:t xml:space="preserve">la </w:t>
      </w:r>
      <w:r w:rsidRPr="009E7ED0">
        <w:rPr>
          <w:rFonts w:asciiTheme="majorHAnsi" w:hAnsiTheme="majorHAnsi"/>
          <w:sz w:val="20"/>
          <w:szCs w:val="20"/>
          <w:lang w:val="es-ES"/>
        </w:rPr>
        <w:t>recibir la denuncia de la desaparición de</w:t>
      </w:r>
      <w:r w:rsidR="000D4D82" w:rsidRPr="009E7ED0">
        <w:rPr>
          <w:rFonts w:asciiTheme="majorHAnsi" w:hAnsiTheme="majorHAnsi"/>
          <w:sz w:val="20"/>
          <w:szCs w:val="20"/>
          <w:lang w:val="es-ES"/>
        </w:rPr>
        <w:t xml:space="preserve">l Sr. </w:t>
      </w:r>
      <w:r w:rsidRPr="009E7ED0">
        <w:rPr>
          <w:rFonts w:asciiTheme="majorHAnsi" w:hAnsiTheme="majorHAnsi"/>
          <w:sz w:val="20"/>
          <w:szCs w:val="20"/>
          <w:lang w:val="es-ES"/>
        </w:rPr>
        <w:t xml:space="preserve">Barbosa </w:t>
      </w:r>
      <w:r w:rsidR="000903C1" w:rsidRPr="009E7ED0">
        <w:rPr>
          <w:rFonts w:asciiTheme="majorHAnsi" w:hAnsiTheme="majorHAnsi"/>
          <w:sz w:val="20"/>
          <w:szCs w:val="20"/>
          <w:lang w:val="es-ES"/>
        </w:rPr>
        <w:t>(</w:t>
      </w:r>
      <w:r w:rsidRPr="009E7ED0">
        <w:rPr>
          <w:rFonts w:asciiTheme="majorHAnsi" w:hAnsiTheme="majorHAnsi"/>
          <w:sz w:val="20"/>
          <w:szCs w:val="20"/>
          <w:lang w:val="es-ES"/>
        </w:rPr>
        <w:t>radicado</w:t>
      </w:r>
      <w:r w:rsidR="000903C1" w:rsidRPr="009E7ED0">
        <w:rPr>
          <w:rFonts w:asciiTheme="majorHAnsi" w:hAnsiTheme="majorHAnsi"/>
          <w:sz w:val="20"/>
          <w:szCs w:val="20"/>
          <w:lang w:val="es-ES"/>
        </w:rPr>
        <w:t>s</w:t>
      </w:r>
      <w:r w:rsidRPr="009E7ED0">
        <w:rPr>
          <w:rFonts w:asciiTheme="majorHAnsi" w:hAnsiTheme="majorHAnsi"/>
          <w:sz w:val="20"/>
          <w:szCs w:val="20"/>
          <w:lang w:val="es-ES"/>
        </w:rPr>
        <w:t xml:space="preserve"> 11001220300020150083700 y NUC 880016001210201400008</w:t>
      </w:r>
      <w:r w:rsidR="000903C1" w:rsidRPr="009E7ED0">
        <w:rPr>
          <w:rFonts w:asciiTheme="majorHAnsi" w:hAnsiTheme="majorHAnsi"/>
          <w:sz w:val="20"/>
          <w:szCs w:val="20"/>
          <w:lang w:val="es-ES"/>
        </w:rPr>
        <w:t>)</w:t>
      </w:r>
      <w:r w:rsidRPr="009E7ED0">
        <w:rPr>
          <w:rFonts w:asciiTheme="majorHAnsi" w:hAnsiTheme="majorHAnsi"/>
          <w:sz w:val="20"/>
          <w:szCs w:val="20"/>
          <w:lang w:val="es-ES"/>
        </w:rPr>
        <w:t xml:space="preserve">, llevó a cabo diversas </w:t>
      </w:r>
      <w:r w:rsidR="000903C1" w:rsidRPr="009E7ED0">
        <w:rPr>
          <w:rFonts w:asciiTheme="majorHAnsi" w:hAnsiTheme="majorHAnsi"/>
          <w:sz w:val="20"/>
          <w:szCs w:val="20"/>
          <w:lang w:val="es-ES"/>
        </w:rPr>
        <w:t>actuaciones</w:t>
      </w:r>
      <w:r w:rsidRPr="009E7ED0">
        <w:rPr>
          <w:rFonts w:asciiTheme="majorHAnsi" w:hAnsiTheme="majorHAnsi"/>
          <w:sz w:val="20"/>
          <w:szCs w:val="20"/>
          <w:lang w:val="es-ES"/>
        </w:rPr>
        <w:t xml:space="preserve"> para esclarecer los hechos. Sin embargo, el 7 de abril de 2020, la </w:t>
      </w:r>
      <w:r w:rsidR="00013D9D" w:rsidRPr="009E7ED0">
        <w:rPr>
          <w:rFonts w:asciiTheme="majorHAnsi" w:hAnsiTheme="majorHAnsi"/>
          <w:sz w:val="20"/>
          <w:szCs w:val="20"/>
          <w:lang w:val="es-ES"/>
        </w:rPr>
        <w:t>f</w:t>
      </w:r>
      <w:r w:rsidRPr="009E7ED0">
        <w:rPr>
          <w:rFonts w:asciiTheme="majorHAnsi" w:hAnsiTheme="majorHAnsi"/>
          <w:sz w:val="20"/>
          <w:szCs w:val="20"/>
          <w:lang w:val="es-ES"/>
        </w:rPr>
        <w:t>iscalía profirió decisión de archivo de la investigación por la “inexistencia del hecho investigado”. Asimismo, el Estado indica que no existe registro de denuncias interpuestas por la señora María Nohemí Barbosa en relación a las presuntas amenazas de las que alega haber sido objeto.</w:t>
      </w:r>
    </w:p>
    <w:p w14:paraId="04F3AC23" w14:textId="00B531EA" w:rsidR="00344748" w:rsidRPr="009E7ED0" w:rsidRDefault="00827596" w:rsidP="0097211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Con r</w:t>
      </w:r>
      <w:r w:rsidR="00344748" w:rsidRPr="009E7ED0">
        <w:rPr>
          <w:rFonts w:asciiTheme="majorHAnsi" w:hAnsiTheme="majorHAnsi"/>
          <w:sz w:val="20"/>
          <w:szCs w:val="20"/>
          <w:lang w:val="es-ES"/>
        </w:rPr>
        <w:t xml:space="preserve">especto al trámite ante la UARIV para obtener una indemnización administrativa, el Estado colombiano explica que el reconocimiento de la calidad de víctima por parte de esta entidad se fundamenta en la Ley 1448 de 2011 (Ley de Víctimas), que tiene como objetivo brindar medidas de atención y reparación a las víctimas del conflicto armado ocurrido en Colombia a partir del 1 de enero de 1985. </w:t>
      </w:r>
      <w:r w:rsidR="00352A2D" w:rsidRPr="009E7ED0">
        <w:rPr>
          <w:rFonts w:asciiTheme="majorHAnsi" w:hAnsiTheme="majorHAnsi"/>
          <w:sz w:val="20"/>
          <w:szCs w:val="20"/>
          <w:lang w:val="es-ES"/>
        </w:rPr>
        <w:t>L</w:t>
      </w:r>
      <w:r w:rsidR="00344748" w:rsidRPr="009E7ED0">
        <w:rPr>
          <w:rFonts w:asciiTheme="majorHAnsi" w:hAnsiTheme="majorHAnsi"/>
          <w:sz w:val="20"/>
          <w:szCs w:val="20"/>
          <w:lang w:val="es-ES"/>
        </w:rPr>
        <w:t xml:space="preserve">a señora María Nohemí Barbosa solicitó la inscripción en el Registro Único de Víctimas ante la UARIV, pero su solicitud </w:t>
      </w:r>
      <w:r w:rsidR="00344748" w:rsidRPr="009E7ED0">
        <w:rPr>
          <w:rFonts w:asciiTheme="majorHAnsi" w:hAnsiTheme="majorHAnsi"/>
          <w:sz w:val="20"/>
          <w:szCs w:val="20"/>
          <w:lang w:val="es-ES"/>
        </w:rPr>
        <w:lastRenderedPageBreak/>
        <w:t xml:space="preserve">fue negada mediante resolución 2015-99912 del 22 de abril de 2015, al considerar que la desaparición de John Alexander Rincón Barbosa no ocurrió con ocasión del conflicto armado. </w:t>
      </w:r>
      <w:r w:rsidR="00113F65" w:rsidRPr="009E7ED0">
        <w:rPr>
          <w:rFonts w:asciiTheme="majorHAnsi" w:hAnsiTheme="majorHAnsi"/>
          <w:sz w:val="20"/>
          <w:szCs w:val="20"/>
          <w:lang w:val="es-ES"/>
        </w:rPr>
        <w:t>Según el Estado, e</w:t>
      </w:r>
      <w:r w:rsidR="00344748" w:rsidRPr="009E7ED0">
        <w:rPr>
          <w:rFonts w:asciiTheme="majorHAnsi" w:hAnsiTheme="majorHAnsi"/>
          <w:sz w:val="20"/>
          <w:szCs w:val="20"/>
          <w:lang w:val="es-ES"/>
        </w:rPr>
        <w:t xml:space="preserve">sta decisión fue confirmada </w:t>
      </w:r>
      <w:r w:rsidR="00EE5FEE" w:rsidRPr="009E7ED0">
        <w:rPr>
          <w:rFonts w:asciiTheme="majorHAnsi" w:hAnsiTheme="majorHAnsi"/>
          <w:sz w:val="20"/>
          <w:szCs w:val="20"/>
          <w:lang w:val="es-ES"/>
        </w:rPr>
        <w:t>tras la interposición de</w:t>
      </w:r>
      <w:r w:rsidR="00344748" w:rsidRPr="009E7ED0">
        <w:rPr>
          <w:rFonts w:asciiTheme="majorHAnsi" w:hAnsiTheme="majorHAnsi"/>
          <w:sz w:val="20"/>
          <w:szCs w:val="20"/>
          <w:lang w:val="es-ES"/>
        </w:rPr>
        <w:t xml:space="preserve"> recurso</w:t>
      </w:r>
      <w:r w:rsidR="00EE5FEE" w:rsidRPr="009E7ED0">
        <w:rPr>
          <w:rFonts w:asciiTheme="majorHAnsi" w:hAnsiTheme="majorHAnsi"/>
          <w:sz w:val="20"/>
          <w:szCs w:val="20"/>
          <w:lang w:val="es-ES"/>
        </w:rPr>
        <w:t>s</w:t>
      </w:r>
      <w:r w:rsidR="00344748" w:rsidRPr="009E7ED0">
        <w:rPr>
          <w:rFonts w:asciiTheme="majorHAnsi" w:hAnsiTheme="majorHAnsi"/>
          <w:sz w:val="20"/>
          <w:szCs w:val="20"/>
          <w:lang w:val="es-ES"/>
        </w:rPr>
        <w:t xml:space="preserve"> de reposición y apelación.</w:t>
      </w:r>
    </w:p>
    <w:p w14:paraId="39572E04" w14:textId="5D69B317" w:rsidR="00344748" w:rsidRPr="009E7ED0" w:rsidRDefault="00344748" w:rsidP="0097211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En cuanto al contexto de violencia expuesto en la petición, argumenta que por sí mismo no genera responsabilidad internacional del Estado. Si bien reconoce la importancia del contexto para la adecuada comprensión de los hechos, señala que las afirmaciones contextuales deben ser debidamente probadas, especialmente cuando se alega la existencia de políticas estatales o prácticas generalizadas de violaciones de derechos humanos. En el caso concreto, considera que las afirmaciones contextuales de la parte peticionaria carecen de pruebas, son genéricas y desbordan los hechos objeto de la petición, por lo que no deberían ser tenidas en cuenta.</w:t>
      </w:r>
    </w:p>
    <w:p w14:paraId="608D1596" w14:textId="3B31C522" w:rsidR="00344748" w:rsidRPr="009E7ED0" w:rsidRDefault="00344748" w:rsidP="0097211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El Estado sostiene que la petición es inadmisible por la existencia de cargos manifiestamente infundados. </w:t>
      </w:r>
      <w:r w:rsidR="00A52260" w:rsidRPr="009E7ED0">
        <w:rPr>
          <w:rFonts w:asciiTheme="majorHAnsi" w:hAnsiTheme="majorHAnsi"/>
          <w:sz w:val="20"/>
          <w:szCs w:val="20"/>
          <w:lang w:val="es-ES"/>
        </w:rPr>
        <w:t>L</w:t>
      </w:r>
      <w:r w:rsidRPr="009E7ED0">
        <w:rPr>
          <w:rFonts w:asciiTheme="majorHAnsi" w:hAnsiTheme="majorHAnsi"/>
          <w:sz w:val="20"/>
          <w:szCs w:val="20"/>
          <w:lang w:val="es-ES"/>
        </w:rPr>
        <w:t>a parte peticionaria no ha aportado pruebas que demuestren la responsabilidad del Estado en la desaparición de John Alex</w:t>
      </w:r>
      <w:r w:rsidR="00A52260" w:rsidRPr="009E7ED0">
        <w:rPr>
          <w:rFonts w:asciiTheme="majorHAnsi" w:hAnsiTheme="majorHAnsi"/>
          <w:sz w:val="20"/>
          <w:szCs w:val="20"/>
          <w:lang w:val="es-ES"/>
        </w:rPr>
        <w:t>a</w:t>
      </w:r>
      <w:r w:rsidRPr="009E7ED0">
        <w:rPr>
          <w:rFonts w:asciiTheme="majorHAnsi" w:hAnsiTheme="majorHAnsi"/>
          <w:sz w:val="20"/>
          <w:szCs w:val="20"/>
          <w:lang w:val="es-ES"/>
        </w:rPr>
        <w:t>nder Rincón Barbosa o en las presuntas amenazas sufridas por su madre. Argumenta que, según el derecho internacional, una conducta solo es atribuible a un Estado si fue realizada por alguno de sus órganos o agentes, o si fue realizada por un particular con su aquiescencia. En caso de un hecho violatorio de derechos humanos cometido por un particular, el Estado solo puede ser responsabilizado si se comprueba la falta de debida diligencia para prevenir la violación. En el presente caso, el Estado asegura que no existen elementos que permitan concluir que las autoridades conocieran o debieran conocer la situación de riesgo de la víctima, por lo tanto, no le es posible atribuir responsabilidad a Colombia por los hechos ocurridos.</w:t>
      </w:r>
    </w:p>
    <w:p w14:paraId="1F81F5EF" w14:textId="65D44CBA" w:rsidR="00344748" w:rsidRPr="009E7ED0" w:rsidRDefault="00344748" w:rsidP="0097211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El Estado también argumenta que la petición es inadmisible por la falta de agotamiento de los recursos internos</w:t>
      </w:r>
      <w:r w:rsidR="00C97411" w:rsidRPr="009E7ED0">
        <w:rPr>
          <w:rFonts w:asciiTheme="majorHAnsi" w:hAnsiTheme="majorHAnsi"/>
          <w:sz w:val="20"/>
          <w:szCs w:val="20"/>
          <w:lang w:val="es-ES"/>
        </w:rPr>
        <w:t xml:space="preserve">, </w:t>
      </w:r>
      <w:r w:rsidRPr="009E7ED0">
        <w:rPr>
          <w:rFonts w:asciiTheme="majorHAnsi" w:hAnsiTheme="majorHAnsi"/>
          <w:sz w:val="20"/>
          <w:szCs w:val="20"/>
          <w:lang w:val="es-ES"/>
        </w:rPr>
        <w:t xml:space="preserve">argumenta que la parte peticionaria no agotó la acción de reparación directa ante la jurisdicción contencioso administrativa, un recurso idóneo y efectivo para obtener reparación por violaciones a los derechos humanos. </w:t>
      </w:r>
    </w:p>
    <w:p w14:paraId="57C48E84" w14:textId="71D819C1" w:rsidR="00344748" w:rsidRPr="009E7ED0" w:rsidRDefault="00344748" w:rsidP="0097211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El Estado también indica que la parte peticionaria no agotó la acción penal en relación con las presuntas amenazas recibidas por la señora María Nohemí Barbosa, ni la acción de tutela contra la decisión de la Fiscalía de archivar la investigación penal por la desaparición de John </w:t>
      </w:r>
      <w:r w:rsidR="000C4189" w:rsidRPr="009E7ED0">
        <w:rPr>
          <w:rFonts w:asciiTheme="majorHAnsi" w:hAnsiTheme="majorHAnsi"/>
          <w:sz w:val="20"/>
          <w:szCs w:val="20"/>
          <w:lang w:val="es-ES"/>
        </w:rPr>
        <w:t>Alexander</w:t>
      </w:r>
      <w:r w:rsidRPr="009E7ED0">
        <w:rPr>
          <w:rFonts w:asciiTheme="majorHAnsi" w:hAnsiTheme="majorHAnsi"/>
          <w:sz w:val="20"/>
          <w:szCs w:val="20"/>
          <w:lang w:val="es-ES"/>
        </w:rPr>
        <w:t xml:space="preserve">. Asimismo, señala que no se agotó la acción de tutela contra la decisión de la UARIV de no incluir a la señora María Nohemí en el </w:t>
      </w:r>
      <w:r w:rsidR="000C4189" w:rsidRPr="009E7ED0">
        <w:rPr>
          <w:rFonts w:asciiTheme="majorHAnsi" w:hAnsiTheme="majorHAnsi"/>
          <w:sz w:val="20"/>
          <w:szCs w:val="20"/>
          <w:lang w:val="es-ES"/>
        </w:rPr>
        <w:t>Registro Único de Víctimas</w:t>
      </w:r>
      <w:r w:rsidRPr="009E7ED0">
        <w:rPr>
          <w:rFonts w:asciiTheme="majorHAnsi" w:hAnsiTheme="majorHAnsi"/>
          <w:sz w:val="20"/>
          <w:szCs w:val="20"/>
          <w:lang w:val="es-ES"/>
        </w:rPr>
        <w:t xml:space="preserve">. </w:t>
      </w:r>
    </w:p>
    <w:p w14:paraId="6B466593" w14:textId="57173F11" w:rsidR="00B83158" w:rsidRPr="009E7ED0" w:rsidRDefault="00B83158" w:rsidP="0097211A">
      <w:pPr>
        <w:spacing w:before="240" w:after="240"/>
        <w:ind w:firstLine="720"/>
        <w:jc w:val="both"/>
        <w:rPr>
          <w:rFonts w:asciiTheme="majorHAnsi" w:hAnsiTheme="majorHAnsi"/>
          <w:sz w:val="20"/>
          <w:szCs w:val="20"/>
          <w:lang w:val="es-ES"/>
        </w:rPr>
      </w:pPr>
      <w:r w:rsidRPr="009E7ED0">
        <w:rPr>
          <w:rFonts w:asciiTheme="majorHAnsi" w:hAnsiTheme="majorHAnsi"/>
          <w:b/>
          <w:sz w:val="20"/>
          <w:szCs w:val="20"/>
          <w:lang w:val="es-ES"/>
        </w:rPr>
        <w:t xml:space="preserve">VI. </w:t>
      </w:r>
      <w:r w:rsidRPr="009E7ED0">
        <w:rPr>
          <w:rFonts w:asciiTheme="majorHAnsi" w:hAnsiTheme="majorHAnsi"/>
          <w:b/>
          <w:sz w:val="20"/>
          <w:szCs w:val="20"/>
          <w:lang w:val="es-ES"/>
        </w:rPr>
        <w:tab/>
      </w:r>
      <w:r w:rsidRPr="009E7ED0">
        <w:rPr>
          <w:rFonts w:asciiTheme="majorHAnsi" w:hAnsiTheme="majorHAnsi"/>
          <w:b/>
          <w:bCs/>
          <w:sz w:val="20"/>
          <w:szCs w:val="20"/>
          <w:lang w:val="es-ES"/>
        </w:rPr>
        <w:t xml:space="preserve">ANÁLISIS DE </w:t>
      </w:r>
      <w:r w:rsidRPr="009E7ED0">
        <w:rPr>
          <w:rFonts w:asciiTheme="majorHAnsi" w:hAnsiTheme="majorHAnsi"/>
          <w:b/>
          <w:sz w:val="20"/>
          <w:szCs w:val="20"/>
          <w:lang w:val="es-ES"/>
        </w:rPr>
        <w:t>AGOTAMIENTO DE LOS RECURSOS INTERNOS Y PLAZO DE PRESENTACIÓN</w:t>
      </w:r>
      <w:r w:rsidRPr="009E7ED0">
        <w:rPr>
          <w:rFonts w:asciiTheme="majorHAnsi" w:eastAsia="Cambria" w:hAnsiTheme="majorHAnsi" w:cs="Cambria"/>
          <w:b/>
          <w:bCs/>
          <w:color w:val="000000"/>
          <w:sz w:val="20"/>
          <w:szCs w:val="20"/>
          <w:u w:color="000000"/>
          <w:lang w:val="es-ES" w:eastAsia="es-ES"/>
        </w:rPr>
        <w:t xml:space="preserve"> </w:t>
      </w:r>
    </w:p>
    <w:p w14:paraId="65E1D335" w14:textId="604388A2" w:rsidR="00673C7E" w:rsidRPr="009E7ED0" w:rsidRDefault="006C0777"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En primer lugar, la Comisión recuerda que p</w:t>
      </w:r>
      <w:r w:rsidR="006A2CE3" w:rsidRPr="009E7ED0">
        <w:rPr>
          <w:rFonts w:asciiTheme="majorHAnsi" w:hAnsiTheme="majorHAnsi"/>
          <w:sz w:val="20"/>
          <w:szCs w:val="20"/>
          <w:lang w:val="es-ES"/>
        </w:rPr>
        <w:t>ara el análisis del agotamiento de los recursos domésticos en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6A2CE3" w:rsidRPr="009E7ED0">
        <w:rPr>
          <w:rFonts w:asciiTheme="majorHAnsi" w:hAnsiTheme="majorHAnsi"/>
          <w:bCs/>
          <w:sz w:val="20"/>
          <w:szCs w:val="20"/>
          <w:vertAlign w:val="superscript"/>
          <w:lang w:val="es-ES"/>
        </w:rPr>
        <w:footnoteReference w:id="5"/>
      </w:r>
      <w:r w:rsidR="006A2CE3" w:rsidRPr="009E7ED0">
        <w:rPr>
          <w:rFonts w:asciiTheme="majorHAnsi" w:hAnsiTheme="majorHAnsi"/>
          <w:sz w:val="20"/>
          <w:szCs w:val="20"/>
          <w:lang w:val="es-ES"/>
        </w:rPr>
        <w:t>;</w:t>
      </w:r>
      <w:r w:rsidR="00274B08" w:rsidRPr="009E7ED0">
        <w:rPr>
          <w:rFonts w:asciiTheme="majorHAnsi" w:hAnsiTheme="majorHAnsi"/>
          <w:sz w:val="20"/>
          <w:szCs w:val="20"/>
          <w:lang w:val="es-ES"/>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9E7ED0">
        <w:rPr>
          <w:rFonts w:asciiTheme="majorHAnsi" w:hAnsiTheme="majorHAnsi"/>
          <w:bCs/>
          <w:sz w:val="20"/>
          <w:szCs w:val="20"/>
          <w:vertAlign w:val="superscript"/>
          <w:lang w:val="es-ES"/>
        </w:rPr>
        <w:footnoteReference w:id="6"/>
      </w:r>
      <w:r w:rsidR="00274B08" w:rsidRPr="009E7ED0">
        <w:rPr>
          <w:rFonts w:asciiTheme="majorHAnsi" w:hAnsiTheme="majorHAnsi"/>
          <w:sz w:val="20"/>
          <w:szCs w:val="20"/>
          <w:lang w:val="es-ES"/>
        </w:rPr>
        <w:t xml:space="preserve">. </w:t>
      </w:r>
    </w:p>
    <w:p w14:paraId="65D77B06" w14:textId="744CA4DB" w:rsidR="004A08B0" w:rsidRPr="009E7ED0" w:rsidRDefault="00F17870"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En el presente caso, de acuerdo </w:t>
      </w:r>
      <w:r w:rsidR="00CB22B8" w:rsidRPr="009E7ED0">
        <w:rPr>
          <w:rFonts w:asciiTheme="majorHAnsi" w:hAnsiTheme="majorHAnsi"/>
          <w:sz w:val="20"/>
          <w:szCs w:val="20"/>
          <w:lang w:val="es-ES"/>
        </w:rPr>
        <w:t>con</w:t>
      </w:r>
      <w:r w:rsidRPr="009E7ED0">
        <w:rPr>
          <w:rFonts w:asciiTheme="majorHAnsi" w:hAnsiTheme="majorHAnsi"/>
          <w:sz w:val="20"/>
          <w:szCs w:val="20"/>
          <w:lang w:val="es-ES"/>
        </w:rPr>
        <w:t xml:space="preserve"> la información proporcionada por </w:t>
      </w:r>
      <w:r w:rsidR="00BC1A7B" w:rsidRPr="009E7ED0">
        <w:rPr>
          <w:rFonts w:asciiTheme="majorHAnsi" w:hAnsiTheme="majorHAnsi"/>
          <w:sz w:val="20"/>
          <w:szCs w:val="20"/>
          <w:lang w:val="es-ES"/>
        </w:rPr>
        <w:t>la parte peticionaria</w:t>
      </w:r>
      <w:r w:rsidRPr="009E7ED0">
        <w:rPr>
          <w:rFonts w:asciiTheme="majorHAnsi" w:hAnsiTheme="majorHAnsi"/>
          <w:sz w:val="20"/>
          <w:szCs w:val="20"/>
          <w:lang w:val="es-ES"/>
        </w:rPr>
        <w:t>, la Comisión observa que</w:t>
      </w:r>
      <w:r w:rsidR="00A64D2B" w:rsidRPr="009E7ED0">
        <w:rPr>
          <w:rFonts w:asciiTheme="majorHAnsi" w:hAnsiTheme="majorHAnsi"/>
          <w:sz w:val="20"/>
          <w:szCs w:val="20"/>
          <w:lang w:val="es-ES"/>
        </w:rPr>
        <w:t>,</w:t>
      </w:r>
      <w:r w:rsidRPr="009E7ED0">
        <w:rPr>
          <w:rFonts w:asciiTheme="majorHAnsi" w:hAnsiTheme="majorHAnsi"/>
          <w:sz w:val="20"/>
          <w:szCs w:val="20"/>
          <w:lang w:val="es-ES"/>
        </w:rPr>
        <w:t xml:space="preserve"> tras la </w:t>
      </w:r>
      <w:r w:rsidR="00113F65" w:rsidRPr="009E7ED0">
        <w:rPr>
          <w:rFonts w:asciiTheme="majorHAnsi" w:hAnsiTheme="majorHAnsi"/>
          <w:sz w:val="20"/>
          <w:szCs w:val="20"/>
          <w:lang w:val="es-ES"/>
        </w:rPr>
        <w:t>desaparición de la presunta víctima el 7 de junio de 2014</w:t>
      </w:r>
      <w:r w:rsidR="00BC1A7B" w:rsidRPr="009E7ED0">
        <w:rPr>
          <w:rFonts w:asciiTheme="majorHAnsi" w:hAnsiTheme="majorHAnsi"/>
          <w:sz w:val="20"/>
          <w:szCs w:val="20"/>
          <w:lang w:val="es-ES"/>
        </w:rPr>
        <w:t xml:space="preserve">, </w:t>
      </w:r>
      <w:r w:rsidR="004A08B0" w:rsidRPr="009E7ED0">
        <w:rPr>
          <w:rFonts w:asciiTheme="majorHAnsi" w:hAnsiTheme="majorHAnsi"/>
          <w:sz w:val="20"/>
          <w:szCs w:val="20"/>
          <w:lang w:val="es-ES"/>
        </w:rPr>
        <w:t xml:space="preserve">a pesar de las denuncias presentadas, las autoridades no </w:t>
      </w:r>
      <w:r w:rsidR="00455DDF" w:rsidRPr="009E7ED0">
        <w:rPr>
          <w:rFonts w:asciiTheme="majorHAnsi" w:hAnsiTheme="majorHAnsi"/>
          <w:sz w:val="20"/>
          <w:szCs w:val="20"/>
          <w:lang w:val="es-ES"/>
        </w:rPr>
        <w:t>habrían realizado</w:t>
      </w:r>
      <w:r w:rsidR="004A08B0" w:rsidRPr="009E7ED0">
        <w:rPr>
          <w:rFonts w:asciiTheme="majorHAnsi" w:hAnsiTheme="majorHAnsi"/>
          <w:sz w:val="20"/>
          <w:szCs w:val="20"/>
          <w:lang w:val="es-ES"/>
        </w:rPr>
        <w:t xml:space="preserve"> una investigación exhaustiva y efectiva para esclarecer los hechos y concluyeron por archivarla. Indica que la investigación llevada a cabo por la Fiscalía General de la </w:t>
      </w:r>
      <w:r w:rsidR="004A08B0" w:rsidRPr="009E7ED0">
        <w:rPr>
          <w:rFonts w:asciiTheme="majorHAnsi" w:hAnsiTheme="majorHAnsi"/>
          <w:sz w:val="20"/>
          <w:szCs w:val="20"/>
          <w:lang w:val="es-ES"/>
        </w:rPr>
        <w:lastRenderedPageBreak/>
        <w:t>Nación fue deficiente, omitiendo importantes diligencias que podrían haber contribuido a esclarecer la verdad sobre la desaparición. Asimismo, critica la decisión de archivar la investigación por parte de la Fiscalía General de la Nación, argumentando que esto refleja una falta de compromiso del Estado en garantizar justicia y verdad en el caso. Además, la falta de registro e investigación con respecto a las amenazas sufridas por María Nohemí Barbosa, madre de la presunta víctima.</w:t>
      </w:r>
    </w:p>
    <w:p w14:paraId="31827253" w14:textId="4BF4731F" w:rsidR="00BC1A7B" w:rsidRPr="009E7ED0" w:rsidRDefault="0063355D"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Por</w:t>
      </w:r>
      <w:r w:rsidR="00BC1A7B" w:rsidRPr="009E7ED0">
        <w:rPr>
          <w:rFonts w:asciiTheme="majorHAnsi" w:hAnsiTheme="majorHAnsi"/>
          <w:sz w:val="20"/>
          <w:szCs w:val="20"/>
          <w:lang w:val="es-ES"/>
        </w:rPr>
        <w:t xml:space="preserve"> su parte, el Estado informa que tras la desaparición de</w:t>
      </w:r>
      <w:r w:rsidR="00505086" w:rsidRPr="009E7ED0">
        <w:rPr>
          <w:rFonts w:asciiTheme="majorHAnsi" w:hAnsiTheme="majorHAnsi"/>
          <w:sz w:val="20"/>
          <w:szCs w:val="20"/>
          <w:lang w:val="es-ES"/>
        </w:rPr>
        <w:t>l Sr. Barbosa</w:t>
      </w:r>
      <w:r w:rsidR="00BC1A7B" w:rsidRPr="009E7ED0">
        <w:rPr>
          <w:rFonts w:asciiTheme="majorHAnsi" w:hAnsiTheme="majorHAnsi"/>
          <w:sz w:val="20"/>
          <w:szCs w:val="20"/>
          <w:lang w:val="es-ES"/>
        </w:rPr>
        <w:t xml:space="preserve"> la Fiscalía General de la Nación inició labores investigativas.</w:t>
      </w:r>
      <w:r w:rsidR="004A08B0" w:rsidRPr="009E7ED0">
        <w:rPr>
          <w:rFonts w:asciiTheme="majorHAnsi" w:hAnsiTheme="majorHAnsi"/>
          <w:sz w:val="20"/>
          <w:szCs w:val="20"/>
          <w:lang w:val="es-ES"/>
        </w:rPr>
        <w:t xml:space="preserve"> Sin embargo,</w:t>
      </w:r>
      <w:r w:rsidR="00BC1A7B" w:rsidRPr="009E7ED0">
        <w:rPr>
          <w:rFonts w:asciiTheme="majorHAnsi" w:hAnsiTheme="majorHAnsi"/>
          <w:sz w:val="20"/>
          <w:szCs w:val="20"/>
          <w:lang w:val="es-ES"/>
        </w:rPr>
        <w:t xml:space="preserve"> </w:t>
      </w:r>
      <w:r w:rsidR="004A08B0" w:rsidRPr="009E7ED0">
        <w:rPr>
          <w:rFonts w:asciiTheme="majorHAnsi" w:hAnsiTheme="majorHAnsi"/>
          <w:sz w:val="20"/>
          <w:szCs w:val="20"/>
          <w:lang w:val="es-ES"/>
        </w:rPr>
        <w:t>e</w:t>
      </w:r>
      <w:r w:rsidR="00BC1A7B" w:rsidRPr="009E7ED0">
        <w:rPr>
          <w:rFonts w:asciiTheme="majorHAnsi" w:hAnsiTheme="majorHAnsi"/>
          <w:sz w:val="20"/>
          <w:szCs w:val="20"/>
          <w:lang w:val="es-ES"/>
        </w:rPr>
        <w:t>l 7 de abril de 2020 concluyó con la decisión de archivar la investigación por la "inexistencia del hecho investigado".</w:t>
      </w:r>
      <w:r w:rsidR="004A08B0" w:rsidRPr="009E7ED0">
        <w:rPr>
          <w:rFonts w:asciiTheme="majorHAnsi" w:hAnsiTheme="majorHAnsi"/>
          <w:sz w:val="20"/>
          <w:szCs w:val="20"/>
          <w:lang w:val="es-ES"/>
        </w:rPr>
        <w:t xml:space="preserve"> El Estado destaca que la parte peticionaria no interpuso recurso en contra del archivo.</w:t>
      </w:r>
      <w:r w:rsidR="00BC1A7B" w:rsidRPr="009E7ED0">
        <w:rPr>
          <w:rFonts w:asciiTheme="majorHAnsi" w:hAnsiTheme="majorHAnsi"/>
          <w:sz w:val="20"/>
          <w:szCs w:val="20"/>
          <w:lang w:val="es-ES"/>
        </w:rPr>
        <w:t xml:space="preserve"> En relación con las presuntas amenazas que la madre de John Alex</w:t>
      </w:r>
      <w:r w:rsidR="006B5E2C" w:rsidRPr="009E7ED0">
        <w:rPr>
          <w:rFonts w:asciiTheme="majorHAnsi" w:hAnsiTheme="majorHAnsi"/>
          <w:sz w:val="20"/>
          <w:szCs w:val="20"/>
          <w:lang w:val="es-ES"/>
        </w:rPr>
        <w:t>a</w:t>
      </w:r>
      <w:r w:rsidR="00BC1A7B" w:rsidRPr="009E7ED0">
        <w:rPr>
          <w:rFonts w:asciiTheme="majorHAnsi" w:hAnsiTheme="majorHAnsi"/>
          <w:sz w:val="20"/>
          <w:szCs w:val="20"/>
          <w:lang w:val="es-ES"/>
        </w:rPr>
        <w:t xml:space="preserve">nder alega haber </w:t>
      </w:r>
      <w:r w:rsidR="004A08B0" w:rsidRPr="009E7ED0">
        <w:rPr>
          <w:rFonts w:asciiTheme="majorHAnsi" w:hAnsiTheme="majorHAnsi"/>
          <w:sz w:val="20"/>
          <w:szCs w:val="20"/>
          <w:lang w:val="es-ES"/>
        </w:rPr>
        <w:t>sufrido</w:t>
      </w:r>
      <w:r w:rsidR="00BC1A7B" w:rsidRPr="009E7ED0">
        <w:rPr>
          <w:rFonts w:asciiTheme="majorHAnsi" w:hAnsiTheme="majorHAnsi"/>
          <w:sz w:val="20"/>
          <w:szCs w:val="20"/>
          <w:lang w:val="es-ES"/>
        </w:rPr>
        <w:t>, el Estado señala que no existen registros de denuncias interpuestas por ella.</w:t>
      </w:r>
    </w:p>
    <w:p w14:paraId="4A2B3BD7" w14:textId="4C3527B0" w:rsidR="004A08B0" w:rsidRPr="009E7ED0" w:rsidRDefault="006B5E2C"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Así, con respecto </w:t>
      </w:r>
      <w:r w:rsidR="00D03F05" w:rsidRPr="009E7ED0">
        <w:rPr>
          <w:rFonts w:asciiTheme="majorHAnsi" w:hAnsiTheme="majorHAnsi"/>
          <w:sz w:val="20"/>
          <w:szCs w:val="20"/>
          <w:lang w:val="es-ES"/>
        </w:rPr>
        <w:t xml:space="preserve">a </w:t>
      </w:r>
      <w:r w:rsidR="001858AA" w:rsidRPr="009E7ED0">
        <w:rPr>
          <w:rFonts w:asciiTheme="majorHAnsi" w:hAnsiTheme="majorHAnsi"/>
          <w:sz w:val="20"/>
          <w:szCs w:val="20"/>
          <w:lang w:val="es-ES"/>
        </w:rPr>
        <w:t xml:space="preserve">la </w:t>
      </w:r>
      <w:r w:rsidR="00D03F05" w:rsidRPr="009E7ED0">
        <w:rPr>
          <w:rFonts w:asciiTheme="majorHAnsi" w:hAnsiTheme="majorHAnsi"/>
          <w:sz w:val="20"/>
          <w:szCs w:val="20"/>
          <w:lang w:val="es-ES"/>
        </w:rPr>
        <w:t>desaparición de</w:t>
      </w:r>
      <w:r w:rsidR="001858AA" w:rsidRPr="009E7ED0">
        <w:rPr>
          <w:rFonts w:asciiTheme="majorHAnsi" w:hAnsiTheme="majorHAnsi"/>
          <w:sz w:val="20"/>
          <w:szCs w:val="20"/>
          <w:lang w:val="es-ES"/>
        </w:rPr>
        <w:t xml:space="preserve">l Sr. Barbosa </w:t>
      </w:r>
      <w:r w:rsidR="00D03F05" w:rsidRPr="009E7ED0">
        <w:rPr>
          <w:rFonts w:asciiTheme="majorHAnsi" w:hAnsiTheme="majorHAnsi"/>
          <w:sz w:val="20"/>
          <w:szCs w:val="20"/>
          <w:lang w:val="es-ES"/>
        </w:rPr>
        <w:t xml:space="preserve">y la alegada falta de investigación, la Comisión nota, en primer lugar, </w:t>
      </w:r>
      <w:r w:rsidR="008B7D0B" w:rsidRPr="009E7ED0">
        <w:rPr>
          <w:rFonts w:asciiTheme="majorHAnsi" w:hAnsiTheme="majorHAnsi"/>
          <w:sz w:val="20"/>
          <w:szCs w:val="20"/>
          <w:lang w:val="es-ES"/>
        </w:rPr>
        <w:t>la falta de precisión</w:t>
      </w:r>
      <w:r w:rsidR="00D03F05" w:rsidRPr="009E7ED0">
        <w:rPr>
          <w:rFonts w:asciiTheme="majorHAnsi" w:hAnsiTheme="majorHAnsi"/>
          <w:sz w:val="20"/>
          <w:szCs w:val="20"/>
          <w:lang w:val="es-ES"/>
        </w:rPr>
        <w:t xml:space="preserve"> en la información proporcionada. </w:t>
      </w:r>
      <w:r w:rsidR="00223C3A" w:rsidRPr="009E7ED0">
        <w:rPr>
          <w:rFonts w:asciiTheme="majorHAnsi" w:hAnsiTheme="majorHAnsi"/>
          <w:sz w:val="20"/>
          <w:szCs w:val="20"/>
          <w:lang w:val="es-ES"/>
        </w:rPr>
        <w:t>A</w:t>
      </w:r>
      <w:r w:rsidR="00D03F05" w:rsidRPr="009E7ED0">
        <w:rPr>
          <w:rFonts w:asciiTheme="majorHAnsi" w:hAnsiTheme="majorHAnsi"/>
          <w:sz w:val="20"/>
          <w:szCs w:val="20"/>
          <w:lang w:val="es-ES"/>
        </w:rPr>
        <w:t xml:space="preserve">unque la parte peticionaria denuncia deficiencias en la investigación, no hay información sobre intentos de registrar o denunciar estas deficiencias, además de la falta de información sobre las fechas de los hechos alegados. El Estado, por su parte, se limita a informar de manera genérica que se realizaron diligencias investigativas, sin </w:t>
      </w:r>
      <w:r w:rsidR="00441E40" w:rsidRPr="009E7ED0">
        <w:rPr>
          <w:rFonts w:asciiTheme="majorHAnsi" w:hAnsiTheme="majorHAnsi"/>
          <w:sz w:val="20"/>
          <w:szCs w:val="20"/>
          <w:lang w:val="es-ES"/>
        </w:rPr>
        <w:t xml:space="preserve">aportar mayores </w:t>
      </w:r>
      <w:r w:rsidR="00D03F05" w:rsidRPr="009E7ED0">
        <w:rPr>
          <w:rFonts w:asciiTheme="majorHAnsi" w:hAnsiTheme="majorHAnsi"/>
          <w:sz w:val="20"/>
          <w:szCs w:val="20"/>
          <w:lang w:val="es-ES"/>
        </w:rPr>
        <w:t>detall</w:t>
      </w:r>
      <w:r w:rsidR="00441E40" w:rsidRPr="009E7ED0">
        <w:rPr>
          <w:rFonts w:asciiTheme="majorHAnsi" w:hAnsiTheme="majorHAnsi"/>
          <w:sz w:val="20"/>
          <w:szCs w:val="20"/>
          <w:lang w:val="es-ES"/>
        </w:rPr>
        <w:t>es de curso de las investigaciones.</w:t>
      </w:r>
      <w:r w:rsidR="00D03F05" w:rsidRPr="009E7ED0">
        <w:rPr>
          <w:rFonts w:asciiTheme="majorHAnsi" w:hAnsiTheme="majorHAnsi"/>
          <w:sz w:val="20"/>
          <w:szCs w:val="20"/>
          <w:lang w:val="es-ES"/>
        </w:rPr>
        <w:t xml:space="preserve"> </w:t>
      </w:r>
      <w:r w:rsidR="00441E40" w:rsidRPr="009E7ED0">
        <w:rPr>
          <w:rFonts w:asciiTheme="majorHAnsi" w:hAnsiTheme="majorHAnsi"/>
          <w:sz w:val="20"/>
          <w:szCs w:val="20"/>
          <w:lang w:val="es-ES"/>
        </w:rPr>
        <w:t>Además establece</w:t>
      </w:r>
      <w:r w:rsidR="00D03F05" w:rsidRPr="009E7ED0">
        <w:rPr>
          <w:rFonts w:asciiTheme="majorHAnsi" w:hAnsiTheme="majorHAnsi"/>
          <w:sz w:val="20"/>
          <w:szCs w:val="20"/>
          <w:lang w:val="es-ES"/>
        </w:rPr>
        <w:t xml:space="preserve"> que el 7 de abril de 2020 la investigación fue archivada. </w:t>
      </w:r>
    </w:p>
    <w:p w14:paraId="40F94656" w14:textId="5429E4EC" w:rsidR="00D03F05" w:rsidRPr="009E7ED0" w:rsidRDefault="00B93812" w:rsidP="0097211A">
      <w:pPr>
        <w:pStyle w:val="ListParagraph"/>
        <w:numPr>
          <w:ilvl w:val="0"/>
          <w:numId w:val="59"/>
        </w:numPr>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A este respecto, </w:t>
      </w:r>
      <w:r w:rsidR="00D03F05" w:rsidRPr="009E7ED0">
        <w:rPr>
          <w:rFonts w:asciiTheme="majorHAnsi" w:hAnsiTheme="majorHAnsi"/>
          <w:sz w:val="20"/>
          <w:szCs w:val="20"/>
          <w:lang w:val="es-ES"/>
        </w:rPr>
        <w:t>en un caso similar decidido anteriormente por la Comisión</w:t>
      </w:r>
      <w:r w:rsidR="00E72A51" w:rsidRPr="009E7ED0">
        <w:rPr>
          <w:rFonts w:asciiTheme="majorHAnsi" w:hAnsiTheme="majorHAnsi"/>
          <w:sz w:val="20"/>
          <w:szCs w:val="20"/>
          <w:lang w:val="es-ES"/>
        </w:rPr>
        <w:t xml:space="preserve"> (Informe No. 17/23)</w:t>
      </w:r>
      <w:r w:rsidR="00D03F05" w:rsidRPr="009E7ED0">
        <w:rPr>
          <w:rFonts w:asciiTheme="majorHAnsi" w:hAnsiTheme="majorHAnsi"/>
          <w:sz w:val="20"/>
          <w:szCs w:val="20"/>
          <w:lang w:val="es-ES"/>
        </w:rPr>
        <w:t>, Colombia sostuvo que según la jurisprudencia de la Corte Suprema de Justicia y de la Corte Constitucional de Colombia, la decisión de archivar no puede ser impugnada mediante los recursos de reposición y apelación</w:t>
      </w:r>
      <w:r w:rsidR="00D03F05" w:rsidRPr="009E7ED0">
        <w:rPr>
          <w:rFonts w:asciiTheme="majorHAnsi" w:hAnsiTheme="majorHAnsi"/>
          <w:bCs/>
          <w:sz w:val="20"/>
          <w:szCs w:val="20"/>
          <w:vertAlign w:val="superscript"/>
          <w:lang w:val="es-ES"/>
        </w:rPr>
        <w:footnoteReference w:id="7"/>
      </w:r>
      <w:r w:rsidR="00D03F05" w:rsidRPr="009E7ED0">
        <w:rPr>
          <w:rFonts w:asciiTheme="majorHAnsi" w:hAnsiTheme="majorHAnsi"/>
          <w:sz w:val="20"/>
          <w:szCs w:val="20"/>
          <w:lang w:val="es-ES"/>
        </w:rPr>
        <w:t>.</w:t>
      </w:r>
      <w:r w:rsidR="00271AF7" w:rsidRPr="009E7ED0">
        <w:rPr>
          <w:rFonts w:asciiTheme="majorHAnsi" w:hAnsiTheme="majorHAnsi"/>
          <w:sz w:val="20"/>
          <w:szCs w:val="20"/>
          <w:lang w:val="es-ES"/>
        </w:rPr>
        <w:t xml:space="preserve"> Por lo tanto, no resultaría </w:t>
      </w:r>
      <w:r w:rsidR="004012F1" w:rsidRPr="009E7ED0">
        <w:rPr>
          <w:rFonts w:asciiTheme="majorHAnsi" w:hAnsiTheme="majorHAnsi"/>
          <w:sz w:val="20"/>
          <w:szCs w:val="20"/>
          <w:lang w:val="es-ES"/>
        </w:rPr>
        <w:t>razonable exigir en el presente caso</w:t>
      </w:r>
      <w:r w:rsidR="00CA39BE" w:rsidRPr="009E7ED0">
        <w:rPr>
          <w:rFonts w:asciiTheme="majorHAnsi" w:hAnsiTheme="majorHAnsi"/>
          <w:sz w:val="20"/>
          <w:szCs w:val="20"/>
          <w:lang w:val="es-ES"/>
        </w:rPr>
        <w:t xml:space="preserve"> el agotamiento de esta vía recursiva, pues la tutela no constituye un recurso ordinario del proceso penal que deba ser agotado para los efectos </w:t>
      </w:r>
      <w:r w:rsidR="009B68EF" w:rsidRPr="009E7ED0">
        <w:rPr>
          <w:rFonts w:asciiTheme="majorHAnsi" w:hAnsiTheme="majorHAnsi"/>
          <w:sz w:val="20"/>
          <w:szCs w:val="20"/>
          <w:lang w:val="es-ES"/>
        </w:rPr>
        <w:t>de analizar la admisibilidad de una petición en un caso como el presente.</w:t>
      </w:r>
    </w:p>
    <w:p w14:paraId="60965EE8" w14:textId="77777777" w:rsidR="00E63AFF" w:rsidRPr="009E7ED0" w:rsidRDefault="00E63AFF" w:rsidP="0097211A">
      <w:pPr>
        <w:pStyle w:val="ListParagraph"/>
        <w:numPr>
          <w:ilvl w:val="0"/>
          <w:numId w:val="59"/>
        </w:numPr>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La Comisión también nota que, en el presente caso, el Estado cuestiona el agotamiento de la jurisdicción interna, indicando que la parte peticionaria aún podía presentar una acción de reparación directa. Sin embargo, la Comisión entiende que dicho mecanismo no resulta idóneo en el presente asunto para satisfacer las pretensiones de la presunta víctima, en tanto estas buscan que el Estado investigue, identifique y sancione a las personas que cometieron las amenazas en su contra. Por ende, su uso no resulta necesario a efectos de cumplir con el requisito previsto en el artículo 46.1.a) de la Convención</w:t>
      </w:r>
      <w:r w:rsidRPr="009E7ED0">
        <w:rPr>
          <w:rFonts w:asciiTheme="majorHAnsi" w:hAnsiTheme="majorHAnsi"/>
          <w:bCs/>
          <w:sz w:val="20"/>
          <w:szCs w:val="20"/>
          <w:vertAlign w:val="superscript"/>
          <w:lang w:val="es-ES"/>
        </w:rPr>
        <w:footnoteReference w:id="8"/>
      </w:r>
      <w:r w:rsidRPr="009E7ED0">
        <w:rPr>
          <w:rFonts w:asciiTheme="majorHAnsi" w:hAnsiTheme="majorHAnsi"/>
          <w:sz w:val="20"/>
          <w:szCs w:val="20"/>
          <w:lang w:val="es-ES"/>
        </w:rPr>
        <w:t>.</w:t>
      </w:r>
    </w:p>
    <w:p w14:paraId="498F4F91" w14:textId="2188197F" w:rsidR="00E63AFF" w:rsidRPr="009E7ED0" w:rsidRDefault="00E63AFF" w:rsidP="0097211A">
      <w:pPr>
        <w:pStyle w:val="ListParagraph"/>
        <w:numPr>
          <w:ilvl w:val="0"/>
          <w:numId w:val="59"/>
        </w:numPr>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Con base en estas consideraciones, la Comisión estima que, en el presente caso, la presunta víctima cumplió con activar la vía penal, la cual constituía el mecanismo ordinario para la satisfacción de sus pretensiones, y por ende no requería iniciar un proceso adicional antes de acudir al Sistema Interamericano. De este modo, toda vez que el 7 de abril de 2020 la Fiscalía concluyó la investigación de su denuncia y la archivó, la Comisión considera que el presente asunto cumple con el requisito previsto en el artículo 46.1.a) de la Convención Americana</w:t>
      </w:r>
      <w:r w:rsidRPr="009E7ED0">
        <w:rPr>
          <w:rFonts w:asciiTheme="majorHAnsi" w:hAnsiTheme="majorHAnsi"/>
          <w:bCs/>
          <w:sz w:val="20"/>
          <w:szCs w:val="20"/>
          <w:vertAlign w:val="superscript"/>
          <w:lang w:val="es-ES"/>
        </w:rPr>
        <w:footnoteReference w:id="9"/>
      </w:r>
      <w:r w:rsidRPr="009E7ED0">
        <w:rPr>
          <w:rFonts w:asciiTheme="majorHAnsi" w:hAnsiTheme="majorHAnsi"/>
          <w:sz w:val="20"/>
          <w:szCs w:val="20"/>
          <w:lang w:val="es-ES"/>
        </w:rPr>
        <w:t>.</w:t>
      </w:r>
    </w:p>
    <w:p w14:paraId="110368C2" w14:textId="423A76E2" w:rsidR="00E63AFF" w:rsidRDefault="00E63AFF" w:rsidP="0097211A">
      <w:pPr>
        <w:pStyle w:val="ListParagraph"/>
        <w:numPr>
          <w:ilvl w:val="0"/>
          <w:numId w:val="59"/>
        </w:numPr>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 xml:space="preserve">En relación con la regla del plazo de presentación, la Comisión Interamericana observa que, mientras los recursos internos se agotaron el 7 de abril de 2020, durante el trámite de la petición ante la CIDH. De este modo, la Comisión concluye que la petición cumple con el requisito previsto en el artículo 461.b) de la Convención. </w:t>
      </w:r>
    </w:p>
    <w:p w14:paraId="07313A81" w14:textId="77777777" w:rsidR="00EF0231" w:rsidRPr="009E7ED0" w:rsidRDefault="00EF0231" w:rsidP="00EF0231">
      <w:pPr>
        <w:pStyle w:val="ListParagraph"/>
        <w:spacing w:before="240" w:after="240"/>
        <w:jc w:val="both"/>
        <w:rPr>
          <w:rFonts w:asciiTheme="majorHAnsi" w:hAnsiTheme="majorHAnsi"/>
          <w:sz w:val="20"/>
          <w:szCs w:val="20"/>
          <w:lang w:val="es-ES"/>
        </w:rPr>
      </w:pPr>
    </w:p>
    <w:p w14:paraId="302D25F4" w14:textId="057F1212" w:rsidR="00E63AFF" w:rsidRPr="009E7ED0" w:rsidRDefault="00DE57E4" w:rsidP="0097211A">
      <w:pPr>
        <w:pStyle w:val="ListParagraph"/>
        <w:numPr>
          <w:ilvl w:val="0"/>
          <w:numId w:val="59"/>
        </w:numPr>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lastRenderedPageBreak/>
        <w:t>En cuando a las supuestas amenazas sufridas por la madre de la presunta víctima</w:t>
      </w:r>
      <w:r w:rsidR="00E63AFF" w:rsidRPr="009E7ED0">
        <w:rPr>
          <w:rFonts w:asciiTheme="majorHAnsi" w:hAnsiTheme="majorHAnsi"/>
          <w:sz w:val="20"/>
          <w:szCs w:val="20"/>
          <w:lang w:val="es-ES"/>
        </w:rPr>
        <w:t xml:space="preserve"> la información es aún más escasa</w:t>
      </w:r>
      <w:r w:rsidR="004A3D4A" w:rsidRPr="009E7ED0">
        <w:rPr>
          <w:rFonts w:asciiTheme="majorHAnsi" w:hAnsiTheme="majorHAnsi"/>
          <w:sz w:val="20"/>
          <w:szCs w:val="20"/>
          <w:lang w:val="es-ES"/>
        </w:rPr>
        <w:t>:</w:t>
      </w:r>
      <w:r w:rsidR="00E63AFF" w:rsidRPr="009E7ED0">
        <w:rPr>
          <w:rFonts w:asciiTheme="majorHAnsi" w:hAnsiTheme="majorHAnsi"/>
          <w:sz w:val="20"/>
          <w:szCs w:val="20"/>
          <w:lang w:val="es-ES"/>
        </w:rPr>
        <w:t xml:space="preserve"> </w:t>
      </w:r>
      <w:r w:rsidR="004A3D4A" w:rsidRPr="009E7ED0">
        <w:rPr>
          <w:rFonts w:asciiTheme="majorHAnsi" w:hAnsiTheme="majorHAnsi"/>
          <w:sz w:val="20"/>
          <w:szCs w:val="20"/>
          <w:lang w:val="es-ES"/>
        </w:rPr>
        <w:t>l</w:t>
      </w:r>
      <w:r w:rsidR="00E63AFF" w:rsidRPr="009E7ED0">
        <w:rPr>
          <w:rFonts w:asciiTheme="majorHAnsi" w:hAnsiTheme="majorHAnsi"/>
          <w:sz w:val="20"/>
          <w:szCs w:val="20"/>
          <w:lang w:val="es-ES"/>
        </w:rPr>
        <w:t>a parte peticionaria alega que el Estado no registró sus reclamaciones sobre las amenazas, además de no investigarlas</w:t>
      </w:r>
      <w:r w:rsidR="004A3D4A" w:rsidRPr="009E7ED0">
        <w:rPr>
          <w:rFonts w:asciiTheme="majorHAnsi" w:hAnsiTheme="majorHAnsi"/>
          <w:sz w:val="20"/>
          <w:szCs w:val="20"/>
          <w:lang w:val="es-ES"/>
        </w:rPr>
        <w:t>;</w:t>
      </w:r>
      <w:r w:rsidR="00E63AFF" w:rsidRPr="009E7ED0">
        <w:rPr>
          <w:rFonts w:asciiTheme="majorHAnsi" w:hAnsiTheme="majorHAnsi"/>
          <w:sz w:val="20"/>
          <w:szCs w:val="20"/>
          <w:lang w:val="es-ES"/>
        </w:rPr>
        <w:t xml:space="preserve"> </w:t>
      </w:r>
      <w:r w:rsidR="004A3D4A" w:rsidRPr="009E7ED0">
        <w:rPr>
          <w:rFonts w:asciiTheme="majorHAnsi" w:hAnsiTheme="majorHAnsi"/>
          <w:sz w:val="20"/>
          <w:szCs w:val="20"/>
          <w:lang w:val="es-ES"/>
        </w:rPr>
        <w:t>s</w:t>
      </w:r>
      <w:r w:rsidR="00E63AFF" w:rsidRPr="009E7ED0">
        <w:rPr>
          <w:rFonts w:asciiTheme="majorHAnsi" w:hAnsiTheme="majorHAnsi"/>
          <w:sz w:val="20"/>
          <w:szCs w:val="20"/>
          <w:lang w:val="es-ES"/>
        </w:rPr>
        <w:t xml:space="preserve">in embargo, no presenta información mínima como, por ejemplo, las fechas y lugares en los que supuestamente habría intentado registrar sus denuncias. La escasez de información no permite a la Comisión evaluar adecuadamente el requisito del agotamiento de los recursos internos. Por ello, en relación con este extremo de la petición, la decisión de la Comisión es por el incumplimiento del artículo 46.1.a) de la Convención y la consecuente inadmisibilidad de este </w:t>
      </w:r>
      <w:r w:rsidR="00905C67" w:rsidRPr="009E7ED0">
        <w:rPr>
          <w:rFonts w:asciiTheme="majorHAnsi" w:hAnsiTheme="majorHAnsi"/>
          <w:sz w:val="20"/>
          <w:szCs w:val="20"/>
          <w:lang w:val="es-ES"/>
        </w:rPr>
        <w:t>extremo de la petición</w:t>
      </w:r>
      <w:r w:rsidR="00E63AFF" w:rsidRPr="009E7ED0">
        <w:rPr>
          <w:rFonts w:asciiTheme="majorHAnsi" w:hAnsiTheme="majorHAnsi"/>
          <w:sz w:val="20"/>
          <w:szCs w:val="20"/>
          <w:lang w:val="es-ES"/>
        </w:rPr>
        <w:t>.</w:t>
      </w:r>
    </w:p>
    <w:p w14:paraId="2C613E54" w14:textId="77777777" w:rsidR="00C9124E" w:rsidRPr="009E7ED0" w:rsidRDefault="00C9124E" w:rsidP="00683B87">
      <w:pPr>
        <w:pStyle w:val="ListParagraph"/>
        <w:spacing w:before="240" w:after="240"/>
        <w:jc w:val="both"/>
        <w:rPr>
          <w:rFonts w:asciiTheme="majorHAnsi" w:hAnsiTheme="majorHAnsi"/>
          <w:b/>
          <w:sz w:val="20"/>
          <w:szCs w:val="20"/>
          <w:lang w:val="es-ES"/>
        </w:rPr>
      </w:pPr>
      <w:r w:rsidRPr="009E7ED0">
        <w:rPr>
          <w:rFonts w:asciiTheme="majorHAnsi" w:hAnsiTheme="majorHAnsi"/>
          <w:b/>
          <w:sz w:val="20"/>
          <w:szCs w:val="20"/>
          <w:lang w:val="es-ES"/>
        </w:rPr>
        <w:t xml:space="preserve">VII. </w:t>
      </w:r>
      <w:r w:rsidRPr="009E7ED0">
        <w:rPr>
          <w:rFonts w:asciiTheme="majorHAnsi" w:hAnsiTheme="majorHAnsi"/>
          <w:b/>
          <w:sz w:val="20"/>
          <w:szCs w:val="20"/>
          <w:lang w:val="es-ES"/>
        </w:rPr>
        <w:tab/>
      </w:r>
      <w:r w:rsidRPr="009E7ED0">
        <w:rPr>
          <w:rFonts w:asciiTheme="majorHAnsi" w:hAnsiTheme="majorHAnsi"/>
          <w:b/>
          <w:bCs/>
          <w:sz w:val="20"/>
          <w:szCs w:val="20"/>
          <w:lang w:val="es-ES"/>
        </w:rPr>
        <w:t>ANÁLISIS DE CARACTERIZACIÓN DE LOS HECHOS ALEGADOS</w:t>
      </w:r>
    </w:p>
    <w:p w14:paraId="1DA599D5" w14:textId="2C397626" w:rsidR="00EB0BBE" w:rsidRPr="009E7ED0" w:rsidRDefault="00EB0BBE" w:rsidP="009721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3D337C" w:rsidRPr="009E7ED0">
        <w:rPr>
          <w:rFonts w:asciiTheme="majorHAnsi" w:hAnsiTheme="majorHAnsi"/>
          <w:sz w:val="20"/>
          <w:szCs w:val="20"/>
          <w:lang w:val="es-ES"/>
        </w:rPr>
        <w:t>.</w:t>
      </w:r>
      <w:r w:rsidRPr="009E7ED0">
        <w:rPr>
          <w:rFonts w:asciiTheme="majorHAnsi" w:hAnsiTheme="majorHAnsi"/>
          <w:sz w:val="20"/>
          <w:szCs w:val="20"/>
          <w:lang w:val="es-ES"/>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9E7ED0">
        <w:rPr>
          <w:rFonts w:asciiTheme="majorHAnsi" w:hAnsiTheme="majorHAnsi"/>
          <w:i/>
          <w:iCs/>
          <w:sz w:val="20"/>
          <w:szCs w:val="20"/>
          <w:lang w:val="es-ES"/>
        </w:rPr>
        <w:t>prima facie</w:t>
      </w:r>
      <w:r w:rsidRPr="009E7ED0">
        <w:rPr>
          <w:rFonts w:asciiTheme="majorHAnsi" w:hAnsiTheme="majorHAnsi"/>
          <w:sz w:val="20"/>
          <w:szCs w:val="20"/>
          <w:lang w:val="es-ES"/>
        </w:rPr>
        <w:t xml:space="preserve"> violaciones a la Convención Americana”.</w:t>
      </w:r>
    </w:p>
    <w:p w14:paraId="5035038B" w14:textId="04570219" w:rsidR="004A3D4A" w:rsidRPr="009E7ED0" w:rsidRDefault="000575E7" w:rsidP="0097211A">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9E7ED0">
        <w:rPr>
          <w:rFonts w:asciiTheme="majorHAnsi" w:hAnsiTheme="majorHAnsi"/>
          <w:sz w:val="20"/>
          <w:szCs w:val="20"/>
          <w:lang w:val="es-ES"/>
        </w:rPr>
        <w:t>Asimismo</w:t>
      </w:r>
      <w:r w:rsidR="008121FA" w:rsidRPr="009E7ED0">
        <w:rPr>
          <w:rFonts w:asciiTheme="majorHAnsi" w:hAnsiTheme="majorHAnsi"/>
          <w:sz w:val="20"/>
          <w:szCs w:val="20"/>
          <w:lang w:val="es-ES"/>
        </w:rPr>
        <w:t xml:space="preserve">, de acuerdo a las reglas y estándares interamericanos, se entiende por desaparición forzada la privación de la libertad de una </w:t>
      </w:r>
      <w:r w:rsidR="005E7D33" w:rsidRPr="009E7ED0">
        <w:rPr>
          <w:rFonts w:asciiTheme="majorHAnsi" w:hAnsiTheme="majorHAnsi"/>
          <w:sz w:val="20"/>
          <w:szCs w:val="20"/>
          <w:lang w:val="es-ES"/>
        </w:rPr>
        <w:t xml:space="preserve">o más </w:t>
      </w:r>
      <w:r w:rsidR="008121FA" w:rsidRPr="009E7ED0">
        <w:rPr>
          <w:rFonts w:asciiTheme="majorHAnsi" w:hAnsiTheme="majorHAnsi"/>
          <w:sz w:val="20"/>
          <w:szCs w:val="20"/>
          <w:lang w:val="es-ES"/>
        </w:rPr>
        <w:t>personas, en cualquier forma, realizada por agentes del Estado o por personas o grupos de personas que actúan con la autorización, apoyo o consentimiento de Estado, seguida de una falta de información o una negativa a reconocer la privación de libertad o a informar sobre el paradero de la persona, impidiendo así el ejercicio de los recursos legales y garantías procesales pertinentes</w:t>
      </w:r>
      <w:r w:rsidR="008121FA" w:rsidRPr="009E7ED0">
        <w:rPr>
          <w:rFonts w:asciiTheme="majorHAnsi" w:hAnsiTheme="majorHAnsi"/>
          <w:bCs/>
          <w:sz w:val="20"/>
          <w:szCs w:val="20"/>
          <w:vertAlign w:val="superscript"/>
          <w:lang w:val="es-ES"/>
        </w:rPr>
        <w:footnoteReference w:id="10"/>
      </w:r>
      <w:r w:rsidR="008121FA" w:rsidRPr="009E7ED0">
        <w:rPr>
          <w:rFonts w:asciiTheme="majorHAnsi" w:hAnsiTheme="majorHAnsi"/>
          <w:sz w:val="20"/>
          <w:szCs w:val="20"/>
          <w:lang w:val="es-ES"/>
        </w:rPr>
        <w:t>.</w:t>
      </w:r>
      <w:r w:rsidR="00AA09E6" w:rsidRPr="009E7ED0">
        <w:rPr>
          <w:rFonts w:asciiTheme="majorHAnsi" w:hAnsiTheme="majorHAnsi"/>
          <w:sz w:val="20"/>
          <w:szCs w:val="20"/>
          <w:lang w:val="es-ES"/>
        </w:rPr>
        <w:t xml:space="preserve"> </w:t>
      </w:r>
      <w:r w:rsidR="004A3D4A" w:rsidRPr="009E7ED0">
        <w:rPr>
          <w:rFonts w:asciiTheme="majorHAnsi" w:hAnsiTheme="majorHAnsi"/>
          <w:sz w:val="20"/>
          <w:szCs w:val="20"/>
          <w:lang w:val="es-ES"/>
        </w:rPr>
        <w:t xml:space="preserve">De acuerdo con la información proporcionada </w:t>
      </w:r>
      <w:r w:rsidR="00AB6D38" w:rsidRPr="009E7ED0">
        <w:rPr>
          <w:rFonts w:asciiTheme="majorHAnsi" w:hAnsiTheme="majorHAnsi"/>
          <w:sz w:val="20"/>
          <w:szCs w:val="20"/>
          <w:lang w:val="es-ES"/>
        </w:rPr>
        <w:t xml:space="preserve">a la CIDH </w:t>
      </w:r>
      <w:r w:rsidR="004A3D4A" w:rsidRPr="009E7ED0">
        <w:rPr>
          <w:rFonts w:asciiTheme="majorHAnsi" w:hAnsiTheme="majorHAnsi"/>
          <w:sz w:val="20"/>
          <w:szCs w:val="20"/>
          <w:lang w:val="es-ES"/>
        </w:rPr>
        <w:t xml:space="preserve">hasta la presente etapa procesal, no se ha establecido con certeza que John </w:t>
      </w:r>
      <w:r w:rsidR="00C04B28" w:rsidRPr="009E7ED0">
        <w:rPr>
          <w:rFonts w:asciiTheme="majorHAnsi" w:hAnsiTheme="majorHAnsi"/>
          <w:sz w:val="20"/>
          <w:szCs w:val="20"/>
          <w:lang w:val="es-ES"/>
        </w:rPr>
        <w:t>Alexander</w:t>
      </w:r>
      <w:r w:rsidR="004A3D4A" w:rsidRPr="009E7ED0">
        <w:rPr>
          <w:rFonts w:asciiTheme="majorHAnsi" w:hAnsiTheme="majorHAnsi"/>
          <w:sz w:val="20"/>
          <w:szCs w:val="20"/>
          <w:lang w:val="es-ES"/>
        </w:rPr>
        <w:t xml:space="preserve"> </w:t>
      </w:r>
      <w:r w:rsidR="00056FEB" w:rsidRPr="009E7ED0">
        <w:rPr>
          <w:rFonts w:asciiTheme="majorHAnsi" w:hAnsiTheme="majorHAnsi"/>
          <w:sz w:val="20"/>
          <w:szCs w:val="20"/>
          <w:lang w:val="es-ES"/>
        </w:rPr>
        <w:t xml:space="preserve">Rincón Barbosa </w:t>
      </w:r>
      <w:r w:rsidR="004A3D4A" w:rsidRPr="009E7ED0">
        <w:rPr>
          <w:rFonts w:asciiTheme="majorHAnsi" w:hAnsiTheme="majorHAnsi"/>
          <w:sz w:val="20"/>
          <w:szCs w:val="20"/>
          <w:lang w:val="es-ES"/>
        </w:rPr>
        <w:t xml:space="preserve">haya sido privado de libertad por agentes estatales o personas que actúan con la autorización, apoyo o consentimiento del Estado. En virtud de ello, el presente análisis </w:t>
      </w:r>
      <w:r w:rsidR="004A3D4A" w:rsidRPr="009E7ED0">
        <w:rPr>
          <w:rFonts w:asciiTheme="majorHAnsi" w:hAnsiTheme="majorHAnsi"/>
          <w:i/>
          <w:iCs/>
          <w:sz w:val="20"/>
          <w:szCs w:val="20"/>
          <w:lang w:val="es-ES"/>
        </w:rPr>
        <w:t>prima facie</w:t>
      </w:r>
      <w:r w:rsidR="004A3D4A" w:rsidRPr="009E7ED0">
        <w:rPr>
          <w:rFonts w:asciiTheme="majorHAnsi" w:hAnsiTheme="majorHAnsi"/>
          <w:sz w:val="20"/>
          <w:szCs w:val="20"/>
          <w:lang w:val="es-ES"/>
        </w:rPr>
        <w:t xml:space="preserve"> no incluirá todos los derechos asociados al crimen internacional de desaparición forzada. </w:t>
      </w:r>
    </w:p>
    <w:p w14:paraId="798583A2" w14:textId="3249B37F" w:rsidR="00D46E55" w:rsidRPr="009E7ED0" w:rsidRDefault="004A3D4A" w:rsidP="0097211A">
      <w:pPr>
        <w:pStyle w:val="ListParagraph"/>
        <w:widowControl w:val="0"/>
        <w:numPr>
          <w:ilvl w:val="0"/>
          <w:numId w:val="59"/>
        </w:numPr>
        <w:spacing w:before="240" w:after="240"/>
        <w:ind w:left="0" w:firstLine="720"/>
        <w:jc w:val="both"/>
        <w:rPr>
          <w:rFonts w:asciiTheme="majorHAnsi" w:hAnsiTheme="majorHAnsi"/>
          <w:b/>
          <w:sz w:val="20"/>
          <w:szCs w:val="20"/>
          <w:lang w:val="es-ES"/>
        </w:rPr>
      </w:pPr>
      <w:r w:rsidRPr="009E7ED0">
        <w:rPr>
          <w:rFonts w:asciiTheme="majorHAnsi" w:hAnsiTheme="majorHAnsi"/>
          <w:sz w:val="20"/>
          <w:szCs w:val="20"/>
          <w:lang w:val="es-ES"/>
        </w:rPr>
        <w:t xml:space="preserve">Por otro lado, </w:t>
      </w:r>
      <w:r w:rsidR="00056FEB" w:rsidRPr="009E7ED0">
        <w:rPr>
          <w:rFonts w:asciiTheme="majorHAnsi" w:hAnsiTheme="majorHAnsi"/>
          <w:sz w:val="20"/>
          <w:szCs w:val="20"/>
          <w:lang w:val="es-ES"/>
        </w:rPr>
        <w:t xml:space="preserve">sí </w:t>
      </w:r>
      <w:r w:rsidRPr="009E7ED0">
        <w:rPr>
          <w:rFonts w:asciiTheme="majorHAnsi" w:hAnsiTheme="majorHAnsi"/>
          <w:sz w:val="20"/>
          <w:szCs w:val="20"/>
          <w:lang w:val="es-ES"/>
        </w:rPr>
        <w:t>existen elementos suficientes para determinar que</w:t>
      </w:r>
      <w:r w:rsidR="00056FEB" w:rsidRPr="009E7ED0">
        <w:rPr>
          <w:rFonts w:asciiTheme="majorHAnsi" w:hAnsiTheme="majorHAnsi"/>
          <w:sz w:val="20"/>
          <w:szCs w:val="20"/>
          <w:lang w:val="es-ES"/>
        </w:rPr>
        <w:t>:</w:t>
      </w:r>
      <w:r w:rsidRPr="009E7ED0">
        <w:rPr>
          <w:rFonts w:asciiTheme="majorHAnsi" w:hAnsiTheme="majorHAnsi"/>
          <w:sz w:val="20"/>
          <w:szCs w:val="20"/>
          <w:lang w:val="es-ES"/>
        </w:rPr>
        <w:t xml:space="preserve"> i) John Alex</w:t>
      </w:r>
      <w:r w:rsidR="00032132" w:rsidRPr="009E7ED0">
        <w:rPr>
          <w:rFonts w:asciiTheme="majorHAnsi" w:hAnsiTheme="majorHAnsi"/>
          <w:sz w:val="20"/>
          <w:szCs w:val="20"/>
          <w:lang w:val="es-ES"/>
        </w:rPr>
        <w:t>a</w:t>
      </w:r>
      <w:r w:rsidRPr="009E7ED0">
        <w:rPr>
          <w:rFonts w:asciiTheme="majorHAnsi" w:hAnsiTheme="majorHAnsi"/>
          <w:sz w:val="20"/>
          <w:szCs w:val="20"/>
          <w:lang w:val="es-ES"/>
        </w:rPr>
        <w:t>nder se encuentra desaparecido;</w:t>
      </w:r>
      <w:r w:rsidR="000D7FEF">
        <w:rPr>
          <w:rFonts w:asciiTheme="majorHAnsi" w:hAnsiTheme="majorHAnsi"/>
          <w:sz w:val="20"/>
          <w:szCs w:val="20"/>
          <w:lang w:val="es-ES"/>
        </w:rPr>
        <w:t xml:space="preserve"> </w:t>
      </w:r>
      <w:r w:rsidRPr="009E7ED0">
        <w:rPr>
          <w:rFonts w:asciiTheme="majorHAnsi" w:hAnsiTheme="majorHAnsi"/>
          <w:sz w:val="20"/>
          <w:szCs w:val="20"/>
          <w:lang w:val="es-ES"/>
        </w:rPr>
        <w:t xml:space="preserve">ii) </w:t>
      </w:r>
      <w:r w:rsidR="00032132" w:rsidRPr="009E7ED0">
        <w:rPr>
          <w:rFonts w:asciiTheme="majorHAnsi" w:hAnsiTheme="majorHAnsi"/>
          <w:sz w:val="20"/>
          <w:szCs w:val="20"/>
          <w:lang w:val="es-ES"/>
        </w:rPr>
        <w:t>la investigación pudiese no haberse conducido con la debida diligencia</w:t>
      </w:r>
      <w:r w:rsidR="000D7FEF">
        <w:rPr>
          <w:rFonts w:asciiTheme="majorHAnsi" w:hAnsiTheme="majorHAnsi"/>
          <w:sz w:val="20"/>
          <w:szCs w:val="20"/>
          <w:lang w:val="es-ES"/>
        </w:rPr>
        <w:t>; y iii) no arrojó ningún resultado concreto</w:t>
      </w:r>
      <w:r w:rsidR="00C41F91" w:rsidRPr="009E7ED0">
        <w:rPr>
          <w:rFonts w:asciiTheme="majorHAnsi" w:hAnsiTheme="majorHAnsi"/>
          <w:sz w:val="20"/>
          <w:szCs w:val="20"/>
          <w:lang w:val="es-ES"/>
        </w:rPr>
        <w:t xml:space="preserve">, lo que </w:t>
      </w:r>
      <w:r w:rsidR="0089646E">
        <w:rPr>
          <w:rFonts w:asciiTheme="majorHAnsi" w:hAnsiTheme="majorHAnsi"/>
          <w:sz w:val="20"/>
          <w:szCs w:val="20"/>
          <w:lang w:val="es-ES"/>
        </w:rPr>
        <w:t>la llevó a</w:t>
      </w:r>
      <w:r w:rsidR="00C41F91" w:rsidRPr="009E7ED0">
        <w:rPr>
          <w:rFonts w:asciiTheme="majorHAnsi" w:hAnsiTheme="majorHAnsi"/>
          <w:sz w:val="20"/>
          <w:szCs w:val="20"/>
          <w:lang w:val="es-ES"/>
        </w:rPr>
        <w:t xml:space="preserve"> su archivo definitivo. </w:t>
      </w:r>
      <w:r w:rsidR="00FF4C1E" w:rsidRPr="009E7ED0">
        <w:rPr>
          <w:rFonts w:asciiTheme="majorHAnsi" w:hAnsiTheme="majorHAnsi"/>
          <w:sz w:val="20"/>
          <w:szCs w:val="20"/>
          <w:lang w:val="es-ES"/>
        </w:rPr>
        <w:t xml:space="preserve">En atención a estas consideraciones </w:t>
      </w:r>
      <w:r w:rsidR="0052101C" w:rsidRPr="009E7ED0">
        <w:rPr>
          <w:rFonts w:asciiTheme="majorHAnsi" w:hAnsiTheme="majorHAnsi"/>
          <w:sz w:val="20"/>
          <w:szCs w:val="20"/>
          <w:lang w:val="es-ES"/>
        </w:rPr>
        <w:t xml:space="preserve">los hechos planteados en la petición no resultan manifiestamente infundados y requieren de un estudio de fondo </w:t>
      </w:r>
      <w:r w:rsidR="00081AB1" w:rsidRPr="009E7ED0">
        <w:rPr>
          <w:rFonts w:asciiTheme="majorHAnsi" w:hAnsiTheme="majorHAnsi"/>
          <w:sz w:val="20"/>
          <w:szCs w:val="20"/>
          <w:lang w:val="es-ES"/>
        </w:rPr>
        <w:t>en función de los derechos establecidos en los artículos</w:t>
      </w:r>
      <w:r w:rsidR="00E76F40" w:rsidRPr="009E7ED0">
        <w:rPr>
          <w:rFonts w:asciiTheme="majorHAnsi" w:hAnsiTheme="majorHAnsi"/>
          <w:sz w:val="20"/>
          <w:szCs w:val="20"/>
          <w:lang w:val="es-ES"/>
        </w:rPr>
        <w:t xml:space="preserve"> 5 (integridad personal),</w:t>
      </w:r>
      <w:r w:rsidR="00081AB1" w:rsidRPr="009E7ED0">
        <w:rPr>
          <w:rFonts w:asciiTheme="majorHAnsi" w:hAnsiTheme="majorHAnsi"/>
          <w:sz w:val="20"/>
          <w:szCs w:val="20"/>
          <w:lang w:val="es-ES"/>
        </w:rPr>
        <w:t xml:space="preserve"> 8 (garantías judiciales) y 25 (protección judicial) de la Convención Americana, específicamente para </w:t>
      </w:r>
      <w:r w:rsidR="00167263" w:rsidRPr="009E7ED0">
        <w:rPr>
          <w:rFonts w:asciiTheme="majorHAnsi" w:hAnsiTheme="majorHAnsi"/>
          <w:sz w:val="20"/>
          <w:szCs w:val="20"/>
          <w:lang w:val="es-ES"/>
        </w:rPr>
        <w:t>evaluar la debida diligencia de las autoridades estatales frente al hecho denunciado</w:t>
      </w:r>
      <w:r w:rsidR="00E15DD1" w:rsidRPr="009E7ED0">
        <w:rPr>
          <w:rFonts w:asciiTheme="majorHAnsi" w:hAnsiTheme="majorHAnsi"/>
          <w:sz w:val="20"/>
          <w:szCs w:val="20"/>
          <w:lang w:val="es-ES"/>
        </w:rPr>
        <w:t xml:space="preserve">; a la luz de las obligaciones generales </w:t>
      </w:r>
      <w:r w:rsidR="009366F0" w:rsidRPr="009E7ED0">
        <w:rPr>
          <w:rFonts w:asciiTheme="majorHAnsi" w:hAnsiTheme="majorHAnsi"/>
          <w:sz w:val="20"/>
          <w:szCs w:val="20"/>
          <w:lang w:val="es-ES"/>
        </w:rPr>
        <w:t xml:space="preserve">de respeto y garantía </w:t>
      </w:r>
      <w:r w:rsidR="00E15DD1" w:rsidRPr="009E7ED0">
        <w:rPr>
          <w:rFonts w:asciiTheme="majorHAnsi" w:hAnsiTheme="majorHAnsi"/>
          <w:sz w:val="20"/>
          <w:szCs w:val="20"/>
          <w:lang w:val="es-ES"/>
        </w:rPr>
        <w:t>establecidas en el artículo 1.1 de</w:t>
      </w:r>
      <w:r w:rsidR="00826F08" w:rsidRPr="009E7ED0">
        <w:rPr>
          <w:rFonts w:asciiTheme="majorHAnsi" w:hAnsiTheme="majorHAnsi"/>
          <w:sz w:val="20"/>
          <w:szCs w:val="20"/>
          <w:lang w:val="es-ES"/>
        </w:rPr>
        <w:t xml:space="preserve"> dicho tratado, relacionadas con el derecho a la vida, establecido en su artículo 4</w:t>
      </w:r>
      <w:r w:rsidR="00167263" w:rsidRPr="009E7ED0">
        <w:rPr>
          <w:rFonts w:asciiTheme="majorHAnsi" w:hAnsiTheme="majorHAnsi"/>
          <w:sz w:val="20"/>
          <w:szCs w:val="20"/>
          <w:lang w:val="es-ES"/>
        </w:rPr>
        <w:t xml:space="preserve">. </w:t>
      </w:r>
      <w:r w:rsidR="00826F08" w:rsidRPr="009E7ED0">
        <w:rPr>
          <w:rFonts w:asciiTheme="majorHAnsi" w:hAnsiTheme="majorHAnsi"/>
          <w:sz w:val="20"/>
          <w:szCs w:val="20"/>
          <w:lang w:val="es-ES"/>
        </w:rPr>
        <w:t>En perjuicio de la presunta víctima y sus familiares debidamente individualizados</w:t>
      </w:r>
      <w:r w:rsidR="00D46E55" w:rsidRPr="009E7ED0">
        <w:rPr>
          <w:rFonts w:asciiTheme="majorHAnsi" w:hAnsiTheme="majorHAnsi"/>
          <w:sz w:val="20"/>
          <w:szCs w:val="20"/>
          <w:lang w:val="es-ES"/>
        </w:rPr>
        <w:t xml:space="preserve">, en los términos del presente informe. </w:t>
      </w:r>
    </w:p>
    <w:p w14:paraId="40DABB4D" w14:textId="2004F707" w:rsidR="006E3BAD" w:rsidRPr="009E7ED0" w:rsidRDefault="006E3BAD" w:rsidP="0097211A">
      <w:pPr>
        <w:pStyle w:val="ListParagraph"/>
        <w:widowControl w:val="0"/>
        <w:spacing w:before="240" w:after="240"/>
        <w:jc w:val="both"/>
        <w:rPr>
          <w:rFonts w:asciiTheme="majorHAnsi" w:hAnsiTheme="majorHAnsi"/>
          <w:b/>
          <w:sz w:val="20"/>
          <w:szCs w:val="20"/>
          <w:lang w:val="es-ES"/>
        </w:rPr>
      </w:pPr>
      <w:r w:rsidRPr="009E7ED0">
        <w:rPr>
          <w:rFonts w:asciiTheme="majorHAnsi" w:hAnsiTheme="majorHAnsi"/>
          <w:b/>
          <w:sz w:val="20"/>
          <w:szCs w:val="20"/>
          <w:lang w:val="es-ES"/>
        </w:rPr>
        <w:t xml:space="preserve">VIII. </w:t>
      </w:r>
      <w:r w:rsidRPr="009E7ED0">
        <w:rPr>
          <w:rFonts w:asciiTheme="majorHAnsi" w:hAnsiTheme="majorHAnsi"/>
          <w:b/>
          <w:sz w:val="20"/>
          <w:szCs w:val="20"/>
          <w:lang w:val="es-ES"/>
        </w:rPr>
        <w:tab/>
      </w:r>
      <w:r w:rsidRPr="009E7ED0">
        <w:rPr>
          <w:rFonts w:asciiTheme="majorHAnsi" w:hAnsiTheme="majorHAnsi"/>
          <w:b/>
          <w:bCs/>
          <w:sz w:val="20"/>
          <w:szCs w:val="20"/>
          <w:lang w:val="es-ES"/>
        </w:rPr>
        <w:t>DECISIÓN</w:t>
      </w:r>
    </w:p>
    <w:p w14:paraId="15C58DEE" w14:textId="4637C60C" w:rsidR="00E9667E" w:rsidRPr="009E7ED0" w:rsidRDefault="00E9667E" w:rsidP="0097211A">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
        </w:rPr>
      </w:pPr>
      <w:r w:rsidRPr="009E7ED0">
        <w:rPr>
          <w:rFonts w:asciiTheme="majorHAnsi" w:hAnsiTheme="majorHAnsi"/>
          <w:sz w:val="20"/>
          <w:szCs w:val="20"/>
          <w:lang w:val="es-ES"/>
        </w:rPr>
        <w:t>Declarar admisible la presente petición en relación con los artículos 4, 5, 8 y 25 de la Convención Americana</w:t>
      </w:r>
      <w:r w:rsidR="00D46E55" w:rsidRPr="009E7ED0">
        <w:rPr>
          <w:rFonts w:asciiTheme="majorHAnsi" w:hAnsiTheme="majorHAnsi"/>
          <w:sz w:val="20"/>
          <w:szCs w:val="20"/>
          <w:lang w:val="es-ES"/>
        </w:rPr>
        <w:t>,</w:t>
      </w:r>
      <w:r w:rsidRPr="009E7ED0">
        <w:rPr>
          <w:rFonts w:asciiTheme="majorHAnsi" w:hAnsiTheme="majorHAnsi"/>
          <w:sz w:val="20"/>
          <w:szCs w:val="20"/>
          <w:lang w:val="es-ES"/>
        </w:rPr>
        <w:t xml:space="preserve"> en conexión con su artículo 1.1;</w:t>
      </w:r>
      <w:r w:rsidR="004071E1">
        <w:rPr>
          <w:rFonts w:asciiTheme="majorHAnsi" w:hAnsiTheme="majorHAnsi"/>
          <w:sz w:val="20"/>
          <w:szCs w:val="20"/>
          <w:lang w:val="es-ES"/>
        </w:rPr>
        <w:t xml:space="preserve"> y</w:t>
      </w:r>
    </w:p>
    <w:p w14:paraId="245C05A6" w14:textId="72BB47FC" w:rsidR="006E3BAD" w:rsidRDefault="00E9667E" w:rsidP="0097211A">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
        </w:rPr>
      </w:pPr>
      <w:r w:rsidRPr="009E7ED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2AE0778" w14:textId="43756DEB" w:rsidR="001D2458" w:rsidRPr="001D2458" w:rsidRDefault="004071E1" w:rsidP="001D2458">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w:t>
      </w:r>
      <w:r w:rsidRPr="000B5813">
        <w:rPr>
          <w:rStyle w:val="normaltextrun"/>
          <w:rFonts w:ascii="Cambria" w:hAnsi="Cambria" w:cs="Segoe UI"/>
          <w:color w:val="000000" w:themeColor="text1"/>
          <w:sz w:val="20"/>
          <w:szCs w:val="20"/>
          <w:lang w:val="es-CL"/>
        </w:rPr>
        <w:t xml:space="preserve">ramericana de Derechos Humanos a los </w:t>
      </w:r>
      <w:r>
        <w:rPr>
          <w:rStyle w:val="normaltextrun"/>
          <w:rFonts w:ascii="Cambria" w:hAnsi="Cambria" w:cs="Segoe UI"/>
          <w:color w:val="000000" w:themeColor="text1"/>
          <w:sz w:val="20"/>
          <w:szCs w:val="20"/>
          <w:lang w:val="es-CL"/>
        </w:rPr>
        <w:t>18</w:t>
      </w:r>
      <w:r w:rsidRPr="000B5813">
        <w:rPr>
          <w:rStyle w:val="normaltextrun"/>
          <w:rFonts w:ascii="Cambria" w:hAnsi="Cambria" w:cs="Segoe UI"/>
          <w:color w:val="000000" w:themeColor="text1"/>
          <w:sz w:val="20"/>
          <w:szCs w:val="20"/>
          <w:lang w:val="es-CL"/>
        </w:rPr>
        <w:t xml:space="preserve"> días del mes de agosto de 2025.  (Firmado): José Luis Caballero Ochoa, Presidente; Arif Bulkan, Segundo Vicepresidente; Roberta Clarke y Gloria Monique de Mees, </w:t>
      </w:r>
      <w:r w:rsidR="001D2458">
        <w:rPr>
          <w:rStyle w:val="normaltextrun"/>
          <w:rFonts w:ascii="Cambria" w:hAnsi="Cambria" w:cs="Segoe UI"/>
          <w:color w:val="000000" w:themeColor="text1"/>
          <w:sz w:val="20"/>
          <w:szCs w:val="20"/>
          <w:lang w:val="es-CL"/>
        </w:rPr>
        <w:t>m</w:t>
      </w:r>
      <w:r w:rsidRPr="000B5813">
        <w:rPr>
          <w:rStyle w:val="normaltextrun"/>
          <w:rFonts w:ascii="Cambria" w:hAnsi="Cambria" w:cs="Segoe UI"/>
          <w:color w:val="000000" w:themeColor="text1"/>
          <w:sz w:val="20"/>
          <w:szCs w:val="20"/>
          <w:lang w:val="es-CL"/>
        </w:rPr>
        <w:t>iembros de la Comisión.</w:t>
      </w:r>
    </w:p>
    <w:p w14:paraId="185C0668" w14:textId="31167703" w:rsidR="004071E1" w:rsidRPr="009E7ED0" w:rsidRDefault="004071E1" w:rsidP="004071E1">
      <w:pPr>
        <w:pStyle w:val="paragraph"/>
        <w:spacing w:before="0" w:beforeAutospacing="0" w:after="0" w:afterAutospacing="0"/>
        <w:jc w:val="center"/>
        <w:textAlignment w:val="baseline"/>
        <w:rPr>
          <w:rFonts w:asciiTheme="majorHAnsi" w:hAnsiTheme="majorHAnsi"/>
          <w:sz w:val="20"/>
          <w:szCs w:val="20"/>
          <w:lang w:val="es-ES"/>
        </w:rPr>
      </w:pPr>
    </w:p>
    <w:sectPr w:rsidR="004071E1" w:rsidRPr="009E7ED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105D7" w14:textId="77777777" w:rsidR="004D1755" w:rsidRDefault="004D1755">
      <w:r>
        <w:separator/>
      </w:r>
    </w:p>
  </w:endnote>
  <w:endnote w:type="continuationSeparator" w:id="0">
    <w:p w14:paraId="6FE3C3C2" w14:textId="77777777" w:rsidR="004D1755" w:rsidRDefault="004D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8BD7" w14:textId="77777777" w:rsidR="004D1755" w:rsidRPr="000F35ED" w:rsidRDefault="004D175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988DFD" w14:textId="77777777" w:rsidR="004D1755" w:rsidRPr="000F35ED" w:rsidRDefault="004D1755" w:rsidP="000F35ED">
      <w:pPr>
        <w:rPr>
          <w:rFonts w:asciiTheme="majorHAnsi" w:hAnsiTheme="majorHAnsi"/>
          <w:sz w:val="16"/>
          <w:szCs w:val="16"/>
        </w:rPr>
      </w:pPr>
      <w:r w:rsidRPr="000F35ED">
        <w:rPr>
          <w:rFonts w:asciiTheme="majorHAnsi" w:hAnsiTheme="majorHAnsi"/>
          <w:sz w:val="16"/>
          <w:szCs w:val="16"/>
        </w:rPr>
        <w:separator/>
      </w:r>
    </w:p>
    <w:p w14:paraId="268C21FE" w14:textId="77777777" w:rsidR="004D1755" w:rsidRPr="000F35ED" w:rsidRDefault="004D175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D4B5348" w14:textId="77777777" w:rsidR="004D1755" w:rsidRPr="000F35ED" w:rsidRDefault="004D175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1EC65E" w14:textId="0656AAE1" w:rsidR="00983760" w:rsidRPr="00983760" w:rsidRDefault="0026174C" w:rsidP="00983760">
      <w:pPr>
        <w:pStyle w:val="FootnoteText"/>
        <w:ind w:firstLine="720"/>
        <w:jc w:val="both"/>
        <w:rPr>
          <w:rFonts w:asciiTheme="majorHAnsi" w:hAnsiTheme="majorHAnsi"/>
          <w:bCs/>
          <w:sz w:val="16"/>
          <w:szCs w:val="16"/>
          <w:lang w:val="es-419"/>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A25F93" w:rsidRPr="00A25F93">
        <w:rPr>
          <w:rFonts w:asciiTheme="majorHAnsi" w:hAnsiTheme="majorHAnsi"/>
          <w:bCs/>
          <w:sz w:val="16"/>
          <w:szCs w:val="16"/>
          <w:lang w:val="es-419"/>
        </w:rPr>
        <w:t>María Nohemí Barbosa (madre)</w:t>
      </w:r>
      <w:r w:rsidR="009B28B5">
        <w:rPr>
          <w:rFonts w:asciiTheme="majorHAnsi" w:hAnsiTheme="majorHAnsi"/>
          <w:bCs/>
          <w:sz w:val="16"/>
          <w:szCs w:val="16"/>
          <w:lang w:val="es-419"/>
        </w:rPr>
        <w:t xml:space="preserve"> y</w:t>
      </w:r>
      <w:r w:rsidR="00A25F93" w:rsidRPr="00A25F93">
        <w:rPr>
          <w:rFonts w:asciiTheme="majorHAnsi" w:hAnsiTheme="majorHAnsi"/>
          <w:bCs/>
          <w:sz w:val="16"/>
          <w:szCs w:val="16"/>
          <w:lang w:val="es-419"/>
        </w:rPr>
        <w:t xml:space="preserve"> Clara Belén Sánchez Barbosa (hermana)</w:t>
      </w:r>
      <w:r w:rsidR="00A25F93">
        <w:rPr>
          <w:rFonts w:asciiTheme="majorHAnsi" w:hAnsiTheme="majorHAnsi"/>
          <w:bCs/>
          <w:sz w:val="16"/>
          <w:szCs w:val="16"/>
          <w:lang w:val="es-419"/>
        </w:rPr>
        <w:t>.</w:t>
      </w:r>
    </w:p>
  </w:footnote>
  <w:footnote w:id="3">
    <w:p w14:paraId="66E930B8" w14:textId="0F555FF0"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w:t>
      </w:r>
      <w:r w:rsidR="003467B6">
        <w:rPr>
          <w:rFonts w:asciiTheme="majorHAnsi" w:hAnsiTheme="majorHAnsi"/>
          <w:sz w:val="16"/>
          <w:szCs w:val="16"/>
          <w:lang w:val="es-ES"/>
        </w:rPr>
        <w:t>)</w:t>
      </w:r>
      <w:r w:rsidRPr="00982364">
        <w:rPr>
          <w:rFonts w:asciiTheme="majorHAnsi" w:hAnsiTheme="majorHAnsi"/>
          <w:sz w:val="16"/>
          <w:szCs w:val="16"/>
          <w:lang w:val="es-ES"/>
        </w:rPr>
        <w:t xml:space="preserve">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5">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6">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7">
    <w:p w14:paraId="0C3F51E8" w14:textId="77DCD2A9" w:rsidR="00D03F05" w:rsidRPr="007628F2" w:rsidRDefault="00D03F05" w:rsidP="00D03F05">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sidRPr="00C10F2C">
        <w:rPr>
          <w:rFonts w:asciiTheme="majorHAnsi" w:hAnsiTheme="majorHAnsi"/>
          <w:sz w:val="16"/>
          <w:szCs w:val="16"/>
          <w:lang w:val="es-ES"/>
        </w:rPr>
        <w:t>CIDH, Informe No. 127/23. Petición 1206-12. Admisibilidad. Mar</w:t>
      </w:r>
      <w:r w:rsidR="00B93812">
        <w:rPr>
          <w:rFonts w:asciiTheme="majorHAnsi" w:hAnsiTheme="majorHAnsi"/>
          <w:sz w:val="16"/>
          <w:szCs w:val="16"/>
          <w:lang w:val="es-ES"/>
        </w:rPr>
        <w:t>í</w:t>
      </w:r>
      <w:r w:rsidRPr="00C10F2C">
        <w:rPr>
          <w:rFonts w:asciiTheme="majorHAnsi" w:hAnsiTheme="majorHAnsi"/>
          <w:sz w:val="16"/>
          <w:szCs w:val="16"/>
          <w:lang w:val="es-ES"/>
        </w:rPr>
        <w:t>a Torcorma Prince Navarro y familiares. Colombia. 2 de agosto de 2023</w:t>
      </w:r>
      <w:r w:rsidRPr="007628F2">
        <w:rPr>
          <w:rFonts w:asciiTheme="majorHAnsi" w:hAnsiTheme="majorHAnsi"/>
          <w:sz w:val="16"/>
          <w:szCs w:val="16"/>
          <w:lang w:val="es-ES"/>
        </w:rPr>
        <w:t xml:space="preserve">, párrafo </w:t>
      </w:r>
      <w:r>
        <w:rPr>
          <w:rFonts w:asciiTheme="majorHAnsi" w:hAnsiTheme="majorHAnsi"/>
          <w:sz w:val="16"/>
          <w:szCs w:val="16"/>
          <w:lang w:val="es-ES"/>
        </w:rPr>
        <w:t>12 (“</w:t>
      </w:r>
      <w:r w:rsidRPr="00FB32A9">
        <w:rPr>
          <w:rFonts w:asciiTheme="majorHAnsi" w:hAnsiTheme="majorHAnsi"/>
          <w:i/>
          <w:iCs/>
          <w:sz w:val="16"/>
          <w:szCs w:val="16"/>
          <w:lang w:val="es-ES"/>
        </w:rPr>
        <w:t xml:space="preserve">[El Estado] manifiesta que, si bien la jurisprudencia de la Corte Suprema de Justicia y de la Corte Constitucional de Colombia reconoce que la decisión de archivar </w:t>
      </w:r>
      <w:r>
        <w:rPr>
          <w:rFonts w:asciiTheme="majorHAnsi" w:hAnsiTheme="majorHAnsi"/>
          <w:i/>
          <w:iCs/>
          <w:sz w:val="16"/>
          <w:szCs w:val="16"/>
          <w:lang w:val="es-ES"/>
        </w:rPr>
        <w:t xml:space="preserve">[…] </w:t>
      </w:r>
      <w:r w:rsidRPr="00FB32A9">
        <w:rPr>
          <w:rFonts w:asciiTheme="majorHAnsi" w:hAnsiTheme="majorHAnsi"/>
          <w:i/>
          <w:iCs/>
          <w:sz w:val="16"/>
          <w:szCs w:val="16"/>
          <w:lang w:val="es-ES"/>
        </w:rPr>
        <w:t>no puede ser impugnada mediante los recursos de reposición y apelación…</w:t>
      </w:r>
      <w:r>
        <w:rPr>
          <w:rFonts w:asciiTheme="majorHAnsi" w:hAnsiTheme="majorHAnsi"/>
          <w:sz w:val="16"/>
          <w:szCs w:val="16"/>
          <w:lang w:val="es-ES"/>
        </w:rPr>
        <w:t>”).</w:t>
      </w:r>
    </w:p>
  </w:footnote>
  <w:footnote w:id="8">
    <w:p w14:paraId="4E747F97" w14:textId="77777777" w:rsidR="00E63AFF" w:rsidRPr="007628F2" w:rsidRDefault="00E63AFF" w:rsidP="00E63AFF">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sidRPr="00C10F2C">
        <w:rPr>
          <w:rFonts w:asciiTheme="majorHAnsi" w:hAnsiTheme="majorHAnsi"/>
          <w:sz w:val="16"/>
          <w:szCs w:val="16"/>
          <w:lang w:val="es-ES"/>
        </w:rPr>
        <w:t>CIDH, Informe No. 127/23. Petición 1206-12. Admisibilidad. Maria Torcorma Prince Navarro y familiares. Colombia. 2 de agosto de 2023</w:t>
      </w:r>
      <w:r w:rsidRPr="007628F2">
        <w:rPr>
          <w:rFonts w:asciiTheme="majorHAnsi" w:hAnsiTheme="majorHAnsi"/>
          <w:sz w:val="16"/>
          <w:szCs w:val="16"/>
          <w:lang w:val="es-ES"/>
        </w:rPr>
        <w:t xml:space="preserve">, párrafo </w:t>
      </w:r>
      <w:r>
        <w:rPr>
          <w:rFonts w:asciiTheme="majorHAnsi" w:hAnsiTheme="majorHAnsi"/>
          <w:sz w:val="16"/>
          <w:szCs w:val="16"/>
          <w:lang w:val="es-ES"/>
        </w:rPr>
        <w:t>21.</w:t>
      </w:r>
    </w:p>
  </w:footnote>
  <w:footnote w:id="9">
    <w:p w14:paraId="07ABA9FB" w14:textId="77777777" w:rsidR="00E63AFF" w:rsidRPr="007628F2" w:rsidRDefault="00E63AFF" w:rsidP="00E63AFF">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Pr>
          <w:rFonts w:asciiTheme="majorHAnsi" w:hAnsiTheme="majorHAnsi"/>
          <w:sz w:val="16"/>
          <w:szCs w:val="16"/>
          <w:lang w:val="es-ES"/>
        </w:rPr>
        <w:t xml:space="preserve">Similarmente: </w:t>
      </w:r>
      <w:r w:rsidRPr="00C10F2C">
        <w:rPr>
          <w:rFonts w:asciiTheme="majorHAnsi" w:hAnsiTheme="majorHAnsi"/>
          <w:sz w:val="16"/>
          <w:szCs w:val="16"/>
          <w:lang w:val="es-ES"/>
        </w:rPr>
        <w:t>CIDH, Informe No. 127/23. Petición 1206-12. Admisibilidad. Maria Torcorma Prince Navarro y familiares. Colombia. 2 de agosto de 2023</w:t>
      </w:r>
      <w:r w:rsidRPr="007628F2">
        <w:rPr>
          <w:rFonts w:asciiTheme="majorHAnsi" w:hAnsiTheme="majorHAnsi"/>
          <w:sz w:val="16"/>
          <w:szCs w:val="16"/>
          <w:lang w:val="es-ES"/>
        </w:rPr>
        <w:t xml:space="preserve">, párrafo </w:t>
      </w:r>
      <w:r>
        <w:rPr>
          <w:rFonts w:asciiTheme="majorHAnsi" w:hAnsiTheme="majorHAnsi"/>
          <w:sz w:val="16"/>
          <w:szCs w:val="16"/>
          <w:lang w:val="es-ES"/>
        </w:rPr>
        <w:t>22.</w:t>
      </w:r>
    </w:p>
  </w:footnote>
  <w:footnote w:id="10">
    <w:p w14:paraId="53D7EEFF" w14:textId="7FF9BD7E" w:rsidR="008121FA" w:rsidRPr="007628F2" w:rsidRDefault="008121FA" w:rsidP="008121FA">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Pr>
          <w:rFonts w:asciiTheme="majorHAnsi" w:hAnsiTheme="majorHAnsi"/>
          <w:sz w:val="16"/>
          <w:szCs w:val="16"/>
          <w:lang w:val="es-ES"/>
        </w:rPr>
        <w:t xml:space="preserve">Véase, </w:t>
      </w:r>
      <w:r w:rsidRPr="008121FA">
        <w:rPr>
          <w:rFonts w:asciiTheme="majorHAnsi" w:hAnsiTheme="majorHAnsi"/>
          <w:i/>
          <w:iCs/>
          <w:sz w:val="16"/>
          <w:szCs w:val="16"/>
          <w:lang w:val="es-ES"/>
        </w:rPr>
        <w:t>e.g.</w:t>
      </w:r>
      <w:r>
        <w:rPr>
          <w:rFonts w:asciiTheme="majorHAnsi" w:hAnsiTheme="majorHAnsi"/>
          <w:sz w:val="16"/>
          <w:szCs w:val="16"/>
          <w:lang w:val="es-ES"/>
        </w:rPr>
        <w:t xml:space="preserve">, el artículo II de la </w:t>
      </w:r>
      <w:r w:rsidRPr="008121FA">
        <w:rPr>
          <w:rFonts w:asciiTheme="majorHAnsi" w:hAnsiTheme="majorHAnsi"/>
          <w:i/>
          <w:iCs/>
          <w:sz w:val="16"/>
          <w:szCs w:val="16"/>
          <w:lang w:val="es-ES"/>
        </w:rPr>
        <w:t>Convención Interamericana sobre la Desaparición Forzada de Personas</w:t>
      </w:r>
      <w:r>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C593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D754028"/>
    <w:multiLevelType w:val="multilevel"/>
    <w:tmpl w:val="F43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AD123FFC"/>
    <w:lvl w:ilvl="0" w:tplc="174074EE">
      <w:start w:val="1"/>
      <w:numFmt w:val="decimal"/>
      <w:lvlText w:val="%1."/>
      <w:lvlJc w:val="left"/>
      <w:pPr>
        <w:ind w:left="758" w:hanging="720"/>
      </w:pPr>
      <w:rPr>
        <w:rFonts w:ascii="Cambria" w:eastAsia="Cambria" w:hAnsi="Cambria" w:cs="Cambria" w:hint="default"/>
        <w:b w:val="0"/>
        <w:bCs/>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0"/>
  </w:num>
  <w:num w:numId="5" w16cid:durableId="1599026591">
    <w:abstractNumId w:val="50"/>
  </w:num>
  <w:num w:numId="6" w16cid:durableId="1795514418">
    <w:abstractNumId w:val="27"/>
  </w:num>
  <w:num w:numId="7" w16cid:durableId="396254">
    <w:abstractNumId w:val="6"/>
  </w:num>
  <w:num w:numId="8" w16cid:durableId="1302268258">
    <w:abstractNumId w:val="16"/>
  </w:num>
  <w:num w:numId="9" w16cid:durableId="669480169">
    <w:abstractNumId w:val="44"/>
  </w:num>
  <w:num w:numId="10" w16cid:durableId="275260533">
    <w:abstractNumId w:val="0"/>
  </w:num>
  <w:num w:numId="11" w16cid:durableId="866258526">
    <w:abstractNumId w:val="38"/>
  </w:num>
  <w:num w:numId="12" w16cid:durableId="171335598">
    <w:abstractNumId w:val="39"/>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19"/>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6"/>
  </w:num>
  <w:num w:numId="57" w16cid:durableId="979261358">
    <w:abstractNumId w:val="24"/>
  </w:num>
  <w:num w:numId="58" w16cid:durableId="55784951">
    <w:abstractNumId w:val="37"/>
  </w:num>
  <w:num w:numId="59" w16cid:durableId="665792024">
    <w:abstractNumId w:val="61"/>
  </w:num>
  <w:num w:numId="60" w16cid:durableId="712732366">
    <w:abstractNumId w:val="33"/>
  </w:num>
  <w:num w:numId="61" w16cid:durableId="1097671741">
    <w:abstractNumId w:val="46"/>
  </w:num>
  <w:num w:numId="62" w16cid:durableId="1840730130">
    <w:abstractNumId w:val="52"/>
  </w:num>
  <w:num w:numId="63" w16cid:durableId="369187513">
    <w:abstractNumId w:val="3"/>
  </w:num>
  <w:num w:numId="64" w16cid:durableId="1221478224">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3D9D"/>
    <w:rsid w:val="0001788C"/>
    <w:rsid w:val="00017979"/>
    <w:rsid w:val="00024414"/>
    <w:rsid w:val="00025725"/>
    <w:rsid w:val="00030ED7"/>
    <w:rsid w:val="00032132"/>
    <w:rsid w:val="00032246"/>
    <w:rsid w:val="000336E7"/>
    <w:rsid w:val="000337EF"/>
    <w:rsid w:val="00040C3A"/>
    <w:rsid w:val="000419AD"/>
    <w:rsid w:val="000433C9"/>
    <w:rsid w:val="000444E7"/>
    <w:rsid w:val="0004514E"/>
    <w:rsid w:val="00045E48"/>
    <w:rsid w:val="000472C6"/>
    <w:rsid w:val="00054D01"/>
    <w:rsid w:val="00056FEB"/>
    <w:rsid w:val="00057379"/>
    <w:rsid w:val="000575E7"/>
    <w:rsid w:val="00062E15"/>
    <w:rsid w:val="000630CE"/>
    <w:rsid w:val="00065AB4"/>
    <w:rsid w:val="00066C33"/>
    <w:rsid w:val="00071174"/>
    <w:rsid w:val="000716C5"/>
    <w:rsid w:val="00075E23"/>
    <w:rsid w:val="000769B9"/>
    <w:rsid w:val="00081AB1"/>
    <w:rsid w:val="000903C1"/>
    <w:rsid w:val="00091A11"/>
    <w:rsid w:val="00092479"/>
    <w:rsid w:val="0009344A"/>
    <w:rsid w:val="00094203"/>
    <w:rsid w:val="000970F4"/>
    <w:rsid w:val="000A16D0"/>
    <w:rsid w:val="000A3255"/>
    <w:rsid w:val="000A392E"/>
    <w:rsid w:val="000A575F"/>
    <w:rsid w:val="000A604D"/>
    <w:rsid w:val="000B66F4"/>
    <w:rsid w:val="000B7730"/>
    <w:rsid w:val="000C4189"/>
    <w:rsid w:val="000D05CB"/>
    <w:rsid w:val="000D10DB"/>
    <w:rsid w:val="000D4D82"/>
    <w:rsid w:val="000D5CBC"/>
    <w:rsid w:val="000D7FEF"/>
    <w:rsid w:val="000E361A"/>
    <w:rsid w:val="000E4F75"/>
    <w:rsid w:val="000E5EB5"/>
    <w:rsid w:val="000E73F0"/>
    <w:rsid w:val="000F35ED"/>
    <w:rsid w:val="000F3F6D"/>
    <w:rsid w:val="00100CDB"/>
    <w:rsid w:val="0010550C"/>
    <w:rsid w:val="00107131"/>
    <w:rsid w:val="0010736F"/>
    <w:rsid w:val="0011075B"/>
    <w:rsid w:val="0011085F"/>
    <w:rsid w:val="001112E6"/>
    <w:rsid w:val="00113F65"/>
    <w:rsid w:val="00113F73"/>
    <w:rsid w:val="0011794D"/>
    <w:rsid w:val="00121CC2"/>
    <w:rsid w:val="00131425"/>
    <w:rsid w:val="001334BA"/>
    <w:rsid w:val="00133EE5"/>
    <w:rsid w:val="001443F7"/>
    <w:rsid w:val="00147696"/>
    <w:rsid w:val="00164460"/>
    <w:rsid w:val="00165562"/>
    <w:rsid w:val="00165CC7"/>
    <w:rsid w:val="00167263"/>
    <w:rsid w:val="00167A34"/>
    <w:rsid w:val="00172C07"/>
    <w:rsid w:val="00173782"/>
    <w:rsid w:val="001741BE"/>
    <w:rsid w:val="00174A5C"/>
    <w:rsid w:val="001757FF"/>
    <w:rsid w:val="00177297"/>
    <w:rsid w:val="0017734D"/>
    <w:rsid w:val="001858AA"/>
    <w:rsid w:val="001912DA"/>
    <w:rsid w:val="00192BE2"/>
    <w:rsid w:val="001A1420"/>
    <w:rsid w:val="001A493B"/>
    <w:rsid w:val="001A520D"/>
    <w:rsid w:val="001A5FEE"/>
    <w:rsid w:val="001A71D6"/>
    <w:rsid w:val="001A7870"/>
    <w:rsid w:val="001A7CC7"/>
    <w:rsid w:val="001A7D7B"/>
    <w:rsid w:val="001B3A00"/>
    <w:rsid w:val="001B3E22"/>
    <w:rsid w:val="001C1B41"/>
    <w:rsid w:val="001C205F"/>
    <w:rsid w:val="001D02A6"/>
    <w:rsid w:val="001D21C7"/>
    <w:rsid w:val="001D2458"/>
    <w:rsid w:val="001D2F0F"/>
    <w:rsid w:val="001D65EF"/>
    <w:rsid w:val="001E15E7"/>
    <w:rsid w:val="001E49E7"/>
    <w:rsid w:val="001E659D"/>
    <w:rsid w:val="001E7268"/>
    <w:rsid w:val="001F44BF"/>
    <w:rsid w:val="001F7201"/>
    <w:rsid w:val="00203769"/>
    <w:rsid w:val="00206C91"/>
    <w:rsid w:val="00210E6D"/>
    <w:rsid w:val="00221AD9"/>
    <w:rsid w:val="00223A29"/>
    <w:rsid w:val="00223C3A"/>
    <w:rsid w:val="002249E7"/>
    <w:rsid w:val="002250A3"/>
    <w:rsid w:val="0022545A"/>
    <w:rsid w:val="002261E0"/>
    <w:rsid w:val="002264B8"/>
    <w:rsid w:val="00234F71"/>
    <w:rsid w:val="00235217"/>
    <w:rsid w:val="00237C68"/>
    <w:rsid w:val="002410E9"/>
    <w:rsid w:val="00241B96"/>
    <w:rsid w:val="002431AF"/>
    <w:rsid w:val="00243C45"/>
    <w:rsid w:val="00246D1F"/>
    <w:rsid w:val="002470A6"/>
    <w:rsid w:val="00247403"/>
    <w:rsid w:val="00247542"/>
    <w:rsid w:val="00253993"/>
    <w:rsid w:val="00253A4F"/>
    <w:rsid w:val="0026174C"/>
    <w:rsid w:val="00266B61"/>
    <w:rsid w:val="0026712A"/>
    <w:rsid w:val="002678E1"/>
    <w:rsid w:val="002704DB"/>
    <w:rsid w:val="00271AF7"/>
    <w:rsid w:val="00274B08"/>
    <w:rsid w:val="00280B37"/>
    <w:rsid w:val="00284E46"/>
    <w:rsid w:val="002878D8"/>
    <w:rsid w:val="00291B41"/>
    <w:rsid w:val="00292641"/>
    <w:rsid w:val="00292B66"/>
    <w:rsid w:val="002946FC"/>
    <w:rsid w:val="002A0AAE"/>
    <w:rsid w:val="002A5820"/>
    <w:rsid w:val="002A6870"/>
    <w:rsid w:val="002B1533"/>
    <w:rsid w:val="002B15B4"/>
    <w:rsid w:val="002C533A"/>
    <w:rsid w:val="002D2B26"/>
    <w:rsid w:val="002D3AC6"/>
    <w:rsid w:val="002D7EA2"/>
    <w:rsid w:val="002E187C"/>
    <w:rsid w:val="002E39F7"/>
    <w:rsid w:val="002E5103"/>
    <w:rsid w:val="002E516C"/>
    <w:rsid w:val="002E733F"/>
    <w:rsid w:val="002F3F8C"/>
    <w:rsid w:val="002F5D52"/>
    <w:rsid w:val="002F7F9C"/>
    <w:rsid w:val="00302733"/>
    <w:rsid w:val="003040AB"/>
    <w:rsid w:val="00304171"/>
    <w:rsid w:val="00305835"/>
    <w:rsid w:val="00306F33"/>
    <w:rsid w:val="00314078"/>
    <w:rsid w:val="0031535D"/>
    <w:rsid w:val="003239B8"/>
    <w:rsid w:val="003248A6"/>
    <w:rsid w:val="0033169F"/>
    <w:rsid w:val="00332232"/>
    <w:rsid w:val="00334BF5"/>
    <w:rsid w:val="00337472"/>
    <w:rsid w:val="00343E99"/>
    <w:rsid w:val="00344748"/>
    <w:rsid w:val="00344977"/>
    <w:rsid w:val="003459D0"/>
    <w:rsid w:val="003467B6"/>
    <w:rsid w:val="00346C95"/>
    <w:rsid w:val="003523F5"/>
    <w:rsid w:val="00352A2D"/>
    <w:rsid w:val="00356185"/>
    <w:rsid w:val="003568AD"/>
    <w:rsid w:val="00357269"/>
    <w:rsid w:val="00360065"/>
    <w:rsid w:val="00360380"/>
    <w:rsid w:val="00363074"/>
    <w:rsid w:val="003744E8"/>
    <w:rsid w:val="0037519E"/>
    <w:rsid w:val="0037725C"/>
    <w:rsid w:val="00380295"/>
    <w:rsid w:val="00386CF0"/>
    <w:rsid w:val="0039052A"/>
    <w:rsid w:val="003A42DF"/>
    <w:rsid w:val="003A4D4D"/>
    <w:rsid w:val="003A65D4"/>
    <w:rsid w:val="003B15CE"/>
    <w:rsid w:val="003B70FB"/>
    <w:rsid w:val="003B7105"/>
    <w:rsid w:val="003C0D9B"/>
    <w:rsid w:val="003C676B"/>
    <w:rsid w:val="003D31E7"/>
    <w:rsid w:val="003D337C"/>
    <w:rsid w:val="003D3BC2"/>
    <w:rsid w:val="003D67A9"/>
    <w:rsid w:val="003E51E9"/>
    <w:rsid w:val="003E6CA1"/>
    <w:rsid w:val="003F333E"/>
    <w:rsid w:val="003F48E9"/>
    <w:rsid w:val="003F4B6C"/>
    <w:rsid w:val="003F5154"/>
    <w:rsid w:val="004012F1"/>
    <w:rsid w:val="00405F9C"/>
    <w:rsid w:val="004065A8"/>
    <w:rsid w:val="004071E1"/>
    <w:rsid w:val="00410B10"/>
    <w:rsid w:val="00412879"/>
    <w:rsid w:val="004165C2"/>
    <w:rsid w:val="00416A6D"/>
    <w:rsid w:val="004205D0"/>
    <w:rsid w:val="0042101C"/>
    <w:rsid w:val="00423546"/>
    <w:rsid w:val="004241A0"/>
    <w:rsid w:val="00427B38"/>
    <w:rsid w:val="00441E40"/>
    <w:rsid w:val="00441ECB"/>
    <w:rsid w:val="00445193"/>
    <w:rsid w:val="00455DDF"/>
    <w:rsid w:val="0045796E"/>
    <w:rsid w:val="00461C5E"/>
    <w:rsid w:val="00462C1B"/>
    <w:rsid w:val="004666EB"/>
    <w:rsid w:val="00467B7E"/>
    <w:rsid w:val="00473BB4"/>
    <w:rsid w:val="00477592"/>
    <w:rsid w:val="004803DE"/>
    <w:rsid w:val="00486F1C"/>
    <w:rsid w:val="00491353"/>
    <w:rsid w:val="0049325F"/>
    <w:rsid w:val="0049419D"/>
    <w:rsid w:val="004A057B"/>
    <w:rsid w:val="004A08B0"/>
    <w:rsid w:val="004A1A74"/>
    <w:rsid w:val="004A35AB"/>
    <w:rsid w:val="004A3D4A"/>
    <w:rsid w:val="004A6A54"/>
    <w:rsid w:val="004B2C41"/>
    <w:rsid w:val="004B421C"/>
    <w:rsid w:val="004B5553"/>
    <w:rsid w:val="004C20D2"/>
    <w:rsid w:val="004C2312"/>
    <w:rsid w:val="004C4B62"/>
    <w:rsid w:val="004C54C9"/>
    <w:rsid w:val="004D1755"/>
    <w:rsid w:val="004D4ABA"/>
    <w:rsid w:val="004D6025"/>
    <w:rsid w:val="004E013A"/>
    <w:rsid w:val="004E1AB4"/>
    <w:rsid w:val="004E2649"/>
    <w:rsid w:val="004F1840"/>
    <w:rsid w:val="004F1B17"/>
    <w:rsid w:val="004F626F"/>
    <w:rsid w:val="00501399"/>
    <w:rsid w:val="005040B1"/>
    <w:rsid w:val="005047ED"/>
    <w:rsid w:val="00505086"/>
    <w:rsid w:val="0050633D"/>
    <w:rsid w:val="00507BC4"/>
    <w:rsid w:val="005128E4"/>
    <w:rsid w:val="005133DB"/>
    <w:rsid w:val="00514504"/>
    <w:rsid w:val="00516EF3"/>
    <w:rsid w:val="0052101C"/>
    <w:rsid w:val="00521E1F"/>
    <w:rsid w:val="00525560"/>
    <w:rsid w:val="00526671"/>
    <w:rsid w:val="0052738B"/>
    <w:rsid w:val="00535856"/>
    <w:rsid w:val="00535BE0"/>
    <w:rsid w:val="005403A2"/>
    <w:rsid w:val="00544C49"/>
    <w:rsid w:val="005458E4"/>
    <w:rsid w:val="005511FD"/>
    <w:rsid w:val="005516A1"/>
    <w:rsid w:val="0055373E"/>
    <w:rsid w:val="0055521B"/>
    <w:rsid w:val="005559EF"/>
    <w:rsid w:val="005627DD"/>
    <w:rsid w:val="00563557"/>
    <w:rsid w:val="0057402A"/>
    <w:rsid w:val="005771D0"/>
    <w:rsid w:val="00585D5C"/>
    <w:rsid w:val="00585EDF"/>
    <w:rsid w:val="0059191A"/>
    <w:rsid w:val="005921FF"/>
    <w:rsid w:val="00592EB7"/>
    <w:rsid w:val="005A24ED"/>
    <w:rsid w:val="005A6D0E"/>
    <w:rsid w:val="005B039F"/>
    <w:rsid w:val="005B22B8"/>
    <w:rsid w:val="005B2E0D"/>
    <w:rsid w:val="005B52B0"/>
    <w:rsid w:val="005B6806"/>
    <w:rsid w:val="005C4225"/>
    <w:rsid w:val="005D70AA"/>
    <w:rsid w:val="005D784B"/>
    <w:rsid w:val="005E7BD3"/>
    <w:rsid w:val="005E7D33"/>
    <w:rsid w:val="005F0DAD"/>
    <w:rsid w:val="005F0F33"/>
    <w:rsid w:val="005F4239"/>
    <w:rsid w:val="00600DEB"/>
    <w:rsid w:val="00603BA0"/>
    <w:rsid w:val="006051A0"/>
    <w:rsid w:val="006114A0"/>
    <w:rsid w:val="0061461E"/>
    <w:rsid w:val="00627562"/>
    <w:rsid w:val="00627C9F"/>
    <w:rsid w:val="006311E9"/>
    <w:rsid w:val="00632354"/>
    <w:rsid w:val="0063355D"/>
    <w:rsid w:val="00635421"/>
    <w:rsid w:val="00635B94"/>
    <w:rsid w:val="00637038"/>
    <w:rsid w:val="00637275"/>
    <w:rsid w:val="006404C3"/>
    <w:rsid w:val="00642810"/>
    <w:rsid w:val="00652333"/>
    <w:rsid w:val="00652938"/>
    <w:rsid w:val="00660E83"/>
    <w:rsid w:val="00664052"/>
    <w:rsid w:val="00673C7E"/>
    <w:rsid w:val="00676B28"/>
    <w:rsid w:val="0068009E"/>
    <w:rsid w:val="00682474"/>
    <w:rsid w:val="00683B87"/>
    <w:rsid w:val="00685450"/>
    <w:rsid w:val="00686178"/>
    <w:rsid w:val="00692219"/>
    <w:rsid w:val="00693EB9"/>
    <w:rsid w:val="006A17D2"/>
    <w:rsid w:val="006A2CE3"/>
    <w:rsid w:val="006A73E6"/>
    <w:rsid w:val="006A7AAF"/>
    <w:rsid w:val="006B2D5C"/>
    <w:rsid w:val="006B5E2C"/>
    <w:rsid w:val="006B789B"/>
    <w:rsid w:val="006C0777"/>
    <w:rsid w:val="006C0ECF"/>
    <w:rsid w:val="006C1C8C"/>
    <w:rsid w:val="006C4EB1"/>
    <w:rsid w:val="006E0166"/>
    <w:rsid w:val="006E2FFB"/>
    <w:rsid w:val="006E3BAD"/>
    <w:rsid w:val="006E7B34"/>
    <w:rsid w:val="00705CFF"/>
    <w:rsid w:val="00706596"/>
    <w:rsid w:val="0070697F"/>
    <w:rsid w:val="007103C4"/>
    <w:rsid w:val="00712D48"/>
    <w:rsid w:val="00715C19"/>
    <w:rsid w:val="0072199C"/>
    <w:rsid w:val="0072288A"/>
    <w:rsid w:val="00722C9F"/>
    <w:rsid w:val="00723817"/>
    <w:rsid w:val="007253B8"/>
    <w:rsid w:val="007343D5"/>
    <w:rsid w:val="0073487D"/>
    <w:rsid w:val="00737314"/>
    <w:rsid w:val="0073741F"/>
    <w:rsid w:val="00737ED2"/>
    <w:rsid w:val="00747459"/>
    <w:rsid w:val="00747819"/>
    <w:rsid w:val="00750BAB"/>
    <w:rsid w:val="0075590E"/>
    <w:rsid w:val="0076643F"/>
    <w:rsid w:val="00766BBA"/>
    <w:rsid w:val="007720FF"/>
    <w:rsid w:val="007765F1"/>
    <w:rsid w:val="00777F63"/>
    <w:rsid w:val="00785B6C"/>
    <w:rsid w:val="00791DD3"/>
    <w:rsid w:val="007929CC"/>
    <w:rsid w:val="00793F1C"/>
    <w:rsid w:val="007A2194"/>
    <w:rsid w:val="007A5817"/>
    <w:rsid w:val="007B05C4"/>
    <w:rsid w:val="007B44CC"/>
    <w:rsid w:val="007B53DD"/>
    <w:rsid w:val="007B60E9"/>
    <w:rsid w:val="007B6595"/>
    <w:rsid w:val="007B6CC3"/>
    <w:rsid w:val="007B76D3"/>
    <w:rsid w:val="007B79D5"/>
    <w:rsid w:val="007C3334"/>
    <w:rsid w:val="007C4997"/>
    <w:rsid w:val="007C55DF"/>
    <w:rsid w:val="007C6179"/>
    <w:rsid w:val="007C6835"/>
    <w:rsid w:val="007D1789"/>
    <w:rsid w:val="007D2B98"/>
    <w:rsid w:val="007E16F7"/>
    <w:rsid w:val="007E21BC"/>
    <w:rsid w:val="007E64CF"/>
    <w:rsid w:val="007E6888"/>
    <w:rsid w:val="007E7592"/>
    <w:rsid w:val="007E778E"/>
    <w:rsid w:val="007E7C82"/>
    <w:rsid w:val="007F01D7"/>
    <w:rsid w:val="007F2AA1"/>
    <w:rsid w:val="007F4419"/>
    <w:rsid w:val="007F588D"/>
    <w:rsid w:val="00803F1C"/>
    <w:rsid w:val="0080600E"/>
    <w:rsid w:val="008121FA"/>
    <w:rsid w:val="00814688"/>
    <w:rsid w:val="00817612"/>
    <w:rsid w:val="00817A45"/>
    <w:rsid w:val="00826F08"/>
    <w:rsid w:val="00827596"/>
    <w:rsid w:val="008314CE"/>
    <w:rsid w:val="008338A4"/>
    <w:rsid w:val="00834D49"/>
    <w:rsid w:val="00837C45"/>
    <w:rsid w:val="00840B4A"/>
    <w:rsid w:val="00841CD0"/>
    <w:rsid w:val="0084236E"/>
    <w:rsid w:val="008431BA"/>
    <w:rsid w:val="0084454F"/>
    <w:rsid w:val="00844730"/>
    <w:rsid w:val="008457C2"/>
    <w:rsid w:val="00847767"/>
    <w:rsid w:val="00847867"/>
    <w:rsid w:val="00857919"/>
    <w:rsid w:val="00857A82"/>
    <w:rsid w:val="00861490"/>
    <w:rsid w:val="00861563"/>
    <w:rsid w:val="00872CBE"/>
    <w:rsid w:val="00873836"/>
    <w:rsid w:val="00874A7A"/>
    <w:rsid w:val="008778B7"/>
    <w:rsid w:val="00882A97"/>
    <w:rsid w:val="00885737"/>
    <w:rsid w:val="00886ACE"/>
    <w:rsid w:val="00890650"/>
    <w:rsid w:val="00891115"/>
    <w:rsid w:val="008944DC"/>
    <w:rsid w:val="00895F48"/>
    <w:rsid w:val="0089646E"/>
    <w:rsid w:val="00897E12"/>
    <w:rsid w:val="008A7E0F"/>
    <w:rsid w:val="008B089E"/>
    <w:rsid w:val="008B12F5"/>
    <w:rsid w:val="008B7D0B"/>
    <w:rsid w:val="008C5932"/>
    <w:rsid w:val="008C5E2D"/>
    <w:rsid w:val="008D768D"/>
    <w:rsid w:val="008E2546"/>
    <w:rsid w:val="008E3759"/>
    <w:rsid w:val="008E3BFE"/>
    <w:rsid w:val="008E66C5"/>
    <w:rsid w:val="008F1912"/>
    <w:rsid w:val="0090270B"/>
    <w:rsid w:val="009041DC"/>
    <w:rsid w:val="00905C67"/>
    <w:rsid w:val="00906AA1"/>
    <w:rsid w:val="00913A84"/>
    <w:rsid w:val="00917B5A"/>
    <w:rsid w:val="00920A58"/>
    <w:rsid w:val="00920A8C"/>
    <w:rsid w:val="009216BF"/>
    <w:rsid w:val="00934A2C"/>
    <w:rsid w:val="009366F0"/>
    <w:rsid w:val="00942687"/>
    <w:rsid w:val="009467A2"/>
    <w:rsid w:val="00955D72"/>
    <w:rsid w:val="00957C0E"/>
    <w:rsid w:val="0096706E"/>
    <w:rsid w:val="009674E4"/>
    <w:rsid w:val="0097211A"/>
    <w:rsid w:val="00973A6E"/>
    <w:rsid w:val="00973F6A"/>
    <w:rsid w:val="00974312"/>
    <w:rsid w:val="00974491"/>
    <w:rsid w:val="00975C4E"/>
    <w:rsid w:val="00975E17"/>
    <w:rsid w:val="009773CC"/>
    <w:rsid w:val="009777F6"/>
    <w:rsid w:val="00981FBA"/>
    <w:rsid w:val="00982364"/>
    <w:rsid w:val="00983760"/>
    <w:rsid w:val="009840C7"/>
    <w:rsid w:val="00997BC5"/>
    <w:rsid w:val="009A4F41"/>
    <w:rsid w:val="009B0226"/>
    <w:rsid w:val="009B28B5"/>
    <w:rsid w:val="009B381B"/>
    <w:rsid w:val="009B68EF"/>
    <w:rsid w:val="009B7B09"/>
    <w:rsid w:val="009C009E"/>
    <w:rsid w:val="009D1753"/>
    <w:rsid w:val="009D2D7C"/>
    <w:rsid w:val="009D30CA"/>
    <w:rsid w:val="009D7611"/>
    <w:rsid w:val="009E0B61"/>
    <w:rsid w:val="009E53DE"/>
    <w:rsid w:val="009E7ED0"/>
    <w:rsid w:val="009E7F46"/>
    <w:rsid w:val="009F74EF"/>
    <w:rsid w:val="00A004BB"/>
    <w:rsid w:val="00A04DF9"/>
    <w:rsid w:val="00A11212"/>
    <w:rsid w:val="00A11E44"/>
    <w:rsid w:val="00A1740A"/>
    <w:rsid w:val="00A21438"/>
    <w:rsid w:val="00A2366E"/>
    <w:rsid w:val="00A2403D"/>
    <w:rsid w:val="00A25F93"/>
    <w:rsid w:val="00A2648A"/>
    <w:rsid w:val="00A30100"/>
    <w:rsid w:val="00A328B3"/>
    <w:rsid w:val="00A3329B"/>
    <w:rsid w:val="00A34797"/>
    <w:rsid w:val="00A42CE5"/>
    <w:rsid w:val="00A50FC7"/>
    <w:rsid w:val="00A50FCF"/>
    <w:rsid w:val="00A52260"/>
    <w:rsid w:val="00A528D1"/>
    <w:rsid w:val="00A53688"/>
    <w:rsid w:val="00A54CEE"/>
    <w:rsid w:val="00A610CD"/>
    <w:rsid w:val="00A61751"/>
    <w:rsid w:val="00A63DCF"/>
    <w:rsid w:val="00A64D2B"/>
    <w:rsid w:val="00A654BB"/>
    <w:rsid w:val="00A734DC"/>
    <w:rsid w:val="00A758AA"/>
    <w:rsid w:val="00A856DC"/>
    <w:rsid w:val="00A9343F"/>
    <w:rsid w:val="00A955F6"/>
    <w:rsid w:val="00A95FC1"/>
    <w:rsid w:val="00A96DAD"/>
    <w:rsid w:val="00AA09A2"/>
    <w:rsid w:val="00AA09E6"/>
    <w:rsid w:val="00AA7996"/>
    <w:rsid w:val="00AA7EAD"/>
    <w:rsid w:val="00AB245B"/>
    <w:rsid w:val="00AB3141"/>
    <w:rsid w:val="00AB6C4E"/>
    <w:rsid w:val="00AB6D38"/>
    <w:rsid w:val="00AC01A2"/>
    <w:rsid w:val="00AC19CB"/>
    <w:rsid w:val="00AC3417"/>
    <w:rsid w:val="00AC5AE7"/>
    <w:rsid w:val="00AE5488"/>
    <w:rsid w:val="00AE62FC"/>
    <w:rsid w:val="00AE6F91"/>
    <w:rsid w:val="00AF1AF9"/>
    <w:rsid w:val="00AF5571"/>
    <w:rsid w:val="00AF7199"/>
    <w:rsid w:val="00B0247A"/>
    <w:rsid w:val="00B050D2"/>
    <w:rsid w:val="00B06FF5"/>
    <w:rsid w:val="00B07341"/>
    <w:rsid w:val="00B10793"/>
    <w:rsid w:val="00B12D92"/>
    <w:rsid w:val="00B30539"/>
    <w:rsid w:val="00B314DB"/>
    <w:rsid w:val="00B361F2"/>
    <w:rsid w:val="00B3718B"/>
    <w:rsid w:val="00B3745F"/>
    <w:rsid w:val="00B42C02"/>
    <w:rsid w:val="00B4632A"/>
    <w:rsid w:val="00B530F1"/>
    <w:rsid w:val="00B622D2"/>
    <w:rsid w:val="00B83158"/>
    <w:rsid w:val="00B8367C"/>
    <w:rsid w:val="00B8394D"/>
    <w:rsid w:val="00B862F9"/>
    <w:rsid w:val="00B87101"/>
    <w:rsid w:val="00B909C7"/>
    <w:rsid w:val="00B93812"/>
    <w:rsid w:val="00B93D7F"/>
    <w:rsid w:val="00B9716F"/>
    <w:rsid w:val="00BA2401"/>
    <w:rsid w:val="00BA276C"/>
    <w:rsid w:val="00BA27E4"/>
    <w:rsid w:val="00BA383F"/>
    <w:rsid w:val="00BB019D"/>
    <w:rsid w:val="00BB27F4"/>
    <w:rsid w:val="00BB306F"/>
    <w:rsid w:val="00BB562C"/>
    <w:rsid w:val="00BB66C8"/>
    <w:rsid w:val="00BB6B26"/>
    <w:rsid w:val="00BC1A7B"/>
    <w:rsid w:val="00BC31F2"/>
    <w:rsid w:val="00BC3F49"/>
    <w:rsid w:val="00BD0FF5"/>
    <w:rsid w:val="00BD4655"/>
    <w:rsid w:val="00BD4B89"/>
    <w:rsid w:val="00BD5922"/>
    <w:rsid w:val="00BE2FF6"/>
    <w:rsid w:val="00BF02CB"/>
    <w:rsid w:val="00BF6FD8"/>
    <w:rsid w:val="00C03680"/>
    <w:rsid w:val="00C04B28"/>
    <w:rsid w:val="00C054DF"/>
    <w:rsid w:val="00C10E34"/>
    <w:rsid w:val="00C21762"/>
    <w:rsid w:val="00C21FEF"/>
    <w:rsid w:val="00C23BA4"/>
    <w:rsid w:val="00C24543"/>
    <w:rsid w:val="00C256A2"/>
    <w:rsid w:val="00C25ADB"/>
    <w:rsid w:val="00C318F3"/>
    <w:rsid w:val="00C3243D"/>
    <w:rsid w:val="00C41F91"/>
    <w:rsid w:val="00C51515"/>
    <w:rsid w:val="00C51BE0"/>
    <w:rsid w:val="00C546B7"/>
    <w:rsid w:val="00C5660B"/>
    <w:rsid w:val="00C56831"/>
    <w:rsid w:val="00C64F8D"/>
    <w:rsid w:val="00C66B72"/>
    <w:rsid w:val="00C70619"/>
    <w:rsid w:val="00C720E8"/>
    <w:rsid w:val="00C721DB"/>
    <w:rsid w:val="00C76CAA"/>
    <w:rsid w:val="00C81094"/>
    <w:rsid w:val="00C813A3"/>
    <w:rsid w:val="00C8359E"/>
    <w:rsid w:val="00C83F16"/>
    <w:rsid w:val="00C866C7"/>
    <w:rsid w:val="00C87AC4"/>
    <w:rsid w:val="00C9124E"/>
    <w:rsid w:val="00C91C88"/>
    <w:rsid w:val="00C92925"/>
    <w:rsid w:val="00C9567A"/>
    <w:rsid w:val="00C97411"/>
    <w:rsid w:val="00CA18E9"/>
    <w:rsid w:val="00CA39BE"/>
    <w:rsid w:val="00CB1696"/>
    <w:rsid w:val="00CB16C7"/>
    <w:rsid w:val="00CB212D"/>
    <w:rsid w:val="00CB22B8"/>
    <w:rsid w:val="00CB2660"/>
    <w:rsid w:val="00CB31A7"/>
    <w:rsid w:val="00CB3F74"/>
    <w:rsid w:val="00CB7424"/>
    <w:rsid w:val="00CC16FC"/>
    <w:rsid w:val="00CC5E90"/>
    <w:rsid w:val="00CD046C"/>
    <w:rsid w:val="00CD443B"/>
    <w:rsid w:val="00CE076C"/>
    <w:rsid w:val="00CE0C66"/>
    <w:rsid w:val="00CE4A5B"/>
    <w:rsid w:val="00CE5199"/>
    <w:rsid w:val="00CE66D5"/>
    <w:rsid w:val="00CF637A"/>
    <w:rsid w:val="00D000D4"/>
    <w:rsid w:val="00D02C81"/>
    <w:rsid w:val="00D03F05"/>
    <w:rsid w:val="00D04EC2"/>
    <w:rsid w:val="00D059DE"/>
    <w:rsid w:val="00D05ABD"/>
    <w:rsid w:val="00D13321"/>
    <w:rsid w:val="00D138BA"/>
    <w:rsid w:val="00D13FCE"/>
    <w:rsid w:val="00D27519"/>
    <w:rsid w:val="00D306D1"/>
    <w:rsid w:val="00D30800"/>
    <w:rsid w:val="00D34786"/>
    <w:rsid w:val="00D37BFC"/>
    <w:rsid w:val="00D46E55"/>
    <w:rsid w:val="00D471A2"/>
    <w:rsid w:val="00D47A8E"/>
    <w:rsid w:val="00D52D14"/>
    <w:rsid w:val="00D57C4B"/>
    <w:rsid w:val="00D6739A"/>
    <w:rsid w:val="00D712D3"/>
    <w:rsid w:val="00D71422"/>
    <w:rsid w:val="00D7157D"/>
    <w:rsid w:val="00D72DC6"/>
    <w:rsid w:val="00D7558D"/>
    <w:rsid w:val="00D81D92"/>
    <w:rsid w:val="00D836E6"/>
    <w:rsid w:val="00D844B4"/>
    <w:rsid w:val="00D8769D"/>
    <w:rsid w:val="00D876F9"/>
    <w:rsid w:val="00D87AC2"/>
    <w:rsid w:val="00D92F4C"/>
    <w:rsid w:val="00D92F63"/>
    <w:rsid w:val="00D9403D"/>
    <w:rsid w:val="00D958A8"/>
    <w:rsid w:val="00DA647E"/>
    <w:rsid w:val="00DA7B5F"/>
    <w:rsid w:val="00DB2530"/>
    <w:rsid w:val="00DB27E3"/>
    <w:rsid w:val="00DC11E7"/>
    <w:rsid w:val="00DC24E3"/>
    <w:rsid w:val="00DC466A"/>
    <w:rsid w:val="00DC7023"/>
    <w:rsid w:val="00DC769A"/>
    <w:rsid w:val="00DC7950"/>
    <w:rsid w:val="00DD227E"/>
    <w:rsid w:val="00DD3D86"/>
    <w:rsid w:val="00DD4AD2"/>
    <w:rsid w:val="00DE0A58"/>
    <w:rsid w:val="00DE10D7"/>
    <w:rsid w:val="00DE2862"/>
    <w:rsid w:val="00DE2B30"/>
    <w:rsid w:val="00DE3F29"/>
    <w:rsid w:val="00DE57E4"/>
    <w:rsid w:val="00DF1EC4"/>
    <w:rsid w:val="00DF2FFA"/>
    <w:rsid w:val="00DF4D42"/>
    <w:rsid w:val="00E017C5"/>
    <w:rsid w:val="00E01C97"/>
    <w:rsid w:val="00E0340B"/>
    <w:rsid w:val="00E0371E"/>
    <w:rsid w:val="00E04A29"/>
    <w:rsid w:val="00E04A90"/>
    <w:rsid w:val="00E0551F"/>
    <w:rsid w:val="00E10DAB"/>
    <w:rsid w:val="00E15774"/>
    <w:rsid w:val="00E15DD1"/>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54FF5"/>
    <w:rsid w:val="00E55D98"/>
    <w:rsid w:val="00E56336"/>
    <w:rsid w:val="00E573E4"/>
    <w:rsid w:val="00E63AFF"/>
    <w:rsid w:val="00E64C3D"/>
    <w:rsid w:val="00E64E86"/>
    <w:rsid w:val="00E706CB"/>
    <w:rsid w:val="00E720CA"/>
    <w:rsid w:val="00E72A51"/>
    <w:rsid w:val="00E76F40"/>
    <w:rsid w:val="00E811FD"/>
    <w:rsid w:val="00E84EB5"/>
    <w:rsid w:val="00E85662"/>
    <w:rsid w:val="00E8789F"/>
    <w:rsid w:val="00E91BCA"/>
    <w:rsid w:val="00E9667E"/>
    <w:rsid w:val="00E97B71"/>
    <w:rsid w:val="00EA26F0"/>
    <w:rsid w:val="00EA3D34"/>
    <w:rsid w:val="00EA5E51"/>
    <w:rsid w:val="00EA641E"/>
    <w:rsid w:val="00EB0BBE"/>
    <w:rsid w:val="00EB0D15"/>
    <w:rsid w:val="00EB454D"/>
    <w:rsid w:val="00EB77C7"/>
    <w:rsid w:val="00EC3C33"/>
    <w:rsid w:val="00ED0D11"/>
    <w:rsid w:val="00ED175B"/>
    <w:rsid w:val="00ED549D"/>
    <w:rsid w:val="00ED5E10"/>
    <w:rsid w:val="00ED76BE"/>
    <w:rsid w:val="00EE00E9"/>
    <w:rsid w:val="00EE36C0"/>
    <w:rsid w:val="00EE4586"/>
    <w:rsid w:val="00EE5FEE"/>
    <w:rsid w:val="00EF0231"/>
    <w:rsid w:val="00EF0606"/>
    <w:rsid w:val="00EF1AAA"/>
    <w:rsid w:val="00EF4ED0"/>
    <w:rsid w:val="00EF619B"/>
    <w:rsid w:val="00EF7EB3"/>
    <w:rsid w:val="00F00B55"/>
    <w:rsid w:val="00F02AD1"/>
    <w:rsid w:val="00F046D0"/>
    <w:rsid w:val="00F17870"/>
    <w:rsid w:val="00F253CC"/>
    <w:rsid w:val="00F3182C"/>
    <w:rsid w:val="00F33C9E"/>
    <w:rsid w:val="00F37106"/>
    <w:rsid w:val="00F37962"/>
    <w:rsid w:val="00F40CA7"/>
    <w:rsid w:val="00F44E25"/>
    <w:rsid w:val="00F519CF"/>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4136"/>
    <w:rsid w:val="00F95C17"/>
    <w:rsid w:val="00F9653B"/>
    <w:rsid w:val="00FA6AEF"/>
    <w:rsid w:val="00FB507A"/>
    <w:rsid w:val="00FB50BC"/>
    <w:rsid w:val="00FB558B"/>
    <w:rsid w:val="00FB62CF"/>
    <w:rsid w:val="00FC5D9F"/>
    <w:rsid w:val="00FC6219"/>
    <w:rsid w:val="00FC66E2"/>
    <w:rsid w:val="00FD0F47"/>
    <w:rsid w:val="00FD3C3B"/>
    <w:rsid w:val="00FD4A99"/>
    <w:rsid w:val="00FD62FB"/>
    <w:rsid w:val="00FE07DD"/>
    <w:rsid w:val="00FE0AF1"/>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4071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071E1"/>
  </w:style>
  <w:style w:type="character" w:customStyle="1" w:styleId="eop">
    <w:name w:val="eop"/>
    <w:basedOn w:val="DefaultParagraphFont"/>
    <w:rsid w:val="0040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443235287">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405349">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400246758">
      <w:bodyDiv w:val="1"/>
      <w:marLeft w:val="0"/>
      <w:marRight w:val="0"/>
      <w:marTop w:val="0"/>
      <w:marBottom w:val="0"/>
      <w:divBdr>
        <w:top w:val="none" w:sz="0" w:space="0" w:color="auto"/>
        <w:left w:val="none" w:sz="0" w:space="0" w:color="auto"/>
        <w:bottom w:val="none" w:sz="0" w:space="0" w:color="auto"/>
        <w:right w:val="none" w:sz="0" w:space="0" w:color="auto"/>
      </w:divBdr>
    </w:div>
    <w:div w:id="157400585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1BB7"/>
    <w:rsid w:val="0008633E"/>
    <w:rsid w:val="000E60FB"/>
    <w:rsid w:val="000F3F6D"/>
    <w:rsid w:val="00132922"/>
    <w:rsid w:val="00173782"/>
    <w:rsid w:val="00200821"/>
    <w:rsid w:val="0025245B"/>
    <w:rsid w:val="00292641"/>
    <w:rsid w:val="002A3923"/>
    <w:rsid w:val="00394049"/>
    <w:rsid w:val="003B0C71"/>
    <w:rsid w:val="0044418B"/>
    <w:rsid w:val="00491353"/>
    <w:rsid w:val="004B5BBB"/>
    <w:rsid w:val="004F2DF8"/>
    <w:rsid w:val="00517E2A"/>
    <w:rsid w:val="00585EDF"/>
    <w:rsid w:val="006D12AA"/>
    <w:rsid w:val="006F24A1"/>
    <w:rsid w:val="007432E0"/>
    <w:rsid w:val="00775C63"/>
    <w:rsid w:val="00864DE1"/>
    <w:rsid w:val="00875B8A"/>
    <w:rsid w:val="009A261B"/>
    <w:rsid w:val="00A313FB"/>
    <w:rsid w:val="00A61751"/>
    <w:rsid w:val="00AA2E17"/>
    <w:rsid w:val="00AC15A4"/>
    <w:rsid w:val="00B0336C"/>
    <w:rsid w:val="00BD73DB"/>
    <w:rsid w:val="00CE6EC1"/>
    <w:rsid w:val="00D138BA"/>
    <w:rsid w:val="00D241E9"/>
    <w:rsid w:val="00D7750D"/>
    <w:rsid w:val="00DD52F0"/>
    <w:rsid w:val="00DE3F29"/>
    <w:rsid w:val="00E5289E"/>
    <w:rsid w:val="00EF622F"/>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52826F36-2ED4-4F3C-8E43-E36A2653BDB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9AA3BECA-8307-4DED-B32B-4E35E05E1515}">
  <ds:schemaRefs>
    <ds:schemaRef ds:uri="http://schemas.microsoft.com/sharepoint/v3/contenttype/forms"/>
  </ds:schemaRefs>
</ds:datastoreItem>
</file>

<file path=customXml/itemProps4.xml><?xml version="1.0" encoding="utf-8"?>
<ds:datastoreItem xmlns:ds="http://schemas.openxmlformats.org/officeDocument/2006/customXml" ds:itemID="{EC82065F-0DE4-4FE4-91B9-C2120A615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2673</Words>
  <Characters>15237</Characters>
  <Application>Microsoft Office Word</Application>
  <DocSecurity>0</DocSecurity>
  <Lines>126</Lines>
  <Paragraphs>35</Paragraphs>
  <ScaleCrop>false</ScaleCrop>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2025-10-17T15:41:00Z</dcterms:created>
  <dcterms:modified xsi:type="dcterms:W3CDTF">2025-10-17T15:41:00Z</dcterms:modified>
</cp:coreProperties>
</file>