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11D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FFC8B4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21ECB">
                              <w:rPr>
                                <w:rFonts w:asciiTheme="majorHAnsi" w:hAnsiTheme="majorHAnsi" w:cs="Arial"/>
                                <w:b/>
                                <w:bCs/>
                                <w:color w:val="0D0D0D" w:themeColor="text1" w:themeTint="F2"/>
                                <w:sz w:val="36"/>
                                <w:szCs w:val="22"/>
                                <w:lang w:val="es-ES_tradnl"/>
                              </w:rPr>
                              <w:t>184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7A77A3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07463">
                              <w:rPr>
                                <w:rFonts w:asciiTheme="majorHAnsi" w:hAnsiTheme="majorHAnsi" w:cs="Arial"/>
                                <w:b/>
                                <w:color w:val="0D0D0D" w:themeColor="text1" w:themeTint="F2"/>
                                <w:sz w:val="36"/>
                                <w:szCs w:val="22"/>
                                <w:lang w:val="es-ES_tradnl"/>
                              </w:rPr>
                              <w:t>1858-14</w:t>
                            </w:r>
                          </w:p>
                          <w:p w14:paraId="188B4303" w14:textId="5F08C5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5988F91" w14:textId="3C46781C" w:rsidR="00007463" w:rsidRPr="00007463" w:rsidRDefault="00007463" w:rsidP="00F56ECB">
                            <w:pPr>
                              <w:spacing w:line="276" w:lineRule="auto"/>
                              <w:rPr>
                                <w:rFonts w:asciiTheme="majorHAnsi" w:hAnsiTheme="majorHAnsi" w:cs="Arial"/>
                                <w:color w:val="0D0D0D" w:themeColor="text1" w:themeTint="F2"/>
                                <w:szCs w:val="22"/>
                                <w:lang w:val="es-CO"/>
                              </w:rPr>
                            </w:pPr>
                            <w:r w:rsidRPr="00007463">
                              <w:rPr>
                                <w:rFonts w:asciiTheme="majorHAnsi" w:hAnsiTheme="majorHAnsi" w:cs="Arial"/>
                                <w:color w:val="0D0D0D" w:themeColor="text1" w:themeTint="F2"/>
                                <w:szCs w:val="22"/>
                                <w:lang w:val="es-CO"/>
                              </w:rPr>
                              <w:t>DARWIN DÍAZ CAMPOVERDE</w:t>
                            </w:r>
                          </w:p>
                          <w:p w14:paraId="0B9F7D22" w14:textId="348D2386" w:rsidR="005B52B0" w:rsidRPr="00F56ECB" w:rsidRDefault="0000746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FFC8B4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21ECB">
                        <w:rPr>
                          <w:rFonts w:asciiTheme="majorHAnsi" w:hAnsiTheme="majorHAnsi" w:cs="Arial"/>
                          <w:b/>
                          <w:bCs/>
                          <w:color w:val="0D0D0D" w:themeColor="text1" w:themeTint="F2"/>
                          <w:sz w:val="36"/>
                          <w:szCs w:val="22"/>
                          <w:lang w:val="es-ES_tradnl"/>
                        </w:rPr>
                        <w:t>184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7A77A3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07463">
                        <w:rPr>
                          <w:rFonts w:asciiTheme="majorHAnsi" w:hAnsiTheme="majorHAnsi" w:cs="Arial"/>
                          <w:b/>
                          <w:color w:val="0D0D0D" w:themeColor="text1" w:themeTint="F2"/>
                          <w:sz w:val="36"/>
                          <w:szCs w:val="22"/>
                          <w:lang w:val="es-ES_tradnl"/>
                        </w:rPr>
                        <w:t>1858-14</w:t>
                      </w:r>
                    </w:p>
                    <w:p w14:paraId="188B4303" w14:textId="5F08C5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5988F91" w14:textId="3C46781C" w:rsidR="00007463" w:rsidRPr="00007463" w:rsidRDefault="00007463" w:rsidP="00F56ECB">
                      <w:pPr>
                        <w:spacing w:line="276" w:lineRule="auto"/>
                        <w:rPr>
                          <w:rFonts w:asciiTheme="majorHAnsi" w:hAnsiTheme="majorHAnsi" w:cs="Arial"/>
                          <w:color w:val="0D0D0D" w:themeColor="text1" w:themeTint="F2"/>
                          <w:szCs w:val="22"/>
                          <w:lang w:val="es-CO"/>
                        </w:rPr>
                      </w:pPr>
                      <w:r w:rsidRPr="00007463">
                        <w:rPr>
                          <w:rFonts w:asciiTheme="majorHAnsi" w:hAnsiTheme="majorHAnsi" w:cs="Arial"/>
                          <w:color w:val="0D0D0D" w:themeColor="text1" w:themeTint="F2"/>
                          <w:szCs w:val="22"/>
                          <w:lang w:val="es-CO"/>
                        </w:rPr>
                        <w:t>DARWIN DÍAZ CAMPOVERDE</w:t>
                      </w:r>
                    </w:p>
                    <w:p w14:paraId="0B9F7D22" w14:textId="348D2386" w:rsidR="005B52B0" w:rsidRPr="00F56ECB" w:rsidRDefault="0000746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8CBE700" w:rsidR="00627C9F" w:rsidRPr="00F21ECB" w:rsidRDefault="00834D49" w:rsidP="007A5817">
                            <w:pPr>
                              <w:spacing w:line="276" w:lineRule="auto"/>
                              <w:jc w:val="right"/>
                              <w:rPr>
                                <w:rFonts w:asciiTheme="minorHAnsi" w:hAnsiTheme="minorHAnsi"/>
                                <w:color w:val="FFFFFF" w:themeColor="background1"/>
                                <w:sz w:val="22"/>
                                <w:lang w:val="es-ES"/>
                              </w:rPr>
                            </w:pPr>
                            <w:r w:rsidRPr="00F21ECB">
                              <w:rPr>
                                <w:rFonts w:asciiTheme="minorHAnsi" w:hAnsiTheme="minorHAnsi"/>
                                <w:color w:val="FFFFFF" w:themeColor="background1"/>
                                <w:sz w:val="22"/>
                                <w:lang w:val="es-ES"/>
                              </w:rPr>
                              <w:t>OEA/Ser.L/V/II</w:t>
                            </w:r>
                          </w:p>
                          <w:p w14:paraId="71D2D5D2" w14:textId="4430F291" w:rsidR="00627C9F" w:rsidRPr="00F21ECB" w:rsidRDefault="00627C9F" w:rsidP="007A5817">
                            <w:pPr>
                              <w:spacing w:line="276" w:lineRule="auto"/>
                              <w:jc w:val="right"/>
                              <w:rPr>
                                <w:rFonts w:asciiTheme="minorHAnsi" w:hAnsiTheme="minorHAnsi"/>
                                <w:color w:val="FFFFFF" w:themeColor="background1"/>
                                <w:sz w:val="22"/>
                                <w:lang w:val="es-ES"/>
                              </w:rPr>
                            </w:pPr>
                            <w:r w:rsidRPr="00F21ECB">
                              <w:rPr>
                                <w:rFonts w:asciiTheme="minorHAnsi" w:hAnsiTheme="minorHAnsi"/>
                                <w:color w:val="FFFFFF" w:themeColor="background1"/>
                                <w:sz w:val="22"/>
                                <w:lang w:val="es-ES"/>
                              </w:rPr>
                              <w:t xml:space="preserve">Doc. </w:t>
                            </w:r>
                            <w:r w:rsidR="00F21ECB">
                              <w:rPr>
                                <w:rFonts w:asciiTheme="minorHAnsi" w:hAnsiTheme="minorHAnsi"/>
                                <w:color w:val="FFFFFF" w:themeColor="background1"/>
                                <w:sz w:val="22"/>
                                <w:lang w:val="es-ES"/>
                              </w:rPr>
                              <w:t>195</w:t>
                            </w:r>
                          </w:p>
                          <w:p w14:paraId="4061DBBD" w14:textId="7AFE529D" w:rsidR="00627C9F" w:rsidRPr="00C25ADB" w:rsidRDefault="00F21EC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8CBE700" w:rsidR="00627C9F" w:rsidRPr="00F21ECB" w:rsidRDefault="00834D49" w:rsidP="007A5817">
                      <w:pPr>
                        <w:spacing w:line="276" w:lineRule="auto"/>
                        <w:jc w:val="right"/>
                        <w:rPr>
                          <w:rFonts w:asciiTheme="minorHAnsi" w:hAnsiTheme="minorHAnsi"/>
                          <w:color w:val="FFFFFF" w:themeColor="background1"/>
                          <w:sz w:val="22"/>
                          <w:lang w:val="es-ES"/>
                        </w:rPr>
                      </w:pPr>
                      <w:r w:rsidRPr="00F21ECB">
                        <w:rPr>
                          <w:rFonts w:asciiTheme="minorHAnsi" w:hAnsiTheme="minorHAnsi"/>
                          <w:color w:val="FFFFFF" w:themeColor="background1"/>
                          <w:sz w:val="22"/>
                          <w:lang w:val="es-ES"/>
                        </w:rPr>
                        <w:t>OEA/Ser.L/V/II</w:t>
                      </w:r>
                    </w:p>
                    <w:p w14:paraId="71D2D5D2" w14:textId="4430F291" w:rsidR="00627C9F" w:rsidRPr="00F21ECB" w:rsidRDefault="00627C9F" w:rsidP="007A5817">
                      <w:pPr>
                        <w:spacing w:line="276" w:lineRule="auto"/>
                        <w:jc w:val="right"/>
                        <w:rPr>
                          <w:rFonts w:asciiTheme="minorHAnsi" w:hAnsiTheme="minorHAnsi"/>
                          <w:color w:val="FFFFFF" w:themeColor="background1"/>
                          <w:sz w:val="22"/>
                          <w:lang w:val="es-ES"/>
                        </w:rPr>
                      </w:pPr>
                      <w:r w:rsidRPr="00F21ECB">
                        <w:rPr>
                          <w:rFonts w:asciiTheme="minorHAnsi" w:hAnsiTheme="minorHAnsi"/>
                          <w:color w:val="FFFFFF" w:themeColor="background1"/>
                          <w:sz w:val="22"/>
                          <w:lang w:val="es-ES"/>
                        </w:rPr>
                        <w:t xml:space="preserve">Doc. </w:t>
                      </w:r>
                      <w:r w:rsidR="00F21ECB">
                        <w:rPr>
                          <w:rFonts w:asciiTheme="minorHAnsi" w:hAnsiTheme="minorHAnsi"/>
                          <w:color w:val="FFFFFF" w:themeColor="background1"/>
                          <w:sz w:val="22"/>
                          <w:lang w:val="es-ES"/>
                        </w:rPr>
                        <w:t>195</w:t>
                      </w:r>
                    </w:p>
                    <w:p w14:paraId="4061DBBD" w14:textId="7AFE529D" w:rsidR="00627C9F" w:rsidRPr="00C25ADB" w:rsidRDefault="00F21EC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7DA6B5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21ECB">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F21ECB">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F21EC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7DA6B5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21ECB">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F21ECB">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F21EC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EEAE1" w14:textId="77777777" w:rsidR="00F21ECB" w:rsidRDefault="00113F73" w:rsidP="00113F73">
                            <w:pPr>
                              <w:spacing w:line="276" w:lineRule="auto"/>
                              <w:rPr>
                                <w:rFonts w:asciiTheme="majorHAnsi" w:hAnsiTheme="majorHAnsi"/>
                                <w:color w:val="595959" w:themeColor="text1" w:themeTint="A6"/>
                                <w:sz w:val="18"/>
                                <w:szCs w:val="18"/>
                                <w:lang w:val="es-ES_tradnl"/>
                              </w:rPr>
                            </w:pPr>
                            <w:r w:rsidRPr="00F21ECB">
                              <w:rPr>
                                <w:rFonts w:asciiTheme="majorHAnsi" w:hAnsiTheme="majorHAnsi"/>
                                <w:b/>
                                <w:color w:val="595959" w:themeColor="text1" w:themeTint="A6"/>
                                <w:sz w:val="18"/>
                                <w:szCs w:val="18"/>
                                <w:lang w:val="pt-BR"/>
                              </w:rPr>
                              <w:t>Citar como:</w:t>
                            </w:r>
                            <w:r w:rsidRPr="00F21ECB">
                              <w:rPr>
                                <w:rFonts w:asciiTheme="majorHAnsi" w:hAnsiTheme="majorHAnsi"/>
                                <w:color w:val="595959" w:themeColor="text1" w:themeTint="A6"/>
                                <w:sz w:val="18"/>
                                <w:szCs w:val="18"/>
                                <w:lang w:val="pt-BR"/>
                              </w:rPr>
                              <w:t xml:space="preserve"> CIDH, Informe No. </w:t>
                            </w:r>
                            <w:r w:rsidR="00F21ECB" w:rsidRPr="00F21ECB">
                              <w:rPr>
                                <w:rFonts w:asciiTheme="majorHAnsi" w:hAnsiTheme="majorHAnsi"/>
                                <w:color w:val="595959" w:themeColor="text1" w:themeTint="A6"/>
                                <w:sz w:val="18"/>
                                <w:szCs w:val="18"/>
                                <w:lang w:val="pt-BR"/>
                              </w:rPr>
                              <w:t>184</w:t>
                            </w:r>
                            <w:r w:rsidR="007B05C4" w:rsidRPr="00F21ECB">
                              <w:rPr>
                                <w:rFonts w:asciiTheme="majorHAnsi" w:hAnsiTheme="majorHAnsi"/>
                                <w:color w:val="595959" w:themeColor="text1" w:themeTint="A6"/>
                                <w:sz w:val="18"/>
                                <w:szCs w:val="18"/>
                                <w:lang w:val="pt-BR"/>
                              </w:rPr>
                              <w:t>/</w:t>
                            </w:r>
                            <w:r w:rsidR="00F21ECB" w:rsidRPr="00F21ECB">
                              <w:rPr>
                                <w:rFonts w:asciiTheme="majorHAnsi" w:hAnsiTheme="majorHAnsi"/>
                                <w:color w:val="595959" w:themeColor="text1" w:themeTint="A6"/>
                                <w:sz w:val="18"/>
                                <w:szCs w:val="18"/>
                                <w:lang w:val="pt-BR"/>
                              </w:rPr>
                              <w:t>25</w:t>
                            </w:r>
                            <w:r w:rsidRPr="00F21EC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21ECB">
                              <w:rPr>
                                <w:rFonts w:asciiTheme="majorHAnsi" w:hAnsiTheme="majorHAnsi"/>
                                <w:color w:val="595959" w:themeColor="text1" w:themeTint="A6"/>
                                <w:sz w:val="18"/>
                                <w:szCs w:val="18"/>
                                <w:lang w:val="es-ES"/>
                              </w:rPr>
                              <w:t>1858</w:t>
                            </w:r>
                            <w:r w:rsidR="000433C9">
                              <w:rPr>
                                <w:rFonts w:asciiTheme="majorHAnsi" w:hAnsiTheme="majorHAnsi"/>
                                <w:color w:val="595959" w:themeColor="text1" w:themeTint="A6"/>
                                <w:sz w:val="18"/>
                                <w:szCs w:val="18"/>
                                <w:lang w:val="es-ES"/>
                              </w:rPr>
                              <w:t>-</w:t>
                            </w:r>
                            <w:r w:rsidR="00F21EC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0695E99" w:rsidR="00113F73" w:rsidRPr="007B05C4" w:rsidRDefault="00F21EC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Darwin Díaz Campoverde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11 de septiembre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55EEAE1" w14:textId="77777777" w:rsidR="00F21ECB" w:rsidRDefault="00113F73" w:rsidP="00113F73">
                      <w:pPr>
                        <w:spacing w:line="276" w:lineRule="auto"/>
                        <w:rPr>
                          <w:rFonts w:asciiTheme="majorHAnsi" w:hAnsiTheme="majorHAnsi"/>
                          <w:color w:val="595959" w:themeColor="text1" w:themeTint="A6"/>
                          <w:sz w:val="18"/>
                          <w:szCs w:val="18"/>
                          <w:lang w:val="es-ES_tradnl"/>
                        </w:rPr>
                      </w:pPr>
                      <w:r w:rsidRPr="00F21ECB">
                        <w:rPr>
                          <w:rFonts w:asciiTheme="majorHAnsi" w:hAnsiTheme="majorHAnsi"/>
                          <w:b/>
                          <w:color w:val="595959" w:themeColor="text1" w:themeTint="A6"/>
                          <w:sz w:val="18"/>
                          <w:szCs w:val="18"/>
                          <w:lang w:val="pt-BR"/>
                        </w:rPr>
                        <w:t>Citar como:</w:t>
                      </w:r>
                      <w:r w:rsidRPr="00F21ECB">
                        <w:rPr>
                          <w:rFonts w:asciiTheme="majorHAnsi" w:hAnsiTheme="majorHAnsi"/>
                          <w:color w:val="595959" w:themeColor="text1" w:themeTint="A6"/>
                          <w:sz w:val="18"/>
                          <w:szCs w:val="18"/>
                          <w:lang w:val="pt-BR"/>
                        </w:rPr>
                        <w:t xml:space="preserve"> CIDH, Informe No. </w:t>
                      </w:r>
                      <w:r w:rsidR="00F21ECB" w:rsidRPr="00F21ECB">
                        <w:rPr>
                          <w:rFonts w:asciiTheme="majorHAnsi" w:hAnsiTheme="majorHAnsi"/>
                          <w:color w:val="595959" w:themeColor="text1" w:themeTint="A6"/>
                          <w:sz w:val="18"/>
                          <w:szCs w:val="18"/>
                          <w:lang w:val="pt-BR"/>
                        </w:rPr>
                        <w:t>184</w:t>
                      </w:r>
                      <w:r w:rsidR="007B05C4" w:rsidRPr="00F21ECB">
                        <w:rPr>
                          <w:rFonts w:asciiTheme="majorHAnsi" w:hAnsiTheme="majorHAnsi"/>
                          <w:color w:val="595959" w:themeColor="text1" w:themeTint="A6"/>
                          <w:sz w:val="18"/>
                          <w:szCs w:val="18"/>
                          <w:lang w:val="pt-BR"/>
                        </w:rPr>
                        <w:t>/</w:t>
                      </w:r>
                      <w:r w:rsidR="00F21ECB" w:rsidRPr="00F21ECB">
                        <w:rPr>
                          <w:rFonts w:asciiTheme="majorHAnsi" w:hAnsiTheme="majorHAnsi"/>
                          <w:color w:val="595959" w:themeColor="text1" w:themeTint="A6"/>
                          <w:sz w:val="18"/>
                          <w:szCs w:val="18"/>
                          <w:lang w:val="pt-BR"/>
                        </w:rPr>
                        <w:t>25</w:t>
                      </w:r>
                      <w:r w:rsidRPr="00F21EC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21ECB">
                        <w:rPr>
                          <w:rFonts w:asciiTheme="majorHAnsi" w:hAnsiTheme="majorHAnsi"/>
                          <w:color w:val="595959" w:themeColor="text1" w:themeTint="A6"/>
                          <w:sz w:val="18"/>
                          <w:szCs w:val="18"/>
                          <w:lang w:val="es-ES"/>
                        </w:rPr>
                        <w:t>1858</w:t>
                      </w:r>
                      <w:r w:rsidR="000433C9">
                        <w:rPr>
                          <w:rFonts w:asciiTheme="majorHAnsi" w:hAnsiTheme="majorHAnsi"/>
                          <w:color w:val="595959" w:themeColor="text1" w:themeTint="A6"/>
                          <w:sz w:val="18"/>
                          <w:szCs w:val="18"/>
                          <w:lang w:val="es-ES"/>
                        </w:rPr>
                        <w:t>-</w:t>
                      </w:r>
                      <w:r w:rsidR="00F21EC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0695E99" w:rsidR="00113F73" w:rsidRPr="007B05C4" w:rsidRDefault="00F21EC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Darwin Díaz Campoverde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11 de septiembre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32DD0"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FD47733" w:rsidR="003239B8" w:rsidRPr="00332DD0" w:rsidRDefault="00F858FC" w:rsidP="008D2290">
            <w:pPr>
              <w:jc w:val="both"/>
              <w:rPr>
                <w:rFonts w:ascii="Cambria" w:hAnsi="Cambria"/>
                <w:bCs/>
                <w:sz w:val="20"/>
                <w:szCs w:val="20"/>
                <w:lang w:val="es-CO"/>
              </w:rPr>
            </w:pPr>
            <w:r w:rsidRPr="00332DD0">
              <w:rPr>
                <w:rFonts w:ascii="Cambria" w:hAnsi="Cambria"/>
                <w:bCs/>
                <w:sz w:val="20"/>
                <w:szCs w:val="20"/>
                <w:lang w:val="es-CO"/>
              </w:rPr>
              <w:t>Pablo Arturo Piedra</w:t>
            </w:r>
            <w:r w:rsidR="009F6BD3" w:rsidRPr="00332DD0">
              <w:rPr>
                <w:rFonts w:ascii="Cambria" w:hAnsi="Cambria"/>
                <w:bCs/>
                <w:sz w:val="20"/>
                <w:szCs w:val="20"/>
                <w:lang w:val="es-CO"/>
              </w:rPr>
              <w:t xml:space="preserve"> Vivar</w:t>
            </w:r>
          </w:p>
        </w:tc>
      </w:tr>
      <w:tr w:rsidR="003239B8" w:rsidRPr="0029197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06176C35" w:rsidR="003239B8" w:rsidRPr="000D05CB" w:rsidRDefault="007429D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E0868">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143D44A8" w14:textId="006EB756" w:rsidR="003239B8" w:rsidRPr="00A97DB3" w:rsidRDefault="00A97DB3" w:rsidP="008D2290">
            <w:pPr>
              <w:jc w:val="both"/>
              <w:rPr>
                <w:rFonts w:ascii="Cambria" w:hAnsi="Cambria"/>
                <w:bCs/>
                <w:sz w:val="20"/>
                <w:szCs w:val="20"/>
                <w:lang w:val="es-CO"/>
              </w:rPr>
            </w:pPr>
            <w:r w:rsidRPr="00A97DB3">
              <w:rPr>
                <w:rFonts w:ascii="Cambria" w:hAnsi="Cambria"/>
                <w:bCs/>
                <w:sz w:val="20"/>
                <w:szCs w:val="20"/>
                <w:lang w:val="es-CO"/>
              </w:rPr>
              <w:t>Darwin Díaz Campoverde y R</w:t>
            </w:r>
            <w:r>
              <w:rPr>
                <w:rFonts w:ascii="Cambria" w:hAnsi="Cambria"/>
                <w:bCs/>
                <w:sz w:val="20"/>
                <w:szCs w:val="20"/>
                <w:lang w:val="es-CO"/>
              </w:rPr>
              <w:t>odrigo Vivar Bermeo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B1B72ED" w:rsidR="003239B8" w:rsidRPr="000D05CB" w:rsidRDefault="00007463" w:rsidP="008D2290">
            <w:pPr>
              <w:jc w:val="both"/>
              <w:rPr>
                <w:rFonts w:ascii="Cambria" w:hAnsi="Cambria"/>
                <w:bCs/>
                <w:sz w:val="20"/>
                <w:szCs w:val="20"/>
              </w:rPr>
            </w:pPr>
            <w:r>
              <w:rPr>
                <w:rFonts w:ascii="Cambria" w:hAnsi="Cambria"/>
                <w:bCs/>
                <w:sz w:val="20"/>
                <w:szCs w:val="20"/>
              </w:rPr>
              <w:t>Ecuador</w:t>
            </w:r>
          </w:p>
        </w:tc>
      </w:tr>
      <w:tr w:rsidR="00223A29" w:rsidRPr="0029197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AA36792" w:rsidR="00223A29" w:rsidRPr="007B4C78" w:rsidRDefault="002E2EBC" w:rsidP="008D2290">
            <w:pPr>
              <w:jc w:val="both"/>
              <w:rPr>
                <w:rFonts w:ascii="Cambria" w:hAnsi="Cambria"/>
                <w:bCs/>
                <w:sz w:val="20"/>
                <w:szCs w:val="20"/>
                <w:lang w:val="es-CO"/>
              </w:rPr>
            </w:pPr>
            <w:r w:rsidRPr="007B4C78">
              <w:rPr>
                <w:rFonts w:ascii="Cambria" w:hAnsi="Cambria"/>
                <w:bCs/>
                <w:sz w:val="20"/>
                <w:szCs w:val="20"/>
                <w:lang w:val="es-CO"/>
              </w:rPr>
              <w:t>Artículos</w:t>
            </w:r>
            <w:r w:rsidR="00D634BA" w:rsidRPr="007B4C78">
              <w:rPr>
                <w:rFonts w:ascii="Cambria" w:hAnsi="Cambria"/>
                <w:bCs/>
                <w:sz w:val="20"/>
                <w:szCs w:val="20"/>
                <w:lang w:val="es-CO"/>
              </w:rPr>
              <w:t xml:space="preserve"> </w:t>
            </w:r>
            <w:r w:rsidR="0092532A">
              <w:rPr>
                <w:rFonts w:ascii="Cambria" w:hAnsi="Cambria"/>
                <w:bCs/>
                <w:sz w:val="20"/>
                <w:szCs w:val="20"/>
                <w:lang w:val="es-CO"/>
              </w:rPr>
              <w:t xml:space="preserve">2 (deber de adoptar disposiciones de derecho interno), </w:t>
            </w:r>
            <w:r w:rsidR="00D634BA" w:rsidRPr="007B4C78">
              <w:rPr>
                <w:rFonts w:ascii="Cambria" w:hAnsi="Cambria"/>
                <w:bCs/>
                <w:sz w:val="20"/>
                <w:szCs w:val="20"/>
                <w:lang w:val="es-CO"/>
              </w:rPr>
              <w:t xml:space="preserve">8 (garantías judiciales), </w:t>
            </w:r>
            <w:r w:rsidR="007B4C78">
              <w:rPr>
                <w:rFonts w:ascii="Cambria" w:hAnsi="Cambria"/>
                <w:bCs/>
                <w:sz w:val="20"/>
                <w:szCs w:val="20"/>
                <w:lang w:val="es-CO"/>
              </w:rPr>
              <w:t xml:space="preserve">9 (principio de legalidad y de retroactividad), </w:t>
            </w:r>
            <w:r w:rsidRPr="007B4C78">
              <w:rPr>
                <w:rFonts w:ascii="Cambria" w:hAnsi="Cambria"/>
                <w:bCs/>
                <w:sz w:val="20"/>
                <w:szCs w:val="20"/>
                <w:lang w:val="es-CO"/>
              </w:rPr>
              <w:t>23 (derechos pol</w:t>
            </w:r>
            <w:r w:rsidR="007B4C78">
              <w:rPr>
                <w:rFonts w:ascii="Cambria" w:hAnsi="Cambria"/>
                <w:bCs/>
                <w:sz w:val="20"/>
                <w:szCs w:val="20"/>
                <w:lang w:val="es-CO"/>
              </w:rPr>
              <w:t>í</w:t>
            </w:r>
            <w:r w:rsidRPr="007B4C78">
              <w:rPr>
                <w:rFonts w:ascii="Cambria" w:hAnsi="Cambria"/>
                <w:bCs/>
                <w:sz w:val="20"/>
                <w:szCs w:val="20"/>
                <w:lang w:val="es-CO"/>
              </w:rPr>
              <w:t>ticos)</w:t>
            </w:r>
            <w:r w:rsidR="0092532A">
              <w:rPr>
                <w:rFonts w:ascii="Cambria" w:hAnsi="Cambria"/>
                <w:bCs/>
                <w:sz w:val="20"/>
                <w:szCs w:val="20"/>
                <w:lang w:val="es-CO"/>
              </w:rPr>
              <w:t xml:space="preserve"> y 25 (protección judicial)</w:t>
            </w:r>
            <w:r w:rsidR="00155DB5">
              <w:rPr>
                <w:rFonts w:ascii="Cambria" w:hAnsi="Cambria"/>
                <w:bCs/>
                <w:sz w:val="20"/>
                <w:szCs w:val="20"/>
                <w:lang w:val="es-CO"/>
              </w:rPr>
              <w:t xml:space="preserve"> de la Convención Americana sobre Derechos Humanos</w:t>
            </w:r>
            <w:r w:rsidR="00155DB5">
              <w:rPr>
                <w:rStyle w:val="FootnoteReference"/>
                <w:rFonts w:ascii="Cambria" w:hAnsi="Cambria"/>
                <w:bCs/>
                <w:sz w:val="20"/>
                <w:szCs w:val="20"/>
                <w:lang w:val="es-CO"/>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3522EB0" w:rsidR="004C2312" w:rsidRPr="003239B8" w:rsidRDefault="00AD7095" w:rsidP="002625EA">
            <w:pPr>
              <w:jc w:val="both"/>
              <w:rPr>
                <w:rFonts w:ascii="Cambria" w:hAnsi="Cambria"/>
                <w:bCs/>
                <w:sz w:val="20"/>
                <w:szCs w:val="20"/>
                <w:lang w:val="es-ES"/>
              </w:rPr>
            </w:pPr>
            <w:r>
              <w:rPr>
                <w:rFonts w:ascii="Cambria" w:hAnsi="Cambria"/>
                <w:bCs/>
                <w:sz w:val="20"/>
                <w:szCs w:val="20"/>
                <w:lang w:val="es-ES"/>
              </w:rPr>
              <w:t>31 de diciembre de 2014</w:t>
            </w:r>
          </w:p>
        </w:tc>
      </w:tr>
      <w:tr w:rsidR="00131425" w:rsidRPr="00291972"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6A4A5F79" w:rsidR="00131425" w:rsidRPr="003239B8" w:rsidRDefault="006F5D07" w:rsidP="002625EA">
            <w:pPr>
              <w:jc w:val="both"/>
              <w:rPr>
                <w:rFonts w:ascii="Cambria" w:hAnsi="Cambria"/>
                <w:bCs/>
                <w:sz w:val="20"/>
                <w:szCs w:val="20"/>
                <w:lang w:val="es-ES"/>
              </w:rPr>
            </w:pPr>
            <w:r>
              <w:rPr>
                <w:rFonts w:ascii="Cambria" w:hAnsi="Cambria"/>
                <w:bCs/>
                <w:sz w:val="20"/>
                <w:szCs w:val="20"/>
                <w:lang w:val="es-ES"/>
              </w:rPr>
              <w:t xml:space="preserve">8 de enero de 2015, </w:t>
            </w:r>
            <w:r w:rsidR="00A83840">
              <w:rPr>
                <w:rFonts w:ascii="Cambria" w:hAnsi="Cambria"/>
                <w:bCs/>
                <w:sz w:val="20"/>
                <w:szCs w:val="20"/>
                <w:lang w:val="es-ES"/>
              </w:rPr>
              <w:t xml:space="preserve">9 de enero de 2015, </w:t>
            </w:r>
          </w:p>
        </w:tc>
      </w:tr>
      <w:tr w:rsidR="004C2312" w:rsidRPr="00877A6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4E195138" w:rsidR="004C2312" w:rsidRPr="003239B8" w:rsidRDefault="00AD40D4" w:rsidP="008D2290">
            <w:pPr>
              <w:jc w:val="both"/>
              <w:rPr>
                <w:rFonts w:ascii="Cambria" w:hAnsi="Cambria"/>
                <w:bCs/>
                <w:sz w:val="20"/>
                <w:szCs w:val="20"/>
                <w:lang w:val="es-ES"/>
              </w:rPr>
            </w:pPr>
            <w:r>
              <w:rPr>
                <w:rFonts w:ascii="Cambria" w:hAnsi="Cambria"/>
                <w:bCs/>
                <w:sz w:val="20"/>
                <w:szCs w:val="20"/>
                <w:lang w:val="es-ES"/>
              </w:rPr>
              <w:t>5 de septiembre de 2017</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1928D7AC" w:rsidR="004C2312" w:rsidRPr="003239B8" w:rsidRDefault="002B4CE6"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68D19E61" w:rsidR="004C2312" w:rsidRPr="003239B8" w:rsidRDefault="00F70D79" w:rsidP="008D2290">
            <w:pPr>
              <w:jc w:val="both"/>
              <w:rPr>
                <w:rFonts w:ascii="Cambria" w:hAnsi="Cambria"/>
                <w:bCs/>
                <w:sz w:val="20"/>
                <w:szCs w:val="20"/>
                <w:lang w:val="es-ES"/>
              </w:rPr>
            </w:pPr>
            <w:r>
              <w:rPr>
                <w:rFonts w:ascii="Cambria" w:hAnsi="Cambria"/>
                <w:bCs/>
                <w:sz w:val="20"/>
                <w:szCs w:val="20"/>
                <w:lang w:val="es-ES"/>
              </w:rPr>
              <w:t>5 de enero de 2018</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5F439873" w:rsidR="001E49E7" w:rsidRPr="003239B8" w:rsidRDefault="00B94AC3" w:rsidP="002625EA">
            <w:pPr>
              <w:jc w:val="both"/>
              <w:rPr>
                <w:rFonts w:ascii="Cambria" w:hAnsi="Cambria"/>
                <w:bCs/>
                <w:sz w:val="20"/>
                <w:szCs w:val="20"/>
                <w:lang w:val="es-ES"/>
              </w:rPr>
            </w:pPr>
            <w:r>
              <w:rPr>
                <w:rFonts w:ascii="Cambria" w:hAnsi="Cambria"/>
                <w:bCs/>
                <w:sz w:val="20"/>
                <w:szCs w:val="20"/>
                <w:lang w:val="es-ES"/>
              </w:rPr>
              <w:t>23 de agosto de 2021</w:t>
            </w:r>
          </w:p>
        </w:tc>
      </w:tr>
      <w:tr w:rsidR="001E49E7" w:rsidRPr="00877A65"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20D5E544" w:rsidR="001E49E7" w:rsidRPr="003239B8" w:rsidRDefault="00332DD0" w:rsidP="002625EA">
            <w:pPr>
              <w:jc w:val="both"/>
              <w:rPr>
                <w:rFonts w:ascii="Cambria" w:hAnsi="Cambria"/>
                <w:bCs/>
                <w:sz w:val="20"/>
                <w:szCs w:val="20"/>
                <w:lang w:val="es-ES"/>
              </w:rPr>
            </w:pPr>
            <w:r>
              <w:rPr>
                <w:rFonts w:ascii="Cambria" w:hAnsi="Cambria"/>
                <w:bCs/>
                <w:sz w:val="20"/>
                <w:szCs w:val="20"/>
                <w:lang w:val="es-ES"/>
              </w:rPr>
              <w:t>12 de septiembre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2DF7203B" w:rsidR="003239B8" w:rsidRPr="00B3745F" w:rsidRDefault="00113429"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3096610" w:rsidR="003239B8" w:rsidRPr="00B3745F" w:rsidRDefault="00113429"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B7A423A" w:rsidR="003239B8" w:rsidRPr="00B3745F" w:rsidRDefault="00113429" w:rsidP="008D2290">
            <w:pPr>
              <w:rPr>
                <w:rFonts w:ascii="Cambria" w:hAnsi="Cambria"/>
                <w:bCs/>
                <w:sz w:val="20"/>
                <w:szCs w:val="20"/>
              </w:rPr>
            </w:pPr>
            <w:r>
              <w:rPr>
                <w:rFonts w:ascii="Cambria" w:hAnsi="Cambria"/>
                <w:bCs/>
                <w:sz w:val="20"/>
                <w:szCs w:val="20"/>
              </w:rPr>
              <w:t>Sí</w:t>
            </w:r>
          </w:p>
        </w:tc>
      </w:tr>
      <w:tr w:rsidR="003239B8" w:rsidRPr="0029197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6B0B031A" w:rsidR="003239B8" w:rsidRPr="00B3745F" w:rsidRDefault="005C3486" w:rsidP="008D2290">
            <w:pPr>
              <w:jc w:val="both"/>
              <w:rPr>
                <w:rFonts w:ascii="Cambria" w:hAnsi="Cambria"/>
                <w:bCs/>
                <w:sz w:val="20"/>
                <w:szCs w:val="20"/>
                <w:lang w:val="es-ES"/>
              </w:rPr>
            </w:pPr>
            <w:r w:rsidRPr="00865CEC">
              <w:rPr>
                <w:rFonts w:ascii="Cambria" w:hAnsi="Cambria"/>
                <w:bCs/>
                <w:sz w:val="20"/>
                <w:szCs w:val="20"/>
                <w:lang w:val="es-CO"/>
              </w:rPr>
              <w:t>Sí,</w:t>
            </w:r>
            <w:r>
              <w:rPr>
                <w:rFonts w:ascii="Cambria" w:hAnsi="Cambria"/>
                <w:bCs/>
                <w:sz w:val="20"/>
                <w:szCs w:val="20"/>
                <w:lang w:val="es-CO"/>
              </w:rPr>
              <w:t xml:space="preserve"> </w:t>
            </w:r>
            <w:r>
              <w:rPr>
                <w:rFonts w:ascii="Cambria" w:hAnsi="Cambria"/>
                <w:bCs/>
                <w:sz w:val="20"/>
                <w:szCs w:val="20"/>
                <w:lang w:val="es-ES"/>
              </w:rPr>
              <w:t>Convención Americana (</w:t>
            </w:r>
            <w:r w:rsidRPr="006E336E">
              <w:rPr>
                <w:rFonts w:ascii="Cambria" w:hAnsi="Cambria"/>
                <w:bCs/>
                <w:sz w:val="20"/>
                <w:szCs w:val="20"/>
                <w:lang w:val="es-ES"/>
              </w:rPr>
              <w:t xml:space="preserve">depósito de instrumento de ratificación realizado el </w:t>
            </w:r>
            <w:r>
              <w:rPr>
                <w:rFonts w:ascii="Cambria" w:hAnsi="Cambria"/>
                <w:bCs/>
                <w:sz w:val="20"/>
                <w:szCs w:val="20"/>
                <w:lang w:val="es-ES"/>
              </w:rPr>
              <w:t>28</w:t>
            </w:r>
            <w:r w:rsidRPr="006E336E">
              <w:rPr>
                <w:rFonts w:ascii="Cambria" w:hAnsi="Cambria"/>
                <w:bCs/>
                <w:sz w:val="20"/>
                <w:szCs w:val="20"/>
                <w:lang w:val="es-ES"/>
              </w:rPr>
              <w:t xml:space="preserve"> de </w:t>
            </w:r>
            <w:r>
              <w:rPr>
                <w:rFonts w:ascii="Cambria" w:hAnsi="Cambria"/>
                <w:bCs/>
                <w:sz w:val="20"/>
                <w:szCs w:val="20"/>
                <w:lang w:val="es-ES"/>
              </w:rPr>
              <w:t>diciembre</w:t>
            </w:r>
            <w:r w:rsidRPr="006E336E">
              <w:rPr>
                <w:rFonts w:ascii="Cambria" w:hAnsi="Cambria"/>
                <w:bCs/>
                <w:sz w:val="20"/>
                <w:szCs w:val="20"/>
                <w:lang w:val="es-ES"/>
              </w:rPr>
              <w:t xml:space="preserve"> de 197</w:t>
            </w:r>
            <w:r>
              <w:rPr>
                <w:rFonts w:ascii="Cambria" w:hAnsi="Cambria"/>
                <w:bCs/>
                <w:sz w:val="20"/>
                <w:szCs w:val="20"/>
                <w:lang w:val="es-ES"/>
              </w:rPr>
              <w:t>7</w:t>
            </w:r>
            <w:r w:rsidRPr="006E336E">
              <w:rPr>
                <w:rFonts w:ascii="Cambria" w:hAnsi="Cambria"/>
                <w:bCs/>
                <w:sz w:val="20"/>
                <w:szCs w:val="20"/>
                <w:lang w:val="es-ES"/>
              </w:rPr>
              <w:t>)</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77A6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88B69D7" w:rsidR="00EE00E9" w:rsidRPr="00DC24E3" w:rsidRDefault="005C3486" w:rsidP="008D2290">
            <w:pPr>
              <w:jc w:val="both"/>
              <w:rPr>
                <w:rFonts w:ascii="Cambria" w:hAnsi="Cambria"/>
                <w:bCs/>
                <w:sz w:val="20"/>
                <w:szCs w:val="20"/>
                <w:lang w:val="es-ES"/>
              </w:rPr>
            </w:pPr>
            <w:r>
              <w:rPr>
                <w:rFonts w:ascii="Cambria" w:hAnsi="Cambria"/>
                <w:bCs/>
                <w:sz w:val="20"/>
                <w:szCs w:val="20"/>
                <w:lang w:val="es-ES"/>
              </w:rPr>
              <w:t>No</w:t>
            </w:r>
          </w:p>
        </w:tc>
      </w:tr>
      <w:tr w:rsidR="003239B8" w:rsidRPr="0029197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56A6F3E8" w:rsidR="003239B8" w:rsidRPr="00F473AE" w:rsidRDefault="00F473AE" w:rsidP="008D2290">
            <w:pPr>
              <w:jc w:val="both"/>
              <w:rPr>
                <w:rFonts w:ascii="Cambria" w:hAnsi="Cambria"/>
                <w:bCs/>
                <w:sz w:val="20"/>
                <w:szCs w:val="20"/>
                <w:lang w:val="es-CO"/>
              </w:rPr>
            </w:pPr>
            <w:r w:rsidRPr="00F473AE">
              <w:rPr>
                <w:rFonts w:ascii="Cambria" w:hAnsi="Cambria"/>
                <w:bCs/>
                <w:sz w:val="20"/>
                <w:szCs w:val="20"/>
                <w:lang w:val="es-CO"/>
              </w:rPr>
              <w:t xml:space="preserve">Artículos </w:t>
            </w:r>
            <w:r w:rsidRPr="007B4C78">
              <w:rPr>
                <w:rFonts w:ascii="Cambria" w:hAnsi="Cambria"/>
                <w:bCs/>
                <w:sz w:val="20"/>
                <w:szCs w:val="20"/>
                <w:lang w:val="es-CO"/>
              </w:rPr>
              <w:t>8 (garantías judiciales), 23 (derechos pol</w:t>
            </w:r>
            <w:r>
              <w:rPr>
                <w:rFonts w:ascii="Cambria" w:hAnsi="Cambria"/>
                <w:bCs/>
                <w:sz w:val="20"/>
                <w:szCs w:val="20"/>
                <w:lang w:val="es-CO"/>
              </w:rPr>
              <w:t>í</w:t>
            </w:r>
            <w:r w:rsidRPr="007B4C78">
              <w:rPr>
                <w:rFonts w:ascii="Cambria" w:hAnsi="Cambria"/>
                <w:bCs/>
                <w:sz w:val="20"/>
                <w:szCs w:val="20"/>
                <w:lang w:val="es-CO"/>
              </w:rPr>
              <w:t>ticos)</w:t>
            </w:r>
            <w:r>
              <w:rPr>
                <w:rFonts w:ascii="Cambria" w:hAnsi="Cambria"/>
                <w:bCs/>
                <w:sz w:val="20"/>
                <w:szCs w:val="20"/>
                <w:lang w:val="es-CO"/>
              </w:rPr>
              <w:t xml:space="preserve"> y 25 (protección judicial) de la Convención Americana</w:t>
            </w:r>
            <w:r w:rsidR="00D345C0">
              <w:rPr>
                <w:rFonts w:ascii="Cambria" w:hAnsi="Cambria"/>
                <w:bCs/>
                <w:sz w:val="20"/>
                <w:szCs w:val="20"/>
                <w:lang w:val="es-CO"/>
              </w:rPr>
              <w:t>, en relación con su artículo 1.1 (obligación de respetar los derechos)</w:t>
            </w:r>
          </w:p>
        </w:tc>
      </w:tr>
      <w:tr w:rsidR="003239B8" w:rsidRPr="0029197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9BA8B34" w:rsidR="003239B8" w:rsidRPr="00C14EF9" w:rsidRDefault="00F473AE" w:rsidP="008D2290">
            <w:pPr>
              <w:rPr>
                <w:rFonts w:ascii="Cambria" w:hAnsi="Cambria"/>
                <w:bCs/>
                <w:sz w:val="20"/>
                <w:szCs w:val="20"/>
                <w:lang w:val="es-ES"/>
              </w:rPr>
            </w:pPr>
            <w:r w:rsidRPr="00C14EF9">
              <w:rPr>
                <w:rFonts w:ascii="Cambria" w:hAnsi="Cambria"/>
                <w:bCs/>
                <w:sz w:val="20"/>
                <w:szCs w:val="20"/>
                <w:lang w:val="es-ES"/>
              </w:rPr>
              <w:t>Sí</w:t>
            </w:r>
            <w:r w:rsidR="001B3441" w:rsidRPr="00C14EF9">
              <w:rPr>
                <w:rFonts w:ascii="Cambria" w:hAnsi="Cambria"/>
                <w:bCs/>
                <w:sz w:val="20"/>
                <w:szCs w:val="20"/>
                <w:lang w:val="es-ES"/>
              </w:rPr>
              <w:t>, en los términos de la Sección VI</w:t>
            </w:r>
          </w:p>
        </w:tc>
      </w:tr>
      <w:tr w:rsidR="003239B8" w:rsidRPr="0029197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B9E11CC" w:rsidR="003239B8" w:rsidRPr="00C14EF9" w:rsidRDefault="00F473AE" w:rsidP="008D2290">
            <w:pPr>
              <w:rPr>
                <w:rFonts w:ascii="Cambria" w:hAnsi="Cambria"/>
                <w:bCs/>
                <w:sz w:val="20"/>
                <w:szCs w:val="20"/>
                <w:lang w:val="es-CO"/>
              </w:rPr>
            </w:pPr>
            <w:r w:rsidRPr="00C14EF9">
              <w:rPr>
                <w:rFonts w:ascii="Cambria" w:hAnsi="Cambria"/>
                <w:bCs/>
                <w:sz w:val="20"/>
                <w:szCs w:val="20"/>
                <w:lang w:val="es-CO"/>
              </w:rPr>
              <w:t>Sí</w:t>
            </w:r>
            <w:r w:rsidR="001B3441" w:rsidRPr="00C14EF9">
              <w:rPr>
                <w:rFonts w:ascii="Cambria" w:hAnsi="Cambria"/>
                <w:bCs/>
                <w:sz w:val="20"/>
                <w:szCs w:val="20"/>
                <w:lang w:val="es-ES"/>
              </w:rPr>
              <w:t>, en los términos de la Sección VI</w:t>
            </w:r>
          </w:p>
        </w:tc>
      </w:tr>
    </w:tbl>
    <w:p w14:paraId="56FD5D57" w14:textId="252B1FD5" w:rsidR="003239B8" w:rsidRPr="00AB0CA8" w:rsidRDefault="00223A29" w:rsidP="001F3432">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AB0CA8">
        <w:rPr>
          <w:rFonts w:asciiTheme="majorHAnsi" w:hAnsiTheme="majorHAnsi"/>
          <w:b/>
          <w:sz w:val="20"/>
          <w:szCs w:val="20"/>
          <w:lang w:val="es-ES"/>
        </w:rPr>
        <w:t>POSICIÓN DE LAS PARTES</w:t>
      </w:r>
      <w:r w:rsidR="003239B8" w:rsidRPr="00AB0CA8">
        <w:rPr>
          <w:rFonts w:asciiTheme="majorHAnsi" w:hAnsiTheme="majorHAnsi"/>
          <w:b/>
          <w:sz w:val="20"/>
          <w:szCs w:val="20"/>
          <w:lang w:val="es-ES"/>
        </w:rPr>
        <w:t xml:space="preserve"> </w:t>
      </w:r>
    </w:p>
    <w:p w14:paraId="6901F992" w14:textId="2868F9D8" w:rsidR="0008158C" w:rsidRPr="00AB0CA8" w:rsidRDefault="00125980" w:rsidP="001F3432">
      <w:pPr>
        <w:pStyle w:val="ListParagraph"/>
        <w:numPr>
          <w:ilvl w:val="0"/>
          <w:numId w:val="0"/>
        </w:numPr>
        <w:ind w:left="720"/>
        <w:jc w:val="both"/>
        <w:rPr>
          <w:rFonts w:asciiTheme="majorHAnsi" w:hAnsiTheme="majorHAnsi"/>
          <w:b/>
          <w:sz w:val="20"/>
          <w:szCs w:val="20"/>
          <w:lang w:val="es-ES"/>
        </w:rPr>
      </w:pPr>
      <w:r w:rsidRPr="00AB0CA8">
        <w:rPr>
          <w:rFonts w:asciiTheme="majorHAnsi" w:hAnsiTheme="majorHAnsi"/>
          <w:b/>
          <w:sz w:val="20"/>
          <w:szCs w:val="20"/>
          <w:lang w:val="es-ES"/>
        </w:rPr>
        <w:t>La p</w:t>
      </w:r>
      <w:r w:rsidR="0008158C" w:rsidRPr="00AB0CA8">
        <w:rPr>
          <w:rFonts w:asciiTheme="majorHAnsi" w:hAnsiTheme="majorHAnsi"/>
          <w:b/>
          <w:sz w:val="20"/>
          <w:szCs w:val="20"/>
          <w:lang w:val="es-ES"/>
        </w:rPr>
        <w:t>arte peticionaria</w:t>
      </w:r>
    </w:p>
    <w:p w14:paraId="53BD3EF6" w14:textId="5D57B658" w:rsidR="006E621A" w:rsidRPr="00AB0CA8" w:rsidRDefault="00E45C4A" w:rsidP="001F3432">
      <w:pPr>
        <w:pStyle w:val="ListParagraph"/>
        <w:numPr>
          <w:ilvl w:val="0"/>
          <w:numId w:val="61"/>
        </w:numPr>
        <w:ind w:left="0" w:firstLine="720"/>
        <w:jc w:val="both"/>
        <w:rPr>
          <w:rFonts w:asciiTheme="majorHAnsi" w:hAnsiTheme="majorHAnsi"/>
          <w:bCs/>
          <w:sz w:val="20"/>
          <w:szCs w:val="20"/>
          <w:lang w:val="es-ES"/>
        </w:rPr>
      </w:pPr>
      <w:r w:rsidRPr="00AB0CA8">
        <w:rPr>
          <w:sz w:val="20"/>
          <w:szCs w:val="20"/>
          <w:lang w:val="es-ES"/>
        </w:rPr>
        <w:t xml:space="preserve">La parte peticionaria alega la violación de los derechos políticos </w:t>
      </w:r>
      <w:r w:rsidR="007D5D4B" w:rsidRPr="00AB0CA8">
        <w:rPr>
          <w:sz w:val="20"/>
          <w:szCs w:val="20"/>
          <w:lang w:val="es-ES"/>
        </w:rPr>
        <w:t xml:space="preserve">del señor </w:t>
      </w:r>
      <w:r w:rsidR="007D5D4B" w:rsidRPr="00AB0CA8">
        <w:rPr>
          <w:bCs/>
          <w:sz w:val="20"/>
          <w:szCs w:val="20"/>
          <w:lang w:val="es-ES"/>
        </w:rPr>
        <w:t>Darwin Díaz Campoverde (en adelante “la presunta víctima” o “el Sr. Díaz Campoverde”)</w:t>
      </w:r>
      <w:r w:rsidR="00E72D6A" w:rsidRPr="00AB0CA8">
        <w:rPr>
          <w:bCs/>
          <w:sz w:val="20"/>
          <w:szCs w:val="20"/>
          <w:lang w:val="es-ES"/>
        </w:rPr>
        <w:t xml:space="preserve">, quien había resultado electo como alcalde </w:t>
      </w:r>
      <w:r w:rsidR="00ED1683" w:rsidRPr="00AB0CA8">
        <w:rPr>
          <w:bCs/>
          <w:sz w:val="20"/>
          <w:szCs w:val="20"/>
          <w:lang w:val="es-ES"/>
        </w:rPr>
        <w:t xml:space="preserve">municipal del cantón </w:t>
      </w:r>
      <w:r w:rsidR="00E72D6A" w:rsidRPr="00AB0CA8">
        <w:rPr>
          <w:bCs/>
          <w:sz w:val="20"/>
          <w:szCs w:val="20"/>
          <w:lang w:val="es-ES"/>
        </w:rPr>
        <w:t xml:space="preserve">de </w:t>
      </w:r>
      <w:r w:rsidR="005B7533" w:rsidRPr="00AB0CA8">
        <w:rPr>
          <w:bCs/>
          <w:sz w:val="20"/>
          <w:szCs w:val="20"/>
          <w:lang w:val="es-ES"/>
        </w:rPr>
        <w:t>Chaguarpam</w:t>
      </w:r>
      <w:r w:rsidR="00ED1683" w:rsidRPr="00AB0CA8">
        <w:rPr>
          <w:bCs/>
          <w:sz w:val="20"/>
          <w:szCs w:val="20"/>
          <w:lang w:val="es-ES"/>
        </w:rPr>
        <w:t>b</w:t>
      </w:r>
      <w:r w:rsidR="005B7533" w:rsidRPr="00AB0CA8">
        <w:rPr>
          <w:bCs/>
          <w:sz w:val="20"/>
          <w:szCs w:val="20"/>
          <w:lang w:val="es-ES"/>
        </w:rPr>
        <w:t>a</w:t>
      </w:r>
      <w:r w:rsidR="007C7DD5" w:rsidRPr="00AB0CA8">
        <w:rPr>
          <w:bCs/>
          <w:sz w:val="20"/>
          <w:szCs w:val="20"/>
          <w:lang w:val="es-ES"/>
        </w:rPr>
        <w:t xml:space="preserve"> </w:t>
      </w:r>
      <w:r w:rsidR="00F35DE9" w:rsidRPr="00AB0CA8">
        <w:rPr>
          <w:bCs/>
          <w:sz w:val="20"/>
          <w:szCs w:val="20"/>
          <w:lang w:val="es-ES"/>
        </w:rPr>
        <w:t>pero</w:t>
      </w:r>
      <w:r w:rsidR="002E0721">
        <w:rPr>
          <w:bCs/>
          <w:sz w:val="20"/>
          <w:szCs w:val="20"/>
          <w:lang w:val="es-ES"/>
        </w:rPr>
        <w:t>,</w:t>
      </w:r>
      <w:r w:rsidR="00F35DE9" w:rsidRPr="00AB0CA8">
        <w:rPr>
          <w:bCs/>
          <w:sz w:val="20"/>
          <w:szCs w:val="20"/>
          <w:lang w:val="es-ES"/>
        </w:rPr>
        <w:t xml:space="preserve"> tras un proceso de nulidad</w:t>
      </w:r>
      <w:r w:rsidR="007E5C93" w:rsidRPr="00AB0CA8">
        <w:rPr>
          <w:bCs/>
          <w:sz w:val="20"/>
          <w:szCs w:val="20"/>
          <w:lang w:val="es-ES"/>
        </w:rPr>
        <w:t xml:space="preserve"> promovido por el candidato del oficialismo</w:t>
      </w:r>
      <w:r w:rsidR="00F35DE9" w:rsidRPr="00AB0CA8">
        <w:rPr>
          <w:bCs/>
          <w:sz w:val="20"/>
          <w:szCs w:val="20"/>
          <w:lang w:val="es-ES"/>
        </w:rPr>
        <w:t xml:space="preserve">, </w:t>
      </w:r>
      <w:r w:rsidR="00A8394C" w:rsidRPr="00AB0CA8">
        <w:rPr>
          <w:bCs/>
          <w:sz w:val="20"/>
          <w:szCs w:val="20"/>
          <w:lang w:val="es-ES"/>
        </w:rPr>
        <w:t xml:space="preserve">se declaró </w:t>
      </w:r>
      <w:r w:rsidR="00754DD5" w:rsidRPr="00AB0CA8">
        <w:rPr>
          <w:bCs/>
          <w:sz w:val="20"/>
          <w:szCs w:val="20"/>
          <w:lang w:val="es-ES"/>
        </w:rPr>
        <w:t xml:space="preserve">a </w:t>
      </w:r>
      <w:r w:rsidR="007A0D2B" w:rsidRPr="00AB0CA8">
        <w:rPr>
          <w:bCs/>
          <w:sz w:val="20"/>
          <w:szCs w:val="20"/>
          <w:lang w:val="es-ES"/>
        </w:rPr>
        <w:t>este</w:t>
      </w:r>
      <w:r w:rsidR="00754DD5" w:rsidRPr="00AB0CA8">
        <w:rPr>
          <w:bCs/>
          <w:sz w:val="20"/>
          <w:szCs w:val="20"/>
          <w:lang w:val="es-ES"/>
        </w:rPr>
        <w:t xml:space="preserve"> último ganador</w:t>
      </w:r>
      <w:r w:rsidR="00046E2D" w:rsidRPr="00AB0CA8">
        <w:rPr>
          <w:bCs/>
          <w:sz w:val="20"/>
          <w:szCs w:val="20"/>
          <w:lang w:val="es-ES"/>
        </w:rPr>
        <w:t xml:space="preserve"> de la elección</w:t>
      </w:r>
      <w:r w:rsidR="00754DD5" w:rsidRPr="00AB0CA8">
        <w:rPr>
          <w:bCs/>
          <w:sz w:val="20"/>
          <w:szCs w:val="20"/>
          <w:lang w:val="es-ES"/>
        </w:rPr>
        <w:t>.</w:t>
      </w:r>
    </w:p>
    <w:p w14:paraId="0996D009" w14:textId="6EF85087" w:rsidR="000D7CDC" w:rsidRPr="00AB0CA8" w:rsidRDefault="005E6B6C"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lastRenderedPageBreak/>
        <w:t>A modo de contexto, l</w:t>
      </w:r>
      <w:r w:rsidR="000D7CDC" w:rsidRPr="00AB0CA8">
        <w:rPr>
          <w:rFonts w:asciiTheme="majorHAnsi" w:hAnsiTheme="majorHAnsi"/>
          <w:bCs/>
          <w:sz w:val="20"/>
          <w:szCs w:val="20"/>
          <w:lang w:val="es-ES"/>
        </w:rPr>
        <w:t>a parte peticionaria</w:t>
      </w:r>
      <w:r w:rsidRPr="00AB0CA8">
        <w:rPr>
          <w:rFonts w:asciiTheme="majorHAnsi" w:hAnsiTheme="majorHAnsi"/>
          <w:bCs/>
          <w:sz w:val="20"/>
          <w:szCs w:val="20"/>
          <w:lang w:val="es-ES"/>
        </w:rPr>
        <w:t xml:space="preserve"> explica que </w:t>
      </w:r>
      <w:r w:rsidR="006516C5" w:rsidRPr="00AB0CA8">
        <w:rPr>
          <w:rFonts w:asciiTheme="majorHAnsi" w:hAnsiTheme="majorHAnsi"/>
          <w:bCs/>
          <w:sz w:val="20"/>
          <w:szCs w:val="20"/>
          <w:lang w:val="es-ES"/>
        </w:rPr>
        <w:t>Ecuador divide su organización territorial en regiones, provincias, cantones y parroq</w:t>
      </w:r>
      <w:r w:rsidR="00453E59" w:rsidRPr="00AB0CA8">
        <w:rPr>
          <w:rFonts w:asciiTheme="majorHAnsi" w:hAnsiTheme="majorHAnsi"/>
          <w:bCs/>
          <w:sz w:val="20"/>
          <w:szCs w:val="20"/>
          <w:lang w:val="es-ES"/>
        </w:rPr>
        <w:t>uias</w:t>
      </w:r>
      <w:r w:rsidR="001E19AF" w:rsidRPr="00AB0CA8">
        <w:rPr>
          <w:rFonts w:asciiTheme="majorHAnsi" w:hAnsiTheme="majorHAnsi"/>
          <w:bCs/>
          <w:sz w:val="20"/>
          <w:szCs w:val="20"/>
          <w:lang w:val="es-ES"/>
        </w:rPr>
        <w:t xml:space="preserve">, </w:t>
      </w:r>
      <w:r w:rsidR="00F81225" w:rsidRPr="00AB0CA8">
        <w:rPr>
          <w:rFonts w:asciiTheme="majorHAnsi" w:hAnsiTheme="majorHAnsi"/>
          <w:bCs/>
          <w:sz w:val="20"/>
          <w:szCs w:val="20"/>
          <w:lang w:val="es-ES"/>
        </w:rPr>
        <w:t>siendo</w:t>
      </w:r>
      <w:r w:rsidR="00453E59" w:rsidRPr="00AB0CA8">
        <w:rPr>
          <w:rFonts w:asciiTheme="majorHAnsi" w:hAnsiTheme="majorHAnsi"/>
          <w:bCs/>
          <w:sz w:val="20"/>
          <w:szCs w:val="20"/>
          <w:lang w:val="es-ES"/>
        </w:rPr>
        <w:t xml:space="preserve"> Chaguarpamba un cantón con </w:t>
      </w:r>
      <w:r w:rsidR="003351B9" w:rsidRPr="00AB0CA8">
        <w:rPr>
          <w:rFonts w:asciiTheme="majorHAnsi" w:hAnsiTheme="majorHAnsi"/>
          <w:bCs/>
          <w:sz w:val="20"/>
          <w:szCs w:val="20"/>
          <w:lang w:val="es-ES"/>
        </w:rPr>
        <w:t xml:space="preserve">más de </w:t>
      </w:r>
      <w:r w:rsidR="00F81225" w:rsidRPr="00AB0CA8">
        <w:rPr>
          <w:rFonts w:asciiTheme="majorHAnsi" w:hAnsiTheme="majorHAnsi"/>
          <w:bCs/>
          <w:sz w:val="20"/>
          <w:szCs w:val="20"/>
          <w:lang w:val="es-ES"/>
        </w:rPr>
        <w:t>8</w:t>
      </w:r>
      <w:r w:rsidR="002E0721">
        <w:rPr>
          <w:rFonts w:asciiTheme="majorHAnsi" w:hAnsiTheme="majorHAnsi"/>
          <w:bCs/>
          <w:sz w:val="20"/>
          <w:szCs w:val="20"/>
          <w:lang w:val="es-ES"/>
        </w:rPr>
        <w:t>.</w:t>
      </w:r>
      <w:r w:rsidR="00F81225" w:rsidRPr="00AB0CA8">
        <w:rPr>
          <w:rFonts w:asciiTheme="majorHAnsi" w:hAnsiTheme="majorHAnsi"/>
          <w:bCs/>
          <w:sz w:val="20"/>
          <w:szCs w:val="20"/>
          <w:lang w:val="es-ES"/>
        </w:rPr>
        <w:t>000</w:t>
      </w:r>
      <w:r w:rsidR="003351B9" w:rsidRPr="00AB0CA8">
        <w:rPr>
          <w:rFonts w:asciiTheme="majorHAnsi" w:hAnsiTheme="majorHAnsi"/>
          <w:bCs/>
          <w:sz w:val="20"/>
          <w:szCs w:val="20"/>
          <w:lang w:val="es-ES"/>
        </w:rPr>
        <w:t xml:space="preserve"> habitantes en la provincia de Loja. </w:t>
      </w:r>
      <w:r w:rsidR="00CF467F" w:rsidRPr="00AB0CA8">
        <w:rPr>
          <w:rFonts w:asciiTheme="majorHAnsi" w:hAnsiTheme="majorHAnsi"/>
          <w:bCs/>
          <w:sz w:val="20"/>
          <w:szCs w:val="20"/>
          <w:lang w:val="es-ES"/>
        </w:rPr>
        <w:t>E</w:t>
      </w:r>
      <w:r w:rsidR="003351B9" w:rsidRPr="00AB0CA8">
        <w:rPr>
          <w:rFonts w:asciiTheme="majorHAnsi" w:hAnsiTheme="majorHAnsi"/>
          <w:bCs/>
          <w:sz w:val="20"/>
          <w:szCs w:val="20"/>
          <w:lang w:val="es-ES"/>
        </w:rPr>
        <w:t xml:space="preserve">l 23 de febrero de 2014 se llevaron a cabo las elecciones </w:t>
      </w:r>
      <w:r w:rsidR="0095288E" w:rsidRPr="00AB0CA8">
        <w:rPr>
          <w:rFonts w:asciiTheme="majorHAnsi" w:hAnsiTheme="majorHAnsi"/>
          <w:bCs/>
          <w:sz w:val="20"/>
          <w:szCs w:val="20"/>
          <w:lang w:val="es-ES"/>
        </w:rPr>
        <w:t>de</w:t>
      </w:r>
      <w:r w:rsidR="003351B9" w:rsidRPr="00AB0CA8">
        <w:rPr>
          <w:rFonts w:asciiTheme="majorHAnsi" w:hAnsiTheme="majorHAnsi"/>
          <w:bCs/>
          <w:sz w:val="20"/>
          <w:szCs w:val="20"/>
          <w:lang w:val="es-ES"/>
        </w:rPr>
        <w:t xml:space="preserve"> alcalde municipal de este cantón, de acuerdo con la convocatoria </w:t>
      </w:r>
      <w:r w:rsidR="00AE6315" w:rsidRPr="00AB0CA8">
        <w:rPr>
          <w:rFonts w:asciiTheme="majorHAnsi" w:hAnsiTheme="majorHAnsi"/>
          <w:bCs/>
          <w:sz w:val="20"/>
          <w:szCs w:val="20"/>
          <w:lang w:val="es-ES"/>
        </w:rPr>
        <w:t>realizada por el Consejo Nacional Electoral (en adelante “CNE”)</w:t>
      </w:r>
      <w:r w:rsidR="002E0721">
        <w:rPr>
          <w:rFonts w:asciiTheme="majorHAnsi" w:hAnsiTheme="majorHAnsi"/>
          <w:bCs/>
          <w:sz w:val="20"/>
          <w:szCs w:val="20"/>
          <w:lang w:val="es-ES"/>
        </w:rPr>
        <w:t>;</w:t>
      </w:r>
      <w:r w:rsidR="00941A52" w:rsidRPr="00AB0CA8">
        <w:rPr>
          <w:rFonts w:asciiTheme="majorHAnsi" w:hAnsiTheme="majorHAnsi"/>
          <w:bCs/>
          <w:sz w:val="20"/>
          <w:szCs w:val="20"/>
          <w:lang w:val="es-ES"/>
        </w:rPr>
        <w:t xml:space="preserve"> en la</w:t>
      </w:r>
      <w:r w:rsidR="0095288E" w:rsidRPr="00AB0CA8">
        <w:rPr>
          <w:rFonts w:asciiTheme="majorHAnsi" w:hAnsiTheme="majorHAnsi"/>
          <w:bCs/>
          <w:sz w:val="20"/>
          <w:szCs w:val="20"/>
          <w:lang w:val="es-ES"/>
        </w:rPr>
        <w:t>s</w:t>
      </w:r>
      <w:r w:rsidR="00941A52" w:rsidRPr="00AB0CA8">
        <w:rPr>
          <w:rFonts w:asciiTheme="majorHAnsi" w:hAnsiTheme="majorHAnsi"/>
          <w:bCs/>
          <w:sz w:val="20"/>
          <w:szCs w:val="20"/>
          <w:lang w:val="es-ES"/>
        </w:rPr>
        <w:t xml:space="preserve"> cual</w:t>
      </w:r>
      <w:r w:rsidR="0095288E" w:rsidRPr="00AB0CA8">
        <w:rPr>
          <w:rFonts w:asciiTheme="majorHAnsi" w:hAnsiTheme="majorHAnsi"/>
          <w:bCs/>
          <w:sz w:val="20"/>
          <w:szCs w:val="20"/>
          <w:lang w:val="es-ES"/>
        </w:rPr>
        <w:t>es</w:t>
      </w:r>
      <w:r w:rsidR="00941A52" w:rsidRPr="00AB0CA8">
        <w:rPr>
          <w:rFonts w:asciiTheme="majorHAnsi" w:hAnsiTheme="majorHAnsi"/>
          <w:bCs/>
          <w:sz w:val="20"/>
          <w:szCs w:val="20"/>
          <w:lang w:val="es-ES"/>
        </w:rPr>
        <w:t xml:space="preserve"> resultó </w:t>
      </w:r>
      <w:r w:rsidR="0095288E" w:rsidRPr="00AB0CA8">
        <w:rPr>
          <w:rFonts w:asciiTheme="majorHAnsi" w:hAnsiTheme="majorHAnsi"/>
          <w:bCs/>
          <w:sz w:val="20"/>
          <w:szCs w:val="20"/>
          <w:lang w:val="es-ES"/>
        </w:rPr>
        <w:t>electo el Sr. Díaz Campoverde</w:t>
      </w:r>
      <w:r w:rsidR="001B2953" w:rsidRPr="00AB0CA8">
        <w:rPr>
          <w:rFonts w:asciiTheme="majorHAnsi" w:hAnsiTheme="majorHAnsi"/>
          <w:bCs/>
          <w:sz w:val="20"/>
          <w:szCs w:val="20"/>
          <w:lang w:val="es-ES"/>
        </w:rPr>
        <w:t xml:space="preserve"> del movimiento </w:t>
      </w:r>
      <w:r w:rsidR="0021413D" w:rsidRPr="00AB0CA8">
        <w:rPr>
          <w:rFonts w:asciiTheme="majorHAnsi" w:hAnsiTheme="majorHAnsi"/>
          <w:bCs/>
          <w:sz w:val="20"/>
          <w:szCs w:val="20"/>
          <w:lang w:val="es-ES"/>
        </w:rPr>
        <w:t>Alianza Popular Latinoamericana (en adelante</w:t>
      </w:r>
      <w:r w:rsidR="002454B3" w:rsidRPr="00AB0CA8">
        <w:rPr>
          <w:rFonts w:asciiTheme="majorHAnsi" w:hAnsiTheme="majorHAnsi"/>
          <w:bCs/>
          <w:sz w:val="20"/>
          <w:szCs w:val="20"/>
          <w:lang w:val="es-ES"/>
        </w:rPr>
        <w:t xml:space="preserve"> </w:t>
      </w:r>
      <w:r w:rsidR="0021413D" w:rsidRPr="00AB0CA8">
        <w:rPr>
          <w:rFonts w:asciiTheme="majorHAnsi" w:hAnsiTheme="majorHAnsi"/>
          <w:bCs/>
          <w:sz w:val="20"/>
          <w:szCs w:val="20"/>
          <w:lang w:val="es-ES"/>
        </w:rPr>
        <w:t>“APLA”)</w:t>
      </w:r>
      <w:r w:rsidR="0095288E" w:rsidRPr="00AB0CA8">
        <w:rPr>
          <w:rFonts w:asciiTheme="majorHAnsi" w:hAnsiTheme="majorHAnsi"/>
          <w:bCs/>
          <w:sz w:val="20"/>
          <w:szCs w:val="20"/>
          <w:lang w:val="es-ES"/>
        </w:rPr>
        <w:t>.</w:t>
      </w:r>
      <w:r w:rsidR="00A95670" w:rsidRPr="00AB0CA8">
        <w:rPr>
          <w:rFonts w:asciiTheme="majorHAnsi" w:hAnsiTheme="majorHAnsi"/>
          <w:bCs/>
          <w:sz w:val="20"/>
          <w:szCs w:val="20"/>
          <w:lang w:val="es-ES"/>
        </w:rPr>
        <w:t xml:space="preserve"> </w:t>
      </w:r>
      <w:r w:rsidR="00CF467F" w:rsidRPr="00AB0CA8">
        <w:rPr>
          <w:rFonts w:asciiTheme="majorHAnsi" w:hAnsiTheme="majorHAnsi"/>
          <w:bCs/>
          <w:sz w:val="20"/>
          <w:szCs w:val="20"/>
          <w:lang w:val="es-ES"/>
        </w:rPr>
        <w:t>E</w:t>
      </w:r>
      <w:r w:rsidR="001E19AF" w:rsidRPr="00AB0CA8">
        <w:rPr>
          <w:rFonts w:asciiTheme="majorHAnsi" w:hAnsiTheme="majorHAnsi"/>
          <w:bCs/>
          <w:sz w:val="20"/>
          <w:szCs w:val="20"/>
          <w:lang w:val="es-ES"/>
        </w:rPr>
        <w:t>l 26 de febrero</w:t>
      </w:r>
      <w:r w:rsidR="00933528">
        <w:rPr>
          <w:rFonts w:asciiTheme="majorHAnsi" w:hAnsiTheme="majorHAnsi"/>
          <w:bCs/>
          <w:sz w:val="20"/>
          <w:szCs w:val="20"/>
          <w:lang w:val="es-ES"/>
        </w:rPr>
        <w:t xml:space="preserve"> de 2014</w:t>
      </w:r>
      <w:r w:rsidR="001E19AF" w:rsidRPr="00AB0CA8">
        <w:rPr>
          <w:rFonts w:asciiTheme="majorHAnsi" w:hAnsiTheme="majorHAnsi"/>
          <w:bCs/>
          <w:sz w:val="20"/>
          <w:szCs w:val="20"/>
          <w:lang w:val="es-ES"/>
        </w:rPr>
        <w:t xml:space="preserve"> el candidato del partido oficialista </w:t>
      </w:r>
      <w:r w:rsidR="00503C55" w:rsidRPr="00AB0CA8">
        <w:rPr>
          <w:rFonts w:asciiTheme="majorHAnsi" w:hAnsiTheme="majorHAnsi"/>
          <w:bCs/>
          <w:sz w:val="20"/>
          <w:szCs w:val="20"/>
          <w:lang w:val="es-ES"/>
        </w:rPr>
        <w:t>Movimiento Patria Altiva i Soberana (en adelante “PAIS</w:t>
      </w:r>
      <w:r w:rsidR="00F5436D" w:rsidRPr="00AB0CA8">
        <w:rPr>
          <w:rFonts w:asciiTheme="majorHAnsi" w:hAnsiTheme="majorHAnsi"/>
          <w:bCs/>
          <w:sz w:val="20"/>
          <w:szCs w:val="20"/>
          <w:lang w:val="es-ES"/>
        </w:rPr>
        <w:t xml:space="preserve"> 35</w:t>
      </w:r>
      <w:r w:rsidR="00503C55" w:rsidRPr="00AB0CA8">
        <w:rPr>
          <w:rFonts w:asciiTheme="majorHAnsi" w:hAnsiTheme="majorHAnsi"/>
          <w:bCs/>
          <w:sz w:val="20"/>
          <w:szCs w:val="20"/>
          <w:lang w:val="es-ES"/>
        </w:rPr>
        <w:t>”)</w:t>
      </w:r>
      <w:r w:rsidR="00C065DF" w:rsidRPr="00AB0CA8">
        <w:rPr>
          <w:rFonts w:asciiTheme="majorHAnsi" w:hAnsiTheme="majorHAnsi"/>
          <w:bCs/>
          <w:sz w:val="20"/>
          <w:szCs w:val="20"/>
          <w:lang w:val="es-ES"/>
        </w:rPr>
        <w:t xml:space="preserve">, el señor </w:t>
      </w:r>
      <w:r w:rsidR="008B57A7" w:rsidRPr="00AB0CA8">
        <w:rPr>
          <w:rFonts w:asciiTheme="majorHAnsi" w:hAnsiTheme="majorHAnsi"/>
          <w:bCs/>
          <w:sz w:val="20"/>
          <w:szCs w:val="20"/>
          <w:lang w:val="es-ES"/>
        </w:rPr>
        <w:t xml:space="preserve">Líder </w:t>
      </w:r>
      <w:r w:rsidR="00C065DF" w:rsidRPr="00AB0CA8">
        <w:rPr>
          <w:rFonts w:asciiTheme="majorHAnsi" w:hAnsiTheme="majorHAnsi"/>
          <w:bCs/>
          <w:sz w:val="20"/>
          <w:szCs w:val="20"/>
          <w:lang w:val="es-ES"/>
        </w:rPr>
        <w:t>Moisés Córdo</w:t>
      </w:r>
      <w:r w:rsidR="004A62C1" w:rsidRPr="00AB0CA8">
        <w:rPr>
          <w:rFonts w:asciiTheme="majorHAnsi" w:hAnsiTheme="majorHAnsi"/>
          <w:bCs/>
          <w:sz w:val="20"/>
          <w:szCs w:val="20"/>
          <w:lang w:val="es-ES"/>
        </w:rPr>
        <w:t>v</w:t>
      </w:r>
      <w:r w:rsidR="00C065DF" w:rsidRPr="00AB0CA8">
        <w:rPr>
          <w:rFonts w:asciiTheme="majorHAnsi" w:hAnsiTheme="majorHAnsi"/>
          <w:bCs/>
          <w:sz w:val="20"/>
          <w:szCs w:val="20"/>
          <w:lang w:val="es-ES"/>
        </w:rPr>
        <w:t xml:space="preserve">a </w:t>
      </w:r>
      <w:r w:rsidR="000C57CA" w:rsidRPr="00AB0CA8">
        <w:rPr>
          <w:rFonts w:asciiTheme="majorHAnsi" w:hAnsiTheme="majorHAnsi"/>
          <w:bCs/>
          <w:sz w:val="20"/>
          <w:szCs w:val="20"/>
          <w:lang w:val="es-ES"/>
        </w:rPr>
        <w:t>Robles</w:t>
      </w:r>
      <w:r w:rsidR="00AE60CC" w:rsidRPr="00AB0CA8">
        <w:rPr>
          <w:rFonts w:asciiTheme="majorHAnsi" w:hAnsiTheme="majorHAnsi"/>
          <w:bCs/>
          <w:sz w:val="20"/>
          <w:szCs w:val="20"/>
          <w:lang w:val="es-ES"/>
        </w:rPr>
        <w:t>,</w:t>
      </w:r>
      <w:r w:rsidR="000C57CA" w:rsidRPr="00AB0CA8">
        <w:rPr>
          <w:rFonts w:asciiTheme="majorHAnsi" w:hAnsiTheme="majorHAnsi"/>
          <w:bCs/>
          <w:sz w:val="20"/>
          <w:szCs w:val="20"/>
          <w:lang w:val="es-ES"/>
        </w:rPr>
        <w:t xml:space="preserve"> </w:t>
      </w:r>
      <w:r w:rsidR="006F3CD3" w:rsidRPr="00AB0CA8">
        <w:rPr>
          <w:rFonts w:asciiTheme="majorHAnsi" w:hAnsiTheme="majorHAnsi"/>
          <w:bCs/>
          <w:sz w:val="20"/>
          <w:szCs w:val="20"/>
          <w:lang w:val="es-ES"/>
        </w:rPr>
        <w:t>presentó un escrito ante la Junta Provincial Electoral de Loja en el que señalaba que existían una serie de presuntas irregularidades en las elecciones, por lo que</w:t>
      </w:r>
      <w:r w:rsidR="00137943" w:rsidRPr="00AB0CA8">
        <w:rPr>
          <w:rFonts w:asciiTheme="majorHAnsi" w:hAnsiTheme="majorHAnsi"/>
          <w:bCs/>
          <w:sz w:val="20"/>
          <w:szCs w:val="20"/>
          <w:lang w:val="es-ES"/>
        </w:rPr>
        <w:t xml:space="preserve"> solicitó la apertura de las urnas y el reconteo de votos o</w:t>
      </w:r>
      <w:r w:rsidR="00A75F00">
        <w:rPr>
          <w:rFonts w:asciiTheme="majorHAnsi" w:hAnsiTheme="majorHAnsi"/>
          <w:bCs/>
          <w:sz w:val="20"/>
          <w:szCs w:val="20"/>
          <w:lang w:val="es-ES"/>
        </w:rPr>
        <w:t>,</w:t>
      </w:r>
      <w:r w:rsidR="00137943" w:rsidRPr="00AB0CA8">
        <w:rPr>
          <w:rFonts w:asciiTheme="majorHAnsi" w:hAnsiTheme="majorHAnsi"/>
          <w:bCs/>
          <w:sz w:val="20"/>
          <w:szCs w:val="20"/>
          <w:lang w:val="es-ES"/>
        </w:rPr>
        <w:t xml:space="preserve"> en su defecto</w:t>
      </w:r>
      <w:r w:rsidR="00A75F00">
        <w:rPr>
          <w:rFonts w:asciiTheme="majorHAnsi" w:hAnsiTheme="majorHAnsi"/>
          <w:bCs/>
          <w:sz w:val="20"/>
          <w:szCs w:val="20"/>
          <w:lang w:val="es-ES"/>
        </w:rPr>
        <w:t>,</w:t>
      </w:r>
      <w:r w:rsidR="00137943" w:rsidRPr="00AB0CA8">
        <w:rPr>
          <w:rFonts w:asciiTheme="majorHAnsi" w:hAnsiTheme="majorHAnsi"/>
          <w:bCs/>
          <w:sz w:val="20"/>
          <w:szCs w:val="20"/>
          <w:lang w:val="es-ES"/>
        </w:rPr>
        <w:t xml:space="preserve"> la anulación de las actas y los resultados correspondientes</w:t>
      </w:r>
      <w:r w:rsidR="00564578">
        <w:rPr>
          <w:rFonts w:asciiTheme="majorHAnsi" w:hAnsiTheme="majorHAnsi"/>
          <w:bCs/>
          <w:sz w:val="20"/>
          <w:szCs w:val="20"/>
          <w:lang w:val="es-ES"/>
        </w:rPr>
        <w:t>;</w:t>
      </w:r>
      <w:r w:rsidR="003E5319" w:rsidRPr="00AB0CA8">
        <w:rPr>
          <w:rFonts w:asciiTheme="majorHAnsi" w:hAnsiTheme="majorHAnsi"/>
          <w:bCs/>
          <w:sz w:val="20"/>
          <w:szCs w:val="20"/>
          <w:lang w:val="es-ES"/>
        </w:rPr>
        <w:t xml:space="preserve"> particularmente </w:t>
      </w:r>
      <w:r w:rsidR="00D352D3" w:rsidRPr="00AB0CA8">
        <w:rPr>
          <w:rFonts w:asciiTheme="majorHAnsi" w:hAnsiTheme="majorHAnsi"/>
          <w:bCs/>
          <w:sz w:val="20"/>
          <w:szCs w:val="20"/>
          <w:lang w:val="es-ES"/>
        </w:rPr>
        <w:t>aquellos</w:t>
      </w:r>
      <w:r w:rsidR="003E5319" w:rsidRPr="00AB0CA8">
        <w:rPr>
          <w:rFonts w:asciiTheme="majorHAnsi" w:hAnsiTheme="majorHAnsi"/>
          <w:bCs/>
          <w:sz w:val="20"/>
          <w:szCs w:val="20"/>
          <w:lang w:val="es-ES"/>
        </w:rPr>
        <w:t xml:space="preserve"> consignados </w:t>
      </w:r>
      <w:r w:rsidR="00A6282A" w:rsidRPr="00AB0CA8">
        <w:rPr>
          <w:rFonts w:asciiTheme="majorHAnsi" w:hAnsiTheme="majorHAnsi"/>
          <w:bCs/>
          <w:sz w:val="20"/>
          <w:szCs w:val="20"/>
          <w:lang w:val="es-ES"/>
        </w:rPr>
        <w:t>por la Junt</w:t>
      </w:r>
      <w:r w:rsidR="003E5319" w:rsidRPr="00AB0CA8">
        <w:rPr>
          <w:rFonts w:asciiTheme="majorHAnsi" w:hAnsiTheme="majorHAnsi"/>
          <w:bCs/>
          <w:sz w:val="20"/>
          <w:szCs w:val="20"/>
          <w:lang w:val="es-ES"/>
        </w:rPr>
        <w:t xml:space="preserve">a </w:t>
      </w:r>
      <w:r w:rsidR="00B0583C" w:rsidRPr="00AB0CA8">
        <w:rPr>
          <w:rFonts w:asciiTheme="majorHAnsi" w:hAnsiTheme="majorHAnsi"/>
          <w:bCs/>
          <w:sz w:val="20"/>
          <w:szCs w:val="20"/>
          <w:lang w:val="es-ES"/>
        </w:rPr>
        <w:t>nr</w:t>
      </w:r>
      <w:r w:rsidR="003E5319" w:rsidRPr="00AB0CA8">
        <w:rPr>
          <w:rFonts w:asciiTheme="majorHAnsi" w:hAnsiTheme="majorHAnsi"/>
          <w:bCs/>
          <w:sz w:val="20"/>
          <w:szCs w:val="20"/>
          <w:lang w:val="es-ES"/>
        </w:rPr>
        <w:t>o. 4 masculino de la parroquia Chaguarpamba</w:t>
      </w:r>
      <w:r w:rsidR="00564578">
        <w:rPr>
          <w:rFonts w:asciiTheme="majorHAnsi" w:hAnsiTheme="majorHAnsi"/>
          <w:bCs/>
          <w:sz w:val="20"/>
          <w:szCs w:val="20"/>
          <w:lang w:val="es-ES"/>
        </w:rPr>
        <w:t>,</w:t>
      </w:r>
      <w:r w:rsidR="00C13CB9" w:rsidRPr="00AB0CA8">
        <w:rPr>
          <w:rFonts w:asciiTheme="majorHAnsi" w:hAnsiTheme="majorHAnsi"/>
          <w:bCs/>
          <w:sz w:val="20"/>
          <w:szCs w:val="20"/>
          <w:lang w:val="es-ES"/>
        </w:rPr>
        <w:t xml:space="preserve"> una de las </w:t>
      </w:r>
      <w:r w:rsidR="000F794F" w:rsidRPr="00AB0CA8">
        <w:rPr>
          <w:rFonts w:asciiTheme="majorHAnsi" w:hAnsiTheme="majorHAnsi"/>
          <w:bCs/>
          <w:sz w:val="20"/>
          <w:szCs w:val="20"/>
          <w:lang w:val="es-ES"/>
        </w:rPr>
        <w:t>seis</w:t>
      </w:r>
      <w:r w:rsidR="00C13CB9" w:rsidRPr="00AB0CA8">
        <w:rPr>
          <w:rFonts w:asciiTheme="majorHAnsi" w:hAnsiTheme="majorHAnsi"/>
          <w:bCs/>
          <w:sz w:val="20"/>
          <w:szCs w:val="20"/>
          <w:lang w:val="es-ES"/>
        </w:rPr>
        <w:t xml:space="preserve"> parroquias que componen el cantón</w:t>
      </w:r>
      <w:r w:rsidR="00137943" w:rsidRPr="00AB0CA8">
        <w:rPr>
          <w:rFonts w:asciiTheme="majorHAnsi" w:hAnsiTheme="majorHAnsi"/>
          <w:bCs/>
          <w:sz w:val="20"/>
          <w:szCs w:val="20"/>
          <w:lang w:val="es-ES"/>
        </w:rPr>
        <w:t>.</w:t>
      </w:r>
    </w:p>
    <w:p w14:paraId="313548BA" w14:textId="43413EEA" w:rsidR="00E8187D" w:rsidRPr="00AB0CA8" w:rsidRDefault="005F5AB0"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t xml:space="preserve">El </w:t>
      </w:r>
      <w:r w:rsidR="00E04CE6" w:rsidRPr="00AB0CA8">
        <w:rPr>
          <w:rFonts w:asciiTheme="majorHAnsi" w:hAnsiTheme="majorHAnsi"/>
          <w:bCs/>
          <w:sz w:val="20"/>
          <w:szCs w:val="20"/>
          <w:lang w:val="es-ES"/>
        </w:rPr>
        <w:t xml:space="preserve">peticionario </w:t>
      </w:r>
      <w:r w:rsidR="007313CE" w:rsidRPr="00AB0CA8">
        <w:rPr>
          <w:rFonts w:asciiTheme="majorHAnsi" w:hAnsiTheme="majorHAnsi"/>
          <w:bCs/>
          <w:sz w:val="20"/>
          <w:szCs w:val="20"/>
          <w:lang w:val="es-ES"/>
        </w:rPr>
        <w:t>narra</w:t>
      </w:r>
      <w:r w:rsidR="00E04CE6" w:rsidRPr="00AB0CA8">
        <w:rPr>
          <w:rFonts w:asciiTheme="majorHAnsi" w:hAnsiTheme="majorHAnsi"/>
          <w:bCs/>
          <w:sz w:val="20"/>
          <w:szCs w:val="20"/>
          <w:lang w:val="es-ES"/>
        </w:rPr>
        <w:t xml:space="preserve"> que </w:t>
      </w:r>
      <w:r w:rsidR="0029719A" w:rsidRPr="00AB0CA8">
        <w:rPr>
          <w:rFonts w:asciiTheme="majorHAnsi" w:hAnsiTheme="majorHAnsi"/>
          <w:bCs/>
          <w:sz w:val="20"/>
          <w:szCs w:val="20"/>
          <w:lang w:val="es-ES"/>
        </w:rPr>
        <w:t xml:space="preserve">la Junta Provincial Electoral </w:t>
      </w:r>
      <w:r w:rsidR="006103A4" w:rsidRPr="00AB0CA8">
        <w:rPr>
          <w:rFonts w:asciiTheme="majorHAnsi" w:hAnsiTheme="majorHAnsi"/>
          <w:bCs/>
          <w:sz w:val="20"/>
          <w:szCs w:val="20"/>
          <w:lang w:val="es-ES"/>
        </w:rPr>
        <w:t xml:space="preserve">de Loja abrió </w:t>
      </w:r>
      <w:r w:rsidR="004A039D" w:rsidRPr="00AB0CA8">
        <w:rPr>
          <w:rFonts w:asciiTheme="majorHAnsi" w:hAnsiTheme="majorHAnsi"/>
          <w:bCs/>
          <w:sz w:val="20"/>
          <w:szCs w:val="20"/>
          <w:lang w:val="es-ES"/>
        </w:rPr>
        <w:t>este</w:t>
      </w:r>
      <w:r w:rsidR="006103A4" w:rsidRPr="00AB0CA8">
        <w:rPr>
          <w:rFonts w:asciiTheme="majorHAnsi" w:hAnsiTheme="majorHAnsi"/>
          <w:bCs/>
          <w:sz w:val="20"/>
          <w:szCs w:val="20"/>
          <w:lang w:val="es-ES"/>
        </w:rPr>
        <w:t xml:space="preserve"> proceso</w:t>
      </w:r>
      <w:r w:rsidR="004A039D" w:rsidRPr="00AB0CA8">
        <w:rPr>
          <w:rFonts w:asciiTheme="majorHAnsi" w:hAnsiTheme="majorHAnsi"/>
          <w:bCs/>
          <w:sz w:val="20"/>
          <w:szCs w:val="20"/>
          <w:lang w:val="es-ES"/>
        </w:rPr>
        <w:t xml:space="preserve"> de nuevo escrutinio</w:t>
      </w:r>
      <w:r w:rsidR="006103A4" w:rsidRPr="00AB0CA8">
        <w:rPr>
          <w:rFonts w:asciiTheme="majorHAnsi" w:hAnsiTheme="majorHAnsi"/>
          <w:bCs/>
          <w:sz w:val="20"/>
          <w:szCs w:val="20"/>
          <w:lang w:val="es-ES"/>
        </w:rPr>
        <w:t xml:space="preserve"> sin notificar al Sr. Díaz Campoverde, ni a su partido APLA, representado por el señor </w:t>
      </w:r>
      <w:r w:rsidR="006103A4" w:rsidRPr="00AB0CA8">
        <w:rPr>
          <w:bCs/>
          <w:sz w:val="20"/>
          <w:szCs w:val="20"/>
          <w:lang w:val="es-ES"/>
        </w:rPr>
        <w:t>Pedro José Armijos Valarezo</w:t>
      </w:r>
      <w:r w:rsidR="006C2935" w:rsidRPr="00AB0CA8">
        <w:rPr>
          <w:bCs/>
          <w:sz w:val="20"/>
          <w:szCs w:val="20"/>
          <w:lang w:val="es-ES"/>
        </w:rPr>
        <w:t>; y</w:t>
      </w:r>
      <w:r w:rsidR="006103A4" w:rsidRPr="00AB0CA8">
        <w:rPr>
          <w:rFonts w:asciiTheme="majorHAnsi" w:hAnsiTheme="majorHAnsi"/>
          <w:bCs/>
          <w:sz w:val="20"/>
          <w:szCs w:val="20"/>
          <w:lang w:val="es-ES"/>
        </w:rPr>
        <w:t xml:space="preserve"> </w:t>
      </w:r>
      <w:r w:rsidR="005127E0" w:rsidRPr="00AB0CA8">
        <w:rPr>
          <w:rFonts w:asciiTheme="majorHAnsi" w:hAnsiTheme="majorHAnsi"/>
          <w:bCs/>
          <w:sz w:val="20"/>
          <w:szCs w:val="20"/>
          <w:lang w:val="es-ES"/>
        </w:rPr>
        <w:t>el 4 de marzo de 2014</w:t>
      </w:r>
      <w:r w:rsidR="006C2935" w:rsidRPr="00AB0CA8">
        <w:rPr>
          <w:rFonts w:asciiTheme="majorHAnsi" w:hAnsiTheme="majorHAnsi"/>
          <w:bCs/>
          <w:sz w:val="20"/>
          <w:szCs w:val="20"/>
          <w:lang w:val="es-ES"/>
        </w:rPr>
        <w:t xml:space="preserve"> dispuso negar el reclamo interpuesto</w:t>
      </w:r>
      <w:r w:rsidR="001C4361" w:rsidRPr="00AB0CA8">
        <w:rPr>
          <w:rFonts w:asciiTheme="majorHAnsi" w:hAnsiTheme="majorHAnsi"/>
          <w:bCs/>
          <w:sz w:val="20"/>
          <w:szCs w:val="20"/>
          <w:lang w:val="es-ES"/>
        </w:rPr>
        <w:t xml:space="preserve"> por el Sr. Córdo</w:t>
      </w:r>
      <w:r w:rsidR="004A62C1" w:rsidRPr="00AB0CA8">
        <w:rPr>
          <w:rFonts w:asciiTheme="majorHAnsi" w:hAnsiTheme="majorHAnsi"/>
          <w:bCs/>
          <w:sz w:val="20"/>
          <w:szCs w:val="20"/>
          <w:lang w:val="es-ES"/>
        </w:rPr>
        <w:t>v</w:t>
      </w:r>
      <w:r w:rsidR="001C4361" w:rsidRPr="00AB0CA8">
        <w:rPr>
          <w:rFonts w:asciiTheme="majorHAnsi" w:hAnsiTheme="majorHAnsi"/>
          <w:bCs/>
          <w:sz w:val="20"/>
          <w:szCs w:val="20"/>
          <w:lang w:val="es-ES"/>
        </w:rPr>
        <w:t>a</w:t>
      </w:r>
      <w:r w:rsidR="00B21E38" w:rsidRPr="00AB0CA8">
        <w:rPr>
          <w:rFonts w:asciiTheme="majorHAnsi" w:hAnsiTheme="majorHAnsi"/>
          <w:bCs/>
          <w:sz w:val="20"/>
          <w:szCs w:val="20"/>
          <w:lang w:val="es-ES"/>
        </w:rPr>
        <w:t>.</w:t>
      </w:r>
      <w:r w:rsidR="007607BC" w:rsidRPr="00AB0CA8">
        <w:rPr>
          <w:rFonts w:asciiTheme="majorHAnsi" w:hAnsiTheme="majorHAnsi"/>
          <w:bCs/>
          <w:sz w:val="20"/>
          <w:szCs w:val="20"/>
          <w:lang w:val="es-ES"/>
        </w:rPr>
        <w:t xml:space="preserve"> </w:t>
      </w:r>
      <w:r w:rsidR="00B15C5F" w:rsidRPr="00AB0CA8">
        <w:rPr>
          <w:rFonts w:asciiTheme="majorHAnsi" w:hAnsiTheme="majorHAnsi"/>
          <w:bCs/>
          <w:sz w:val="20"/>
          <w:szCs w:val="20"/>
          <w:lang w:val="es-ES"/>
        </w:rPr>
        <w:t xml:space="preserve">Al día siguiente, </w:t>
      </w:r>
      <w:r w:rsidR="00FA1EE0" w:rsidRPr="00AB0CA8">
        <w:rPr>
          <w:rFonts w:asciiTheme="majorHAnsi" w:hAnsiTheme="majorHAnsi"/>
          <w:bCs/>
          <w:sz w:val="20"/>
          <w:szCs w:val="20"/>
          <w:lang w:val="es-ES"/>
        </w:rPr>
        <w:t xml:space="preserve">la Junta notificó los resultados de la elección en la que resultó </w:t>
      </w:r>
      <w:r w:rsidR="008021C6" w:rsidRPr="00AB0CA8">
        <w:rPr>
          <w:rFonts w:asciiTheme="majorHAnsi" w:hAnsiTheme="majorHAnsi"/>
          <w:bCs/>
          <w:sz w:val="20"/>
          <w:szCs w:val="20"/>
          <w:lang w:val="es-ES"/>
        </w:rPr>
        <w:t>ganador el Sr. Díaz Campoverde con 1.676 votos sobre 1.618 del Sr. Córdova.</w:t>
      </w:r>
      <w:r w:rsidR="004A62C1" w:rsidRPr="00AB0CA8">
        <w:rPr>
          <w:rFonts w:asciiTheme="majorHAnsi" w:hAnsiTheme="majorHAnsi"/>
          <w:bCs/>
          <w:sz w:val="20"/>
          <w:szCs w:val="20"/>
          <w:lang w:val="es-ES"/>
        </w:rPr>
        <w:t xml:space="preserve"> </w:t>
      </w:r>
      <w:r w:rsidR="007F6464" w:rsidRPr="00AB0CA8">
        <w:rPr>
          <w:rFonts w:asciiTheme="majorHAnsi" w:hAnsiTheme="majorHAnsi"/>
          <w:bCs/>
          <w:sz w:val="20"/>
          <w:szCs w:val="20"/>
          <w:lang w:val="es-ES"/>
        </w:rPr>
        <w:t>Ante ello, indica que e</w:t>
      </w:r>
      <w:r w:rsidR="00552502" w:rsidRPr="00AB0CA8">
        <w:rPr>
          <w:rFonts w:asciiTheme="majorHAnsi" w:hAnsiTheme="majorHAnsi"/>
          <w:bCs/>
          <w:sz w:val="20"/>
          <w:szCs w:val="20"/>
          <w:lang w:val="es-ES"/>
        </w:rPr>
        <w:t>l partido PA</w:t>
      </w:r>
      <w:r w:rsidR="00202B92" w:rsidRPr="00AB0CA8">
        <w:rPr>
          <w:rFonts w:asciiTheme="majorHAnsi" w:hAnsiTheme="majorHAnsi"/>
          <w:bCs/>
          <w:sz w:val="20"/>
          <w:szCs w:val="20"/>
          <w:lang w:val="es-ES"/>
        </w:rPr>
        <w:t>I</w:t>
      </w:r>
      <w:r w:rsidR="00552502" w:rsidRPr="00AB0CA8">
        <w:rPr>
          <w:rFonts w:asciiTheme="majorHAnsi" w:hAnsiTheme="majorHAnsi"/>
          <w:bCs/>
          <w:sz w:val="20"/>
          <w:szCs w:val="20"/>
          <w:lang w:val="es-ES"/>
        </w:rPr>
        <w:t xml:space="preserve">S objetó e impugnó los resultados ante la propia Junta Provincial Electoral, esta vez </w:t>
      </w:r>
      <w:r w:rsidR="00A6282A" w:rsidRPr="00AB0CA8">
        <w:rPr>
          <w:rFonts w:asciiTheme="majorHAnsi" w:hAnsiTheme="majorHAnsi"/>
          <w:bCs/>
          <w:sz w:val="20"/>
          <w:szCs w:val="20"/>
          <w:lang w:val="es-ES"/>
        </w:rPr>
        <w:t xml:space="preserve">con respecto al conteo de votos de la Junta </w:t>
      </w:r>
      <w:r w:rsidR="00064554" w:rsidRPr="00AB0CA8">
        <w:rPr>
          <w:rFonts w:asciiTheme="majorHAnsi" w:hAnsiTheme="majorHAnsi"/>
          <w:bCs/>
          <w:sz w:val="20"/>
          <w:szCs w:val="20"/>
          <w:lang w:val="es-ES"/>
        </w:rPr>
        <w:t>nr</w:t>
      </w:r>
      <w:r w:rsidR="00A6282A" w:rsidRPr="00AB0CA8">
        <w:rPr>
          <w:rFonts w:asciiTheme="majorHAnsi" w:hAnsiTheme="majorHAnsi"/>
          <w:bCs/>
          <w:sz w:val="20"/>
          <w:szCs w:val="20"/>
          <w:lang w:val="es-ES"/>
        </w:rPr>
        <w:t>o. 6 de la misma parroquia</w:t>
      </w:r>
      <w:r w:rsidR="006D5757" w:rsidRPr="00AB0CA8">
        <w:rPr>
          <w:rFonts w:asciiTheme="majorHAnsi" w:hAnsiTheme="majorHAnsi"/>
          <w:bCs/>
          <w:sz w:val="20"/>
          <w:szCs w:val="20"/>
          <w:lang w:val="es-ES"/>
        </w:rPr>
        <w:t xml:space="preserve"> referida en el primer recurso.</w:t>
      </w:r>
    </w:p>
    <w:p w14:paraId="7742E571" w14:textId="14CF4241" w:rsidR="00956759" w:rsidRPr="00AB0CA8" w:rsidRDefault="007226B8"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t>El</w:t>
      </w:r>
      <w:r w:rsidR="00C95E6B" w:rsidRPr="00AB0CA8">
        <w:rPr>
          <w:rFonts w:asciiTheme="majorHAnsi" w:hAnsiTheme="majorHAnsi"/>
          <w:bCs/>
          <w:sz w:val="20"/>
          <w:szCs w:val="20"/>
          <w:lang w:val="es-ES"/>
        </w:rPr>
        <w:t xml:space="preserve"> peticionario </w:t>
      </w:r>
      <w:r w:rsidR="00A63532" w:rsidRPr="00AB0CA8">
        <w:rPr>
          <w:rFonts w:asciiTheme="majorHAnsi" w:hAnsiTheme="majorHAnsi"/>
          <w:bCs/>
          <w:sz w:val="20"/>
          <w:szCs w:val="20"/>
          <w:lang w:val="es-ES"/>
        </w:rPr>
        <w:t>sostiene</w:t>
      </w:r>
      <w:r w:rsidR="00202B92" w:rsidRPr="00AB0CA8">
        <w:rPr>
          <w:rFonts w:asciiTheme="majorHAnsi" w:hAnsiTheme="majorHAnsi"/>
          <w:bCs/>
          <w:sz w:val="20"/>
          <w:szCs w:val="20"/>
          <w:lang w:val="es-ES"/>
        </w:rPr>
        <w:t xml:space="preserve"> que ni el Sr. Díaz </w:t>
      </w:r>
      <w:r w:rsidR="00C95E6B" w:rsidRPr="00AB0CA8">
        <w:rPr>
          <w:rFonts w:asciiTheme="majorHAnsi" w:hAnsiTheme="majorHAnsi"/>
          <w:bCs/>
          <w:sz w:val="20"/>
          <w:szCs w:val="20"/>
          <w:lang w:val="es-ES"/>
        </w:rPr>
        <w:t>Campoverde</w:t>
      </w:r>
      <w:r w:rsidR="00202B92" w:rsidRPr="00AB0CA8">
        <w:rPr>
          <w:rFonts w:asciiTheme="majorHAnsi" w:hAnsiTheme="majorHAnsi"/>
          <w:bCs/>
          <w:sz w:val="20"/>
          <w:szCs w:val="20"/>
          <w:lang w:val="es-ES"/>
        </w:rPr>
        <w:t xml:space="preserve"> ni su partido </w:t>
      </w:r>
      <w:r w:rsidR="00C95E6B" w:rsidRPr="00AB0CA8">
        <w:rPr>
          <w:rFonts w:asciiTheme="majorHAnsi" w:hAnsiTheme="majorHAnsi"/>
          <w:bCs/>
          <w:sz w:val="20"/>
          <w:szCs w:val="20"/>
          <w:lang w:val="es-ES"/>
        </w:rPr>
        <w:t>fueron</w:t>
      </w:r>
      <w:r w:rsidR="00202B92" w:rsidRPr="00AB0CA8">
        <w:rPr>
          <w:rFonts w:asciiTheme="majorHAnsi" w:hAnsiTheme="majorHAnsi"/>
          <w:bCs/>
          <w:sz w:val="20"/>
          <w:szCs w:val="20"/>
          <w:lang w:val="es-ES"/>
        </w:rPr>
        <w:t xml:space="preserve"> notificados </w:t>
      </w:r>
      <w:r w:rsidR="005D29A5" w:rsidRPr="00AB0CA8">
        <w:rPr>
          <w:rFonts w:asciiTheme="majorHAnsi" w:hAnsiTheme="majorHAnsi"/>
          <w:bCs/>
          <w:sz w:val="20"/>
          <w:szCs w:val="20"/>
          <w:lang w:val="es-ES"/>
        </w:rPr>
        <w:t>d</w:t>
      </w:r>
      <w:r w:rsidR="00202B92" w:rsidRPr="00AB0CA8">
        <w:rPr>
          <w:rFonts w:asciiTheme="majorHAnsi" w:hAnsiTheme="majorHAnsi"/>
          <w:bCs/>
          <w:sz w:val="20"/>
          <w:szCs w:val="20"/>
          <w:lang w:val="es-ES"/>
        </w:rPr>
        <w:t>e este proceso</w:t>
      </w:r>
      <w:r w:rsidR="00EA1A35" w:rsidRPr="00AB0CA8">
        <w:rPr>
          <w:rFonts w:asciiTheme="majorHAnsi" w:hAnsiTheme="majorHAnsi"/>
          <w:bCs/>
          <w:sz w:val="20"/>
          <w:szCs w:val="20"/>
          <w:lang w:val="es-ES"/>
        </w:rPr>
        <w:t>. También des</w:t>
      </w:r>
      <w:r w:rsidR="009C0374" w:rsidRPr="00AB0CA8">
        <w:rPr>
          <w:rFonts w:asciiTheme="majorHAnsi" w:hAnsiTheme="majorHAnsi"/>
          <w:bCs/>
          <w:sz w:val="20"/>
          <w:szCs w:val="20"/>
          <w:lang w:val="es-ES"/>
        </w:rPr>
        <w:t>t</w:t>
      </w:r>
      <w:r w:rsidR="00EA1A35" w:rsidRPr="00AB0CA8">
        <w:rPr>
          <w:rFonts w:asciiTheme="majorHAnsi" w:hAnsiTheme="majorHAnsi"/>
          <w:bCs/>
          <w:sz w:val="20"/>
          <w:szCs w:val="20"/>
          <w:lang w:val="es-ES"/>
        </w:rPr>
        <w:t xml:space="preserve">acan que </w:t>
      </w:r>
      <w:r w:rsidR="00A452EE" w:rsidRPr="00AB0CA8">
        <w:rPr>
          <w:rFonts w:asciiTheme="majorHAnsi" w:hAnsiTheme="majorHAnsi"/>
          <w:bCs/>
          <w:sz w:val="20"/>
          <w:szCs w:val="20"/>
          <w:lang w:val="es-ES"/>
        </w:rPr>
        <w:t xml:space="preserve">el movimiento PAIS alegó de manera falsa </w:t>
      </w:r>
      <w:r w:rsidR="002F0389" w:rsidRPr="00AB0CA8">
        <w:rPr>
          <w:rFonts w:asciiTheme="majorHAnsi" w:hAnsiTheme="majorHAnsi"/>
          <w:bCs/>
          <w:sz w:val="20"/>
          <w:szCs w:val="20"/>
          <w:lang w:val="es-ES"/>
        </w:rPr>
        <w:t xml:space="preserve">la inconsistencia y el 9 de marzo de 2014 el pleno de la Junta </w:t>
      </w:r>
      <w:r w:rsidR="009709D8" w:rsidRPr="00AB0CA8">
        <w:rPr>
          <w:rFonts w:asciiTheme="majorHAnsi" w:hAnsiTheme="majorHAnsi"/>
          <w:bCs/>
          <w:sz w:val="20"/>
          <w:szCs w:val="20"/>
          <w:lang w:val="es-ES"/>
        </w:rPr>
        <w:t xml:space="preserve">Electoral Provincial de Loja </w:t>
      </w:r>
      <w:r w:rsidR="00CE7F4F" w:rsidRPr="00AB0CA8">
        <w:rPr>
          <w:rFonts w:asciiTheme="majorHAnsi" w:hAnsiTheme="majorHAnsi"/>
          <w:bCs/>
          <w:sz w:val="20"/>
          <w:szCs w:val="20"/>
          <w:lang w:val="es-ES"/>
        </w:rPr>
        <w:t>emitió el informe jurídico n</w:t>
      </w:r>
      <w:r w:rsidR="00064554" w:rsidRPr="00AB0CA8">
        <w:rPr>
          <w:rFonts w:asciiTheme="majorHAnsi" w:hAnsiTheme="majorHAnsi"/>
          <w:bCs/>
          <w:sz w:val="20"/>
          <w:szCs w:val="20"/>
          <w:lang w:val="es-ES"/>
        </w:rPr>
        <w:t>r</w:t>
      </w:r>
      <w:r w:rsidR="00CE7F4F" w:rsidRPr="00AB0CA8">
        <w:rPr>
          <w:rFonts w:asciiTheme="majorHAnsi" w:hAnsiTheme="majorHAnsi"/>
          <w:bCs/>
          <w:sz w:val="20"/>
          <w:szCs w:val="20"/>
          <w:lang w:val="es-ES"/>
        </w:rPr>
        <w:t>o. 044</w:t>
      </w:r>
      <w:r w:rsidR="005928C4">
        <w:rPr>
          <w:rFonts w:asciiTheme="majorHAnsi" w:hAnsiTheme="majorHAnsi"/>
          <w:bCs/>
          <w:sz w:val="20"/>
          <w:szCs w:val="20"/>
          <w:lang w:val="es-ES"/>
        </w:rPr>
        <w:t>,</w:t>
      </w:r>
      <w:r w:rsidR="002433E9" w:rsidRPr="00AB0CA8">
        <w:rPr>
          <w:rFonts w:asciiTheme="majorHAnsi" w:hAnsiTheme="majorHAnsi"/>
          <w:bCs/>
          <w:sz w:val="20"/>
          <w:szCs w:val="20"/>
          <w:lang w:val="es-ES"/>
        </w:rPr>
        <w:t xml:space="preserve"> mediante el </w:t>
      </w:r>
      <w:r w:rsidR="00B7570B" w:rsidRPr="00AB0CA8">
        <w:rPr>
          <w:rFonts w:asciiTheme="majorHAnsi" w:hAnsiTheme="majorHAnsi"/>
          <w:bCs/>
          <w:sz w:val="20"/>
          <w:szCs w:val="20"/>
          <w:lang w:val="es-ES"/>
        </w:rPr>
        <w:t>cual</w:t>
      </w:r>
      <w:r w:rsidR="002433E9" w:rsidRPr="00AB0CA8">
        <w:rPr>
          <w:rFonts w:asciiTheme="majorHAnsi" w:hAnsiTheme="majorHAnsi"/>
          <w:bCs/>
          <w:sz w:val="20"/>
          <w:szCs w:val="20"/>
          <w:lang w:val="es-ES"/>
        </w:rPr>
        <w:t xml:space="preserve"> dete</w:t>
      </w:r>
      <w:r w:rsidR="00966DD0" w:rsidRPr="00AB0CA8">
        <w:rPr>
          <w:rFonts w:asciiTheme="majorHAnsi" w:hAnsiTheme="majorHAnsi"/>
          <w:bCs/>
          <w:sz w:val="20"/>
          <w:szCs w:val="20"/>
          <w:lang w:val="es-ES"/>
        </w:rPr>
        <w:t>r</w:t>
      </w:r>
      <w:r w:rsidR="002433E9" w:rsidRPr="00AB0CA8">
        <w:rPr>
          <w:rFonts w:asciiTheme="majorHAnsi" w:hAnsiTheme="majorHAnsi"/>
          <w:bCs/>
          <w:sz w:val="20"/>
          <w:szCs w:val="20"/>
          <w:lang w:val="es-ES"/>
        </w:rPr>
        <w:t>minó</w:t>
      </w:r>
      <w:r w:rsidR="00966DD0" w:rsidRPr="00AB0CA8">
        <w:rPr>
          <w:rFonts w:asciiTheme="majorHAnsi" w:hAnsiTheme="majorHAnsi"/>
          <w:bCs/>
          <w:sz w:val="20"/>
          <w:szCs w:val="20"/>
          <w:lang w:val="es-ES"/>
        </w:rPr>
        <w:t xml:space="preserve"> </w:t>
      </w:r>
      <w:r w:rsidR="008215BE" w:rsidRPr="00AB0CA8">
        <w:rPr>
          <w:rFonts w:asciiTheme="majorHAnsi" w:hAnsiTheme="majorHAnsi"/>
          <w:bCs/>
          <w:sz w:val="20"/>
          <w:szCs w:val="20"/>
          <w:lang w:val="es-ES"/>
        </w:rPr>
        <w:t>la validez de las actas electorales</w:t>
      </w:r>
      <w:r w:rsidR="00F27352" w:rsidRPr="00AB0CA8">
        <w:rPr>
          <w:rFonts w:asciiTheme="majorHAnsi" w:hAnsiTheme="majorHAnsi"/>
          <w:bCs/>
          <w:sz w:val="20"/>
          <w:szCs w:val="20"/>
          <w:lang w:val="es-ES"/>
        </w:rPr>
        <w:t>.</w:t>
      </w:r>
      <w:r w:rsidR="008215BE" w:rsidRPr="00AB0CA8">
        <w:rPr>
          <w:rFonts w:asciiTheme="majorHAnsi" w:hAnsiTheme="majorHAnsi"/>
          <w:bCs/>
          <w:sz w:val="20"/>
          <w:szCs w:val="20"/>
          <w:lang w:val="es-ES"/>
        </w:rPr>
        <w:t xml:space="preserve"> El movimiento PAIS </w:t>
      </w:r>
      <w:r w:rsidR="00431A73" w:rsidRPr="00AB0CA8">
        <w:rPr>
          <w:rFonts w:asciiTheme="majorHAnsi" w:hAnsiTheme="majorHAnsi"/>
          <w:bCs/>
          <w:sz w:val="20"/>
          <w:szCs w:val="20"/>
          <w:lang w:val="es-ES"/>
        </w:rPr>
        <w:t xml:space="preserve">y el candidato Córdova Robles apelaron esta decisión </w:t>
      </w:r>
      <w:r w:rsidR="00746372" w:rsidRPr="00AB0CA8">
        <w:rPr>
          <w:rFonts w:asciiTheme="majorHAnsi" w:hAnsiTheme="majorHAnsi"/>
          <w:bCs/>
          <w:sz w:val="20"/>
          <w:szCs w:val="20"/>
          <w:lang w:val="es-ES"/>
        </w:rPr>
        <w:t>y el 19 de marzo de 2014 el CNE adoptó la resolución n</w:t>
      </w:r>
      <w:r w:rsidR="00B0583C" w:rsidRPr="00AB0CA8">
        <w:rPr>
          <w:rFonts w:asciiTheme="majorHAnsi" w:hAnsiTheme="majorHAnsi"/>
          <w:bCs/>
          <w:sz w:val="20"/>
          <w:szCs w:val="20"/>
          <w:lang w:val="es-ES"/>
        </w:rPr>
        <w:t>r</w:t>
      </w:r>
      <w:r w:rsidR="00746372" w:rsidRPr="00AB0CA8">
        <w:rPr>
          <w:rFonts w:asciiTheme="majorHAnsi" w:hAnsiTheme="majorHAnsi"/>
          <w:bCs/>
          <w:sz w:val="20"/>
          <w:szCs w:val="20"/>
          <w:lang w:val="es-ES"/>
        </w:rPr>
        <w:t xml:space="preserve">o. </w:t>
      </w:r>
      <w:r w:rsidR="00E03EEB" w:rsidRPr="00AB0CA8">
        <w:rPr>
          <w:rFonts w:asciiTheme="majorHAnsi" w:hAnsiTheme="majorHAnsi"/>
          <w:bCs/>
          <w:sz w:val="20"/>
          <w:szCs w:val="20"/>
          <w:lang w:val="es-ES"/>
        </w:rPr>
        <w:t>PLE-CNE-5-18-3-2014</w:t>
      </w:r>
      <w:r w:rsidR="00C80FB7">
        <w:rPr>
          <w:rFonts w:asciiTheme="majorHAnsi" w:hAnsiTheme="majorHAnsi"/>
          <w:bCs/>
          <w:sz w:val="20"/>
          <w:szCs w:val="20"/>
          <w:lang w:val="es-ES"/>
        </w:rPr>
        <w:t>,</w:t>
      </w:r>
      <w:r w:rsidR="00E03EEB" w:rsidRPr="00AB0CA8">
        <w:rPr>
          <w:rFonts w:asciiTheme="majorHAnsi" w:hAnsiTheme="majorHAnsi"/>
          <w:bCs/>
          <w:sz w:val="20"/>
          <w:szCs w:val="20"/>
          <w:lang w:val="es-ES"/>
        </w:rPr>
        <w:t xml:space="preserve"> por medio de la cual ace</w:t>
      </w:r>
      <w:r w:rsidR="008A06DF" w:rsidRPr="00AB0CA8">
        <w:rPr>
          <w:rFonts w:asciiTheme="majorHAnsi" w:hAnsiTheme="majorHAnsi"/>
          <w:bCs/>
          <w:sz w:val="20"/>
          <w:szCs w:val="20"/>
          <w:lang w:val="es-ES"/>
        </w:rPr>
        <w:t>p</w:t>
      </w:r>
      <w:r w:rsidR="00E03EEB" w:rsidRPr="00AB0CA8">
        <w:rPr>
          <w:rFonts w:asciiTheme="majorHAnsi" w:hAnsiTheme="majorHAnsi"/>
          <w:bCs/>
          <w:sz w:val="20"/>
          <w:szCs w:val="20"/>
          <w:lang w:val="es-ES"/>
        </w:rPr>
        <w:t xml:space="preserve">tó parcialmente el recurso y ordenó </w:t>
      </w:r>
      <w:r w:rsidR="00950DD2" w:rsidRPr="00AB0CA8">
        <w:rPr>
          <w:rFonts w:asciiTheme="majorHAnsi" w:hAnsiTheme="majorHAnsi"/>
          <w:bCs/>
          <w:sz w:val="20"/>
          <w:szCs w:val="20"/>
          <w:lang w:val="es-ES"/>
        </w:rPr>
        <w:t xml:space="preserve">a la Junta Provincial Electoral verificar el número de sufragios de </w:t>
      </w:r>
      <w:r w:rsidR="005E4327" w:rsidRPr="00AB0CA8">
        <w:rPr>
          <w:rFonts w:asciiTheme="majorHAnsi" w:hAnsiTheme="majorHAnsi"/>
          <w:bCs/>
          <w:sz w:val="20"/>
          <w:szCs w:val="20"/>
          <w:lang w:val="es-ES"/>
        </w:rPr>
        <w:t>la Junta n</w:t>
      </w:r>
      <w:r w:rsidR="00B0583C" w:rsidRPr="00AB0CA8">
        <w:rPr>
          <w:rFonts w:asciiTheme="majorHAnsi" w:hAnsiTheme="majorHAnsi"/>
          <w:bCs/>
          <w:sz w:val="20"/>
          <w:szCs w:val="20"/>
          <w:lang w:val="es-ES"/>
        </w:rPr>
        <w:t>r</w:t>
      </w:r>
      <w:r w:rsidR="005E4327" w:rsidRPr="00AB0CA8">
        <w:rPr>
          <w:rFonts w:asciiTheme="majorHAnsi" w:hAnsiTheme="majorHAnsi"/>
          <w:bCs/>
          <w:sz w:val="20"/>
          <w:szCs w:val="20"/>
          <w:lang w:val="es-ES"/>
        </w:rPr>
        <w:t xml:space="preserve">o. 4 masculino de la parroquia Chaguarpamba. </w:t>
      </w:r>
      <w:r w:rsidR="008D128F" w:rsidRPr="00AB0CA8">
        <w:rPr>
          <w:rFonts w:asciiTheme="majorHAnsi" w:hAnsiTheme="majorHAnsi"/>
          <w:bCs/>
          <w:sz w:val="20"/>
          <w:szCs w:val="20"/>
          <w:lang w:val="es-ES"/>
        </w:rPr>
        <w:t xml:space="preserve">Señala que, pese a la aceptación parcial del cargo, los resultados seguían dando como ganador al Sr. </w:t>
      </w:r>
      <w:r w:rsidR="00614113" w:rsidRPr="00AB0CA8">
        <w:rPr>
          <w:rFonts w:asciiTheme="majorHAnsi" w:hAnsiTheme="majorHAnsi"/>
          <w:bCs/>
          <w:sz w:val="20"/>
          <w:szCs w:val="20"/>
          <w:lang w:val="es-ES"/>
        </w:rPr>
        <w:t>Díaz Campoverde</w:t>
      </w:r>
      <w:r w:rsidR="0044302C" w:rsidRPr="00AB0CA8">
        <w:rPr>
          <w:rFonts w:asciiTheme="majorHAnsi" w:hAnsiTheme="majorHAnsi"/>
          <w:bCs/>
          <w:sz w:val="20"/>
          <w:szCs w:val="20"/>
          <w:lang w:val="es-ES"/>
        </w:rPr>
        <w:t xml:space="preserve">, por lo que el partido PAIS interpuso un recurso ordinario de apelación ante </w:t>
      </w:r>
      <w:r w:rsidR="00A560FF" w:rsidRPr="00AB0CA8">
        <w:rPr>
          <w:rFonts w:asciiTheme="majorHAnsi" w:hAnsiTheme="majorHAnsi"/>
          <w:bCs/>
          <w:sz w:val="20"/>
          <w:szCs w:val="20"/>
          <w:lang w:val="es-ES"/>
        </w:rPr>
        <w:t>el Tribunal Contencioso Electoral (en adelante “TCE”)</w:t>
      </w:r>
      <w:r w:rsidR="00E6547A" w:rsidRPr="00AB0CA8">
        <w:rPr>
          <w:rFonts w:asciiTheme="majorHAnsi" w:hAnsiTheme="majorHAnsi"/>
          <w:bCs/>
          <w:sz w:val="20"/>
          <w:szCs w:val="20"/>
          <w:lang w:val="es-ES"/>
        </w:rPr>
        <w:t>.</w:t>
      </w:r>
    </w:p>
    <w:p w14:paraId="5F5E9F3B" w14:textId="041A994D" w:rsidR="00E6547A" w:rsidRPr="00AB0CA8" w:rsidRDefault="00064554"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t>E</w:t>
      </w:r>
      <w:r w:rsidR="008F7054" w:rsidRPr="00AB0CA8">
        <w:rPr>
          <w:rFonts w:asciiTheme="majorHAnsi" w:hAnsiTheme="majorHAnsi"/>
          <w:bCs/>
          <w:sz w:val="20"/>
          <w:szCs w:val="20"/>
          <w:lang w:val="es-ES"/>
        </w:rPr>
        <w:t xml:space="preserve">l </w:t>
      </w:r>
      <w:r w:rsidR="007F7133" w:rsidRPr="00AB0CA8">
        <w:rPr>
          <w:rFonts w:asciiTheme="majorHAnsi" w:hAnsiTheme="majorHAnsi"/>
          <w:bCs/>
          <w:sz w:val="20"/>
          <w:szCs w:val="20"/>
          <w:lang w:val="es-ES"/>
        </w:rPr>
        <w:t>3</w:t>
      </w:r>
      <w:r w:rsidR="008F7054" w:rsidRPr="00AB0CA8">
        <w:rPr>
          <w:rFonts w:asciiTheme="majorHAnsi" w:hAnsiTheme="majorHAnsi"/>
          <w:bCs/>
          <w:sz w:val="20"/>
          <w:szCs w:val="20"/>
          <w:lang w:val="es-ES"/>
        </w:rPr>
        <w:t xml:space="preserve">0 de marzo de 2014 el TCE </w:t>
      </w:r>
      <w:r w:rsidR="007F7133" w:rsidRPr="00AB0CA8">
        <w:rPr>
          <w:rFonts w:asciiTheme="majorHAnsi" w:hAnsiTheme="majorHAnsi"/>
          <w:bCs/>
          <w:sz w:val="20"/>
          <w:szCs w:val="20"/>
          <w:lang w:val="es-ES"/>
        </w:rPr>
        <w:t xml:space="preserve">profirió sentencia en el proceso y declaró la nulidad de las juntas no. </w:t>
      </w:r>
      <w:r w:rsidR="00741906" w:rsidRPr="00AB0CA8">
        <w:rPr>
          <w:rFonts w:asciiTheme="majorHAnsi" w:hAnsiTheme="majorHAnsi"/>
          <w:bCs/>
          <w:sz w:val="20"/>
          <w:szCs w:val="20"/>
          <w:lang w:val="es-ES"/>
        </w:rPr>
        <w:t>004 masculino y 006 masculino de la parroquia Chaguar</w:t>
      </w:r>
      <w:r w:rsidR="00762B14" w:rsidRPr="00AB0CA8">
        <w:rPr>
          <w:rFonts w:asciiTheme="majorHAnsi" w:hAnsiTheme="majorHAnsi"/>
          <w:bCs/>
          <w:sz w:val="20"/>
          <w:szCs w:val="20"/>
          <w:lang w:val="es-ES"/>
        </w:rPr>
        <w:t>p</w:t>
      </w:r>
      <w:r w:rsidR="00741906" w:rsidRPr="00AB0CA8">
        <w:rPr>
          <w:rFonts w:asciiTheme="majorHAnsi" w:hAnsiTheme="majorHAnsi"/>
          <w:bCs/>
          <w:sz w:val="20"/>
          <w:szCs w:val="20"/>
          <w:lang w:val="es-ES"/>
        </w:rPr>
        <w:t>amba</w:t>
      </w:r>
      <w:r w:rsidR="00D5113A">
        <w:rPr>
          <w:rFonts w:asciiTheme="majorHAnsi" w:hAnsiTheme="majorHAnsi"/>
          <w:bCs/>
          <w:sz w:val="20"/>
          <w:szCs w:val="20"/>
          <w:lang w:val="es-ES"/>
        </w:rPr>
        <w:t>:</w:t>
      </w:r>
      <w:r w:rsidR="00747D42" w:rsidRPr="00AB0CA8">
        <w:rPr>
          <w:rFonts w:asciiTheme="majorHAnsi" w:hAnsiTheme="majorHAnsi"/>
          <w:bCs/>
          <w:sz w:val="20"/>
          <w:szCs w:val="20"/>
          <w:lang w:val="es-ES"/>
        </w:rPr>
        <w:t xml:space="preserve"> de </w:t>
      </w:r>
      <w:r w:rsidR="00D41804" w:rsidRPr="00AB0CA8">
        <w:rPr>
          <w:rFonts w:asciiTheme="majorHAnsi" w:hAnsiTheme="majorHAnsi"/>
          <w:bCs/>
          <w:sz w:val="20"/>
          <w:szCs w:val="20"/>
          <w:lang w:val="es-ES"/>
        </w:rPr>
        <w:t xml:space="preserve">esa </w:t>
      </w:r>
      <w:r w:rsidR="00747D42" w:rsidRPr="00AB0CA8">
        <w:rPr>
          <w:rFonts w:asciiTheme="majorHAnsi" w:hAnsiTheme="majorHAnsi"/>
          <w:bCs/>
          <w:sz w:val="20"/>
          <w:szCs w:val="20"/>
          <w:lang w:val="es-ES"/>
        </w:rPr>
        <w:t>manera resultaba ganador el candidato del movimiento PAIS.</w:t>
      </w:r>
      <w:r w:rsidR="007B775D" w:rsidRPr="00AB0CA8">
        <w:rPr>
          <w:rFonts w:asciiTheme="majorHAnsi" w:hAnsiTheme="majorHAnsi"/>
          <w:bCs/>
          <w:sz w:val="20"/>
          <w:szCs w:val="20"/>
          <w:lang w:val="es-ES"/>
        </w:rPr>
        <w:t xml:space="preserve"> Ante ello, y por la falta de notificación del proceso, el 4 de abril de 2014 los otros dos candidatos a la alcaldía presentaron un recurso de aclaración </w:t>
      </w:r>
      <w:r w:rsidR="004C3B9C" w:rsidRPr="00AB0CA8">
        <w:rPr>
          <w:rFonts w:asciiTheme="majorHAnsi" w:hAnsiTheme="majorHAnsi"/>
          <w:bCs/>
          <w:sz w:val="20"/>
          <w:szCs w:val="20"/>
          <w:lang w:val="es-ES"/>
        </w:rPr>
        <w:t xml:space="preserve">y ampliación </w:t>
      </w:r>
      <w:r w:rsidR="003829CF" w:rsidRPr="00AB0CA8">
        <w:rPr>
          <w:rFonts w:asciiTheme="majorHAnsi" w:hAnsiTheme="majorHAnsi"/>
          <w:bCs/>
          <w:sz w:val="20"/>
          <w:szCs w:val="20"/>
          <w:lang w:val="es-ES"/>
        </w:rPr>
        <w:t>de la sentencia dictada por el TCE</w:t>
      </w:r>
      <w:r w:rsidR="00A61868" w:rsidRPr="00AB0CA8">
        <w:rPr>
          <w:rFonts w:asciiTheme="majorHAnsi" w:hAnsiTheme="majorHAnsi"/>
          <w:bCs/>
          <w:sz w:val="20"/>
          <w:szCs w:val="20"/>
          <w:lang w:val="es-ES"/>
        </w:rPr>
        <w:t>,</w:t>
      </w:r>
      <w:r w:rsidR="003829CF" w:rsidRPr="00AB0CA8">
        <w:rPr>
          <w:rFonts w:asciiTheme="majorHAnsi" w:hAnsiTheme="majorHAnsi"/>
          <w:bCs/>
          <w:sz w:val="20"/>
          <w:szCs w:val="20"/>
          <w:lang w:val="es-ES"/>
        </w:rPr>
        <w:t xml:space="preserve"> </w:t>
      </w:r>
      <w:r w:rsidR="00A61868" w:rsidRPr="00AB0CA8">
        <w:rPr>
          <w:rFonts w:asciiTheme="majorHAnsi" w:hAnsiTheme="majorHAnsi"/>
          <w:bCs/>
          <w:sz w:val="20"/>
          <w:szCs w:val="20"/>
          <w:lang w:val="es-ES"/>
        </w:rPr>
        <w:t>solicitando</w:t>
      </w:r>
      <w:r w:rsidR="00FB4429" w:rsidRPr="00AB0CA8">
        <w:rPr>
          <w:rFonts w:asciiTheme="majorHAnsi" w:hAnsiTheme="majorHAnsi"/>
          <w:bCs/>
          <w:sz w:val="20"/>
          <w:szCs w:val="20"/>
          <w:lang w:val="es-ES"/>
        </w:rPr>
        <w:t xml:space="preserve"> que se proceda con el reconteo de votos de las urnas anuladas</w:t>
      </w:r>
      <w:r w:rsidR="00D5113A">
        <w:rPr>
          <w:rFonts w:asciiTheme="majorHAnsi" w:hAnsiTheme="majorHAnsi"/>
          <w:bCs/>
          <w:sz w:val="20"/>
          <w:szCs w:val="20"/>
          <w:lang w:val="es-ES"/>
        </w:rPr>
        <w:t>;</w:t>
      </w:r>
      <w:r w:rsidR="003B5AE6" w:rsidRPr="00AB0CA8">
        <w:rPr>
          <w:rFonts w:asciiTheme="majorHAnsi" w:hAnsiTheme="majorHAnsi"/>
          <w:bCs/>
          <w:sz w:val="20"/>
          <w:szCs w:val="20"/>
          <w:lang w:val="es-ES"/>
        </w:rPr>
        <w:t xml:space="preserve"> y</w:t>
      </w:r>
      <w:r w:rsidR="00D5113A">
        <w:rPr>
          <w:rFonts w:asciiTheme="majorHAnsi" w:hAnsiTheme="majorHAnsi"/>
          <w:bCs/>
          <w:sz w:val="20"/>
          <w:szCs w:val="20"/>
          <w:lang w:val="es-ES"/>
        </w:rPr>
        <w:t>,</w:t>
      </w:r>
      <w:r w:rsidR="003B5AE6" w:rsidRPr="00AB0CA8">
        <w:rPr>
          <w:rFonts w:asciiTheme="majorHAnsi" w:hAnsiTheme="majorHAnsi"/>
          <w:bCs/>
          <w:sz w:val="20"/>
          <w:szCs w:val="20"/>
          <w:lang w:val="es-ES"/>
        </w:rPr>
        <w:t xml:space="preserve"> de no realizarse</w:t>
      </w:r>
      <w:r w:rsidR="00D5113A">
        <w:rPr>
          <w:rFonts w:asciiTheme="majorHAnsi" w:hAnsiTheme="majorHAnsi"/>
          <w:bCs/>
          <w:sz w:val="20"/>
          <w:szCs w:val="20"/>
          <w:lang w:val="es-ES"/>
        </w:rPr>
        <w:t>,</w:t>
      </w:r>
      <w:r w:rsidR="003B5AE6" w:rsidRPr="00AB0CA8">
        <w:rPr>
          <w:rFonts w:asciiTheme="majorHAnsi" w:hAnsiTheme="majorHAnsi"/>
          <w:bCs/>
          <w:sz w:val="20"/>
          <w:szCs w:val="20"/>
          <w:lang w:val="es-ES"/>
        </w:rPr>
        <w:t xml:space="preserve"> llamar a nuevas elecciones a fin de no afectar el derecho a la participación política y </w:t>
      </w:r>
      <w:r w:rsidR="00322BF7" w:rsidRPr="00AB0CA8">
        <w:rPr>
          <w:rFonts w:asciiTheme="majorHAnsi" w:hAnsiTheme="majorHAnsi"/>
          <w:bCs/>
          <w:sz w:val="20"/>
          <w:szCs w:val="20"/>
          <w:lang w:val="es-ES"/>
        </w:rPr>
        <w:t>al voto</w:t>
      </w:r>
      <w:r w:rsidR="00DB27F9" w:rsidRPr="00AB0CA8">
        <w:rPr>
          <w:rFonts w:asciiTheme="majorHAnsi" w:hAnsiTheme="majorHAnsi"/>
          <w:bCs/>
          <w:sz w:val="20"/>
          <w:szCs w:val="20"/>
          <w:lang w:val="es-ES"/>
        </w:rPr>
        <w:t xml:space="preserve"> de 234 personas de ambas parroquias</w:t>
      </w:r>
      <w:r w:rsidR="00322BF7" w:rsidRPr="00AB0CA8">
        <w:rPr>
          <w:rFonts w:asciiTheme="majorHAnsi" w:hAnsiTheme="majorHAnsi"/>
          <w:bCs/>
          <w:sz w:val="20"/>
          <w:szCs w:val="20"/>
          <w:lang w:val="es-ES"/>
        </w:rPr>
        <w:t>, además de los derechos de los candidatos que no fueron notificados en el proceso</w:t>
      </w:r>
      <w:r w:rsidR="00D629AA" w:rsidRPr="00AB0CA8">
        <w:rPr>
          <w:rFonts w:asciiTheme="majorHAnsi" w:hAnsiTheme="majorHAnsi"/>
          <w:bCs/>
          <w:sz w:val="20"/>
          <w:szCs w:val="20"/>
          <w:lang w:val="es-ES"/>
        </w:rPr>
        <w:t>.</w:t>
      </w:r>
      <w:r w:rsidR="007860B0" w:rsidRPr="00AB0CA8">
        <w:rPr>
          <w:rFonts w:asciiTheme="majorHAnsi" w:hAnsiTheme="majorHAnsi"/>
          <w:bCs/>
          <w:sz w:val="20"/>
          <w:szCs w:val="20"/>
          <w:lang w:val="es-ES"/>
        </w:rPr>
        <w:t xml:space="preserve"> No obstante, el 6 de abril de 2014 el TCE inadmitió dicho recurso</w:t>
      </w:r>
      <w:r w:rsidR="004C3D7D" w:rsidRPr="00AB0CA8">
        <w:rPr>
          <w:rFonts w:asciiTheme="majorHAnsi" w:hAnsiTheme="majorHAnsi"/>
          <w:bCs/>
          <w:sz w:val="20"/>
          <w:szCs w:val="20"/>
          <w:lang w:val="es-ES"/>
        </w:rPr>
        <w:t xml:space="preserve"> bajo el argumento de que los recurrentes carecían de legitimación activa porque no se constituyeron como parte procesal</w:t>
      </w:r>
      <w:r w:rsidR="007860B0" w:rsidRPr="00AB0CA8">
        <w:rPr>
          <w:rFonts w:asciiTheme="majorHAnsi" w:hAnsiTheme="majorHAnsi"/>
          <w:bCs/>
          <w:sz w:val="20"/>
          <w:szCs w:val="20"/>
          <w:lang w:val="es-ES"/>
        </w:rPr>
        <w:t>.</w:t>
      </w:r>
    </w:p>
    <w:p w14:paraId="7375813F" w14:textId="0B77DD77" w:rsidR="00B713D9" w:rsidRPr="00AB0CA8" w:rsidRDefault="005F5AB0"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t xml:space="preserve">El </w:t>
      </w:r>
      <w:r w:rsidR="00A03149" w:rsidRPr="00AB0CA8">
        <w:rPr>
          <w:rFonts w:asciiTheme="majorHAnsi" w:hAnsiTheme="majorHAnsi"/>
          <w:bCs/>
          <w:sz w:val="20"/>
          <w:szCs w:val="20"/>
          <w:lang w:val="es-ES"/>
        </w:rPr>
        <w:t>Sr. Díaz Campoverde promovió una acción extraordinaria de protección contra la sentencia emitida por el TCE</w:t>
      </w:r>
      <w:r w:rsidR="001F5DFC" w:rsidRPr="00AB0CA8">
        <w:rPr>
          <w:rFonts w:asciiTheme="majorHAnsi" w:hAnsiTheme="majorHAnsi"/>
          <w:bCs/>
          <w:sz w:val="20"/>
          <w:szCs w:val="20"/>
          <w:lang w:val="es-ES"/>
        </w:rPr>
        <w:t xml:space="preserve">, pero el 7 de agosto de 2014 </w:t>
      </w:r>
      <w:r w:rsidR="00B713D9" w:rsidRPr="00AB0CA8">
        <w:rPr>
          <w:rFonts w:asciiTheme="majorHAnsi" w:hAnsiTheme="majorHAnsi"/>
          <w:bCs/>
          <w:sz w:val="20"/>
          <w:szCs w:val="20"/>
          <w:lang w:val="es-ES"/>
        </w:rPr>
        <w:t>este</w:t>
      </w:r>
      <w:r w:rsidR="001F5DFC" w:rsidRPr="00AB0CA8">
        <w:rPr>
          <w:rFonts w:asciiTheme="majorHAnsi" w:hAnsiTheme="majorHAnsi"/>
          <w:bCs/>
          <w:sz w:val="20"/>
          <w:szCs w:val="20"/>
          <w:lang w:val="es-ES"/>
        </w:rPr>
        <w:t xml:space="preserve"> dec</w:t>
      </w:r>
      <w:r w:rsidR="00537780" w:rsidRPr="00AB0CA8">
        <w:rPr>
          <w:rFonts w:asciiTheme="majorHAnsi" w:hAnsiTheme="majorHAnsi"/>
          <w:bCs/>
          <w:sz w:val="20"/>
          <w:szCs w:val="20"/>
          <w:lang w:val="es-ES"/>
        </w:rPr>
        <w:t>idió inadmitir</w:t>
      </w:r>
      <w:r w:rsidR="00AB6324" w:rsidRPr="00AB0CA8">
        <w:rPr>
          <w:rFonts w:asciiTheme="majorHAnsi" w:hAnsiTheme="majorHAnsi"/>
          <w:bCs/>
          <w:sz w:val="20"/>
          <w:szCs w:val="20"/>
          <w:lang w:val="es-ES"/>
        </w:rPr>
        <w:t>la</w:t>
      </w:r>
      <w:r w:rsidR="00537780" w:rsidRPr="00AB0CA8">
        <w:rPr>
          <w:rFonts w:asciiTheme="majorHAnsi" w:hAnsiTheme="majorHAnsi"/>
          <w:bCs/>
          <w:sz w:val="20"/>
          <w:szCs w:val="20"/>
          <w:lang w:val="es-ES"/>
        </w:rPr>
        <w:t>.</w:t>
      </w:r>
      <w:r w:rsidR="00AB6324" w:rsidRPr="00AB0CA8">
        <w:rPr>
          <w:rFonts w:asciiTheme="majorHAnsi" w:hAnsiTheme="majorHAnsi"/>
          <w:bCs/>
          <w:sz w:val="20"/>
          <w:szCs w:val="20"/>
          <w:lang w:val="es-ES"/>
        </w:rPr>
        <w:t xml:space="preserve"> Con ello, el peticionario afirma que la presunta víctima agot</w:t>
      </w:r>
      <w:r w:rsidR="009C2766" w:rsidRPr="00AB0CA8">
        <w:rPr>
          <w:rFonts w:asciiTheme="majorHAnsi" w:hAnsiTheme="majorHAnsi"/>
          <w:bCs/>
          <w:sz w:val="20"/>
          <w:szCs w:val="20"/>
          <w:lang w:val="es-ES"/>
        </w:rPr>
        <w:t>ó</w:t>
      </w:r>
      <w:r w:rsidR="00AB6324" w:rsidRPr="00AB0CA8">
        <w:rPr>
          <w:rFonts w:asciiTheme="majorHAnsi" w:hAnsiTheme="majorHAnsi"/>
          <w:bCs/>
          <w:sz w:val="20"/>
          <w:szCs w:val="20"/>
          <w:lang w:val="es-ES"/>
        </w:rPr>
        <w:t xml:space="preserve"> los recursos internos</w:t>
      </w:r>
      <w:r w:rsidR="0055286B" w:rsidRPr="00AB0CA8">
        <w:rPr>
          <w:rFonts w:asciiTheme="majorHAnsi" w:hAnsiTheme="majorHAnsi"/>
          <w:bCs/>
          <w:sz w:val="20"/>
          <w:szCs w:val="20"/>
          <w:lang w:val="es-ES"/>
        </w:rPr>
        <w:t>.</w:t>
      </w:r>
      <w:r w:rsidR="00165E94" w:rsidRPr="00AB0CA8">
        <w:rPr>
          <w:rFonts w:asciiTheme="majorHAnsi" w:hAnsiTheme="majorHAnsi"/>
          <w:bCs/>
          <w:sz w:val="20"/>
          <w:szCs w:val="20"/>
          <w:lang w:val="es-ES"/>
        </w:rPr>
        <w:t xml:space="preserve"> A</w:t>
      </w:r>
      <w:r w:rsidR="004D351B" w:rsidRPr="00AB0CA8">
        <w:rPr>
          <w:rFonts w:asciiTheme="majorHAnsi" w:hAnsiTheme="majorHAnsi"/>
          <w:bCs/>
          <w:sz w:val="20"/>
          <w:szCs w:val="20"/>
          <w:lang w:val="es-ES"/>
        </w:rPr>
        <w:t>demás</w:t>
      </w:r>
      <w:r w:rsidR="00165E94" w:rsidRPr="00AB0CA8">
        <w:rPr>
          <w:rFonts w:asciiTheme="majorHAnsi" w:hAnsiTheme="majorHAnsi"/>
          <w:bCs/>
          <w:sz w:val="20"/>
          <w:szCs w:val="20"/>
          <w:lang w:val="es-ES"/>
        </w:rPr>
        <w:t xml:space="preserve">, alega que </w:t>
      </w:r>
      <w:r w:rsidR="004D351B" w:rsidRPr="00AB0CA8">
        <w:rPr>
          <w:rFonts w:asciiTheme="majorHAnsi" w:hAnsiTheme="majorHAnsi"/>
          <w:bCs/>
          <w:sz w:val="20"/>
          <w:szCs w:val="20"/>
          <w:lang w:val="es-ES"/>
        </w:rPr>
        <w:t xml:space="preserve">la decisión del TCE </w:t>
      </w:r>
      <w:r w:rsidR="00B112D2" w:rsidRPr="00AB0CA8">
        <w:rPr>
          <w:rFonts w:asciiTheme="majorHAnsi" w:hAnsiTheme="majorHAnsi"/>
          <w:bCs/>
          <w:sz w:val="20"/>
          <w:szCs w:val="20"/>
          <w:lang w:val="es-ES"/>
        </w:rPr>
        <w:t xml:space="preserve">violó </w:t>
      </w:r>
      <w:r w:rsidR="005863AE" w:rsidRPr="00AB0CA8">
        <w:rPr>
          <w:rFonts w:asciiTheme="majorHAnsi" w:hAnsiTheme="majorHAnsi"/>
          <w:bCs/>
          <w:sz w:val="20"/>
          <w:szCs w:val="20"/>
          <w:lang w:val="es-ES"/>
        </w:rPr>
        <w:t>el</w:t>
      </w:r>
      <w:r w:rsidR="00B112D2" w:rsidRPr="00AB0CA8">
        <w:rPr>
          <w:rFonts w:asciiTheme="majorHAnsi" w:hAnsiTheme="majorHAnsi"/>
          <w:bCs/>
          <w:sz w:val="20"/>
          <w:szCs w:val="20"/>
          <w:lang w:val="es-ES"/>
        </w:rPr>
        <w:t xml:space="preserve"> derecho a ser elegido del Sr. Díaz Campoverde con la anulación arbitraria de 234 votos</w:t>
      </w:r>
      <w:r w:rsidR="00E108B3">
        <w:rPr>
          <w:rFonts w:asciiTheme="majorHAnsi" w:hAnsiTheme="majorHAnsi"/>
          <w:bCs/>
          <w:sz w:val="20"/>
          <w:szCs w:val="20"/>
          <w:lang w:val="es-ES"/>
        </w:rPr>
        <w:t>;</w:t>
      </w:r>
      <w:r w:rsidR="00671A25" w:rsidRPr="00AB0CA8">
        <w:rPr>
          <w:rFonts w:asciiTheme="majorHAnsi" w:hAnsiTheme="majorHAnsi"/>
          <w:bCs/>
          <w:sz w:val="20"/>
          <w:szCs w:val="20"/>
          <w:lang w:val="es-ES"/>
        </w:rPr>
        <w:t xml:space="preserve"> puesto que el recurso ordinario de apelación no estaba dirigido a la nulidad, sino al reconteo, y el TCE excedió su competencia para cambiar los resultados de las elecciones. Asimis</w:t>
      </w:r>
      <w:r w:rsidR="00594B0F" w:rsidRPr="00AB0CA8">
        <w:rPr>
          <w:rFonts w:asciiTheme="majorHAnsi" w:hAnsiTheme="majorHAnsi"/>
          <w:bCs/>
          <w:sz w:val="20"/>
          <w:szCs w:val="20"/>
          <w:lang w:val="es-ES"/>
        </w:rPr>
        <w:t>m</w:t>
      </w:r>
      <w:r w:rsidR="00671A25" w:rsidRPr="00AB0CA8">
        <w:rPr>
          <w:rFonts w:asciiTheme="majorHAnsi" w:hAnsiTheme="majorHAnsi"/>
          <w:bCs/>
          <w:sz w:val="20"/>
          <w:szCs w:val="20"/>
          <w:lang w:val="es-ES"/>
        </w:rPr>
        <w:t xml:space="preserve">o, </w:t>
      </w:r>
      <w:r w:rsidR="00594B0F" w:rsidRPr="00AB0CA8">
        <w:rPr>
          <w:rFonts w:asciiTheme="majorHAnsi" w:hAnsiTheme="majorHAnsi"/>
          <w:bCs/>
          <w:sz w:val="20"/>
          <w:szCs w:val="20"/>
          <w:lang w:val="es-ES"/>
        </w:rPr>
        <w:t xml:space="preserve">la parte peticionaria considera que </w:t>
      </w:r>
      <w:r w:rsidR="00D860A5" w:rsidRPr="00AB0CA8">
        <w:rPr>
          <w:rFonts w:asciiTheme="majorHAnsi" w:hAnsiTheme="majorHAnsi"/>
          <w:bCs/>
          <w:sz w:val="20"/>
          <w:szCs w:val="20"/>
          <w:lang w:val="es-ES"/>
        </w:rPr>
        <w:t xml:space="preserve">el proceso violó las garantías judiciales de la presunta víctima del derecho a la defensa, a ser oído, </w:t>
      </w:r>
      <w:r w:rsidR="003F3AD3" w:rsidRPr="00AB0CA8">
        <w:rPr>
          <w:rFonts w:asciiTheme="majorHAnsi" w:hAnsiTheme="majorHAnsi"/>
          <w:bCs/>
          <w:sz w:val="20"/>
          <w:szCs w:val="20"/>
          <w:lang w:val="es-ES"/>
        </w:rPr>
        <w:t xml:space="preserve">y a presentar y controvertir pruebas, </w:t>
      </w:r>
      <w:r w:rsidR="005E454A" w:rsidRPr="00AB0CA8">
        <w:rPr>
          <w:rFonts w:asciiTheme="majorHAnsi" w:hAnsiTheme="majorHAnsi"/>
          <w:bCs/>
          <w:sz w:val="20"/>
          <w:szCs w:val="20"/>
          <w:lang w:val="es-ES"/>
        </w:rPr>
        <w:t>en razón de</w:t>
      </w:r>
      <w:r w:rsidR="003F3AD3" w:rsidRPr="00AB0CA8">
        <w:rPr>
          <w:rFonts w:asciiTheme="majorHAnsi" w:hAnsiTheme="majorHAnsi"/>
          <w:bCs/>
          <w:sz w:val="20"/>
          <w:szCs w:val="20"/>
          <w:lang w:val="es-ES"/>
        </w:rPr>
        <w:t xml:space="preserve"> la falta de notificación y vinculación en el </w:t>
      </w:r>
      <w:r w:rsidR="00F77E6D" w:rsidRPr="00AB0CA8">
        <w:rPr>
          <w:rFonts w:asciiTheme="majorHAnsi" w:hAnsiTheme="majorHAnsi"/>
          <w:bCs/>
          <w:sz w:val="20"/>
          <w:szCs w:val="20"/>
          <w:lang w:val="es-ES"/>
        </w:rPr>
        <w:t>trámite</w:t>
      </w:r>
      <w:r w:rsidR="003F3AD3" w:rsidRPr="00AB0CA8">
        <w:rPr>
          <w:rFonts w:asciiTheme="majorHAnsi" w:hAnsiTheme="majorHAnsi"/>
          <w:bCs/>
          <w:sz w:val="20"/>
          <w:szCs w:val="20"/>
          <w:lang w:val="es-ES"/>
        </w:rPr>
        <w:t>.</w:t>
      </w:r>
      <w:r w:rsidR="00712254" w:rsidRPr="00AB0CA8">
        <w:rPr>
          <w:rFonts w:asciiTheme="majorHAnsi" w:hAnsiTheme="majorHAnsi"/>
          <w:bCs/>
          <w:sz w:val="20"/>
          <w:szCs w:val="20"/>
          <w:lang w:val="es-ES"/>
        </w:rPr>
        <w:t xml:space="preserve"> Por último, aduce que el Estado también vulneró su derecho </w:t>
      </w:r>
      <w:r w:rsidR="00EC3E75" w:rsidRPr="00AB0CA8">
        <w:rPr>
          <w:rFonts w:asciiTheme="majorHAnsi" w:hAnsiTheme="majorHAnsi"/>
          <w:bCs/>
          <w:sz w:val="20"/>
          <w:szCs w:val="20"/>
          <w:lang w:val="es-ES"/>
        </w:rPr>
        <w:t>a la protección judicial cuando inadmitió la acción extraordinaria de protección.</w:t>
      </w:r>
    </w:p>
    <w:p w14:paraId="142267EB" w14:textId="0282EAC7" w:rsidR="00890DA0" w:rsidRPr="00AB0CA8" w:rsidRDefault="00125980" w:rsidP="001F3432">
      <w:pPr>
        <w:pStyle w:val="ListParagraph"/>
        <w:numPr>
          <w:ilvl w:val="0"/>
          <w:numId w:val="0"/>
        </w:numPr>
        <w:ind w:left="720"/>
        <w:jc w:val="both"/>
        <w:rPr>
          <w:rFonts w:asciiTheme="majorHAnsi" w:hAnsiTheme="majorHAnsi"/>
          <w:b/>
          <w:bCs/>
          <w:sz w:val="20"/>
          <w:szCs w:val="20"/>
          <w:lang w:val="es-ES"/>
        </w:rPr>
      </w:pPr>
      <w:r w:rsidRPr="00AB0CA8">
        <w:rPr>
          <w:b/>
          <w:bCs/>
          <w:sz w:val="20"/>
          <w:szCs w:val="20"/>
          <w:lang w:val="es-ES"/>
        </w:rPr>
        <w:t xml:space="preserve">El </w:t>
      </w:r>
      <w:r w:rsidR="00890DA0" w:rsidRPr="00AB0CA8">
        <w:rPr>
          <w:b/>
          <w:bCs/>
          <w:sz w:val="20"/>
          <w:szCs w:val="20"/>
          <w:lang w:val="es-ES"/>
        </w:rPr>
        <w:t>Estado</w:t>
      </w:r>
      <w:r w:rsidRPr="00AB0CA8">
        <w:rPr>
          <w:b/>
          <w:bCs/>
          <w:sz w:val="20"/>
          <w:szCs w:val="20"/>
          <w:lang w:val="es-ES"/>
        </w:rPr>
        <w:t xml:space="preserve"> </w:t>
      </w:r>
      <w:r w:rsidR="00774635" w:rsidRPr="00AB0CA8">
        <w:rPr>
          <w:b/>
          <w:bCs/>
          <w:sz w:val="20"/>
          <w:szCs w:val="20"/>
          <w:lang w:val="es-ES"/>
        </w:rPr>
        <w:t>ecuatoriano</w:t>
      </w:r>
    </w:p>
    <w:p w14:paraId="68A417B2" w14:textId="02B70336" w:rsidR="00B93D7F" w:rsidRPr="00AB0CA8" w:rsidRDefault="00890A6D" w:rsidP="001F3432">
      <w:pPr>
        <w:pStyle w:val="ListParagraph"/>
        <w:numPr>
          <w:ilvl w:val="0"/>
          <w:numId w:val="61"/>
        </w:numPr>
        <w:ind w:left="0" w:firstLine="720"/>
        <w:jc w:val="both"/>
        <w:rPr>
          <w:rFonts w:asciiTheme="majorHAnsi" w:hAnsiTheme="majorHAnsi"/>
          <w:bCs/>
          <w:sz w:val="20"/>
          <w:szCs w:val="20"/>
          <w:lang w:val="es-ES"/>
        </w:rPr>
      </w:pPr>
      <w:r w:rsidRPr="00AB0CA8">
        <w:rPr>
          <w:sz w:val="20"/>
          <w:szCs w:val="20"/>
          <w:lang w:val="es-ES"/>
        </w:rPr>
        <w:t>El</w:t>
      </w:r>
      <w:r w:rsidR="00B93D7F" w:rsidRPr="00AB0CA8">
        <w:rPr>
          <w:sz w:val="20"/>
          <w:szCs w:val="20"/>
          <w:lang w:val="es-ES"/>
        </w:rPr>
        <w:t xml:space="preserve"> Es</w:t>
      </w:r>
      <w:r w:rsidR="003F5154" w:rsidRPr="00AB0CA8">
        <w:rPr>
          <w:sz w:val="20"/>
          <w:szCs w:val="20"/>
          <w:lang w:val="es-ES"/>
        </w:rPr>
        <w:t xml:space="preserve">tado, </w:t>
      </w:r>
      <w:r w:rsidRPr="00AB0CA8">
        <w:rPr>
          <w:sz w:val="20"/>
          <w:szCs w:val="20"/>
          <w:lang w:val="es-ES"/>
        </w:rPr>
        <w:t>por su parte, replica que la presente petición es inadmisible</w:t>
      </w:r>
      <w:r w:rsidR="00365E87" w:rsidRPr="00AB0CA8">
        <w:rPr>
          <w:sz w:val="20"/>
          <w:szCs w:val="20"/>
          <w:lang w:val="es-ES"/>
        </w:rPr>
        <w:t xml:space="preserve"> por falta de </w:t>
      </w:r>
      <w:r w:rsidR="004F7E0A" w:rsidRPr="00AB0CA8">
        <w:rPr>
          <w:sz w:val="20"/>
          <w:szCs w:val="20"/>
          <w:lang w:val="es-ES"/>
        </w:rPr>
        <w:t>agotamiento de los recursos internos</w:t>
      </w:r>
      <w:r w:rsidR="00DE6BC3" w:rsidRPr="00AB0CA8">
        <w:rPr>
          <w:sz w:val="20"/>
          <w:szCs w:val="20"/>
          <w:lang w:val="es-ES"/>
        </w:rPr>
        <w:t xml:space="preserve"> y</w:t>
      </w:r>
      <w:r w:rsidR="007A709F" w:rsidRPr="00AB0CA8">
        <w:rPr>
          <w:sz w:val="20"/>
          <w:szCs w:val="20"/>
          <w:lang w:val="es-ES"/>
        </w:rPr>
        <w:t xml:space="preserve"> porque no contiene hechos que caractericen </w:t>
      </w:r>
      <w:r w:rsidR="00F00929" w:rsidRPr="00AB0CA8">
        <w:rPr>
          <w:sz w:val="20"/>
          <w:szCs w:val="20"/>
          <w:lang w:val="es-ES"/>
        </w:rPr>
        <w:t>violaciones a</w:t>
      </w:r>
      <w:r w:rsidR="007A709F" w:rsidRPr="00AB0CA8">
        <w:rPr>
          <w:sz w:val="20"/>
          <w:szCs w:val="20"/>
          <w:lang w:val="es-ES"/>
        </w:rPr>
        <w:t xml:space="preserve"> derechos humanos.</w:t>
      </w:r>
      <w:r w:rsidR="00DE6BC3" w:rsidRPr="00AB0CA8">
        <w:rPr>
          <w:sz w:val="20"/>
          <w:szCs w:val="20"/>
          <w:lang w:val="es-ES"/>
        </w:rPr>
        <w:t xml:space="preserve"> </w:t>
      </w:r>
      <w:r w:rsidR="007A709F" w:rsidRPr="00AB0CA8">
        <w:rPr>
          <w:sz w:val="20"/>
          <w:szCs w:val="20"/>
          <w:lang w:val="es-ES"/>
        </w:rPr>
        <w:t>P</w:t>
      </w:r>
      <w:r w:rsidR="00DE6BC3" w:rsidRPr="00AB0CA8">
        <w:rPr>
          <w:sz w:val="20"/>
          <w:szCs w:val="20"/>
          <w:lang w:val="es-ES"/>
        </w:rPr>
        <w:t>or otro lado, solicita el archivo de la petición</w:t>
      </w:r>
      <w:r w:rsidR="008216D3" w:rsidRPr="00AB0CA8">
        <w:rPr>
          <w:sz w:val="20"/>
          <w:szCs w:val="20"/>
          <w:lang w:val="es-ES"/>
        </w:rPr>
        <w:t xml:space="preserve"> por</w:t>
      </w:r>
      <w:r w:rsidR="00AB36A2" w:rsidRPr="00AB0CA8">
        <w:rPr>
          <w:sz w:val="20"/>
          <w:szCs w:val="20"/>
          <w:lang w:val="es-ES"/>
        </w:rPr>
        <w:t xml:space="preserve"> la injustificada inactividad de la parte peticionaria</w:t>
      </w:r>
      <w:r w:rsidR="003F5154" w:rsidRPr="00AB0CA8">
        <w:rPr>
          <w:sz w:val="20"/>
          <w:szCs w:val="20"/>
          <w:lang w:val="es-ES"/>
        </w:rPr>
        <w:t>.</w:t>
      </w:r>
    </w:p>
    <w:p w14:paraId="30399C8C" w14:textId="380F9F6E" w:rsidR="00890A6D" w:rsidRPr="00AB0CA8" w:rsidRDefault="00BD02E3"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lastRenderedPageBreak/>
        <w:t>E</w:t>
      </w:r>
      <w:r w:rsidR="00A4429F" w:rsidRPr="00AB0CA8">
        <w:rPr>
          <w:rFonts w:asciiTheme="majorHAnsi" w:hAnsiTheme="majorHAnsi"/>
          <w:bCs/>
          <w:sz w:val="20"/>
          <w:szCs w:val="20"/>
          <w:lang w:val="es-ES"/>
        </w:rPr>
        <w:t>n primer lugar, E</w:t>
      </w:r>
      <w:r w:rsidRPr="00AB0CA8">
        <w:rPr>
          <w:rFonts w:asciiTheme="majorHAnsi" w:hAnsiTheme="majorHAnsi"/>
          <w:bCs/>
          <w:sz w:val="20"/>
          <w:szCs w:val="20"/>
          <w:lang w:val="es-ES"/>
        </w:rPr>
        <w:t>cuador recuerda que el requisito de previo agotamiento de los recursos internos</w:t>
      </w:r>
      <w:r w:rsidR="00895529" w:rsidRPr="00AB0CA8">
        <w:rPr>
          <w:rFonts w:asciiTheme="majorHAnsi" w:hAnsiTheme="majorHAnsi"/>
          <w:bCs/>
          <w:sz w:val="20"/>
          <w:szCs w:val="20"/>
          <w:lang w:val="es-ES"/>
        </w:rPr>
        <w:t xml:space="preserve"> contemplado en el artículo 46.1.a) de la Convención Americana </w:t>
      </w:r>
      <w:r w:rsidR="006857E8" w:rsidRPr="00AB0CA8">
        <w:rPr>
          <w:rFonts w:asciiTheme="majorHAnsi" w:hAnsiTheme="majorHAnsi"/>
          <w:bCs/>
          <w:sz w:val="20"/>
          <w:szCs w:val="20"/>
          <w:lang w:val="es-ES"/>
        </w:rPr>
        <w:t>permite al Estado poner en ma</w:t>
      </w:r>
      <w:r w:rsidR="00AD4BCF" w:rsidRPr="00AB0CA8">
        <w:rPr>
          <w:rFonts w:asciiTheme="majorHAnsi" w:hAnsiTheme="majorHAnsi"/>
          <w:bCs/>
          <w:sz w:val="20"/>
          <w:szCs w:val="20"/>
          <w:lang w:val="es-ES"/>
        </w:rPr>
        <w:t>r</w:t>
      </w:r>
      <w:r w:rsidR="006857E8" w:rsidRPr="00AB0CA8">
        <w:rPr>
          <w:rFonts w:asciiTheme="majorHAnsi" w:hAnsiTheme="majorHAnsi"/>
          <w:bCs/>
          <w:sz w:val="20"/>
          <w:szCs w:val="20"/>
          <w:lang w:val="es-ES"/>
        </w:rPr>
        <w:t xml:space="preserve">cha procedimientos institucionales y normativos </w:t>
      </w:r>
      <w:r w:rsidR="00D07B62" w:rsidRPr="00AB0CA8">
        <w:rPr>
          <w:rFonts w:asciiTheme="majorHAnsi" w:hAnsiTheme="majorHAnsi"/>
          <w:bCs/>
          <w:sz w:val="20"/>
          <w:szCs w:val="20"/>
          <w:lang w:val="es-ES"/>
        </w:rPr>
        <w:t xml:space="preserve">para cumplir con las obligaciones internacionales contraídas en el </w:t>
      </w:r>
      <w:r w:rsidR="00AD4BCF" w:rsidRPr="00AB0CA8">
        <w:rPr>
          <w:rFonts w:asciiTheme="majorHAnsi" w:hAnsiTheme="majorHAnsi"/>
          <w:bCs/>
          <w:sz w:val="20"/>
          <w:szCs w:val="20"/>
          <w:lang w:val="es-ES"/>
        </w:rPr>
        <w:t>dicho t</w:t>
      </w:r>
      <w:r w:rsidR="00D07B62" w:rsidRPr="00AB0CA8">
        <w:rPr>
          <w:rFonts w:asciiTheme="majorHAnsi" w:hAnsiTheme="majorHAnsi"/>
          <w:bCs/>
          <w:sz w:val="20"/>
          <w:szCs w:val="20"/>
          <w:lang w:val="es-ES"/>
        </w:rPr>
        <w:t xml:space="preserve">ratado. </w:t>
      </w:r>
      <w:r w:rsidR="009C5522">
        <w:rPr>
          <w:rFonts w:asciiTheme="majorHAnsi" w:hAnsiTheme="majorHAnsi"/>
          <w:bCs/>
          <w:sz w:val="20"/>
          <w:szCs w:val="20"/>
          <w:lang w:val="es-ES"/>
        </w:rPr>
        <w:t>En este punto</w:t>
      </w:r>
      <w:r w:rsidR="007A6EC2" w:rsidRPr="00AB0CA8">
        <w:rPr>
          <w:rFonts w:asciiTheme="majorHAnsi" w:hAnsiTheme="majorHAnsi"/>
          <w:bCs/>
          <w:sz w:val="20"/>
          <w:szCs w:val="20"/>
          <w:lang w:val="es-ES"/>
        </w:rPr>
        <w:t xml:space="preserve">, sostiene que la presunta víctima no agotó los recursos internos </w:t>
      </w:r>
      <w:r w:rsidR="00C545CE" w:rsidRPr="00AB0CA8">
        <w:rPr>
          <w:rFonts w:asciiTheme="majorHAnsi" w:hAnsiTheme="majorHAnsi"/>
          <w:bCs/>
          <w:sz w:val="20"/>
          <w:szCs w:val="20"/>
          <w:lang w:val="es-ES"/>
        </w:rPr>
        <w:t xml:space="preserve">previstos en el Código </w:t>
      </w:r>
      <w:r w:rsidR="00AE477A" w:rsidRPr="00AB0CA8">
        <w:rPr>
          <w:rFonts w:asciiTheme="majorHAnsi" w:hAnsiTheme="majorHAnsi"/>
          <w:bCs/>
          <w:sz w:val="20"/>
          <w:szCs w:val="20"/>
          <w:lang w:val="es-ES"/>
        </w:rPr>
        <w:t>de la Democrac</w:t>
      </w:r>
      <w:r w:rsidR="007637F0" w:rsidRPr="00AB0CA8">
        <w:rPr>
          <w:rFonts w:asciiTheme="majorHAnsi" w:hAnsiTheme="majorHAnsi"/>
          <w:bCs/>
          <w:sz w:val="20"/>
          <w:szCs w:val="20"/>
          <w:lang w:val="es-ES"/>
        </w:rPr>
        <w:t>ia como el recurso ordinario de apelación, la acción de queja o el recurso extraordinario de nulidad.</w:t>
      </w:r>
      <w:r w:rsidR="00553483" w:rsidRPr="00AB0CA8">
        <w:rPr>
          <w:rFonts w:asciiTheme="majorHAnsi" w:hAnsiTheme="majorHAnsi"/>
          <w:bCs/>
          <w:sz w:val="20"/>
          <w:szCs w:val="20"/>
          <w:lang w:val="es-ES"/>
        </w:rPr>
        <w:t xml:space="preserve"> </w:t>
      </w:r>
      <w:r w:rsidR="007777AF" w:rsidRPr="00AB0CA8">
        <w:rPr>
          <w:rFonts w:asciiTheme="majorHAnsi" w:hAnsiTheme="majorHAnsi"/>
          <w:bCs/>
          <w:sz w:val="20"/>
          <w:szCs w:val="20"/>
          <w:lang w:val="es-ES"/>
        </w:rPr>
        <w:t>Ya que</w:t>
      </w:r>
      <w:r w:rsidR="00B176A6" w:rsidRPr="00AB0CA8">
        <w:rPr>
          <w:rFonts w:asciiTheme="majorHAnsi" w:hAnsiTheme="majorHAnsi"/>
          <w:bCs/>
          <w:sz w:val="20"/>
          <w:szCs w:val="20"/>
          <w:lang w:val="es-ES"/>
        </w:rPr>
        <w:t xml:space="preserve"> aquel</w:t>
      </w:r>
      <w:r w:rsidR="00553483" w:rsidRPr="00AB0CA8">
        <w:rPr>
          <w:rFonts w:asciiTheme="majorHAnsi" w:hAnsiTheme="majorHAnsi"/>
          <w:bCs/>
          <w:sz w:val="20"/>
          <w:szCs w:val="20"/>
          <w:lang w:val="es-ES"/>
        </w:rPr>
        <w:t xml:space="preserve"> intervino en el proceso de manera extemporánea, y aunque no fue notificado</w:t>
      </w:r>
      <w:r w:rsidR="001C681C" w:rsidRPr="00AB0CA8">
        <w:rPr>
          <w:rFonts w:asciiTheme="majorHAnsi" w:hAnsiTheme="majorHAnsi"/>
          <w:bCs/>
          <w:sz w:val="20"/>
          <w:szCs w:val="20"/>
          <w:lang w:val="es-ES"/>
        </w:rPr>
        <w:t xml:space="preserve">, </w:t>
      </w:r>
      <w:r w:rsidR="001071C4" w:rsidRPr="00AB0CA8">
        <w:rPr>
          <w:rFonts w:asciiTheme="majorHAnsi" w:hAnsiTheme="majorHAnsi"/>
          <w:bCs/>
          <w:sz w:val="20"/>
          <w:szCs w:val="20"/>
          <w:lang w:val="es-ES"/>
        </w:rPr>
        <w:t xml:space="preserve">un delegado de su partido político </w:t>
      </w:r>
      <w:r w:rsidR="00AB68A4" w:rsidRPr="00AB0CA8">
        <w:rPr>
          <w:rFonts w:asciiTheme="majorHAnsi" w:hAnsiTheme="majorHAnsi"/>
          <w:bCs/>
          <w:sz w:val="20"/>
          <w:szCs w:val="20"/>
          <w:lang w:val="es-ES"/>
        </w:rPr>
        <w:t>participó en la audiencia de escrutinios</w:t>
      </w:r>
      <w:r w:rsidR="004672BB" w:rsidRPr="00AB0CA8">
        <w:rPr>
          <w:rFonts w:asciiTheme="majorHAnsi" w:hAnsiTheme="majorHAnsi"/>
          <w:bCs/>
          <w:sz w:val="20"/>
          <w:szCs w:val="20"/>
          <w:lang w:val="es-ES"/>
        </w:rPr>
        <w:t xml:space="preserve">, por lo que el Estado </w:t>
      </w:r>
      <w:r w:rsidR="007D11F2" w:rsidRPr="00AB0CA8">
        <w:rPr>
          <w:rFonts w:asciiTheme="majorHAnsi" w:hAnsiTheme="majorHAnsi"/>
          <w:bCs/>
          <w:sz w:val="20"/>
          <w:szCs w:val="20"/>
          <w:lang w:val="es-ES"/>
        </w:rPr>
        <w:t xml:space="preserve">manifiesta que no es posible </w:t>
      </w:r>
      <w:r w:rsidR="00717B67" w:rsidRPr="00AB0CA8">
        <w:rPr>
          <w:rFonts w:asciiTheme="majorHAnsi" w:hAnsiTheme="majorHAnsi"/>
          <w:bCs/>
          <w:sz w:val="20"/>
          <w:szCs w:val="20"/>
          <w:lang w:val="es-ES"/>
        </w:rPr>
        <w:t>sostener</w:t>
      </w:r>
      <w:r w:rsidR="007D11F2" w:rsidRPr="00AB0CA8">
        <w:rPr>
          <w:rFonts w:asciiTheme="majorHAnsi" w:hAnsiTheme="majorHAnsi"/>
          <w:bCs/>
          <w:sz w:val="20"/>
          <w:szCs w:val="20"/>
          <w:lang w:val="es-ES"/>
        </w:rPr>
        <w:t xml:space="preserve"> </w:t>
      </w:r>
      <w:r w:rsidR="00717B67" w:rsidRPr="00AB0CA8">
        <w:rPr>
          <w:rFonts w:asciiTheme="majorHAnsi" w:hAnsiTheme="majorHAnsi"/>
          <w:bCs/>
          <w:sz w:val="20"/>
          <w:szCs w:val="20"/>
          <w:lang w:val="es-ES"/>
        </w:rPr>
        <w:t xml:space="preserve">la </w:t>
      </w:r>
      <w:r w:rsidR="007D11F2" w:rsidRPr="00AB0CA8">
        <w:rPr>
          <w:rFonts w:asciiTheme="majorHAnsi" w:hAnsiTheme="majorHAnsi"/>
          <w:bCs/>
          <w:sz w:val="20"/>
          <w:szCs w:val="20"/>
          <w:lang w:val="es-ES"/>
        </w:rPr>
        <w:t xml:space="preserve">falta de conocimiento </w:t>
      </w:r>
      <w:r w:rsidR="00AD3E93">
        <w:rPr>
          <w:rFonts w:asciiTheme="majorHAnsi" w:hAnsiTheme="majorHAnsi"/>
          <w:bCs/>
          <w:sz w:val="20"/>
          <w:szCs w:val="20"/>
          <w:lang w:val="es-ES"/>
        </w:rPr>
        <w:t>sobre</w:t>
      </w:r>
      <w:r w:rsidR="00AD3E93" w:rsidRPr="00AB0CA8">
        <w:rPr>
          <w:rFonts w:asciiTheme="majorHAnsi" w:hAnsiTheme="majorHAnsi"/>
          <w:bCs/>
          <w:sz w:val="20"/>
          <w:szCs w:val="20"/>
          <w:lang w:val="es-ES"/>
        </w:rPr>
        <w:t xml:space="preserve"> </w:t>
      </w:r>
      <w:r w:rsidR="007D11F2" w:rsidRPr="00AB0CA8">
        <w:rPr>
          <w:rFonts w:asciiTheme="majorHAnsi" w:hAnsiTheme="majorHAnsi"/>
          <w:bCs/>
          <w:sz w:val="20"/>
          <w:szCs w:val="20"/>
          <w:lang w:val="es-ES"/>
        </w:rPr>
        <w:t>del proceso.</w:t>
      </w:r>
      <w:r w:rsidR="000167E6" w:rsidRPr="00AB0CA8">
        <w:rPr>
          <w:rFonts w:asciiTheme="majorHAnsi" w:hAnsiTheme="majorHAnsi"/>
          <w:bCs/>
          <w:sz w:val="20"/>
          <w:szCs w:val="20"/>
          <w:lang w:val="es-ES"/>
        </w:rPr>
        <w:t xml:space="preserve"> Así, manifiesta que el agotamiento del recurso ordinario electoral no puede contar a favor del Sr. </w:t>
      </w:r>
      <w:r w:rsidR="00AF6FCF" w:rsidRPr="00AB0CA8">
        <w:rPr>
          <w:rFonts w:asciiTheme="majorHAnsi" w:hAnsiTheme="majorHAnsi"/>
          <w:bCs/>
          <w:sz w:val="20"/>
          <w:szCs w:val="20"/>
          <w:lang w:val="es-ES"/>
        </w:rPr>
        <w:t>Díaz Campoverde por cuanto lo ejerció otra persona.</w:t>
      </w:r>
      <w:r w:rsidR="003153B9" w:rsidRPr="00AB0CA8">
        <w:rPr>
          <w:rFonts w:asciiTheme="majorHAnsi" w:hAnsiTheme="majorHAnsi"/>
          <w:bCs/>
          <w:sz w:val="20"/>
          <w:szCs w:val="20"/>
          <w:lang w:val="es-ES"/>
        </w:rPr>
        <w:t xml:space="preserve"> Agrega que la inacción de la presunta víctima le es imputable a título personal y que la acción extraordinaria de protección no cuenta dentro del agotamiento de los recursos internos porque </w:t>
      </w:r>
      <w:r w:rsidR="00D202DB" w:rsidRPr="00AB0CA8">
        <w:rPr>
          <w:rFonts w:asciiTheme="majorHAnsi" w:hAnsiTheme="majorHAnsi"/>
          <w:bCs/>
          <w:sz w:val="20"/>
          <w:szCs w:val="20"/>
          <w:lang w:val="es-ES"/>
        </w:rPr>
        <w:t>no era idónea para impugnar o controvertir los resultados de las elecciones y proteger sus derechos políticos.</w:t>
      </w:r>
    </w:p>
    <w:p w14:paraId="0B6C1D93" w14:textId="510F0ED4" w:rsidR="00D202DB" w:rsidRPr="00AB0CA8" w:rsidRDefault="00D202DB"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t xml:space="preserve">Por otra parte, </w:t>
      </w:r>
      <w:r w:rsidR="00F05EA2" w:rsidRPr="00AB0CA8">
        <w:rPr>
          <w:rFonts w:asciiTheme="majorHAnsi" w:hAnsiTheme="majorHAnsi"/>
          <w:bCs/>
          <w:sz w:val="20"/>
          <w:szCs w:val="20"/>
          <w:lang w:val="es-ES"/>
        </w:rPr>
        <w:t xml:space="preserve">el Estado </w:t>
      </w:r>
      <w:r w:rsidR="00C534C2" w:rsidRPr="00AB0CA8">
        <w:rPr>
          <w:rFonts w:asciiTheme="majorHAnsi" w:hAnsiTheme="majorHAnsi"/>
          <w:bCs/>
          <w:sz w:val="20"/>
          <w:szCs w:val="20"/>
          <w:lang w:val="es-ES"/>
        </w:rPr>
        <w:t xml:space="preserve">asevera que la petición </w:t>
      </w:r>
      <w:r w:rsidR="004A28AC" w:rsidRPr="00AB0CA8">
        <w:rPr>
          <w:rFonts w:asciiTheme="majorHAnsi" w:hAnsiTheme="majorHAnsi"/>
          <w:bCs/>
          <w:sz w:val="20"/>
          <w:szCs w:val="20"/>
          <w:lang w:val="es-ES"/>
        </w:rPr>
        <w:t>carece de elementos de los cuales pueda</w:t>
      </w:r>
      <w:r w:rsidR="00C47650" w:rsidRPr="00AB0CA8">
        <w:rPr>
          <w:rFonts w:asciiTheme="majorHAnsi" w:hAnsiTheme="majorHAnsi"/>
          <w:bCs/>
          <w:sz w:val="20"/>
          <w:szCs w:val="20"/>
          <w:lang w:val="es-ES"/>
        </w:rPr>
        <w:t>n</w:t>
      </w:r>
      <w:r w:rsidR="004A28AC" w:rsidRPr="00AB0CA8">
        <w:rPr>
          <w:rFonts w:asciiTheme="majorHAnsi" w:hAnsiTheme="majorHAnsi"/>
          <w:bCs/>
          <w:sz w:val="20"/>
          <w:szCs w:val="20"/>
          <w:lang w:val="es-ES"/>
        </w:rPr>
        <w:t xml:space="preserve"> inferirse </w:t>
      </w:r>
      <w:r w:rsidR="00C47650" w:rsidRPr="00AB0CA8">
        <w:rPr>
          <w:rFonts w:asciiTheme="majorHAnsi" w:hAnsiTheme="majorHAnsi"/>
          <w:bCs/>
          <w:sz w:val="20"/>
          <w:szCs w:val="20"/>
          <w:lang w:val="es-ES"/>
        </w:rPr>
        <w:t>violaciones a</w:t>
      </w:r>
      <w:r w:rsidR="004A28AC" w:rsidRPr="00AB0CA8">
        <w:rPr>
          <w:rFonts w:asciiTheme="majorHAnsi" w:hAnsiTheme="majorHAnsi"/>
          <w:bCs/>
          <w:sz w:val="20"/>
          <w:szCs w:val="20"/>
          <w:lang w:val="es-ES"/>
        </w:rPr>
        <w:t xml:space="preserve"> los derechos consagrados en la Convención</w:t>
      </w:r>
      <w:r w:rsidR="00C47650" w:rsidRPr="00AB0CA8">
        <w:rPr>
          <w:rFonts w:asciiTheme="majorHAnsi" w:hAnsiTheme="majorHAnsi"/>
          <w:bCs/>
          <w:sz w:val="20"/>
          <w:szCs w:val="20"/>
          <w:lang w:val="es-ES"/>
        </w:rPr>
        <w:t>;</w:t>
      </w:r>
      <w:r w:rsidR="004A28AC" w:rsidRPr="00AB0CA8">
        <w:rPr>
          <w:rFonts w:asciiTheme="majorHAnsi" w:hAnsiTheme="majorHAnsi"/>
          <w:bCs/>
          <w:sz w:val="20"/>
          <w:szCs w:val="20"/>
          <w:lang w:val="es-ES"/>
        </w:rPr>
        <w:t xml:space="preserve"> </w:t>
      </w:r>
      <w:r w:rsidR="00C47650" w:rsidRPr="00AB0CA8">
        <w:rPr>
          <w:rFonts w:asciiTheme="majorHAnsi" w:hAnsiTheme="majorHAnsi"/>
          <w:bCs/>
          <w:sz w:val="20"/>
          <w:szCs w:val="20"/>
          <w:lang w:val="es-ES"/>
        </w:rPr>
        <w:t>por lo que</w:t>
      </w:r>
      <w:r w:rsidR="00F67981">
        <w:rPr>
          <w:rFonts w:asciiTheme="majorHAnsi" w:hAnsiTheme="majorHAnsi"/>
          <w:bCs/>
          <w:sz w:val="20"/>
          <w:szCs w:val="20"/>
          <w:lang w:val="es-ES"/>
        </w:rPr>
        <w:t>,</w:t>
      </w:r>
      <w:r w:rsidR="004A28AC" w:rsidRPr="00AB0CA8">
        <w:rPr>
          <w:rFonts w:asciiTheme="majorHAnsi" w:hAnsiTheme="majorHAnsi"/>
          <w:bCs/>
          <w:sz w:val="20"/>
          <w:szCs w:val="20"/>
          <w:lang w:val="es-ES"/>
        </w:rPr>
        <w:t xml:space="preserve"> de conformidad con lo dispuesto en el artículo 47.b de </w:t>
      </w:r>
      <w:r w:rsidR="006B44CC" w:rsidRPr="00AB0CA8">
        <w:rPr>
          <w:rFonts w:asciiTheme="majorHAnsi" w:hAnsiTheme="majorHAnsi"/>
          <w:bCs/>
          <w:sz w:val="20"/>
          <w:szCs w:val="20"/>
          <w:lang w:val="es-ES"/>
        </w:rPr>
        <w:t>ese</w:t>
      </w:r>
      <w:r w:rsidR="004A28AC" w:rsidRPr="00AB0CA8">
        <w:rPr>
          <w:rFonts w:asciiTheme="majorHAnsi" w:hAnsiTheme="majorHAnsi"/>
          <w:bCs/>
          <w:sz w:val="20"/>
          <w:szCs w:val="20"/>
          <w:lang w:val="es-ES"/>
        </w:rPr>
        <w:t xml:space="preserve"> instrumento, </w:t>
      </w:r>
      <w:r w:rsidR="006B44CC" w:rsidRPr="00AB0CA8">
        <w:rPr>
          <w:rFonts w:asciiTheme="majorHAnsi" w:hAnsiTheme="majorHAnsi"/>
          <w:bCs/>
          <w:sz w:val="20"/>
          <w:szCs w:val="20"/>
          <w:lang w:val="es-ES"/>
        </w:rPr>
        <w:t>el presente asunto resulta</w:t>
      </w:r>
      <w:r w:rsidR="004A28AC" w:rsidRPr="00AB0CA8">
        <w:rPr>
          <w:rFonts w:asciiTheme="majorHAnsi" w:hAnsiTheme="majorHAnsi"/>
          <w:bCs/>
          <w:sz w:val="20"/>
          <w:szCs w:val="20"/>
          <w:lang w:val="es-ES"/>
        </w:rPr>
        <w:t xml:space="preserve"> inadmisible. </w:t>
      </w:r>
      <w:r w:rsidR="006B44CC" w:rsidRPr="00AB0CA8">
        <w:rPr>
          <w:rFonts w:asciiTheme="majorHAnsi" w:hAnsiTheme="majorHAnsi"/>
          <w:bCs/>
          <w:sz w:val="20"/>
          <w:szCs w:val="20"/>
          <w:lang w:val="es-ES"/>
        </w:rPr>
        <w:t>Alega que en</w:t>
      </w:r>
      <w:r w:rsidR="00186EAD" w:rsidRPr="00AB0CA8">
        <w:rPr>
          <w:rFonts w:asciiTheme="majorHAnsi" w:hAnsiTheme="majorHAnsi"/>
          <w:bCs/>
          <w:sz w:val="20"/>
          <w:szCs w:val="20"/>
          <w:lang w:val="es-ES"/>
        </w:rPr>
        <w:t xml:space="preserve"> los proceso</w:t>
      </w:r>
      <w:r w:rsidR="00711696" w:rsidRPr="00AB0CA8">
        <w:rPr>
          <w:rFonts w:asciiTheme="majorHAnsi" w:hAnsiTheme="majorHAnsi"/>
          <w:bCs/>
          <w:sz w:val="20"/>
          <w:szCs w:val="20"/>
          <w:lang w:val="es-ES"/>
        </w:rPr>
        <w:t>s</w:t>
      </w:r>
      <w:r w:rsidR="00186EAD" w:rsidRPr="00AB0CA8">
        <w:rPr>
          <w:rFonts w:asciiTheme="majorHAnsi" w:hAnsiTheme="majorHAnsi"/>
          <w:bCs/>
          <w:sz w:val="20"/>
          <w:szCs w:val="20"/>
          <w:lang w:val="es-ES"/>
        </w:rPr>
        <w:t xml:space="preserve"> electoral y constitucional, </w:t>
      </w:r>
      <w:r w:rsidR="00486DA9" w:rsidRPr="00AB0CA8">
        <w:rPr>
          <w:rFonts w:asciiTheme="majorHAnsi" w:hAnsiTheme="majorHAnsi"/>
          <w:bCs/>
          <w:sz w:val="20"/>
          <w:szCs w:val="20"/>
          <w:lang w:val="es-ES"/>
        </w:rPr>
        <w:t>no existió ninguna anomalía o irregularidad</w:t>
      </w:r>
      <w:r w:rsidR="005B0261">
        <w:rPr>
          <w:rFonts w:asciiTheme="majorHAnsi" w:hAnsiTheme="majorHAnsi"/>
          <w:bCs/>
          <w:sz w:val="20"/>
          <w:szCs w:val="20"/>
          <w:lang w:val="es-ES"/>
        </w:rPr>
        <w:t>;</w:t>
      </w:r>
      <w:r w:rsidR="00486DA9" w:rsidRPr="00AB0CA8">
        <w:rPr>
          <w:rFonts w:asciiTheme="majorHAnsi" w:hAnsiTheme="majorHAnsi"/>
          <w:bCs/>
          <w:sz w:val="20"/>
          <w:szCs w:val="20"/>
          <w:lang w:val="es-ES"/>
        </w:rPr>
        <w:t xml:space="preserve"> puesto que </w:t>
      </w:r>
      <w:r w:rsidR="004B51A0" w:rsidRPr="00AB0CA8">
        <w:rPr>
          <w:rFonts w:asciiTheme="majorHAnsi" w:hAnsiTheme="majorHAnsi"/>
          <w:bCs/>
          <w:sz w:val="20"/>
          <w:szCs w:val="20"/>
          <w:lang w:val="es-ES"/>
        </w:rPr>
        <w:t xml:space="preserve">la presunta </w:t>
      </w:r>
      <w:r w:rsidR="00667009" w:rsidRPr="00AB0CA8">
        <w:rPr>
          <w:rFonts w:asciiTheme="majorHAnsi" w:hAnsiTheme="majorHAnsi"/>
          <w:bCs/>
          <w:sz w:val="20"/>
          <w:szCs w:val="20"/>
          <w:lang w:val="es-ES"/>
        </w:rPr>
        <w:t>víctima</w:t>
      </w:r>
      <w:r w:rsidR="004B51A0" w:rsidRPr="00AB0CA8">
        <w:rPr>
          <w:rFonts w:asciiTheme="majorHAnsi" w:hAnsiTheme="majorHAnsi"/>
          <w:bCs/>
          <w:sz w:val="20"/>
          <w:szCs w:val="20"/>
          <w:lang w:val="es-ES"/>
        </w:rPr>
        <w:t xml:space="preserve"> tenía a su disposición los recursos administrativos y contencioso electorales</w:t>
      </w:r>
      <w:r w:rsidR="00783271" w:rsidRPr="00AB0CA8">
        <w:rPr>
          <w:rFonts w:asciiTheme="majorHAnsi" w:hAnsiTheme="majorHAnsi"/>
          <w:bCs/>
          <w:sz w:val="20"/>
          <w:szCs w:val="20"/>
          <w:lang w:val="es-ES"/>
        </w:rPr>
        <w:t xml:space="preserve">, pero no </w:t>
      </w:r>
      <w:r w:rsidR="00667009" w:rsidRPr="00AB0CA8">
        <w:rPr>
          <w:rFonts w:asciiTheme="majorHAnsi" w:hAnsiTheme="majorHAnsi"/>
          <w:bCs/>
          <w:sz w:val="20"/>
          <w:szCs w:val="20"/>
          <w:lang w:val="es-ES"/>
        </w:rPr>
        <w:t>los utilizó</w:t>
      </w:r>
      <w:r w:rsidR="00BE051B" w:rsidRPr="00AB0CA8">
        <w:rPr>
          <w:rFonts w:asciiTheme="majorHAnsi" w:hAnsiTheme="majorHAnsi"/>
          <w:bCs/>
          <w:sz w:val="20"/>
          <w:szCs w:val="20"/>
          <w:lang w:val="es-ES"/>
        </w:rPr>
        <w:t>.</w:t>
      </w:r>
      <w:r w:rsidR="00380EF4" w:rsidRPr="00AB0CA8">
        <w:rPr>
          <w:rFonts w:asciiTheme="majorHAnsi" w:hAnsiTheme="majorHAnsi"/>
          <w:bCs/>
          <w:sz w:val="20"/>
          <w:szCs w:val="20"/>
          <w:lang w:val="es-ES"/>
        </w:rPr>
        <w:t xml:space="preserve"> Asegura que al no haber sido parte del proceso electoral y no haber ejercido el recurso idóneo, es decir el ordinario de apelación, su acción extraordinaria de protección también resultaba improcedente.</w:t>
      </w:r>
    </w:p>
    <w:p w14:paraId="627D7920" w14:textId="613A5D58" w:rsidR="00380EF4" w:rsidRPr="00AB0CA8" w:rsidRDefault="00AE2127" w:rsidP="001F3432">
      <w:pPr>
        <w:pStyle w:val="ListParagraph"/>
        <w:numPr>
          <w:ilvl w:val="0"/>
          <w:numId w:val="61"/>
        </w:numPr>
        <w:ind w:left="0" w:firstLine="720"/>
        <w:jc w:val="both"/>
        <w:rPr>
          <w:rFonts w:asciiTheme="majorHAnsi" w:hAnsiTheme="majorHAnsi"/>
          <w:bCs/>
          <w:sz w:val="20"/>
          <w:szCs w:val="20"/>
          <w:lang w:val="es-ES"/>
        </w:rPr>
      </w:pPr>
      <w:r w:rsidRPr="00AB0CA8">
        <w:rPr>
          <w:rFonts w:asciiTheme="majorHAnsi" w:hAnsiTheme="majorHAnsi"/>
          <w:bCs/>
          <w:sz w:val="20"/>
          <w:szCs w:val="20"/>
          <w:lang w:val="es-ES"/>
        </w:rPr>
        <w:t>Por último, el Estado solicita el archivo de la presente petición, en virtud de lo establecido en el artículo 42</w:t>
      </w:r>
      <w:r w:rsidR="005D18F0" w:rsidRPr="00AB0CA8">
        <w:rPr>
          <w:rFonts w:asciiTheme="majorHAnsi" w:hAnsiTheme="majorHAnsi"/>
          <w:bCs/>
          <w:sz w:val="20"/>
          <w:szCs w:val="20"/>
          <w:lang w:val="es-ES"/>
        </w:rPr>
        <w:t xml:space="preserve">.1.b) del Reglamento de la CIDH, en concordancia con su Resolución 1/22 por la </w:t>
      </w:r>
      <w:r w:rsidR="00FF3E5B" w:rsidRPr="00AB0CA8">
        <w:rPr>
          <w:rFonts w:asciiTheme="majorHAnsi" w:hAnsiTheme="majorHAnsi"/>
          <w:bCs/>
          <w:sz w:val="20"/>
          <w:szCs w:val="20"/>
          <w:lang w:val="es-ES"/>
        </w:rPr>
        <w:t xml:space="preserve">alegada </w:t>
      </w:r>
      <w:r w:rsidR="005D18F0" w:rsidRPr="00AB0CA8">
        <w:rPr>
          <w:rFonts w:asciiTheme="majorHAnsi" w:hAnsiTheme="majorHAnsi"/>
          <w:bCs/>
          <w:sz w:val="20"/>
          <w:szCs w:val="20"/>
          <w:lang w:val="es-ES"/>
        </w:rPr>
        <w:t>injustificada inactividad de la parte peticionaria</w:t>
      </w:r>
      <w:r w:rsidR="005B0261">
        <w:rPr>
          <w:rFonts w:asciiTheme="majorHAnsi" w:hAnsiTheme="majorHAnsi"/>
          <w:bCs/>
          <w:sz w:val="20"/>
          <w:szCs w:val="20"/>
          <w:lang w:val="es-ES"/>
        </w:rPr>
        <w:t>,</w:t>
      </w:r>
      <w:r w:rsidR="00A52AF6" w:rsidRPr="00AB0CA8">
        <w:rPr>
          <w:rFonts w:asciiTheme="majorHAnsi" w:hAnsiTheme="majorHAnsi"/>
          <w:bCs/>
          <w:sz w:val="20"/>
          <w:szCs w:val="20"/>
          <w:lang w:val="es-ES"/>
        </w:rPr>
        <w:t xml:space="preserve"> </w:t>
      </w:r>
      <w:r w:rsidR="00B10EE5" w:rsidRPr="00AB0CA8">
        <w:rPr>
          <w:rFonts w:asciiTheme="majorHAnsi" w:hAnsiTheme="majorHAnsi"/>
          <w:bCs/>
          <w:sz w:val="20"/>
          <w:szCs w:val="20"/>
          <w:lang w:val="es-ES"/>
        </w:rPr>
        <w:t>debido a</w:t>
      </w:r>
      <w:r w:rsidR="00A52AF6" w:rsidRPr="00AB0CA8">
        <w:rPr>
          <w:rFonts w:asciiTheme="majorHAnsi" w:hAnsiTheme="majorHAnsi"/>
          <w:bCs/>
          <w:sz w:val="20"/>
          <w:szCs w:val="20"/>
          <w:lang w:val="es-ES"/>
        </w:rPr>
        <w:t xml:space="preserve"> la demora en responder la advertencia de archivo</w:t>
      </w:r>
      <w:r w:rsidR="002B60E7" w:rsidRPr="00AB0CA8">
        <w:rPr>
          <w:rFonts w:asciiTheme="majorHAnsi" w:hAnsiTheme="majorHAnsi"/>
          <w:bCs/>
          <w:sz w:val="20"/>
          <w:szCs w:val="20"/>
          <w:lang w:val="es-ES"/>
        </w:rPr>
        <w:t xml:space="preserve"> de la Comisión</w:t>
      </w:r>
      <w:r w:rsidR="00A52AF6" w:rsidRPr="00AB0CA8">
        <w:rPr>
          <w:rFonts w:asciiTheme="majorHAnsi" w:hAnsiTheme="majorHAnsi"/>
          <w:bCs/>
          <w:sz w:val="20"/>
          <w:szCs w:val="20"/>
          <w:lang w:val="es-ES"/>
        </w:rPr>
        <w:t>.</w:t>
      </w:r>
    </w:p>
    <w:p w14:paraId="51F68C92" w14:textId="77777777" w:rsidR="003239B8" w:rsidRPr="00AB0CA8" w:rsidRDefault="003239B8" w:rsidP="001F3432">
      <w:pPr>
        <w:spacing w:before="240" w:after="240"/>
        <w:ind w:firstLine="720"/>
        <w:jc w:val="both"/>
        <w:rPr>
          <w:rFonts w:ascii="Cambria" w:hAnsi="Cambria"/>
          <w:sz w:val="20"/>
          <w:szCs w:val="20"/>
          <w:lang w:val="es-ES"/>
        </w:rPr>
      </w:pPr>
      <w:r w:rsidRPr="00AB0CA8">
        <w:rPr>
          <w:rFonts w:asciiTheme="majorHAnsi" w:eastAsia="Cambria" w:hAnsiTheme="majorHAnsi" w:cs="Cambria"/>
          <w:b/>
          <w:bCs/>
          <w:color w:val="000000"/>
          <w:sz w:val="20"/>
          <w:szCs w:val="20"/>
          <w:u w:color="000000"/>
          <w:lang w:val="es-ES" w:eastAsia="es-ES"/>
        </w:rPr>
        <w:t>VI.</w:t>
      </w:r>
      <w:r w:rsidRPr="00AB0CA8">
        <w:rPr>
          <w:rFonts w:asciiTheme="majorHAnsi" w:eastAsia="Cambria" w:hAnsiTheme="majorHAnsi" w:cs="Cambria"/>
          <w:b/>
          <w:bCs/>
          <w:color w:val="000000"/>
          <w:sz w:val="20"/>
          <w:szCs w:val="20"/>
          <w:u w:color="000000"/>
          <w:lang w:val="es-ES" w:eastAsia="es-ES"/>
        </w:rPr>
        <w:tab/>
      </w:r>
      <w:r w:rsidR="004A6A54" w:rsidRPr="00AB0CA8">
        <w:rPr>
          <w:rFonts w:asciiTheme="majorHAnsi" w:hAnsiTheme="majorHAnsi"/>
          <w:b/>
          <w:bCs/>
          <w:sz w:val="20"/>
          <w:szCs w:val="20"/>
          <w:lang w:val="es-ES"/>
        </w:rPr>
        <w:t xml:space="preserve">ANÁLISIS DE </w:t>
      </w:r>
      <w:r w:rsidR="00C21FEF" w:rsidRPr="00AB0CA8">
        <w:rPr>
          <w:rFonts w:asciiTheme="majorHAnsi" w:hAnsiTheme="majorHAnsi"/>
          <w:b/>
          <w:sz w:val="20"/>
          <w:szCs w:val="20"/>
          <w:lang w:val="es-ES"/>
        </w:rPr>
        <w:t>AGOTAMIENTO DE LOS RECURSOS INTERNOS Y PLAZO DE PRESENTACIÓN</w:t>
      </w:r>
      <w:r w:rsidR="00C21FEF" w:rsidRPr="00AB0CA8">
        <w:rPr>
          <w:rFonts w:asciiTheme="majorHAnsi" w:eastAsia="Cambria" w:hAnsiTheme="majorHAnsi" w:cs="Cambria"/>
          <w:b/>
          <w:bCs/>
          <w:color w:val="000000"/>
          <w:sz w:val="20"/>
          <w:szCs w:val="20"/>
          <w:u w:color="000000"/>
          <w:lang w:val="es-ES" w:eastAsia="es-ES"/>
        </w:rPr>
        <w:t xml:space="preserve"> </w:t>
      </w:r>
    </w:p>
    <w:p w14:paraId="7A7BA3C3" w14:textId="7718E242" w:rsidR="006C0ECF" w:rsidRPr="00AB0CA8" w:rsidRDefault="003565D4" w:rsidP="001F34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sz w:val="20"/>
          <w:szCs w:val="20"/>
          <w:lang w:val="es-ES"/>
        </w:rPr>
        <w:t>La presente petición versa sobre la alegada violación del derecho político a ser elegido y a las garantía</w:t>
      </w:r>
      <w:r w:rsidR="00383E49" w:rsidRPr="00AB0CA8">
        <w:rPr>
          <w:sz w:val="20"/>
          <w:szCs w:val="20"/>
          <w:lang w:val="es-ES"/>
        </w:rPr>
        <w:t>s</w:t>
      </w:r>
      <w:r w:rsidRPr="00AB0CA8">
        <w:rPr>
          <w:sz w:val="20"/>
          <w:szCs w:val="20"/>
          <w:lang w:val="es-ES"/>
        </w:rPr>
        <w:t xml:space="preserve"> judiciales a </w:t>
      </w:r>
      <w:r w:rsidR="00383E49" w:rsidRPr="00AB0CA8">
        <w:rPr>
          <w:sz w:val="20"/>
          <w:szCs w:val="20"/>
          <w:lang w:val="es-ES"/>
        </w:rPr>
        <w:t xml:space="preserve">la defensa y a </w:t>
      </w:r>
      <w:r w:rsidRPr="00AB0CA8">
        <w:rPr>
          <w:sz w:val="20"/>
          <w:szCs w:val="20"/>
          <w:lang w:val="es-ES"/>
        </w:rPr>
        <w:t xml:space="preserve">ser oído </w:t>
      </w:r>
      <w:r w:rsidR="0025329E" w:rsidRPr="00AB0CA8">
        <w:rPr>
          <w:sz w:val="20"/>
          <w:szCs w:val="20"/>
          <w:lang w:val="es-ES"/>
        </w:rPr>
        <w:t xml:space="preserve">en el proceso que </w:t>
      </w:r>
      <w:r w:rsidR="00B12274" w:rsidRPr="00AB0CA8">
        <w:rPr>
          <w:sz w:val="20"/>
          <w:szCs w:val="20"/>
          <w:lang w:val="es-ES"/>
        </w:rPr>
        <w:t>culmin</w:t>
      </w:r>
      <w:r w:rsidR="0025329E" w:rsidRPr="00AB0CA8">
        <w:rPr>
          <w:sz w:val="20"/>
          <w:szCs w:val="20"/>
          <w:lang w:val="es-ES"/>
        </w:rPr>
        <w:t xml:space="preserve">ó </w:t>
      </w:r>
      <w:r w:rsidR="00B12274" w:rsidRPr="00AB0CA8">
        <w:rPr>
          <w:sz w:val="20"/>
          <w:szCs w:val="20"/>
          <w:lang w:val="es-ES"/>
        </w:rPr>
        <w:t xml:space="preserve">en </w:t>
      </w:r>
      <w:r w:rsidR="0025329E" w:rsidRPr="00AB0CA8">
        <w:rPr>
          <w:sz w:val="20"/>
          <w:szCs w:val="20"/>
          <w:lang w:val="es-ES"/>
        </w:rPr>
        <w:t>el cambio de resultados</w:t>
      </w:r>
      <w:r w:rsidR="00E51B97" w:rsidRPr="00AB0CA8">
        <w:rPr>
          <w:sz w:val="20"/>
          <w:szCs w:val="20"/>
          <w:lang w:val="es-ES"/>
        </w:rPr>
        <w:t xml:space="preserve"> de las elecciones en las </w:t>
      </w:r>
      <w:r w:rsidR="003F03C1" w:rsidRPr="00AB0CA8">
        <w:rPr>
          <w:sz w:val="20"/>
          <w:szCs w:val="20"/>
          <w:lang w:val="es-ES"/>
        </w:rPr>
        <w:t>que el Sr. Díaz Campoverde</w:t>
      </w:r>
      <w:r w:rsidR="00E51B97" w:rsidRPr="00AB0CA8">
        <w:rPr>
          <w:sz w:val="20"/>
          <w:szCs w:val="20"/>
          <w:lang w:val="es-ES"/>
        </w:rPr>
        <w:t xml:space="preserve"> había sido electo como alcalde del cantón de Chaguarpamba.</w:t>
      </w:r>
      <w:r w:rsidR="00383E49" w:rsidRPr="00AB0CA8">
        <w:rPr>
          <w:sz w:val="20"/>
          <w:szCs w:val="20"/>
          <w:lang w:val="es-ES"/>
        </w:rPr>
        <w:t xml:space="preserve"> El Estado </w:t>
      </w:r>
      <w:r w:rsidR="00814D53" w:rsidRPr="00AB0CA8">
        <w:rPr>
          <w:sz w:val="20"/>
          <w:szCs w:val="20"/>
          <w:lang w:val="es-ES"/>
        </w:rPr>
        <w:t>replica que</w:t>
      </w:r>
      <w:r w:rsidR="003D5713" w:rsidRPr="00AB0CA8">
        <w:rPr>
          <w:sz w:val="20"/>
          <w:szCs w:val="20"/>
          <w:lang w:val="es-ES"/>
        </w:rPr>
        <w:t xml:space="preserve"> este</w:t>
      </w:r>
      <w:r w:rsidR="00814D53" w:rsidRPr="00AB0CA8">
        <w:rPr>
          <w:sz w:val="20"/>
          <w:szCs w:val="20"/>
          <w:lang w:val="es-ES"/>
        </w:rPr>
        <w:t xml:space="preserve"> no agotó los recursos internos dentro del proceso electoral, pese a que debía </w:t>
      </w:r>
      <w:r w:rsidR="0079581C" w:rsidRPr="00AB0CA8">
        <w:rPr>
          <w:sz w:val="20"/>
          <w:szCs w:val="20"/>
          <w:lang w:val="es-ES"/>
        </w:rPr>
        <w:t>tener noticia</w:t>
      </w:r>
      <w:r w:rsidR="00814D53" w:rsidRPr="00AB0CA8">
        <w:rPr>
          <w:sz w:val="20"/>
          <w:szCs w:val="20"/>
          <w:lang w:val="es-ES"/>
        </w:rPr>
        <w:t xml:space="preserve"> de este porque un delegado de su partido presenció la audiencia inicial de impugnación de resultados.</w:t>
      </w:r>
    </w:p>
    <w:p w14:paraId="6B50FFFE" w14:textId="7A374CD4" w:rsidR="00F05F7B" w:rsidRPr="00AB0CA8" w:rsidRDefault="00B645C3" w:rsidP="001F34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rFonts w:asciiTheme="majorHAnsi" w:hAnsiTheme="majorHAnsi"/>
          <w:sz w:val="20"/>
          <w:szCs w:val="20"/>
          <w:lang w:val="es-ES"/>
        </w:rPr>
        <w:t>El artículo 46.1.a) de la Convención Americana dispone que, para que una petición sea admitida</w:t>
      </w:r>
      <w:r w:rsidR="003C57ED">
        <w:rPr>
          <w:rFonts w:asciiTheme="majorHAnsi" w:hAnsiTheme="majorHAnsi"/>
          <w:sz w:val="20"/>
          <w:szCs w:val="20"/>
          <w:lang w:val="es-ES"/>
        </w:rPr>
        <w:t>,</w:t>
      </w:r>
      <w:r w:rsidRPr="00AB0CA8">
        <w:rPr>
          <w:rFonts w:asciiTheme="majorHAnsi" w:hAnsiTheme="majorHAnsi"/>
          <w:sz w:val="20"/>
          <w:szCs w:val="20"/>
          <w:lang w:val="es-ES"/>
        </w:rPr>
        <w:t xml:space="preserve"> se requiere “</w:t>
      </w:r>
      <w:r w:rsidRPr="00AB0CA8">
        <w:rPr>
          <w:rFonts w:asciiTheme="majorHAnsi" w:hAnsiTheme="majorHAnsi"/>
          <w:i/>
          <w:iCs/>
          <w:sz w:val="20"/>
          <w:szCs w:val="20"/>
          <w:lang w:val="es-ES"/>
        </w:rPr>
        <w:t>que se hayan interpuesto y agotado los recursos de jurisdicción interna, conforme a los principios del Derecho Internacional generalmente reconocidos</w:t>
      </w:r>
      <w:r w:rsidRPr="00AB0CA8">
        <w:rPr>
          <w:rFonts w:asciiTheme="majorHAnsi" w:hAnsiTheme="majorHAnsi"/>
          <w:sz w:val="20"/>
          <w:szCs w:val="20"/>
          <w:lang w:val="es-ES"/>
        </w:rPr>
        <w:t xml:space="preserve">”. En el presente caso, </w:t>
      </w:r>
      <w:r w:rsidR="00F119EB" w:rsidRPr="00AB0CA8">
        <w:rPr>
          <w:rFonts w:asciiTheme="majorHAnsi" w:hAnsiTheme="majorHAnsi"/>
          <w:sz w:val="20"/>
          <w:szCs w:val="20"/>
          <w:lang w:val="es-ES"/>
        </w:rPr>
        <w:t xml:space="preserve">la parte peticionaria </w:t>
      </w:r>
      <w:r w:rsidR="00F05F7B" w:rsidRPr="00AB0CA8">
        <w:rPr>
          <w:rFonts w:asciiTheme="majorHAnsi" w:hAnsiTheme="majorHAnsi"/>
          <w:sz w:val="20"/>
          <w:szCs w:val="20"/>
          <w:lang w:val="es-ES"/>
        </w:rPr>
        <w:t>aduce</w:t>
      </w:r>
      <w:r w:rsidR="00F119EB" w:rsidRPr="00AB0CA8">
        <w:rPr>
          <w:rFonts w:asciiTheme="majorHAnsi" w:hAnsiTheme="majorHAnsi"/>
          <w:sz w:val="20"/>
          <w:szCs w:val="20"/>
          <w:lang w:val="es-ES"/>
        </w:rPr>
        <w:t xml:space="preserve"> que </w:t>
      </w:r>
      <w:r w:rsidR="00F05F7B" w:rsidRPr="00AB0CA8">
        <w:rPr>
          <w:rFonts w:asciiTheme="majorHAnsi" w:hAnsiTheme="majorHAnsi"/>
          <w:sz w:val="20"/>
          <w:szCs w:val="20"/>
          <w:lang w:val="es-ES"/>
        </w:rPr>
        <w:t>el señor Darwin Díaz Campoverde</w:t>
      </w:r>
      <w:r w:rsidR="00F119EB" w:rsidRPr="00AB0CA8">
        <w:rPr>
          <w:rFonts w:asciiTheme="majorHAnsi" w:hAnsiTheme="majorHAnsi"/>
          <w:sz w:val="20"/>
          <w:szCs w:val="20"/>
          <w:lang w:val="es-ES"/>
        </w:rPr>
        <w:t xml:space="preserve"> no fue notificad</w:t>
      </w:r>
      <w:r w:rsidR="00F05F7B" w:rsidRPr="00AB0CA8">
        <w:rPr>
          <w:rFonts w:asciiTheme="majorHAnsi" w:hAnsiTheme="majorHAnsi"/>
          <w:sz w:val="20"/>
          <w:szCs w:val="20"/>
          <w:lang w:val="es-ES"/>
        </w:rPr>
        <w:t xml:space="preserve">o, ni vinculado </w:t>
      </w:r>
      <w:r w:rsidR="005E275F" w:rsidRPr="00AB0CA8">
        <w:rPr>
          <w:rFonts w:asciiTheme="majorHAnsi" w:hAnsiTheme="majorHAnsi"/>
          <w:sz w:val="20"/>
          <w:szCs w:val="20"/>
          <w:lang w:val="es-ES"/>
        </w:rPr>
        <w:t>al proceso electoral</w:t>
      </w:r>
      <w:r w:rsidR="00F05F7B" w:rsidRPr="00AB0CA8">
        <w:rPr>
          <w:rFonts w:asciiTheme="majorHAnsi" w:hAnsiTheme="majorHAnsi"/>
          <w:sz w:val="20"/>
          <w:szCs w:val="20"/>
          <w:lang w:val="es-ES"/>
        </w:rPr>
        <w:t>,</w:t>
      </w:r>
      <w:r w:rsidR="005E275F" w:rsidRPr="00AB0CA8">
        <w:rPr>
          <w:rFonts w:asciiTheme="majorHAnsi" w:hAnsiTheme="majorHAnsi"/>
          <w:sz w:val="20"/>
          <w:szCs w:val="20"/>
          <w:lang w:val="es-ES"/>
        </w:rPr>
        <w:t xml:space="preserve"> lo que impidió que ejerciera los recursos ordinarios y extraordinarios y fuera oído respecto de la nulidad de las mesas de votación.</w:t>
      </w:r>
      <w:r w:rsidR="00F05F7B" w:rsidRPr="00AB0CA8">
        <w:rPr>
          <w:rFonts w:asciiTheme="majorHAnsi" w:hAnsiTheme="majorHAnsi"/>
          <w:sz w:val="20"/>
          <w:szCs w:val="20"/>
          <w:lang w:val="es-ES"/>
        </w:rPr>
        <w:t xml:space="preserve"> </w:t>
      </w:r>
      <w:r w:rsidR="00E34D78" w:rsidRPr="00AB0CA8">
        <w:rPr>
          <w:rFonts w:asciiTheme="majorHAnsi" w:hAnsiTheme="majorHAnsi"/>
          <w:sz w:val="20"/>
          <w:szCs w:val="20"/>
          <w:lang w:val="es-ES"/>
        </w:rPr>
        <w:t>En</w:t>
      </w:r>
      <w:r w:rsidR="00F05F7B" w:rsidRPr="00AB0CA8">
        <w:rPr>
          <w:rFonts w:asciiTheme="majorHAnsi" w:hAnsiTheme="majorHAnsi"/>
          <w:sz w:val="20"/>
          <w:szCs w:val="20"/>
          <w:lang w:val="es-ES"/>
        </w:rPr>
        <w:t xml:space="preserve"> consecuencia, </w:t>
      </w:r>
      <w:r w:rsidR="00453A7F" w:rsidRPr="00AB0CA8">
        <w:rPr>
          <w:rFonts w:asciiTheme="majorHAnsi" w:hAnsiTheme="majorHAnsi"/>
          <w:sz w:val="20"/>
          <w:szCs w:val="20"/>
          <w:lang w:val="es-ES"/>
        </w:rPr>
        <w:t xml:space="preserve">tanto el recurso de aclaración como la acción extraordinaria de protección fueron declarados improcedentes </w:t>
      </w:r>
      <w:r w:rsidR="009E008A" w:rsidRPr="00AB0CA8">
        <w:rPr>
          <w:rFonts w:asciiTheme="majorHAnsi" w:hAnsiTheme="majorHAnsi"/>
          <w:sz w:val="20"/>
          <w:szCs w:val="20"/>
          <w:lang w:val="es-ES"/>
        </w:rPr>
        <w:t>bajo el fundamento de que no se constituyó en parte del proceso</w:t>
      </w:r>
      <w:r w:rsidR="00F05F7B" w:rsidRPr="00AB0CA8">
        <w:rPr>
          <w:rFonts w:asciiTheme="majorHAnsi" w:hAnsiTheme="majorHAnsi"/>
          <w:sz w:val="20"/>
          <w:szCs w:val="20"/>
          <w:lang w:val="es-ES"/>
        </w:rPr>
        <w:t>.</w:t>
      </w:r>
    </w:p>
    <w:p w14:paraId="62452BF8" w14:textId="22C0755B" w:rsidR="00F05F7B" w:rsidRPr="00AB0CA8" w:rsidRDefault="004A6262" w:rsidP="00C8253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rFonts w:asciiTheme="majorHAnsi" w:hAnsiTheme="majorHAnsi"/>
          <w:sz w:val="20"/>
          <w:szCs w:val="20"/>
          <w:lang w:val="es-ES"/>
        </w:rPr>
        <w:t xml:space="preserve">El Estado arguye que </w:t>
      </w:r>
      <w:r w:rsidR="00F36CB2" w:rsidRPr="00AB0CA8">
        <w:rPr>
          <w:rFonts w:asciiTheme="majorHAnsi" w:hAnsiTheme="majorHAnsi"/>
          <w:sz w:val="20"/>
          <w:szCs w:val="20"/>
          <w:lang w:val="es-ES"/>
        </w:rPr>
        <w:t>el Sr. Díaz Campoverde debía haber sabido del proceso a través del delegado de su partido que participó en la audiencia de escrutinio de resultados.</w:t>
      </w:r>
      <w:r w:rsidR="001B4EDC" w:rsidRPr="00AB0CA8">
        <w:rPr>
          <w:rFonts w:asciiTheme="majorHAnsi" w:hAnsiTheme="majorHAnsi"/>
          <w:sz w:val="20"/>
          <w:szCs w:val="20"/>
          <w:lang w:val="es-ES"/>
        </w:rPr>
        <w:t xml:space="preserve"> Sin embargo</w:t>
      </w:r>
      <w:r w:rsidR="003059FF" w:rsidRPr="00AB0CA8">
        <w:rPr>
          <w:rFonts w:asciiTheme="majorHAnsi" w:hAnsiTheme="majorHAnsi"/>
          <w:sz w:val="20"/>
          <w:szCs w:val="20"/>
          <w:lang w:val="es-ES"/>
        </w:rPr>
        <w:t>, l</w:t>
      </w:r>
      <w:r w:rsidR="00CA4387" w:rsidRPr="00AB0CA8">
        <w:rPr>
          <w:rFonts w:asciiTheme="majorHAnsi" w:hAnsiTheme="majorHAnsi"/>
          <w:sz w:val="20"/>
          <w:szCs w:val="20"/>
          <w:lang w:val="es-ES"/>
        </w:rPr>
        <w:t xml:space="preserve">a Comisión considera que el Estado no puede </w:t>
      </w:r>
      <w:r w:rsidR="00D62A48" w:rsidRPr="00AB0CA8">
        <w:rPr>
          <w:rFonts w:asciiTheme="majorHAnsi" w:hAnsiTheme="majorHAnsi"/>
          <w:sz w:val="20"/>
          <w:szCs w:val="20"/>
          <w:lang w:val="es-ES"/>
        </w:rPr>
        <w:t>evadir</w:t>
      </w:r>
      <w:r w:rsidR="00CA4387" w:rsidRPr="00AB0CA8">
        <w:rPr>
          <w:rFonts w:asciiTheme="majorHAnsi" w:hAnsiTheme="majorHAnsi"/>
          <w:sz w:val="20"/>
          <w:szCs w:val="20"/>
          <w:lang w:val="es-ES"/>
        </w:rPr>
        <w:t xml:space="preserve"> </w:t>
      </w:r>
      <w:r w:rsidR="00C843CD" w:rsidRPr="00AB0CA8">
        <w:rPr>
          <w:rFonts w:asciiTheme="majorHAnsi" w:hAnsiTheme="majorHAnsi"/>
          <w:sz w:val="20"/>
          <w:szCs w:val="20"/>
          <w:lang w:val="es-ES"/>
        </w:rPr>
        <w:t>el deber que le corresponde de notificar y vincular a las personas cuyos derechos se verían afectados en proceso</w:t>
      </w:r>
      <w:r w:rsidR="00A4167F" w:rsidRPr="00AB0CA8">
        <w:rPr>
          <w:rFonts w:asciiTheme="majorHAnsi" w:hAnsiTheme="majorHAnsi"/>
          <w:sz w:val="20"/>
          <w:szCs w:val="20"/>
          <w:lang w:val="es-ES"/>
        </w:rPr>
        <w:t>s judiciales.</w:t>
      </w:r>
      <w:r w:rsidR="004D01D3" w:rsidRPr="00AB0CA8">
        <w:rPr>
          <w:rFonts w:asciiTheme="majorHAnsi" w:hAnsiTheme="majorHAnsi"/>
          <w:sz w:val="20"/>
          <w:szCs w:val="20"/>
          <w:lang w:val="es-ES"/>
        </w:rPr>
        <w:t xml:space="preserve"> En vista de que </w:t>
      </w:r>
      <w:r w:rsidR="006D7FA9" w:rsidRPr="00AB0CA8">
        <w:rPr>
          <w:rFonts w:asciiTheme="majorHAnsi" w:hAnsiTheme="majorHAnsi"/>
          <w:sz w:val="20"/>
          <w:szCs w:val="20"/>
          <w:lang w:val="es-ES"/>
        </w:rPr>
        <w:t xml:space="preserve">ninguna de las autoridades electorales efectuó la notificación en debida forma a la presunta víctima, la CIDH entiende que éste desconocía de su existencia, </w:t>
      </w:r>
      <w:r w:rsidR="005E275F" w:rsidRPr="00AB0CA8">
        <w:rPr>
          <w:rFonts w:asciiTheme="majorHAnsi" w:hAnsiTheme="majorHAnsi"/>
          <w:sz w:val="20"/>
          <w:szCs w:val="20"/>
          <w:lang w:val="es-ES"/>
        </w:rPr>
        <w:t>y,</w:t>
      </w:r>
      <w:r w:rsidR="006D7FA9" w:rsidRPr="00AB0CA8">
        <w:rPr>
          <w:rFonts w:asciiTheme="majorHAnsi" w:hAnsiTheme="majorHAnsi"/>
          <w:sz w:val="20"/>
          <w:szCs w:val="20"/>
          <w:lang w:val="es-ES"/>
        </w:rPr>
        <w:t xml:space="preserve"> por</w:t>
      </w:r>
      <w:r w:rsidR="00DA1827" w:rsidRPr="00AB0CA8">
        <w:rPr>
          <w:rFonts w:asciiTheme="majorHAnsi" w:hAnsiTheme="majorHAnsi"/>
          <w:sz w:val="20"/>
          <w:szCs w:val="20"/>
          <w:lang w:val="es-ES"/>
        </w:rPr>
        <w:t xml:space="preserve"> lo</w:t>
      </w:r>
      <w:r w:rsidR="006D7FA9" w:rsidRPr="00AB0CA8">
        <w:rPr>
          <w:rFonts w:asciiTheme="majorHAnsi" w:hAnsiTheme="majorHAnsi"/>
          <w:sz w:val="20"/>
          <w:szCs w:val="20"/>
          <w:lang w:val="es-ES"/>
        </w:rPr>
        <w:t xml:space="preserve"> tanto, se vio impedid</w:t>
      </w:r>
      <w:r w:rsidR="006A4F6F" w:rsidRPr="00AB0CA8">
        <w:rPr>
          <w:rFonts w:asciiTheme="majorHAnsi" w:hAnsiTheme="majorHAnsi"/>
          <w:sz w:val="20"/>
          <w:szCs w:val="20"/>
          <w:lang w:val="es-ES"/>
        </w:rPr>
        <w:t>o</w:t>
      </w:r>
      <w:r w:rsidR="006D7FA9" w:rsidRPr="00AB0CA8">
        <w:rPr>
          <w:rFonts w:asciiTheme="majorHAnsi" w:hAnsiTheme="majorHAnsi"/>
          <w:sz w:val="20"/>
          <w:szCs w:val="20"/>
          <w:lang w:val="es-ES"/>
        </w:rPr>
        <w:t xml:space="preserve"> de agotar los recursos ordinarios correspondientes</w:t>
      </w:r>
      <w:r w:rsidR="009F766D" w:rsidRPr="00AB0CA8">
        <w:rPr>
          <w:rFonts w:asciiTheme="majorHAnsi" w:hAnsiTheme="majorHAnsi"/>
          <w:sz w:val="20"/>
          <w:szCs w:val="20"/>
          <w:lang w:val="es-ES"/>
        </w:rPr>
        <w:t xml:space="preserve"> en los términos del artículo</w:t>
      </w:r>
      <w:r w:rsidR="00DB683F" w:rsidRPr="00AB0CA8">
        <w:rPr>
          <w:rFonts w:asciiTheme="majorHAnsi" w:hAnsiTheme="majorHAnsi"/>
          <w:sz w:val="20"/>
          <w:szCs w:val="20"/>
          <w:lang w:val="es-ES"/>
        </w:rPr>
        <w:t xml:space="preserve"> </w:t>
      </w:r>
      <w:r w:rsidR="00F05F7B" w:rsidRPr="00AB0CA8">
        <w:rPr>
          <w:rFonts w:asciiTheme="majorHAnsi" w:hAnsiTheme="majorHAnsi"/>
          <w:sz w:val="20"/>
          <w:szCs w:val="20"/>
          <w:lang w:val="es-ES"/>
        </w:rPr>
        <w:t xml:space="preserve">46.2.b) </w:t>
      </w:r>
      <w:r w:rsidR="009F766D" w:rsidRPr="00AB0CA8">
        <w:rPr>
          <w:rFonts w:asciiTheme="majorHAnsi" w:hAnsiTheme="majorHAnsi"/>
          <w:sz w:val="20"/>
          <w:szCs w:val="20"/>
          <w:lang w:val="es-ES"/>
        </w:rPr>
        <w:t xml:space="preserve">de la Convención, por lo cual, resulta aplicable esta </w:t>
      </w:r>
      <w:r w:rsidR="00F428A0" w:rsidRPr="00AB0CA8">
        <w:rPr>
          <w:rFonts w:asciiTheme="majorHAnsi" w:hAnsiTheme="majorHAnsi"/>
          <w:sz w:val="20"/>
          <w:szCs w:val="20"/>
          <w:lang w:val="es-ES"/>
        </w:rPr>
        <w:t>excepción del agotamiento.</w:t>
      </w:r>
    </w:p>
    <w:p w14:paraId="19B89ECC" w14:textId="6922FC1C" w:rsidR="000116BB" w:rsidRPr="00AB0CA8" w:rsidRDefault="0002549D" w:rsidP="001F34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rFonts w:asciiTheme="majorHAnsi" w:hAnsiTheme="majorHAnsi"/>
          <w:sz w:val="20"/>
          <w:szCs w:val="20"/>
          <w:lang w:val="es-ES"/>
        </w:rPr>
        <w:t>E</w:t>
      </w:r>
      <w:r w:rsidRPr="00AB0CA8">
        <w:rPr>
          <w:bCs/>
          <w:sz w:val="20"/>
          <w:szCs w:val="20"/>
          <w:lang w:val="es-ES"/>
        </w:rPr>
        <w:t>sta</w:t>
      </w:r>
      <w:r w:rsidR="00267297" w:rsidRPr="00AB0CA8">
        <w:rPr>
          <w:bCs/>
          <w:sz w:val="20"/>
          <w:szCs w:val="20"/>
          <w:lang w:val="es-UY"/>
        </w:rPr>
        <w:t xml:space="preserve"> </w:t>
      </w:r>
      <w:r w:rsidRPr="00AB0CA8">
        <w:rPr>
          <w:bCs/>
          <w:sz w:val="20"/>
          <w:szCs w:val="20"/>
          <w:lang w:val="es-UY"/>
        </w:rPr>
        <w:t>disposición se</w:t>
      </w:r>
      <w:r w:rsidR="00267297" w:rsidRPr="00AB0CA8">
        <w:rPr>
          <w:bCs/>
          <w:sz w:val="20"/>
          <w:szCs w:val="20"/>
          <w:lang w:val="es-UY"/>
        </w:rPr>
        <w:t xml:space="preserve"> </w:t>
      </w:r>
      <w:r w:rsidR="00D92AB5" w:rsidRPr="00AB0CA8">
        <w:rPr>
          <w:bCs/>
          <w:sz w:val="20"/>
          <w:szCs w:val="20"/>
          <w:lang w:val="es-UY"/>
        </w:rPr>
        <w:t xml:space="preserve">aplica </w:t>
      </w:r>
      <w:r w:rsidR="00267297" w:rsidRPr="00AB0CA8">
        <w:rPr>
          <w:bCs/>
          <w:sz w:val="20"/>
          <w:szCs w:val="20"/>
          <w:lang w:val="es-UY"/>
        </w:rPr>
        <w:t>cuando se logra identificar que</w:t>
      </w:r>
      <w:r w:rsidR="005C6149">
        <w:rPr>
          <w:bCs/>
          <w:sz w:val="20"/>
          <w:szCs w:val="20"/>
          <w:lang w:val="es-UY"/>
        </w:rPr>
        <w:t>,</w:t>
      </w:r>
      <w:r w:rsidR="00267297" w:rsidRPr="00AB0CA8">
        <w:rPr>
          <w:bCs/>
          <w:sz w:val="20"/>
          <w:szCs w:val="20"/>
          <w:lang w:val="es-UY"/>
        </w:rPr>
        <w:t xml:space="preserve"> a pesar de que existe una vía jurídica adecuada, esta no resultaría efectiva debido a la presencia de obstáculos fácticos o jurídicos. De este modo, la Comisión ha aplicado excepción </w:t>
      </w:r>
      <w:r w:rsidR="00B37F3E" w:rsidRPr="00AB0CA8">
        <w:rPr>
          <w:bCs/>
          <w:sz w:val="20"/>
          <w:szCs w:val="20"/>
          <w:lang w:val="es-UY"/>
        </w:rPr>
        <w:t xml:space="preserve">del artículo 46.2.b) </w:t>
      </w:r>
      <w:r w:rsidR="00267297" w:rsidRPr="00AB0CA8">
        <w:rPr>
          <w:bCs/>
          <w:sz w:val="20"/>
          <w:szCs w:val="20"/>
          <w:lang w:val="es-UY"/>
        </w:rPr>
        <w:t xml:space="preserve">en supuestos en los que consideró que la conducta de una </w:t>
      </w:r>
      <w:r w:rsidR="00267297" w:rsidRPr="00AB0CA8">
        <w:rPr>
          <w:bCs/>
          <w:sz w:val="20"/>
          <w:szCs w:val="20"/>
          <w:lang w:val="es-UY"/>
        </w:rPr>
        <w:lastRenderedPageBreak/>
        <w:t>autoridad no permitió a la presunta víctima acceder o agotar la vía judicial idónea para atender su situación</w:t>
      </w:r>
      <w:r w:rsidR="00267297" w:rsidRPr="00AB0CA8">
        <w:rPr>
          <w:rStyle w:val="FootnoteReference"/>
          <w:bCs/>
          <w:sz w:val="20"/>
          <w:szCs w:val="20"/>
          <w:lang w:val="es-UY"/>
        </w:rPr>
        <w:footnoteReference w:id="4"/>
      </w:r>
      <w:r w:rsidR="00267297" w:rsidRPr="00AB0CA8">
        <w:rPr>
          <w:bCs/>
          <w:sz w:val="20"/>
          <w:szCs w:val="20"/>
          <w:lang w:val="es-UY"/>
        </w:rPr>
        <w:t>, así como en situaciones en las que identificó que la presencia de una determinada figura jurídica provocó que dicho recurso devenga en ineficaz</w:t>
      </w:r>
      <w:r w:rsidR="00267297" w:rsidRPr="00AB0CA8">
        <w:rPr>
          <w:rStyle w:val="FootnoteReference"/>
          <w:bCs/>
          <w:sz w:val="20"/>
          <w:szCs w:val="20"/>
          <w:lang w:val="es-UY"/>
        </w:rPr>
        <w:footnoteReference w:id="5"/>
      </w:r>
      <w:r w:rsidR="00267297" w:rsidRPr="00AB0CA8">
        <w:rPr>
          <w:bCs/>
          <w:sz w:val="20"/>
          <w:szCs w:val="20"/>
          <w:lang w:val="es-UY"/>
        </w:rPr>
        <w:t>.</w:t>
      </w:r>
    </w:p>
    <w:p w14:paraId="57F9C5A8" w14:textId="3C5AEFA3" w:rsidR="00D92AB5" w:rsidRPr="00AB0CA8" w:rsidRDefault="00D92AB5" w:rsidP="001F34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rFonts w:asciiTheme="majorHAnsi" w:hAnsiTheme="majorHAnsi"/>
          <w:sz w:val="20"/>
          <w:szCs w:val="20"/>
          <w:lang w:val="es-ES"/>
        </w:rPr>
        <w:t xml:space="preserve">En el caso concreto, es claro que el Sr. Díaz Campoverde se vio impedido de </w:t>
      </w:r>
      <w:r w:rsidR="00374F96" w:rsidRPr="00AB0CA8">
        <w:rPr>
          <w:rFonts w:asciiTheme="majorHAnsi" w:hAnsiTheme="majorHAnsi"/>
          <w:sz w:val="20"/>
          <w:szCs w:val="20"/>
          <w:lang w:val="es-ES"/>
        </w:rPr>
        <w:t xml:space="preserve">acceder a los </w:t>
      </w:r>
      <w:r w:rsidRPr="00AB0CA8">
        <w:rPr>
          <w:rFonts w:asciiTheme="majorHAnsi" w:hAnsiTheme="majorHAnsi"/>
          <w:sz w:val="20"/>
          <w:szCs w:val="20"/>
          <w:lang w:val="es-ES"/>
        </w:rPr>
        <w:t xml:space="preserve">recursos </w:t>
      </w:r>
      <w:r w:rsidR="00374F96" w:rsidRPr="00AB0CA8">
        <w:rPr>
          <w:rFonts w:asciiTheme="majorHAnsi" w:hAnsiTheme="majorHAnsi"/>
          <w:sz w:val="20"/>
          <w:szCs w:val="20"/>
          <w:lang w:val="es-ES"/>
        </w:rPr>
        <w:t>ordinarios y extraordinarios</w:t>
      </w:r>
      <w:r w:rsidR="000837EA">
        <w:rPr>
          <w:rFonts w:asciiTheme="majorHAnsi" w:hAnsiTheme="majorHAnsi"/>
          <w:sz w:val="20"/>
          <w:szCs w:val="20"/>
          <w:lang w:val="es-ES"/>
        </w:rPr>
        <w:t>,</w:t>
      </w:r>
      <w:r w:rsidR="00374F96" w:rsidRPr="00AB0CA8">
        <w:rPr>
          <w:rFonts w:asciiTheme="majorHAnsi" w:hAnsiTheme="majorHAnsi"/>
          <w:sz w:val="20"/>
          <w:szCs w:val="20"/>
          <w:lang w:val="es-ES"/>
        </w:rPr>
        <w:t xml:space="preserve"> </w:t>
      </w:r>
      <w:r w:rsidRPr="00AB0CA8">
        <w:rPr>
          <w:rFonts w:asciiTheme="majorHAnsi" w:hAnsiTheme="majorHAnsi"/>
          <w:sz w:val="20"/>
          <w:szCs w:val="20"/>
          <w:lang w:val="es-ES"/>
        </w:rPr>
        <w:t>dado que no fue vinculado al proceso. Pese a que el Estado arguye que un miembro de su partido participó en una audiencia preliminar, ello no exime el deber de los tribunales de notificar a las personas que se verían afectadas dentro de los proceso</w:t>
      </w:r>
      <w:r w:rsidR="00CA1FC8" w:rsidRPr="00AB0CA8">
        <w:rPr>
          <w:rFonts w:asciiTheme="majorHAnsi" w:hAnsiTheme="majorHAnsi"/>
          <w:sz w:val="20"/>
          <w:szCs w:val="20"/>
          <w:lang w:val="es-ES"/>
        </w:rPr>
        <w:t>s</w:t>
      </w:r>
      <w:r w:rsidRPr="00AB0CA8">
        <w:rPr>
          <w:rFonts w:asciiTheme="majorHAnsi" w:hAnsiTheme="majorHAnsi"/>
          <w:sz w:val="20"/>
          <w:szCs w:val="20"/>
          <w:lang w:val="es-ES"/>
        </w:rPr>
        <w:t xml:space="preserve"> judiciales</w:t>
      </w:r>
      <w:r w:rsidR="0077137C" w:rsidRPr="00AB0CA8">
        <w:rPr>
          <w:rFonts w:asciiTheme="majorHAnsi" w:hAnsiTheme="majorHAnsi"/>
          <w:sz w:val="20"/>
          <w:szCs w:val="20"/>
          <w:lang w:val="es-ES"/>
        </w:rPr>
        <w:t xml:space="preserve">. </w:t>
      </w:r>
      <w:r w:rsidR="00726879" w:rsidRPr="00AB0CA8">
        <w:rPr>
          <w:rFonts w:asciiTheme="majorHAnsi" w:hAnsiTheme="majorHAnsi"/>
          <w:sz w:val="20"/>
          <w:szCs w:val="20"/>
          <w:lang w:val="es-ES"/>
        </w:rPr>
        <w:t xml:space="preserve">En consecuencia, la CIDH </w:t>
      </w:r>
      <w:r w:rsidR="00E609BD" w:rsidRPr="00AB0CA8">
        <w:rPr>
          <w:rFonts w:asciiTheme="majorHAnsi" w:hAnsiTheme="majorHAnsi"/>
          <w:sz w:val="20"/>
          <w:szCs w:val="20"/>
          <w:lang w:val="es-ES"/>
        </w:rPr>
        <w:t>estima aplicable al presente caso la excepción de impedimento del agotamiento de los recursos internos, prevista en el artículo 46.2.b) de la Convención Americana</w:t>
      </w:r>
      <w:r w:rsidR="003B6133" w:rsidRPr="00AB0CA8">
        <w:rPr>
          <w:rFonts w:asciiTheme="majorHAnsi" w:hAnsiTheme="majorHAnsi"/>
          <w:sz w:val="20"/>
          <w:szCs w:val="20"/>
          <w:lang w:val="es-ES"/>
        </w:rPr>
        <w:t xml:space="preserve">, debido a la omisión de los tribunales de </w:t>
      </w:r>
      <w:r w:rsidR="00EF30CF" w:rsidRPr="00AB0CA8">
        <w:rPr>
          <w:rFonts w:asciiTheme="majorHAnsi" w:hAnsiTheme="majorHAnsi"/>
          <w:sz w:val="20"/>
          <w:szCs w:val="20"/>
          <w:lang w:val="es-ES"/>
        </w:rPr>
        <w:t>n</w:t>
      </w:r>
      <w:r w:rsidR="003B6133" w:rsidRPr="00AB0CA8">
        <w:rPr>
          <w:rFonts w:asciiTheme="majorHAnsi" w:hAnsiTheme="majorHAnsi"/>
          <w:sz w:val="20"/>
          <w:szCs w:val="20"/>
          <w:lang w:val="es-ES"/>
        </w:rPr>
        <w:t>otificar a la presunta víctima sobre el inicio y tramitación del proceso electoral</w:t>
      </w:r>
      <w:r w:rsidR="00E609BD" w:rsidRPr="00AB0CA8">
        <w:rPr>
          <w:rFonts w:asciiTheme="majorHAnsi" w:hAnsiTheme="majorHAnsi"/>
          <w:sz w:val="20"/>
          <w:szCs w:val="20"/>
          <w:lang w:val="es-ES"/>
        </w:rPr>
        <w:t>.</w:t>
      </w:r>
    </w:p>
    <w:p w14:paraId="673598AF" w14:textId="77777777" w:rsidR="003239B8" w:rsidRPr="00AB0CA8" w:rsidRDefault="003239B8" w:rsidP="001F3432">
      <w:pPr>
        <w:pStyle w:val="ListParagraph"/>
        <w:numPr>
          <w:ilvl w:val="0"/>
          <w:numId w:val="0"/>
        </w:numPr>
        <w:ind w:left="720"/>
        <w:jc w:val="both"/>
        <w:rPr>
          <w:rFonts w:asciiTheme="majorHAnsi" w:hAnsiTheme="majorHAnsi"/>
          <w:b/>
          <w:bCs/>
          <w:sz w:val="20"/>
          <w:szCs w:val="20"/>
          <w:lang w:val="es-ES"/>
        </w:rPr>
      </w:pPr>
      <w:r w:rsidRPr="00AB0CA8">
        <w:rPr>
          <w:rFonts w:asciiTheme="majorHAnsi" w:hAnsiTheme="majorHAnsi"/>
          <w:b/>
          <w:bCs/>
          <w:sz w:val="20"/>
          <w:szCs w:val="20"/>
          <w:lang w:val="es-ES"/>
        </w:rPr>
        <w:t>VII.</w:t>
      </w:r>
      <w:r w:rsidRPr="00AB0CA8">
        <w:rPr>
          <w:rFonts w:asciiTheme="majorHAnsi" w:hAnsiTheme="majorHAnsi"/>
          <w:b/>
          <w:bCs/>
          <w:sz w:val="20"/>
          <w:szCs w:val="20"/>
          <w:lang w:val="es-ES"/>
        </w:rPr>
        <w:tab/>
      </w:r>
      <w:r w:rsidR="004A6A54" w:rsidRPr="00AB0CA8">
        <w:rPr>
          <w:rFonts w:asciiTheme="majorHAnsi" w:hAnsiTheme="majorHAnsi"/>
          <w:b/>
          <w:bCs/>
          <w:sz w:val="20"/>
          <w:szCs w:val="20"/>
          <w:lang w:val="es-ES"/>
        </w:rPr>
        <w:t xml:space="preserve">ANÁLISIS DE </w:t>
      </w:r>
      <w:r w:rsidR="00C21FEF" w:rsidRPr="00AB0CA8">
        <w:rPr>
          <w:rFonts w:asciiTheme="majorHAnsi" w:hAnsiTheme="majorHAnsi"/>
          <w:b/>
          <w:bCs/>
          <w:sz w:val="20"/>
          <w:szCs w:val="20"/>
          <w:lang w:val="es-ES"/>
        </w:rPr>
        <w:t>CARACTERIZACIÓN DE LOS HECHOS ALEGADOS</w:t>
      </w:r>
    </w:p>
    <w:p w14:paraId="2DDF1999" w14:textId="04F5C7E6" w:rsidR="006E621A" w:rsidRPr="00AB0CA8" w:rsidRDefault="008C5E2D" w:rsidP="001F34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sz w:val="20"/>
          <w:szCs w:val="20"/>
          <w:lang w:val="es-ES"/>
        </w:rPr>
        <w:t>La Comisión observa que la presente petición inclu</w:t>
      </w:r>
      <w:r w:rsidR="004B421C" w:rsidRPr="00AB0CA8">
        <w:rPr>
          <w:sz w:val="20"/>
          <w:szCs w:val="20"/>
          <w:lang w:val="es-ES"/>
        </w:rPr>
        <w:t>ye alega</w:t>
      </w:r>
      <w:r w:rsidR="00D17D9F" w:rsidRPr="00AB0CA8">
        <w:rPr>
          <w:sz w:val="20"/>
          <w:szCs w:val="20"/>
          <w:lang w:val="es-ES"/>
        </w:rPr>
        <w:t>tos</w:t>
      </w:r>
      <w:r w:rsidR="004B421C" w:rsidRPr="00AB0CA8">
        <w:rPr>
          <w:sz w:val="20"/>
          <w:szCs w:val="20"/>
          <w:lang w:val="es-ES"/>
        </w:rPr>
        <w:t xml:space="preserve"> con respecto a</w:t>
      </w:r>
      <w:r w:rsidR="00F621C0" w:rsidRPr="00AB0CA8">
        <w:rPr>
          <w:sz w:val="20"/>
          <w:szCs w:val="20"/>
          <w:lang w:val="es-ES"/>
        </w:rPr>
        <w:t xml:space="preserve"> la anulación arbitraria de dos juntas de votación y la consecuente violación de los derechos políticos y al debido proceso del Sr. Díaz Campoverde. </w:t>
      </w:r>
      <w:r w:rsidR="008C4A7E" w:rsidRPr="00AB0CA8">
        <w:rPr>
          <w:sz w:val="20"/>
          <w:szCs w:val="20"/>
          <w:lang w:val="es-ES"/>
        </w:rPr>
        <w:t xml:space="preserve">El Estado sostiene </w:t>
      </w:r>
      <w:r w:rsidR="002544F1" w:rsidRPr="00AB0CA8">
        <w:rPr>
          <w:sz w:val="20"/>
          <w:szCs w:val="20"/>
          <w:lang w:val="es-ES"/>
        </w:rPr>
        <w:t>que</w:t>
      </w:r>
      <w:r w:rsidR="00302550" w:rsidRPr="00AB0CA8">
        <w:rPr>
          <w:sz w:val="20"/>
          <w:szCs w:val="20"/>
          <w:lang w:val="es-ES"/>
        </w:rPr>
        <w:t xml:space="preserve"> la petición </w:t>
      </w:r>
      <w:r w:rsidR="004265FB" w:rsidRPr="00AB0CA8">
        <w:rPr>
          <w:sz w:val="20"/>
          <w:szCs w:val="20"/>
          <w:lang w:val="es-ES"/>
        </w:rPr>
        <w:t>no contiene hechos que caracteri</w:t>
      </w:r>
      <w:r w:rsidR="003C6169" w:rsidRPr="00AB0CA8">
        <w:rPr>
          <w:sz w:val="20"/>
          <w:szCs w:val="20"/>
          <w:lang w:val="es-ES"/>
        </w:rPr>
        <w:t>za</w:t>
      </w:r>
      <w:r w:rsidR="004265FB" w:rsidRPr="00AB0CA8">
        <w:rPr>
          <w:sz w:val="20"/>
          <w:szCs w:val="20"/>
          <w:lang w:val="es-ES"/>
        </w:rPr>
        <w:t xml:space="preserve">n una violación de los derechos invocados, ya que </w:t>
      </w:r>
      <w:r w:rsidR="004B049B" w:rsidRPr="00AB0CA8">
        <w:rPr>
          <w:sz w:val="20"/>
          <w:szCs w:val="20"/>
          <w:lang w:val="es-ES"/>
        </w:rPr>
        <w:t>no existieron anomalías o irregularidades en los procesos.</w:t>
      </w:r>
    </w:p>
    <w:p w14:paraId="6EB7ACE2" w14:textId="3C56FD06" w:rsidR="00697949" w:rsidRPr="00AB0CA8" w:rsidRDefault="00D469B9" w:rsidP="001F3432">
      <w:pPr>
        <w:pStyle w:val="ListParagraph"/>
        <w:numPr>
          <w:ilvl w:val="0"/>
          <w:numId w:val="61"/>
        </w:numPr>
        <w:suppressAutoHyphens/>
        <w:ind w:left="0" w:firstLine="720"/>
        <w:jc w:val="both"/>
        <w:rPr>
          <w:sz w:val="20"/>
          <w:szCs w:val="20"/>
          <w:lang w:val="es-ES"/>
        </w:rPr>
      </w:pPr>
      <w:r w:rsidRPr="00AB0CA8">
        <w:rPr>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AB0CA8">
        <w:rPr>
          <w:i/>
          <w:iCs/>
          <w:sz w:val="20"/>
          <w:szCs w:val="20"/>
          <w:lang w:val="es-ES"/>
        </w:rPr>
        <w:t>prima facie</w:t>
      </w:r>
      <w:r w:rsidRPr="00AB0CA8">
        <w:rPr>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24DD49E6" w14:textId="4F40397A" w:rsidR="001F2E45" w:rsidRPr="00AB0CA8" w:rsidRDefault="0027534E" w:rsidP="001F3432">
      <w:pPr>
        <w:pStyle w:val="ListParagraph"/>
        <w:numPr>
          <w:ilvl w:val="0"/>
          <w:numId w:val="61"/>
        </w:numPr>
        <w:suppressAutoHyphens/>
        <w:ind w:left="0" w:firstLine="720"/>
        <w:jc w:val="both"/>
        <w:rPr>
          <w:sz w:val="20"/>
          <w:szCs w:val="20"/>
          <w:lang w:val="es-ES"/>
        </w:rPr>
      </w:pPr>
      <w:r w:rsidRPr="00AB0CA8">
        <w:rPr>
          <w:sz w:val="20"/>
          <w:szCs w:val="20"/>
          <w:lang w:val="es-ES"/>
        </w:rPr>
        <w:t xml:space="preserve">La CIDH </w:t>
      </w:r>
      <w:r w:rsidR="001E05E4" w:rsidRPr="00AB0CA8">
        <w:rPr>
          <w:sz w:val="20"/>
          <w:szCs w:val="20"/>
          <w:lang w:val="es-ES"/>
        </w:rPr>
        <w:t>recuerda que el “</w:t>
      </w:r>
      <w:r w:rsidR="001E05E4" w:rsidRPr="00AB0CA8">
        <w:rPr>
          <w:i/>
          <w:iCs/>
          <w:sz w:val="20"/>
          <w:szCs w:val="20"/>
          <w:lang w:val="es-ES"/>
        </w:rPr>
        <w:t>ejercicio efectivo de los derechos políticos constituye un fin en sí mismo y, a la vez, un medio fundamental que las sociedades democráticas tienen para garantizar los demás derechos humanos previstos en la Convención</w:t>
      </w:r>
      <w:r w:rsidR="001E05E4" w:rsidRPr="00AB0CA8">
        <w:rPr>
          <w:sz w:val="20"/>
          <w:szCs w:val="20"/>
          <w:lang w:val="es-ES"/>
        </w:rPr>
        <w:t>”</w:t>
      </w:r>
      <w:r w:rsidR="001E05E4" w:rsidRPr="00AB0CA8">
        <w:rPr>
          <w:rStyle w:val="FootnoteReference"/>
          <w:sz w:val="20"/>
          <w:szCs w:val="20"/>
          <w:lang w:val="es-ES"/>
        </w:rPr>
        <w:footnoteReference w:id="6"/>
      </w:r>
      <w:r w:rsidR="00FD3546" w:rsidRPr="00AB0CA8">
        <w:rPr>
          <w:sz w:val="20"/>
          <w:szCs w:val="20"/>
          <w:lang w:val="es-ES"/>
        </w:rPr>
        <w:t>.</w:t>
      </w:r>
      <w:r w:rsidR="00103768" w:rsidRPr="00AB0CA8">
        <w:rPr>
          <w:sz w:val="20"/>
          <w:szCs w:val="20"/>
          <w:lang w:val="es-ES"/>
        </w:rPr>
        <w:t xml:space="preserve"> En particular, el derecho a ser elegido “</w:t>
      </w:r>
      <w:r w:rsidR="00103768" w:rsidRPr="00AB0CA8">
        <w:rPr>
          <w:i/>
          <w:iCs/>
          <w:sz w:val="20"/>
          <w:szCs w:val="20"/>
          <w:lang w:val="es-ES"/>
        </w:rPr>
        <w:t>supone que los ciudadanos puedan postularse como candidatos en condiciones de igualdad y que puedan ocupar los cargos públicos sujetos a elección si logran obtener la cantidad de votos necesarios para ello</w:t>
      </w:r>
      <w:r w:rsidR="00103768" w:rsidRPr="00AB0CA8">
        <w:rPr>
          <w:sz w:val="20"/>
          <w:szCs w:val="20"/>
          <w:lang w:val="es-ES"/>
        </w:rPr>
        <w:t>”</w:t>
      </w:r>
      <w:r w:rsidR="00523493" w:rsidRPr="00AB0CA8">
        <w:rPr>
          <w:rStyle w:val="FootnoteReference"/>
          <w:sz w:val="20"/>
          <w:szCs w:val="20"/>
          <w:lang w:val="es-ES"/>
        </w:rPr>
        <w:footnoteReference w:id="7"/>
      </w:r>
      <w:r w:rsidR="00103768" w:rsidRPr="00AB0CA8">
        <w:rPr>
          <w:sz w:val="20"/>
          <w:szCs w:val="20"/>
          <w:lang w:val="es-ES"/>
        </w:rPr>
        <w:t>.</w:t>
      </w:r>
      <w:r w:rsidR="004F4EE5" w:rsidRPr="00AB0CA8">
        <w:rPr>
          <w:sz w:val="20"/>
          <w:szCs w:val="20"/>
          <w:lang w:val="es-ES"/>
        </w:rPr>
        <w:t xml:space="preserve"> Bajo este entendido, la Comisión comprende que subsiste un debate entre las partes sobre si la anulación de los votos de dos urnas pudo constituir una injerencia arbitraria del derecho a ser elegido del Sr. Díaz Campoverde debido al cambio de los resultados en las elecciones, además de </w:t>
      </w:r>
      <w:r w:rsidR="005E0F17" w:rsidRPr="00AB0CA8">
        <w:rPr>
          <w:sz w:val="20"/>
          <w:szCs w:val="20"/>
          <w:lang w:val="es-ES"/>
        </w:rPr>
        <w:t>la alegada vulneración del derecho a ser oído</w:t>
      </w:r>
      <w:r w:rsidR="009762E9" w:rsidRPr="00AB0CA8">
        <w:rPr>
          <w:sz w:val="20"/>
          <w:szCs w:val="20"/>
          <w:lang w:val="es-ES"/>
        </w:rPr>
        <w:t>,</w:t>
      </w:r>
      <w:r w:rsidR="005E0F17" w:rsidRPr="00AB0CA8">
        <w:rPr>
          <w:sz w:val="20"/>
          <w:szCs w:val="20"/>
          <w:lang w:val="es-ES"/>
        </w:rPr>
        <w:t xml:space="preserve"> y a participar de un proceso que afectaría sus derechos políticos.</w:t>
      </w:r>
    </w:p>
    <w:p w14:paraId="35CD31D6" w14:textId="6EC5DCED" w:rsidR="006E621A" w:rsidRPr="00AB0CA8" w:rsidRDefault="008C5E2D" w:rsidP="001F34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B0CA8">
        <w:rPr>
          <w:sz w:val="20"/>
          <w:szCs w:val="20"/>
          <w:lang w:val="es-ES"/>
        </w:rPr>
        <w:t>En aten</w:t>
      </w:r>
      <w:r w:rsidR="00C25ADB" w:rsidRPr="00AB0CA8">
        <w:rPr>
          <w:sz w:val="20"/>
          <w:szCs w:val="20"/>
          <w:lang w:val="es-ES"/>
        </w:rPr>
        <w:t>ción a estas consideraciones</w:t>
      </w:r>
      <w:r w:rsidR="00662181">
        <w:rPr>
          <w:sz w:val="20"/>
          <w:szCs w:val="20"/>
          <w:lang w:val="es-ES"/>
        </w:rPr>
        <w:t>,</w:t>
      </w:r>
      <w:r w:rsidR="00C25ADB" w:rsidRPr="00AB0CA8">
        <w:rPr>
          <w:sz w:val="20"/>
          <w:szCs w:val="20"/>
          <w:lang w:val="es-ES"/>
        </w:rPr>
        <w:t xml:space="preserve"> y </w:t>
      </w:r>
      <w:r w:rsidRPr="00AB0CA8">
        <w:rPr>
          <w:sz w:val="20"/>
          <w:szCs w:val="20"/>
          <w:lang w:val="es-ES"/>
        </w:rPr>
        <w:t>tras examinar los elementos de hecho y de derecho expuestos por las partes</w:t>
      </w:r>
      <w:r w:rsidR="007F1E84">
        <w:rPr>
          <w:sz w:val="20"/>
          <w:szCs w:val="20"/>
          <w:lang w:val="es-ES"/>
        </w:rPr>
        <w:t>,</w:t>
      </w:r>
      <w:r w:rsidRPr="00AB0CA8">
        <w:rPr>
          <w:sz w:val="20"/>
          <w:szCs w:val="20"/>
          <w:lang w:val="es-ES"/>
        </w:rPr>
        <w:t xml:space="preserve"> la Comisión estima que las alegaciones de la parte peticionaria no resultan manifiestamente infundadas y requieren un estudio de fondo</w:t>
      </w:r>
      <w:r w:rsidR="00394073" w:rsidRPr="00AB0CA8">
        <w:rPr>
          <w:sz w:val="20"/>
          <w:szCs w:val="20"/>
          <w:lang w:val="es-ES"/>
        </w:rPr>
        <w:t>;</w:t>
      </w:r>
      <w:r w:rsidRPr="00AB0CA8">
        <w:rPr>
          <w:sz w:val="20"/>
          <w:szCs w:val="20"/>
          <w:lang w:val="es-ES"/>
        </w:rPr>
        <w:t xml:space="preserve"> pues los hechos alegados, de corroborarse como </w:t>
      </w:r>
      <w:r w:rsidRPr="00AB0CA8">
        <w:rPr>
          <w:sz w:val="20"/>
          <w:szCs w:val="20"/>
          <w:lang w:val="es-ES"/>
        </w:rPr>
        <w:lastRenderedPageBreak/>
        <w:t>ciertos</w:t>
      </w:r>
      <w:r w:rsidR="00394073" w:rsidRPr="00AB0CA8">
        <w:rPr>
          <w:sz w:val="20"/>
          <w:szCs w:val="20"/>
          <w:lang w:val="es-ES"/>
        </w:rPr>
        <w:t>,</w:t>
      </w:r>
      <w:r w:rsidRPr="00AB0CA8">
        <w:rPr>
          <w:sz w:val="20"/>
          <w:szCs w:val="20"/>
          <w:lang w:val="es-ES"/>
        </w:rPr>
        <w:t xml:space="preserve"> podrían caracteri</w:t>
      </w:r>
      <w:r w:rsidR="004B421C" w:rsidRPr="00AB0CA8">
        <w:rPr>
          <w:sz w:val="20"/>
          <w:szCs w:val="20"/>
          <w:lang w:val="es-ES"/>
        </w:rPr>
        <w:t>zar violaciones a los artículos</w:t>
      </w:r>
      <w:r w:rsidR="005E0F17" w:rsidRPr="00AB0CA8">
        <w:rPr>
          <w:sz w:val="20"/>
          <w:szCs w:val="20"/>
          <w:lang w:val="es-ES"/>
        </w:rPr>
        <w:t xml:space="preserve"> 8 (garantías judiciales), 23 (derechos políticos) y 25 (protección judicial) </w:t>
      </w:r>
      <w:r w:rsidR="00394073" w:rsidRPr="00AB0CA8">
        <w:rPr>
          <w:sz w:val="20"/>
          <w:szCs w:val="20"/>
          <w:lang w:val="es-ES"/>
        </w:rPr>
        <w:t xml:space="preserve">en perjuicio de </w:t>
      </w:r>
      <w:r w:rsidR="005F69C0" w:rsidRPr="00AB0CA8">
        <w:rPr>
          <w:sz w:val="20"/>
          <w:szCs w:val="20"/>
          <w:lang w:val="es-ES"/>
        </w:rPr>
        <w:t xml:space="preserve">Darwin Díaz Campoverde </w:t>
      </w:r>
      <w:r w:rsidR="00394073" w:rsidRPr="00AB0CA8">
        <w:rPr>
          <w:sz w:val="20"/>
          <w:szCs w:val="20"/>
          <w:lang w:val="es-ES"/>
        </w:rPr>
        <w:t>en los términos del presente informe.</w:t>
      </w:r>
    </w:p>
    <w:p w14:paraId="043FA119" w14:textId="63385C10" w:rsidR="00EC6646" w:rsidRPr="00AB0CA8" w:rsidRDefault="00EC6646" w:rsidP="001F3432">
      <w:pPr>
        <w:pStyle w:val="ListParagraph"/>
        <w:numPr>
          <w:ilvl w:val="0"/>
          <w:numId w:val="61"/>
        </w:numPr>
        <w:ind w:left="0" w:firstLine="720"/>
        <w:jc w:val="both"/>
        <w:rPr>
          <w:b/>
          <w:sz w:val="20"/>
          <w:szCs w:val="20"/>
          <w:lang w:val="es-ES"/>
        </w:rPr>
      </w:pPr>
      <w:r w:rsidRPr="00AB0CA8">
        <w:rPr>
          <w:sz w:val="20"/>
          <w:szCs w:val="20"/>
          <w:lang w:val="es-ES"/>
        </w:rPr>
        <w:t xml:space="preserve">En cuanto al reclamo sobre la presunta violación </w:t>
      </w:r>
      <w:r w:rsidR="00DE776B" w:rsidRPr="00AB0CA8">
        <w:rPr>
          <w:sz w:val="20"/>
          <w:szCs w:val="20"/>
          <w:lang w:val="es-ES"/>
        </w:rPr>
        <w:t>de los artículos 2 (</w:t>
      </w:r>
      <w:r w:rsidR="00A41BDD" w:rsidRPr="00AB0CA8">
        <w:rPr>
          <w:sz w:val="20"/>
          <w:szCs w:val="20"/>
          <w:lang w:val="es-ES"/>
        </w:rPr>
        <w:t>deber de adoptar disposiciones de derecho interno) y</w:t>
      </w:r>
      <w:r w:rsidR="008535A4" w:rsidRPr="00AB0CA8">
        <w:rPr>
          <w:sz w:val="20"/>
          <w:szCs w:val="20"/>
          <w:lang w:val="es-ES"/>
        </w:rPr>
        <w:t xml:space="preserve"> 9 (principio de legalidad y de retroactividad)</w:t>
      </w:r>
      <w:r w:rsidRPr="00AB0CA8">
        <w:rPr>
          <w:sz w:val="20"/>
          <w:szCs w:val="20"/>
          <w:lang w:val="es-ES"/>
        </w:rPr>
        <w:t xml:space="preserve"> de la Convención Americana; la Comisión observa que l</w:t>
      </w:r>
      <w:r w:rsidR="008535A4" w:rsidRPr="00AB0CA8">
        <w:rPr>
          <w:sz w:val="20"/>
          <w:szCs w:val="20"/>
          <w:lang w:val="es-ES"/>
        </w:rPr>
        <w:t>a parte</w:t>
      </w:r>
      <w:r w:rsidRPr="00AB0CA8">
        <w:rPr>
          <w:sz w:val="20"/>
          <w:szCs w:val="20"/>
          <w:lang w:val="es-ES"/>
        </w:rPr>
        <w:t xml:space="preserve"> peticionari</w:t>
      </w:r>
      <w:r w:rsidR="008535A4" w:rsidRPr="00AB0CA8">
        <w:rPr>
          <w:sz w:val="20"/>
          <w:szCs w:val="20"/>
          <w:lang w:val="es-ES"/>
        </w:rPr>
        <w:t>a</w:t>
      </w:r>
      <w:r w:rsidRPr="00AB0CA8">
        <w:rPr>
          <w:sz w:val="20"/>
          <w:szCs w:val="20"/>
          <w:lang w:val="es-ES"/>
        </w:rPr>
        <w:t xml:space="preserve"> no ha ofrecido alegatos o sustento suficiente que permita considerar </w:t>
      </w:r>
      <w:r w:rsidRPr="00AB0CA8">
        <w:rPr>
          <w:i/>
          <w:sz w:val="20"/>
          <w:szCs w:val="20"/>
          <w:lang w:val="es-ES"/>
        </w:rPr>
        <w:t>prima facie</w:t>
      </w:r>
      <w:r w:rsidRPr="00AB0CA8">
        <w:rPr>
          <w:sz w:val="20"/>
          <w:szCs w:val="20"/>
          <w:lang w:val="es-ES"/>
        </w:rPr>
        <w:t xml:space="preserve"> su posible violación.</w:t>
      </w:r>
      <w:r w:rsidR="00EF28AD" w:rsidRPr="00AB0CA8">
        <w:rPr>
          <w:sz w:val="20"/>
          <w:szCs w:val="20"/>
          <w:lang w:val="es-ES"/>
        </w:rPr>
        <w:t xml:space="preserve"> Asimismo, la CIDH nota que la parte peticionaria tampoco ha </w:t>
      </w:r>
      <w:r w:rsidR="00BC05D7" w:rsidRPr="00AB0CA8">
        <w:rPr>
          <w:sz w:val="20"/>
          <w:szCs w:val="20"/>
          <w:lang w:val="es-ES"/>
        </w:rPr>
        <w:t>presentado alegatos con respecto al señor</w:t>
      </w:r>
      <w:r w:rsidR="00BC05D7" w:rsidRPr="00AB0CA8">
        <w:rPr>
          <w:bCs/>
          <w:sz w:val="20"/>
          <w:szCs w:val="20"/>
          <w:lang w:val="es-ES"/>
        </w:rPr>
        <w:t xml:space="preserve"> Rodrigo Vivar Bermeo, entonces presidente del partido APLA, </w:t>
      </w:r>
      <w:r w:rsidR="00DD35FA" w:rsidRPr="00AB0CA8">
        <w:rPr>
          <w:bCs/>
          <w:sz w:val="20"/>
          <w:szCs w:val="20"/>
          <w:lang w:val="es-ES"/>
        </w:rPr>
        <w:t xml:space="preserve">por lo que no lo tendrá en cuenta como presunta víctima en </w:t>
      </w:r>
      <w:r w:rsidR="004C54A7" w:rsidRPr="00AB0CA8">
        <w:rPr>
          <w:bCs/>
          <w:sz w:val="20"/>
          <w:szCs w:val="20"/>
          <w:lang w:val="es-ES"/>
        </w:rPr>
        <w:t>la etapa de fondo d</w:t>
      </w:r>
      <w:r w:rsidR="00DD35FA" w:rsidRPr="00AB0CA8">
        <w:rPr>
          <w:bCs/>
          <w:sz w:val="20"/>
          <w:szCs w:val="20"/>
          <w:lang w:val="es-ES"/>
        </w:rPr>
        <w:t>el presente caso.</w:t>
      </w:r>
    </w:p>
    <w:p w14:paraId="3AD95AED" w14:textId="49B8A8B7" w:rsidR="00DD35FA" w:rsidRPr="00AB0CA8" w:rsidRDefault="00DD35FA" w:rsidP="001F3432">
      <w:pPr>
        <w:pStyle w:val="ListParagraph"/>
        <w:numPr>
          <w:ilvl w:val="0"/>
          <w:numId w:val="61"/>
        </w:numPr>
        <w:ind w:left="0" w:firstLine="720"/>
        <w:jc w:val="both"/>
        <w:rPr>
          <w:b/>
          <w:sz w:val="20"/>
          <w:szCs w:val="20"/>
          <w:lang w:val="es-ES"/>
        </w:rPr>
      </w:pPr>
      <w:r w:rsidRPr="00AB0CA8">
        <w:rPr>
          <w:bCs/>
          <w:sz w:val="20"/>
          <w:szCs w:val="20"/>
          <w:lang w:val="es-ES"/>
        </w:rPr>
        <w:t xml:space="preserve">Finalmente, en lo concerniente a la solicitud de archivo planteada por el Estado, </w:t>
      </w:r>
      <w:r w:rsidR="0096529C" w:rsidRPr="00AB0CA8">
        <w:rPr>
          <w:bCs/>
          <w:sz w:val="20"/>
          <w:szCs w:val="20"/>
          <w:lang w:val="es-ES"/>
        </w:rPr>
        <w:t xml:space="preserve">la Comisión </w:t>
      </w:r>
      <w:r w:rsidR="005E01D1" w:rsidRPr="00AB0CA8">
        <w:rPr>
          <w:bCs/>
          <w:sz w:val="20"/>
          <w:szCs w:val="20"/>
          <w:lang w:val="es-ES"/>
        </w:rPr>
        <w:t>constata que el 10 de septiembre de 2024 el peticionario manifestó que subsistía su interés en</w:t>
      </w:r>
      <w:r w:rsidR="00B229AD" w:rsidRPr="00AB0CA8">
        <w:rPr>
          <w:bCs/>
          <w:sz w:val="20"/>
          <w:szCs w:val="20"/>
          <w:lang w:val="es-ES"/>
        </w:rPr>
        <w:t xml:space="preserve"> el trámite de la petición,</w:t>
      </w:r>
      <w:r w:rsidR="005E01D1" w:rsidRPr="00AB0CA8">
        <w:rPr>
          <w:bCs/>
          <w:sz w:val="20"/>
          <w:szCs w:val="20"/>
          <w:lang w:val="es-ES"/>
        </w:rPr>
        <w:t xml:space="preserve"> y</w:t>
      </w:r>
      <w:r w:rsidR="00B229AD" w:rsidRPr="00AB0CA8">
        <w:rPr>
          <w:bCs/>
          <w:sz w:val="20"/>
          <w:szCs w:val="20"/>
          <w:lang w:val="es-ES"/>
        </w:rPr>
        <w:t xml:space="preserve"> que</w:t>
      </w:r>
      <w:r w:rsidR="005E01D1" w:rsidRPr="00AB0CA8">
        <w:rPr>
          <w:bCs/>
          <w:sz w:val="20"/>
          <w:szCs w:val="20"/>
          <w:lang w:val="es-ES"/>
        </w:rPr>
        <w:t xml:space="preserve"> por razones de fuerza mayor no había </w:t>
      </w:r>
      <w:r w:rsidR="000557B4" w:rsidRPr="00AB0CA8">
        <w:rPr>
          <w:bCs/>
          <w:sz w:val="20"/>
          <w:szCs w:val="20"/>
          <w:lang w:val="es-ES"/>
        </w:rPr>
        <w:t xml:space="preserve">respondido a los requerimientos previamente. </w:t>
      </w:r>
      <w:r w:rsidR="00816E27" w:rsidRPr="00AB0CA8">
        <w:rPr>
          <w:bCs/>
          <w:sz w:val="20"/>
          <w:szCs w:val="20"/>
          <w:lang w:val="es-ES"/>
        </w:rPr>
        <w:t xml:space="preserve">A este respecto la Comisión reitera </w:t>
      </w:r>
      <w:r w:rsidR="00BC4D41" w:rsidRPr="00AB0CA8">
        <w:rPr>
          <w:bCs/>
          <w:sz w:val="20"/>
          <w:szCs w:val="20"/>
          <w:lang w:val="es-ES"/>
        </w:rPr>
        <w:t>lo importante e</w:t>
      </w:r>
      <w:r w:rsidR="004A413F">
        <w:rPr>
          <w:bCs/>
          <w:sz w:val="20"/>
          <w:szCs w:val="20"/>
          <w:lang w:val="es-ES"/>
        </w:rPr>
        <w:t>n</w:t>
      </w:r>
      <w:r w:rsidR="00BC4D41" w:rsidRPr="00AB0CA8">
        <w:rPr>
          <w:bCs/>
          <w:sz w:val="20"/>
          <w:szCs w:val="20"/>
          <w:lang w:val="es-ES"/>
        </w:rPr>
        <w:t xml:space="preserve"> estos casos es que se haya verificado la manifestación de interés de la parte peticionaria en cualquier momento previo a la adopción del informe de admisibilidad, el cual constituye </w:t>
      </w:r>
      <w:r w:rsidR="00FD7A89" w:rsidRPr="00AB0CA8">
        <w:rPr>
          <w:bCs/>
          <w:sz w:val="20"/>
          <w:szCs w:val="20"/>
          <w:lang w:val="es-ES"/>
        </w:rPr>
        <w:t>el momento procesal en el que se analizan los requisitos de admisibilidad de una petición</w:t>
      </w:r>
      <w:r w:rsidR="00CD4B7A" w:rsidRPr="00AB0CA8">
        <w:rPr>
          <w:bCs/>
          <w:sz w:val="20"/>
          <w:szCs w:val="20"/>
          <w:lang w:val="es-ES"/>
        </w:rPr>
        <w:t>.</w:t>
      </w:r>
    </w:p>
    <w:p w14:paraId="445BF42E" w14:textId="54BC59AC" w:rsidR="003239B8" w:rsidRPr="00AB0CA8" w:rsidRDefault="0077457B" w:rsidP="001F3432">
      <w:pPr>
        <w:pStyle w:val="ListParagraph"/>
        <w:numPr>
          <w:ilvl w:val="0"/>
          <w:numId w:val="0"/>
        </w:numPr>
        <w:ind w:left="720"/>
        <w:jc w:val="both"/>
        <w:rPr>
          <w:rFonts w:asciiTheme="majorHAnsi" w:hAnsiTheme="majorHAnsi"/>
          <w:b/>
          <w:bCs/>
          <w:sz w:val="20"/>
          <w:szCs w:val="20"/>
          <w:lang w:val="es-ES"/>
        </w:rPr>
      </w:pPr>
      <w:r w:rsidRPr="00AB0CA8">
        <w:rPr>
          <w:sz w:val="20"/>
          <w:szCs w:val="20"/>
          <w:lang w:val="es-ES"/>
        </w:rPr>
        <w:t xml:space="preserve"> </w:t>
      </w:r>
      <w:r w:rsidR="003239B8" w:rsidRPr="00AB0CA8">
        <w:rPr>
          <w:rFonts w:asciiTheme="majorHAnsi" w:hAnsiTheme="majorHAnsi"/>
          <w:b/>
          <w:bCs/>
          <w:sz w:val="20"/>
          <w:szCs w:val="20"/>
          <w:lang w:val="es-ES"/>
        </w:rPr>
        <w:t xml:space="preserve">VIII. </w:t>
      </w:r>
      <w:r w:rsidR="003239B8" w:rsidRPr="00AB0CA8">
        <w:rPr>
          <w:rFonts w:asciiTheme="majorHAnsi" w:hAnsiTheme="majorHAnsi"/>
          <w:b/>
          <w:bCs/>
          <w:sz w:val="20"/>
          <w:szCs w:val="20"/>
          <w:lang w:val="es-ES"/>
        </w:rPr>
        <w:tab/>
        <w:t>DECISIÓN</w:t>
      </w:r>
    </w:p>
    <w:p w14:paraId="16B36F97" w14:textId="60E5902C" w:rsidR="003239B8" w:rsidRPr="00AB0CA8" w:rsidRDefault="003239B8" w:rsidP="001F3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AB0CA8">
        <w:rPr>
          <w:rFonts w:asciiTheme="majorHAnsi" w:hAnsiTheme="majorHAnsi"/>
          <w:sz w:val="20"/>
          <w:szCs w:val="20"/>
          <w:lang w:val="es-ES"/>
        </w:rPr>
        <w:t>Declarar admisible la presente petición en relación con</w:t>
      </w:r>
      <w:r w:rsidR="001D7F96" w:rsidRPr="00AB0CA8">
        <w:rPr>
          <w:rFonts w:asciiTheme="majorHAnsi" w:hAnsiTheme="majorHAnsi"/>
          <w:sz w:val="20"/>
          <w:szCs w:val="20"/>
          <w:lang w:val="es-ES"/>
        </w:rPr>
        <w:t xml:space="preserve"> </w:t>
      </w:r>
      <w:r w:rsidR="008535A4" w:rsidRPr="00AB0CA8">
        <w:rPr>
          <w:rFonts w:asciiTheme="majorHAnsi" w:hAnsiTheme="majorHAnsi"/>
          <w:sz w:val="20"/>
          <w:szCs w:val="20"/>
          <w:lang w:val="es-ES"/>
        </w:rPr>
        <w:t>los artículos 8, 23 y 25 de la Convención Americana en concordancia con su artículo 1.1</w:t>
      </w:r>
      <w:r w:rsidR="00A758AA" w:rsidRPr="00AB0CA8">
        <w:rPr>
          <w:rFonts w:asciiTheme="majorHAnsi" w:hAnsiTheme="majorHAnsi"/>
          <w:sz w:val="20"/>
          <w:szCs w:val="20"/>
          <w:lang w:val="es-ES"/>
        </w:rPr>
        <w:t>;</w:t>
      </w:r>
      <w:r w:rsidR="007B76D3" w:rsidRPr="00AB0CA8">
        <w:rPr>
          <w:rFonts w:asciiTheme="majorHAnsi" w:hAnsiTheme="majorHAnsi"/>
          <w:sz w:val="20"/>
          <w:szCs w:val="20"/>
          <w:lang w:val="es-ES"/>
        </w:rPr>
        <w:t xml:space="preserve"> </w:t>
      </w:r>
    </w:p>
    <w:p w14:paraId="547DFF8E" w14:textId="19D65D04" w:rsidR="000419AD" w:rsidRPr="00AB0CA8" w:rsidRDefault="000419AD" w:rsidP="001F3432">
      <w:pPr>
        <w:pStyle w:val="ListParagraph"/>
        <w:numPr>
          <w:ilvl w:val="0"/>
          <w:numId w:val="55"/>
        </w:numPr>
        <w:rPr>
          <w:rFonts w:eastAsia="Arial Unicode MS" w:cs="Times New Roman"/>
          <w:color w:val="auto"/>
          <w:sz w:val="20"/>
          <w:szCs w:val="20"/>
          <w:lang w:val="es-ES" w:eastAsia="en-US"/>
        </w:rPr>
      </w:pPr>
      <w:r w:rsidRPr="00AB0CA8">
        <w:rPr>
          <w:rFonts w:eastAsia="Arial Unicode MS" w:cs="Times New Roman"/>
          <w:color w:val="auto"/>
          <w:sz w:val="20"/>
          <w:szCs w:val="20"/>
          <w:lang w:val="es-ES" w:eastAsia="en-US"/>
        </w:rPr>
        <w:t xml:space="preserve">Declarar inadmisible la presente petición en relación con </w:t>
      </w:r>
      <w:r w:rsidR="00E66E66" w:rsidRPr="00AB0CA8">
        <w:rPr>
          <w:rFonts w:eastAsia="Arial Unicode MS" w:cs="Times New Roman"/>
          <w:color w:val="auto"/>
          <w:sz w:val="20"/>
          <w:szCs w:val="20"/>
          <w:lang w:val="es-ES" w:eastAsia="en-US"/>
        </w:rPr>
        <w:t>el artículo 9 de la Convención</w:t>
      </w:r>
      <w:r w:rsidR="00F21ECB">
        <w:rPr>
          <w:rFonts w:eastAsia="Arial Unicode MS" w:cs="Times New Roman"/>
          <w:color w:val="auto"/>
          <w:sz w:val="20"/>
          <w:szCs w:val="20"/>
          <w:lang w:val="es-ES" w:eastAsia="en-US"/>
        </w:rPr>
        <w:t xml:space="preserve">, </w:t>
      </w:r>
      <w:r w:rsidR="004A6A54" w:rsidRPr="00AB0CA8">
        <w:rPr>
          <w:rFonts w:eastAsia="Arial Unicode MS" w:cs="Times New Roman"/>
          <w:color w:val="auto"/>
          <w:sz w:val="20"/>
          <w:szCs w:val="20"/>
          <w:lang w:val="es-ES" w:eastAsia="en-US"/>
        </w:rPr>
        <w:t>y</w:t>
      </w:r>
      <w:r w:rsidR="00F21ECB">
        <w:rPr>
          <w:rFonts w:eastAsia="Arial Unicode MS" w:cs="Times New Roman"/>
          <w:color w:val="auto"/>
          <w:sz w:val="20"/>
          <w:szCs w:val="20"/>
          <w:lang w:val="es-ES" w:eastAsia="en-US"/>
        </w:rPr>
        <w:t>;</w:t>
      </w:r>
    </w:p>
    <w:p w14:paraId="02C904B2" w14:textId="39AFEDCF" w:rsidR="009A56CE" w:rsidRPr="00F21ECB" w:rsidRDefault="004A6A54" w:rsidP="001F34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B0CA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903F063" w14:textId="458D041A" w:rsidR="00291972" w:rsidRPr="00291972" w:rsidRDefault="00F21ECB" w:rsidP="00291972">
      <w:pPr>
        <w:suppressAutoHyphens/>
        <w:ind w:firstLine="720"/>
        <w:jc w:val="both"/>
        <w:rPr>
          <w:rFonts w:ascii="Segoe UI" w:hAnsi="Segoe UI" w:cs="Segoe UI"/>
          <w:sz w:val="18"/>
          <w:szCs w:val="18"/>
          <w:lang w:val="es-ES"/>
        </w:rPr>
      </w:pPr>
      <w:r w:rsidRPr="00F21ECB">
        <w:rPr>
          <w:rStyle w:val="normaltextrun"/>
          <w:rFonts w:ascii="Cambria" w:hAnsi="Cambria" w:cs="Segoe UI"/>
          <w:sz w:val="20"/>
          <w:szCs w:val="20"/>
          <w:lang w:val="es-CL"/>
        </w:rPr>
        <w:t xml:space="preserve">Aprobado por la Comisión Interamericana de Derechos Humanos a los 11 días del mes de septiembre de 2025.  (Firmado): José Luis Caballero Ochoa, Presidente; Andrea Pochak, Primera Vicepresidenta; Edgar Stuardo Ralón Orellana y Carlos Bernal Pulido, </w:t>
      </w:r>
      <w:r w:rsidR="006A107C">
        <w:rPr>
          <w:rStyle w:val="normaltextrun"/>
          <w:rFonts w:ascii="Cambria" w:hAnsi="Cambria" w:cs="Segoe UI"/>
          <w:sz w:val="20"/>
          <w:szCs w:val="20"/>
          <w:lang w:val="es-CL"/>
        </w:rPr>
        <w:t>m</w:t>
      </w:r>
      <w:r w:rsidRPr="00F21ECB">
        <w:rPr>
          <w:rStyle w:val="normaltextrun"/>
          <w:rFonts w:ascii="Cambria" w:hAnsi="Cambria" w:cs="Segoe UI"/>
          <w:sz w:val="20"/>
          <w:szCs w:val="20"/>
          <w:lang w:val="es-CL"/>
        </w:rPr>
        <w:t>iembros de la Comisión.</w:t>
      </w:r>
    </w:p>
    <w:p w14:paraId="151CA941" w14:textId="28A0D3D8" w:rsidR="00F21ECB" w:rsidRPr="00F21ECB" w:rsidRDefault="00F21ECB" w:rsidP="00F21ECB">
      <w:pPr>
        <w:pStyle w:val="paragraph"/>
        <w:spacing w:before="0" w:beforeAutospacing="0" w:after="0" w:afterAutospacing="0"/>
        <w:jc w:val="center"/>
        <w:textAlignment w:val="baseline"/>
        <w:rPr>
          <w:rFonts w:asciiTheme="majorHAnsi" w:hAnsiTheme="majorHAnsi"/>
          <w:sz w:val="20"/>
          <w:szCs w:val="20"/>
          <w:lang w:val="es-ES"/>
        </w:rPr>
      </w:pPr>
    </w:p>
    <w:sectPr w:rsidR="00F21ECB" w:rsidRPr="00F21E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E538" w14:textId="77777777" w:rsidR="004C2379" w:rsidRDefault="004C2379">
      <w:r>
        <w:separator/>
      </w:r>
    </w:p>
  </w:endnote>
  <w:endnote w:type="continuationSeparator" w:id="0">
    <w:p w14:paraId="19AC330A" w14:textId="77777777" w:rsidR="004C2379" w:rsidRDefault="004C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B597" w14:textId="77777777" w:rsidR="004C2379" w:rsidRPr="000F35ED" w:rsidRDefault="004C237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194DDA" w14:textId="77777777" w:rsidR="004C2379" w:rsidRPr="000F35ED" w:rsidRDefault="004C2379" w:rsidP="000F35ED">
      <w:pPr>
        <w:rPr>
          <w:rFonts w:asciiTheme="majorHAnsi" w:hAnsiTheme="majorHAnsi"/>
          <w:sz w:val="16"/>
          <w:szCs w:val="16"/>
        </w:rPr>
      </w:pPr>
      <w:r w:rsidRPr="000F35ED">
        <w:rPr>
          <w:rFonts w:asciiTheme="majorHAnsi" w:hAnsiTheme="majorHAnsi"/>
          <w:sz w:val="16"/>
          <w:szCs w:val="16"/>
        </w:rPr>
        <w:separator/>
      </w:r>
    </w:p>
    <w:p w14:paraId="5CCCA2D3" w14:textId="77777777" w:rsidR="004C2379" w:rsidRPr="000F35ED" w:rsidRDefault="004C237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2343F41" w14:textId="77777777" w:rsidR="004C2379" w:rsidRPr="000F35ED" w:rsidRDefault="004C237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54FB2BA" w14:textId="4361E8D3" w:rsidR="00155DB5" w:rsidRPr="00155DB5" w:rsidRDefault="00155DB5" w:rsidP="00155DB5">
      <w:pPr>
        <w:pStyle w:val="Notasalpie"/>
      </w:pPr>
      <w:r>
        <w:rPr>
          <w:rStyle w:val="FootnoteReference"/>
        </w:rPr>
        <w:footnoteRef/>
      </w:r>
      <w:r w:rsidRPr="00155DB5">
        <w:t xml:space="preserve"> </w:t>
      </w:r>
      <w:r>
        <w:t>En adelante “la Convención Americana” o “la Convención”.</w:t>
      </w:r>
    </w:p>
  </w:footnote>
  <w:footnote w:id="3">
    <w:p w14:paraId="1AFEF3B0" w14:textId="481345CF"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BB6A74">
        <w:rPr>
          <w:rFonts w:asciiTheme="majorHAnsi" w:hAnsiTheme="majorHAnsi"/>
          <w:sz w:val="16"/>
          <w:szCs w:val="16"/>
          <w:lang w:val="es-ES"/>
        </w:rPr>
        <w:t>Las observaciones de cada parte fueron debidamente trasladadas a la parte contraria.</w:t>
      </w:r>
    </w:p>
  </w:footnote>
  <w:footnote w:id="4">
    <w:p w14:paraId="7A85FDC0" w14:textId="77777777" w:rsidR="00267297" w:rsidRPr="00A11B3B" w:rsidRDefault="00267297" w:rsidP="00267297">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214/22, Admisibilidad, Petición 867-09, Aberlardo Árevalo Choque y otros, Bolivia, 13 de agosto de 2022; Informe 303/22, Admisibilidad, Petición 958-15, John Sotomayor Pinuer, Chile, 8 de noviembre de 2022; e Informe 378/21, Admisibilidad, Petición 1835-14, Juan Antonio Miralles Fernández y E.L.M.F., Ecuador, 1 de diciembre de 2021. </w:t>
      </w:r>
    </w:p>
  </w:footnote>
  <w:footnote w:id="5">
    <w:p w14:paraId="0164B0C1" w14:textId="77777777" w:rsidR="00267297" w:rsidRPr="00A11B3B" w:rsidRDefault="00267297" w:rsidP="00267297">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6">
    <w:p w14:paraId="2B4D2810" w14:textId="2E65EE89" w:rsidR="001E05E4" w:rsidRPr="001E05E4" w:rsidRDefault="001E05E4" w:rsidP="001E05E4">
      <w:pPr>
        <w:pStyle w:val="Notasalpie"/>
        <w:rPr>
          <w:lang w:val="es-CO"/>
        </w:rPr>
      </w:pPr>
      <w:r>
        <w:rPr>
          <w:rStyle w:val="FootnoteReference"/>
        </w:rPr>
        <w:footnoteRef/>
      </w:r>
      <w:r w:rsidRPr="00F05F7B">
        <w:rPr>
          <w:lang w:val="pt-BR"/>
        </w:rPr>
        <w:t xml:space="preserve"> </w:t>
      </w:r>
      <w:r w:rsidR="00A23215" w:rsidRPr="00F05F7B">
        <w:rPr>
          <w:lang w:val="pt-BR"/>
        </w:rPr>
        <w:t>Corte IDH</w:t>
      </w:r>
      <w:r w:rsidR="00FD7A89" w:rsidRPr="00F05F7B">
        <w:rPr>
          <w:lang w:val="pt-BR"/>
        </w:rPr>
        <w:t>,</w:t>
      </w:r>
      <w:r w:rsidR="00A23215" w:rsidRPr="00F05F7B">
        <w:rPr>
          <w:lang w:val="pt-BR"/>
        </w:rPr>
        <w:t xml:space="preserve"> Caso Petro Urrego Vs. </w:t>
      </w:r>
      <w:r w:rsidR="00A23215" w:rsidRPr="00A23215">
        <w:rPr>
          <w:lang w:val="es-CO"/>
        </w:rPr>
        <w:t>Colombia</w:t>
      </w:r>
      <w:r w:rsidR="00FD7A89">
        <w:rPr>
          <w:lang w:val="es-CO"/>
        </w:rPr>
        <w:t>,</w:t>
      </w:r>
      <w:r w:rsidR="00A23215" w:rsidRPr="00A23215">
        <w:rPr>
          <w:lang w:val="es-CO"/>
        </w:rPr>
        <w:t xml:space="preserve"> Excepciones Preliminares, Fondo, Reparaciones y Costas</w:t>
      </w:r>
      <w:r w:rsidR="00FD7A89">
        <w:rPr>
          <w:lang w:val="es-CO"/>
        </w:rPr>
        <w:t>,</w:t>
      </w:r>
      <w:r w:rsidR="00A23215" w:rsidRPr="00A23215">
        <w:rPr>
          <w:lang w:val="es-CO"/>
        </w:rPr>
        <w:t xml:space="preserve"> </w:t>
      </w:r>
      <w:r w:rsidR="00A23215" w:rsidRPr="00523493">
        <w:rPr>
          <w:lang w:val="es-CO"/>
        </w:rPr>
        <w:t>Sentencia de 8 de julio de 2020</w:t>
      </w:r>
      <w:r w:rsidR="00FD7A89">
        <w:rPr>
          <w:lang w:val="es-CO"/>
        </w:rPr>
        <w:t>,</w:t>
      </w:r>
      <w:r w:rsidR="00A23215" w:rsidRPr="00523493">
        <w:rPr>
          <w:lang w:val="es-CO"/>
        </w:rPr>
        <w:t xml:space="preserve"> Serie C No. 406, párr. 93</w:t>
      </w:r>
      <w:r w:rsidR="00523493" w:rsidRPr="00523493">
        <w:rPr>
          <w:lang w:val="es-CO"/>
        </w:rPr>
        <w:t>.</w:t>
      </w:r>
    </w:p>
  </w:footnote>
  <w:footnote w:id="7">
    <w:p w14:paraId="46F7A17E" w14:textId="4C2D5C2E" w:rsidR="00523493" w:rsidRPr="00523493" w:rsidRDefault="00523493" w:rsidP="00523493">
      <w:pPr>
        <w:pStyle w:val="Notasalpie"/>
        <w:rPr>
          <w:lang w:val="es-CO"/>
        </w:rPr>
      </w:pPr>
      <w:r>
        <w:rPr>
          <w:rStyle w:val="FootnoteReference"/>
        </w:rPr>
        <w:footnoteRef/>
      </w:r>
      <w:r>
        <w:t xml:space="preserve"> </w:t>
      </w:r>
      <w:r w:rsidRPr="00523493">
        <w:rPr>
          <w:lang w:val="es-CO"/>
        </w:rPr>
        <w:t>Corte IDH</w:t>
      </w:r>
      <w:r w:rsidR="007F1E84">
        <w:rPr>
          <w:lang w:val="es-CO"/>
        </w:rPr>
        <w:t>,</w:t>
      </w:r>
      <w:r w:rsidRPr="00523493">
        <w:rPr>
          <w:lang w:val="es-CO"/>
        </w:rPr>
        <w:t xml:space="preserve"> La figura de la reelección presidencial indefinida en Sistemas Presidenciales en el contexto del Sistema Interamericano de Derechos Humanos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w:t>
      </w:r>
      <w:r w:rsidR="00CE33A8">
        <w:rPr>
          <w:lang w:val="es-CO"/>
        </w:rPr>
        <w:t>,</w:t>
      </w:r>
      <w:r w:rsidRPr="00523493">
        <w:rPr>
          <w:lang w:val="es-CO"/>
        </w:rPr>
        <w:t xml:space="preserve"> Opinión Consultiva OC-28/21 de 7 de junio de 2021</w:t>
      </w:r>
      <w:r w:rsidR="00CE33A8">
        <w:rPr>
          <w:lang w:val="es-CO"/>
        </w:rPr>
        <w:t>,</w:t>
      </w:r>
      <w:r w:rsidRPr="00523493">
        <w:rPr>
          <w:lang w:val="es-CO"/>
        </w:rPr>
        <w:t xml:space="preserve"> Serie A No. 28</w:t>
      </w:r>
      <w:r>
        <w:rPr>
          <w:lang w:val="es-CO"/>
        </w:rPr>
        <w:t>, párr.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429D4"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E1BC7A50"/>
    <w:lvl w:ilvl="0" w:tplc="CE2622B2">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5432"/>
    <w:rsid w:val="00006E1F"/>
    <w:rsid w:val="000070D7"/>
    <w:rsid w:val="00007463"/>
    <w:rsid w:val="00007539"/>
    <w:rsid w:val="000116BB"/>
    <w:rsid w:val="00014DFF"/>
    <w:rsid w:val="000167E6"/>
    <w:rsid w:val="0001788C"/>
    <w:rsid w:val="0002349D"/>
    <w:rsid w:val="0002549D"/>
    <w:rsid w:val="0003304A"/>
    <w:rsid w:val="000337EF"/>
    <w:rsid w:val="00040C3A"/>
    <w:rsid w:val="000419AD"/>
    <w:rsid w:val="000433C9"/>
    <w:rsid w:val="00046E2D"/>
    <w:rsid w:val="0005099B"/>
    <w:rsid w:val="000557B4"/>
    <w:rsid w:val="000619E3"/>
    <w:rsid w:val="00064554"/>
    <w:rsid w:val="00071174"/>
    <w:rsid w:val="000716C5"/>
    <w:rsid w:val="00075E23"/>
    <w:rsid w:val="0008158C"/>
    <w:rsid w:val="000837EA"/>
    <w:rsid w:val="0009344A"/>
    <w:rsid w:val="000A392E"/>
    <w:rsid w:val="000A575F"/>
    <w:rsid w:val="000B0BD7"/>
    <w:rsid w:val="000C57CA"/>
    <w:rsid w:val="000D05CB"/>
    <w:rsid w:val="000D0E60"/>
    <w:rsid w:val="000D10DB"/>
    <w:rsid w:val="000D7CDC"/>
    <w:rsid w:val="000E5EB5"/>
    <w:rsid w:val="000F35ED"/>
    <w:rsid w:val="000F59C6"/>
    <w:rsid w:val="000F75A1"/>
    <w:rsid w:val="000F794F"/>
    <w:rsid w:val="001004FE"/>
    <w:rsid w:val="00103768"/>
    <w:rsid w:val="00107131"/>
    <w:rsid w:val="001071C4"/>
    <w:rsid w:val="0010736F"/>
    <w:rsid w:val="00113429"/>
    <w:rsid w:val="00113F73"/>
    <w:rsid w:val="00121CC2"/>
    <w:rsid w:val="00125980"/>
    <w:rsid w:val="00131425"/>
    <w:rsid w:val="00133EE5"/>
    <w:rsid w:val="00137943"/>
    <w:rsid w:val="001546AB"/>
    <w:rsid w:val="00155DB5"/>
    <w:rsid w:val="00165E94"/>
    <w:rsid w:val="00166207"/>
    <w:rsid w:val="00167A34"/>
    <w:rsid w:val="00173782"/>
    <w:rsid w:val="00186EAD"/>
    <w:rsid w:val="001A520D"/>
    <w:rsid w:val="001A7870"/>
    <w:rsid w:val="001B2953"/>
    <w:rsid w:val="001B30B2"/>
    <w:rsid w:val="001B3441"/>
    <w:rsid w:val="001B3850"/>
    <w:rsid w:val="001B3A00"/>
    <w:rsid w:val="001B478B"/>
    <w:rsid w:val="001B4EDC"/>
    <w:rsid w:val="001B5A53"/>
    <w:rsid w:val="001C1B41"/>
    <w:rsid w:val="001C4361"/>
    <w:rsid w:val="001C681C"/>
    <w:rsid w:val="001D65EF"/>
    <w:rsid w:val="001D7F96"/>
    <w:rsid w:val="001E05E4"/>
    <w:rsid w:val="001E19AF"/>
    <w:rsid w:val="001E49E7"/>
    <w:rsid w:val="001F2E45"/>
    <w:rsid w:val="001F3432"/>
    <w:rsid w:val="001F5DFC"/>
    <w:rsid w:val="001F7201"/>
    <w:rsid w:val="00200EF2"/>
    <w:rsid w:val="00202B92"/>
    <w:rsid w:val="0021413D"/>
    <w:rsid w:val="00223A29"/>
    <w:rsid w:val="002250A3"/>
    <w:rsid w:val="00235217"/>
    <w:rsid w:val="002378BD"/>
    <w:rsid w:val="002433E9"/>
    <w:rsid w:val="002454B3"/>
    <w:rsid w:val="00245C2E"/>
    <w:rsid w:val="00246D1F"/>
    <w:rsid w:val="00247403"/>
    <w:rsid w:val="00247542"/>
    <w:rsid w:val="0025329E"/>
    <w:rsid w:val="002543F0"/>
    <w:rsid w:val="002544F1"/>
    <w:rsid w:val="00266B61"/>
    <w:rsid w:val="0026712A"/>
    <w:rsid w:val="00267297"/>
    <w:rsid w:val="002704DB"/>
    <w:rsid w:val="0027534E"/>
    <w:rsid w:val="00290E87"/>
    <w:rsid w:val="00291972"/>
    <w:rsid w:val="00292008"/>
    <w:rsid w:val="0029719A"/>
    <w:rsid w:val="002A0AAE"/>
    <w:rsid w:val="002A5820"/>
    <w:rsid w:val="002B4CE6"/>
    <w:rsid w:val="002B60E7"/>
    <w:rsid w:val="002D2B26"/>
    <w:rsid w:val="002D7EA2"/>
    <w:rsid w:val="002E0721"/>
    <w:rsid w:val="002E187C"/>
    <w:rsid w:val="002E2EBC"/>
    <w:rsid w:val="002E5A4F"/>
    <w:rsid w:val="002F0389"/>
    <w:rsid w:val="00302550"/>
    <w:rsid w:val="00302733"/>
    <w:rsid w:val="00305835"/>
    <w:rsid w:val="003059FF"/>
    <w:rsid w:val="00306F33"/>
    <w:rsid w:val="00314078"/>
    <w:rsid w:val="0031535D"/>
    <w:rsid w:val="003153B9"/>
    <w:rsid w:val="00322BF7"/>
    <w:rsid w:val="003239B8"/>
    <w:rsid w:val="00323DD5"/>
    <w:rsid w:val="0033169F"/>
    <w:rsid w:val="00332DD0"/>
    <w:rsid w:val="003351B9"/>
    <w:rsid w:val="00335D68"/>
    <w:rsid w:val="00344977"/>
    <w:rsid w:val="00346C95"/>
    <w:rsid w:val="003510D8"/>
    <w:rsid w:val="00356185"/>
    <w:rsid w:val="003565D4"/>
    <w:rsid w:val="00360380"/>
    <w:rsid w:val="00365E87"/>
    <w:rsid w:val="00374F96"/>
    <w:rsid w:val="0037519E"/>
    <w:rsid w:val="00380EF4"/>
    <w:rsid w:val="003829CF"/>
    <w:rsid w:val="00383E49"/>
    <w:rsid w:val="00386CF0"/>
    <w:rsid w:val="00394073"/>
    <w:rsid w:val="003A5D4B"/>
    <w:rsid w:val="003B5AE6"/>
    <w:rsid w:val="003B6133"/>
    <w:rsid w:val="003B70FB"/>
    <w:rsid w:val="003B795E"/>
    <w:rsid w:val="003C57ED"/>
    <w:rsid w:val="003C6169"/>
    <w:rsid w:val="003C676B"/>
    <w:rsid w:val="003C7175"/>
    <w:rsid w:val="003D3566"/>
    <w:rsid w:val="003D3BC2"/>
    <w:rsid w:val="003D5713"/>
    <w:rsid w:val="003E5319"/>
    <w:rsid w:val="003E6CA1"/>
    <w:rsid w:val="003F03C1"/>
    <w:rsid w:val="003F27AE"/>
    <w:rsid w:val="003F3AD3"/>
    <w:rsid w:val="003F5154"/>
    <w:rsid w:val="00405F9C"/>
    <w:rsid w:val="004065A8"/>
    <w:rsid w:val="00414C6D"/>
    <w:rsid w:val="004165C2"/>
    <w:rsid w:val="004241A0"/>
    <w:rsid w:val="004265FB"/>
    <w:rsid w:val="00431A73"/>
    <w:rsid w:val="00441ECB"/>
    <w:rsid w:val="0044302C"/>
    <w:rsid w:val="00445193"/>
    <w:rsid w:val="00453A7F"/>
    <w:rsid w:val="00453E59"/>
    <w:rsid w:val="00462C1B"/>
    <w:rsid w:val="004672BB"/>
    <w:rsid w:val="00467B7E"/>
    <w:rsid w:val="00473BB4"/>
    <w:rsid w:val="00477592"/>
    <w:rsid w:val="00477887"/>
    <w:rsid w:val="00486DA9"/>
    <w:rsid w:val="00486F1C"/>
    <w:rsid w:val="0049003A"/>
    <w:rsid w:val="0049419D"/>
    <w:rsid w:val="004A039D"/>
    <w:rsid w:val="004A057B"/>
    <w:rsid w:val="004A28AC"/>
    <w:rsid w:val="004A413F"/>
    <w:rsid w:val="004A6262"/>
    <w:rsid w:val="004A62C1"/>
    <w:rsid w:val="004A6A54"/>
    <w:rsid w:val="004B049B"/>
    <w:rsid w:val="004B421C"/>
    <w:rsid w:val="004B51A0"/>
    <w:rsid w:val="004C20D2"/>
    <w:rsid w:val="004C2312"/>
    <w:rsid w:val="004C2379"/>
    <w:rsid w:val="004C3B9C"/>
    <w:rsid w:val="004C3D7D"/>
    <w:rsid w:val="004C4B62"/>
    <w:rsid w:val="004C54A7"/>
    <w:rsid w:val="004C54C9"/>
    <w:rsid w:val="004D01D3"/>
    <w:rsid w:val="004D351B"/>
    <w:rsid w:val="004D4ABA"/>
    <w:rsid w:val="004D6025"/>
    <w:rsid w:val="004E0868"/>
    <w:rsid w:val="004E2649"/>
    <w:rsid w:val="004F1138"/>
    <w:rsid w:val="004F4EE5"/>
    <w:rsid w:val="004F626F"/>
    <w:rsid w:val="004F6E5A"/>
    <w:rsid w:val="004F7E0A"/>
    <w:rsid w:val="00501399"/>
    <w:rsid w:val="005027FE"/>
    <w:rsid w:val="00503C55"/>
    <w:rsid w:val="005047ED"/>
    <w:rsid w:val="0050633D"/>
    <w:rsid w:val="00507BC4"/>
    <w:rsid w:val="005127E0"/>
    <w:rsid w:val="005128E4"/>
    <w:rsid w:val="005133DB"/>
    <w:rsid w:val="00514504"/>
    <w:rsid w:val="005173A3"/>
    <w:rsid w:val="00521E1F"/>
    <w:rsid w:val="00523493"/>
    <w:rsid w:val="00525560"/>
    <w:rsid w:val="005337B7"/>
    <w:rsid w:val="00537780"/>
    <w:rsid w:val="00544C49"/>
    <w:rsid w:val="005516A1"/>
    <w:rsid w:val="00551BD1"/>
    <w:rsid w:val="00552502"/>
    <w:rsid w:val="0055286B"/>
    <w:rsid w:val="00553483"/>
    <w:rsid w:val="005559EF"/>
    <w:rsid w:val="00563557"/>
    <w:rsid w:val="00564578"/>
    <w:rsid w:val="00567C50"/>
    <w:rsid w:val="0057402A"/>
    <w:rsid w:val="00576BD2"/>
    <w:rsid w:val="005771D0"/>
    <w:rsid w:val="005851FF"/>
    <w:rsid w:val="005863AE"/>
    <w:rsid w:val="0059191A"/>
    <w:rsid w:val="005921FF"/>
    <w:rsid w:val="005928C4"/>
    <w:rsid w:val="00594B0F"/>
    <w:rsid w:val="005A24ED"/>
    <w:rsid w:val="005A6D0E"/>
    <w:rsid w:val="005B0261"/>
    <w:rsid w:val="005B4EF6"/>
    <w:rsid w:val="005B52B0"/>
    <w:rsid w:val="005B6806"/>
    <w:rsid w:val="005B7533"/>
    <w:rsid w:val="005C3486"/>
    <w:rsid w:val="005C4225"/>
    <w:rsid w:val="005C6149"/>
    <w:rsid w:val="005D06CB"/>
    <w:rsid w:val="005D18F0"/>
    <w:rsid w:val="005D29A5"/>
    <w:rsid w:val="005E01D1"/>
    <w:rsid w:val="005E0F17"/>
    <w:rsid w:val="005E275F"/>
    <w:rsid w:val="005E4327"/>
    <w:rsid w:val="005E454A"/>
    <w:rsid w:val="005E6B6C"/>
    <w:rsid w:val="005F0DAD"/>
    <w:rsid w:val="005F0F33"/>
    <w:rsid w:val="005F5AA5"/>
    <w:rsid w:val="005F5AB0"/>
    <w:rsid w:val="005F69C0"/>
    <w:rsid w:val="00600DEB"/>
    <w:rsid w:val="0060308D"/>
    <w:rsid w:val="006103A4"/>
    <w:rsid w:val="00614113"/>
    <w:rsid w:val="00627C9F"/>
    <w:rsid w:val="006311E9"/>
    <w:rsid w:val="00632354"/>
    <w:rsid w:val="00635421"/>
    <w:rsid w:val="00642810"/>
    <w:rsid w:val="006516C5"/>
    <w:rsid w:val="00652333"/>
    <w:rsid w:val="00652F41"/>
    <w:rsid w:val="00662181"/>
    <w:rsid w:val="00667009"/>
    <w:rsid w:val="00671A25"/>
    <w:rsid w:val="0068009E"/>
    <w:rsid w:val="006845D1"/>
    <w:rsid w:val="006857E8"/>
    <w:rsid w:val="00692219"/>
    <w:rsid w:val="00695511"/>
    <w:rsid w:val="00697949"/>
    <w:rsid w:val="006A107C"/>
    <w:rsid w:val="006A17D2"/>
    <w:rsid w:val="006A4F6F"/>
    <w:rsid w:val="006A73E6"/>
    <w:rsid w:val="006B1655"/>
    <w:rsid w:val="006B2D5C"/>
    <w:rsid w:val="006B44CC"/>
    <w:rsid w:val="006C0ECF"/>
    <w:rsid w:val="006C2935"/>
    <w:rsid w:val="006C4EB1"/>
    <w:rsid w:val="006D5757"/>
    <w:rsid w:val="006D7FA9"/>
    <w:rsid w:val="006E0166"/>
    <w:rsid w:val="006E2FFB"/>
    <w:rsid w:val="006E621A"/>
    <w:rsid w:val="006E73F6"/>
    <w:rsid w:val="006E7B34"/>
    <w:rsid w:val="006F3CD3"/>
    <w:rsid w:val="006F5D07"/>
    <w:rsid w:val="0070697F"/>
    <w:rsid w:val="007103C4"/>
    <w:rsid w:val="00711696"/>
    <w:rsid w:val="00712254"/>
    <w:rsid w:val="00717B67"/>
    <w:rsid w:val="0072199C"/>
    <w:rsid w:val="007226B8"/>
    <w:rsid w:val="00722C9F"/>
    <w:rsid w:val="007253B8"/>
    <w:rsid w:val="00726879"/>
    <w:rsid w:val="007313CE"/>
    <w:rsid w:val="00736169"/>
    <w:rsid w:val="0073741F"/>
    <w:rsid w:val="00741906"/>
    <w:rsid w:val="007429D4"/>
    <w:rsid w:val="00746372"/>
    <w:rsid w:val="00747D42"/>
    <w:rsid w:val="00754DD5"/>
    <w:rsid w:val="007607BC"/>
    <w:rsid w:val="00761E79"/>
    <w:rsid w:val="00762B14"/>
    <w:rsid w:val="007637F0"/>
    <w:rsid w:val="0076643F"/>
    <w:rsid w:val="0077137C"/>
    <w:rsid w:val="00772AFD"/>
    <w:rsid w:val="0077457B"/>
    <w:rsid w:val="00774635"/>
    <w:rsid w:val="007777AF"/>
    <w:rsid w:val="00777F63"/>
    <w:rsid w:val="00783271"/>
    <w:rsid w:val="007860B0"/>
    <w:rsid w:val="0079188B"/>
    <w:rsid w:val="0079581C"/>
    <w:rsid w:val="007A034E"/>
    <w:rsid w:val="007A0D2B"/>
    <w:rsid w:val="007A3CE8"/>
    <w:rsid w:val="007A5817"/>
    <w:rsid w:val="007A6EC2"/>
    <w:rsid w:val="007A709F"/>
    <w:rsid w:val="007B05C4"/>
    <w:rsid w:val="007B4C78"/>
    <w:rsid w:val="007B60E9"/>
    <w:rsid w:val="007B6CC3"/>
    <w:rsid w:val="007B76D3"/>
    <w:rsid w:val="007B775D"/>
    <w:rsid w:val="007B7DEA"/>
    <w:rsid w:val="007C3334"/>
    <w:rsid w:val="007C72C7"/>
    <w:rsid w:val="007C7DD5"/>
    <w:rsid w:val="007D11F2"/>
    <w:rsid w:val="007D2B98"/>
    <w:rsid w:val="007D5D4B"/>
    <w:rsid w:val="007E21BC"/>
    <w:rsid w:val="007E5C93"/>
    <w:rsid w:val="007E7C82"/>
    <w:rsid w:val="007F1E84"/>
    <w:rsid w:val="007F2AA1"/>
    <w:rsid w:val="007F588D"/>
    <w:rsid w:val="007F6464"/>
    <w:rsid w:val="007F7133"/>
    <w:rsid w:val="008021C6"/>
    <w:rsid w:val="00803F1C"/>
    <w:rsid w:val="0080600E"/>
    <w:rsid w:val="00814688"/>
    <w:rsid w:val="00814D53"/>
    <w:rsid w:val="00816E27"/>
    <w:rsid w:val="00817612"/>
    <w:rsid w:val="008215BE"/>
    <w:rsid w:val="008216D3"/>
    <w:rsid w:val="00824843"/>
    <w:rsid w:val="008338A4"/>
    <w:rsid w:val="00834D49"/>
    <w:rsid w:val="00837C45"/>
    <w:rsid w:val="00844730"/>
    <w:rsid w:val="008457C2"/>
    <w:rsid w:val="008535A4"/>
    <w:rsid w:val="00857A82"/>
    <w:rsid w:val="00873836"/>
    <w:rsid w:val="00877A65"/>
    <w:rsid w:val="00885737"/>
    <w:rsid w:val="00890650"/>
    <w:rsid w:val="00890A6D"/>
    <w:rsid w:val="00890DA0"/>
    <w:rsid w:val="008944DC"/>
    <w:rsid w:val="00895529"/>
    <w:rsid w:val="00897E12"/>
    <w:rsid w:val="008A06DF"/>
    <w:rsid w:val="008A7E0F"/>
    <w:rsid w:val="008B12F5"/>
    <w:rsid w:val="008B57A7"/>
    <w:rsid w:val="008C4A7E"/>
    <w:rsid w:val="008C5E2D"/>
    <w:rsid w:val="008D128F"/>
    <w:rsid w:val="008D768D"/>
    <w:rsid w:val="008E3759"/>
    <w:rsid w:val="008E3BFE"/>
    <w:rsid w:val="008F1912"/>
    <w:rsid w:val="008F4220"/>
    <w:rsid w:val="008F7054"/>
    <w:rsid w:val="00901503"/>
    <w:rsid w:val="0090270B"/>
    <w:rsid w:val="009041DC"/>
    <w:rsid w:val="009076E5"/>
    <w:rsid w:val="00917B5A"/>
    <w:rsid w:val="00920A58"/>
    <w:rsid w:val="00920A8C"/>
    <w:rsid w:val="0092532A"/>
    <w:rsid w:val="00933528"/>
    <w:rsid w:val="00934A2C"/>
    <w:rsid w:val="009412E9"/>
    <w:rsid w:val="00941A52"/>
    <w:rsid w:val="00950C33"/>
    <w:rsid w:val="00950DD2"/>
    <w:rsid w:val="00952062"/>
    <w:rsid w:val="0095288E"/>
    <w:rsid w:val="00956759"/>
    <w:rsid w:val="0096529C"/>
    <w:rsid w:val="00966DD0"/>
    <w:rsid w:val="0096706E"/>
    <w:rsid w:val="009709D8"/>
    <w:rsid w:val="00974276"/>
    <w:rsid w:val="00974491"/>
    <w:rsid w:val="00975AE3"/>
    <w:rsid w:val="00975C4E"/>
    <w:rsid w:val="009762E9"/>
    <w:rsid w:val="00981FBA"/>
    <w:rsid w:val="009901FF"/>
    <w:rsid w:val="00997BC5"/>
    <w:rsid w:val="009A4F41"/>
    <w:rsid w:val="009A56CE"/>
    <w:rsid w:val="009B381B"/>
    <w:rsid w:val="009C0374"/>
    <w:rsid w:val="009C2766"/>
    <w:rsid w:val="009C5522"/>
    <w:rsid w:val="009D1753"/>
    <w:rsid w:val="009D7611"/>
    <w:rsid w:val="009E008A"/>
    <w:rsid w:val="009E0B61"/>
    <w:rsid w:val="009E4EBF"/>
    <w:rsid w:val="009E53DE"/>
    <w:rsid w:val="009F6BD3"/>
    <w:rsid w:val="009F766D"/>
    <w:rsid w:val="00A01D85"/>
    <w:rsid w:val="00A03149"/>
    <w:rsid w:val="00A03F6A"/>
    <w:rsid w:val="00A11212"/>
    <w:rsid w:val="00A11E44"/>
    <w:rsid w:val="00A15562"/>
    <w:rsid w:val="00A23215"/>
    <w:rsid w:val="00A30100"/>
    <w:rsid w:val="00A328B3"/>
    <w:rsid w:val="00A35ADF"/>
    <w:rsid w:val="00A4167F"/>
    <w:rsid w:val="00A41BDD"/>
    <w:rsid w:val="00A4429F"/>
    <w:rsid w:val="00A452EE"/>
    <w:rsid w:val="00A50FCF"/>
    <w:rsid w:val="00A528D1"/>
    <w:rsid w:val="00A52AF6"/>
    <w:rsid w:val="00A5553B"/>
    <w:rsid w:val="00A560FF"/>
    <w:rsid w:val="00A610CD"/>
    <w:rsid w:val="00A61868"/>
    <w:rsid w:val="00A6282A"/>
    <w:rsid w:val="00A63532"/>
    <w:rsid w:val="00A71C79"/>
    <w:rsid w:val="00A758AA"/>
    <w:rsid w:val="00A75F00"/>
    <w:rsid w:val="00A77A65"/>
    <w:rsid w:val="00A83840"/>
    <w:rsid w:val="00A8394C"/>
    <w:rsid w:val="00A95670"/>
    <w:rsid w:val="00A97699"/>
    <w:rsid w:val="00A97DB3"/>
    <w:rsid w:val="00AA09A2"/>
    <w:rsid w:val="00AA7996"/>
    <w:rsid w:val="00AB0CA8"/>
    <w:rsid w:val="00AB36A2"/>
    <w:rsid w:val="00AB6324"/>
    <w:rsid w:val="00AB68A4"/>
    <w:rsid w:val="00AC19CB"/>
    <w:rsid w:val="00AD3E93"/>
    <w:rsid w:val="00AD40D4"/>
    <w:rsid w:val="00AD4BCF"/>
    <w:rsid w:val="00AD7095"/>
    <w:rsid w:val="00AE2127"/>
    <w:rsid w:val="00AE477A"/>
    <w:rsid w:val="00AE5488"/>
    <w:rsid w:val="00AE60CC"/>
    <w:rsid w:val="00AE628D"/>
    <w:rsid w:val="00AE6315"/>
    <w:rsid w:val="00AE6F91"/>
    <w:rsid w:val="00AF5571"/>
    <w:rsid w:val="00AF6FCF"/>
    <w:rsid w:val="00B04818"/>
    <w:rsid w:val="00B0583C"/>
    <w:rsid w:val="00B07341"/>
    <w:rsid w:val="00B10EE5"/>
    <w:rsid w:val="00B112D2"/>
    <w:rsid w:val="00B12274"/>
    <w:rsid w:val="00B15C5F"/>
    <w:rsid w:val="00B176A6"/>
    <w:rsid w:val="00B21E38"/>
    <w:rsid w:val="00B229AD"/>
    <w:rsid w:val="00B30539"/>
    <w:rsid w:val="00B314DB"/>
    <w:rsid w:val="00B361F2"/>
    <w:rsid w:val="00B3718B"/>
    <w:rsid w:val="00B3745F"/>
    <w:rsid w:val="00B37F3E"/>
    <w:rsid w:val="00B4632A"/>
    <w:rsid w:val="00B530F1"/>
    <w:rsid w:val="00B645C3"/>
    <w:rsid w:val="00B6765D"/>
    <w:rsid w:val="00B713D9"/>
    <w:rsid w:val="00B72D02"/>
    <w:rsid w:val="00B7570B"/>
    <w:rsid w:val="00B80A2C"/>
    <w:rsid w:val="00B93D7F"/>
    <w:rsid w:val="00B94AC3"/>
    <w:rsid w:val="00BA276C"/>
    <w:rsid w:val="00BB019D"/>
    <w:rsid w:val="00BB306F"/>
    <w:rsid w:val="00BB6A74"/>
    <w:rsid w:val="00BC05D7"/>
    <w:rsid w:val="00BC4D41"/>
    <w:rsid w:val="00BD02E3"/>
    <w:rsid w:val="00BD0FF5"/>
    <w:rsid w:val="00BD47D9"/>
    <w:rsid w:val="00BD4B89"/>
    <w:rsid w:val="00BD5922"/>
    <w:rsid w:val="00BE051B"/>
    <w:rsid w:val="00BF02CB"/>
    <w:rsid w:val="00BF134A"/>
    <w:rsid w:val="00BF6FD8"/>
    <w:rsid w:val="00C02F0A"/>
    <w:rsid w:val="00C03680"/>
    <w:rsid w:val="00C054DF"/>
    <w:rsid w:val="00C065DF"/>
    <w:rsid w:val="00C13CB9"/>
    <w:rsid w:val="00C14EF9"/>
    <w:rsid w:val="00C21762"/>
    <w:rsid w:val="00C21FEF"/>
    <w:rsid w:val="00C23BA4"/>
    <w:rsid w:val="00C23D7A"/>
    <w:rsid w:val="00C24543"/>
    <w:rsid w:val="00C256A2"/>
    <w:rsid w:val="00C25ADB"/>
    <w:rsid w:val="00C47650"/>
    <w:rsid w:val="00C51515"/>
    <w:rsid w:val="00C534C2"/>
    <w:rsid w:val="00C545CE"/>
    <w:rsid w:val="00C5660B"/>
    <w:rsid w:val="00C66B72"/>
    <w:rsid w:val="00C80FB7"/>
    <w:rsid w:val="00C843CD"/>
    <w:rsid w:val="00C87AC4"/>
    <w:rsid w:val="00C9567A"/>
    <w:rsid w:val="00C95E6B"/>
    <w:rsid w:val="00CA1FC8"/>
    <w:rsid w:val="00CA4387"/>
    <w:rsid w:val="00CB183E"/>
    <w:rsid w:val="00CB212D"/>
    <w:rsid w:val="00CB2660"/>
    <w:rsid w:val="00CC5E90"/>
    <w:rsid w:val="00CD046C"/>
    <w:rsid w:val="00CD4B7A"/>
    <w:rsid w:val="00CD607F"/>
    <w:rsid w:val="00CE076C"/>
    <w:rsid w:val="00CE33A8"/>
    <w:rsid w:val="00CE5199"/>
    <w:rsid w:val="00CE66D5"/>
    <w:rsid w:val="00CE7F4F"/>
    <w:rsid w:val="00CF467F"/>
    <w:rsid w:val="00CF637A"/>
    <w:rsid w:val="00D049A2"/>
    <w:rsid w:val="00D059DE"/>
    <w:rsid w:val="00D05ABD"/>
    <w:rsid w:val="00D07B62"/>
    <w:rsid w:val="00D13532"/>
    <w:rsid w:val="00D13FCE"/>
    <w:rsid w:val="00D17D9F"/>
    <w:rsid w:val="00D202DB"/>
    <w:rsid w:val="00D306D1"/>
    <w:rsid w:val="00D30800"/>
    <w:rsid w:val="00D345C0"/>
    <w:rsid w:val="00D34786"/>
    <w:rsid w:val="00D352D3"/>
    <w:rsid w:val="00D36044"/>
    <w:rsid w:val="00D37BFC"/>
    <w:rsid w:val="00D41804"/>
    <w:rsid w:val="00D4293B"/>
    <w:rsid w:val="00D469B9"/>
    <w:rsid w:val="00D47A8E"/>
    <w:rsid w:val="00D5113A"/>
    <w:rsid w:val="00D52D14"/>
    <w:rsid w:val="00D629AA"/>
    <w:rsid w:val="00D62A48"/>
    <w:rsid w:val="00D634BA"/>
    <w:rsid w:val="00D712D3"/>
    <w:rsid w:val="00D71422"/>
    <w:rsid w:val="00D72DC6"/>
    <w:rsid w:val="00D7558D"/>
    <w:rsid w:val="00D81D92"/>
    <w:rsid w:val="00D860A5"/>
    <w:rsid w:val="00D876F9"/>
    <w:rsid w:val="00D87F02"/>
    <w:rsid w:val="00D92AB5"/>
    <w:rsid w:val="00DA1827"/>
    <w:rsid w:val="00DA235B"/>
    <w:rsid w:val="00DA7B5F"/>
    <w:rsid w:val="00DB0862"/>
    <w:rsid w:val="00DB27F9"/>
    <w:rsid w:val="00DB683F"/>
    <w:rsid w:val="00DB772F"/>
    <w:rsid w:val="00DC0D1A"/>
    <w:rsid w:val="00DC11E7"/>
    <w:rsid w:val="00DC24E3"/>
    <w:rsid w:val="00DC7023"/>
    <w:rsid w:val="00DC769A"/>
    <w:rsid w:val="00DD35FA"/>
    <w:rsid w:val="00DD3D86"/>
    <w:rsid w:val="00DD4AD2"/>
    <w:rsid w:val="00DD629A"/>
    <w:rsid w:val="00DE2862"/>
    <w:rsid w:val="00DE6BC3"/>
    <w:rsid w:val="00DE776B"/>
    <w:rsid w:val="00DF1EC4"/>
    <w:rsid w:val="00E0340B"/>
    <w:rsid w:val="00E03973"/>
    <w:rsid w:val="00E03EEB"/>
    <w:rsid w:val="00E04A90"/>
    <w:rsid w:val="00E04CE6"/>
    <w:rsid w:val="00E0551F"/>
    <w:rsid w:val="00E108B3"/>
    <w:rsid w:val="00E219C7"/>
    <w:rsid w:val="00E305EB"/>
    <w:rsid w:val="00E31749"/>
    <w:rsid w:val="00E34D78"/>
    <w:rsid w:val="00E4118C"/>
    <w:rsid w:val="00E43157"/>
    <w:rsid w:val="00E45C4A"/>
    <w:rsid w:val="00E461CE"/>
    <w:rsid w:val="00E4729B"/>
    <w:rsid w:val="00E5165F"/>
    <w:rsid w:val="00E51B97"/>
    <w:rsid w:val="00E573E4"/>
    <w:rsid w:val="00E609BD"/>
    <w:rsid w:val="00E615AF"/>
    <w:rsid w:val="00E64C3D"/>
    <w:rsid w:val="00E6547A"/>
    <w:rsid w:val="00E66075"/>
    <w:rsid w:val="00E66E66"/>
    <w:rsid w:val="00E720CA"/>
    <w:rsid w:val="00E72D6A"/>
    <w:rsid w:val="00E8187D"/>
    <w:rsid w:val="00E84EB5"/>
    <w:rsid w:val="00E85662"/>
    <w:rsid w:val="00E8789F"/>
    <w:rsid w:val="00E97B71"/>
    <w:rsid w:val="00EA1A35"/>
    <w:rsid w:val="00EA3D34"/>
    <w:rsid w:val="00EA4F24"/>
    <w:rsid w:val="00EB454D"/>
    <w:rsid w:val="00EC3E75"/>
    <w:rsid w:val="00EC6646"/>
    <w:rsid w:val="00ED0250"/>
    <w:rsid w:val="00ED1683"/>
    <w:rsid w:val="00ED549D"/>
    <w:rsid w:val="00ED5E10"/>
    <w:rsid w:val="00ED76BE"/>
    <w:rsid w:val="00EE00E9"/>
    <w:rsid w:val="00EF1AAA"/>
    <w:rsid w:val="00EF28AD"/>
    <w:rsid w:val="00EF30CF"/>
    <w:rsid w:val="00EF332F"/>
    <w:rsid w:val="00EF619B"/>
    <w:rsid w:val="00F00929"/>
    <w:rsid w:val="00F00B55"/>
    <w:rsid w:val="00F02AD1"/>
    <w:rsid w:val="00F05EA2"/>
    <w:rsid w:val="00F05F7B"/>
    <w:rsid w:val="00F119EB"/>
    <w:rsid w:val="00F21ECB"/>
    <w:rsid w:val="00F253CC"/>
    <w:rsid w:val="00F27352"/>
    <w:rsid w:val="00F35DE9"/>
    <w:rsid w:val="00F36CB2"/>
    <w:rsid w:val="00F37106"/>
    <w:rsid w:val="00F428A0"/>
    <w:rsid w:val="00F44E25"/>
    <w:rsid w:val="00F473AE"/>
    <w:rsid w:val="00F519CF"/>
    <w:rsid w:val="00F5436D"/>
    <w:rsid w:val="00F56BA5"/>
    <w:rsid w:val="00F56ECB"/>
    <w:rsid w:val="00F60E22"/>
    <w:rsid w:val="00F621C0"/>
    <w:rsid w:val="00F67981"/>
    <w:rsid w:val="00F70D79"/>
    <w:rsid w:val="00F77E6D"/>
    <w:rsid w:val="00F81225"/>
    <w:rsid w:val="00F81395"/>
    <w:rsid w:val="00F81BB8"/>
    <w:rsid w:val="00F858FC"/>
    <w:rsid w:val="00F90C64"/>
    <w:rsid w:val="00F917D1"/>
    <w:rsid w:val="00F9653B"/>
    <w:rsid w:val="00FA1EE0"/>
    <w:rsid w:val="00FB4429"/>
    <w:rsid w:val="00FB62CF"/>
    <w:rsid w:val="00FC080F"/>
    <w:rsid w:val="00FD3546"/>
    <w:rsid w:val="00FD3C3B"/>
    <w:rsid w:val="00FD7A89"/>
    <w:rsid w:val="00FE07DD"/>
    <w:rsid w:val="00FE54AB"/>
    <w:rsid w:val="00FE6B45"/>
    <w:rsid w:val="00FF3E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B165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CommentText">
    <w:name w:val="annotation text"/>
    <w:basedOn w:val="Normal"/>
    <w:link w:val="CommentTextChar"/>
    <w:uiPriority w:val="99"/>
    <w:unhideWhenUsed/>
    <w:rsid w:val="00952062"/>
    <w:rPr>
      <w:sz w:val="20"/>
      <w:szCs w:val="20"/>
    </w:rPr>
  </w:style>
  <w:style w:type="character" w:customStyle="1" w:styleId="CommentTextChar">
    <w:name w:val="Comment Text Char"/>
    <w:basedOn w:val="DefaultParagraphFont"/>
    <w:link w:val="CommentText"/>
    <w:uiPriority w:val="99"/>
    <w:rsid w:val="00952062"/>
    <w:rPr>
      <w:lang w:val="en-US" w:eastAsia="en-US"/>
    </w:rPr>
  </w:style>
  <w:style w:type="paragraph" w:styleId="CommentSubject">
    <w:name w:val="annotation subject"/>
    <w:basedOn w:val="CommentText"/>
    <w:next w:val="CommentText"/>
    <w:link w:val="CommentSubjectChar"/>
    <w:uiPriority w:val="99"/>
    <w:semiHidden/>
    <w:unhideWhenUsed/>
    <w:rsid w:val="00952062"/>
    <w:rPr>
      <w:b/>
      <w:bCs/>
    </w:rPr>
  </w:style>
  <w:style w:type="character" w:customStyle="1" w:styleId="CommentSubjectChar">
    <w:name w:val="Comment Subject Char"/>
    <w:basedOn w:val="CommentTextChar"/>
    <w:link w:val="CommentSubject"/>
    <w:uiPriority w:val="99"/>
    <w:semiHidden/>
    <w:rsid w:val="00952062"/>
    <w:rPr>
      <w:b/>
      <w:bCs/>
      <w:lang w:val="en-US" w:eastAsia="en-US"/>
    </w:rPr>
  </w:style>
  <w:style w:type="paragraph" w:styleId="Revision">
    <w:name w:val="Revision"/>
    <w:hidden/>
    <w:uiPriority w:val="99"/>
    <w:semiHidden/>
    <w:rsid w:val="009C55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F21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21ECB"/>
  </w:style>
  <w:style w:type="character" w:customStyle="1" w:styleId="eop">
    <w:name w:val="eop"/>
    <w:basedOn w:val="DefaultParagraphFont"/>
    <w:rsid w:val="00F2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B0BD7"/>
    <w:rsid w:val="00173782"/>
    <w:rsid w:val="00200821"/>
    <w:rsid w:val="0025245B"/>
    <w:rsid w:val="00290E87"/>
    <w:rsid w:val="002A3923"/>
    <w:rsid w:val="00323DD5"/>
    <w:rsid w:val="00335D68"/>
    <w:rsid w:val="00394049"/>
    <w:rsid w:val="003B0C71"/>
    <w:rsid w:val="003B795E"/>
    <w:rsid w:val="003E2DD8"/>
    <w:rsid w:val="004B5BBB"/>
    <w:rsid w:val="004F2DF8"/>
    <w:rsid w:val="00517E2A"/>
    <w:rsid w:val="005337B7"/>
    <w:rsid w:val="00567C50"/>
    <w:rsid w:val="005804E1"/>
    <w:rsid w:val="005D06CB"/>
    <w:rsid w:val="00641F74"/>
    <w:rsid w:val="00695511"/>
    <w:rsid w:val="006D3128"/>
    <w:rsid w:val="006F24A1"/>
    <w:rsid w:val="00736169"/>
    <w:rsid w:val="007C72C7"/>
    <w:rsid w:val="00875B8A"/>
    <w:rsid w:val="008937F7"/>
    <w:rsid w:val="008953BC"/>
    <w:rsid w:val="00901503"/>
    <w:rsid w:val="009A261B"/>
    <w:rsid w:val="009C5A66"/>
    <w:rsid w:val="009E4EBF"/>
    <w:rsid w:val="00AA2E17"/>
    <w:rsid w:val="00AC15A4"/>
    <w:rsid w:val="00AE628D"/>
    <w:rsid w:val="00B0336C"/>
    <w:rsid w:val="00C02F0A"/>
    <w:rsid w:val="00D241E9"/>
    <w:rsid w:val="00D3126A"/>
    <w:rsid w:val="00D7750D"/>
    <w:rsid w:val="00DB0862"/>
    <w:rsid w:val="00DD629A"/>
    <w:rsid w:val="00E66075"/>
    <w:rsid w:val="00EA4F24"/>
    <w:rsid w:val="00F00D2F"/>
    <w:rsid w:val="00F128DF"/>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D497C1D-2A71-4189-BBE5-64B45F88D796}">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3603EDFD-9A27-464A-BC68-7BABD0B27BF7}">
  <ds:schemaRefs>
    <ds:schemaRef ds:uri="http://schemas.microsoft.com/sharepoint/v3/contenttype/forms"/>
  </ds:schemaRefs>
</ds:datastoreItem>
</file>

<file path=customXml/itemProps4.xml><?xml version="1.0" encoding="utf-8"?>
<ds:datastoreItem xmlns:ds="http://schemas.openxmlformats.org/officeDocument/2006/customXml" ds:itemID="{EF88F435-429A-44B6-90FA-6C98B1A82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2629</Words>
  <Characters>14989</Characters>
  <Application>Microsoft Office Word</Application>
  <DocSecurity>0</DocSecurity>
  <Lines>124</Lines>
  <Paragraphs>35</Paragraphs>
  <ScaleCrop>false</ScaleCrop>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2025-10-17T15:42:00Z</dcterms:created>
  <dcterms:modified xsi:type="dcterms:W3CDTF">2025-10-17T15:42:00Z</dcterms:modified>
</cp:coreProperties>
</file>