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6B0EF015" w:rsidR="00040C3A" w:rsidRPr="005D1CD4" w:rsidRDefault="00D306D1" w:rsidP="00627C9F">
      <w:pPr>
        <w:jc w:val="both"/>
        <w:rPr>
          <w:rFonts w:asciiTheme="majorHAnsi" w:hAnsiTheme="majorHAnsi" w:cs="Univers"/>
          <w:b/>
          <w:bCs/>
          <w:sz w:val="22"/>
          <w:szCs w:val="22"/>
        </w:rPr>
      </w:pPr>
      <w:r w:rsidRPr="005D1CD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5ECD0EB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5D1CD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61248761" name="Picture 1261248761"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61248761" name="Picture 1261248761"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4D4DAD" w:rsidRPr="005D1CD4">
        <w:rPr>
          <w:rFonts w:asciiTheme="majorHAnsi" w:hAnsiTheme="majorHAnsi" w:cs="Univers"/>
          <w:b/>
          <w:bCs/>
          <w:sz w:val="22"/>
          <w:szCs w:val="22"/>
        </w:rPr>
        <w:t>d</w:t>
      </w:r>
      <w:r w:rsidR="00071174" w:rsidRPr="005D1CD4">
        <w:rPr>
          <w:rFonts w:asciiTheme="majorHAnsi" w:hAnsiTheme="majorHAnsi" w:cs="Univers"/>
          <w:b/>
          <w:bCs/>
          <w:sz w:val="22"/>
          <w:szCs w:val="22"/>
        </w:rPr>
        <w:t xml:space="preserve"> </w:t>
      </w:r>
    </w:p>
    <w:p w14:paraId="0B487E41" w14:textId="77777777" w:rsidR="00040C3A" w:rsidRPr="005D1CD4" w:rsidRDefault="00040C3A" w:rsidP="00040C3A">
      <w:pPr>
        <w:tabs>
          <w:tab w:val="center" w:pos="5400"/>
        </w:tabs>
        <w:suppressAutoHyphens/>
        <w:jc w:val="both"/>
        <w:rPr>
          <w:rFonts w:asciiTheme="majorHAnsi" w:hAnsiTheme="majorHAnsi"/>
          <w:sz w:val="22"/>
          <w:szCs w:val="22"/>
        </w:rPr>
      </w:pPr>
    </w:p>
    <w:p w14:paraId="77202D1F" w14:textId="77777777" w:rsidR="00040C3A" w:rsidRPr="005D1CD4" w:rsidRDefault="00040C3A" w:rsidP="00040C3A">
      <w:pPr>
        <w:tabs>
          <w:tab w:val="center" w:pos="5400"/>
        </w:tabs>
        <w:suppressAutoHyphens/>
        <w:jc w:val="both"/>
        <w:rPr>
          <w:rFonts w:asciiTheme="majorHAnsi" w:hAnsiTheme="majorHAnsi"/>
          <w:sz w:val="22"/>
          <w:szCs w:val="22"/>
        </w:rPr>
      </w:pPr>
    </w:p>
    <w:p w14:paraId="286FF03B" w14:textId="77777777" w:rsidR="005128E4" w:rsidRPr="005D1CD4" w:rsidRDefault="005128E4" w:rsidP="00040C3A">
      <w:pPr>
        <w:tabs>
          <w:tab w:val="center" w:pos="5400"/>
        </w:tabs>
        <w:suppressAutoHyphens/>
        <w:rPr>
          <w:rFonts w:asciiTheme="majorHAnsi" w:hAnsiTheme="majorHAnsi"/>
          <w:sz w:val="22"/>
          <w:szCs w:val="22"/>
        </w:rPr>
      </w:pPr>
    </w:p>
    <w:p w14:paraId="695FC58C" w14:textId="77777777" w:rsidR="005128E4" w:rsidRPr="005D1CD4" w:rsidRDefault="005128E4" w:rsidP="00040C3A">
      <w:pPr>
        <w:tabs>
          <w:tab w:val="center" w:pos="5400"/>
        </w:tabs>
        <w:suppressAutoHyphens/>
        <w:rPr>
          <w:rFonts w:asciiTheme="majorHAnsi" w:hAnsiTheme="majorHAnsi"/>
          <w:sz w:val="22"/>
          <w:szCs w:val="22"/>
        </w:rPr>
      </w:pPr>
    </w:p>
    <w:p w14:paraId="1A2A7BF4" w14:textId="77777777" w:rsidR="005128E4" w:rsidRPr="005D1CD4" w:rsidRDefault="005128E4" w:rsidP="00040C3A">
      <w:pPr>
        <w:tabs>
          <w:tab w:val="center" w:pos="5400"/>
        </w:tabs>
        <w:suppressAutoHyphens/>
        <w:rPr>
          <w:rFonts w:asciiTheme="majorHAnsi" w:hAnsiTheme="majorHAnsi"/>
          <w:sz w:val="22"/>
          <w:szCs w:val="22"/>
        </w:rPr>
      </w:pPr>
    </w:p>
    <w:p w14:paraId="6AE20F49" w14:textId="77777777" w:rsidR="00040C3A" w:rsidRPr="005D1CD4" w:rsidRDefault="00040C3A" w:rsidP="005128E4">
      <w:pPr>
        <w:tabs>
          <w:tab w:val="center" w:pos="5400"/>
        </w:tabs>
        <w:suppressAutoHyphens/>
        <w:jc w:val="center"/>
        <w:rPr>
          <w:rFonts w:asciiTheme="majorHAnsi" w:hAnsiTheme="majorHAnsi"/>
          <w:sz w:val="22"/>
          <w:szCs w:val="22"/>
        </w:rPr>
      </w:pPr>
    </w:p>
    <w:p w14:paraId="7D7166F1" w14:textId="77777777" w:rsidR="00040C3A" w:rsidRPr="005D1CD4" w:rsidRDefault="00040C3A" w:rsidP="005128E4">
      <w:pPr>
        <w:tabs>
          <w:tab w:val="center" w:pos="5400"/>
        </w:tabs>
        <w:suppressAutoHyphens/>
        <w:jc w:val="center"/>
        <w:rPr>
          <w:rFonts w:asciiTheme="majorHAnsi" w:hAnsiTheme="majorHAnsi"/>
          <w:sz w:val="22"/>
          <w:szCs w:val="22"/>
        </w:rPr>
      </w:pPr>
    </w:p>
    <w:p w14:paraId="02871C79" w14:textId="77777777" w:rsidR="005B52B0" w:rsidRPr="005D1CD4" w:rsidRDefault="005B52B0" w:rsidP="005128E4">
      <w:pPr>
        <w:tabs>
          <w:tab w:val="center" w:pos="5400"/>
        </w:tabs>
        <w:suppressAutoHyphens/>
        <w:jc w:val="center"/>
        <w:rPr>
          <w:rFonts w:asciiTheme="majorHAnsi" w:hAnsiTheme="majorHAnsi"/>
          <w:sz w:val="22"/>
          <w:szCs w:val="22"/>
        </w:rPr>
      </w:pPr>
    </w:p>
    <w:p w14:paraId="145BF73F" w14:textId="77777777" w:rsidR="005B52B0" w:rsidRPr="005D1CD4" w:rsidRDefault="005B52B0" w:rsidP="005128E4">
      <w:pPr>
        <w:tabs>
          <w:tab w:val="center" w:pos="5400"/>
        </w:tabs>
        <w:suppressAutoHyphens/>
        <w:jc w:val="center"/>
        <w:rPr>
          <w:rFonts w:asciiTheme="majorHAnsi" w:hAnsiTheme="majorHAnsi"/>
          <w:sz w:val="22"/>
          <w:szCs w:val="22"/>
        </w:rPr>
      </w:pPr>
    </w:p>
    <w:p w14:paraId="2728E297" w14:textId="77777777" w:rsidR="005B52B0" w:rsidRPr="005D1CD4" w:rsidRDefault="005B52B0" w:rsidP="005128E4">
      <w:pPr>
        <w:tabs>
          <w:tab w:val="center" w:pos="5400"/>
        </w:tabs>
        <w:suppressAutoHyphens/>
        <w:jc w:val="center"/>
        <w:rPr>
          <w:rFonts w:asciiTheme="majorHAnsi" w:hAnsiTheme="majorHAnsi"/>
          <w:sz w:val="22"/>
          <w:szCs w:val="22"/>
        </w:rPr>
      </w:pPr>
    </w:p>
    <w:p w14:paraId="668975E6" w14:textId="77777777" w:rsidR="00040C3A" w:rsidRPr="005D1CD4" w:rsidRDefault="00040C3A" w:rsidP="00040C3A">
      <w:pPr>
        <w:tabs>
          <w:tab w:val="center" w:pos="5400"/>
        </w:tabs>
        <w:suppressAutoHyphens/>
        <w:jc w:val="center"/>
        <w:rPr>
          <w:rFonts w:asciiTheme="majorHAnsi" w:hAnsiTheme="majorHAnsi"/>
          <w:sz w:val="22"/>
          <w:szCs w:val="22"/>
        </w:rPr>
      </w:pPr>
    </w:p>
    <w:p w14:paraId="427CD77D" w14:textId="77777777" w:rsidR="00040C3A" w:rsidRPr="005D1CD4" w:rsidRDefault="00040C3A" w:rsidP="00040C3A">
      <w:pPr>
        <w:tabs>
          <w:tab w:val="center" w:pos="5400"/>
        </w:tabs>
        <w:suppressAutoHyphens/>
        <w:jc w:val="center"/>
        <w:rPr>
          <w:rFonts w:asciiTheme="majorHAnsi" w:hAnsiTheme="majorHAnsi"/>
          <w:sz w:val="22"/>
          <w:szCs w:val="22"/>
        </w:rPr>
      </w:pPr>
    </w:p>
    <w:p w14:paraId="4A63B592" w14:textId="77777777" w:rsidR="00040C3A" w:rsidRPr="005D1CD4" w:rsidRDefault="003D3BC2" w:rsidP="00040C3A">
      <w:pPr>
        <w:tabs>
          <w:tab w:val="center" w:pos="5400"/>
        </w:tabs>
        <w:suppressAutoHyphens/>
        <w:jc w:val="center"/>
        <w:rPr>
          <w:rFonts w:asciiTheme="majorHAnsi" w:hAnsiTheme="majorHAnsi"/>
          <w:sz w:val="22"/>
          <w:szCs w:val="22"/>
        </w:rPr>
      </w:pPr>
      <w:r w:rsidRPr="005D1CD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55874AEC">
                <wp:simplePos x="0" y="0"/>
                <wp:positionH relativeFrom="column">
                  <wp:posOffset>1376404</wp:posOffset>
                </wp:positionH>
                <wp:positionV relativeFrom="paragraph">
                  <wp:posOffset>107315</wp:posOffset>
                </wp:positionV>
                <wp:extent cx="4441190" cy="2185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2E6FFC2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98404C">
                              <w:rPr>
                                <w:rFonts w:asciiTheme="majorHAnsi" w:hAnsiTheme="majorHAnsi" w:cs="Arial"/>
                                <w:b/>
                                <w:bCs/>
                                <w:color w:val="0D0D0D" w:themeColor="text1" w:themeTint="F2"/>
                                <w:sz w:val="36"/>
                                <w:szCs w:val="40"/>
                                <w:lang w:val="es-ES_tradnl"/>
                              </w:rPr>
                              <w:t>No.</w:t>
                            </w:r>
                            <w:r w:rsidR="007B05C4" w:rsidRPr="0098404C">
                              <w:rPr>
                                <w:rFonts w:asciiTheme="majorHAnsi" w:hAnsiTheme="majorHAnsi" w:cs="Arial"/>
                                <w:b/>
                                <w:bCs/>
                                <w:color w:val="0D0D0D" w:themeColor="text1" w:themeTint="F2"/>
                                <w:sz w:val="36"/>
                                <w:szCs w:val="22"/>
                                <w:lang w:val="es-ES_tradnl"/>
                              </w:rPr>
                              <w:t xml:space="preserve"> </w:t>
                            </w:r>
                            <w:r w:rsidR="00CB54B7">
                              <w:rPr>
                                <w:rFonts w:asciiTheme="majorHAnsi" w:hAnsiTheme="majorHAnsi" w:cs="Arial"/>
                                <w:b/>
                                <w:bCs/>
                                <w:color w:val="0D0D0D" w:themeColor="text1" w:themeTint="F2"/>
                                <w:sz w:val="36"/>
                                <w:szCs w:val="22"/>
                                <w:lang w:val="es-ES_tradnl"/>
                              </w:rPr>
                              <w:t>23</w:t>
                            </w:r>
                            <w:r w:rsidR="007B05C4" w:rsidRPr="0098404C">
                              <w:rPr>
                                <w:rFonts w:asciiTheme="majorHAnsi" w:hAnsiTheme="majorHAnsi" w:cs="Arial"/>
                                <w:b/>
                                <w:bCs/>
                                <w:color w:val="0D0D0D" w:themeColor="text1" w:themeTint="F2"/>
                                <w:sz w:val="36"/>
                                <w:szCs w:val="22"/>
                                <w:lang w:val="es-ES_tradnl"/>
                              </w:rPr>
                              <w:t>/</w:t>
                            </w:r>
                            <w:r w:rsidR="0010606E">
                              <w:rPr>
                                <w:rFonts w:asciiTheme="majorHAnsi" w:hAnsiTheme="majorHAnsi" w:cs="Arial"/>
                                <w:b/>
                                <w:bCs/>
                                <w:color w:val="0D0D0D" w:themeColor="text1" w:themeTint="F2"/>
                                <w:sz w:val="36"/>
                                <w:szCs w:val="22"/>
                                <w:lang w:val="es-ES_tradnl"/>
                              </w:rPr>
                              <w:t>25</w:t>
                            </w:r>
                          </w:p>
                          <w:p w14:paraId="5EA9C1DE" w14:textId="1AB01A51" w:rsidR="007B05C4" w:rsidRDefault="00CA4956"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w:t>
                            </w:r>
                            <w:r w:rsidR="005B52B0" w:rsidRPr="004E2649">
                              <w:rPr>
                                <w:rFonts w:asciiTheme="majorHAnsi" w:hAnsiTheme="majorHAnsi" w:cs="Arial"/>
                                <w:b/>
                                <w:color w:val="0D0D0D" w:themeColor="text1" w:themeTint="F2"/>
                                <w:sz w:val="36"/>
                                <w:szCs w:val="22"/>
                                <w:lang w:val="es-ES_tradnl"/>
                              </w:rPr>
                              <w:t xml:space="preserve"> </w:t>
                            </w:r>
                            <w:r w:rsidR="00B07D43">
                              <w:rPr>
                                <w:rFonts w:asciiTheme="majorHAnsi" w:hAnsiTheme="majorHAnsi" w:cs="Arial"/>
                                <w:b/>
                                <w:color w:val="0D0D0D" w:themeColor="text1" w:themeTint="F2"/>
                                <w:sz w:val="36"/>
                                <w:szCs w:val="22"/>
                                <w:lang w:val="es-ES_tradnl"/>
                              </w:rPr>
                              <w:t>20</w:t>
                            </w:r>
                            <w:r w:rsidR="00F47D55">
                              <w:rPr>
                                <w:rFonts w:asciiTheme="majorHAnsi" w:hAnsiTheme="majorHAnsi" w:cs="Arial"/>
                                <w:b/>
                                <w:color w:val="0D0D0D" w:themeColor="text1" w:themeTint="F2"/>
                                <w:sz w:val="36"/>
                                <w:szCs w:val="22"/>
                                <w:lang w:val="es-ES_tradnl"/>
                              </w:rPr>
                              <w:t>38</w:t>
                            </w:r>
                            <w:r>
                              <w:rPr>
                                <w:rFonts w:asciiTheme="majorHAnsi" w:hAnsiTheme="majorHAnsi" w:cs="Arial"/>
                                <w:b/>
                                <w:color w:val="0D0D0D" w:themeColor="text1" w:themeTint="F2"/>
                                <w:sz w:val="36"/>
                                <w:szCs w:val="22"/>
                                <w:lang w:val="es-ES_tradnl"/>
                              </w:rPr>
                              <w:t>-</w:t>
                            </w:r>
                            <w:r w:rsidR="00B07D43">
                              <w:rPr>
                                <w:rFonts w:asciiTheme="majorHAnsi" w:hAnsiTheme="majorHAnsi" w:cs="Arial"/>
                                <w:b/>
                                <w:color w:val="0D0D0D" w:themeColor="text1" w:themeTint="F2"/>
                                <w:sz w:val="36"/>
                                <w:szCs w:val="22"/>
                                <w:lang w:val="es-ES_tradnl"/>
                              </w:rPr>
                              <w:t>1</w:t>
                            </w:r>
                            <w:r w:rsidR="00F47D55">
                              <w:rPr>
                                <w:rFonts w:asciiTheme="majorHAnsi" w:hAnsiTheme="majorHAnsi" w:cs="Arial"/>
                                <w:b/>
                                <w:color w:val="0D0D0D" w:themeColor="text1" w:themeTint="F2"/>
                                <w:sz w:val="36"/>
                                <w:szCs w:val="22"/>
                                <w:lang w:val="es-ES_tradnl"/>
                              </w:rPr>
                              <w:t>4</w:t>
                            </w:r>
                          </w:p>
                          <w:p w14:paraId="317F581C" w14:textId="51B56FF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63009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2E674718" w:rsidR="005B52B0" w:rsidRPr="0010736F" w:rsidRDefault="00F47D5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w:t>
                            </w:r>
                            <w:r w:rsidRPr="00F47D55">
                              <w:rPr>
                                <w:rFonts w:asciiTheme="majorHAnsi" w:hAnsiTheme="majorHAnsi" w:cs="Arial"/>
                                <w:color w:val="0D0D0D" w:themeColor="text1" w:themeTint="F2"/>
                                <w:szCs w:val="22"/>
                                <w:lang w:val="es-ES_tradnl"/>
                              </w:rPr>
                              <w:t>OS</w:t>
                            </w:r>
                            <w:r>
                              <w:rPr>
                                <w:rFonts w:asciiTheme="majorHAnsi" w:hAnsiTheme="majorHAnsi" w:cs="Arial"/>
                                <w:color w:val="0D0D0D" w:themeColor="text1" w:themeTint="F2"/>
                                <w:szCs w:val="22"/>
                                <w:lang w:val="es-ES_tradnl"/>
                              </w:rPr>
                              <w:t>É</w:t>
                            </w:r>
                            <w:r w:rsidRPr="00F47D55">
                              <w:rPr>
                                <w:rFonts w:asciiTheme="majorHAnsi" w:hAnsiTheme="majorHAnsi" w:cs="Arial"/>
                                <w:color w:val="0D0D0D" w:themeColor="text1" w:themeTint="F2"/>
                                <w:szCs w:val="22"/>
                                <w:lang w:val="es-ES_tradnl"/>
                              </w:rPr>
                              <w:t xml:space="preserve"> LUIS JAQUEZ VEL</w:t>
                            </w:r>
                            <w:r>
                              <w:rPr>
                                <w:rFonts w:asciiTheme="majorHAnsi" w:hAnsiTheme="majorHAnsi" w:cs="Arial"/>
                                <w:color w:val="0D0D0D" w:themeColor="text1" w:themeTint="F2"/>
                                <w:szCs w:val="22"/>
                                <w:lang w:val="es-ES_tradnl"/>
                              </w:rPr>
                              <w:t>Á</w:t>
                            </w:r>
                            <w:r w:rsidRPr="00F47D55">
                              <w:rPr>
                                <w:rFonts w:asciiTheme="majorHAnsi" w:hAnsiTheme="majorHAnsi" w:cs="Arial"/>
                                <w:color w:val="0D0D0D" w:themeColor="text1" w:themeTint="F2"/>
                                <w:szCs w:val="22"/>
                                <w:lang w:val="es-ES_tradnl"/>
                              </w:rPr>
                              <w:t>ZQUEZ</w:t>
                            </w:r>
                          </w:p>
                          <w:bookmarkEnd w:id="0"/>
                          <w:p w14:paraId="0409BA94" w14:textId="72E74F80" w:rsidR="005B52B0" w:rsidRPr="0010736F" w:rsidRDefault="000C1F1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8.4pt;margin-top:8.45pt;width:349.7pt;height:17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BP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" filled="f" stroked="f" strokeweight=".5pt">
                <v:textbox>
                  <w:txbxContent>
                    <w:p w14:paraId="4E10340D" w14:textId="2E6FFC2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98404C">
                        <w:rPr>
                          <w:rFonts w:asciiTheme="majorHAnsi" w:hAnsiTheme="majorHAnsi" w:cs="Arial"/>
                          <w:b/>
                          <w:bCs/>
                          <w:color w:val="0D0D0D" w:themeColor="text1" w:themeTint="F2"/>
                          <w:sz w:val="36"/>
                          <w:szCs w:val="40"/>
                          <w:lang w:val="es-ES_tradnl"/>
                        </w:rPr>
                        <w:t>No.</w:t>
                      </w:r>
                      <w:r w:rsidR="007B05C4" w:rsidRPr="0098404C">
                        <w:rPr>
                          <w:rFonts w:asciiTheme="majorHAnsi" w:hAnsiTheme="majorHAnsi" w:cs="Arial"/>
                          <w:b/>
                          <w:bCs/>
                          <w:color w:val="0D0D0D" w:themeColor="text1" w:themeTint="F2"/>
                          <w:sz w:val="36"/>
                          <w:szCs w:val="22"/>
                          <w:lang w:val="es-ES_tradnl"/>
                        </w:rPr>
                        <w:t xml:space="preserve"> </w:t>
                      </w:r>
                      <w:r w:rsidR="00CB54B7">
                        <w:rPr>
                          <w:rFonts w:asciiTheme="majorHAnsi" w:hAnsiTheme="majorHAnsi" w:cs="Arial"/>
                          <w:b/>
                          <w:bCs/>
                          <w:color w:val="0D0D0D" w:themeColor="text1" w:themeTint="F2"/>
                          <w:sz w:val="36"/>
                          <w:szCs w:val="22"/>
                          <w:lang w:val="es-ES_tradnl"/>
                        </w:rPr>
                        <w:t>23</w:t>
                      </w:r>
                      <w:r w:rsidR="007B05C4" w:rsidRPr="0098404C">
                        <w:rPr>
                          <w:rFonts w:asciiTheme="majorHAnsi" w:hAnsiTheme="majorHAnsi" w:cs="Arial"/>
                          <w:b/>
                          <w:bCs/>
                          <w:color w:val="0D0D0D" w:themeColor="text1" w:themeTint="F2"/>
                          <w:sz w:val="36"/>
                          <w:szCs w:val="22"/>
                          <w:lang w:val="es-ES_tradnl"/>
                        </w:rPr>
                        <w:t>/</w:t>
                      </w:r>
                      <w:r w:rsidR="0010606E">
                        <w:rPr>
                          <w:rFonts w:asciiTheme="majorHAnsi" w:hAnsiTheme="majorHAnsi" w:cs="Arial"/>
                          <w:b/>
                          <w:bCs/>
                          <w:color w:val="0D0D0D" w:themeColor="text1" w:themeTint="F2"/>
                          <w:sz w:val="36"/>
                          <w:szCs w:val="22"/>
                          <w:lang w:val="es-ES_tradnl"/>
                        </w:rPr>
                        <w:t>25</w:t>
                      </w:r>
                    </w:p>
                    <w:p w14:paraId="5EA9C1DE" w14:textId="1AB01A51" w:rsidR="007B05C4" w:rsidRDefault="00CA4956"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w:t>
                      </w:r>
                      <w:r w:rsidR="005B52B0" w:rsidRPr="004E2649">
                        <w:rPr>
                          <w:rFonts w:asciiTheme="majorHAnsi" w:hAnsiTheme="majorHAnsi" w:cs="Arial"/>
                          <w:b/>
                          <w:color w:val="0D0D0D" w:themeColor="text1" w:themeTint="F2"/>
                          <w:sz w:val="36"/>
                          <w:szCs w:val="22"/>
                          <w:lang w:val="es-ES_tradnl"/>
                        </w:rPr>
                        <w:t xml:space="preserve"> </w:t>
                      </w:r>
                      <w:r w:rsidR="00B07D43">
                        <w:rPr>
                          <w:rFonts w:asciiTheme="majorHAnsi" w:hAnsiTheme="majorHAnsi" w:cs="Arial"/>
                          <w:b/>
                          <w:color w:val="0D0D0D" w:themeColor="text1" w:themeTint="F2"/>
                          <w:sz w:val="36"/>
                          <w:szCs w:val="22"/>
                          <w:lang w:val="es-ES_tradnl"/>
                        </w:rPr>
                        <w:t>20</w:t>
                      </w:r>
                      <w:r w:rsidR="00F47D55">
                        <w:rPr>
                          <w:rFonts w:asciiTheme="majorHAnsi" w:hAnsiTheme="majorHAnsi" w:cs="Arial"/>
                          <w:b/>
                          <w:color w:val="0D0D0D" w:themeColor="text1" w:themeTint="F2"/>
                          <w:sz w:val="36"/>
                          <w:szCs w:val="22"/>
                          <w:lang w:val="es-ES_tradnl"/>
                        </w:rPr>
                        <w:t>38</w:t>
                      </w:r>
                      <w:r>
                        <w:rPr>
                          <w:rFonts w:asciiTheme="majorHAnsi" w:hAnsiTheme="majorHAnsi" w:cs="Arial"/>
                          <w:b/>
                          <w:color w:val="0D0D0D" w:themeColor="text1" w:themeTint="F2"/>
                          <w:sz w:val="36"/>
                          <w:szCs w:val="22"/>
                          <w:lang w:val="es-ES_tradnl"/>
                        </w:rPr>
                        <w:t>-</w:t>
                      </w:r>
                      <w:r w:rsidR="00B07D43">
                        <w:rPr>
                          <w:rFonts w:asciiTheme="majorHAnsi" w:hAnsiTheme="majorHAnsi" w:cs="Arial"/>
                          <w:b/>
                          <w:color w:val="0D0D0D" w:themeColor="text1" w:themeTint="F2"/>
                          <w:sz w:val="36"/>
                          <w:szCs w:val="22"/>
                          <w:lang w:val="es-ES_tradnl"/>
                        </w:rPr>
                        <w:t>1</w:t>
                      </w:r>
                      <w:r w:rsidR="00F47D55">
                        <w:rPr>
                          <w:rFonts w:asciiTheme="majorHAnsi" w:hAnsiTheme="majorHAnsi" w:cs="Arial"/>
                          <w:b/>
                          <w:color w:val="0D0D0D" w:themeColor="text1" w:themeTint="F2"/>
                          <w:sz w:val="36"/>
                          <w:szCs w:val="22"/>
                          <w:lang w:val="es-ES_tradnl"/>
                        </w:rPr>
                        <w:t>4</w:t>
                      </w:r>
                    </w:p>
                    <w:p w14:paraId="317F581C" w14:textId="51B56FF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63009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2E674718" w:rsidR="005B52B0" w:rsidRPr="0010736F" w:rsidRDefault="00F47D5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w:t>
                      </w:r>
                      <w:r w:rsidRPr="00F47D55">
                        <w:rPr>
                          <w:rFonts w:asciiTheme="majorHAnsi" w:hAnsiTheme="majorHAnsi" w:cs="Arial"/>
                          <w:color w:val="0D0D0D" w:themeColor="text1" w:themeTint="F2"/>
                          <w:szCs w:val="22"/>
                          <w:lang w:val="es-ES_tradnl"/>
                        </w:rPr>
                        <w:t>OS</w:t>
                      </w:r>
                      <w:r>
                        <w:rPr>
                          <w:rFonts w:asciiTheme="majorHAnsi" w:hAnsiTheme="majorHAnsi" w:cs="Arial"/>
                          <w:color w:val="0D0D0D" w:themeColor="text1" w:themeTint="F2"/>
                          <w:szCs w:val="22"/>
                          <w:lang w:val="es-ES_tradnl"/>
                        </w:rPr>
                        <w:t>É</w:t>
                      </w:r>
                      <w:r w:rsidRPr="00F47D55">
                        <w:rPr>
                          <w:rFonts w:asciiTheme="majorHAnsi" w:hAnsiTheme="majorHAnsi" w:cs="Arial"/>
                          <w:color w:val="0D0D0D" w:themeColor="text1" w:themeTint="F2"/>
                          <w:szCs w:val="22"/>
                          <w:lang w:val="es-ES_tradnl"/>
                        </w:rPr>
                        <w:t xml:space="preserve"> LUIS JAQUEZ VEL</w:t>
                      </w:r>
                      <w:r>
                        <w:rPr>
                          <w:rFonts w:asciiTheme="majorHAnsi" w:hAnsiTheme="majorHAnsi" w:cs="Arial"/>
                          <w:color w:val="0D0D0D" w:themeColor="text1" w:themeTint="F2"/>
                          <w:szCs w:val="22"/>
                          <w:lang w:val="es-ES_tradnl"/>
                        </w:rPr>
                        <w:t>Á</w:t>
                      </w:r>
                      <w:r w:rsidRPr="00F47D55">
                        <w:rPr>
                          <w:rFonts w:asciiTheme="majorHAnsi" w:hAnsiTheme="majorHAnsi" w:cs="Arial"/>
                          <w:color w:val="0D0D0D" w:themeColor="text1" w:themeTint="F2"/>
                          <w:szCs w:val="22"/>
                          <w:lang w:val="es-ES_tradnl"/>
                        </w:rPr>
                        <w:t>ZQUEZ</w:t>
                      </w:r>
                    </w:p>
                    <w:bookmarkEnd w:id="1"/>
                    <w:p w14:paraId="0409BA94" w14:textId="72E74F80" w:rsidR="005B52B0" w:rsidRPr="0010736F" w:rsidRDefault="000C1F1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5D1CD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232EE047" w:rsidR="00627C9F" w:rsidRPr="00307F31" w:rsidRDefault="00834D49" w:rsidP="007A5817">
                            <w:pPr>
                              <w:spacing w:line="276" w:lineRule="auto"/>
                              <w:jc w:val="right"/>
                              <w:rPr>
                                <w:rFonts w:asciiTheme="minorHAnsi" w:hAnsiTheme="minorHAnsi"/>
                                <w:color w:val="FFFFFF" w:themeColor="background1"/>
                                <w:sz w:val="22"/>
                                <w:lang w:val="es-AR"/>
                              </w:rPr>
                            </w:pPr>
                            <w:r w:rsidRPr="00307F31">
                              <w:rPr>
                                <w:rFonts w:asciiTheme="minorHAnsi" w:hAnsiTheme="minorHAnsi"/>
                                <w:color w:val="FFFFFF" w:themeColor="background1"/>
                                <w:sz w:val="22"/>
                                <w:lang w:val="es-AR"/>
                              </w:rPr>
                              <w:t>OEA/Ser.L/V/II</w:t>
                            </w:r>
                          </w:p>
                          <w:p w14:paraId="28E8B0DD" w14:textId="18CE2BA2" w:rsidR="00627C9F" w:rsidRPr="00307F31" w:rsidRDefault="00627C9F" w:rsidP="007A5817">
                            <w:pPr>
                              <w:spacing w:line="276" w:lineRule="auto"/>
                              <w:jc w:val="right"/>
                              <w:rPr>
                                <w:rFonts w:asciiTheme="minorHAnsi" w:hAnsiTheme="minorHAnsi"/>
                                <w:color w:val="FFFFFF" w:themeColor="background1"/>
                                <w:sz w:val="22"/>
                                <w:lang w:val="es-AR"/>
                              </w:rPr>
                            </w:pPr>
                            <w:r w:rsidRPr="00307F31">
                              <w:rPr>
                                <w:rFonts w:asciiTheme="minorHAnsi" w:hAnsiTheme="minorHAnsi"/>
                                <w:color w:val="FFFFFF" w:themeColor="background1"/>
                                <w:sz w:val="22"/>
                                <w:lang w:val="es-AR"/>
                              </w:rPr>
                              <w:t xml:space="preserve">Doc. </w:t>
                            </w:r>
                            <w:r w:rsidR="00CB54B7" w:rsidRPr="00307F31">
                              <w:rPr>
                                <w:rFonts w:asciiTheme="minorHAnsi" w:hAnsiTheme="minorHAnsi"/>
                                <w:color w:val="FFFFFF" w:themeColor="background1"/>
                                <w:sz w:val="22"/>
                                <w:lang w:val="es-AR"/>
                              </w:rPr>
                              <w:t>25</w:t>
                            </w:r>
                          </w:p>
                          <w:p w14:paraId="01D5CFED" w14:textId="0D4FD98D" w:rsidR="00627C9F" w:rsidRPr="00C25ADB" w:rsidRDefault="00CB54B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 marzo</w:t>
                            </w:r>
                            <w:r w:rsidR="007B05C4" w:rsidRPr="0098404C">
                              <w:rPr>
                                <w:rFonts w:asciiTheme="minorHAnsi" w:hAnsiTheme="minorHAnsi"/>
                                <w:color w:val="FFFFFF" w:themeColor="background1"/>
                                <w:sz w:val="22"/>
                                <w:lang w:val="es-PA"/>
                              </w:rPr>
                              <w:t xml:space="preserve"> </w:t>
                            </w:r>
                            <w:r w:rsidR="00627C9F" w:rsidRPr="0098404C">
                              <w:rPr>
                                <w:rFonts w:asciiTheme="minorHAnsi" w:hAnsiTheme="minorHAnsi"/>
                                <w:color w:val="FFFFFF" w:themeColor="background1"/>
                                <w:sz w:val="22"/>
                                <w:lang w:val="es-PA"/>
                              </w:rPr>
                              <w:t>20</w:t>
                            </w:r>
                            <w:r w:rsidR="00C23BA4" w:rsidRPr="0098404C">
                              <w:rPr>
                                <w:rFonts w:asciiTheme="minorHAnsi" w:hAnsiTheme="minorHAnsi"/>
                                <w:color w:val="FFFFFF" w:themeColor="background1"/>
                                <w:sz w:val="22"/>
                                <w:lang w:val="es-PA"/>
                              </w:rPr>
                              <w:t>2</w:t>
                            </w:r>
                            <w:r w:rsidR="0010606E">
                              <w:rPr>
                                <w:rFonts w:asciiTheme="minorHAnsi" w:hAnsiTheme="minorHAnsi"/>
                                <w:color w:val="FFFFFF" w:themeColor="background1"/>
                                <w:sz w:val="22"/>
                                <w:lang w:val="es-PA"/>
                              </w:rPr>
                              <w:t>5</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232EE047" w:rsidR="00627C9F" w:rsidRPr="00307F31" w:rsidRDefault="00834D49" w:rsidP="007A5817">
                      <w:pPr>
                        <w:spacing w:line="276" w:lineRule="auto"/>
                        <w:jc w:val="right"/>
                        <w:rPr>
                          <w:rFonts w:asciiTheme="minorHAnsi" w:hAnsiTheme="minorHAnsi"/>
                          <w:color w:val="FFFFFF" w:themeColor="background1"/>
                          <w:sz w:val="22"/>
                          <w:lang w:val="es-AR"/>
                        </w:rPr>
                      </w:pPr>
                      <w:r w:rsidRPr="00307F31">
                        <w:rPr>
                          <w:rFonts w:asciiTheme="minorHAnsi" w:hAnsiTheme="minorHAnsi"/>
                          <w:color w:val="FFFFFF" w:themeColor="background1"/>
                          <w:sz w:val="22"/>
                          <w:lang w:val="es-AR"/>
                        </w:rPr>
                        <w:t>OEA/Ser.L/V/II</w:t>
                      </w:r>
                    </w:p>
                    <w:p w14:paraId="28E8B0DD" w14:textId="18CE2BA2" w:rsidR="00627C9F" w:rsidRPr="00307F31" w:rsidRDefault="00627C9F" w:rsidP="007A5817">
                      <w:pPr>
                        <w:spacing w:line="276" w:lineRule="auto"/>
                        <w:jc w:val="right"/>
                        <w:rPr>
                          <w:rFonts w:asciiTheme="minorHAnsi" w:hAnsiTheme="minorHAnsi"/>
                          <w:color w:val="FFFFFF" w:themeColor="background1"/>
                          <w:sz w:val="22"/>
                          <w:lang w:val="es-AR"/>
                        </w:rPr>
                      </w:pPr>
                      <w:r w:rsidRPr="00307F31">
                        <w:rPr>
                          <w:rFonts w:asciiTheme="minorHAnsi" w:hAnsiTheme="minorHAnsi"/>
                          <w:color w:val="FFFFFF" w:themeColor="background1"/>
                          <w:sz w:val="22"/>
                          <w:lang w:val="es-AR"/>
                        </w:rPr>
                        <w:t xml:space="preserve">Doc. </w:t>
                      </w:r>
                      <w:r w:rsidR="00CB54B7" w:rsidRPr="00307F31">
                        <w:rPr>
                          <w:rFonts w:asciiTheme="minorHAnsi" w:hAnsiTheme="minorHAnsi"/>
                          <w:color w:val="FFFFFF" w:themeColor="background1"/>
                          <w:sz w:val="22"/>
                          <w:lang w:val="es-AR"/>
                        </w:rPr>
                        <w:t>25</w:t>
                      </w:r>
                    </w:p>
                    <w:p w14:paraId="01D5CFED" w14:textId="0D4FD98D" w:rsidR="00627C9F" w:rsidRPr="00C25ADB" w:rsidRDefault="00CB54B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 marzo</w:t>
                      </w:r>
                      <w:r w:rsidR="007B05C4" w:rsidRPr="0098404C">
                        <w:rPr>
                          <w:rFonts w:asciiTheme="minorHAnsi" w:hAnsiTheme="minorHAnsi"/>
                          <w:color w:val="FFFFFF" w:themeColor="background1"/>
                          <w:sz w:val="22"/>
                          <w:lang w:val="es-PA"/>
                        </w:rPr>
                        <w:t xml:space="preserve"> </w:t>
                      </w:r>
                      <w:r w:rsidR="00627C9F" w:rsidRPr="0098404C">
                        <w:rPr>
                          <w:rFonts w:asciiTheme="minorHAnsi" w:hAnsiTheme="minorHAnsi"/>
                          <w:color w:val="FFFFFF" w:themeColor="background1"/>
                          <w:sz w:val="22"/>
                          <w:lang w:val="es-PA"/>
                        </w:rPr>
                        <w:t>20</w:t>
                      </w:r>
                      <w:r w:rsidR="00C23BA4" w:rsidRPr="0098404C">
                        <w:rPr>
                          <w:rFonts w:asciiTheme="minorHAnsi" w:hAnsiTheme="minorHAnsi"/>
                          <w:color w:val="FFFFFF" w:themeColor="background1"/>
                          <w:sz w:val="22"/>
                          <w:lang w:val="es-PA"/>
                        </w:rPr>
                        <w:t>2</w:t>
                      </w:r>
                      <w:r w:rsidR="0010606E">
                        <w:rPr>
                          <w:rFonts w:asciiTheme="minorHAnsi" w:hAnsiTheme="minorHAnsi"/>
                          <w:color w:val="FFFFFF" w:themeColor="background1"/>
                          <w:sz w:val="22"/>
                          <w:lang w:val="es-PA"/>
                        </w:rPr>
                        <w:t>5</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5D1CD4" w:rsidRDefault="00040C3A" w:rsidP="00040C3A">
      <w:pPr>
        <w:tabs>
          <w:tab w:val="center" w:pos="5400"/>
        </w:tabs>
        <w:suppressAutoHyphens/>
        <w:jc w:val="center"/>
        <w:rPr>
          <w:rFonts w:asciiTheme="majorHAnsi" w:hAnsiTheme="majorHAnsi"/>
          <w:sz w:val="22"/>
          <w:szCs w:val="22"/>
        </w:rPr>
      </w:pPr>
    </w:p>
    <w:p w14:paraId="2C808D5D" w14:textId="77777777" w:rsidR="00040C3A" w:rsidRPr="005D1CD4" w:rsidRDefault="00040C3A" w:rsidP="00040C3A">
      <w:pPr>
        <w:tabs>
          <w:tab w:val="center" w:pos="5400"/>
        </w:tabs>
        <w:suppressAutoHyphens/>
        <w:jc w:val="center"/>
        <w:rPr>
          <w:rFonts w:asciiTheme="majorHAnsi" w:hAnsiTheme="majorHAnsi"/>
          <w:sz w:val="22"/>
          <w:szCs w:val="22"/>
        </w:rPr>
      </w:pPr>
    </w:p>
    <w:p w14:paraId="5ABBEB3F" w14:textId="77777777" w:rsidR="00040C3A" w:rsidRPr="005D1CD4" w:rsidRDefault="00040C3A" w:rsidP="00040C3A">
      <w:pPr>
        <w:tabs>
          <w:tab w:val="center" w:pos="5400"/>
        </w:tabs>
        <w:suppressAutoHyphens/>
        <w:jc w:val="center"/>
        <w:rPr>
          <w:rFonts w:asciiTheme="majorHAnsi" w:hAnsiTheme="majorHAnsi" w:cs="Arial"/>
          <w:sz w:val="22"/>
          <w:szCs w:val="22"/>
        </w:rPr>
      </w:pPr>
    </w:p>
    <w:p w14:paraId="763CAE25" w14:textId="77777777" w:rsidR="00040C3A" w:rsidRPr="005D1CD4" w:rsidRDefault="00040C3A" w:rsidP="00040C3A">
      <w:pPr>
        <w:tabs>
          <w:tab w:val="center" w:pos="5400"/>
        </w:tabs>
        <w:suppressAutoHyphens/>
        <w:jc w:val="center"/>
        <w:rPr>
          <w:rFonts w:asciiTheme="majorHAnsi" w:hAnsiTheme="majorHAnsi"/>
          <w:sz w:val="22"/>
          <w:szCs w:val="22"/>
        </w:rPr>
      </w:pPr>
    </w:p>
    <w:p w14:paraId="10F1AE9D" w14:textId="77777777" w:rsidR="00040C3A" w:rsidRPr="005D1CD4" w:rsidRDefault="00040C3A" w:rsidP="00040C3A">
      <w:pPr>
        <w:tabs>
          <w:tab w:val="center" w:pos="5400"/>
        </w:tabs>
        <w:suppressAutoHyphens/>
        <w:jc w:val="center"/>
        <w:rPr>
          <w:rFonts w:asciiTheme="majorHAnsi" w:hAnsiTheme="majorHAnsi"/>
          <w:sz w:val="22"/>
          <w:szCs w:val="22"/>
        </w:rPr>
      </w:pPr>
    </w:p>
    <w:p w14:paraId="22C4898A" w14:textId="77777777" w:rsidR="00040C3A" w:rsidRPr="005D1CD4" w:rsidRDefault="00040C3A" w:rsidP="00040C3A">
      <w:pPr>
        <w:tabs>
          <w:tab w:val="center" w:pos="5400"/>
        </w:tabs>
        <w:suppressAutoHyphens/>
        <w:jc w:val="center"/>
        <w:rPr>
          <w:rFonts w:asciiTheme="majorHAnsi" w:hAnsiTheme="majorHAnsi"/>
          <w:sz w:val="22"/>
          <w:szCs w:val="22"/>
        </w:rPr>
      </w:pPr>
    </w:p>
    <w:p w14:paraId="68DD3811" w14:textId="77777777" w:rsidR="00040C3A" w:rsidRPr="005D1CD4" w:rsidRDefault="00040C3A" w:rsidP="00040C3A">
      <w:pPr>
        <w:tabs>
          <w:tab w:val="center" w:pos="5400"/>
        </w:tabs>
        <w:suppressAutoHyphens/>
        <w:jc w:val="center"/>
        <w:rPr>
          <w:rFonts w:asciiTheme="majorHAnsi" w:hAnsiTheme="majorHAnsi"/>
          <w:sz w:val="22"/>
          <w:szCs w:val="22"/>
        </w:rPr>
      </w:pPr>
    </w:p>
    <w:p w14:paraId="09BCC237" w14:textId="77777777" w:rsidR="005128E4" w:rsidRPr="005D1CD4" w:rsidRDefault="005128E4" w:rsidP="00040C3A">
      <w:pPr>
        <w:tabs>
          <w:tab w:val="center" w:pos="5400"/>
        </w:tabs>
        <w:suppressAutoHyphens/>
        <w:jc w:val="center"/>
        <w:rPr>
          <w:rFonts w:asciiTheme="majorHAnsi" w:hAnsiTheme="majorHAnsi"/>
          <w:sz w:val="22"/>
          <w:szCs w:val="22"/>
        </w:rPr>
      </w:pPr>
    </w:p>
    <w:p w14:paraId="297369E2" w14:textId="77777777" w:rsidR="00040C3A" w:rsidRPr="005D1CD4" w:rsidRDefault="00040C3A" w:rsidP="00040C3A">
      <w:pPr>
        <w:tabs>
          <w:tab w:val="center" w:pos="5400"/>
        </w:tabs>
        <w:suppressAutoHyphens/>
        <w:jc w:val="center"/>
        <w:rPr>
          <w:rFonts w:asciiTheme="majorHAnsi" w:hAnsiTheme="majorHAnsi"/>
          <w:sz w:val="22"/>
          <w:szCs w:val="22"/>
        </w:rPr>
      </w:pPr>
    </w:p>
    <w:p w14:paraId="4BB1DBE4" w14:textId="77777777" w:rsidR="005128E4" w:rsidRPr="005D1CD4" w:rsidRDefault="005128E4" w:rsidP="00040C3A">
      <w:pPr>
        <w:tabs>
          <w:tab w:val="center" w:pos="5400"/>
        </w:tabs>
        <w:suppressAutoHyphens/>
        <w:jc w:val="center"/>
        <w:rPr>
          <w:rFonts w:asciiTheme="majorHAnsi" w:hAnsiTheme="majorHAnsi"/>
          <w:sz w:val="22"/>
          <w:szCs w:val="22"/>
        </w:rPr>
      </w:pPr>
    </w:p>
    <w:p w14:paraId="014D9D0A" w14:textId="77777777" w:rsidR="005128E4" w:rsidRPr="005D1CD4" w:rsidRDefault="005128E4" w:rsidP="00040C3A">
      <w:pPr>
        <w:tabs>
          <w:tab w:val="center" w:pos="5400"/>
        </w:tabs>
        <w:suppressAutoHyphens/>
        <w:jc w:val="center"/>
        <w:rPr>
          <w:rFonts w:asciiTheme="majorHAnsi" w:hAnsiTheme="majorHAnsi"/>
          <w:sz w:val="22"/>
          <w:szCs w:val="22"/>
        </w:rPr>
      </w:pPr>
    </w:p>
    <w:p w14:paraId="198E28A1" w14:textId="77777777" w:rsidR="005128E4" w:rsidRPr="005D1CD4" w:rsidRDefault="005128E4" w:rsidP="00040C3A">
      <w:pPr>
        <w:tabs>
          <w:tab w:val="center" w:pos="5400"/>
        </w:tabs>
        <w:suppressAutoHyphens/>
        <w:jc w:val="center"/>
        <w:rPr>
          <w:rFonts w:asciiTheme="majorHAnsi" w:hAnsiTheme="majorHAnsi"/>
          <w:sz w:val="22"/>
          <w:szCs w:val="22"/>
        </w:rPr>
      </w:pPr>
    </w:p>
    <w:p w14:paraId="7DB97177" w14:textId="77777777" w:rsidR="00040C3A" w:rsidRPr="005D1CD4" w:rsidRDefault="00040C3A" w:rsidP="00040C3A">
      <w:pPr>
        <w:tabs>
          <w:tab w:val="center" w:pos="5400"/>
        </w:tabs>
        <w:suppressAutoHyphens/>
        <w:jc w:val="center"/>
        <w:rPr>
          <w:rFonts w:asciiTheme="majorHAnsi" w:hAnsiTheme="majorHAnsi"/>
          <w:sz w:val="22"/>
          <w:szCs w:val="22"/>
        </w:rPr>
      </w:pPr>
    </w:p>
    <w:p w14:paraId="4E42EAC9" w14:textId="77777777" w:rsidR="00040C3A" w:rsidRPr="005D1CD4" w:rsidRDefault="00040C3A" w:rsidP="00040C3A">
      <w:pPr>
        <w:tabs>
          <w:tab w:val="center" w:pos="5400"/>
        </w:tabs>
        <w:suppressAutoHyphens/>
        <w:jc w:val="center"/>
        <w:rPr>
          <w:rFonts w:asciiTheme="majorHAnsi" w:hAnsiTheme="majorHAnsi"/>
          <w:sz w:val="22"/>
          <w:szCs w:val="22"/>
        </w:rPr>
      </w:pPr>
    </w:p>
    <w:p w14:paraId="78360FAF" w14:textId="77777777" w:rsidR="00A50FCF" w:rsidRPr="005D1CD4" w:rsidRDefault="00A50FCF" w:rsidP="00040C3A">
      <w:pPr>
        <w:tabs>
          <w:tab w:val="center" w:pos="5400"/>
        </w:tabs>
        <w:suppressAutoHyphens/>
        <w:jc w:val="center"/>
        <w:rPr>
          <w:rFonts w:asciiTheme="majorHAnsi" w:hAnsiTheme="majorHAnsi"/>
          <w:sz w:val="18"/>
          <w:szCs w:val="22"/>
        </w:rPr>
      </w:pPr>
    </w:p>
    <w:p w14:paraId="4D04B7A4" w14:textId="77777777" w:rsidR="00A50FCF" w:rsidRPr="005D1CD4" w:rsidRDefault="00A50FCF" w:rsidP="00040C3A">
      <w:pPr>
        <w:tabs>
          <w:tab w:val="center" w:pos="5400"/>
        </w:tabs>
        <w:suppressAutoHyphens/>
        <w:jc w:val="center"/>
        <w:rPr>
          <w:rFonts w:asciiTheme="majorHAnsi" w:hAnsiTheme="majorHAnsi"/>
          <w:sz w:val="18"/>
          <w:szCs w:val="22"/>
        </w:rPr>
      </w:pPr>
    </w:p>
    <w:p w14:paraId="4905ED36" w14:textId="77777777" w:rsidR="00A50FCF" w:rsidRPr="005D1CD4" w:rsidRDefault="00A50FCF" w:rsidP="00040C3A">
      <w:pPr>
        <w:tabs>
          <w:tab w:val="center" w:pos="5400"/>
        </w:tabs>
        <w:suppressAutoHyphens/>
        <w:jc w:val="center"/>
        <w:rPr>
          <w:rFonts w:asciiTheme="majorHAnsi" w:hAnsiTheme="majorHAnsi"/>
          <w:sz w:val="18"/>
          <w:szCs w:val="22"/>
        </w:rPr>
      </w:pPr>
    </w:p>
    <w:p w14:paraId="036A1A45" w14:textId="77777777" w:rsidR="00A50FCF" w:rsidRPr="005D1CD4" w:rsidRDefault="00A50FCF" w:rsidP="00040C3A">
      <w:pPr>
        <w:tabs>
          <w:tab w:val="center" w:pos="5400"/>
        </w:tabs>
        <w:suppressAutoHyphens/>
        <w:jc w:val="center"/>
        <w:rPr>
          <w:rFonts w:asciiTheme="majorHAnsi" w:hAnsiTheme="majorHAnsi"/>
          <w:sz w:val="18"/>
          <w:szCs w:val="22"/>
        </w:rPr>
      </w:pPr>
    </w:p>
    <w:p w14:paraId="187E80E4" w14:textId="77777777" w:rsidR="00A50FCF" w:rsidRPr="005D1CD4" w:rsidRDefault="00A50FCF" w:rsidP="00040C3A">
      <w:pPr>
        <w:tabs>
          <w:tab w:val="center" w:pos="5400"/>
        </w:tabs>
        <w:suppressAutoHyphens/>
        <w:jc w:val="center"/>
        <w:rPr>
          <w:rFonts w:asciiTheme="majorHAnsi" w:hAnsiTheme="majorHAnsi"/>
          <w:sz w:val="18"/>
          <w:szCs w:val="22"/>
        </w:rPr>
      </w:pPr>
    </w:p>
    <w:p w14:paraId="48236AAB" w14:textId="77777777" w:rsidR="00A50FCF" w:rsidRPr="005D1CD4" w:rsidRDefault="00A50FCF" w:rsidP="00040C3A">
      <w:pPr>
        <w:tabs>
          <w:tab w:val="center" w:pos="5400"/>
        </w:tabs>
        <w:suppressAutoHyphens/>
        <w:jc w:val="center"/>
        <w:rPr>
          <w:rFonts w:asciiTheme="majorHAnsi" w:hAnsiTheme="majorHAnsi"/>
          <w:sz w:val="18"/>
          <w:szCs w:val="22"/>
        </w:rPr>
      </w:pPr>
    </w:p>
    <w:p w14:paraId="11BFF2AC" w14:textId="77777777" w:rsidR="00A50FCF" w:rsidRPr="005D1CD4" w:rsidRDefault="00A50FCF" w:rsidP="00040C3A">
      <w:pPr>
        <w:tabs>
          <w:tab w:val="center" w:pos="5400"/>
        </w:tabs>
        <w:suppressAutoHyphens/>
        <w:jc w:val="center"/>
        <w:rPr>
          <w:rFonts w:asciiTheme="majorHAnsi" w:hAnsiTheme="majorHAnsi"/>
          <w:sz w:val="18"/>
          <w:szCs w:val="22"/>
        </w:rPr>
      </w:pPr>
    </w:p>
    <w:p w14:paraId="0BCD6E14" w14:textId="77777777" w:rsidR="00A50FCF" w:rsidRPr="005D1CD4" w:rsidRDefault="00A50FCF" w:rsidP="00040C3A">
      <w:pPr>
        <w:tabs>
          <w:tab w:val="center" w:pos="5400"/>
        </w:tabs>
        <w:suppressAutoHyphens/>
        <w:jc w:val="center"/>
        <w:rPr>
          <w:rFonts w:asciiTheme="majorHAnsi" w:hAnsiTheme="majorHAnsi"/>
          <w:sz w:val="18"/>
          <w:szCs w:val="22"/>
        </w:rPr>
      </w:pPr>
    </w:p>
    <w:p w14:paraId="6304B494" w14:textId="77777777" w:rsidR="00A50FCF" w:rsidRPr="005D1CD4" w:rsidRDefault="00A50FCF" w:rsidP="00040C3A">
      <w:pPr>
        <w:tabs>
          <w:tab w:val="center" w:pos="5400"/>
        </w:tabs>
        <w:suppressAutoHyphens/>
        <w:jc w:val="center"/>
        <w:rPr>
          <w:rFonts w:asciiTheme="majorHAnsi" w:hAnsiTheme="majorHAnsi"/>
          <w:sz w:val="18"/>
          <w:szCs w:val="22"/>
        </w:rPr>
      </w:pPr>
    </w:p>
    <w:p w14:paraId="46907E43" w14:textId="77777777" w:rsidR="00A50FCF" w:rsidRPr="005D1CD4" w:rsidRDefault="00A50FCF" w:rsidP="00040C3A">
      <w:pPr>
        <w:tabs>
          <w:tab w:val="center" w:pos="5400"/>
        </w:tabs>
        <w:suppressAutoHyphens/>
        <w:jc w:val="center"/>
        <w:rPr>
          <w:rFonts w:asciiTheme="majorHAnsi" w:hAnsiTheme="majorHAnsi"/>
          <w:sz w:val="18"/>
          <w:szCs w:val="22"/>
        </w:rPr>
      </w:pPr>
    </w:p>
    <w:p w14:paraId="3048AAC8" w14:textId="77777777" w:rsidR="00A50FCF" w:rsidRPr="005D1CD4" w:rsidRDefault="00A50FCF" w:rsidP="00040C3A">
      <w:pPr>
        <w:tabs>
          <w:tab w:val="center" w:pos="5400"/>
        </w:tabs>
        <w:suppressAutoHyphens/>
        <w:jc w:val="center"/>
        <w:rPr>
          <w:rFonts w:asciiTheme="majorHAnsi" w:hAnsiTheme="majorHAnsi"/>
          <w:sz w:val="18"/>
          <w:szCs w:val="22"/>
        </w:rPr>
      </w:pPr>
    </w:p>
    <w:p w14:paraId="6ECC7758" w14:textId="77777777" w:rsidR="00A50FCF" w:rsidRPr="005D1CD4" w:rsidRDefault="00A50FCF" w:rsidP="00040C3A">
      <w:pPr>
        <w:tabs>
          <w:tab w:val="center" w:pos="5400"/>
        </w:tabs>
        <w:suppressAutoHyphens/>
        <w:jc w:val="center"/>
        <w:rPr>
          <w:rFonts w:asciiTheme="majorHAnsi" w:hAnsiTheme="majorHAnsi"/>
          <w:sz w:val="18"/>
          <w:szCs w:val="22"/>
        </w:rPr>
      </w:pPr>
    </w:p>
    <w:p w14:paraId="350B701E" w14:textId="77777777" w:rsidR="00A50FCF" w:rsidRPr="005D1CD4" w:rsidRDefault="00A50FCF" w:rsidP="00040C3A">
      <w:pPr>
        <w:tabs>
          <w:tab w:val="center" w:pos="5400"/>
        </w:tabs>
        <w:suppressAutoHyphens/>
        <w:jc w:val="center"/>
        <w:rPr>
          <w:rFonts w:asciiTheme="majorHAnsi" w:hAnsiTheme="majorHAnsi"/>
          <w:sz w:val="18"/>
          <w:szCs w:val="22"/>
        </w:rPr>
      </w:pPr>
    </w:p>
    <w:p w14:paraId="12D90033" w14:textId="77777777" w:rsidR="00A50FCF" w:rsidRPr="005D1CD4" w:rsidRDefault="00A50FCF" w:rsidP="00040C3A">
      <w:pPr>
        <w:tabs>
          <w:tab w:val="center" w:pos="5400"/>
        </w:tabs>
        <w:suppressAutoHyphens/>
        <w:jc w:val="center"/>
        <w:rPr>
          <w:rFonts w:asciiTheme="majorHAnsi" w:hAnsiTheme="majorHAnsi"/>
          <w:sz w:val="18"/>
          <w:szCs w:val="22"/>
        </w:rPr>
      </w:pPr>
    </w:p>
    <w:p w14:paraId="29E95B14" w14:textId="77777777" w:rsidR="00A50FCF" w:rsidRPr="005D1CD4" w:rsidRDefault="0090270B" w:rsidP="00040C3A">
      <w:pPr>
        <w:tabs>
          <w:tab w:val="center" w:pos="5400"/>
        </w:tabs>
        <w:suppressAutoHyphens/>
        <w:jc w:val="center"/>
        <w:rPr>
          <w:rFonts w:asciiTheme="majorHAnsi" w:hAnsiTheme="majorHAnsi"/>
          <w:sz w:val="18"/>
          <w:szCs w:val="22"/>
        </w:rPr>
      </w:pPr>
      <w:r w:rsidRPr="005D1CD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6151EE15"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391FFA">
                              <w:rPr>
                                <w:rFonts w:asciiTheme="majorHAnsi" w:hAnsiTheme="majorHAnsi"/>
                                <w:color w:val="0D0D0D" w:themeColor="text1" w:themeTint="F2"/>
                                <w:sz w:val="18"/>
                                <w:szCs w:val="22"/>
                              </w:rPr>
                              <w:t>Aprobado electrónicamente po</w:t>
                            </w:r>
                            <w:r w:rsidRPr="0098404C">
                              <w:rPr>
                                <w:rFonts w:asciiTheme="majorHAnsi" w:hAnsiTheme="majorHAnsi"/>
                                <w:color w:val="0D0D0D" w:themeColor="text1" w:themeTint="F2"/>
                                <w:sz w:val="18"/>
                                <w:szCs w:val="22"/>
                              </w:rPr>
                              <w:t xml:space="preserve">r la Comisión el </w:t>
                            </w:r>
                            <w:r w:rsidR="00CB54B7">
                              <w:rPr>
                                <w:rFonts w:asciiTheme="majorHAnsi" w:hAnsiTheme="majorHAnsi"/>
                                <w:color w:val="0D0D0D" w:themeColor="text1" w:themeTint="F2"/>
                                <w:sz w:val="18"/>
                                <w:szCs w:val="22"/>
                              </w:rPr>
                              <w:t>19</w:t>
                            </w:r>
                            <w:r w:rsidRPr="0098404C">
                              <w:rPr>
                                <w:rFonts w:asciiTheme="majorHAnsi" w:hAnsiTheme="majorHAnsi"/>
                                <w:color w:val="0D0D0D" w:themeColor="text1" w:themeTint="F2"/>
                                <w:sz w:val="18"/>
                                <w:szCs w:val="22"/>
                              </w:rPr>
                              <w:t xml:space="preserve"> de </w:t>
                            </w:r>
                            <w:r w:rsidR="00CB54B7">
                              <w:rPr>
                                <w:rFonts w:asciiTheme="majorHAnsi" w:hAnsiTheme="majorHAnsi"/>
                                <w:color w:val="0D0D0D" w:themeColor="text1" w:themeTint="F2"/>
                                <w:sz w:val="18"/>
                                <w:szCs w:val="22"/>
                              </w:rPr>
                              <w:t>marzo</w:t>
                            </w:r>
                            <w:r w:rsidR="00F81BB8" w:rsidRPr="0098404C">
                              <w:rPr>
                                <w:rFonts w:asciiTheme="majorHAnsi" w:hAnsiTheme="majorHAnsi"/>
                                <w:color w:val="0D0D0D" w:themeColor="text1" w:themeTint="F2"/>
                                <w:sz w:val="18"/>
                                <w:szCs w:val="22"/>
                              </w:rPr>
                              <w:t xml:space="preserve"> </w:t>
                            </w:r>
                            <w:r w:rsidRPr="0098404C">
                              <w:rPr>
                                <w:rFonts w:asciiTheme="majorHAnsi" w:hAnsiTheme="majorHAnsi"/>
                                <w:color w:val="0D0D0D" w:themeColor="text1" w:themeTint="F2"/>
                                <w:sz w:val="18"/>
                                <w:szCs w:val="22"/>
                              </w:rPr>
                              <w:t>de 20</w:t>
                            </w:r>
                            <w:r w:rsidR="00C23BA4" w:rsidRPr="0098404C">
                              <w:rPr>
                                <w:rFonts w:asciiTheme="majorHAnsi" w:hAnsiTheme="majorHAnsi"/>
                                <w:color w:val="0D0D0D" w:themeColor="text1" w:themeTint="F2"/>
                                <w:sz w:val="18"/>
                                <w:szCs w:val="22"/>
                              </w:rPr>
                              <w:t>2</w:t>
                            </w:r>
                            <w:r w:rsidR="00236412">
                              <w:rPr>
                                <w:rFonts w:asciiTheme="majorHAnsi" w:hAnsiTheme="majorHAnsi"/>
                                <w:color w:val="0D0D0D" w:themeColor="text1" w:themeTint="F2"/>
                                <w:sz w:val="18"/>
                                <w:szCs w:val="22"/>
                              </w:rPr>
                              <w:t>5</w:t>
                            </w:r>
                            <w:r w:rsidR="009A12A5">
                              <w:rPr>
                                <w:rFonts w:asciiTheme="majorHAnsi" w:hAnsiTheme="majorHAnsi"/>
                                <w:color w:val="0D0D0D" w:themeColor="text1" w:themeTint="F2"/>
                                <w:sz w:val="18"/>
                                <w:szCs w:val="22"/>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6151EE15"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391FFA">
                        <w:rPr>
                          <w:rFonts w:asciiTheme="majorHAnsi" w:hAnsiTheme="majorHAnsi"/>
                          <w:color w:val="0D0D0D" w:themeColor="text1" w:themeTint="F2"/>
                          <w:sz w:val="18"/>
                          <w:szCs w:val="22"/>
                        </w:rPr>
                        <w:t>Aprobado electrónicamente po</w:t>
                      </w:r>
                      <w:r w:rsidRPr="0098404C">
                        <w:rPr>
                          <w:rFonts w:asciiTheme="majorHAnsi" w:hAnsiTheme="majorHAnsi"/>
                          <w:color w:val="0D0D0D" w:themeColor="text1" w:themeTint="F2"/>
                          <w:sz w:val="18"/>
                          <w:szCs w:val="22"/>
                        </w:rPr>
                        <w:t xml:space="preserve">r la Comisión el </w:t>
                      </w:r>
                      <w:r w:rsidR="00CB54B7">
                        <w:rPr>
                          <w:rFonts w:asciiTheme="majorHAnsi" w:hAnsiTheme="majorHAnsi"/>
                          <w:color w:val="0D0D0D" w:themeColor="text1" w:themeTint="F2"/>
                          <w:sz w:val="18"/>
                          <w:szCs w:val="22"/>
                        </w:rPr>
                        <w:t>19</w:t>
                      </w:r>
                      <w:r w:rsidRPr="0098404C">
                        <w:rPr>
                          <w:rFonts w:asciiTheme="majorHAnsi" w:hAnsiTheme="majorHAnsi"/>
                          <w:color w:val="0D0D0D" w:themeColor="text1" w:themeTint="F2"/>
                          <w:sz w:val="18"/>
                          <w:szCs w:val="22"/>
                        </w:rPr>
                        <w:t xml:space="preserve"> de </w:t>
                      </w:r>
                      <w:r w:rsidR="00CB54B7">
                        <w:rPr>
                          <w:rFonts w:asciiTheme="majorHAnsi" w:hAnsiTheme="majorHAnsi"/>
                          <w:color w:val="0D0D0D" w:themeColor="text1" w:themeTint="F2"/>
                          <w:sz w:val="18"/>
                          <w:szCs w:val="22"/>
                        </w:rPr>
                        <w:t>marzo</w:t>
                      </w:r>
                      <w:r w:rsidR="00F81BB8" w:rsidRPr="0098404C">
                        <w:rPr>
                          <w:rFonts w:asciiTheme="majorHAnsi" w:hAnsiTheme="majorHAnsi"/>
                          <w:color w:val="0D0D0D" w:themeColor="text1" w:themeTint="F2"/>
                          <w:sz w:val="18"/>
                          <w:szCs w:val="22"/>
                        </w:rPr>
                        <w:t xml:space="preserve"> </w:t>
                      </w:r>
                      <w:r w:rsidRPr="0098404C">
                        <w:rPr>
                          <w:rFonts w:asciiTheme="majorHAnsi" w:hAnsiTheme="majorHAnsi"/>
                          <w:color w:val="0D0D0D" w:themeColor="text1" w:themeTint="F2"/>
                          <w:sz w:val="18"/>
                          <w:szCs w:val="22"/>
                        </w:rPr>
                        <w:t>de 20</w:t>
                      </w:r>
                      <w:r w:rsidR="00C23BA4" w:rsidRPr="0098404C">
                        <w:rPr>
                          <w:rFonts w:asciiTheme="majorHAnsi" w:hAnsiTheme="majorHAnsi"/>
                          <w:color w:val="0D0D0D" w:themeColor="text1" w:themeTint="F2"/>
                          <w:sz w:val="18"/>
                          <w:szCs w:val="22"/>
                        </w:rPr>
                        <w:t>2</w:t>
                      </w:r>
                      <w:r w:rsidR="00236412">
                        <w:rPr>
                          <w:rFonts w:asciiTheme="majorHAnsi" w:hAnsiTheme="majorHAnsi"/>
                          <w:color w:val="0D0D0D" w:themeColor="text1" w:themeTint="F2"/>
                          <w:sz w:val="18"/>
                          <w:szCs w:val="22"/>
                        </w:rPr>
                        <w:t>5</w:t>
                      </w:r>
                      <w:r w:rsidR="009A12A5">
                        <w:rPr>
                          <w:rFonts w:asciiTheme="majorHAnsi" w:hAnsiTheme="majorHAnsi"/>
                          <w:color w:val="0D0D0D" w:themeColor="text1" w:themeTint="F2"/>
                          <w:sz w:val="18"/>
                          <w:szCs w:val="22"/>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7857CABB" w14:textId="77777777" w:rsidR="00A50FCF" w:rsidRPr="005D1CD4" w:rsidRDefault="00A50FCF" w:rsidP="00040C3A">
      <w:pPr>
        <w:tabs>
          <w:tab w:val="center" w:pos="5400"/>
        </w:tabs>
        <w:suppressAutoHyphens/>
        <w:jc w:val="center"/>
        <w:rPr>
          <w:rFonts w:asciiTheme="majorHAnsi" w:hAnsiTheme="majorHAnsi"/>
          <w:sz w:val="18"/>
          <w:szCs w:val="22"/>
        </w:rPr>
      </w:pPr>
    </w:p>
    <w:p w14:paraId="5B09582D" w14:textId="77777777" w:rsidR="00A50FCF" w:rsidRPr="005D1CD4" w:rsidRDefault="00A50FCF" w:rsidP="00040C3A">
      <w:pPr>
        <w:tabs>
          <w:tab w:val="center" w:pos="5400"/>
        </w:tabs>
        <w:suppressAutoHyphens/>
        <w:jc w:val="center"/>
        <w:rPr>
          <w:rFonts w:asciiTheme="majorHAnsi" w:hAnsiTheme="majorHAnsi"/>
          <w:sz w:val="18"/>
          <w:szCs w:val="22"/>
        </w:rPr>
      </w:pPr>
    </w:p>
    <w:p w14:paraId="10889416" w14:textId="77777777" w:rsidR="00A50FCF" w:rsidRPr="005D1CD4" w:rsidRDefault="00A50FCF" w:rsidP="00040C3A">
      <w:pPr>
        <w:tabs>
          <w:tab w:val="center" w:pos="5400"/>
        </w:tabs>
        <w:suppressAutoHyphens/>
        <w:jc w:val="center"/>
        <w:rPr>
          <w:rFonts w:asciiTheme="majorHAnsi" w:hAnsiTheme="majorHAnsi"/>
          <w:sz w:val="18"/>
          <w:szCs w:val="22"/>
        </w:rPr>
      </w:pPr>
    </w:p>
    <w:p w14:paraId="62A5CC62" w14:textId="5288760C" w:rsidR="00A50FCF" w:rsidRPr="005D1CD4" w:rsidRDefault="00A50FCF" w:rsidP="00040C3A">
      <w:pPr>
        <w:tabs>
          <w:tab w:val="center" w:pos="5400"/>
        </w:tabs>
        <w:suppressAutoHyphens/>
        <w:jc w:val="center"/>
        <w:rPr>
          <w:rFonts w:asciiTheme="majorHAnsi" w:hAnsiTheme="majorHAnsi"/>
          <w:sz w:val="18"/>
          <w:szCs w:val="22"/>
        </w:rPr>
      </w:pPr>
    </w:p>
    <w:p w14:paraId="0D9EB4E1" w14:textId="55344D5B" w:rsidR="00A50FCF" w:rsidRPr="005D1CD4" w:rsidRDefault="0090270B" w:rsidP="00040C3A">
      <w:pPr>
        <w:tabs>
          <w:tab w:val="center" w:pos="5400"/>
        </w:tabs>
        <w:suppressAutoHyphens/>
        <w:jc w:val="center"/>
        <w:rPr>
          <w:rFonts w:asciiTheme="majorHAnsi" w:hAnsiTheme="majorHAnsi"/>
          <w:sz w:val="18"/>
          <w:szCs w:val="22"/>
        </w:rPr>
      </w:pPr>
      <w:r w:rsidRPr="005D1CD4">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311F4AA5">
                <wp:simplePos x="0" y="0"/>
                <wp:positionH relativeFrom="column">
                  <wp:posOffset>1331409</wp:posOffset>
                </wp:positionH>
                <wp:positionV relativeFrom="paragraph">
                  <wp:posOffset>16356</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263792" w14:textId="77777777" w:rsidR="00CB54B7" w:rsidRDefault="00113F73" w:rsidP="00113F73">
                            <w:pPr>
                              <w:spacing w:line="276" w:lineRule="auto"/>
                              <w:rPr>
                                <w:rFonts w:asciiTheme="majorHAnsi" w:hAnsiTheme="majorHAnsi"/>
                                <w:color w:val="595959" w:themeColor="text1" w:themeTint="A6"/>
                                <w:sz w:val="18"/>
                                <w:szCs w:val="18"/>
                              </w:rPr>
                            </w:pPr>
                            <w:r w:rsidRPr="00A4152D">
                              <w:rPr>
                                <w:rFonts w:asciiTheme="majorHAnsi" w:hAnsiTheme="majorHAnsi"/>
                                <w:b/>
                                <w:color w:val="595959" w:themeColor="text1" w:themeTint="A6"/>
                                <w:sz w:val="18"/>
                                <w:szCs w:val="18"/>
                                <w:lang w:val="pt-BR"/>
                              </w:rPr>
                              <w:t>Citar como:</w:t>
                            </w:r>
                            <w:r w:rsidRPr="00A4152D">
                              <w:rPr>
                                <w:rFonts w:asciiTheme="majorHAnsi" w:hAnsiTheme="majorHAnsi"/>
                                <w:color w:val="595959" w:themeColor="text1" w:themeTint="A6"/>
                                <w:sz w:val="18"/>
                                <w:szCs w:val="18"/>
                                <w:lang w:val="pt-BR"/>
                              </w:rPr>
                              <w:t xml:space="preserve"> CIDH, Informe No. </w:t>
                            </w:r>
                            <w:r w:rsidR="00CB54B7" w:rsidRPr="00CB54B7">
                              <w:rPr>
                                <w:rFonts w:asciiTheme="majorHAnsi" w:hAnsiTheme="majorHAnsi"/>
                                <w:color w:val="595959" w:themeColor="text1" w:themeTint="A6"/>
                                <w:sz w:val="18"/>
                                <w:szCs w:val="18"/>
                                <w:lang w:val="pt-BR"/>
                              </w:rPr>
                              <w:t>23</w:t>
                            </w:r>
                            <w:r w:rsidR="007B05C4" w:rsidRPr="00CB54B7">
                              <w:rPr>
                                <w:rFonts w:asciiTheme="majorHAnsi" w:hAnsiTheme="majorHAnsi"/>
                                <w:color w:val="595959" w:themeColor="text1" w:themeTint="A6"/>
                                <w:sz w:val="18"/>
                                <w:szCs w:val="18"/>
                                <w:lang w:val="pt-BR"/>
                              </w:rPr>
                              <w:t>/</w:t>
                            </w:r>
                            <w:r w:rsidR="005C2CFE" w:rsidRPr="00CB54B7">
                              <w:rPr>
                                <w:rFonts w:asciiTheme="majorHAnsi" w:hAnsiTheme="majorHAnsi"/>
                                <w:color w:val="595959" w:themeColor="text1" w:themeTint="A6"/>
                                <w:sz w:val="18"/>
                                <w:szCs w:val="18"/>
                                <w:lang w:val="pt-BR"/>
                              </w:rPr>
                              <w:t>2</w:t>
                            </w:r>
                            <w:r w:rsidR="00236412" w:rsidRPr="00CB54B7">
                              <w:rPr>
                                <w:rFonts w:asciiTheme="majorHAnsi" w:hAnsiTheme="majorHAnsi"/>
                                <w:color w:val="595959" w:themeColor="text1" w:themeTint="A6"/>
                                <w:sz w:val="18"/>
                                <w:szCs w:val="18"/>
                                <w:lang w:val="pt-BR"/>
                              </w:rPr>
                              <w:t>5</w:t>
                            </w:r>
                            <w:r w:rsidRPr="00CB54B7">
                              <w:rPr>
                                <w:rFonts w:asciiTheme="majorHAnsi" w:hAnsiTheme="majorHAnsi"/>
                                <w:color w:val="595959" w:themeColor="text1" w:themeTint="A6"/>
                                <w:sz w:val="18"/>
                                <w:szCs w:val="18"/>
                                <w:lang w:val="pt-BR"/>
                              </w:rPr>
                              <w:t xml:space="preserve">. </w:t>
                            </w:r>
                            <w:r w:rsidR="00CA4956" w:rsidRPr="0063009F">
                              <w:rPr>
                                <w:rFonts w:asciiTheme="majorHAnsi" w:hAnsiTheme="majorHAnsi"/>
                                <w:color w:val="595959" w:themeColor="text1" w:themeTint="A6"/>
                                <w:sz w:val="18"/>
                                <w:szCs w:val="18"/>
                              </w:rPr>
                              <w:t>Petición</w:t>
                            </w:r>
                            <w:r w:rsidR="000433C9" w:rsidRPr="0063009F">
                              <w:rPr>
                                <w:rFonts w:asciiTheme="majorHAnsi" w:hAnsiTheme="majorHAnsi"/>
                                <w:color w:val="595959" w:themeColor="text1" w:themeTint="A6"/>
                                <w:sz w:val="18"/>
                                <w:szCs w:val="18"/>
                              </w:rPr>
                              <w:t xml:space="preserve"> </w:t>
                            </w:r>
                            <w:r w:rsidR="00F47D55" w:rsidRPr="0063009F">
                              <w:rPr>
                                <w:rFonts w:asciiTheme="majorHAnsi" w:hAnsiTheme="majorHAnsi"/>
                                <w:color w:val="595959" w:themeColor="text1" w:themeTint="A6"/>
                                <w:sz w:val="18"/>
                                <w:szCs w:val="18"/>
                              </w:rPr>
                              <w:t>2038</w:t>
                            </w:r>
                            <w:r w:rsidR="00CA4956" w:rsidRPr="0063009F">
                              <w:rPr>
                                <w:rFonts w:asciiTheme="majorHAnsi" w:hAnsiTheme="majorHAnsi"/>
                                <w:color w:val="595959" w:themeColor="text1" w:themeTint="A6"/>
                                <w:sz w:val="18"/>
                                <w:szCs w:val="18"/>
                              </w:rPr>
                              <w:t>-</w:t>
                            </w:r>
                            <w:r w:rsidR="0010606E" w:rsidRPr="0063009F">
                              <w:rPr>
                                <w:rFonts w:asciiTheme="majorHAnsi" w:hAnsiTheme="majorHAnsi"/>
                                <w:color w:val="595959" w:themeColor="text1" w:themeTint="A6"/>
                                <w:sz w:val="18"/>
                                <w:szCs w:val="18"/>
                              </w:rPr>
                              <w:t>1</w:t>
                            </w:r>
                            <w:r w:rsidR="00F47D55" w:rsidRPr="0063009F">
                              <w:rPr>
                                <w:rFonts w:asciiTheme="majorHAnsi" w:hAnsiTheme="majorHAnsi"/>
                                <w:color w:val="595959" w:themeColor="text1" w:themeTint="A6"/>
                                <w:sz w:val="18"/>
                                <w:szCs w:val="18"/>
                              </w:rPr>
                              <w:t>4</w:t>
                            </w:r>
                            <w:r w:rsidR="000433C9" w:rsidRPr="0063009F">
                              <w:rPr>
                                <w:rFonts w:asciiTheme="majorHAnsi" w:hAnsiTheme="majorHAnsi"/>
                                <w:color w:val="595959" w:themeColor="text1" w:themeTint="A6"/>
                                <w:sz w:val="18"/>
                                <w:szCs w:val="18"/>
                              </w:rPr>
                              <w:t xml:space="preserve">. </w:t>
                            </w:r>
                            <w:r w:rsidR="00F47D55" w:rsidRPr="0063009F">
                              <w:rPr>
                                <w:rFonts w:asciiTheme="majorHAnsi" w:hAnsiTheme="majorHAnsi"/>
                                <w:color w:val="595959" w:themeColor="text1" w:themeTint="A6"/>
                                <w:sz w:val="18"/>
                                <w:szCs w:val="18"/>
                              </w:rPr>
                              <w:t>Ad</w:t>
                            </w:r>
                            <w:r w:rsidR="00891092" w:rsidRPr="0063009F">
                              <w:rPr>
                                <w:rFonts w:asciiTheme="majorHAnsi" w:hAnsiTheme="majorHAnsi"/>
                                <w:color w:val="595959" w:themeColor="text1" w:themeTint="A6"/>
                                <w:sz w:val="18"/>
                                <w:szCs w:val="18"/>
                              </w:rPr>
                              <w:t>misibilidad</w:t>
                            </w:r>
                            <w:r w:rsidRPr="0063009F">
                              <w:rPr>
                                <w:rFonts w:asciiTheme="majorHAnsi" w:hAnsiTheme="majorHAnsi"/>
                                <w:color w:val="595959" w:themeColor="text1" w:themeTint="A6"/>
                                <w:sz w:val="18"/>
                                <w:szCs w:val="18"/>
                              </w:rPr>
                              <w:t>.</w:t>
                            </w:r>
                            <w:r w:rsidR="00301CF7" w:rsidRPr="0063009F">
                              <w:rPr>
                                <w:rFonts w:asciiTheme="majorHAnsi" w:hAnsiTheme="majorHAnsi"/>
                                <w:color w:val="595959" w:themeColor="text1" w:themeTint="A6"/>
                                <w:sz w:val="18"/>
                                <w:szCs w:val="18"/>
                              </w:rPr>
                              <w:t xml:space="preserve"> </w:t>
                            </w:r>
                          </w:p>
                          <w:p w14:paraId="54375F82" w14:textId="55F5FDAF" w:rsidR="00113F73" w:rsidRPr="00CF6E9E" w:rsidRDefault="00CF6E9E" w:rsidP="00113F73">
                            <w:pPr>
                              <w:spacing w:line="276" w:lineRule="auto"/>
                              <w:rPr>
                                <w:rFonts w:asciiTheme="majorHAnsi" w:hAnsiTheme="majorHAnsi"/>
                                <w:color w:val="595959" w:themeColor="text1" w:themeTint="A6"/>
                                <w:sz w:val="18"/>
                                <w:szCs w:val="18"/>
                              </w:rPr>
                            </w:pPr>
                            <w:r w:rsidRPr="0063009F">
                              <w:rPr>
                                <w:rFonts w:asciiTheme="majorHAnsi" w:hAnsiTheme="majorHAnsi"/>
                                <w:color w:val="595959" w:themeColor="text1" w:themeTint="A6"/>
                                <w:sz w:val="18"/>
                                <w:szCs w:val="18"/>
                              </w:rPr>
                              <w:t>José Luis Jaquez Velázquez</w:t>
                            </w:r>
                            <w:r w:rsidR="00CA4956" w:rsidRPr="0063009F">
                              <w:rPr>
                                <w:rFonts w:asciiTheme="majorHAnsi" w:hAnsiTheme="majorHAnsi"/>
                                <w:color w:val="595959" w:themeColor="text1" w:themeTint="A6"/>
                                <w:sz w:val="18"/>
                                <w:szCs w:val="18"/>
                              </w:rPr>
                              <w:t xml:space="preserve">. </w:t>
                            </w:r>
                            <w:r w:rsidR="000C1F14" w:rsidRPr="0063009F">
                              <w:rPr>
                                <w:rFonts w:asciiTheme="majorHAnsi" w:hAnsiTheme="majorHAnsi"/>
                                <w:color w:val="595959" w:themeColor="text1" w:themeTint="A6"/>
                                <w:sz w:val="18"/>
                                <w:szCs w:val="18"/>
                              </w:rPr>
                              <w:t>México</w:t>
                            </w:r>
                            <w:r w:rsidR="00113F73" w:rsidRPr="0063009F">
                              <w:rPr>
                                <w:rFonts w:asciiTheme="majorHAnsi" w:hAnsiTheme="majorHAnsi"/>
                                <w:color w:val="595959" w:themeColor="text1" w:themeTint="A6"/>
                                <w:sz w:val="18"/>
                                <w:szCs w:val="18"/>
                              </w:rPr>
                              <w:t xml:space="preserve">. </w:t>
                            </w:r>
                            <w:r w:rsidR="00CB54B7">
                              <w:rPr>
                                <w:rFonts w:asciiTheme="majorHAnsi" w:hAnsiTheme="majorHAnsi"/>
                                <w:color w:val="595959" w:themeColor="text1" w:themeTint="A6"/>
                                <w:sz w:val="18"/>
                                <w:szCs w:val="18"/>
                              </w:rPr>
                              <w:t>19 de marzo de 2025</w:t>
                            </w:r>
                            <w:r w:rsidR="00113F73" w:rsidRPr="0063009F">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4.85pt;margin-top:1.3pt;width:389.25pt;height:5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" filled="f" stroked="f" strokeweight=".5pt">
                <v:textbox>
                  <w:txbxContent>
                    <w:p w14:paraId="20263792" w14:textId="77777777" w:rsidR="00CB54B7" w:rsidRDefault="00113F73" w:rsidP="00113F73">
                      <w:pPr>
                        <w:spacing w:line="276" w:lineRule="auto"/>
                        <w:rPr>
                          <w:rFonts w:asciiTheme="majorHAnsi" w:hAnsiTheme="majorHAnsi"/>
                          <w:color w:val="595959" w:themeColor="text1" w:themeTint="A6"/>
                          <w:sz w:val="18"/>
                          <w:szCs w:val="18"/>
                        </w:rPr>
                      </w:pPr>
                      <w:r w:rsidRPr="00A4152D">
                        <w:rPr>
                          <w:rFonts w:asciiTheme="majorHAnsi" w:hAnsiTheme="majorHAnsi"/>
                          <w:b/>
                          <w:color w:val="595959" w:themeColor="text1" w:themeTint="A6"/>
                          <w:sz w:val="18"/>
                          <w:szCs w:val="18"/>
                          <w:lang w:val="pt-BR"/>
                        </w:rPr>
                        <w:t>Citar como:</w:t>
                      </w:r>
                      <w:r w:rsidRPr="00A4152D">
                        <w:rPr>
                          <w:rFonts w:asciiTheme="majorHAnsi" w:hAnsiTheme="majorHAnsi"/>
                          <w:color w:val="595959" w:themeColor="text1" w:themeTint="A6"/>
                          <w:sz w:val="18"/>
                          <w:szCs w:val="18"/>
                          <w:lang w:val="pt-BR"/>
                        </w:rPr>
                        <w:t xml:space="preserve"> CIDH, Informe No. </w:t>
                      </w:r>
                      <w:r w:rsidR="00CB54B7" w:rsidRPr="00CB54B7">
                        <w:rPr>
                          <w:rFonts w:asciiTheme="majorHAnsi" w:hAnsiTheme="majorHAnsi"/>
                          <w:color w:val="595959" w:themeColor="text1" w:themeTint="A6"/>
                          <w:sz w:val="18"/>
                          <w:szCs w:val="18"/>
                          <w:lang w:val="pt-BR"/>
                        </w:rPr>
                        <w:t>23</w:t>
                      </w:r>
                      <w:r w:rsidR="007B05C4" w:rsidRPr="00CB54B7">
                        <w:rPr>
                          <w:rFonts w:asciiTheme="majorHAnsi" w:hAnsiTheme="majorHAnsi"/>
                          <w:color w:val="595959" w:themeColor="text1" w:themeTint="A6"/>
                          <w:sz w:val="18"/>
                          <w:szCs w:val="18"/>
                          <w:lang w:val="pt-BR"/>
                        </w:rPr>
                        <w:t>/</w:t>
                      </w:r>
                      <w:r w:rsidR="005C2CFE" w:rsidRPr="00CB54B7">
                        <w:rPr>
                          <w:rFonts w:asciiTheme="majorHAnsi" w:hAnsiTheme="majorHAnsi"/>
                          <w:color w:val="595959" w:themeColor="text1" w:themeTint="A6"/>
                          <w:sz w:val="18"/>
                          <w:szCs w:val="18"/>
                          <w:lang w:val="pt-BR"/>
                        </w:rPr>
                        <w:t>2</w:t>
                      </w:r>
                      <w:r w:rsidR="00236412" w:rsidRPr="00CB54B7">
                        <w:rPr>
                          <w:rFonts w:asciiTheme="majorHAnsi" w:hAnsiTheme="majorHAnsi"/>
                          <w:color w:val="595959" w:themeColor="text1" w:themeTint="A6"/>
                          <w:sz w:val="18"/>
                          <w:szCs w:val="18"/>
                          <w:lang w:val="pt-BR"/>
                        </w:rPr>
                        <w:t>5</w:t>
                      </w:r>
                      <w:r w:rsidRPr="00CB54B7">
                        <w:rPr>
                          <w:rFonts w:asciiTheme="majorHAnsi" w:hAnsiTheme="majorHAnsi"/>
                          <w:color w:val="595959" w:themeColor="text1" w:themeTint="A6"/>
                          <w:sz w:val="18"/>
                          <w:szCs w:val="18"/>
                          <w:lang w:val="pt-BR"/>
                        </w:rPr>
                        <w:t xml:space="preserve">. </w:t>
                      </w:r>
                      <w:r w:rsidR="00CA4956" w:rsidRPr="0063009F">
                        <w:rPr>
                          <w:rFonts w:asciiTheme="majorHAnsi" w:hAnsiTheme="majorHAnsi"/>
                          <w:color w:val="595959" w:themeColor="text1" w:themeTint="A6"/>
                          <w:sz w:val="18"/>
                          <w:szCs w:val="18"/>
                        </w:rPr>
                        <w:t>Petición</w:t>
                      </w:r>
                      <w:r w:rsidR="000433C9" w:rsidRPr="0063009F">
                        <w:rPr>
                          <w:rFonts w:asciiTheme="majorHAnsi" w:hAnsiTheme="majorHAnsi"/>
                          <w:color w:val="595959" w:themeColor="text1" w:themeTint="A6"/>
                          <w:sz w:val="18"/>
                          <w:szCs w:val="18"/>
                        </w:rPr>
                        <w:t xml:space="preserve"> </w:t>
                      </w:r>
                      <w:r w:rsidR="00F47D55" w:rsidRPr="0063009F">
                        <w:rPr>
                          <w:rFonts w:asciiTheme="majorHAnsi" w:hAnsiTheme="majorHAnsi"/>
                          <w:color w:val="595959" w:themeColor="text1" w:themeTint="A6"/>
                          <w:sz w:val="18"/>
                          <w:szCs w:val="18"/>
                        </w:rPr>
                        <w:t>2038</w:t>
                      </w:r>
                      <w:r w:rsidR="00CA4956" w:rsidRPr="0063009F">
                        <w:rPr>
                          <w:rFonts w:asciiTheme="majorHAnsi" w:hAnsiTheme="majorHAnsi"/>
                          <w:color w:val="595959" w:themeColor="text1" w:themeTint="A6"/>
                          <w:sz w:val="18"/>
                          <w:szCs w:val="18"/>
                        </w:rPr>
                        <w:t>-</w:t>
                      </w:r>
                      <w:r w:rsidR="0010606E" w:rsidRPr="0063009F">
                        <w:rPr>
                          <w:rFonts w:asciiTheme="majorHAnsi" w:hAnsiTheme="majorHAnsi"/>
                          <w:color w:val="595959" w:themeColor="text1" w:themeTint="A6"/>
                          <w:sz w:val="18"/>
                          <w:szCs w:val="18"/>
                        </w:rPr>
                        <w:t>1</w:t>
                      </w:r>
                      <w:r w:rsidR="00F47D55" w:rsidRPr="0063009F">
                        <w:rPr>
                          <w:rFonts w:asciiTheme="majorHAnsi" w:hAnsiTheme="majorHAnsi"/>
                          <w:color w:val="595959" w:themeColor="text1" w:themeTint="A6"/>
                          <w:sz w:val="18"/>
                          <w:szCs w:val="18"/>
                        </w:rPr>
                        <w:t>4</w:t>
                      </w:r>
                      <w:r w:rsidR="000433C9" w:rsidRPr="0063009F">
                        <w:rPr>
                          <w:rFonts w:asciiTheme="majorHAnsi" w:hAnsiTheme="majorHAnsi"/>
                          <w:color w:val="595959" w:themeColor="text1" w:themeTint="A6"/>
                          <w:sz w:val="18"/>
                          <w:szCs w:val="18"/>
                        </w:rPr>
                        <w:t xml:space="preserve">. </w:t>
                      </w:r>
                      <w:r w:rsidR="00F47D55" w:rsidRPr="0063009F">
                        <w:rPr>
                          <w:rFonts w:asciiTheme="majorHAnsi" w:hAnsiTheme="majorHAnsi"/>
                          <w:color w:val="595959" w:themeColor="text1" w:themeTint="A6"/>
                          <w:sz w:val="18"/>
                          <w:szCs w:val="18"/>
                        </w:rPr>
                        <w:t>Ad</w:t>
                      </w:r>
                      <w:r w:rsidR="00891092" w:rsidRPr="0063009F">
                        <w:rPr>
                          <w:rFonts w:asciiTheme="majorHAnsi" w:hAnsiTheme="majorHAnsi"/>
                          <w:color w:val="595959" w:themeColor="text1" w:themeTint="A6"/>
                          <w:sz w:val="18"/>
                          <w:szCs w:val="18"/>
                        </w:rPr>
                        <w:t>misibilidad</w:t>
                      </w:r>
                      <w:r w:rsidRPr="0063009F">
                        <w:rPr>
                          <w:rFonts w:asciiTheme="majorHAnsi" w:hAnsiTheme="majorHAnsi"/>
                          <w:color w:val="595959" w:themeColor="text1" w:themeTint="A6"/>
                          <w:sz w:val="18"/>
                          <w:szCs w:val="18"/>
                        </w:rPr>
                        <w:t>.</w:t>
                      </w:r>
                      <w:r w:rsidR="00301CF7" w:rsidRPr="0063009F">
                        <w:rPr>
                          <w:rFonts w:asciiTheme="majorHAnsi" w:hAnsiTheme="majorHAnsi"/>
                          <w:color w:val="595959" w:themeColor="text1" w:themeTint="A6"/>
                          <w:sz w:val="18"/>
                          <w:szCs w:val="18"/>
                        </w:rPr>
                        <w:t xml:space="preserve"> </w:t>
                      </w:r>
                    </w:p>
                    <w:p w14:paraId="54375F82" w14:textId="55F5FDAF" w:rsidR="00113F73" w:rsidRPr="00CF6E9E" w:rsidRDefault="00CF6E9E" w:rsidP="00113F73">
                      <w:pPr>
                        <w:spacing w:line="276" w:lineRule="auto"/>
                        <w:rPr>
                          <w:rFonts w:asciiTheme="majorHAnsi" w:hAnsiTheme="majorHAnsi"/>
                          <w:color w:val="595959" w:themeColor="text1" w:themeTint="A6"/>
                          <w:sz w:val="18"/>
                          <w:szCs w:val="18"/>
                        </w:rPr>
                      </w:pPr>
                      <w:r w:rsidRPr="0063009F">
                        <w:rPr>
                          <w:rFonts w:asciiTheme="majorHAnsi" w:hAnsiTheme="majorHAnsi"/>
                          <w:color w:val="595959" w:themeColor="text1" w:themeTint="A6"/>
                          <w:sz w:val="18"/>
                          <w:szCs w:val="18"/>
                        </w:rPr>
                        <w:t>José Luis Jaquez Velázquez</w:t>
                      </w:r>
                      <w:r w:rsidR="00CA4956" w:rsidRPr="0063009F">
                        <w:rPr>
                          <w:rFonts w:asciiTheme="majorHAnsi" w:hAnsiTheme="majorHAnsi"/>
                          <w:color w:val="595959" w:themeColor="text1" w:themeTint="A6"/>
                          <w:sz w:val="18"/>
                          <w:szCs w:val="18"/>
                        </w:rPr>
                        <w:t xml:space="preserve">. </w:t>
                      </w:r>
                      <w:r w:rsidR="000C1F14" w:rsidRPr="0063009F">
                        <w:rPr>
                          <w:rFonts w:asciiTheme="majorHAnsi" w:hAnsiTheme="majorHAnsi"/>
                          <w:color w:val="595959" w:themeColor="text1" w:themeTint="A6"/>
                          <w:sz w:val="18"/>
                          <w:szCs w:val="18"/>
                        </w:rPr>
                        <w:t>México</w:t>
                      </w:r>
                      <w:r w:rsidR="00113F73" w:rsidRPr="0063009F">
                        <w:rPr>
                          <w:rFonts w:asciiTheme="majorHAnsi" w:hAnsiTheme="majorHAnsi"/>
                          <w:color w:val="595959" w:themeColor="text1" w:themeTint="A6"/>
                          <w:sz w:val="18"/>
                          <w:szCs w:val="18"/>
                        </w:rPr>
                        <w:t xml:space="preserve">. </w:t>
                      </w:r>
                      <w:r w:rsidR="00CB54B7">
                        <w:rPr>
                          <w:rFonts w:asciiTheme="majorHAnsi" w:hAnsiTheme="majorHAnsi"/>
                          <w:color w:val="595959" w:themeColor="text1" w:themeTint="A6"/>
                          <w:sz w:val="18"/>
                          <w:szCs w:val="18"/>
                        </w:rPr>
                        <w:t>19 de marzo de 2025</w:t>
                      </w:r>
                      <w:r w:rsidR="00113F73" w:rsidRPr="0063009F">
                        <w:rPr>
                          <w:rFonts w:asciiTheme="majorHAnsi" w:hAnsiTheme="majorHAnsi"/>
                          <w:color w:val="595959" w:themeColor="text1" w:themeTint="A6"/>
                          <w:sz w:val="18"/>
                          <w:szCs w:val="18"/>
                        </w:rPr>
                        <w:t>.</w:t>
                      </w:r>
                    </w:p>
                  </w:txbxContent>
                </v:textbox>
              </v:shape>
            </w:pict>
          </mc:Fallback>
        </mc:AlternateContent>
      </w:r>
    </w:p>
    <w:p w14:paraId="1C8DD715" w14:textId="77777777" w:rsidR="00A50FCF" w:rsidRPr="005D1CD4" w:rsidRDefault="00A50FCF" w:rsidP="00040C3A">
      <w:pPr>
        <w:tabs>
          <w:tab w:val="center" w:pos="5400"/>
        </w:tabs>
        <w:suppressAutoHyphens/>
        <w:jc w:val="center"/>
        <w:rPr>
          <w:rFonts w:asciiTheme="majorHAnsi" w:hAnsiTheme="majorHAnsi"/>
          <w:sz w:val="18"/>
          <w:szCs w:val="22"/>
        </w:rPr>
      </w:pPr>
    </w:p>
    <w:p w14:paraId="08811514" w14:textId="25BA5D94" w:rsidR="0090270B" w:rsidRPr="005D1CD4" w:rsidRDefault="0090270B" w:rsidP="005516A1">
      <w:pPr>
        <w:tabs>
          <w:tab w:val="center" w:pos="5400"/>
        </w:tabs>
        <w:suppressAutoHyphens/>
        <w:jc w:val="center"/>
        <w:rPr>
          <w:rFonts w:asciiTheme="majorHAnsi" w:hAnsiTheme="majorHAnsi"/>
          <w:b/>
          <w:sz w:val="20"/>
        </w:rPr>
      </w:pPr>
    </w:p>
    <w:p w14:paraId="5B124893" w14:textId="79A4C86F" w:rsidR="0070697F" w:rsidRPr="005D1CD4" w:rsidRDefault="00CB54B7" w:rsidP="005516A1">
      <w:pPr>
        <w:tabs>
          <w:tab w:val="center" w:pos="5400"/>
        </w:tabs>
        <w:suppressAutoHyphens/>
        <w:jc w:val="center"/>
        <w:rPr>
          <w:rFonts w:asciiTheme="majorHAnsi" w:hAnsiTheme="majorHAnsi"/>
          <w:b/>
          <w:sz w:val="20"/>
        </w:rPr>
        <w:sectPr w:rsidR="0070697F" w:rsidRPr="005D1CD4" w:rsidSect="00B513A2">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5D1CD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3A87F7F4">
                <wp:simplePos x="0" y="0"/>
                <wp:positionH relativeFrom="column">
                  <wp:posOffset>-271780</wp:posOffset>
                </wp:positionH>
                <wp:positionV relativeFrom="paragraph">
                  <wp:posOffset>691188</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pt;margin-top:54.4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5D1CD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76CA13DA">
                <wp:simplePos x="0" y="0"/>
                <wp:positionH relativeFrom="column">
                  <wp:posOffset>1292062</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937949624" name="Picture 937949624"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1.75pt;margin-top:38.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" fillcolor="white [3201]" stroked="f" strokeweight=".5pt">
                <v:textbo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937949624" name="Picture 937949624"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v:textbox>
              </v:shape>
            </w:pict>
          </mc:Fallback>
        </mc:AlternateContent>
      </w:r>
      <w:r w:rsidR="004A6A54" w:rsidRPr="005D1CD4">
        <w:rPr>
          <w:rFonts w:asciiTheme="majorHAnsi" w:hAnsiTheme="majorHAnsi"/>
          <w:b/>
          <w:sz w:val="20"/>
        </w:rPr>
        <w:tab/>
      </w:r>
    </w:p>
    <w:p w14:paraId="677724F6" w14:textId="77777777" w:rsidR="003239B8" w:rsidRPr="005D1CD4" w:rsidRDefault="003239B8" w:rsidP="004A6A54">
      <w:pPr>
        <w:spacing w:after="240"/>
        <w:ind w:firstLine="720"/>
        <w:jc w:val="both"/>
        <w:rPr>
          <w:rFonts w:asciiTheme="majorHAnsi" w:hAnsiTheme="majorHAnsi"/>
          <w:b/>
          <w:bCs/>
          <w:sz w:val="20"/>
          <w:szCs w:val="20"/>
        </w:rPr>
      </w:pPr>
      <w:r w:rsidRPr="005D1CD4">
        <w:rPr>
          <w:rFonts w:asciiTheme="majorHAnsi" w:hAnsiTheme="majorHAnsi"/>
          <w:b/>
          <w:bCs/>
          <w:sz w:val="20"/>
          <w:szCs w:val="20"/>
        </w:rPr>
        <w:lastRenderedPageBreak/>
        <w:t>I.</w:t>
      </w:r>
      <w:r w:rsidRPr="005D1CD4">
        <w:rPr>
          <w:rFonts w:asciiTheme="majorHAnsi" w:hAnsiTheme="majorHAnsi"/>
          <w:b/>
          <w:bCs/>
          <w:sz w:val="20"/>
          <w:szCs w:val="20"/>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5D1CD4" w14:paraId="251EC4D6" w14:textId="77777777" w:rsidTr="00D07089">
        <w:tc>
          <w:tcPr>
            <w:tcW w:w="3600" w:type="dxa"/>
            <w:tcBorders>
              <w:top w:val="single" w:sz="4" w:space="0" w:color="auto"/>
              <w:bottom w:val="single" w:sz="6" w:space="0" w:color="auto"/>
            </w:tcBorders>
            <w:shd w:val="clear" w:color="auto" w:fill="386294"/>
            <w:vAlign w:val="center"/>
          </w:tcPr>
          <w:p w14:paraId="60D1F158" w14:textId="77777777" w:rsidR="003239B8" w:rsidRPr="005D1CD4" w:rsidRDefault="003239B8" w:rsidP="008D2290">
            <w:pPr>
              <w:jc w:val="center"/>
              <w:rPr>
                <w:rFonts w:ascii="Cambria" w:hAnsi="Cambria"/>
                <w:b/>
                <w:bCs/>
                <w:color w:val="FFFFFF" w:themeColor="background1"/>
                <w:sz w:val="20"/>
                <w:szCs w:val="20"/>
              </w:rPr>
            </w:pPr>
            <w:r w:rsidRPr="005D1CD4">
              <w:rPr>
                <w:rFonts w:ascii="Cambria" w:hAnsi="Cambria"/>
                <w:b/>
                <w:bCs/>
                <w:color w:val="FFFFFF" w:themeColor="background1"/>
                <w:sz w:val="20"/>
                <w:szCs w:val="20"/>
              </w:rPr>
              <w:t>Parte peticionaria:</w:t>
            </w:r>
          </w:p>
        </w:tc>
        <w:tc>
          <w:tcPr>
            <w:tcW w:w="5647" w:type="dxa"/>
            <w:vAlign w:val="center"/>
          </w:tcPr>
          <w:p w14:paraId="7124A019" w14:textId="2CAA2332" w:rsidR="00241063" w:rsidRPr="005D1CD4" w:rsidRDefault="007E112E" w:rsidP="008D2290">
            <w:pPr>
              <w:jc w:val="both"/>
              <w:rPr>
                <w:rFonts w:ascii="Cambria" w:hAnsi="Cambria"/>
                <w:bCs/>
                <w:sz w:val="20"/>
                <w:szCs w:val="20"/>
              </w:rPr>
            </w:pPr>
            <w:r w:rsidRPr="005D1CD4">
              <w:rPr>
                <w:rFonts w:ascii="Cambria" w:hAnsi="Cambria"/>
                <w:bCs/>
                <w:sz w:val="20"/>
                <w:szCs w:val="20"/>
              </w:rPr>
              <w:t>Anabeli Jaquez Velázquez</w:t>
            </w:r>
          </w:p>
        </w:tc>
      </w:tr>
      <w:tr w:rsidR="00CA4956" w:rsidRPr="005D1CD4" w14:paraId="73B5DC3A" w14:textId="77777777" w:rsidTr="00D07089">
        <w:tc>
          <w:tcPr>
            <w:tcW w:w="3600" w:type="dxa"/>
            <w:tcBorders>
              <w:top w:val="single" w:sz="6" w:space="0" w:color="auto"/>
              <w:bottom w:val="single" w:sz="6" w:space="0" w:color="auto"/>
            </w:tcBorders>
            <w:shd w:val="clear" w:color="auto" w:fill="386294"/>
            <w:vAlign w:val="center"/>
          </w:tcPr>
          <w:p w14:paraId="287212FF" w14:textId="6D9F4615" w:rsidR="00CA4956" w:rsidRPr="005D1CD4" w:rsidRDefault="00626C8D" w:rsidP="00CA4956">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5BD8B34F2FFAD742820DE43A83124E4A"/>
                </w:placeholder>
                <w:dropDownList>
                  <w:listItem w:value="Choose an item."/>
                  <w:listItem w:displayText="Presunta víctima" w:value="Presunta víctima"/>
                  <w:listItem w:displayText="Presuntas víctimas" w:value="Presuntas víctimas"/>
                </w:dropDownList>
              </w:sdtPr>
              <w:sdtEndPr/>
              <w:sdtContent>
                <w:r w:rsidR="00CA4956" w:rsidRPr="005D1CD4">
                  <w:rPr>
                    <w:rFonts w:ascii="Cambria" w:hAnsi="Cambria"/>
                    <w:b/>
                    <w:bCs/>
                    <w:color w:val="FFFFFF" w:themeColor="background1"/>
                    <w:sz w:val="20"/>
                    <w:szCs w:val="20"/>
                  </w:rPr>
                  <w:t>Presunta víctima</w:t>
                </w:r>
              </w:sdtContent>
            </w:sdt>
            <w:r w:rsidR="00CA4956" w:rsidRPr="005D1CD4">
              <w:rPr>
                <w:rFonts w:ascii="Cambria" w:hAnsi="Cambria"/>
                <w:b/>
                <w:bCs/>
                <w:color w:val="FFFFFF" w:themeColor="background1"/>
                <w:sz w:val="20"/>
                <w:szCs w:val="20"/>
              </w:rPr>
              <w:t>:</w:t>
            </w:r>
          </w:p>
        </w:tc>
        <w:tc>
          <w:tcPr>
            <w:tcW w:w="5647" w:type="dxa"/>
            <w:vAlign w:val="center"/>
          </w:tcPr>
          <w:p w14:paraId="3B4F7E87" w14:textId="14C354C3" w:rsidR="00CA4956" w:rsidRPr="005D1CD4" w:rsidRDefault="007E112E" w:rsidP="00CA4956">
            <w:pPr>
              <w:jc w:val="both"/>
              <w:rPr>
                <w:rFonts w:ascii="Cambria" w:hAnsi="Cambria"/>
                <w:bCs/>
                <w:sz w:val="20"/>
                <w:szCs w:val="20"/>
              </w:rPr>
            </w:pPr>
            <w:r w:rsidRPr="005D1CD4">
              <w:rPr>
                <w:rFonts w:ascii="Cambria" w:hAnsi="Cambria"/>
                <w:bCs/>
                <w:sz w:val="20"/>
                <w:szCs w:val="20"/>
              </w:rPr>
              <w:t>José Luis Jaquez Velázquez</w:t>
            </w:r>
          </w:p>
        </w:tc>
      </w:tr>
      <w:tr w:rsidR="003239B8" w:rsidRPr="005D1CD4" w14:paraId="675EB5A9" w14:textId="77777777" w:rsidTr="00D07089">
        <w:tc>
          <w:tcPr>
            <w:tcW w:w="3600" w:type="dxa"/>
            <w:tcBorders>
              <w:top w:val="single" w:sz="6" w:space="0" w:color="auto"/>
              <w:bottom w:val="single" w:sz="6" w:space="0" w:color="auto"/>
            </w:tcBorders>
            <w:shd w:val="clear" w:color="auto" w:fill="386294"/>
            <w:vAlign w:val="center"/>
          </w:tcPr>
          <w:p w14:paraId="22CE9F73" w14:textId="77777777" w:rsidR="003239B8" w:rsidRPr="005D1CD4" w:rsidRDefault="003239B8" w:rsidP="008D2290">
            <w:pPr>
              <w:jc w:val="center"/>
              <w:rPr>
                <w:rFonts w:ascii="Cambria" w:hAnsi="Cambria"/>
                <w:b/>
                <w:bCs/>
                <w:color w:val="FFFFFF" w:themeColor="background1"/>
                <w:sz w:val="20"/>
                <w:szCs w:val="20"/>
              </w:rPr>
            </w:pPr>
            <w:r w:rsidRPr="005D1CD4">
              <w:rPr>
                <w:rFonts w:ascii="Cambria" w:hAnsi="Cambria"/>
                <w:b/>
                <w:bCs/>
                <w:color w:val="FFFFFF" w:themeColor="background1"/>
                <w:sz w:val="20"/>
                <w:szCs w:val="20"/>
              </w:rPr>
              <w:t>Estado denunciado:</w:t>
            </w:r>
          </w:p>
        </w:tc>
        <w:tc>
          <w:tcPr>
            <w:tcW w:w="5647" w:type="dxa"/>
            <w:vAlign w:val="center"/>
          </w:tcPr>
          <w:p w14:paraId="6BC7B459" w14:textId="2B70C491" w:rsidR="003239B8" w:rsidRPr="005D1CD4" w:rsidRDefault="000C1F14" w:rsidP="008D2290">
            <w:pPr>
              <w:jc w:val="both"/>
              <w:rPr>
                <w:rFonts w:ascii="Cambria" w:hAnsi="Cambria"/>
                <w:bCs/>
                <w:sz w:val="20"/>
                <w:szCs w:val="20"/>
              </w:rPr>
            </w:pPr>
            <w:r w:rsidRPr="005D1CD4">
              <w:rPr>
                <w:rFonts w:asciiTheme="majorHAnsi" w:hAnsiTheme="majorHAnsi"/>
                <w:bCs/>
                <w:sz w:val="20"/>
                <w:szCs w:val="20"/>
              </w:rPr>
              <w:t>México</w:t>
            </w:r>
            <w:r w:rsidR="002C02DB" w:rsidRPr="005D1CD4">
              <w:rPr>
                <w:rStyle w:val="FootnoteReference"/>
                <w:rFonts w:asciiTheme="majorHAnsi" w:hAnsiTheme="majorHAnsi"/>
                <w:bCs/>
                <w:sz w:val="20"/>
                <w:szCs w:val="20"/>
              </w:rPr>
              <w:footnoteReference w:id="2"/>
            </w:r>
          </w:p>
        </w:tc>
      </w:tr>
      <w:tr w:rsidR="00223A29" w:rsidRPr="005D1CD4" w14:paraId="0DD95EE1" w14:textId="77777777" w:rsidTr="00683EF8">
        <w:trPr>
          <w:trHeight w:val="1083"/>
        </w:trPr>
        <w:tc>
          <w:tcPr>
            <w:tcW w:w="3600" w:type="dxa"/>
            <w:tcBorders>
              <w:top w:val="single" w:sz="6" w:space="0" w:color="auto"/>
              <w:bottom w:val="single" w:sz="6" w:space="0" w:color="auto"/>
            </w:tcBorders>
            <w:shd w:val="clear" w:color="auto" w:fill="386294"/>
            <w:vAlign w:val="center"/>
          </w:tcPr>
          <w:p w14:paraId="376C1400" w14:textId="77777777" w:rsidR="00223A29" w:rsidRPr="005D1CD4" w:rsidRDefault="001B3A00" w:rsidP="00E4118C">
            <w:pPr>
              <w:jc w:val="center"/>
              <w:rPr>
                <w:rFonts w:ascii="Cambria" w:hAnsi="Cambria"/>
                <w:b/>
                <w:bCs/>
                <w:color w:val="FFFFFF" w:themeColor="background1"/>
                <w:sz w:val="20"/>
                <w:szCs w:val="20"/>
              </w:rPr>
            </w:pPr>
            <w:r w:rsidRPr="005D1CD4">
              <w:rPr>
                <w:rFonts w:ascii="Cambria" w:hAnsi="Cambria"/>
                <w:b/>
                <w:bCs/>
                <w:color w:val="FFFFFF" w:themeColor="background1"/>
                <w:sz w:val="20"/>
                <w:szCs w:val="20"/>
              </w:rPr>
              <w:t xml:space="preserve">Derechos </w:t>
            </w:r>
            <w:r w:rsidR="00E4118C" w:rsidRPr="005D1CD4">
              <w:rPr>
                <w:rFonts w:ascii="Cambria" w:hAnsi="Cambria"/>
                <w:b/>
                <w:bCs/>
                <w:color w:val="FFFFFF" w:themeColor="background1"/>
                <w:sz w:val="20"/>
                <w:szCs w:val="20"/>
              </w:rPr>
              <w:t>invocados</w:t>
            </w:r>
            <w:r w:rsidRPr="005D1CD4">
              <w:rPr>
                <w:rFonts w:ascii="Cambria" w:hAnsi="Cambria"/>
                <w:b/>
                <w:bCs/>
                <w:color w:val="FFFFFF" w:themeColor="background1"/>
                <w:sz w:val="20"/>
                <w:szCs w:val="20"/>
              </w:rPr>
              <w:t>:</w:t>
            </w:r>
          </w:p>
        </w:tc>
        <w:tc>
          <w:tcPr>
            <w:tcW w:w="5647" w:type="dxa"/>
            <w:vAlign w:val="center"/>
          </w:tcPr>
          <w:p w14:paraId="4848044A" w14:textId="34CA5288" w:rsidR="00223A29" w:rsidRPr="005D1CD4" w:rsidRDefault="007C5CAF" w:rsidP="008D2290">
            <w:pPr>
              <w:jc w:val="both"/>
              <w:rPr>
                <w:rFonts w:ascii="Cambria" w:hAnsi="Cambria"/>
                <w:bCs/>
                <w:sz w:val="20"/>
                <w:szCs w:val="20"/>
              </w:rPr>
            </w:pPr>
            <w:r w:rsidRPr="005D1CD4">
              <w:rPr>
                <w:rFonts w:ascii="Cambria" w:hAnsi="Cambria"/>
                <w:bCs/>
                <w:sz w:val="20"/>
                <w:szCs w:val="20"/>
              </w:rPr>
              <w:t>No se especifican artículos</w:t>
            </w:r>
            <w:r w:rsidR="002C4FAE" w:rsidRPr="005D1CD4">
              <w:rPr>
                <w:rFonts w:asciiTheme="majorHAnsi" w:hAnsiTheme="majorHAnsi"/>
                <w:bCs/>
                <w:sz w:val="20"/>
                <w:szCs w:val="20"/>
              </w:rPr>
              <w:t xml:space="preserve"> </w:t>
            </w:r>
            <w:r w:rsidRPr="005D1CD4">
              <w:rPr>
                <w:rFonts w:asciiTheme="majorHAnsi" w:hAnsiTheme="majorHAnsi"/>
                <w:bCs/>
                <w:sz w:val="20"/>
                <w:szCs w:val="20"/>
              </w:rPr>
              <w:t xml:space="preserve">de la </w:t>
            </w:r>
            <w:r w:rsidR="004F5F57" w:rsidRPr="005D1CD4">
              <w:rPr>
                <w:rFonts w:ascii="Cambria" w:hAnsi="Cambria"/>
                <w:bCs/>
                <w:sz w:val="20"/>
                <w:szCs w:val="20"/>
              </w:rPr>
              <w:t>Convención Americana sobre Derechos Humanos</w:t>
            </w:r>
            <w:r w:rsidR="004F5F57" w:rsidRPr="005D1CD4">
              <w:rPr>
                <w:rStyle w:val="FootnoteReference"/>
                <w:rFonts w:ascii="Cambria" w:hAnsi="Cambria"/>
                <w:bCs/>
                <w:sz w:val="20"/>
                <w:szCs w:val="20"/>
              </w:rPr>
              <w:footnoteReference w:id="3"/>
            </w:r>
            <w:r w:rsidRPr="005D1CD4">
              <w:t xml:space="preserve"> </w:t>
            </w:r>
            <w:r w:rsidRPr="005D1CD4">
              <w:rPr>
                <w:rFonts w:ascii="Cambria" w:hAnsi="Cambria"/>
                <w:bCs/>
                <w:sz w:val="20"/>
                <w:szCs w:val="20"/>
              </w:rPr>
              <w:t>ni respecto de algún otro tratado sobre el cual la Comisión Interamericana tenga competencia; sin embargo, puede colegirse que la peticionaria se refiere a violaciones al derecho a la integridad personal, a la libertad personal y a la honra y dignidad</w:t>
            </w:r>
          </w:p>
        </w:tc>
      </w:tr>
    </w:tbl>
    <w:p w14:paraId="6719A8F7" w14:textId="4F2A2AEB" w:rsidR="003239B8" w:rsidRPr="005D1CD4" w:rsidRDefault="003239B8" w:rsidP="003239B8">
      <w:pPr>
        <w:spacing w:before="240" w:after="240"/>
        <w:ind w:firstLine="720"/>
        <w:jc w:val="both"/>
        <w:rPr>
          <w:rFonts w:asciiTheme="majorHAnsi" w:hAnsiTheme="majorHAnsi"/>
          <w:b/>
          <w:bCs/>
          <w:sz w:val="20"/>
          <w:szCs w:val="20"/>
        </w:rPr>
      </w:pPr>
      <w:r w:rsidRPr="005D1CD4">
        <w:rPr>
          <w:rFonts w:asciiTheme="majorHAnsi" w:hAnsiTheme="majorHAnsi"/>
          <w:b/>
          <w:bCs/>
          <w:sz w:val="20"/>
          <w:szCs w:val="20"/>
        </w:rPr>
        <w:t>II.</w:t>
      </w:r>
      <w:r w:rsidRPr="005D1CD4">
        <w:rPr>
          <w:rFonts w:asciiTheme="majorHAnsi" w:hAnsiTheme="majorHAnsi"/>
          <w:b/>
          <w:bCs/>
          <w:sz w:val="20"/>
          <w:szCs w:val="20"/>
        </w:rPr>
        <w:tab/>
        <w:t>TRÁMITE ANTE LA CIDH</w:t>
      </w:r>
      <w:r w:rsidR="008E3BFE" w:rsidRPr="005D1CD4">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828"/>
        <w:gridCol w:w="5419"/>
      </w:tblGrid>
      <w:tr w:rsidR="004C2312" w:rsidRPr="005D1CD4" w14:paraId="2CF459F4" w14:textId="77777777" w:rsidTr="00C45886">
        <w:tc>
          <w:tcPr>
            <w:tcW w:w="3828" w:type="dxa"/>
            <w:tcBorders>
              <w:top w:val="single" w:sz="6" w:space="0" w:color="auto"/>
              <w:bottom w:val="single" w:sz="6" w:space="0" w:color="auto"/>
            </w:tcBorders>
            <w:shd w:val="clear" w:color="auto" w:fill="386294"/>
            <w:vAlign w:val="center"/>
          </w:tcPr>
          <w:p w14:paraId="5E73F3A8" w14:textId="77777777" w:rsidR="004C2312" w:rsidRPr="005D1CD4" w:rsidRDefault="004A6A54" w:rsidP="004A6A54">
            <w:pPr>
              <w:jc w:val="center"/>
              <w:rPr>
                <w:rFonts w:ascii="Cambria" w:hAnsi="Cambria"/>
                <w:b/>
                <w:bCs/>
                <w:color w:val="FFFFFF" w:themeColor="background1"/>
                <w:sz w:val="20"/>
                <w:szCs w:val="20"/>
              </w:rPr>
            </w:pPr>
            <w:r w:rsidRPr="005D1CD4">
              <w:rPr>
                <w:rFonts w:ascii="Cambria" w:hAnsi="Cambria"/>
                <w:b/>
                <w:bCs/>
                <w:color w:val="FFFFFF" w:themeColor="background1"/>
                <w:sz w:val="20"/>
                <w:szCs w:val="20"/>
              </w:rPr>
              <w:t>P</w:t>
            </w:r>
            <w:r w:rsidR="004C2312" w:rsidRPr="005D1CD4">
              <w:rPr>
                <w:rFonts w:ascii="Cambria" w:hAnsi="Cambria"/>
                <w:b/>
                <w:bCs/>
                <w:color w:val="FFFFFF" w:themeColor="background1"/>
                <w:sz w:val="20"/>
                <w:szCs w:val="20"/>
              </w:rPr>
              <w:t>resentación de la petición:</w:t>
            </w:r>
          </w:p>
        </w:tc>
        <w:tc>
          <w:tcPr>
            <w:tcW w:w="5419" w:type="dxa"/>
            <w:vAlign w:val="center"/>
          </w:tcPr>
          <w:p w14:paraId="21574B66" w14:textId="102E0D2D" w:rsidR="004C2312" w:rsidRPr="005D1CD4" w:rsidRDefault="002A6B0B" w:rsidP="002625EA">
            <w:pPr>
              <w:jc w:val="both"/>
              <w:rPr>
                <w:rFonts w:ascii="Cambria" w:hAnsi="Cambria"/>
                <w:bCs/>
                <w:sz w:val="20"/>
                <w:szCs w:val="20"/>
              </w:rPr>
            </w:pPr>
            <w:r w:rsidRPr="005D1CD4">
              <w:rPr>
                <w:rFonts w:ascii="Cambria" w:hAnsi="Cambria"/>
                <w:bCs/>
                <w:sz w:val="20"/>
                <w:szCs w:val="20"/>
              </w:rPr>
              <w:t>26</w:t>
            </w:r>
            <w:r w:rsidR="00F728BC" w:rsidRPr="005D1CD4">
              <w:rPr>
                <w:rFonts w:ascii="Cambria" w:hAnsi="Cambria"/>
                <w:bCs/>
                <w:sz w:val="20"/>
                <w:szCs w:val="20"/>
              </w:rPr>
              <w:t xml:space="preserve"> de </w:t>
            </w:r>
            <w:r w:rsidRPr="005D1CD4">
              <w:rPr>
                <w:rFonts w:ascii="Cambria" w:hAnsi="Cambria"/>
                <w:bCs/>
                <w:sz w:val="20"/>
                <w:szCs w:val="20"/>
              </w:rPr>
              <w:t>noviembre</w:t>
            </w:r>
            <w:r w:rsidR="00F728BC" w:rsidRPr="005D1CD4">
              <w:rPr>
                <w:rFonts w:ascii="Cambria" w:hAnsi="Cambria"/>
                <w:bCs/>
                <w:sz w:val="20"/>
                <w:szCs w:val="20"/>
              </w:rPr>
              <w:t xml:space="preserve"> de </w:t>
            </w:r>
            <w:r w:rsidRPr="005D1CD4">
              <w:rPr>
                <w:rFonts w:ascii="Cambria" w:hAnsi="Cambria"/>
                <w:bCs/>
                <w:sz w:val="20"/>
                <w:szCs w:val="20"/>
              </w:rPr>
              <w:t>2014</w:t>
            </w:r>
          </w:p>
        </w:tc>
      </w:tr>
      <w:tr w:rsidR="002A6B0B" w:rsidRPr="005D1CD4" w14:paraId="009C173E" w14:textId="77777777" w:rsidTr="00C45886">
        <w:tc>
          <w:tcPr>
            <w:tcW w:w="3828" w:type="dxa"/>
            <w:tcBorders>
              <w:top w:val="single" w:sz="6" w:space="0" w:color="auto"/>
              <w:bottom w:val="single" w:sz="6" w:space="0" w:color="auto"/>
            </w:tcBorders>
            <w:shd w:val="clear" w:color="auto" w:fill="386294"/>
            <w:vAlign w:val="center"/>
          </w:tcPr>
          <w:p w14:paraId="0FC2308B" w14:textId="68A034FE" w:rsidR="002A6B0B" w:rsidRPr="005D1CD4" w:rsidRDefault="002A6B0B" w:rsidP="002A6B0B">
            <w:pPr>
              <w:jc w:val="center"/>
              <w:rPr>
                <w:rFonts w:ascii="Cambria" w:hAnsi="Cambria"/>
                <w:b/>
                <w:bCs/>
                <w:color w:val="FFFFFF" w:themeColor="background1"/>
                <w:sz w:val="20"/>
                <w:szCs w:val="20"/>
              </w:rPr>
            </w:pPr>
            <w:r w:rsidRPr="005D1CD4">
              <w:rPr>
                <w:rFonts w:ascii="Cambria" w:hAnsi="Cambria"/>
                <w:b/>
                <w:bCs/>
                <w:color w:val="FFFFFF" w:themeColor="background1"/>
                <w:sz w:val="20"/>
                <w:szCs w:val="20"/>
              </w:rPr>
              <w:t>Información adicional recibida durante la etapa de estudio:</w:t>
            </w:r>
          </w:p>
        </w:tc>
        <w:tc>
          <w:tcPr>
            <w:tcW w:w="5419" w:type="dxa"/>
            <w:vAlign w:val="center"/>
          </w:tcPr>
          <w:p w14:paraId="27CD0DED" w14:textId="0393ADA1" w:rsidR="002A6B0B" w:rsidRPr="005D1CD4" w:rsidRDefault="0063009F" w:rsidP="002A6B0B">
            <w:pPr>
              <w:jc w:val="both"/>
              <w:rPr>
                <w:rFonts w:ascii="Cambria" w:hAnsi="Cambria"/>
                <w:bCs/>
                <w:sz w:val="20"/>
                <w:szCs w:val="20"/>
              </w:rPr>
            </w:pPr>
            <w:r w:rsidRPr="005D1CD4">
              <w:rPr>
                <w:rFonts w:ascii="Cambria" w:hAnsi="Cambria"/>
                <w:bCs/>
                <w:sz w:val="20"/>
                <w:szCs w:val="20"/>
              </w:rPr>
              <w:t>26 de septiembre de 2022; 23 de enero de 2023; y 22 de abril de 2024</w:t>
            </w:r>
          </w:p>
        </w:tc>
      </w:tr>
      <w:tr w:rsidR="002A6B0B" w:rsidRPr="005D1CD4" w14:paraId="1E89E6CC" w14:textId="77777777" w:rsidTr="00C45886">
        <w:tc>
          <w:tcPr>
            <w:tcW w:w="3828" w:type="dxa"/>
            <w:tcBorders>
              <w:top w:val="single" w:sz="6" w:space="0" w:color="auto"/>
              <w:bottom w:val="single" w:sz="6" w:space="0" w:color="auto"/>
            </w:tcBorders>
            <w:shd w:val="clear" w:color="auto" w:fill="386294"/>
            <w:vAlign w:val="center"/>
          </w:tcPr>
          <w:p w14:paraId="7D16A9D2" w14:textId="08EB4A4F" w:rsidR="002A6B0B" w:rsidRPr="005D1CD4" w:rsidRDefault="002A6B0B" w:rsidP="002A6B0B">
            <w:pPr>
              <w:jc w:val="center"/>
              <w:rPr>
                <w:rFonts w:ascii="Cambria" w:hAnsi="Cambria"/>
                <w:b/>
                <w:color w:val="FFFFFF" w:themeColor="background1"/>
                <w:sz w:val="20"/>
                <w:szCs w:val="20"/>
              </w:rPr>
            </w:pPr>
            <w:r w:rsidRPr="005D1CD4">
              <w:rPr>
                <w:rFonts w:ascii="Cambria" w:hAnsi="Cambria"/>
                <w:b/>
                <w:color w:val="FFFFFF" w:themeColor="background1"/>
                <w:sz w:val="20"/>
                <w:szCs w:val="20"/>
              </w:rPr>
              <w:t>Notificación de la petición al Estado:</w:t>
            </w:r>
          </w:p>
        </w:tc>
        <w:tc>
          <w:tcPr>
            <w:tcW w:w="5419" w:type="dxa"/>
            <w:vAlign w:val="center"/>
          </w:tcPr>
          <w:p w14:paraId="697DEA14" w14:textId="37B418CF" w:rsidR="002A6B0B" w:rsidRPr="005D1CD4" w:rsidRDefault="0063009F" w:rsidP="002A6B0B">
            <w:pPr>
              <w:jc w:val="both"/>
              <w:rPr>
                <w:rFonts w:ascii="Cambria" w:hAnsi="Cambria"/>
                <w:bCs/>
                <w:sz w:val="20"/>
                <w:szCs w:val="20"/>
              </w:rPr>
            </w:pPr>
            <w:r w:rsidRPr="005D1CD4">
              <w:rPr>
                <w:rFonts w:ascii="Cambria" w:hAnsi="Cambria"/>
                <w:bCs/>
                <w:sz w:val="20"/>
                <w:szCs w:val="20"/>
              </w:rPr>
              <w:t>11 de abril de 2023</w:t>
            </w:r>
          </w:p>
        </w:tc>
      </w:tr>
      <w:tr w:rsidR="002A6B0B" w:rsidRPr="005D1CD4" w14:paraId="00267AB8" w14:textId="77777777" w:rsidTr="00C45886">
        <w:tc>
          <w:tcPr>
            <w:tcW w:w="3828" w:type="dxa"/>
            <w:tcBorders>
              <w:top w:val="single" w:sz="6" w:space="0" w:color="auto"/>
              <w:bottom w:val="single" w:sz="6" w:space="0" w:color="auto"/>
            </w:tcBorders>
            <w:shd w:val="clear" w:color="auto" w:fill="386294"/>
            <w:vAlign w:val="center"/>
          </w:tcPr>
          <w:p w14:paraId="7F344657" w14:textId="77777777" w:rsidR="002A6B0B" w:rsidRPr="005D1CD4" w:rsidRDefault="002A6B0B" w:rsidP="002A6B0B">
            <w:pPr>
              <w:jc w:val="center"/>
              <w:rPr>
                <w:rFonts w:ascii="Cambria" w:hAnsi="Cambria"/>
                <w:b/>
                <w:bCs/>
                <w:color w:val="FFFFFF" w:themeColor="background1"/>
                <w:sz w:val="20"/>
                <w:szCs w:val="20"/>
              </w:rPr>
            </w:pPr>
            <w:r w:rsidRPr="005D1CD4">
              <w:rPr>
                <w:rFonts w:ascii="Cambria" w:hAnsi="Cambria"/>
                <w:b/>
                <w:color w:val="FFFFFF" w:themeColor="background1"/>
                <w:sz w:val="20"/>
                <w:szCs w:val="20"/>
              </w:rPr>
              <w:t>Primera respuesta del Estado:</w:t>
            </w:r>
          </w:p>
        </w:tc>
        <w:tc>
          <w:tcPr>
            <w:tcW w:w="5419" w:type="dxa"/>
            <w:vAlign w:val="center"/>
          </w:tcPr>
          <w:p w14:paraId="137B66E1" w14:textId="5739BEB8" w:rsidR="002A6B0B" w:rsidRPr="005D1CD4" w:rsidRDefault="0063009F" w:rsidP="002A6B0B">
            <w:pPr>
              <w:jc w:val="both"/>
              <w:rPr>
                <w:rFonts w:ascii="Cambria" w:hAnsi="Cambria"/>
                <w:bCs/>
                <w:sz w:val="20"/>
                <w:szCs w:val="20"/>
              </w:rPr>
            </w:pPr>
            <w:r w:rsidRPr="005D1CD4">
              <w:rPr>
                <w:rFonts w:ascii="Cambria" w:hAnsi="Cambria"/>
                <w:bCs/>
                <w:sz w:val="20"/>
                <w:szCs w:val="20"/>
              </w:rPr>
              <w:t>8 de abril de 2024</w:t>
            </w:r>
          </w:p>
        </w:tc>
      </w:tr>
      <w:tr w:rsidR="002A6B0B" w:rsidRPr="005D1CD4" w14:paraId="23EBE41E" w14:textId="77777777" w:rsidTr="00C45886">
        <w:tc>
          <w:tcPr>
            <w:tcW w:w="3828" w:type="dxa"/>
            <w:tcBorders>
              <w:top w:val="single" w:sz="6" w:space="0" w:color="auto"/>
              <w:bottom w:val="single" w:sz="6" w:space="0" w:color="auto"/>
            </w:tcBorders>
            <w:shd w:val="clear" w:color="auto" w:fill="386294"/>
            <w:vAlign w:val="center"/>
          </w:tcPr>
          <w:p w14:paraId="5F3E8210" w14:textId="2A67B205" w:rsidR="002A6B0B" w:rsidRPr="005D1CD4" w:rsidRDefault="0063009F" w:rsidP="002A6B0B">
            <w:pPr>
              <w:jc w:val="center"/>
              <w:rPr>
                <w:rFonts w:ascii="Cambria" w:hAnsi="Cambria"/>
                <w:b/>
                <w:bCs/>
                <w:color w:val="FFFFFF" w:themeColor="background1"/>
                <w:sz w:val="20"/>
                <w:szCs w:val="20"/>
              </w:rPr>
            </w:pPr>
            <w:r w:rsidRPr="005D1CD4">
              <w:rPr>
                <w:rFonts w:ascii="Cambria" w:hAnsi="Cambria"/>
                <w:b/>
                <w:bCs/>
                <w:color w:val="FFFFFF" w:themeColor="background1"/>
                <w:sz w:val="20"/>
                <w:szCs w:val="20"/>
              </w:rPr>
              <w:t>Observaciones adicionales del Estado</w:t>
            </w:r>
            <w:r w:rsidR="002A6B0B" w:rsidRPr="005D1CD4">
              <w:rPr>
                <w:rFonts w:ascii="Cambria" w:hAnsi="Cambria"/>
                <w:b/>
                <w:bCs/>
                <w:color w:val="FFFFFF" w:themeColor="background1"/>
                <w:sz w:val="20"/>
                <w:szCs w:val="20"/>
              </w:rPr>
              <w:t>:</w:t>
            </w:r>
          </w:p>
        </w:tc>
        <w:tc>
          <w:tcPr>
            <w:tcW w:w="5419" w:type="dxa"/>
            <w:vAlign w:val="center"/>
          </w:tcPr>
          <w:p w14:paraId="7C1099DE" w14:textId="7F78E3BC" w:rsidR="002A6B0B" w:rsidRPr="005D1CD4" w:rsidRDefault="0063009F" w:rsidP="002A6B0B">
            <w:pPr>
              <w:jc w:val="both"/>
              <w:rPr>
                <w:rFonts w:ascii="Cambria" w:hAnsi="Cambria"/>
                <w:bCs/>
                <w:sz w:val="20"/>
                <w:szCs w:val="20"/>
              </w:rPr>
            </w:pPr>
            <w:r w:rsidRPr="005D1CD4">
              <w:rPr>
                <w:rFonts w:ascii="Cambria" w:hAnsi="Cambria"/>
                <w:bCs/>
                <w:sz w:val="20"/>
                <w:szCs w:val="20"/>
              </w:rPr>
              <w:t>1 de julio de 2024</w:t>
            </w:r>
          </w:p>
        </w:tc>
      </w:tr>
      <w:tr w:rsidR="002A6B0B" w:rsidRPr="005D1CD4" w14:paraId="1BD9D431" w14:textId="77777777" w:rsidTr="00C45886">
        <w:tc>
          <w:tcPr>
            <w:tcW w:w="3828" w:type="dxa"/>
            <w:tcBorders>
              <w:top w:val="single" w:sz="6" w:space="0" w:color="auto"/>
              <w:bottom w:val="single" w:sz="6" w:space="0" w:color="auto"/>
            </w:tcBorders>
            <w:shd w:val="clear" w:color="auto" w:fill="386294"/>
            <w:vAlign w:val="center"/>
          </w:tcPr>
          <w:p w14:paraId="0FEA588B" w14:textId="60A2C039" w:rsidR="002A6B0B" w:rsidRPr="005D1CD4" w:rsidRDefault="002A6B0B" w:rsidP="002A6B0B">
            <w:pPr>
              <w:jc w:val="center"/>
              <w:rPr>
                <w:rFonts w:ascii="Cambria" w:hAnsi="Cambria"/>
                <w:b/>
                <w:bCs/>
                <w:color w:val="FFFFFF" w:themeColor="background1"/>
                <w:sz w:val="20"/>
                <w:szCs w:val="20"/>
              </w:rPr>
            </w:pPr>
            <w:r w:rsidRPr="005D1CD4">
              <w:rPr>
                <w:rFonts w:ascii="Cambria" w:hAnsi="Cambria"/>
                <w:b/>
                <w:bCs/>
                <w:color w:val="FFFFFF" w:themeColor="background1"/>
                <w:sz w:val="20"/>
                <w:szCs w:val="20"/>
              </w:rPr>
              <w:t>Advertencia sobre posible archivo:</w:t>
            </w:r>
          </w:p>
        </w:tc>
        <w:tc>
          <w:tcPr>
            <w:tcW w:w="5419" w:type="dxa"/>
            <w:vAlign w:val="center"/>
          </w:tcPr>
          <w:p w14:paraId="2C5389CA" w14:textId="23C6B968" w:rsidR="002A6B0B" w:rsidRPr="005D1CD4" w:rsidRDefault="0063009F" w:rsidP="002A6B0B">
            <w:pPr>
              <w:jc w:val="both"/>
              <w:rPr>
                <w:rFonts w:ascii="Cambria" w:hAnsi="Cambria"/>
                <w:bCs/>
                <w:sz w:val="20"/>
                <w:szCs w:val="20"/>
              </w:rPr>
            </w:pPr>
            <w:r w:rsidRPr="005D1CD4">
              <w:rPr>
                <w:rFonts w:ascii="Cambria" w:hAnsi="Cambria"/>
                <w:bCs/>
                <w:sz w:val="20"/>
                <w:szCs w:val="20"/>
              </w:rPr>
              <w:t>26 de agosto de 2022</w:t>
            </w:r>
          </w:p>
        </w:tc>
      </w:tr>
      <w:tr w:rsidR="002A6B0B" w:rsidRPr="005D1CD4" w14:paraId="3BF02BCC" w14:textId="77777777" w:rsidTr="00C45886">
        <w:tc>
          <w:tcPr>
            <w:tcW w:w="3828" w:type="dxa"/>
            <w:tcBorders>
              <w:top w:val="single" w:sz="6" w:space="0" w:color="auto"/>
              <w:bottom w:val="single" w:sz="6" w:space="0" w:color="auto"/>
            </w:tcBorders>
            <w:shd w:val="clear" w:color="auto" w:fill="386294"/>
            <w:vAlign w:val="center"/>
          </w:tcPr>
          <w:p w14:paraId="20EB2D53" w14:textId="17437149" w:rsidR="002A6B0B" w:rsidRPr="005D1CD4" w:rsidRDefault="002A6B0B" w:rsidP="002A6B0B">
            <w:pPr>
              <w:jc w:val="center"/>
              <w:rPr>
                <w:rFonts w:ascii="Cambria" w:hAnsi="Cambria"/>
                <w:b/>
                <w:bCs/>
                <w:color w:val="FFFFFF" w:themeColor="background1"/>
                <w:sz w:val="20"/>
                <w:szCs w:val="20"/>
              </w:rPr>
            </w:pPr>
            <w:r w:rsidRPr="005D1CD4">
              <w:rPr>
                <w:rFonts w:ascii="Cambria" w:hAnsi="Cambria"/>
                <w:b/>
                <w:bCs/>
                <w:color w:val="FFFFFF" w:themeColor="background1"/>
                <w:sz w:val="20"/>
                <w:szCs w:val="20"/>
              </w:rPr>
              <w:t>Respuesta de la parte peticionaria ante Advertencia de posible archivo</w:t>
            </w:r>
          </w:p>
        </w:tc>
        <w:tc>
          <w:tcPr>
            <w:tcW w:w="5419" w:type="dxa"/>
            <w:vAlign w:val="center"/>
          </w:tcPr>
          <w:p w14:paraId="79368744" w14:textId="34F88CF4" w:rsidR="002A6B0B" w:rsidRPr="005D1CD4" w:rsidRDefault="0063009F" w:rsidP="002A6B0B">
            <w:pPr>
              <w:jc w:val="both"/>
              <w:rPr>
                <w:rFonts w:ascii="Cambria" w:hAnsi="Cambria"/>
                <w:bCs/>
                <w:sz w:val="20"/>
                <w:szCs w:val="20"/>
              </w:rPr>
            </w:pPr>
            <w:r w:rsidRPr="005D1CD4">
              <w:rPr>
                <w:rFonts w:ascii="Cambria" w:hAnsi="Cambria"/>
                <w:bCs/>
                <w:sz w:val="20"/>
                <w:szCs w:val="20"/>
              </w:rPr>
              <w:t>26 de septiembre de 2022</w:t>
            </w:r>
          </w:p>
        </w:tc>
      </w:tr>
    </w:tbl>
    <w:p w14:paraId="3206ED75" w14:textId="77777777" w:rsidR="003239B8" w:rsidRPr="005D1CD4" w:rsidRDefault="003239B8" w:rsidP="003239B8">
      <w:pPr>
        <w:spacing w:before="240" w:after="240"/>
        <w:ind w:firstLine="720"/>
        <w:jc w:val="both"/>
        <w:rPr>
          <w:rFonts w:asciiTheme="majorHAnsi" w:hAnsiTheme="majorHAnsi"/>
          <w:b/>
          <w:bCs/>
          <w:sz w:val="20"/>
          <w:szCs w:val="20"/>
        </w:rPr>
      </w:pPr>
      <w:r w:rsidRPr="005D1CD4">
        <w:rPr>
          <w:rFonts w:asciiTheme="majorHAnsi" w:hAnsiTheme="majorHAnsi"/>
          <w:b/>
          <w:bCs/>
          <w:sz w:val="20"/>
          <w:szCs w:val="20"/>
        </w:rPr>
        <w:t xml:space="preserve">III. </w:t>
      </w:r>
      <w:r w:rsidRPr="005D1CD4">
        <w:rPr>
          <w:rFonts w:asciiTheme="majorHAnsi" w:hAnsiTheme="majorHAnsi"/>
          <w:b/>
          <w:bCs/>
          <w:sz w:val="20"/>
          <w:szCs w:val="20"/>
        </w:rPr>
        <w:tab/>
        <w:t>COMPETENCIA</w:t>
      </w:r>
      <w:r w:rsidR="00EE00E9" w:rsidRPr="005D1CD4">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5D1CD4"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5D1CD4" w:rsidRDefault="003239B8" w:rsidP="008D2290">
            <w:pPr>
              <w:jc w:val="center"/>
              <w:rPr>
                <w:rFonts w:ascii="Cambria" w:hAnsi="Cambria"/>
                <w:b/>
                <w:bCs/>
                <w:i/>
                <w:color w:val="FFFFFF" w:themeColor="background1"/>
                <w:sz w:val="20"/>
                <w:szCs w:val="20"/>
              </w:rPr>
            </w:pPr>
            <w:r w:rsidRPr="005D1CD4">
              <w:rPr>
                <w:rFonts w:ascii="Cambria" w:hAnsi="Cambria"/>
                <w:b/>
                <w:bCs/>
                <w:color w:val="FFFFFF" w:themeColor="background1"/>
                <w:sz w:val="20"/>
                <w:szCs w:val="20"/>
              </w:rPr>
              <w:t>Competencia</w:t>
            </w:r>
            <w:r w:rsidRPr="005D1CD4">
              <w:rPr>
                <w:rFonts w:ascii="Cambria" w:hAnsi="Cambria"/>
                <w:b/>
                <w:bCs/>
                <w:i/>
                <w:color w:val="FFFFFF" w:themeColor="background1"/>
                <w:sz w:val="20"/>
                <w:szCs w:val="20"/>
              </w:rPr>
              <w:t xml:space="preserve"> Ratione personae:</w:t>
            </w:r>
          </w:p>
        </w:tc>
        <w:tc>
          <w:tcPr>
            <w:tcW w:w="5760" w:type="dxa"/>
            <w:vAlign w:val="center"/>
          </w:tcPr>
          <w:p w14:paraId="2F522E0E" w14:textId="4C160B4C" w:rsidR="003239B8" w:rsidRPr="005D1CD4" w:rsidRDefault="00B95B18" w:rsidP="008D2290">
            <w:pPr>
              <w:rPr>
                <w:rFonts w:ascii="Cambria" w:hAnsi="Cambria"/>
                <w:bCs/>
                <w:sz w:val="20"/>
                <w:szCs w:val="20"/>
              </w:rPr>
            </w:pPr>
            <w:r w:rsidRPr="005D1CD4">
              <w:rPr>
                <w:rFonts w:ascii="Cambria" w:hAnsi="Cambria"/>
                <w:bCs/>
                <w:sz w:val="20"/>
                <w:szCs w:val="20"/>
              </w:rPr>
              <w:t>Sí</w:t>
            </w:r>
          </w:p>
        </w:tc>
      </w:tr>
      <w:tr w:rsidR="003239B8" w:rsidRPr="005D1CD4"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5D1CD4" w:rsidRDefault="003239B8" w:rsidP="008D2290">
            <w:pPr>
              <w:jc w:val="center"/>
              <w:rPr>
                <w:rFonts w:ascii="Cambria" w:hAnsi="Cambria"/>
                <w:b/>
                <w:bCs/>
                <w:color w:val="FFFFFF" w:themeColor="background1"/>
                <w:sz w:val="20"/>
                <w:szCs w:val="20"/>
              </w:rPr>
            </w:pPr>
            <w:r w:rsidRPr="005D1CD4">
              <w:rPr>
                <w:rFonts w:ascii="Cambria" w:hAnsi="Cambria"/>
                <w:b/>
                <w:bCs/>
                <w:color w:val="FFFFFF" w:themeColor="background1"/>
                <w:sz w:val="20"/>
                <w:szCs w:val="20"/>
              </w:rPr>
              <w:t>Competencia</w:t>
            </w:r>
            <w:r w:rsidRPr="005D1CD4">
              <w:rPr>
                <w:rFonts w:ascii="Cambria" w:hAnsi="Cambria"/>
                <w:b/>
                <w:bCs/>
                <w:i/>
                <w:color w:val="FFFFFF" w:themeColor="background1"/>
                <w:sz w:val="20"/>
                <w:szCs w:val="20"/>
              </w:rPr>
              <w:t xml:space="preserve"> Ratione loci</w:t>
            </w:r>
            <w:r w:rsidRPr="005D1CD4">
              <w:rPr>
                <w:rFonts w:ascii="Cambria" w:hAnsi="Cambria"/>
                <w:b/>
                <w:bCs/>
                <w:color w:val="FFFFFF" w:themeColor="background1"/>
                <w:sz w:val="20"/>
                <w:szCs w:val="20"/>
              </w:rPr>
              <w:t>:</w:t>
            </w:r>
          </w:p>
        </w:tc>
        <w:tc>
          <w:tcPr>
            <w:tcW w:w="5760" w:type="dxa"/>
            <w:vAlign w:val="center"/>
          </w:tcPr>
          <w:p w14:paraId="35BA3CEC" w14:textId="444B1ABE" w:rsidR="003239B8" w:rsidRPr="005D1CD4" w:rsidRDefault="00B95B18" w:rsidP="008D2290">
            <w:pPr>
              <w:rPr>
                <w:rFonts w:ascii="Cambria" w:hAnsi="Cambria"/>
                <w:bCs/>
                <w:sz w:val="20"/>
                <w:szCs w:val="20"/>
              </w:rPr>
            </w:pPr>
            <w:r w:rsidRPr="005D1CD4">
              <w:rPr>
                <w:rFonts w:ascii="Cambria" w:hAnsi="Cambria"/>
                <w:bCs/>
                <w:sz w:val="20"/>
                <w:szCs w:val="20"/>
              </w:rPr>
              <w:t>Sí</w:t>
            </w:r>
          </w:p>
        </w:tc>
      </w:tr>
      <w:tr w:rsidR="003239B8" w:rsidRPr="005D1CD4"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5D1CD4" w:rsidRDefault="003239B8" w:rsidP="008D2290">
            <w:pPr>
              <w:jc w:val="center"/>
              <w:rPr>
                <w:rFonts w:ascii="Cambria" w:hAnsi="Cambria"/>
                <w:b/>
                <w:bCs/>
                <w:color w:val="FFFFFF" w:themeColor="background1"/>
                <w:sz w:val="20"/>
                <w:szCs w:val="20"/>
              </w:rPr>
            </w:pPr>
            <w:r w:rsidRPr="005D1CD4">
              <w:rPr>
                <w:rFonts w:ascii="Cambria" w:hAnsi="Cambria"/>
                <w:b/>
                <w:bCs/>
                <w:color w:val="FFFFFF" w:themeColor="background1"/>
                <w:sz w:val="20"/>
                <w:szCs w:val="20"/>
              </w:rPr>
              <w:t>Competencia</w:t>
            </w:r>
            <w:r w:rsidRPr="005D1CD4">
              <w:rPr>
                <w:rFonts w:ascii="Cambria" w:hAnsi="Cambria"/>
                <w:b/>
                <w:bCs/>
                <w:i/>
                <w:color w:val="FFFFFF" w:themeColor="background1"/>
                <w:sz w:val="20"/>
                <w:szCs w:val="20"/>
              </w:rPr>
              <w:t xml:space="preserve"> Ratione temporis</w:t>
            </w:r>
            <w:r w:rsidRPr="005D1CD4">
              <w:rPr>
                <w:rFonts w:ascii="Cambria" w:hAnsi="Cambria"/>
                <w:b/>
                <w:bCs/>
                <w:color w:val="FFFFFF" w:themeColor="background1"/>
                <w:sz w:val="20"/>
                <w:szCs w:val="20"/>
              </w:rPr>
              <w:t>:</w:t>
            </w:r>
          </w:p>
        </w:tc>
        <w:tc>
          <w:tcPr>
            <w:tcW w:w="5760" w:type="dxa"/>
            <w:vAlign w:val="center"/>
          </w:tcPr>
          <w:p w14:paraId="4853F616" w14:textId="12E21FD2" w:rsidR="003239B8" w:rsidRPr="005D1CD4" w:rsidRDefault="00B95B18" w:rsidP="008D2290">
            <w:pPr>
              <w:rPr>
                <w:rFonts w:ascii="Cambria" w:hAnsi="Cambria"/>
                <w:bCs/>
                <w:sz w:val="20"/>
                <w:szCs w:val="20"/>
              </w:rPr>
            </w:pPr>
            <w:r w:rsidRPr="005D1CD4">
              <w:rPr>
                <w:rFonts w:ascii="Cambria" w:hAnsi="Cambria"/>
                <w:bCs/>
                <w:sz w:val="20"/>
                <w:szCs w:val="20"/>
              </w:rPr>
              <w:t>Sí</w:t>
            </w:r>
          </w:p>
        </w:tc>
      </w:tr>
      <w:tr w:rsidR="003239B8" w:rsidRPr="005D1CD4"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5D1CD4" w:rsidRDefault="003239B8" w:rsidP="008D2290">
            <w:pPr>
              <w:jc w:val="center"/>
              <w:rPr>
                <w:rFonts w:ascii="Cambria" w:hAnsi="Cambria"/>
                <w:b/>
                <w:bCs/>
                <w:color w:val="FFFFFF" w:themeColor="background1"/>
                <w:sz w:val="20"/>
                <w:szCs w:val="20"/>
              </w:rPr>
            </w:pPr>
            <w:r w:rsidRPr="005D1CD4">
              <w:rPr>
                <w:rFonts w:ascii="Cambria" w:hAnsi="Cambria"/>
                <w:b/>
                <w:bCs/>
                <w:color w:val="FFFFFF" w:themeColor="background1"/>
                <w:sz w:val="20"/>
                <w:szCs w:val="20"/>
              </w:rPr>
              <w:t>Competencia</w:t>
            </w:r>
            <w:r w:rsidRPr="005D1CD4">
              <w:rPr>
                <w:rFonts w:ascii="Cambria" w:hAnsi="Cambria"/>
                <w:b/>
                <w:bCs/>
                <w:i/>
                <w:color w:val="FFFFFF" w:themeColor="background1"/>
                <w:sz w:val="20"/>
                <w:szCs w:val="20"/>
              </w:rPr>
              <w:t xml:space="preserve"> Ratione materia</w:t>
            </w:r>
            <w:r w:rsidR="00EE00E9" w:rsidRPr="005D1CD4">
              <w:rPr>
                <w:rFonts w:ascii="Cambria" w:hAnsi="Cambria"/>
                <w:b/>
                <w:bCs/>
                <w:i/>
                <w:color w:val="FFFFFF" w:themeColor="background1"/>
                <w:sz w:val="20"/>
                <w:szCs w:val="20"/>
              </w:rPr>
              <w:t>e</w:t>
            </w:r>
            <w:r w:rsidRPr="005D1CD4">
              <w:rPr>
                <w:rFonts w:ascii="Cambria" w:hAnsi="Cambria"/>
                <w:b/>
                <w:bCs/>
                <w:color w:val="FFFFFF" w:themeColor="background1"/>
                <w:sz w:val="20"/>
                <w:szCs w:val="20"/>
              </w:rPr>
              <w:t>:</w:t>
            </w:r>
          </w:p>
        </w:tc>
        <w:tc>
          <w:tcPr>
            <w:tcW w:w="5760" w:type="dxa"/>
            <w:vAlign w:val="center"/>
          </w:tcPr>
          <w:p w14:paraId="78461766" w14:textId="77777777" w:rsidR="003239B8" w:rsidRPr="005D1CD4" w:rsidRDefault="005D4170" w:rsidP="00E76064">
            <w:pPr>
              <w:jc w:val="both"/>
              <w:rPr>
                <w:rFonts w:asciiTheme="majorHAnsi" w:hAnsiTheme="majorHAnsi"/>
                <w:bCs/>
                <w:sz w:val="20"/>
                <w:szCs w:val="20"/>
              </w:rPr>
            </w:pPr>
            <w:r w:rsidRPr="005D1CD4">
              <w:rPr>
                <w:rFonts w:asciiTheme="majorHAnsi" w:hAnsiTheme="majorHAnsi"/>
                <w:bCs/>
                <w:sz w:val="20"/>
                <w:szCs w:val="20"/>
              </w:rPr>
              <w:t>Sí, Convención Americana (depósito del instrumento de adhesión realizado el 24 de marzo de 1981) y Convención Interamericana para Prevenir y Sancionar la Tortura (depósito del instrumento de ratificación realizado el 22 de junio de 1987)</w:t>
            </w:r>
          </w:p>
          <w:p w14:paraId="497D5E0E" w14:textId="11AB3A58" w:rsidR="002F21F7" w:rsidRPr="005D1CD4" w:rsidRDefault="002F21F7" w:rsidP="00E76064">
            <w:pPr>
              <w:jc w:val="both"/>
              <w:rPr>
                <w:rFonts w:asciiTheme="majorHAnsi" w:hAnsiTheme="majorHAnsi"/>
                <w:bCs/>
                <w:sz w:val="20"/>
                <w:szCs w:val="20"/>
              </w:rPr>
            </w:pPr>
          </w:p>
        </w:tc>
      </w:tr>
    </w:tbl>
    <w:p w14:paraId="090C088B" w14:textId="490ED3B3" w:rsidR="003239B8" w:rsidRPr="005D1CD4" w:rsidRDefault="003239B8" w:rsidP="003239B8">
      <w:pPr>
        <w:spacing w:before="240" w:after="240"/>
        <w:ind w:firstLine="720"/>
        <w:jc w:val="both"/>
        <w:rPr>
          <w:rFonts w:asciiTheme="majorHAnsi" w:hAnsiTheme="majorHAnsi"/>
          <w:b/>
          <w:bCs/>
          <w:sz w:val="20"/>
          <w:szCs w:val="20"/>
        </w:rPr>
      </w:pPr>
      <w:r w:rsidRPr="005D1CD4">
        <w:rPr>
          <w:rFonts w:asciiTheme="majorHAnsi" w:hAnsiTheme="majorHAnsi"/>
          <w:b/>
          <w:bCs/>
          <w:sz w:val="20"/>
          <w:szCs w:val="20"/>
        </w:rPr>
        <w:t xml:space="preserve">IV. </w:t>
      </w:r>
      <w:r w:rsidRPr="005D1CD4">
        <w:rPr>
          <w:rFonts w:asciiTheme="majorHAnsi" w:hAnsiTheme="majorHAnsi"/>
          <w:b/>
          <w:bCs/>
          <w:sz w:val="20"/>
          <w:szCs w:val="20"/>
        </w:rPr>
        <w:tab/>
      </w:r>
      <w:r w:rsidR="00EE00E9" w:rsidRPr="005D1CD4">
        <w:rPr>
          <w:rFonts w:asciiTheme="majorHAnsi" w:hAnsiTheme="majorHAnsi"/>
          <w:b/>
          <w:bCs/>
          <w:sz w:val="20"/>
          <w:szCs w:val="20"/>
        </w:rPr>
        <w:t>DUPLICACIÓN</w:t>
      </w:r>
      <w:r w:rsidR="00EE00E9" w:rsidRPr="005D1CD4">
        <w:rPr>
          <w:rFonts w:asciiTheme="majorHAnsi" w:hAnsiTheme="majorHAnsi"/>
          <w:b/>
          <w:bCs/>
          <w:color w:val="FFFFFF" w:themeColor="background1"/>
          <w:sz w:val="20"/>
          <w:szCs w:val="20"/>
        </w:rPr>
        <w:t xml:space="preserve"> </w:t>
      </w:r>
      <w:r w:rsidR="00EE00E9" w:rsidRPr="005D1CD4">
        <w:rPr>
          <w:rFonts w:asciiTheme="majorHAnsi" w:hAnsiTheme="majorHAnsi"/>
          <w:b/>
          <w:bCs/>
          <w:sz w:val="20"/>
          <w:szCs w:val="20"/>
        </w:rPr>
        <w:t>DE PROCEDIMIENTOS Y COSA JUZGADA</w:t>
      </w:r>
      <w:r w:rsidR="00EE00E9" w:rsidRPr="005D1CD4">
        <w:rPr>
          <w:rFonts w:asciiTheme="majorHAnsi" w:hAnsiTheme="majorHAnsi"/>
          <w:b/>
          <w:bCs/>
          <w:i/>
          <w:sz w:val="20"/>
          <w:szCs w:val="20"/>
        </w:rPr>
        <w:t xml:space="preserve"> </w:t>
      </w:r>
      <w:r w:rsidR="00EE00E9" w:rsidRPr="005D1CD4">
        <w:rPr>
          <w:rFonts w:asciiTheme="majorHAnsi" w:hAnsiTheme="majorHAnsi"/>
          <w:b/>
          <w:bCs/>
          <w:sz w:val="20"/>
          <w:szCs w:val="20"/>
        </w:rPr>
        <w:t xml:space="preserve">INTERNACIONAL, </w:t>
      </w:r>
      <w:r w:rsidRPr="005D1CD4">
        <w:rPr>
          <w:rFonts w:asciiTheme="majorHAnsi" w:hAnsiTheme="majorHAnsi"/>
          <w:b/>
          <w:bCs/>
          <w:sz w:val="20"/>
          <w:szCs w:val="20"/>
        </w:rPr>
        <w:t xml:space="preserve">CARACTERIZACIÓN, </w:t>
      </w:r>
      <w:r w:rsidRPr="005D1CD4">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5D1CD4" w14:paraId="696FDDCD" w14:textId="77777777" w:rsidTr="00B65CA4">
        <w:trPr>
          <w:cantSplit/>
        </w:trPr>
        <w:tc>
          <w:tcPr>
            <w:tcW w:w="3565" w:type="dxa"/>
            <w:tcBorders>
              <w:top w:val="single" w:sz="4" w:space="0" w:color="auto"/>
              <w:bottom w:val="single" w:sz="6" w:space="0" w:color="auto"/>
            </w:tcBorders>
            <w:shd w:val="clear" w:color="auto" w:fill="386294"/>
            <w:vAlign w:val="center"/>
          </w:tcPr>
          <w:p w14:paraId="2DB07897" w14:textId="77777777" w:rsidR="00EE00E9" w:rsidRPr="005D1CD4" w:rsidRDefault="00EE00E9" w:rsidP="008D2290">
            <w:pPr>
              <w:jc w:val="center"/>
              <w:rPr>
                <w:rFonts w:ascii="Cambria" w:hAnsi="Cambria"/>
                <w:b/>
                <w:bCs/>
                <w:color w:val="FFFFFF" w:themeColor="background1"/>
                <w:sz w:val="20"/>
                <w:szCs w:val="20"/>
              </w:rPr>
            </w:pPr>
            <w:r w:rsidRPr="005D1CD4">
              <w:rPr>
                <w:rFonts w:ascii="Cambria" w:hAnsi="Cambria"/>
                <w:b/>
                <w:bCs/>
                <w:color w:val="FFFFFF" w:themeColor="background1"/>
                <w:sz w:val="20"/>
                <w:szCs w:val="20"/>
              </w:rPr>
              <w:t>Duplicación de procedimientos y cosa juzgada internacional:</w:t>
            </w:r>
          </w:p>
        </w:tc>
        <w:tc>
          <w:tcPr>
            <w:tcW w:w="5677" w:type="dxa"/>
            <w:vAlign w:val="center"/>
          </w:tcPr>
          <w:p w14:paraId="660F0641" w14:textId="4A62DA02" w:rsidR="00EE00E9" w:rsidRPr="005D1CD4" w:rsidRDefault="004E54F2" w:rsidP="008D2290">
            <w:pPr>
              <w:jc w:val="both"/>
              <w:rPr>
                <w:rFonts w:ascii="Cambria" w:hAnsi="Cambria"/>
                <w:bCs/>
                <w:sz w:val="20"/>
                <w:szCs w:val="20"/>
              </w:rPr>
            </w:pPr>
            <w:r w:rsidRPr="005D1CD4">
              <w:rPr>
                <w:rFonts w:ascii="Cambria" w:hAnsi="Cambria"/>
                <w:bCs/>
                <w:sz w:val="20"/>
                <w:szCs w:val="20"/>
              </w:rPr>
              <w:t>No</w:t>
            </w:r>
          </w:p>
        </w:tc>
      </w:tr>
      <w:tr w:rsidR="00B65CA4" w:rsidRPr="005D1CD4" w14:paraId="161C88C5" w14:textId="77777777" w:rsidTr="00B65CA4">
        <w:trPr>
          <w:cantSplit/>
        </w:trPr>
        <w:tc>
          <w:tcPr>
            <w:tcW w:w="3565" w:type="dxa"/>
            <w:tcBorders>
              <w:top w:val="single" w:sz="4" w:space="0" w:color="auto"/>
              <w:bottom w:val="single" w:sz="6" w:space="0" w:color="auto"/>
            </w:tcBorders>
            <w:shd w:val="clear" w:color="auto" w:fill="386294"/>
            <w:vAlign w:val="center"/>
          </w:tcPr>
          <w:p w14:paraId="039CFAC9" w14:textId="77777777" w:rsidR="00B65CA4" w:rsidRPr="005D1CD4" w:rsidRDefault="00B65CA4" w:rsidP="00B65CA4">
            <w:pPr>
              <w:jc w:val="center"/>
              <w:rPr>
                <w:rFonts w:ascii="Cambria" w:hAnsi="Cambria"/>
                <w:b/>
                <w:bCs/>
                <w:i/>
                <w:color w:val="FFFFFF" w:themeColor="background1"/>
                <w:sz w:val="20"/>
                <w:szCs w:val="20"/>
              </w:rPr>
            </w:pPr>
            <w:r w:rsidRPr="005D1CD4">
              <w:rPr>
                <w:rFonts w:ascii="Cambria" w:hAnsi="Cambria"/>
                <w:b/>
                <w:bCs/>
                <w:color w:val="FFFFFF" w:themeColor="background1"/>
                <w:sz w:val="20"/>
                <w:szCs w:val="20"/>
              </w:rPr>
              <w:t>Derechos declarados admisibles</w:t>
            </w:r>
            <w:r w:rsidRPr="005D1CD4">
              <w:rPr>
                <w:rFonts w:ascii="Cambria" w:hAnsi="Cambria"/>
                <w:b/>
                <w:bCs/>
                <w:i/>
                <w:color w:val="FFFFFF" w:themeColor="background1"/>
                <w:sz w:val="20"/>
                <w:szCs w:val="20"/>
              </w:rPr>
              <w:t>:</w:t>
            </w:r>
          </w:p>
        </w:tc>
        <w:tc>
          <w:tcPr>
            <w:tcW w:w="5677" w:type="dxa"/>
            <w:vAlign w:val="center"/>
          </w:tcPr>
          <w:p w14:paraId="384DA76B" w14:textId="400AFA4C" w:rsidR="00B65CA4" w:rsidRPr="005D1CD4" w:rsidRDefault="005D4170" w:rsidP="00B65CA4">
            <w:pPr>
              <w:jc w:val="both"/>
              <w:rPr>
                <w:rFonts w:asciiTheme="majorHAnsi" w:hAnsiTheme="majorHAnsi"/>
                <w:bCs/>
                <w:sz w:val="20"/>
                <w:szCs w:val="20"/>
              </w:rPr>
            </w:pPr>
            <w:r w:rsidRPr="005D1CD4">
              <w:rPr>
                <w:rFonts w:asciiTheme="majorHAnsi" w:hAnsiTheme="majorHAnsi"/>
                <w:bCs/>
                <w:sz w:val="20"/>
                <w:szCs w:val="20"/>
              </w:rPr>
              <w:t>Artículos 5 (integridad personal), 7 (libertad personal), 8 (garantías judiciales) y 25 (protección judicial) de la Convención Americana, en relación con su artículo 1.1 (obligación de respetar los derechos); y artículos 1, 6 y 8 de la Convención Interamericana para Prevenir y Sancionar la Tortura</w:t>
            </w:r>
          </w:p>
        </w:tc>
      </w:tr>
      <w:tr w:rsidR="00B65CA4" w:rsidRPr="005D1CD4" w14:paraId="0EC782C7" w14:textId="77777777" w:rsidTr="00B65CA4">
        <w:trPr>
          <w:cantSplit/>
        </w:trPr>
        <w:tc>
          <w:tcPr>
            <w:tcW w:w="3565" w:type="dxa"/>
            <w:tcBorders>
              <w:top w:val="single" w:sz="6" w:space="0" w:color="auto"/>
              <w:bottom w:val="single" w:sz="6" w:space="0" w:color="auto"/>
            </w:tcBorders>
            <w:shd w:val="clear" w:color="auto" w:fill="386294"/>
            <w:vAlign w:val="center"/>
          </w:tcPr>
          <w:p w14:paraId="5FB79953" w14:textId="77777777" w:rsidR="00B65CA4" w:rsidRPr="005D1CD4" w:rsidRDefault="00B65CA4" w:rsidP="00B65CA4">
            <w:pPr>
              <w:jc w:val="center"/>
              <w:rPr>
                <w:rFonts w:ascii="Cambria" w:hAnsi="Cambria"/>
                <w:b/>
                <w:bCs/>
                <w:color w:val="FFFFFF" w:themeColor="background1"/>
                <w:sz w:val="20"/>
                <w:szCs w:val="20"/>
              </w:rPr>
            </w:pPr>
            <w:r w:rsidRPr="005D1CD4">
              <w:rPr>
                <w:rFonts w:ascii="Cambria" w:hAnsi="Cambria"/>
                <w:b/>
                <w:bCs/>
                <w:color w:val="FFFFFF" w:themeColor="background1"/>
                <w:sz w:val="20"/>
                <w:szCs w:val="20"/>
              </w:rPr>
              <w:t>Agotamiento de recursos internos o procedencia de una excepción:</w:t>
            </w:r>
          </w:p>
        </w:tc>
        <w:tc>
          <w:tcPr>
            <w:tcW w:w="5677" w:type="dxa"/>
            <w:vAlign w:val="center"/>
          </w:tcPr>
          <w:p w14:paraId="2181E1FE" w14:textId="4B835D28" w:rsidR="00B65CA4" w:rsidRPr="005D1CD4" w:rsidRDefault="005D4170" w:rsidP="00B65CA4">
            <w:pPr>
              <w:jc w:val="both"/>
              <w:rPr>
                <w:rFonts w:ascii="Cambria" w:hAnsi="Cambria"/>
                <w:bCs/>
                <w:sz w:val="20"/>
                <w:szCs w:val="20"/>
              </w:rPr>
            </w:pPr>
            <w:r w:rsidRPr="005D1CD4">
              <w:rPr>
                <w:rFonts w:asciiTheme="majorHAnsi" w:hAnsiTheme="majorHAnsi"/>
                <w:bCs/>
                <w:sz w:val="20"/>
                <w:szCs w:val="20"/>
              </w:rPr>
              <w:t>Sí</w:t>
            </w:r>
            <w:r w:rsidR="00B65CA4" w:rsidRPr="005D1CD4">
              <w:rPr>
                <w:rFonts w:asciiTheme="majorHAnsi" w:hAnsiTheme="majorHAnsi"/>
                <w:bCs/>
                <w:sz w:val="20"/>
                <w:szCs w:val="20"/>
              </w:rPr>
              <w:t xml:space="preserve">, </w:t>
            </w:r>
            <w:r w:rsidR="009960B9" w:rsidRPr="005D1CD4">
              <w:rPr>
                <w:rFonts w:asciiTheme="majorHAnsi" w:hAnsiTheme="majorHAnsi"/>
                <w:bCs/>
                <w:sz w:val="20"/>
                <w:szCs w:val="20"/>
              </w:rPr>
              <w:t>en los térmi</w:t>
            </w:r>
            <w:r w:rsidR="00CF24C0" w:rsidRPr="005D1CD4">
              <w:rPr>
                <w:rFonts w:asciiTheme="majorHAnsi" w:hAnsiTheme="majorHAnsi"/>
                <w:bCs/>
                <w:sz w:val="20"/>
                <w:szCs w:val="20"/>
              </w:rPr>
              <w:t>n</w:t>
            </w:r>
            <w:r w:rsidR="009960B9" w:rsidRPr="005D1CD4">
              <w:rPr>
                <w:rFonts w:asciiTheme="majorHAnsi" w:hAnsiTheme="majorHAnsi"/>
                <w:bCs/>
                <w:sz w:val="20"/>
                <w:szCs w:val="20"/>
              </w:rPr>
              <w:t>os de la Sección VI</w:t>
            </w:r>
            <w:r w:rsidR="00CF24C0" w:rsidRPr="005D1CD4">
              <w:rPr>
                <w:rFonts w:asciiTheme="majorHAnsi" w:hAnsiTheme="majorHAnsi"/>
                <w:bCs/>
                <w:sz w:val="20"/>
                <w:szCs w:val="20"/>
              </w:rPr>
              <w:t xml:space="preserve"> </w:t>
            </w:r>
          </w:p>
        </w:tc>
      </w:tr>
      <w:tr w:rsidR="008612B9" w:rsidRPr="005D1CD4" w14:paraId="73F534D2" w14:textId="77777777" w:rsidTr="00B65CA4">
        <w:trPr>
          <w:cantSplit/>
        </w:trPr>
        <w:tc>
          <w:tcPr>
            <w:tcW w:w="3565" w:type="dxa"/>
            <w:tcBorders>
              <w:top w:val="single" w:sz="6" w:space="0" w:color="auto"/>
              <w:bottom w:val="single" w:sz="6" w:space="0" w:color="auto"/>
            </w:tcBorders>
            <w:shd w:val="clear" w:color="auto" w:fill="386294"/>
            <w:vAlign w:val="center"/>
          </w:tcPr>
          <w:p w14:paraId="16F0B3EF" w14:textId="77777777" w:rsidR="008612B9" w:rsidRPr="005D1CD4" w:rsidRDefault="008612B9" w:rsidP="008612B9">
            <w:pPr>
              <w:jc w:val="center"/>
              <w:rPr>
                <w:rFonts w:ascii="Cambria" w:hAnsi="Cambria"/>
                <w:b/>
                <w:bCs/>
                <w:color w:val="FFFFFF" w:themeColor="background1"/>
                <w:sz w:val="20"/>
                <w:szCs w:val="20"/>
              </w:rPr>
            </w:pPr>
            <w:r w:rsidRPr="005D1CD4">
              <w:rPr>
                <w:rFonts w:ascii="Cambria" w:hAnsi="Cambria"/>
                <w:b/>
                <w:bCs/>
                <w:color w:val="FFFFFF" w:themeColor="background1"/>
                <w:sz w:val="20"/>
                <w:szCs w:val="20"/>
              </w:rPr>
              <w:t>Presentación dentro de plazo:</w:t>
            </w:r>
          </w:p>
        </w:tc>
        <w:tc>
          <w:tcPr>
            <w:tcW w:w="5677" w:type="dxa"/>
            <w:vAlign w:val="center"/>
          </w:tcPr>
          <w:p w14:paraId="2B338EAC" w14:textId="050CA77B" w:rsidR="008612B9" w:rsidRPr="005D1CD4" w:rsidRDefault="005D4170" w:rsidP="008612B9">
            <w:pPr>
              <w:rPr>
                <w:rFonts w:ascii="Cambria" w:hAnsi="Cambria"/>
                <w:bCs/>
                <w:sz w:val="20"/>
                <w:szCs w:val="20"/>
              </w:rPr>
            </w:pPr>
            <w:r w:rsidRPr="005D1CD4">
              <w:rPr>
                <w:rFonts w:asciiTheme="majorHAnsi" w:hAnsiTheme="majorHAnsi"/>
                <w:bCs/>
                <w:sz w:val="20"/>
                <w:szCs w:val="20"/>
              </w:rPr>
              <w:t>Sí</w:t>
            </w:r>
            <w:r w:rsidR="008612B9" w:rsidRPr="005D1CD4">
              <w:rPr>
                <w:rFonts w:asciiTheme="majorHAnsi" w:hAnsiTheme="majorHAnsi"/>
                <w:bCs/>
                <w:sz w:val="20"/>
                <w:szCs w:val="20"/>
              </w:rPr>
              <w:t xml:space="preserve">, en los términos de la Sección VI </w:t>
            </w:r>
          </w:p>
        </w:tc>
      </w:tr>
    </w:tbl>
    <w:p w14:paraId="1D90B6A3" w14:textId="77777777" w:rsidR="00A74732" w:rsidRPr="005D1CD4" w:rsidRDefault="00A74732">
      <w:pPr>
        <w:pBdr>
          <w:top w:val="nil"/>
          <w:left w:val="nil"/>
          <w:bottom w:val="nil"/>
          <w:right w:val="nil"/>
          <w:between w:val="nil"/>
          <w:bar w:val="nil"/>
        </w:pBdr>
        <w:rPr>
          <w:rFonts w:asciiTheme="majorHAnsi" w:hAnsiTheme="majorHAnsi"/>
          <w:b/>
          <w:sz w:val="20"/>
          <w:szCs w:val="20"/>
        </w:rPr>
      </w:pPr>
      <w:r w:rsidRPr="005D1CD4">
        <w:rPr>
          <w:rFonts w:asciiTheme="majorHAnsi" w:hAnsiTheme="majorHAnsi"/>
          <w:b/>
          <w:sz w:val="20"/>
          <w:szCs w:val="20"/>
        </w:rPr>
        <w:br w:type="page"/>
      </w:r>
    </w:p>
    <w:p w14:paraId="20F8626A" w14:textId="5A983E09" w:rsidR="003239B8" w:rsidRPr="00BE701B" w:rsidRDefault="00223A29" w:rsidP="00FE1843">
      <w:pPr>
        <w:spacing w:before="240" w:after="240"/>
        <w:ind w:firstLine="720"/>
        <w:jc w:val="both"/>
        <w:rPr>
          <w:rFonts w:asciiTheme="majorHAnsi" w:hAnsiTheme="majorHAnsi"/>
          <w:b/>
          <w:sz w:val="20"/>
          <w:szCs w:val="20"/>
        </w:rPr>
      </w:pPr>
      <w:r w:rsidRPr="005D1CD4">
        <w:rPr>
          <w:rFonts w:asciiTheme="majorHAnsi" w:hAnsiTheme="majorHAnsi"/>
          <w:b/>
          <w:sz w:val="20"/>
          <w:szCs w:val="20"/>
        </w:rPr>
        <w:lastRenderedPageBreak/>
        <w:t xml:space="preserve">V. </w:t>
      </w:r>
      <w:r w:rsidRPr="005D1CD4">
        <w:rPr>
          <w:rFonts w:asciiTheme="majorHAnsi" w:hAnsiTheme="majorHAnsi"/>
          <w:b/>
          <w:sz w:val="20"/>
          <w:szCs w:val="20"/>
        </w:rPr>
        <w:tab/>
      </w:r>
      <w:r w:rsidR="007F3836" w:rsidRPr="00BE701B">
        <w:rPr>
          <w:rFonts w:asciiTheme="majorHAnsi" w:hAnsiTheme="majorHAnsi"/>
          <w:b/>
          <w:sz w:val="20"/>
          <w:szCs w:val="20"/>
        </w:rPr>
        <w:t>POSICIÓN DE LAS PARTES</w:t>
      </w:r>
      <w:r w:rsidR="003239B8" w:rsidRPr="00BE701B">
        <w:rPr>
          <w:rFonts w:asciiTheme="majorHAnsi" w:hAnsiTheme="majorHAnsi"/>
          <w:b/>
          <w:sz w:val="20"/>
          <w:szCs w:val="20"/>
        </w:rPr>
        <w:t xml:space="preserve"> </w:t>
      </w:r>
    </w:p>
    <w:p w14:paraId="1CE19548" w14:textId="058F9A9D" w:rsidR="00C80204" w:rsidRPr="00BE701B" w:rsidRDefault="00432043" w:rsidP="00FE184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
        </w:rPr>
      </w:pPr>
      <w:r w:rsidRPr="00BE701B">
        <w:rPr>
          <w:rFonts w:asciiTheme="majorHAnsi" w:hAnsiTheme="majorHAnsi"/>
          <w:b/>
          <w:bCs/>
          <w:sz w:val="20"/>
          <w:szCs w:val="20"/>
          <w:lang w:val="es-ES"/>
        </w:rPr>
        <w:t>L</w:t>
      </w:r>
      <w:r w:rsidR="00C80204" w:rsidRPr="00BE701B">
        <w:rPr>
          <w:rFonts w:asciiTheme="majorHAnsi" w:hAnsiTheme="majorHAnsi"/>
          <w:b/>
          <w:bCs/>
          <w:sz w:val="20"/>
          <w:szCs w:val="20"/>
          <w:lang w:val="es-ES"/>
        </w:rPr>
        <w:t>a parte peticionaria</w:t>
      </w:r>
    </w:p>
    <w:p w14:paraId="15041396" w14:textId="29D1D310" w:rsidR="00D81640" w:rsidRPr="00BE701B" w:rsidRDefault="007643AF" w:rsidP="00FE184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00BE701B">
        <w:rPr>
          <w:rFonts w:asciiTheme="majorHAnsi" w:hAnsiTheme="majorHAnsi"/>
          <w:sz w:val="20"/>
          <w:szCs w:val="20"/>
          <w:lang w:val="es-ES"/>
        </w:rPr>
        <w:t xml:space="preserve">La peticionaria </w:t>
      </w:r>
      <w:r w:rsidR="00080161" w:rsidRPr="00BE701B">
        <w:rPr>
          <w:rFonts w:asciiTheme="majorHAnsi" w:hAnsiTheme="majorHAnsi"/>
          <w:sz w:val="20"/>
          <w:szCs w:val="20"/>
          <w:lang w:val="es-ES"/>
        </w:rPr>
        <w:t xml:space="preserve">denuncia la responsabilidad internacional del Estado mexicano por la </w:t>
      </w:r>
      <w:r w:rsidR="00D81640" w:rsidRPr="00BE701B">
        <w:rPr>
          <w:rFonts w:asciiTheme="majorHAnsi" w:hAnsiTheme="majorHAnsi"/>
          <w:sz w:val="20"/>
          <w:szCs w:val="20"/>
          <w:lang w:val="es-ES"/>
        </w:rPr>
        <w:t xml:space="preserve">detención arbitraria y los actos de tortura sufridos por su hermano, el señor </w:t>
      </w:r>
      <w:r w:rsidR="00D81640" w:rsidRPr="00BE701B">
        <w:rPr>
          <w:bCs/>
          <w:sz w:val="20"/>
          <w:szCs w:val="20"/>
          <w:lang w:val="es-ES"/>
        </w:rPr>
        <w:t>José Luis Jaquez Velázquez (en adelante</w:t>
      </w:r>
      <w:r w:rsidR="00A4152D" w:rsidRPr="00BE701B">
        <w:rPr>
          <w:bCs/>
          <w:sz w:val="20"/>
          <w:szCs w:val="20"/>
          <w:lang w:val="es-ES"/>
        </w:rPr>
        <w:t xml:space="preserve"> también</w:t>
      </w:r>
      <w:r w:rsidR="00D81640" w:rsidRPr="00BE701B">
        <w:rPr>
          <w:bCs/>
          <w:sz w:val="20"/>
          <w:szCs w:val="20"/>
          <w:lang w:val="es-ES"/>
        </w:rPr>
        <w:t>, el “</w:t>
      </w:r>
      <w:r w:rsidR="00A4152D" w:rsidRPr="00BE701B">
        <w:rPr>
          <w:bCs/>
          <w:sz w:val="20"/>
          <w:szCs w:val="20"/>
          <w:lang w:val="es-ES"/>
        </w:rPr>
        <w:t>Sr.</w:t>
      </w:r>
      <w:r w:rsidR="00D81640" w:rsidRPr="00BE701B">
        <w:rPr>
          <w:bCs/>
          <w:sz w:val="20"/>
          <w:szCs w:val="20"/>
          <w:lang w:val="es-ES"/>
        </w:rPr>
        <w:t xml:space="preserve"> J</w:t>
      </w:r>
      <w:r w:rsidR="005E1F2F" w:rsidRPr="00BE701B">
        <w:rPr>
          <w:bCs/>
          <w:sz w:val="20"/>
          <w:szCs w:val="20"/>
          <w:lang w:val="es-ES"/>
        </w:rPr>
        <w:t>a</w:t>
      </w:r>
      <w:r w:rsidR="00D81640" w:rsidRPr="00BE701B">
        <w:rPr>
          <w:bCs/>
          <w:sz w:val="20"/>
          <w:szCs w:val="20"/>
          <w:lang w:val="es-ES"/>
        </w:rPr>
        <w:t>quez”</w:t>
      </w:r>
      <w:r w:rsidR="00A4152D" w:rsidRPr="00BE701B">
        <w:rPr>
          <w:bCs/>
          <w:sz w:val="20"/>
          <w:szCs w:val="20"/>
          <w:lang w:val="es-ES"/>
        </w:rPr>
        <w:t xml:space="preserve"> o “la presunta víctima”</w:t>
      </w:r>
      <w:r w:rsidR="00D81640" w:rsidRPr="00BE701B">
        <w:rPr>
          <w:bCs/>
          <w:sz w:val="20"/>
          <w:szCs w:val="20"/>
          <w:lang w:val="es-ES"/>
        </w:rPr>
        <w:t>)</w:t>
      </w:r>
      <w:r w:rsidR="00D81640" w:rsidRPr="00BE701B">
        <w:rPr>
          <w:rFonts w:asciiTheme="majorHAnsi" w:hAnsiTheme="majorHAnsi"/>
          <w:sz w:val="20"/>
          <w:szCs w:val="20"/>
          <w:lang w:val="es-ES"/>
        </w:rPr>
        <w:t xml:space="preserve">. </w:t>
      </w:r>
      <w:r w:rsidR="005E1F2F" w:rsidRPr="00BE701B">
        <w:rPr>
          <w:rFonts w:asciiTheme="majorHAnsi" w:hAnsiTheme="majorHAnsi"/>
          <w:sz w:val="20"/>
          <w:szCs w:val="20"/>
          <w:lang w:val="es-ES"/>
        </w:rPr>
        <w:t>S</w:t>
      </w:r>
      <w:r w:rsidR="00D81640" w:rsidRPr="00BE701B">
        <w:rPr>
          <w:rFonts w:asciiTheme="majorHAnsi" w:hAnsiTheme="majorHAnsi"/>
          <w:sz w:val="20"/>
          <w:szCs w:val="20"/>
          <w:lang w:val="es-ES"/>
        </w:rPr>
        <w:t>ostiene que hasta el momento no se ha llevado a cabo una investigación adecuada sobre estos hechos.</w:t>
      </w:r>
    </w:p>
    <w:p w14:paraId="3A07C208" w14:textId="09A90C44" w:rsidR="00392727" w:rsidRPr="00BE701B" w:rsidRDefault="00704236" w:rsidP="00FE184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00BE701B">
        <w:rPr>
          <w:rFonts w:asciiTheme="majorHAnsi" w:hAnsiTheme="majorHAnsi"/>
          <w:sz w:val="20"/>
          <w:szCs w:val="20"/>
          <w:lang w:val="es-ES"/>
        </w:rPr>
        <w:t xml:space="preserve">La peticionaria narra </w:t>
      </w:r>
      <w:r w:rsidR="0061338B" w:rsidRPr="00BE701B">
        <w:rPr>
          <w:rFonts w:asciiTheme="majorHAnsi" w:hAnsiTheme="majorHAnsi"/>
          <w:sz w:val="20"/>
          <w:szCs w:val="20"/>
          <w:lang w:val="es-ES"/>
        </w:rPr>
        <w:t>que el</w:t>
      </w:r>
      <w:r w:rsidR="005E1F2F" w:rsidRPr="00BE701B">
        <w:rPr>
          <w:rFonts w:asciiTheme="majorHAnsi" w:hAnsiTheme="majorHAnsi"/>
          <w:sz w:val="20"/>
          <w:szCs w:val="20"/>
          <w:lang w:val="es-ES"/>
        </w:rPr>
        <w:t xml:space="preserve"> </w:t>
      </w:r>
      <w:r w:rsidR="00F4326A" w:rsidRPr="00BE701B">
        <w:rPr>
          <w:rFonts w:asciiTheme="majorHAnsi" w:hAnsiTheme="majorHAnsi"/>
          <w:sz w:val="20"/>
          <w:szCs w:val="20"/>
          <w:lang w:val="es-ES"/>
        </w:rPr>
        <w:t xml:space="preserve">9 de diciembre de 2011 sujetos encapuchados con armas </w:t>
      </w:r>
      <w:r w:rsidR="00A83C1F" w:rsidRPr="00BE701B">
        <w:rPr>
          <w:rFonts w:asciiTheme="majorHAnsi" w:hAnsiTheme="majorHAnsi"/>
          <w:sz w:val="20"/>
          <w:szCs w:val="20"/>
          <w:lang w:val="es-ES"/>
        </w:rPr>
        <w:t>de fuego</w:t>
      </w:r>
      <w:r w:rsidR="00F4326A" w:rsidRPr="00BE701B">
        <w:rPr>
          <w:rFonts w:asciiTheme="majorHAnsi" w:hAnsiTheme="majorHAnsi"/>
          <w:sz w:val="20"/>
          <w:szCs w:val="20"/>
          <w:lang w:val="es-ES"/>
        </w:rPr>
        <w:t xml:space="preserve"> sin identificación y sin uniforme</w:t>
      </w:r>
      <w:r w:rsidR="00A83C1F" w:rsidRPr="00BE701B">
        <w:rPr>
          <w:rFonts w:asciiTheme="majorHAnsi" w:hAnsiTheme="majorHAnsi"/>
          <w:sz w:val="20"/>
          <w:szCs w:val="20"/>
          <w:lang w:val="es-ES"/>
        </w:rPr>
        <w:t xml:space="preserve"> policial</w:t>
      </w:r>
      <w:r w:rsidR="00F4326A" w:rsidRPr="00BE701B">
        <w:rPr>
          <w:rFonts w:asciiTheme="majorHAnsi" w:hAnsiTheme="majorHAnsi"/>
          <w:sz w:val="20"/>
          <w:szCs w:val="20"/>
          <w:lang w:val="es-ES"/>
        </w:rPr>
        <w:t xml:space="preserve">, irrumpieron en el domicilio del </w:t>
      </w:r>
      <w:r w:rsidR="00DA1CF6" w:rsidRPr="00BE701B">
        <w:rPr>
          <w:rFonts w:asciiTheme="majorHAnsi" w:hAnsiTheme="majorHAnsi"/>
          <w:sz w:val="20"/>
          <w:szCs w:val="20"/>
          <w:lang w:val="es-ES"/>
        </w:rPr>
        <w:t>Sr.</w:t>
      </w:r>
      <w:r w:rsidR="00F4326A" w:rsidRPr="00BE701B">
        <w:rPr>
          <w:rFonts w:asciiTheme="majorHAnsi" w:hAnsiTheme="majorHAnsi"/>
          <w:sz w:val="20"/>
          <w:szCs w:val="20"/>
          <w:lang w:val="es-ES"/>
        </w:rPr>
        <w:t xml:space="preserve"> Jaquez. </w:t>
      </w:r>
      <w:r w:rsidR="00B207EF" w:rsidRPr="00BE701B">
        <w:rPr>
          <w:rFonts w:asciiTheme="majorHAnsi" w:hAnsiTheme="majorHAnsi"/>
          <w:sz w:val="20"/>
          <w:szCs w:val="20"/>
          <w:lang w:val="es-ES"/>
        </w:rPr>
        <w:t xml:space="preserve">Estos intrusos </w:t>
      </w:r>
      <w:r w:rsidR="00F4326A" w:rsidRPr="00BE701B">
        <w:rPr>
          <w:rFonts w:asciiTheme="majorHAnsi" w:hAnsiTheme="majorHAnsi"/>
          <w:sz w:val="20"/>
          <w:szCs w:val="20"/>
          <w:lang w:val="es-ES"/>
        </w:rPr>
        <w:t>golpearon, esposaron y subieron</w:t>
      </w:r>
      <w:r w:rsidR="005B7A8F" w:rsidRPr="00BE701B">
        <w:rPr>
          <w:rFonts w:asciiTheme="majorHAnsi" w:hAnsiTheme="majorHAnsi"/>
          <w:sz w:val="20"/>
          <w:szCs w:val="20"/>
          <w:lang w:val="es-ES"/>
        </w:rPr>
        <w:t xml:space="preserve"> al </w:t>
      </w:r>
      <w:r w:rsidR="00B207EF" w:rsidRPr="00BE701B">
        <w:rPr>
          <w:rFonts w:asciiTheme="majorHAnsi" w:hAnsiTheme="majorHAnsi"/>
          <w:sz w:val="20"/>
          <w:szCs w:val="20"/>
          <w:lang w:val="es-ES"/>
        </w:rPr>
        <w:t>Sr.</w:t>
      </w:r>
      <w:r w:rsidR="005B7A8F" w:rsidRPr="00BE701B">
        <w:rPr>
          <w:rFonts w:asciiTheme="majorHAnsi" w:hAnsiTheme="majorHAnsi"/>
          <w:sz w:val="20"/>
          <w:szCs w:val="20"/>
          <w:lang w:val="es-ES"/>
        </w:rPr>
        <w:t xml:space="preserve"> </w:t>
      </w:r>
      <w:r w:rsidR="00575BED" w:rsidRPr="00BE701B">
        <w:rPr>
          <w:rFonts w:asciiTheme="majorHAnsi" w:hAnsiTheme="majorHAnsi"/>
          <w:sz w:val="20"/>
          <w:szCs w:val="20"/>
          <w:lang w:val="es-ES"/>
        </w:rPr>
        <w:t>Jaquez</w:t>
      </w:r>
      <w:r w:rsidR="00F4326A" w:rsidRPr="00BE701B">
        <w:rPr>
          <w:rFonts w:asciiTheme="majorHAnsi" w:hAnsiTheme="majorHAnsi"/>
          <w:sz w:val="20"/>
          <w:szCs w:val="20"/>
          <w:lang w:val="es-ES"/>
        </w:rPr>
        <w:t xml:space="preserve"> a un automóvil particular. Al interior del auto, los </w:t>
      </w:r>
      <w:r w:rsidR="00922303" w:rsidRPr="00BE701B">
        <w:rPr>
          <w:rFonts w:asciiTheme="majorHAnsi" w:hAnsiTheme="majorHAnsi"/>
          <w:sz w:val="20"/>
          <w:szCs w:val="20"/>
          <w:lang w:val="es-ES"/>
        </w:rPr>
        <w:t>supuestos</w:t>
      </w:r>
      <w:r w:rsidR="00F4326A" w:rsidRPr="00BE701B">
        <w:rPr>
          <w:rFonts w:asciiTheme="majorHAnsi" w:hAnsiTheme="majorHAnsi"/>
          <w:sz w:val="20"/>
          <w:szCs w:val="20"/>
          <w:lang w:val="es-ES"/>
        </w:rPr>
        <w:t xml:space="preserve"> agentes policiales</w:t>
      </w:r>
      <w:r w:rsidR="00DB1EC3" w:rsidRPr="00BE701B">
        <w:rPr>
          <w:rFonts w:asciiTheme="majorHAnsi" w:hAnsiTheme="majorHAnsi"/>
          <w:sz w:val="20"/>
          <w:szCs w:val="20"/>
          <w:lang w:val="es-ES"/>
        </w:rPr>
        <w:t xml:space="preserve"> lo</w:t>
      </w:r>
      <w:r w:rsidR="00F4326A" w:rsidRPr="00BE701B">
        <w:rPr>
          <w:rFonts w:asciiTheme="majorHAnsi" w:hAnsiTheme="majorHAnsi"/>
          <w:sz w:val="20"/>
          <w:szCs w:val="20"/>
          <w:lang w:val="es-ES"/>
        </w:rPr>
        <w:t xml:space="preserve"> interrogaron por su presunta responsabilidad en la comisión de los delitos de secuestro y extorsión, </w:t>
      </w:r>
      <w:r w:rsidR="008B0B2A" w:rsidRPr="00BE701B">
        <w:rPr>
          <w:rFonts w:asciiTheme="majorHAnsi" w:hAnsiTheme="majorHAnsi"/>
          <w:sz w:val="20"/>
          <w:szCs w:val="20"/>
          <w:lang w:val="es-ES"/>
        </w:rPr>
        <w:t>mientras que el apre</w:t>
      </w:r>
      <w:r w:rsidR="006708B7" w:rsidRPr="004D6996">
        <w:rPr>
          <w:rFonts w:asciiTheme="majorHAnsi" w:hAnsiTheme="majorHAnsi"/>
          <w:sz w:val="20"/>
          <w:szCs w:val="20"/>
          <w:lang w:val="es-ES"/>
        </w:rPr>
        <w:t>he</w:t>
      </w:r>
      <w:r w:rsidR="008B0B2A" w:rsidRPr="00BE701B">
        <w:rPr>
          <w:rFonts w:asciiTheme="majorHAnsi" w:hAnsiTheme="majorHAnsi"/>
          <w:sz w:val="20"/>
          <w:szCs w:val="20"/>
          <w:lang w:val="es-ES"/>
        </w:rPr>
        <w:t>ndido aseguraba desconocer</w:t>
      </w:r>
      <w:r w:rsidR="00F4326A" w:rsidRPr="00BE701B">
        <w:rPr>
          <w:rFonts w:asciiTheme="majorHAnsi" w:hAnsiTheme="majorHAnsi"/>
          <w:sz w:val="20"/>
          <w:szCs w:val="20"/>
          <w:lang w:val="es-ES"/>
        </w:rPr>
        <w:t xml:space="preserve"> </w:t>
      </w:r>
      <w:r w:rsidR="00EE27C0" w:rsidRPr="00BE701B">
        <w:rPr>
          <w:rFonts w:asciiTheme="majorHAnsi" w:hAnsiTheme="majorHAnsi"/>
          <w:sz w:val="20"/>
          <w:szCs w:val="20"/>
          <w:lang w:val="es-ES"/>
        </w:rPr>
        <w:t>dichas acusaciones</w:t>
      </w:r>
      <w:r w:rsidR="00F4326A" w:rsidRPr="00BE701B">
        <w:rPr>
          <w:rFonts w:asciiTheme="majorHAnsi" w:hAnsiTheme="majorHAnsi"/>
          <w:sz w:val="20"/>
          <w:szCs w:val="20"/>
          <w:lang w:val="es-ES"/>
        </w:rPr>
        <w:t xml:space="preserve">. </w:t>
      </w:r>
    </w:p>
    <w:p w14:paraId="252DD9CA" w14:textId="62CBB2EF" w:rsidR="00C12B49" w:rsidRPr="00BE701B" w:rsidRDefault="005D4D71" w:rsidP="00FE184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00BE701B">
        <w:rPr>
          <w:rFonts w:asciiTheme="majorHAnsi" w:hAnsiTheme="majorHAnsi"/>
          <w:sz w:val="20"/>
          <w:szCs w:val="20"/>
          <w:lang w:val="es-ES"/>
        </w:rPr>
        <w:t>El Sr.</w:t>
      </w:r>
      <w:r w:rsidR="00F4326A" w:rsidRPr="00BE701B">
        <w:rPr>
          <w:rFonts w:asciiTheme="majorHAnsi" w:hAnsiTheme="majorHAnsi"/>
          <w:sz w:val="20"/>
          <w:szCs w:val="20"/>
          <w:lang w:val="es-ES"/>
        </w:rPr>
        <w:t xml:space="preserve"> Jaquez habría </w:t>
      </w:r>
      <w:r w:rsidR="00F86A27" w:rsidRPr="00BE701B">
        <w:rPr>
          <w:rFonts w:asciiTheme="majorHAnsi" w:hAnsiTheme="majorHAnsi"/>
          <w:sz w:val="20"/>
          <w:szCs w:val="20"/>
          <w:lang w:val="es-ES"/>
        </w:rPr>
        <w:t xml:space="preserve">sido </w:t>
      </w:r>
      <w:r w:rsidR="00F4326A" w:rsidRPr="00BE701B">
        <w:rPr>
          <w:rFonts w:asciiTheme="majorHAnsi" w:hAnsiTheme="majorHAnsi"/>
          <w:sz w:val="20"/>
          <w:szCs w:val="20"/>
          <w:lang w:val="es-ES"/>
        </w:rPr>
        <w:t xml:space="preserve">obligado </w:t>
      </w:r>
      <w:r w:rsidRPr="00BE701B">
        <w:rPr>
          <w:rFonts w:asciiTheme="majorHAnsi" w:hAnsiTheme="majorHAnsi"/>
          <w:sz w:val="20"/>
          <w:szCs w:val="20"/>
          <w:lang w:val="es-ES"/>
        </w:rPr>
        <w:t xml:space="preserve">de esta manera </w:t>
      </w:r>
      <w:r w:rsidR="00F4326A" w:rsidRPr="00BE701B">
        <w:rPr>
          <w:rFonts w:asciiTheme="majorHAnsi" w:hAnsiTheme="majorHAnsi"/>
          <w:sz w:val="20"/>
          <w:szCs w:val="20"/>
          <w:lang w:val="es-ES"/>
        </w:rPr>
        <w:t>a proporcionar el domicilio de un compañero de trabajo, a quien también se le imputaban dichos delitos</w:t>
      </w:r>
      <w:r w:rsidR="00392727" w:rsidRPr="00BE701B">
        <w:rPr>
          <w:rFonts w:asciiTheme="majorHAnsi" w:hAnsiTheme="majorHAnsi"/>
          <w:sz w:val="20"/>
          <w:szCs w:val="20"/>
          <w:lang w:val="es-ES"/>
        </w:rPr>
        <w:t xml:space="preserve">. </w:t>
      </w:r>
      <w:r w:rsidR="00DD512A" w:rsidRPr="00BE701B">
        <w:rPr>
          <w:rFonts w:asciiTheme="majorHAnsi" w:hAnsiTheme="majorHAnsi"/>
          <w:sz w:val="20"/>
          <w:szCs w:val="20"/>
          <w:lang w:val="es-ES"/>
        </w:rPr>
        <w:t>Ese mismo día</w:t>
      </w:r>
      <w:r w:rsidR="00392727" w:rsidRPr="00BE701B">
        <w:rPr>
          <w:rFonts w:asciiTheme="majorHAnsi" w:hAnsiTheme="majorHAnsi"/>
          <w:sz w:val="20"/>
          <w:szCs w:val="20"/>
          <w:lang w:val="es-ES"/>
        </w:rPr>
        <w:t xml:space="preserve"> ambos fueron </w:t>
      </w:r>
      <w:r w:rsidR="00730300" w:rsidRPr="00BE701B">
        <w:rPr>
          <w:rFonts w:asciiTheme="majorHAnsi" w:hAnsiTheme="majorHAnsi"/>
          <w:sz w:val="20"/>
          <w:szCs w:val="20"/>
          <w:lang w:val="es-ES"/>
        </w:rPr>
        <w:t>llevados</w:t>
      </w:r>
      <w:r w:rsidR="00392727" w:rsidRPr="00BE701B">
        <w:rPr>
          <w:rFonts w:asciiTheme="majorHAnsi" w:hAnsiTheme="majorHAnsi"/>
          <w:sz w:val="20"/>
          <w:szCs w:val="20"/>
          <w:lang w:val="es-ES"/>
        </w:rPr>
        <w:t xml:space="preserve"> a un domicilio en donde </w:t>
      </w:r>
      <w:r w:rsidR="00DD512A" w:rsidRPr="00BE701B">
        <w:rPr>
          <w:rFonts w:asciiTheme="majorHAnsi" w:hAnsiTheme="majorHAnsi"/>
          <w:sz w:val="20"/>
          <w:szCs w:val="20"/>
          <w:lang w:val="es-ES"/>
        </w:rPr>
        <w:t xml:space="preserve">los habrían golpeado, </w:t>
      </w:r>
      <w:r w:rsidR="007B4109" w:rsidRPr="00BE701B">
        <w:rPr>
          <w:rFonts w:asciiTheme="majorHAnsi" w:hAnsiTheme="majorHAnsi"/>
          <w:sz w:val="20"/>
          <w:szCs w:val="20"/>
          <w:lang w:val="es-ES"/>
        </w:rPr>
        <w:t>colocado</w:t>
      </w:r>
      <w:r w:rsidR="00DD512A" w:rsidRPr="00BE701B">
        <w:rPr>
          <w:rFonts w:asciiTheme="majorHAnsi" w:hAnsiTheme="majorHAnsi"/>
          <w:sz w:val="20"/>
          <w:szCs w:val="20"/>
          <w:lang w:val="es-ES"/>
        </w:rPr>
        <w:t xml:space="preserve"> un trapo en la cara y les habrían arrojado gasolina en </w:t>
      </w:r>
      <w:r w:rsidR="007B4109" w:rsidRPr="00BE701B">
        <w:rPr>
          <w:rFonts w:asciiTheme="majorHAnsi" w:hAnsiTheme="majorHAnsi"/>
          <w:sz w:val="20"/>
          <w:szCs w:val="20"/>
          <w:lang w:val="es-ES"/>
        </w:rPr>
        <w:t xml:space="preserve">la </w:t>
      </w:r>
      <w:r w:rsidR="00DD512A" w:rsidRPr="00BE701B">
        <w:rPr>
          <w:rFonts w:asciiTheme="majorHAnsi" w:hAnsiTheme="majorHAnsi"/>
          <w:sz w:val="20"/>
          <w:szCs w:val="20"/>
          <w:lang w:val="es-ES"/>
        </w:rPr>
        <w:t xml:space="preserve">nariz y boca, cuestionándolos sobre el paradero de </w:t>
      </w:r>
      <w:r w:rsidR="007B4109" w:rsidRPr="00BE701B">
        <w:rPr>
          <w:rFonts w:asciiTheme="majorHAnsi" w:hAnsiTheme="majorHAnsi"/>
          <w:sz w:val="20"/>
          <w:szCs w:val="20"/>
          <w:lang w:val="es-ES"/>
        </w:rPr>
        <w:t>la</w:t>
      </w:r>
      <w:r w:rsidR="00DD512A" w:rsidRPr="00BE701B">
        <w:rPr>
          <w:rFonts w:asciiTheme="majorHAnsi" w:hAnsiTheme="majorHAnsi"/>
          <w:sz w:val="20"/>
          <w:szCs w:val="20"/>
          <w:lang w:val="es-ES"/>
        </w:rPr>
        <w:t xml:space="preserve"> persona secuestrada. </w:t>
      </w:r>
    </w:p>
    <w:p w14:paraId="57EAAD8D" w14:textId="0B4959C6" w:rsidR="00F4326A" w:rsidRPr="00BE701B" w:rsidRDefault="00944B32" w:rsidP="00FE184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00BE701B">
        <w:rPr>
          <w:rFonts w:asciiTheme="majorHAnsi" w:hAnsiTheme="majorHAnsi"/>
          <w:sz w:val="20"/>
          <w:szCs w:val="20"/>
          <w:lang w:val="es-ES"/>
        </w:rPr>
        <w:t xml:space="preserve">Posteriormente, fueron trasladados a </w:t>
      </w:r>
      <w:r w:rsidR="00392463" w:rsidRPr="00BE701B">
        <w:rPr>
          <w:rFonts w:asciiTheme="majorHAnsi" w:hAnsiTheme="majorHAnsi"/>
          <w:sz w:val="20"/>
          <w:szCs w:val="20"/>
          <w:lang w:val="es-ES"/>
        </w:rPr>
        <w:t>las</w:t>
      </w:r>
      <w:r w:rsidRPr="00BE701B">
        <w:rPr>
          <w:rFonts w:asciiTheme="majorHAnsi" w:hAnsiTheme="majorHAnsi"/>
          <w:sz w:val="20"/>
          <w:szCs w:val="20"/>
          <w:lang w:val="es-ES"/>
        </w:rPr>
        <w:t xml:space="preserve"> </w:t>
      </w:r>
      <w:r w:rsidR="00244D76" w:rsidRPr="00BE701B">
        <w:rPr>
          <w:rFonts w:asciiTheme="majorHAnsi" w:hAnsiTheme="majorHAnsi"/>
          <w:sz w:val="20"/>
          <w:szCs w:val="20"/>
          <w:lang w:val="es-ES"/>
        </w:rPr>
        <w:t>instalaciones</w:t>
      </w:r>
      <w:r w:rsidRPr="00BE701B">
        <w:rPr>
          <w:rFonts w:asciiTheme="majorHAnsi" w:hAnsiTheme="majorHAnsi"/>
          <w:sz w:val="20"/>
          <w:szCs w:val="20"/>
          <w:lang w:val="es-ES"/>
        </w:rPr>
        <w:t xml:space="preserve"> de la policía estatal de Chihuahua</w:t>
      </w:r>
      <w:r w:rsidR="000843EC" w:rsidRPr="00BE701B">
        <w:rPr>
          <w:rFonts w:asciiTheme="majorHAnsi" w:hAnsiTheme="majorHAnsi"/>
          <w:sz w:val="20"/>
          <w:szCs w:val="20"/>
          <w:lang w:val="es-ES"/>
        </w:rPr>
        <w:t>,</w:t>
      </w:r>
      <w:r w:rsidR="00425A63" w:rsidRPr="00BE701B">
        <w:rPr>
          <w:rFonts w:asciiTheme="majorHAnsi" w:hAnsiTheme="majorHAnsi"/>
          <w:sz w:val="20"/>
          <w:szCs w:val="20"/>
          <w:lang w:val="es-ES"/>
        </w:rPr>
        <w:t xml:space="preserve"> </w:t>
      </w:r>
      <w:r w:rsidR="000843EC" w:rsidRPr="00BE701B">
        <w:rPr>
          <w:rFonts w:asciiTheme="majorHAnsi" w:hAnsiTheme="majorHAnsi"/>
          <w:sz w:val="20"/>
          <w:szCs w:val="20"/>
          <w:lang w:val="es-ES"/>
        </w:rPr>
        <w:t>donde en una de sus</w:t>
      </w:r>
      <w:r w:rsidR="00285711" w:rsidRPr="00BE701B">
        <w:rPr>
          <w:rFonts w:asciiTheme="majorHAnsi" w:hAnsiTheme="majorHAnsi"/>
          <w:sz w:val="20"/>
          <w:szCs w:val="20"/>
          <w:lang w:val="es-ES"/>
        </w:rPr>
        <w:t xml:space="preserve"> oficina</w:t>
      </w:r>
      <w:r w:rsidR="000843EC" w:rsidRPr="00BE701B">
        <w:rPr>
          <w:rFonts w:asciiTheme="majorHAnsi" w:hAnsiTheme="majorHAnsi"/>
          <w:sz w:val="20"/>
          <w:szCs w:val="20"/>
          <w:lang w:val="es-ES"/>
        </w:rPr>
        <w:t>s</w:t>
      </w:r>
      <w:r w:rsidR="00285711" w:rsidRPr="00BE701B">
        <w:rPr>
          <w:rFonts w:asciiTheme="majorHAnsi" w:hAnsiTheme="majorHAnsi"/>
          <w:sz w:val="20"/>
          <w:szCs w:val="20"/>
          <w:lang w:val="es-ES"/>
        </w:rPr>
        <w:t xml:space="preserve"> les </w:t>
      </w:r>
      <w:r w:rsidRPr="00BE701B">
        <w:rPr>
          <w:rFonts w:asciiTheme="majorHAnsi" w:hAnsiTheme="majorHAnsi"/>
          <w:sz w:val="20"/>
          <w:szCs w:val="20"/>
          <w:lang w:val="es-ES"/>
        </w:rPr>
        <w:t xml:space="preserve">habrían </w:t>
      </w:r>
      <w:r w:rsidR="005910F3" w:rsidRPr="00BE701B">
        <w:rPr>
          <w:rFonts w:asciiTheme="majorHAnsi" w:hAnsiTheme="majorHAnsi"/>
          <w:sz w:val="20"/>
          <w:szCs w:val="20"/>
          <w:lang w:val="es-ES"/>
        </w:rPr>
        <w:t>colocado</w:t>
      </w:r>
      <w:r w:rsidRPr="00BE701B">
        <w:rPr>
          <w:rFonts w:asciiTheme="majorHAnsi" w:hAnsiTheme="majorHAnsi"/>
          <w:sz w:val="20"/>
          <w:szCs w:val="20"/>
          <w:lang w:val="es-ES"/>
        </w:rPr>
        <w:t xml:space="preserve"> bolsas de plástico en la cabeza</w:t>
      </w:r>
      <w:r w:rsidR="005910F3" w:rsidRPr="00BE701B">
        <w:rPr>
          <w:rFonts w:asciiTheme="majorHAnsi" w:hAnsiTheme="majorHAnsi"/>
          <w:sz w:val="20"/>
          <w:szCs w:val="20"/>
          <w:lang w:val="es-ES"/>
        </w:rPr>
        <w:t>, con el objeto de sofocarlos mientras seguían interrogándolos</w:t>
      </w:r>
      <w:r w:rsidRPr="00BE701B">
        <w:rPr>
          <w:rFonts w:asciiTheme="majorHAnsi" w:hAnsiTheme="majorHAnsi"/>
          <w:sz w:val="20"/>
          <w:szCs w:val="20"/>
          <w:lang w:val="es-ES"/>
        </w:rPr>
        <w:t xml:space="preserve">. En la noche de ese mismo día (9 de diciembre) fueron puestos a disposición del Ministerio Público de la Fiscalía </w:t>
      </w:r>
      <w:r w:rsidR="00C12B49" w:rsidRPr="00BE701B">
        <w:rPr>
          <w:rFonts w:asciiTheme="majorHAnsi" w:hAnsiTheme="majorHAnsi"/>
          <w:sz w:val="20"/>
          <w:szCs w:val="20"/>
          <w:lang w:val="es-ES"/>
        </w:rPr>
        <w:t>de Chihuahua</w:t>
      </w:r>
      <w:r w:rsidR="00533117" w:rsidRPr="00BE701B">
        <w:rPr>
          <w:rFonts w:asciiTheme="majorHAnsi" w:hAnsiTheme="majorHAnsi"/>
          <w:sz w:val="20"/>
          <w:szCs w:val="20"/>
          <w:lang w:val="es-ES"/>
        </w:rPr>
        <w:t xml:space="preserve">, </w:t>
      </w:r>
      <w:r w:rsidR="00515BA7" w:rsidRPr="00BE701B">
        <w:rPr>
          <w:rFonts w:asciiTheme="majorHAnsi" w:hAnsiTheme="majorHAnsi"/>
          <w:sz w:val="20"/>
          <w:szCs w:val="20"/>
          <w:lang w:val="es-ES"/>
        </w:rPr>
        <w:t>autoridad que les practicó</w:t>
      </w:r>
      <w:r w:rsidR="00533117" w:rsidRPr="00BE701B">
        <w:rPr>
          <w:rFonts w:asciiTheme="majorHAnsi" w:hAnsiTheme="majorHAnsi"/>
          <w:sz w:val="20"/>
          <w:szCs w:val="20"/>
          <w:lang w:val="es-ES"/>
        </w:rPr>
        <w:t xml:space="preserve"> exámenes médicos</w:t>
      </w:r>
      <w:r w:rsidR="00FF2C7D" w:rsidRPr="00BE701B">
        <w:rPr>
          <w:rFonts w:asciiTheme="majorHAnsi" w:hAnsiTheme="majorHAnsi"/>
          <w:sz w:val="20"/>
          <w:szCs w:val="20"/>
          <w:lang w:val="es-ES"/>
        </w:rPr>
        <w:t>.</w:t>
      </w:r>
    </w:p>
    <w:p w14:paraId="2F9AFDDE" w14:textId="625F4D10" w:rsidR="00FF2C7D" w:rsidRPr="00BE701B" w:rsidRDefault="00FF2C7D" w:rsidP="00FE184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
        </w:rPr>
      </w:pPr>
      <w:r w:rsidRPr="00BE701B">
        <w:rPr>
          <w:rFonts w:asciiTheme="majorHAnsi" w:hAnsiTheme="majorHAnsi"/>
          <w:i/>
          <w:iCs/>
          <w:sz w:val="20"/>
          <w:szCs w:val="20"/>
          <w:lang w:val="es-ES"/>
        </w:rPr>
        <w:t>Proceso penal seguido</w:t>
      </w:r>
      <w:r w:rsidR="00515BA7" w:rsidRPr="00BE701B">
        <w:rPr>
          <w:rFonts w:asciiTheme="majorHAnsi" w:hAnsiTheme="majorHAnsi"/>
          <w:i/>
          <w:iCs/>
          <w:sz w:val="20"/>
          <w:szCs w:val="20"/>
          <w:lang w:val="es-ES"/>
        </w:rPr>
        <w:t xml:space="preserve"> al</w:t>
      </w:r>
      <w:r w:rsidRPr="00BE701B">
        <w:rPr>
          <w:rFonts w:asciiTheme="majorHAnsi" w:hAnsiTheme="majorHAnsi"/>
          <w:i/>
          <w:iCs/>
          <w:sz w:val="20"/>
          <w:szCs w:val="20"/>
          <w:lang w:val="es-ES"/>
        </w:rPr>
        <w:t xml:space="preserve"> </w:t>
      </w:r>
      <w:r w:rsidR="00515BA7" w:rsidRPr="00BE701B">
        <w:rPr>
          <w:rFonts w:asciiTheme="majorHAnsi" w:hAnsiTheme="majorHAnsi"/>
          <w:i/>
          <w:iCs/>
          <w:sz w:val="20"/>
          <w:szCs w:val="20"/>
          <w:lang w:val="es-ES"/>
        </w:rPr>
        <w:t>Sr.</w:t>
      </w:r>
      <w:r w:rsidRPr="00BE701B">
        <w:rPr>
          <w:rFonts w:asciiTheme="majorHAnsi" w:hAnsiTheme="majorHAnsi"/>
          <w:i/>
          <w:iCs/>
          <w:sz w:val="20"/>
          <w:szCs w:val="20"/>
          <w:lang w:val="es-ES"/>
        </w:rPr>
        <w:t xml:space="preserve"> Jaquez</w:t>
      </w:r>
    </w:p>
    <w:p w14:paraId="069C8D1F" w14:textId="7193C9C6" w:rsidR="008331D0" w:rsidRPr="00BE701B" w:rsidRDefault="00C12B49" w:rsidP="00FE184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00BE701B">
        <w:rPr>
          <w:rFonts w:asciiTheme="majorHAnsi" w:hAnsiTheme="majorHAnsi"/>
          <w:sz w:val="20"/>
          <w:szCs w:val="20"/>
          <w:lang w:val="es-ES"/>
        </w:rPr>
        <w:t>El 14 de diciembre de 2011 el Juzgado de Garantías del Distrito Judicial de Morelos dictó auto de vinculación a</w:t>
      </w:r>
      <w:r w:rsidR="008B52E3" w:rsidRPr="00BE701B">
        <w:rPr>
          <w:rFonts w:asciiTheme="majorHAnsi" w:hAnsiTheme="majorHAnsi"/>
          <w:sz w:val="20"/>
          <w:szCs w:val="20"/>
          <w:lang w:val="es-ES"/>
        </w:rPr>
        <w:t>l</w:t>
      </w:r>
      <w:r w:rsidRPr="00BE701B">
        <w:rPr>
          <w:rFonts w:asciiTheme="majorHAnsi" w:hAnsiTheme="majorHAnsi"/>
          <w:sz w:val="20"/>
          <w:szCs w:val="20"/>
          <w:lang w:val="es-ES"/>
        </w:rPr>
        <w:t xml:space="preserve"> proceso contra el </w:t>
      </w:r>
      <w:r w:rsidR="008B52E3" w:rsidRPr="00BE701B">
        <w:rPr>
          <w:rFonts w:asciiTheme="majorHAnsi" w:hAnsiTheme="majorHAnsi"/>
          <w:sz w:val="20"/>
          <w:szCs w:val="20"/>
          <w:lang w:val="es-ES"/>
        </w:rPr>
        <w:t>Sr.</w:t>
      </w:r>
      <w:r w:rsidRPr="00BE701B">
        <w:rPr>
          <w:rFonts w:asciiTheme="majorHAnsi" w:hAnsiTheme="majorHAnsi"/>
          <w:sz w:val="20"/>
          <w:szCs w:val="20"/>
          <w:lang w:val="es-ES"/>
        </w:rPr>
        <w:t xml:space="preserve"> Jaquez y otr</w:t>
      </w:r>
      <w:r w:rsidR="008B52E3" w:rsidRPr="00BE701B">
        <w:rPr>
          <w:rFonts w:asciiTheme="majorHAnsi" w:hAnsiTheme="majorHAnsi"/>
          <w:sz w:val="20"/>
          <w:szCs w:val="20"/>
          <w:lang w:val="es-ES"/>
        </w:rPr>
        <w:t>as</w:t>
      </w:r>
      <w:r w:rsidRPr="00BE701B">
        <w:rPr>
          <w:rFonts w:asciiTheme="majorHAnsi" w:hAnsiTheme="majorHAnsi"/>
          <w:sz w:val="20"/>
          <w:szCs w:val="20"/>
          <w:lang w:val="es-ES"/>
        </w:rPr>
        <w:t xml:space="preserve"> </w:t>
      </w:r>
      <w:r w:rsidR="008B52E3" w:rsidRPr="00BE701B">
        <w:rPr>
          <w:rFonts w:asciiTheme="majorHAnsi" w:hAnsiTheme="majorHAnsi"/>
          <w:sz w:val="20"/>
          <w:szCs w:val="20"/>
          <w:lang w:val="es-ES"/>
        </w:rPr>
        <w:t>personas</w:t>
      </w:r>
      <w:r w:rsidRPr="00BE701B">
        <w:rPr>
          <w:rFonts w:asciiTheme="majorHAnsi" w:hAnsiTheme="majorHAnsi"/>
          <w:sz w:val="20"/>
          <w:szCs w:val="20"/>
          <w:lang w:val="es-ES"/>
        </w:rPr>
        <w:t xml:space="preserve">, dentro de la causa penal </w:t>
      </w:r>
      <w:r w:rsidR="00C37171" w:rsidRPr="00BE701B">
        <w:rPr>
          <w:rFonts w:asciiTheme="majorHAnsi" w:hAnsiTheme="majorHAnsi"/>
          <w:sz w:val="20"/>
          <w:szCs w:val="20"/>
          <w:lang w:val="es-ES"/>
        </w:rPr>
        <w:t xml:space="preserve">nro. </w:t>
      </w:r>
      <w:r w:rsidRPr="00BE701B">
        <w:rPr>
          <w:rFonts w:asciiTheme="majorHAnsi" w:hAnsiTheme="majorHAnsi"/>
          <w:sz w:val="20"/>
          <w:szCs w:val="20"/>
          <w:lang w:val="es-ES"/>
        </w:rPr>
        <w:t xml:space="preserve">617/2011. </w:t>
      </w:r>
      <w:r w:rsidR="00397545" w:rsidRPr="00BE701B">
        <w:rPr>
          <w:rFonts w:asciiTheme="majorHAnsi" w:hAnsiTheme="majorHAnsi"/>
          <w:sz w:val="20"/>
          <w:szCs w:val="20"/>
          <w:lang w:val="es-ES"/>
        </w:rPr>
        <w:t xml:space="preserve">En contra de ello, el 10 de junio de 2013 </w:t>
      </w:r>
      <w:r w:rsidR="008B52E3" w:rsidRPr="00BE701B">
        <w:rPr>
          <w:rFonts w:asciiTheme="majorHAnsi" w:hAnsiTheme="majorHAnsi"/>
          <w:sz w:val="20"/>
          <w:szCs w:val="20"/>
          <w:lang w:val="es-ES"/>
        </w:rPr>
        <w:t>aquel</w:t>
      </w:r>
      <w:r w:rsidR="00397545" w:rsidRPr="00BE701B">
        <w:rPr>
          <w:rFonts w:asciiTheme="majorHAnsi" w:hAnsiTheme="majorHAnsi"/>
          <w:sz w:val="20"/>
          <w:szCs w:val="20"/>
          <w:lang w:val="es-ES"/>
        </w:rPr>
        <w:t xml:space="preserve"> interpuso un juicio de amparo indirecto, que fue radicado </w:t>
      </w:r>
      <w:r w:rsidR="00A138D1" w:rsidRPr="00BE701B">
        <w:rPr>
          <w:rFonts w:asciiTheme="majorHAnsi" w:hAnsiTheme="majorHAnsi"/>
          <w:sz w:val="20"/>
          <w:szCs w:val="20"/>
          <w:lang w:val="es-ES"/>
        </w:rPr>
        <w:t>en</w:t>
      </w:r>
      <w:r w:rsidR="004D6ACE" w:rsidRPr="00BE701B">
        <w:rPr>
          <w:rFonts w:asciiTheme="majorHAnsi" w:hAnsiTheme="majorHAnsi"/>
          <w:sz w:val="20"/>
          <w:szCs w:val="20"/>
          <w:lang w:val="es-ES"/>
        </w:rPr>
        <w:t xml:space="preserve"> el Segundo Tribunal Unitario del Vigésimo Primer Circuito </w:t>
      </w:r>
      <w:r w:rsidR="00397545" w:rsidRPr="00BE701B">
        <w:rPr>
          <w:rFonts w:asciiTheme="majorHAnsi" w:hAnsiTheme="majorHAnsi"/>
          <w:sz w:val="20"/>
          <w:szCs w:val="20"/>
          <w:lang w:val="es-ES"/>
        </w:rPr>
        <w:t>bajo el expediente nro. 743/2013</w:t>
      </w:r>
      <w:r w:rsidR="00BF7DF4" w:rsidRPr="00BE701B">
        <w:rPr>
          <w:rFonts w:asciiTheme="majorHAnsi" w:hAnsiTheme="majorHAnsi"/>
          <w:sz w:val="20"/>
          <w:szCs w:val="20"/>
          <w:lang w:val="es-ES"/>
        </w:rPr>
        <w:t xml:space="preserve">. </w:t>
      </w:r>
    </w:p>
    <w:p w14:paraId="34EE5D05" w14:textId="1E8F60B6" w:rsidR="008F24CD" w:rsidRPr="00BE701B" w:rsidRDefault="00336B34" w:rsidP="00FE184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00BE701B">
        <w:rPr>
          <w:rFonts w:asciiTheme="majorHAnsi" w:hAnsiTheme="majorHAnsi"/>
          <w:sz w:val="20"/>
          <w:szCs w:val="20"/>
          <w:lang w:val="es-ES"/>
        </w:rPr>
        <w:t xml:space="preserve">El </w:t>
      </w:r>
      <w:r w:rsidR="00BF7DF4" w:rsidRPr="00BE701B">
        <w:rPr>
          <w:rFonts w:asciiTheme="majorHAnsi" w:hAnsiTheme="majorHAnsi"/>
          <w:sz w:val="20"/>
          <w:szCs w:val="20"/>
          <w:lang w:val="es-ES"/>
        </w:rPr>
        <w:t>referido tribunal negó el amparo al considerar principalmente que: i) su competencia se limitaba a los temas planteados en la audiencia de vinculación a proceso; ii) en el caso existían elementos de prueba suficientes para dictar el auto y su legalidad; iii) el juicio de amparo no podía sustituir a las autoridades ni fundamentar la decisión en probanzas que no conoció de manera directa y</w:t>
      </w:r>
      <w:r w:rsidR="00507537" w:rsidRPr="00BE701B">
        <w:rPr>
          <w:rFonts w:asciiTheme="majorHAnsi" w:hAnsiTheme="majorHAnsi"/>
          <w:sz w:val="20"/>
          <w:szCs w:val="20"/>
          <w:lang w:val="es-ES"/>
        </w:rPr>
        <w:t>;</w:t>
      </w:r>
      <w:r w:rsidR="00BF7DF4" w:rsidRPr="00BE701B">
        <w:rPr>
          <w:rFonts w:asciiTheme="majorHAnsi" w:hAnsiTheme="majorHAnsi"/>
          <w:sz w:val="20"/>
          <w:szCs w:val="20"/>
          <w:lang w:val="es-ES"/>
        </w:rPr>
        <w:t xml:space="preserve"> iv) conocer sobre cuestiones relativas a la carpeta de investigación sería violatorio </w:t>
      </w:r>
      <w:r w:rsidR="00E817DB" w:rsidRPr="00BE701B">
        <w:rPr>
          <w:rFonts w:asciiTheme="majorHAnsi" w:hAnsiTheme="majorHAnsi"/>
          <w:sz w:val="20"/>
          <w:szCs w:val="20"/>
          <w:lang w:val="es-ES"/>
        </w:rPr>
        <w:t>al</w:t>
      </w:r>
      <w:r w:rsidR="00BF7DF4" w:rsidRPr="00BE701B">
        <w:rPr>
          <w:rFonts w:asciiTheme="majorHAnsi" w:hAnsiTheme="majorHAnsi"/>
          <w:sz w:val="20"/>
          <w:szCs w:val="20"/>
          <w:lang w:val="es-ES"/>
        </w:rPr>
        <w:t xml:space="preserve"> principio de contradicción.</w:t>
      </w:r>
      <w:r w:rsidR="00745D7D" w:rsidRPr="00BE701B">
        <w:rPr>
          <w:rFonts w:asciiTheme="majorHAnsi" w:hAnsiTheme="majorHAnsi"/>
          <w:sz w:val="20"/>
          <w:szCs w:val="20"/>
          <w:lang w:val="es-ES"/>
        </w:rPr>
        <w:t xml:space="preserve"> </w:t>
      </w:r>
      <w:r w:rsidR="008331D0" w:rsidRPr="00BE701B">
        <w:rPr>
          <w:rFonts w:asciiTheme="majorHAnsi" w:hAnsiTheme="majorHAnsi"/>
          <w:sz w:val="20"/>
          <w:szCs w:val="20"/>
          <w:lang w:val="es-ES"/>
        </w:rPr>
        <w:t>En contra de lo anterior,</w:t>
      </w:r>
      <w:r w:rsidR="00BC22CA" w:rsidRPr="00BE701B">
        <w:rPr>
          <w:rFonts w:asciiTheme="majorHAnsi" w:hAnsiTheme="majorHAnsi"/>
          <w:sz w:val="20"/>
          <w:szCs w:val="20"/>
          <w:lang w:val="es-ES"/>
        </w:rPr>
        <w:t xml:space="preserve"> la defensa del </w:t>
      </w:r>
      <w:r w:rsidR="001F6855" w:rsidRPr="00BE701B">
        <w:rPr>
          <w:rFonts w:asciiTheme="majorHAnsi" w:hAnsiTheme="majorHAnsi"/>
          <w:sz w:val="20"/>
          <w:szCs w:val="20"/>
          <w:lang w:val="es-ES"/>
        </w:rPr>
        <w:t>Sr.</w:t>
      </w:r>
      <w:r w:rsidR="00BC22CA" w:rsidRPr="00BE701B">
        <w:rPr>
          <w:rFonts w:asciiTheme="majorHAnsi" w:hAnsiTheme="majorHAnsi"/>
          <w:sz w:val="20"/>
          <w:szCs w:val="20"/>
          <w:lang w:val="es-ES"/>
        </w:rPr>
        <w:t xml:space="preserve"> Jaquez</w:t>
      </w:r>
      <w:r w:rsidR="008331D0" w:rsidRPr="00BE701B">
        <w:rPr>
          <w:rFonts w:asciiTheme="majorHAnsi" w:hAnsiTheme="majorHAnsi"/>
          <w:sz w:val="20"/>
          <w:szCs w:val="20"/>
          <w:lang w:val="es-ES"/>
        </w:rPr>
        <w:t xml:space="preserve"> promovió un recurso de revisión </w:t>
      </w:r>
      <w:r w:rsidR="008F24CD" w:rsidRPr="00BE701B">
        <w:rPr>
          <w:rFonts w:asciiTheme="majorHAnsi" w:hAnsiTheme="majorHAnsi"/>
          <w:sz w:val="20"/>
          <w:szCs w:val="20"/>
          <w:lang w:val="es-ES"/>
        </w:rPr>
        <w:t>ante el Primer Tribunal Colegiado en Materias Penal y Administrativa del Decimoséptimo Circuito</w:t>
      </w:r>
      <w:r w:rsidR="007C4B3F" w:rsidRPr="00BE701B">
        <w:rPr>
          <w:rFonts w:asciiTheme="majorHAnsi" w:hAnsiTheme="majorHAnsi"/>
          <w:sz w:val="20"/>
          <w:szCs w:val="20"/>
          <w:lang w:val="es-ES"/>
        </w:rPr>
        <w:t xml:space="preserve">, que confirmó la sentencia recurrida el </w:t>
      </w:r>
      <w:r w:rsidR="008F24CD" w:rsidRPr="00BE701B">
        <w:rPr>
          <w:rFonts w:asciiTheme="majorHAnsi" w:hAnsiTheme="majorHAnsi"/>
          <w:sz w:val="20"/>
          <w:szCs w:val="20"/>
          <w:lang w:val="es-ES"/>
        </w:rPr>
        <w:t>1</w:t>
      </w:r>
      <w:r w:rsidR="00745D7D" w:rsidRPr="00BE701B">
        <w:rPr>
          <w:rFonts w:asciiTheme="majorHAnsi" w:hAnsiTheme="majorHAnsi"/>
          <w:sz w:val="20"/>
          <w:szCs w:val="20"/>
          <w:lang w:val="es-ES"/>
        </w:rPr>
        <w:t>7 de julio de 2014</w:t>
      </w:r>
      <w:r w:rsidR="007C4B3F" w:rsidRPr="00BE701B">
        <w:rPr>
          <w:rFonts w:asciiTheme="majorHAnsi" w:hAnsiTheme="majorHAnsi"/>
          <w:sz w:val="20"/>
          <w:szCs w:val="20"/>
          <w:lang w:val="es-ES"/>
        </w:rPr>
        <w:t>.</w:t>
      </w:r>
      <w:r w:rsidR="00745D7D" w:rsidRPr="00BE701B">
        <w:rPr>
          <w:rFonts w:asciiTheme="majorHAnsi" w:hAnsiTheme="majorHAnsi"/>
          <w:sz w:val="20"/>
          <w:szCs w:val="20"/>
          <w:lang w:val="es-ES"/>
        </w:rPr>
        <w:t xml:space="preserve"> </w:t>
      </w:r>
    </w:p>
    <w:p w14:paraId="10103AB9" w14:textId="6976BD58" w:rsidR="00745D7D" w:rsidRPr="00BE701B" w:rsidRDefault="00745D7D" w:rsidP="00FE184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00BE701B">
        <w:rPr>
          <w:rFonts w:asciiTheme="majorHAnsi" w:hAnsiTheme="majorHAnsi"/>
          <w:sz w:val="20"/>
          <w:szCs w:val="20"/>
          <w:lang w:val="es-ES"/>
        </w:rPr>
        <w:t xml:space="preserve">El 13 de marzo de 2015 el Tribunal Oral en lo Penal de los Distritos Judiciales </w:t>
      </w:r>
      <w:r w:rsidR="00FE1EBD" w:rsidRPr="00BE701B">
        <w:rPr>
          <w:rFonts w:asciiTheme="majorHAnsi" w:hAnsiTheme="majorHAnsi"/>
          <w:sz w:val="20"/>
          <w:szCs w:val="20"/>
          <w:lang w:val="es-ES"/>
        </w:rPr>
        <w:t>de</w:t>
      </w:r>
      <w:r w:rsidRPr="00BE701B">
        <w:rPr>
          <w:rFonts w:asciiTheme="majorHAnsi" w:hAnsiTheme="majorHAnsi"/>
          <w:sz w:val="20"/>
          <w:szCs w:val="20"/>
          <w:lang w:val="es-ES"/>
        </w:rPr>
        <w:t xml:space="preserve"> ciudad Delicias, Chihuahua</w:t>
      </w:r>
      <w:r w:rsidR="007A6080" w:rsidRPr="00BE701B">
        <w:rPr>
          <w:rFonts w:asciiTheme="majorHAnsi" w:hAnsiTheme="majorHAnsi"/>
          <w:sz w:val="20"/>
          <w:szCs w:val="20"/>
          <w:lang w:val="es-ES"/>
        </w:rPr>
        <w:t>,</w:t>
      </w:r>
      <w:r w:rsidRPr="00BE701B">
        <w:rPr>
          <w:rFonts w:asciiTheme="majorHAnsi" w:hAnsiTheme="majorHAnsi"/>
          <w:sz w:val="20"/>
          <w:szCs w:val="20"/>
          <w:lang w:val="es-ES"/>
        </w:rPr>
        <w:t xml:space="preserve"> condenó al </w:t>
      </w:r>
      <w:r w:rsidR="00B560B3" w:rsidRPr="00BE701B">
        <w:rPr>
          <w:rFonts w:asciiTheme="majorHAnsi" w:hAnsiTheme="majorHAnsi"/>
          <w:sz w:val="20"/>
          <w:szCs w:val="20"/>
          <w:lang w:val="es-ES"/>
        </w:rPr>
        <w:t>Sr.</w:t>
      </w:r>
      <w:r w:rsidRPr="00BE701B">
        <w:rPr>
          <w:rFonts w:asciiTheme="majorHAnsi" w:hAnsiTheme="majorHAnsi"/>
          <w:sz w:val="20"/>
          <w:szCs w:val="20"/>
          <w:lang w:val="es-ES"/>
        </w:rPr>
        <w:t xml:space="preserve"> Jaquez a </w:t>
      </w:r>
      <w:r w:rsidR="001A1587" w:rsidRPr="00BE701B">
        <w:rPr>
          <w:rFonts w:asciiTheme="majorHAnsi" w:hAnsiTheme="majorHAnsi"/>
          <w:sz w:val="20"/>
          <w:szCs w:val="20"/>
          <w:lang w:val="es-ES"/>
        </w:rPr>
        <w:t>25</w:t>
      </w:r>
      <w:r w:rsidRPr="00BE701B">
        <w:rPr>
          <w:rFonts w:asciiTheme="majorHAnsi" w:hAnsiTheme="majorHAnsi"/>
          <w:sz w:val="20"/>
          <w:szCs w:val="20"/>
          <w:lang w:val="es-ES"/>
        </w:rPr>
        <w:t xml:space="preserve"> años de prisión por los delitos de extorsión y secuestro</w:t>
      </w:r>
      <w:r w:rsidR="001A1587" w:rsidRPr="00BE701B">
        <w:rPr>
          <w:rFonts w:asciiTheme="majorHAnsi" w:hAnsiTheme="majorHAnsi"/>
          <w:sz w:val="20"/>
          <w:szCs w:val="20"/>
          <w:lang w:val="es-ES"/>
        </w:rPr>
        <w:t xml:space="preserve">, dentro del expediente del juicio oral </w:t>
      </w:r>
      <w:r w:rsidR="00AE6D30" w:rsidRPr="00BE701B">
        <w:rPr>
          <w:rFonts w:asciiTheme="majorHAnsi" w:hAnsiTheme="majorHAnsi"/>
          <w:sz w:val="20"/>
          <w:szCs w:val="20"/>
          <w:lang w:val="es-ES"/>
        </w:rPr>
        <w:t xml:space="preserve">nro. </w:t>
      </w:r>
      <w:r w:rsidR="001A1587" w:rsidRPr="00BE701B">
        <w:rPr>
          <w:rFonts w:asciiTheme="majorHAnsi" w:hAnsiTheme="majorHAnsi"/>
          <w:sz w:val="20"/>
          <w:szCs w:val="20"/>
          <w:lang w:val="es-ES"/>
        </w:rPr>
        <w:t>43/2014</w:t>
      </w:r>
      <w:r w:rsidRPr="00BE701B">
        <w:rPr>
          <w:rFonts w:asciiTheme="majorHAnsi" w:hAnsiTheme="majorHAnsi"/>
          <w:sz w:val="20"/>
          <w:szCs w:val="20"/>
          <w:lang w:val="es-ES"/>
        </w:rPr>
        <w:t>.</w:t>
      </w:r>
      <w:r w:rsidR="001A1587" w:rsidRPr="00BE701B">
        <w:rPr>
          <w:rFonts w:asciiTheme="majorHAnsi" w:hAnsiTheme="majorHAnsi"/>
          <w:sz w:val="20"/>
          <w:szCs w:val="20"/>
          <w:lang w:val="es-ES"/>
        </w:rPr>
        <w:t xml:space="preserve"> Inconforme con ello,</w:t>
      </w:r>
      <w:r w:rsidR="00A33590" w:rsidRPr="00BE701B">
        <w:rPr>
          <w:rFonts w:asciiTheme="majorHAnsi" w:hAnsiTheme="majorHAnsi"/>
          <w:sz w:val="20"/>
          <w:szCs w:val="20"/>
          <w:lang w:val="es-ES"/>
        </w:rPr>
        <w:t xml:space="preserve"> aquel</w:t>
      </w:r>
      <w:r w:rsidR="001A1587" w:rsidRPr="00BE701B">
        <w:rPr>
          <w:rFonts w:asciiTheme="majorHAnsi" w:hAnsiTheme="majorHAnsi"/>
          <w:sz w:val="20"/>
          <w:szCs w:val="20"/>
          <w:lang w:val="es-ES"/>
        </w:rPr>
        <w:t xml:space="preserve"> interpuso un recurso de apelación</w:t>
      </w:r>
      <w:r w:rsidR="00AC4A56" w:rsidRPr="00BE701B">
        <w:rPr>
          <w:rFonts w:asciiTheme="majorHAnsi" w:hAnsiTheme="majorHAnsi"/>
          <w:sz w:val="20"/>
          <w:szCs w:val="20"/>
          <w:lang w:val="es-ES"/>
        </w:rPr>
        <w:t>. S</w:t>
      </w:r>
      <w:r w:rsidR="00A33590" w:rsidRPr="00BE701B">
        <w:rPr>
          <w:rFonts w:asciiTheme="majorHAnsi" w:hAnsiTheme="majorHAnsi"/>
          <w:sz w:val="20"/>
          <w:szCs w:val="20"/>
          <w:lang w:val="es-ES"/>
        </w:rPr>
        <w:t>in embargo, mediante</w:t>
      </w:r>
      <w:r w:rsidR="005742A8" w:rsidRPr="00BE701B">
        <w:rPr>
          <w:rFonts w:asciiTheme="majorHAnsi" w:hAnsiTheme="majorHAnsi"/>
          <w:sz w:val="20"/>
          <w:szCs w:val="20"/>
          <w:lang w:val="es-ES"/>
        </w:rPr>
        <w:t xml:space="preserve"> sentencia de</w:t>
      </w:r>
      <w:r w:rsidR="00A33590" w:rsidRPr="00BE701B">
        <w:rPr>
          <w:rFonts w:asciiTheme="majorHAnsi" w:hAnsiTheme="majorHAnsi"/>
          <w:sz w:val="20"/>
          <w:szCs w:val="20"/>
          <w:lang w:val="es-ES"/>
        </w:rPr>
        <w:t>l</w:t>
      </w:r>
      <w:r w:rsidR="005742A8" w:rsidRPr="00BE701B">
        <w:rPr>
          <w:rFonts w:asciiTheme="majorHAnsi" w:hAnsiTheme="majorHAnsi"/>
          <w:sz w:val="20"/>
          <w:szCs w:val="20"/>
          <w:lang w:val="es-ES"/>
        </w:rPr>
        <w:t xml:space="preserve"> 8 de diciembre de 2015 la Sala Colegiada de Casación del Tribunal Superior de Justicia del estado de Chihuahua confirmó la sentencia apelada. </w:t>
      </w:r>
    </w:p>
    <w:p w14:paraId="674F6BD2" w14:textId="6DC05DEA" w:rsidR="007A495A" w:rsidRPr="00BE701B" w:rsidRDefault="00F478E0" w:rsidP="00FE184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00BE701B">
        <w:rPr>
          <w:rFonts w:asciiTheme="majorHAnsi" w:hAnsiTheme="majorHAnsi"/>
          <w:sz w:val="20"/>
          <w:szCs w:val="20"/>
          <w:lang w:val="es-ES"/>
        </w:rPr>
        <w:t xml:space="preserve">El 9 de diciembre de 2015 </w:t>
      </w:r>
      <w:r w:rsidR="000F0FDC" w:rsidRPr="00BE701B">
        <w:rPr>
          <w:rFonts w:asciiTheme="majorHAnsi" w:hAnsiTheme="majorHAnsi"/>
          <w:sz w:val="20"/>
          <w:szCs w:val="20"/>
          <w:lang w:val="es-ES"/>
        </w:rPr>
        <w:t>la presunta víctima</w:t>
      </w:r>
      <w:r w:rsidRPr="00BE701B">
        <w:rPr>
          <w:rFonts w:asciiTheme="majorHAnsi" w:hAnsiTheme="majorHAnsi"/>
          <w:sz w:val="20"/>
          <w:szCs w:val="20"/>
          <w:lang w:val="es-ES"/>
        </w:rPr>
        <w:t xml:space="preserve"> promovió un juicio de amparo directo ante el Primer Tribunal Colegiado en Materias Penal y Administrativa del Décimo Séptimo Circuito, radicado bajo el expediente</w:t>
      </w:r>
      <w:r w:rsidR="004C6F91" w:rsidRPr="00BE701B">
        <w:rPr>
          <w:rFonts w:asciiTheme="majorHAnsi" w:hAnsiTheme="majorHAnsi"/>
          <w:sz w:val="20"/>
          <w:szCs w:val="20"/>
          <w:lang w:val="es-ES"/>
        </w:rPr>
        <w:t xml:space="preserve"> nro.</w:t>
      </w:r>
      <w:r w:rsidRPr="00BE701B">
        <w:rPr>
          <w:rFonts w:asciiTheme="majorHAnsi" w:hAnsiTheme="majorHAnsi"/>
          <w:sz w:val="20"/>
          <w:szCs w:val="20"/>
          <w:lang w:val="es-ES"/>
        </w:rPr>
        <w:t xml:space="preserve"> 2/2016</w:t>
      </w:r>
      <w:r w:rsidR="00AC4A56" w:rsidRPr="00BE701B">
        <w:rPr>
          <w:rFonts w:asciiTheme="majorHAnsi" w:hAnsiTheme="majorHAnsi"/>
          <w:sz w:val="20"/>
          <w:szCs w:val="20"/>
          <w:lang w:val="es-ES"/>
        </w:rPr>
        <w:t>. N</w:t>
      </w:r>
      <w:r w:rsidR="00941CA2" w:rsidRPr="00BE701B">
        <w:rPr>
          <w:rFonts w:asciiTheme="majorHAnsi" w:hAnsiTheme="majorHAnsi"/>
          <w:sz w:val="20"/>
          <w:szCs w:val="20"/>
          <w:lang w:val="es-ES"/>
        </w:rPr>
        <w:t>o obstante,</w:t>
      </w:r>
      <w:r w:rsidR="00F877B6" w:rsidRPr="00BE701B">
        <w:rPr>
          <w:rFonts w:asciiTheme="majorHAnsi" w:hAnsiTheme="majorHAnsi"/>
          <w:sz w:val="20"/>
          <w:szCs w:val="20"/>
          <w:lang w:val="es-ES"/>
        </w:rPr>
        <w:t xml:space="preserve"> e</w:t>
      </w:r>
      <w:r w:rsidRPr="00BE701B">
        <w:rPr>
          <w:rFonts w:asciiTheme="majorHAnsi" w:hAnsiTheme="majorHAnsi"/>
          <w:sz w:val="20"/>
          <w:szCs w:val="20"/>
          <w:lang w:val="es-ES"/>
        </w:rPr>
        <w:t xml:space="preserve">l 24 de junio de 2016 el aludido </w:t>
      </w:r>
      <w:r w:rsidR="001C1693" w:rsidRPr="00BE701B">
        <w:rPr>
          <w:rFonts w:asciiTheme="majorHAnsi" w:hAnsiTheme="majorHAnsi"/>
          <w:sz w:val="20"/>
          <w:szCs w:val="20"/>
          <w:lang w:val="es-ES"/>
        </w:rPr>
        <w:t>t</w:t>
      </w:r>
      <w:r w:rsidRPr="00BE701B">
        <w:rPr>
          <w:rFonts w:asciiTheme="majorHAnsi" w:hAnsiTheme="majorHAnsi"/>
          <w:sz w:val="20"/>
          <w:szCs w:val="20"/>
          <w:lang w:val="es-ES"/>
        </w:rPr>
        <w:t>ribunal negó el amparo solicitado</w:t>
      </w:r>
      <w:r w:rsidR="00F877B6" w:rsidRPr="00BE701B">
        <w:rPr>
          <w:rFonts w:asciiTheme="majorHAnsi" w:hAnsiTheme="majorHAnsi"/>
          <w:sz w:val="20"/>
          <w:szCs w:val="20"/>
          <w:lang w:val="es-ES"/>
        </w:rPr>
        <w:t>.</w:t>
      </w:r>
      <w:r w:rsidRPr="00BE701B">
        <w:rPr>
          <w:rFonts w:asciiTheme="majorHAnsi" w:hAnsiTheme="majorHAnsi"/>
          <w:sz w:val="20"/>
          <w:szCs w:val="20"/>
          <w:lang w:val="es-ES"/>
        </w:rPr>
        <w:t xml:space="preserve"> </w:t>
      </w:r>
      <w:r w:rsidR="007A495A" w:rsidRPr="00BE701B">
        <w:rPr>
          <w:rFonts w:asciiTheme="majorHAnsi" w:hAnsiTheme="majorHAnsi"/>
          <w:sz w:val="20"/>
          <w:szCs w:val="20"/>
          <w:lang w:val="es-ES"/>
        </w:rPr>
        <w:t xml:space="preserve">Derivado de lo anterior, </w:t>
      </w:r>
      <w:r w:rsidR="001D6072" w:rsidRPr="00BE701B">
        <w:rPr>
          <w:rFonts w:asciiTheme="majorHAnsi" w:hAnsiTheme="majorHAnsi"/>
          <w:sz w:val="20"/>
          <w:szCs w:val="20"/>
          <w:lang w:val="es-ES"/>
        </w:rPr>
        <w:t xml:space="preserve">el </w:t>
      </w:r>
      <w:r w:rsidR="007A495A" w:rsidRPr="00BE701B">
        <w:rPr>
          <w:rFonts w:asciiTheme="majorHAnsi" w:hAnsiTheme="majorHAnsi"/>
          <w:sz w:val="20"/>
          <w:szCs w:val="20"/>
          <w:lang w:val="es-ES"/>
        </w:rPr>
        <w:t xml:space="preserve">15 de julio de 2016 el abogado del </w:t>
      </w:r>
      <w:r w:rsidR="00BF78C0" w:rsidRPr="00BE701B">
        <w:rPr>
          <w:rFonts w:asciiTheme="majorHAnsi" w:hAnsiTheme="majorHAnsi"/>
          <w:sz w:val="20"/>
          <w:szCs w:val="20"/>
          <w:lang w:val="es-ES"/>
        </w:rPr>
        <w:t>Sr.</w:t>
      </w:r>
      <w:r w:rsidR="007A495A" w:rsidRPr="00BE701B">
        <w:rPr>
          <w:rFonts w:asciiTheme="majorHAnsi" w:hAnsiTheme="majorHAnsi"/>
          <w:sz w:val="20"/>
          <w:szCs w:val="20"/>
          <w:lang w:val="es-ES"/>
        </w:rPr>
        <w:t xml:space="preserve"> Jaquez presentó un recurso de revisión ante la Suprema Corte de Justicia de la Nación</w:t>
      </w:r>
      <w:r w:rsidR="00AE6D30" w:rsidRPr="00BE701B">
        <w:rPr>
          <w:rFonts w:asciiTheme="majorHAnsi" w:hAnsiTheme="majorHAnsi"/>
          <w:sz w:val="20"/>
          <w:szCs w:val="20"/>
          <w:lang w:val="es-ES"/>
        </w:rPr>
        <w:t>, que fue radicado dentro del expediente nro. 4</w:t>
      </w:r>
      <w:r w:rsidR="00CF39AC" w:rsidRPr="00BE701B">
        <w:rPr>
          <w:rFonts w:asciiTheme="majorHAnsi" w:hAnsiTheme="majorHAnsi"/>
          <w:sz w:val="20"/>
          <w:szCs w:val="20"/>
          <w:lang w:val="es-ES"/>
        </w:rPr>
        <w:t>6</w:t>
      </w:r>
      <w:r w:rsidR="00AE6D30" w:rsidRPr="00BE701B">
        <w:rPr>
          <w:rFonts w:asciiTheme="majorHAnsi" w:hAnsiTheme="majorHAnsi"/>
          <w:sz w:val="20"/>
          <w:szCs w:val="20"/>
          <w:lang w:val="es-ES"/>
        </w:rPr>
        <w:t xml:space="preserve">70/2016. </w:t>
      </w:r>
      <w:r w:rsidR="00A82F7F" w:rsidRPr="00BE701B">
        <w:rPr>
          <w:rFonts w:asciiTheme="majorHAnsi" w:hAnsiTheme="majorHAnsi"/>
          <w:sz w:val="20"/>
          <w:szCs w:val="20"/>
          <w:lang w:val="es-ES"/>
        </w:rPr>
        <w:t>Finalmente, el</w:t>
      </w:r>
      <w:r w:rsidR="00CF39AC" w:rsidRPr="00BE701B">
        <w:rPr>
          <w:rFonts w:asciiTheme="majorHAnsi" w:hAnsiTheme="majorHAnsi"/>
          <w:sz w:val="20"/>
          <w:szCs w:val="20"/>
          <w:lang w:val="es-ES"/>
        </w:rPr>
        <w:t xml:space="preserve"> 29 de diciembre de 2016 la Primera Sala de la Suprema Corte de Justicia de la Nación desechó el recurso </w:t>
      </w:r>
      <w:r w:rsidR="001D6072" w:rsidRPr="00BE701B">
        <w:rPr>
          <w:rFonts w:asciiTheme="majorHAnsi" w:hAnsiTheme="majorHAnsi"/>
          <w:sz w:val="20"/>
          <w:szCs w:val="20"/>
          <w:lang w:val="es-ES"/>
        </w:rPr>
        <w:t>al considerar que</w:t>
      </w:r>
      <w:r w:rsidR="00CF39AC" w:rsidRPr="00BE701B">
        <w:rPr>
          <w:rFonts w:asciiTheme="majorHAnsi" w:hAnsiTheme="majorHAnsi"/>
          <w:sz w:val="20"/>
          <w:szCs w:val="20"/>
          <w:lang w:val="es-ES"/>
        </w:rPr>
        <w:t xml:space="preserve"> no </w:t>
      </w:r>
      <w:r w:rsidR="001D6072" w:rsidRPr="00BE701B">
        <w:rPr>
          <w:rFonts w:asciiTheme="majorHAnsi" w:hAnsiTheme="majorHAnsi"/>
          <w:sz w:val="20"/>
          <w:szCs w:val="20"/>
          <w:lang w:val="es-ES"/>
        </w:rPr>
        <w:t>se reunieron</w:t>
      </w:r>
      <w:r w:rsidR="00CF39AC" w:rsidRPr="00BE701B">
        <w:rPr>
          <w:rFonts w:asciiTheme="majorHAnsi" w:hAnsiTheme="majorHAnsi"/>
          <w:sz w:val="20"/>
          <w:szCs w:val="20"/>
          <w:lang w:val="es-ES"/>
        </w:rPr>
        <w:t xml:space="preserve"> los requisitos de procedencia. </w:t>
      </w:r>
    </w:p>
    <w:p w14:paraId="652AFEA7" w14:textId="77777777" w:rsidR="00F638D7" w:rsidRPr="00BE701B" w:rsidRDefault="00F638D7" w:rsidP="00FE184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
        </w:rPr>
      </w:pPr>
    </w:p>
    <w:p w14:paraId="4999FFE8" w14:textId="4792C8B7" w:rsidR="00FF2C7D" w:rsidRPr="00BE701B" w:rsidRDefault="00FF2C7D" w:rsidP="00FE184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
        </w:rPr>
      </w:pPr>
      <w:r w:rsidRPr="00BE701B">
        <w:rPr>
          <w:rFonts w:asciiTheme="majorHAnsi" w:hAnsiTheme="majorHAnsi"/>
          <w:i/>
          <w:iCs/>
          <w:sz w:val="20"/>
          <w:szCs w:val="20"/>
          <w:lang w:val="es-ES"/>
        </w:rPr>
        <w:lastRenderedPageBreak/>
        <w:t>Queja ante la Comisión Estatal d</w:t>
      </w:r>
      <w:r w:rsidR="00F930BB" w:rsidRPr="00BE701B">
        <w:rPr>
          <w:rFonts w:asciiTheme="majorHAnsi" w:hAnsiTheme="majorHAnsi"/>
          <w:i/>
          <w:iCs/>
          <w:sz w:val="20"/>
          <w:szCs w:val="20"/>
          <w:lang w:val="es-ES"/>
        </w:rPr>
        <w:t>e Derechos Humanos de Chihuahua</w:t>
      </w:r>
    </w:p>
    <w:p w14:paraId="1F3CF7E5" w14:textId="2A437EEB" w:rsidR="000972C5" w:rsidRPr="00BE701B" w:rsidRDefault="00F930BB" w:rsidP="00FE184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00BE701B">
        <w:rPr>
          <w:rFonts w:asciiTheme="majorHAnsi" w:hAnsiTheme="majorHAnsi"/>
          <w:sz w:val="20"/>
          <w:szCs w:val="20"/>
          <w:lang w:val="es-ES"/>
        </w:rPr>
        <w:t xml:space="preserve">El 9 de julio de 2014 </w:t>
      </w:r>
      <w:r w:rsidR="00AC4544" w:rsidRPr="00BE701B">
        <w:rPr>
          <w:rFonts w:asciiTheme="majorHAnsi" w:hAnsiTheme="majorHAnsi"/>
          <w:sz w:val="20"/>
          <w:szCs w:val="20"/>
          <w:lang w:val="es-ES"/>
        </w:rPr>
        <w:t>inició</w:t>
      </w:r>
      <w:r w:rsidR="000972C5" w:rsidRPr="00BE701B">
        <w:rPr>
          <w:rFonts w:asciiTheme="majorHAnsi" w:hAnsiTheme="majorHAnsi"/>
          <w:sz w:val="20"/>
          <w:szCs w:val="20"/>
          <w:lang w:val="es-ES"/>
        </w:rPr>
        <w:t xml:space="preserve"> una queja ante </w:t>
      </w:r>
      <w:r w:rsidRPr="00BE701B">
        <w:rPr>
          <w:rFonts w:asciiTheme="majorHAnsi" w:hAnsiTheme="majorHAnsi"/>
          <w:sz w:val="20"/>
          <w:szCs w:val="20"/>
          <w:lang w:val="es-ES"/>
        </w:rPr>
        <w:t>la Comisión Estatal de Derechos Humanos de Chihuahua (CEDHC)</w:t>
      </w:r>
      <w:r w:rsidR="000972C5" w:rsidRPr="00BE701B">
        <w:rPr>
          <w:rFonts w:asciiTheme="majorHAnsi" w:hAnsiTheme="majorHAnsi"/>
          <w:sz w:val="20"/>
          <w:szCs w:val="20"/>
          <w:lang w:val="es-ES"/>
        </w:rPr>
        <w:t>, alega</w:t>
      </w:r>
      <w:r w:rsidR="00073877" w:rsidRPr="00BE701B">
        <w:rPr>
          <w:rFonts w:asciiTheme="majorHAnsi" w:hAnsiTheme="majorHAnsi"/>
          <w:sz w:val="20"/>
          <w:szCs w:val="20"/>
          <w:lang w:val="es-ES"/>
        </w:rPr>
        <w:t>n</w:t>
      </w:r>
      <w:r w:rsidR="000972C5" w:rsidRPr="00BE701B">
        <w:rPr>
          <w:rFonts w:asciiTheme="majorHAnsi" w:hAnsiTheme="majorHAnsi"/>
          <w:sz w:val="20"/>
          <w:szCs w:val="20"/>
          <w:lang w:val="es-ES"/>
        </w:rPr>
        <w:t xml:space="preserve">do la </w:t>
      </w:r>
      <w:r w:rsidRPr="00BE701B">
        <w:rPr>
          <w:rFonts w:asciiTheme="majorHAnsi" w:hAnsiTheme="majorHAnsi"/>
          <w:sz w:val="20"/>
          <w:szCs w:val="20"/>
          <w:lang w:val="es-ES"/>
        </w:rPr>
        <w:t xml:space="preserve">violación de su derecho a la integridad personal por </w:t>
      </w:r>
      <w:r w:rsidR="000972C5" w:rsidRPr="00BE701B">
        <w:rPr>
          <w:rFonts w:asciiTheme="majorHAnsi" w:hAnsiTheme="majorHAnsi"/>
          <w:sz w:val="20"/>
          <w:szCs w:val="20"/>
          <w:lang w:val="es-ES"/>
        </w:rPr>
        <w:t xml:space="preserve">los </w:t>
      </w:r>
      <w:r w:rsidRPr="00BE701B">
        <w:rPr>
          <w:rFonts w:asciiTheme="majorHAnsi" w:hAnsiTheme="majorHAnsi"/>
          <w:sz w:val="20"/>
          <w:szCs w:val="20"/>
          <w:lang w:val="es-ES"/>
        </w:rPr>
        <w:t>actos de tortura cometido</w:t>
      </w:r>
      <w:r w:rsidR="000972C5" w:rsidRPr="00BE701B">
        <w:rPr>
          <w:rFonts w:asciiTheme="majorHAnsi" w:hAnsiTheme="majorHAnsi"/>
          <w:sz w:val="20"/>
          <w:szCs w:val="20"/>
          <w:lang w:val="es-ES"/>
        </w:rPr>
        <w:t xml:space="preserve">s en su contra </w:t>
      </w:r>
      <w:r w:rsidRPr="00BE701B">
        <w:rPr>
          <w:rFonts w:asciiTheme="majorHAnsi" w:hAnsiTheme="majorHAnsi"/>
          <w:sz w:val="20"/>
          <w:szCs w:val="20"/>
          <w:lang w:val="es-ES"/>
        </w:rPr>
        <w:t>por los agentes de la policía ministerial, pertenecientes a la Fiscalía General del estado de Chihuahua</w:t>
      </w:r>
      <w:r w:rsidR="000972C5" w:rsidRPr="00BE701B">
        <w:rPr>
          <w:rFonts w:asciiTheme="majorHAnsi" w:hAnsiTheme="majorHAnsi"/>
          <w:sz w:val="20"/>
          <w:szCs w:val="20"/>
          <w:lang w:val="es-ES"/>
        </w:rPr>
        <w:t xml:space="preserve">, registrada bajo el expediente nro. 356/14. </w:t>
      </w:r>
      <w:r w:rsidR="00E71C1D" w:rsidRPr="00BE701B">
        <w:rPr>
          <w:rFonts w:asciiTheme="majorHAnsi" w:hAnsiTheme="majorHAnsi"/>
          <w:sz w:val="20"/>
          <w:szCs w:val="20"/>
          <w:lang w:val="es-ES"/>
        </w:rPr>
        <w:t>E</w:t>
      </w:r>
      <w:r w:rsidR="00794A5F" w:rsidRPr="00BE701B">
        <w:rPr>
          <w:rFonts w:asciiTheme="majorHAnsi" w:hAnsiTheme="majorHAnsi"/>
          <w:sz w:val="20"/>
          <w:szCs w:val="20"/>
          <w:lang w:val="es-ES"/>
        </w:rPr>
        <w:t>n consecuencia, e</w:t>
      </w:r>
      <w:r w:rsidR="00E71C1D" w:rsidRPr="00BE701B">
        <w:rPr>
          <w:rFonts w:asciiTheme="majorHAnsi" w:hAnsiTheme="majorHAnsi"/>
          <w:sz w:val="20"/>
          <w:szCs w:val="20"/>
          <w:lang w:val="es-ES"/>
        </w:rPr>
        <w:t xml:space="preserve">l 23 de agosto de 2016 la CEDHC emitió la recomendación nro. 35/2016, </w:t>
      </w:r>
      <w:r w:rsidR="00F218CB" w:rsidRPr="00BE701B">
        <w:rPr>
          <w:rFonts w:asciiTheme="majorHAnsi" w:hAnsiTheme="majorHAnsi"/>
          <w:sz w:val="20"/>
          <w:szCs w:val="20"/>
          <w:lang w:val="es-ES"/>
        </w:rPr>
        <w:t>conforme</w:t>
      </w:r>
      <w:r w:rsidR="00BF1802" w:rsidRPr="00BE701B">
        <w:rPr>
          <w:rFonts w:asciiTheme="majorHAnsi" w:hAnsiTheme="majorHAnsi"/>
          <w:sz w:val="20"/>
          <w:szCs w:val="20"/>
          <w:lang w:val="es-ES"/>
        </w:rPr>
        <w:t xml:space="preserve"> a</w:t>
      </w:r>
      <w:r w:rsidR="00E71C1D" w:rsidRPr="00BE701B">
        <w:rPr>
          <w:rFonts w:asciiTheme="majorHAnsi" w:hAnsiTheme="majorHAnsi"/>
          <w:sz w:val="20"/>
          <w:szCs w:val="20"/>
          <w:lang w:val="es-ES"/>
        </w:rPr>
        <w:t xml:space="preserve"> lo siguiente: </w:t>
      </w:r>
    </w:p>
    <w:p w14:paraId="3E2A6A14" w14:textId="741C3C1E" w:rsidR="00B0332D" w:rsidRPr="00BE701B" w:rsidRDefault="00B0332D" w:rsidP="00FE1843">
      <w:pPr>
        <w:suppressAutoHyphens/>
        <w:spacing w:before="240" w:after="240"/>
        <w:ind w:left="720" w:right="720"/>
        <w:jc w:val="both"/>
        <w:rPr>
          <w:rFonts w:ascii="Cambria" w:eastAsia="Arial Unicode MS" w:hAnsi="Cambria"/>
          <w:sz w:val="18"/>
          <w:szCs w:val="18"/>
          <w:bdr w:val="nil"/>
        </w:rPr>
      </w:pPr>
      <w:r w:rsidRPr="00BE701B">
        <w:rPr>
          <w:rFonts w:ascii="Cambria" w:eastAsia="Arial Unicode MS" w:hAnsi="Cambria"/>
          <w:sz w:val="18"/>
          <w:szCs w:val="18"/>
          <w:bdr w:val="nil"/>
        </w:rPr>
        <w:t>Primera. A Usted [...] Fiscal General del Estado, gire sus instrucciones a efecto de que se instaure procedimiento dilucidario de responsabilidad administrativa y penal, en contra de los servidores públicos implicados en los hechos motivo de la queja, en el que se tomen en consideración las evidencias y razonamientos esgrimidos en la presente resolución y en su caso se resuelva sobre las sanciones y lo referente a la reparación del daño, que correspondan.</w:t>
      </w:r>
    </w:p>
    <w:p w14:paraId="6D3B2580" w14:textId="7A3B48DA" w:rsidR="00B0332D" w:rsidRPr="00BE701B" w:rsidRDefault="00B0332D" w:rsidP="00FE1843">
      <w:pPr>
        <w:suppressAutoHyphens/>
        <w:spacing w:before="240" w:after="240"/>
        <w:ind w:left="720" w:right="720"/>
        <w:jc w:val="both"/>
        <w:rPr>
          <w:rFonts w:ascii="Cambria" w:eastAsia="Arial Unicode MS" w:hAnsi="Cambria"/>
          <w:sz w:val="18"/>
          <w:szCs w:val="18"/>
          <w:bdr w:val="nil"/>
        </w:rPr>
      </w:pPr>
      <w:r w:rsidRPr="00BE701B">
        <w:rPr>
          <w:rFonts w:ascii="Cambria" w:eastAsia="Arial Unicode MS" w:hAnsi="Cambria"/>
          <w:sz w:val="18"/>
          <w:szCs w:val="18"/>
          <w:bdr w:val="nil"/>
        </w:rPr>
        <w:t>Segunda. A usted mismo, para que dentro de las medidas administrativas tendientes a garantizar la no repetición de hechos como los aquí denunciados, a tal efecto se valore la necesidad de la elaboración de un protocolo que permita garantizar la protección de la integridad de las personas desde el momento de su detención hasta la puesta a disposición del Juez de Control.</w:t>
      </w:r>
    </w:p>
    <w:p w14:paraId="69A746B1" w14:textId="07DFB905" w:rsidR="00B0332D" w:rsidRPr="00BE701B" w:rsidRDefault="002D2420" w:rsidP="00FE184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00BE701B">
        <w:rPr>
          <w:rFonts w:asciiTheme="majorHAnsi" w:hAnsiTheme="majorHAnsi"/>
          <w:sz w:val="20"/>
          <w:szCs w:val="20"/>
          <w:lang w:val="es-ES"/>
        </w:rPr>
        <w:t xml:space="preserve">Ante la falta de respuesta de la Fiscalía General del Estado de Chihuahua a la </w:t>
      </w:r>
      <w:r w:rsidR="00262D2B" w:rsidRPr="00BE701B">
        <w:rPr>
          <w:rFonts w:asciiTheme="majorHAnsi" w:hAnsiTheme="majorHAnsi"/>
          <w:sz w:val="20"/>
          <w:szCs w:val="20"/>
          <w:lang w:val="es-ES"/>
        </w:rPr>
        <w:t>a</w:t>
      </w:r>
      <w:r w:rsidR="00C30903" w:rsidRPr="00BE701B">
        <w:rPr>
          <w:rFonts w:asciiTheme="majorHAnsi" w:hAnsiTheme="majorHAnsi"/>
          <w:sz w:val="20"/>
          <w:szCs w:val="20"/>
          <w:lang w:val="es-ES"/>
        </w:rPr>
        <w:t>l</w:t>
      </w:r>
      <w:r w:rsidR="00262D2B" w:rsidRPr="00BE701B">
        <w:rPr>
          <w:rFonts w:asciiTheme="majorHAnsi" w:hAnsiTheme="majorHAnsi"/>
          <w:sz w:val="20"/>
          <w:szCs w:val="20"/>
          <w:lang w:val="es-ES"/>
        </w:rPr>
        <w:t>udida</w:t>
      </w:r>
      <w:r w:rsidRPr="00BE701B">
        <w:rPr>
          <w:rFonts w:asciiTheme="majorHAnsi" w:hAnsiTheme="majorHAnsi"/>
          <w:sz w:val="20"/>
          <w:szCs w:val="20"/>
          <w:lang w:val="es-ES"/>
        </w:rPr>
        <w:t xml:space="preserve"> recomendación, el </w:t>
      </w:r>
      <w:r w:rsidR="00BF78C0" w:rsidRPr="00BE701B">
        <w:rPr>
          <w:rFonts w:asciiTheme="majorHAnsi" w:hAnsiTheme="majorHAnsi"/>
          <w:sz w:val="20"/>
          <w:szCs w:val="20"/>
          <w:lang w:val="es-ES"/>
        </w:rPr>
        <w:t>Sr.</w:t>
      </w:r>
      <w:r w:rsidRPr="00BE701B">
        <w:rPr>
          <w:rFonts w:asciiTheme="majorHAnsi" w:hAnsiTheme="majorHAnsi"/>
          <w:sz w:val="20"/>
          <w:szCs w:val="20"/>
          <w:lang w:val="es-ES"/>
        </w:rPr>
        <w:t xml:space="preserve"> Jaquez interpuso un recurso de impugnación ante la Comisión Nacional </w:t>
      </w:r>
      <w:r w:rsidR="00E77CF7" w:rsidRPr="00BE701B">
        <w:rPr>
          <w:rFonts w:asciiTheme="majorHAnsi" w:hAnsiTheme="majorHAnsi"/>
          <w:sz w:val="20"/>
          <w:szCs w:val="20"/>
          <w:lang w:val="es-ES"/>
        </w:rPr>
        <w:t>de Derechos Humanos (CNDH). Mediante oficio de 20 de octubre de 2016 la Fiscalía Especializada en Atención a Víctimas y Ofendidos del Delito del estado de Chihuahua</w:t>
      </w:r>
      <w:r w:rsidR="009664AF" w:rsidRPr="00BE701B">
        <w:rPr>
          <w:rFonts w:asciiTheme="majorHAnsi" w:hAnsiTheme="majorHAnsi"/>
          <w:sz w:val="20"/>
          <w:szCs w:val="20"/>
          <w:lang w:val="es-ES"/>
        </w:rPr>
        <w:t xml:space="preserve"> estableció que se realizaron las siguientes acciones en cumplimiento a la recomendación nro. 35/2016: (i) se inició un procedimiento dilucidario de responsabilidad disciplinaria y administrativa contra los servidores públicos que hubieren intervenido en los hechos referidos; y (ii) puso en conocimiento de la Dirección Jurídica el contenido de la</w:t>
      </w:r>
      <w:r w:rsidR="00A71037" w:rsidRPr="00BE701B">
        <w:rPr>
          <w:rFonts w:asciiTheme="majorHAnsi" w:hAnsiTheme="majorHAnsi"/>
          <w:sz w:val="20"/>
          <w:szCs w:val="20"/>
          <w:lang w:val="es-ES"/>
        </w:rPr>
        <w:t xml:space="preserve"> mencionada</w:t>
      </w:r>
      <w:r w:rsidR="009664AF" w:rsidRPr="00BE701B">
        <w:rPr>
          <w:rFonts w:asciiTheme="majorHAnsi" w:hAnsiTheme="majorHAnsi"/>
          <w:sz w:val="20"/>
          <w:szCs w:val="20"/>
          <w:lang w:val="es-ES"/>
        </w:rPr>
        <w:t xml:space="preserve"> recomendación con el objeto de analizar y determinar una reparación integral del daño en favor </w:t>
      </w:r>
      <w:r w:rsidR="00476B67" w:rsidRPr="00BE701B">
        <w:rPr>
          <w:rFonts w:asciiTheme="majorHAnsi" w:hAnsiTheme="majorHAnsi"/>
          <w:sz w:val="20"/>
          <w:szCs w:val="20"/>
          <w:lang w:val="es-ES"/>
        </w:rPr>
        <w:t>de la presunta víctima</w:t>
      </w:r>
      <w:r w:rsidR="009664AF" w:rsidRPr="00BE701B">
        <w:rPr>
          <w:rFonts w:asciiTheme="majorHAnsi" w:hAnsiTheme="majorHAnsi"/>
          <w:sz w:val="20"/>
          <w:szCs w:val="20"/>
          <w:lang w:val="es-ES"/>
        </w:rPr>
        <w:t xml:space="preserve">. </w:t>
      </w:r>
    </w:p>
    <w:p w14:paraId="322FE8D6" w14:textId="2CC9B495" w:rsidR="00A71037" w:rsidRPr="00BE701B" w:rsidRDefault="00DE0B30" w:rsidP="00FE184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00BE701B">
        <w:rPr>
          <w:rFonts w:asciiTheme="majorHAnsi" w:hAnsiTheme="majorHAnsi"/>
          <w:sz w:val="20"/>
          <w:szCs w:val="20"/>
          <w:lang w:val="es-ES"/>
        </w:rPr>
        <w:t>Sin embargo, e</w:t>
      </w:r>
      <w:r w:rsidR="00A71037" w:rsidRPr="00BE701B">
        <w:rPr>
          <w:rFonts w:asciiTheme="majorHAnsi" w:hAnsiTheme="majorHAnsi"/>
          <w:sz w:val="20"/>
          <w:szCs w:val="20"/>
          <w:lang w:val="es-ES"/>
        </w:rPr>
        <w:t xml:space="preserve">l 31 de enero de 2017 la Sexta Visitaduría General de la CNDH desechó el recurso de impugnación al considerar que la parte recurrente debió impulsar el cumplimiento de la recomendación ante la Comisión Estatal de Derechos Humanos de Chihuahua. </w:t>
      </w:r>
    </w:p>
    <w:p w14:paraId="11D69DA2" w14:textId="512181B5" w:rsidR="005E1F2F" w:rsidRPr="00BE701B" w:rsidRDefault="005E1F2F" w:rsidP="00FE184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00BE701B">
        <w:rPr>
          <w:rFonts w:asciiTheme="majorHAnsi" w:hAnsiTheme="majorHAnsi"/>
          <w:sz w:val="20"/>
          <w:szCs w:val="20"/>
          <w:lang w:val="es-ES"/>
        </w:rPr>
        <w:t xml:space="preserve">En </w:t>
      </w:r>
      <w:r w:rsidR="00F83B1C" w:rsidRPr="00BE701B">
        <w:rPr>
          <w:rFonts w:asciiTheme="majorHAnsi" w:hAnsiTheme="majorHAnsi"/>
          <w:sz w:val="20"/>
          <w:szCs w:val="20"/>
          <w:lang w:val="es-ES"/>
        </w:rPr>
        <w:t>suma</w:t>
      </w:r>
      <w:r w:rsidRPr="00BE701B">
        <w:rPr>
          <w:rFonts w:asciiTheme="majorHAnsi" w:hAnsiTheme="majorHAnsi"/>
          <w:sz w:val="20"/>
          <w:szCs w:val="20"/>
          <w:lang w:val="es-ES"/>
        </w:rPr>
        <w:t xml:space="preserve">, </w:t>
      </w:r>
      <w:r w:rsidR="00F83B1C" w:rsidRPr="00BE701B">
        <w:rPr>
          <w:rFonts w:asciiTheme="majorHAnsi" w:hAnsiTheme="majorHAnsi"/>
          <w:sz w:val="20"/>
          <w:szCs w:val="20"/>
          <w:lang w:val="es-ES"/>
        </w:rPr>
        <w:t>la</w:t>
      </w:r>
      <w:r w:rsidRPr="00BE701B">
        <w:rPr>
          <w:rFonts w:asciiTheme="majorHAnsi" w:hAnsiTheme="majorHAnsi"/>
          <w:sz w:val="20"/>
          <w:szCs w:val="20"/>
          <w:lang w:val="es-ES"/>
        </w:rPr>
        <w:t xml:space="preserve"> peticionari</w:t>
      </w:r>
      <w:r w:rsidR="00F83B1C" w:rsidRPr="00BE701B">
        <w:rPr>
          <w:rFonts w:asciiTheme="majorHAnsi" w:hAnsiTheme="majorHAnsi"/>
          <w:sz w:val="20"/>
          <w:szCs w:val="20"/>
          <w:lang w:val="es-ES"/>
        </w:rPr>
        <w:t>a</w:t>
      </w:r>
      <w:r w:rsidRPr="00BE701B">
        <w:rPr>
          <w:rFonts w:asciiTheme="majorHAnsi" w:hAnsiTheme="majorHAnsi"/>
          <w:sz w:val="20"/>
          <w:szCs w:val="20"/>
          <w:lang w:val="es-ES"/>
        </w:rPr>
        <w:t xml:space="preserve"> alega </w:t>
      </w:r>
      <w:r w:rsidR="00D80CBE" w:rsidRPr="00BE701B">
        <w:rPr>
          <w:rFonts w:asciiTheme="majorHAnsi" w:hAnsiTheme="majorHAnsi"/>
          <w:sz w:val="20"/>
          <w:szCs w:val="20"/>
          <w:lang w:val="es-ES"/>
        </w:rPr>
        <w:t xml:space="preserve">la detención ilegal </w:t>
      </w:r>
      <w:r w:rsidR="005D1CD4" w:rsidRPr="00BE701B">
        <w:rPr>
          <w:rFonts w:asciiTheme="majorHAnsi" w:hAnsiTheme="majorHAnsi"/>
          <w:sz w:val="20"/>
          <w:szCs w:val="20"/>
          <w:lang w:val="es-ES"/>
        </w:rPr>
        <w:t xml:space="preserve">del </w:t>
      </w:r>
      <w:r w:rsidR="004F008A" w:rsidRPr="00BE701B">
        <w:rPr>
          <w:rFonts w:asciiTheme="majorHAnsi" w:hAnsiTheme="majorHAnsi"/>
          <w:sz w:val="20"/>
          <w:szCs w:val="20"/>
          <w:lang w:val="es-ES"/>
        </w:rPr>
        <w:t>Sr.</w:t>
      </w:r>
      <w:r w:rsidR="00D80CBE" w:rsidRPr="00BE701B">
        <w:rPr>
          <w:rFonts w:asciiTheme="majorHAnsi" w:hAnsiTheme="majorHAnsi"/>
          <w:sz w:val="20"/>
          <w:szCs w:val="20"/>
          <w:lang w:val="es-ES"/>
        </w:rPr>
        <w:t xml:space="preserve"> </w:t>
      </w:r>
      <w:r w:rsidR="00113272" w:rsidRPr="00BE701B">
        <w:rPr>
          <w:rFonts w:asciiTheme="majorHAnsi" w:hAnsiTheme="majorHAnsi"/>
          <w:sz w:val="20"/>
          <w:szCs w:val="20"/>
          <w:lang w:val="es-ES"/>
        </w:rPr>
        <w:t xml:space="preserve">José Luis </w:t>
      </w:r>
      <w:r w:rsidR="00D80CBE" w:rsidRPr="00BE701B">
        <w:rPr>
          <w:rFonts w:asciiTheme="majorHAnsi" w:hAnsiTheme="majorHAnsi"/>
          <w:sz w:val="20"/>
          <w:szCs w:val="20"/>
          <w:lang w:val="es-ES"/>
        </w:rPr>
        <w:t>Jaquez</w:t>
      </w:r>
      <w:r w:rsidR="00113272" w:rsidRPr="00BE701B">
        <w:rPr>
          <w:rFonts w:asciiTheme="majorHAnsi" w:hAnsiTheme="majorHAnsi"/>
          <w:sz w:val="20"/>
          <w:szCs w:val="20"/>
          <w:lang w:val="es-ES"/>
        </w:rPr>
        <w:t xml:space="preserve"> Velázquez</w:t>
      </w:r>
      <w:r w:rsidR="00D80CBE" w:rsidRPr="00BE701B">
        <w:rPr>
          <w:rFonts w:asciiTheme="majorHAnsi" w:hAnsiTheme="majorHAnsi"/>
          <w:sz w:val="20"/>
          <w:szCs w:val="20"/>
          <w:lang w:val="es-ES"/>
        </w:rPr>
        <w:t>, la cual fue realizada por presuntos agentes policiales que no portaron uniforme ni identificación alguna durante su captura</w:t>
      </w:r>
      <w:r w:rsidR="00151F8D" w:rsidRPr="00BE701B">
        <w:rPr>
          <w:rFonts w:asciiTheme="majorHAnsi" w:hAnsiTheme="majorHAnsi"/>
          <w:sz w:val="20"/>
          <w:szCs w:val="20"/>
          <w:lang w:val="es-ES"/>
        </w:rPr>
        <w:t>. A</w:t>
      </w:r>
      <w:r w:rsidR="00D80CBE" w:rsidRPr="00BE701B">
        <w:rPr>
          <w:rFonts w:asciiTheme="majorHAnsi" w:hAnsiTheme="majorHAnsi"/>
          <w:sz w:val="20"/>
          <w:szCs w:val="20"/>
          <w:lang w:val="es-ES"/>
        </w:rPr>
        <w:t xml:space="preserve">demás, reclama </w:t>
      </w:r>
      <w:r w:rsidR="00BA4348" w:rsidRPr="00BE701B">
        <w:rPr>
          <w:rFonts w:asciiTheme="majorHAnsi" w:hAnsiTheme="majorHAnsi"/>
          <w:sz w:val="20"/>
          <w:szCs w:val="20"/>
          <w:lang w:val="es-ES"/>
        </w:rPr>
        <w:t xml:space="preserve">que </w:t>
      </w:r>
      <w:r w:rsidR="00F34911" w:rsidRPr="00BE701B">
        <w:rPr>
          <w:rFonts w:asciiTheme="majorHAnsi" w:hAnsiTheme="majorHAnsi"/>
          <w:sz w:val="20"/>
          <w:szCs w:val="20"/>
          <w:lang w:val="es-ES"/>
        </w:rPr>
        <w:t>sus</w:t>
      </w:r>
      <w:r w:rsidR="00D80CBE" w:rsidRPr="00BE701B">
        <w:rPr>
          <w:rFonts w:asciiTheme="majorHAnsi" w:hAnsiTheme="majorHAnsi"/>
          <w:sz w:val="20"/>
          <w:szCs w:val="20"/>
          <w:lang w:val="es-ES"/>
        </w:rPr>
        <w:t xml:space="preserve"> declaraciones </w:t>
      </w:r>
      <w:r w:rsidR="00072420" w:rsidRPr="00BE701B">
        <w:rPr>
          <w:rFonts w:asciiTheme="majorHAnsi" w:hAnsiTheme="majorHAnsi"/>
          <w:sz w:val="20"/>
          <w:szCs w:val="20"/>
          <w:lang w:val="es-ES"/>
        </w:rPr>
        <w:t xml:space="preserve">inculpatorias </w:t>
      </w:r>
      <w:r w:rsidR="00D80CBE" w:rsidRPr="00BE701B">
        <w:rPr>
          <w:rFonts w:asciiTheme="majorHAnsi" w:hAnsiTheme="majorHAnsi"/>
          <w:sz w:val="20"/>
          <w:szCs w:val="20"/>
          <w:lang w:val="es-ES"/>
        </w:rPr>
        <w:t>fueron obtenidas mediante actos de tortura</w:t>
      </w:r>
      <w:r w:rsidRPr="00BE701B">
        <w:rPr>
          <w:rFonts w:asciiTheme="majorHAnsi" w:hAnsiTheme="majorHAnsi"/>
          <w:sz w:val="20"/>
          <w:szCs w:val="20"/>
          <w:lang w:val="es-ES"/>
        </w:rPr>
        <w:t xml:space="preserve">. Asimismo, </w:t>
      </w:r>
      <w:r w:rsidR="00113272" w:rsidRPr="00BE701B">
        <w:rPr>
          <w:rFonts w:asciiTheme="majorHAnsi" w:hAnsiTheme="majorHAnsi"/>
          <w:sz w:val="20"/>
          <w:szCs w:val="20"/>
          <w:lang w:val="es-ES"/>
        </w:rPr>
        <w:t>denuncia</w:t>
      </w:r>
      <w:r w:rsidRPr="00BE701B">
        <w:rPr>
          <w:rFonts w:asciiTheme="majorHAnsi" w:hAnsiTheme="majorHAnsi"/>
          <w:sz w:val="20"/>
          <w:szCs w:val="20"/>
          <w:lang w:val="es-ES"/>
        </w:rPr>
        <w:t xml:space="preserve"> la falta de una investigación diligente respecto </w:t>
      </w:r>
      <w:r w:rsidR="00591C00" w:rsidRPr="00BE701B">
        <w:rPr>
          <w:rFonts w:asciiTheme="majorHAnsi" w:hAnsiTheme="majorHAnsi"/>
          <w:sz w:val="20"/>
          <w:szCs w:val="20"/>
          <w:lang w:val="es-ES"/>
        </w:rPr>
        <w:t xml:space="preserve">a </w:t>
      </w:r>
      <w:r w:rsidRPr="00BE701B">
        <w:rPr>
          <w:rFonts w:asciiTheme="majorHAnsi" w:hAnsiTheme="majorHAnsi"/>
          <w:sz w:val="20"/>
          <w:szCs w:val="20"/>
          <w:lang w:val="es-ES"/>
        </w:rPr>
        <w:t>las torturas</w:t>
      </w:r>
      <w:r w:rsidR="00D80CBE" w:rsidRPr="00BE701B">
        <w:rPr>
          <w:rFonts w:asciiTheme="majorHAnsi" w:hAnsiTheme="majorHAnsi"/>
          <w:sz w:val="20"/>
          <w:szCs w:val="20"/>
          <w:lang w:val="es-ES"/>
        </w:rPr>
        <w:t xml:space="preserve"> sufridas por </w:t>
      </w:r>
      <w:r w:rsidR="00CD0A3C" w:rsidRPr="00BE701B">
        <w:rPr>
          <w:rFonts w:asciiTheme="majorHAnsi" w:hAnsiTheme="majorHAnsi"/>
          <w:sz w:val="20"/>
          <w:szCs w:val="20"/>
          <w:lang w:val="es-ES"/>
        </w:rPr>
        <w:t>la presunta víctima</w:t>
      </w:r>
      <w:r w:rsidR="00D80CBE" w:rsidRPr="00BE701B">
        <w:rPr>
          <w:rFonts w:asciiTheme="majorHAnsi" w:hAnsiTheme="majorHAnsi"/>
          <w:sz w:val="20"/>
          <w:szCs w:val="20"/>
          <w:lang w:val="es-ES"/>
        </w:rPr>
        <w:t xml:space="preserve"> a pesar de haber sido expuestas ante las autoridades competentes</w:t>
      </w:r>
      <w:r w:rsidRPr="00BE701B">
        <w:rPr>
          <w:rFonts w:asciiTheme="majorHAnsi" w:hAnsiTheme="majorHAnsi"/>
          <w:sz w:val="20"/>
          <w:szCs w:val="20"/>
          <w:lang w:val="es-ES"/>
        </w:rPr>
        <w:t xml:space="preserve">. </w:t>
      </w:r>
    </w:p>
    <w:p w14:paraId="2B732C7A" w14:textId="328909D6" w:rsidR="00A5482E" w:rsidRPr="00BE701B" w:rsidRDefault="00957B07" w:rsidP="00FE184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
        </w:rPr>
      </w:pPr>
      <w:r w:rsidRPr="00BE701B">
        <w:rPr>
          <w:rFonts w:asciiTheme="majorHAnsi" w:hAnsiTheme="majorHAnsi"/>
          <w:b/>
          <w:bCs/>
          <w:sz w:val="20"/>
          <w:szCs w:val="20"/>
          <w:lang w:val="es-ES"/>
        </w:rPr>
        <w:t xml:space="preserve">El </w:t>
      </w:r>
      <w:r w:rsidR="007E6F5D" w:rsidRPr="00BE701B">
        <w:rPr>
          <w:rFonts w:asciiTheme="majorHAnsi" w:hAnsiTheme="majorHAnsi"/>
          <w:b/>
          <w:bCs/>
          <w:sz w:val="20"/>
          <w:szCs w:val="20"/>
          <w:lang w:val="es-ES"/>
        </w:rPr>
        <w:t xml:space="preserve">Estado </w:t>
      </w:r>
      <w:r w:rsidR="007E6F5D" w:rsidRPr="00BE701B">
        <w:rPr>
          <w:rFonts w:asciiTheme="majorHAnsi" w:hAnsiTheme="majorHAnsi"/>
          <w:b/>
          <w:bCs/>
          <w:color w:val="auto"/>
          <w:sz w:val="20"/>
          <w:szCs w:val="20"/>
          <w:lang w:val="es-ES"/>
        </w:rPr>
        <w:t>mexicano</w:t>
      </w:r>
    </w:p>
    <w:p w14:paraId="4415DF72" w14:textId="50B7065B" w:rsidR="00753133" w:rsidRPr="00BE701B" w:rsidRDefault="00616447" w:rsidP="00FE184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eastAsia="Arial Unicode MS"/>
          <w:sz w:val="18"/>
          <w:szCs w:val="18"/>
          <w:lang w:val="es-ES"/>
        </w:rPr>
      </w:pPr>
      <w:r w:rsidRPr="00BE701B">
        <w:rPr>
          <w:rFonts w:asciiTheme="majorHAnsi" w:hAnsiTheme="majorHAnsi"/>
          <w:sz w:val="20"/>
          <w:szCs w:val="20"/>
          <w:lang w:val="es-ES"/>
        </w:rPr>
        <w:t>El Estado</w:t>
      </w:r>
      <w:r w:rsidR="00091E60" w:rsidRPr="00BE701B">
        <w:rPr>
          <w:rFonts w:asciiTheme="majorHAnsi" w:hAnsiTheme="majorHAnsi"/>
          <w:sz w:val="20"/>
          <w:szCs w:val="20"/>
          <w:lang w:val="es-ES"/>
        </w:rPr>
        <w:t xml:space="preserve">, por su parte, </w:t>
      </w:r>
      <w:r w:rsidR="0045384E" w:rsidRPr="00BE701B">
        <w:rPr>
          <w:rFonts w:asciiTheme="majorHAnsi" w:hAnsiTheme="majorHAnsi"/>
          <w:sz w:val="20"/>
          <w:szCs w:val="20"/>
          <w:lang w:val="es-ES"/>
        </w:rPr>
        <w:t>informa</w:t>
      </w:r>
      <w:r w:rsidR="00151019" w:rsidRPr="00BE701B">
        <w:rPr>
          <w:rFonts w:asciiTheme="majorHAnsi" w:hAnsiTheme="majorHAnsi"/>
          <w:sz w:val="20"/>
          <w:szCs w:val="20"/>
          <w:lang w:val="es-ES"/>
        </w:rPr>
        <w:t xml:space="preserve"> que en diciembre de 2011 varias personas fueron detenidas a bordo de un vehículo con reporte de robo</w:t>
      </w:r>
      <w:r w:rsidR="009B0F1D" w:rsidRPr="00BE701B">
        <w:rPr>
          <w:rFonts w:asciiTheme="majorHAnsi" w:hAnsiTheme="majorHAnsi"/>
          <w:sz w:val="20"/>
          <w:szCs w:val="20"/>
          <w:lang w:val="es-ES"/>
        </w:rPr>
        <w:t xml:space="preserve"> (entre ellos, el </w:t>
      </w:r>
      <w:r w:rsidR="00884C02" w:rsidRPr="00BE701B">
        <w:rPr>
          <w:rFonts w:asciiTheme="majorHAnsi" w:hAnsiTheme="majorHAnsi"/>
          <w:sz w:val="20"/>
          <w:szCs w:val="20"/>
          <w:lang w:val="es-ES"/>
        </w:rPr>
        <w:t>Sr.</w:t>
      </w:r>
      <w:r w:rsidR="009B0F1D" w:rsidRPr="00BE701B">
        <w:rPr>
          <w:rFonts w:asciiTheme="majorHAnsi" w:hAnsiTheme="majorHAnsi"/>
          <w:sz w:val="20"/>
          <w:szCs w:val="20"/>
          <w:lang w:val="es-ES"/>
        </w:rPr>
        <w:t xml:space="preserve"> Jaquez)</w:t>
      </w:r>
      <w:r w:rsidR="00151019" w:rsidRPr="00BE701B">
        <w:rPr>
          <w:rFonts w:asciiTheme="majorHAnsi" w:hAnsiTheme="majorHAnsi"/>
          <w:sz w:val="20"/>
          <w:szCs w:val="20"/>
          <w:lang w:val="es-ES"/>
        </w:rPr>
        <w:t xml:space="preserve">, derivado de una denuncia por el delito de secuestro, contradiciendo </w:t>
      </w:r>
      <w:r w:rsidR="00ED6054" w:rsidRPr="00BE701B">
        <w:rPr>
          <w:rFonts w:asciiTheme="majorHAnsi" w:hAnsiTheme="majorHAnsi"/>
          <w:sz w:val="20"/>
          <w:szCs w:val="20"/>
          <w:lang w:val="es-ES"/>
        </w:rPr>
        <w:t xml:space="preserve">así </w:t>
      </w:r>
      <w:r w:rsidR="00151019" w:rsidRPr="00BE701B">
        <w:rPr>
          <w:rFonts w:asciiTheme="majorHAnsi" w:hAnsiTheme="majorHAnsi"/>
          <w:sz w:val="20"/>
          <w:szCs w:val="20"/>
          <w:lang w:val="es-ES"/>
        </w:rPr>
        <w:t xml:space="preserve">el relato de la peticionaria. </w:t>
      </w:r>
      <w:r w:rsidR="00753133" w:rsidRPr="00BE701B">
        <w:rPr>
          <w:rFonts w:asciiTheme="majorHAnsi" w:hAnsiTheme="majorHAnsi"/>
          <w:sz w:val="20"/>
          <w:szCs w:val="20"/>
          <w:lang w:val="es-ES"/>
        </w:rPr>
        <w:t>Respecto al curso del proceso penal, de los recursos de apelación y de los juicios de amparo in</w:t>
      </w:r>
      <w:r w:rsidR="001A7428" w:rsidRPr="00BE701B">
        <w:rPr>
          <w:rFonts w:asciiTheme="majorHAnsi" w:hAnsiTheme="majorHAnsi"/>
          <w:sz w:val="20"/>
          <w:szCs w:val="20"/>
          <w:lang w:val="es-ES"/>
        </w:rPr>
        <w:t>i</w:t>
      </w:r>
      <w:r w:rsidR="00753133" w:rsidRPr="00BE701B">
        <w:rPr>
          <w:rFonts w:asciiTheme="majorHAnsi" w:hAnsiTheme="majorHAnsi"/>
          <w:sz w:val="20"/>
          <w:szCs w:val="20"/>
          <w:lang w:val="es-ES"/>
        </w:rPr>
        <w:t xml:space="preserve">ciados por la defensa del </w:t>
      </w:r>
      <w:r w:rsidR="002D5F06" w:rsidRPr="00BE701B">
        <w:rPr>
          <w:rFonts w:asciiTheme="majorHAnsi" w:hAnsiTheme="majorHAnsi"/>
          <w:sz w:val="20"/>
          <w:szCs w:val="20"/>
          <w:lang w:val="es-ES"/>
        </w:rPr>
        <w:t>Sr.</w:t>
      </w:r>
      <w:r w:rsidR="00753133" w:rsidRPr="00BE701B">
        <w:rPr>
          <w:rFonts w:asciiTheme="majorHAnsi" w:hAnsiTheme="majorHAnsi"/>
          <w:sz w:val="20"/>
          <w:szCs w:val="20"/>
          <w:lang w:val="es-ES"/>
        </w:rPr>
        <w:t xml:space="preserve"> Jaquez</w:t>
      </w:r>
      <w:r w:rsidR="00C2778A" w:rsidRPr="00BE701B">
        <w:rPr>
          <w:rFonts w:asciiTheme="majorHAnsi" w:hAnsiTheme="majorHAnsi"/>
          <w:sz w:val="20"/>
          <w:szCs w:val="20"/>
          <w:lang w:val="es-ES"/>
        </w:rPr>
        <w:t>, a raíz de su detención y condena penal,</w:t>
      </w:r>
      <w:r w:rsidR="00753133" w:rsidRPr="00BE701B">
        <w:rPr>
          <w:rFonts w:asciiTheme="majorHAnsi" w:hAnsiTheme="majorHAnsi"/>
          <w:sz w:val="20"/>
          <w:szCs w:val="20"/>
          <w:lang w:val="es-ES"/>
        </w:rPr>
        <w:t xml:space="preserve"> la información aportada por </w:t>
      </w:r>
      <w:r w:rsidR="00020466" w:rsidRPr="00BE701B">
        <w:rPr>
          <w:rFonts w:asciiTheme="majorHAnsi" w:hAnsiTheme="majorHAnsi"/>
          <w:sz w:val="20"/>
          <w:szCs w:val="20"/>
          <w:lang w:val="es-ES"/>
        </w:rPr>
        <w:t>México</w:t>
      </w:r>
      <w:r w:rsidR="00753133" w:rsidRPr="00BE701B">
        <w:rPr>
          <w:rFonts w:asciiTheme="majorHAnsi" w:hAnsiTheme="majorHAnsi"/>
          <w:sz w:val="20"/>
          <w:szCs w:val="20"/>
          <w:lang w:val="es-ES"/>
        </w:rPr>
        <w:t xml:space="preserve"> coincide con la </w:t>
      </w:r>
      <w:r w:rsidR="00020466" w:rsidRPr="00BE701B">
        <w:rPr>
          <w:rFonts w:asciiTheme="majorHAnsi" w:hAnsiTheme="majorHAnsi"/>
          <w:sz w:val="20"/>
          <w:szCs w:val="20"/>
          <w:lang w:val="es-ES"/>
        </w:rPr>
        <w:t>aportada por la</w:t>
      </w:r>
      <w:r w:rsidR="006579A9" w:rsidRPr="00BE701B">
        <w:rPr>
          <w:rFonts w:asciiTheme="majorHAnsi" w:hAnsiTheme="majorHAnsi"/>
          <w:sz w:val="20"/>
          <w:szCs w:val="20"/>
          <w:lang w:val="es-ES"/>
        </w:rPr>
        <w:t xml:space="preserve"> </w:t>
      </w:r>
      <w:r w:rsidR="00753133" w:rsidRPr="00BE701B">
        <w:rPr>
          <w:rFonts w:asciiTheme="majorHAnsi" w:hAnsiTheme="majorHAnsi"/>
          <w:sz w:val="20"/>
          <w:szCs w:val="20"/>
          <w:lang w:val="es-ES"/>
        </w:rPr>
        <w:t xml:space="preserve">peticionaria. </w:t>
      </w:r>
    </w:p>
    <w:p w14:paraId="730FAD64" w14:textId="4E6C1997" w:rsidR="006125C4" w:rsidRPr="00BE701B" w:rsidRDefault="00020466" w:rsidP="00FE1843">
      <w:pPr>
        <w:pStyle w:val="ListParagraph"/>
        <w:numPr>
          <w:ilvl w:val="0"/>
          <w:numId w:val="56"/>
        </w:numPr>
        <w:suppressAutoHyphens/>
        <w:spacing w:before="240" w:after="240"/>
        <w:ind w:left="0" w:firstLine="720"/>
        <w:jc w:val="both"/>
        <w:rPr>
          <w:rFonts w:asciiTheme="majorHAnsi" w:eastAsia="MS Mincho" w:hAnsiTheme="majorHAnsi" w:cstheme="minorHAnsi"/>
          <w:color w:val="000000" w:themeColor="text1"/>
          <w:sz w:val="20"/>
          <w:szCs w:val="20"/>
          <w:lang w:val="es-ES"/>
        </w:rPr>
      </w:pPr>
      <w:r w:rsidRPr="00BE701B">
        <w:rPr>
          <w:rFonts w:asciiTheme="majorHAnsi" w:hAnsiTheme="majorHAnsi"/>
          <w:color w:val="000000" w:themeColor="text1"/>
          <w:sz w:val="20"/>
          <w:szCs w:val="20"/>
          <w:lang w:val="es-ES"/>
        </w:rPr>
        <w:t>Asimismo</w:t>
      </w:r>
      <w:r w:rsidR="00155D12" w:rsidRPr="00BE701B">
        <w:rPr>
          <w:rFonts w:asciiTheme="majorHAnsi" w:hAnsiTheme="majorHAnsi"/>
          <w:color w:val="000000" w:themeColor="text1"/>
          <w:sz w:val="20"/>
          <w:szCs w:val="20"/>
          <w:lang w:val="es-ES"/>
        </w:rPr>
        <w:t xml:space="preserve">, </w:t>
      </w:r>
      <w:r w:rsidR="00740346" w:rsidRPr="00BE701B">
        <w:rPr>
          <w:rFonts w:asciiTheme="majorHAnsi" w:hAnsiTheme="majorHAnsi"/>
          <w:color w:val="000000" w:themeColor="text1"/>
          <w:sz w:val="20"/>
          <w:szCs w:val="20"/>
          <w:lang w:val="es-ES"/>
        </w:rPr>
        <w:t>México</w:t>
      </w:r>
      <w:r w:rsidR="00155D12" w:rsidRPr="00BE701B">
        <w:rPr>
          <w:rFonts w:asciiTheme="majorHAnsi" w:hAnsiTheme="majorHAnsi"/>
          <w:color w:val="000000" w:themeColor="text1"/>
          <w:sz w:val="20"/>
          <w:szCs w:val="20"/>
          <w:lang w:val="es-ES"/>
        </w:rPr>
        <w:t xml:space="preserve"> solicita a la CIDH </w:t>
      </w:r>
      <w:r w:rsidR="00A75CF8" w:rsidRPr="00BE701B">
        <w:rPr>
          <w:rFonts w:asciiTheme="majorHAnsi" w:hAnsiTheme="majorHAnsi"/>
          <w:color w:val="000000" w:themeColor="text1"/>
          <w:sz w:val="20"/>
          <w:szCs w:val="20"/>
          <w:lang w:val="es-ES"/>
        </w:rPr>
        <w:t xml:space="preserve">que </w:t>
      </w:r>
      <w:r w:rsidR="003147E0" w:rsidRPr="00BE701B">
        <w:rPr>
          <w:rFonts w:asciiTheme="majorHAnsi" w:hAnsiTheme="majorHAnsi"/>
          <w:color w:val="000000" w:themeColor="text1"/>
          <w:sz w:val="20"/>
          <w:szCs w:val="20"/>
          <w:lang w:val="es-ES"/>
        </w:rPr>
        <w:t>declare</w:t>
      </w:r>
      <w:r w:rsidR="00155D12" w:rsidRPr="00BE701B">
        <w:rPr>
          <w:rFonts w:asciiTheme="majorHAnsi" w:hAnsiTheme="majorHAnsi"/>
          <w:color w:val="000000" w:themeColor="text1"/>
          <w:sz w:val="20"/>
          <w:szCs w:val="20"/>
          <w:lang w:val="es-ES"/>
        </w:rPr>
        <w:t xml:space="preserve"> inadmisible la petición </w:t>
      </w:r>
      <w:r w:rsidR="0082089E" w:rsidRPr="00BE701B">
        <w:rPr>
          <w:rFonts w:asciiTheme="majorHAnsi" w:hAnsiTheme="majorHAnsi"/>
          <w:color w:val="000000" w:themeColor="text1"/>
          <w:sz w:val="20"/>
          <w:szCs w:val="20"/>
          <w:lang w:val="es-ES"/>
        </w:rPr>
        <w:t>al</w:t>
      </w:r>
      <w:r w:rsidR="0034389A" w:rsidRPr="00BE701B">
        <w:rPr>
          <w:rFonts w:asciiTheme="majorHAnsi" w:hAnsiTheme="majorHAnsi"/>
          <w:color w:val="000000" w:themeColor="text1"/>
          <w:sz w:val="20"/>
          <w:szCs w:val="20"/>
          <w:lang w:val="es-ES"/>
        </w:rPr>
        <w:t xml:space="preserve"> considerar</w:t>
      </w:r>
      <w:r w:rsidR="003147E0" w:rsidRPr="00BE701B">
        <w:rPr>
          <w:rFonts w:asciiTheme="majorHAnsi" w:hAnsiTheme="majorHAnsi"/>
          <w:color w:val="000000" w:themeColor="text1"/>
          <w:sz w:val="20"/>
          <w:szCs w:val="20"/>
          <w:lang w:val="es-ES"/>
        </w:rPr>
        <w:t xml:space="preserve"> que</w:t>
      </w:r>
      <w:r w:rsidR="00155D12" w:rsidRPr="00BE701B">
        <w:rPr>
          <w:rFonts w:asciiTheme="majorHAnsi" w:hAnsiTheme="majorHAnsi"/>
          <w:color w:val="000000" w:themeColor="text1"/>
          <w:sz w:val="20"/>
          <w:szCs w:val="20"/>
          <w:lang w:val="es-ES"/>
        </w:rPr>
        <w:t>:</w:t>
      </w:r>
      <w:r w:rsidR="006125C4" w:rsidRPr="00BE701B">
        <w:rPr>
          <w:rFonts w:asciiTheme="majorHAnsi" w:hAnsiTheme="majorHAnsi"/>
          <w:color w:val="000000" w:themeColor="text1"/>
          <w:sz w:val="20"/>
          <w:szCs w:val="20"/>
          <w:lang w:val="es-ES"/>
        </w:rPr>
        <w:t xml:space="preserve"> (i) </w:t>
      </w:r>
      <w:r w:rsidR="00A8323A" w:rsidRPr="00BE701B">
        <w:rPr>
          <w:rFonts w:asciiTheme="majorHAnsi" w:hAnsiTheme="majorHAnsi"/>
          <w:color w:val="000000" w:themeColor="text1"/>
          <w:sz w:val="20"/>
          <w:szCs w:val="20"/>
          <w:lang w:val="es-ES"/>
        </w:rPr>
        <w:t>la parte peticionaria pretende que la CIDH actúe como una “cuarta instancia internacional”</w:t>
      </w:r>
      <w:r w:rsidR="00670398" w:rsidRPr="00BE701B">
        <w:rPr>
          <w:rFonts w:asciiTheme="majorHAnsi" w:hAnsiTheme="majorHAnsi"/>
          <w:color w:val="000000" w:themeColor="text1"/>
          <w:sz w:val="20"/>
          <w:szCs w:val="20"/>
          <w:lang w:val="es-ES"/>
        </w:rPr>
        <w:t xml:space="preserve">; </w:t>
      </w:r>
      <w:r w:rsidR="00A8323A" w:rsidRPr="00BE701B">
        <w:rPr>
          <w:rFonts w:asciiTheme="majorHAnsi" w:hAnsiTheme="majorHAnsi"/>
          <w:color w:val="000000" w:themeColor="text1"/>
          <w:sz w:val="20"/>
          <w:szCs w:val="20"/>
          <w:lang w:val="es-ES"/>
        </w:rPr>
        <w:t xml:space="preserve">y </w:t>
      </w:r>
      <w:r w:rsidR="00670398" w:rsidRPr="00BE701B">
        <w:rPr>
          <w:rFonts w:asciiTheme="majorHAnsi" w:hAnsiTheme="majorHAnsi"/>
          <w:color w:val="000000" w:themeColor="text1"/>
          <w:sz w:val="20"/>
          <w:szCs w:val="20"/>
          <w:lang w:val="es-ES"/>
        </w:rPr>
        <w:t>(ii) no se han agotado los recursos disponibles en el ámbito interno</w:t>
      </w:r>
      <w:r w:rsidR="000B7452" w:rsidRPr="00BE701B">
        <w:rPr>
          <w:rFonts w:asciiTheme="majorHAnsi" w:hAnsiTheme="majorHAnsi"/>
          <w:color w:val="000000" w:themeColor="text1"/>
          <w:sz w:val="20"/>
          <w:szCs w:val="20"/>
          <w:lang w:val="es-ES"/>
        </w:rPr>
        <w:t xml:space="preserve">. </w:t>
      </w:r>
    </w:p>
    <w:p w14:paraId="6F4E22F9" w14:textId="708380E6" w:rsidR="00313F3E" w:rsidRPr="00BE701B" w:rsidRDefault="00313F3E" w:rsidP="00FE1843">
      <w:pPr>
        <w:pStyle w:val="ListParagraph"/>
        <w:numPr>
          <w:ilvl w:val="0"/>
          <w:numId w:val="56"/>
        </w:numPr>
        <w:suppressAutoHyphens/>
        <w:spacing w:before="240" w:after="240"/>
        <w:ind w:left="0" w:firstLine="720"/>
        <w:jc w:val="both"/>
        <w:rPr>
          <w:rFonts w:asciiTheme="majorHAnsi" w:eastAsia="MS Mincho" w:hAnsiTheme="majorHAnsi" w:cstheme="minorHAnsi"/>
          <w:color w:val="000000" w:themeColor="text1"/>
          <w:sz w:val="20"/>
          <w:szCs w:val="20"/>
          <w:lang w:val="es-ES"/>
        </w:rPr>
      </w:pPr>
      <w:r w:rsidRPr="00BE701B">
        <w:rPr>
          <w:rFonts w:asciiTheme="majorHAnsi" w:hAnsiTheme="majorHAnsi"/>
          <w:color w:val="000000" w:themeColor="text1"/>
          <w:sz w:val="20"/>
          <w:szCs w:val="20"/>
          <w:lang w:val="es-ES"/>
        </w:rPr>
        <w:t>Relativo al punto (i), aduce</w:t>
      </w:r>
      <w:r w:rsidR="00E053B1" w:rsidRPr="00BE701B">
        <w:rPr>
          <w:rFonts w:asciiTheme="majorHAnsi" w:hAnsiTheme="majorHAnsi"/>
          <w:color w:val="000000" w:themeColor="text1"/>
          <w:sz w:val="20"/>
          <w:szCs w:val="20"/>
          <w:lang w:val="es-ES"/>
        </w:rPr>
        <w:t xml:space="preserve"> que </w:t>
      </w:r>
      <w:r w:rsidR="00A71037" w:rsidRPr="00BE701B">
        <w:rPr>
          <w:rFonts w:asciiTheme="majorHAnsi" w:hAnsiTheme="majorHAnsi"/>
          <w:color w:val="000000" w:themeColor="text1"/>
          <w:sz w:val="20"/>
          <w:szCs w:val="20"/>
          <w:lang w:val="es-ES"/>
        </w:rPr>
        <w:t>el</w:t>
      </w:r>
      <w:r w:rsidR="00FC4643" w:rsidRPr="00BE701B">
        <w:rPr>
          <w:rFonts w:asciiTheme="majorHAnsi" w:hAnsiTheme="majorHAnsi"/>
          <w:color w:val="000000" w:themeColor="text1"/>
          <w:sz w:val="20"/>
          <w:szCs w:val="20"/>
          <w:lang w:val="es-ES"/>
        </w:rPr>
        <w:t xml:space="preserve"> </w:t>
      </w:r>
      <w:r w:rsidR="004C2279" w:rsidRPr="00BE701B">
        <w:rPr>
          <w:rFonts w:asciiTheme="majorHAnsi" w:hAnsiTheme="majorHAnsi"/>
          <w:color w:val="000000" w:themeColor="text1"/>
          <w:sz w:val="20"/>
          <w:szCs w:val="20"/>
          <w:lang w:val="es-ES"/>
        </w:rPr>
        <w:t xml:space="preserve">Segundo Tribunal Unitario del Vigésimo Circuito dentro del amparo indirecto 743/2013 </w:t>
      </w:r>
      <w:r w:rsidR="0070417B" w:rsidRPr="00BE701B">
        <w:rPr>
          <w:rFonts w:asciiTheme="majorHAnsi" w:hAnsiTheme="majorHAnsi"/>
          <w:color w:val="000000" w:themeColor="text1"/>
          <w:sz w:val="20"/>
          <w:szCs w:val="20"/>
          <w:lang w:val="es-ES"/>
        </w:rPr>
        <w:t xml:space="preserve">(presentado contra el auto de vinculación al proceso) </w:t>
      </w:r>
      <w:r w:rsidR="00FC4643" w:rsidRPr="00BE701B">
        <w:rPr>
          <w:rFonts w:asciiTheme="majorHAnsi" w:hAnsiTheme="majorHAnsi"/>
          <w:color w:val="000000" w:themeColor="text1"/>
          <w:sz w:val="20"/>
          <w:szCs w:val="20"/>
          <w:lang w:val="es-ES"/>
        </w:rPr>
        <w:t>concluyó, con base en el material</w:t>
      </w:r>
      <w:r w:rsidR="004C2279" w:rsidRPr="00BE701B">
        <w:rPr>
          <w:rFonts w:asciiTheme="majorHAnsi" w:hAnsiTheme="majorHAnsi"/>
          <w:color w:val="000000" w:themeColor="text1"/>
          <w:sz w:val="20"/>
          <w:szCs w:val="20"/>
          <w:lang w:val="es-ES"/>
        </w:rPr>
        <w:t xml:space="preserve"> probatorio</w:t>
      </w:r>
      <w:r w:rsidR="00FC4643" w:rsidRPr="00BE701B">
        <w:rPr>
          <w:rFonts w:asciiTheme="majorHAnsi" w:hAnsiTheme="majorHAnsi"/>
          <w:color w:val="000000" w:themeColor="text1"/>
          <w:sz w:val="20"/>
          <w:szCs w:val="20"/>
          <w:lang w:val="es-ES"/>
        </w:rPr>
        <w:t>, que</w:t>
      </w:r>
      <w:r w:rsidR="004C2279" w:rsidRPr="00BE701B">
        <w:rPr>
          <w:rFonts w:asciiTheme="majorHAnsi" w:hAnsiTheme="majorHAnsi"/>
          <w:color w:val="000000" w:themeColor="text1"/>
          <w:sz w:val="20"/>
          <w:szCs w:val="20"/>
          <w:lang w:val="es-ES"/>
        </w:rPr>
        <w:t xml:space="preserve"> no se acreditaban las afirmaciones del </w:t>
      </w:r>
      <w:r w:rsidR="00A608DD" w:rsidRPr="00BE701B">
        <w:rPr>
          <w:rFonts w:asciiTheme="majorHAnsi" w:hAnsiTheme="majorHAnsi"/>
          <w:color w:val="000000" w:themeColor="text1"/>
          <w:sz w:val="20"/>
          <w:szCs w:val="20"/>
          <w:lang w:val="es-ES"/>
        </w:rPr>
        <w:t>Sr.</w:t>
      </w:r>
      <w:r w:rsidR="00FC4643" w:rsidRPr="00BE701B">
        <w:rPr>
          <w:rFonts w:asciiTheme="majorHAnsi" w:hAnsiTheme="majorHAnsi"/>
          <w:color w:val="000000" w:themeColor="text1"/>
          <w:sz w:val="20"/>
          <w:szCs w:val="20"/>
          <w:lang w:val="es-ES"/>
        </w:rPr>
        <w:t xml:space="preserve"> Jaquez</w:t>
      </w:r>
      <w:r w:rsidR="004C2279" w:rsidRPr="00BE701B">
        <w:rPr>
          <w:rFonts w:asciiTheme="majorHAnsi" w:hAnsiTheme="majorHAnsi"/>
          <w:color w:val="000000" w:themeColor="text1"/>
          <w:sz w:val="20"/>
          <w:szCs w:val="20"/>
          <w:lang w:val="es-ES"/>
        </w:rPr>
        <w:t xml:space="preserve"> en cuanto a que fue </w:t>
      </w:r>
      <w:r w:rsidR="00FA34FD" w:rsidRPr="00BE701B">
        <w:rPr>
          <w:rFonts w:asciiTheme="majorHAnsi" w:hAnsiTheme="majorHAnsi"/>
          <w:color w:val="000000" w:themeColor="text1"/>
          <w:sz w:val="20"/>
          <w:szCs w:val="20"/>
          <w:lang w:val="es-ES"/>
        </w:rPr>
        <w:t>detenid</w:t>
      </w:r>
      <w:r w:rsidR="00A608DD" w:rsidRPr="00BE701B">
        <w:rPr>
          <w:rFonts w:asciiTheme="majorHAnsi" w:hAnsiTheme="majorHAnsi"/>
          <w:color w:val="000000" w:themeColor="text1"/>
          <w:sz w:val="20"/>
          <w:szCs w:val="20"/>
          <w:lang w:val="es-ES"/>
        </w:rPr>
        <w:t>o</w:t>
      </w:r>
      <w:r w:rsidR="00FA34FD" w:rsidRPr="00BE701B">
        <w:rPr>
          <w:rFonts w:asciiTheme="majorHAnsi" w:hAnsiTheme="majorHAnsi"/>
          <w:color w:val="000000" w:themeColor="text1"/>
          <w:sz w:val="20"/>
          <w:szCs w:val="20"/>
          <w:lang w:val="es-ES"/>
        </w:rPr>
        <w:t xml:space="preserve"> </w:t>
      </w:r>
      <w:r w:rsidR="004C2279" w:rsidRPr="00BE701B">
        <w:rPr>
          <w:rFonts w:asciiTheme="majorHAnsi" w:hAnsiTheme="majorHAnsi"/>
          <w:color w:val="000000" w:themeColor="text1"/>
          <w:sz w:val="20"/>
          <w:szCs w:val="20"/>
          <w:lang w:val="es-ES"/>
        </w:rPr>
        <w:t>en su domicilio</w:t>
      </w:r>
      <w:r w:rsidR="00951F56" w:rsidRPr="00BE701B">
        <w:rPr>
          <w:rFonts w:asciiTheme="majorHAnsi" w:hAnsiTheme="majorHAnsi"/>
          <w:color w:val="000000" w:themeColor="text1"/>
          <w:sz w:val="20"/>
          <w:szCs w:val="20"/>
          <w:lang w:val="es-ES"/>
        </w:rPr>
        <w:t>;</w:t>
      </w:r>
      <w:r w:rsidR="003F1198" w:rsidRPr="00BE701B">
        <w:rPr>
          <w:rFonts w:asciiTheme="majorHAnsi" w:hAnsiTheme="majorHAnsi"/>
          <w:color w:val="000000" w:themeColor="text1"/>
          <w:sz w:val="20"/>
          <w:szCs w:val="20"/>
          <w:lang w:val="es-ES"/>
        </w:rPr>
        <w:t xml:space="preserve"> y</w:t>
      </w:r>
      <w:r w:rsidR="00951F56" w:rsidRPr="00BE701B">
        <w:rPr>
          <w:rFonts w:asciiTheme="majorHAnsi" w:hAnsiTheme="majorHAnsi"/>
          <w:color w:val="000000" w:themeColor="text1"/>
          <w:sz w:val="20"/>
          <w:szCs w:val="20"/>
          <w:lang w:val="es-ES"/>
        </w:rPr>
        <w:t>,</w:t>
      </w:r>
      <w:r w:rsidR="003F1198" w:rsidRPr="00BE701B">
        <w:rPr>
          <w:rFonts w:asciiTheme="majorHAnsi" w:hAnsiTheme="majorHAnsi"/>
          <w:color w:val="000000" w:themeColor="text1"/>
          <w:sz w:val="20"/>
          <w:szCs w:val="20"/>
          <w:lang w:val="es-ES"/>
        </w:rPr>
        <w:t xml:space="preserve"> por </w:t>
      </w:r>
      <w:r w:rsidR="0023512F" w:rsidRPr="00BE701B">
        <w:rPr>
          <w:rFonts w:asciiTheme="majorHAnsi" w:hAnsiTheme="majorHAnsi"/>
          <w:color w:val="000000" w:themeColor="text1"/>
          <w:sz w:val="20"/>
          <w:szCs w:val="20"/>
          <w:lang w:val="es-ES"/>
        </w:rPr>
        <w:t>tanto</w:t>
      </w:r>
      <w:r w:rsidR="003F1198" w:rsidRPr="00BE701B">
        <w:rPr>
          <w:rFonts w:asciiTheme="majorHAnsi" w:hAnsiTheme="majorHAnsi"/>
          <w:color w:val="000000" w:themeColor="text1"/>
          <w:sz w:val="20"/>
          <w:szCs w:val="20"/>
          <w:lang w:val="es-ES"/>
        </w:rPr>
        <w:t xml:space="preserve">, los actos de tortura narrados en </w:t>
      </w:r>
      <w:r w:rsidR="00FC319A" w:rsidRPr="00BE701B">
        <w:rPr>
          <w:rFonts w:asciiTheme="majorHAnsi" w:hAnsiTheme="majorHAnsi"/>
          <w:color w:val="000000" w:themeColor="text1"/>
          <w:sz w:val="20"/>
          <w:szCs w:val="20"/>
          <w:lang w:val="es-ES"/>
        </w:rPr>
        <w:t>ese</w:t>
      </w:r>
      <w:r w:rsidR="003F1198" w:rsidRPr="00BE701B">
        <w:rPr>
          <w:rFonts w:asciiTheme="majorHAnsi" w:hAnsiTheme="majorHAnsi"/>
          <w:color w:val="000000" w:themeColor="text1"/>
          <w:sz w:val="20"/>
          <w:szCs w:val="20"/>
          <w:lang w:val="es-ES"/>
        </w:rPr>
        <w:t xml:space="preserve"> </w:t>
      </w:r>
      <w:r w:rsidR="003275B2" w:rsidRPr="00BE701B">
        <w:rPr>
          <w:rFonts w:asciiTheme="majorHAnsi" w:hAnsiTheme="majorHAnsi"/>
          <w:color w:val="000000" w:themeColor="text1"/>
          <w:sz w:val="20"/>
          <w:szCs w:val="20"/>
          <w:lang w:val="es-ES"/>
        </w:rPr>
        <w:t xml:space="preserve">sitio </w:t>
      </w:r>
      <w:r w:rsidR="003F1198" w:rsidRPr="00BE701B">
        <w:rPr>
          <w:rFonts w:asciiTheme="majorHAnsi" w:hAnsiTheme="majorHAnsi"/>
          <w:color w:val="000000" w:themeColor="text1"/>
          <w:sz w:val="20"/>
          <w:szCs w:val="20"/>
          <w:lang w:val="es-ES"/>
        </w:rPr>
        <w:t>fueron desacreditados</w:t>
      </w:r>
      <w:r w:rsidR="006470E8" w:rsidRPr="00BE701B">
        <w:rPr>
          <w:rFonts w:asciiTheme="majorHAnsi" w:hAnsiTheme="majorHAnsi"/>
          <w:color w:val="000000" w:themeColor="text1"/>
          <w:sz w:val="20"/>
          <w:szCs w:val="20"/>
          <w:lang w:val="es-ES"/>
        </w:rPr>
        <w:t xml:space="preserve">. Añade que dicha </w:t>
      </w:r>
      <w:r w:rsidR="004A4FBA" w:rsidRPr="00BE701B">
        <w:rPr>
          <w:rFonts w:asciiTheme="majorHAnsi" w:hAnsiTheme="majorHAnsi"/>
          <w:color w:val="000000" w:themeColor="text1"/>
          <w:sz w:val="20"/>
          <w:szCs w:val="20"/>
          <w:lang w:val="es-ES"/>
        </w:rPr>
        <w:t>determinación</w:t>
      </w:r>
      <w:r w:rsidR="006470E8" w:rsidRPr="00BE701B">
        <w:rPr>
          <w:rFonts w:asciiTheme="majorHAnsi" w:hAnsiTheme="majorHAnsi"/>
          <w:color w:val="000000" w:themeColor="text1"/>
          <w:sz w:val="20"/>
          <w:szCs w:val="20"/>
          <w:lang w:val="es-ES"/>
        </w:rPr>
        <w:t xml:space="preserve"> fue confirmada por el Primer Tribunal</w:t>
      </w:r>
      <w:r w:rsidR="006A2FB6" w:rsidRPr="00BE701B">
        <w:rPr>
          <w:rFonts w:asciiTheme="majorHAnsi" w:hAnsiTheme="majorHAnsi"/>
          <w:color w:val="000000" w:themeColor="text1"/>
          <w:sz w:val="20"/>
          <w:szCs w:val="20"/>
          <w:lang w:val="es-ES"/>
        </w:rPr>
        <w:t xml:space="preserve"> Colegiado en Materia Penal y Administrativa del </w:t>
      </w:r>
      <w:r w:rsidR="006A2FB6" w:rsidRPr="00BE701B">
        <w:rPr>
          <w:rFonts w:asciiTheme="majorHAnsi" w:hAnsiTheme="majorHAnsi"/>
          <w:color w:val="000000" w:themeColor="text1"/>
          <w:sz w:val="20"/>
          <w:szCs w:val="20"/>
          <w:lang w:val="es-ES"/>
        </w:rPr>
        <w:lastRenderedPageBreak/>
        <w:t>Decimoséptimo Circuito</w:t>
      </w:r>
      <w:r w:rsidR="00B029CA" w:rsidRPr="00BE701B">
        <w:rPr>
          <w:rFonts w:asciiTheme="majorHAnsi" w:hAnsiTheme="majorHAnsi"/>
          <w:color w:val="000000" w:themeColor="text1"/>
          <w:sz w:val="20"/>
          <w:szCs w:val="20"/>
          <w:lang w:val="es-ES"/>
        </w:rPr>
        <w:t>,</w:t>
      </w:r>
      <w:r w:rsidR="006A2FB6" w:rsidRPr="00BE701B">
        <w:rPr>
          <w:rFonts w:asciiTheme="majorHAnsi" w:hAnsiTheme="majorHAnsi"/>
          <w:color w:val="000000" w:themeColor="text1"/>
          <w:sz w:val="20"/>
          <w:szCs w:val="20"/>
          <w:lang w:val="es-ES"/>
        </w:rPr>
        <w:t xml:space="preserve"> al resolver el amparo en revisión.</w:t>
      </w:r>
      <w:r w:rsidR="001C5828" w:rsidRPr="00BE701B">
        <w:rPr>
          <w:rFonts w:asciiTheme="majorHAnsi" w:hAnsiTheme="majorHAnsi"/>
          <w:color w:val="000000" w:themeColor="text1"/>
          <w:sz w:val="20"/>
          <w:szCs w:val="20"/>
          <w:lang w:val="es-ES"/>
        </w:rPr>
        <w:t xml:space="preserve"> En esa línea, </w:t>
      </w:r>
      <w:r w:rsidR="00FC319A" w:rsidRPr="00BE701B">
        <w:rPr>
          <w:rFonts w:asciiTheme="majorHAnsi" w:hAnsiTheme="majorHAnsi"/>
          <w:color w:val="000000" w:themeColor="text1"/>
          <w:sz w:val="20"/>
          <w:szCs w:val="20"/>
          <w:lang w:val="es-ES"/>
        </w:rPr>
        <w:t xml:space="preserve">México </w:t>
      </w:r>
      <w:r w:rsidR="003275B2" w:rsidRPr="00BE701B">
        <w:rPr>
          <w:rFonts w:asciiTheme="majorHAnsi" w:hAnsiTheme="majorHAnsi"/>
          <w:color w:val="000000" w:themeColor="text1"/>
          <w:sz w:val="20"/>
          <w:szCs w:val="20"/>
          <w:lang w:val="es-ES"/>
        </w:rPr>
        <w:t>sostiene</w:t>
      </w:r>
      <w:r w:rsidR="001C5828" w:rsidRPr="00BE701B">
        <w:rPr>
          <w:rFonts w:asciiTheme="majorHAnsi" w:hAnsiTheme="majorHAnsi"/>
          <w:color w:val="000000" w:themeColor="text1"/>
          <w:sz w:val="20"/>
          <w:szCs w:val="20"/>
          <w:lang w:val="es-ES"/>
        </w:rPr>
        <w:t xml:space="preserve"> que las alegaciones vertidas por el </w:t>
      </w:r>
      <w:r w:rsidR="00DA2A2E" w:rsidRPr="00BE701B">
        <w:rPr>
          <w:rFonts w:asciiTheme="majorHAnsi" w:hAnsiTheme="majorHAnsi"/>
          <w:color w:val="000000" w:themeColor="text1"/>
          <w:sz w:val="20"/>
          <w:szCs w:val="20"/>
          <w:lang w:val="es-ES"/>
        </w:rPr>
        <w:t>Sr.</w:t>
      </w:r>
      <w:r w:rsidR="001C5828" w:rsidRPr="00BE701B">
        <w:rPr>
          <w:rFonts w:asciiTheme="majorHAnsi" w:hAnsiTheme="majorHAnsi"/>
          <w:color w:val="000000" w:themeColor="text1"/>
          <w:sz w:val="20"/>
          <w:szCs w:val="20"/>
          <w:lang w:val="es-ES"/>
        </w:rPr>
        <w:t xml:space="preserve"> Jaquez, relativas a la legalidad de su detención y los actos de tortura a los que habría sido sometido fueron analizadas en el fondo por los juzgadores domésticos</w:t>
      </w:r>
      <w:r w:rsidR="00951F56" w:rsidRPr="00BE701B">
        <w:rPr>
          <w:rFonts w:asciiTheme="majorHAnsi" w:hAnsiTheme="majorHAnsi"/>
          <w:color w:val="000000" w:themeColor="text1"/>
          <w:sz w:val="20"/>
          <w:szCs w:val="20"/>
          <w:lang w:val="es-ES"/>
        </w:rPr>
        <w:t>. P</w:t>
      </w:r>
      <w:r w:rsidR="001C5828" w:rsidRPr="00BE701B">
        <w:rPr>
          <w:rFonts w:asciiTheme="majorHAnsi" w:hAnsiTheme="majorHAnsi"/>
          <w:color w:val="000000" w:themeColor="text1"/>
          <w:sz w:val="20"/>
          <w:szCs w:val="20"/>
          <w:lang w:val="es-ES"/>
        </w:rPr>
        <w:t xml:space="preserve">or lo tanto, considera que la CIDH no debe estudiar nuevamente las cuestiones planteadas por la defensa del </w:t>
      </w:r>
      <w:r w:rsidR="00DA2A2E" w:rsidRPr="00BE701B">
        <w:rPr>
          <w:rFonts w:asciiTheme="majorHAnsi" w:hAnsiTheme="majorHAnsi"/>
          <w:color w:val="000000" w:themeColor="text1"/>
          <w:sz w:val="20"/>
          <w:szCs w:val="20"/>
          <w:lang w:val="es-ES"/>
        </w:rPr>
        <w:t>Sr.</w:t>
      </w:r>
      <w:r w:rsidR="001C5828" w:rsidRPr="00BE701B">
        <w:rPr>
          <w:rFonts w:asciiTheme="majorHAnsi" w:hAnsiTheme="majorHAnsi"/>
          <w:color w:val="000000" w:themeColor="text1"/>
          <w:sz w:val="20"/>
          <w:szCs w:val="20"/>
          <w:lang w:val="es-ES"/>
        </w:rPr>
        <w:t xml:space="preserve"> Jaquez</w:t>
      </w:r>
      <w:r w:rsidR="001F47F7" w:rsidRPr="00BE701B">
        <w:rPr>
          <w:rFonts w:asciiTheme="majorHAnsi" w:hAnsiTheme="majorHAnsi"/>
          <w:color w:val="000000" w:themeColor="text1"/>
          <w:sz w:val="20"/>
          <w:szCs w:val="20"/>
          <w:lang w:val="es-ES"/>
        </w:rPr>
        <w:t>;</w:t>
      </w:r>
      <w:r w:rsidR="001C5828" w:rsidRPr="00BE701B">
        <w:rPr>
          <w:rFonts w:asciiTheme="majorHAnsi" w:hAnsiTheme="majorHAnsi"/>
          <w:color w:val="000000" w:themeColor="text1"/>
          <w:sz w:val="20"/>
          <w:szCs w:val="20"/>
          <w:lang w:val="es-ES"/>
        </w:rPr>
        <w:t xml:space="preserve"> pues</w:t>
      </w:r>
      <w:r w:rsidR="001F47F7" w:rsidRPr="00BE701B">
        <w:rPr>
          <w:rFonts w:asciiTheme="majorHAnsi" w:hAnsiTheme="majorHAnsi"/>
          <w:color w:val="000000" w:themeColor="text1"/>
          <w:sz w:val="20"/>
          <w:szCs w:val="20"/>
          <w:lang w:val="es-ES"/>
        </w:rPr>
        <w:t>,</w:t>
      </w:r>
      <w:r w:rsidR="001C5828" w:rsidRPr="00BE701B">
        <w:rPr>
          <w:rFonts w:asciiTheme="majorHAnsi" w:hAnsiTheme="majorHAnsi"/>
          <w:color w:val="000000" w:themeColor="text1"/>
          <w:sz w:val="20"/>
          <w:szCs w:val="20"/>
          <w:lang w:val="es-ES"/>
        </w:rPr>
        <w:t xml:space="preserve"> de hacerlo, se constituiría como una cuarta instancia internacional en el presente asunto. </w:t>
      </w:r>
    </w:p>
    <w:p w14:paraId="2B0906F5" w14:textId="7FF4E7F2" w:rsidR="006539C3" w:rsidRPr="00BE701B" w:rsidRDefault="00670398" w:rsidP="00FE1843">
      <w:pPr>
        <w:pStyle w:val="ListParagraph"/>
        <w:numPr>
          <w:ilvl w:val="0"/>
          <w:numId w:val="56"/>
        </w:numPr>
        <w:suppressAutoHyphens/>
        <w:spacing w:before="240" w:after="240"/>
        <w:ind w:left="0" w:firstLine="720"/>
        <w:jc w:val="both"/>
        <w:rPr>
          <w:rFonts w:asciiTheme="majorHAnsi" w:eastAsia="MS Mincho" w:hAnsiTheme="majorHAnsi" w:cstheme="minorHAnsi"/>
          <w:color w:val="000000" w:themeColor="text1"/>
          <w:sz w:val="20"/>
          <w:szCs w:val="20"/>
          <w:lang w:val="es-ES"/>
        </w:rPr>
      </w:pPr>
      <w:r w:rsidRPr="00BE701B">
        <w:rPr>
          <w:rFonts w:asciiTheme="majorHAnsi" w:hAnsiTheme="majorHAnsi"/>
          <w:color w:val="000000" w:themeColor="text1"/>
          <w:sz w:val="20"/>
          <w:szCs w:val="20"/>
          <w:lang w:val="es-ES"/>
        </w:rPr>
        <w:t xml:space="preserve">En cuanto al punto (ii), </w:t>
      </w:r>
      <w:r w:rsidR="00622AFF" w:rsidRPr="00BE701B">
        <w:rPr>
          <w:rFonts w:asciiTheme="majorHAnsi" w:hAnsiTheme="majorHAnsi"/>
          <w:color w:val="000000" w:themeColor="text1"/>
          <w:sz w:val="20"/>
          <w:szCs w:val="20"/>
          <w:lang w:val="es-ES"/>
        </w:rPr>
        <w:t xml:space="preserve">precisa </w:t>
      </w:r>
      <w:r w:rsidR="00833C85" w:rsidRPr="00BE701B">
        <w:rPr>
          <w:rFonts w:asciiTheme="majorHAnsi" w:hAnsiTheme="majorHAnsi"/>
          <w:color w:val="000000" w:themeColor="text1"/>
          <w:sz w:val="20"/>
          <w:szCs w:val="20"/>
          <w:lang w:val="es-ES"/>
        </w:rPr>
        <w:t xml:space="preserve">que </w:t>
      </w:r>
      <w:r w:rsidR="00622AFF" w:rsidRPr="00BE701B">
        <w:rPr>
          <w:rFonts w:asciiTheme="majorHAnsi" w:hAnsiTheme="majorHAnsi"/>
          <w:color w:val="000000" w:themeColor="text1"/>
          <w:sz w:val="20"/>
          <w:szCs w:val="20"/>
          <w:lang w:val="es-ES"/>
        </w:rPr>
        <w:t>en el juicio de amparo directo nro. 2/2016</w:t>
      </w:r>
      <w:r w:rsidR="00C43FE2" w:rsidRPr="00BE701B">
        <w:rPr>
          <w:rFonts w:asciiTheme="majorHAnsi" w:hAnsiTheme="majorHAnsi"/>
          <w:color w:val="000000" w:themeColor="text1"/>
          <w:sz w:val="20"/>
          <w:szCs w:val="20"/>
          <w:lang w:val="es-ES"/>
        </w:rPr>
        <w:t xml:space="preserve"> (presentado contra la sentencia condenatoria)</w:t>
      </w:r>
      <w:r w:rsidR="00622AFF" w:rsidRPr="00BE701B">
        <w:rPr>
          <w:rFonts w:asciiTheme="majorHAnsi" w:hAnsiTheme="majorHAnsi"/>
          <w:color w:val="000000" w:themeColor="text1"/>
          <w:sz w:val="20"/>
          <w:szCs w:val="20"/>
          <w:lang w:val="es-ES"/>
        </w:rPr>
        <w:t xml:space="preserve"> se concluyó que no existió suficiente material probatorio para establecer una vulneración a la integridad personal del </w:t>
      </w:r>
      <w:r w:rsidR="005025BE" w:rsidRPr="00BE701B">
        <w:rPr>
          <w:rFonts w:asciiTheme="majorHAnsi" w:hAnsiTheme="majorHAnsi"/>
          <w:color w:val="000000" w:themeColor="text1"/>
          <w:sz w:val="20"/>
          <w:szCs w:val="20"/>
          <w:lang w:val="es-ES"/>
        </w:rPr>
        <w:t>Sr.</w:t>
      </w:r>
      <w:r w:rsidR="00622AFF" w:rsidRPr="00BE701B">
        <w:rPr>
          <w:rFonts w:asciiTheme="majorHAnsi" w:hAnsiTheme="majorHAnsi"/>
          <w:color w:val="000000" w:themeColor="text1"/>
          <w:sz w:val="20"/>
          <w:szCs w:val="20"/>
          <w:lang w:val="es-ES"/>
        </w:rPr>
        <w:t xml:space="preserve"> Jaquez por los presuntos actos de tortura infligidos en su contra</w:t>
      </w:r>
      <w:r w:rsidR="00AE7868" w:rsidRPr="00BE701B">
        <w:rPr>
          <w:rFonts w:asciiTheme="majorHAnsi" w:hAnsiTheme="majorHAnsi"/>
          <w:color w:val="000000" w:themeColor="text1"/>
          <w:sz w:val="20"/>
          <w:szCs w:val="20"/>
          <w:lang w:val="es-ES"/>
        </w:rPr>
        <w:t>.</w:t>
      </w:r>
      <w:r w:rsidR="00622AFF" w:rsidRPr="00BE701B">
        <w:rPr>
          <w:rFonts w:asciiTheme="majorHAnsi" w:hAnsiTheme="majorHAnsi"/>
          <w:color w:val="000000" w:themeColor="text1"/>
          <w:sz w:val="20"/>
          <w:szCs w:val="20"/>
          <w:lang w:val="es-ES"/>
        </w:rPr>
        <w:t xml:space="preserve"> </w:t>
      </w:r>
      <w:r w:rsidR="00AE7868" w:rsidRPr="00BE701B">
        <w:rPr>
          <w:rFonts w:asciiTheme="majorHAnsi" w:hAnsiTheme="majorHAnsi"/>
          <w:color w:val="000000" w:themeColor="text1"/>
          <w:sz w:val="20"/>
          <w:szCs w:val="20"/>
          <w:lang w:val="es-ES"/>
        </w:rPr>
        <w:t>N</w:t>
      </w:r>
      <w:r w:rsidR="00622AFF" w:rsidRPr="00BE701B">
        <w:rPr>
          <w:rFonts w:asciiTheme="majorHAnsi" w:hAnsiTheme="majorHAnsi"/>
          <w:color w:val="000000" w:themeColor="text1"/>
          <w:sz w:val="20"/>
          <w:szCs w:val="20"/>
          <w:lang w:val="es-ES"/>
        </w:rPr>
        <w:t xml:space="preserve">o obstante, en el amparo en revisión el Tribunal Colegiado </w:t>
      </w:r>
      <w:r w:rsidR="00AE7868" w:rsidRPr="00BE701B">
        <w:rPr>
          <w:rFonts w:asciiTheme="majorHAnsi" w:hAnsiTheme="majorHAnsi"/>
          <w:color w:val="000000" w:themeColor="text1"/>
          <w:sz w:val="20"/>
          <w:szCs w:val="20"/>
          <w:lang w:val="es-ES"/>
        </w:rPr>
        <w:t xml:space="preserve">sí </w:t>
      </w:r>
      <w:r w:rsidR="00622AFF" w:rsidRPr="00BE701B">
        <w:rPr>
          <w:rFonts w:asciiTheme="majorHAnsi" w:hAnsiTheme="majorHAnsi"/>
          <w:color w:val="000000" w:themeColor="text1"/>
          <w:sz w:val="20"/>
          <w:szCs w:val="20"/>
          <w:lang w:val="es-ES"/>
        </w:rPr>
        <w:t>determinó que se iniciaran los procedimientos debidos con el objeto de investigar dichas alegaciones. En esa línea, establece que si bien no se han realizado las referidas diligencias de investigación, tampoco se ha determinado el no ejercicio de la acción penal en contra de los presuntos responsables</w:t>
      </w:r>
      <w:r w:rsidR="001C3F3F" w:rsidRPr="00BE701B">
        <w:rPr>
          <w:rFonts w:asciiTheme="majorHAnsi" w:hAnsiTheme="majorHAnsi"/>
          <w:color w:val="000000" w:themeColor="text1"/>
          <w:sz w:val="20"/>
          <w:szCs w:val="20"/>
          <w:lang w:val="es-ES"/>
        </w:rPr>
        <w:t>;</w:t>
      </w:r>
      <w:r w:rsidR="00622AFF" w:rsidRPr="00BE701B">
        <w:rPr>
          <w:rFonts w:asciiTheme="majorHAnsi" w:hAnsiTheme="majorHAnsi"/>
          <w:color w:val="000000" w:themeColor="text1"/>
          <w:sz w:val="20"/>
          <w:szCs w:val="20"/>
          <w:lang w:val="es-ES"/>
        </w:rPr>
        <w:t xml:space="preserve"> y</w:t>
      </w:r>
      <w:r w:rsidR="001C3F3F" w:rsidRPr="00BE701B">
        <w:rPr>
          <w:rFonts w:asciiTheme="majorHAnsi" w:hAnsiTheme="majorHAnsi"/>
          <w:color w:val="000000" w:themeColor="text1"/>
          <w:sz w:val="20"/>
          <w:szCs w:val="20"/>
          <w:lang w:val="es-ES"/>
        </w:rPr>
        <w:t>,</w:t>
      </w:r>
      <w:r w:rsidR="00622AFF" w:rsidRPr="00BE701B">
        <w:rPr>
          <w:rFonts w:asciiTheme="majorHAnsi" w:hAnsiTheme="majorHAnsi"/>
          <w:color w:val="000000" w:themeColor="text1"/>
          <w:sz w:val="20"/>
          <w:szCs w:val="20"/>
          <w:lang w:val="es-ES"/>
        </w:rPr>
        <w:t xml:space="preserve"> por ende, el </w:t>
      </w:r>
      <w:r w:rsidR="00034E9D" w:rsidRPr="00BE701B">
        <w:rPr>
          <w:rFonts w:asciiTheme="majorHAnsi" w:hAnsiTheme="majorHAnsi"/>
          <w:color w:val="000000" w:themeColor="text1"/>
          <w:sz w:val="20"/>
          <w:szCs w:val="20"/>
          <w:lang w:val="es-ES"/>
        </w:rPr>
        <w:t>Sr.</w:t>
      </w:r>
      <w:r w:rsidR="00622AFF" w:rsidRPr="00BE701B">
        <w:rPr>
          <w:rFonts w:asciiTheme="majorHAnsi" w:hAnsiTheme="majorHAnsi"/>
          <w:color w:val="000000" w:themeColor="text1"/>
          <w:sz w:val="20"/>
          <w:szCs w:val="20"/>
          <w:lang w:val="es-ES"/>
        </w:rPr>
        <w:t xml:space="preserve"> Jaquez tendría que inconformarse por la vía judicial ante </w:t>
      </w:r>
      <w:r w:rsidR="008D04D2" w:rsidRPr="00BE701B">
        <w:rPr>
          <w:rFonts w:asciiTheme="majorHAnsi" w:hAnsiTheme="majorHAnsi"/>
          <w:color w:val="000000" w:themeColor="text1"/>
          <w:sz w:val="20"/>
          <w:szCs w:val="20"/>
          <w:lang w:val="es-ES"/>
        </w:rPr>
        <w:t>es</w:t>
      </w:r>
      <w:r w:rsidR="00F61202" w:rsidRPr="00BE701B">
        <w:rPr>
          <w:rFonts w:asciiTheme="majorHAnsi" w:hAnsiTheme="majorHAnsi"/>
          <w:color w:val="000000" w:themeColor="text1"/>
          <w:sz w:val="20"/>
          <w:szCs w:val="20"/>
          <w:lang w:val="es-ES"/>
        </w:rPr>
        <w:t>a</w:t>
      </w:r>
      <w:r w:rsidR="008D04D2" w:rsidRPr="00BE701B">
        <w:rPr>
          <w:rFonts w:asciiTheme="majorHAnsi" w:hAnsiTheme="majorHAnsi"/>
          <w:color w:val="000000" w:themeColor="text1"/>
          <w:sz w:val="20"/>
          <w:szCs w:val="20"/>
          <w:lang w:val="es-ES"/>
        </w:rPr>
        <w:t xml:space="preserve"> eventual</w:t>
      </w:r>
      <w:r w:rsidR="00622AFF" w:rsidRPr="00BE701B">
        <w:rPr>
          <w:rFonts w:asciiTheme="majorHAnsi" w:hAnsiTheme="majorHAnsi"/>
          <w:color w:val="000000" w:themeColor="text1"/>
          <w:sz w:val="20"/>
          <w:szCs w:val="20"/>
          <w:lang w:val="es-ES"/>
        </w:rPr>
        <w:t xml:space="preserve"> determinación.</w:t>
      </w:r>
    </w:p>
    <w:p w14:paraId="1C63CF82" w14:textId="5FDBF5BC" w:rsidR="00E56ECA" w:rsidRPr="00BE701B" w:rsidRDefault="003239B8" w:rsidP="00FE1843">
      <w:pPr>
        <w:spacing w:before="240" w:after="240"/>
        <w:ind w:firstLine="720"/>
        <w:jc w:val="both"/>
        <w:rPr>
          <w:rFonts w:asciiTheme="majorHAnsi" w:eastAsia="Cambria" w:hAnsiTheme="majorHAnsi" w:cs="Cambria"/>
          <w:color w:val="000000"/>
          <w:sz w:val="20"/>
          <w:szCs w:val="20"/>
          <w:u w:color="000000"/>
          <w:lang w:eastAsia="es-ES"/>
        </w:rPr>
      </w:pPr>
      <w:r w:rsidRPr="00BE701B">
        <w:rPr>
          <w:rFonts w:asciiTheme="majorHAnsi" w:eastAsia="Cambria" w:hAnsiTheme="majorHAnsi" w:cs="Cambria"/>
          <w:b/>
          <w:bCs/>
          <w:color w:val="000000"/>
          <w:sz w:val="20"/>
          <w:szCs w:val="20"/>
          <w:u w:color="000000"/>
          <w:lang w:eastAsia="es-ES"/>
        </w:rPr>
        <w:t>VI</w:t>
      </w:r>
      <w:r w:rsidRPr="00BE701B">
        <w:rPr>
          <w:rFonts w:asciiTheme="majorHAnsi" w:eastAsia="Cambria" w:hAnsiTheme="majorHAnsi" w:cs="Cambria"/>
          <w:color w:val="000000"/>
          <w:sz w:val="20"/>
          <w:szCs w:val="20"/>
          <w:u w:color="000000"/>
          <w:lang w:eastAsia="es-ES"/>
        </w:rPr>
        <w:t>.</w:t>
      </w:r>
      <w:r w:rsidRPr="00BE701B">
        <w:rPr>
          <w:rFonts w:asciiTheme="majorHAnsi" w:eastAsia="Cambria" w:hAnsiTheme="majorHAnsi" w:cs="Cambria"/>
          <w:color w:val="000000"/>
          <w:sz w:val="20"/>
          <w:szCs w:val="20"/>
          <w:u w:color="000000"/>
          <w:lang w:eastAsia="es-ES"/>
        </w:rPr>
        <w:tab/>
      </w:r>
      <w:r w:rsidR="004A6A54" w:rsidRPr="00BE701B">
        <w:rPr>
          <w:rFonts w:asciiTheme="majorHAnsi" w:hAnsiTheme="majorHAnsi"/>
          <w:b/>
          <w:bCs/>
          <w:sz w:val="20"/>
          <w:szCs w:val="20"/>
        </w:rPr>
        <w:t xml:space="preserve">ANÁLISIS DE </w:t>
      </w:r>
      <w:r w:rsidR="00C21FEF" w:rsidRPr="00BE701B">
        <w:rPr>
          <w:rFonts w:asciiTheme="majorHAnsi" w:hAnsiTheme="majorHAnsi"/>
          <w:b/>
          <w:bCs/>
          <w:sz w:val="20"/>
          <w:szCs w:val="20"/>
        </w:rPr>
        <w:t>AGOTAMIENTO DE LOS RECURSOS INTERNOS Y PLAZO DE PRESENTACIÓN</w:t>
      </w:r>
      <w:r w:rsidR="00C21FEF" w:rsidRPr="00BE701B">
        <w:rPr>
          <w:rFonts w:asciiTheme="majorHAnsi" w:eastAsia="Cambria" w:hAnsiTheme="majorHAnsi" w:cs="Cambria"/>
          <w:color w:val="000000"/>
          <w:sz w:val="20"/>
          <w:szCs w:val="20"/>
          <w:u w:color="000000"/>
          <w:lang w:eastAsia="es-ES"/>
        </w:rPr>
        <w:t xml:space="preserve"> </w:t>
      </w:r>
      <w:bookmarkStart w:id="2" w:name="_Hlk498707024"/>
    </w:p>
    <w:p w14:paraId="0D962313" w14:textId="158A7171" w:rsidR="007A2E32" w:rsidRPr="00BE701B" w:rsidRDefault="00F61202" w:rsidP="00FE1843">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BE701B">
        <w:rPr>
          <w:rFonts w:asciiTheme="majorHAnsi" w:hAnsiTheme="majorHAnsi"/>
          <w:sz w:val="20"/>
          <w:szCs w:val="20"/>
          <w:lang w:val="es-ES"/>
        </w:rPr>
        <w:t>A</w:t>
      </w:r>
      <w:r w:rsidR="007A2E32" w:rsidRPr="00BE701B">
        <w:rPr>
          <w:rFonts w:asciiTheme="majorHAnsi" w:hAnsiTheme="majorHAnsi"/>
          <w:sz w:val="20"/>
          <w:szCs w:val="20"/>
          <w:lang w:val="es-ES"/>
        </w:rPr>
        <w:t xml:space="preserve"> efectos de identificar los recursos idóneos que debieron haber sido agotados por un peticionario antes de recurrir </w:t>
      </w:r>
      <w:r w:rsidR="00A475BC" w:rsidRPr="00BE701B">
        <w:rPr>
          <w:rFonts w:asciiTheme="majorHAnsi" w:hAnsiTheme="majorHAnsi"/>
          <w:sz w:val="20"/>
          <w:szCs w:val="20"/>
          <w:lang w:val="es-ES"/>
        </w:rPr>
        <w:t>a</w:t>
      </w:r>
      <w:r w:rsidR="007A2E32" w:rsidRPr="00BE701B">
        <w:rPr>
          <w:rFonts w:asciiTheme="majorHAnsi" w:hAnsiTheme="majorHAnsi"/>
          <w:sz w:val="20"/>
          <w:szCs w:val="20"/>
          <w:lang w:val="es-ES"/>
        </w:rPr>
        <w:t xml:space="preserve">l Sistema Interamericano, el primer paso metodológico del análisis consiste en deslindar los distintos reclamos formulados en la petición para proceder a su examen individualizado. En el correspondiente caso, la parte peticionaria ha presentado ante la Comisión dos reclamos: (i) violaciones a la libertad personal del </w:t>
      </w:r>
      <w:r w:rsidR="00941F57" w:rsidRPr="00BE701B">
        <w:rPr>
          <w:rFonts w:asciiTheme="majorHAnsi" w:hAnsiTheme="majorHAnsi"/>
          <w:sz w:val="20"/>
          <w:szCs w:val="20"/>
          <w:lang w:val="es-ES"/>
        </w:rPr>
        <w:t>Sr.</w:t>
      </w:r>
      <w:r w:rsidR="007A2E32" w:rsidRPr="00BE701B">
        <w:rPr>
          <w:rFonts w:asciiTheme="majorHAnsi" w:hAnsiTheme="majorHAnsi"/>
          <w:sz w:val="20"/>
          <w:szCs w:val="20"/>
          <w:lang w:val="es-ES"/>
        </w:rPr>
        <w:t xml:space="preserve"> </w:t>
      </w:r>
      <w:r w:rsidR="00A63743" w:rsidRPr="00BE701B">
        <w:rPr>
          <w:rFonts w:asciiTheme="majorHAnsi" w:hAnsiTheme="majorHAnsi"/>
          <w:sz w:val="20"/>
          <w:szCs w:val="20"/>
          <w:lang w:val="es-ES"/>
        </w:rPr>
        <w:t>Jaquez</w:t>
      </w:r>
      <w:r w:rsidR="007A2E32" w:rsidRPr="00BE701B">
        <w:rPr>
          <w:rFonts w:asciiTheme="majorHAnsi" w:hAnsiTheme="majorHAnsi"/>
          <w:sz w:val="20"/>
          <w:szCs w:val="20"/>
          <w:lang w:val="es-ES"/>
        </w:rPr>
        <w:t xml:space="preserve">, debido a </w:t>
      </w:r>
      <w:r w:rsidR="00A63743" w:rsidRPr="00BE701B">
        <w:rPr>
          <w:rFonts w:asciiTheme="majorHAnsi" w:hAnsiTheme="majorHAnsi"/>
          <w:sz w:val="20"/>
          <w:szCs w:val="20"/>
          <w:lang w:val="es-ES"/>
        </w:rPr>
        <w:t xml:space="preserve">su detención </w:t>
      </w:r>
      <w:r w:rsidR="00FB38A8" w:rsidRPr="00BE701B">
        <w:rPr>
          <w:rFonts w:asciiTheme="majorHAnsi" w:hAnsiTheme="majorHAnsi"/>
          <w:sz w:val="20"/>
          <w:szCs w:val="20"/>
          <w:lang w:val="es-ES"/>
        </w:rPr>
        <w:t xml:space="preserve">arbitraria </w:t>
      </w:r>
      <w:r w:rsidR="00A63743" w:rsidRPr="00BE701B">
        <w:rPr>
          <w:rFonts w:asciiTheme="majorHAnsi" w:hAnsiTheme="majorHAnsi"/>
          <w:sz w:val="20"/>
          <w:szCs w:val="20"/>
          <w:lang w:val="es-ES"/>
        </w:rPr>
        <w:t xml:space="preserve">por sujetos </w:t>
      </w:r>
      <w:r w:rsidR="009A1984" w:rsidRPr="00BE701B">
        <w:rPr>
          <w:rFonts w:asciiTheme="majorHAnsi" w:hAnsiTheme="majorHAnsi"/>
          <w:sz w:val="20"/>
          <w:szCs w:val="20"/>
          <w:lang w:val="es-ES"/>
        </w:rPr>
        <w:t>vestidos de civiles y sin portar identificaciones de</w:t>
      </w:r>
      <w:r w:rsidR="00A63743" w:rsidRPr="00BE701B">
        <w:rPr>
          <w:rFonts w:asciiTheme="majorHAnsi" w:hAnsiTheme="majorHAnsi"/>
          <w:sz w:val="20"/>
          <w:szCs w:val="20"/>
          <w:lang w:val="es-ES"/>
        </w:rPr>
        <w:t xml:space="preserve"> agentes policiales</w:t>
      </w:r>
      <w:r w:rsidR="007A2E32" w:rsidRPr="00BE701B">
        <w:rPr>
          <w:rFonts w:asciiTheme="majorHAnsi" w:hAnsiTheme="majorHAnsi"/>
          <w:sz w:val="20"/>
          <w:szCs w:val="20"/>
          <w:lang w:val="es-ES"/>
        </w:rPr>
        <w:t xml:space="preserve">; y (ii) la falta de investigación de los actos de tortura cometidos durante su detención inicial. </w:t>
      </w:r>
    </w:p>
    <w:p w14:paraId="25E179C9" w14:textId="67CA0756" w:rsidR="00A63743" w:rsidRPr="00BE701B" w:rsidRDefault="00A63743" w:rsidP="00FE1843">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BE701B">
        <w:rPr>
          <w:rFonts w:asciiTheme="majorHAnsi" w:hAnsiTheme="majorHAnsi"/>
          <w:sz w:val="20"/>
          <w:szCs w:val="20"/>
          <w:lang w:val="es-ES"/>
        </w:rPr>
        <w:t>Sobre el primer reclamo (i), la CIDH ha establecido en reiteradas decisiones que los recursos idóneos a agotar en casos en que se alegan violaciones de las garantías procesales, la libertad personal y otros derechos humanos, en el curso de procesos penales, son por regla general aquellos medios provistos por la legislación procesal nacional que permiten atacar, en el curso del propio proceso cuestionado, las actuaciones y decisiones adoptadas en desarrollo de este, en particular los recursos judiciales ordinarios a los que haya lugar</w:t>
      </w:r>
      <w:r w:rsidR="003F2C2C" w:rsidRPr="00BE701B">
        <w:rPr>
          <w:rFonts w:asciiTheme="majorHAnsi" w:hAnsiTheme="majorHAnsi"/>
          <w:sz w:val="20"/>
          <w:szCs w:val="20"/>
          <w:lang w:val="es-ES"/>
        </w:rPr>
        <w:t>;</w:t>
      </w:r>
      <w:r w:rsidRPr="00BE701B">
        <w:rPr>
          <w:rFonts w:asciiTheme="majorHAnsi" w:hAnsiTheme="majorHAnsi"/>
          <w:sz w:val="20"/>
          <w:szCs w:val="20"/>
          <w:lang w:val="es-ES"/>
        </w:rPr>
        <w:t xml:space="preserve"> o los extraordinarios si estos fueron interpuestos por las alegadas víctimas de las violaciones de la libertad y las garantías procesales para hacer valer sus derechos, los cuales, una vez agotados, dan cumplimiento al requisito del artículo 46.1.a) de la Convención Americana</w:t>
      </w:r>
      <w:r w:rsidRPr="00BE701B">
        <w:rPr>
          <w:rStyle w:val="FootnoteReference"/>
          <w:rFonts w:asciiTheme="majorHAnsi" w:hAnsiTheme="majorHAnsi"/>
          <w:sz w:val="20"/>
          <w:szCs w:val="20"/>
          <w:lang w:val="es-ES"/>
        </w:rPr>
        <w:footnoteReference w:id="5"/>
      </w:r>
      <w:r w:rsidRPr="00BE701B">
        <w:rPr>
          <w:rFonts w:asciiTheme="majorHAnsi" w:hAnsiTheme="majorHAnsi"/>
          <w:sz w:val="20"/>
          <w:szCs w:val="20"/>
          <w:lang w:val="es-ES"/>
        </w:rPr>
        <w:t>.</w:t>
      </w:r>
    </w:p>
    <w:p w14:paraId="313F9655" w14:textId="4C88678D" w:rsidR="001742E5" w:rsidRPr="00BE701B" w:rsidRDefault="007D2494" w:rsidP="00FE1843">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BE701B">
        <w:rPr>
          <w:rFonts w:asciiTheme="majorHAnsi" w:hAnsiTheme="majorHAnsi"/>
          <w:sz w:val="20"/>
          <w:szCs w:val="20"/>
          <w:lang w:val="es-ES"/>
        </w:rPr>
        <w:t>En ese sentido, con base en la información contenida en el expediente, la Comisión observa</w:t>
      </w:r>
      <w:r w:rsidR="001E710B" w:rsidRPr="00BE701B">
        <w:rPr>
          <w:rFonts w:asciiTheme="majorHAnsi" w:hAnsiTheme="majorHAnsi"/>
          <w:sz w:val="20"/>
          <w:szCs w:val="20"/>
          <w:lang w:val="es-ES"/>
        </w:rPr>
        <w:t>,</w:t>
      </w:r>
      <w:r w:rsidR="00CA1699" w:rsidRPr="00BE701B">
        <w:rPr>
          <w:rFonts w:asciiTheme="majorHAnsi" w:hAnsiTheme="majorHAnsi"/>
          <w:sz w:val="20"/>
          <w:szCs w:val="20"/>
          <w:lang w:val="es-ES"/>
        </w:rPr>
        <w:t xml:space="preserve"> por una parte, que el 10 de junio de 2013 </w:t>
      </w:r>
      <w:r w:rsidR="0089304E" w:rsidRPr="00BE701B">
        <w:rPr>
          <w:rFonts w:asciiTheme="majorHAnsi" w:hAnsiTheme="majorHAnsi"/>
          <w:sz w:val="20"/>
          <w:szCs w:val="20"/>
          <w:lang w:val="es-ES"/>
        </w:rPr>
        <w:t xml:space="preserve">la defensa legal del </w:t>
      </w:r>
      <w:r w:rsidR="00B20BAF" w:rsidRPr="00BE701B">
        <w:rPr>
          <w:rFonts w:asciiTheme="majorHAnsi" w:hAnsiTheme="majorHAnsi"/>
          <w:sz w:val="20"/>
          <w:szCs w:val="20"/>
          <w:lang w:val="es-ES"/>
        </w:rPr>
        <w:t>Sr.</w:t>
      </w:r>
      <w:r w:rsidR="0089304E" w:rsidRPr="00BE701B">
        <w:rPr>
          <w:rFonts w:asciiTheme="majorHAnsi" w:hAnsiTheme="majorHAnsi"/>
          <w:sz w:val="20"/>
          <w:szCs w:val="20"/>
          <w:lang w:val="es-ES"/>
        </w:rPr>
        <w:t xml:space="preserve"> Jaquez </w:t>
      </w:r>
      <w:r w:rsidR="00CA1699" w:rsidRPr="00BE701B">
        <w:rPr>
          <w:rFonts w:asciiTheme="majorHAnsi" w:hAnsiTheme="majorHAnsi"/>
          <w:sz w:val="20"/>
          <w:szCs w:val="20"/>
          <w:lang w:val="es-ES"/>
        </w:rPr>
        <w:t>promovió un juicio de amparo indirecto ante el Segundo Tribunal Unitario del Vigésimo Primer Circuito</w:t>
      </w:r>
      <w:r w:rsidR="0089304E" w:rsidRPr="00BE701B">
        <w:rPr>
          <w:rFonts w:asciiTheme="majorHAnsi" w:hAnsiTheme="majorHAnsi"/>
          <w:sz w:val="20"/>
          <w:szCs w:val="20"/>
          <w:lang w:val="es-ES"/>
        </w:rPr>
        <w:t xml:space="preserve"> en contra del auto de vinculación a proceso por los delitos de secuestro y extorsión, alegando los actos de tortura a los que fue sometido y la ilegalidad de su detención; dicho amparo</w:t>
      </w:r>
      <w:r w:rsidR="00CA1699" w:rsidRPr="00BE701B">
        <w:rPr>
          <w:rFonts w:asciiTheme="majorHAnsi" w:hAnsiTheme="majorHAnsi"/>
          <w:sz w:val="20"/>
          <w:szCs w:val="20"/>
          <w:lang w:val="es-ES"/>
        </w:rPr>
        <w:t xml:space="preserve"> fue negado. Ante ello, interpuso un recurso de revisión</w:t>
      </w:r>
      <w:r w:rsidR="001E710B" w:rsidRPr="00BE701B">
        <w:rPr>
          <w:rFonts w:asciiTheme="majorHAnsi" w:hAnsiTheme="majorHAnsi"/>
          <w:sz w:val="20"/>
          <w:szCs w:val="20"/>
          <w:lang w:val="es-ES"/>
        </w:rPr>
        <w:t>. N</w:t>
      </w:r>
      <w:r w:rsidR="00CA1699" w:rsidRPr="00BE701B">
        <w:rPr>
          <w:rFonts w:asciiTheme="majorHAnsi" w:hAnsiTheme="majorHAnsi"/>
          <w:sz w:val="20"/>
          <w:szCs w:val="20"/>
          <w:lang w:val="es-ES"/>
        </w:rPr>
        <w:t xml:space="preserve">o obstante el 17 de julio de 2014 el Primer Tribunal Colegiado en Materias Penal y Administrativa del Decimoséptimo Circuito confirmó la sentencia recurrida. </w:t>
      </w:r>
    </w:p>
    <w:p w14:paraId="4D6260D4" w14:textId="263D6071" w:rsidR="001742E5" w:rsidRPr="00BE701B" w:rsidRDefault="001742E5" w:rsidP="00FE184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00BE701B">
        <w:rPr>
          <w:rFonts w:asciiTheme="majorHAnsi" w:hAnsiTheme="majorHAnsi"/>
          <w:sz w:val="20"/>
          <w:szCs w:val="20"/>
          <w:lang w:val="es-ES"/>
        </w:rPr>
        <w:t>Por otro lado, el 13 de marzo de 2015 el Tribunal Oral en lo Penal de los Distritos Judiciales en ciudad Delicias, Chihuahua</w:t>
      </w:r>
      <w:r w:rsidR="001E710B" w:rsidRPr="00BE701B">
        <w:rPr>
          <w:rFonts w:asciiTheme="majorHAnsi" w:hAnsiTheme="majorHAnsi"/>
          <w:sz w:val="20"/>
          <w:szCs w:val="20"/>
          <w:lang w:val="es-ES"/>
        </w:rPr>
        <w:t>,</w:t>
      </w:r>
      <w:r w:rsidRPr="00BE701B">
        <w:rPr>
          <w:rFonts w:asciiTheme="majorHAnsi" w:hAnsiTheme="majorHAnsi"/>
          <w:sz w:val="20"/>
          <w:szCs w:val="20"/>
          <w:lang w:val="es-ES"/>
        </w:rPr>
        <w:t xml:space="preserve"> condenó al </w:t>
      </w:r>
      <w:r w:rsidR="00BF5B12" w:rsidRPr="00BE701B">
        <w:rPr>
          <w:rFonts w:asciiTheme="majorHAnsi" w:hAnsiTheme="majorHAnsi"/>
          <w:sz w:val="20"/>
          <w:szCs w:val="20"/>
          <w:lang w:val="es-ES"/>
        </w:rPr>
        <w:t>Sr.</w:t>
      </w:r>
      <w:r w:rsidRPr="00BE701B">
        <w:rPr>
          <w:rFonts w:asciiTheme="majorHAnsi" w:hAnsiTheme="majorHAnsi"/>
          <w:sz w:val="20"/>
          <w:szCs w:val="20"/>
          <w:lang w:val="es-ES"/>
        </w:rPr>
        <w:t xml:space="preserve"> Jaquez a 25 años de prisión por los delitos </w:t>
      </w:r>
      <w:r w:rsidR="00A471EB" w:rsidRPr="00BE701B">
        <w:rPr>
          <w:rFonts w:asciiTheme="majorHAnsi" w:hAnsiTheme="majorHAnsi"/>
          <w:sz w:val="20"/>
          <w:szCs w:val="20"/>
          <w:lang w:val="es-ES"/>
        </w:rPr>
        <w:t>antes referidos</w:t>
      </w:r>
      <w:r w:rsidRPr="00BE701B">
        <w:rPr>
          <w:rFonts w:asciiTheme="majorHAnsi" w:hAnsiTheme="majorHAnsi"/>
          <w:sz w:val="20"/>
          <w:szCs w:val="20"/>
          <w:lang w:val="es-ES"/>
        </w:rPr>
        <w:t xml:space="preserve">. Contra ello, interpuso un recurso de apelación y en </w:t>
      </w:r>
      <w:r w:rsidR="00AF5DC1" w:rsidRPr="00BE701B">
        <w:rPr>
          <w:rFonts w:asciiTheme="majorHAnsi" w:hAnsiTheme="majorHAnsi"/>
          <w:sz w:val="20"/>
          <w:szCs w:val="20"/>
          <w:lang w:val="es-ES"/>
        </w:rPr>
        <w:t>resolución</w:t>
      </w:r>
      <w:r w:rsidRPr="00BE701B">
        <w:rPr>
          <w:rFonts w:asciiTheme="majorHAnsi" w:hAnsiTheme="majorHAnsi"/>
          <w:sz w:val="20"/>
          <w:szCs w:val="20"/>
          <w:lang w:val="es-ES"/>
        </w:rPr>
        <w:t xml:space="preserve"> de 8 de diciembre de 2015 la Sala Colegiada de Casación del Tribunal Superior de Justicia del estado de Chihuahua confirmó la sentencia </w:t>
      </w:r>
      <w:r w:rsidR="00014ABC" w:rsidRPr="00BE701B">
        <w:rPr>
          <w:rFonts w:asciiTheme="majorHAnsi" w:hAnsiTheme="majorHAnsi"/>
          <w:sz w:val="20"/>
          <w:szCs w:val="20"/>
          <w:lang w:val="es-ES"/>
        </w:rPr>
        <w:t>de primera instancia</w:t>
      </w:r>
      <w:r w:rsidRPr="00BE701B">
        <w:rPr>
          <w:rFonts w:asciiTheme="majorHAnsi" w:hAnsiTheme="majorHAnsi"/>
          <w:sz w:val="20"/>
          <w:szCs w:val="20"/>
          <w:lang w:val="es-ES"/>
        </w:rPr>
        <w:t xml:space="preserve">. </w:t>
      </w:r>
      <w:r w:rsidR="0000402F" w:rsidRPr="00BE701B">
        <w:rPr>
          <w:rFonts w:asciiTheme="majorHAnsi" w:hAnsiTheme="majorHAnsi"/>
          <w:sz w:val="20"/>
          <w:szCs w:val="20"/>
          <w:lang w:val="es-ES"/>
        </w:rPr>
        <w:t>Ulteriormente,</w:t>
      </w:r>
      <w:r w:rsidRPr="00BE701B">
        <w:rPr>
          <w:rFonts w:asciiTheme="majorHAnsi" w:hAnsiTheme="majorHAnsi"/>
          <w:sz w:val="20"/>
          <w:szCs w:val="20"/>
          <w:lang w:val="es-ES"/>
        </w:rPr>
        <w:t xml:space="preserve"> el </w:t>
      </w:r>
      <w:r w:rsidR="00D718DF" w:rsidRPr="00BE701B">
        <w:rPr>
          <w:rFonts w:asciiTheme="majorHAnsi" w:hAnsiTheme="majorHAnsi"/>
          <w:sz w:val="20"/>
          <w:szCs w:val="20"/>
          <w:lang w:val="es-ES"/>
        </w:rPr>
        <w:t>Sr.</w:t>
      </w:r>
      <w:r w:rsidRPr="00BE701B">
        <w:rPr>
          <w:rFonts w:asciiTheme="majorHAnsi" w:hAnsiTheme="majorHAnsi"/>
          <w:sz w:val="20"/>
          <w:szCs w:val="20"/>
          <w:lang w:val="es-ES"/>
        </w:rPr>
        <w:t xml:space="preserve"> Jaquez promovió un juicio de amparo directo ante el Primer Tribunal Colegiado en Materias Penal y Administrativa del Décimo Séptimo Circuito</w:t>
      </w:r>
      <w:r w:rsidR="00991FF8" w:rsidRPr="00BE701B">
        <w:rPr>
          <w:rFonts w:asciiTheme="majorHAnsi" w:hAnsiTheme="majorHAnsi"/>
          <w:sz w:val="20"/>
          <w:szCs w:val="20"/>
          <w:lang w:val="es-ES"/>
        </w:rPr>
        <w:t>. N</w:t>
      </w:r>
      <w:r w:rsidRPr="00BE701B">
        <w:rPr>
          <w:rFonts w:asciiTheme="majorHAnsi" w:hAnsiTheme="majorHAnsi"/>
          <w:sz w:val="20"/>
          <w:szCs w:val="20"/>
          <w:lang w:val="es-ES"/>
        </w:rPr>
        <w:t xml:space="preserve">o obstante, el 24 de junio de 2016 el aludido </w:t>
      </w:r>
      <w:r w:rsidR="00991FF8" w:rsidRPr="00BE701B">
        <w:rPr>
          <w:rFonts w:asciiTheme="majorHAnsi" w:hAnsiTheme="majorHAnsi"/>
          <w:sz w:val="20"/>
          <w:szCs w:val="20"/>
          <w:lang w:val="es-ES"/>
        </w:rPr>
        <w:t>t</w:t>
      </w:r>
      <w:r w:rsidRPr="00BE701B">
        <w:rPr>
          <w:rFonts w:asciiTheme="majorHAnsi" w:hAnsiTheme="majorHAnsi"/>
          <w:sz w:val="20"/>
          <w:szCs w:val="20"/>
          <w:lang w:val="es-ES"/>
        </w:rPr>
        <w:t xml:space="preserve">ribunal negó el amparo solicitado. </w:t>
      </w:r>
      <w:r w:rsidR="004C4688" w:rsidRPr="00BE701B">
        <w:rPr>
          <w:rFonts w:asciiTheme="majorHAnsi" w:hAnsiTheme="majorHAnsi"/>
          <w:sz w:val="20"/>
          <w:szCs w:val="20"/>
          <w:lang w:val="es-ES"/>
        </w:rPr>
        <w:t>Finalmente,</w:t>
      </w:r>
      <w:r w:rsidRPr="00BE701B">
        <w:rPr>
          <w:rFonts w:asciiTheme="majorHAnsi" w:hAnsiTheme="majorHAnsi"/>
          <w:sz w:val="20"/>
          <w:szCs w:val="20"/>
          <w:lang w:val="es-ES"/>
        </w:rPr>
        <w:t xml:space="preserve"> presentó un recurso de revisión ante la Suprema Corte de </w:t>
      </w:r>
      <w:r w:rsidRPr="00BE701B">
        <w:rPr>
          <w:rFonts w:asciiTheme="majorHAnsi" w:hAnsiTheme="majorHAnsi"/>
          <w:sz w:val="20"/>
          <w:szCs w:val="20"/>
          <w:lang w:val="es-ES"/>
        </w:rPr>
        <w:lastRenderedPageBreak/>
        <w:t>Justicia de la Nación</w:t>
      </w:r>
      <w:r w:rsidR="008A7813" w:rsidRPr="00BE701B">
        <w:rPr>
          <w:rFonts w:asciiTheme="majorHAnsi" w:hAnsiTheme="majorHAnsi"/>
          <w:sz w:val="20"/>
          <w:szCs w:val="20"/>
          <w:lang w:val="es-ES"/>
        </w:rPr>
        <w:t xml:space="preserve"> y el</w:t>
      </w:r>
      <w:r w:rsidRPr="00BE701B">
        <w:rPr>
          <w:rFonts w:asciiTheme="majorHAnsi" w:hAnsiTheme="majorHAnsi"/>
          <w:sz w:val="20"/>
          <w:szCs w:val="20"/>
          <w:lang w:val="es-ES"/>
        </w:rPr>
        <w:t xml:space="preserve"> 29 de diciembre de 2016 la Primera Sala de la Suprema Corte de Justicia de la Nación desechó el recurso al considerar que no se reunieron los requisitos de procedencia. </w:t>
      </w:r>
    </w:p>
    <w:p w14:paraId="5CF3D822" w14:textId="5598F1D2" w:rsidR="007D2494" w:rsidRPr="00BE701B" w:rsidRDefault="007D2494" w:rsidP="00FE1843">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BE701B">
        <w:rPr>
          <w:rFonts w:asciiTheme="majorHAnsi" w:hAnsiTheme="majorHAnsi"/>
          <w:sz w:val="20"/>
          <w:szCs w:val="20"/>
          <w:lang w:val="es-ES"/>
        </w:rPr>
        <w:t xml:space="preserve">En </w:t>
      </w:r>
      <w:r w:rsidR="00D34BE2" w:rsidRPr="00BE701B">
        <w:rPr>
          <w:rFonts w:asciiTheme="majorHAnsi" w:hAnsiTheme="majorHAnsi"/>
          <w:sz w:val="20"/>
          <w:szCs w:val="20"/>
          <w:lang w:val="es-ES"/>
        </w:rPr>
        <w:t>relación con este reclamo</w:t>
      </w:r>
      <w:r w:rsidRPr="00BE701B">
        <w:rPr>
          <w:rFonts w:asciiTheme="majorHAnsi" w:hAnsiTheme="majorHAnsi"/>
          <w:sz w:val="20"/>
          <w:szCs w:val="20"/>
          <w:lang w:val="es-ES"/>
        </w:rPr>
        <w:t xml:space="preserve">, la CIDH </w:t>
      </w:r>
      <w:r w:rsidR="00453C49" w:rsidRPr="00BE701B">
        <w:rPr>
          <w:rFonts w:asciiTheme="majorHAnsi" w:hAnsiTheme="majorHAnsi"/>
          <w:sz w:val="20"/>
          <w:szCs w:val="20"/>
          <w:lang w:val="es-ES"/>
        </w:rPr>
        <w:t xml:space="preserve">advierte </w:t>
      </w:r>
      <w:r w:rsidRPr="00BE701B">
        <w:rPr>
          <w:rFonts w:asciiTheme="majorHAnsi" w:hAnsiTheme="majorHAnsi"/>
          <w:sz w:val="20"/>
          <w:szCs w:val="20"/>
          <w:lang w:val="es-ES"/>
        </w:rPr>
        <w:t xml:space="preserve">que la presunta víctima utilizó los recursos que se encontraban a su disposición para cuestionar la </w:t>
      </w:r>
      <w:r w:rsidR="00D34BE2" w:rsidRPr="00BE701B">
        <w:rPr>
          <w:rFonts w:asciiTheme="majorHAnsi" w:hAnsiTheme="majorHAnsi"/>
          <w:sz w:val="20"/>
          <w:szCs w:val="20"/>
          <w:lang w:val="es-ES"/>
        </w:rPr>
        <w:t>legalidad de su detención, así como su condena penal</w:t>
      </w:r>
      <w:r w:rsidRPr="00BE701B">
        <w:rPr>
          <w:rFonts w:asciiTheme="majorHAnsi" w:hAnsiTheme="majorHAnsi"/>
          <w:sz w:val="20"/>
          <w:szCs w:val="20"/>
          <w:lang w:val="es-ES"/>
        </w:rPr>
        <w:t xml:space="preserve">, por lo que el presente extremo de la petición cumple con el requisito establecido en el artículo 46.1.a) de la Convención. Asimismo, tomando en cuenta que los recursos fueron agotados mientras la petición se encontraba bajo estudio, la CIDH </w:t>
      </w:r>
      <w:r w:rsidR="00D34BE2" w:rsidRPr="00BE701B">
        <w:rPr>
          <w:rFonts w:asciiTheme="majorHAnsi" w:hAnsiTheme="majorHAnsi"/>
          <w:sz w:val="20"/>
          <w:szCs w:val="20"/>
          <w:lang w:val="es-ES"/>
        </w:rPr>
        <w:t xml:space="preserve">también </w:t>
      </w:r>
      <w:r w:rsidRPr="00BE701B">
        <w:rPr>
          <w:rFonts w:asciiTheme="majorHAnsi" w:hAnsiTheme="majorHAnsi"/>
          <w:sz w:val="20"/>
          <w:szCs w:val="20"/>
          <w:lang w:val="es-ES"/>
        </w:rPr>
        <w:t xml:space="preserve">concluye que se </w:t>
      </w:r>
      <w:r w:rsidR="00066F4A" w:rsidRPr="00BE701B">
        <w:rPr>
          <w:rFonts w:asciiTheme="majorHAnsi" w:hAnsiTheme="majorHAnsi"/>
          <w:sz w:val="20"/>
          <w:szCs w:val="20"/>
          <w:lang w:val="es-ES"/>
        </w:rPr>
        <w:t>satisface</w:t>
      </w:r>
      <w:r w:rsidRPr="00BE701B">
        <w:rPr>
          <w:rFonts w:asciiTheme="majorHAnsi" w:hAnsiTheme="majorHAnsi"/>
          <w:sz w:val="20"/>
          <w:szCs w:val="20"/>
          <w:lang w:val="es-ES"/>
        </w:rPr>
        <w:t xml:space="preserve"> el </w:t>
      </w:r>
      <w:r w:rsidR="00A41545" w:rsidRPr="00BE701B">
        <w:rPr>
          <w:rFonts w:asciiTheme="majorHAnsi" w:hAnsiTheme="majorHAnsi"/>
          <w:sz w:val="20"/>
          <w:szCs w:val="20"/>
          <w:lang w:val="es-ES"/>
        </w:rPr>
        <w:t xml:space="preserve">requisito </w:t>
      </w:r>
      <w:r w:rsidR="00066F4A" w:rsidRPr="00BE701B">
        <w:rPr>
          <w:rFonts w:asciiTheme="majorHAnsi" w:hAnsiTheme="majorHAnsi"/>
          <w:sz w:val="20"/>
          <w:szCs w:val="20"/>
          <w:lang w:val="es-ES"/>
        </w:rPr>
        <w:t xml:space="preserve">del </w:t>
      </w:r>
      <w:r w:rsidRPr="00BE701B">
        <w:rPr>
          <w:rFonts w:asciiTheme="majorHAnsi" w:hAnsiTheme="majorHAnsi"/>
          <w:sz w:val="20"/>
          <w:szCs w:val="20"/>
          <w:lang w:val="es-ES"/>
        </w:rPr>
        <w:t>plazo</w:t>
      </w:r>
      <w:r w:rsidR="00066F4A" w:rsidRPr="00BE701B">
        <w:rPr>
          <w:rFonts w:asciiTheme="majorHAnsi" w:hAnsiTheme="majorHAnsi"/>
          <w:sz w:val="20"/>
          <w:szCs w:val="20"/>
          <w:lang w:val="es-ES"/>
        </w:rPr>
        <w:t xml:space="preserve"> de presentación</w:t>
      </w:r>
      <w:r w:rsidRPr="00BE701B">
        <w:rPr>
          <w:rFonts w:asciiTheme="majorHAnsi" w:hAnsiTheme="majorHAnsi"/>
          <w:sz w:val="20"/>
          <w:szCs w:val="20"/>
          <w:lang w:val="es-ES"/>
        </w:rPr>
        <w:t xml:space="preserve"> previsto en el artículo 46.1.b) de la Convención Americana.</w:t>
      </w:r>
    </w:p>
    <w:p w14:paraId="3B565D59" w14:textId="1D25FE30" w:rsidR="00D54BB3" w:rsidRPr="00BE701B" w:rsidRDefault="007A2E32" w:rsidP="00FE1843">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BE701B">
        <w:rPr>
          <w:rFonts w:asciiTheme="majorHAnsi" w:hAnsiTheme="majorHAnsi"/>
          <w:sz w:val="20"/>
          <w:szCs w:val="20"/>
          <w:lang w:val="es-ES"/>
        </w:rPr>
        <w:t xml:space="preserve">Con relación al punto (ii), relativo a los alegados actos de tortura infligidos en contra del </w:t>
      </w:r>
      <w:r w:rsidR="004A6708" w:rsidRPr="00BE701B">
        <w:rPr>
          <w:rFonts w:asciiTheme="majorHAnsi" w:hAnsiTheme="majorHAnsi"/>
          <w:sz w:val="20"/>
          <w:szCs w:val="20"/>
          <w:lang w:val="es-ES"/>
        </w:rPr>
        <w:t>Sr.</w:t>
      </w:r>
      <w:r w:rsidRPr="00BE701B">
        <w:rPr>
          <w:rFonts w:asciiTheme="majorHAnsi" w:hAnsiTheme="majorHAnsi"/>
          <w:sz w:val="20"/>
          <w:szCs w:val="20"/>
          <w:lang w:val="es-ES"/>
        </w:rPr>
        <w:t xml:space="preserve"> </w:t>
      </w:r>
      <w:r w:rsidR="008A2442" w:rsidRPr="00BE701B">
        <w:rPr>
          <w:rFonts w:asciiTheme="majorHAnsi" w:hAnsiTheme="majorHAnsi"/>
          <w:sz w:val="20"/>
          <w:szCs w:val="20"/>
          <w:lang w:val="es-ES"/>
        </w:rPr>
        <w:t>J</w:t>
      </w:r>
      <w:r w:rsidR="00425B81" w:rsidRPr="00BE701B">
        <w:rPr>
          <w:rFonts w:asciiTheme="majorHAnsi" w:hAnsiTheme="majorHAnsi"/>
          <w:sz w:val="20"/>
          <w:szCs w:val="20"/>
          <w:lang w:val="es-ES"/>
        </w:rPr>
        <w:t>a</w:t>
      </w:r>
      <w:r w:rsidR="008A2442" w:rsidRPr="00BE701B">
        <w:rPr>
          <w:rFonts w:asciiTheme="majorHAnsi" w:hAnsiTheme="majorHAnsi"/>
          <w:sz w:val="20"/>
          <w:szCs w:val="20"/>
          <w:lang w:val="es-ES"/>
        </w:rPr>
        <w:t>quez</w:t>
      </w:r>
      <w:r w:rsidRPr="00BE701B">
        <w:rPr>
          <w:rFonts w:asciiTheme="majorHAnsi" w:hAnsiTheme="majorHAnsi"/>
          <w:sz w:val="20"/>
          <w:szCs w:val="20"/>
          <w:lang w:val="es-ES"/>
        </w:rPr>
        <w:t>, la CIDH recuerda que, frente a posibles delitos contra la integridad personal cometidos por agentes del Estado, los recursos internos que deben tomarse en cuenta a los efectos de la admisibilidad de las peticiones son los relacionados con la investigación penal y sanción de los responsables</w:t>
      </w:r>
      <w:r w:rsidR="00D54BB3" w:rsidRPr="00BE701B">
        <w:rPr>
          <w:rStyle w:val="FootnoteReference"/>
          <w:rFonts w:asciiTheme="majorHAnsi" w:hAnsiTheme="majorHAnsi"/>
          <w:sz w:val="20"/>
          <w:szCs w:val="20"/>
          <w:lang w:val="es-ES"/>
        </w:rPr>
        <w:footnoteReference w:id="6"/>
      </w:r>
      <w:r w:rsidRPr="00BE701B">
        <w:rPr>
          <w:rFonts w:asciiTheme="majorHAnsi" w:hAnsiTheme="majorHAnsi"/>
          <w:sz w:val="20"/>
          <w:szCs w:val="20"/>
          <w:lang w:val="es-ES"/>
        </w:rPr>
        <w:t xml:space="preserve">. En ese sentido, la CIDH ha sostenido reiteradamente que toda vez que el Estado tenga conocimiento de la comisión de un delito perseguible de oficio, este tiene la obligación de iniciar o presentar una acción penal, pues esta constituye el medio adecuado para esclarecer los hechos, procesar a los responsables y </w:t>
      </w:r>
      <w:r w:rsidR="0023512F" w:rsidRPr="00BE701B">
        <w:rPr>
          <w:rFonts w:asciiTheme="majorHAnsi" w:hAnsiTheme="majorHAnsi"/>
          <w:sz w:val="20"/>
          <w:szCs w:val="20"/>
          <w:lang w:val="es-ES"/>
        </w:rPr>
        <w:t>establecer</w:t>
      </w:r>
      <w:r w:rsidRPr="00BE701B">
        <w:rPr>
          <w:rFonts w:asciiTheme="majorHAnsi" w:hAnsiTheme="majorHAnsi"/>
          <w:sz w:val="20"/>
          <w:szCs w:val="20"/>
          <w:lang w:val="es-ES"/>
        </w:rPr>
        <w:t xml:space="preserve"> las sanciones penales correspondientes, además de facilitar otras formas de reparación pecuniaria. Asimismo, como regla general, la investigación penal debe realizarse con prontitud para proteger los intereses de las víctimas, preservar la prueba e incluso salvaguardar los derechos de toda persona que, en el contexto de la investigación, sea considerada sospechosa</w:t>
      </w:r>
      <w:r w:rsidR="00236195" w:rsidRPr="00BE701B">
        <w:rPr>
          <w:rStyle w:val="FootnoteReference"/>
          <w:rFonts w:asciiTheme="majorHAnsi" w:hAnsiTheme="majorHAnsi"/>
          <w:sz w:val="20"/>
          <w:szCs w:val="20"/>
          <w:lang w:val="es-ES"/>
        </w:rPr>
        <w:footnoteReference w:id="7"/>
      </w:r>
      <w:r w:rsidRPr="00BE701B">
        <w:rPr>
          <w:rFonts w:asciiTheme="majorHAnsi" w:hAnsiTheme="majorHAnsi"/>
          <w:sz w:val="20"/>
          <w:szCs w:val="20"/>
          <w:lang w:val="es-ES"/>
        </w:rPr>
        <w:t xml:space="preserve">. </w:t>
      </w:r>
    </w:p>
    <w:p w14:paraId="1FF33D88" w14:textId="6781E126" w:rsidR="00236195" w:rsidRPr="00BE701B" w:rsidRDefault="007A2E32" w:rsidP="00FE1843">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BE701B">
        <w:rPr>
          <w:rFonts w:asciiTheme="majorHAnsi" w:hAnsiTheme="majorHAnsi"/>
          <w:sz w:val="20"/>
          <w:szCs w:val="20"/>
          <w:lang w:val="es-ES"/>
        </w:rPr>
        <w:t xml:space="preserve">En el presente caso, </w:t>
      </w:r>
      <w:r w:rsidR="003F7A8F" w:rsidRPr="00BE701B">
        <w:rPr>
          <w:rFonts w:asciiTheme="majorHAnsi" w:hAnsiTheme="majorHAnsi"/>
          <w:sz w:val="20"/>
          <w:szCs w:val="20"/>
          <w:lang w:val="es-ES"/>
        </w:rPr>
        <w:t>la</w:t>
      </w:r>
      <w:r w:rsidRPr="00BE701B">
        <w:rPr>
          <w:rFonts w:asciiTheme="majorHAnsi" w:hAnsiTheme="majorHAnsi"/>
          <w:sz w:val="20"/>
          <w:szCs w:val="20"/>
          <w:lang w:val="es-ES"/>
        </w:rPr>
        <w:t xml:space="preserve"> </w:t>
      </w:r>
      <w:r w:rsidR="00C67544" w:rsidRPr="00BE701B">
        <w:rPr>
          <w:rFonts w:asciiTheme="majorHAnsi" w:hAnsiTheme="majorHAnsi"/>
          <w:sz w:val="20"/>
          <w:szCs w:val="20"/>
          <w:lang w:val="es-ES"/>
        </w:rPr>
        <w:t xml:space="preserve">parte </w:t>
      </w:r>
      <w:r w:rsidRPr="00BE701B">
        <w:rPr>
          <w:rFonts w:asciiTheme="majorHAnsi" w:hAnsiTheme="majorHAnsi"/>
          <w:sz w:val="20"/>
          <w:szCs w:val="20"/>
          <w:lang w:val="es-ES"/>
        </w:rPr>
        <w:t>peticionari</w:t>
      </w:r>
      <w:r w:rsidR="003F7A8F" w:rsidRPr="00BE701B">
        <w:rPr>
          <w:rFonts w:asciiTheme="majorHAnsi" w:hAnsiTheme="majorHAnsi"/>
          <w:sz w:val="20"/>
          <w:szCs w:val="20"/>
          <w:lang w:val="es-ES"/>
        </w:rPr>
        <w:t>a</w:t>
      </w:r>
      <w:r w:rsidRPr="00BE701B">
        <w:rPr>
          <w:rFonts w:asciiTheme="majorHAnsi" w:hAnsiTheme="majorHAnsi"/>
          <w:sz w:val="20"/>
          <w:szCs w:val="20"/>
          <w:lang w:val="es-ES"/>
        </w:rPr>
        <w:t xml:space="preserve"> ha sostenido que el </w:t>
      </w:r>
      <w:r w:rsidR="000B68DF" w:rsidRPr="00BE701B">
        <w:rPr>
          <w:rFonts w:asciiTheme="majorHAnsi" w:hAnsiTheme="majorHAnsi"/>
          <w:sz w:val="20"/>
          <w:szCs w:val="20"/>
          <w:lang w:val="es-ES"/>
        </w:rPr>
        <w:t>Sr.</w:t>
      </w:r>
      <w:r w:rsidRPr="00BE701B">
        <w:rPr>
          <w:rFonts w:asciiTheme="majorHAnsi" w:hAnsiTheme="majorHAnsi"/>
          <w:sz w:val="20"/>
          <w:szCs w:val="20"/>
          <w:lang w:val="es-ES"/>
        </w:rPr>
        <w:t xml:space="preserve"> </w:t>
      </w:r>
      <w:r w:rsidR="00236195" w:rsidRPr="00BE701B">
        <w:rPr>
          <w:rFonts w:asciiTheme="majorHAnsi" w:hAnsiTheme="majorHAnsi"/>
          <w:sz w:val="20"/>
          <w:szCs w:val="20"/>
          <w:lang w:val="es-ES"/>
        </w:rPr>
        <w:t>Jaquez</w:t>
      </w:r>
      <w:r w:rsidRPr="00BE701B">
        <w:rPr>
          <w:rFonts w:asciiTheme="majorHAnsi" w:hAnsiTheme="majorHAnsi"/>
          <w:sz w:val="20"/>
          <w:szCs w:val="20"/>
          <w:lang w:val="es-ES"/>
        </w:rPr>
        <w:t xml:space="preserve"> manifestó en su declaración rendida ante el juez de la causa los actos de tortura a los que fue sometido</w:t>
      </w:r>
      <w:r w:rsidR="00236195" w:rsidRPr="00BE701B">
        <w:rPr>
          <w:rFonts w:asciiTheme="majorHAnsi" w:hAnsiTheme="majorHAnsi"/>
          <w:sz w:val="20"/>
          <w:szCs w:val="20"/>
          <w:lang w:val="es-ES"/>
        </w:rPr>
        <w:t xml:space="preserve">. </w:t>
      </w:r>
      <w:r w:rsidR="003F7A8F" w:rsidRPr="00BE701B">
        <w:rPr>
          <w:rFonts w:asciiTheme="majorHAnsi" w:hAnsiTheme="majorHAnsi"/>
          <w:sz w:val="20"/>
          <w:szCs w:val="20"/>
          <w:lang w:val="es-ES"/>
        </w:rPr>
        <w:t>Además</w:t>
      </w:r>
      <w:r w:rsidR="00236195" w:rsidRPr="00BE701B">
        <w:rPr>
          <w:rFonts w:asciiTheme="majorHAnsi" w:hAnsiTheme="majorHAnsi"/>
          <w:sz w:val="20"/>
          <w:szCs w:val="20"/>
          <w:lang w:val="es-ES"/>
        </w:rPr>
        <w:t>, interpuso una queja ante la Comisión Estatal de Derechos Humanos de Chihuahua</w:t>
      </w:r>
      <w:r w:rsidR="00574A53" w:rsidRPr="00BE701B">
        <w:rPr>
          <w:rFonts w:asciiTheme="majorHAnsi" w:hAnsiTheme="majorHAnsi"/>
          <w:sz w:val="20"/>
          <w:szCs w:val="20"/>
          <w:lang w:val="es-ES"/>
        </w:rPr>
        <w:t xml:space="preserve">, la cual derivó en la recomendación nro. 35/2016, en la </w:t>
      </w:r>
      <w:r w:rsidR="0077236B" w:rsidRPr="00BE701B">
        <w:rPr>
          <w:rFonts w:asciiTheme="majorHAnsi" w:hAnsiTheme="majorHAnsi"/>
          <w:sz w:val="20"/>
          <w:szCs w:val="20"/>
          <w:lang w:val="es-ES"/>
        </w:rPr>
        <w:t>que</w:t>
      </w:r>
      <w:r w:rsidR="00574A53" w:rsidRPr="00BE701B">
        <w:rPr>
          <w:rFonts w:asciiTheme="majorHAnsi" w:hAnsiTheme="majorHAnsi"/>
          <w:sz w:val="20"/>
          <w:szCs w:val="20"/>
          <w:lang w:val="es-ES"/>
        </w:rPr>
        <w:t xml:space="preserve"> dicho organismo local de derechos humanos solicitó a la Fiscalía General de Chihuahua investigar y, en su caso, sancionar a los funcionarios públicos que infligieron los alegados actos de tortura contra </w:t>
      </w:r>
      <w:r w:rsidR="00155AA8" w:rsidRPr="00BE701B">
        <w:rPr>
          <w:rFonts w:asciiTheme="majorHAnsi" w:hAnsiTheme="majorHAnsi"/>
          <w:sz w:val="20"/>
          <w:szCs w:val="20"/>
          <w:lang w:val="es-ES"/>
        </w:rPr>
        <w:t>la presunta víctima</w:t>
      </w:r>
      <w:r w:rsidR="00574A53" w:rsidRPr="00BE701B">
        <w:rPr>
          <w:rFonts w:asciiTheme="majorHAnsi" w:hAnsiTheme="majorHAnsi"/>
          <w:sz w:val="20"/>
          <w:szCs w:val="20"/>
          <w:lang w:val="es-ES"/>
        </w:rPr>
        <w:t xml:space="preserve">. En atención a ello, en oficio de 20 de octubre de 2016 la Fiscalía Especializada en Atención a Víctimas y Ofendidos del Delito del estado de Chihuahua </w:t>
      </w:r>
      <w:r w:rsidR="007269B7" w:rsidRPr="00BE701B">
        <w:rPr>
          <w:rFonts w:asciiTheme="majorHAnsi" w:hAnsiTheme="majorHAnsi"/>
          <w:sz w:val="20"/>
          <w:szCs w:val="20"/>
          <w:lang w:val="es-ES"/>
        </w:rPr>
        <w:t>dispuso lo siguiente</w:t>
      </w:r>
      <w:r w:rsidR="00574A53" w:rsidRPr="00BE701B">
        <w:rPr>
          <w:rFonts w:asciiTheme="majorHAnsi" w:hAnsiTheme="majorHAnsi"/>
          <w:sz w:val="20"/>
          <w:szCs w:val="20"/>
          <w:lang w:val="es-ES"/>
        </w:rPr>
        <w:t xml:space="preserve"> en cumplimiento a la recomendación nro. 35/2016: (i) </w:t>
      </w:r>
      <w:r w:rsidR="00072DCF" w:rsidRPr="00BE701B">
        <w:rPr>
          <w:rFonts w:asciiTheme="majorHAnsi" w:hAnsiTheme="majorHAnsi"/>
          <w:sz w:val="20"/>
          <w:szCs w:val="20"/>
          <w:lang w:val="es-ES"/>
        </w:rPr>
        <w:t>ordenó iniciar</w:t>
      </w:r>
      <w:r w:rsidR="00574A53" w:rsidRPr="00BE701B">
        <w:rPr>
          <w:rFonts w:asciiTheme="majorHAnsi" w:hAnsiTheme="majorHAnsi"/>
          <w:sz w:val="20"/>
          <w:szCs w:val="20"/>
          <w:lang w:val="es-ES"/>
        </w:rPr>
        <w:t xml:space="preserve"> un procedimiento dilucidario de responsabilidad contra los servidores públicos que hubieren intervenido en los </w:t>
      </w:r>
      <w:r w:rsidR="00C82B77" w:rsidRPr="00BE701B">
        <w:rPr>
          <w:rFonts w:asciiTheme="majorHAnsi" w:hAnsiTheme="majorHAnsi"/>
          <w:sz w:val="20"/>
          <w:szCs w:val="20"/>
          <w:lang w:val="es-ES"/>
        </w:rPr>
        <w:t xml:space="preserve">presuntos actos de tortura cometidos contra el </w:t>
      </w:r>
      <w:r w:rsidR="000D15EE" w:rsidRPr="00BE701B">
        <w:rPr>
          <w:rFonts w:asciiTheme="majorHAnsi" w:hAnsiTheme="majorHAnsi"/>
          <w:sz w:val="20"/>
          <w:szCs w:val="20"/>
          <w:lang w:val="es-ES"/>
        </w:rPr>
        <w:t>Sr.</w:t>
      </w:r>
      <w:r w:rsidR="00C82B77" w:rsidRPr="00BE701B">
        <w:rPr>
          <w:rFonts w:asciiTheme="majorHAnsi" w:hAnsiTheme="majorHAnsi"/>
          <w:sz w:val="20"/>
          <w:szCs w:val="20"/>
          <w:lang w:val="es-ES"/>
        </w:rPr>
        <w:t xml:space="preserve"> Jaquez</w:t>
      </w:r>
      <w:r w:rsidR="00574A53" w:rsidRPr="00BE701B">
        <w:rPr>
          <w:rFonts w:asciiTheme="majorHAnsi" w:hAnsiTheme="majorHAnsi"/>
          <w:sz w:val="20"/>
          <w:szCs w:val="20"/>
          <w:lang w:val="es-ES"/>
        </w:rPr>
        <w:t xml:space="preserve">; y (ii) puso en conocimiento de la Dirección Jurídica el contenido de la mencionada recomendación con el objeto de analizar y determinar una reparación integral del daño en favor del </w:t>
      </w:r>
      <w:r w:rsidR="004A6708" w:rsidRPr="00BE701B">
        <w:rPr>
          <w:rFonts w:asciiTheme="majorHAnsi" w:hAnsiTheme="majorHAnsi"/>
          <w:sz w:val="20"/>
          <w:szCs w:val="20"/>
          <w:lang w:val="es-ES"/>
        </w:rPr>
        <w:t>Sr.</w:t>
      </w:r>
      <w:r w:rsidR="00574A53" w:rsidRPr="00BE701B">
        <w:rPr>
          <w:rFonts w:asciiTheme="majorHAnsi" w:hAnsiTheme="majorHAnsi"/>
          <w:sz w:val="20"/>
          <w:szCs w:val="20"/>
          <w:lang w:val="es-ES"/>
        </w:rPr>
        <w:t xml:space="preserve"> Jaquez</w:t>
      </w:r>
      <w:r w:rsidR="00C82B77" w:rsidRPr="00BE701B">
        <w:rPr>
          <w:rFonts w:asciiTheme="majorHAnsi" w:hAnsiTheme="majorHAnsi"/>
          <w:sz w:val="20"/>
          <w:szCs w:val="20"/>
          <w:lang w:val="es-ES"/>
        </w:rPr>
        <w:t xml:space="preserve">. </w:t>
      </w:r>
    </w:p>
    <w:p w14:paraId="07599FE9" w14:textId="3C9445D5" w:rsidR="00236195" w:rsidRPr="00BE701B" w:rsidRDefault="00C82B77" w:rsidP="00FE1843">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BE701B">
        <w:rPr>
          <w:rFonts w:asciiTheme="majorHAnsi" w:hAnsiTheme="majorHAnsi"/>
          <w:sz w:val="20"/>
          <w:szCs w:val="20"/>
          <w:lang w:val="es-ES"/>
        </w:rPr>
        <w:t>No obstant</w:t>
      </w:r>
      <w:r w:rsidR="001D1F7D" w:rsidRPr="00BE701B">
        <w:rPr>
          <w:rFonts w:asciiTheme="majorHAnsi" w:hAnsiTheme="majorHAnsi"/>
          <w:sz w:val="20"/>
          <w:szCs w:val="20"/>
          <w:lang w:val="es-ES"/>
        </w:rPr>
        <w:t>e</w:t>
      </w:r>
      <w:r w:rsidRPr="00BE701B">
        <w:rPr>
          <w:rFonts w:asciiTheme="majorHAnsi" w:hAnsiTheme="majorHAnsi"/>
          <w:sz w:val="20"/>
          <w:szCs w:val="20"/>
          <w:lang w:val="es-ES"/>
        </w:rPr>
        <w:t xml:space="preserve">, el Estado </w:t>
      </w:r>
      <w:r w:rsidR="00FC5593" w:rsidRPr="00BE701B">
        <w:rPr>
          <w:rFonts w:asciiTheme="majorHAnsi" w:hAnsiTheme="majorHAnsi"/>
          <w:sz w:val="20"/>
          <w:szCs w:val="20"/>
          <w:lang w:val="es-ES"/>
        </w:rPr>
        <w:t>no</w:t>
      </w:r>
      <w:r w:rsidRPr="00BE701B">
        <w:rPr>
          <w:rFonts w:asciiTheme="majorHAnsi" w:hAnsiTheme="majorHAnsi"/>
          <w:sz w:val="20"/>
          <w:szCs w:val="20"/>
          <w:lang w:val="es-ES"/>
        </w:rPr>
        <w:t xml:space="preserve"> ha informado si dichas investigaciones efectivamente fueron iniciadas ni cuáles han sido los</w:t>
      </w:r>
      <w:r w:rsidR="00DE49DB" w:rsidRPr="00BE701B">
        <w:rPr>
          <w:rFonts w:asciiTheme="majorHAnsi" w:hAnsiTheme="majorHAnsi"/>
          <w:sz w:val="20"/>
          <w:szCs w:val="20"/>
          <w:lang w:val="es-ES"/>
        </w:rPr>
        <w:t xml:space="preserve"> eventuales</w:t>
      </w:r>
      <w:r w:rsidRPr="00BE701B">
        <w:rPr>
          <w:rFonts w:asciiTheme="majorHAnsi" w:hAnsiTheme="majorHAnsi"/>
          <w:sz w:val="20"/>
          <w:szCs w:val="20"/>
          <w:lang w:val="es-ES"/>
        </w:rPr>
        <w:t xml:space="preserve"> avances</w:t>
      </w:r>
      <w:r w:rsidR="007A2E32" w:rsidRPr="00BE701B">
        <w:rPr>
          <w:rFonts w:asciiTheme="majorHAnsi" w:hAnsiTheme="majorHAnsi"/>
          <w:sz w:val="20"/>
          <w:szCs w:val="20"/>
          <w:lang w:val="es-ES"/>
        </w:rPr>
        <w:t xml:space="preserve">. En consecuencia, la CIDH concluye que, a este extremo de la petición, aplica la excepción al agotamiento de los recursos internos prevista en el artículo 46.2.c) de la Convención Americana. Asimismo, la CIDH considera que los hechos planteados en este extremo de la petición se mantienen vigentes dada su falta de investigación, por lo que fueron presentados dentro de un plazo razonable en los términos del artículo 32.2 del Reglamento de la CIDH. </w:t>
      </w:r>
    </w:p>
    <w:p w14:paraId="4760CC30" w14:textId="3B823962" w:rsidR="009960B9" w:rsidRPr="00BE701B" w:rsidRDefault="007A2E32" w:rsidP="00FE1843">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BE701B">
        <w:rPr>
          <w:rFonts w:asciiTheme="majorHAnsi" w:hAnsiTheme="majorHAnsi"/>
          <w:sz w:val="20"/>
          <w:szCs w:val="20"/>
          <w:lang w:val="es-ES"/>
        </w:rPr>
        <w:t xml:space="preserve">Sobre este punto, la Comisión recuerda que las disposiciones del artículo 46.2 de la Convención Americana, </w:t>
      </w:r>
      <w:r w:rsidR="00C63201" w:rsidRPr="00BE701B">
        <w:rPr>
          <w:rFonts w:asciiTheme="majorHAnsi" w:hAnsiTheme="majorHAnsi"/>
          <w:sz w:val="20"/>
          <w:szCs w:val="20"/>
          <w:lang w:val="es-ES"/>
        </w:rPr>
        <w:t>conexas</w:t>
      </w:r>
      <w:r w:rsidRPr="00BE701B">
        <w:rPr>
          <w:rFonts w:asciiTheme="majorHAnsi" w:hAnsiTheme="majorHAnsi"/>
          <w:sz w:val="20"/>
          <w:szCs w:val="20"/>
          <w:lang w:val="es-ES"/>
        </w:rPr>
        <w:t xml:space="preserve"> </w:t>
      </w:r>
      <w:r w:rsidR="00C63201" w:rsidRPr="00BE701B">
        <w:rPr>
          <w:rFonts w:asciiTheme="majorHAnsi" w:hAnsiTheme="majorHAnsi"/>
          <w:sz w:val="20"/>
          <w:szCs w:val="20"/>
          <w:lang w:val="es-ES"/>
        </w:rPr>
        <w:t>a</w:t>
      </w:r>
      <w:r w:rsidRPr="00BE701B">
        <w:rPr>
          <w:rFonts w:asciiTheme="majorHAnsi" w:hAnsiTheme="majorHAnsi"/>
          <w:sz w:val="20"/>
          <w:szCs w:val="20"/>
          <w:lang w:val="es-ES"/>
        </w:rPr>
        <w:t xml:space="preserve"> las excepciones a la regla del previo agotamiento de los recursos internos, por su naturaleza y objeto, son normas con contenido autónomo </w:t>
      </w:r>
      <w:r w:rsidRPr="00BE701B">
        <w:rPr>
          <w:rFonts w:asciiTheme="majorHAnsi" w:hAnsiTheme="majorHAnsi"/>
          <w:i/>
          <w:iCs/>
          <w:sz w:val="20"/>
          <w:szCs w:val="20"/>
          <w:lang w:val="es-ES"/>
        </w:rPr>
        <w:t>vis à vis</w:t>
      </w:r>
      <w:r w:rsidRPr="00BE701B">
        <w:rPr>
          <w:rFonts w:asciiTheme="majorHAnsi" w:hAnsiTheme="majorHAnsi"/>
          <w:sz w:val="20"/>
          <w:szCs w:val="20"/>
          <w:lang w:val="es-ES"/>
        </w:rPr>
        <w:t xml:space="preserve"> las normas sustantivas de la Convención. Por lo tanto, la determinación de si las excepciones a la regla del agotamiento de los recursos internos previstas en dicha norma resultan aplicables al caso en cuestión, debe llevarse a cabo de manera previa y separada del análisis del fondo del asunto, ya que depende de un estándar de apreciación distinto de aquel utilizado para </w:t>
      </w:r>
      <w:r w:rsidR="0023512F" w:rsidRPr="00BE701B">
        <w:rPr>
          <w:rFonts w:asciiTheme="majorHAnsi" w:hAnsiTheme="majorHAnsi"/>
          <w:sz w:val="20"/>
          <w:szCs w:val="20"/>
          <w:lang w:val="es-ES"/>
        </w:rPr>
        <w:t>estipular</w:t>
      </w:r>
      <w:r w:rsidRPr="00BE701B">
        <w:rPr>
          <w:rFonts w:asciiTheme="majorHAnsi" w:hAnsiTheme="majorHAnsi"/>
          <w:sz w:val="20"/>
          <w:szCs w:val="20"/>
          <w:lang w:val="es-ES"/>
        </w:rPr>
        <w:t xml:space="preserve"> la violación de los artículos 8 y 25 de la Convención.</w:t>
      </w:r>
      <w:bookmarkEnd w:id="2"/>
      <w:r w:rsidR="009960B9" w:rsidRPr="00BE701B">
        <w:rPr>
          <w:rFonts w:asciiTheme="majorHAnsi" w:hAnsiTheme="majorHAnsi"/>
          <w:bCs/>
          <w:sz w:val="20"/>
          <w:szCs w:val="20"/>
          <w:lang w:val="es-ES"/>
        </w:rPr>
        <w:t xml:space="preserve"> </w:t>
      </w:r>
    </w:p>
    <w:p w14:paraId="6256C622" w14:textId="3EE2254F" w:rsidR="00C46CD4" w:rsidRPr="00BE701B" w:rsidRDefault="00C46CD4" w:rsidP="00FE1843">
      <w:pPr>
        <w:pStyle w:val="ListParagraph"/>
        <w:spacing w:before="240" w:after="240"/>
        <w:jc w:val="both"/>
        <w:rPr>
          <w:rFonts w:asciiTheme="majorHAnsi" w:hAnsiTheme="majorHAnsi"/>
          <w:b/>
          <w:bCs/>
          <w:sz w:val="20"/>
          <w:szCs w:val="20"/>
          <w:lang w:val="es-ES"/>
        </w:rPr>
      </w:pPr>
      <w:r w:rsidRPr="00BE701B">
        <w:rPr>
          <w:rFonts w:asciiTheme="majorHAnsi" w:hAnsiTheme="majorHAnsi"/>
          <w:b/>
          <w:bCs/>
          <w:sz w:val="20"/>
          <w:szCs w:val="20"/>
          <w:lang w:val="es-ES"/>
        </w:rPr>
        <w:lastRenderedPageBreak/>
        <w:t>V</w:t>
      </w:r>
      <w:r w:rsidR="000E0066" w:rsidRPr="00BE701B">
        <w:rPr>
          <w:rFonts w:asciiTheme="majorHAnsi" w:hAnsiTheme="majorHAnsi"/>
          <w:b/>
          <w:bCs/>
          <w:sz w:val="20"/>
          <w:szCs w:val="20"/>
          <w:lang w:val="es-ES"/>
        </w:rPr>
        <w:t>I</w:t>
      </w:r>
      <w:r w:rsidRPr="00BE701B">
        <w:rPr>
          <w:rFonts w:asciiTheme="majorHAnsi" w:hAnsiTheme="majorHAnsi"/>
          <w:b/>
          <w:bCs/>
          <w:sz w:val="20"/>
          <w:szCs w:val="20"/>
          <w:lang w:val="es-ES"/>
        </w:rPr>
        <w:t xml:space="preserve">I. </w:t>
      </w:r>
      <w:r w:rsidRPr="00BE701B">
        <w:rPr>
          <w:rFonts w:asciiTheme="majorHAnsi" w:hAnsiTheme="majorHAnsi"/>
          <w:b/>
          <w:bCs/>
          <w:sz w:val="20"/>
          <w:szCs w:val="20"/>
          <w:lang w:val="es-ES"/>
        </w:rPr>
        <w:tab/>
      </w:r>
      <w:r w:rsidR="00540114" w:rsidRPr="00BE701B">
        <w:rPr>
          <w:rFonts w:asciiTheme="majorHAnsi" w:hAnsiTheme="majorHAnsi"/>
          <w:b/>
          <w:bCs/>
          <w:sz w:val="20"/>
          <w:szCs w:val="20"/>
          <w:lang w:val="es-ES"/>
        </w:rPr>
        <w:t>ANÁLISIS DE CARACTERIZACIÓN</w:t>
      </w:r>
    </w:p>
    <w:p w14:paraId="0DAEF615" w14:textId="37578FF3" w:rsidR="00540114" w:rsidRPr="00BE701B" w:rsidRDefault="00540114" w:rsidP="00FE1843">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BE701B">
        <w:rPr>
          <w:rFonts w:asciiTheme="majorHAnsi" w:hAnsiTheme="majorHAnsi"/>
          <w:sz w:val="20"/>
          <w:szCs w:val="20"/>
          <w:lang w:val="es-ES"/>
        </w:rPr>
        <w:t xml:space="preserve">Como se ha establecido en las secciones precedentes, el objeto de la presente petición consiste en los </w:t>
      </w:r>
      <w:r w:rsidR="007755AA" w:rsidRPr="00BE701B">
        <w:rPr>
          <w:rFonts w:asciiTheme="majorHAnsi" w:hAnsiTheme="majorHAnsi"/>
          <w:sz w:val="20"/>
          <w:szCs w:val="20"/>
          <w:lang w:val="es-ES"/>
        </w:rPr>
        <w:t xml:space="preserve">alegados </w:t>
      </w:r>
      <w:r w:rsidRPr="00BE701B">
        <w:rPr>
          <w:rFonts w:asciiTheme="majorHAnsi" w:hAnsiTheme="majorHAnsi"/>
          <w:sz w:val="20"/>
          <w:szCs w:val="20"/>
          <w:lang w:val="es-ES"/>
        </w:rPr>
        <w:t xml:space="preserve">actos de tortura y violaciones al debido proceso cometidos en contra del </w:t>
      </w:r>
      <w:r w:rsidR="006C38B0" w:rsidRPr="00BE701B">
        <w:rPr>
          <w:rFonts w:asciiTheme="majorHAnsi" w:hAnsiTheme="majorHAnsi"/>
          <w:sz w:val="20"/>
          <w:szCs w:val="20"/>
          <w:lang w:val="es-ES"/>
        </w:rPr>
        <w:t>Sr.</w:t>
      </w:r>
      <w:r w:rsidRPr="00BE701B">
        <w:rPr>
          <w:rFonts w:asciiTheme="majorHAnsi" w:hAnsiTheme="majorHAnsi"/>
          <w:sz w:val="20"/>
          <w:szCs w:val="20"/>
          <w:lang w:val="es-ES"/>
        </w:rPr>
        <w:t xml:space="preserve"> </w:t>
      </w:r>
      <w:r w:rsidR="00C63201" w:rsidRPr="00BE701B">
        <w:rPr>
          <w:rFonts w:asciiTheme="majorHAnsi" w:hAnsiTheme="majorHAnsi"/>
          <w:sz w:val="20"/>
          <w:szCs w:val="20"/>
          <w:lang w:val="es-ES"/>
        </w:rPr>
        <w:t>Jaquez</w:t>
      </w:r>
      <w:r w:rsidRPr="00BE701B">
        <w:rPr>
          <w:rFonts w:asciiTheme="majorHAnsi" w:hAnsiTheme="majorHAnsi"/>
          <w:sz w:val="20"/>
          <w:szCs w:val="20"/>
          <w:lang w:val="es-ES"/>
        </w:rPr>
        <w:t xml:space="preserve">. A su vez, el Estado </w:t>
      </w:r>
      <w:r w:rsidR="00C37761" w:rsidRPr="00BE701B">
        <w:rPr>
          <w:rFonts w:asciiTheme="majorHAnsi" w:hAnsiTheme="majorHAnsi"/>
          <w:sz w:val="20"/>
          <w:szCs w:val="20"/>
          <w:lang w:val="es-ES"/>
        </w:rPr>
        <w:t>argumenta</w:t>
      </w:r>
      <w:r w:rsidR="00D27E81" w:rsidRPr="00BE701B">
        <w:rPr>
          <w:rFonts w:asciiTheme="majorHAnsi" w:hAnsiTheme="majorHAnsi"/>
          <w:sz w:val="20"/>
          <w:szCs w:val="20"/>
          <w:lang w:val="es-ES"/>
        </w:rPr>
        <w:t xml:space="preserve"> que la parte peticionaria</w:t>
      </w:r>
      <w:r w:rsidR="00C37761" w:rsidRPr="00BE701B">
        <w:rPr>
          <w:rFonts w:asciiTheme="majorHAnsi" w:hAnsiTheme="majorHAnsi"/>
          <w:sz w:val="20"/>
          <w:szCs w:val="20"/>
          <w:lang w:val="es-ES"/>
        </w:rPr>
        <w:t xml:space="preserve"> pretende que la CIDH actúe como </w:t>
      </w:r>
      <w:r w:rsidR="00A41034" w:rsidRPr="00BE701B">
        <w:rPr>
          <w:rFonts w:asciiTheme="majorHAnsi" w:hAnsiTheme="majorHAnsi"/>
          <w:sz w:val="20"/>
          <w:szCs w:val="20"/>
          <w:lang w:val="es-ES"/>
        </w:rPr>
        <w:t>una</w:t>
      </w:r>
      <w:r w:rsidR="00C37761" w:rsidRPr="00BE701B">
        <w:rPr>
          <w:rFonts w:asciiTheme="majorHAnsi" w:hAnsiTheme="majorHAnsi"/>
          <w:sz w:val="20"/>
          <w:szCs w:val="20"/>
          <w:lang w:val="es-ES"/>
        </w:rPr>
        <w:t xml:space="preserve"> cuarta instancia internacional. </w:t>
      </w:r>
      <w:r w:rsidR="00D27E81" w:rsidRPr="00BE701B">
        <w:rPr>
          <w:rFonts w:asciiTheme="majorHAnsi" w:hAnsiTheme="majorHAnsi"/>
          <w:sz w:val="20"/>
          <w:szCs w:val="20"/>
          <w:lang w:val="es-ES"/>
        </w:rPr>
        <w:t>En esa línea, sostiene</w:t>
      </w:r>
      <w:r w:rsidR="00C37761" w:rsidRPr="00BE701B">
        <w:rPr>
          <w:rFonts w:asciiTheme="majorHAnsi" w:hAnsiTheme="majorHAnsi"/>
          <w:sz w:val="20"/>
          <w:szCs w:val="20"/>
          <w:lang w:val="es-ES"/>
        </w:rPr>
        <w:t xml:space="preserve"> que los alegatos planteados por </w:t>
      </w:r>
      <w:r w:rsidR="00D27E81" w:rsidRPr="00BE701B">
        <w:rPr>
          <w:rFonts w:asciiTheme="majorHAnsi" w:hAnsiTheme="majorHAnsi"/>
          <w:sz w:val="20"/>
          <w:szCs w:val="20"/>
          <w:lang w:val="es-ES"/>
        </w:rPr>
        <w:t>la peticionaria</w:t>
      </w:r>
      <w:r w:rsidR="00C37761" w:rsidRPr="00BE701B">
        <w:rPr>
          <w:rFonts w:asciiTheme="majorHAnsi" w:hAnsiTheme="majorHAnsi"/>
          <w:sz w:val="20"/>
          <w:szCs w:val="20"/>
          <w:lang w:val="es-ES"/>
        </w:rPr>
        <w:t xml:space="preserve"> ya fueron desestimados por los tribunales internos en las sentencias de </w:t>
      </w:r>
      <w:r w:rsidR="00A41034" w:rsidRPr="00BE701B">
        <w:rPr>
          <w:rFonts w:asciiTheme="majorHAnsi" w:hAnsiTheme="majorHAnsi"/>
          <w:sz w:val="20"/>
          <w:szCs w:val="20"/>
          <w:lang w:val="es-ES"/>
        </w:rPr>
        <w:t>amparo</w:t>
      </w:r>
      <w:r w:rsidR="00C37761" w:rsidRPr="00BE701B">
        <w:rPr>
          <w:rFonts w:asciiTheme="majorHAnsi" w:hAnsiTheme="majorHAnsi"/>
          <w:sz w:val="20"/>
          <w:szCs w:val="20"/>
          <w:lang w:val="es-ES"/>
        </w:rPr>
        <w:t xml:space="preserve"> y que el proceso penal cumplió con las garantías judiciales</w:t>
      </w:r>
      <w:r w:rsidR="00A41034" w:rsidRPr="00BE701B">
        <w:rPr>
          <w:rFonts w:asciiTheme="majorHAnsi" w:hAnsiTheme="majorHAnsi"/>
          <w:sz w:val="20"/>
          <w:szCs w:val="20"/>
          <w:lang w:val="es-ES"/>
        </w:rPr>
        <w:t>.</w:t>
      </w:r>
    </w:p>
    <w:p w14:paraId="03039F8A" w14:textId="4B96B688" w:rsidR="00E81239" w:rsidRPr="00BE701B" w:rsidRDefault="007755AA" w:rsidP="00FE1843">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BE701B">
        <w:rPr>
          <w:rFonts w:asciiTheme="majorHAnsi" w:hAnsiTheme="majorHAnsi"/>
          <w:sz w:val="20"/>
          <w:szCs w:val="20"/>
          <w:lang w:val="es-ES"/>
        </w:rPr>
        <w:t>Es pertinente</w:t>
      </w:r>
      <w:r w:rsidR="00E81239" w:rsidRPr="00BE701B">
        <w:rPr>
          <w:rFonts w:asciiTheme="majorHAnsi" w:hAnsiTheme="majorHAnsi"/>
          <w:sz w:val="20"/>
          <w:szCs w:val="20"/>
          <w:lang w:val="es-ES"/>
        </w:rPr>
        <w:t xml:space="preserve"> recordar que la Comisión no constituye una cuarta instancia que pueda realizar una valoración de la prueba referente a la posible culpabilidad o no de las presuntas víctimas en el presente caso</w:t>
      </w:r>
      <w:r w:rsidR="00E81239" w:rsidRPr="00BE701B">
        <w:rPr>
          <w:rStyle w:val="FootnoteReference"/>
          <w:rFonts w:asciiTheme="majorHAnsi" w:hAnsiTheme="majorHAnsi"/>
          <w:sz w:val="20"/>
          <w:szCs w:val="20"/>
          <w:lang w:val="es-ES"/>
        </w:rPr>
        <w:footnoteReference w:id="8"/>
      </w:r>
      <w:r w:rsidR="00E81239" w:rsidRPr="00BE701B">
        <w:rPr>
          <w:rFonts w:asciiTheme="majorHAnsi" w:hAnsiTheme="majorHAnsi"/>
          <w:sz w:val="20"/>
          <w:szCs w:val="20"/>
          <w:lang w:val="es-ES"/>
        </w:rPr>
        <w:t xml:space="preserve">. El propósito no es determinar la inocencia o culpabilidad de las presuntas víctimas, sino </w:t>
      </w:r>
      <w:r w:rsidR="00964600" w:rsidRPr="00BE701B">
        <w:rPr>
          <w:rFonts w:asciiTheme="majorHAnsi" w:hAnsiTheme="majorHAnsi"/>
          <w:sz w:val="20"/>
          <w:szCs w:val="20"/>
          <w:lang w:val="es-ES"/>
        </w:rPr>
        <w:t>determinar</w:t>
      </w:r>
      <w:r w:rsidR="00E81239" w:rsidRPr="00BE701B">
        <w:rPr>
          <w:rFonts w:asciiTheme="majorHAnsi" w:hAnsiTheme="majorHAnsi"/>
          <w:sz w:val="20"/>
          <w:szCs w:val="20"/>
          <w:lang w:val="es-ES"/>
        </w:rPr>
        <w:t xml:space="preserve"> si las autoridades judiciales han afectado o no obligaciones estipuladas en la Convención Americana, en particular el principio de presunción de inocencia, el deber de no utilizar pruebas obtenidas bajo tortura y el derecho a la protección judicial. En este sentido, en la etapa de fondo del presente asunto la Comisión Interamericana no se pronunciará acerca de la culpabilidad o inocencia de las presuntas víctimas respecto de los cargos penales que se les formularon a nivel interno, sino que establecerá el marco fáctico de su pronunciamiento en función de las eventuales violaciones concretas que le sean atribuibles al Estado respecto de la Convención Americana.</w:t>
      </w:r>
    </w:p>
    <w:p w14:paraId="03DEDEF0" w14:textId="45EDB625" w:rsidR="005D4170" w:rsidRPr="00BE701B" w:rsidRDefault="00C63201" w:rsidP="00FE1843">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BE701B">
        <w:rPr>
          <w:rFonts w:asciiTheme="majorHAnsi" w:hAnsiTheme="majorHAnsi"/>
          <w:sz w:val="20"/>
          <w:szCs w:val="20"/>
          <w:lang w:val="es-ES"/>
        </w:rPr>
        <w:t>En vista de los elementos de hecho y de derecho expuestos por las partes y de la naturaleza del asunto puesto bajo su conocimiento, que es concordante con el contexto observado en México por la CIDH en el ámbito de la tortura con fines de investigación criminal y de ejercicio de la función penal</w:t>
      </w:r>
      <w:r w:rsidR="004D0C86" w:rsidRPr="00BE701B">
        <w:rPr>
          <w:rStyle w:val="FootnoteReference"/>
          <w:rFonts w:asciiTheme="majorHAnsi" w:hAnsiTheme="majorHAnsi"/>
          <w:sz w:val="20"/>
          <w:szCs w:val="20"/>
          <w:lang w:val="es-ES"/>
        </w:rPr>
        <w:footnoteReference w:id="9"/>
      </w:r>
      <w:r w:rsidRPr="00BE701B">
        <w:rPr>
          <w:rFonts w:asciiTheme="majorHAnsi" w:hAnsiTheme="majorHAnsi"/>
          <w:sz w:val="20"/>
          <w:szCs w:val="20"/>
          <w:lang w:val="es-ES"/>
        </w:rPr>
        <w:t>, la Comisión considera que</w:t>
      </w:r>
      <w:r w:rsidR="009B6D6A" w:rsidRPr="00BE701B">
        <w:rPr>
          <w:rFonts w:asciiTheme="majorHAnsi" w:hAnsiTheme="majorHAnsi"/>
          <w:sz w:val="20"/>
          <w:szCs w:val="20"/>
          <w:lang w:val="es-ES"/>
        </w:rPr>
        <w:t>,</w:t>
      </w:r>
      <w:r w:rsidRPr="00BE701B">
        <w:rPr>
          <w:rFonts w:asciiTheme="majorHAnsi" w:hAnsiTheme="majorHAnsi"/>
          <w:sz w:val="20"/>
          <w:szCs w:val="20"/>
          <w:lang w:val="es-ES"/>
        </w:rPr>
        <w:t xml:space="preserve"> de ser probados los hechos denunciados, estos podrían constituir violaciones a los derechos reconocidos en los artículos 5 (integridad personal), 7 (libertad personal), 8 (garantías judiciales) y 25 (protección judicial) de la Convención Americana, en relación con su artículo 1.1</w:t>
      </w:r>
      <w:r w:rsidR="00A0284E" w:rsidRPr="00BE701B">
        <w:rPr>
          <w:rFonts w:asciiTheme="majorHAnsi" w:hAnsiTheme="majorHAnsi"/>
          <w:sz w:val="20"/>
          <w:szCs w:val="20"/>
          <w:lang w:val="es-ES"/>
        </w:rPr>
        <w:t xml:space="preserve"> (obligación de respetar los derechos)</w:t>
      </w:r>
      <w:r w:rsidRPr="00BE701B">
        <w:rPr>
          <w:rFonts w:asciiTheme="majorHAnsi" w:hAnsiTheme="majorHAnsi"/>
          <w:sz w:val="20"/>
          <w:szCs w:val="20"/>
          <w:lang w:val="es-ES"/>
        </w:rPr>
        <w:t xml:space="preserve">; y de los artículos 1, 6 y 8 de la Convención Interamericana para Prevenir y Sancionar la Tortura en perjuicio del señor </w:t>
      </w:r>
      <w:r w:rsidR="005D4170" w:rsidRPr="00BE701B">
        <w:rPr>
          <w:rFonts w:asciiTheme="majorHAnsi" w:hAnsiTheme="majorHAnsi"/>
          <w:sz w:val="20"/>
          <w:szCs w:val="20"/>
          <w:lang w:val="es-ES"/>
        </w:rPr>
        <w:t>José Luis Jaquez Velázquez</w:t>
      </w:r>
      <w:r w:rsidRPr="00BE701B">
        <w:rPr>
          <w:rFonts w:asciiTheme="majorHAnsi" w:hAnsiTheme="majorHAnsi"/>
          <w:sz w:val="20"/>
          <w:szCs w:val="20"/>
          <w:lang w:val="es-ES"/>
        </w:rPr>
        <w:t xml:space="preserve"> en los términos del presente informe. </w:t>
      </w:r>
    </w:p>
    <w:p w14:paraId="5C0A5CEE" w14:textId="6D06C796" w:rsidR="00733912" w:rsidRPr="00BE701B" w:rsidRDefault="00733912" w:rsidP="00FE1843">
      <w:pPr>
        <w:spacing w:before="240" w:after="240"/>
        <w:ind w:firstLine="720"/>
        <w:jc w:val="both"/>
        <w:rPr>
          <w:rFonts w:asciiTheme="majorHAnsi" w:hAnsiTheme="majorHAnsi"/>
          <w:b/>
          <w:bCs/>
          <w:sz w:val="20"/>
          <w:szCs w:val="20"/>
        </w:rPr>
      </w:pPr>
      <w:r w:rsidRPr="00BE701B">
        <w:rPr>
          <w:rFonts w:asciiTheme="majorHAnsi" w:hAnsiTheme="majorHAnsi"/>
          <w:b/>
          <w:bCs/>
          <w:sz w:val="20"/>
          <w:szCs w:val="20"/>
        </w:rPr>
        <w:t xml:space="preserve">VIII. </w:t>
      </w:r>
      <w:r w:rsidRPr="00BE701B">
        <w:rPr>
          <w:rFonts w:asciiTheme="majorHAnsi" w:hAnsiTheme="majorHAnsi"/>
          <w:b/>
          <w:bCs/>
          <w:sz w:val="20"/>
          <w:szCs w:val="20"/>
        </w:rPr>
        <w:tab/>
      </w:r>
      <w:r w:rsidR="00F54CBD" w:rsidRPr="00BE701B">
        <w:rPr>
          <w:rFonts w:asciiTheme="majorHAnsi" w:hAnsiTheme="majorHAnsi"/>
          <w:b/>
          <w:bCs/>
          <w:sz w:val="20"/>
          <w:szCs w:val="20"/>
        </w:rPr>
        <w:t>DECISIÓN</w:t>
      </w:r>
    </w:p>
    <w:p w14:paraId="0D8402DC" w14:textId="043E1084" w:rsidR="009960B9" w:rsidRPr="00BE701B" w:rsidRDefault="005D4170" w:rsidP="00FE1843">
      <w:pPr>
        <w:numPr>
          <w:ilvl w:val="0"/>
          <w:numId w:val="55"/>
        </w:numPr>
        <w:suppressAutoHyphens/>
        <w:spacing w:before="240" w:after="240"/>
        <w:jc w:val="both"/>
        <w:rPr>
          <w:rFonts w:asciiTheme="majorHAnsi" w:hAnsiTheme="majorHAnsi"/>
          <w:sz w:val="20"/>
          <w:szCs w:val="20"/>
        </w:rPr>
      </w:pPr>
      <w:r w:rsidRPr="00BE701B">
        <w:rPr>
          <w:rFonts w:asciiTheme="majorHAnsi" w:hAnsiTheme="majorHAnsi"/>
          <w:sz w:val="20"/>
          <w:szCs w:val="20"/>
        </w:rPr>
        <w:t>Declarar admisible la presente petición en relación con los artículos 5, 7, 8 y 25 de la Convención Americana, en conexión con su artículo 1.1; así como los artículos 1, 6 y 8 de la Convención Interamericana contra la Tortura;</w:t>
      </w:r>
      <w:r w:rsidR="008525C6" w:rsidRPr="00BE701B">
        <w:rPr>
          <w:rFonts w:asciiTheme="majorHAnsi" w:hAnsiTheme="majorHAnsi"/>
          <w:sz w:val="20"/>
          <w:szCs w:val="20"/>
        </w:rPr>
        <w:t xml:space="preserve"> y</w:t>
      </w:r>
    </w:p>
    <w:p w14:paraId="018D6747" w14:textId="32B3471B" w:rsidR="00722C9F" w:rsidRDefault="009960B9" w:rsidP="00FE1843">
      <w:pPr>
        <w:numPr>
          <w:ilvl w:val="0"/>
          <w:numId w:val="55"/>
        </w:numPr>
        <w:suppressAutoHyphens/>
        <w:spacing w:before="240" w:after="240"/>
        <w:jc w:val="both"/>
        <w:rPr>
          <w:rFonts w:asciiTheme="majorHAnsi" w:hAnsiTheme="majorHAnsi"/>
          <w:color w:val="000000" w:themeColor="text1"/>
          <w:sz w:val="20"/>
          <w:szCs w:val="20"/>
        </w:rPr>
      </w:pPr>
      <w:r w:rsidRPr="00BE701B">
        <w:rPr>
          <w:rFonts w:asciiTheme="majorHAnsi" w:hAnsiTheme="majorHAnsi"/>
          <w:color w:val="000000" w:themeColor="text1"/>
          <w:sz w:val="20"/>
          <w:szCs w:val="20"/>
        </w:rPr>
        <w:t>Notificar a las partes la presente decisión; y publicar esta decisión e incluirla en su Informe Anual a la Asamblea Gene</w:t>
      </w:r>
      <w:r w:rsidRPr="005D1CD4">
        <w:rPr>
          <w:rFonts w:asciiTheme="majorHAnsi" w:hAnsiTheme="majorHAnsi"/>
          <w:color w:val="000000" w:themeColor="text1"/>
          <w:sz w:val="20"/>
          <w:szCs w:val="20"/>
        </w:rPr>
        <w:t>ral de la Organización de los Estados Americanos.</w:t>
      </w:r>
    </w:p>
    <w:p w14:paraId="060A37DF" w14:textId="4A925B4F" w:rsidR="00321E33" w:rsidRPr="00307F31" w:rsidRDefault="00321E33" w:rsidP="00307F31">
      <w:pPr>
        <w:pBdr>
          <w:top w:val="nil"/>
          <w:left w:val="nil"/>
          <w:bottom w:val="nil"/>
          <w:right w:val="nil"/>
          <w:between w:val="nil"/>
          <w:bar w:val="nil"/>
        </w:pBdr>
        <w:suppressAutoHyphens/>
        <w:ind w:firstLine="720"/>
        <w:jc w:val="both"/>
        <w:rPr>
          <w:rStyle w:val="eop"/>
          <w:rFonts w:ascii="Segoe UI" w:hAnsi="Segoe UI" w:cs="Segoe UI"/>
          <w:sz w:val="18"/>
          <w:szCs w:val="18"/>
        </w:rPr>
      </w:pPr>
      <w:r>
        <w:rPr>
          <w:rStyle w:val="normaltextrun"/>
          <w:rFonts w:ascii="Cambria" w:hAnsi="Cambria" w:cs="Segoe UI"/>
          <w:sz w:val="20"/>
          <w:szCs w:val="20"/>
          <w:lang w:val="es-CL"/>
        </w:rPr>
        <w:t>Aprobado por la Comisión Interamericana de Der</w:t>
      </w:r>
      <w:r w:rsidRPr="0032550F">
        <w:rPr>
          <w:rStyle w:val="normaltextrun"/>
          <w:rFonts w:ascii="Cambria" w:hAnsi="Cambria" w:cs="Segoe UI"/>
          <w:sz w:val="20"/>
          <w:szCs w:val="20"/>
          <w:lang w:val="es-CL"/>
        </w:rPr>
        <w:t xml:space="preserve">echos Humanos a los </w:t>
      </w:r>
      <w:r w:rsidR="0032550F" w:rsidRPr="0032550F">
        <w:rPr>
          <w:rStyle w:val="normaltextrun"/>
          <w:rFonts w:ascii="Cambria" w:hAnsi="Cambria" w:cs="Segoe UI"/>
          <w:sz w:val="20"/>
          <w:szCs w:val="20"/>
          <w:lang w:val="es-CL"/>
        </w:rPr>
        <w:t>19</w:t>
      </w:r>
      <w:r w:rsidRPr="0032550F">
        <w:rPr>
          <w:rStyle w:val="normaltextrun"/>
          <w:rFonts w:ascii="Cambria" w:hAnsi="Cambria" w:cs="Segoe UI"/>
          <w:sz w:val="20"/>
          <w:szCs w:val="20"/>
          <w:lang w:val="es-CL"/>
        </w:rPr>
        <w:t xml:space="preserve"> días del mes de </w:t>
      </w:r>
      <w:r w:rsidR="0032550F" w:rsidRPr="0032550F">
        <w:rPr>
          <w:rStyle w:val="normaltextrun"/>
          <w:rFonts w:ascii="Cambria" w:hAnsi="Cambria" w:cs="Segoe UI"/>
          <w:sz w:val="20"/>
          <w:szCs w:val="20"/>
          <w:lang w:val="es-CL"/>
        </w:rPr>
        <w:t>marzo</w:t>
      </w:r>
      <w:r w:rsidRPr="0032550F">
        <w:rPr>
          <w:rStyle w:val="normaltextrun"/>
          <w:rFonts w:ascii="Cambria" w:hAnsi="Cambria" w:cs="Segoe UI"/>
          <w:sz w:val="20"/>
          <w:szCs w:val="20"/>
          <w:lang w:val="es-CL"/>
        </w:rPr>
        <w:t xml:space="preserve"> de 20</w:t>
      </w:r>
      <w:r w:rsidR="0032550F" w:rsidRPr="0032550F">
        <w:rPr>
          <w:rStyle w:val="normaltextrun"/>
          <w:rFonts w:ascii="Cambria" w:hAnsi="Cambria" w:cs="Segoe UI"/>
          <w:sz w:val="20"/>
          <w:szCs w:val="20"/>
          <w:lang w:val="es-CL"/>
        </w:rPr>
        <w:t>25</w:t>
      </w:r>
      <w:r w:rsidRPr="0032550F">
        <w:rPr>
          <w:rStyle w:val="normaltextrun"/>
          <w:rFonts w:ascii="Cambria" w:hAnsi="Cambria" w:cs="Segoe UI"/>
          <w:sz w:val="20"/>
          <w:szCs w:val="20"/>
          <w:lang w:val="es-CL"/>
        </w:rPr>
        <w:t xml:space="preserve">.  (Firmado): Andrea Pochak, Primera Vicepresidenta; Arif Bulkan, Segundo Vicepresidente; Roberta Clarke y Gloria Monique de Mees, </w:t>
      </w:r>
      <w:r w:rsidR="00307F31">
        <w:rPr>
          <w:rStyle w:val="normaltextrun"/>
          <w:rFonts w:ascii="Cambria" w:hAnsi="Cambria" w:cs="Segoe UI"/>
          <w:sz w:val="20"/>
          <w:szCs w:val="20"/>
          <w:lang w:val="es-CL"/>
        </w:rPr>
        <w:t>m</w:t>
      </w:r>
      <w:r w:rsidRPr="0032550F">
        <w:rPr>
          <w:rStyle w:val="normaltextrun"/>
          <w:rFonts w:ascii="Cambria" w:hAnsi="Cambria" w:cs="Segoe UI"/>
          <w:sz w:val="20"/>
          <w:szCs w:val="20"/>
          <w:lang w:val="es-CL"/>
        </w:rPr>
        <w:t>iembros de la Comisión.</w:t>
      </w:r>
    </w:p>
    <w:p w14:paraId="0468C9D5" w14:textId="77777777" w:rsidR="0098404C" w:rsidRPr="005D1CD4" w:rsidRDefault="0098404C" w:rsidP="00307F31">
      <w:pPr>
        <w:suppressAutoHyphens/>
        <w:spacing w:before="240" w:after="240"/>
        <w:jc w:val="both"/>
        <w:rPr>
          <w:rFonts w:asciiTheme="majorHAnsi" w:hAnsiTheme="majorHAnsi"/>
          <w:color w:val="000000" w:themeColor="text1"/>
          <w:sz w:val="20"/>
          <w:szCs w:val="20"/>
        </w:rPr>
      </w:pPr>
    </w:p>
    <w:sectPr w:rsidR="0098404C" w:rsidRPr="005D1CD4" w:rsidSect="00B513A2">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78320" w14:textId="77777777" w:rsidR="000244A4" w:rsidRDefault="000244A4">
      <w:r>
        <w:separator/>
      </w:r>
    </w:p>
  </w:endnote>
  <w:endnote w:type="continuationSeparator" w:id="0">
    <w:p w14:paraId="7F342A40" w14:textId="77777777" w:rsidR="000244A4" w:rsidRDefault="0002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31FBE7F" w14:textId="6C3D2F34" w:rsidR="0070697F" w:rsidRPr="004E4096" w:rsidRDefault="0070697F" w:rsidP="004E409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4A327" w14:textId="77777777" w:rsidR="000244A4" w:rsidRPr="000F35ED" w:rsidRDefault="000244A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49295F3" w14:textId="77777777" w:rsidR="000244A4" w:rsidRPr="000F35ED" w:rsidRDefault="000244A4" w:rsidP="000F35ED">
      <w:pPr>
        <w:rPr>
          <w:rFonts w:asciiTheme="majorHAnsi" w:hAnsiTheme="majorHAnsi"/>
          <w:sz w:val="16"/>
          <w:szCs w:val="16"/>
        </w:rPr>
      </w:pPr>
      <w:r w:rsidRPr="000F35ED">
        <w:rPr>
          <w:rFonts w:asciiTheme="majorHAnsi" w:hAnsiTheme="majorHAnsi"/>
          <w:sz w:val="16"/>
          <w:szCs w:val="16"/>
        </w:rPr>
        <w:separator/>
      </w:r>
    </w:p>
    <w:p w14:paraId="368F72D4" w14:textId="77777777" w:rsidR="000244A4" w:rsidRPr="000F35ED" w:rsidRDefault="000244A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5CF8929" w14:textId="77777777" w:rsidR="000244A4" w:rsidRPr="000F35ED" w:rsidRDefault="000244A4"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2031AF6B" w14:textId="75D6E295" w:rsidR="002C02DB" w:rsidRPr="00FE1843" w:rsidRDefault="002C02DB" w:rsidP="002C02DB">
      <w:pPr>
        <w:pStyle w:val="FootnoteText"/>
        <w:ind w:firstLine="720"/>
        <w:jc w:val="both"/>
        <w:rPr>
          <w:rFonts w:asciiTheme="majorHAnsi" w:hAnsiTheme="majorHAnsi"/>
          <w:lang w:val="es-ES"/>
        </w:rPr>
      </w:pPr>
      <w:r w:rsidRPr="00FE1843">
        <w:rPr>
          <w:rFonts w:asciiTheme="majorHAnsi" w:hAnsiTheme="majorHAnsi"/>
          <w:sz w:val="16"/>
          <w:szCs w:val="16"/>
          <w:vertAlign w:val="superscript"/>
          <w:lang w:val="es-CO"/>
        </w:rPr>
        <w:footnoteRef/>
      </w:r>
      <w:r w:rsidRPr="00FE1843">
        <w:rPr>
          <w:rFonts w:asciiTheme="majorHAnsi" w:hAnsiTheme="majorHAnsi"/>
          <w:sz w:val="16"/>
          <w:szCs w:val="16"/>
          <w:lang w:val="es-CO"/>
        </w:rPr>
        <w:t xml:space="preserve"> </w:t>
      </w:r>
      <w:r w:rsidR="00354FCB" w:rsidRPr="00FE1843">
        <w:rPr>
          <w:rFonts w:asciiTheme="majorHAnsi" w:hAnsiTheme="majorHAnsi"/>
          <w:sz w:val="16"/>
          <w:szCs w:val="16"/>
          <w:lang w:val="es-ES"/>
        </w:rPr>
        <w:t>Conforme a lo dispuesto en el artículo 17.2.a) del Reglamento de la Comisión, el Comisionado José Luis Caballero Ochoa, de nacionalidad mexicana, no participó en el debate ni en la decisión del presente asunto.</w:t>
      </w:r>
    </w:p>
  </w:footnote>
  <w:footnote w:id="3">
    <w:p w14:paraId="54703959" w14:textId="021A14BD" w:rsidR="004F5F57" w:rsidRPr="00FE1843" w:rsidRDefault="004F5F57" w:rsidP="00D40137">
      <w:pPr>
        <w:pStyle w:val="FootnoteText"/>
        <w:ind w:firstLine="720"/>
        <w:jc w:val="both"/>
        <w:rPr>
          <w:rFonts w:asciiTheme="majorHAnsi" w:hAnsiTheme="majorHAnsi"/>
          <w:sz w:val="16"/>
          <w:szCs w:val="16"/>
          <w:lang w:val="es-CO"/>
        </w:rPr>
      </w:pPr>
      <w:r w:rsidRPr="00FE1843">
        <w:rPr>
          <w:rStyle w:val="FootnoteReference"/>
          <w:rFonts w:asciiTheme="majorHAnsi" w:hAnsiTheme="majorHAnsi"/>
          <w:sz w:val="16"/>
          <w:szCs w:val="16"/>
        </w:rPr>
        <w:footnoteRef/>
      </w:r>
      <w:r w:rsidRPr="00FE1843">
        <w:rPr>
          <w:rFonts w:asciiTheme="majorHAnsi" w:hAnsiTheme="majorHAnsi"/>
          <w:sz w:val="16"/>
          <w:szCs w:val="16"/>
          <w:lang w:val="es-CO"/>
        </w:rPr>
        <w:t xml:space="preserve"> En adelante, “la Convención Americana” o “la Convención”.</w:t>
      </w:r>
    </w:p>
  </w:footnote>
  <w:footnote w:id="4">
    <w:p w14:paraId="60B3D662" w14:textId="71D1A876" w:rsidR="008E3BFE" w:rsidRPr="00FE1843" w:rsidRDefault="008E3BFE" w:rsidP="00D40137">
      <w:pPr>
        <w:pStyle w:val="FootnoteText"/>
        <w:ind w:firstLine="720"/>
        <w:jc w:val="both"/>
        <w:rPr>
          <w:rFonts w:asciiTheme="majorHAnsi" w:hAnsiTheme="majorHAnsi"/>
          <w:sz w:val="16"/>
          <w:szCs w:val="16"/>
          <w:lang w:val="es-ES"/>
        </w:rPr>
      </w:pPr>
      <w:r w:rsidRPr="00FE1843">
        <w:rPr>
          <w:rStyle w:val="FootnoteReference"/>
          <w:rFonts w:asciiTheme="majorHAnsi" w:hAnsiTheme="majorHAnsi"/>
          <w:sz w:val="16"/>
          <w:szCs w:val="16"/>
        </w:rPr>
        <w:footnoteRef/>
      </w:r>
      <w:r w:rsidRPr="00FE1843">
        <w:rPr>
          <w:rFonts w:asciiTheme="majorHAnsi" w:hAnsiTheme="majorHAnsi"/>
          <w:sz w:val="16"/>
          <w:szCs w:val="16"/>
          <w:lang w:val="es-ES"/>
        </w:rPr>
        <w:t xml:space="preserve"> Las observaciones de cada parte fueron debidamente trasladadas a la parte contraria.</w:t>
      </w:r>
      <w:r w:rsidR="00F55256" w:rsidRPr="00FE1843">
        <w:rPr>
          <w:rFonts w:asciiTheme="majorHAnsi" w:hAnsiTheme="majorHAnsi"/>
          <w:sz w:val="16"/>
          <w:szCs w:val="16"/>
          <w:lang w:val="es-ES"/>
        </w:rPr>
        <w:t xml:space="preserve"> </w:t>
      </w:r>
    </w:p>
  </w:footnote>
  <w:footnote w:id="5">
    <w:p w14:paraId="022EF20D" w14:textId="3AC989CE" w:rsidR="00A63743" w:rsidRPr="00FE1843" w:rsidRDefault="00A63743" w:rsidP="00453916">
      <w:pPr>
        <w:pStyle w:val="FootnoteText"/>
        <w:ind w:firstLine="720"/>
        <w:jc w:val="both"/>
        <w:rPr>
          <w:rFonts w:asciiTheme="majorHAnsi" w:hAnsiTheme="majorHAnsi"/>
          <w:sz w:val="16"/>
          <w:szCs w:val="16"/>
          <w:lang w:val="es-ES"/>
        </w:rPr>
      </w:pPr>
      <w:r w:rsidRPr="00FE1843">
        <w:rPr>
          <w:rFonts w:asciiTheme="majorHAnsi" w:hAnsiTheme="majorHAnsi"/>
          <w:sz w:val="16"/>
          <w:szCs w:val="16"/>
          <w:vertAlign w:val="superscript"/>
          <w:lang w:val="es-ES"/>
        </w:rPr>
        <w:footnoteRef/>
      </w:r>
      <w:r w:rsidRPr="00FE1843">
        <w:rPr>
          <w:rFonts w:asciiTheme="majorHAnsi" w:hAnsiTheme="majorHAnsi"/>
          <w:sz w:val="16"/>
          <w:szCs w:val="16"/>
          <w:vertAlign w:val="superscript"/>
          <w:lang w:val="es-ES"/>
        </w:rPr>
        <w:t xml:space="preserve"> </w:t>
      </w:r>
      <w:r w:rsidR="00991FF8">
        <w:rPr>
          <w:rFonts w:asciiTheme="majorHAnsi" w:hAnsiTheme="majorHAnsi"/>
          <w:sz w:val="16"/>
          <w:szCs w:val="16"/>
          <w:vertAlign w:val="superscript"/>
          <w:lang w:val="es-ES"/>
        </w:rPr>
        <w:t xml:space="preserve"> </w:t>
      </w:r>
      <w:r w:rsidRPr="00FE1843">
        <w:rPr>
          <w:rFonts w:asciiTheme="majorHAnsi" w:hAnsiTheme="majorHAnsi"/>
          <w:sz w:val="16"/>
          <w:szCs w:val="16"/>
          <w:lang w:val="es-ES"/>
        </w:rPr>
        <w:t>CIDH, Informe No. 168/17</w:t>
      </w:r>
      <w:r w:rsidR="00493FC5" w:rsidRPr="00FE1843">
        <w:rPr>
          <w:rFonts w:asciiTheme="majorHAnsi" w:hAnsiTheme="majorHAnsi"/>
          <w:sz w:val="16"/>
          <w:szCs w:val="16"/>
          <w:lang w:val="es-ES"/>
        </w:rPr>
        <w:t>,</w:t>
      </w:r>
      <w:r w:rsidRPr="00FE1843">
        <w:rPr>
          <w:rFonts w:asciiTheme="majorHAnsi" w:hAnsiTheme="majorHAnsi"/>
          <w:sz w:val="16"/>
          <w:szCs w:val="16"/>
          <w:lang w:val="es-ES"/>
        </w:rPr>
        <w:t xml:space="preserve"> Admisibilidad. Miguel Ángel Morales Morales</w:t>
      </w:r>
      <w:r w:rsidR="00493FC5" w:rsidRPr="00FE1843">
        <w:rPr>
          <w:rFonts w:asciiTheme="majorHAnsi" w:hAnsiTheme="majorHAnsi"/>
          <w:sz w:val="16"/>
          <w:szCs w:val="16"/>
          <w:lang w:val="es-ES"/>
        </w:rPr>
        <w:t>,</w:t>
      </w:r>
      <w:r w:rsidRPr="00FE1843">
        <w:rPr>
          <w:rFonts w:asciiTheme="majorHAnsi" w:hAnsiTheme="majorHAnsi"/>
          <w:sz w:val="16"/>
          <w:szCs w:val="16"/>
          <w:lang w:val="es-ES"/>
        </w:rPr>
        <w:t xml:space="preserve"> Perú</w:t>
      </w:r>
      <w:r w:rsidR="00493FC5" w:rsidRPr="00FE1843">
        <w:rPr>
          <w:rFonts w:asciiTheme="majorHAnsi" w:hAnsiTheme="majorHAnsi"/>
          <w:sz w:val="16"/>
          <w:szCs w:val="16"/>
          <w:lang w:val="es-ES"/>
        </w:rPr>
        <w:t>,</w:t>
      </w:r>
      <w:r w:rsidRPr="00FE1843">
        <w:rPr>
          <w:rFonts w:asciiTheme="majorHAnsi" w:hAnsiTheme="majorHAnsi"/>
          <w:sz w:val="16"/>
          <w:szCs w:val="16"/>
          <w:lang w:val="es-ES"/>
        </w:rPr>
        <w:t xml:space="preserve"> 1 de diciembre de 2017, párr. 15; Informe No. 108/19</w:t>
      </w:r>
      <w:r w:rsidR="00493FC5" w:rsidRPr="00FE1843">
        <w:rPr>
          <w:rFonts w:asciiTheme="majorHAnsi" w:hAnsiTheme="majorHAnsi"/>
          <w:sz w:val="16"/>
          <w:szCs w:val="16"/>
          <w:lang w:val="es-ES"/>
        </w:rPr>
        <w:t>,</w:t>
      </w:r>
      <w:r w:rsidRPr="00FE1843">
        <w:rPr>
          <w:rFonts w:asciiTheme="majorHAnsi" w:hAnsiTheme="majorHAnsi"/>
          <w:sz w:val="16"/>
          <w:szCs w:val="16"/>
          <w:lang w:val="es-ES"/>
        </w:rPr>
        <w:t xml:space="preserve"> Petición 81-09</w:t>
      </w:r>
      <w:r w:rsidR="00493FC5" w:rsidRPr="00FE1843">
        <w:rPr>
          <w:rFonts w:asciiTheme="majorHAnsi" w:hAnsiTheme="majorHAnsi"/>
          <w:sz w:val="16"/>
          <w:szCs w:val="16"/>
          <w:lang w:val="es-ES"/>
        </w:rPr>
        <w:t>,</w:t>
      </w:r>
      <w:r w:rsidRPr="00FE1843">
        <w:rPr>
          <w:rFonts w:asciiTheme="majorHAnsi" w:hAnsiTheme="majorHAnsi"/>
          <w:sz w:val="16"/>
          <w:szCs w:val="16"/>
          <w:lang w:val="es-ES"/>
        </w:rPr>
        <w:t xml:space="preserve"> Admisibilidad</w:t>
      </w:r>
      <w:r w:rsidR="00493FC5" w:rsidRPr="00FE1843">
        <w:rPr>
          <w:rFonts w:asciiTheme="majorHAnsi" w:hAnsiTheme="majorHAnsi"/>
          <w:sz w:val="16"/>
          <w:szCs w:val="16"/>
          <w:lang w:val="es-ES"/>
        </w:rPr>
        <w:t>,</w:t>
      </w:r>
      <w:r w:rsidRPr="00FE1843">
        <w:rPr>
          <w:rFonts w:asciiTheme="majorHAnsi" w:hAnsiTheme="majorHAnsi"/>
          <w:sz w:val="16"/>
          <w:szCs w:val="16"/>
          <w:lang w:val="es-ES"/>
        </w:rPr>
        <w:t xml:space="preserve"> Anael Fidel Sanjuanelo Polo y familia</w:t>
      </w:r>
      <w:r w:rsidR="00493FC5" w:rsidRPr="00FE1843">
        <w:rPr>
          <w:rFonts w:asciiTheme="majorHAnsi" w:hAnsiTheme="majorHAnsi"/>
          <w:sz w:val="16"/>
          <w:szCs w:val="16"/>
          <w:lang w:val="es-ES"/>
        </w:rPr>
        <w:t>,</w:t>
      </w:r>
      <w:r w:rsidRPr="00FE1843">
        <w:rPr>
          <w:rFonts w:asciiTheme="majorHAnsi" w:hAnsiTheme="majorHAnsi"/>
          <w:sz w:val="16"/>
          <w:szCs w:val="16"/>
          <w:lang w:val="es-ES"/>
        </w:rPr>
        <w:t xml:space="preserve"> Colombia</w:t>
      </w:r>
      <w:r w:rsidR="00493FC5" w:rsidRPr="00FE1843">
        <w:rPr>
          <w:rFonts w:asciiTheme="majorHAnsi" w:hAnsiTheme="majorHAnsi"/>
          <w:sz w:val="16"/>
          <w:szCs w:val="16"/>
          <w:lang w:val="es-ES"/>
        </w:rPr>
        <w:t>,</w:t>
      </w:r>
      <w:r w:rsidRPr="00FE1843">
        <w:rPr>
          <w:rFonts w:asciiTheme="majorHAnsi" w:hAnsiTheme="majorHAnsi"/>
          <w:sz w:val="16"/>
          <w:szCs w:val="16"/>
          <w:lang w:val="es-ES"/>
        </w:rPr>
        <w:t xml:space="preserve"> 28 de julio de 2019, párrs. 6, 15;</w:t>
      </w:r>
      <w:r w:rsidR="00493FC5" w:rsidRPr="00FE1843">
        <w:rPr>
          <w:rFonts w:asciiTheme="majorHAnsi" w:hAnsiTheme="majorHAnsi"/>
          <w:sz w:val="16"/>
          <w:szCs w:val="16"/>
          <w:lang w:val="es-ES"/>
        </w:rPr>
        <w:t xml:space="preserve"> e</w:t>
      </w:r>
      <w:r w:rsidRPr="00FE1843">
        <w:rPr>
          <w:rFonts w:asciiTheme="majorHAnsi" w:hAnsiTheme="majorHAnsi"/>
          <w:sz w:val="16"/>
          <w:szCs w:val="16"/>
          <w:lang w:val="es-ES"/>
        </w:rPr>
        <w:t xml:space="preserve"> Informe No. 92/14, Petición P-1196-03</w:t>
      </w:r>
      <w:r w:rsidR="00493FC5" w:rsidRPr="00FE1843">
        <w:rPr>
          <w:rFonts w:asciiTheme="majorHAnsi" w:hAnsiTheme="majorHAnsi"/>
          <w:sz w:val="16"/>
          <w:szCs w:val="16"/>
          <w:lang w:val="es-ES"/>
        </w:rPr>
        <w:t>,</w:t>
      </w:r>
      <w:r w:rsidRPr="00FE1843">
        <w:rPr>
          <w:rFonts w:asciiTheme="majorHAnsi" w:hAnsiTheme="majorHAnsi"/>
          <w:sz w:val="16"/>
          <w:szCs w:val="16"/>
          <w:lang w:val="es-ES"/>
        </w:rPr>
        <w:t xml:space="preserve"> Admisibilidad</w:t>
      </w:r>
      <w:r w:rsidR="002F100F" w:rsidRPr="00FE1843">
        <w:rPr>
          <w:rFonts w:asciiTheme="majorHAnsi" w:hAnsiTheme="majorHAnsi"/>
          <w:sz w:val="16"/>
          <w:szCs w:val="16"/>
          <w:lang w:val="es-ES"/>
        </w:rPr>
        <w:t>,</w:t>
      </w:r>
      <w:r w:rsidRPr="00FE1843">
        <w:rPr>
          <w:rFonts w:asciiTheme="majorHAnsi" w:hAnsiTheme="majorHAnsi"/>
          <w:sz w:val="16"/>
          <w:szCs w:val="16"/>
          <w:lang w:val="es-ES"/>
        </w:rPr>
        <w:t xml:space="preserve"> Daniel Omar Camusso e hijo</w:t>
      </w:r>
      <w:r w:rsidR="002F100F" w:rsidRPr="00FE1843">
        <w:rPr>
          <w:rFonts w:asciiTheme="majorHAnsi" w:hAnsiTheme="majorHAnsi"/>
          <w:sz w:val="16"/>
          <w:szCs w:val="16"/>
          <w:lang w:val="es-ES"/>
        </w:rPr>
        <w:t>,</w:t>
      </w:r>
      <w:r w:rsidRPr="00FE1843">
        <w:rPr>
          <w:rFonts w:asciiTheme="majorHAnsi" w:hAnsiTheme="majorHAnsi"/>
          <w:sz w:val="16"/>
          <w:szCs w:val="16"/>
          <w:lang w:val="es-ES"/>
        </w:rPr>
        <w:t xml:space="preserve"> Argentina</w:t>
      </w:r>
      <w:r w:rsidR="002F100F" w:rsidRPr="00FE1843">
        <w:rPr>
          <w:rFonts w:asciiTheme="majorHAnsi" w:hAnsiTheme="majorHAnsi"/>
          <w:sz w:val="16"/>
          <w:szCs w:val="16"/>
          <w:lang w:val="es-ES"/>
        </w:rPr>
        <w:t>,</w:t>
      </w:r>
      <w:r w:rsidRPr="00FE1843">
        <w:rPr>
          <w:rFonts w:asciiTheme="majorHAnsi" w:hAnsiTheme="majorHAnsi"/>
          <w:sz w:val="16"/>
          <w:szCs w:val="16"/>
          <w:lang w:val="es-ES"/>
        </w:rPr>
        <w:t xml:space="preserve"> 4 de noviembre de 2014, párrs. 68 y ss;</w:t>
      </w:r>
      <w:r w:rsidR="00493FC5" w:rsidRPr="00FE1843">
        <w:rPr>
          <w:rFonts w:asciiTheme="majorHAnsi" w:hAnsiTheme="majorHAnsi"/>
          <w:sz w:val="16"/>
          <w:szCs w:val="16"/>
          <w:lang w:val="es-ES"/>
        </w:rPr>
        <w:t xml:space="preserve"> entre otros.</w:t>
      </w:r>
    </w:p>
  </w:footnote>
  <w:footnote w:id="6">
    <w:p w14:paraId="388B4CB3" w14:textId="2C866683" w:rsidR="00D54BB3" w:rsidRPr="00FE1843" w:rsidRDefault="00D54BB3" w:rsidP="00D54BB3">
      <w:pPr>
        <w:pStyle w:val="FootnoteText"/>
        <w:ind w:firstLine="720"/>
        <w:jc w:val="both"/>
        <w:rPr>
          <w:rFonts w:asciiTheme="majorHAnsi" w:hAnsiTheme="majorHAnsi"/>
          <w:lang w:val="es-ES"/>
        </w:rPr>
      </w:pPr>
      <w:r w:rsidRPr="00FE1843">
        <w:rPr>
          <w:rFonts w:asciiTheme="majorHAnsi" w:hAnsiTheme="majorHAnsi"/>
          <w:sz w:val="16"/>
          <w:szCs w:val="16"/>
          <w:vertAlign w:val="superscript"/>
          <w:lang w:val="es-ES"/>
        </w:rPr>
        <w:footnoteRef/>
      </w:r>
      <w:r w:rsidRPr="00FE1843">
        <w:rPr>
          <w:rFonts w:asciiTheme="majorHAnsi" w:hAnsiTheme="majorHAnsi"/>
          <w:sz w:val="16"/>
          <w:szCs w:val="16"/>
          <w:lang w:val="es-ES"/>
        </w:rPr>
        <w:t xml:space="preserve"> CIDH, Informe No. 72/18, Petición 1131-08</w:t>
      </w:r>
      <w:r w:rsidR="008E6CD4">
        <w:rPr>
          <w:rFonts w:asciiTheme="majorHAnsi" w:hAnsiTheme="majorHAnsi"/>
          <w:sz w:val="16"/>
          <w:szCs w:val="16"/>
          <w:lang w:val="es-ES"/>
        </w:rPr>
        <w:t>,</w:t>
      </w:r>
      <w:r w:rsidRPr="00FE1843">
        <w:rPr>
          <w:rFonts w:asciiTheme="majorHAnsi" w:hAnsiTheme="majorHAnsi"/>
          <w:sz w:val="16"/>
          <w:szCs w:val="16"/>
          <w:lang w:val="es-ES"/>
        </w:rPr>
        <w:t xml:space="preserve"> Admisibilidad</w:t>
      </w:r>
      <w:r w:rsidR="008E6CD4">
        <w:rPr>
          <w:rFonts w:asciiTheme="majorHAnsi" w:hAnsiTheme="majorHAnsi"/>
          <w:sz w:val="16"/>
          <w:szCs w:val="16"/>
          <w:lang w:val="es-ES"/>
        </w:rPr>
        <w:t>,</w:t>
      </w:r>
      <w:r w:rsidRPr="00FE1843">
        <w:rPr>
          <w:rFonts w:asciiTheme="majorHAnsi" w:hAnsiTheme="majorHAnsi"/>
          <w:sz w:val="16"/>
          <w:szCs w:val="16"/>
          <w:lang w:val="es-ES"/>
        </w:rPr>
        <w:t xml:space="preserve"> Moisés de Jesús Hernández Pinto y familia</w:t>
      </w:r>
      <w:r w:rsidR="008E6CD4">
        <w:rPr>
          <w:rFonts w:asciiTheme="majorHAnsi" w:hAnsiTheme="majorHAnsi"/>
          <w:sz w:val="16"/>
          <w:szCs w:val="16"/>
          <w:lang w:val="es-ES"/>
        </w:rPr>
        <w:t>,</w:t>
      </w:r>
      <w:r w:rsidRPr="00FE1843">
        <w:rPr>
          <w:rFonts w:asciiTheme="majorHAnsi" w:hAnsiTheme="majorHAnsi"/>
          <w:sz w:val="16"/>
          <w:szCs w:val="16"/>
          <w:lang w:val="es-ES"/>
        </w:rPr>
        <w:t xml:space="preserve"> Guatemala</w:t>
      </w:r>
      <w:r w:rsidR="008E6CD4">
        <w:rPr>
          <w:rFonts w:asciiTheme="majorHAnsi" w:hAnsiTheme="majorHAnsi"/>
          <w:sz w:val="16"/>
          <w:szCs w:val="16"/>
          <w:lang w:val="es-ES"/>
        </w:rPr>
        <w:t>,</w:t>
      </w:r>
      <w:r w:rsidRPr="00FE1843">
        <w:rPr>
          <w:rFonts w:asciiTheme="majorHAnsi" w:hAnsiTheme="majorHAnsi"/>
          <w:sz w:val="16"/>
          <w:szCs w:val="16"/>
          <w:lang w:val="es-ES"/>
        </w:rPr>
        <w:t xml:space="preserve"> 20 de junio de 2018, párr. 10.  </w:t>
      </w:r>
    </w:p>
  </w:footnote>
  <w:footnote w:id="7">
    <w:p w14:paraId="77A686BA" w14:textId="10DAB451" w:rsidR="00236195" w:rsidRPr="00FE1843" w:rsidRDefault="00236195" w:rsidP="00236195">
      <w:pPr>
        <w:pStyle w:val="FootnoteText"/>
        <w:ind w:firstLine="720"/>
        <w:jc w:val="both"/>
        <w:rPr>
          <w:rFonts w:asciiTheme="majorHAnsi" w:hAnsiTheme="majorHAnsi"/>
          <w:lang w:val="es-ES"/>
        </w:rPr>
      </w:pPr>
      <w:r w:rsidRPr="00FE1843">
        <w:rPr>
          <w:rStyle w:val="FootnoteReference"/>
          <w:rFonts w:asciiTheme="majorHAnsi" w:hAnsiTheme="majorHAnsi"/>
          <w:sz w:val="16"/>
          <w:szCs w:val="16"/>
        </w:rPr>
        <w:footnoteRef/>
      </w:r>
      <w:r w:rsidRPr="00FE1843">
        <w:rPr>
          <w:rFonts w:asciiTheme="majorHAnsi" w:hAnsiTheme="majorHAnsi"/>
          <w:lang w:val="es-ES"/>
        </w:rPr>
        <w:t xml:space="preserve"> </w:t>
      </w:r>
      <w:r w:rsidRPr="00FE1843">
        <w:rPr>
          <w:rFonts w:asciiTheme="majorHAnsi" w:hAnsiTheme="majorHAnsi"/>
          <w:sz w:val="16"/>
          <w:szCs w:val="16"/>
          <w:lang w:val="es-ES"/>
        </w:rPr>
        <w:t xml:space="preserve">CIDH, Informe No. 159/17, Petición 712-08, Admisibilidad, Sebastián Larroza Velázquez y familia, Paraguay, 30 de noviembre de 2017, párr. 14; </w:t>
      </w:r>
      <w:r w:rsidR="008E6CD4">
        <w:rPr>
          <w:rFonts w:asciiTheme="majorHAnsi" w:hAnsiTheme="majorHAnsi"/>
          <w:sz w:val="16"/>
          <w:szCs w:val="16"/>
          <w:lang w:val="es-ES"/>
        </w:rPr>
        <w:t>e</w:t>
      </w:r>
      <w:r w:rsidRPr="00FE1843">
        <w:rPr>
          <w:rFonts w:asciiTheme="majorHAnsi" w:hAnsiTheme="majorHAnsi"/>
          <w:sz w:val="16"/>
          <w:szCs w:val="16"/>
          <w:lang w:val="es-ES"/>
        </w:rPr>
        <w:t xml:space="preserve"> Informe No. 108/19, Petición 81-09, Admisibilidad, Anael Fidel Sanjuanelo Polo y familia, Colombia, 28 de julio de 2019, párr</w:t>
      </w:r>
      <w:r w:rsidR="002F591A">
        <w:rPr>
          <w:rFonts w:asciiTheme="majorHAnsi" w:hAnsiTheme="majorHAnsi"/>
          <w:sz w:val="16"/>
          <w:szCs w:val="16"/>
          <w:lang w:val="es-ES"/>
        </w:rPr>
        <w:t>s</w:t>
      </w:r>
      <w:r w:rsidRPr="00FE1843">
        <w:rPr>
          <w:rFonts w:asciiTheme="majorHAnsi" w:hAnsiTheme="majorHAnsi"/>
          <w:sz w:val="16"/>
          <w:szCs w:val="16"/>
          <w:lang w:val="es-ES"/>
        </w:rPr>
        <w:t>. 17-19.</w:t>
      </w:r>
    </w:p>
  </w:footnote>
  <w:footnote w:id="8">
    <w:p w14:paraId="2AD82F9C" w14:textId="23CAC81D" w:rsidR="00E81239" w:rsidRPr="00FE1843" w:rsidRDefault="00E81239" w:rsidP="00E81239">
      <w:pPr>
        <w:pStyle w:val="FootnoteText"/>
        <w:ind w:firstLine="720"/>
        <w:jc w:val="both"/>
        <w:rPr>
          <w:rFonts w:asciiTheme="majorHAnsi" w:hAnsiTheme="majorHAnsi"/>
          <w:lang w:val="es-ES"/>
        </w:rPr>
      </w:pPr>
      <w:r w:rsidRPr="00FE1843">
        <w:rPr>
          <w:rFonts w:asciiTheme="majorHAnsi" w:hAnsiTheme="majorHAnsi"/>
          <w:sz w:val="16"/>
          <w:szCs w:val="16"/>
          <w:vertAlign w:val="superscript"/>
          <w:lang w:val="es-ES"/>
        </w:rPr>
        <w:footnoteRef/>
      </w:r>
      <w:r w:rsidRPr="00FE1843">
        <w:rPr>
          <w:rFonts w:asciiTheme="majorHAnsi" w:hAnsiTheme="majorHAnsi"/>
          <w:sz w:val="16"/>
          <w:szCs w:val="16"/>
          <w:lang w:val="es-ES"/>
        </w:rPr>
        <w:t xml:space="preserve"> En sentido similar: Corte IDH, Caso de los “Niños de la Calle” (Villagrán Morales y otros) Vs. Guatemala, Fondo, Sentencia de 19 de noviembre de 1999, Serie C No. 63, párr. 222; Caso Moya Solís Vs. Perú, Excepciones Preliminares, Fondo, Reparaciones y Costas, Sentencia de 3 de junio de 2021, Serie C No. 425, párr. 28; y Caso Manuela y otros </w:t>
      </w:r>
      <w:r w:rsidR="00C348CF">
        <w:rPr>
          <w:rFonts w:asciiTheme="majorHAnsi" w:hAnsiTheme="majorHAnsi"/>
          <w:sz w:val="16"/>
          <w:szCs w:val="16"/>
          <w:lang w:val="es-ES"/>
        </w:rPr>
        <w:t>V</w:t>
      </w:r>
      <w:r w:rsidRPr="00FE1843">
        <w:rPr>
          <w:rFonts w:asciiTheme="majorHAnsi" w:hAnsiTheme="majorHAnsi"/>
          <w:sz w:val="16"/>
          <w:szCs w:val="16"/>
          <w:lang w:val="es-ES"/>
        </w:rPr>
        <w:t xml:space="preserve">s. El Salvador, Excepciones </w:t>
      </w:r>
      <w:r w:rsidR="00C348CF">
        <w:rPr>
          <w:rFonts w:asciiTheme="majorHAnsi" w:hAnsiTheme="majorHAnsi"/>
          <w:sz w:val="16"/>
          <w:szCs w:val="16"/>
          <w:lang w:val="es-ES"/>
        </w:rPr>
        <w:t>P</w:t>
      </w:r>
      <w:r w:rsidRPr="00FE1843">
        <w:rPr>
          <w:rFonts w:asciiTheme="majorHAnsi" w:hAnsiTheme="majorHAnsi"/>
          <w:sz w:val="16"/>
          <w:szCs w:val="16"/>
          <w:lang w:val="es-ES"/>
        </w:rPr>
        <w:t>reliminares, Fondo, Reparaciones y Costas, Sentencia de 2 de noviembre de 2021, Serie C No. 441, párr. 147.</w:t>
      </w:r>
    </w:p>
  </w:footnote>
  <w:footnote w:id="9">
    <w:p w14:paraId="0792223F" w14:textId="7B7B9D6D" w:rsidR="004D0C86" w:rsidRPr="00FE1843" w:rsidRDefault="004D0C86" w:rsidP="004D0C86">
      <w:pPr>
        <w:pStyle w:val="FootnoteText"/>
        <w:ind w:firstLine="720"/>
        <w:jc w:val="both"/>
        <w:rPr>
          <w:rFonts w:asciiTheme="majorHAnsi" w:hAnsiTheme="majorHAnsi"/>
          <w:lang w:val="es-ES"/>
        </w:rPr>
      </w:pPr>
      <w:r w:rsidRPr="00FE1843">
        <w:rPr>
          <w:rFonts w:asciiTheme="majorHAnsi" w:hAnsiTheme="majorHAnsi"/>
          <w:sz w:val="16"/>
          <w:szCs w:val="16"/>
          <w:vertAlign w:val="superscript"/>
          <w:lang w:val="es-ES"/>
        </w:rPr>
        <w:footnoteRef/>
      </w:r>
      <w:r w:rsidRPr="00FE1843">
        <w:rPr>
          <w:rFonts w:asciiTheme="majorHAnsi" w:hAnsiTheme="majorHAnsi"/>
          <w:sz w:val="16"/>
          <w:szCs w:val="16"/>
          <w:lang w:val="es-ES"/>
        </w:rPr>
        <w:t xml:space="preserve"> De manera ilustrativa, se pueden consultar los siguientes informes de admisibilidad de la CIDH: Informe No. 92/22</w:t>
      </w:r>
      <w:r w:rsidR="00EA4621" w:rsidRPr="00FE1843">
        <w:rPr>
          <w:rFonts w:asciiTheme="majorHAnsi" w:hAnsiTheme="majorHAnsi"/>
          <w:sz w:val="16"/>
          <w:szCs w:val="16"/>
          <w:lang w:val="es-ES"/>
        </w:rPr>
        <w:t>,</w:t>
      </w:r>
      <w:r w:rsidRPr="00FE1843">
        <w:rPr>
          <w:rFonts w:asciiTheme="majorHAnsi" w:hAnsiTheme="majorHAnsi"/>
          <w:sz w:val="16"/>
          <w:szCs w:val="16"/>
          <w:lang w:val="es-ES"/>
        </w:rPr>
        <w:t xml:space="preserve"> Petición 262-13</w:t>
      </w:r>
      <w:r w:rsidR="00EA4621" w:rsidRPr="00FE1843">
        <w:rPr>
          <w:rFonts w:asciiTheme="majorHAnsi" w:hAnsiTheme="majorHAnsi"/>
          <w:sz w:val="16"/>
          <w:szCs w:val="16"/>
          <w:lang w:val="es-ES"/>
        </w:rPr>
        <w:t>,</w:t>
      </w:r>
      <w:r w:rsidRPr="00FE1843">
        <w:rPr>
          <w:rFonts w:asciiTheme="majorHAnsi" w:hAnsiTheme="majorHAnsi"/>
          <w:sz w:val="16"/>
          <w:szCs w:val="16"/>
          <w:lang w:val="es-ES"/>
        </w:rPr>
        <w:t xml:space="preserve"> Admisibilidad</w:t>
      </w:r>
      <w:r w:rsidR="00EA4621" w:rsidRPr="00FE1843">
        <w:rPr>
          <w:rFonts w:asciiTheme="majorHAnsi" w:hAnsiTheme="majorHAnsi"/>
          <w:sz w:val="16"/>
          <w:szCs w:val="16"/>
          <w:lang w:val="es-ES"/>
        </w:rPr>
        <w:t>,</w:t>
      </w:r>
      <w:r w:rsidRPr="00FE1843">
        <w:rPr>
          <w:rFonts w:asciiTheme="majorHAnsi" w:hAnsiTheme="majorHAnsi"/>
          <w:sz w:val="16"/>
          <w:szCs w:val="16"/>
          <w:lang w:val="es-ES"/>
        </w:rPr>
        <w:t xml:space="preserve"> Manuel Ramírez Valdovinos</w:t>
      </w:r>
      <w:r w:rsidR="00EA4621" w:rsidRPr="00FE1843">
        <w:rPr>
          <w:rFonts w:asciiTheme="majorHAnsi" w:hAnsiTheme="majorHAnsi"/>
          <w:sz w:val="16"/>
          <w:szCs w:val="16"/>
          <w:lang w:val="es-ES"/>
        </w:rPr>
        <w:t>,</w:t>
      </w:r>
      <w:r w:rsidRPr="00FE1843">
        <w:rPr>
          <w:rFonts w:asciiTheme="majorHAnsi" w:hAnsiTheme="majorHAnsi"/>
          <w:sz w:val="16"/>
          <w:szCs w:val="16"/>
          <w:lang w:val="es-ES"/>
        </w:rPr>
        <w:t xml:space="preserve"> México</w:t>
      </w:r>
      <w:r w:rsidR="00C36ECC" w:rsidRPr="00FE1843">
        <w:rPr>
          <w:rFonts w:asciiTheme="majorHAnsi" w:hAnsiTheme="majorHAnsi"/>
          <w:sz w:val="16"/>
          <w:szCs w:val="16"/>
          <w:lang w:val="es-ES"/>
        </w:rPr>
        <w:t>,</w:t>
      </w:r>
      <w:r w:rsidRPr="00FE1843">
        <w:rPr>
          <w:rFonts w:asciiTheme="majorHAnsi" w:hAnsiTheme="majorHAnsi"/>
          <w:sz w:val="16"/>
          <w:szCs w:val="16"/>
          <w:lang w:val="es-ES"/>
        </w:rPr>
        <w:t xml:space="preserve"> 28 de marzo de 2022; Informe No. 91/22</w:t>
      </w:r>
      <w:r w:rsidR="00C36ECC" w:rsidRPr="00FE1843">
        <w:rPr>
          <w:rFonts w:asciiTheme="majorHAnsi" w:hAnsiTheme="majorHAnsi"/>
          <w:sz w:val="16"/>
          <w:szCs w:val="16"/>
          <w:lang w:val="es-ES"/>
        </w:rPr>
        <w:t>,</w:t>
      </w:r>
      <w:r w:rsidRPr="00FE1843">
        <w:rPr>
          <w:rFonts w:asciiTheme="majorHAnsi" w:hAnsiTheme="majorHAnsi"/>
          <w:sz w:val="16"/>
          <w:szCs w:val="16"/>
          <w:lang w:val="es-ES"/>
        </w:rPr>
        <w:t xml:space="preserve"> Petición 84-13</w:t>
      </w:r>
      <w:r w:rsidR="00C36ECC" w:rsidRPr="00FE1843">
        <w:rPr>
          <w:rFonts w:asciiTheme="majorHAnsi" w:hAnsiTheme="majorHAnsi"/>
          <w:sz w:val="16"/>
          <w:szCs w:val="16"/>
          <w:lang w:val="es-ES"/>
        </w:rPr>
        <w:t>,</w:t>
      </w:r>
      <w:r w:rsidRPr="00FE1843">
        <w:rPr>
          <w:rFonts w:asciiTheme="majorHAnsi" w:hAnsiTheme="majorHAnsi"/>
          <w:sz w:val="16"/>
          <w:szCs w:val="16"/>
          <w:lang w:val="es-ES"/>
        </w:rPr>
        <w:t xml:space="preserve"> Admisibilidad</w:t>
      </w:r>
      <w:r w:rsidR="00C36ECC" w:rsidRPr="00FE1843">
        <w:rPr>
          <w:rFonts w:asciiTheme="majorHAnsi" w:hAnsiTheme="majorHAnsi"/>
          <w:sz w:val="16"/>
          <w:szCs w:val="16"/>
          <w:lang w:val="es-ES"/>
        </w:rPr>
        <w:t>,</w:t>
      </w:r>
      <w:r w:rsidRPr="00FE1843">
        <w:rPr>
          <w:rFonts w:asciiTheme="majorHAnsi" w:hAnsiTheme="majorHAnsi"/>
          <w:sz w:val="16"/>
          <w:szCs w:val="16"/>
          <w:lang w:val="es-ES"/>
        </w:rPr>
        <w:t xml:space="preserve"> Arturo Jaime Muro</w:t>
      </w:r>
      <w:r w:rsidR="00C36ECC" w:rsidRPr="00FE1843">
        <w:rPr>
          <w:rFonts w:asciiTheme="majorHAnsi" w:hAnsiTheme="majorHAnsi"/>
          <w:sz w:val="16"/>
          <w:szCs w:val="16"/>
          <w:lang w:val="es-ES"/>
        </w:rPr>
        <w:t>,</w:t>
      </w:r>
      <w:r w:rsidRPr="00FE1843">
        <w:rPr>
          <w:rFonts w:asciiTheme="majorHAnsi" w:hAnsiTheme="majorHAnsi"/>
          <w:sz w:val="16"/>
          <w:szCs w:val="16"/>
          <w:lang w:val="es-ES"/>
        </w:rPr>
        <w:t xml:space="preserve"> México</w:t>
      </w:r>
      <w:r w:rsidR="00C36ECC" w:rsidRPr="00FE1843">
        <w:rPr>
          <w:rFonts w:asciiTheme="majorHAnsi" w:hAnsiTheme="majorHAnsi"/>
          <w:sz w:val="16"/>
          <w:szCs w:val="16"/>
          <w:lang w:val="es-ES"/>
        </w:rPr>
        <w:t>,</w:t>
      </w:r>
      <w:r w:rsidRPr="00FE1843">
        <w:rPr>
          <w:rFonts w:asciiTheme="majorHAnsi" w:hAnsiTheme="majorHAnsi"/>
          <w:sz w:val="16"/>
          <w:szCs w:val="16"/>
          <w:lang w:val="es-ES"/>
        </w:rPr>
        <w:t xml:space="preserve"> 22 de marzo de 2022; Informe No. 45/22</w:t>
      </w:r>
      <w:r w:rsidR="00C36ECC" w:rsidRPr="00FE1843">
        <w:rPr>
          <w:rFonts w:asciiTheme="majorHAnsi" w:hAnsiTheme="majorHAnsi"/>
          <w:sz w:val="16"/>
          <w:szCs w:val="16"/>
          <w:lang w:val="es-ES"/>
        </w:rPr>
        <w:t>,</w:t>
      </w:r>
      <w:r w:rsidRPr="00FE1843">
        <w:rPr>
          <w:rFonts w:asciiTheme="majorHAnsi" w:hAnsiTheme="majorHAnsi"/>
          <w:sz w:val="16"/>
          <w:szCs w:val="16"/>
          <w:lang w:val="es-ES"/>
        </w:rPr>
        <w:t xml:space="preserve"> Petición 1588-12</w:t>
      </w:r>
      <w:r w:rsidR="00C36ECC" w:rsidRPr="00FE1843">
        <w:rPr>
          <w:rFonts w:asciiTheme="majorHAnsi" w:hAnsiTheme="majorHAnsi"/>
          <w:sz w:val="16"/>
          <w:szCs w:val="16"/>
          <w:lang w:val="es-ES"/>
        </w:rPr>
        <w:t>,</w:t>
      </w:r>
      <w:r w:rsidRPr="00FE1843">
        <w:rPr>
          <w:rFonts w:asciiTheme="majorHAnsi" w:hAnsiTheme="majorHAnsi"/>
          <w:sz w:val="16"/>
          <w:szCs w:val="16"/>
          <w:lang w:val="es-ES"/>
        </w:rPr>
        <w:t xml:space="preserve"> Admisibilidad</w:t>
      </w:r>
      <w:r w:rsidR="00C36ECC" w:rsidRPr="00FE1843">
        <w:rPr>
          <w:rFonts w:asciiTheme="majorHAnsi" w:hAnsiTheme="majorHAnsi"/>
          <w:sz w:val="16"/>
          <w:szCs w:val="16"/>
          <w:lang w:val="es-ES"/>
        </w:rPr>
        <w:t>,</w:t>
      </w:r>
      <w:r w:rsidRPr="00FE1843">
        <w:rPr>
          <w:rFonts w:asciiTheme="majorHAnsi" w:hAnsiTheme="majorHAnsi"/>
          <w:sz w:val="16"/>
          <w:szCs w:val="16"/>
          <w:lang w:val="es-ES"/>
        </w:rPr>
        <w:t xml:space="preserve"> Maximiliano Castillo Almeida</w:t>
      </w:r>
      <w:r w:rsidR="00C36ECC" w:rsidRPr="00FE1843">
        <w:rPr>
          <w:rFonts w:asciiTheme="majorHAnsi" w:hAnsiTheme="majorHAnsi"/>
          <w:sz w:val="16"/>
          <w:szCs w:val="16"/>
          <w:lang w:val="es-ES"/>
        </w:rPr>
        <w:t>,</w:t>
      </w:r>
      <w:r w:rsidRPr="00FE1843">
        <w:rPr>
          <w:rFonts w:asciiTheme="majorHAnsi" w:hAnsiTheme="majorHAnsi"/>
          <w:sz w:val="16"/>
          <w:szCs w:val="16"/>
          <w:lang w:val="es-ES"/>
        </w:rPr>
        <w:t xml:space="preserve"> México</w:t>
      </w:r>
      <w:r w:rsidR="00C36ECC" w:rsidRPr="00FE1843">
        <w:rPr>
          <w:rFonts w:asciiTheme="majorHAnsi" w:hAnsiTheme="majorHAnsi"/>
          <w:sz w:val="16"/>
          <w:szCs w:val="16"/>
          <w:lang w:val="es-ES"/>
        </w:rPr>
        <w:t>,</w:t>
      </w:r>
      <w:r w:rsidRPr="00FE1843">
        <w:rPr>
          <w:rFonts w:asciiTheme="majorHAnsi" w:hAnsiTheme="majorHAnsi"/>
          <w:sz w:val="16"/>
          <w:szCs w:val="16"/>
          <w:lang w:val="es-ES"/>
        </w:rPr>
        <w:t xml:space="preserve"> 9 de marzo de 2022; </w:t>
      </w:r>
      <w:r w:rsidR="004933A1">
        <w:rPr>
          <w:rFonts w:asciiTheme="majorHAnsi" w:hAnsiTheme="majorHAnsi"/>
          <w:sz w:val="16"/>
          <w:szCs w:val="16"/>
          <w:lang w:val="es-ES"/>
        </w:rPr>
        <w:t>e</w:t>
      </w:r>
      <w:r w:rsidRPr="00FE1843">
        <w:rPr>
          <w:rFonts w:asciiTheme="majorHAnsi" w:hAnsiTheme="majorHAnsi"/>
          <w:sz w:val="16"/>
          <w:szCs w:val="16"/>
          <w:lang w:val="es-ES"/>
        </w:rPr>
        <w:t xml:space="preserve"> Informe No. 44/22</w:t>
      </w:r>
      <w:r w:rsidR="00C36ECC" w:rsidRPr="00FE1843">
        <w:rPr>
          <w:rFonts w:asciiTheme="majorHAnsi" w:hAnsiTheme="majorHAnsi"/>
          <w:sz w:val="16"/>
          <w:szCs w:val="16"/>
          <w:lang w:val="es-ES"/>
        </w:rPr>
        <w:t>,</w:t>
      </w:r>
      <w:r w:rsidRPr="00FE1843">
        <w:rPr>
          <w:rFonts w:asciiTheme="majorHAnsi" w:hAnsiTheme="majorHAnsi"/>
          <w:sz w:val="16"/>
          <w:szCs w:val="16"/>
          <w:lang w:val="es-ES"/>
        </w:rPr>
        <w:t xml:space="preserve"> Petición 1318-12</w:t>
      </w:r>
      <w:r w:rsidR="00C36ECC" w:rsidRPr="00FE1843">
        <w:rPr>
          <w:rFonts w:asciiTheme="majorHAnsi" w:hAnsiTheme="majorHAnsi"/>
          <w:sz w:val="16"/>
          <w:szCs w:val="16"/>
          <w:lang w:val="es-ES"/>
        </w:rPr>
        <w:t>,</w:t>
      </w:r>
      <w:r w:rsidRPr="00FE1843">
        <w:rPr>
          <w:rFonts w:asciiTheme="majorHAnsi" w:hAnsiTheme="majorHAnsi"/>
          <w:sz w:val="16"/>
          <w:szCs w:val="16"/>
          <w:lang w:val="es-ES"/>
        </w:rPr>
        <w:t xml:space="preserve"> Admisibilidad</w:t>
      </w:r>
      <w:r w:rsidR="00C36ECC" w:rsidRPr="00FE1843">
        <w:rPr>
          <w:rFonts w:asciiTheme="majorHAnsi" w:hAnsiTheme="majorHAnsi"/>
          <w:sz w:val="16"/>
          <w:szCs w:val="16"/>
          <w:lang w:val="es-ES"/>
        </w:rPr>
        <w:t>,</w:t>
      </w:r>
      <w:r w:rsidRPr="00FE1843">
        <w:rPr>
          <w:rFonts w:asciiTheme="majorHAnsi" w:hAnsiTheme="majorHAnsi"/>
          <w:sz w:val="16"/>
          <w:szCs w:val="16"/>
          <w:lang w:val="es-ES"/>
        </w:rPr>
        <w:t xml:space="preserve"> Reynaldo Esteban Cárdenas González y familiares</w:t>
      </w:r>
      <w:r w:rsidR="00C36ECC" w:rsidRPr="00FE1843">
        <w:rPr>
          <w:rFonts w:asciiTheme="majorHAnsi" w:hAnsiTheme="majorHAnsi"/>
          <w:sz w:val="16"/>
          <w:szCs w:val="16"/>
          <w:lang w:val="es-ES"/>
        </w:rPr>
        <w:t>,</w:t>
      </w:r>
      <w:r w:rsidRPr="00FE1843">
        <w:rPr>
          <w:rFonts w:asciiTheme="majorHAnsi" w:hAnsiTheme="majorHAnsi"/>
          <w:sz w:val="16"/>
          <w:szCs w:val="16"/>
          <w:lang w:val="es-ES"/>
        </w:rPr>
        <w:t xml:space="preserve"> México</w:t>
      </w:r>
      <w:r w:rsidR="00C36ECC" w:rsidRPr="00FE1843">
        <w:rPr>
          <w:rFonts w:asciiTheme="majorHAnsi" w:hAnsiTheme="majorHAnsi"/>
          <w:sz w:val="16"/>
          <w:szCs w:val="16"/>
          <w:lang w:val="es-ES"/>
        </w:rPr>
        <w:t>,</w:t>
      </w:r>
      <w:r w:rsidRPr="00FE1843">
        <w:rPr>
          <w:rFonts w:asciiTheme="majorHAnsi" w:hAnsiTheme="majorHAnsi"/>
          <w:sz w:val="16"/>
          <w:szCs w:val="16"/>
          <w:lang w:val="es-ES"/>
        </w:rPr>
        <w:t xml:space="preserve"> 5 de marzo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594E784D"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CF6D0E">
      <w:rPr>
        <w:rStyle w:val="PageNumber"/>
        <w:rFonts w:eastAsia="Trebuchet MS"/>
        <w:noProof/>
      </w:rPr>
      <w:t>2</w: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13857647" name="Picture 11385764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626C8D" w:rsidP="00A50FCF">
    <w:pPr>
      <w:pStyle w:val="Header"/>
      <w:tabs>
        <w:tab w:val="clear" w:pos="4320"/>
        <w:tab w:val="clear" w:pos="8640"/>
      </w:tabs>
      <w:jc w:val="center"/>
      <w:rPr>
        <w:sz w:val="22"/>
        <w:szCs w:val="22"/>
      </w:rPr>
    </w:pPr>
    <w:r>
      <w:rPr>
        <w:noProof/>
        <w:sz w:val="22"/>
        <w:szCs w:val="22"/>
        <w:bdr w:val="nil"/>
      </w:rPr>
      <w:pict w14:anchorId="692288BA">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FCB24D"/>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8D3298"/>
    <w:multiLevelType w:val="hybridMultilevel"/>
    <w:tmpl w:val="FCB67294"/>
    <w:lvl w:ilvl="0" w:tplc="F2D444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9E1C1F74"/>
    <w:lvl w:ilvl="0" w:tplc="212E3C0A">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A9E242E"/>
    <w:multiLevelType w:val="hybridMultilevel"/>
    <w:tmpl w:val="C8282C26"/>
    <w:lvl w:ilvl="0" w:tplc="34F4F63E">
      <w:start w:val="1"/>
      <w:numFmt w:val="decimal"/>
      <w:lvlText w:val="%1."/>
      <w:lvlJc w:val="left"/>
      <w:pPr>
        <w:ind w:left="1440" w:hanging="720"/>
      </w:pPr>
      <w:rPr>
        <w:rFonts w:hint="default"/>
        <w:b w:val="0"/>
        <w:bCs/>
        <w:i w:val="0"/>
        <w:iCs w:val="0"/>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79B4817"/>
    <w:multiLevelType w:val="hybridMultilevel"/>
    <w:tmpl w:val="1E782F20"/>
    <w:lvl w:ilvl="0" w:tplc="73B450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62017D"/>
    <w:multiLevelType w:val="hybridMultilevel"/>
    <w:tmpl w:val="0B60DE90"/>
    <w:lvl w:ilvl="0" w:tplc="096CB4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D7D4B9D"/>
    <w:multiLevelType w:val="hybridMultilevel"/>
    <w:tmpl w:val="34C48E80"/>
    <w:lvl w:ilvl="0" w:tplc="409E4324">
      <w:start w:val="1"/>
      <w:numFmt w:val="decimal"/>
      <w:pStyle w:val="parrafos"/>
      <w:lvlText w:val="%1."/>
      <w:lvlJc w:val="left"/>
      <w:pPr>
        <w:ind w:left="360" w:hanging="360"/>
      </w:pPr>
      <w:rPr>
        <w:rFonts w:ascii="Cambria" w:hAnsi="Cambria" w:hint="default"/>
        <w:b w:val="0"/>
        <w:sz w:val="20"/>
        <w:szCs w:val="20"/>
        <w:lang w:val="es-V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136674423">
    <w:abstractNumId w:val="5"/>
  </w:num>
  <w:num w:numId="2" w16cid:durableId="300693602">
    <w:abstractNumId w:val="7"/>
  </w:num>
  <w:num w:numId="3" w16cid:durableId="1668290177">
    <w:abstractNumId w:val="58"/>
  </w:num>
  <w:num w:numId="4" w16cid:durableId="1945452995">
    <w:abstractNumId w:val="23"/>
  </w:num>
  <w:num w:numId="5" w16cid:durableId="1582181831">
    <w:abstractNumId w:val="52"/>
  </w:num>
  <w:num w:numId="6" w16cid:durableId="2083066182">
    <w:abstractNumId w:val="28"/>
  </w:num>
  <w:num w:numId="7" w16cid:durableId="1854026783">
    <w:abstractNumId w:val="8"/>
  </w:num>
  <w:num w:numId="8" w16cid:durableId="1846895806">
    <w:abstractNumId w:val="19"/>
  </w:num>
  <w:num w:numId="9" w16cid:durableId="1228106973">
    <w:abstractNumId w:val="46"/>
  </w:num>
  <w:num w:numId="10" w16cid:durableId="170799947">
    <w:abstractNumId w:val="2"/>
  </w:num>
  <w:num w:numId="11" w16cid:durableId="1688864958">
    <w:abstractNumId w:val="41"/>
  </w:num>
  <w:num w:numId="12" w16cid:durableId="1282608130">
    <w:abstractNumId w:val="42"/>
  </w:num>
  <w:num w:numId="13" w16cid:durableId="1384522483">
    <w:abstractNumId w:val="48"/>
  </w:num>
  <w:num w:numId="14" w16cid:durableId="1819610198">
    <w:abstractNumId w:val="3"/>
  </w:num>
  <w:num w:numId="15" w16cid:durableId="114950191">
    <w:abstractNumId w:val="4"/>
  </w:num>
  <w:num w:numId="16" w16cid:durableId="1418209580">
    <w:abstractNumId w:val="9"/>
  </w:num>
  <w:num w:numId="17" w16cid:durableId="1371343407">
    <w:abstractNumId w:val="10"/>
  </w:num>
  <w:num w:numId="18" w16cid:durableId="2025857817">
    <w:abstractNumId w:val="11"/>
  </w:num>
  <w:num w:numId="19" w16cid:durableId="120926511">
    <w:abstractNumId w:val="12"/>
  </w:num>
  <w:num w:numId="20" w16cid:durableId="796684602">
    <w:abstractNumId w:val="13"/>
  </w:num>
  <w:num w:numId="21" w16cid:durableId="1794518178">
    <w:abstractNumId w:val="14"/>
  </w:num>
  <w:num w:numId="22" w16cid:durableId="1361197665">
    <w:abstractNumId w:val="15"/>
  </w:num>
  <w:num w:numId="23" w16cid:durableId="1598369510">
    <w:abstractNumId w:val="16"/>
  </w:num>
  <w:num w:numId="24" w16cid:durableId="1268344798">
    <w:abstractNumId w:val="17"/>
  </w:num>
  <w:num w:numId="25" w16cid:durableId="829902806">
    <w:abstractNumId w:val="20"/>
  </w:num>
  <w:num w:numId="26" w16cid:durableId="1018391739">
    <w:abstractNumId w:val="21"/>
  </w:num>
  <w:num w:numId="27" w16cid:durableId="157771250">
    <w:abstractNumId w:val="24"/>
  </w:num>
  <w:num w:numId="28" w16cid:durableId="1073819316">
    <w:abstractNumId w:val="25"/>
  </w:num>
  <w:num w:numId="29" w16cid:durableId="845166776">
    <w:abstractNumId w:val="26"/>
  </w:num>
  <w:num w:numId="30" w16cid:durableId="782303738">
    <w:abstractNumId w:val="27"/>
  </w:num>
  <w:num w:numId="31" w16cid:durableId="28190492">
    <w:abstractNumId w:val="29"/>
  </w:num>
  <w:num w:numId="32" w16cid:durableId="1720007105">
    <w:abstractNumId w:val="30"/>
  </w:num>
  <w:num w:numId="33" w16cid:durableId="1743138774">
    <w:abstractNumId w:val="31"/>
  </w:num>
  <w:num w:numId="34" w16cid:durableId="504327955">
    <w:abstractNumId w:val="32"/>
  </w:num>
  <w:num w:numId="35" w16cid:durableId="386299051">
    <w:abstractNumId w:val="34"/>
  </w:num>
  <w:num w:numId="36" w16cid:durableId="1603954712">
    <w:abstractNumId w:val="35"/>
  </w:num>
  <w:num w:numId="37" w16cid:durableId="2016296849">
    <w:abstractNumId w:val="38"/>
  </w:num>
  <w:num w:numId="38" w16cid:durableId="1123575761">
    <w:abstractNumId w:val="39"/>
  </w:num>
  <w:num w:numId="39" w16cid:durableId="885220084">
    <w:abstractNumId w:val="43"/>
  </w:num>
  <w:num w:numId="40" w16cid:durableId="1677882777">
    <w:abstractNumId w:val="44"/>
  </w:num>
  <w:num w:numId="41" w16cid:durableId="2080008191">
    <w:abstractNumId w:val="51"/>
  </w:num>
  <w:num w:numId="42" w16cid:durableId="2130512321">
    <w:abstractNumId w:val="53"/>
  </w:num>
  <w:num w:numId="43" w16cid:durableId="383873755">
    <w:abstractNumId w:val="54"/>
  </w:num>
  <w:num w:numId="44" w16cid:durableId="1151672333">
    <w:abstractNumId w:val="56"/>
  </w:num>
  <w:num w:numId="45" w16cid:durableId="1701393687">
    <w:abstractNumId w:val="57"/>
  </w:num>
  <w:num w:numId="46" w16cid:durableId="935747877">
    <w:abstractNumId w:val="59"/>
  </w:num>
  <w:num w:numId="47" w16cid:durableId="589967283">
    <w:abstractNumId w:val="60"/>
  </w:num>
  <w:num w:numId="48" w16cid:durableId="811559707">
    <w:abstractNumId w:val="61"/>
  </w:num>
  <w:num w:numId="49" w16cid:durableId="1911117000">
    <w:abstractNumId w:val="62"/>
  </w:num>
  <w:num w:numId="50" w16cid:durableId="1262568442">
    <w:abstractNumId w:val="63"/>
  </w:num>
  <w:num w:numId="51" w16cid:durableId="952663665">
    <w:abstractNumId w:val="22"/>
  </w:num>
  <w:num w:numId="52" w16cid:durableId="151526692">
    <w:abstractNumId w:val="45"/>
  </w:num>
  <w:num w:numId="53" w16cid:durableId="1812626778">
    <w:abstractNumId w:val="55"/>
  </w:num>
  <w:num w:numId="54" w16cid:durableId="1147821580">
    <w:abstractNumId w:val="49"/>
  </w:num>
  <w:num w:numId="55" w16cid:durableId="1410956972">
    <w:abstractNumId w:val="47"/>
  </w:num>
  <w:num w:numId="56" w16cid:durableId="1693795744">
    <w:abstractNumId w:val="18"/>
  </w:num>
  <w:num w:numId="57" w16cid:durableId="1454791892">
    <w:abstractNumId w:val="37"/>
  </w:num>
  <w:num w:numId="58" w16cid:durableId="76488920">
    <w:abstractNumId w:val="36"/>
  </w:num>
  <w:num w:numId="59" w16cid:durableId="210963960">
    <w:abstractNumId w:val="50"/>
  </w:num>
  <w:num w:numId="60" w16cid:durableId="62610606">
    <w:abstractNumId w:val="33"/>
  </w:num>
  <w:num w:numId="61" w16cid:durableId="332071989">
    <w:abstractNumId w:val="40"/>
  </w:num>
  <w:num w:numId="62" w16cid:durableId="1700156727">
    <w:abstractNumId w:val="6"/>
  </w:num>
  <w:num w:numId="63" w16cid:durableId="1074814838">
    <w:abstractNumId w:val="1"/>
  </w:num>
  <w:num w:numId="64" w16cid:durableId="1623271634">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ES" w:vendorID="64" w:dllVersion="0" w:nlCheck="1" w:checkStyle="0"/>
  <w:activeWritingStyle w:appName="MSWord" w:lang="es-ES_tradnl" w:vendorID="64" w:dllVersion="0" w:nlCheck="1" w:checkStyle="0"/>
  <w:activeWritingStyle w:appName="MSWord" w:lang="es-PA" w:vendorID="64" w:dllVersion="0" w:nlCheck="1" w:checkStyle="0"/>
  <w:activeWritingStyle w:appName="MSWord" w:lang="es-CO" w:vendorID="64" w:dllVersion="0" w:nlCheck="1" w:checkStyle="0"/>
  <w:activeWritingStyle w:appName="MSWord" w:lang="es-US" w:vendorID="64" w:dllVersion="0" w:nlCheck="1" w:checkStyle="0"/>
  <w:activeWritingStyle w:appName="MSWord" w:lang="en-US" w:vendorID="64" w:dllVersion="0" w:nlCheck="1" w:checkStyle="0"/>
  <w:activeWritingStyle w:appName="MSWord" w:lang="pt-BR" w:vendorID="64" w:dllVersion="0" w:nlCheck="1" w:checkStyle="0"/>
  <w:activeWritingStyle w:appName="MSWord" w:lang="es-CL" w:vendorID="64" w:dllVersion="0" w:nlCheck="1" w:checkStyle="0"/>
  <w:activeWritingStyle w:appName="MSWord" w:lang="es-AR"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2C"/>
    <w:rsid w:val="0000036F"/>
    <w:rsid w:val="0000045B"/>
    <w:rsid w:val="00000B66"/>
    <w:rsid w:val="00000CDA"/>
    <w:rsid w:val="00001369"/>
    <w:rsid w:val="00001445"/>
    <w:rsid w:val="00001E5D"/>
    <w:rsid w:val="00002790"/>
    <w:rsid w:val="000027B9"/>
    <w:rsid w:val="000030B3"/>
    <w:rsid w:val="00003D5B"/>
    <w:rsid w:val="0000402F"/>
    <w:rsid w:val="0000411C"/>
    <w:rsid w:val="000044A5"/>
    <w:rsid w:val="0000476F"/>
    <w:rsid w:val="00004C80"/>
    <w:rsid w:val="000068FE"/>
    <w:rsid w:val="0000693F"/>
    <w:rsid w:val="00006D41"/>
    <w:rsid w:val="00006E1F"/>
    <w:rsid w:val="000070D7"/>
    <w:rsid w:val="000074F7"/>
    <w:rsid w:val="00007D94"/>
    <w:rsid w:val="0001020E"/>
    <w:rsid w:val="0001054E"/>
    <w:rsid w:val="0001073E"/>
    <w:rsid w:val="00010A66"/>
    <w:rsid w:val="00011D49"/>
    <w:rsid w:val="00011DC1"/>
    <w:rsid w:val="00011F7D"/>
    <w:rsid w:val="000120FE"/>
    <w:rsid w:val="00012562"/>
    <w:rsid w:val="00012683"/>
    <w:rsid w:val="0001280B"/>
    <w:rsid w:val="00012FA3"/>
    <w:rsid w:val="00013352"/>
    <w:rsid w:val="000134B0"/>
    <w:rsid w:val="0001376F"/>
    <w:rsid w:val="00013F0F"/>
    <w:rsid w:val="00013FF7"/>
    <w:rsid w:val="00014ABC"/>
    <w:rsid w:val="00014B2F"/>
    <w:rsid w:val="00015DCD"/>
    <w:rsid w:val="00016403"/>
    <w:rsid w:val="00016829"/>
    <w:rsid w:val="00016F69"/>
    <w:rsid w:val="0001703E"/>
    <w:rsid w:val="0001705E"/>
    <w:rsid w:val="0001788C"/>
    <w:rsid w:val="00020255"/>
    <w:rsid w:val="00020466"/>
    <w:rsid w:val="000205F5"/>
    <w:rsid w:val="000206BC"/>
    <w:rsid w:val="00020FD8"/>
    <w:rsid w:val="00021094"/>
    <w:rsid w:val="0002114F"/>
    <w:rsid w:val="00021297"/>
    <w:rsid w:val="000213FF"/>
    <w:rsid w:val="0002158D"/>
    <w:rsid w:val="0002172A"/>
    <w:rsid w:val="00021B12"/>
    <w:rsid w:val="00021EF6"/>
    <w:rsid w:val="00022105"/>
    <w:rsid w:val="00022724"/>
    <w:rsid w:val="00022963"/>
    <w:rsid w:val="0002361C"/>
    <w:rsid w:val="00023750"/>
    <w:rsid w:val="000244A4"/>
    <w:rsid w:val="000244C4"/>
    <w:rsid w:val="0002471C"/>
    <w:rsid w:val="000249F4"/>
    <w:rsid w:val="00024C80"/>
    <w:rsid w:val="00024F70"/>
    <w:rsid w:val="00025AD7"/>
    <w:rsid w:val="00025EB8"/>
    <w:rsid w:val="0002605E"/>
    <w:rsid w:val="0002665C"/>
    <w:rsid w:val="000275C4"/>
    <w:rsid w:val="00027F45"/>
    <w:rsid w:val="000300A7"/>
    <w:rsid w:val="00031064"/>
    <w:rsid w:val="00031177"/>
    <w:rsid w:val="00031210"/>
    <w:rsid w:val="0003172C"/>
    <w:rsid w:val="00032297"/>
    <w:rsid w:val="0003295D"/>
    <w:rsid w:val="00033290"/>
    <w:rsid w:val="00033519"/>
    <w:rsid w:val="00033556"/>
    <w:rsid w:val="000337EF"/>
    <w:rsid w:val="000338E7"/>
    <w:rsid w:val="00034E9D"/>
    <w:rsid w:val="00035AD6"/>
    <w:rsid w:val="00035FAC"/>
    <w:rsid w:val="00036AC5"/>
    <w:rsid w:val="00036DD8"/>
    <w:rsid w:val="00036DDE"/>
    <w:rsid w:val="000400D9"/>
    <w:rsid w:val="00040568"/>
    <w:rsid w:val="00040C3A"/>
    <w:rsid w:val="000410C5"/>
    <w:rsid w:val="000418BC"/>
    <w:rsid w:val="000419AD"/>
    <w:rsid w:val="00042302"/>
    <w:rsid w:val="000425C3"/>
    <w:rsid w:val="000427C3"/>
    <w:rsid w:val="00042F61"/>
    <w:rsid w:val="000433C9"/>
    <w:rsid w:val="0004354A"/>
    <w:rsid w:val="00043673"/>
    <w:rsid w:val="00043AD6"/>
    <w:rsid w:val="00043B15"/>
    <w:rsid w:val="00043CBF"/>
    <w:rsid w:val="00043E58"/>
    <w:rsid w:val="00043FF9"/>
    <w:rsid w:val="00044120"/>
    <w:rsid w:val="0004421F"/>
    <w:rsid w:val="00044A9B"/>
    <w:rsid w:val="00045A73"/>
    <w:rsid w:val="00045C42"/>
    <w:rsid w:val="00046111"/>
    <w:rsid w:val="000467EF"/>
    <w:rsid w:val="000468FB"/>
    <w:rsid w:val="00046D8D"/>
    <w:rsid w:val="000470C7"/>
    <w:rsid w:val="00047876"/>
    <w:rsid w:val="00047BBE"/>
    <w:rsid w:val="000509DF"/>
    <w:rsid w:val="0005108A"/>
    <w:rsid w:val="000511F3"/>
    <w:rsid w:val="000519B4"/>
    <w:rsid w:val="00051E1A"/>
    <w:rsid w:val="000521F2"/>
    <w:rsid w:val="00052CE8"/>
    <w:rsid w:val="00052EDE"/>
    <w:rsid w:val="00053C42"/>
    <w:rsid w:val="00053D29"/>
    <w:rsid w:val="00054018"/>
    <w:rsid w:val="0005485E"/>
    <w:rsid w:val="00054DA3"/>
    <w:rsid w:val="00054FFA"/>
    <w:rsid w:val="00055648"/>
    <w:rsid w:val="00055CA1"/>
    <w:rsid w:val="00056FB9"/>
    <w:rsid w:val="000574CD"/>
    <w:rsid w:val="0005758F"/>
    <w:rsid w:val="00057F92"/>
    <w:rsid w:val="00057FA9"/>
    <w:rsid w:val="00060148"/>
    <w:rsid w:val="0006068F"/>
    <w:rsid w:val="00060E9F"/>
    <w:rsid w:val="0006100C"/>
    <w:rsid w:val="00061B13"/>
    <w:rsid w:val="000621E1"/>
    <w:rsid w:val="00062C62"/>
    <w:rsid w:val="00062CCF"/>
    <w:rsid w:val="00063911"/>
    <w:rsid w:val="00063972"/>
    <w:rsid w:val="00064093"/>
    <w:rsid w:val="000641AC"/>
    <w:rsid w:val="000644CE"/>
    <w:rsid w:val="00064A89"/>
    <w:rsid w:val="00064DB4"/>
    <w:rsid w:val="00065835"/>
    <w:rsid w:val="000661B0"/>
    <w:rsid w:val="0006672F"/>
    <w:rsid w:val="00066C65"/>
    <w:rsid w:val="00066D22"/>
    <w:rsid w:val="00066E0E"/>
    <w:rsid w:val="00066F4A"/>
    <w:rsid w:val="00067C1D"/>
    <w:rsid w:val="0007077F"/>
    <w:rsid w:val="00070C94"/>
    <w:rsid w:val="00070CB1"/>
    <w:rsid w:val="00070F21"/>
    <w:rsid w:val="00070F52"/>
    <w:rsid w:val="00071174"/>
    <w:rsid w:val="000711AA"/>
    <w:rsid w:val="000714A1"/>
    <w:rsid w:val="00071506"/>
    <w:rsid w:val="000716C5"/>
    <w:rsid w:val="00072420"/>
    <w:rsid w:val="00072540"/>
    <w:rsid w:val="000728B5"/>
    <w:rsid w:val="00072DCF"/>
    <w:rsid w:val="00072DF4"/>
    <w:rsid w:val="00073877"/>
    <w:rsid w:val="00074669"/>
    <w:rsid w:val="00074B87"/>
    <w:rsid w:val="00075E23"/>
    <w:rsid w:val="000761D3"/>
    <w:rsid w:val="0007620A"/>
    <w:rsid w:val="00077AC3"/>
    <w:rsid w:val="00080161"/>
    <w:rsid w:val="000804AB"/>
    <w:rsid w:val="000807DC"/>
    <w:rsid w:val="00080D8E"/>
    <w:rsid w:val="000816A2"/>
    <w:rsid w:val="000816C9"/>
    <w:rsid w:val="00081BBD"/>
    <w:rsid w:val="0008237D"/>
    <w:rsid w:val="00082558"/>
    <w:rsid w:val="00082960"/>
    <w:rsid w:val="000839DF"/>
    <w:rsid w:val="00083E53"/>
    <w:rsid w:val="000843EC"/>
    <w:rsid w:val="00084E0A"/>
    <w:rsid w:val="00084FE6"/>
    <w:rsid w:val="00085F4B"/>
    <w:rsid w:val="00086537"/>
    <w:rsid w:val="00087314"/>
    <w:rsid w:val="000876E3"/>
    <w:rsid w:val="00090B5C"/>
    <w:rsid w:val="00091074"/>
    <w:rsid w:val="00091E60"/>
    <w:rsid w:val="00092050"/>
    <w:rsid w:val="000920C5"/>
    <w:rsid w:val="00092206"/>
    <w:rsid w:val="00092308"/>
    <w:rsid w:val="0009240B"/>
    <w:rsid w:val="0009344A"/>
    <w:rsid w:val="00093A80"/>
    <w:rsid w:val="00093FB7"/>
    <w:rsid w:val="00094432"/>
    <w:rsid w:val="00094E82"/>
    <w:rsid w:val="000959C2"/>
    <w:rsid w:val="00095AB2"/>
    <w:rsid w:val="00095BBA"/>
    <w:rsid w:val="00095F95"/>
    <w:rsid w:val="0009607B"/>
    <w:rsid w:val="0009610E"/>
    <w:rsid w:val="00096C3B"/>
    <w:rsid w:val="000972C5"/>
    <w:rsid w:val="00097659"/>
    <w:rsid w:val="000A022D"/>
    <w:rsid w:val="000A1231"/>
    <w:rsid w:val="000A14D8"/>
    <w:rsid w:val="000A1850"/>
    <w:rsid w:val="000A1E31"/>
    <w:rsid w:val="000A1F0D"/>
    <w:rsid w:val="000A22DE"/>
    <w:rsid w:val="000A27CD"/>
    <w:rsid w:val="000A300A"/>
    <w:rsid w:val="000A32A1"/>
    <w:rsid w:val="000A3922"/>
    <w:rsid w:val="000A392E"/>
    <w:rsid w:val="000A3B21"/>
    <w:rsid w:val="000A3BC4"/>
    <w:rsid w:val="000A42AB"/>
    <w:rsid w:val="000A46A0"/>
    <w:rsid w:val="000A4B6A"/>
    <w:rsid w:val="000A575F"/>
    <w:rsid w:val="000A5C14"/>
    <w:rsid w:val="000A5E15"/>
    <w:rsid w:val="000A5F49"/>
    <w:rsid w:val="000A70BC"/>
    <w:rsid w:val="000A76FA"/>
    <w:rsid w:val="000B07B9"/>
    <w:rsid w:val="000B08AC"/>
    <w:rsid w:val="000B1308"/>
    <w:rsid w:val="000B2369"/>
    <w:rsid w:val="000B2419"/>
    <w:rsid w:val="000B2DCC"/>
    <w:rsid w:val="000B326C"/>
    <w:rsid w:val="000B351E"/>
    <w:rsid w:val="000B5D8E"/>
    <w:rsid w:val="000B68DF"/>
    <w:rsid w:val="000B7452"/>
    <w:rsid w:val="000C0A25"/>
    <w:rsid w:val="000C157A"/>
    <w:rsid w:val="000C1F14"/>
    <w:rsid w:val="000C2EF9"/>
    <w:rsid w:val="000C3127"/>
    <w:rsid w:val="000C32B4"/>
    <w:rsid w:val="000C32F3"/>
    <w:rsid w:val="000C3337"/>
    <w:rsid w:val="000C33EC"/>
    <w:rsid w:val="000C372C"/>
    <w:rsid w:val="000C3EB9"/>
    <w:rsid w:val="000C43F4"/>
    <w:rsid w:val="000C465D"/>
    <w:rsid w:val="000C4808"/>
    <w:rsid w:val="000C48C2"/>
    <w:rsid w:val="000C4B83"/>
    <w:rsid w:val="000C50A5"/>
    <w:rsid w:val="000C510C"/>
    <w:rsid w:val="000C544D"/>
    <w:rsid w:val="000C5511"/>
    <w:rsid w:val="000C6936"/>
    <w:rsid w:val="000C7031"/>
    <w:rsid w:val="000C7207"/>
    <w:rsid w:val="000C760B"/>
    <w:rsid w:val="000C782A"/>
    <w:rsid w:val="000C7E25"/>
    <w:rsid w:val="000D0388"/>
    <w:rsid w:val="000D0531"/>
    <w:rsid w:val="000D05CB"/>
    <w:rsid w:val="000D0CBA"/>
    <w:rsid w:val="000D10DB"/>
    <w:rsid w:val="000D142F"/>
    <w:rsid w:val="000D15EE"/>
    <w:rsid w:val="000D1846"/>
    <w:rsid w:val="000D21CB"/>
    <w:rsid w:val="000D2229"/>
    <w:rsid w:val="000D2462"/>
    <w:rsid w:val="000D26CF"/>
    <w:rsid w:val="000D3C41"/>
    <w:rsid w:val="000D456B"/>
    <w:rsid w:val="000D4EDC"/>
    <w:rsid w:val="000D63FB"/>
    <w:rsid w:val="000D6AEA"/>
    <w:rsid w:val="000E0066"/>
    <w:rsid w:val="000E01E0"/>
    <w:rsid w:val="000E05D0"/>
    <w:rsid w:val="000E0BE4"/>
    <w:rsid w:val="000E0DCB"/>
    <w:rsid w:val="000E1780"/>
    <w:rsid w:val="000E1849"/>
    <w:rsid w:val="000E1B60"/>
    <w:rsid w:val="000E20B7"/>
    <w:rsid w:val="000E228C"/>
    <w:rsid w:val="000E2C50"/>
    <w:rsid w:val="000E2E8C"/>
    <w:rsid w:val="000E34DD"/>
    <w:rsid w:val="000E35C9"/>
    <w:rsid w:val="000E4170"/>
    <w:rsid w:val="000E4906"/>
    <w:rsid w:val="000E4E39"/>
    <w:rsid w:val="000E527E"/>
    <w:rsid w:val="000E52AF"/>
    <w:rsid w:val="000E59C1"/>
    <w:rsid w:val="000E5A57"/>
    <w:rsid w:val="000E5C81"/>
    <w:rsid w:val="000E5CAD"/>
    <w:rsid w:val="000E5EB5"/>
    <w:rsid w:val="000E5EE9"/>
    <w:rsid w:val="000E6937"/>
    <w:rsid w:val="000E69A6"/>
    <w:rsid w:val="000E713E"/>
    <w:rsid w:val="000E7763"/>
    <w:rsid w:val="000E7F76"/>
    <w:rsid w:val="000F037F"/>
    <w:rsid w:val="000F0748"/>
    <w:rsid w:val="000F0FDC"/>
    <w:rsid w:val="000F158B"/>
    <w:rsid w:val="000F15B8"/>
    <w:rsid w:val="000F161E"/>
    <w:rsid w:val="000F1C89"/>
    <w:rsid w:val="000F1EC1"/>
    <w:rsid w:val="000F25F7"/>
    <w:rsid w:val="000F2906"/>
    <w:rsid w:val="000F35ED"/>
    <w:rsid w:val="000F3826"/>
    <w:rsid w:val="000F3B1D"/>
    <w:rsid w:val="000F3E35"/>
    <w:rsid w:val="000F421F"/>
    <w:rsid w:val="000F432F"/>
    <w:rsid w:val="000F43B2"/>
    <w:rsid w:val="000F4C31"/>
    <w:rsid w:val="000F5A3C"/>
    <w:rsid w:val="000F6529"/>
    <w:rsid w:val="000F6739"/>
    <w:rsid w:val="000F799E"/>
    <w:rsid w:val="000F7D00"/>
    <w:rsid w:val="00100100"/>
    <w:rsid w:val="001007BC"/>
    <w:rsid w:val="00100972"/>
    <w:rsid w:val="0010127D"/>
    <w:rsid w:val="001012A6"/>
    <w:rsid w:val="00101475"/>
    <w:rsid w:val="0010153B"/>
    <w:rsid w:val="00101C26"/>
    <w:rsid w:val="0010333C"/>
    <w:rsid w:val="00103492"/>
    <w:rsid w:val="001037FD"/>
    <w:rsid w:val="0010441C"/>
    <w:rsid w:val="00105B52"/>
    <w:rsid w:val="00105C67"/>
    <w:rsid w:val="00105F50"/>
    <w:rsid w:val="0010606E"/>
    <w:rsid w:val="00106CD4"/>
    <w:rsid w:val="00106F10"/>
    <w:rsid w:val="00107131"/>
    <w:rsid w:val="0010736F"/>
    <w:rsid w:val="0011025B"/>
    <w:rsid w:val="001110EB"/>
    <w:rsid w:val="001114A9"/>
    <w:rsid w:val="001116D3"/>
    <w:rsid w:val="0011197C"/>
    <w:rsid w:val="001127D1"/>
    <w:rsid w:val="00113145"/>
    <w:rsid w:val="001131AB"/>
    <w:rsid w:val="00113272"/>
    <w:rsid w:val="0011328C"/>
    <w:rsid w:val="00113558"/>
    <w:rsid w:val="00113F73"/>
    <w:rsid w:val="00113FED"/>
    <w:rsid w:val="00114095"/>
    <w:rsid w:val="001140A1"/>
    <w:rsid w:val="001146D5"/>
    <w:rsid w:val="00114ED6"/>
    <w:rsid w:val="00114FEA"/>
    <w:rsid w:val="001151BA"/>
    <w:rsid w:val="00115DFB"/>
    <w:rsid w:val="00115FA7"/>
    <w:rsid w:val="001161E2"/>
    <w:rsid w:val="0011645A"/>
    <w:rsid w:val="0011760E"/>
    <w:rsid w:val="0012007B"/>
    <w:rsid w:val="00120328"/>
    <w:rsid w:val="00121870"/>
    <w:rsid w:val="00121CC2"/>
    <w:rsid w:val="00122523"/>
    <w:rsid w:val="00122EF7"/>
    <w:rsid w:val="00122F24"/>
    <w:rsid w:val="001237B6"/>
    <w:rsid w:val="0012405D"/>
    <w:rsid w:val="00124A16"/>
    <w:rsid w:val="0012556E"/>
    <w:rsid w:val="00125679"/>
    <w:rsid w:val="001258E6"/>
    <w:rsid w:val="001259C8"/>
    <w:rsid w:val="0012685A"/>
    <w:rsid w:val="00126B3D"/>
    <w:rsid w:val="00127127"/>
    <w:rsid w:val="001274AA"/>
    <w:rsid w:val="00127ACE"/>
    <w:rsid w:val="00130190"/>
    <w:rsid w:val="00130B5A"/>
    <w:rsid w:val="00130EAC"/>
    <w:rsid w:val="00131425"/>
    <w:rsid w:val="00131D21"/>
    <w:rsid w:val="00131F9A"/>
    <w:rsid w:val="0013237E"/>
    <w:rsid w:val="00132AF6"/>
    <w:rsid w:val="00132C0F"/>
    <w:rsid w:val="00133357"/>
    <w:rsid w:val="00133531"/>
    <w:rsid w:val="00133EE5"/>
    <w:rsid w:val="00134870"/>
    <w:rsid w:val="00134CA8"/>
    <w:rsid w:val="00134E0E"/>
    <w:rsid w:val="001353D0"/>
    <w:rsid w:val="0013545A"/>
    <w:rsid w:val="001355FA"/>
    <w:rsid w:val="001356DD"/>
    <w:rsid w:val="00135E48"/>
    <w:rsid w:val="001360A9"/>
    <w:rsid w:val="001363EA"/>
    <w:rsid w:val="00136F57"/>
    <w:rsid w:val="00137B4D"/>
    <w:rsid w:val="00137BE0"/>
    <w:rsid w:val="0014029C"/>
    <w:rsid w:val="001403C0"/>
    <w:rsid w:val="00140793"/>
    <w:rsid w:val="0014079B"/>
    <w:rsid w:val="001407BD"/>
    <w:rsid w:val="00141132"/>
    <w:rsid w:val="00142997"/>
    <w:rsid w:val="00142B35"/>
    <w:rsid w:val="00142D51"/>
    <w:rsid w:val="001432DB"/>
    <w:rsid w:val="00143EC1"/>
    <w:rsid w:val="00144243"/>
    <w:rsid w:val="00144441"/>
    <w:rsid w:val="001448CA"/>
    <w:rsid w:val="00144E8B"/>
    <w:rsid w:val="00144F48"/>
    <w:rsid w:val="0014515E"/>
    <w:rsid w:val="00145211"/>
    <w:rsid w:val="00145524"/>
    <w:rsid w:val="0014597E"/>
    <w:rsid w:val="00145FBA"/>
    <w:rsid w:val="00146497"/>
    <w:rsid w:val="0014650E"/>
    <w:rsid w:val="00147224"/>
    <w:rsid w:val="00147AD1"/>
    <w:rsid w:val="00147C11"/>
    <w:rsid w:val="00150934"/>
    <w:rsid w:val="001509BF"/>
    <w:rsid w:val="00150C8B"/>
    <w:rsid w:val="00151019"/>
    <w:rsid w:val="0015112C"/>
    <w:rsid w:val="001516DD"/>
    <w:rsid w:val="00151EC9"/>
    <w:rsid w:val="00151F0B"/>
    <w:rsid w:val="00151F8D"/>
    <w:rsid w:val="00152021"/>
    <w:rsid w:val="0015220E"/>
    <w:rsid w:val="0015252F"/>
    <w:rsid w:val="001525D0"/>
    <w:rsid w:val="001525D7"/>
    <w:rsid w:val="00152AB7"/>
    <w:rsid w:val="00152BB6"/>
    <w:rsid w:val="00153221"/>
    <w:rsid w:val="001540AD"/>
    <w:rsid w:val="0015410A"/>
    <w:rsid w:val="001541AE"/>
    <w:rsid w:val="00154E0F"/>
    <w:rsid w:val="00155AA8"/>
    <w:rsid w:val="00155D12"/>
    <w:rsid w:val="0015621E"/>
    <w:rsid w:val="001563FD"/>
    <w:rsid w:val="001564EE"/>
    <w:rsid w:val="0015662E"/>
    <w:rsid w:val="0015686D"/>
    <w:rsid w:val="001568C1"/>
    <w:rsid w:val="00156BA1"/>
    <w:rsid w:val="0015732D"/>
    <w:rsid w:val="00157888"/>
    <w:rsid w:val="00157903"/>
    <w:rsid w:val="0015795C"/>
    <w:rsid w:val="0015798A"/>
    <w:rsid w:val="001605C4"/>
    <w:rsid w:val="001605C5"/>
    <w:rsid w:val="0016071A"/>
    <w:rsid w:val="00160A94"/>
    <w:rsid w:val="00160B3B"/>
    <w:rsid w:val="00162760"/>
    <w:rsid w:val="00162A3A"/>
    <w:rsid w:val="00162F6F"/>
    <w:rsid w:val="001633B0"/>
    <w:rsid w:val="001633B9"/>
    <w:rsid w:val="00163DB0"/>
    <w:rsid w:val="00164355"/>
    <w:rsid w:val="0016452B"/>
    <w:rsid w:val="00164951"/>
    <w:rsid w:val="00164E74"/>
    <w:rsid w:val="001655F4"/>
    <w:rsid w:val="00165F12"/>
    <w:rsid w:val="0016676B"/>
    <w:rsid w:val="00166C50"/>
    <w:rsid w:val="00166E30"/>
    <w:rsid w:val="00166EAE"/>
    <w:rsid w:val="001677F0"/>
    <w:rsid w:val="00167A34"/>
    <w:rsid w:val="00170089"/>
    <w:rsid w:val="001700B5"/>
    <w:rsid w:val="00171826"/>
    <w:rsid w:val="00172A2E"/>
    <w:rsid w:val="00172ECB"/>
    <w:rsid w:val="00172ED3"/>
    <w:rsid w:val="00173826"/>
    <w:rsid w:val="00174221"/>
    <w:rsid w:val="001742E5"/>
    <w:rsid w:val="00174597"/>
    <w:rsid w:val="001748E3"/>
    <w:rsid w:val="00174CC9"/>
    <w:rsid w:val="00175B13"/>
    <w:rsid w:val="00175BE1"/>
    <w:rsid w:val="00175CE1"/>
    <w:rsid w:val="001762AB"/>
    <w:rsid w:val="00176472"/>
    <w:rsid w:val="00177101"/>
    <w:rsid w:val="00177660"/>
    <w:rsid w:val="001801ED"/>
    <w:rsid w:val="00181026"/>
    <w:rsid w:val="00181085"/>
    <w:rsid w:val="001813AA"/>
    <w:rsid w:val="00181CB2"/>
    <w:rsid w:val="00182284"/>
    <w:rsid w:val="00182565"/>
    <w:rsid w:val="001833C9"/>
    <w:rsid w:val="00183581"/>
    <w:rsid w:val="001839FC"/>
    <w:rsid w:val="00183B60"/>
    <w:rsid w:val="00183D17"/>
    <w:rsid w:val="00183DEB"/>
    <w:rsid w:val="001842AE"/>
    <w:rsid w:val="001842C0"/>
    <w:rsid w:val="00185747"/>
    <w:rsid w:val="001859B8"/>
    <w:rsid w:val="00186F19"/>
    <w:rsid w:val="0018728F"/>
    <w:rsid w:val="001877D5"/>
    <w:rsid w:val="00190CA0"/>
    <w:rsid w:val="00190F84"/>
    <w:rsid w:val="00190FFE"/>
    <w:rsid w:val="00191C12"/>
    <w:rsid w:val="00191DBA"/>
    <w:rsid w:val="00191FD2"/>
    <w:rsid w:val="0019385A"/>
    <w:rsid w:val="0019455C"/>
    <w:rsid w:val="00194F82"/>
    <w:rsid w:val="00195996"/>
    <w:rsid w:val="0019599A"/>
    <w:rsid w:val="00195B9C"/>
    <w:rsid w:val="00196A1B"/>
    <w:rsid w:val="00197A00"/>
    <w:rsid w:val="001A01A5"/>
    <w:rsid w:val="001A027D"/>
    <w:rsid w:val="001A09E8"/>
    <w:rsid w:val="001A0A49"/>
    <w:rsid w:val="001A0C72"/>
    <w:rsid w:val="001A0E6C"/>
    <w:rsid w:val="001A148D"/>
    <w:rsid w:val="001A1587"/>
    <w:rsid w:val="001A2797"/>
    <w:rsid w:val="001A2A63"/>
    <w:rsid w:val="001A2AE3"/>
    <w:rsid w:val="001A34F8"/>
    <w:rsid w:val="001A45FA"/>
    <w:rsid w:val="001A468D"/>
    <w:rsid w:val="001A4795"/>
    <w:rsid w:val="001A520D"/>
    <w:rsid w:val="001A5C54"/>
    <w:rsid w:val="001A5D26"/>
    <w:rsid w:val="001A5F64"/>
    <w:rsid w:val="001A63B2"/>
    <w:rsid w:val="001A69C3"/>
    <w:rsid w:val="001A6B23"/>
    <w:rsid w:val="001A6CDB"/>
    <w:rsid w:val="001A7428"/>
    <w:rsid w:val="001A7512"/>
    <w:rsid w:val="001A762A"/>
    <w:rsid w:val="001A7870"/>
    <w:rsid w:val="001B11C2"/>
    <w:rsid w:val="001B1403"/>
    <w:rsid w:val="001B1A8F"/>
    <w:rsid w:val="001B1BC2"/>
    <w:rsid w:val="001B2810"/>
    <w:rsid w:val="001B2856"/>
    <w:rsid w:val="001B286E"/>
    <w:rsid w:val="001B2B57"/>
    <w:rsid w:val="001B31B3"/>
    <w:rsid w:val="001B3A00"/>
    <w:rsid w:val="001B5160"/>
    <w:rsid w:val="001B6137"/>
    <w:rsid w:val="001B667C"/>
    <w:rsid w:val="001B6955"/>
    <w:rsid w:val="001B7A81"/>
    <w:rsid w:val="001B7EC4"/>
    <w:rsid w:val="001C01B2"/>
    <w:rsid w:val="001C020F"/>
    <w:rsid w:val="001C0244"/>
    <w:rsid w:val="001C124D"/>
    <w:rsid w:val="001C1693"/>
    <w:rsid w:val="001C1B41"/>
    <w:rsid w:val="001C1DC1"/>
    <w:rsid w:val="001C1F10"/>
    <w:rsid w:val="001C2718"/>
    <w:rsid w:val="001C2730"/>
    <w:rsid w:val="001C2741"/>
    <w:rsid w:val="001C2B05"/>
    <w:rsid w:val="001C2DF7"/>
    <w:rsid w:val="001C3F3F"/>
    <w:rsid w:val="001C451F"/>
    <w:rsid w:val="001C5664"/>
    <w:rsid w:val="001C5828"/>
    <w:rsid w:val="001C5BCD"/>
    <w:rsid w:val="001C6844"/>
    <w:rsid w:val="001C69BD"/>
    <w:rsid w:val="001C6DB4"/>
    <w:rsid w:val="001C75B3"/>
    <w:rsid w:val="001D1AA1"/>
    <w:rsid w:val="001D1F7D"/>
    <w:rsid w:val="001D232E"/>
    <w:rsid w:val="001D35EC"/>
    <w:rsid w:val="001D3632"/>
    <w:rsid w:val="001D38B0"/>
    <w:rsid w:val="001D4015"/>
    <w:rsid w:val="001D4C2C"/>
    <w:rsid w:val="001D4D75"/>
    <w:rsid w:val="001D4DD6"/>
    <w:rsid w:val="001D4ED9"/>
    <w:rsid w:val="001D574C"/>
    <w:rsid w:val="001D6072"/>
    <w:rsid w:val="001D65EF"/>
    <w:rsid w:val="001D6C66"/>
    <w:rsid w:val="001D74AE"/>
    <w:rsid w:val="001D7756"/>
    <w:rsid w:val="001D7B10"/>
    <w:rsid w:val="001D7B3A"/>
    <w:rsid w:val="001D7E3E"/>
    <w:rsid w:val="001E02D5"/>
    <w:rsid w:val="001E093E"/>
    <w:rsid w:val="001E13F8"/>
    <w:rsid w:val="001E271D"/>
    <w:rsid w:val="001E3183"/>
    <w:rsid w:val="001E3C5E"/>
    <w:rsid w:val="001E3CCC"/>
    <w:rsid w:val="001E40BF"/>
    <w:rsid w:val="001E49E7"/>
    <w:rsid w:val="001E50DA"/>
    <w:rsid w:val="001E570A"/>
    <w:rsid w:val="001E5E19"/>
    <w:rsid w:val="001E5F0A"/>
    <w:rsid w:val="001E626D"/>
    <w:rsid w:val="001E710B"/>
    <w:rsid w:val="001E7869"/>
    <w:rsid w:val="001E7870"/>
    <w:rsid w:val="001F03A5"/>
    <w:rsid w:val="001F0566"/>
    <w:rsid w:val="001F105A"/>
    <w:rsid w:val="001F275C"/>
    <w:rsid w:val="001F2797"/>
    <w:rsid w:val="001F3116"/>
    <w:rsid w:val="001F3948"/>
    <w:rsid w:val="001F3AEC"/>
    <w:rsid w:val="001F415F"/>
    <w:rsid w:val="001F4199"/>
    <w:rsid w:val="001F47F7"/>
    <w:rsid w:val="001F48A4"/>
    <w:rsid w:val="001F542E"/>
    <w:rsid w:val="001F5754"/>
    <w:rsid w:val="001F5E55"/>
    <w:rsid w:val="001F6855"/>
    <w:rsid w:val="001F6959"/>
    <w:rsid w:val="001F6A95"/>
    <w:rsid w:val="001F6B3D"/>
    <w:rsid w:val="001F6ECC"/>
    <w:rsid w:val="001F6F13"/>
    <w:rsid w:val="001F7201"/>
    <w:rsid w:val="00200143"/>
    <w:rsid w:val="002002CE"/>
    <w:rsid w:val="002003C8"/>
    <w:rsid w:val="00200F2A"/>
    <w:rsid w:val="002018B1"/>
    <w:rsid w:val="002032A2"/>
    <w:rsid w:val="002033EF"/>
    <w:rsid w:val="00203D42"/>
    <w:rsid w:val="00203DC5"/>
    <w:rsid w:val="00204D4E"/>
    <w:rsid w:val="00205636"/>
    <w:rsid w:val="00205730"/>
    <w:rsid w:val="002058B8"/>
    <w:rsid w:val="00205D4A"/>
    <w:rsid w:val="00206D7F"/>
    <w:rsid w:val="00207846"/>
    <w:rsid w:val="00210761"/>
    <w:rsid w:val="002107D5"/>
    <w:rsid w:val="00210E71"/>
    <w:rsid w:val="00210F04"/>
    <w:rsid w:val="00210FA8"/>
    <w:rsid w:val="00211584"/>
    <w:rsid w:val="00211D2B"/>
    <w:rsid w:val="0021209A"/>
    <w:rsid w:val="00212503"/>
    <w:rsid w:val="00212A78"/>
    <w:rsid w:val="002137E8"/>
    <w:rsid w:val="002139FB"/>
    <w:rsid w:val="00213F93"/>
    <w:rsid w:val="002142C2"/>
    <w:rsid w:val="00214993"/>
    <w:rsid w:val="00214F73"/>
    <w:rsid w:val="00214FCD"/>
    <w:rsid w:val="00216A25"/>
    <w:rsid w:val="00216B4D"/>
    <w:rsid w:val="00216BCE"/>
    <w:rsid w:val="00216E91"/>
    <w:rsid w:val="00217713"/>
    <w:rsid w:val="00217AA7"/>
    <w:rsid w:val="002201FD"/>
    <w:rsid w:val="002215B6"/>
    <w:rsid w:val="00221D65"/>
    <w:rsid w:val="002221C1"/>
    <w:rsid w:val="00222462"/>
    <w:rsid w:val="00222D19"/>
    <w:rsid w:val="00223A29"/>
    <w:rsid w:val="00225074"/>
    <w:rsid w:val="002250A3"/>
    <w:rsid w:val="00225589"/>
    <w:rsid w:val="0022591D"/>
    <w:rsid w:val="00225B0C"/>
    <w:rsid w:val="00226379"/>
    <w:rsid w:val="00226691"/>
    <w:rsid w:val="002267A6"/>
    <w:rsid w:val="00226C96"/>
    <w:rsid w:val="00226FDC"/>
    <w:rsid w:val="0022746C"/>
    <w:rsid w:val="00227754"/>
    <w:rsid w:val="00227902"/>
    <w:rsid w:val="002279D0"/>
    <w:rsid w:val="00227F52"/>
    <w:rsid w:val="00227F6E"/>
    <w:rsid w:val="0023024E"/>
    <w:rsid w:val="00230D83"/>
    <w:rsid w:val="00231AD0"/>
    <w:rsid w:val="00232491"/>
    <w:rsid w:val="00232986"/>
    <w:rsid w:val="00233BB0"/>
    <w:rsid w:val="00233CAF"/>
    <w:rsid w:val="0023512F"/>
    <w:rsid w:val="00235217"/>
    <w:rsid w:val="002352CB"/>
    <w:rsid w:val="0023539E"/>
    <w:rsid w:val="00235786"/>
    <w:rsid w:val="002358CC"/>
    <w:rsid w:val="00235F4F"/>
    <w:rsid w:val="00236195"/>
    <w:rsid w:val="00236412"/>
    <w:rsid w:val="00236AA6"/>
    <w:rsid w:val="00236E91"/>
    <w:rsid w:val="00236F36"/>
    <w:rsid w:val="0023729C"/>
    <w:rsid w:val="0023762C"/>
    <w:rsid w:val="00237793"/>
    <w:rsid w:val="00241063"/>
    <w:rsid w:val="0024116F"/>
    <w:rsid w:val="0024179E"/>
    <w:rsid w:val="00241D53"/>
    <w:rsid w:val="00241E2F"/>
    <w:rsid w:val="0024200B"/>
    <w:rsid w:val="00242A2A"/>
    <w:rsid w:val="00242A87"/>
    <w:rsid w:val="00242D55"/>
    <w:rsid w:val="00242D83"/>
    <w:rsid w:val="00243169"/>
    <w:rsid w:val="002434E2"/>
    <w:rsid w:val="002436CD"/>
    <w:rsid w:val="00243A68"/>
    <w:rsid w:val="00243C90"/>
    <w:rsid w:val="002449E7"/>
    <w:rsid w:val="00244D76"/>
    <w:rsid w:val="0024518E"/>
    <w:rsid w:val="002456DE"/>
    <w:rsid w:val="002456EC"/>
    <w:rsid w:val="002457D7"/>
    <w:rsid w:val="00245AFD"/>
    <w:rsid w:val="002460C9"/>
    <w:rsid w:val="0024640B"/>
    <w:rsid w:val="00246D1F"/>
    <w:rsid w:val="00246FA5"/>
    <w:rsid w:val="00247080"/>
    <w:rsid w:val="00247158"/>
    <w:rsid w:val="00247403"/>
    <w:rsid w:val="00247542"/>
    <w:rsid w:val="00247963"/>
    <w:rsid w:val="002503E6"/>
    <w:rsid w:val="00250752"/>
    <w:rsid w:val="00250827"/>
    <w:rsid w:val="00250AC9"/>
    <w:rsid w:val="002512E8"/>
    <w:rsid w:val="002525F9"/>
    <w:rsid w:val="002528B4"/>
    <w:rsid w:val="00252D52"/>
    <w:rsid w:val="00252DAB"/>
    <w:rsid w:val="0025302D"/>
    <w:rsid w:val="00253A56"/>
    <w:rsid w:val="00254012"/>
    <w:rsid w:val="00254805"/>
    <w:rsid w:val="00254A6D"/>
    <w:rsid w:val="00254B78"/>
    <w:rsid w:val="00254DD8"/>
    <w:rsid w:val="00255FFF"/>
    <w:rsid w:val="00256325"/>
    <w:rsid w:val="002572FC"/>
    <w:rsid w:val="00257667"/>
    <w:rsid w:val="002602D5"/>
    <w:rsid w:val="0026057C"/>
    <w:rsid w:val="00260935"/>
    <w:rsid w:val="00260A98"/>
    <w:rsid w:val="00261304"/>
    <w:rsid w:val="00261937"/>
    <w:rsid w:val="00261E8C"/>
    <w:rsid w:val="00262AE3"/>
    <w:rsid w:val="00262D2B"/>
    <w:rsid w:val="00263A07"/>
    <w:rsid w:val="002641F9"/>
    <w:rsid w:val="0026499E"/>
    <w:rsid w:val="00265B59"/>
    <w:rsid w:val="00266351"/>
    <w:rsid w:val="00266B61"/>
    <w:rsid w:val="00266F6D"/>
    <w:rsid w:val="0026712A"/>
    <w:rsid w:val="00267D8D"/>
    <w:rsid w:val="002704DB"/>
    <w:rsid w:val="00270525"/>
    <w:rsid w:val="00271072"/>
    <w:rsid w:val="002714C2"/>
    <w:rsid w:val="00271F63"/>
    <w:rsid w:val="00272099"/>
    <w:rsid w:val="00272B42"/>
    <w:rsid w:val="00273DCE"/>
    <w:rsid w:val="00274AFA"/>
    <w:rsid w:val="00274DCE"/>
    <w:rsid w:val="00275C6F"/>
    <w:rsid w:val="00276528"/>
    <w:rsid w:val="002766B9"/>
    <w:rsid w:val="002769E5"/>
    <w:rsid w:val="00276CD0"/>
    <w:rsid w:val="002806D0"/>
    <w:rsid w:val="002806ED"/>
    <w:rsid w:val="00281BE6"/>
    <w:rsid w:val="00282927"/>
    <w:rsid w:val="00282B01"/>
    <w:rsid w:val="00282DCC"/>
    <w:rsid w:val="00283142"/>
    <w:rsid w:val="002832A0"/>
    <w:rsid w:val="002834BF"/>
    <w:rsid w:val="00283D72"/>
    <w:rsid w:val="00284DA8"/>
    <w:rsid w:val="00285711"/>
    <w:rsid w:val="00285D2A"/>
    <w:rsid w:val="00287016"/>
    <w:rsid w:val="00287425"/>
    <w:rsid w:val="0028778B"/>
    <w:rsid w:val="00290002"/>
    <w:rsid w:val="0029014B"/>
    <w:rsid w:val="002905CC"/>
    <w:rsid w:val="00291CEA"/>
    <w:rsid w:val="002920D7"/>
    <w:rsid w:val="00292441"/>
    <w:rsid w:val="002926B0"/>
    <w:rsid w:val="00293571"/>
    <w:rsid w:val="002935A4"/>
    <w:rsid w:val="00293B95"/>
    <w:rsid w:val="0029428B"/>
    <w:rsid w:val="002942A6"/>
    <w:rsid w:val="002942CC"/>
    <w:rsid w:val="0029448F"/>
    <w:rsid w:val="002944C2"/>
    <w:rsid w:val="002944CD"/>
    <w:rsid w:val="00294763"/>
    <w:rsid w:val="00294F90"/>
    <w:rsid w:val="002957E0"/>
    <w:rsid w:val="00295899"/>
    <w:rsid w:val="00295A8D"/>
    <w:rsid w:val="00295C63"/>
    <w:rsid w:val="00295F64"/>
    <w:rsid w:val="002966CC"/>
    <w:rsid w:val="00297C07"/>
    <w:rsid w:val="00297E00"/>
    <w:rsid w:val="00297E69"/>
    <w:rsid w:val="002A0A12"/>
    <w:rsid w:val="002A0AAE"/>
    <w:rsid w:val="002A0F87"/>
    <w:rsid w:val="002A1003"/>
    <w:rsid w:val="002A1A7F"/>
    <w:rsid w:val="002A235F"/>
    <w:rsid w:val="002A274A"/>
    <w:rsid w:val="002A2CF8"/>
    <w:rsid w:val="002A3191"/>
    <w:rsid w:val="002A353C"/>
    <w:rsid w:val="002A384A"/>
    <w:rsid w:val="002A4CB3"/>
    <w:rsid w:val="002A4F46"/>
    <w:rsid w:val="002A5820"/>
    <w:rsid w:val="002A5A4D"/>
    <w:rsid w:val="002A5BC9"/>
    <w:rsid w:val="002A5F5A"/>
    <w:rsid w:val="002A6214"/>
    <w:rsid w:val="002A6B0B"/>
    <w:rsid w:val="002A6B81"/>
    <w:rsid w:val="002B0C97"/>
    <w:rsid w:val="002B1709"/>
    <w:rsid w:val="002B2021"/>
    <w:rsid w:val="002B21B0"/>
    <w:rsid w:val="002B245D"/>
    <w:rsid w:val="002B31B2"/>
    <w:rsid w:val="002B3FE0"/>
    <w:rsid w:val="002B4344"/>
    <w:rsid w:val="002B4AF7"/>
    <w:rsid w:val="002B5C53"/>
    <w:rsid w:val="002B5D92"/>
    <w:rsid w:val="002B631F"/>
    <w:rsid w:val="002B6D2A"/>
    <w:rsid w:val="002B785C"/>
    <w:rsid w:val="002B7981"/>
    <w:rsid w:val="002B7C19"/>
    <w:rsid w:val="002B7DA5"/>
    <w:rsid w:val="002C02DB"/>
    <w:rsid w:val="002C114E"/>
    <w:rsid w:val="002C170F"/>
    <w:rsid w:val="002C1ABF"/>
    <w:rsid w:val="002C1DB3"/>
    <w:rsid w:val="002C229C"/>
    <w:rsid w:val="002C2974"/>
    <w:rsid w:val="002C32D1"/>
    <w:rsid w:val="002C3591"/>
    <w:rsid w:val="002C365D"/>
    <w:rsid w:val="002C39DD"/>
    <w:rsid w:val="002C3C15"/>
    <w:rsid w:val="002C3C9F"/>
    <w:rsid w:val="002C4FAE"/>
    <w:rsid w:val="002C5404"/>
    <w:rsid w:val="002C54DB"/>
    <w:rsid w:val="002C5532"/>
    <w:rsid w:val="002C5892"/>
    <w:rsid w:val="002C6428"/>
    <w:rsid w:val="002C67CE"/>
    <w:rsid w:val="002C6DE8"/>
    <w:rsid w:val="002C71BA"/>
    <w:rsid w:val="002C77DD"/>
    <w:rsid w:val="002C7E64"/>
    <w:rsid w:val="002D0165"/>
    <w:rsid w:val="002D034B"/>
    <w:rsid w:val="002D0776"/>
    <w:rsid w:val="002D08D3"/>
    <w:rsid w:val="002D1361"/>
    <w:rsid w:val="002D200A"/>
    <w:rsid w:val="002D239E"/>
    <w:rsid w:val="002D2420"/>
    <w:rsid w:val="002D2A4B"/>
    <w:rsid w:val="002D2A9D"/>
    <w:rsid w:val="002D2B26"/>
    <w:rsid w:val="002D3D87"/>
    <w:rsid w:val="002D3EC8"/>
    <w:rsid w:val="002D457C"/>
    <w:rsid w:val="002D4B91"/>
    <w:rsid w:val="002D4F63"/>
    <w:rsid w:val="002D597B"/>
    <w:rsid w:val="002D5A4C"/>
    <w:rsid w:val="002D5F06"/>
    <w:rsid w:val="002D62AF"/>
    <w:rsid w:val="002D650E"/>
    <w:rsid w:val="002D69F4"/>
    <w:rsid w:val="002D7663"/>
    <w:rsid w:val="002D7DDD"/>
    <w:rsid w:val="002D7E97"/>
    <w:rsid w:val="002D7EA2"/>
    <w:rsid w:val="002E0A96"/>
    <w:rsid w:val="002E0B00"/>
    <w:rsid w:val="002E0D0E"/>
    <w:rsid w:val="002E187C"/>
    <w:rsid w:val="002E18E8"/>
    <w:rsid w:val="002E2349"/>
    <w:rsid w:val="002E2CF4"/>
    <w:rsid w:val="002E3AF7"/>
    <w:rsid w:val="002E43B3"/>
    <w:rsid w:val="002E46FD"/>
    <w:rsid w:val="002E4FCD"/>
    <w:rsid w:val="002E5530"/>
    <w:rsid w:val="002E55B6"/>
    <w:rsid w:val="002E5B2F"/>
    <w:rsid w:val="002E5F4E"/>
    <w:rsid w:val="002E6510"/>
    <w:rsid w:val="002E7748"/>
    <w:rsid w:val="002E79CB"/>
    <w:rsid w:val="002E7C41"/>
    <w:rsid w:val="002F100F"/>
    <w:rsid w:val="002F1120"/>
    <w:rsid w:val="002F1A73"/>
    <w:rsid w:val="002F1F8F"/>
    <w:rsid w:val="002F21F7"/>
    <w:rsid w:val="002F485A"/>
    <w:rsid w:val="002F541A"/>
    <w:rsid w:val="002F591A"/>
    <w:rsid w:val="002F5A56"/>
    <w:rsid w:val="002F6098"/>
    <w:rsid w:val="002F622B"/>
    <w:rsid w:val="002F73BD"/>
    <w:rsid w:val="002F73C4"/>
    <w:rsid w:val="002F7548"/>
    <w:rsid w:val="002F7AB9"/>
    <w:rsid w:val="002F7CB9"/>
    <w:rsid w:val="002F7E34"/>
    <w:rsid w:val="00300172"/>
    <w:rsid w:val="003003FB"/>
    <w:rsid w:val="00300DC8"/>
    <w:rsid w:val="00300E89"/>
    <w:rsid w:val="00300F89"/>
    <w:rsid w:val="00301156"/>
    <w:rsid w:val="003015D8"/>
    <w:rsid w:val="003017F8"/>
    <w:rsid w:val="003018BA"/>
    <w:rsid w:val="00301CF7"/>
    <w:rsid w:val="00302733"/>
    <w:rsid w:val="00302A51"/>
    <w:rsid w:val="00303828"/>
    <w:rsid w:val="00304524"/>
    <w:rsid w:val="00304FDF"/>
    <w:rsid w:val="003051F3"/>
    <w:rsid w:val="00305826"/>
    <w:rsid w:val="00305835"/>
    <w:rsid w:val="00305EBF"/>
    <w:rsid w:val="003066D6"/>
    <w:rsid w:val="00306F33"/>
    <w:rsid w:val="003073DB"/>
    <w:rsid w:val="0030786E"/>
    <w:rsid w:val="003078BF"/>
    <w:rsid w:val="00307F31"/>
    <w:rsid w:val="0031069E"/>
    <w:rsid w:val="003106B8"/>
    <w:rsid w:val="00310B92"/>
    <w:rsid w:val="003131FF"/>
    <w:rsid w:val="003133A6"/>
    <w:rsid w:val="0031343C"/>
    <w:rsid w:val="00313571"/>
    <w:rsid w:val="003138AD"/>
    <w:rsid w:val="00313F3E"/>
    <w:rsid w:val="00313F84"/>
    <w:rsid w:val="00314078"/>
    <w:rsid w:val="003141AC"/>
    <w:rsid w:val="00314605"/>
    <w:rsid w:val="003147E0"/>
    <w:rsid w:val="00314918"/>
    <w:rsid w:val="00314A53"/>
    <w:rsid w:val="00314BE2"/>
    <w:rsid w:val="00314BFD"/>
    <w:rsid w:val="00314C87"/>
    <w:rsid w:val="00314D9E"/>
    <w:rsid w:val="003150FE"/>
    <w:rsid w:val="0031535D"/>
    <w:rsid w:val="00315454"/>
    <w:rsid w:val="00315C8D"/>
    <w:rsid w:val="00316661"/>
    <w:rsid w:val="00316FDD"/>
    <w:rsid w:val="003170EF"/>
    <w:rsid w:val="00317270"/>
    <w:rsid w:val="003172BE"/>
    <w:rsid w:val="00317E5E"/>
    <w:rsid w:val="00320484"/>
    <w:rsid w:val="00320E03"/>
    <w:rsid w:val="003213AE"/>
    <w:rsid w:val="00321B54"/>
    <w:rsid w:val="00321E33"/>
    <w:rsid w:val="00322C40"/>
    <w:rsid w:val="00322E93"/>
    <w:rsid w:val="00322F3C"/>
    <w:rsid w:val="003239B8"/>
    <w:rsid w:val="00324462"/>
    <w:rsid w:val="00324B75"/>
    <w:rsid w:val="00325097"/>
    <w:rsid w:val="003251B2"/>
    <w:rsid w:val="0032550F"/>
    <w:rsid w:val="00325887"/>
    <w:rsid w:val="00326046"/>
    <w:rsid w:val="003263A9"/>
    <w:rsid w:val="00326527"/>
    <w:rsid w:val="0032659B"/>
    <w:rsid w:val="00326870"/>
    <w:rsid w:val="00326902"/>
    <w:rsid w:val="00327177"/>
    <w:rsid w:val="0032734B"/>
    <w:rsid w:val="0032753E"/>
    <w:rsid w:val="003275B1"/>
    <w:rsid w:val="003275B2"/>
    <w:rsid w:val="003278DB"/>
    <w:rsid w:val="00327DD9"/>
    <w:rsid w:val="00330409"/>
    <w:rsid w:val="00330B4E"/>
    <w:rsid w:val="00330EA0"/>
    <w:rsid w:val="0033111B"/>
    <w:rsid w:val="003313B4"/>
    <w:rsid w:val="0033169F"/>
    <w:rsid w:val="00331AB9"/>
    <w:rsid w:val="00331DFD"/>
    <w:rsid w:val="00331E13"/>
    <w:rsid w:val="003320A2"/>
    <w:rsid w:val="0033223C"/>
    <w:rsid w:val="00332DB3"/>
    <w:rsid w:val="00332E05"/>
    <w:rsid w:val="003334EA"/>
    <w:rsid w:val="00333F1E"/>
    <w:rsid w:val="00333FCF"/>
    <w:rsid w:val="003344E5"/>
    <w:rsid w:val="00334E8C"/>
    <w:rsid w:val="00335380"/>
    <w:rsid w:val="00335BC6"/>
    <w:rsid w:val="00336122"/>
    <w:rsid w:val="0033663A"/>
    <w:rsid w:val="00336B34"/>
    <w:rsid w:val="00336E76"/>
    <w:rsid w:val="00336EC9"/>
    <w:rsid w:val="00336F10"/>
    <w:rsid w:val="0033750C"/>
    <w:rsid w:val="00337730"/>
    <w:rsid w:val="0034065A"/>
    <w:rsid w:val="00340F2F"/>
    <w:rsid w:val="00341047"/>
    <w:rsid w:val="003416D9"/>
    <w:rsid w:val="0034189E"/>
    <w:rsid w:val="00341F14"/>
    <w:rsid w:val="00342102"/>
    <w:rsid w:val="00342EE9"/>
    <w:rsid w:val="00343406"/>
    <w:rsid w:val="0034389A"/>
    <w:rsid w:val="00343E74"/>
    <w:rsid w:val="003442E1"/>
    <w:rsid w:val="0034431E"/>
    <w:rsid w:val="003443A6"/>
    <w:rsid w:val="003446F4"/>
    <w:rsid w:val="00344977"/>
    <w:rsid w:val="00344C9B"/>
    <w:rsid w:val="00345D30"/>
    <w:rsid w:val="0034603E"/>
    <w:rsid w:val="0034625D"/>
    <w:rsid w:val="00346409"/>
    <w:rsid w:val="00346A33"/>
    <w:rsid w:val="00346C95"/>
    <w:rsid w:val="00350174"/>
    <w:rsid w:val="0035022A"/>
    <w:rsid w:val="0035095D"/>
    <w:rsid w:val="00350D1A"/>
    <w:rsid w:val="00350ECC"/>
    <w:rsid w:val="003511AC"/>
    <w:rsid w:val="003513C2"/>
    <w:rsid w:val="0035186E"/>
    <w:rsid w:val="003523F9"/>
    <w:rsid w:val="00352F3C"/>
    <w:rsid w:val="00352F71"/>
    <w:rsid w:val="0035392D"/>
    <w:rsid w:val="00353A80"/>
    <w:rsid w:val="00353DD2"/>
    <w:rsid w:val="00354951"/>
    <w:rsid w:val="00354FCB"/>
    <w:rsid w:val="0035597E"/>
    <w:rsid w:val="00355B3B"/>
    <w:rsid w:val="00355BEA"/>
    <w:rsid w:val="00355C0F"/>
    <w:rsid w:val="00355EAF"/>
    <w:rsid w:val="00356185"/>
    <w:rsid w:val="00356597"/>
    <w:rsid w:val="00356804"/>
    <w:rsid w:val="003569A4"/>
    <w:rsid w:val="00357081"/>
    <w:rsid w:val="00357556"/>
    <w:rsid w:val="0035767A"/>
    <w:rsid w:val="003576C2"/>
    <w:rsid w:val="003578F7"/>
    <w:rsid w:val="0036001A"/>
    <w:rsid w:val="00360380"/>
    <w:rsid w:val="00360A54"/>
    <w:rsid w:val="00360B70"/>
    <w:rsid w:val="00360EA0"/>
    <w:rsid w:val="0036198D"/>
    <w:rsid w:val="003619A0"/>
    <w:rsid w:val="00361E33"/>
    <w:rsid w:val="00361F7B"/>
    <w:rsid w:val="0036222E"/>
    <w:rsid w:val="00362644"/>
    <w:rsid w:val="0036357A"/>
    <w:rsid w:val="00363645"/>
    <w:rsid w:val="0036392D"/>
    <w:rsid w:val="00363E4D"/>
    <w:rsid w:val="00364243"/>
    <w:rsid w:val="00364C91"/>
    <w:rsid w:val="003660B3"/>
    <w:rsid w:val="003663D0"/>
    <w:rsid w:val="00366C07"/>
    <w:rsid w:val="00367056"/>
    <w:rsid w:val="00367B76"/>
    <w:rsid w:val="00370460"/>
    <w:rsid w:val="003704D9"/>
    <w:rsid w:val="00370517"/>
    <w:rsid w:val="00370860"/>
    <w:rsid w:val="00370CBD"/>
    <w:rsid w:val="00370EE6"/>
    <w:rsid w:val="003712AA"/>
    <w:rsid w:val="003714F0"/>
    <w:rsid w:val="003716A5"/>
    <w:rsid w:val="00371732"/>
    <w:rsid w:val="00372103"/>
    <w:rsid w:val="003723F5"/>
    <w:rsid w:val="00373114"/>
    <w:rsid w:val="00373AB6"/>
    <w:rsid w:val="003743D8"/>
    <w:rsid w:val="003750DC"/>
    <w:rsid w:val="0037519E"/>
    <w:rsid w:val="003751C5"/>
    <w:rsid w:val="0037606C"/>
    <w:rsid w:val="00377244"/>
    <w:rsid w:val="00377341"/>
    <w:rsid w:val="00377C2C"/>
    <w:rsid w:val="00377C3B"/>
    <w:rsid w:val="003803EC"/>
    <w:rsid w:val="003807B8"/>
    <w:rsid w:val="00380D73"/>
    <w:rsid w:val="00380DB2"/>
    <w:rsid w:val="00380FA8"/>
    <w:rsid w:val="00381DD8"/>
    <w:rsid w:val="003820A8"/>
    <w:rsid w:val="003824EA"/>
    <w:rsid w:val="00382817"/>
    <w:rsid w:val="00383180"/>
    <w:rsid w:val="00383BDE"/>
    <w:rsid w:val="00383E77"/>
    <w:rsid w:val="003849A9"/>
    <w:rsid w:val="00384B6F"/>
    <w:rsid w:val="00384FAD"/>
    <w:rsid w:val="00385327"/>
    <w:rsid w:val="0038550D"/>
    <w:rsid w:val="003859BE"/>
    <w:rsid w:val="003860F7"/>
    <w:rsid w:val="00386317"/>
    <w:rsid w:val="00386CF0"/>
    <w:rsid w:val="003872EC"/>
    <w:rsid w:val="0038761E"/>
    <w:rsid w:val="00387E81"/>
    <w:rsid w:val="00390733"/>
    <w:rsid w:val="0039083C"/>
    <w:rsid w:val="00391289"/>
    <w:rsid w:val="00391FFA"/>
    <w:rsid w:val="00392463"/>
    <w:rsid w:val="003926ED"/>
    <w:rsid w:val="00392727"/>
    <w:rsid w:val="00392E23"/>
    <w:rsid w:val="00393A51"/>
    <w:rsid w:val="00393BE7"/>
    <w:rsid w:val="00394658"/>
    <w:rsid w:val="003951DC"/>
    <w:rsid w:val="00395E1B"/>
    <w:rsid w:val="00396496"/>
    <w:rsid w:val="0039665B"/>
    <w:rsid w:val="00397545"/>
    <w:rsid w:val="00397D33"/>
    <w:rsid w:val="003A06FE"/>
    <w:rsid w:val="003A097B"/>
    <w:rsid w:val="003A0FD1"/>
    <w:rsid w:val="003A15D4"/>
    <w:rsid w:val="003A17AE"/>
    <w:rsid w:val="003A1CF8"/>
    <w:rsid w:val="003A24CA"/>
    <w:rsid w:val="003A27FD"/>
    <w:rsid w:val="003A3045"/>
    <w:rsid w:val="003A3299"/>
    <w:rsid w:val="003A377C"/>
    <w:rsid w:val="003A37C2"/>
    <w:rsid w:val="003A4200"/>
    <w:rsid w:val="003A424A"/>
    <w:rsid w:val="003A444C"/>
    <w:rsid w:val="003A4962"/>
    <w:rsid w:val="003A4E0E"/>
    <w:rsid w:val="003A4E4A"/>
    <w:rsid w:val="003A5A74"/>
    <w:rsid w:val="003A68BF"/>
    <w:rsid w:val="003A7080"/>
    <w:rsid w:val="003A71CD"/>
    <w:rsid w:val="003A7421"/>
    <w:rsid w:val="003A761C"/>
    <w:rsid w:val="003A79A1"/>
    <w:rsid w:val="003A7A2A"/>
    <w:rsid w:val="003B006B"/>
    <w:rsid w:val="003B17A2"/>
    <w:rsid w:val="003B1A8F"/>
    <w:rsid w:val="003B1C8C"/>
    <w:rsid w:val="003B23F7"/>
    <w:rsid w:val="003B2452"/>
    <w:rsid w:val="003B2568"/>
    <w:rsid w:val="003B26F4"/>
    <w:rsid w:val="003B276B"/>
    <w:rsid w:val="003B27D8"/>
    <w:rsid w:val="003B3959"/>
    <w:rsid w:val="003B3CE7"/>
    <w:rsid w:val="003B46BE"/>
    <w:rsid w:val="003B47CA"/>
    <w:rsid w:val="003B53EF"/>
    <w:rsid w:val="003B62C2"/>
    <w:rsid w:val="003B677B"/>
    <w:rsid w:val="003B6D8B"/>
    <w:rsid w:val="003B70FB"/>
    <w:rsid w:val="003B7767"/>
    <w:rsid w:val="003C06DC"/>
    <w:rsid w:val="003C0EB3"/>
    <w:rsid w:val="003C106B"/>
    <w:rsid w:val="003C1160"/>
    <w:rsid w:val="003C1323"/>
    <w:rsid w:val="003C16C2"/>
    <w:rsid w:val="003C18FE"/>
    <w:rsid w:val="003C2263"/>
    <w:rsid w:val="003C3BD9"/>
    <w:rsid w:val="003C4FD6"/>
    <w:rsid w:val="003C5324"/>
    <w:rsid w:val="003C5A5E"/>
    <w:rsid w:val="003C5B48"/>
    <w:rsid w:val="003C633A"/>
    <w:rsid w:val="003C64B9"/>
    <w:rsid w:val="003C676B"/>
    <w:rsid w:val="003C67A4"/>
    <w:rsid w:val="003C67AD"/>
    <w:rsid w:val="003C6EFA"/>
    <w:rsid w:val="003C7314"/>
    <w:rsid w:val="003C773D"/>
    <w:rsid w:val="003C7874"/>
    <w:rsid w:val="003C7F98"/>
    <w:rsid w:val="003D05EE"/>
    <w:rsid w:val="003D06FC"/>
    <w:rsid w:val="003D0918"/>
    <w:rsid w:val="003D0962"/>
    <w:rsid w:val="003D0A32"/>
    <w:rsid w:val="003D1F26"/>
    <w:rsid w:val="003D1F72"/>
    <w:rsid w:val="003D2450"/>
    <w:rsid w:val="003D2667"/>
    <w:rsid w:val="003D2966"/>
    <w:rsid w:val="003D3BC2"/>
    <w:rsid w:val="003D416E"/>
    <w:rsid w:val="003D4190"/>
    <w:rsid w:val="003D4DA9"/>
    <w:rsid w:val="003D59B3"/>
    <w:rsid w:val="003D5B09"/>
    <w:rsid w:val="003D5B20"/>
    <w:rsid w:val="003D6E9E"/>
    <w:rsid w:val="003D6EF6"/>
    <w:rsid w:val="003D7A3F"/>
    <w:rsid w:val="003D7BA1"/>
    <w:rsid w:val="003D7BB7"/>
    <w:rsid w:val="003E008E"/>
    <w:rsid w:val="003E05D7"/>
    <w:rsid w:val="003E19A1"/>
    <w:rsid w:val="003E1B53"/>
    <w:rsid w:val="003E21BB"/>
    <w:rsid w:val="003E2274"/>
    <w:rsid w:val="003E230A"/>
    <w:rsid w:val="003E369F"/>
    <w:rsid w:val="003E48CA"/>
    <w:rsid w:val="003E49D0"/>
    <w:rsid w:val="003E54A2"/>
    <w:rsid w:val="003E54A3"/>
    <w:rsid w:val="003E58E7"/>
    <w:rsid w:val="003E5A27"/>
    <w:rsid w:val="003E5D97"/>
    <w:rsid w:val="003E5F77"/>
    <w:rsid w:val="003E6A69"/>
    <w:rsid w:val="003E6CA1"/>
    <w:rsid w:val="003E6D72"/>
    <w:rsid w:val="003E6FAE"/>
    <w:rsid w:val="003E7144"/>
    <w:rsid w:val="003E71EC"/>
    <w:rsid w:val="003E71F3"/>
    <w:rsid w:val="003E77D8"/>
    <w:rsid w:val="003F02DA"/>
    <w:rsid w:val="003F04D2"/>
    <w:rsid w:val="003F1198"/>
    <w:rsid w:val="003F1267"/>
    <w:rsid w:val="003F12AE"/>
    <w:rsid w:val="003F1EBA"/>
    <w:rsid w:val="003F20A9"/>
    <w:rsid w:val="003F22EC"/>
    <w:rsid w:val="003F277C"/>
    <w:rsid w:val="003F2C2C"/>
    <w:rsid w:val="003F2EB0"/>
    <w:rsid w:val="003F3B73"/>
    <w:rsid w:val="003F46CC"/>
    <w:rsid w:val="003F47DA"/>
    <w:rsid w:val="003F4A3A"/>
    <w:rsid w:val="003F508B"/>
    <w:rsid w:val="003F5154"/>
    <w:rsid w:val="003F561F"/>
    <w:rsid w:val="003F56B4"/>
    <w:rsid w:val="003F5C62"/>
    <w:rsid w:val="003F5F1E"/>
    <w:rsid w:val="003F5F96"/>
    <w:rsid w:val="003F61EC"/>
    <w:rsid w:val="003F6C6A"/>
    <w:rsid w:val="003F6E1D"/>
    <w:rsid w:val="003F6EF8"/>
    <w:rsid w:val="003F6FE4"/>
    <w:rsid w:val="003F772E"/>
    <w:rsid w:val="003F7A8F"/>
    <w:rsid w:val="00400731"/>
    <w:rsid w:val="00400D6C"/>
    <w:rsid w:val="00401694"/>
    <w:rsid w:val="00402066"/>
    <w:rsid w:val="0040266E"/>
    <w:rsid w:val="00403F4E"/>
    <w:rsid w:val="00404061"/>
    <w:rsid w:val="004040B7"/>
    <w:rsid w:val="004044CC"/>
    <w:rsid w:val="00404634"/>
    <w:rsid w:val="0040470F"/>
    <w:rsid w:val="00404E16"/>
    <w:rsid w:val="00405D08"/>
    <w:rsid w:val="00405F9C"/>
    <w:rsid w:val="004065A8"/>
    <w:rsid w:val="00407D7D"/>
    <w:rsid w:val="00407DB9"/>
    <w:rsid w:val="0041075C"/>
    <w:rsid w:val="00410ADD"/>
    <w:rsid w:val="004122EA"/>
    <w:rsid w:val="004127EC"/>
    <w:rsid w:val="00412F45"/>
    <w:rsid w:val="004136A5"/>
    <w:rsid w:val="00413D35"/>
    <w:rsid w:val="00414B1A"/>
    <w:rsid w:val="00414E02"/>
    <w:rsid w:val="00415763"/>
    <w:rsid w:val="00415A7F"/>
    <w:rsid w:val="004165C2"/>
    <w:rsid w:val="00416DA6"/>
    <w:rsid w:val="0041735A"/>
    <w:rsid w:val="0041768D"/>
    <w:rsid w:val="00417948"/>
    <w:rsid w:val="00417B83"/>
    <w:rsid w:val="00420F03"/>
    <w:rsid w:val="004217BF"/>
    <w:rsid w:val="004218DD"/>
    <w:rsid w:val="00421AC8"/>
    <w:rsid w:val="004221E2"/>
    <w:rsid w:val="00423B17"/>
    <w:rsid w:val="00423F5A"/>
    <w:rsid w:val="004247CB"/>
    <w:rsid w:val="0042506D"/>
    <w:rsid w:val="004258F6"/>
    <w:rsid w:val="00425A63"/>
    <w:rsid w:val="00425B81"/>
    <w:rsid w:val="00425E3E"/>
    <w:rsid w:val="004263DB"/>
    <w:rsid w:val="004266CC"/>
    <w:rsid w:val="00427144"/>
    <w:rsid w:val="00427FB2"/>
    <w:rsid w:val="004302A7"/>
    <w:rsid w:val="00430375"/>
    <w:rsid w:val="0043045B"/>
    <w:rsid w:val="00430F01"/>
    <w:rsid w:val="004311BE"/>
    <w:rsid w:val="00431C0B"/>
    <w:rsid w:val="00432001"/>
    <w:rsid w:val="00432043"/>
    <w:rsid w:val="00432AD8"/>
    <w:rsid w:val="0043364D"/>
    <w:rsid w:val="004338A9"/>
    <w:rsid w:val="00433EFC"/>
    <w:rsid w:val="004340D4"/>
    <w:rsid w:val="004340F9"/>
    <w:rsid w:val="00434772"/>
    <w:rsid w:val="00435702"/>
    <w:rsid w:val="00436556"/>
    <w:rsid w:val="004368BB"/>
    <w:rsid w:val="00437588"/>
    <w:rsid w:val="0043777D"/>
    <w:rsid w:val="00437997"/>
    <w:rsid w:val="00437A78"/>
    <w:rsid w:val="00437C32"/>
    <w:rsid w:val="00437EA8"/>
    <w:rsid w:val="004400CB"/>
    <w:rsid w:val="00440E8C"/>
    <w:rsid w:val="00441122"/>
    <w:rsid w:val="004413DD"/>
    <w:rsid w:val="00441659"/>
    <w:rsid w:val="004418CF"/>
    <w:rsid w:val="00441CA8"/>
    <w:rsid w:val="00441ECB"/>
    <w:rsid w:val="00442324"/>
    <w:rsid w:val="00442AF8"/>
    <w:rsid w:val="0044358B"/>
    <w:rsid w:val="00445015"/>
    <w:rsid w:val="00445193"/>
    <w:rsid w:val="004454A6"/>
    <w:rsid w:val="00445A3E"/>
    <w:rsid w:val="00445E50"/>
    <w:rsid w:val="00445EF6"/>
    <w:rsid w:val="00446104"/>
    <w:rsid w:val="00446575"/>
    <w:rsid w:val="00446B6A"/>
    <w:rsid w:val="00447BF2"/>
    <w:rsid w:val="004500FB"/>
    <w:rsid w:val="004504FF"/>
    <w:rsid w:val="00450BE5"/>
    <w:rsid w:val="00450CB3"/>
    <w:rsid w:val="00451E36"/>
    <w:rsid w:val="00451F5A"/>
    <w:rsid w:val="0045209F"/>
    <w:rsid w:val="0045384E"/>
    <w:rsid w:val="00453916"/>
    <w:rsid w:val="00453C49"/>
    <w:rsid w:val="0045404B"/>
    <w:rsid w:val="00454F7F"/>
    <w:rsid w:val="00455185"/>
    <w:rsid w:val="0045532E"/>
    <w:rsid w:val="00455475"/>
    <w:rsid w:val="00455763"/>
    <w:rsid w:val="00456618"/>
    <w:rsid w:val="0045686F"/>
    <w:rsid w:val="004574E2"/>
    <w:rsid w:val="00457605"/>
    <w:rsid w:val="004579D5"/>
    <w:rsid w:val="00457D96"/>
    <w:rsid w:val="00457EFD"/>
    <w:rsid w:val="004600D9"/>
    <w:rsid w:val="0046034F"/>
    <w:rsid w:val="004605E4"/>
    <w:rsid w:val="00460969"/>
    <w:rsid w:val="004613DA"/>
    <w:rsid w:val="0046191C"/>
    <w:rsid w:val="00461CD3"/>
    <w:rsid w:val="00461F03"/>
    <w:rsid w:val="00462C1B"/>
    <w:rsid w:val="004634E5"/>
    <w:rsid w:val="004635C9"/>
    <w:rsid w:val="00463965"/>
    <w:rsid w:val="00463AAD"/>
    <w:rsid w:val="00463AF9"/>
    <w:rsid w:val="00463ED7"/>
    <w:rsid w:val="00465673"/>
    <w:rsid w:val="0046575B"/>
    <w:rsid w:val="004658A8"/>
    <w:rsid w:val="00466359"/>
    <w:rsid w:val="0046646F"/>
    <w:rsid w:val="004668ED"/>
    <w:rsid w:val="00466B1C"/>
    <w:rsid w:val="004679B7"/>
    <w:rsid w:val="00467B7E"/>
    <w:rsid w:val="00467BB7"/>
    <w:rsid w:val="004700BD"/>
    <w:rsid w:val="00470212"/>
    <w:rsid w:val="00470723"/>
    <w:rsid w:val="0047131C"/>
    <w:rsid w:val="004729E8"/>
    <w:rsid w:val="004731B0"/>
    <w:rsid w:val="00473BB4"/>
    <w:rsid w:val="00473C2E"/>
    <w:rsid w:val="00473DD8"/>
    <w:rsid w:val="004742E2"/>
    <w:rsid w:val="0047435D"/>
    <w:rsid w:val="00474915"/>
    <w:rsid w:val="004755E9"/>
    <w:rsid w:val="00475A3A"/>
    <w:rsid w:val="00475D89"/>
    <w:rsid w:val="00476B67"/>
    <w:rsid w:val="00476B79"/>
    <w:rsid w:val="00476FD3"/>
    <w:rsid w:val="00477592"/>
    <w:rsid w:val="00477773"/>
    <w:rsid w:val="00477C62"/>
    <w:rsid w:val="00477E34"/>
    <w:rsid w:val="00480A46"/>
    <w:rsid w:val="0048104D"/>
    <w:rsid w:val="0048152A"/>
    <w:rsid w:val="00481891"/>
    <w:rsid w:val="00481EF9"/>
    <w:rsid w:val="00482574"/>
    <w:rsid w:val="00483643"/>
    <w:rsid w:val="00483A80"/>
    <w:rsid w:val="00484A6C"/>
    <w:rsid w:val="00484B23"/>
    <w:rsid w:val="00484D17"/>
    <w:rsid w:val="00484FCD"/>
    <w:rsid w:val="00485E30"/>
    <w:rsid w:val="00485FC5"/>
    <w:rsid w:val="00486245"/>
    <w:rsid w:val="004867E0"/>
    <w:rsid w:val="00486F1C"/>
    <w:rsid w:val="00487038"/>
    <w:rsid w:val="00487F8C"/>
    <w:rsid w:val="00490173"/>
    <w:rsid w:val="00490515"/>
    <w:rsid w:val="004909BE"/>
    <w:rsid w:val="00490F7C"/>
    <w:rsid w:val="00492268"/>
    <w:rsid w:val="004929C3"/>
    <w:rsid w:val="00492D21"/>
    <w:rsid w:val="004933A1"/>
    <w:rsid w:val="004936B7"/>
    <w:rsid w:val="00493772"/>
    <w:rsid w:val="0049392C"/>
    <w:rsid w:val="00493AB2"/>
    <w:rsid w:val="00493F29"/>
    <w:rsid w:val="00493FC5"/>
    <w:rsid w:val="0049419D"/>
    <w:rsid w:val="004945DE"/>
    <w:rsid w:val="004949A0"/>
    <w:rsid w:val="00494F67"/>
    <w:rsid w:val="004953D1"/>
    <w:rsid w:val="00495C21"/>
    <w:rsid w:val="00496DB0"/>
    <w:rsid w:val="00497300"/>
    <w:rsid w:val="00497B40"/>
    <w:rsid w:val="004A04B5"/>
    <w:rsid w:val="004A0525"/>
    <w:rsid w:val="004A0C7F"/>
    <w:rsid w:val="004A14C9"/>
    <w:rsid w:val="004A168C"/>
    <w:rsid w:val="004A18B4"/>
    <w:rsid w:val="004A1FBB"/>
    <w:rsid w:val="004A2106"/>
    <w:rsid w:val="004A28EA"/>
    <w:rsid w:val="004A2F81"/>
    <w:rsid w:val="004A4157"/>
    <w:rsid w:val="004A4EF9"/>
    <w:rsid w:val="004A4FBA"/>
    <w:rsid w:val="004A557B"/>
    <w:rsid w:val="004A5C9D"/>
    <w:rsid w:val="004A614E"/>
    <w:rsid w:val="004A6473"/>
    <w:rsid w:val="004A6708"/>
    <w:rsid w:val="004A67E6"/>
    <w:rsid w:val="004A6A54"/>
    <w:rsid w:val="004A7513"/>
    <w:rsid w:val="004A798D"/>
    <w:rsid w:val="004A7AF4"/>
    <w:rsid w:val="004B1148"/>
    <w:rsid w:val="004B164B"/>
    <w:rsid w:val="004B1B5F"/>
    <w:rsid w:val="004B2295"/>
    <w:rsid w:val="004B3241"/>
    <w:rsid w:val="004B3A7A"/>
    <w:rsid w:val="004B3DEB"/>
    <w:rsid w:val="004B421C"/>
    <w:rsid w:val="004B4920"/>
    <w:rsid w:val="004B4C68"/>
    <w:rsid w:val="004B5331"/>
    <w:rsid w:val="004B5F42"/>
    <w:rsid w:val="004B716E"/>
    <w:rsid w:val="004B76BE"/>
    <w:rsid w:val="004C001D"/>
    <w:rsid w:val="004C003A"/>
    <w:rsid w:val="004C00FE"/>
    <w:rsid w:val="004C0B98"/>
    <w:rsid w:val="004C0FDC"/>
    <w:rsid w:val="004C203A"/>
    <w:rsid w:val="004C20D2"/>
    <w:rsid w:val="004C2279"/>
    <w:rsid w:val="004C22C9"/>
    <w:rsid w:val="004C2312"/>
    <w:rsid w:val="004C2328"/>
    <w:rsid w:val="004C2C91"/>
    <w:rsid w:val="004C33D9"/>
    <w:rsid w:val="004C35F5"/>
    <w:rsid w:val="004C3A57"/>
    <w:rsid w:val="004C3C7D"/>
    <w:rsid w:val="004C3CF6"/>
    <w:rsid w:val="004C4688"/>
    <w:rsid w:val="004C4B52"/>
    <w:rsid w:val="004C4B62"/>
    <w:rsid w:val="004C4D4D"/>
    <w:rsid w:val="004C4EE7"/>
    <w:rsid w:val="004C5190"/>
    <w:rsid w:val="004C54C9"/>
    <w:rsid w:val="004C5C01"/>
    <w:rsid w:val="004C626D"/>
    <w:rsid w:val="004C6303"/>
    <w:rsid w:val="004C6A0E"/>
    <w:rsid w:val="004C6CD3"/>
    <w:rsid w:val="004C6D30"/>
    <w:rsid w:val="004C6D94"/>
    <w:rsid w:val="004C6DC2"/>
    <w:rsid w:val="004C6F91"/>
    <w:rsid w:val="004C7220"/>
    <w:rsid w:val="004C7379"/>
    <w:rsid w:val="004C7719"/>
    <w:rsid w:val="004D073E"/>
    <w:rsid w:val="004D0901"/>
    <w:rsid w:val="004D0C82"/>
    <w:rsid w:val="004D0C86"/>
    <w:rsid w:val="004D0F24"/>
    <w:rsid w:val="004D116C"/>
    <w:rsid w:val="004D13C1"/>
    <w:rsid w:val="004D179C"/>
    <w:rsid w:val="004D1D7B"/>
    <w:rsid w:val="004D2471"/>
    <w:rsid w:val="004D33A0"/>
    <w:rsid w:val="004D3CC0"/>
    <w:rsid w:val="004D41B0"/>
    <w:rsid w:val="004D4ABA"/>
    <w:rsid w:val="004D4C37"/>
    <w:rsid w:val="004D4DAD"/>
    <w:rsid w:val="004D58BB"/>
    <w:rsid w:val="004D5D1B"/>
    <w:rsid w:val="004D6025"/>
    <w:rsid w:val="004D6095"/>
    <w:rsid w:val="004D67B1"/>
    <w:rsid w:val="004D6ACE"/>
    <w:rsid w:val="004D72E0"/>
    <w:rsid w:val="004D7396"/>
    <w:rsid w:val="004D76E6"/>
    <w:rsid w:val="004D7703"/>
    <w:rsid w:val="004D7C6E"/>
    <w:rsid w:val="004E0023"/>
    <w:rsid w:val="004E01B7"/>
    <w:rsid w:val="004E03B8"/>
    <w:rsid w:val="004E0773"/>
    <w:rsid w:val="004E12A3"/>
    <w:rsid w:val="004E1301"/>
    <w:rsid w:val="004E15CC"/>
    <w:rsid w:val="004E1DF7"/>
    <w:rsid w:val="004E2649"/>
    <w:rsid w:val="004E2BAF"/>
    <w:rsid w:val="004E3611"/>
    <w:rsid w:val="004E3928"/>
    <w:rsid w:val="004E4096"/>
    <w:rsid w:val="004E485C"/>
    <w:rsid w:val="004E4A37"/>
    <w:rsid w:val="004E4C9B"/>
    <w:rsid w:val="004E54F2"/>
    <w:rsid w:val="004E55E3"/>
    <w:rsid w:val="004E578C"/>
    <w:rsid w:val="004E5D50"/>
    <w:rsid w:val="004E621A"/>
    <w:rsid w:val="004E74D8"/>
    <w:rsid w:val="004E7ADC"/>
    <w:rsid w:val="004F008A"/>
    <w:rsid w:val="004F0620"/>
    <w:rsid w:val="004F0724"/>
    <w:rsid w:val="004F0A68"/>
    <w:rsid w:val="004F0D0E"/>
    <w:rsid w:val="004F0DB3"/>
    <w:rsid w:val="004F10F4"/>
    <w:rsid w:val="004F11B2"/>
    <w:rsid w:val="004F168F"/>
    <w:rsid w:val="004F20E1"/>
    <w:rsid w:val="004F2712"/>
    <w:rsid w:val="004F2DD3"/>
    <w:rsid w:val="004F2F40"/>
    <w:rsid w:val="004F38CE"/>
    <w:rsid w:val="004F3C92"/>
    <w:rsid w:val="004F3CC0"/>
    <w:rsid w:val="004F4369"/>
    <w:rsid w:val="004F4548"/>
    <w:rsid w:val="004F4CA5"/>
    <w:rsid w:val="004F4DC2"/>
    <w:rsid w:val="004F522C"/>
    <w:rsid w:val="004F5AFC"/>
    <w:rsid w:val="004F5F57"/>
    <w:rsid w:val="004F626F"/>
    <w:rsid w:val="004F734C"/>
    <w:rsid w:val="004F73CF"/>
    <w:rsid w:val="004F770E"/>
    <w:rsid w:val="004F7B45"/>
    <w:rsid w:val="005002BB"/>
    <w:rsid w:val="00500E7E"/>
    <w:rsid w:val="00501399"/>
    <w:rsid w:val="00501788"/>
    <w:rsid w:val="00501BAC"/>
    <w:rsid w:val="005025BE"/>
    <w:rsid w:val="00502A76"/>
    <w:rsid w:val="00503827"/>
    <w:rsid w:val="0050406E"/>
    <w:rsid w:val="00504073"/>
    <w:rsid w:val="005041D6"/>
    <w:rsid w:val="00504288"/>
    <w:rsid w:val="00504428"/>
    <w:rsid w:val="005047ED"/>
    <w:rsid w:val="00504B30"/>
    <w:rsid w:val="00504C31"/>
    <w:rsid w:val="0050533F"/>
    <w:rsid w:val="005061DD"/>
    <w:rsid w:val="00506261"/>
    <w:rsid w:val="005062E3"/>
    <w:rsid w:val="0050633D"/>
    <w:rsid w:val="005066F1"/>
    <w:rsid w:val="00506AFF"/>
    <w:rsid w:val="00507537"/>
    <w:rsid w:val="005075CD"/>
    <w:rsid w:val="00507BC4"/>
    <w:rsid w:val="005100D9"/>
    <w:rsid w:val="005101A7"/>
    <w:rsid w:val="005105EF"/>
    <w:rsid w:val="00510621"/>
    <w:rsid w:val="00510FC7"/>
    <w:rsid w:val="00511B11"/>
    <w:rsid w:val="005125EE"/>
    <w:rsid w:val="00512814"/>
    <w:rsid w:val="005128E4"/>
    <w:rsid w:val="00512D06"/>
    <w:rsid w:val="00512D23"/>
    <w:rsid w:val="005133DB"/>
    <w:rsid w:val="005137B2"/>
    <w:rsid w:val="0051381B"/>
    <w:rsid w:val="0051394A"/>
    <w:rsid w:val="00513BA9"/>
    <w:rsid w:val="00514504"/>
    <w:rsid w:val="0051544E"/>
    <w:rsid w:val="00515650"/>
    <w:rsid w:val="00515BA7"/>
    <w:rsid w:val="00516113"/>
    <w:rsid w:val="0051635A"/>
    <w:rsid w:val="005165C9"/>
    <w:rsid w:val="00516E92"/>
    <w:rsid w:val="00517291"/>
    <w:rsid w:val="0051752C"/>
    <w:rsid w:val="00517533"/>
    <w:rsid w:val="0051768F"/>
    <w:rsid w:val="0052001A"/>
    <w:rsid w:val="0052023C"/>
    <w:rsid w:val="00520477"/>
    <w:rsid w:val="00520517"/>
    <w:rsid w:val="005207E3"/>
    <w:rsid w:val="00521E1F"/>
    <w:rsid w:val="00522800"/>
    <w:rsid w:val="00522FF7"/>
    <w:rsid w:val="0052346A"/>
    <w:rsid w:val="00525166"/>
    <w:rsid w:val="00525560"/>
    <w:rsid w:val="00525ACE"/>
    <w:rsid w:val="0052656F"/>
    <w:rsid w:val="00526A7B"/>
    <w:rsid w:val="00530211"/>
    <w:rsid w:val="00530A56"/>
    <w:rsid w:val="005311F7"/>
    <w:rsid w:val="0053277E"/>
    <w:rsid w:val="00533117"/>
    <w:rsid w:val="005337D4"/>
    <w:rsid w:val="00533E60"/>
    <w:rsid w:val="00533FF1"/>
    <w:rsid w:val="005340A0"/>
    <w:rsid w:val="0053463F"/>
    <w:rsid w:val="0053486D"/>
    <w:rsid w:val="00536183"/>
    <w:rsid w:val="00536262"/>
    <w:rsid w:val="0053636B"/>
    <w:rsid w:val="005363B6"/>
    <w:rsid w:val="00536666"/>
    <w:rsid w:val="00536B65"/>
    <w:rsid w:val="00536E98"/>
    <w:rsid w:val="0053774F"/>
    <w:rsid w:val="00537941"/>
    <w:rsid w:val="00537A39"/>
    <w:rsid w:val="00537C6D"/>
    <w:rsid w:val="00537CF8"/>
    <w:rsid w:val="00540114"/>
    <w:rsid w:val="00540173"/>
    <w:rsid w:val="005403C2"/>
    <w:rsid w:val="0054042A"/>
    <w:rsid w:val="00540827"/>
    <w:rsid w:val="00541211"/>
    <w:rsid w:val="00541521"/>
    <w:rsid w:val="00541948"/>
    <w:rsid w:val="00541EDF"/>
    <w:rsid w:val="005421EF"/>
    <w:rsid w:val="00542528"/>
    <w:rsid w:val="00542AB2"/>
    <w:rsid w:val="00542AFD"/>
    <w:rsid w:val="00542E15"/>
    <w:rsid w:val="00544698"/>
    <w:rsid w:val="00544B8A"/>
    <w:rsid w:val="00544C49"/>
    <w:rsid w:val="00545153"/>
    <w:rsid w:val="00545FE6"/>
    <w:rsid w:val="00547679"/>
    <w:rsid w:val="00547BD7"/>
    <w:rsid w:val="00550E47"/>
    <w:rsid w:val="00550FE6"/>
    <w:rsid w:val="0055100E"/>
    <w:rsid w:val="00551437"/>
    <w:rsid w:val="005516A1"/>
    <w:rsid w:val="00551744"/>
    <w:rsid w:val="005517D7"/>
    <w:rsid w:val="00552BAE"/>
    <w:rsid w:val="00552C67"/>
    <w:rsid w:val="00552EAA"/>
    <w:rsid w:val="0055502B"/>
    <w:rsid w:val="00555543"/>
    <w:rsid w:val="005559E2"/>
    <w:rsid w:val="005559EF"/>
    <w:rsid w:val="005573BE"/>
    <w:rsid w:val="005602B8"/>
    <w:rsid w:val="005608E2"/>
    <w:rsid w:val="0056103D"/>
    <w:rsid w:val="00561568"/>
    <w:rsid w:val="00561AED"/>
    <w:rsid w:val="00561CB0"/>
    <w:rsid w:val="00563557"/>
    <w:rsid w:val="00563962"/>
    <w:rsid w:val="00563C55"/>
    <w:rsid w:val="0056418B"/>
    <w:rsid w:val="005643CE"/>
    <w:rsid w:val="005647F1"/>
    <w:rsid w:val="005649D8"/>
    <w:rsid w:val="00564C7C"/>
    <w:rsid w:val="00565451"/>
    <w:rsid w:val="00565BCA"/>
    <w:rsid w:val="00565E2B"/>
    <w:rsid w:val="00565F20"/>
    <w:rsid w:val="00566CE3"/>
    <w:rsid w:val="00570BE4"/>
    <w:rsid w:val="005711AC"/>
    <w:rsid w:val="005713D1"/>
    <w:rsid w:val="00571B51"/>
    <w:rsid w:val="005720AF"/>
    <w:rsid w:val="00572D3A"/>
    <w:rsid w:val="00573328"/>
    <w:rsid w:val="00573469"/>
    <w:rsid w:val="0057402A"/>
    <w:rsid w:val="00574256"/>
    <w:rsid w:val="005742A8"/>
    <w:rsid w:val="00574452"/>
    <w:rsid w:val="005747F3"/>
    <w:rsid w:val="00574A53"/>
    <w:rsid w:val="00574F9F"/>
    <w:rsid w:val="0057507B"/>
    <w:rsid w:val="00575BBD"/>
    <w:rsid w:val="00575BED"/>
    <w:rsid w:val="00575CC7"/>
    <w:rsid w:val="0057641C"/>
    <w:rsid w:val="00576864"/>
    <w:rsid w:val="005769F1"/>
    <w:rsid w:val="00576E3B"/>
    <w:rsid w:val="005771D0"/>
    <w:rsid w:val="00577625"/>
    <w:rsid w:val="00577AC8"/>
    <w:rsid w:val="00580201"/>
    <w:rsid w:val="0058027D"/>
    <w:rsid w:val="005802A5"/>
    <w:rsid w:val="005802C0"/>
    <w:rsid w:val="00580591"/>
    <w:rsid w:val="00580F0D"/>
    <w:rsid w:val="00581391"/>
    <w:rsid w:val="00581C2A"/>
    <w:rsid w:val="00581D39"/>
    <w:rsid w:val="00582A09"/>
    <w:rsid w:val="0058321A"/>
    <w:rsid w:val="0058323E"/>
    <w:rsid w:val="00583915"/>
    <w:rsid w:val="005844EB"/>
    <w:rsid w:val="00585833"/>
    <w:rsid w:val="00585B1B"/>
    <w:rsid w:val="00585E6E"/>
    <w:rsid w:val="00586121"/>
    <w:rsid w:val="00586C38"/>
    <w:rsid w:val="005875FA"/>
    <w:rsid w:val="00587697"/>
    <w:rsid w:val="00590EF3"/>
    <w:rsid w:val="005910F3"/>
    <w:rsid w:val="0059191A"/>
    <w:rsid w:val="00591C00"/>
    <w:rsid w:val="005921FF"/>
    <w:rsid w:val="00592332"/>
    <w:rsid w:val="00592DE3"/>
    <w:rsid w:val="00593003"/>
    <w:rsid w:val="00593CF7"/>
    <w:rsid w:val="0059423D"/>
    <w:rsid w:val="00594411"/>
    <w:rsid w:val="00594AA8"/>
    <w:rsid w:val="0059500F"/>
    <w:rsid w:val="00595253"/>
    <w:rsid w:val="00595BD3"/>
    <w:rsid w:val="00595E35"/>
    <w:rsid w:val="005961DB"/>
    <w:rsid w:val="0059626A"/>
    <w:rsid w:val="00596543"/>
    <w:rsid w:val="00596953"/>
    <w:rsid w:val="005969CD"/>
    <w:rsid w:val="00596CB5"/>
    <w:rsid w:val="00596CC7"/>
    <w:rsid w:val="00596D38"/>
    <w:rsid w:val="00597808"/>
    <w:rsid w:val="00597B1B"/>
    <w:rsid w:val="00597D83"/>
    <w:rsid w:val="005A04FF"/>
    <w:rsid w:val="005A0911"/>
    <w:rsid w:val="005A09AA"/>
    <w:rsid w:val="005A0DAC"/>
    <w:rsid w:val="005A0F87"/>
    <w:rsid w:val="005A15F6"/>
    <w:rsid w:val="005A1B32"/>
    <w:rsid w:val="005A1C57"/>
    <w:rsid w:val="005A24ED"/>
    <w:rsid w:val="005A29A1"/>
    <w:rsid w:val="005A2A02"/>
    <w:rsid w:val="005A2C9A"/>
    <w:rsid w:val="005A2E60"/>
    <w:rsid w:val="005A3616"/>
    <w:rsid w:val="005A3D08"/>
    <w:rsid w:val="005A408A"/>
    <w:rsid w:val="005A41EA"/>
    <w:rsid w:val="005A4561"/>
    <w:rsid w:val="005A4EA9"/>
    <w:rsid w:val="005A59D9"/>
    <w:rsid w:val="005A5FEE"/>
    <w:rsid w:val="005A605A"/>
    <w:rsid w:val="005A6D0E"/>
    <w:rsid w:val="005A6DD0"/>
    <w:rsid w:val="005A6E23"/>
    <w:rsid w:val="005B0588"/>
    <w:rsid w:val="005B0B8F"/>
    <w:rsid w:val="005B0E82"/>
    <w:rsid w:val="005B1091"/>
    <w:rsid w:val="005B1BCC"/>
    <w:rsid w:val="005B214B"/>
    <w:rsid w:val="005B296F"/>
    <w:rsid w:val="005B42F7"/>
    <w:rsid w:val="005B43A2"/>
    <w:rsid w:val="005B44D1"/>
    <w:rsid w:val="005B4A17"/>
    <w:rsid w:val="005B4DDA"/>
    <w:rsid w:val="005B50C4"/>
    <w:rsid w:val="005B52B0"/>
    <w:rsid w:val="005B58C5"/>
    <w:rsid w:val="005B5989"/>
    <w:rsid w:val="005B5F4C"/>
    <w:rsid w:val="005B6806"/>
    <w:rsid w:val="005B6826"/>
    <w:rsid w:val="005B6A0D"/>
    <w:rsid w:val="005B6E81"/>
    <w:rsid w:val="005B7A8F"/>
    <w:rsid w:val="005C0C09"/>
    <w:rsid w:val="005C1C23"/>
    <w:rsid w:val="005C21D3"/>
    <w:rsid w:val="005C26CB"/>
    <w:rsid w:val="005C2C10"/>
    <w:rsid w:val="005C2CFE"/>
    <w:rsid w:val="005C33B7"/>
    <w:rsid w:val="005C4225"/>
    <w:rsid w:val="005C4454"/>
    <w:rsid w:val="005C5DED"/>
    <w:rsid w:val="005C5E9E"/>
    <w:rsid w:val="005C65A6"/>
    <w:rsid w:val="005C6923"/>
    <w:rsid w:val="005C722B"/>
    <w:rsid w:val="005D1144"/>
    <w:rsid w:val="005D16C0"/>
    <w:rsid w:val="005D19AE"/>
    <w:rsid w:val="005D1BF3"/>
    <w:rsid w:val="005D1CD4"/>
    <w:rsid w:val="005D21C7"/>
    <w:rsid w:val="005D2481"/>
    <w:rsid w:val="005D2A47"/>
    <w:rsid w:val="005D39ED"/>
    <w:rsid w:val="005D3C45"/>
    <w:rsid w:val="005D4170"/>
    <w:rsid w:val="005D461B"/>
    <w:rsid w:val="005D4D71"/>
    <w:rsid w:val="005D516F"/>
    <w:rsid w:val="005D5B98"/>
    <w:rsid w:val="005D5CC2"/>
    <w:rsid w:val="005D60FB"/>
    <w:rsid w:val="005D63FE"/>
    <w:rsid w:val="005E01A2"/>
    <w:rsid w:val="005E0682"/>
    <w:rsid w:val="005E0943"/>
    <w:rsid w:val="005E09EF"/>
    <w:rsid w:val="005E0B7B"/>
    <w:rsid w:val="005E1545"/>
    <w:rsid w:val="005E1F2F"/>
    <w:rsid w:val="005E2756"/>
    <w:rsid w:val="005E2BC0"/>
    <w:rsid w:val="005E2CB8"/>
    <w:rsid w:val="005E36BD"/>
    <w:rsid w:val="005E37A2"/>
    <w:rsid w:val="005E3F59"/>
    <w:rsid w:val="005E4EE4"/>
    <w:rsid w:val="005E4F88"/>
    <w:rsid w:val="005E60B1"/>
    <w:rsid w:val="005E64A5"/>
    <w:rsid w:val="005E71F8"/>
    <w:rsid w:val="005E7B4C"/>
    <w:rsid w:val="005E7D24"/>
    <w:rsid w:val="005F01EF"/>
    <w:rsid w:val="005F0D68"/>
    <w:rsid w:val="005F0DAD"/>
    <w:rsid w:val="005F0F33"/>
    <w:rsid w:val="005F116D"/>
    <w:rsid w:val="005F1394"/>
    <w:rsid w:val="005F19CC"/>
    <w:rsid w:val="005F1FDC"/>
    <w:rsid w:val="005F2606"/>
    <w:rsid w:val="005F26E9"/>
    <w:rsid w:val="005F27E9"/>
    <w:rsid w:val="005F2E3F"/>
    <w:rsid w:val="005F2E41"/>
    <w:rsid w:val="005F2F38"/>
    <w:rsid w:val="005F3062"/>
    <w:rsid w:val="005F3541"/>
    <w:rsid w:val="005F3772"/>
    <w:rsid w:val="005F3A0E"/>
    <w:rsid w:val="005F3E7D"/>
    <w:rsid w:val="005F3FBE"/>
    <w:rsid w:val="005F5057"/>
    <w:rsid w:val="005F5268"/>
    <w:rsid w:val="005F5367"/>
    <w:rsid w:val="005F5FC1"/>
    <w:rsid w:val="005F6068"/>
    <w:rsid w:val="005F63D5"/>
    <w:rsid w:val="005F6DB2"/>
    <w:rsid w:val="006004CA"/>
    <w:rsid w:val="006005BF"/>
    <w:rsid w:val="006009B4"/>
    <w:rsid w:val="00600DEB"/>
    <w:rsid w:val="006010D0"/>
    <w:rsid w:val="00602213"/>
    <w:rsid w:val="00602D52"/>
    <w:rsid w:val="006035A4"/>
    <w:rsid w:val="00603B1F"/>
    <w:rsid w:val="00604023"/>
    <w:rsid w:val="00604118"/>
    <w:rsid w:val="006046CC"/>
    <w:rsid w:val="006049A2"/>
    <w:rsid w:val="00604B1D"/>
    <w:rsid w:val="00605037"/>
    <w:rsid w:val="00605446"/>
    <w:rsid w:val="006063D1"/>
    <w:rsid w:val="00607657"/>
    <w:rsid w:val="00607C52"/>
    <w:rsid w:val="00607EEE"/>
    <w:rsid w:val="0061043F"/>
    <w:rsid w:val="00610476"/>
    <w:rsid w:val="0061098F"/>
    <w:rsid w:val="00611247"/>
    <w:rsid w:val="006114DE"/>
    <w:rsid w:val="00611A30"/>
    <w:rsid w:val="00611CA6"/>
    <w:rsid w:val="006125C4"/>
    <w:rsid w:val="0061334B"/>
    <w:rsid w:val="0061338B"/>
    <w:rsid w:val="00613F5A"/>
    <w:rsid w:val="00614057"/>
    <w:rsid w:val="0061459E"/>
    <w:rsid w:val="006145A2"/>
    <w:rsid w:val="00615F3A"/>
    <w:rsid w:val="006162F2"/>
    <w:rsid w:val="00616447"/>
    <w:rsid w:val="006179BC"/>
    <w:rsid w:val="006201A6"/>
    <w:rsid w:val="00620EFB"/>
    <w:rsid w:val="0062137F"/>
    <w:rsid w:val="006213E7"/>
    <w:rsid w:val="006213EF"/>
    <w:rsid w:val="0062184E"/>
    <w:rsid w:val="00621A0E"/>
    <w:rsid w:val="00621AE6"/>
    <w:rsid w:val="00622220"/>
    <w:rsid w:val="006224F7"/>
    <w:rsid w:val="00622712"/>
    <w:rsid w:val="00622AFF"/>
    <w:rsid w:val="006230E7"/>
    <w:rsid w:val="006232FC"/>
    <w:rsid w:val="0062463E"/>
    <w:rsid w:val="006246EB"/>
    <w:rsid w:val="00624863"/>
    <w:rsid w:val="00624CA4"/>
    <w:rsid w:val="00625278"/>
    <w:rsid w:val="0062590F"/>
    <w:rsid w:val="00625A6C"/>
    <w:rsid w:val="00625A7B"/>
    <w:rsid w:val="006261DF"/>
    <w:rsid w:val="006264B7"/>
    <w:rsid w:val="0062658A"/>
    <w:rsid w:val="006265D3"/>
    <w:rsid w:val="00626C8D"/>
    <w:rsid w:val="006275D0"/>
    <w:rsid w:val="006279B1"/>
    <w:rsid w:val="00627C9F"/>
    <w:rsid w:val="0063009F"/>
    <w:rsid w:val="0063087F"/>
    <w:rsid w:val="00630893"/>
    <w:rsid w:val="00630A31"/>
    <w:rsid w:val="006311E9"/>
    <w:rsid w:val="0063172F"/>
    <w:rsid w:val="006317BF"/>
    <w:rsid w:val="00632354"/>
    <w:rsid w:val="00632DC8"/>
    <w:rsid w:val="00632F22"/>
    <w:rsid w:val="00632F72"/>
    <w:rsid w:val="0063350F"/>
    <w:rsid w:val="00633C3E"/>
    <w:rsid w:val="00633F12"/>
    <w:rsid w:val="0063400D"/>
    <w:rsid w:val="00634E06"/>
    <w:rsid w:val="00634EC3"/>
    <w:rsid w:val="00634FD5"/>
    <w:rsid w:val="00634FD9"/>
    <w:rsid w:val="0063539C"/>
    <w:rsid w:val="00635421"/>
    <w:rsid w:val="00635A97"/>
    <w:rsid w:val="00635F2F"/>
    <w:rsid w:val="006360A3"/>
    <w:rsid w:val="006378AC"/>
    <w:rsid w:val="006378E9"/>
    <w:rsid w:val="00637D56"/>
    <w:rsid w:val="00637FB6"/>
    <w:rsid w:val="00640268"/>
    <w:rsid w:val="00640387"/>
    <w:rsid w:val="00640C9D"/>
    <w:rsid w:val="0064186C"/>
    <w:rsid w:val="00641CB2"/>
    <w:rsid w:val="00641D51"/>
    <w:rsid w:val="00641DBC"/>
    <w:rsid w:val="006422BF"/>
    <w:rsid w:val="006424D5"/>
    <w:rsid w:val="00642810"/>
    <w:rsid w:val="006441EE"/>
    <w:rsid w:val="0064432C"/>
    <w:rsid w:val="00644C16"/>
    <w:rsid w:val="006451BB"/>
    <w:rsid w:val="006452A7"/>
    <w:rsid w:val="006459D0"/>
    <w:rsid w:val="006460EF"/>
    <w:rsid w:val="00646C6F"/>
    <w:rsid w:val="006470E8"/>
    <w:rsid w:val="00647807"/>
    <w:rsid w:val="00647BE5"/>
    <w:rsid w:val="00647DCE"/>
    <w:rsid w:val="00650032"/>
    <w:rsid w:val="00650360"/>
    <w:rsid w:val="00650561"/>
    <w:rsid w:val="0065097B"/>
    <w:rsid w:val="00650B1F"/>
    <w:rsid w:val="00651249"/>
    <w:rsid w:val="00651B79"/>
    <w:rsid w:val="00652038"/>
    <w:rsid w:val="00652333"/>
    <w:rsid w:val="0065291E"/>
    <w:rsid w:val="0065365D"/>
    <w:rsid w:val="006539C3"/>
    <w:rsid w:val="00653D4B"/>
    <w:rsid w:val="00653DF7"/>
    <w:rsid w:val="00653FA1"/>
    <w:rsid w:val="0065579A"/>
    <w:rsid w:val="006558CD"/>
    <w:rsid w:val="006559A8"/>
    <w:rsid w:val="00655D3D"/>
    <w:rsid w:val="00656A19"/>
    <w:rsid w:val="006579A9"/>
    <w:rsid w:val="00657D82"/>
    <w:rsid w:val="00660236"/>
    <w:rsid w:val="00660DF5"/>
    <w:rsid w:val="00660FD9"/>
    <w:rsid w:val="0066159F"/>
    <w:rsid w:val="00661F4B"/>
    <w:rsid w:val="00662F1C"/>
    <w:rsid w:val="00663FC9"/>
    <w:rsid w:val="00664476"/>
    <w:rsid w:val="006647BF"/>
    <w:rsid w:val="006647E7"/>
    <w:rsid w:val="00665771"/>
    <w:rsid w:val="00665E6F"/>
    <w:rsid w:val="006669A7"/>
    <w:rsid w:val="00666AC8"/>
    <w:rsid w:val="00666EC0"/>
    <w:rsid w:val="00666F04"/>
    <w:rsid w:val="006671D6"/>
    <w:rsid w:val="00667290"/>
    <w:rsid w:val="00667DFB"/>
    <w:rsid w:val="00670398"/>
    <w:rsid w:val="006708B7"/>
    <w:rsid w:val="00670AC8"/>
    <w:rsid w:val="00671C55"/>
    <w:rsid w:val="00671D69"/>
    <w:rsid w:val="00671E8A"/>
    <w:rsid w:val="00671FE1"/>
    <w:rsid w:val="0067247B"/>
    <w:rsid w:val="0067290E"/>
    <w:rsid w:val="006730A8"/>
    <w:rsid w:val="006757AD"/>
    <w:rsid w:val="00675B05"/>
    <w:rsid w:val="00676BB0"/>
    <w:rsid w:val="00676F85"/>
    <w:rsid w:val="00677C63"/>
    <w:rsid w:val="0068009E"/>
    <w:rsid w:val="00680EAE"/>
    <w:rsid w:val="00681845"/>
    <w:rsid w:val="00681B4E"/>
    <w:rsid w:val="00681BB6"/>
    <w:rsid w:val="0068218E"/>
    <w:rsid w:val="00682C11"/>
    <w:rsid w:val="00683EE4"/>
    <w:rsid w:val="00683EF8"/>
    <w:rsid w:val="0068408D"/>
    <w:rsid w:val="0068448B"/>
    <w:rsid w:val="006846E9"/>
    <w:rsid w:val="00684C84"/>
    <w:rsid w:val="00685467"/>
    <w:rsid w:val="0068617A"/>
    <w:rsid w:val="0068618A"/>
    <w:rsid w:val="006861AC"/>
    <w:rsid w:val="00686A24"/>
    <w:rsid w:val="00686F19"/>
    <w:rsid w:val="00687098"/>
    <w:rsid w:val="00687A6F"/>
    <w:rsid w:val="00690262"/>
    <w:rsid w:val="006919E2"/>
    <w:rsid w:val="00691EFD"/>
    <w:rsid w:val="00692219"/>
    <w:rsid w:val="006924D0"/>
    <w:rsid w:val="006927FE"/>
    <w:rsid w:val="00692DEF"/>
    <w:rsid w:val="00693A91"/>
    <w:rsid w:val="0069411E"/>
    <w:rsid w:val="00694BC4"/>
    <w:rsid w:val="00695677"/>
    <w:rsid w:val="00695990"/>
    <w:rsid w:val="00695BE0"/>
    <w:rsid w:val="00695F8C"/>
    <w:rsid w:val="006963B8"/>
    <w:rsid w:val="00696634"/>
    <w:rsid w:val="00696933"/>
    <w:rsid w:val="00696ED5"/>
    <w:rsid w:val="006971BF"/>
    <w:rsid w:val="0069735F"/>
    <w:rsid w:val="0069749A"/>
    <w:rsid w:val="006A0099"/>
    <w:rsid w:val="006A050B"/>
    <w:rsid w:val="006A09E6"/>
    <w:rsid w:val="006A0BEB"/>
    <w:rsid w:val="006A1051"/>
    <w:rsid w:val="006A175D"/>
    <w:rsid w:val="006A17D2"/>
    <w:rsid w:val="006A2016"/>
    <w:rsid w:val="006A2492"/>
    <w:rsid w:val="006A2FB6"/>
    <w:rsid w:val="006A3456"/>
    <w:rsid w:val="006A400F"/>
    <w:rsid w:val="006A40A6"/>
    <w:rsid w:val="006A48E4"/>
    <w:rsid w:val="006A48F5"/>
    <w:rsid w:val="006A5296"/>
    <w:rsid w:val="006A5374"/>
    <w:rsid w:val="006A5A49"/>
    <w:rsid w:val="006A5FBA"/>
    <w:rsid w:val="006A6D3F"/>
    <w:rsid w:val="006A720B"/>
    <w:rsid w:val="006A73E6"/>
    <w:rsid w:val="006A7B28"/>
    <w:rsid w:val="006A7E23"/>
    <w:rsid w:val="006A7ED0"/>
    <w:rsid w:val="006B072E"/>
    <w:rsid w:val="006B07B5"/>
    <w:rsid w:val="006B0F47"/>
    <w:rsid w:val="006B12FE"/>
    <w:rsid w:val="006B2C7D"/>
    <w:rsid w:val="006B2D5C"/>
    <w:rsid w:val="006B33C2"/>
    <w:rsid w:val="006B362C"/>
    <w:rsid w:val="006B3EA4"/>
    <w:rsid w:val="006B401E"/>
    <w:rsid w:val="006B4046"/>
    <w:rsid w:val="006B4201"/>
    <w:rsid w:val="006B5BB3"/>
    <w:rsid w:val="006B6F00"/>
    <w:rsid w:val="006B6FB3"/>
    <w:rsid w:val="006B7038"/>
    <w:rsid w:val="006B70BE"/>
    <w:rsid w:val="006B7171"/>
    <w:rsid w:val="006B7B9E"/>
    <w:rsid w:val="006B7C40"/>
    <w:rsid w:val="006B7DD1"/>
    <w:rsid w:val="006B7EC5"/>
    <w:rsid w:val="006C0480"/>
    <w:rsid w:val="006C0ECF"/>
    <w:rsid w:val="006C12A0"/>
    <w:rsid w:val="006C1CB6"/>
    <w:rsid w:val="006C2026"/>
    <w:rsid w:val="006C24A3"/>
    <w:rsid w:val="006C2A77"/>
    <w:rsid w:val="006C2E81"/>
    <w:rsid w:val="006C38B0"/>
    <w:rsid w:val="006C3B29"/>
    <w:rsid w:val="006C3D6B"/>
    <w:rsid w:val="006C4193"/>
    <w:rsid w:val="006C4554"/>
    <w:rsid w:val="006C4C42"/>
    <w:rsid w:val="006C4EB1"/>
    <w:rsid w:val="006C5696"/>
    <w:rsid w:val="006C6F02"/>
    <w:rsid w:val="006C795F"/>
    <w:rsid w:val="006D0DDE"/>
    <w:rsid w:val="006D1100"/>
    <w:rsid w:val="006D1530"/>
    <w:rsid w:val="006D1674"/>
    <w:rsid w:val="006D25D7"/>
    <w:rsid w:val="006D2651"/>
    <w:rsid w:val="006D2C82"/>
    <w:rsid w:val="006D30C4"/>
    <w:rsid w:val="006D35A3"/>
    <w:rsid w:val="006D38FC"/>
    <w:rsid w:val="006D3B90"/>
    <w:rsid w:val="006D4B1B"/>
    <w:rsid w:val="006D521A"/>
    <w:rsid w:val="006D568C"/>
    <w:rsid w:val="006D568D"/>
    <w:rsid w:val="006D57AC"/>
    <w:rsid w:val="006D59F8"/>
    <w:rsid w:val="006D5B36"/>
    <w:rsid w:val="006D5BBB"/>
    <w:rsid w:val="006D5CE2"/>
    <w:rsid w:val="006D5EA7"/>
    <w:rsid w:val="006D608F"/>
    <w:rsid w:val="006D66F7"/>
    <w:rsid w:val="006D67DB"/>
    <w:rsid w:val="006D7352"/>
    <w:rsid w:val="006D7438"/>
    <w:rsid w:val="006D75F2"/>
    <w:rsid w:val="006D79DD"/>
    <w:rsid w:val="006E0166"/>
    <w:rsid w:val="006E0EFA"/>
    <w:rsid w:val="006E0F83"/>
    <w:rsid w:val="006E293B"/>
    <w:rsid w:val="006E2FFB"/>
    <w:rsid w:val="006E39BE"/>
    <w:rsid w:val="006E3A63"/>
    <w:rsid w:val="006E3A8D"/>
    <w:rsid w:val="006E3D4A"/>
    <w:rsid w:val="006E4379"/>
    <w:rsid w:val="006E4B2F"/>
    <w:rsid w:val="006E53AD"/>
    <w:rsid w:val="006E5717"/>
    <w:rsid w:val="006E57A3"/>
    <w:rsid w:val="006E5D6C"/>
    <w:rsid w:val="006E5FC6"/>
    <w:rsid w:val="006E6EFF"/>
    <w:rsid w:val="006E729F"/>
    <w:rsid w:val="006E7862"/>
    <w:rsid w:val="006E7B34"/>
    <w:rsid w:val="006F02D9"/>
    <w:rsid w:val="006F042C"/>
    <w:rsid w:val="006F0FF1"/>
    <w:rsid w:val="006F1DE7"/>
    <w:rsid w:val="006F1E19"/>
    <w:rsid w:val="006F2585"/>
    <w:rsid w:val="006F3343"/>
    <w:rsid w:val="006F3A3A"/>
    <w:rsid w:val="006F3AFD"/>
    <w:rsid w:val="006F3E95"/>
    <w:rsid w:val="006F462F"/>
    <w:rsid w:val="006F4D00"/>
    <w:rsid w:val="006F5027"/>
    <w:rsid w:val="006F52D7"/>
    <w:rsid w:val="006F5F40"/>
    <w:rsid w:val="006F6F63"/>
    <w:rsid w:val="006F7241"/>
    <w:rsid w:val="006F72F6"/>
    <w:rsid w:val="006F7804"/>
    <w:rsid w:val="006F7BCA"/>
    <w:rsid w:val="00701415"/>
    <w:rsid w:val="007016FE"/>
    <w:rsid w:val="00701C53"/>
    <w:rsid w:val="007020CB"/>
    <w:rsid w:val="00702698"/>
    <w:rsid w:val="00702929"/>
    <w:rsid w:val="00702F55"/>
    <w:rsid w:val="00703DD2"/>
    <w:rsid w:val="0070417B"/>
    <w:rsid w:val="00704236"/>
    <w:rsid w:val="0070486D"/>
    <w:rsid w:val="00704BED"/>
    <w:rsid w:val="0070536F"/>
    <w:rsid w:val="00705817"/>
    <w:rsid w:val="00705893"/>
    <w:rsid w:val="007059C1"/>
    <w:rsid w:val="00705C44"/>
    <w:rsid w:val="00705D87"/>
    <w:rsid w:val="0070697F"/>
    <w:rsid w:val="007069DD"/>
    <w:rsid w:val="00706A38"/>
    <w:rsid w:val="00707776"/>
    <w:rsid w:val="007102B2"/>
    <w:rsid w:val="007103C4"/>
    <w:rsid w:val="00710DE5"/>
    <w:rsid w:val="007110F8"/>
    <w:rsid w:val="007112AA"/>
    <w:rsid w:val="007116CA"/>
    <w:rsid w:val="007122CB"/>
    <w:rsid w:val="007125FD"/>
    <w:rsid w:val="00713254"/>
    <w:rsid w:val="00713894"/>
    <w:rsid w:val="00713C66"/>
    <w:rsid w:val="00715A7E"/>
    <w:rsid w:val="00715AFA"/>
    <w:rsid w:val="00715BBF"/>
    <w:rsid w:val="0071607C"/>
    <w:rsid w:val="007163A4"/>
    <w:rsid w:val="00716494"/>
    <w:rsid w:val="007167EC"/>
    <w:rsid w:val="00716813"/>
    <w:rsid w:val="00716E0C"/>
    <w:rsid w:val="00716EB4"/>
    <w:rsid w:val="00716FB8"/>
    <w:rsid w:val="007170FF"/>
    <w:rsid w:val="007174F1"/>
    <w:rsid w:val="007204D9"/>
    <w:rsid w:val="00720B81"/>
    <w:rsid w:val="00720EB2"/>
    <w:rsid w:val="0072199C"/>
    <w:rsid w:val="007221B7"/>
    <w:rsid w:val="00722213"/>
    <w:rsid w:val="00722C9F"/>
    <w:rsid w:val="00723234"/>
    <w:rsid w:val="0072323A"/>
    <w:rsid w:val="00723271"/>
    <w:rsid w:val="00723992"/>
    <w:rsid w:val="00723CD4"/>
    <w:rsid w:val="00723D04"/>
    <w:rsid w:val="007244F5"/>
    <w:rsid w:val="00724651"/>
    <w:rsid w:val="007250D0"/>
    <w:rsid w:val="007253B8"/>
    <w:rsid w:val="007257F1"/>
    <w:rsid w:val="0072593A"/>
    <w:rsid w:val="00725A41"/>
    <w:rsid w:val="00726731"/>
    <w:rsid w:val="007269B7"/>
    <w:rsid w:val="00726A7F"/>
    <w:rsid w:val="007270C4"/>
    <w:rsid w:val="0072726E"/>
    <w:rsid w:val="007272F4"/>
    <w:rsid w:val="00727B83"/>
    <w:rsid w:val="00727F07"/>
    <w:rsid w:val="00730300"/>
    <w:rsid w:val="00730821"/>
    <w:rsid w:val="007309BC"/>
    <w:rsid w:val="007309BD"/>
    <w:rsid w:val="00730E03"/>
    <w:rsid w:val="00731550"/>
    <w:rsid w:val="0073196F"/>
    <w:rsid w:val="0073197B"/>
    <w:rsid w:val="007324AA"/>
    <w:rsid w:val="00732C7D"/>
    <w:rsid w:val="00732FB2"/>
    <w:rsid w:val="00733912"/>
    <w:rsid w:val="00733BD1"/>
    <w:rsid w:val="00733CC3"/>
    <w:rsid w:val="00735F65"/>
    <w:rsid w:val="00736317"/>
    <w:rsid w:val="00736357"/>
    <w:rsid w:val="00736C54"/>
    <w:rsid w:val="0073741F"/>
    <w:rsid w:val="00737714"/>
    <w:rsid w:val="00740302"/>
    <w:rsid w:val="00740346"/>
    <w:rsid w:val="00740D9D"/>
    <w:rsid w:val="00741540"/>
    <w:rsid w:val="007416EB"/>
    <w:rsid w:val="007426DA"/>
    <w:rsid w:val="00742B21"/>
    <w:rsid w:val="00742D26"/>
    <w:rsid w:val="00742DC6"/>
    <w:rsid w:val="00742E07"/>
    <w:rsid w:val="00742F98"/>
    <w:rsid w:val="00743107"/>
    <w:rsid w:val="00745272"/>
    <w:rsid w:val="00745A09"/>
    <w:rsid w:val="00745D7D"/>
    <w:rsid w:val="00745DDF"/>
    <w:rsid w:val="00745EAB"/>
    <w:rsid w:val="00746927"/>
    <w:rsid w:val="00746A8B"/>
    <w:rsid w:val="00746B2D"/>
    <w:rsid w:val="00747DB4"/>
    <w:rsid w:val="007509BC"/>
    <w:rsid w:val="007511FC"/>
    <w:rsid w:val="00751305"/>
    <w:rsid w:val="0075142D"/>
    <w:rsid w:val="0075156F"/>
    <w:rsid w:val="00751A24"/>
    <w:rsid w:val="0075201E"/>
    <w:rsid w:val="00752485"/>
    <w:rsid w:val="00753133"/>
    <w:rsid w:val="00754082"/>
    <w:rsid w:val="00754A0F"/>
    <w:rsid w:val="00754A6C"/>
    <w:rsid w:val="00755089"/>
    <w:rsid w:val="00755492"/>
    <w:rsid w:val="007554E6"/>
    <w:rsid w:val="00755696"/>
    <w:rsid w:val="00755979"/>
    <w:rsid w:val="00755DF8"/>
    <w:rsid w:val="00756938"/>
    <w:rsid w:val="00756E63"/>
    <w:rsid w:val="00757F49"/>
    <w:rsid w:val="00760104"/>
    <w:rsid w:val="00760119"/>
    <w:rsid w:val="007603DA"/>
    <w:rsid w:val="00761513"/>
    <w:rsid w:val="00761A08"/>
    <w:rsid w:val="00761B8C"/>
    <w:rsid w:val="00761C59"/>
    <w:rsid w:val="00762129"/>
    <w:rsid w:val="00762500"/>
    <w:rsid w:val="007628E9"/>
    <w:rsid w:val="00762E74"/>
    <w:rsid w:val="00763358"/>
    <w:rsid w:val="0076348E"/>
    <w:rsid w:val="007636A2"/>
    <w:rsid w:val="00763D72"/>
    <w:rsid w:val="00763FDE"/>
    <w:rsid w:val="007643AF"/>
    <w:rsid w:val="00764542"/>
    <w:rsid w:val="00764F7C"/>
    <w:rsid w:val="0076643F"/>
    <w:rsid w:val="007664BA"/>
    <w:rsid w:val="00767505"/>
    <w:rsid w:val="00767988"/>
    <w:rsid w:val="007700B6"/>
    <w:rsid w:val="00770FA0"/>
    <w:rsid w:val="00771C21"/>
    <w:rsid w:val="00771CC9"/>
    <w:rsid w:val="00771D8E"/>
    <w:rsid w:val="0077236B"/>
    <w:rsid w:val="00772DD9"/>
    <w:rsid w:val="00772E74"/>
    <w:rsid w:val="00773310"/>
    <w:rsid w:val="007738BE"/>
    <w:rsid w:val="007744EA"/>
    <w:rsid w:val="00774AC0"/>
    <w:rsid w:val="00775288"/>
    <w:rsid w:val="0077533F"/>
    <w:rsid w:val="007755AA"/>
    <w:rsid w:val="007758EE"/>
    <w:rsid w:val="007759EF"/>
    <w:rsid w:val="00775C1A"/>
    <w:rsid w:val="00775EFC"/>
    <w:rsid w:val="007770C1"/>
    <w:rsid w:val="00777B24"/>
    <w:rsid w:val="00777F63"/>
    <w:rsid w:val="00780101"/>
    <w:rsid w:val="00780715"/>
    <w:rsid w:val="00780F4A"/>
    <w:rsid w:val="00781362"/>
    <w:rsid w:val="00781FAD"/>
    <w:rsid w:val="007826D1"/>
    <w:rsid w:val="00782818"/>
    <w:rsid w:val="00782C2D"/>
    <w:rsid w:val="00783295"/>
    <w:rsid w:val="00783773"/>
    <w:rsid w:val="00783CD9"/>
    <w:rsid w:val="0078424D"/>
    <w:rsid w:val="00785056"/>
    <w:rsid w:val="007850CD"/>
    <w:rsid w:val="00785895"/>
    <w:rsid w:val="007858B0"/>
    <w:rsid w:val="00785A13"/>
    <w:rsid w:val="00785CAF"/>
    <w:rsid w:val="007863A2"/>
    <w:rsid w:val="00786A49"/>
    <w:rsid w:val="00786E88"/>
    <w:rsid w:val="0078788D"/>
    <w:rsid w:val="007879A1"/>
    <w:rsid w:val="00787CC9"/>
    <w:rsid w:val="00790629"/>
    <w:rsid w:val="00790C06"/>
    <w:rsid w:val="007910DD"/>
    <w:rsid w:val="00791C82"/>
    <w:rsid w:val="00791D7B"/>
    <w:rsid w:val="00792135"/>
    <w:rsid w:val="00793113"/>
    <w:rsid w:val="00793472"/>
    <w:rsid w:val="0079355B"/>
    <w:rsid w:val="0079396E"/>
    <w:rsid w:val="00793BC2"/>
    <w:rsid w:val="00793E3C"/>
    <w:rsid w:val="007940C1"/>
    <w:rsid w:val="007947BE"/>
    <w:rsid w:val="0079487A"/>
    <w:rsid w:val="00794A5F"/>
    <w:rsid w:val="00794B33"/>
    <w:rsid w:val="00794F88"/>
    <w:rsid w:val="00795456"/>
    <w:rsid w:val="007957E9"/>
    <w:rsid w:val="00797304"/>
    <w:rsid w:val="007A0305"/>
    <w:rsid w:val="007A070A"/>
    <w:rsid w:val="007A138D"/>
    <w:rsid w:val="007A1E81"/>
    <w:rsid w:val="007A21AD"/>
    <w:rsid w:val="007A2622"/>
    <w:rsid w:val="007A28CA"/>
    <w:rsid w:val="007A2E32"/>
    <w:rsid w:val="007A3012"/>
    <w:rsid w:val="007A3608"/>
    <w:rsid w:val="007A39A2"/>
    <w:rsid w:val="007A3B5B"/>
    <w:rsid w:val="007A4747"/>
    <w:rsid w:val="007A487F"/>
    <w:rsid w:val="007A495A"/>
    <w:rsid w:val="007A50A9"/>
    <w:rsid w:val="007A5113"/>
    <w:rsid w:val="007A5138"/>
    <w:rsid w:val="007A5479"/>
    <w:rsid w:val="007A57A9"/>
    <w:rsid w:val="007A57EF"/>
    <w:rsid w:val="007A5817"/>
    <w:rsid w:val="007A5C89"/>
    <w:rsid w:val="007A6059"/>
    <w:rsid w:val="007A6080"/>
    <w:rsid w:val="007A6189"/>
    <w:rsid w:val="007A62A7"/>
    <w:rsid w:val="007A6864"/>
    <w:rsid w:val="007A6DFC"/>
    <w:rsid w:val="007A7067"/>
    <w:rsid w:val="007A715F"/>
    <w:rsid w:val="007A7DCF"/>
    <w:rsid w:val="007A7F89"/>
    <w:rsid w:val="007B05C4"/>
    <w:rsid w:val="007B0F93"/>
    <w:rsid w:val="007B11FC"/>
    <w:rsid w:val="007B123F"/>
    <w:rsid w:val="007B17EF"/>
    <w:rsid w:val="007B19A6"/>
    <w:rsid w:val="007B1B07"/>
    <w:rsid w:val="007B1ED1"/>
    <w:rsid w:val="007B1F9B"/>
    <w:rsid w:val="007B26E8"/>
    <w:rsid w:val="007B2B5D"/>
    <w:rsid w:val="007B2C83"/>
    <w:rsid w:val="007B2D93"/>
    <w:rsid w:val="007B2FE9"/>
    <w:rsid w:val="007B336F"/>
    <w:rsid w:val="007B3559"/>
    <w:rsid w:val="007B35AB"/>
    <w:rsid w:val="007B3926"/>
    <w:rsid w:val="007B4109"/>
    <w:rsid w:val="007B435D"/>
    <w:rsid w:val="007B47F4"/>
    <w:rsid w:val="007B4A52"/>
    <w:rsid w:val="007B60C8"/>
    <w:rsid w:val="007B60E9"/>
    <w:rsid w:val="007B6185"/>
    <w:rsid w:val="007B628E"/>
    <w:rsid w:val="007B659D"/>
    <w:rsid w:val="007B6CC3"/>
    <w:rsid w:val="007B76D3"/>
    <w:rsid w:val="007B7947"/>
    <w:rsid w:val="007B795E"/>
    <w:rsid w:val="007C0B39"/>
    <w:rsid w:val="007C0BBC"/>
    <w:rsid w:val="007C15A6"/>
    <w:rsid w:val="007C1693"/>
    <w:rsid w:val="007C2569"/>
    <w:rsid w:val="007C2FFA"/>
    <w:rsid w:val="007C3238"/>
    <w:rsid w:val="007C3334"/>
    <w:rsid w:val="007C3AEE"/>
    <w:rsid w:val="007C3FE5"/>
    <w:rsid w:val="007C3FE6"/>
    <w:rsid w:val="007C417B"/>
    <w:rsid w:val="007C41A2"/>
    <w:rsid w:val="007C41D4"/>
    <w:rsid w:val="007C420D"/>
    <w:rsid w:val="007C4A7D"/>
    <w:rsid w:val="007C4B3F"/>
    <w:rsid w:val="007C512C"/>
    <w:rsid w:val="007C5CAF"/>
    <w:rsid w:val="007C61EB"/>
    <w:rsid w:val="007C6690"/>
    <w:rsid w:val="007C6ED8"/>
    <w:rsid w:val="007D0596"/>
    <w:rsid w:val="007D0765"/>
    <w:rsid w:val="007D1957"/>
    <w:rsid w:val="007D1A49"/>
    <w:rsid w:val="007D20EC"/>
    <w:rsid w:val="007D2494"/>
    <w:rsid w:val="007D2B98"/>
    <w:rsid w:val="007D2D14"/>
    <w:rsid w:val="007D2D65"/>
    <w:rsid w:val="007D3012"/>
    <w:rsid w:val="007D3681"/>
    <w:rsid w:val="007D380C"/>
    <w:rsid w:val="007D3818"/>
    <w:rsid w:val="007D3B21"/>
    <w:rsid w:val="007D3B2E"/>
    <w:rsid w:val="007D4071"/>
    <w:rsid w:val="007D521F"/>
    <w:rsid w:val="007D52C0"/>
    <w:rsid w:val="007D5CBC"/>
    <w:rsid w:val="007D6094"/>
    <w:rsid w:val="007D6E65"/>
    <w:rsid w:val="007D70FF"/>
    <w:rsid w:val="007D7D26"/>
    <w:rsid w:val="007E0AA2"/>
    <w:rsid w:val="007E112E"/>
    <w:rsid w:val="007E139C"/>
    <w:rsid w:val="007E1D7C"/>
    <w:rsid w:val="007E21BC"/>
    <w:rsid w:val="007E2936"/>
    <w:rsid w:val="007E2A88"/>
    <w:rsid w:val="007E2C04"/>
    <w:rsid w:val="007E2C3A"/>
    <w:rsid w:val="007E3208"/>
    <w:rsid w:val="007E35CC"/>
    <w:rsid w:val="007E393B"/>
    <w:rsid w:val="007E3B65"/>
    <w:rsid w:val="007E415E"/>
    <w:rsid w:val="007E43B3"/>
    <w:rsid w:val="007E4555"/>
    <w:rsid w:val="007E4A7F"/>
    <w:rsid w:val="007E5447"/>
    <w:rsid w:val="007E544E"/>
    <w:rsid w:val="007E5AA7"/>
    <w:rsid w:val="007E6199"/>
    <w:rsid w:val="007E63EF"/>
    <w:rsid w:val="007E6552"/>
    <w:rsid w:val="007E6713"/>
    <w:rsid w:val="007E6EE3"/>
    <w:rsid w:val="007E6F5D"/>
    <w:rsid w:val="007E7327"/>
    <w:rsid w:val="007E7C82"/>
    <w:rsid w:val="007F07B2"/>
    <w:rsid w:val="007F08D3"/>
    <w:rsid w:val="007F1583"/>
    <w:rsid w:val="007F1E00"/>
    <w:rsid w:val="007F1E47"/>
    <w:rsid w:val="007F20F9"/>
    <w:rsid w:val="007F2AA1"/>
    <w:rsid w:val="007F2CCD"/>
    <w:rsid w:val="007F3339"/>
    <w:rsid w:val="007F3836"/>
    <w:rsid w:val="007F42C3"/>
    <w:rsid w:val="007F46AF"/>
    <w:rsid w:val="007F588D"/>
    <w:rsid w:val="007F623A"/>
    <w:rsid w:val="007F64DD"/>
    <w:rsid w:val="007F6C5A"/>
    <w:rsid w:val="007F7F60"/>
    <w:rsid w:val="0080006E"/>
    <w:rsid w:val="008006EE"/>
    <w:rsid w:val="00800815"/>
    <w:rsid w:val="00802039"/>
    <w:rsid w:val="00802289"/>
    <w:rsid w:val="008025C2"/>
    <w:rsid w:val="00802B1C"/>
    <w:rsid w:val="00802F3C"/>
    <w:rsid w:val="00802F6B"/>
    <w:rsid w:val="0080300B"/>
    <w:rsid w:val="00803161"/>
    <w:rsid w:val="008034F3"/>
    <w:rsid w:val="00803737"/>
    <w:rsid w:val="00803872"/>
    <w:rsid w:val="00803F1C"/>
    <w:rsid w:val="00804803"/>
    <w:rsid w:val="00804E35"/>
    <w:rsid w:val="008052F7"/>
    <w:rsid w:val="00805955"/>
    <w:rsid w:val="00805BBD"/>
    <w:rsid w:val="00805CA7"/>
    <w:rsid w:val="00805E79"/>
    <w:rsid w:val="0080600E"/>
    <w:rsid w:val="008062A4"/>
    <w:rsid w:val="0080687B"/>
    <w:rsid w:val="008068F6"/>
    <w:rsid w:val="008073A9"/>
    <w:rsid w:val="0080761D"/>
    <w:rsid w:val="00810008"/>
    <w:rsid w:val="00810629"/>
    <w:rsid w:val="008111E7"/>
    <w:rsid w:val="008118D8"/>
    <w:rsid w:val="00811EF3"/>
    <w:rsid w:val="0081210D"/>
    <w:rsid w:val="00812CD4"/>
    <w:rsid w:val="0081344E"/>
    <w:rsid w:val="00813460"/>
    <w:rsid w:val="00814588"/>
    <w:rsid w:val="00814688"/>
    <w:rsid w:val="0081498B"/>
    <w:rsid w:val="00814D64"/>
    <w:rsid w:val="00815254"/>
    <w:rsid w:val="008157D4"/>
    <w:rsid w:val="008168BD"/>
    <w:rsid w:val="00816E52"/>
    <w:rsid w:val="00817612"/>
    <w:rsid w:val="00817668"/>
    <w:rsid w:val="00817998"/>
    <w:rsid w:val="00817E2E"/>
    <w:rsid w:val="0082089E"/>
    <w:rsid w:val="0082155B"/>
    <w:rsid w:val="00821B37"/>
    <w:rsid w:val="00821B62"/>
    <w:rsid w:val="00821E1D"/>
    <w:rsid w:val="0082254D"/>
    <w:rsid w:val="008229AD"/>
    <w:rsid w:val="00823104"/>
    <w:rsid w:val="0082327F"/>
    <w:rsid w:val="00823289"/>
    <w:rsid w:val="00823373"/>
    <w:rsid w:val="008233BE"/>
    <w:rsid w:val="00823C1D"/>
    <w:rsid w:val="00823F42"/>
    <w:rsid w:val="00824526"/>
    <w:rsid w:val="0082489B"/>
    <w:rsid w:val="00824B13"/>
    <w:rsid w:val="00825118"/>
    <w:rsid w:val="00825321"/>
    <w:rsid w:val="00825418"/>
    <w:rsid w:val="008269B7"/>
    <w:rsid w:val="00827C45"/>
    <w:rsid w:val="00830069"/>
    <w:rsid w:val="00830730"/>
    <w:rsid w:val="00830A9F"/>
    <w:rsid w:val="0083174A"/>
    <w:rsid w:val="00831884"/>
    <w:rsid w:val="00831D8A"/>
    <w:rsid w:val="008331D0"/>
    <w:rsid w:val="008338A4"/>
    <w:rsid w:val="00833C85"/>
    <w:rsid w:val="00834121"/>
    <w:rsid w:val="00834596"/>
    <w:rsid w:val="00834C11"/>
    <w:rsid w:val="00834D49"/>
    <w:rsid w:val="008352C4"/>
    <w:rsid w:val="00835352"/>
    <w:rsid w:val="00835BFA"/>
    <w:rsid w:val="00835F65"/>
    <w:rsid w:val="0083608B"/>
    <w:rsid w:val="0083622B"/>
    <w:rsid w:val="00836D97"/>
    <w:rsid w:val="00837603"/>
    <w:rsid w:val="00837C45"/>
    <w:rsid w:val="00840DA4"/>
    <w:rsid w:val="00841107"/>
    <w:rsid w:val="0084270C"/>
    <w:rsid w:val="00843763"/>
    <w:rsid w:val="00844719"/>
    <w:rsid w:val="00844730"/>
    <w:rsid w:val="008457C2"/>
    <w:rsid w:val="008457D2"/>
    <w:rsid w:val="0084641D"/>
    <w:rsid w:val="00847839"/>
    <w:rsid w:val="00847CFF"/>
    <w:rsid w:val="00847E91"/>
    <w:rsid w:val="00850738"/>
    <w:rsid w:val="00850903"/>
    <w:rsid w:val="008510B2"/>
    <w:rsid w:val="00851423"/>
    <w:rsid w:val="008515BF"/>
    <w:rsid w:val="00851C97"/>
    <w:rsid w:val="008521F1"/>
    <w:rsid w:val="008525C6"/>
    <w:rsid w:val="008539F7"/>
    <w:rsid w:val="00853E4E"/>
    <w:rsid w:val="008545DB"/>
    <w:rsid w:val="00854C79"/>
    <w:rsid w:val="00856DC9"/>
    <w:rsid w:val="0085719B"/>
    <w:rsid w:val="0085735B"/>
    <w:rsid w:val="00857A82"/>
    <w:rsid w:val="00857D92"/>
    <w:rsid w:val="00857EDF"/>
    <w:rsid w:val="008612B9"/>
    <w:rsid w:val="00861DFC"/>
    <w:rsid w:val="00862079"/>
    <w:rsid w:val="00862389"/>
    <w:rsid w:val="008627B6"/>
    <w:rsid w:val="008628D6"/>
    <w:rsid w:val="00864092"/>
    <w:rsid w:val="008654BA"/>
    <w:rsid w:val="00865DA0"/>
    <w:rsid w:val="008666D9"/>
    <w:rsid w:val="00866C6B"/>
    <w:rsid w:val="00866F87"/>
    <w:rsid w:val="00867247"/>
    <w:rsid w:val="00867474"/>
    <w:rsid w:val="00867758"/>
    <w:rsid w:val="0086778B"/>
    <w:rsid w:val="00867E0E"/>
    <w:rsid w:val="00867E6E"/>
    <w:rsid w:val="00870DEA"/>
    <w:rsid w:val="00871076"/>
    <w:rsid w:val="00871139"/>
    <w:rsid w:val="0087188A"/>
    <w:rsid w:val="00871E1E"/>
    <w:rsid w:val="0087242F"/>
    <w:rsid w:val="008727BA"/>
    <w:rsid w:val="00873482"/>
    <w:rsid w:val="0087355D"/>
    <w:rsid w:val="00873836"/>
    <w:rsid w:val="00873C7E"/>
    <w:rsid w:val="008749FC"/>
    <w:rsid w:val="00874D19"/>
    <w:rsid w:val="0087507D"/>
    <w:rsid w:val="008756B9"/>
    <w:rsid w:val="008757CE"/>
    <w:rsid w:val="00876829"/>
    <w:rsid w:val="00876A23"/>
    <w:rsid w:val="008772E2"/>
    <w:rsid w:val="0087792D"/>
    <w:rsid w:val="0088050A"/>
    <w:rsid w:val="0088068C"/>
    <w:rsid w:val="00880F4E"/>
    <w:rsid w:val="008810C0"/>
    <w:rsid w:val="00881607"/>
    <w:rsid w:val="0088181C"/>
    <w:rsid w:val="0088185F"/>
    <w:rsid w:val="00881D1C"/>
    <w:rsid w:val="00882518"/>
    <w:rsid w:val="00882856"/>
    <w:rsid w:val="00882E9D"/>
    <w:rsid w:val="0088388E"/>
    <w:rsid w:val="00883987"/>
    <w:rsid w:val="00884038"/>
    <w:rsid w:val="008845AF"/>
    <w:rsid w:val="00884C02"/>
    <w:rsid w:val="00885737"/>
    <w:rsid w:val="0088640F"/>
    <w:rsid w:val="008868EB"/>
    <w:rsid w:val="00886D1E"/>
    <w:rsid w:val="00886D84"/>
    <w:rsid w:val="0088712D"/>
    <w:rsid w:val="008876CB"/>
    <w:rsid w:val="00887FA5"/>
    <w:rsid w:val="00890650"/>
    <w:rsid w:val="008909D8"/>
    <w:rsid w:val="00890E38"/>
    <w:rsid w:val="00891092"/>
    <w:rsid w:val="008911FD"/>
    <w:rsid w:val="00892635"/>
    <w:rsid w:val="0089282A"/>
    <w:rsid w:val="00892C94"/>
    <w:rsid w:val="00892F96"/>
    <w:rsid w:val="0089304E"/>
    <w:rsid w:val="008937DE"/>
    <w:rsid w:val="00893C1F"/>
    <w:rsid w:val="0089427A"/>
    <w:rsid w:val="00894465"/>
    <w:rsid w:val="008944DC"/>
    <w:rsid w:val="00894E6B"/>
    <w:rsid w:val="00895155"/>
    <w:rsid w:val="00895D79"/>
    <w:rsid w:val="00896584"/>
    <w:rsid w:val="0089688D"/>
    <w:rsid w:val="00897825"/>
    <w:rsid w:val="008978F3"/>
    <w:rsid w:val="00897E12"/>
    <w:rsid w:val="00897F78"/>
    <w:rsid w:val="008A0A0F"/>
    <w:rsid w:val="008A0BE2"/>
    <w:rsid w:val="008A17F6"/>
    <w:rsid w:val="008A1F13"/>
    <w:rsid w:val="008A214D"/>
    <w:rsid w:val="008A2442"/>
    <w:rsid w:val="008A2445"/>
    <w:rsid w:val="008A2F6A"/>
    <w:rsid w:val="008A33E2"/>
    <w:rsid w:val="008A35B8"/>
    <w:rsid w:val="008A3C1D"/>
    <w:rsid w:val="008A408D"/>
    <w:rsid w:val="008A412A"/>
    <w:rsid w:val="008A4AB8"/>
    <w:rsid w:val="008A4C56"/>
    <w:rsid w:val="008A4D1F"/>
    <w:rsid w:val="008A52D3"/>
    <w:rsid w:val="008A54F6"/>
    <w:rsid w:val="008A609D"/>
    <w:rsid w:val="008A66E5"/>
    <w:rsid w:val="008A6E16"/>
    <w:rsid w:val="008A6EC1"/>
    <w:rsid w:val="008A7241"/>
    <w:rsid w:val="008A7813"/>
    <w:rsid w:val="008A78B9"/>
    <w:rsid w:val="008A7C1D"/>
    <w:rsid w:val="008A7C66"/>
    <w:rsid w:val="008A7E0F"/>
    <w:rsid w:val="008B0095"/>
    <w:rsid w:val="008B0A07"/>
    <w:rsid w:val="008B0B2A"/>
    <w:rsid w:val="008B0C39"/>
    <w:rsid w:val="008B0E6F"/>
    <w:rsid w:val="008B10FE"/>
    <w:rsid w:val="008B12F5"/>
    <w:rsid w:val="008B1706"/>
    <w:rsid w:val="008B1818"/>
    <w:rsid w:val="008B2133"/>
    <w:rsid w:val="008B280E"/>
    <w:rsid w:val="008B32D2"/>
    <w:rsid w:val="008B3891"/>
    <w:rsid w:val="008B3EA1"/>
    <w:rsid w:val="008B40CD"/>
    <w:rsid w:val="008B4E40"/>
    <w:rsid w:val="008B4FAB"/>
    <w:rsid w:val="008B52E3"/>
    <w:rsid w:val="008B54B7"/>
    <w:rsid w:val="008B5FB1"/>
    <w:rsid w:val="008B60BF"/>
    <w:rsid w:val="008B6AD9"/>
    <w:rsid w:val="008C00A7"/>
    <w:rsid w:val="008C0344"/>
    <w:rsid w:val="008C0358"/>
    <w:rsid w:val="008C03FC"/>
    <w:rsid w:val="008C08D5"/>
    <w:rsid w:val="008C0A0B"/>
    <w:rsid w:val="008C1CB2"/>
    <w:rsid w:val="008C1DFA"/>
    <w:rsid w:val="008C3D08"/>
    <w:rsid w:val="008C49FB"/>
    <w:rsid w:val="008C508D"/>
    <w:rsid w:val="008C52CD"/>
    <w:rsid w:val="008C537A"/>
    <w:rsid w:val="008C5987"/>
    <w:rsid w:val="008C59C2"/>
    <w:rsid w:val="008C5E2D"/>
    <w:rsid w:val="008C6F1D"/>
    <w:rsid w:val="008D0407"/>
    <w:rsid w:val="008D04D2"/>
    <w:rsid w:val="008D0ACD"/>
    <w:rsid w:val="008D1CC3"/>
    <w:rsid w:val="008D20D0"/>
    <w:rsid w:val="008D3100"/>
    <w:rsid w:val="008D392D"/>
    <w:rsid w:val="008D4417"/>
    <w:rsid w:val="008D47C0"/>
    <w:rsid w:val="008D4C2B"/>
    <w:rsid w:val="008D56F2"/>
    <w:rsid w:val="008D573A"/>
    <w:rsid w:val="008D59B4"/>
    <w:rsid w:val="008D5C75"/>
    <w:rsid w:val="008D63B5"/>
    <w:rsid w:val="008D768D"/>
    <w:rsid w:val="008D7935"/>
    <w:rsid w:val="008E08B6"/>
    <w:rsid w:val="008E08D4"/>
    <w:rsid w:val="008E0DBA"/>
    <w:rsid w:val="008E121F"/>
    <w:rsid w:val="008E1AFA"/>
    <w:rsid w:val="008E2ADC"/>
    <w:rsid w:val="008E31C0"/>
    <w:rsid w:val="008E3759"/>
    <w:rsid w:val="008E37D9"/>
    <w:rsid w:val="008E3BFE"/>
    <w:rsid w:val="008E5C1A"/>
    <w:rsid w:val="008E5E77"/>
    <w:rsid w:val="008E6033"/>
    <w:rsid w:val="008E6B2D"/>
    <w:rsid w:val="008E6CD4"/>
    <w:rsid w:val="008E6E88"/>
    <w:rsid w:val="008E7084"/>
    <w:rsid w:val="008E7D37"/>
    <w:rsid w:val="008F0C84"/>
    <w:rsid w:val="008F0DF4"/>
    <w:rsid w:val="008F0FE7"/>
    <w:rsid w:val="008F1912"/>
    <w:rsid w:val="008F1FA4"/>
    <w:rsid w:val="008F1FF3"/>
    <w:rsid w:val="008F209C"/>
    <w:rsid w:val="008F2440"/>
    <w:rsid w:val="008F24CD"/>
    <w:rsid w:val="008F2512"/>
    <w:rsid w:val="008F2B7D"/>
    <w:rsid w:val="008F2EFB"/>
    <w:rsid w:val="008F31B4"/>
    <w:rsid w:val="008F3BDE"/>
    <w:rsid w:val="008F3D7B"/>
    <w:rsid w:val="008F3F82"/>
    <w:rsid w:val="008F428C"/>
    <w:rsid w:val="008F4D1C"/>
    <w:rsid w:val="008F5655"/>
    <w:rsid w:val="008F5D53"/>
    <w:rsid w:val="008F63E9"/>
    <w:rsid w:val="008F71F3"/>
    <w:rsid w:val="008F7548"/>
    <w:rsid w:val="008F7B45"/>
    <w:rsid w:val="009004CA"/>
    <w:rsid w:val="00900A88"/>
    <w:rsid w:val="00901CD2"/>
    <w:rsid w:val="00901DC2"/>
    <w:rsid w:val="0090244E"/>
    <w:rsid w:val="0090270B"/>
    <w:rsid w:val="00902764"/>
    <w:rsid w:val="0090367D"/>
    <w:rsid w:val="009041DC"/>
    <w:rsid w:val="009044D1"/>
    <w:rsid w:val="00904D3E"/>
    <w:rsid w:val="00904F35"/>
    <w:rsid w:val="0090506A"/>
    <w:rsid w:val="00905333"/>
    <w:rsid w:val="0090608B"/>
    <w:rsid w:val="00906267"/>
    <w:rsid w:val="009074A5"/>
    <w:rsid w:val="009078BC"/>
    <w:rsid w:val="00910313"/>
    <w:rsid w:val="00910C56"/>
    <w:rsid w:val="00910DE3"/>
    <w:rsid w:val="00910E3B"/>
    <w:rsid w:val="009118DB"/>
    <w:rsid w:val="00911CC4"/>
    <w:rsid w:val="00911CE0"/>
    <w:rsid w:val="009120B4"/>
    <w:rsid w:val="00912A98"/>
    <w:rsid w:val="00912AA8"/>
    <w:rsid w:val="0091421C"/>
    <w:rsid w:val="00914B36"/>
    <w:rsid w:val="00914F05"/>
    <w:rsid w:val="00915830"/>
    <w:rsid w:val="00915A9C"/>
    <w:rsid w:val="0091615B"/>
    <w:rsid w:val="00916370"/>
    <w:rsid w:val="0091637C"/>
    <w:rsid w:val="00917005"/>
    <w:rsid w:val="0091767C"/>
    <w:rsid w:val="0091777F"/>
    <w:rsid w:val="00917B5A"/>
    <w:rsid w:val="00917E93"/>
    <w:rsid w:val="00917F28"/>
    <w:rsid w:val="00917F73"/>
    <w:rsid w:val="00920499"/>
    <w:rsid w:val="00920A58"/>
    <w:rsid w:val="00920A8C"/>
    <w:rsid w:val="00920CC0"/>
    <w:rsid w:val="00921F43"/>
    <w:rsid w:val="00921F76"/>
    <w:rsid w:val="00922303"/>
    <w:rsid w:val="0092269E"/>
    <w:rsid w:val="0092289F"/>
    <w:rsid w:val="00922BA1"/>
    <w:rsid w:val="00922CFB"/>
    <w:rsid w:val="00922D8D"/>
    <w:rsid w:val="00923D80"/>
    <w:rsid w:val="00923EBF"/>
    <w:rsid w:val="00924382"/>
    <w:rsid w:val="00924508"/>
    <w:rsid w:val="0092461E"/>
    <w:rsid w:val="00924FD9"/>
    <w:rsid w:val="00925465"/>
    <w:rsid w:val="00925887"/>
    <w:rsid w:val="00926C45"/>
    <w:rsid w:val="00926CF8"/>
    <w:rsid w:val="00927F69"/>
    <w:rsid w:val="00930A04"/>
    <w:rsid w:val="00931B63"/>
    <w:rsid w:val="00931D55"/>
    <w:rsid w:val="00931F88"/>
    <w:rsid w:val="00932378"/>
    <w:rsid w:val="00932DAB"/>
    <w:rsid w:val="0093364A"/>
    <w:rsid w:val="00933E90"/>
    <w:rsid w:val="00934535"/>
    <w:rsid w:val="00934A2C"/>
    <w:rsid w:val="009352A6"/>
    <w:rsid w:val="00935316"/>
    <w:rsid w:val="009353B2"/>
    <w:rsid w:val="0093562D"/>
    <w:rsid w:val="00935811"/>
    <w:rsid w:val="00935F71"/>
    <w:rsid w:val="0093605A"/>
    <w:rsid w:val="009360FC"/>
    <w:rsid w:val="00936453"/>
    <w:rsid w:val="00936865"/>
    <w:rsid w:val="00937F37"/>
    <w:rsid w:val="0094165B"/>
    <w:rsid w:val="00941CA2"/>
    <w:rsid w:val="00941F57"/>
    <w:rsid w:val="009420CD"/>
    <w:rsid w:val="00942396"/>
    <w:rsid w:val="0094301D"/>
    <w:rsid w:val="0094353F"/>
    <w:rsid w:val="0094370F"/>
    <w:rsid w:val="0094372A"/>
    <w:rsid w:val="0094409B"/>
    <w:rsid w:val="00944B32"/>
    <w:rsid w:val="00944E06"/>
    <w:rsid w:val="00944F24"/>
    <w:rsid w:val="009456C5"/>
    <w:rsid w:val="0094583C"/>
    <w:rsid w:val="00945BA8"/>
    <w:rsid w:val="0094616B"/>
    <w:rsid w:val="00947B2D"/>
    <w:rsid w:val="00947D0D"/>
    <w:rsid w:val="00947F03"/>
    <w:rsid w:val="009514C3"/>
    <w:rsid w:val="0095164F"/>
    <w:rsid w:val="00951E35"/>
    <w:rsid w:val="00951F56"/>
    <w:rsid w:val="00952B79"/>
    <w:rsid w:val="00953803"/>
    <w:rsid w:val="00953996"/>
    <w:rsid w:val="00953E4D"/>
    <w:rsid w:val="00954021"/>
    <w:rsid w:val="009543CD"/>
    <w:rsid w:val="00955B27"/>
    <w:rsid w:val="00955CF2"/>
    <w:rsid w:val="00956234"/>
    <w:rsid w:val="00957B07"/>
    <w:rsid w:val="00960E8F"/>
    <w:rsid w:val="0096104D"/>
    <w:rsid w:val="0096140E"/>
    <w:rsid w:val="0096166D"/>
    <w:rsid w:val="009630AF"/>
    <w:rsid w:val="00963156"/>
    <w:rsid w:val="009639E6"/>
    <w:rsid w:val="00964600"/>
    <w:rsid w:val="00964867"/>
    <w:rsid w:val="00964C1E"/>
    <w:rsid w:val="00965CF6"/>
    <w:rsid w:val="00965E5D"/>
    <w:rsid w:val="009664AF"/>
    <w:rsid w:val="00966A12"/>
    <w:rsid w:val="00966CD9"/>
    <w:rsid w:val="0096706E"/>
    <w:rsid w:val="00967813"/>
    <w:rsid w:val="0096791A"/>
    <w:rsid w:val="00967B5E"/>
    <w:rsid w:val="009700A0"/>
    <w:rsid w:val="0097066C"/>
    <w:rsid w:val="00970BA5"/>
    <w:rsid w:val="00970CF5"/>
    <w:rsid w:val="00971B9F"/>
    <w:rsid w:val="00971CBC"/>
    <w:rsid w:val="00972071"/>
    <w:rsid w:val="0097299C"/>
    <w:rsid w:val="00972AA6"/>
    <w:rsid w:val="00973981"/>
    <w:rsid w:val="00973987"/>
    <w:rsid w:val="00973AD0"/>
    <w:rsid w:val="00974491"/>
    <w:rsid w:val="00974D0F"/>
    <w:rsid w:val="009754CF"/>
    <w:rsid w:val="009759F0"/>
    <w:rsid w:val="00975C4E"/>
    <w:rsid w:val="009764B2"/>
    <w:rsid w:val="00976517"/>
    <w:rsid w:val="009766F5"/>
    <w:rsid w:val="00976BCB"/>
    <w:rsid w:val="00976CEA"/>
    <w:rsid w:val="00977021"/>
    <w:rsid w:val="009770B4"/>
    <w:rsid w:val="00980433"/>
    <w:rsid w:val="00980D5F"/>
    <w:rsid w:val="00980DAA"/>
    <w:rsid w:val="00980FFC"/>
    <w:rsid w:val="009811E1"/>
    <w:rsid w:val="00981D70"/>
    <w:rsid w:val="00981FBA"/>
    <w:rsid w:val="00982638"/>
    <w:rsid w:val="0098282E"/>
    <w:rsid w:val="009829F8"/>
    <w:rsid w:val="00982F73"/>
    <w:rsid w:val="00983633"/>
    <w:rsid w:val="00983757"/>
    <w:rsid w:val="00983E96"/>
    <w:rsid w:val="0098404C"/>
    <w:rsid w:val="0098412C"/>
    <w:rsid w:val="009849B0"/>
    <w:rsid w:val="00984E1F"/>
    <w:rsid w:val="00985179"/>
    <w:rsid w:val="009851D9"/>
    <w:rsid w:val="00986371"/>
    <w:rsid w:val="0098673A"/>
    <w:rsid w:val="00986975"/>
    <w:rsid w:val="00986A6F"/>
    <w:rsid w:val="00986E4C"/>
    <w:rsid w:val="00986FF5"/>
    <w:rsid w:val="009905BE"/>
    <w:rsid w:val="009907E4"/>
    <w:rsid w:val="0099114C"/>
    <w:rsid w:val="0099115F"/>
    <w:rsid w:val="00991888"/>
    <w:rsid w:val="00991FF8"/>
    <w:rsid w:val="00992071"/>
    <w:rsid w:val="009920BB"/>
    <w:rsid w:val="00992376"/>
    <w:rsid w:val="00993175"/>
    <w:rsid w:val="009939F4"/>
    <w:rsid w:val="00994211"/>
    <w:rsid w:val="009949A6"/>
    <w:rsid w:val="00994C73"/>
    <w:rsid w:val="00994DFF"/>
    <w:rsid w:val="009954E7"/>
    <w:rsid w:val="00995647"/>
    <w:rsid w:val="009960B9"/>
    <w:rsid w:val="00996270"/>
    <w:rsid w:val="00996443"/>
    <w:rsid w:val="00996C29"/>
    <w:rsid w:val="00996FBF"/>
    <w:rsid w:val="00997BC5"/>
    <w:rsid w:val="009A02F6"/>
    <w:rsid w:val="009A0BC4"/>
    <w:rsid w:val="009A0BDE"/>
    <w:rsid w:val="009A0D7C"/>
    <w:rsid w:val="009A1042"/>
    <w:rsid w:val="009A10C3"/>
    <w:rsid w:val="009A12A5"/>
    <w:rsid w:val="009A1441"/>
    <w:rsid w:val="009A16BC"/>
    <w:rsid w:val="009A1984"/>
    <w:rsid w:val="009A1B84"/>
    <w:rsid w:val="009A1C83"/>
    <w:rsid w:val="009A1DB0"/>
    <w:rsid w:val="009A2A90"/>
    <w:rsid w:val="009A2C3A"/>
    <w:rsid w:val="009A2CA6"/>
    <w:rsid w:val="009A2DF7"/>
    <w:rsid w:val="009A4752"/>
    <w:rsid w:val="009A4F41"/>
    <w:rsid w:val="009A5585"/>
    <w:rsid w:val="009A625E"/>
    <w:rsid w:val="009A68BA"/>
    <w:rsid w:val="009A6964"/>
    <w:rsid w:val="009A78DB"/>
    <w:rsid w:val="009A7AB4"/>
    <w:rsid w:val="009A7FF0"/>
    <w:rsid w:val="009B0338"/>
    <w:rsid w:val="009B0672"/>
    <w:rsid w:val="009B0F1D"/>
    <w:rsid w:val="009B106B"/>
    <w:rsid w:val="009B1298"/>
    <w:rsid w:val="009B23AE"/>
    <w:rsid w:val="009B2906"/>
    <w:rsid w:val="009B381B"/>
    <w:rsid w:val="009B5353"/>
    <w:rsid w:val="009B5674"/>
    <w:rsid w:val="009B5687"/>
    <w:rsid w:val="009B5742"/>
    <w:rsid w:val="009B60A9"/>
    <w:rsid w:val="009B6292"/>
    <w:rsid w:val="009B6D6A"/>
    <w:rsid w:val="009B7149"/>
    <w:rsid w:val="009B7437"/>
    <w:rsid w:val="009B74DB"/>
    <w:rsid w:val="009B7526"/>
    <w:rsid w:val="009B7EF6"/>
    <w:rsid w:val="009C0044"/>
    <w:rsid w:val="009C0774"/>
    <w:rsid w:val="009C0CB0"/>
    <w:rsid w:val="009C0E6E"/>
    <w:rsid w:val="009C0F7F"/>
    <w:rsid w:val="009C1241"/>
    <w:rsid w:val="009C1927"/>
    <w:rsid w:val="009C1ABD"/>
    <w:rsid w:val="009C1F0D"/>
    <w:rsid w:val="009C2C61"/>
    <w:rsid w:val="009C2FE1"/>
    <w:rsid w:val="009C36F7"/>
    <w:rsid w:val="009C38FE"/>
    <w:rsid w:val="009C3AD2"/>
    <w:rsid w:val="009C3D5F"/>
    <w:rsid w:val="009C4609"/>
    <w:rsid w:val="009C57FD"/>
    <w:rsid w:val="009C5A19"/>
    <w:rsid w:val="009C5D3A"/>
    <w:rsid w:val="009C66C4"/>
    <w:rsid w:val="009C66F1"/>
    <w:rsid w:val="009C6BEC"/>
    <w:rsid w:val="009C7354"/>
    <w:rsid w:val="009C7A48"/>
    <w:rsid w:val="009C7A75"/>
    <w:rsid w:val="009C7A9D"/>
    <w:rsid w:val="009C7FE5"/>
    <w:rsid w:val="009D05DD"/>
    <w:rsid w:val="009D0899"/>
    <w:rsid w:val="009D0D14"/>
    <w:rsid w:val="009D0D6B"/>
    <w:rsid w:val="009D0D8C"/>
    <w:rsid w:val="009D108D"/>
    <w:rsid w:val="009D12D4"/>
    <w:rsid w:val="009D1753"/>
    <w:rsid w:val="009D193B"/>
    <w:rsid w:val="009D1EE4"/>
    <w:rsid w:val="009D2BF1"/>
    <w:rsid w:val="009D2CFE"/>
    <w:rsid w:val="009D2F14"/>
    <w:rsid w:val="009D39CD"/>
    <w:rsid w:val="009D3F26"/>
    <w:rsid w:val="009D4168"/>
    <w:rsid w:val="009D62F8"/>
    <w:rsid w:val="009D655A"/>
    <w:rsid w:val="009D6D04"/>
    <w:rsid w:val="009D6D10"/>
    <w:rsid w:val="009D6F30"/>
    <w:rsid w:val="009D7611"/>
    <w:rsid w:val="009D7628"/>
    <w:rsid w:val="009E05FC"/>
    <w:rsid w:val="009E087D"/>
    <w:rsid w:val="009E08D8"/>
    <w:rsid w:val="009E0B61"/>
    <w:rsid w:val="009E17D5"/>
    <w:rsid w:val="009E22F3"/>
    <w:rsid w:val="009E2C79"/>
    <w:rsid w:val="009E2FEF"/>
    <w:rsid w:val="009E3C50"/>
    <w:rsid w:val="009E44CA"/>
    <w:rsid w:val="009E4D3B"/>
    <w:rsid w:val="009E517A"/>
    <w:rsid w:val="009E53DE"/>
    <w:rsid w:val="009E56A8"/>
    <w:rsid w:val="009E5942"/>
    <w:rsid w:val="009E6693"/>
    <w:rsid w:val="009E77B0"/>
    <w:rsid w:val="009F00A6"/>
    <w:rsid w:val="009F0CAD"/>
    <w:rsid w:val="009F160C"/>
    <w:rsid w:val="009F20E8"/>
    <w:rsid w:val="009F2A4E"/>
    <w:rsid w:val="009F2FCB"/>
    <w:rsid w:val="009F3326"/>
    <w:rsid w:val="009F3800"/>
    <w:rsid w:val="009F396D"/>
    <w:rsid w:val="009F3B62"/>
    <w:rsid w:val="009F465A"/>
    <w:rsid w:val="009F4A78"/>
    <w:rsid w:val="009F5471"/>
    <w:rsid w:val="009F560A"/>
    <w:rsid w:val="009F5662"/>
    <w:rsid w:val="009F57D3"/>
    <w:rsid w:val="009F5E45"/>
    <w:rsid w:val="009F7398"/>
    <w:rsid w:val="00A00930"/>
    <w:rsid w:val="00A00D61"/>
    <w:rsid w:val="00A011D9"/>
    <w:rsid w:val="00A014BB"/>
    <w:rsid w:val="00A02085"/>
    <w:rsid w:val="00A021FC"/>
    <w:rsid w:val="00A0253B"/>
    <w:rsid w:val="00A0284E"/>
    <w:rsid w:val="00A0319E"/>
    <w:rsid w:val="00A0358F"/>
    <w:rsid w:val="00A03ED4"/>
    <w:rsid w:val="00A03F28"/>
    <w:rsid w:val="00A03F9D"/>
    <w:rsid w:val="00A0400E"/>
    <w:rsid w:val="00A059B9"/>
    <w:rsid w:val="00A05E08"/>
    <w:rsid w:val="00A05FDA"/>
    <w:rsid w:val="00A066ED"/>
    <w:rsid w:val="00A0744D"/>
    <w:rsid w:val="00A075DF"/>
    <w:rsid w:val="00A07A03"/>
    <w:rsid w:val="00A102CE"/>
    <w:rsid w:val="00A10347"/>
    <w:rsid w:val="00A103AA"/>
    <w:rsid w:val="00A11212"/>
    <w:rsid w:val="00A11460"/>
    <w:rsid w:val="00A1152C"/>
    <w:rsid w:val="00A11B27"/>
    <w:rsid w:val="00A11E44"/>
    <w:rsid w:val="00A1218F"/>
    <w:rsid w:val="00A12413"/>
    <w:rsid w:val="00A12694"/>
    <w:rsid w:val="00A12E46"/>
    <w:rsid w:val="00A138D1"/>
    <w:rsid w:val="00A13B79"/>
    <w:rsid w:val="00A15DB7"/>
    <w:rsid w:val="00A161A0"/>
    <w:rsid w:val="00A171F5"/>
    <w:rsid w:val="00A172A9"/>
    <w:rsid w:val="00A17609"/>
    <w:rsid w:val="00A17742"/>
    <w:rsid w:val="00A17BF5"/>
    <w:rsid w:val="00A2101A"/>
    <w:rsid w:val="00A219B7"/>
    <w:rsid w:val="00A21CA6"/>
    <w:rsid w:val="00A22638"/>
    <w:rsid w:val="00A22AB2"/>
    <w:rsid w:val="00A22E8B"/>
    <w:rsid w:val="00A23025"/>
    <w:rsid w:val="00A237D5"/>
    <w:rsid w:val="00A23B52"/>
    <w:rsid w:val="00A23F22"/>
    <w:rsid w:val="00A23F8D"/>
    <w:rsid w:val="00A24D62"/>
    <w:rsid w:val="00A24F0A"/>
    <w:rsid w:val="00A260AE"/>
    <w:rsid w:val="00A26100"/>
    <w:rsid w:val="00A26163"/>
    <w:rsid w:val="00A262CE"/>
    <w:rsid w:val="00A2685E"/>
    <w:rsid w:val="00A26971"/>
    <w:rsid w:val="00A2767B"/>
    <w:rsid w:val="00A27830"/>
    <w:rsid w:val="00A27B3E"/>
    <w:rsid w:val="00A27C88"/>
    <w:rsid w:val="00A30100"/>
    <w:rsid w:val="00A3058A"/>
    <w:rsid w:val="00A311CE"/>
    <w:rsid w:val="00A317C2"/>
    <w:rsid w:val="00A31805"/>
    <w:rsid w:val="00A3239E"/>
    <w:rsid w:val="00A3241C"/>
    <w:rsid w:val="00A3262F"/>
    <w:rsid w:val="00A328B3"/>
    <w:rsid w:val="00A32F54"/>
    <w:rsid w:val="00A33590"/>
    <w:rsid w:val="00A33748"/>
    <w:rsid w:val="00A3422A"/>
    <w:rsid w:val="00A344F1"/>
    <w:rsid w:val="00A34555"/>
    <w:rsid w:val="00A35A54"/>
    <w:rsid w:val="00A36067"/>
    <w:rsid w:val="00A36424"/>
    <w:rsid w:val="00A36F70"/>
    <w:rsid w:val="00A373A1"/>
    <w:rsid w:val="00A40061"/>
    <w:rsid w:val="00A40AE7"/>
    <w:rsid w:val="00A40D44"/>
    <w:rsid w:val="00A40DB5"/>
    <w:rsid w:val="00A41034"/>
    <w:rsid w:val="00A41102"/>
    <w:rsid w:val="00A4146A"/>
    <w:rsid w:val="00A4152D"/>
    <w:rsid w:val="00A41545"/>
    <w:rsid w:val="00A41D63"/>
    <w:rsid w:val="00A420CF"/>
    <w:rsid w:val="00A426D3"/>
    <w:rsid w:val="00A42A58"/>
    <w:rsid w:val="00A43267"/>
    <w:rsid w:val="00A4336A"/>
    <w:rsid w:val="00A43EE8"/>
    <w:rsid w:val="00A44C1A"/>
    <w:rsid w:val="00A45281"/>
    <w:rsid w:val="00A454E3"/>
    <w:rsid w:val="00A46D11"/>
    <w:rsid w:val="00A4705F"/>
    <w:rsid w:val="00A471EB"/>
    <w:rsid w:val="00A475BC"/>
    <w:rsid w:val="00A4782B"/>
    <w:rsid w:val="00A47EA9"/>
    <w:rsid w:val="00A50423"/>
    <w:rsid w:val="00A5095A"/>
    <w:rsid w:val="00A50BF3"/>
    <w:rsid w:val="00A50E44"/>
    <w:rsid w:val="00A50FCF"/>
    <w:rsid w:val="00A513D8"/>
    <w:rsid w:val="00A525D0"/>
    <w:rsid w:val="00A528D1"/>
    <w:rsid w:val="00A52B34"/>
    <w:rsid w:val="00A5314A"/>
    <w:rsid w:val="00A5482E"/>
    <w:rsid w:val="00A54C71"/>
    <w:rsid w:val="00A54CE2"/>
    <w:rsid w:val="00A54D7A"/>
    <w:rsid w:val="00A54EE4"/>
    <w:rsid w:val="00A554A9"/>
    <w:rsid w:val="00A559CF"/>
    <w:rsid w:val="00A55D7F"/>
    <w:rsid w:val="00A55DED"/>
    <w:rsid w:val="00A562F8"/>
    <w:rsid w:val="00A565B6"/>
    <w:rsid w:val="00A56A8C"/>
    <w:rsid w:val="00A56CB4"/>
    <w:rsid w:val="00A575AB"/>
    <w:rsid w:val="00A57E7F"/>
    <w:rsid w:val="00A57F08"/>
    <w:rsid w:val="00A6000C"/>
    <w:rsid w:val="00A60054"/>
    <w:rsid w:val="00A601E8"/>
    <w:rsid w:val="00A6022A"/>
    <w:rsid w:val="00A608DD"/>
    <w:rsid w:val="00A610CD"/>
    <w:rsid w:val="00A6221F"/>
    <w:rsid w:val="00A6251B"/>
    <w:rsid w:val="00A63743"/>
    <w:rsid w:val="00A6387F"/>
    <w:rsid w:val="00A65386"/>
    <w:rsid w:val="00A658C7"/>
    <w:rsid w:val="00A66388"/>
    <w:rsid w:val="00A66DD8"/>
    <w:rsid w:val="00A66E4A"/>
    <w:rsid w:val="00A66E9E"/>
    <w:rsid w:val="00A674A5"/>
    <w:rsid w:val="00A677B3"/>
    <w:rsid w:val="00A70E64"/>
    <w:rsid w:val="00A71037"/>
    <w:rsid w:val="00A71116"/>
    <w:rsid w:val="00A71275"/>
    <w:rsid w:val="00A7168C"/>
    <w:rsid w:val="00A72E7A"/>
    <w:rsid w:val="00A72E9A"/>
    <w:rsid w:val="00A737D8"/>
    <w:rsid w:val="00A739B8"/>
    <w:rsid w:val="00A73ACD"/>
    <w:rsid w:val="00A73E97"/>
    <w:rsid w:val="00A73FD7"/>
    <w:rsid w:val="00A742A6"/>
    <w:rsid w:val="00A74676"/>
    <w:rsid w:val="00A74732"/>
    <w:rsid w:val="00A74B66"/>
    <w:rsid w:val="00A758AA"/>
    <w:rsid w:val="00A75940"/>
    <w:rsid w:val="00A75A4A"/>
    <w:rsid w:val="00A75A4B"/>
    <w:rsid w:val="00A75CF8"/>
    <w:rsid w:val="00A761EF"/>
    <w:rsid w:val="00A766D2"/>
    <w:rsid w:val="00A76837"/>
    <w:rsid w:val="00A76AA3"/>
    <w:rsid w:val="00A76B94"/>
    <w:rsid w:val="00A7781B"/>
    <w:rsid w:val="00A77AE6"/>
    <w:rsid w:val="00A77CAF"/>
    <w:rsid w:val="00A8020D"/>
    <w:rsid w:val="00A80291"/>
    <w:rsid w:val="00A80FDD"/>
    <w:rsid w:val="00A81F49"/>
    <w:rsid w:val="00A81F80"/>
    <w:rsid w:val="00A825E4"/>
    <w:rsid w:val="00A82F7F"/>
    <w:rsid w:val="00A830D0"/>
    <w:rsid w:val="00A8323A"/>
    <w:rsid w:val="00A83B25"/>
    <w:rsid w:val="00A83C1F"/>
    <w:rsid w:val="00A844FB"/>
    <w:rsid w:val="00A848CD"/>
    <w:rsid w:val="00A84A00"/>
    <w:rsid w:val="00A8561F"/>
    <w:rsid w:val="00A85721"/>
    <w:rsid w:val="00A86845"/>
    <w:rsid w:val="00A874F9"/>
    <w:rsid w:val="00A87E04"/>
    <w:rsid w:val="00A90060"/>
    <w:rsid w:val="00A9013F"/>
    <w:rsid w:val="00A90F68"/>
    <w:rsid w:val="00A916E2"/>
    <w:rsid w:val="00A927E3"/>
    <w:rsid w:val="00A92EF0"/>
    <w:rsid w:val="00A9372B"/>
    <w:rsid w:val="00A93915"/>
    <w:rsid w:val="00A9474D"/>
    <w:rsid w:val="00A94F9C"/>
    <w:rsid w:val="00A94FB8"/>
    <w:rsid w:val="00A96216"/>
    <w:rsid w:val="00A973E7"/>
    <w:rsid w:val="00A9768F"/>
    <w:rsid w:val="00A97E20"/>
    <w:rsid w:val="00AA0031"/>
    <w:rsid w:val="00AA0983"/>
    <w:rsid w:val="00AA09A2"/>
    <w:rsid w:val="00AA0C83"/>
    <w:rsid w:val="00AA0E57"/>
    <w:rsid w:val="00AA1AE5"/>
    <w:rsid w:val="00AA1EED"/>
    <w:rsid w:val="00AA209B"/>
    <w:rsid w:val="00AA3C32"/>
    <w:rsid w:val="00AA4DCE"/>
    <w:rsid w:val="00AA5369"/>
    <w:rsid w:val="00AA573D"/>
    <w:rsid w:val="00AA5B19"/>
    <w:rsid w:val="00AA5F9C"/>
    <w:rsid w:val="00AA6C99"/>
    <w:rsid w:val="00AA6EA1"/>
    <w:rsid w:val="00AA710E"/>
    <w:rsid w:val="00AA7573"/>
    <w:rsid w:val="00AA75B2"/>
    <w:rsid w:val="00AA768B"/>
    <w:rsid w:val="00AA7996"/>
    <w:rsid w:val="00AA79B9"/>
    <w:rsid w:val="00AA7A4A"/>
    <w:rsid w:val="00AA7B91"/>
    <w:rsid w:val="00AA7CE6"/>
    <w:rsid w:val="00AB0ABA"/>
    <w:rsid w:val="00AB0D0D"/>
    <w:rsid w:val="00AB0EF8"/>
    <w:rsid w:val="00AB192D"/>
    <w:rsid w:val="00AB1965"/>
    <w:rsid w:val="00AB1DD2"/>
    <w:rsid w:val="00AB2293"/>
    <w:rsid w:val="00AB2E9E"/>
    <w:rsid w:val="00AB31B3"/>
    <w:rsid w:val="00AB361E"/>
    <w:rsid w:val="00AB3A27"/>
    <w:rsid w:val="00AB450C"/>
    <w:rsid w:val="00AB48F0"/>
    <w:rsid w:val="00AB4D41"/>
    <w:rsid w:val="00AB6736"/>
    <w:rsid w:val="00AB6E50"/>
    <w:rsid w:val="00AB702D"/>
    <w:rsid w:val="00AB74CE"/>
    <w:rsid w:val="00AB7512"/>
    <w:rsid w:val="00AB7930"/>
    <w:rsid w:val="00AB794A"/>
    <w:rsid w:val="00AC0008"/>
    <w:rsid w:val="00AC0ACB"/>
    <w:rsid w:val="00AC1204"/>
    <w:rsid w:val="00AC19CB"/>
    <w:rsid w:val="00AC2710"/>
    <w:rsid w:val="00AC30FF"/>
    <w:rsid w:val="00AC3958"/>
    <w:rsid w:val="00AC4544"/>
    <w:rsid w:val="00AC4A56"/>
    <w:rsid w:val="00AC4F0F"/>
    <w:rsid w:val="00AC552F"/>
    <w:rsid w:val="00AC6FDD"/>
    <w:rsid w:val="00AC7386"/>
    <w:rsid w:val="00AC791C"/>
    <w:rsid w:val="00AD0455"/>
    <w:rsid w:val="00AD0FEF"/>
    <w:rsid w:val="00AD128E"/>
    <w:rsid w:val="00AD15D7"/>
    <w:rsid w:val="00AD1D11"/>
    <w:rsid w:val="00AD1DD4"/>
    <w:rsid w:val="00AD265D"/>
    <w:rsid w:val="00AD29A3"/>
    <w:rsid w:val="00AD3650"/>
    <w:rsid w:val="00AD369E"/>
    <w:rsid w:val="00AD36B1"/>
    <w:rsid w:val="00AD4222"/>
    <w:rsid w:val="00AD4546"/>
    <w:rsid w:val="00AD481A"/>
    <w:rsid w:val="00AD58E3"/>
    <w:rsid w:val="00AD5B5A"/>
    <w:rsid w:val="00AD5CFC"/>
    <w:rsid w:val="00AD6222"/>
    <w:rsid w:val="00AD65AF"/>
    <w:rsid w:val="00AD78E9"/>
    <w:rsid w:val="00AD7B72"/>
    <w:rsid w:val="00AE123C"/>
    <w:rsid w:val="00AE1332"/>
    <w:rsid w:val="00AE13E3"/>
    <w:rsid w:val="00AE18C1"/>
    <w:rsid w:val="00AE1CE2"/>
    <w:rsid w:val="00AE1D4F"/>
    <w:rsid w:val="00AE220A"/>
    <w:rsid w:val="00AE2452"/>
    <w:rsid w:val="00AE316E"/>
    <w:rsid w:val="00AE3EEC"/>
    <w:rsid w:val="00AE4070"/>
    <w:rsid w:val="00AE5236"/>
    <w:rsid w:val="00AE5488"/>
    <w:rsid w:val="00AE60C0"/>
    <w:rsid w:val="00AE6217"/>
    <w:rsid w:val="00AE67C3"/>
    <w:rsid w:val="00AE6A26"/>
    <w:rsid w:val="00AE6D30"/>
    <w:rsid w:val="00AE6F40"/>
    <w:rsid w:val="00AE6F91"/>
    <w:rsid w:val="00AE7868"/>
    <w:rsid w:val="00AE7E30"/>
    <w:rsid w:val="00AE7E7C"/>
    <w:rsid w:val="00AF02BD"/>
    <w:rsid w:val="00AF0CB6"/>
    <w:rsid w:val="00AF0D00"/>
    <w:rsid w:val="00AF129E"/>
    <w:rsid w:val="00AF133E"/>
    <w:rsid w:val="00AF2616"/>
    <w:rsid w:val="00AF28FF"/>
    <w:rsid w:val="00AF2C02"/>
    <w:rsid w:val="00AF34EA"/>
    <w:rsid w:val="00AF443F"/>
    <w:rsid w:val="00AF4A02"/>
    <w:rsid w:val="00AF4F45"/>
    <w:rsid w:val="00AF5571"/>
    <w:rsid w:val="00AF5913"/>
    <w:rsid w:val="00AF59C6"/>
    <w:rsid w:val="00AF5CF8"/>
    <w:rsid w:val="00AF5DC1"/>
    <w:rsid w:val="00AF60BA"/>
    <w:rsid w:val="00AF71FB"/>
    <w:rsid w:val="00AF735B"/>
    <w:rsid w:val="00AF79AB"/>
    <w:rsid w:val="00AF7BAE"/>
    <w:rsid w:val="00B0030B"/>
    <w:rsid w:val="00B0036D"/>
    <w:rsid w:val="00B0096B"/>
    <w:rsid w:val="00B01B8D"/>
    <w:rsid w:val="00B02455"/>
    <w:rsid w:val="00B029CA"/>
    <w:rsid w:val="00B02A98"/>
    <w:rsid w:val="00B0332D"/>
    <w:rsid w:val="00B034FE"/>
    <w:rsid w:val="00B0396F"/>
    <w:rsid w:val="00B0469C"/>
    <w:rsid w:val="00B04D09"/>
    <w:rsid w:val="00B05AE0"/>
    <w:rsid w:val="00B05CFD"/>
    <w:rsid w:val="00B0712E"/>
    <w:rsid w:val="00B07341"/>
    <w:rsid w:val="00B073CD"/>
    <w:rsid w:val="00B07D43"/>
    <w:rsid w:val="00B103C5"/>
    <w:rsid w:val="00B10473"/>
    <w:rsid w:val="00B106D9"/>
    <w:rsid w:val="00B10827"/>
    <w:rsid w:val="00B109DF"/>
    <w:rsid w:val="00B10C87"/>
    <w:rsid w:val="00B10D6E"/>
    <w:rsid w:val="00B10F4F"/>
    <w:rsid w:val="00B1159D"/>
    <w:rsid w:val="00B119D7"/>
    <w:rsid w:val="00B12106"/>
    <w:rsid w:val="00B12360"/>
    <w:rsid w:val="00B12D96"/>
    <w:rsid w:val="00B13962"/>
    <w:rsid w:val="00B13D65"/>
    <w:rsid w:val="00B13ED7"/>
    <w:rsid w:val="00B13FB2"/>
    <w:rsid w:val="00B14F26"/>
    <w:rsid w:val="00B15459"/>
    <w:rsid w:val="00B15556"/>
    <w:rsid w:val="00B1581A"/>
    <w:rsid w:val="00B1760A"/>
    <w:rsid w:val="00B17738"/>
    <w:rsid w:val="00B17895"/>
    <w:rsid w:val="00B200D5"/>
    <w:rsid w:val="00B2058C"/>
    <w:rsid w:val="00B207EF"/>
    <w:rsid w:val="00B20A69"/>
    <w:rsid w:val="00B20BAF"/>
    <w:rsid w:val="00B2169A"/>
    <w:rsid w:val="00B22654"/>
    <w:rsid w:val="00B22712"/>
    <w:rsid w:val="00B22997"/>
    <w:rsid w:val="00B22EC4"/>
    <w:rsid w:val="00B240B8"/>
    <w:rsid w:val="00B24682"/>
    <w:rsid w:val="00B24738"/>
    <w:rsid w:val="00B25B18"/>
    <w:rsid w:val="00B25BEE"/>
    <w:rsid w:val="00B26D63"/>
    <w:rsid w:val="00B26FED"/>
    <w:rsid w:val="00B27D7A"/>
    <w:rsid w:val="00B27DB2"/>
    <w:rsid w:val="00B27F8B"/>
    <w:rsid w:val="00B30539"/>
    <w:rsid w:val="00B3086D"/>
    <w:rsid w:val="00B308C6"/>
    <w:rsid w:val="00B313A3"/>
    <w:rsid w:val="00B314DB"/>
    <w:rsid w:val="00B31C00"/>
    <w:rsid w:val="00B31CAB"/>
    <w:rsid w:val="00B32D20"/>
    <w:rsid w:val="00B33187"/>
    <w:rsid w:val="00B33A08"/>
    <w:rsid w:val="00B33CDB"/>
    <w:rsid w:val="00B3527D"/>
    <w:rsid w:val="00B35302"/>
    <w:rsid w:val="00B35E00"/>
    <w:rsid w:val="00B3618C"/>
    <w:rsid w:val="00B361F2"/>
    <w:rsid w:val="00B36982"/>
    <w:rsid w:val="00B36B0B"/>
    <w:rsid w:val="00B36E66"/>
    <w:rsid w:val="00B3718B"/>
    <w:rsid w:val="00B3745F"/>
    <w:rsid w:val="00B37B10"/>
    <w:rsid w:val="00B40643"/>
    <w:rsid w:val="00B40939"/>
    <w:rsid w:val="00B4123E"/>
    <w:rsid w:val="00B412C5"/>
    <w:rsid w:val="00B41D8B"/>
    <w:rsid w:val="00B42671"/>
    <w:rsid w:val="00B42A2B"/>
    <w:rsid w:val="00B43522"/>
    <w:rsid w:val="00B4404D"/>
    <w:rsid w:val="00B451E6"/>
    <w:rsid w:val="00B45AF4"/>
    <w:rsid w:val="00B45C68"/>
    <w:rsid w:val="00B4632A"/>
    <w:rsid w:val="00B467CA"/>
    <w:rsid w:val="00B46BB7"/>
    <w:rsid w:val="00B46CFB"/>
    <w:rsid w:val="00B47B5A"/>
    <w:rsid w:val="00B50182"/>
    <w:rsid w:val="00B50A10"/>
    <w:rsid w:val="00B50AAC"/>
    <w:rsid w:val="00B513A2"/>
    <w:rsid w:val="00B51732"/>
    <w:rsid w:val="00B51A14"/>
    <w:rsid w:val="00B51B60"/>
    <w:rsid w:val="00B525C7"/>
    <w:rsid w:val="00B52761"/>
    <w:rsid w:val="00B530F1"/>
    <w:rsid w:val="00B53430"/>
    <w:rsid w:val="00B54A05"/>
    <w:rsid w:val="00B54C61"/>
    <w:rsid w:val="00B54F58"/>
    <w:rsid w:val="00B5531E"/>
    <w:rsid w:val="00B55990"/>
    <w:rsid w:val="00B559F2"/>
    <w:rsid w:val="00B55E30"/>
    <w:rsid w:val="00B55EA7"/>
    <w:rsid w:val="00B560A1"/>
    <w:rsid w:val="00B560B3"/>
    <w:rsid w:val="00B56A1E"/>
    <w:rsid w:val="00B56DB5"/>
    <w:rsid w:val="00B57173"/>
    <w:rsid w:val="00B572A4"/>
    <w:rsid w:val="00B572B2"/>
    <w:rsid w:val="00B57489"/>
    <w:rsid w:val="00B578BC"/>
    <w:rsid w:val="00B57A54"/>
    <w:rsid w:val="00B57E66"/>
    <w:rsid w:val="00B60271"/>
    <w:rsid w:val="00B604A4"/>
    <w:rsid w:val="00B60D52"/>
    <w:rsid w:val="00B61221"/>
    <w:rsid w:val="00B61277"/>
    <w:rsid w:val="00B61353"/>
    <w:rsid w:val="00B615BC"/>
    <w:rsid w:val="00B62710"/>
    <w:rsid w:val="00B62EEC"/>
    <w:rsid w:val="00B62F50"/>
    <w:rsid w:val="00B63B04"/>
    <w:rsid w:val="00B63FDB"/>
    <w:rsid w:val="00B640C9"/>
    <w:rsid w:val="00B65693"/>
    <w:rsid w:val="00B657D6"/>
    <w:rsid w:val="00B659B6"/>
    <w:rsid w:val="00B65C5C"/>
    <w:rsid w:val="00B65C6E"/>
    <w:rsid w:val="00B65CA4"/>
    <w:rsid w:val="00B66014"/>
    <w:rsid w:val="00B66A0C"/>
    <w:rsid w:val="00B672EC"/>
    <w:rsid w:val="00B67904"/>
    <w:rsid w:val="00B67A9F"/>
    <w:rsid w:val="00B67C09"/>
    <w:rsid w:val="00B67FCB"/>
    <w:rsid w:val="00B7089C"/>
    <w:rsid w:val="00B70904"/>
    <w:rsid w:val="00B70FEB"/>
    <w:rsid w:val="00B7122E"/>
    <w:rsid w:val="00B715FA"/>
    <w:rsid w:val="00B71915"/>
    <w:rsid w:val="00B71970"/>
    <w:rsid w:val="00B724B8"/>
    <w:rsid w:val="00B72838"/>
    <w:rsid w:val="00B72EA4"/>
    <w:rsid w:val="00B72F3F"/>
    <w:rsid w:val="00B7369F"/>
    <w:rsid w:val="00B73B9D"/>
    <w:rsid w:val="00B73D2E"/>
    <w:rsid w:val="00B75F52"/>
    <w:rsid w:val="00B76CB8"/>
    <w:rsid w:val="00B77386"/>
    <w:rsid w:val="00B77401"/>
    <w:rsid w:val="00B775BB"/>
    <w:rsid w:val="00B80AB3"/>
    <w:rsid w:val="00B815D6"/>
    <w:rsid w:val="00B81E25"/>
    <w:rsid w:val="00B81FF6"/>
    <w:rsid w:val="00B82372"/>
    <w:rsid w:val="00B82376"/>
    <w:rsid w:val="00B8238D"/>
    <w:rsid w:val="00B82563"/>
    <w:rsid w:val="00B825BA"/>
    <w:rsid w:val="00B82DF7"/>
    <w:rsid w:val="00B83CA4"/>
    <w:rsid w:val="00B83EC4"/>
    <w:rsid w:val="00B848AC"/>
    <w:rsid w:val="00B84AB2"/>
    <w:rsid w:val="00B84BE0"/>
    <w:rsid w:val="00B868E1"/>
    <w:rsid w:val="00B86A12"/>
    <w:rsid w:val="00B86CDC"/>
    <w:rsid w:val="00B86DF7"/>
    <w:rsid w:val="00B872D4"/>
    <w:rsid w:val="00B879D8"/>
    <w:rsid w:val="00B87C8C"/>
    <w:rsid w:val="00B903A1"/>
    <w:rsid w:val="00B92AA8"/>
    <w:rsid w:val="00B92AC1"/>
    <w:rsid w:val="00B92F75"/>
    <w:rsid w:val="00B930F5"/>
    <w:rsid w:val="00B93375"/>
    <w:rsid w:val="00B93773"/>
    <w:rsid w:val="00B93AAE"/>
    <w:rsid w:val="00B93D7F"/>
    <w:rsid w:val="00B941FD"/>
    <w:rsid w:val="00B946A3"/>
    <w:rsid w:val="00B94B91"/>
    <w:rsid w:val="00B950C0"/>
    <w:rsid w:val="00B9569F"/>
    <w:rsid w:val="00B95930"/>
    <w:rsid w:val="00B95A84"/>
    <w:rsid w:val="00B95B18"/>
    <w:rsid w:val="00B96481"/>
    <w:rsid w:val="00B9664B"/>
    <w:rsid w:val="00B968D9"/>
    <w:rsid w:val="00B97381"/>
    <w:rsid w:val="00B97501"/>
    <w:rsid w:val="00B976F3"/>
    <w:rsid w:val="00B97A23"/>
    <w:rsid w:val="00BA0110"/>
    <w:rsid w:val="00BA02EC"/>
    <w:rsid w:val="00BA057C"/>
    <w:rsid w:val="00BA0A54"/>
    <w:rsid w:val="00BA0F7F"/>
    <w:rsid w:val="00BA1C82"/>
    <w:rsid w:val="00BA1FAA"/>
    <w:rsid w:val="00BA276C"/>
    <w:rsid w:val="00BA28C7"/>
    <w:rsid w:val="00BA4348"/>
    <w:rsid w:val="00BA4D3A"/>
    <w:rsid w:val="00BA4E62"/>
    <w:rsid w:val="00BA4F96"/>
    <w:rsid w:val="00BA50A3"/>
    <w:rsid w:val="00BA51E7"/>
    <w:rsid w:val="00BA55BF"/>
    <w:rsid w:val="00BA5ED2"/>
    <w:rsid w:val="00BA6160"/>
    <w:rsid w:val="00BA6348"/>
    <w:rsid w:val="00BA69B8"/>
    <w:rsid w:val="00BA6BE9"/>
    <w:rsid w:val="00BA711E"/>
    <w:rsid w:val="00BA7573"/>
    <w:rsid w:val="00BA7B5A"/>
    <w:rsid w:val="00BB019D"/>
    <w:rsid w:val="00BB08B6"/>
    <w:rsid w:val="00BB0AED"/>
    <w:rsid w:val="00BB0B21"/>
    <w:rsid w:val="00BB1B43"/>
    <w:rsid w:val="00BB306F"/>
    <w:rsid w:val="00BB3915"/>
    <w:rsid w:val="00BB3C95"/>
    <w:rsid w:val="00BB3E5A"/>
    <w:rsid w:val="00BB4CF8"/>
    <w:rsid w:val="00BB525D"/>
    <w:rsid w:val="00BB579C"/>
    <w:rsid w:val="00BB621E"/>
    <w:rsid w:val="00BB6347"/>
    <w:rsid w:val="00BB67EF"/>
    <w:rsid w:val="00BB67F8"/>
    <w:rsid w:val="00BB6A79"/>
    <w:rsid w:val="00BB6F31"/>
    <w:rsid w:val="00BB7186"/>
    <w:rsid w:val="00BB732A"/>
    <w:rsid w:val="00BB7898"/>
    <w:rsid w:val="00BB797E"/>
    <w:rsid w:val="00BC0D76"/>
    <w:rsid w:val="00BC0E77"/>
    <w:rsid w:val="00BC2091"/>
    <w:rsid w:val="00BC22CA"/>
    <w:rsid w:val="00BC2C57"/>
    <w:rsid w:val="00BC31B5"/>
    <w:rsid w:val="00BC32FA"/>
    <w:rsid w:val="00BC35DD"/>
    <w:rsid w:val="00BC3DA0"/>
    <w:rsid w:val="00BC3E47"/>
    <w:rsid w:val="00BC3FF8"/>
    <w:rsid w:val="00BC4904"/>
    <w:rsid w:val="00BC4DDE"/>
    <w:rsid w:val="00BC5140"/>
    <w:rsid w:val="00BC6DED"/>
    <w:rsid w:val="00BC783A"/>
    <w:rsid w:val="00BC7B12"/>
    <w:rsid w:val="00BC7BB4"/>
    <w:rsid w:val="00BC7C95"/>
    <w:rsid w:val="00BD001F"/>
    <w:rsid w:val="00BD09E9"/>
    <w:rsid w:val="00BD0FF5"/>
    <w:rsid w:val="00BD11DD"/>
    <w:rsid w:val="00BD1316"/>
    <w:rsid w:val="00BD158E"/>
    <w:rsid w:val="00BD1E66"/>
    <w:rsid w:val="00BD1FBD"/>
    <w:rsid w:val="00BD21AC"/>
    <w:rsid w:val="00BD2363"/>
    <w:rsid w:val="00BD23DA"/>
    <w:rsid w:val="00BD27B2"/>
    <w:rsid w:val="00BD3E90"/>
    <w:rsid w:val="00BD48CB"/>
    <w:rsid w:val="00BD4B7A"/>
    <w:rsid w:val="00BD4B89"/>
    <w:rsid w:val="00BD5853"/>
    <w:rsid w:val="00BD5922"/>
    <w:rsid w:val="00BD6580"/>
    <w:rsid w:val="00BD6D3A"/>
    <w:rsid w:val="00BD7CFD"/>
    <w:rsid w:val="00BD7D29"/>
    <w:rsid w:val="00BE00F4"/>
    <w:rsid w:val="00BE06F1"/>
    <w:rsid w:val="00BE2CA6"/>
    <w:rsid w:val="00BE35B1"/>
    <w:rsid w:val="00BE3796"/>
    <w:rsid w:val="00BE3CDE"/>
    <w:rsid w:val="00BE3CF0"/>
    <w:rsid w:val="00BE3D84"/>
    <w:rsid w:val="00BE5447"/>
    <w:rsid w:val="00BE6025"/>
    <w:rsid w:val="00BE62C2"/>
    <w:rsid w:val="00BE63D8"/>
    <w:rsid w:val="00BE676F"/>
    <w:rsid w:val="00BE701B"/>
    <w:rsid w:val="00BE7A7C"/>
    <w:rsid w:val="00BF01B4"/>
    <w:rsid w:val="00BF02CB"/>
    <w:rsid w:val="00BF06E5"/>
    <w:rsid w:val="00BF06FC"/>
    <w:rsid w:val="00BF1802"/>
    <w:rsid w:val="00BF27C1"/>
    <w:rsid w:val="00BF29B0"/>
    <w:rsid w:val="00BF2A85"/>
    <w:rsid w:val="00BF3684"/>
    <w:rsid w:val="00BF3AC3"/>
    <w:rsid w:val="00BF3D05"/>
    <w:rsid w:val="00BF4F9C"/>
    <w:rsid w:val="00BF5B12"/>
    <w:rsid w:val="00BF62E8"/>
    <w:rsid w:val="00BF6555"/>
    <w:rsid w:val="00BF66EB"/>
    <w:rsid w:val="00BF674F"/>
    <w:rsid w:val="00BF6CDB"/>
    <w:rsid w:val="00BF6FD8"/>
    <w:rsid w:val="00BF752F"/>
    <w:rsid w:val="00BF78C0"/>
    <w:rsid w:val="00BF7DAF"/>
    <w:rsid w:val="00BF7DF4"/>
    <w:rsid w:val="00C00842"/>
    <w:rsid w:val="00C009AD"/>
    <w:rsid w:val="00C009F4"/>
    <w:rsid w:val="00C0164B"/>
    <w:rsid w:val="00C0192C"/>
    <w:rsid w:val="00C0197F"/>
    <w:rsid w:val="00C01A85"/>
    <w:rsid w:val="00C01D90"/>
    <w:rsid w:val="00C0238F"/>
    <w:rsid w:val="00C0254D"/>
    <w:rsid w:val="00C02684"/>
    <w:rsid w:val="00C028C8"/>
    <w:rsid w:val="00C02BB4"/>
    <w:rsid w:val="00C02F50"/>
    <w:rsid w:val="00C03090"/>
    <w:rsid w:val="00C03680"/>
    <w:rsid w:val="00C0481B"/>
    <w:rsid w:val="00C054DF"/>
    <w:rsid w:val="00C05AB3"/>
    <w:rsid w:val="00C05B5C"/>
    <w:rsid w:val="00C06424"/>
    <w:rsid w:val="00C06522"/>
    <w:rsid w:val="00C066FA"/>
    <w:rsid w:val="00C070B0"/>
    <w:rsid w:val="00C0762C"/>
    <w:rsid w:val="00C07FC5"/>
    <w:rsid w:val="00C10F17"/>
    <w:rsid w:val="00C11B62"/>
    <w:rsid w:val="00C12445"/>
    <w:rsid w:val="00C125A7"/>
    <w:rsid w:val="00C12B49"/>
    <w:rsid w:val="00C140D6"/>
    <w:rsid w:val="00C14543"/>
    <w:rsid w:val="00C14740"/>
    <w:rsid w:val="00C14F3B"/>
    <w:rsid w:val="00C15CA6"/>
    <w:rsid w:val="00C15E5C"/>
    <w:rsid w:val="00C15F70"/>
    <w:rsid w:val="00C16056"/>
    <w:rsid w:val="00C1620A"/>
    <w:rsid w:val="00C1683F"/>
    <w:rsid w:val="00C16C9F"/>
    <w:rsid w:val="00C16CB3"/>
    <w:rsid w:val="00C16EB1"/>
    <w:rsid w:val="00C172B0"/>
    <w:rsid w:val="00C1757D"/>
    <w:rsid w:val="00C1764A"/>
    <w:rsid w:val="00C177F6"/>
    <w:rsid w:val="00C17901"/>
    <w:rsid w:val="00C17927"/>
    <w:rsid w:val="00C17D03"/>
    <w:rsid w:val="00C17E12"/>
    <w:rsid w:val="00C20135"/>
    <w:rsid w:val="00C2038D"/>
    <w:rsid w:val="00C20851"/>
    <w:rsid w:val="00C20A9B"/>
    <w:rsid w:val="00C20D38"/>
    <w:rsid w:val="00C21433"/>
    <w:rsid w:val="00C21762"/>
    <w:rsid w:val="00C21CE0"/>
    <w:rsid w:val="00C21FEF"/>
    <w:rsid w:val="00C2359B"/>
    <w:rsid w:val="00C2369E"/>
    <w:rsid w:val="00C23B96"/>
    <w:rsid w:val="00C23BA4"/>
    <w:rsid w:val="00C23F8B"/>
    <w:rsid w:val="00C24176"/>
    <w:rsid w:val="00C24468"/>
    <w:rsid w:val="00C24543"/>
    <w:rsid w:val="00C24CB6"/>
    <w:rsid w:val="00C251ED"/>
    <w:rsid w:val="00C256A2"/>
    <w:rsid w:val="00C25ADB"/>
    <w:rsid w:val="00C25D7F"/>
    <w:rsid w:val="00C25F34"/>
    <w:rsid w:val="00C25FE9"/>
    <w:rsid w:val="00C2654C"/>
    <w:rsid w:val="00C26D0D"/>
    <w:rsid w:val="00C27710"/>
    <w:rsid w:val="00C2778A"/>
    <w:rsid w:val="00C2798E"/>
    <w:rsid w:val="00C30078"/>
    <w:rsid w:val="00C30524"/>
    <w:rsid w:val="00C306A6"/>
    <w:rsid w:val="00C30903"/>
    <w:rsid w:val="00C30F90"/>
    <w:rsid w:val="00C30FD8"/>
    <w:rsid w:val="00C3183F"/>
    <w:rsid w:val="00C31B4E"/>
    <w:rsid w:val="00C31BFF"/>
    <w:rsid w:val="00C32A89"/>
    <w:rsid w:val="00C3314B"/>
    <w:rsid w:val="00C33A28"/>
    <w:rsid w:val="00C33C22"/>
    <w:rsid w:val="00C33CC3"/>
    <w:rsid w:val="00C346E9"/>
    <w:rsid w:val="00C348CF"/>
    <w:rsid w:val="00C3495E"/>
    <w:rsid w:val="00C3600B"/>
    <w:rsid w:val="00C36727"/>
    <w:rsid w:val="00C36774"/>
    <w:rsid w:val="00C36ECC"/>
    <w:rsid w:val="00C37171"/>
    <w:rsid w:val="00C37761"/>
    <w:rsid w:val="00C37B98"/>
    <w:rsid w:val="00C40AE9"/>
    <w:rsid w:val="00C4101D"/>
    <w:rsid w:val="00C4105A"/>
    <w:rsid w:val="00C41B9D"/>
    <w:rsid w:val="00C4350F"/>
    <w:rsid w:val="00C43FE2"/>
    <w:rsid w:val="00C444A1"/>
    <w:rsid w:val="00C45221"/>
    <w:rsid w:val="00C45821"/>
    <w:rsid w:val="00C45886"/>
    <w:rsid w:val="00C46AF7"/>
    <w:rsid w:val="00C46CD4"/>
    <w:rsid w:val="00C47033"/>
    <w:rsid w:val="00C47664"/>
    <w:rsid w:val="00C505D9"/>
    <w:rsid w:val="00C50BCD"/>
    <w:rsid w:val="00C50DC8"/>
    <w:rsid w:val="00C51515"/>
    <w:rsid w:val="00C51ABB"/>
    <w:rsid w:val="00C51DAF"/>
    <w:rsid w:val="00C52CF1"/>
    <w:rsid w:val="00C52DE7"/>
    <w:rsid w:val="00C53032"/>
    <w:rsid w:val="00C5351E"/>
    <w:rsid w:val="00C536BA"/>
    <w:rsid w:val="00C53DBB"/>
    <w:rsid w:val="00C53E25"/>
    <w:rsid w:val="00C540CB"/>
    <w:rsid w:val="00C55036"/>
    <w:rsid w:val="00C55868"/>
    <w:rsid w:val="00C55913"/>
    <w:rsid w:val="00C55CB3"/>
    <w:rsid w:val="00C55D09"/>
    <w:rsid w:val="00C5660B"/>
    <w:rsid w:val="00C5665E"/>
    <w:rsid w:val="00C567EB"/>
    <w:rsid w:val="00C56CEF"/>
    <w:rsid w:val="00C56DCE"/>
    <w:rsid w:val="00C57B88"/>
    <w:rsid w:val="00C57DFE"/>
    <w:rsid w:val="00C60ADE"/>
    <w:rsid w:val="00C60D0F"/>
    <w:rsid w:val="00C61481"/>
    <w:rsid w:val="00C61D64"/>
    <w:rsid w:val="00C61E56"/>
    <w:rsid w:val="00C62364"/>
    <w:rsid w:val="00C6249D"/>
    <w:rsid w:val="00C63201"/>
    <w:rsid w:val="00C634E2"/>
    <w:rsid w:val="00C63F2C"/>
    <w:rsid w:val="00C64B20"/>
    <w:rsid w:val="00C64C11"/>
    <w:rsid w:val="00C651EE"/>
    <w:rsid w:val="00C6537F"/>
    <w:rsid w:val="00C6559D"/>
    <w:rsid w:val="00C65711"/>
    <w:rsid w:val="00C6595D"/>
    <w:rsid w:val="00C65B77"/>
    <w:rsid w:val="00C65C16"/>
    <w:rsid w:val="00C661B6"/>
    <w:rsid w:val="00C6671D"/>
    <w:rsid w:val="00C66B72"/>
    <w:rsid w:val="00C672BC"/>
    <w:rsid w:val="00C67544"/>
    <w:rsid w:val="00C71755"/>
    <w:rsid w:val="00C7306A"/>
    <w:rsid w:val="00C738F1"/>
    <w:rsid w:val="00C73B25"/>
    <w:rsid w:val="00C74261"/>
    <w:rsid w:val="00C744DE"/>
    <w:rsid w:val="00C74750"/>
    <w:rsid w:val="00C75324"/>
    <w:rsid w:val="00C75B77"/>
    <w:rsid w:val="00C75D79"/>
    <w:rsid w:val="00C77257"/>
    <w:rsid w:val="00C774B7"/>
    <w:rsid w:val="00C778D7"/>
    <w:rsid w:val="00C77918"/>
    <w:rsid w:val="00C77C1D"/>
    <w:rsid w:val="00C80204"/>
    <w:rsid w:val="00C803E7"/>
    <w:rsid w:val="00C804EA"/>
    <w:rsid w:val="00C80946"/>
    <w:rsid w:val="00C8101D"/>
    <w:rsid w:val="00C81335"/>
    <w:rsid w:val="00C81891"/>
    <w:rsid w:val="00C81A38"/>
    <w:rsid w:val="00C8265C"/>
    <w:rsid w:val="00C82B77"/>
    <w:rsid w:val="00C830CC"/>
    <w:rsid w:val="00C8318B"/>
    <w:rsid w:val="00C8342B"/>
    <w:rsid w:val="00C834AB"/>
    <w:rsid w:val="00C838E9"/>
    <w:rsid w:val="00C83B90"/>
    <w:rsid w:val="00C83FBC"/>
    <w:rsid w:val="00C852A4"/>
    <w:rsid w:val="00C85921"/>
    <w:rsid w:val="00C86939"/>
    <w:rsid w:val="00C871D0"/>
    <w:rsid w:val="00C87A10"/>
    <w:rsid w:val="00C87AC4"/>
    <w:rsid w:val="00C87B95"/>
    <w:rsid w:val="00C87C98"/>
    <w:rsid w:val="00C87CA6"/>
    <w:rsid w:val="00C87D2E"/>
    <w:rsid w:val="00C90849"/>
    <w:rsid w:val="00C9197A"/>
    <w:rsid w:val="00C925B9"/>
    <w:rsid w:val="00C92B18"/>
    <w:rsid w:val="00C92F2E"/>
    <w:rsid w:val="00C9302B"/>
    <w:rsid w:val="00C933F1"/>
    <w:rsid w:val="00C936A5"/>
    <w:rsid w:val="00C93B9C"/>
    <w:rsid w:val="00C9474D"/>
    <w:rsid w:val="00C94806"/>
    <w:rsid w:val="00C94948"/>
    <w:rsid w:val="00C94D3E"/>
    <w:rsid w:val="00C9567A"/>
    <w:rsid w:val="00C95C16"/>
    <w:rsid w:val="00C962EE"/>
    <w:rsid w:val="00C9669C"/>
    <w:rsid w:val="00C968AA"/>
    <w:rsid w:val="00C96DD8"/>
    <w:rsid w:val="00C97720"/>
    <w:rsid w:val="00CA0F20"/>
    <w:rsid w:val="00CA108A"/>
    <w:rsid w:val="00CA1477"/>
    <w:rsid w:val="00CA1699"/>
    <w:rsid w:val="00CA3439"/>
    <w:rsid w:val="00CA3964"/>
    <w:rsid w:val="00CA3D85"/>
    <w:rsid w:val="00CA3F8F"/>
    <w:rsid w:val="00CA40B2"/>
    <w:rsid w:val="00CA4956"/>
    <w:rsid w:val="00CA6A41"/>
    <w:rsid w:val="00CA6DCE"/>
    <w:rsid w:val="00CA78C1"/>
    <w:rsid w:val="00CB0182"/>
    <w:rsid w:val="00CB0798"/>
    <w:rsid w:val="00CB16AB"/>
    <w:rsid w:val="00CB1C98"/>
    <w:rsid w:val="00CB1CBB"/>
    <w:rsid w:val="00CB212D"/>
    <w:rsid w:val="00CB24B6"/>
    <w:rsid w:val="00CB2660"/>
    <w:rsid w:val="00CB4779"/>
    <w:rsid w:val="00CB535B"/>
    <w:rsid w:val="00CB54B7"/>
    <w:rsid w:val="00CB6ACF"/>
    <w:rsid w:val="00CB75F3"/>
    <w:rsid w:val="00CB7D92"/>
    <w:rsid w:val="00CC0CE9"/>
    <w:rsid w:val="00CC162B"/>
    <w:rsid w:val="00CC1B93"/>
    <w:rsid w:val="00CC1D27"/>
    <w:rsid w:val="00CC1E04"/>
    <w:rsid w:val="00CC24DC"/>
    <w:rsid w:val="00CC2746"/>
    <w:rsid w:val="00CC31B2"/>
    <w:rsid w:val="00CC330B"/>
    <w:rsid w:val="00CC3D8F"/>
    <w:rsid w:val="00CC44CD"/>
    <w:rsid w:val="00CC4524"/>
    <w:rsid w:val="00CC4DFD"/>
    <w:rsid w:val="00CC5946"/>
    <w:rsid w:val="00CC5E90"/>
    <w:rsid w:val="00CD0197"/>
    <w:rsid w:val="00CD046C"/>
    <w:rsid w:val="00CD053D"/>
    <w:rsid w:val="00CD05A5"/>
    <w:rsid w:val="00CD0A3C"/>
    <w:rsid w:val="00CD0C74"/>
    <w:rsid w:val="00CD0EAA"/>
    <w:rsid w:val="00CD11AA"/>
    <w:rsid w:val="00CD27CD"/>
    <w:rsid w:val="00CD2834"/>
    <w:rsid w:val="00CD304D"/>
    <w:rsid w:val="00CD3722"/>
    <w:rsid w:val="00CD3C84"/>
    <w:rsid w:val="00CD3D7B"/>
    <w:rsid w:val="00CD3DE5"/>
    <w:rsid w:val="00CD41EF"/>
    <w:rsid w:val="00CD47F4"/>
    <w:rsid w:val="00CD48B0"/>
    <w:rsid w:val="00CD4D92"/>
    <w:rsid w:val="00CD58F2"/>
    <w:rsid w:val="00CD5B05"/>
    <w:rsid w:val="00CD5F02"/>
    <w:rsid w:val="00CD658A"/>
    <w:rsid w:val="00CD6EB3"/>
    <w:rsid w:val="00CD6F75"/>
    <w:rsid w:val="00CD7572"/>
    <w:rsid w:val="00CD780F"/>
    <w:rsid w:val="00CE076C"/>
    <w:rsid w:val="00CE07E9"/>
    <w:rsid w:val="00CE0CB5"/>
    <w:rsid w:val="00CE2CC6"/>
    <w:rsid w:val="00CE2CE1"/>
    <w:rsid w:val="00CE32A1"/>
    <w:rsid w:val="00CE33CC"/>
    <w:rsid w:val="00CE4751"/>
    <w:rsid w:val="00CE4EF1"/>
    <w:rsid w:val="00CE5199"/>
    <w:rsid w:val="00CE5D56"/>
    <w:rsid w:val="00CE637F"/>
    <w:rsid w:val="00CE64B7"/>
    <w:rsid w:val="00CE66D5"/>
    <w:rsid w:val="00CE6A29"/>
    <w:rsid w:val="00CE6A5A"/>
    <w:rsid w:val="00CE6E75"/>
    <w:rsid w:val="00CE7122"/>
    <w:rsid w:val="00CE7DFA"/>
    <w:rsid w:val="00CF0310"/>
    <w:rsid w:val="00CF0979"/>
    <w:rsid w:val="00CF2291"/>
    <w:rsid w:val="00CF22CA"/>
    <w:rsid w:val="00CF24C0"/>
    <w:rsid w:val="00CF2824"/>
    <w:rsid w:val="00CF285C"/>
    <w:rsid w:val="00CF29D1"/>
    <w:rsid w:val="00CF2AE7"/>
    <w:rsid w:val="00CF3170"/>
    <w:rsid w:val="00CF39AC"/>
    <w:rsid w:val="00CF3F6D"/>
    <w:rsid w:val="00CF4099"/>
    <w:rsid w:val="00CF40AD"/>
    <w:rsid w:val="00CF4196"/>
    <w:rsid w:val="00CF46F0"/>
    <w:rsid w:val="00CF4778"/>
    <w:rsid w:val="00CF637A"/>
    <w:rsid w:val="00CF6582"/>
    <w:rsid w:val="00CF66BF"/>
    <w:rsid w:val="00CF69A1"/>
    <w:rsid w:val="00CF6D0E"/>
    <w:rsid w:val="00CF6E9E"/>
    <w:rsid w:val="00CF7111"/>
    <w:rsid w:val="00CF722D"/>
    <w:rsid w:val="00CF7940"/>
    <w:rsid w:val="00CF7C8B"/>
    <w:rsid w:val="00D00208"/>
    <w:rsid w:val="00D00374"/>
    <w:rsid w:val="00D003D4"/>
    <w:rsid w:val="00D00848"/>
    <w:rsid w:val="00D00C4C"/>
    <w:rsid w:val="00D01C2A"/>
    <w:rsid w:val="00D027B8"/>
    <w:rsid w:val="00D02943"/>
    <w:rsid w:val="00D0300C"/>
    <w:rsid w:val="00D037A4"/>
    <w:rsid w:val="00D03C0D"/>
    <w:rsid w:val="00D04550"/>
    <w:rsid w:val="00D048B4"/>
    <w:rsid w:val="00D0507B"/>
    <w:rsid w:val="00D054F3"/>
    <w:rsid w:val="00D05642"/>
    <w:rsid w:val="00D0570F"/>
    <w:rsid w:val="00D059DE"/>
    <w:rsid w:val="00D05ABD"/>
    <w:rsid w:val="00D05F87"/>
    <w:rsid w:val="00D06374"/>
    <w:rsid w:val="00D06B70"/>
    <w:rsid w:val="00D06CF8"/>
    <w:rsid w:val="00D06D55"/>
    <w:rsid w:val="00D07089"/>
    <w:rsid w:val="00D07ADB"/>
    <w:rsid w:val="00D07E8B"/>
    <w:rsid w:val="00D101F7"/>
    <w:rsid w:val="00D103D9"/>
    <w:rsid w:val="00D10A5E"/>
    <w:rsid w:val="00D11160"/>
    <w:rsid w:val="00D11904"/>
    <w:rsid w:val="00D120A1"/>
    <w:rsid w:val="00D12670"/>
    <w:rsid w:val="00D12BBF"/>
    <w:rsid w:val="00D12C50"/>
    <w:rsid w:val="00D130B7"/>
    <w:rsid w:val="00D13A9C"/>
    <w:rsid w:val="00D13E67"/>
    <w:rsid w:val="00D13FCE"/>
    <w:rsid w:val="00D140C6"/>
    <w:rsid w:val="00D145F9"/>
    <w:rsid w:val="00D14AE5"/>
    <w:rsid w:val="00D15932"/>
    <w:rsid w:val="00D15C8C"/>
    <w:rsid w:val="00D16682"/>
    <w:rsid w:val="00D16B34"/>
    <w:rsid w:val="00D16DD3"/>
    <w:rsid w:val="00D16DDF"/>
    <w:rsid w:val="00D2005B"/>
    <w:rsid w:val="00D20307"/>
    <w:rsid w:val="00D20D33"/>
    <w:rsid w:val="00D2152E"/>
    <w:rsid w:val="00D21576"/>
    <w:rsid w:val="00D218B9"/>
    <w:rsid w:val="00D21C2F"/>
    <w:rsid w:val="00D21D0A"/>
    <w:rsid w:val="00D227F0"/>
    <w:rsid w:val="00D22AB2"/>
    <w:rsid w:val="00D23B2E"/>
    <w:rsid w:val="00D2480D"/>
    <w:rsid w:val="00D2510B"/>
    <w:rsid w:val="00D25FCE"/>
    <w:rsid w:val="00D261FB"/>
    <w:rsid w:val="00D27339"/>
    <w:rsid w:val="00D2793D"/>
    <w:rsid w:val="00D27C2E"/>
    <w:rsid w:val="00D27E81"/>
    <w:rsid w:val="00D3017B"/>
    <w:rsid w:val="00D306D1"/>
    <w:rsid w:val="00D30800"/>
    <w:rsid w:val="00D32026"/>
    <w:rsid w:val="00D3258D"/>
    <w:rsid w:val="00D34786"/>
    <w:rsid w:val="00D34843"/>
    <w:rsid w:val="00D34BE2"/>
    <w:rsid w:val="00D354E7"/>
    <w:rsid w:val="00D356FD"/>
    <w:rsid w:val="00D3629D"/>
    <w:rsid w:val="00D3663C"/>
    <w:rsid w:val="00D36E7F"/>
    <w:rsid w:val="00D37718"/>
    <w:rsid w:val="00D37785"/>
    <w:rsid w:val="00D37960"/>
    <w:rsid w:val="00D37B3C"/>
    <w:rsid w:val="00D37B47"/>
    <w:rsid w:val="00D37BFC"/>
    <w:rsid w:val="00D4010B"/>
    <w:rsid w:val="00D40137"/>
    <w:rsid w:val="00D407BD"/>
    <w:rsid w:val="00D4102F"/>
    <w:rsid w:val="00D410BC"/>
    <w:rsid w:val="00D4163C"/>
    <w:rsid w:val="00D4196A"/>
    <w:rsid w:val="00D421E7"/>
    <w:rsid w:val="00D4394B"/>
    <w:rsid w:val="00D43B49"/>
    <w:rsid w:val="00D43BF7"/>
    <w:rsid w:val="00D43C65"/>
    <w:rsid w:val="00D43D6C"/>
    <w:rsid w:val="00D44B5A"/>
    <w:rsid w:val="00D44FE5"/>
    <w:rsid w:val="00D45684"/>
    <w:rsid w:val="00D46436"/>
    <w:rsid w:val="00D46537"/>
    <w:rsid w:val="00D47009"/>
    <w:rsid w:val="00D47111"/>
    <w:rsid w:val="00D47A8E"/>
    <w:rsid w:val="00D47E8F"/>
    <w:rsid w:val="00D508AC"/>
    <w:rsid w:val="00D50968"/>
    <w:rsid w:val="00D51516"/>
    <w:rsid w:val="00D515E5"/>
    <w:rsid w:val="00D51AA5"/>
    <w:rsid w:val="00D51DF3"/>
    <w:rsid w:val="00D52344"/>
    <w:rsid w:val="00D52D14"/>
    <w:rsid w:val="00D53030"/>
    <w:rsid w:val="00D53CAE"/>
    <w:rsid w:val="00D53D08"/>
    <w:rsid w:val="00D54BB3"/>
    <w:rsid w:val="00D54D5D"/>
    <w:rsid w:val="00D55DB6"/>
    <w:rsid w:val="00D56680"/>
    <w:rsid w:val="00D5684A"/>
    <w:rsid w:val="00D57200"/>
    <w:rsid w:val="00D57D25"/>
    <w:rsid w:val="00D60CBF"/>
    <w:rsid w:val="00D60D43"/>
    <w:rsid w:val="00D617B5"/>
    <w:rsid w:val="00D61CDC"/>
    <w:rsid w:val="00D62C2E"/>
    <w:rsid w:val="00D63213"/>
    <w:rsid w:val="00D6343C"/>
    <w:rsid w:val="00D63791"/>
    <w:rsid w:val="00D63B8D"/>
    <w:rsid w:val="00D63D1C"/>
    <w:rsid w:val="00D63DD6"/>
    <w:rsid w:val="00D645D8"/>
    <w:rsid w:val="00D64AFB"/>
    <w:rsid w:val="00D658A4"/>
    <w:rsid w:val="00D66481"/>
    <w:rsid w:val="00D6720D"/>
    <w:rsid w:val="00D67A48"/>
    <w:rsid w:val="00D67E26"/>
    <w:rsid w:val="00D70064"/>
    <w:rsid w:val="00D712D3"/>
    <w:rsid w:val="00D71422"/>
    <w:rsid w:val="00D718DF"/>
    <w:rsid w:val="00D72068"/>
    <w:rsid w:val="00D72530"/>
    <w:rsid w:val="00D72DC6"/>
    <w:rsid w:val="00D72F1F"/>
    <w:rsid w:val="00D7353B"/>
    <w:rsid w:val="00D7360E"/>
    <w:rsid w:val="00D737BF"/>
    <w:rsid w:val="00D73CEB"/>
    <w:rsid w:val="00D73FAA"/>
    <w:rsid w:val="00D746F5"/>
    <w:rsid w:val="00D74801"/>
    <w:rsid w:val="00D7558D"/>
    <w:rsid w:val="00D75E4A"/>
    <w:rsid w:val="00D761B5"/>
    <w:rsid w:val="00D76591"/>
    <w:rsid w:val="00D77A99"/>
    <w:rsid w:val="00D806DF"/>
    <w:rsid w:val="00D80CBE"/>
    <w:rsid w:val="00D81360"/>
    <w:rsid w:val="00D81640"/>
    <w:rsid w:val="00D817B0"/>
    <w:rsid w:val="00D81C59"/>
    <w:rsid w:val="00D81D92"/>
    <w:rsid w:val="00D82A87"/>
    <w:rsid w:val="00D83620"/>
    <w:rsid w:val="00D836CC"/>
    <w:rsid w:val="00D83ABF"/>
    <w:rsid w:val="00D83CA1"/>
    <w:rsid w:val="00D83E7D"/>
    <w:rsid w:val="00D8455D"/>
    <w:rsid w:val="00D84A50"/>
    <w:rsid w:val="00D854FB"/>
    <w:rsid w:val="00D85D06"/>
    <w:rsid w:val="00D85DD3"/>
    <w:rsid w:val="00D85EAB"/>
    <w:rsid w:val="00D86D48"/>
    <w:rsid w:val="00D876E2"/>
    <w:rsid w:val="00D876F9"/>
    <w:rsid w:val="00D87CE6"/>
    <w:rsid w:val="00D87ECC"/>
    <w:rsid w:val="00D90617"/>
    <w:rsid w:val="00D90B71"/>
    <w:rsid w:val="00D90EDB"/>
    <w:rsid w:val="00D910D2"/>
    <w:rsid w:val="00D916C2"/>
    <w:rsid w:val="00D918E0"/>
    <w:rsid w:val="00D91DD3"/>
    <w:rsid w:val="00D92049"/>
    <w:rsid w:val="00D92155"/>
    <w:rsid w:val="00D923A6"/>
    <w:rsid w:val="00D92437"/>
    <w:rsid w:val="00D9291A"/>
    <w:rsid w:val="00D9294F"/>
    <w:rsid w:val="00D93836"/>
    <w:rsid w:val="00D941A4"/>
    <w:rsid w:val="00D94F2C"/>
    <w:rsid w:val="00D95476"/>
    <w:rsid w:val="00D95511"/>
    <w:rsid w:val="00D9558E"/>
    <w:rsid w:val="00D95EE3"/>
    <w:rsid w:val="00D96127"/>
    <w:rsid w:val="00D96AB3"/>
    <w:rsid w:val="00D9716D"/>
    <w:rsid w:val="00D97413"/>
    <w:rsid w:val="00D976A2"/>
    <w:rsid w:val="00D97A13"/>
    <w:rsid w:val="00DA04F7"/>
    <w:rsid w:val="00DA0C6D"/>
    <w:rsid w:val="00DA0D74"/>
    <w:rsid w:val="00DA17DF"/>
    <w:rsid w:val="00DA19FB"/>
    <w:rsid w:val="00DA1AFE"/>
    <w:rsid w:val="00DA1CF6"/>
    <w:rsid w:val="00DA2A2E"/>
    <w:rsid w:val="00DA31C4"/>
    <w:rsid w:val="00DA337B"/>
    <w:rsid w:val="00DA3ED2"/>
    <w:rsid w:val="00DA43D7"/>
    <w:rsid w:val="00DA43EC"/>
    <w:rsid w:val="00DA4B6A"/>
    <w:rsid w:val="00DA4CA6"/>
    <w:rsid w:val="00DA5592"/>
    <w:rsid w:val="00DA5620"/>
    <w:rsid w:val="00DA57CF"/>
    <w:rsid w:val="00DA6064"/>
    <w:rsid w:val="00DA659D"/>
    <w:rsid w:val="00DA6A51"/>
    <w:rsid w:val="00DA71CE"/>
    <w:rsid w:val="00DA788E"/>
    <w:rsid w:val="00DA7A54"/>
    <w:rsid w:val="00DA7B5F"/>
    <w:rsid w:val="00DB0B5B"/>
    <w:rsid w:val="00DB114F"/>
    <w:rsid w:val="00DB13E1"/>
    <w:rsid w:val="00DB1A5A"/>
    <w:rsid w:val="00DB1E87"/>
    <w:rsid w:val="00DB1EC3"/>
    <w:rsid w:val="00DB22A3"/>
    <w:rsid w:val="00DB241F"/>
    <w:rsid w:val="00DB2964"/>
    <w:rsid w:val="00DB2BEE"/>
    <w:rsid w:val="00DB2DC3"/>
    <w:rsid w:val="00DB3206"/>
    <w:rsid w:val="00DB36F2"/>
    <w:rsid w:val="00DB3C93"/>
    <w:rsid w:val="00DB3FB1"/>
    <w:rsid w:val="00DB40F4"/>
    <w:rsid w:val="00DB420B"/>
    <w:rsid w:val="00DB4C22"/>
    <w:rsid w:val="00DB4D52"/>
    <w:rsid w:val="00DB53B0"/>
    <w:rsid w:val="00DB697C"/>
    <w:rsid w:val="00DB6C63"/>
    <w:rsid w:val="00DB6DD7"/>
    <w:rsid w:val="00DB7696"/>
    <w:rsid w:val="00DB7E61"/>
    <w:rsid w:val="00DC05CE"/>
    <w:rsid w:val="00DC0A60"/>
    <w:rsid w:val="00DC0B21"/>
    <w:rsid w:val="00DC1172"/>
    <w:rsid w:val="00DC11E7"/>
    <w:rsid w:val="00DC123D"/>
    <w:rsid w:val="00DC135F"/>
    <w:rsid w:val="00DC24E3"/>
    <w:rsid w:val="00DC2E42"/>
    <w:rsid w:val="00DC31E0"/>
    <w:rsid w:val="00DC364E"/>
    <w:rsid w:val="00DC37CF"/>
    <w:rsid w:val="00DC386A"/>
    <w:rsid w:val="00DC3ACE"/>
    <w:rsid w:val="00DC55CA"/>
    <w:rsid w:val="00DC61C8"/>
    <w:rsid w:val="00DC6B4D"/>
    <w:rsid w:val="00DC6D12"/>
    <w:rsid w:val="00DC7023"/>
    <w:rsid w:val="00DC75ED"/>
    <w:rsid w:val="00DC762F"/>
    <w:rsid w:val="00DC769A"/>
    <w:rsid w:val="00DD0983"/>
    <w:rsid w:val="00DD0F58"/>
    <w:rsid w:val="00DD18CA"/>
    <w:rsid w:val="00DD19B5"/>
    <w:rsid w:val="00DD1AE8"/>
    <w:rsid w:val="00DD1E33"/>
    <w:rsid w:val="00DD2254"/>
    <w:rsid w:val="00DD28E2"/>
    <w:rsid w:val="00DD2B6B"/>
    <w:rsid w:val="00DD344E"/>
    <w:rsid w:val="00DD3C7D"/>
    <w:rsid w:val="00DD3D86"/>
    <w:rsid w:val="00DD40AA"/>
    <w:rsid w:val="00DD4440"/>
    <w:rsid w:val="00DD46EF"/>
    <w:rsid w:val="00DD4AD2"/>
    <w:rsid w:val="00DD512A"/>
    <w:rsid w:val="00DD51F6"/>
    <w:rsid w:val="00DD5521"/>
    <w:rsid w:val="00DD5B31"/>
    <w:rsid w:val="00DD6477"/>
    <w:rsid w:val="00DD669B"/>
    <w:rsid w:val="00DD6892"/>
    <w:rsid w:val="00DD6AEB"/>
    <w:rsid w:val="00DE0B30"/>
    <w:rsid w:val="00DE0D13"/>
    <w:rsid w:val="00DE0FC7"/>
    <w:rsid w:val="00DE10F9"/>
    <w:rsid w:val="00DE11C4"/>
    <w:rsid w:val="00DE122D"/>
    <w:rsid w:val="00DE1D34"/>
    <w:rsid w:val="00DE1E52"/>
    <w:rsid w:val="00DE2064"/>
    <w:rsid w:val="00DE2862"/>
    <w:rsid w:val="00DE2A5C"/>
    <w:rsid w:val="00DE2A94"/>
    <w:rsid w:val="00DE2E71"/>
    <w:rsid w:val="00DE37DE"/>
    <w:rsid w:val="00DE4218"/>
    <w:rsid w:val="00DE4769"/>
    <w:rsid w:val="00DE49DB"/>
    <w:rsid w:val="00DE55B8"/>
    <w:rsid w:val="00DE5668"/>
    <w:rsid w:val="00DE5EC7"/>
    <w:rsid w:val="00DE6071"/>
    <w:rsid w:val="00DE695B"/>
    <w:rsid w:val="00DE7DE8"/>
    <w:rsid w:val="00DF05AC"/>
    <w:rsid w:val="00DF14D0"/>
    <w:rsid w:val="00DF1A9C"/>
    <w:rsid w:val="00DF1EC4"/>
    <w:rsid w:val="00DF201E"/>
    <w:rsid w:val="00DF39DC"/>
    <w:rsid w:val="00DF3CBE"/>
    <w:rsid w:val="00DF63F1"/>
    <w:rsid w:val="00DF64CB"/>
    <w:rsid w:val="00DF68E2"/>
    <w:rsid w:val="00DF6F1F"/>
    <w:rsid w:val="00DF7A60"/>
    <w:rsid w:val="00DF7F98"/>
    <w:rsid w:val="00DF7FCB"/>
    <w:rsid w:val="00E00885"/>
    <w:rsid w:val="00E00A9D"/>
    <w:rsid w:val="00E01770"/>
    <w:rsid w:val="00E017A4"/>
    <w:rsid w:val="00E02786"/>
    <w:rsid w:val="00E02D93"/>
    <w:rsid w:val="00E03086"/>
    <w:rsid w:val="00E0340B"/>
    <w:rsid w:val="00E03A49"/>
    <w:rsid w:val="00E0411F"/>
    <w:rsid w:val="00E042AE"/>
    <w:rsid w:val="00E049F3"/>
    <w:rsid w:val="00E04A90"/>
    <w:rsid w:val="00E053B1"/>
    <w:rsid w:val="00E0551F"/>
    <w:rsid w:val="00E0625D"/>
    <w:rsid w:val="00E069DF"/>
    <w:rsid w:val="00E06A67"/>
    <w:rsid w:val="00E1024A"/>
    <w:rsid w:val="00E10942"/>
    <w:rsid w:val="00E11A17"/>
    <w:rsid w:val="00E11A60"/>
    <w:rsid w:val="00E1308A"/>
    <w:rsid w:val="00E1308B"/>
    <w:rsid w:val="00E1374B"/>
    <w:rsid w:val="00E13FAD"/>
    <w:rsid w:val="00E14293"/>
    <w:rsid w:val="00E149D3"/>
    <w:rsid w:val="00E163CB"/>
    <w:rsid w:val="00E165FD"/>
    <w:rsid w:val="00E16F62"/>
    <w:rsid w:val="00E20EAD"/>
    <w:rsid w:val="00E21199"/>
    <w:rsid w:val="00E21378"/>
    <w:rsid w:val="00E21388"/>
    <w:rsid w:val="00E215C6"/>
    <w:rsid w:val="00E219C7"/>
    <w:rsid w:val="00E21E13"/>
    <w:rsid w:val="00E220AA"/>
    <w:rsid w:val="00E22771"/>
    <w:rsid w:val="00E22975"/>
    <w:rsid w:val="00E23881"/>
    <w:rsid w:val="00E241C9"/>
    <w:rsid w:val="00E253B8"/>
    <w:rsid w:val="00E25949"/>
    <w:rsid w:val="00E262DD"/>
    <w:rsid w:val="00E270F2"/>
    <w:rsid w:val="00E27D75"/>
    <w:rsid w:val="00E27EEC"/>
    <w:rsid w:val="00E30DE3"/>
    <w:rsid w:val="00E31186"/>
    <w:rsid w:val="00E3186B"/>
    <w:rsid w:val="00E31A97"/>
    <w:rsid w:val="00E32F75"/>
    <w:rsid w:val="00E3310D"/>
    <w:rsid w:val="00E3355D"/>
    <w:rsid w:val="00E3390F"/>
    <w:rsid w:val="00E33D18"/>
    <w:rsid w:val="00E347E7"/>
    <w:rsid w:val="00E3488D"/>
    <w:rsid w:val="00E34C38"/>
    <w:rsid w:val="00E34C7E"/>
    <w:rsid w:val="00E34F07"/>
    <w:rsid w:val="00E35463"/>
    <w:rsid w:val="00E36433"/>
    <w:rsid w:val="00E367B8"/>
    <w:rsid w:val="00E3709A"/>
    <w:rsid w:val="00E401CF"/>
    <w:rsid w:val="00E40266"/>
    <w:rsid w:val="00E40C08"/>
    <w:rsid w:val="00E40C4C"/>
    <w:rsid w:val="00E40C67"/>
    <w:rsid w:val="00E410C4"/>
    <w:rsid w:val="00E41150"/>
    <w:rsid w:val="00E4118C"/>
    <w:rsid w:val="00E4125E"/>
    <w:rsid w:val="00E41363"/>
    <w:rsid w:val="00E41907"/>
    <w:rsid w:val="00E419A8"/>
    <w:rsid w:val="00E42495"/>
    <w:rsid w:val="00E427AF"/>
    <w:rsid w:val="00E42AAB"/>
    <w:rsid w:val="00E43157"/>
    <w:rsid w:val="00E43E5A"/>
    <w:rsid w:val="00E447A8"/>
    <w:rsid w:val="00E44980"/>
    <w:rsid w:val="00E44ACF"/>
    <w:rsid w:val="00E450B0"/>
    <w:rsid w:val="00E45C22"/>
    <w:rsid w:val="00E45F87"/>
    <w:rsid w:val="00E461CE"/>
    <w:rsid w:val="00E46416"/>
    <w:rsid w:val="00E50450"/>
    <w:rsid w:val="00E50E8D"/>
    <w:rsid w:val="00E51662"/>
    <w:rsid w:val="00E5210B"/>
    <w:rsid w:val="00E52E7B"/>
    <w:rsid w:val="00E55833"/>
    <w:rsid w:val="00E559C3"/>
    <w:rsid w:val="00E561C2"/>
    <w:rsid w:val="00E5623E"/>
    <w:rsid w:val="00E56A56"/>
    <w:rsid w:val="00E56C16"/>
    <w:rsid w:val="00E56ECA"/>
    <w:rsid w:val="00E573E4"/>
    <w:rsid w:val="00E57C8E"/>
    <w:rsid w:val="00E60196"/>
    <w:rsid w:val="00E602B7"/>
    <w:rsid w:val="00E60A87"/>
    <w:rsid w:val="00E60B9B"/>
    <w:rsid w:val="00E61C51"/>
    <w:rsid w:val="00E624B5"/>
    <w:rsid w:val="00E63122"/>
    <w:rsid w:val="00E633D6"/>
    <w:rsid w:val="00E6473E"/>
    <w:rsid w:val="00E64A4C"/>
    <w:rsid w:val="00E64C3D"/>
    <w:rsid w:val="00E6506E"/>
    <w:rsid w:val="00E65118"/>
    <w:rsid w:val="00E660DE"/>
    <w:rsid w:val="00E7010F"/>
    <w:rsid w:val="00E70553"/>
    <w:rsid w:val="00E712CD"/>
    <w:rsid w:val="00E71BB4"/>
    <w:rsid w:val="00E71C1D"/>
    <w:rsid w:val="00E720CA"/>
    <w:rsid w:val="00E727FF"/>
    <w:rsid w:val="00E730E2"/>
    <w:rsid w:val="00E73435"/>
    <w:rsid w:val="00E73579"/>
    <w:rsid w:val="00E7378C"/>
    <w:rsid w:val="00E73C4E"/>
    <w:rsid w:val="00E745D6"/>
    <w:rsid w:val="00E74745"/>
    <w:rsid w:val="00E75B4B"/>
    <w:rsid w:val="00E76064"/>
    <w:rsid w:val="00E76096"/>
    <w:rsid w:val="00E7647F"/>
    <w:rsid w:val="00E767EF"/>
    <w:rsid w:val="00E76EA8"/>
    <w:rsid w:val="00E77405"/>
    <w:rsid w:val="00E77700"/>
    <w:rsid w:val="00E77CF7"/>
    <w:rsid w:val="00E77DC1"/>
    <w:rsid w:val="00E81225"/>
    <w:rsid w:val="00E81239"/>
    <w:rsid w:val="00E8159F"/>
    <w:rsid w:val="00E817DB"/>
    <w:rsid w:val="00E81E38"/>
    <w:rsid w:val="00E820D8"/>
    <w:rsid w:val="00E82605"/>
    <w:rsid w:val="00E82F74"/>
    <w:rsid w:val="00E83107"/>
    <w:rsid w:val="00E833ED"/>
    <w:rsid w:val="00E84647"/>
    <w:rsid w:val="00E84EB5"/>
    <w:rsid w:val="00E85662"/>
    <w:rsid w:val="00E85A9E"/>
    <w:rsid w:val="00E86226"/>
    <w:rsid w:val="00E8650F"/>
    <w:rsid w:val="00E866EE"/>
    <w:rsid w:val="00E867C6"/>
    <w:rsid w:val="00E86EBD"/>
    <w:rsid w:val="00E8789F"/>
    <w:rsid w:val="00E87C0A"/>
    <w:rsid w:val="00E9002E"/>
    <w:rsid w:val="00E91A73"/>
    <w:rsid w:val="00E9247E"/>
    <w:rsid w:val="00E928C5"/>
    <w:rsid w:val="00E936FD"/>
    <w:rsid w:val="00E94080"/>
    <w:rsid w:val="00E956AA"/>
    <w:rsid w:val="00E95A90"/>
    <w:rsid w:val="00E961C1"/>
    <w:rsid w:val="00E962F5"/>
    <w:rsid w:val="00E9694A"/>
    <w:rsid w:val="00E97375"/>
    <w:rsid w:val="00E975D3"/>
    <w:rsid w:val="00E97B71"/>
    <w:rsid w:val="00EA0150"/>
    <w:rsid w:val="00EA05C2"/>
    <w:rsid w:val="00EA0DD4"/>
    <w:rsid w:val="00EA146C"/>
    <w:rsid w:val="00EA16B2"/>
    <w:rsid w:val="00EA1CBB"/>
    <w:rsid w:val="00EA21E3"/>
    <w:rsid w:val="00EA2457"/>
    <w:rsid w:val="00EA2525"/>
    <w:rsid w:val="00EA270E"/>
    <w:rsid w:val="00EA2E11"/>
    <w:rsid w:val="00EA31D8"/>
    <w:rsid w:val="00EA3D34"/>
    <w:rsid w:val="00EA3F25"/>
    <w:rsid w:val="00EA4321"/>
    <w:rsid w:val="00EA4621"/>
    <w:rsid w:val="00EA4726"/>
    <w:rsid w:val="00EA4A84"/>
    <w:rsid w:val="00EA4B6C"/>
    <w:rsid w:val="00EA55C0"/>
    <w:rsid w:val="00EA591F"/>
    <w:rsid w:val="00EA5B20"/>
    <w:rsid w:val="00EA5FBC"/>
    <w:rsid w:val="00EA63E6"/>
    <w:rsid w:val="00EA6917"/>
    <w:rsid w:val="00EA761F"/>
    <w:rsid w:val="00EB131F"/>
    <w:rsid w:val="00EB27D6"/>
    <w:rsid w:val="00EB2AAA"/>
    <w:rsid w:val="00EB32BC"/>
    <w:rsid w:val="00EB3699"/>
    <w:rsid w:val="00EB41F9"/>
    <w:rsid w:val="00EB4228"/>
    <w:rsid w:val="00EB454D"/>
    <w:rsid w:val="00EB4C07"/>
    <w:rsid w:val="00EB4FBB"/>
    <w:rsid w:val="00EB5168"/>
    <w:rsid w:val="00EB55E3"/>
    <w:rsid w:val="00EB58E5"/>
    <w:rsid w:val="00EB5BC3"/>
    <w:rsid w:val="00EB6C98"/>
    <w:rsid w:val="00EB6FF8"/>
    <w:rsid w:val="00EC14D5"/>
    <w:rsid w:val="00EC16E6"/>
    <w:rsid w:val="00EC1850"/>
    <w:rsid w:val="00EC1B11"/>
    <w:rsid w:val="00EC243E"/>
    <w:rsid w:val="00EC2559"/>
    <w:rsid w:val="00EC2873"/>
    <w:rsid w:val="00EC2992"/>
    <w:rsid w:val="00EC2A7A"/>
    <w:rsid w:val="00EC3391"/>
    <w:rsid w:val="00EC354C"/>
    <w:rsid w:val="00EC355E"/>
    <w:rsid w:val="00EC3C5B"/>
    <w:rsid w:val="00EC4D05"/>
    <w:rsid w:val="00EC53A5"/>
    <w:rsid w:val="00EC59B6"/>
    <w:rsid w:val="00EC62BE"/>
    <w:rsid w:val="00EC7015"/>
    <w:rsid w:val="00EC77B0"/>
    <w:rsid w:val="00EC7CDA"/>
    <w:rsid w:val="00ED0692"/>
    <w:rsid w:val="00ED085F"/>
    <w:rsid w:val="00ED08FF"/>
    <w:rsid w:val="00ED14ED"/>
    <w:rsid w:val="00ED20EC"/>
    <w:rsid w:val="00ED2436"/>
    <w:rsid w:val="00ED2580"/>
    <w:rsid w:val="00ED267C"/>
    <w:rsid w:val="00ED27CB"/>
    <w:rsid w:val="00ED2B95"/>
    <w:rsid w:val="00ED3094"/>
    <w:rsid w:val="00ED331A"/>
    <w:rsid w:val="00ED3FF3"/>
    <w:rsid w:val="00ED43D6"/>
    <w:rsid w:val="00ED442E"/>
    <w:rsid w:val="00ED46D7"/>
    <w:rsid w:val="00ED549D"/>
    <w:rsid w:val="00ED59BD"/>
    <w:rsid w:val="00ED5E10"/>
    <w:rsid w:val="00ED6054"/>
    <w:rsid w:val="00ED6949"/>
    <w:rsid w:val="00ED76BE"/>
    <w:rsid w:val="00ED7E9E"/>
    <w:rsid w:val="00EE00E9"/>
    <w:rsid w:val="00EE06A0"/>
    <w:rsid w:val="00EE1D7C"/>
    <w:rsid w:val="00EE1F45"/>
    <w:rsid w:val="00EE2793"/>
    <w:rsid w:val="00EE27C0"/>
    <w:rsid w:val="00EE2DA3"/>
    <w:rsid w:val="00EE3AB2"/>
    <w:rsid w:val="00EE3E06"/>
    <w:rsid w:val="00EE455F"/>
    <w:rsid w:val="00EE4CDC"/>
    <w:rsid w:val="00EE5D74"/>
    <w:rsid w:val="00EE6430"/>
    <w:rsid w:val="00EE710D"/>
    <w:rsid w:val="00EE73D6"/>
    <w:rsid w:val="00EE7435"/>
    <w:rsid w:val="00EF04B2"/>
    <w:rsid w:val="00EF059A"/>
    <w:rsid w:val="00EF08B0"/>
    <w:rsid w:val="00EF0C43"/>
    <w:rsid w:val="00EF16FA"/>
    <w:rsid w:val="00EF1AAA"/>
    <w:rsid w:val="00EF1C12"/>
    <w:rsid w:val="00EF1D53"/>
    <w:rsid w:val="00EF2AFE"/>
    <w:rsid w:val="00EF3EB6"/>
    <w:rsid w:val="00EF40A2"/>
    <w:rsid w:val="00EF53BC"/>
    <w:rsid w:val="00EF5A0B"/>
    <w:rsid w:val="00EF619B"/>
    <w:rsid w:val="00EF7C8F"/>
    <w:rsid w:val="00F00121"/>
    <w:rsid w:val="00F00644"/>
    <w:rsid w:val="00F00B55"/>
    <w:rsid w:val="00F01562"/>
    <w:rsid w:val="00F01690"/>
    <w:rsid w:val="00F0199D"/>
    <w:rsid w:val="00F01A61"/>
    <w:rsid w:val="00F025DB"/>
    <w:rsid w:val="00F02AD1"/>
    <w:rsid w:val="00F02CAB"/>
    <w:rsid w:val="00F02DBE"/>
    <w:rsid w:val="00F02F85"/>
    <w:rsid w:val="00F03755"/>
    <w:rsid w:val="00F04830"/>
    <w:rsid w:val="00F04E9B"/>
    <w:rsid w:val="00F0510C"/>
    <w:rsid w:val="00F062AF"/>
    <w:rsid w:val="00F06515"/>
    <w:rsid w:val="00F067AC"/>
    <w:rsid w:val="00F07566"/>
    <w:rsid w:val="00F07697"/>
    <w:rsid w:val="00F07C66"/>
    <w:rsid w:val="00F07DFD"/>
    <w:rsid w:val="00F10270"/>
    <w:rsid w:val="00F1082E"/>
    <w:rsid w:val="00F111A8"/>
    <w:rsid w:val="00F1131C"/>
    <w:rsid w:val="00F1188E"/>
    <w:rsid w:val="00F11AC9"/>
    <w:rsid w:val="00F11DC7"/>
    <w:rsid w:val="00F12B36"/>
    <w:rsid w:val="00F12FA8"/>
    <w:rsid w:val="00F148B9"/>
    <w:rsid w:val="00F15709"/>
    <w:rsid w:val="00F15873"/>
    <w:rsid w:val="00F15BF1"/>
    <w:rsid w:val="00F1604C"/>
    <w:rsid w:val="00F162EE"/>
    <w:rsid w:val="00F1681E"/>
    <w:rsid w:val="00F177E4"/>
    <w:rsid w:val="00F17AA3"/>
    <w:rsid w:val="00F20AD1"/>
    <w:rsid w:val="00F2127F"/>
    <w:rsid w:val="00F218CB"/>
    <w:rsid w:val="00F21945"/>
    <w:rsid w:val="00F21FDF"/>
    <w:rsid w:val="00F220F2"/>
    <w:rsid w:val="00F221FB"/>
    <w:rsid w:val="00F22A3E"/>
    <w:rsid w:val="00F22B8D"/>
    <w:rsid w:val="00F24578"/>
    <w:rsid w:val="00F252BF"/>
    <w:rsid w:val="00F253CC"/>
    <w:rsid w:val="00F25A79"/>
    <w:rsid w:val="00F25B99"/>
    <w:rsid w:val="00F25BD4"/>
    <w:rsid w:val="00F25CC8"/>
    <w:rsid w:val="00F26193"/>
    <w:rsid w:val="00F26349"/>
    <w:rsid w:val="00F26C0A"/>
    <w:rsid w:val="00F277E1"/>
    <w:rsid w:val="00F27AEB"/>
    <w:rsid w:val="00F30094"/>
    <w:rsid w:val="00F30C16"/>
    <w:rsid w:val="00F3107E"/>
    <w:rsid w:val="00F319CA"/>
    <w:rsid w:val="00F31E8A"/>
    <w:rsid w:val="00F31FA5"/>
    <w:rsid w:val="00F321B5"/>
    <w:rsid w:val="00F32311"/>
    <w:rsid w:val="00F32318"/>
    <w:rsid w:val="00F32533"/>
    <w:rsid w:val="00F32983"/>
    <w:rsid w:val="00F32B22"/>
    <w:rsid w:val="00F32E50"/>
    <w:rsid w:val="00F32F06"/>
    <w:rsid w:val="00F32F0F"/>
    <w:rsid w:val="00F331B2"/>
    <w:rsid w:val="00F33238"/>
    <w:rsid w:val="00F33BB3"/>
    <w:rsid w:val="00F34853"/>
    <w:rsid w:val="00F34911"/>
    <w:rsid w:val="00F34C16"/>
    <w:rsid w:val="00F34F33"/>
    <w:rsid w:val="00F355DE"/>
    <w:rsid w:val="00F35835"/>
    <w:rsid w:val="00F36E8E"/>
    <w:rsid w:val="00F37106"/>
    <w:rsid w:val="00F3718B"/>
    <w:rsid w:val="00F400F5"/>
    <w:rsid w:val="00F40C87"/>
    <w:rsid w:val="00F428E7"/>
    <w:rsid w:val="00F42C0A"/>
    <w:rsid w:val="00F42FCA"/>
    <w:rsid w:val="00F4326A"/>
    <w:rsid w:val="00F44288"/>
    <w:rsid w:val="00F444C1"/>
    <w:rsid w:val="00F4471E"/>
    <w:rsid w:val="00F44E25"/>
    <w:rsid w:val="00F45CB9"/>
    <w:rsid w:val="00F46026"/>
    <w:rsid w:val="00F46250"/>
    <w:rsid w:val="00F46959"/>
    <w:rsid w:val="00F46B5E"/>
    <w:rsid w:val="00F476F4"/>
    <w:rsid w:val="00F4777F"/>
    <w:rsid w:val="00F478E0"/>
    <w:rsid w:val="00F47D55"/>
    <w:rsid w:val="00F47DCA"/>
    <w:rsid w:val="00F47E34"/>
    <w:rsid w:val="00F5040F"/>
    <w:rsid w:val="00F505F2"/>
    <w:rsid w:val="00F509DD"/>
    <w:rsid w:val="00F51276"/>
    <w:rsid w:val="00F519CF"/>
    <w:rsid w:val="00F51E25"/>
    <w:rsid w:val="00F51E9A"/>
    <w:rsid w:val="00F52131"/>
    <w:rsid w:val="00F52C21"/>
    <w:rsid w:val="00F53478"/>
    <w:rsid w:val="00F53736"/>
    <w:rsid w:val="00F53A17"/>
    <w:rsid w:val="00F5422F"/>
    <w:rsid w:val="00F543BB"/>
    <w:rsid w:val="00F5443D"/>
    <w:rsid w:val="00F54B08"/>
    <w:rsid w:val="00F54CBD"/>
    <w:rsid w:val="00F55256"/>
    <w:rsid w:val="00F558B3"/>
    <w:rsid w:val="00F56929"/>
    <w:rsid w:val="00F56BA5"/>
    <w:rsid w:val="00F56D56"/>
    <w:rsid w:val="00F5734A"/>
    <w:rsid w:val="00F575AD"/>
    <w:rsid w:val="00F6085D"/>
    <w:rsid w:val="00F60A11"/>
    <w:rsid w:val="00F60E22"/>
    <w:rsid w:val="00F61202"/>
    <w:rsid w:val="00F61591"/>
    <w:rsid w:val="00F61AC5"/>
    <w:rsid w:val="00F61EC9"/>
    <w:rsid w:val="00F63228"/>
    <w:rsid w:val="00F636BB"/>
    <w:rsid w:val="00F63799"/>
    <w:rsid w:val="00F638D7"/>
    <w:rsid w:val="00F63D24"/>
    <w:rsid w:val="00F64AF9"/>
    <w:rsid w:val="00F64C5A"/>
    <w:rsid w:val="00F657A7"/>
    <w:rsid w:val="00F657CC"/>
    <w:rsid w:val="00F65FA2"/>
    <w:rsid w:val="00F6651E"/>
    <w:rsid w:val="00F666F0"/>
    <w:rsid w:val="00F6749D"/>
    <w:rsid w:val="00F70614"/>
    <w:rsid w:val="00F706AF"/>
    <w:rsid w:val="00F70871"/>
    <w:rsid w:val="00F70D48"/>
    <w:rsid w:val="00F71EBC"/>
    <w:rsid w:val="00F728BC"/>
    <w:rsid w:val="00F73786"/>
    <w:rsid w:val="00F74543"/>
    <w:rsid w:val="00F74BD2"/>
    <w:rsid w:val="00F7542E"/>
    <w:rsid w:val="00F75C34"/>
    <w:rsid w:val="00F75F51"/>
    <w:rsid w:val="00F76196"/>
    <w:rsid w:val="00F76239"/>
    <w:rsid w:val="00F7667A"/>
    <w:rsid w:val="00F77A79"/>
    <w:rsid w:val="00F81395"/>
    <w:rsid w:val="00F813AC"/>
    <w:rsid w:val="00F81BB8"/>
    <w:rsid w:val="00F825E7"/>
    <w:rsid w:val="00F82652"/>
    <w:rsid w:val="00F82737"/>
    <w:rsid w:val="00F82FD2"/>
    <w:rsid w:val="00F830EE"/>
    <w:rsid w:val="00F83B1C"/>
    <w:rsid w:val="00F83B6C"/>
    <w:rsid w:val="00F842B8"/>
    <w:rsid w:val="00F8485A"/>
    <w:rsid w:val="00F84FED"/>
    <w:rsid w:val="00F855B4"/>
    <w:rsid w:val="00F8588A"/>
    <w:rsid w:val="00F8591D"/>
    <w:rsid w:val="00F863C2"/>
    <w:rsid w:val="00F86458"/>
    <w:rsid w:val="00F869E1"/>
    <w:rsid w:val="00F86A27"/>
    <w:rsid w:val="00F877B6"/>
    <w:rsid w:val="00F87EA4"/>
    <w:rsid w:val="00F87FC7"/>
    <w:rsid w:val="00F9006C"/>
    <w:rsid w:val="00F90B24"/>
    <w:rsid w:val="00F90C64"/>
    <w:rsid w:val="00F90F80"/>
    <w:rsid w:val="00F917D1"/>
    <w:rsid w:val="00F92386"/>
    <w:rsid w:val="00F9268B"/>
    <w:rsid w:val="00F9280F"/>
    <w:rsid w:val="00F930BB"/>
    <w:rsid w:val="00F93415"/>
    <w:rsid w:val="00F93443"/>
    <w:rsid w:val="00F93584"/>
    <w:rsid w:val="00F94396"/>
    <w:rsid w:val="00F94CFB"/>
    <w:rsid w:val="00F94F1B"/>
    <w:rsid w:val="00F955AB"/>
    <w:rsid w:val="00F95C66"/>
    <w:rsid w:val="00F9651E"/>
    <w:rsid w:val="00F9653B"/>
    <w:rsid w:val="00F96C69"/>
    <w:rsid w:val="00F96DA8"/>
    <w:rsid w:val="00F9701D"/>
    <w:rsid w:val="00F970CE"/>
    <w:rsid w:val="00F972E5"/>
    <w:rsid w:val="00FA0085"/>
    <w:rsid w:val="00FA01EF"/>
    <w:rsid w:val="00FA0387"/>
    <w:rsid w:val="00FA088C"/>
    <w:rsid w:val="00FA1309"/>
    <w:rsid w:val="00FA2280"/>
    <w:rsid w:val="00FA2864"/>
    <w:rsid w:val="00FA2D19"/>
    <w:rsid w:val="00FA2D67"/>
    <w:rsid w:val="00FA3363"/>
    <w:rsid w:val="00FA34FD"/>
    <w:rsid w:val="00FA3F78"/>
    <w:rsid w:val="00FA46B6"/>
    <w:rsid w:val="00FA5058"/>
    <w:rsid w:val="00FA54BD"/>
    <w:rsid w:val="00FA58E7"/>
    <w:rsid w:val="00FA60C5"/>
    <w:rsid w:val="00FA64D6"/>
    <w:rsid w:val="00FA6CE7"/>
    <w:rsid w:val="00FB05B2"/>
    <w:rsid w:val="00FB09C3"/>
    <w:rsid w:val="00FB1AAB"/>
    <w:rsid w:val="00FB25F2"/>
    <w:rsid w:val="00FB2603"/>
    <w:rsid w:val="00FB2EA9"/>
    <w:rsid w:val="00FB2F31"/>
    <w:rsid w:val="00FB38A8"/>
    <w:rsid w:val="00FB3C11"/>
    <w:rsid w:val="00FB3E5D"/>
    <w:rsid w:val="00FB49B2"/>
    <w:rsid w:val="00FB5316"/>
    <w:rsid w:val="00FB55D4"/>
    <w:rsid w:val="00FB58C3"/>
    <w:rsid w:val="00FB5B01"/>
    <w:rsid w:val="00FB5F3F"/>
    <w:rsid w:val="00FB62CF"/>
    <w:rsid w:val="00FB6443"/>
    <w:rsid w:val="00FB64FA"/>
    <w:rsid w:val="00FB795E"/>
    <w:rsid w:val="00FB7E80"/>
    <w:rsid w:val="00FB7FB2"/>
    <w:rsid w:val="00FC0171"/>
    <w:rsid w:val="00FC12BC"/>
    <w:rsid w:val="00FC1CE3"/>
    <w:rsid w:val="00FC2728"/>
    <w:rsid w:val="00FC2938"/>
    <w:rsid w:val="00FC3026"/>
    <w:rsid w:val="00FC319A"/>
    <w:rsid w:val="00FC40A8"/>
    <w:rsid w:val="00FC4643"/>
    <w:rsid w:val="00FC4C46"/>
    <w:rsid w:val="00FC4FBD"/>
    <w:rsid w:val="00FC528A"/>
    <w:rsid w:val="00FC5593"/>
    <w:rsid w:val="00FC5B50"/>
    <w:rsid w:val="00FC6001"/>
    <w:rsid w:val="00FC675C"/>
    <w:rsid w:val="00FC6DAE"/>
    <w:rsid w:val="00FC708F"/>
    <w:rsid w:val="00FC754D"/>
    <w:rsid w:val="00FC7A4F"/>
    <w:rsid w:val="00FC7B06"/>
    <w:rsid w:val="00FD0918"/>
    <w:rsid w:val="00FD0A78"/>
    <w:rsid w:val="00FD0EE9"/>
    <w:rsid w:val="00FD1749"/>
    <w:rsid w:val="00FD1C19"/>
    <w:rsid w:val="00FD1E55"/>
    <w:rsid w:val="00FD1ED0"/>
    <w:rsid w:val="00FD2B67"/>
    <w:rsid w:val="00FD3548"/>
    <w:rsid w:val="00FD3C3B"/>
    <w:rsid w:val="00FD3F7C"/>
    <w:rsid w:val="00FD42C2"/>
    <w:rsid w:val="00FD44E1"/>
    <w:rsid w:val="00FD46DA"/>
    <w:rsid w:val="00FD50EB"/>
    <w:rsid w:val="00FD51B0"/>
    <w:rsid w:val="00FD5418"/>
    <w:rsid w:val="00FD581A"/>
    <w:rsid w:val="00FD5922"/>
    <w:rsid w:val="00FD5997"/>
    <w:rsid w:val="00FD5C92"/>
    <w:rsid w:val="00FD5D37"/>
    <w:rsid w:val="00FD5DFA"/>
    <w:rsid w:val="00FD6044"/>
    <w:rsid w:val="00FD6265"/>
    <w:rsid w:val="00FD67FB"/>
    <w:rsid w:val="00FD68B5"/>
    <w:rsid w:val="00FD6C69"/>
    <w:rsid w:val="00FD7239"/>
    <w:rsid w:val="00FD7A85"/>
    <w:rsid w:val="00FE0513"/>
    <w:rsid w:val="00FE07DD"/>
    <w:rsid w:val="00FE0901"/>
    <w:rsid w:val="00FE092D"/>
    <w:rsid w:val="00FE0E6F"/>
    <w:rsid w:val="00FE0FBE"/>
    <w:rsid w:val="00FE1054"/>
    <w:rsid w:val="00FE10E1"/>
    <w:rsid w:val="00FE110C"/>
    <w:rsid w:val="00FE11C4"/>
    <w:rsid w:val="00FE1843"/>
    <w:rsid w:val="00FE18AC"/>
    <w:rsid w:val="00FE1EBD"/>
    <w:rsid w:val="00FE252A"/>
    <w:rsid w:val="00FE26BE"/>
    <w:rsid w:val="00FE3072"/>
    <w:rsid w:val="00FE3DC7"/>
    <w:rsid w:val="00FE4511"/>
    <w:rsid w:val="00FE5413"/>
    <w:rsid w:val="00FE552F"/>
    <w:rsid w:val="00FE57E2"/>
    <w:rsid w:val="00FE5A98"/>
    <w:rsid w:val="00FE5E22"/>
    <w:rsid w:val="00FE6145"/>
    <w:rsid w:val="00FE68DC"/>
    <w:rsid w:val="00FE6AEC"/>
    <w:rsid w:val="00FE6B45"/>
    <w:rsid w:val="00FF0023"/>
    <w:rsid w:val="00FF0D82"/>
    <w:rsid w:val="00FF2562"/>
    <w:rsid w:val="00FF26E4"/>
    <w:rsid w:val="00FF2C7D"/>
    <w:rsid w:val="00FF2FD6"/>
    <w:rsid w:val="00FF37B5"/>
    <w:rsid w:val="00FF382A"/>
    <w:rsid w:val="00FF469A"/>
    <w:rsid w:val="00FF48EC"/>
    <w:rsid w:val="00FF49FF"/>
    <w:rsid w:val="00FF55F3"/>
    <w:rsid w:val="00FF5851"/>
    <w:rsid w:val="00FF5926"/>
    <w:rsid w:val="00FF5DC8"/>
    <w:rsid w:val="00FF5E41"/>
    <w:rsid w:val="00FF60BC"/>
    <w:rsid w:val="00FF6292"/>
    <w:rsid w:val="00FF6497"/>
    <w:rsid w:val="00FF6F52"/>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A9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2F7AB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2F7AB9"/>
    <w:pPr>
      <w:keepNext w:val="0"/>
      <w:keepLines w:val="0"/>
      <w:numPr>
        <w:numId w:val="57"/>
      </w:numPr>
      <w:spacing w:before="0"/>
      <w:ind w:hanging="720"/>
      <w:contextualSpacing/>
      <w:jc w:val="both"/>
      <w:outlineLvl w:val="4"/>
    </w:pPr>
    <w:rPr>
      <w:rFonts w:ascii="Cambria" w:eastAsia="Calibri" w:hAnsi="Cambria" w:cs="Calibri"/>
      <w:b/>
      <w:i w:val="0"/>
      <w:i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827C45"/>
    <w:pPr>
      <w:spacing w:after="160" w:line="240" w:lineRule="exact"/>
    </w:pPr>
    <w:rPr>
      <w:sz w:val="20"/>
      <w:szCs w:val="20"/>
      <w:vertAlign w:val="superscript"/>
      <w:lang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E52E7B"/>
    <w:pPr>
      <w:spacing w:after="160" w:line="240" w:lineRule="exact"/>
    </w:pPr>
    <w:rPr>
      <w:sz w:val="20"/>
      <w:szCs w:val="20"/>
      <w:vertAlign w:val="superscript"/>
      <w:lang w:eastAsia="es-ES"/>
    </w:rPr>
  </w:style>
  <w:style w:type="character" w:styleId="CommentReference">
    <w:name w:val="annotation reference"/>
    <w:basedOn w:val="DefaultParagraphFont"/>
    <w:uiPriority w:val="99"/>
    <w:semiHidden/>
    <w:unhideWhenUsed/>
    <w:rsid w:val="00AF5CF8"/>
    <w:rPr>
      <w:sz w:val="16"/>
      <w:szCs w:val="16"/>
    </w:rPr>
  </w:style>
  <w:style w:type="paragraph" w:styleId="CommentText">
    <w:name w:val="annotation text"/>
    <w:basedOn w:val="Normal"/>
    <w:link w:val="CommentTextChar"/>
    <w:uiPriority w:val="99"/>
    <w:unhideWhenUsed/>
    <w:rsid w:val="00AF5CF8"/>
    <w:rPr>
      <w:sz w:val="20"/>
      <w:szCs w:val="20"/>
    </w:rPr>
  </w:style>
  <w:style w:type="character" w:customStyle="1" w:styleId="CommentTextChar">
    <w:name w:val="Comment Text Char"/>
    <w:basedOn w:val="DefaultParagraphFont"/>
    <w:link w:val="CommentText"/>
    <w:uiPriority w:val="99"/>
    <w:rsid w:val="00AF5CF8"/>
    <w:rPr>
      <w:lang w:val="en-US" w:eastAsia="en-US"/>
    </w:rPr>
  </w:style>
  <w:style w:type="paragraph" w:styleId="CommentSubject">
    <w:name w:val="annotation subject"/>
    <w:basedOn w:val="CommentText"/>
    <w:next w:val="CommentText"/>
    <w:link w:val="CommentSubjectChar"/>
    <w:uiPriority w:val="99"/>
    <w:semiHidden/>
    <w:unhideWhenUsed/>
    <w:rsid w:val="00AF5CF8"/>
    <w:rPr>
      <w:b/>
      <w:bCs/>
    </w:rPr>
  </w:style>
  <w:style w:type="character" w:customStyle="1" w:styleId="CommentSubjectChar">
    <w:name w:val="Comment Subject Char"/>
    <w:basedOn w:val="CommentTextChar"/>
    <w:link w:val="CommentSubject"/>
    <w:uiPriority w:val="99"/>
    <w:semiHidden/>
    <w:rsid w:val="00AF5CF8"/>
    <w:rPr>
      <w:b/>
      <w:bCs/>
      <w:lang w:val="en-US" w:eastAsia="en-US"/>
    </w:rPr>
  </w:style>
  <w:style w:type="character" w:styleId="UnresolvedMention">
    <w:name w:val="Unresolved Mention"/>
    <w:basedOn w:val="DefaultParagraphFont"/>
    <w:uiPriority w:val="99"/>
    <w:semiHidden/>
    <w:unhideWhenUsed/>
    <w:rsid w:val="00E44ACF"/>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D0300C"/>
    <w:pPr>
      <w:jc w:val="both"/>
    </w:pPr>
    <w:rPr>
      <w:rFonts w:eastAsia="Arial Unicode MS"/>
      <w:sz w:val="20"/>
      <w:szCs w:val="20"/>
      <w:bdr w:val="nil"/>
      <w:vertAlign w:val="superscript"/>
      <w:lang w:eastAsia="es-ES"/>
    </w:rPr>
  </w:style>
  <w:style w:type="character" w:customStyle="1" w:styleId="Heading5Char">
    <w:name w:val="Heading 5 Char"/>
    <w:basedOn w:val="DefaultParagraphFont"/>
    <w:link w:val="Heading5"/>
    <w:uiPriority w:val="9"/>
    <w:rsid w:val="002F7AB9"/>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2F7AB9"/>
    <w:rPr>
      <w:rFonts w:asciiTheme="majorHAnsi" w:eastAsiaTheme="majorEastAsia" w:hAnsiTheme="majorHAnsi" w:cstheme="majorBidi"/>
      <w:i/>
      <w:iCs/>
      <w:color w:val="365F91" w:themeColor="accent1" w:themeShade="BF"/>
      <w:sz w:val="24"/>
      <w:szCs w:val="24"/>
      <w:bdr w:val="none" w:sz="0" w:space="0" w:color="auto"/>
      <w:lang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99"/>
    <w:locked/>
    <w:rsid w:val="00CB24B6"/>
    <w:rPr>
      <w:rFonts w:ascii="Cambria" w:eastAsia="Cambria" w:hAnsi="Cambria" w:cs="Cambria"/>
      <w:color w:val="000000"/>
      <w:sz w:val="24"/>
      <w:szCs w:val="24"/>
      <w:u w:color="000000"/>
      <w:lang w:val="en-US"/>
    </w:rPr>
  </w:style>
  <w:style w:type="character" w:styleId="Emphasis">
    <w:name w:val="Emphasis"/>
    <w:basedOn w:val="DefaultParagraphFont"/>
    <w:uiPriority w:val="20"/>
    <w:qFormat/>
    <w:rsid w:val="00FE0901"/>
    <w:rPr>
      <w:i/>
      <w:iCs/>
    </w:rPr>
  </w:style>
  <w:style w:type="paragraph" w:customStyle="1" w:styleId="parrafos">
    <w:name w:val="parrafos"/>
    <w:basedOn w:val="Normal"/>
    <w:link w:val="parrafosChar"/>
    <w:qFormat/>
    <w:rsid w:val="00C86939"/>
    <w:pPr>
      <w:numPr>
        <w:numId w:val="59"/>
      </w:numPr>
      <w:tabs>
        <w:tab w:val="left" w:pos="360"/>
      </w:tabs>
      <w:ind w:left="0" w:firstLine="0"/>
      <w:jc w:val="both"/>
    </w:pPr>
    <w:rPr>
      <w:rFonts w:asciiTheme="majorHAnsi" w:eastAsia="Arial Unicode MS" w:hAnsiTheme="majorHAnsi"/>
      <w:color w:val="000000" w:themeColor="text1"/>
      <w:sz w:val="20"/>
      <w:szCs w:val="20"/>
      <w:bdr w:val="nil"/>
      <w:lang w:val="es-VE"/>
    </w:rPr>
  </w:style>
  <w:style w:type="character" w:customStyle="1" w:styleId="parrafosChar">
    <w:name w:val="parrafos Char"/>
    <w:basedOn w:val="DefaultParagraphFont"/>
    <w:link w:val="parrafos"/>
    <w:rsid w:val="00C86939"/>
    <w:rPr>
      <w:rFonts w:asciiTheme="majorHAnsi" w:hAnsiTheme="majorHAnsi"/>
      <w:color w:val="000000" w:themeColor="text1"/>
      <w:lang w:val="es-VE" w:eastAsia="en-US"/>
    </w:rPr>
  </w:style>
  <w:style w:type="paragraph" w:styleId="NoSpacing">
    <w:name w:val="No Spacing"/>
    <w:uiPriority w:val="99"/>
    <w:qFormat/>
    <w:rsid w:val="00C4101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F972E5"/>
    <w:pPr>
      <w:spacing w:before="100" w:beforeAutospacing="1" w:after="100" w:afterAutospacing="1"/>
    </w:pPr>
  </w:style>
  <w:style w:type="paragraph" w:styleId="Revision">
    <w:name w:val="Revision"/>
    <w:hidden/>
    <w:uiPriority w:val="99"/>
    <w:semiHidden/>
    <w:rsid w:val="00093FB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character" w:customStyle="1" w:styleId="shorttext">
    <w:name w:val="shorttext"/>
    <w:basedOn w:val="DefaultParagraphFont"/>
    <w:rsid w:val="00324B75"/>
  </w:style>
  <w:style w:type="paragraph" w:customStyle="1" w:styleId="paragraph">
    <w:name w:val="paragraph"/>
    <w:basedOn w:val="Normal"/>
    <w:rsid w:val="00321E33"/>
    <w:pPr>
      <w:spacing w:before="100" w:beforeAutospacing="1" w:after="100" w:afterAutospacing="1"/>
    </w:pPr>
    <w:rPr>
      <w:lang w:val="en-US"/>
    </w:rPr>
  </w:style>
  <w:style w:type="character" w:customStyle="1" w:styleId="normaltextrun">
    <w:name w:val="normaltextrun"/>
    <w:basedOn w:val="DefaultParagraphFont"/>
    <w:rsid w:val="00321E33"/>
  </w:style>
  <w:style w:type="character" w:customStyle="1" w:styleId="eop">
    <w:name w:val="eop"/>
    <w:basedOn w:val="DefaultParagraphFont"/>
    <w:rsid w:val="00321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5106">
      <w:bodyDiv w:val="1"/>
      <w:marLeft w:val="0"/>
      <w:marRight w:val="0"/>
      <w:marTop w:val="0"/>
      <w:marBottom w:val="0"/>
      <w:divBdr>
        <w:top w:val="none" w:sz="0" w:space="0" w:color="auto"/>
        <w:left w:val="none" w:sz="0" w:space="0" w:color="auto"/>
        <w:bottom w:val="none" w:sz="0" w:space="0" w:color="auto"/>
        <w:right w:val="none" w:sz="0" w:space="0" w:color="auto"/>
      </w:divBdr>
    </w:div>
    <w:div w:id="176123502">
      <w:bodyDiv w:val="1"/>
      <w:marLeft w:val="0"/>
      <w:marRight w:val="0"/>
      <w:marTop w:val="0"/>
      <w:marBottom w:val="0"/>
      <w:divBdr>
        <w:top w:val="none" w:sz="0" w:space="0" w:color="auto"/>
        <w:left w:val="none" w:sz="0" w:space="0" w:color="auto"/>
        <w:bottom w:val="none" w:sz="0" w:space="0" w:color="auto"/>
        <w:right w:val="none" w:sz="0" w:space="0" w:color="auto"/>
      </w:divBdr>
    </w:div>
    <w:div w:id="180630641">
      <w:bodyDiv w:val="1"/>
      <w:marLeft w:val="0"/>
      <w:marRight w:val="0"/>
      <w:marTop w:val="0"/>
      <w:marBottom w:val="0"/>
      <w:divBdr>
        <w:top w:val="none" w:sz="0" w:space="0" w:color="auto"/>
        <w:left w:val="none" w:sz="0" w:space="0" w:color="auto"/>
        <w:bottom w:val="none" w:sz="0" w:space="0" w:color="auto"/>
        <w:right w:val="none" w:sz="0" w:space="0" w:color="auto"/>
      </w:divBdr>
      <w:divsChild>
        <w:div w:id="1751850582">
          <w:marLeft w:val="0"/>
          <w:marRight w:val="0"/>
          <w:marTop w:val="15"/>
          <w:marBottom w:val="0"/>
          <w:divBdr>
            <w:top w:val="single" w:sz="48" w:space="0" w:color="auto"/>
            <w:left w:val="single" w:sz="48" w:space="0" w:color="auto"/>
            <w:bottom w:val="single" w:sz="48" w:space="0" w:color="auto"/>
            <w:right w:val="single" w:sz="48" w:space="0" w:color="auto"/>
          </w:divBdr>
          <w:divsChild>
            <w:div w:id="292488242">
              <w:marLeft w:val="0"/>
              <w:marRight w:val="0"/>
              <w:marTop w:val="0"/>
              <w:marBottom w:val="0"/>
              <w:divBdr>
                <w:top w:val="none" w:sz="0" w:space="0" w:color="auto"/>
                <w:left w:val="none" w:sz="0" w:space="0" w:color="auto"/>
                <w:bottom w:val="none" w:sz="0" w:space="0" w:color="auto"/>
                <w:right w:val="none" w:sz="0" w:space="0" w:color="auto"/>
              </w:divBdr>
            </w:div>
          </w:divsChild>
        </w:div>
        <w:div w:id="637687254">
          <w:marLeft w:val="0"/>
          <w:marRight w:val="0"/>
          <w:marTop w:val="15"/>
          <w:marBottom w:val="0"/>
          <w:divBdr>
            <w:top w:val="single" w:sz="48" w:space="0" w:color="auto"/>
            <w:left w:val="single" w:sz="48" w:space="0" w:color="auto"/>
            <w:bottom w:val="single" w:sz="48" w:space="0" w:color="auto"/>
            <w:right w:val="single" w:sz="48" w:space="0" w:color="auto"/>
          </w:divBdr>
          <w:divsChild>
            <w:div w:id="18245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3830">
      <w:bodyDiv w:val="1"/>
      <w:marLeft w:val="0"/>
      <w:marRight w:val="0"/>
      <w:marTop w:val="0"/>
      <w:marBottom w:val="0"/>
      <w:divBdr>
        <w:top w:val="none" w:sz="0" w:space="0" w:color="auto"/>
        <w:left w:val="none" w:sz="0" w:space="0" w:color="auto"/>
        <w:bottom w:val="none" w:sz="0" w:space="0" w:color="auto"/>
        <w:right w:val="none" w:sz="0" w:space="0" w:color="auto"/>
      </w:divBdr>
    </w:div>
    <w:div w:id="260189744">
      <w:bodyDiv w:val="1"/>
      <w:marLeft w:val="0"/>
      <w:marRight w:val="0"/>
      <w:marTop w:val="0"/>
      <w:marBottom w:val="0"/>
      <w:divBdr>
        <w:top w:val="none" w:sz="0" w:space="0" w:color="auto"/>
        <w:left w:val="none" w:sz="0" w:space="0" w:color="auto"/>
        <w:bottom w:val="none" w:sz="0" w:space="0" w:color="auto"/>
        <w:right w:val="none" w:sz="0" w:space="0" w:color="auto"/>
      </w:divBdr>
    </w:div>
    <w:div w:id="364840495">
      <w:bodyDiv w:val="1"/>
      <w:marLeft w:val="0"/>
      <w:marRight w:val="0"/>
      <w:marTop w:val="0"/>
      <w:marBottom w:val="0"/>
      <w:divBdr>
        <w:top w:val="none" w:sz="0" w:space="0" w:color="auto"/>
        <w:left w:val="none" w:sz="0" w:space="0" w:color="auto"/>
        <w:bottom w:val="none" w:sz="0" w:space="0" w:color="auto"/>
        <w:right w:val="none" w:sz="0" w:space="0" w:color="auto"/>
      </w:divBdr>
    </w:div>
    <w:div w:id="425811628">
      <w:bodyDiv w:val="1"/>
      <w:marLeft w:val="0"/>
      <w:marRight w:val="0"/>
      <w:marTop w:val="0"/>
      <w:marBottom w:val="0"/>
      <w:divBdr>
        <w:top w:val="none" w:sz="0" w:space="0" w:color="auto"/>
        <w:left w:val="none" w:sz="0" w:space="0" w:color="auto"/>
        <w:bottom w:val="none" w:sz="0" w:space="0" w:color="auto"/>
        <w:right w:val="none" w:sz="0" w:space="0" w:color="auto"/>
      </w:divBdr>
      <w:divsChild>
        <w:div w:id="1016493202">
          <w:marLeft w:val="0"/>
          <w:marRight w:val="0"/>
          <w:marTop w:val="0"/>
          <w:marBottom w:val="0"/>
          <w:divBdr>
            <w:top w:val="none" w:sz="0" w:space="0" w:color="auto"/>
            <w:left w:val="none" w:sz="0" w:space="0" w:color="auto"/>
            <w:bottom w:val="none" w:sz="0" w:space="0" w:color="auto"/>
            <w:right w:val="none" w:sz="0" w:space="0" w:color="auto"/>
          </w:divBdr>
        </w:div>
        <w:div w:id="1015767621">
          <w:marLeft w:val="0"/>
          <w:marRight w:val="0"/>
          <w:marTop w:val="0"/>
          <w:marBottom w:val="0"/>
          <w:divBdr>
            <w:top w:val="none" w:sz="0" w:space="0" w:color="auto"/>
            <w:left w:val="none" w:sz="0" w:space="0" w:color="auto"/>
            <w:bottom w:val="none" w:sz="0" w:space="0" w:color="auto"/>
            <w:right w:val="none" w:sz="0" w:space="0" w:color="auto"/>
          </w:divBdr>
        </w:div>
      </w:divsChild>
    </w:div>
    <w:div w:id="603656249">
      <w:bodyDiv w:val="1"/>
      <w:marLeft w:val="0"/>
      <w:marRight w:val="0"/>
      <w:marTop w:val="0"/>
      <w:marBottom w:val="0"/>
      <w:divBdr>
        <w:top w:val="none" w:sz="0" w:space="0" w:color="auto"/>
        <w:left w:val="none" w:sz="0" w:space="0" w:color="auto"/>
        <w:bottom w:val="none" w:sz="0" w:space="0" w:color="auto"/>
        <w:right w:val="none" w:sz="0" w:space="0" w:color="auto"/>
      </w:divBdr>
    </w:div>
    <w:div w:id="622689586">
      <w:bodyDiv w:val="1"/>
      <w:marLeft w:val="0"/>
      <w:marRight w:val="0"/>
      <w:marTop w:val="0"/>
      <w:marBottom w:val="0"/>
      <w:divBdr>
        <w:top w:val="none" w:sz="0" w:space="0" w:color="auto"/>
        <w:left w:val="none" w:sz="0" w:space="0" w:color="auto"/>
        <w:bottom w:val="none" w:sz="0" w:space="0" w:color="auto"/>
        <w:right w:val="none" w:sz="0" w:space="0" w:color="auto"/>
      </w:divBdr>
    </w:div>
    <w:div w:id="668409096">
      <w:bodyDiv w:val="1"/>
      <w:marLeft w:val="0"/>
      <w:marRight w:val="0"/>
      <w:marTop w:val="0"/>
      <w:marBottom w:val="0"/>
      <w:divBdr>
        <w:top w:val="none" w:sz="0" w:space="0" w:color="auto"/>
        <w:left w:val="none" w:sz="0" w:space="0" w:color="auto"/>
        <w:bottom w:val="none" w:sz="0" w:space="0" w:color="auto"/>
        <w:right w:val="none" w:sz="0" w:space="0" w:color="auto"/>
      </w:divBdr>
    </w:div>
    <w:div w:id="747506221">
      <w:bodyDiv w:val="1"/>
      <w:marLeft w:val="0"/>
      <w:marRight w:val="0"/>
      <w:marTop w:val="0"/>
      <w:marBottom w:val="0"/>
      <w:divBdr>
        <w:top w:val="none" w:sz="0" w:space="0" w:color="auto"/>
        <w:left w:val="none" w:sz="0" w:space="0" w:color="auto"/>
        <w:bottom w:val="none" w:sz="0" w:space="0" w:color="auto"/>
        <w:right w:val="none" w:sz="0" w:space="0" w:color="auto"/>
      </w:divBdr>
    </w:div>
    <w:div w:id="766077339">
      <w:bodyDiv w:val="1"/>
      <w:marLeft w:val="0"/>
      <w:marRight w:val="0"/>
      <w:marTop w:val="0"/>
      <w:marBottom w:val="0"/>
      <w:divBdr>
        <w:top w:val="none" w:sz="0" w:space="0" w:color="auto"/>
        <w:left w:val="none" w:sz="0" w:space="0" w:color="auto"/>
        <w:bottom w:val="none" w:sz="0" w:space="0" w:color="auto"/>
        <w:right w:val="none" w:sz="0" w:space="0" w:color="auto"/>
      </w:divBdr>
    </w:div>
    <w:div w:id="789780246">
      <w:bodyDiv w:val="1"/>
      <w:marLeft w:val="0"/>
      <w:marRight w:val="0"/>
      <w:marTop w:val="0"/>
      <w:marBottom w:val="0"/>
      <w:divBdr>
        <w:top w:val="none" w:sz="0" w:space="0" w:color="auto"/>
        <w:left w:val="none" w:sz="0" w:space="0" w:color="auto"/>
        <w:bottom w:val="none" w:sz="0" w:space="0" w:color="auto"/>
        <w:right w:val="none" w:sz="0" w:space="0" w:color="auto"/>
      </w:divBdr>
    </w:div>
    <w:div w:id="804274185">
      <w:bodyDiv w:val="1"/>
      <w:marLeft w:val="0"/>
      <w:marRight w:val="0"/>
      <w:marTop w:val="0"/>
      <w:marBottom w:val="0"/>
      <w:divBdr>
        <w:top w:val="none" w:sz="0" w:space="0" w:color="auto"/>
        <w:left w:val="none" w:sz="0" w:space="0" w:color="auto"/>
        <w:bottom w:val="none" w:sz="0" w:space="0" w:color="auto"/>
        <w:right w:val="none" w:sz="0" w:space="0" w:color="auto"/>
      </w:divBdr>
    </w:div>
    <w:div w:id="894201051">
      <w:bodyDiv w:val="1"/>
      <w:marLeft w:val="0"/>
      <w:marRight w:val="0"/>
      <w:marTop w:val="0"/>
      <w:marBottom w:val="0"/>
      <w:divBdr>
        <w:top w:val="none" w:sz="0" w:space="0" w:color="auto"/>
        <w:left w:val="none" w:sz="0" w:space="0" w:color="auto"/>
        <w:bottom w:val="none" w:sz="0" w:space="0" w:color="auto"/>
        <w:right w:val="none" w:sz="0" w:space="0" w:color="auto"/>
      </w:divBdr>
    </w:div>
    <w:div w:id="898829717">
      <w:bodyDiv w:val="1"/>
      <w:marLeft w:val="0"/>
      <w:marRight w:val="0"/>
      <w:marTop w:val="0"/>
      <w:marBottom w:val="0"/>
      <w:divBdr>
        <w:top w:val="none" w:sz="0" w:space="0" w:color="auto"/>
        <w:left w:val="none" w:sz="0" w:space="0" w:color="auto"/>
        <w:bottom w:val="none" w:sz="0" w:space="0" w:color="auto"/>
        <w:right w:val="none" w:sz="0" w:space="0" w:color="auto"/>
      </w:divBdr>
    </w:div>
    <w:div w:id="911743928">
      <w:bodyDiv w:val="1"/>
      <w:marLeft w:val="0"/>
      <w:marRight w:val="0"/>
      <w:marTop w:val="0"/>
      <w:marBottom w:val="0"/>
      <w:divBdr>
        <w:top w:val="none" w:sz="0" w:space="0" w:color="auto"/>
        <w:left w:val="none" w:sz="0" w:space="0" w:color="auto"/>
        <w:bottom w:val="none" w:sz="0" w:space="0" w:color="auto"/>
        <w:right w:val="none" w:sz="0" w:space="0" w:color="auto"/>
      </w:divBdr>
    </w:div>
    <w:div w:id="924801119">
      <w:bodyDiv w:val="1"/>
      <w:marLeft w:val="0"/>
      <w:marRight w:val="0"/>
      <w:marTop w:val="0"/>
      <w:marBottom w:val="0"/>
      <w:divBdr>
        <w:top w:val="none" w:sz="0" w:space="0" w:color="auto"/>
        <w:left w:val="none" w:sz="0" w:space="0" w:color="auto"/>
        <w:bottom w:val="none" w:sz="0" w:space="0" w:color="auto"/>
        <w:right w:val="none" w:sz="0" w:space="0" w:color="auto"/>
      </w:divBdr>
    </w:div>
    <w:div w:id="999576290">
      <w:bodyDiv w:val="1"/>
      <w:marLeft w:val="0"/>
      <w:marRight w:val="0"/>
      <w:marTop w:val="0"/>
      <w:marBottom w:val="0"/>
      <w:divBdr>
        <w:top w:val="none" w:sz="0" w:space="0" w:color="auto"/>
        <w:left w:val="none" w:sz="0" w:space="0" w:color="auto"/>
        <w:bottom w:val="none" w:sz="0" w:space="0" w:color="auto"/>
        <w:right w:val="none" w:sz="0" w:space="0" w:color="auto"/>
      </w:divBdr>
    </w:div>
    <w:div w:id="1096485099">
      <w:bodyDiv w:val="1"/>
      <w:marLeft w:val="0"/>
      <w:marRight w:val="0"/>
      <w:marTop w:val="0"/>
      <w:marBottom w:val="0"/>
      <w:divBdr>
        <w:top w:val="none" w:sz="0" w:space="0" w:color="auto"/>
        <w:left w:val="none" w:sz="0" w:space="0" w:color="auto"/>
        <w:bottom w:val="none" w:sz="0" w:space="0" w:color="auto"/>
        <w:right w:val="none" w:sz="0" w:space="0" w:color="auto"/>
      </w:divBdr>
    </w:div>
    <w:div w:id="1107772697">
      <w:bodyDiv w:val="1"/>
      <w:marLeft w:val="0"/>
      <w:marRight w:val="0"/>
      <w:marTop w:val="0"/>
      <w:marBottom w:val="0"/>
      <w:divBdr>
        <w:top w:val="none" w:sz="0" w:space="0" w:color="auto"/>
        <w:left w:val="none" w:sz="0" w:space="0" w:color="auto"/>
        <w:bottom w:val="none" w:sz="0" w:space="0" w:color="auto"/>
        <w:right w:val="none" w:sz="0" w:space="0" w:color="auto"/>
      </w:divBdr>
    </w:div>
    <w:div w:id="1111975199">
      <w:bodyDiv w:val="1"/>
      <w:marLeft w:val="0"/>
      <w:marRight w:val="0"/>
      <w:marTop w:val="0"/>
      <w:marBottom w:val="0"/>
      <w:divBdr>
        <w:top w:val="none" w:sz="0" w:space="0" w:color="auto"/>
        <w:left w:val="none" w:sz="0" w:space="0" w:color="auto"/>
        <w:bottom w:val="none" w:sz="0" w:space="0" w:color="auto"/>
        <w:right w:val="none" w:sz="0" w:space="0" w:color="auto"/>
      </w:divBdr>
    </w:div>
    <w:div w:id="1131940464">
      <w:bodyDiv w:val="1"/>
      <w:marLeft w:val="0"/>
      <w:marRight w:val="0"/>
      <w:marTop w:val="0"/>
      <w:marBottom w:val="0"/>
      <w:divBdr>
        <w:top w:val="none" w:sz="0" w:space="0" w:color="auto"/>
        <w:left w:val="none" w:sz="0" w:space="0" w:color="auto"/>
        <w:bottom w:val="none" w:sz="0" w:space="0" w:color="auto"/>
        <w:right w:val="none" w:sz="0" w:space="0" w:color="auto"/>
      </w:divBdr>
    </w:div>
    <w:div w:id="1135682098">
      <w:bodyDiv w:val="1"/>
      <w:marLeft w:val="0"/>
      <w:marRight w:val="0"/>
      <w:marTop w:val="0"/>
      <w:marBottom w:val="0"/>
      <w:divBdr>
        <w:top w:val="none" w:sz="0" w:space="0" w:color="auto"/>
        <w:left w:val="none" w:sz="0" w:space="0" w:color="auto"/>
        <w:bottom w:val="none" w:sz="0" w:space="0" w:color="auto"/>
        <w:right w:val="none" w:sz="0" w:space="0" w:color="auto"/>
      </w:divBdr>
    </w:div>
    <w:div w:id="1151629176">
      <w:bodyDiv w:val="1"/>
      <w:marLeft w:val="0"/>
      <w:marRight w:val="0"/>
      <w:marTop w:val="0"/>
      <w:marBottom w:val="0"/>
      <w:divBdr>
        <w:top w:val="none" w:sz="0" w:space="0" w:color="auto"/>
        <w:left w:val="none" w:sz="0" w:space="0" w:color="auto"/>
        <w:bottom w:val="none" w:sz="0" w:space="0" w:color="auto"/>
        <w:right w:val="none" w:sz="0" w:space="0" w:color="auto"/>
      </w:divBdr>
    </w:div>
    <w:div w:id="1163543508">
      <w:bodyDiv w:val="1"/>
      <w:marLeft w:val="0"/>
      <w:marRight w:val="0"/>
      <w:marTop w:val="0"/>
      <w:marBottom w:val="0"/>
      <w:divBdr>
        <w:top w:val="none" w:sz="0" w:space="0" w:color="auto"/>
        <w:left w:val="none" w:sz="0" w:space="0" w:color="auto"/>
        <w:bottom w:val="none" w:sz="0" w:space="0" w:color="auto"/>
        <w:right w:val="none" w:sz="0" w:space="0" w:color="auto"/>
      </w:divBdr>
    </w:div>
    <w:div w:id="1192720499">
      <w:bodyDiv w:val="1"/>
      <w:marLeft w:val="0"/>
      <w:marRight w:val="0"/>
      <w:marTop w:val="0"/>
      <w:marBottom w:val="0"/>
      <w:divBdr>
        <w:top w:val="none" w:sz="0" w:space="0" w:color="auto"/>
        <w:left w:val="none" w:sz="0" w:space="0" w:color="auto"/>
        <w:bottom w:val="none" w:sz="0" w:space="0" w:color="auto"/>
        <w:right w:val="none" w:sz="0" w:space="0" w:color="auto"/>
      </w:divBdr>
    </w:div>
    <w:div w:id="1195581158">
      <w:bodyDiv w:val="1"/>
      <w:marLeft w:val="0"/>
      <w:marRight w:val="0"/>
      <w:marTop w:val="0"/>
      <w:marBottom w:val="0"/>
      <w:divBdr>
        <w:top w:val="none" w:sz="0" w:space="0" w:color="auto"/>
        <w:left w:val="none" w:sz="0" w:space="0" w:color="auto"/>
        <w:bottom w:val="none" w:sz="0" w:space="0" w:color="auto"/>
        <w:right w:val="none" w:sz="0" w:space="0" w:color="auto"/>
      </w:divBdr>
    </w:div>
    <w:div w:id="1203592477">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04388864">
      <w:bodyDiv w:val="1"/>
      <w:marLeft w:val="0"/>
      <w:marRight w:val="0"/>
      <w:marTop w:val="0"/>
      <w:marBottom w:val="0"/>
      <w:divBdr>
        <w:top w:val="none" w:sz="0" w:space="0" w:color="auto"/>
        <w:left w:val="none" w:sz="0" w:space="0" w:color="auto"/>
        <w:bottom w:val="none" w:sz="0" w:space="0" w:color="auto"/>
        <w:right w:val="none" w:sz="0" w:space="0" w:color="auto"/>
      </w:divBdr>
    </w:div>
    <w:div w:id="1438285155">
      <w:bodyDiv w:val="1"/>
      <w:marLeft w:val="0"/>
      <w:marRight w:val="0"/>
      <w:marTop w:val="0"/>
      <w:marBottom w:val="0"/>
      <w:divBdr>
        <w:top w:val="none" w:sz="0" w:space="0" w:color="auto"/>
        <w:left w:val="none" w:sz="0" w:space="0" w:color="auto"/>
        <w:bottom w:val="none" w:sz="0" w:space="0" w:color="auto"/>
        <w:right w:val="none" w:sz="0" w:space="0" w:color="auto"/>
      </w:divBdr>
    </w:div>
    <w:div w:id="1452163149">
      <w:bodyDiv w:val="1"/>
      <w:marLeft w:val="0"/>
      <w:marRight w:val="0"/>
      <w:marTop w:val="0"/>
      <w:marBottom w:val="0"/>
      <w:divBdr>
        <w:top w:val="none" w:sz="0" w:space="0" w:color="auto"/>
        <w:left w:val="none" w:sz="0" w:space="0" w:color="auto"/>
        <w:bottom w:val="none" w:sz="0" w:space="0" w:color="auto"/>
        <w:right w:val="none" w:sz="0" w:space="0" w:color="auto"/>
      </w:divBdr>
    </w:div>
    <w:div w:id="1485505695">
      <w:bodyDiv w:val="1"/>
      <w:marLeft w:val="0"/>
      <w:marRight w:val="0"/>
      <w:marTop w:val="0"/>
      <w:marBottom w:val="0"/>
      <w:divBdr>
        <w:top w:val="none" w:sz="0" w:space="0" w:color="auto"/>
        <w:left w:val="none" w:sz="0" w:space="0" w:color="auto"/>
        <w:bottom w:val="none" w:sz="0" w:space="0" w:color="auto"/>
        <w:right w:val="none" w:sz="0" w:space="0" w:color="auto"/>
      </w:divBdr>
    </w:div>
    <w:div w:id="1519924711">
      <w:bodyDiv w:val="1"/>
      <w:marLeft w:val="0"/>
      <w:marRight w:val="0"/>
      <w:marTop w:val="0"/>
      <w:marBottom w:val="0"/>
      <w:divBdr>
        <w:top w:val="none" w:sz="0" w:space="0" w:color="auto"/>
        <w:left w:val="none" w:sz="0" w:space="0" w:color="auto"/>
        <w:bottom w:val="none" w:sz="0" w:space="0" w:color="auto"/>
        <w:right w:val="none" w:sz="0" w:space="0" w:color="auto"/>
      </w:divBdr>
      <w:divsChild>
        <w:div w:id="71853570">
          <w:marLeft w:val="0"/>
          <w:marRight w:val="0"/>
          <w:marTop w:val="0"/>
          <w:marBottom w:val="0"/>
          <w:divBdr>
            <w:top w:val="none" w:sz="0" w:space="0" w:color="auto"/>
            <w:left w:val="none" w:sz="0" w:space="0" w:color="auto"/>
            <w:bottom w:val="none" w:sz="0" w:space="0" w:color="auto"/>
            <w:right w:val="none" w:sz="0" w:space="0" w:color="auto"/>
          </w:divBdr>
        </w:div>
        <w:div w:id="1975019913">
          <w:marLeft w:val="0"/>
          <w:marRight w:val="0"/>
          <w:marTop w:val="0"/>
          <w:marBottom w:val="0"/>
          <w:divBdr>
            <w:top w:val="none" w:sz="0" w:space="0" w:color="auto"/>
            <w:left w:val="none" w:sz="0" w:space="0" w:color="auto"/>
            <w:bottom w:val="none" w:sz="0" w:space="0" w:color="auto"/>
            <w:right w:val="none" w:sz="0" w:space="0" w:color="auto"/>
          </w:divBdr>
        </w:div>
      </w:divsChild>
    </w:div>
    <w:div w:id="1527403891">
      <w:bodyDiv w:val="1"/>
      <w:marLeft w:val="0"/>
      <w:marRight w:val="0"/>
      <w:marTop w:val="0"/>
      <w:marBottom w:val="0"/>
      <w:divBdr>
        <w:top w:val="none" w:sz="0" w:space="0" w:color="auto"/>
        <w:left w:val="none" w:sz="0" w:space="0" w:color="auto"/>
        <w:bottom w:val="none" w:sz="0" w:space="0" w:color="auto"/>
        <w:right w:val="none" w:sz="0" w:space="0" w:color="auto"/>
      </w:divBdr>
    </w:div>
    <w:div w:id="1544974389">
      <w:bodyDiv w:val="1"/>
      <w:marLeft w:val="0"/>
      <w:marRight w:val="0"/>
      <w:marTop w:val="0"/>
      <w:marBottom w:val="0"/>
      <w:divBdr>
        <w:top w:val="none" w:sz="0" w:space="0" w:color="auto"/>
        <w:left w:val="none" w:sz="0" w:space="0" w:color="auto"/>
        <w:bottom w:val="none" w:sz="0" w:space="0" w:color="auto"/>
        <w:right w:val="none" w:sz="0" w:space="0" w:color="auto"/>
      </w:divBdr>
    </w:div>
    <w:div w:id="1668510305">
      <w:bodyDiv w:val="1"/>
      <w:marLeft w:val="0"/>
      <w:marRight w:val="0"/>
      <w:marTop w:val="0"/>
      <w:marBottom w:val="0"/>
      <w:divBdr>
        <w:top w:val="none" w:sz="0" w:space="0" w:color="auto"/>
        <w:left w:val="none" w:sz="0" w:space="0" w:color="auto"/>
        <w:bottom w:val="none" w:sz="0" w:space="0" w:color="auto"/>
        <w:right w:val="none" w:sz="0" w:space="0" w:color="auto"/>
      </w:divBdr>
    </w:div>
    <w:div w:id="1671759298">
      <w:bodyDiv w:val="1"/>
      <w:marLeft w:val="0"/>
      <w:marRight w:val="0"/>
      <w:marTop w:val="0"/>
      <w:marBottom w:val="0"/>
      <w:divBdr>
        <w:top w:val="none" w:sz="0" w:space="0" w:color="auto"/>
        <w:left w:val="none" w:sz="0" w:space="0" w:color="auto"/>
        <w:bottom w:val="none" w:sz="0" w:space="0" w:color="auto"/>
        <w:right w:val="none" w:sz="0" w:space="0" w:color="auto"/>
      </w:divBdr>
    </w:div>
    <w:div w:id="169399626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9854099">
      <w:bodyDiv w:val="1"/>
      <w:marLeft w:val="0"/>
      <w:marRight w:val="0"/>
      <w:marTop w:val="0"/>
      <w:marBottom w:val="0"/>
      <w:divBdr>
        <w:top w:val="none" w:sz="0" w:space="0" w:color="auto"/>
        <w:left w:val="none" w:sz="0" w:space="0" w:color="auto"/>
        <w:bottom w:val="none" w:sz="0" w:space="0" w:color="auto"/>
        <w:right w:val="none" w:sz="0" w:space="0" w:color="auto"/>
      </w:divBdr>
    </w:div>
    <w:div w:id="1886066077">
      <w:bodyDiv w:val="1"/>
      <w:marLeft w:val="0"/>
      <w:marRight w:val="0"/>
      <w:marTop w:val="0"/>
      <w:marBottom w:val="0"/>
      <w:divBdr>
        <w:top w:val="none" w:sz="0" w:space="0" w:color="auto"/>
        <w:left w:val="none" w:sz="0" w:space="0" w:color="auto"/>
        <w:bottom w:val="none" w:sz="0" w:space="0" w:color="auto"/>
        <w:right w:val="none" w:sz="0" w:space="0" w:color="auto"/>
      </w:divBdr>
    </w:div>
    <w:div w:id="1993438378">
      <w:bodyDiv w:val="1"/>
      <w:marLeft w:val="0"/>
      <w:marRight w:val="0"/>
      <w:marTop w:val="0"/>
      <w:marBottom w:val="0"/>
      <w:divBdr>
        <w:top w:val="none" w:sz="0" w:space="0" w:color="auto"/>
        <w:left w:val="none" w:sz="0" w:space="0" w:color="auto"/>
        <w:bottom w:val="none" w:sz="0" w:space="0" w:color="auto"/>
        <w:right w:val="none" w:sz="0" w:space="0" w:color="auto"/>
      </w:divBdr>
    </w:div>
    <w:div w:id="1995526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D8B34F2FFAD742820DE43A83124E4A"/>
        <w:category>
          <w:name w:val="General"/>
          <w:gallery w:val="placeholder"/>
        </w:category>
        <w:types>
          <w:type w:val="bbPlcHdr"/>
        </w:types>
        <w:behaviors>
          <w:behavior w:val="content"/>
        </w:behaviors>
        <w:guid w:val="{5C31FD24-D5FF-BD40-AD09-41570F6ABCD3}"/>
      </w:docPartPr>
      <w:docPartBody>
        <w:p w:rsidR="00F235D8" w:rsidRDefault="005D477B" w:rsidP="005D477B">
          <w:pPr>
            <w:pStyle w:val="5BD8B34F2FFAD742820DE43A83124E4A"/>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565E7"/>
    <w:rsid w:val="000B08A2"/>
    <w:rsid w:val="000E3BD4"/>
    <w:rsid w:val="0010579B"/>
    <w:rsid w:val="001308DB"/>
    <w:rsid w:val="001437D3"/>
    <w:rsid w:val="001441FC"/>
    <w:rsid w:val="00182565"/>
    <w:rsid w:val="00190877"/>
    <w:rsid w:val="001C5380"/>
    <w:rsid w:val="001C75B3"/>
    <w:rsid w:val="001D2CFD"/>
    <w:rsid w:val="001D6019"/>
    <w:rsid w:val="00200821"/>
    <w:rsid w:val="002159EC"/>
    <w:rsid w:val="00216E62"/>
    <w:rsid w:val="002243DB"/>
    <w:rsid w:val="00233DD3"/>
    <w:rsid w:val="002441E2"/>
    <w:rsid w:val="00244AD4"/>
    <w:rsid w:val="0025245B"/>
    <w:rsid w:val="002529DA"/>
    <w:rsid w:val="00263C9D"/>
    <w:rsid w:val="00284B91"/>
    <w:rsid w:val="0029201C"/>
    <w:rsid w:val="002A1003"/>
    <w:rsid w:val="002A3923"/>
    <w:rsid w:val="002C6A28"/>
    <w:rsid w:val="002D7663"/>
    <w:rsid w:val="002F6687"/>
    <w:rsid w:val="003525DC"/>
    <w:rsid w:val="00394049"/>
    <w:rsid w:val="0039442D"/>
    <w:rsid w:val="003B0C71"/>
    <w:rsid w:val="003C189B"/>
    <w:rsid w:val="00400798"/>
    <w:rsid w:val="00444809"/>
    <w:rsid w:val="004525C0"/>
    <w:rsid w:val="00493772"/>
    <w:rsid w:val="004B5BBB"/>
    <w:rsid w:val="004C2D2D"/>
    <w:rsid w:val="004D5D1B"/>
    <w:rsid w:val="004F2D16"/>
    <w:rsid w:val="004F2DF8"/>
    <w:rsid w:val="004F4CA5"/>
    <w:rsid w:val="00514D8A"/>
    <w:rsid w:val="00517E2A"/>
    <w:rsid w:val="005243A3"/>
    <w:rsid w:val="00553ECA"/>
    <w:rsid w:val="00586438"/>
    <w:rsid w:val="005B0588"/>
    <w:rsid w:val="005D2ECE"/>
    <w:rsid w:val="005D477B"/>
    <w:rsid w:val="005F6DAC"/>
    <w:rsid w:val="006004CA"/>
    <w:rsid w:val="006076AA"/>
    <w:rsid w:val="00655AAB"/>
    <w:rsid w:val="00691410"/>
    <w:rsid w:val="006D5EBA"/>
    <w:rsid w:val="006F24A1"/>
    <w:rsid w:val="007408AA"/>
    <w:rsid w:val="00755A49"/>
    <w:rsid w:val="00775EFC"/>
    <w:rsid w:val="00794422"/>
    <w:rsid w:val="007E5D3C"/>
    <w:rsid w:val="00802264"/>
    <w:rsid w:val="00804B02"/>
    <w:rsid w:val="00825F82"/>
    <w:rsid w:val="0087507D"/>
    <w:rsid w:val="00877E8D"/>
    <w:rsid w:val="0088501E"/>
    <w:rsid w:val="008A7336"/>
    <w:rsid w:val="008C584D"/>
    <w:rsid w:val="008C77DA"/>
    <w:rsid w:val="009074EC"/>
    <w:rsid w:val="0092032D"/>
    <w:rsid w:val="00920BC5"/>
    <w:rsid w:val="009226A2"/>
    <w:rsid w:val="00927F0A"/>
    <w:rsid w:val="00946BC9"/>
    <w:rsid w:val="00961B19"/>
    <w:rsid w:val="00963FCC"/>
    <w:rsid w:val="00974D0F"/>
    <w:rsid w:val="00986217"/>
    <w:rsid w:val="009A261B"/>
    <w:rsid w:val="009A69E7"/>
    <w:rsid w:val="009B1A9A"/>
    <w:rsid w:val="009B34D6"/>
    <w:rsid w:val="009C1491"/>
    <w:rsid w:val="009C14D0"/>
    <w:rsid w:val="009D6072"/>
    <w:rsid w:val="00A066D4"/>
    <w:rsid w:val="00A12801"/>
    <w:rsid w:val="00A4559A"/>
    <w:rsid w:val="00A52C47"/>
    <w:rsid w:val="00A555E4"/>
    <w:rsid w:val="00A86AA1"/>
    <w:rsid w:val="00A92789"/>
    <w:rsid w:val="00AA2E17"/>
    <w:rsid w:val="00AB2298"/>
    <w:rsid w:val="00AC15A4"/>
    <w:rsid w:val="00AD27CC"/>
    <w:rsid w:val="00AE0813"/>
    <w:rsid w:val="00AE1370"/>
    <w:rsid w:val="00B0336C"/>
    <w:rsid w:val="00B76197"/>
    <w:rsid w:val="00B82626"/>
    <w:rsid w:val="00B859E9"/>
    <w:rsid w:val="00BA1103"/>
    <w:rsid w:val="00BA36C0"/>
    <w:rsid w:val="00BC4CCE"/>
    <w:rsid w:val="00BD3BC2"/>
    <w:rsid w:val="00BD429D"/>
    <w:rsid w:val="00BD5129"/>
    <w:rsid w:val="00BF2C54"/>
    <w:rsid w:val="00C028FF"/>
    <w:rsid w:val="00C05276"/>
    <w:rsid w:val="00C20135"/>
    <w:rsid w:val="00C22238"/>
    <w:rsid w:val="00C540CB"/>
    <w:rsid w:val="00C7298D"/>
    <w:rsid w:val="00CA1199"/>
    <w:rsid w:val="00CA2C86"/>
    <w:rsid w:val="00CB5A0D"/>
    <w:rsid w:val="00CB5A12"/>
    <w:rsid w:val="00D101E4"/>
    <w:rsid w:val="00D241E9"/>
    <w:rsid w:val="00D312B8"/>
    <w:rsid w:val="00D650E8"/>
    <w:rsid w:val="00D7750D"/>
    <w:rsid w:val="00D9558E"/>
    <w:rsid w:val="00DB2578"/>
    <w:rsid w:val="00DD0F00"/>
    <w:rsid w:val="00E40C87"/>
    <w:rsid w:val="00E4713A"/>
    <w:rsid w:val="00EA1CBB"/>
    <w:rsid w:val="00ED45D0"/>
    <w:rsid w:val="00F00D2F"/>
    <w:rsid w:val="00F10755"/>
    <w:rsid w:val="00F128DF"/>
    <w:rsid w:val="00F235D8"/>
    <w:rsid w:val="00F27441"/>
    <w:rsid w:val="00FB38CB"/>
    <w:rsid w:val="00FD7AF4"/>
    <w:rsid w:val="00FF0FBB"/>
    <w:rsid w:val="00FF15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477B"/>
    <w:rPr>
      <w:color w:val="808080"/>
    </w:rPr>
  </w:style>
  <w:style w:type="paragraph" w:customStyle="1" w:styleId="5BD8B34F2FFAD742820DE43A83124E4A">
    <w:name w:val="5BD8B34F2FFAD742820DE43A83124E4A"/>
    <w:rsid w:val="005D477B"/>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3307</Words>
  <Characters>18856</Characters>
  <Application>Microsoft Office Word</Application>
  <DocSecurity>0</DocSecurity>
  <Lines>157</Lines>
  <Paragraphs>44</Paragraphs>
  <ScaleCrop>false</ScaleCrop>
  <Company/>
  <LinksUpToDate>false</LinksUpToDate>
  <CharactersWithSpaces>22119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2025-05-05T20:39:00Z</dcterms:created>
  <dcterms:modified xsi:type="dcterms:W3CDTF">2025-05-05T20:39:00Z</dcterms:modified>
</cp:coreProperties>
</file>