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71C3D95">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082DE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09A037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21BE4">
                              <w:rPr>
                                <w:rFonts w:asciiTheme="majorHAnsi" w:hAnsiTheme="majorHAnsi" w:cs="Arial"/>
                                <w:b/>
                                <w:bCs/>
                                <w:color w:val="0D0D0D" w:themeColor="text1" w:themeTint="F2"/>
                                <w:sz w:val="36"/>
                                <w:szCs w:val="22"/>
                                <w:lang w:val="es-ES_tradnl"/>
                              </w:rPr>
                              <w:t>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E6806">
                              <w:rPr>
                                <w:rFonts w:asciiTheme="majorHAnsi" w:hAnsiTheme="majorHAnsi" w:cs="Arial"/>
                                <w:b/>
                                <w:bCs/>
                                <w:color w:val="0D0D0D" w:themeColor="text1" w:themeTint="F2"/>
                                <w:sz w:val="36"/>
                                <w:szCs w:val="22"/>
                                <w:lang w:val="es-ES_tradnl"/>
                              </w:rPr>
                              <w:t>5</w:t>
                            </w:r>
                          </w:p>
                          <w:p w14:paraId="09C54AB3" w14:textId="085A4A0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E6806">
                              <w:rPr>
                                <w:rFonts w:asciiTheme="majorHAnsi" w:hAnsiTheme="majorHAnsi" w:cs="Arial"/>
                                <w:b/>
                                <w:color w:val="0D0D0D" w:themeColor="text1" w:themeTint="F2"/>
                                <w:sz w:val="36"/>
                                <w:szCs w:val="22"/>
                                <w:lang w:val="es-ES_tradnl"/>
                              </w:rPr>
                              <w:t>462</w:t>
                            </w:r>
                            <w:r w:rsidR="00D839AA">
                              <w:rPr>
                                <w:rFonts w:asciiTheme="majorHAnsi" w:hAnsiTheme="majorHAnsi" w:cs="Arial"/>
                                <w:b/>
                                <w:color w:val="0D0D0D" w:themeColor="text1" w:themeTint="F2"/>
                                <w:sz w:val="36"/>
                                <w:szCs w:val="22"/>
                                <w:lang w:val="es-ES_tradnl"/>
                              </w:rPr>
                              <w:t>-</w:t>
                            </w:r>
                            <w:r w:rsidR="005E6806">
                              <w:rPr>
                                <w:rFonts w:asciiTheme="majorHAnsi" w:hAnsiTheme="majorHAnsi" w:cs="Arial"/>
                                <w:b/>
                                <w:color w:val="0D0D0D" w:themeColor="text1" w:themeTint="F2"/>
                                <w:sz w:val="36"/>
                                <w:szCs w:val="22"/>
                                <w:lang w:val="es-ES_tradnl"/>
                              </w:rPr>
                              <w:t>23</w:t>
                            </w:r>
                          </w:p>
                          <w:p w14:paraId="70CF6833" w14:textId="7BE8BA8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01E3C4E2" w14:textId="7D17828A" w:rsidR="00EB197F" w:rsidRDefault="00EB197F" w:rsidP="00997BC5">
                            <w:pPr>
                              <w:spacing w:line="276" w:lineRule="auto"/>
                              <w:rPr>
                                <w:rFonts w:asciiTheme="majorHAnsi" w:hAnsiTheme="majorHAnsi" w:cs="Arial"/>
                                <w:color w:val="0D0D0D" w:themeColor="text1" w:themeTint="F2"/>
                                <w:szCs w:val="22"/>
                                <w:lang w:val="es-ES_tradnl"/>
                              </w:rPr>
                            </w:pPr>
                          </w:p>
                          <w:p w14:paraId="5BB412F7" w14:textId="362E292A" w:rsidR="006E6533" w:rsidRPr="00E6720E" w:rsidRDefault="006E6533" w:rsidP="00997BC5">
                            <w:pPr>
                              <w:spacing w:line="276" w:lineRule="auto"/>
                              <w:rPr>
                                <w:rFonts w:asciiTheme="majorHAnsi" w:hAnsiTheme="majorHAnsi" w:cs="Arial"/>
                                <w:color w:val="0D0D0D" w:themeColor="text1" w:themeTint="F2"/>
                                <w:szCs w:val="22"/>
                                <w:lang w:val="pt-BR"/>
                              </w:rPr>
                            </w:pPr>
                            <w:r w:rsidRPr="00E6720E">
                              <w:rPr>
                                <w:rFonts w:asciiTheme="majorHAnsi" w:hAnsiTheme="majorHAnsi" w:cs="Arial"/>
                                <w:color w:val="0D0D0D" w:themeColor="text1" w:themeTint="F2"/>
                                <w:szCs w:val="22"/>
                                <w:lang w:val="pt-BR"/>
                              </w:rPr>
                              <w:t xml:space="preserve">JOSÉ </w:t>
                            </w:r>
                            <w:r w:rsidR="00E6720E" w:rsidRPr="00E6720E">
                              <w:rPr>
                                <w:rFonts w:asciiTheme="majorHAnsi" w:hAnsiTheme="majorHAnsi" w:cs="Arial"/>
                                <w:color w:val="0D0D0D" w:themeColor="text1" w:themeTint="F2"/>
                                <w:szCs w:val="22"/>
                                <w:lang w:val="pt-BR"/>
                              </w:rPr>
                              <w:t xml:space="preserve">MAURICIO MÉRCADO </w:t>
                            </w:r>
                            <w:r w:rsidRPr="00E6720E">
                              <w:rPr>
                                <w:rFonts w:asciiTheme="majorHAnsi" w:hAnsiTheme="majorHAnsi" w:cs="Arial"/>
                                <w:color w:val="0D0D0D" w:themeColor="text1" w:themeTint="F2"/>
                                <w:szCs w:val="22"/>
                                <w:lang w:val="pt-BR"/>
                              </w:rPr>
                              <w:t>ARÁMBULA E HIJAS</w:t>
                            </w:r>
                          </w:p>
                          <w:p w14:paraId="575DFD52" w14:textId="0DDDC406" w:rsidR="005B52B0" w:rsidRPr="00E6720E" w:rsidRDefault="00302DAF" w:rsidP="007A5817">
                            <w:pPr>
                              <w:rPr>
                                <w:color w:val="0D0D0D" w:themeColor="text1" w:themeTint="F2"/>
                                <w:lang w:val="pt-BR"/>
                              </w:rPr>
                            </w:pPr>
                            <w:r w:rsidRPr="00E6720E">
                              <w:rPr>
                                <w:rFonts w:asciiTheme="majorHAnsi" w:hAnsiTheme="majorHAnsi" w:cs="Arial"/>
                                <w:color w:val="0D0D0D" w:themeColor="text1" w:themeTint="F2"/>
                                <w:szCs w:val="22"/>
                                <w:lang w:val="pt-BR"/>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09A037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21BE4">
                        <w:rPr>
                          <w:rFonts w:asciiTheme="majorHAnsi" w:hAnsiTheme="majorHAnsi" w:cs="Arial"/>
                          <w:b/>
                          <w:bCs/>
                          <w:color w:val="0D0D0D" w:themeColor="text1" w:themeTint="F2"/>
                          <w:sz w:val="36"/>
                          <w:szCs w:val="22"/>
                          <w:lang w:val="es-ES_tradnl"/>
                        </w:rPr>
                        <w:t>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E6806">
                        <w:rPr>
                          <w:rFonts w:asciiTheme="majorHAnsi" w:hAnsiTheme="majorHAnsi" w:cs="Arial"/>
                          <w:b/>
                          <w:bCs/>
                          <w:color w:val="0D0D0D" w:themeColor="text1" w:themeTint="F2"/>
                          <w:sz w:val="36"/>
                          <w:szCs w:val="22"/>
                          <w:lang w:val="es-ES_tradnl"/>
                        </w:rPr>
                        <w:t>5</w:t>
                      </w:r>
                    </w:p>
                    <w:p w14:paraId="09C54AB3" w14:textId="085A4A0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E6806">
                        <w:rPr>
                          <w:rFonts w:asciiTheme="majorHAnsi" w:hAnsiTheme="majorHAnsi" w:cs="Arial"/>
                          <w:b/>
                          <w:color w:val="0D0D0D" w:themeColor="text1" w:themeTint="F2"/>
                          <w:sz w:val="36"/>
                          <w:szCs w:val="22"/>
                          <w:lang w:val="es-ES_tradnl"/>
                        </w:rPr>
                        <w:t>462</w:t>
                      </w:r>
                      <w:r w:rsidR="00D839AA">
                        <w:rPr>
                          <w:rFonts w:asciiTheme="majorHAnsi" w:hAnsiTheme="majorHAnsi" w:cs="Arial"/>
                          <w:b/>
                          <w:color w:val="0D0D0D" w:themeColor="text1" w:themeTint="F2"/>
                          <w:sz w:val="36"/>
                          <w:szCs w:val="22"/>
                          <w:lang w:val="es-ES_tradnl"/>
                        </w:rPr>
                        <w:t>-</w:t>
                      </w:r>
                      <w:r w:rsidR="005E6806">
                        <w:rPr>
                          <w:rFonts w:asciiTheme="majorHAnsi" w:hAnsiTheme="majorHAnsi" w:cs="Arial"/>
                          <w:b/>
                          <w:color w:val="0D0D0D" w:themeColor="text1" w:themeTint="F2"/>
                          <w:sz w:val="36"/>
                          <w:szCs w:val="22"/>
                          <w:lang w:val="es-ES_tradnl"/>
                        </w:rPr>
                        <w:t>23</w:t>
                      </w:r>
                    </w:p>
                    <w:p w14:paraId="70CF6833" w14:textId="7BE8BA8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01E3C4E2" w14:textId="7D17828A" w:rsidR="00EB197F" w:rsidRDefault="00EB197F" w:rsidP="00997BC5">
                      <w:pPr>
                        <w:spacing w:line="276" w:lineRule="auto"/>
                        <w:rPr>
                          <w:rFonts w:asciiTheme="majorHAnsi" w:hAnsiTheme="majorHAnsi" w:cs="Arial"/>
                          <w:color w:val="0D0D0D" w:themeColor="text1" w:themeTint="F2"/>
                          <w:szCs w:val="22"/>
                          <w:lang w:val="es-ES_tradnl"/>
                        </w:rPr>
                      </w:pPr>
                    </w:p>
                    <w:p w14:paraId="5BB412F7" w14:textId="362E292A" w:rsidR="006E6533" w:rsidRPr="00E6720E" w:rsidRDefault="006E6533" w:rsidP="00997BC5">
                      <w:pPr>
                        <w:spacing w:line="276" w:lineRule="auto"/>
                        <w:rPr>
                          <w:rFonts w:asciiTheme="majorHAnsi" w:hAnsiTheme="majorHAnsi" w:cs="Arial"/>
                          <w:color w:val="0D0D0D" w:themeColor="text1" w:themeTint="F2"/>
                          <w:szCs w:val="22"/>
                          <w:lang w:val="pt-BR"/>
                        </w:rPr>
                      </w:pPr>
                      <w:r w:rsidRPr="00E6720E">
                        <w:rPr>
                          <w:rFonts w:asciiTheme="majorHAnsi" w:hAnsiTheme="majorHAnsi" w:cs="Arial"/>
                          <w:color w:val="0D0D0D" w:themeColor="text1" w:themeTint="F2"/>
                          <w:szCs w:val="22"/>
                          <w:lang w:val="pt-BR"/>
                        </w:rPr>
                        <w:t xml:space="preserve">JOSÉ </w:t>
                      </w:r>
                      <w:r w:rsidR="00E6720E" w:rsidRPr="00E6720E">
                        <w:rPr>
                          <w:rFonts w:asciiTheme="majorHAnsi" w:hAnsiTheme="majorHAnsi" w:cs="Arial"/>
                          <w:color w:val="0D0D0D" w:themeColor="text1" w:themeTint="F2"/>
                          <w:szCs w:val="22"/>
                          <w:lang w:val="pt-BR"/>
                        </w:rPr>
                        <w:t xml:space="preserve">MAURICIO MÉRCADO </w:t>
                      </w:r>
                      <w:r w:rsidRPr="00E6720E">
                        <w:rPr>
                          <w:rFonts w:asciiTheme="majorHAnsi" w:hAnsiTheme="majorHAnsi" w:cs="Arial"/>
                          <w:color w:val="0D0D0D" w:themeColor="text1" w:themeTint="F2"/>
                          <w:szCs w:val="22"/>
                          <w:lang w:val="pt-BR"/>
                        </w:rPr>
                        <w:t>ARÁMBULA E HIJAS</w:t>
                      </w:r>
                    </w:p>
                    <w:p w14:paraId="575DFD52" w14:textId="0DDDC406" w:rsidR="005B52B0" w:rsidRPr="00E6720E" w:rsidRDefault="00302DAF" w:rsidP="007A5817">
                      <w:pPr>
                        <w:rPr>
                          <w:color w:val="0D0D0D" w:themeColor="text1" w:themeTint="F2"/>
                          <w:lang w:val="pt-BR"/>
                        </w:rPr>
                      </w:pPr>
                      <w:r w:rsidRPr="00E6720E">
                        <w:rPr>
                          <w:rFonts w:asciiTheme="majorHAnsi" w:hAnsiTheme="majorHAnsi" w:cs="Arial"/>
                          <w:color w:val="0D0D0D" w:themeColor="text1" w:themeTint="F2"/>
                          <w:szCs w:val="22"/>
                          <w:lang w:val="pt-BR"/>
                        </w:rPr>
                        <w:t>PERÚ</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AD14AE2"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AEE53B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AE117B">
                              <w:rPr>
                                <w:rFonts w:asciiTheme="minorHAnsi" w:hAnsiTheme="minorHAnsi"/>
                                <w:color w:val="FFFFFF" w:themeColor="background1"/>
                                <w:sz w:val="22"/>
                                <w:lang w:val="pt-BR"/>
                              </w:rPr>
                              <w:t>8</w:t>
                            </w:r>
                          </w:p>
                          <w:p w14:paraId="69373ED2" w14:textId="76BF669E" w:rsidR="00627C9F" w:rsidRPr="00C25ADB" w:rsidRDefault="00AE117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w:t>
                            </w:r>
                            <w:r w:rsidR="00627C9F" w:rsidRPr="00C25ADB">
                              <w:rPr>
                                <w:rFonts w:asciiTheme="minorHAnsi" w:hAnsiTheme="minorHAnsi"/>
                                <w:color w:val="FFFFFF" w:themeColor="background1"/>
                                <w:sz w:val="22"/>
                                <w:lang w:val="es-PA"/>
                              </w:rPr>
                              <w:t xml:space="preserve"> </w:t>
                            </w:r>
                            <w:r w:rsidR="007B05C4" w:rsidRPr="00C25ADB">
                              <w:rPr>
                                <w:rFonts w:asciiTheme="minorHAnsi" w:hAnsiTheme="minorHAnsi"/>
                                <w:color w:val="FFFFFF" w:themeColor="background1"/>
                                <w:sz w:val="22"/>
                                <w:lang w:val="es-PA"/>
                              </w:rPr>
                              <w:t>m</w:t>
                            </w:r>
                            <w:r>
                              <w:rPr>
                                <w:rFonts w:asciiTheme="minorHAnsi" w:hAnsiTheme="minorHAnsi"/>
                                <w:color w:val="FFFFFF" w:themeColor="background1"/>
                                <w:sz w:val="22"/>
                                <w:lang w:val="es-PA"/>
                              </w:rPr>
                              <w:t>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5E6806">
                              <w:rPr>
                                <w:rFonts w:asciiTheme="minorHAnsi" w:hAnsiTheme="minorHAnsi"/>
                                <w:color w:val="FFFFFF" w:themeColor="background1"/>
                                <w:sz w:val="22"/>
                                <w:lang w:val="es-PA"/>
                              </w:rPr>
                              <w:t>25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AD14AE2"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AEE53BE"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AE117B">
                        <w:rPr>
                          <w:rFonts w:asciiTheme="minorHAnsi" w:hAnsiTheme="minorHAnsi"/>
                          <w:color w:val="FFFFFF" w:themeColor="background1"/>
                          <w:sz w:val="22"/>
                          <w:lang w:val="pt-BR"/>
                        </w:rPr>
                        <w:t>8</w:t>
                      </w:r>
                    </w:p>
                    <w:p w14:paraId="69373ED2" w14:textId="76BF669E" w:rsidR="00627C9F" w:rsidRPr="00C25ADB" w:rsidRDefault="00AE117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w:t>
                      </w:r>
                      <w:r w:rsidR="00627C9F" w:rsidRPr="00C25ADB">
                        <w:rPr>
                          <w:rFonts w:asciiTheme="minorHAnsi" w:hAnsiTheme="minorHAnsi"/>
                          <w:color w:val="FFFFFF" w:themeColor="background1"/>
                          <w:sz w:val="22"/>
                          <w:lang w:val="es-PA"/>
                        </w:rPr>
                        <w:t xml:space="preserve"> </w:t>
                      </w:r>
                      <w:r w:rsidR="007B05C4" w:rsidRPr="00C25ADB">
                        <w:rPr>
                          <w:rFonts w:asciiTheme="minorHAnsi" w:hAnsiTheme="minorHAnsi"/>
                          <w:color w:val="FFFFFF" w:themeColor="background1"/>
                          <w:sz w:val="22"/>
                          <w:lang w:val="es-PA"/>
                        </w:rPr>
                        <w:t>m</w:t>
                      </w:r>
                      <w:r>
                        <w:rPr>
                          <w:rFonts w:asciiTheme="minorHAnsi" w:hAnsiTheme="minorHAnsi"/>
                          <w:color w:val="FFFFFF" w:themeColor="background1"/>
                          <w:sz w:val="22"/>
                          <w:lang w:val="es-PA"/>
                        </w:rPr>
                        <w:t>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5E6806">
                        <w:rPr>
                          <w:rFonts w:asciiTheme="minorHAnsi" w:hAnsiTheme="minorHAnsi"/>
                          <w:color w:val="FFFFFF" w:themeColor="background1"/>
                          <w:sz w:val="22"/>
                          <w:lang w:val="es-PA"/>
                        </w:rPr>
                        <w:t>25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4F13CFBF"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A4BF1">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DA4BF1">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02DAF">
                              <w:rPr>
                                <w:rFonts w:asciiTheme="majorHAnsi" w:hAnsiTheme="majorHAnsi"/>
                                <w:color w:val="0D0D0D" w:themeColor="text1" w:themeTint="F2"/>
                                <w:sz w:val="18"/>
                                <w:szCs w:val="22"/>
                                <w:lang w:val="es-ES"/>
                              </w:rPr>
                              <w:t>5</w:t>
                            </w:r>
                            <w:r w:rsidR="002359D3">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4F13CFBF"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A4BF1">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DA4BF1">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02DAF">
                        <w:rPr>
                          <w:rFonts w:asciiTheme="majorHAnsi" w:hAnsiTheme="majorHAnsi"/>
                          <w:color w:val="0D0D0D" w:themeColor="text1" w:themeTint="F2"/>
                          <w:sz w:val="18"/>
                          <w:szCs w:val="22"/>
                          <w:lang w:val="es-ES"/>
                        </w:rPr>
                        <w:t>5</w:t>
                      </w:r>
                      <w:r w:rsidR="002359D3">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277D784" w:rsidR="00113F73" w:rsidRPr="007B05C4" w:rsidRDefault="00113F73" w:rsidP="002F0743">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359D3" w:rsidRPr="002359D3">
                              <w:rPr>
                                <w:rFonts w:asciiTheme="majorHAnsi" w:hAnsiTheme="majorHAnsi"/>
                                <w:color w:val="595959" w:themeColor="text1" w:themeTint="A6"/>
                                <w:sz w:val="18"/>
                                <w:szCs w:val="18"/>
                                <w:lang w:val="pt-PT"/>
                              </w:rPr>
                              <w:t>6</w:t>
                            </w:r>
                            <w:r w:rsidR="007B05C4" w:rsidRPr="002359D3">
                              <w:rPr>
                                <w:rFonts w:asciiTheme="majorHAnsi" w:hAnsiTheme="majorHAnsi"/>
                                <w:color w:val="595959" w:themeColor="text1" w:themeTint="A6"/>
                                <w:sz w:val="18"/>
                                <w:szCs w:val="18"/>
                                <w:lang w:val="pt-PT"/>
                              </w:rPr>
                              <w:t>/</w:t>
                            </w:r>
                            <w:r w:rsidR="002359D3" w:rsidRPr="002359D3">
                              <w:rPr>
                                <w:rFonts w:asciiTheme="majorHAnsi" w:hAnsiTheme="majorHAnsi"/>
                                <w:color w:val="595959" w:themeColor="text1" w:themeTint="A6"/>
                                <w:sz w:val="18"/>
                                <w:szCs w:val="18"/>
                                <w:lang w:val="pt-PT"/>
                              </w:rPr>
                              <w:t>25</w:t>
                            </w:r>
                            <w:r w:rsidRPr="002359D3">
                              <w:rPr>
                                <w:rFonts w:asciiTheme="majorHAnsi" w:hAnsiTheme="majorHAnsi"/>
                                <w:color w:val="595959" w:themeColor="text1" w:themeTint="A6"/>
                                <w:sz w:val="18"/>
                                <w:szCs w:val="18"/>
                                <w:lang w:val="pt-PT"/>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02DAF">
                              <w:rPr>
                                <w:rFonts w:asciiTheme="majorHAnsi" w:hAnsiTheme="majorHAnsi"/>
                                <w:color w:val="595959" w:themeColor="text1" w:themeTint="A6"/>
                                <w:sz w:val="18"/>
                                <w:szCs w:val="18"/>
                                <w:lang w:val="es-ES"/>
                              </w:rPr>
                              <w:t>462</w:t>
                            </w:r>
                            <w:r w:rsidR="002B4B34">
                              <w:rPr>
                                <w:rFonts w:asciiTheme="majorHAnsi" w:hAnsiTheme="majorHAnsi"/>
                                <w:color w:val="595959" w:themeColor="text1" w:themeTint="A6"/>
                                <w:sz w:val="18"/>
                                <w:szCs w:val="18"/>
                                <w:lang w:val="es-ES"/>
                              </w:rPr>
                              <w:t>-</w:t>
                            </w:r>
                            <w:r w:rsidR="00302DAF">
                              <w:rPr>
                                <w:rFonts w:asciiTheme="majorHAnsi" w:hAnsiTheme="majorHAnsi"/>
                                <w:color w:val="595959" w:themeColor="text1" w:themeTint="A6"/>
                                <w:sz w:val="18"/>
                                <w:szCs w:val="18"/>
                                <w:lang w:val="es-ES"/>
                              </w:rPr>
                              <w:t>23</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6E6533">
                              <w:rPr>
                                <w:rFonts w:asciiTheme="majorHAnsi" w:hAnsiTheme="majorHAnsi"/>
                                <w:color w:val="595959" w:themeColor="text1" w:themeTint="A6"/>
                                <w:sz w:val="18"/>
                                <w:szCs w:val="18"/>
                                <w:lang w:val="es-ES_tradnl"/>
                              </w:rPr>
                              <w:t xml:space="preserve">José </w:t>
                            </w:r>
                            <w:r w:rsidR="00E6720E">
                              <w:rPr>
                                <w:rFonts w:asciiTheme="majorHAnsi" w:hAnsiTheme="majorHAnsi"/>
                                <w:color w:val="595959" w:themeColor="text1" w:themeTint="A6"/>
                                <w:sz w:val="18"/>
                                <w:szCs w:val="18"/>
                                <w:lang w:val="es-ES_tradnl"/>
                              </w:rPr>
                              <w:t xml:space="preserve">Mauricio Mercado </w:t>
                            </w:r>
                            <w:r w:rsidR="006E6533">
                              <w:rPr>
                                <w:rFonts w:asciiTheme="majorHAnsi" w:hAnsiTheme="majorHAnsi"/>
                                <w:color w:val="595959" w:themeColor="text1" w:themeTint="A6"/>
                                <w:sz w:val="18"/>
                                <w:szCs w:val="18"/>
                                <w:lang w:val="es-ES_tradnl"/>
                              </w:rPr>
                              <w:t>Arámbula e hijas</w:t>
                            </w:r>
                            <w:r w:rsidRPr="00890650">
                              <w:rPr>
                                <w:rFonts w:asciiTheme="majorHAnsi" w:hAnsiTheme="majorHAnsi"/>
                                <w:color w:val="595959" w:themeColor="text1" w:themeTint="A6"/>
                                <w:sz w:val="18"/>
                                <w:szCs w:val="18"/>
                                <w:lang w:val="es-ES_tradnl"/>
                              </w:rPr>
                              <w:t xml:space="preserve">. </w:t>
                            </w:r>
                            <w:r w:rsidR="00302DAF">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080753" w:rsidRPr="00080753">
                              <w:rPr>
                                <w:rFonts w:asciiTheme="majorHAnsi" w:hAnsiTheme="majorHAnsi"/>
                                <w:color w:val="595959" w:themeColor="text1" w:themeTint="A6"/>
                                <w:sz w:val="18"/>
                                <w:szCs w:val="18"/>
                                <w:lang w:val="es-ES"/>
                              </w:rPr>
                              <w:t>2 de marzo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5277D784" w:rsidR="00113F73" w:rsidRPr="007B05C4" w:rsidRDefault="00113F73" w:rsidP="002F0743">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359D3" w:rsidRPr="002359D3">
                        <w:rPr>
                          <w:rFonts w:asciiTheme="majorHAnsi" w:hAnsiTheme="majorHAnsi"/>
                          <w:color w:val="595959" w:themeColor="text1" w:themeTint="A6"/>
                          <w:sz w:val="18"/>
                          <w:szCs w:val="18"/>
                          <w:lang w:val="pt-PT"/>
                        </w:rPr>
                        <w:t>6</w:t>
                      </w:r>
                      <w:r w:rsidR="007B05C4" w:rsidRPr="002359D3">
                        <w:rPr>
                          <w:rFonts w:asciiTheme="majorHAnsi" w:hAnsiTheme="majorHAnsi"/>
                          <w:color w:val="595959" w:themeColor="text1" w:themeTint="A6"/>
                          <w:sz w:val="18"/>
                          <w:szCs w:val="18"/>
                          <w:lang w:val="pt-PT"/>
                        </w:rPr>
                        <w:t>/</w:t>
                      </w:r>
                      <w:r w:rsidR="002359D3" w:rsidRPr="002359D3">
                        <w:rPr>
                          <w:rFonts w:asciiTheme="majorHAnsi" w:hAnsiTheme="majorHAnsi"/>
                          <w:color w:val="595959" w:themeColor="text1" w:themeTint="A6"/>
                          <w:sz w:val="18"/>
                          <w:szCs w:val="18"/>
                          <w:lang w:val="pt-PT"/>
                        </w:rPr>
                        <w:t>25</w:t>
                      </w:r>
                      <w:r w:rsidRPr="002359D3">
                        <w:rPr>
                          <w:rFonts w:asciiTheme="majorHAnsi" w:hAnsiTheme="majorHAnsi"/>
                          <w:color w:val="595959" w:themeColor="text1" w:themeTint="A6"/>
                          <w:sz w:val="18"/>
                          <w:szCs w:val="18"/>
                          <w:lang w:val="pt-PT"/>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02DAF">
                        <w:rPr>
                          <w:rFonts w:asciiTheme="majorHAnsi" w:hAnsiTheme="majorHAnsi"/>
                          <w:color w:val="595959" w:themeColor="text1" w:themeTint="A6"/>
                          <w:sz w:val="18"/>
                          <w:szCs w:val="18"/>
                          <w:lang w:val="es-ES"/>
                        </w:rPr>
                        <w:t>462</w:t>
                      </w:r>
                      <w:r w:rsidR="002B4B34">
                        <w:rPr>
                          <w:rFonts w:asciiTheme="majorHAnsi" w:hAnsiTheme="majorHAnsi"/>
                          <w:color w:val="595959" w:themeColor="text1" w:themeTint="A6"/>
                          <w:sz w:val="18"/>
                          <w:szCs w:val="18"/>
                          <w:lang w:val="es-ES"/>
                        </w:rPr>
                        <w:t>-</w:t>
                      </w:r>
                      <w:r w:rsidR="00302DAF">
                        <w:rPr>
                          <w:rFonts w:asciiTheme="majorHAnsi" w:hAnsiTheme="majorHAnsi"/>
                          <w:color w:val="595959" w:themeColor="text1" w:themeTint="A6"/>
                          <w:sz w:val="18"/>
                          <w:szCs w:val="18"/>
                          <w:lang w:val="es-ES"/>
                        </w:rPr>
                        <w:t>23</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6E6533">
                        <w:rPr>
                          <w:rFonts w:asciiTheme="majorHAnsi" w:hAnsiTheme="majorHAnsi"/>
                          <w:color w:val="595959" w:themeColor="text1" w:themeTint="A6"/>
                          <w:sz w:val="18"/>
                          <w:szCs w:val="18"/>
                          <w:lang w:val="es-ES_tradnl"/>
                        </w:rPr>
                        <w:t xml:space="preserve">José </w:t>
                      </w:r>
                      <w:r w:rsidR="00E6720E">
                        <w:rPr>
                          <w:rFonts w:asciiTheme="majorHAnsi" w:hAnsiTheme="majorHAnsi"/>
                          <w:color w:val="595959" w:themeColor="text1" w:themeTint="A6"/>
                          <w:sz w:val="18"/>
                          <w:szCs w:val="18"/>
                          <w:lang w:val="es-ES_tradnl"/>
                        </w:rPr>
                        <w:t xml:space="preserve">Mauricio Mercado </w:t>
                      </w:r>
                      <w:r w:rsidR="006E6533">
                        <w:rPr>
                          <w:rFonts w:asciiTheme="majorHAnsi" w:hAnsiTheme="majorHAnsi"/>
                          <w:color w:val="595959" w:themeColor="text1" w:themeTint="A6"/>
                          <w:sz w:val="18"/>
                          <w:szCs w:val="18"/>
                          <w:lang w:val="es-ES_tradnl"/>
                        </w:rPr>
                        <w:t>Arámbula e hijas</w:t>
                      </w:r>
                      <w:r w:rsidRPr="00890650">
                        <w:rPr>
                          <w:rFonts w:asciiTheme="majorHAnsi" w:hAnsiTheme="majorHAnsi"/>
                          <w:color w:val="595959" w:themeColor="text1" w:themeTint="A6"/>
                          <w:sz w:val="18"/>
                          <w:szCs w:val="18"/>
                          <w:lang w:val="es-ES_tradnl"/>
                        </w:rPr>
                        <w:t xml:space="preserve">. </w:t>
                      </w:r>
                      <w:r w:rsidR="00302DAF">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080753" w:rsidRPr="00080753">
                        <w:rPr>
                          <w:rFonts w:asciiTheme="majorHAnsi" w:hAnsiTheme="majorHAnsi"/>
                          <w:color w:val="595959" w:themeColor="text1" w:themeTint="A6"/>
                          <w:sz w:val="18"/>
                          <w:szCs w:val="18"/>
                          <w:lang w:val="es-ES"/>
                        </w:rPr>
                        <w:t>2 de marzo de 2025</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es-419" w:eastAsia="es-419"/>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es-419" w:eastAsia="es-419"/>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45ED92EF" w14:textId="223F022B" w:rsidR="007C7E8C" w:rsidRPr="00D13530" w:rsidRDefault="00484460" w:rsidP="007C7E8C">
            <w:pPr>
              <w:jc w:val="both"/>
              <w:rPr>
                <w:rFonts w:ascii="Cambria" w:hAnsi="Cambria"/>
                <w:bCs/>
                <w:sz w:val="20"/>
                <w:szCs w:val="20"/>
                <w:lang w:val="es-PE"/>
              </w:rPr>
            </w:pPr>
            <w:r>
              <w:rPr>
                <w:rFonts w:ascii="Cambria" w:hAnsi="Cambria"/>
                <w:bCs/>
                <w:sz w:val="20"/>
                <w:szCs w:val="20"/>
                <w:lang w:val="es-PE"/>
              </w:rPr>
              <w:t>José Mauricio Mercado Arámbula</w:t>
            </w:r>
          </w:p>
          <w:p w14:paraId="3C5315D8" w14:textId="72833B8C" w:rsidR="003239B8" w:rsidRPr="00D13530" w:rsidRDefault="003239B8" w:rsidP="00D13530">
            <w:pPr>
              <w:jc w:val="both"/>
              <w:rPr>
                <w:rFonts w:ascii="Cambria" w:hAnsi="Cambria"/>
                <w:bCs/>
                <w:sz w:val="20"/>
                <w:szCs w:val="20"/>
                <w:lang w:val="es-PE"/>
              </w:rPr>
            </w:pPr>
          </w:p>
        </w:tc>
      </w:tr>
      <w:tr w:rsidR="003239B8" w:rsidRPr="00AE117B"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E46B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9558346" w:rsidR="003239B8" w:rsidRPr="00E6720E" w:rsidRDefault="006E6533">
            <w:pPr>
              <w:jc w:val="both"/>
              <w:rPr>
                <w:rFonts w:ascii="Cambria" w:hAnsi="Cambria"/>
                <w:bCs/>
                <w:sz w:val="20"/>
                <w:szCs w:val="20"/>
                <w:lang w:val="pt-BR"/>
              </w:rPr>
            </w:pPr>
            <w:r w:rsidRPr="00E6720E">
              <w:rPr>
                <w:rFonts w:ascii="Cambria" w:hAnsi="Cambria"/>
                <w:bCs/>
                <w:sz w:val="20"/>
                <w:szCs w:val="20"/>
                <w:lang w:val="pt-BR"/>
              </w:rPr>
              <w:t xml:space="preserve">José </w:t>
            </w:r>
            <w:r w:rsidR="00E6720E" w:rsidRPr="00E6720E">
              <w:rPr>
                <w:rFonts w:ascii="Cambria" w:hAnsi="Cambria"/>
                <w:bCs/>
                <w:sz w:val="20"/>
                <w:szCs w:val="20"/>
                <w:lang w:val="pt-BR"/>
              </w:rPr>
              <w:t xml:space="preserve">Mauricio Mercado </w:t>
            </w:r>
            <w:r w:rsidRPr="00E6720E">
              <w:rPr>
                <w:rFonts w:ascii="Cambria" w:hAnsi="Cambria"/>
                <w:bCs/>
                <w:sz w:val="20"/>
                <w:szCs w:val="20"/>
                <w:lang w:val="pt-BR"/>
              </w:rPr>
              <w:t>Arámbula e hijas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75177836" w:rsidR="003239B8" w:rsidRPr="000D05CB" w:rsidRDefault="00484460">
            <w:pPr>
              <w:jc w:val="both"/>
              <w:rPr>
                <w:rFonts w:ascii="Cambria" w:hAnsi="Cambria"/>
                <w:bCs/>
                <w:sz w:val="20"/>
                <w:szCs w:val="20"/>
              </w:rPr>
            </w:pPr>
            <w:r>
              <w:rPr>
                <w:rFonts w:ascii="Cambria" w:hAnsi="Cambria"/>
                <w:bCs/>
                <w:sz w:val="20"/>
                <w:szCs w:val="20"/>
              </w:rPr>
              <w:t>Perú</w:t>
            </w:r>
          </w:p>
        </w:tc>
      </w:tr>
      <w:tr w:rsidR="00223A29" w:rsidRPr="00AE117B"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778BBC42" w:rsidR="00223A29" w:rsidRPr="003E67D4" w:rsidRDefault="003E67D4">
            <w:pPr>
              <w:jc w:val="both"/>
              <w:rPr>
                <w:rFonts w:ascii="Cambria" w:hAnsi="Cambria"/>
                <w:bCs/>
                <w:sz w:val="20"/>
                <w:szCs w:val="20"/>
                <w:lang w:val="es-PE"/>
              </w:rPr>
            </w:pPr>
            <w:r>
              <w:rPr>
                <w:rFonts w:ascii="Cambria" w:hAnsi="Cambria"/>
                <w:bCs/>
                <w:sz w:val="20"/>
                <w:szCs w:val="20"/>
                <w:lang w:val="es-ES"/>
              </w:rPr>
              <w:t xml:space="preserve">Artículos </w:t>
            </w:r>
            <w:r w:rsidR="00EB7874">
              <w:rPr>
                <w:rFonts w:ascii="Cambria" w:hAnsi="Cambria"/>
                <w:bCs/>
                <w:sz w:val="20"/>
                <w:szCs w:val="20"/>
                <w:lang w:val="es-ES"/>
              </w:rPr>
              <w:t>8 (garantías judiciales), 11 (</w:t>
            </w:r>
            <w:r w:rsidR="00BF2885">
              <w:rPr>
                <w:rFonts w:ascii="Cambria" w:hAnsi="Cambria"/>
                <w:bCs/>
                <w:sz w:val="20"/>
                <w:szCs w:val="20"/>
                <w:lang w:val="es-ES"/>
              </w:rPr>
              <w:t>protección de la honra y de la dignidad), 17 (protección a la familia) y 25 (protección judicial)</w:t>
            </w:r>
            <w:r>
              <w:rPr>
                <w:rFonts w:ascii="Cambria" w:hAnsi="Cambria"/>
                <w:bCs/>
                <w:sz w:val="20"/>
                <w:szCs w:val="20"/>
                <w:lang w:val="es-ES"/>
              </w:rPr>
              <w:t xml:space="preserve">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529B96E" w:rsidR="004C2312" w:rsidRPr="003239B8" w:rsidRDefault="00944E2D">
            <w:pPr>
              <w:jc w:val="both"/>
              <w:rPr>
                <w:rFonts w:ascii="Cambria" w:hAnsi="Cambria"/>
                <w:bCs/>
                <w:sz w:val="20"/>
                <w:szCs w:val="20"/>
                <w:lang w:val="es-ES"/>
              </w:rPr>
            </w:pPr>
            <w:r>
              <w:rPr>
                <w:rFonts w:ascii="Cambria" w:hAnsi="Cambria"/>
                <w:bCs/>
                <w:sz w:val="20"/>
                <w:szCs w:val="20"/>
                <w:lang w:val="es-ES"/>
              </w:rPr>
              <w:t>10 de marzo de 2023</w:t>
            </w:r>
          </w:p>
        </w:tc>
      </w:tr>
      <w:tr w:rsidR="00131425" w:rsidRPr="00AE117B"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0B56347A" w:rsidR="00131425" w:rsidRPr="003239B8" w:rsidRDefault="00A84D37">
            <w:pPr>
              <w:jc w:val="both"/>
              <w:rPr>
                <w:rFonts w:ascii="Cambria" w:hAnsi="Cambria"/>
                <w:bCs/>
                <w:sz w:val="20"/>
                <w:szCs w:val="20"/>
                <w:lang w:val="es-ES"/>
              </w:rPr>
            </w:pPr>
            <w:r>
              <w:rPr>
                <w:rFonts w:ascii="Cambria" w:hAnsi="Cambria"/>
                <w:bCs/>
                <w:sz w:val="20"/>
                <w:szCs w:val="20"/>
                <w:lang w:val="es-ES"/>
              </w:rPr>
              <w:t>27 de marzo de 2023, 11 de mayo de 2023</w:t>
            </w:r>
            <w:r w:rsidR="00154291">
              <w:rPr>
                <w:rFonts w:ascii="Cambria" w:hAnsi="Cambria"/>
                <w:bCs/>
                <w:sz w:val="20"/>
                <w:szCs w:val="20"/>
                <w:lang w:val="es-ES"/>
              </w:rPr>
              <w:t xml:space="preserve"> y 26 de mayo de 2023</w:t>
            </w:r>
          </w:p>
        </w:tc>
      </w:tr>
      <w:tr w:rsidR="004C2312" w:rsidRPr="005E680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046B23D0" w:rsidR="004C2312" w:rsidRPr="003239B8" w:rsidRDefault="00154291">
            <w:pPr>
              <w:jc w:val="both"/>
              <w:rPr>
                <w:rFonts w:ascii="Cambria" w:hAnsi="Cambria"/>
                <w:bCs/>
                <w:sz w:val="20"/>
                <w:szCs w:val="20"/>
                <w:lang w:val="es-ES"/>
              </w:rPr>
            </w:pPr>
            <w:r>
              <w:rPr>
                <w:rFonts w:ascii="Cambria" w:hAnsi="Cambria"/>
                <w:bCs/>
                <w:sz w:val="20"/>
                <w:szCs w:val="20"/>
                <w:lang w:val="es-ES"/>
              </w:rPr>
              <w:t>30 de enero de 2024</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C681334" w:rsidR="004C2312" w:rsidRPr="003239B8" w:rsidRDefault="00112741">
            <w:pPr>
              <w:jc w:val="both"/>
              <w:rPr>
                <w:rFonts w:ascii="Cambria" w:hAnsi="Cambria"/>
                <w:bCs/>
                <w:sz w:val="20"/>
                <w:szCs w:val="20"/>
                <w:lang w:val="es-ES"/>
              </w:rPr>
            </w:pPr>
            <w:r>
              <w:rPr>
                <w:rFonts w:ascii="Cambria" w:hAnsi="Cambria"/>
                <w:bCs/>
                <w:sz w:val="20"/>
                <w:szCs w:val="20"/>
                <w:lang w:val="es-ES"/>
              </w:rPr>
              <w:t>3 de junio de 2024</w:t>
            </w:r>
          </w:p>
        </w:tc>
      </w:tr>
      <w:tr w:rsidR="004C2312" w:rsidRPr="005E6806"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EC28597" w:rsidR="004C2312" w:rsidRPr="003239B8" w:rsidRDefault="00AE0867">
            <w:pPr>
              <w:jc w:val="both"/>
              <w:rPr>
                <w:rFonts w:ascii="Cambria" w:hAnsi="Cambria"/>
                <w:bCs/>
                <w:sz w:val="20"/>
                <w:szCs w:val="20"/>
                <w:lang w:val="es-ES"/>
              </w:rPr>
            </w:pPr>
            <w:r>
              <w:rPr>
                <w:rFonts w:ascii="Cambria" w:hAnsi="Cambria"/>
                <w:bCs/>
                <w:sz w:val="20"/>
                <w:szCs w:val="20"/>
                <w:lang w:val="es-ES"/>
              </w:rPr>
              <w:t>3 de julio de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5E1A29">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65BC7222" w:rsidR="003239B8" w:rsidRPr="00B3745F" w:rsidRDefault="006C55A3">
            <w:pPr>
              <w:rPr>
                <w:rFonts w:ascii="Cambria" w:hAnsi="Cambria"/>
                <w:bCs/>
                <w:sz w:val="20"/>
                <w:szCs w:val="20"/>
              </w:rPr>
            </w:pPr>
            <w:r>
              <w:rPr>
                <w:rFonts w:ascii="Cambria" w:hAnsi="Cambria"/>
                <w:bCs/>
                <w:sz w:val="20"/>
                <w:szCs w:val="20"/>
              </w:rPr>
              <w:t>Sí</w:t>
            </w:r>
          </w:p>
        </w:tc>
      </w:tr>
      <w:tr w:rsidR="003239B8" w:rsidRPr="00540F17" w14:paraId="4B8802DA" w14:textId="77777777" w:rsidTr="005E1A29">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04C349BB" w:rsidR="003239B8" w:rsidRPr="00B3745F" w:rsidRDefault="006C55A3">
            <w:pPr>
              <w:rPr>
                <w:rFonts w:ascii="Cambria" w:hAnsi="Cambria"/>
                <w:bCs/>
                <w:sz w:val="20"/>
                <w:szCs w:val="20"/>
              </w:rPr>
            </w:pPr>
            <w:r>
              <w:rPr>
                <w:rFonts w:ascii="Cambria" w:hAnsi="Cambria"/>
                <w:bCs/>
                <w:sz w:val="20"/>
                <w:szCs w:val="20"/>
              </w:rPr>
              <w:t>Sí</w:t>
            </w:r>
          </w:p>
        </w:tc>
      </w:tr>
      <w:tr w:rsidR="003239B8" w:rsidRPr="00540F17" w14:paraId="4362FDF3" w14:textId="77777777" w:rsidTr="005E1A29">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6A6910A1" w:rsidR="003239B8" w:rsidRPr="00B3745F" w:rsidRDefault="006C55A3">
            <w:pPr>
              <w:rPr>
                <w:rFonts w:ascii="Cambria" w:hAnsi="Cambria"/>
                <w:bCs/>
                <w:sz w:val="20"/>
                <w:szCs w:val="20"/>
              </w:rPr>
            </w:pPr>
            <w:r>
              <w:rPr>
                <w:rFonts w:ascii="Cambria" w:hAnsi="Cambria"/>
                <w:bCs/>
                <w:sz w:val="20"/>
                <w:szCs w:val="20"/>
              </w:rPr>
              <w:t>Sí</w:t>
            </w:r>
          </w:p>
        </w:tc>
      </w:tr>
      <w:tr w:rsidR="003239B8" w:rsidRPr="00AE117B" w14:paraId="30ABEC3E" w14:textId="77777777" w:rsidTr="005E1A29">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73D0A9DE" w:rsidR="003239B8" w:rsidRPr="00B3745F" w:rsidRDefault="006C55A3">
            <w:pPr>
              <w:jc w:val="both"/>
              <w:rPr>
                <w:rFonts w:ascii="Cambria" w:hAnsi="Cambria"/>
                <w:bCs/>
                <w:sz w:val="20"/>
                <w:szCs w:val="20"/>
                <w:lang w:val="es-ES"/>
              </w:rPr>
            </w:pPr>
            <w:r w:rsidRPr="00DD7708">
              <w:rPr>
                <w:rFonts w:ascii="Cambria" w:hAnsi="Cambria"/>
                <w:bCs/>
                <w:sz w:val="20"/>
                <w:szCs w:val="20"/>
                <w:lang w:val="es-PE"/>
              </w:rPr>
              <w:t xml:space="preserve">Convención </w:t>
            </w:r>
            <w:r w:rsidRPr="00B54296">
              <w:rPr>
                <w:rFonts w:ascii="Cambria" w:hAnsi="Cambria"/>
                <w:bCs/>
                <w:sz w:val="20"/>
                <w:szCs w:val="20"/>
                <w:lang w:val="es-PE"/>
              </w:rPr>
              <w:t>Americana (depósito del instrumento de ratificación realizado el 28 de julio de 1978)</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A0167E" w14:paraId="1231C988" w14:textId="77777777" w:rsidTr="005E1A29">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E37295" w:rsidRDefault="00EE00E9">
            <w:pPr>
              <w:jc w:val="center"/>
              <w:rPr>
                <w:rFonts w:ascii="Cambria" w:hAnsi="Cambria"/>
                <w:b/>
                <w:bCs/>
                <w:color w:val="FFFFFF" w:themeColor="background1"/>
                <w:sz w:val="20"/>
                <w:szCs w:val="20"/>
                <w:lang w:val="es-PE"/>
              </w:rPr>
            </w:pPr>
            <w:r w:rsidRPr="00E37295">
              <w:rPr>
                <w:rFonts w:ascii="Cambria" w:hAnsi="Cambria"/>
                <w:b/>
                <w:bCs/>
                <w:color w:val="FFFFFF" w:themeColor="background1"/>
                <w:sz w:val="20"/>
                <w:szCs w:val="20"/>
                <w:lang w:val="es-PE"/>
              </w:rPr>
              <w:t>Duplicación de procedimientos y cosa juzgada internacional:</w:t>
            </w:r>
          </w:p>
        </w:tc>
        <w:tc>
          <w:tcPr>
            <w:tcW w:w="5771" w:type="dxa"/>
            <w:vAlign w:val="center"/>
          </w:tcPr>
          <w:p w14:paraId="240941E6" w14:textId="3D3CC6DE" w:rsidR="00EE00E9" w:rsidRPr="00E37295" w:rsidRDefault="003A4820">
            <w:pPr>
              <w:jc w:val="both"/>
              <w:rPr>
                <w:rFonts w:ascii="Cambria" w:hAnsi="Cambria"/>
                <w:bCs/>
                <w:sz w:val="20"/>
                <w:szCs w:val="20"/>
                <w:lang w:val="es-PE"/>
              </w:rPr>
            </w:pPr>
            <w:r w:rsidRPr="00E37295">
              <w:rPr>
                <w:rFonts w:ascii="Cambria" w:hAnsi="Cambria"/>
                <w:bCs/>
                <w:sz w:val="20"/>
                <w:szCs w:val="20"/>
                <w:lang w:val="es-PE"/>
              </w:rPr>
              <w:t>No</w:t>
            </w:r>
          </w:p>
        </w:tc>
      </w:tr>
      <w:tr w:rsidR="003239B8" w:rsidRPr="002021CE" w14:paraId="15FAA7D1" w14:textId="77777777" w:rsidTr="005E1A29">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E37295" w:rsidRDefault="003239B8">
            <w:pPr>
              <w:jc w:val="center"/>
              <w:rPr>
                <w:rFonts w:ascii="Cambria" w:hAnsi="Cambria"/>
                <w:b/>
                <w:bCs/>
                <w:i/>
                <w:color w:val="FFFFFF" w:themeColor="background1"/>
                <w:sz w:val="20"/>
                <w:szCs w:val="20"/>
                <w:lang w:val="es-PE"/>
              </w:rPr>
            </w:pPr>
            <w:r w:rsidRPr="00E37295">
              <w:rPr>
                <w:rFonts w:ascii="Cambria" w:hAnsi="Cambria"/>
                <w:b/>
                <w:bCs/>
                <w:color w:val="FFFFFF" w:themeColor="background1"/>
                <w:sz w:val="20"/>
                <w:szCs w:val="20"/>
                <w:lang w:val="es-PE"/>
              </w:rPr>
              <w:t>Derechos declarados admisibles</w:t>
            </w:r>
            <w:r w:rsidRPr="00E37295">
              <w:rPr>
                <w:rFonts w:ascii="Cambria" w:hAnsi="Cambria"/>
                <w:b/>
                <w:bCs/>
                <w:i/>
                <w:color w:val="FFFFFF" w:themeColor="background1"/>
                <w:sz w:val="20"/>
                <w:szCs w:val="20"/>
                <w:lang w:val="es-PE"/>
              </w:rPr>
              <w:t>:</w:t>
            </w:r>
          </w:p>
        </w:tc>
        <w:tc>
          <w:tcPr>
            <w:tcW w:w="5771" w:type="dxa"/>
            <w:vAlign w:val="center"/>
          </w:tcPr>
          <w:p w14:paraId="6310C8F7" w14:textId="4AB84FA0" w:rsidR="003239B8" w:rsidRPr="00E37295" w:rsidRDefault="003A4820">
            <w:pPr>
              <w:jc w:val="both"/>
              <w:rPr>
                <w:rFonts w:ascii="Cambria" w:hAnsi="Cambria"/>
                <w:bCs/>
                <w:sz w:val="20"/>
                <w:szCs w:val="20"/>
                <w:lang w:val="es-PE"/>
              </w:rPr>
            </w:pPr>
            <w:r w:rsidRPr="00E37295">
              <w:rPr>
                <w:rFonts w:ascii="Cambria" w:hAnsi="Cambria"/>
                <w:bCs/>
                <w:sz w:val="20"/>
                <w:szCs w:val="20"/>
                <w:lang w:val="es-PE"/>
              </w:rPr>
              <w:t>N</w:t>
            </w:r>
            <w:r w:rsidR="0002057A">
              <w:rPr>
                <w:rFonts w:ascii="Cambria" w:hAnsi="Cambria"/>
                <w:bCs/>
                <w:sz w:val="20"/>
                <w:szCs w:val="20"/>
                <w:lang w:val="es-PE"/>
              </w:rPr>
              <w:t>/A</w:t>
            </w:r>
          </w:p>
        </w:tc>
      </w:tr>
      <w:tr w:rsidR="003239B8" w:rsidRPr="0003738A" w14:paraId="4EFD141E" w14:textId="77777777" w:rsidTr="005E1A29">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E37295" w:rsidRDefault="003239B8">
            <w:pPr>
              <w:jc w:val="center"/>
              <w:rPr>
                <w:rFonts w:ascii="Cambria" w:hAnsi="Cambria"/>
                <w:b/>
                <w:bCs/>
                <w:color w:val="FFFFFF" w:themeColor="background1"/>
                <w:sz w:val="20"/>
                <w:szCs w:val="20"/>
                <w:lang w:val="es-PE"/>
              </w:rPr>
            </w:pPr>
            <w:r w:rsidRPr="00E37295">
              <w:rPr>
                <w:rFonts w:ascii="Cambria" w:hAnsi="Cambria"/>
                <w:b/>
                <w:bCs/>
                <w:color w:val="FFFFFF" w:themeColor="background1"/>
                <w:sz w:val="20"/>
                <w:szCs w:val="20"/>
                <w:lang w:val="es-PE"/>
              </w:rPr>
              <w:t>Agotamiento de recursos internos</w:t>
            </w:r>
            <w:r w:rsidR="00EE00E9" w:rsidRPr="00E37295">
              <w:rPr>
                <w:rFonts w:ascii="Cambria" w:hAnsi="Cambria"/>
                <w:b/>
                <w:bCs/>
                <w:color w:val="FFFFFF" w:themeColor="background1"/>
                <w:sz w:val="20"/>
                <w:szCs w:val="20"/>
                <w:lang w:val="es-PE"/>
              </w:rPr>
              <w:t xml:space="preserve"> o procedencia de una excepción</w:t>
            </w:r>
            <w:r w:rsidRPr="00E37295">
              <w:rPr>
                <w:rFonts w:ascii="Cambria" w:hAnsi="Cambria"/>
                <w:b/>
                <w:bCs/>
                <w:color w:val="FFFFFF" w:themeColor="background1"/>
                <w:sz w:val="20"/>
                <w:szCs w:val="20"/>
                <w:lang w:val="es-PE"/>
              </w:rPr>
              <w:t>:</w:t>
            </w:r>
          </w:p>
        </w:tc>
        <w:tc>
          <w:tcPr>
            <w:tcW w:w="5771" w:type="dxa"/>
            <w:vAlign w:val="center"/>
          </w:tcPr>
          <w:p w14:paraId="69C53E8A" w14:textId="393FB571" w:rsidR="003239B8" w:rsidRPr="00E37295" w:rsidRDefault="003A4820">
            <w:pPr>
              <w:rPr>
                <w:rFonts w:ascii="Cambria" w:hAnsi="Cambria"/>
                <w:bCs/>
                <w:sz w:val="20"/>
                <w:szCs w:val="20"/>
                <w:lang w:val="es-PE"/>
              </w:rPr>
            </w:pPr>
            <w:r w:rsidRPr="00E37295">
              <w:rPr>
                <w:rFonts w:ascii="Cambria" w:hAnsi="Cambria"/>
                <w:bCs/>
                <w:sz w:val="20"/>
                <w:szCs w:val="20"/>
                <w:lang w:val="es-PE"/>
              </w:rPr>
              <w:t>No</w:t>
            </w:r>
          </w:p>
        </w:tc>
      </w:tr>
      <w:tr w:rsidR="003239B8" w:rsidRPr="0003738A" w14:paraId="52B5BA17" w14:textId="77777777" w:rsidTr="005E1A29">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E37295" w:rsidRDefault="003239B8">
            <w:pPr>
              <w:jc w:val="center"/>
              <w:rPr>
                <w:rFonts w:ascii="Cambria" w:hAnsi="Cambria"/>
                <w:b/>
                <w:bCs/>
                <w:color w:val="FFFFFF" w:themeColor="background1"/>
                <w:sz w:val="20"/>
                <w:szCs w:val="20"/>
                <w:lang w:val="es-PE"/>
              </w:rPr>
            </w:pPr>
            <w:r w:rsidRPr="00E37295">
              <w:rPr>
                <w:rFonts w:ascii="Cambria" w:hAnsi="Cambria"/>
                <w:b/>
                <w:bCs/>
                <w:color w:val="FFFFFF" w:themeColor="background1"/>
                <w:sz w:val="20"/>
                <w:szCs w:val="20"/>
                <w:lang w:val="es-PE"/>
              </w:rPr>
              <w:t>Presentación dentro de plazo:</w:t>
            </w:r>
          </w:p>
        </w:tc>
        <w:tc>
          <w:tcPr>
            <w:tcW w:w="5771" w:type="dxa"/>
            <w:vAlign w:val="center"/>
          </w:tcPr>
          <w:p w14:paraId="4A2A4569" w14:textId="581AF957" w:rsidR="003239B8" w:rsidRPr="00E37295" w:rsidRDefault="00E37295">
            <w:pPr>
              <w:rPr>
                <w:rFonts w:ascii="Cambria" w:hAnsi="Cambria"/>
                <w:bCs/>
                <w:sz w:val="20"/>
                <w:szCs w:val="20"/>
                <w:lang w:val="es-PE"/>
              </w:rPr>
            </w:pPr>
            <w:r w:rsidRPr="00E37295">
              <w:rPr>
                <w:rFonts w:ascii="Cambria" w:hAnsi="Cambria"/>
                <w:bCs/>
                <w:sz w:val="20"/>
                <w:szCs w:val="20"/>
                <w:lang w:val="es-PE"/>
              </w:rPr>
              <w:t>N</w:t>
            </w:r>
            <w:r w:rsidR="0002057A">
              <w:rPr>
                <w:rFonts w:ascii="Cambria" w:hAnsi="Cambria"/>
                <w:bCs/>
                <w:sz w:val="20"/>
                <w:szCs w:val="20"/>
                <w:lang w:val="es-PE"/>
              </w:rPr>
              <w:t>/A</w:t>
            </w:r>
          </w:p>
        </w:tc>
      </w:tr>
    </w:tbl>
    <w:p w14:paraId="18E6423B" w14:textId="0107F3A7" w:rsidR="003239B8" w:rsidRPr="0002057A" w:rsidRDefault="00223A29" w:rsidP="00EF76F5">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02057A">
        <w:rPr>
          <w:rFonts w:asciiTheme="majorHAnsi" w:hAnsiTheme="majorHAnsi"/>
          <w:b/>
          <w:sz w:val="20"/>
          <w:szCs w:val="20"/>
          <w:lang w:val="es-ES_tradnl"/>
        </w:rPr>
        <w:t>POSICIÓN DE LAS PARTES</w:t>
      </w:r>
    </w:p>
    <w:p w14:paraId="16FB6418" w14:textId="055A51C2" w:rsidR="0083100C" w:rsidRPr="0002057A" w:rsidRDefault="00941378" w:rsidP="00EF76F5">
      <w:pPr>
        <w:spacing w:before="240" w:after="240"/>
        <w:ind w:firstLine="720"/>
        <w:jc w:val="both"/>
        <w:rPr>
          <w:rFonts w:asciiTheme="majorHAnsi" w:hAnsiTheme="majorHAnsi"/>
          <w:b/>
          <w:sz w:val="20"/>
          <w:szCs w:val="20"/>
          <w:lang w:val="es-ES_tradnl"/>
        </w:rPr>
      </w:pPr>
      <w:r w:rsidRPr="0002057A">
        <w:rPr>
          <w:rFonts w:asciiTheme="majorHAnsi" w:hAnsiTheme="majorHAnsi"/>
          <w:b/>
          <w:sz w:val="20"/>
          <w:szCs w:val="20"/>
          <w:lang w:val="es-ES_tradnl"/>
        </w:rPr>
        <w:t>El peticionario</w:t>
      </w:r>
    </w:p>
    <w:p w14:paraId="7AE1FBC9" w14:textId="4C4BE7EA" w:rsidR="00C6749D" w:rsidRPr="0002057A" w:rsidRDefault="00F30654" w:rsidP="00CD7B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2057A">
        <w:rPr>
          <w:rFonts w:ascii="Cambria" w:hAnsi="Cambria"/>
          <w:sz w:val="20"/>
          <w:szCs w:val="20"/>
          <w:lang w:val="es-ES_tradnl"/>
        </w:rPr>
        <w:t xml:space="preserve">El señor </w:t>
      </w:r>
      <w:r w:rsidR="00CD7B29" w:rsidRPr="0002057A">
        <w:rPr>
          <w:rFonts w:ascii="Cambria" w:hAnsi="Cambria"/>
          <w:sz w:val="20"/>
          <w:szCs w:val="20"/>
          <w:lang w:val="es-ES_tradnl"/>
        </w:rPr>
        <w:t xml:space="preserve">José M. </w:t>
      </w:r>
      <w:r w:rsidRPr="0002057A">
        <w:rPr>
          <w:rFonts w:ascii="Cambria" w:hAnsi="Cambria"/>
          <w:sz w:val="20"/>
          <w:szCs w:val="20"/>
          <w:lang w:val="es-ES_tradnl"/>
        </w:rPr>
        <w:t>Mercado A</w:t>
      </w:r>
      <w:r w:rsidR="00CD7B29" w:rsidRPr="0002057A">
        <w:rPr>
          <w:rFonts w:ascii="Cambria" w:hAnsi="Cambria"/>
          <w:sz w:val="20"/>
          <w:szCs w:val="20"/>
          <w:lang w:val="es-ES_tradnl"/>
        </w:rPr>
        <w:t>.</w:t>
      </w:r>
      <w:r w:rsidR="00767BE8" w:rsidRPr="0002057A">
        <w:rPr>
          <w:rFonts w:ascii="Cambria" w:hAnsi="Cambria"/>
          <w:sz w:val="20"/>
          <w:szCs w:val="20"/>
          <w:lang w:val="es-ES_tradnl"/>
        </w:rPr>
        <w:t xml:space="preserve"> (en adelante también el “Sr. Mercado”)</w:t>
      </w:r>
      <w:r w:rsidRPr="0002057A">
        <w:rPr>
          <w:rFonts w:ascii="Cambria" w:hAnsi="Cambria"/>
          <w:sz w:val="20"/>
          <w:szCs w:val="20"/>
          <w:lang w:val="es-ES_tradnl"/>
        </w:rPr>
        <w:t xml:space="preserve">, en su calidad de peticionario y presunta víctima, </w:t>
      </w:r>
      <w:r w:rsidR="00CD7B29" w:rsidRPr="0002057A">
        <w:rPr>
          <w:rFonts w:ascii="Cambria" w:hAnsi="Cambria"/>
          <w:sz w:val="20"/>
          <w:szCs w:val="20"/>
          <w:lang w:val="es-ES_tradnl"/>
        </w:rPr>
        <w:t>alega</w:t>
      </w:r>
      <w:r w:rsidRPr="0002057A">
        <w:rPr>
          <w:rFonts w:ascii="Cambria" w:hAnsi="Cambria"/>
          <w:sz w:val="20"/>
          <w:szCs w:val="20"/>
          <w:lang w:val="es-ES_tradnl"/>
        </w:rPr>
        <w:t xml:space="preserve"> que las autoridades judiciales le retiraron la custodia de sus dos hijas</w:t>
      </w:r>
      <w:r w:rsidR="004928EA" w:rsidRPr="0002057A">
        <w:rPr>
          <w:rFonts w:ascii="Cambria" w:hAnsi="Cambria"/>
          <w:sz w:val="20"/>
          <w:szCs w:val="20"/>
          <w:lang w:val="es-ES_tradnl"/>
        </w:rPr>
        <w:t>,</w:t>
      </w:r>
      <w:r w:rsidRPr="0002057A">
        <w:rPr>
          <w:rFonts w:ascii="Cambria" w:hAnsi="Cambria"/>
          <w:sz w:val="20"/>
          <w:szCs w:val="20"/>
          <w:lang w:val="es-ES_tradnl"/>
        </w:rPr>
        <w:t xml:space="preserve"> y posteriormente</w:t>
      </w:r>
      <w:r w:rsidR="001631A4" w:rsidRPr="0002057A">
        <w:rPr>
          <w:rFonts w:ascii="Cambria" w:hAnsi="Cambria"/>
          <w:sz w:val="20"/>
          <w:szCs w:val="20"/>
          <w:lang w:val="es-ES_tradnl"/>
        </w:rPr>
        <w:t xml:space="preserve"> le</w:t>
      </w:r>
      <w:r w:rsidRPr="0002057A">
        <w:rPr>
          <w:rFonts w:ascii="Cambria" w:hAnsi="Cambria"/>
          <w:sz w:val="20"/>
          <w:szCs w:val="20"/>
          <w:lang w:val="es-ES_tradnl"/>
        </w:rPr>
        <w:t xml:space="preserve"> denegaron injustificadamente su solicitud de restitución internacional. Sostiene que dichas decisiones vulneraron diversas garantías judiciales y que fueron </w:t>
      </w:r>
      <w:r w:rsidR="00C6749D" w:rsidRPr="0002057A">
        <w:rPr>
          <w:rFonts w:ascii="Cambria" w:hAnsi="Cambria"/>
          <w:sz w:val="20"/>
          <w:szCs w:val="20"/>
          <w:lang w:val="es-ES_tradnl"/>
        </w:rPr>
        <w:t xml:space="preserve">el </w:t>
      </w:r>
      <w:r w:rsidRPr="0002057A">
        <w:rPr>
          <w:rFonts w:ascii="Cambria" w:hAnsi="Cambria"/>
          <w:sz w:val="20"/>
          <w:szCs w:val="20"/>
          <w:lang w:val="es-ES_tradnl"/>
        </w:rPr>
        <w:t>resultado de un supuesto tráfico de influencias y abuso de poder ejercido por su esposa, basado en su nacionalidad peruana.</w:t>
      </w:r>
    </w:p>
    <w:p w14:paraId="01C0FB8E" w14:textId="36561B84" w:rsidR="00620725" w:rsidRPr="0002057A" w:rsidRDefault="00C6749D" w:rsidP="2FE256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2FE25678">
        <w:rPr>
          <w:rFonts w:ascii="Cambria" w:hAnsi="Cambria"/>
          <w:sz w:val="20"/>
          <w:szCs w:val="20"/>
          <w:lang w:val="es-ES"/>
        </w:rPr>
        <w:t>El peticionario s</w:t>
      </w:r>
      <w:r w:rsidR="00620725" w:rsidRPr="2FE25678">
        <w:rPr>
          <w:rFonts w:ascii="Cambria" w:hAnsi="Cambria"/>
          <w:sz w:val="20"/>
          <w:szCs w:val="20"/>
          <w:lang w:val="es-ES"/>
        </w:rPr>
        <w:t>eñala que es ciudadano mexicano y residente en México, y que tiene dos hijas de un año y nueve meses de edad</w:t>
      </w:r>
      <w:r w:rsidR="006303A2" w:rsidRPr="2FE25678">
        <w:rPr>
          <w:rFonts w:ascii="Cambria" w:hAnsi="Cambria"/>
          <w:sz w:val="20"/>
          <w:szCs w:val="20"/>
          <w:lang w:val="es-ES"/>
        </w:rPr>
        <w:t xml:space="preserve"> (al momento de la petición)</w:t>
      </w:r>
      <w:r w:rsidR="00620725" w:rsidRPr="2FE25678">
        <w:rPr>
          <w:rFonts w:ascii="Cambria" w:hAnsi="Cambria"/>
          <w:sz w:val="20"/>
          <w:szCs w:val="20"/>
          <w:lang w:val="es-ES"/>
        </w:rPr>
        <w:t xml:space="preserve"> fruto de su relación con la señora Aliaga Morey </w:t>
      </w:r>
      <w:r w:rsidR="00620725" w:rsidRPr="2FE25678">
        <w:rPr>
          <w:rFonts w:ascii="Cambria" w:hAnsi="Cambria"/>
          <w:sz w:val="20"/>
          <w:szCs w:val="20"/>
          <w:lang w:val="es-ES"/>
        </w:rPr>
        <w:lastRenderedPageBreak/>
        <w:t>de nacionalidad peruana. Indica que el 13 de diciembre de 2022 su esposa viajó a Perú junto con sus dos hijas para pasar las fiestas de fin de año con sus familiares. Sin embargo, afirma que el 4 de enero de 2023 la señora Aliaga Morey lo contactó para informarle que</w:t>
      </w:r>
      <w:r w:rsidR="00F12C7B" w:rsidRPr="2FE25678">
        <w:rPr>
          <w:rFonts w:ascii="Cambria" w:hAnsi="Cambria"/>
          <w:sz w:val="20"/>
          <w:szCs w:val="20"/>
          <w:lang w:val="es-ES"/>
        </w:rPr>
        <w:t>,</w:t>
      </w:r>
      <w:r w:rsidR="00620725" w:rsidRPr="2FE25678">
        <w:rPr>
          <w:rFonts w:ascii="Cambria" w:hAnsi="Cambria"/>
          <w:sz w:val="20"/>
          <w:szCs w:val="20"/>
          <w:lang w:val="es-ES"/>
        </w:rPr>
        <w:t xml:space="preserve"> debido a las diferencias dentro de su matrimonio, ni ella ni sus hijas regresarían a México con él.</w:t>
      </w:r>
    </w:p>
    <w:p w14:paraId="1A874510" w14:textId="7B14C4D5" w:rsidR="0054733E" w:rsidRPr="0002057A" w:rsidRDefault="00841099" w:rsidP="2FE256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2FE25678">
        <w:rPr>
          <w:rFonts w:ascii="Cambria" w:hAnsi="Cambria"/>
          <w:sz w:val="20"/>
          <w:szCs w:val="20"/>
          <w:lang w:val="es-ES"/>
        </w:rPr>
        <w:t>Ese mismo día,</w:t>
      </w:r>
      <w:r w:rsidR="00EB658D" w:rsidRPr="2FE25678">
        <w:rPr>
          <w:rFonts w:ascii="Cambria" w:hAnsi="Cambria"/>
          <w:sz w:val="20"/>
          <w:szCs w:val="20"/>
          <w:lang w:val="es-ES"/>
        </w:rPr>
        <w:t xml:space="preserve"> 4 de enero de 2023, su esposa presentó una denuncia en su contra por el delito de violencia familiar en la modalidad de maltrato psicológico. Como resultado, el 25 de enero de </w:t>
      </w:r>
      <w:r w:rsidR="0054775B" w:rsidRPr="2FE25678">
        <w:rPr>
          <w:rFonts w:ascii="Cambria" w:hAnsi="Cambria"/>
          <w:sz w:val="20"/>
          <w:szCs w:val="20"/>
          <w:lang w:val="es-ES"/>
        </w:rPr>
        <w:t>ese año</w:t>
      </w:r>
      <w:r w:rsidR="00EB658D" w:rsidRPr="2FE25678">
        <w:rPr>
          <w:rFonts w:ascii="Cambria" w:hAnsi="Cambria"/>
          <w:sz w:val="20"/>
          <w:szCs w:val="20"/>
          <w:lang w:val="es-ES"/>
        </w:rPr>
        <w:t xml:space="preserve"> el Juzgado de Familia Transitorio de la Corte Superior de Justicia de Ucayali emitió un auto de medida de protección a favor de la señora Aliaga Morey</w:t>
      </w:r>
      <w:r w:rsidR="006B7E9D" w:rsidRPr="2FE25678">
        <w:rPr>
          <w:rFonts w:ascii="Cambria" w:hAnsi="Cambria"/>
          <w:sz w:val="20"/>
          <w:szCs w:val="20"/>
          <w:lang w:val="es-ES"/>
        </w:rPr>
        <w:t xml:space="preserve">, al </w:t>
      </w:r>
      <w:r w:rsidR="00BD121B" w:rsidRPr="2FE25678">
        <w:rPr>
          <w:rFonts w:ascii="Cambria" w:hAnsi="Cambria"/>
          <w:sz w:val="20"/>
          <w:szCs w:val="20"/>
          <w:lang w:val="es-ES"/>
        </w:rPr>
        <w:t xml:space="preserve">estimar </w:t>
      </w:r>
      <w:r w:rsidR="006B7E9D" w:rsidRPr="2FE25678">
        <w:rPr>
          <w:rFonts w:ascii="Cambria" w:hAnsi="Cambria"/>
          <w:sz w:val="20"/>
          <w:szCs w:val="20"/>
          <w:lang w:val="es-ES"/>
        </w:rPr>
        <w:t>que las pruebas aportadas acreditaban la presencia de un riesgo de daños en su contra y de las niñas</w:t>
      </w:r>
      <w:r w:rsidR="00EB658D" w:rsidRPr="2FE25678">
        <w:rPr>
          <w:rFonts w:ascii="Cambria" w:hAnsi="Cambria"/>
          <w:sz w:val="20"/>
          <w:szCs w:val="20"/>
          <w:lang w:val="es-ES"/>
        </w:rPr>
        <w:t>. En dicha decisión el juez ordenó medidas de protección para la denunciante y le otorgó la tenencia provisional de las dos niñas.</w:t>
      </w:r>
    </w:p>
    <w:p w14:paraId="091E6E10" w14:textId="59E262AB" w:rsidR="00844EE4" w:rsidRPr="00BD121B" w:rsidRDefault="00844EE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2057A">
        <w:rPr>
          <w:rFonts w:ascii="Cambria" w:hAnsi="Cambria"/>
          <w:sz w:val="20"/>
          <w:szCs w:val="20"/>
          <w:lang w:val="es-ES_tradnl"/>
        </w:rPr>
        <w:t>Ante esto, el 6 de febrero de 2023</w:t>
      </w:r>
      <w:r w:rsidR="00F658B8" w:rsidRPr="0002057A">
        <w:rPr>
          <w:rFonts w:ascii="Cambria" w:hAnsi="Cambria"/>
          <w:sz w:val="20"/>
          <w:szCs w:val="20"/>
          <w:lang w:val="es-ES_tradnl"/>
        </w:rPr>
        <w:t xml:space="preserve"> </w:t>
      </w:r>
      <w:r w:rsidR="0054775B" w:rsidRPr="0002057A">
        <w:rPr>
          <w:rFonts w:ascii="Cambria" w:hAnsi="Cambria"/>
          <w:sz w:val="20"/>
          <w:szCs w:val="20"/>
          <w:lang w:val="es-ES_tradnl"/>
        </w:rPr>
        <w:t xml:space="preserve">el peticionario </w:t>
      </w:r>
      <w:r w:rsidR="00F658B8" w:rsidRPr="0002057A">
        <w:rPr>
          <w:rFonts w:ascii="Cambria" w:hAnsi="Cambria"/>
          <w:sz w:val="20"/>
          <w:szCs w:val="20"/>
          <w:lang w:val="es-ES_tradnl"/>
        </w:rPr>
        <w:t>inició el trámite de restitución internacional de sus dos hijas</w:t>
      </w:r>
      <w:r w:rsidR="00D934DC" w:rsidRPr="0002057A">
        <w:rPr>
          <w:rFonts w:ascii="Cambria" w:hAnsi="Cambria"/>
          <w:sz w:val="20"/>
          <w:szCs w:val="20"/>
          <w:lang w:val="es-ES_tradnl"/>
        </w:rPr>
        <w:t xml:space="preserve">. </w:t>
      </w:r>
      <w:r w:rsidR="0054775B" w:rsidRPr="0002057A">
        <w:rPr>
          <w:rFonts w:ascii="Cambria" w:hAnsi="Cambria"/>
          <w:sz w:val="20"/>
          <w:szCs w:val="20"/>
          <w:lang w:val="es-ES_tradnl"/>
        </w:rPr>
        <w:t>L</w:t>
      </w:r>
      <w:r w:rsidR="00D934DC" w:rsidRPr="0002057A">
        <w:rPr>
          <w:rFonts w:ascii="Cambria" w:hAnsi="Cambria"/>
          <w:sz w:val="20"/>
          <w:szCs w:val="20"/>
          <w:lang w:val="es-ES_tradnl"/>
        </w:rPr>
        <w:t xml:space="preserve">a Secretaría de Relaciones Exteriores de México contactó </w:t>
      </w:r>
      <w:r w:rsidR="0054775B" w:rsidRPr="0002057A">
        <w:rPr>
          <w:rFonts w:ascii="Cambria" w:hAnsi="Cambria"/>
          <w:sz w:val="20"/>
          <w:szCs w:val="20"/>
          <w:lang w:val="es-ES_tradnl"/>
        </w:rPr>
        <w:t>a</w:t>
      </w:r>
      <w:r w:rsidR="00D934DC" w:rsidRPr="0002057A">
        <w:rPr>
          <w:rFonts w:ascii="Cambria" w:hAnsi="Cambria"/>
          <w:sz w:val="20"/>
          <w:szCs w:val="20"/>
          <w:lang w:val="es-ES_tradnl"/>
        </w:rPr>
        <w:t xml:space="preserve"> la Dirección General de Niñas, Niños y Adolescentes del Ministerio de la Mujer </w:t>
      </w:r>
      <w:r w:rsidR="005C3DD7" w:rsidRPr="0002057A">
        <w:rPr>
          <w:rFonts w:ascii="Cambria" w:hAnsi="Cambria"/>
          <w:sz w:val="20"/>
          <w:szCs w:val="20"/>
          <w:lang w:val="es-ES_tradnl"/>
        </w:rPr>
        <w:t xml:space="preserve">y Poblaciones Vulnerables de </w:t>
      </w:r>
      <w:r w:rsidR="0054775B" w:rsidRPr="0002057A">
        <w:rPr>
          <w:rFonts w:ascii="Cambria" w:hAnsi="Cambria"/>
          <w:sz w:val="20"/>
          <w:szCs w:val="20"/>
          <w:lang w:val="es-ES_tradnl"/>
        </w:rPr>
        <w:t>P</w:t>
      </w:r>
      <w:r w:rsidR="005C3DD7" w:rsidRPr="0002057A">
        <w:rPr>
          <w:rFonts w:ascii="Cambria" w:hAnsi="Cambria"/>
          <w:sz w:val="20"/>
          <w:szCs w:val="20"/>
          <w:lang w:val="es-ES_tradnl"/>
        </w:rPr>
        <w:t>er</w:t>
      </w:r>
      <w:r w:rsidR="0054775B" w:rsidRPr="0002057A">
        <w:rPr>
          <w:rFonts w:ascii="Cambria" w:hAnsi="Cambria"/>
          <w:sz w:val="20"/>
          <w:szCs w:val="20"/>
          <w:lang w:val="es-ES_tradnl"/>
        </w:rPr>
        <w:t>ú</w:t>
      </w:r>
      <w:r w:rsidR="00D33EA2">
        <w:rPr>
          <w:rFonts w:ascii="Cambria" w:hAnsi="Cambria"/>
          <w:sz w:val="20"/>
          <w:szCs w:val="20"/>
          <w:lang w:val="es-ES_tradnl"/>
        </w:rPr>
        <w:t>. E</w:t>
      </w:r>
      <w:r w:rsidR="005C3DD7" w:rsidRPr="0002057A">
        <w:rPr>
          <w:rFonts w:ascii="Cambria" w:hAnsi="Cambria"/>
          <w:sz w:val="20"/>
          <w:szCs w:val="20"/>
          <w:lang w:val="es-ES_tradnl"/>
        </w:rPr>
        <w:t>sta última entidad</w:t>
      </w:r>
      <w:r w:rsidR="00D33EA2">
        <w:rPr>
          <w:rFonts w:ascii="Cambria" w:hAnsi="Cambria"/>
          <w:sz w:val="20"/>
          <w:szCs w:val="20"/>
          <w:lang w:val="es-ES_tradnl"/>
        </w:rPr>
        <w:t>,</w:t>
      </w:r>
      <w:r w:rsidR="005C3DD7" w:rsidRPr="0002057A">
        <w:rPr>
          <w:rFonts w:ascii="Cambria" w:hAnsi="Cambria"/>
          <w:sz w:val="20"/>
          <w:szCs w:val="20"/>
          <w:lang w:val="es-ES_tradnl"/>
        </w:rPr>
        <w:t xml:space="preserve"> en su calidad de </w:t>
      </w:r>
      <w:r w:rsidR="0054775B" w:rsidRPr="0002057A">
        <w:rPr>
          <w:rFonts w:ascii="Cambria" w:hAnsi="Cambria"/>
          <w:sz w:val="20"/>
          <w:szCs w:val="20"/>
          <w:lang w:val="es-ES_tradnl"/>
        </w:rPr>
        <w:t>a</w:t>
      </w:r>
      <w:r w:rsidR="005C3DD7" w:rsidRPr="0002057A">
        <w:rPr>
          <w:rFonts w:ascii="Cambria" w:hAnsi="Cambria"/>
          <w:sz w:val="20"/>
          <w:szCs w:val="20"/>
          <w:lang w:val="es-ES_tradnl"/>
        </w:rPr>
        <w:t xml:space="preserve">utoridad </w:t>
      </w:r>
      <w:r w:rsidR="0054775B" w:rsidRPr="0002057A">
        <w:rPr>
          <w:rFonts w:ascii="Cambria" w:hAnsi="Cambria"/>
          <w:sz w:val="20"/>
          <w:szCs w:val="20"/>
          <w:lang w:val="es-ES_tradnl"/>
        </w:rPr>
        <w:t>c</w:t>
      </w:r>
      <w:r w:rsidR="005C3DD7" w:rsidRPr="0002057A">
        <w:rPr>
          <w:rFonts w:ascii="Cambria" w:hAnsi="Cambria"/>
          <w:sz w:val="20"/>
          <w:szCs w:val="20"/>
          <w:lang w:val="es-ES_tradnl"/>
        </w:rPr>
        <w:t>entral para dichos procesos</w:t>
      </w:r>
      <w:r w:rsidR="00D33EA2">
        <w:rPr>
          <w:rFonts w:ascii="Cambria" w:hAnsi="Cambria"/>
          <w:sz w:val="20"/>
          <w:szCs w:val="20"/>
          <w:lang w:val="es-ES_tradnl"/>
        </w:rPr>
        <w:t>,</w:t>
      </w:r>
      <w:r w:rsidR="005C3DD7" w:rsidRPr="0002057A">
        <w:rPr>
          <w:rFonts w:ascii="Cambria" w:hAnsi="Cambria"/>
          <w:sz w:val="20"/>
          <w:szCs w:val="20"/>
          <w:lang w:val="es-ES_tradnl"/>
        </w:rPr>
        <w:t xml:space="preserve"> accionó el recurso de representación del peticionario, </w:t>
      </w:r>
      <w:r w:rsidR="00E02FFD" w:rsidRPr="0002057A">
        <w:rPr>
          <w:rFonts w:ascii="Cambria" w:hAnsi="Cambria"/>
          <w:sz w:val="20"/>
          <w:szCs w:val="20"/>
          <w:lang w:val="es-ES_tradnl"/>
        </w:rPr>
        <w:t xml:space="preserve">signado </w:t>
      </w:r>
      <w:r w:rsidR="0054775B" w:rsidRPr="0002057A">
        <w:rPr>
          <w:rFonts w:ascii="Cambria" w:hAnsi="Cambria"/>
          <w:sz w:val="20"/>
          <w:szCs w:val="20"/>
          <w:lang w:val="es-ES_tradnl"/>
        </w:rPr>
        <w:t>en</w:t>
      </w:r>
      <w:r w:rsidR="00E02FFD" w:rsidRPr="0002057A">
        <w:rPr>
          <w:rFonts w:ascii="Cambria" w:hAnsi="Cambria"/>
          <w:sz w:val="20"/>
          <w:szCs w:val="20"/>
          <w:lang w:val="es-ES_tradnl"/>
        </w:rPr>
        <w:t xml:space="preserve"> el Expediente </w:t>
      </w:r>
      <w:r w:rsidR="009B4D73" w:rsidRPr="0002057A">
        <w:rPr>
          <w:rFonts w:ascii="Cambria" w:hAnsi="Cambria"/>
          <w:sz w:val="20"/>
          <w:szCs w:val="20"/>
          <w:lang w:val="es-ES_tradnl"/>
        </w:rPr>
        <w:t xml:space="preserve">N.º </w:t>
      </w:r>
      <w:r w:rsidR="009B4D73" w:rsidRPr="00BD121B">
        <w:rPr>
          <w:rFonts w:ascii="Cambria" w:hAnsi="Cambria"/>
          <w:sz w:val="20"/>
          <w:szCs w:val="20"/>
          <w:lang w:val="es-ES_tradnl"/>
        </w:rPr>
        <w:t xml:space="preserve">0064-2023-0-2402-JR-FC-01 de la Corte Superior de Justicia de Ucayali. </w:t>
      </w:r>
    </w:p>
    <w:p w14:paraId="1F5B4C12" w14:textId="2780E172" w:rsidR="0054733E" w:rsidRPr="00BD121B" w:rsidRDefault="003F4463" w:rsidP="2FE256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2FE25678">
        <w:rPr>
          <w:rFonts w:ascii="Cambria" w:hAnsi="Cambria"/>
          <w:sz w:val="20"/>
          <w:szCs w:val="20"/>
          <w:lang w:val="es-ES"/>
        </w:rPr>
        <w:t xml:space="preserve">Sin embargo, </w:t>
      </w:r>
      <w:r w:rsidR="0054775B" w:rsidRPr="2FE25678">
        <w:rPr>
          <w:rFonts w:ascii="Cambria" w:hAnsi="Cambria"/>
          <w:sz w:val="20"/>
          <w:szCs w:val="20"/>
          <w:lang w:val="es-ES"/>
        </w:rPr>
        <w:t>como narra el Sr. Mercado</w:t>
      </w:r>
      <w:r w:rsidR="00BF6FB1" w:rsidRPr="2FE25678">
        <w:rPr>
          <w:rFonts w:ascii="Cambria" w:hAnsi="Cambria"/>
          <w:sz w:val="20"/>
          <w:szCs w:val="20"/>
          <w:lang w:val="es-ES"/>
        </w:rPr>
        <w:t>,</w:t>
      </w:r>
      <w:r w:rsidRPr="2FE25678">
        <w:rPr>
          <w:rFonts w:ascii="Cambria" w:hAnsi="Cambria"/>
          <w:sz w:val="20"/>
          <w:szCs w:val="20"/>
          <w:lang w:val="es-ES"/>
        </w:rPr>
        <w:t xml:space="preserve"> el 26 de septiembre de 2023 el Segundo Juzgado Especializado de Familia </w:t>
      </w:r>
      <w:r w:rsidR="00CC2AD5" w:rsidRPr="2FE25678">
        <w:rPr>
          <w:rFonts w:ascii="Cambria" w:hAnsi="Cambria"/>
          <w:sz w:val="20"/>
          <w:szCs w:val="20"/>
          <w:lang w:val="es-ES"/>
        </w:rPr>
        <w:t>de la Corte Superior de Justicia de Ucayali declaró infundada la citada demanda de restitución internacional, al considerar que los informes psicológicos practicados a la señora Aliaga Morey</w:t>
      </w:r>
      <w:r w:rsidR="00783463" w:rsidRPr="2FE25678">
        <w:rPr>
          <w:rFonts w:ascii="Cambria" w:hAnsi="Cambria"/>
          <w:sz w:val="20"/>
          <w:szCs w:val="20"/>
          <w:lang w:val="es-ES"/>
        </w:rPr>
        <w:t xml:space="preserve"> </w:t>
      </w:r>
      <w:r w:rsidR="00D02DAD" w:rsidRPr="2FE25678">
        <w:rPr>
          <w:rFonts w:ascii="Cambria" w:hAnsi="Cambria"/>
          <w:sz w:val="20"/>
          <w:szCs w:val="20"/>
          <w:lang w:val="es-ES"/>
        </w:rPr>
        <w:t xml:space="preserve">demostraban que él había cometido violencia psicológica en su contra. </w:t>
      </w:r>
    </w:p>
    <w:p w14:paraId="2D2976AB" w14:textId="014EB523" w:rsidR="0094379D" w:rsidRPr="0002057A" w:rsidRDefault="0094379D" w:rsidP="2FE256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2FE25678">
        <w:rPr>
          <w:rFonts w:ascii="Cambria" w:hAnsi="Cambria"/>
          <w:sz w:val="20"/>
          <w:szCs w:val="20"/>
          <w:lang w:val="es-ES"/>
        </w:rPr>
        <w:t xml:space="preserve">Con base en las </w:t>
      </w:r>
      <w:r w:rsidR="003E7A6F" w:rsidRPr="2FE25678">
        <w:rPr>
          <w:rFonts w:ascii="Cambria" w:hAnsi="Cambria"/>
          <w:sz w:val="20"/>
          <w:szCs w:val="20"/>
          <w:lang w:val="es-ES"/>
        </w:rPr>
        <w:t xml:space="preserve">razones </w:t>
      </w:r>
      <w:r w:rsidRPr="2FE25678">
        <w:rPr>
          <w:rFonts w:ascii="Cambria" w:hAnsi="Cambria"/>
          <w:sz w:val="20"/>
          <w:szCs w:val="20"/>
          <w:lang w:val="es-ES"/>
        </w:rPr>
        <w:t xml:space="preserve">expuestas, el peticionario sostiene que las autoridades peruanas vulneraron sus derechos. </w:t>
      </w:r>
      <w:r w:rsidR="0054775B" w:rsidRPr="2FE25678">
        <w:rPr>
          <w:rFonts w:ascii="Cambria" w:hAnsi="Cambria"/>
          <w:sz w:val="20"/>
          <w:szCs w:val="20"/>
          <w:lang w:val="es-ES"/>
        </w:rPr>
        <w:t>Aduce</w:t>
      </w:r>
      <w:r w:rsidRPr="2FE25678">
        <w:rPr>
          <w:rFonts w:ascii="Cambria" w:hAnsi="Cambria"/>
          <w:sz w:val="20"/>
          <w:szCs w:val="20"/>
          <w:lang w:val="es-ES"/>
        </w:rPr>
        <w:t xml:space="preserve"> que las decisiones emitidas por los juzgados no le fueron notificadas mediante edicto o un medio formal, sino únicamente a través de mensajes de WhatsApp y correo electrónico.</w:t>
      </w:r>
      <w:r w:rsidR="007F30F7" w:rsidRPr="2FE25678">
        <w:rPr>
          <w:rFonts w:ascii="Cambria" w:hAnsi="Cambria"/>
          <w:sz w:val="20"/>
          <w:szCs w:val="20"/>
          <w:lang w:val="es-ES"/>
        </w:rPr>
        <w:t xml:space="preserve"> </w:t>
      </w:r>
      <w:r w:rsidRPr="2FE25678">
        <w:rPr>
          <w:rFonts w:ascii="Cambria" w:hAnsi="Cambria"/>
          <w:sz w:val="20"/>
          <w:szCs w:val="20"/>
          <w:lang w:val="es-ES"/>
        </w:rPr>
        <w:t>Asimismo, argumenta que dichas resoluciones carecen de una debida fundamentación y que fueron influenciadas por un presunto tráfico de influencias ejercido por su esposa, con el objetivo de perjudicarlo.</w:t>
      </w:r>
      <w:r w:rsidR="007F30F7" w:rsidRPr="2FE25678">
        <w:rPr>
          <w:rFonts w:ascii="Cambria" w:hAnsi="Cambria"/>
          <w:sz w:val="20"/>
          <w:szCs w:val="20"/>
          <w:lang w:val="es-ES"/>
        </w:rPr>
        <w:t xml:space="preserve"> </w:t>
      </w:r>
      <w:r w:rsidRPr="2FE25678">
        <w:rPr>
          <w:rFonts w:ascii="Cambria" w:hAnsi="Cambria"/>
          <w:sz w:val="20"/>
          <w:szCs w:val="20"/>
          <w:lang w:val="es-ES"/>
        </w:rPr>
        <w:t xml:space="preserve">En consecuencia, solicita la intervención de la </w:t>
      </w:r>
      <w:r w:rsidR="007F30F7" w:rsidRPr="2FE25678">
        <w:rPr>
          <w:rFonts w:ascii="Cambria" w:hAnsi="Cambria"/>
          <w:sz w:val="20"/>
          <w:szCs w:val="20"/>
          <w:lang w:val="es-ES"/>
        </w:rPr>
        <w:t xml:space="preserve">CIDH </w:t>
      </w:r>
      <w:r w:rsidRPr="2FE25678">
        <w:rPr>
          <w:rFonts w:ascii="Cambria" w:hAnsi="Cambria"/>
          <w:sz w:val="20"/>
          <w:szCs w:val="20"/>
          <w:lang w:val="es-ES"/>
        </w:rPr>
        <w:t>para tutelar sus derechos y los de sus hija</w:t>
      </w:r>
      <w:r w:rsidR="007F30F7" w:rsidRPr="2FE25678">
        <w:rPr>
          <w:rFonts w:ascii="Cambria" w:hAnsi="Cambria"/>
          <w:sz w:val="20"/>
          <w:szCs w:val="20"/>
          <w:lang w:val="es-ES"/>
        </w:rPr>
        <w:t>s.</w:t>
      </w:r>
    </w:p>
    <w:p w14:paraId="129AF6A6" w14:textId="3716FA06" w:rsidR="00EF76F5" w:rsidRPr="0002057A" w:rsidRDefault="00941378" w:rsidP="00EF76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ES_tradnl"/>
        </w:rPr>
      </w:pPr>
      <w:r w:rsidRPr="0002057A">
        <w:rPr>
          <w:rFonts w:ascii="Cambria" w:hAnsi="Cambria"/>
          <w:b/>
          <w:bCs/>
          <w:sz w:val="20"/>
          <w:szCs w:val="20"/>
          <w:lang w:val="es-ES_tradnl"/>
        </w:rPr>
        <w:t>E</w:t>
      </w:r>
      <w:r w:rsidR="00EF76F5" w:rsidRPr="0002057A">
        <w:rPr>
          <w:rFonts w:ascii="Cambria" w:hAnsi="Cambria"/>
          <w:b/>
          <w:bCs/>
          <w:sz w:val="20"/>
          <w:szCs w:val="20"/>
          <w:lang w:val="es-ES_tradnl"/>
        </w:rPr>
        <w:t>l Estado</w:t>
      </w:r>
      <w:r w:rsidRPr="0002057A">
        <w:rPr>
          <w:rFonts w:ascii="Cambria" w:hAnsi="Cambria"/>
          <w:b/>
          <w:bCs/>
          <w:sz w:val="20"/>
          <w:szCs w:val="20"/>
          <w:lang w:val="es-ES_tradnl"/>
        </w:rPr>
        <w:t xml:space="preserve"> peruano</w:t>
      </w:r>
    </w:p>
    <w:p w14:paraId="1D49D72C" w14:textId="351D7307" w:rsidR="004F3713" w:rsidRPr="0002057A" w:rsidRDefault="00BF693C" w:rsidP="004F37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2057A">
        <w:rPr>
          <w:rFonts w:ascii="Cambria" w:hAnsi="Cambria"/>
          <w:sz w:val="20"/>
          <w:szCs w:val="20"/>
          <w:lang w:val="es-ES_tradnl"/>
        </w:rPr>
        <w:t>Por su parte, e</w:t>
      </w:r>
      <w:r w:rsidR="004F3713" w:rsidRPr="0002057A">
        <w:rPr>
          <w:rFonts w:ascii="Cambria" w:hAnsi="Cambria"/>
          <w:sz w:val="20"/>
          <w:szCs w:val="20"/>
          <w:lang w:val="es-ES_tradnl"/>
        </w:rPr>
        <w:t xml:space="preserve">l Estado </w:t>
      </w:r>
      <w:r w:rsidRPr="0002057A">
        <w:rPr>
          <w:rFonts w:ascii="Cambria" w:hAnsi="Cambria"/>
          <w:sz w:val="20"/>
          <w:szCs w:val="20"/>
          <w:lang w:val="es-ES_tradnl"/>
        </w:rPr>
        <w:t>replica</w:t>
      </w:r>
      <w:r w:rsidR="004F3713" w:rsidRPr="0002057A">
        <w:rPr>
          <w:rFonts w:ascii="Cambria" w:hAnsi="Cambria"/>
          <w:sz w:val="20"/>
          <w:szCs w:val="20"/>
          <w:lang w:val="es-ES_tradnl"/>
        </w:rPr>
        <w:t xml:space="preserve"> que la presente petición es inadmisible por no cumplir con el requisito de agotamiento de los recursos internos, conforme al artículo 46.1.a) de la Convención Americana.</w:t>
      </w:r>
    </w:p>
    <w:p w14:paraId="6D391F05" w14:textId="03F8DA3A" w:rsidR="004F3713" w:rsidRPr="0002057A" w:rsidRDefault="004F3713" w:rsidP="004F371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02057A">
        <w:rPr>
          <w:rFonts w:ascii="Cambria" w:hAnsi="Cambria"/>
          <w:i/>
          <w:iCs/>
          <w:sz w:val="20"/>
          <w:szCs w:val="20"/>
          <w:lang w:val="es-ES_tradnl"/>
        </w:rPr>
        <w:t>Respecto al proceso de violencia familiar</w:t>
      </w:r>
    </w:p>
    <w:p w14:paraId="4DD92D03" w14:textId="4387BC42" w:rsidR="004F3713" w:rsidRPr="0002057A" w:rsidRDefault="00BF693C" w:rsidP="2FE256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2FE25678">
        <w:rPr>
          <w:rFonts w:ascii="Cambria" w:hAnsi="Cambria"/>
          <w:sz w:val="20"/>
          <w:szCs w:val="20"/>
          <w:lang w:val="es-ES"/>
        </w:rPr>
        <w:t>Perú</w:t>
      </w:r>
      <w:r w:rsidR="004F3713" w:rsidRPr="2FE25678">
        <w:rPr>
          <w:rFonts w:ascii="Cambria" w:hAnsi="Cambria"/>
          <w:sz w:val="20"/>
          <w:szCs w:val="20"/>
          <w:lang w:val="es-ES"/>
        </w:rPr>
        <w:t xml:space="preserve"> </w:t>
      </w:r>
      <w:r w:rsidR="00941378" w:rsidRPr="2FE25678">
        <w:rPr>
          <w:rFonts w:ascii="Cambria" w:hAnsi="Cambria"/>
          <w:sz w:val="20"/>
          <w:szCs w:val="20"/>
          <w:lang w:val="es-ES"/>
        </w:rPr>
        <w:t>alega</w:t>
      </w:r>
      <w:r w:rsidR="004F3713" w:rsidRPr="2FE25678">
        <w:rPr>
          <w:rFonts w:ascii="Cambria" w:hAnsi="Cambria"/>
          <w:sz w:val="20"/>
          <w:szCs w:val="20"/>
          <w:lang w:val="es-ES"/>
        </w:rPr>
        <w:t xml:space="preserve"> que</w:t>
      </w:r>
      <w:r w:rsidR="003E7A6F" w:rsidRPr="2FE25678">
        <w:rPr>
          <w:rFonts w:ascii="Cambria" w:hAnsi="Cambria"/>
          <w:sz w:val="20"/>
          <w:szCs w:val="20"/>
          <w:lang w:val="es-ES"/>
        </w:rPr>
        <w:t>,</w:t>
      </w:r>
      <w:r w:rsidR="004F3713" w:rsidRPr="2FE25678">
        <w:rPr>
          <w:rFonts w:ascii="Cambria" w:hAnsi="Cambria"/>
          <w:sz w:val="20"/>
          <w:szCs w:val="20"/>
          <w:lang w:val="es-ES"/>
        </w:rPr>
        <w:t xml:space="preserve"> de acuerdo con el Reglamento de la Ley para Prevenir, Sancionar y Erradicar la Violencia contra las Mujeres y los Integrantes del Grupo Familiar, el auto de medida de protección dictado por el Juzgado de Familia Transitorio en favor de la señora Aliaga Morey no constituye el último acto procesal del proceso</w:t>
      </w:r>
      <w:r w:rsidR="00F04E09" w:rsidRPr="2FE25678">
        <w:rPr>
          <w:rFonts w:ascii="Cambria" w:hAnsi="Cambria"/>
          <w:sz w:val="20"/>
          <w:szCs w:val="20"/>
          <w:lang w:val="es-ES"/>
        </w:rPr>
        <w:t>;</w:t>
      </w:r>
      <w:r w:rsidR="004F3713" w:rsidRPr="2FE25678">
        <w:rPr>
          <w:rFonts w:ascii="Cambria" w:hAnsi="Cambria"/>
          <w:sz w:val="20"/>
          <w:szCs w:val="20"/>
          <w:lang w:val="es-ES"/>
        </w:rPr>
        <w:t xml:space="preserve"> ya que </w:t>
      </w:r>
      <w:r w:rsidR="000542BD" w:rsidRPr="2FE25678">
        <w:rPr>
          <w:rFonts w:ascii="Cambria" w:hAnsi="Cambria"/>
          <w:sz w:val="20"/>
          <w:szCs w:val="20"/>
          <w:lang w:val="es-ES"/>
        </w:rPr>
        <w:t xml:space="preserve">solo </w:t>
      </w:r>
      <w:r w:rsidR="004F3713" w:rsidRPr="2FE25678">
        <w:rPr>
          <w:rFonts w:ascii="Cambria" w:hAnsi="Cambria"/>
          <w:sz w:val="20"/>
          <w:szCs w:val="20"/>
          <w:lang w:val="es-ES"/>
        </w:rPr>
        <w:t>tiene una naturaleza tutelar o cautelar, otorgada en función del grado de riesgo que presentaba la presunta víctima al momento de la denuncia</w:t>
      </w:r>
      <w:r w:rsidR="00245B18" w:rsidRPr="2FE25678">
        <w:rPr>
          <w:rStyle w:val="FootnoteReference"/>
          <w:rFonts w:ascii="Cambria" w:hAnsi="Cambria"/>
          <w:sz w:val="20"/>
          <w:szCs w:val="20"/>
          <w:lang w:val="es-ES"/>
        </w:rPr>
        <w:footnoteReference w:id="4"/>
      </w:r>
      <w:r w:rsidR="004F3713" w:rsidRPr="2FE25678">
        <w:rPr>
          <w:rFonts w:ascii="Cambria" w:hAnsi="Cambria"/>
          <w:sz w:val="20"/>
          <w:szCs w:val="20"/>
          <w:lang w:val="es-ES"/>
        </w:rPr>
        <w:t>.</w:t>
      </w:r>
      <w:r w:rsidR="000542BD" w:rsidRPr="2FE25678">
        <w:rPr>
          <w:rFonts w:ascii="Cambria" w:hAnsi="Cambria"/>
          <w:sz w:val="20"/>
          <w:szCs w:val="20"/>
          <w:lang w:val="es-ES"/>
        </w:rPr>
        <w:t xml:space="preserve"> </w:t>
      </w:r>
      <w:r w:rsidR="004F3713" w:rsidRPr="2FE25678">
        <w:rPr>
          <w:rFonts w:ascii="Cambria" w:hAnsi="Cambria"/>
          <w:sz w:val="20"/>
          <w:szCs w:val="20"/>
          <w:lang w:val="es-ES"/>
        </w:rPr>
        <w:t>Por lo tanto, esta decisión no puso fin al proceso sobre violencia psicológica, el cual sigue en curso y tiene por objetivo determinar si los hechos denunciados constituyen una falta o delito</w:t>
      </w:r>
      <w:r w:rsidR="003413E4" w:rsidRPr="2FE25678">
        <w:rPr>
          <w:rFonts w:ascii="Cambria" w:hAnsi="Cambria"/>
          <w:sz w:val="20"/>
          <w:szCs w:val="20"/>
          <w:lang w:val="es-ES"/>
        </w:rPr>
        <w:t>,</w:t>
      </w:r>
      <w:r w:rsidR="004F3713" w:rsidRPr="2FE25678">
        <w:rPr>
          <w:rFonts w:ascii="Cambria" w:hAnsi="Cambria"/>
          <w:sz w:val="20"/>
          <w:szCs w:val="20"/>
          <w:lang w:val="es-ES"/>
        </w:rPr>
        <w:t xml:space="preserve"> y de confirmarse esto aplicar las sanciones correspondientes.</w:t>
      </w:r>
    </w:p>
    <w:p w14:paraId="11CED10A" w14:textId="686FC8D0" w:rsidR="004F3713" w:rsidRPr="0002057A" w:rsidRDefault="004F3713" w:rsidP="2FE256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2FE25678">
        <w:rPr>
          <w:rFonts w:ascii="Cambria" w:hAnsi="Cambria"/>
          <w:sz w:val="20"/>
          <w:szCs w:val="20"/>
          <w:lang w:val="es-ES"/>
        </w:rPr>
        <w:t>Asimismo, el Estado señala que si el peticionario estaba en desacuerdo con la medida de protección, tenía la posibilidad de apelar conforme a la legislación interna</w:t>
      </w:r>
      <w:r w:rsidR="003D5193" w:rsidRPr="2FE25678">
        <w:rPr>
          <w:rStyle w:val="FootnoteReference"/>
          <w:rFonts w:ascii="Cambria" w:hAnsi="Cambria"/>
          <w:sz w:val="20"/>
          <w:szCs w:val="20"/>
          <w:lang w:val="es-ES"/>
        </w:rPr>
        <w:footnoteReference w:id="5"/>
      </w:r>
      <w:r w:rsidRPr="2FE25678">
        <w:rPr>
          <w:rFonts w:ascii="Cambria" w:hAnsi="Cambria"/>
          <w:sz w:val="20"/>
          <w:szCs w:val="20"/>
          <w:lang w:val="es-ES"/>
        </w:rPr>
        <w:t xml:space="preserve">. Sin embargo, decidió no interponer </w:t>
      </w:r>
      <w:r w:rsidRPr="2FE25678">
        <w:rPr>
          <w:rFonts w:ascii="Cambria" w:hAnsi="Cambria"/>
          <w:sz w:val="20"/>
          <w:szCs w:val="20"/>
          <w:lang w:val="es-ES"/>
        </w:rPr>
        <w:lastRenderedPageBreak/>
        <w:t>dicho recurso.</w:t>
      </w:r>
      <w:r w:rsidR="000542BD" w:rsidRPr="2FE25678">
        <w:rPr>
          <w:rFonts w:ascii="Cambria" w:hAnsi="Cambria"/>
          <w:sz w:val="20"/>
          <w:szCs w:val="20"/>
          <w:lang w:val="es-ES"/>
        </w:rPr>
        <w:t xml:space="preserve"> </w:t>
      </w:r>
      <w:r w:rsidRPr="2FE25678">
        <w:rPr>
          <w:rFonts w:ascii="Cambria" w:hAnsi="Cambria"/>
          <w:sz w:val="20"/>
          <w:szCs w:val="20"/>
          <w:lang w:val="es-ES"/>
        </w:rPr>
        <w:t xml:space="preserve">Por el contrario, </w:t>
      </w:r>
      <w:r w:rsidR="003413E4" w:rsidRPr="2FE25678">
        <w:rPr>
          <w:rFonts w:ascii="Cambria" w:hAnsi="Cambria"/>
          <w:sz w:val="20"/>
          <w:szCs w:val="20"/>
          <w:lang w:val="es-ES"/>
        </w:rPr>
        <w:t>c</w:t>
      </w:r>
      <w:r w:rsidRPr="2FE25678">
        <w:rPr>
          <w:rFonts w:ascii="Cambria" w:hAnsi="Cambria"/>
          <w:sz w:val="20"/>
          <w:szCs w:val="20"/>
          <w:lang w:val="es-ES"/>
        </w:rPr>
        <w:t xml:space="preserve">asi un año después de haber </w:t>
      </w:r>
      <w:r w:rsidR="00BD121B" w:rsidRPr="2FE25678">
        <w:rPr>
          <w:rFonts w:ascii="Cambria" w:hAnsi="Cambria"/>
          <w:sz w:val="20"/>
          <w:szCs w:val="20"/>
          <w:lang w:val="es-ES"/>
        </w:rPr>
        <w:t>enviado</w:t>
      </w:r>
      <w:r w:rsidRPr="2FE25678">
        <w:rPr>
          <w:rFonts w:ascii="Cambria" w:hAnsi="Cambria"/>
          <w:sz w:val="20"/>
          <w:szCs w:val="20"/>
          <w:lang w:val="es-ES"/>
        </w:rPr>
        <w:t xml:space="preserve"> su petición ante la CIDH, remitió el 9 de febrero de 2024 un documento titulado “descargas de pruebas” a la psicóloga del Equipo Multidisciplinario de la Corte Superior de Justicia de Ucayali, en el cual </w:t>
      </w:r>
      <w:r w:rsidR="00017857" w:rsidRPr="2FE25678">
        <w:rPr>
          <w:rFonts w:ascii="Cambria" w:hAnsi="Cambria"/>
          <w:sz w:val="20"/>
          <w:szCs w:val="20"/>
          <w:lang w:val="es-ES"/>
        </w:rPr>
        <w:t>planteó</w:t>
      </w:r>
      <w:r w:rsidR="00922431" w:rsidRPr="2FE25678">
        <w:rPr>
          <w:rFonts w:ascii="Cambria" w:hAnsi="Cambria"/>
          <w:sz w:val="20"/>
          <w:szCs w:val="20"/>
          <w:lang w:val="es-ES"/>
        </w:rPr>
        <w:t xml:space="preserve"> </w:t>
      </w:r>
      <w:r w:rsidRPr="2FE25678">
        <w:rPr>
          <w:rFonts w:ascii="Cambria" w:hAnsi="Cambria"/>
          <w:sz w:val="20"/>
          <w:szCs w:val="20"/>
          <w:lang w:val="es-ES"/>
        </w:rPr>
        <w:t>sus descargos respecto a la denuncia por violencia psicológica en su contra.</w:t>
      </w:r>
    </w:p>
    <w:p w14:paraId="318BD051" w14:textId="39FEB84E" w:rsidR="004F3713" w:rsidRPr="00BD121B" w:rsidRDefault="004F3713" w:rsidP="2FE256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2FE25678">
        <w:rPr>
          <w:rFonts w:ascii="Cambria" w:hAnsi="Cambria"/>
          <w:sz w:val="20"/>
          <w:szCs w:val="20"/>
          <w:lang w:val="es-ES"/>
        </w:rPr>
        <w:t>Para el Estado</w:t>
      </w:r>
      <w:r w:rsidR="003413E4" w:rsidRPr="2FE25678">
        <w:rPr>
          <w:rFonts w:ascii="Cambria" w:hAnsi="Cambria"/>
          <w:sz w:val="20"/>
          <w:szCs w:val="20"/>
          <w:lang w:val="es-ES"/>
        </w:rPr>
        <w:t xml:space="preserve"> peruano</w:t>
      </w:r>
      <w:r w:rsidRPr="2FE25678">
        <w:rPr>
          <w:rFonts w:ascii="Cambria" w:hAnsi="Cambria"/>
          <w:sz w:val="20"/>
          <w:szCs w:val="20"/>
          <w:lang w:val="es-ES"/>
        </w:rPr>
        <w:t xml:space="preserve">, la presentación de estos documentos es una prueba clara e irrefutable de que el propio peticionario ha seguido impulsando el proceso, aportando pruebas y participando activamente en la controversia. Como consecuencia, el juzgado se encuentra actualmente verificando la información </w:t>
      </w:r>
      <w:r w:rsidR="00017857" w:rsidRPr="2FE25678">
        <w:rPr>
          <w:rFonts w:ascii="Cambria" w:hAnsi="Cambria"/>
          <w:sz w:val="20"/>
          <w:szCs w:val="20"/>
          <w:lang w:val="es-ES"/>
        </w:rPr>
        <w:t xml:space="preserve">brindada </w:t>
      </w:r>
      <w:r w:rsidRPr="2FE25678">
        <w:rPr>
          <w:rFonts w:ascii="Cambria" w:hAnsi="Cambria"/>
          <w:sz w:val="20"/>
          <w:szCs w:val="20"/>
          <w:lang w:val="es-ES"/>
        </w:rPr>
        <w:t>por el peticionario.</w:t>
      </w:r>
    </w:p>
    <w:p w14:paraId="47F2BA04" w14:textId="2FB90E18" w:rsidR="004F3713" w:rsidRPr="0002057A" w:rsidRDefault="004F3713" w:rsidP="2FE256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2FE25678">
        <w:rPr>
          <w:rFonts w:ascii="Cambria" w:hAnsi="Cambria"/>
          <w:sz w:val="20"/>
          <w:szCs w:val="20"/>
          <w:lang w:val="es-ES"/>
        </w:rPr>
        <w:t xml:space="preserve">En virtud de lo expuesto, </w:t>
      </w:r>
      <w:r w:rsidR="003413E4" w:rsidRPr="2FE25678">
        <w:rPr>
          <w:rFonts w:ascii="Cambria" w:hAnsi="Cambria"/>
          <w:sz w:val="20"/>
          <w:szCs w:val="20"/>
          <w:lang w:val="es-ES"/>
        </w:rPr>
        <w:t>Perú</w:t>
      </w:r>
      <w:r w:rsidRPr="2FE25678">
        <w:rPr>
          <w:rFonts w:ascii="Cambria" w:hAnsi="Cambria"/>
          <w:sz w:val="20"/>
          <w:szCs w:val="20"/>
          <w:lang w:val="es-ES"/>
        </w:rPr>
        <w:t xml:space="preserve"> considera demostrado que: i) el </w:t>
      </w:r>
      <w:r w:rsidR="003413E4" w:rsidRPr="2FE25678">
        <w:rPr>
          <w:rFonts w:ascii="Cambria" w:hAnsi="Cambria"/>
          <w:sz w:val="20"/>
          <w:szCs w:val="20"/>
          <w:lang w:val="es-ES"/>
        </w:rPr>
        <w:t>Sr.</w:t>
      </w:r>
      <w:r w:rsidR="00E83D51" w:rsidRPr="2FE25678">
        <w:rPr>
          <w:rFonts w:ascii="Cambria" w:hAnsi="Cambria"/>
          <w:sz w:val="20"/>
          <w:szCs w:val="20"/>
          <w:lang w:val="es-ES"/>
        </w:rPr>
        <w:t xml:space="preserve"> Mercado </w:t>
      </w:r>
      <w:r w:rsidRPr="2FE25678">
        <w:rPr>
          <w:rFonts w:ascii="Cambria" w:hAnsi="Cambria"/>
          <w:sz w:val="20"/>
          <w:szCs w:val="20"/>
          <w:lang w:val="es-ES"/>
        </w:rPr>
        <w:t>tenía la posibilidad de apelar el auto de medida de protección y no lo hizo; ii) el proceso por violencia psicológica sigue pendiente de resolución definitiva, y el peticionario ha continuado participando activamente en este; y iii) la petición fue presentada ante la CIDH antes de que el proceso por violencia familiar haya concluido.</w:t>
      </w:r>
      <w:r w:rsidR="000542BD" w:rsidRPr="2FE25678">
        <w:rPr>
          <w:rFonts w:ascii="Cambria" w:hAnsi="Cambria"/>
          <w:sz w:val="20"/>
          <w:szCs w:val="20"/>
          <w:lang w:val="es-ES"/>
        </w:rPr>
        <w:t xml:space="preserve"> </w:t>
      </w:r>
      <w:r w:rsidRPr="2FE25678">
        <w:rPr>
          <w:rFonts w:ascii="Cambria" w:hAnsi="Cambria"/>
          <w:sz w:val="20"/>
          <w:szCs w:val="20"/>
          <w:lang w:val="es-ES"/>
        </w:rPr>
        <w:t>Por lo tanto, solicita a la Comisión que declare inadmisible este asunto por no cumplir con el requisito previsto en el artículo 46.1.a) de la Convención Americana.</w:t>
      </w:r>
    </w:p>
    <w:p w14:paraId="45D70631" w14:textId="77777777" w:rsidR="004F3713" w:rsidRPr="0002057A" w:rsidRDefault="004F3713" w:rsidP="004F371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02057A">
        <w:rPr>
          <w:rFonts w:ascii="Cambria" w:hAnsi="Cambria"/>
          <w:i/>
          <w:iCs/>
          <w:sz w:val="20"/>
          <w:szCs w:val="20"/>
          <w:lang w:val="es-ES_tradnl"/>
        </w:rPr>
        <w:t>Sobre el proceso de restitución internacional</w:t>
      </w:r>
    </w:p>
    <w:p w14:paraId="37E7B080" w14:textId="2D1D75B2" w:rsidR="004F3713" w:rsidRPr="0002057A" w:rsidRDefault="004F3713" w:rsidP="000542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2057A">
        <w:rPr>
          <w:rFonts w:ascii="Cambria" w:hAnsi="Cambria"/>
          <w:sz w:val="20"/>
          <w:szCs w:val="20"/>
          <w:lang w:val="es-ES_tradnl"/>
        </w:rPr>
        <w:t>En cuanto al proceso de restitución internacional iniciado por el peticionario, el Estado informa que el 26 de septiembre de 2023 el Segundo Juzgado Especializado de Familia de la Corte Superior de Justicia de Ucayali declaró infundada la demanda del peticionario.</w:t>
      </w:r>
      <w:r w:rsidR="000542BD" w:rsidRPr="0002057A">
        <w:rPr>
          <w:rFonts w:ascii="Cambria" w:hAnsi="Cambria"/>
          <w:sz w:val="20"/>
          <w:szCs w:val="20"/>
          <w:lang w:val="es-ES_tradnl"/>
        </w:rPr>
        <w:t xml:space="preserve"> </w:t>
      </w:r>
      <w:r w:rsidRPr="0002057A">
        <w:rPr>
          <w:rFonts w:ascii="Cambria" w:hAnsi="Cambria"/>
          <w:sz w:val="20"/>
          <w:szCs w:val="20"/>
          <w:lang w:val="es-ES_tradnl"/>
        </w:rPr>
        <w:t>No obstante, la legislación interna establece que las partes pueden apelar esta decisión para que las Salas de Familia competentes realicen una nueva evaluación de la controversia</w:t>
      </w:r>
      <w:r w:rsidR="00403909" w:rsidRPr="0002057A">
        <w:rPr>
          <w:rFonts w:ascii="Cambria" w:hAnsi="Cambria"/>
          <w:sz w:val="20"/>
          <w:szCs w:val="20"/>
          <w:lang w:val="es-ES_tradnl"/>
        </w:rPr>
        <w:t xml:space="preserve"> y no solo</w:t>
      </w:r>
      <w:r w:rsidRPr="0002057A">
        <w:rPr>
          <w:rFonts w:ascii="Cambria" w:hAnsi="Cambria"/>
          <w:sz w:val="20"/>
          <w:szCs w:val="20"/>
          <w:lang w:val="es-ES_tradnl"/>
        </w:rPr>
        <w:t xml:space="preserve"> una simple revisión de la resolución apelada.</w:t>
      </w:r>
    </w:p>
    <w:p w14:paraId="580BE5CE" w14:textId="7BF1659E" w:rsidR="004F3713" w:rsidRPr="0002057A" w:rsidRDefault="004F3713" w:rsidP="0040390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2057A">
        <w:rPr>
          <w:rFonts w:ascii="Cambria" w:hAnsi="Cambria"/>
          <w:sz w:val="20"/>
          <w:szCs w:val="20"/>
          <w:lang w:val="es-ES_tradnl"/>
        </w:rPr>
        <w:t xml:space="preserve">El Estado señala que el peticionario no </w:t>
      </w:r>
      <w:r w:rsidR="0002057A" w:rsidRPr="0002057A">
        <w:rPr>
          <w:rFonts w:ascii="Cambria" w:hAnsi="Cambria"/>
          <w:sz w:val="20"/>
          <w:szCs w:val="20"/>
          <w:lang w:val="es-ES_tradnl"/>
        </w:rPr>
        <w:t>usó</w:t>
      </w:r>
      <w:r w:rsidRPr="0002057A">
        <w:rPr>
          <w:rFonts w:ascii="Cambria" w:hAnsi="Cambria"/>
          <w:sz w:val="20"/>
          <w:szCs w:val="20"/>
          <w:lang w:val="es-ES_tradnl"/>
        </w:rPr>
        <w:t xml:space="preserve"> este mecanismo de apelación</w:t>
      </w:r>
      <w:r w:rsidR="00227B7C">
        <w:rPr>
          <w:rFonts w:ascii="Cambria" w:hAnsi="Cambria"/>
          <w:sz w:val="20"/>
          <w:szCs w:val="20"/>
          <w:lang w:val="es-ES_tradnl"/>
        </w:rPr>
        <w:t>;</w:t>
      </w:r>
      <w:r w:rsidRPr="0002057A">
        <w:rPr>
          <w:rFonts w:ascii="Cambria" w:hAnsi="Cambria"/>
          <w:sz w:val="20"/>
          <w:szCs w:val="20"/>
          <w:lang w:val="es-ES_tradnl"/>
        </w:rPr>
        <w:t xml:space="preserve"> a pesar de que solo debía presentar una solicitud ante la Autoridad Central del Perú, con quien mantenía comunicación constante a través de la Secretaría de Relaciones Exteriores de México, o hacerlo mediante un abogado particular.</w:t>
      </w:r>
      <w:r w:rsidR="00403909" w:rsidRPr="0002057A">
        <w:rPr>
          <w:rFonts w:ascii="Cambria" w:hAnsi="Cambria"/>
          <w:sz w:val="20"/>
          <w:szCs w:val="20"/>
          <w:lang w:val="es-ES_tradnl"/>
        </w:rPr>
        <w:t xml:space="preserve"> </w:t>
      </w:r>
      <w:r w:rsidR="00343916" w:rsidRPr="0002057A">
        <w:rPr>
          <w:rFonts w:ascii="Cambria" w:hAnsi="Cambria"/>
          <w:sz w:val="20"/>
          <w:szCs w:val="20"/>
          <w:lang w:val="es-ES_tradnl"/>
        </w:rPr>
        <w:t>Así, d</w:t>
      </w:r>
      <w:r w:rsidRPr="0002057A">
        <w:rPr>
          <w:rFonts w:ascii="Cambria" w:hAnsi="Cambria"/>
          <w:sz w:val="20"/>
          <w:szCs w:val="20"/>
          <w:lang w:val="es-ES_tradnl"/>
        </w:rPr>
        <w:t>esde la notificación de la sentencia, el Estado afirma que no ha tenido contacto alguno con el peticionario ni con la Autoridad Central de México sobre este proceso.</w:t>
      </w:r>
      <w:r w:rsidR="00A0167E" w:rsidRPr="0002057A">
        <w:rPr>
          <w:rFonts w:ascii="Cambria" w:hAnsi="Cambria"/>
          <w:sz w:val="20"/>
          <w:szCs w:val="20"/>
          <w:lang w:val="es-ES_tradnl"/>
        </w:rPr>
        <w:t xml:space="preserve"> </w:t>
      </w:r>
      <w:r w:rsidRPr="0002057A">
        <w:rPr>
          <w:rFonts w:ascii="Cambria" w:hAnsi="Cambria"/>
          <w:sz w:val="20"/>
          <w:szCs w:val="20"/>
          <w:lang w:val="es-ES_tradnl"/>
        </w:rPr>
        <w:t>Por lo tanto, el 13 de marzo de 2024, el Segundo Juzgado Especializado de Familia, mediante la Resolución N.º 16, declaró consentida la sentencia de primera instancia y ordenó el archivo definitivo del caso.</w:t>
      </w:r>
      <w:r w:rsidR="00403909" w:rsidRPr="0002057A">
        <w:rPr>
          <w:rFonts w:ascii="Cambria" w:hAnsi="Cambria"/>
          <w:sz w:val="20"/>
          <w:szCs w:val="20"/>
          <w:lang w:val="es-ES_tradnl"/>
        </w:rPr>
        <w:t xml:space="preserve"> </w:t>
      </w:r>
      <w:r w:rsidRPr="0002057A">
        <w:rPr>
          <w:rFonts w:ascii="Cambria" w:hAnsi="Cambria"/>
          <w:sz w:val="20"/>
          <w:szCs w:val="20"/>
          <w:lang w:val="es-ES_tradnl"/>
        </w:rPr>
        <w:t>Dado que el peticionario no agotó los recursos internos, el Estado solicita a la CIDH que declare inadmisible esta parte de la petición, por incumplimiento del artículo 46.1.a) de la Convención Americana.</w:t>
      </w:r>
    </w:p>
    <w:p w14:paraId="5B7BFA02" w14:textId="77777777" w:rsidR="004F3713" w:rsidRPr="0002057A" w:rsidRDefault="004F3713" w:rsidP="003439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02057A">
        <w:rPr>
          <w:rFonts w:ascii="Cambria" w:hAnsi="Cambria"/>
          <w:i/>
          <w:iCs/>
          <w:sz w:val="20"/>
          <w:szCs w:val="20"/>
          <w:lang w:val="es-ES_tradnl"/>
        </w:rPr>
        <w:t>Sobre la alegada existencia de tráfico de influencias</w:t>
      </w:r>
    </w:p>
    <w:p w14:paraId="64EE3104" w14:textId="7564B7E1" w:rsidR="00BE4CEB" w:rsidRPr="0002057A" w:rsidRDefault="004F3713" w:rsidP="00BE4C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2057A">
        <w:rPr>
          <w:rFonts w:ascii="Cambria" w:hAnsi="Cambria"/>
          <w:sz w:val="20"/>
          <w:szCs w:val="20"/>
          <w:lang w:val="es-ES_tradnl"/>
        </w:rPr>
        <w:t xml:space="preserve">Finalmente, el </w:t>
      </w:r>
      <w:r w:rsidR="0002057A" w:rsidRPr="0002057A">
        <w:rPr>
          <w:rFonts w:ascii="Cambria" w:hAnsi="Cambria"/>
          <w:sz w:val="20"/>
          <w:szCs w:val="20"/>
          <w:lang w:val="es-ES_tradnl"/>
        </w:rPr>
        <w:t>Perú</w:t>
      </w:r>
      <w:r w:rsidRPr="0002057A">
        <w:rPr>
          <w:rFonts w:ascii="Cambria" w:hAnsi="Cambria"/>
          <w:sz w:val="20"/>
          <w:szCs w:val="20"/>
          <w:lang w:val="es-ES_tradnl"/>
        </w:rPr>
        <w:t xml:space="preserve"> argumenta que, aunque el peticionario no lo alegue expresamente, sus afirmaciones sugieren que pretende invocar la excepción al requisito de agotamiento de los recursos internos, con base en una </w:t>
      </w:r>
      <w:r w:rsidRPr="00BD121B">
        <w:rPr>
          <w:rFonts w:ascii="Cambria" w:hAnsi="Cambria"/>
          <w:sz w:val="20"/>
          <w:szCs w:val="20"/>
          <w:lang w:val="es-ES_tradnl"/>
        </w:rPr>
        <w:t xml:space="preserve">presunta falta de debido proceso </w:t>
      </w:r>
      <w:r w:rsidR="003C26A5" w:rsidRPr="00BD121B">
        <w:rPr>
          <w:rFonts w:ascii="Cambria" w:hAnsi="Cambria"/>
          <w:sz w:val="20"/>
          <w:szCs w:val="20"/>
          <w:lang w:val="es-ES_tradnl"/>
        </w:rPr>
        <w:t>basada en</w:t>
      </w:r>
      <w:r w:rsidRPr="00BD121B">
        <w:rPr>
          <w:rFonts w:ascii="Cambria" w:hAnsi="Cambria"/>
          <w:sz w:val="20"/>
          <w:szCs w:val="20"/>
          <w:lang w:val="es-ES_tradnl"/>
        </w:rPr>
        <w:t xml:space="preserve"> la existencia de tráfico de influencias en los Juzgados de Ucayali en favor de su esposa.</w:t>
      </w:r>
      <w:r w:rsidR="00BE4CEB" w:rsidRPr="00BD121B">
        <w:rPr>
          <w:rFonts w:ascii="Cambria" w:hAnsi="Cambria"/>
          <w:sz w:val="20"/>
          <w:szCs w:val="20"/>
          <w:lang w:val="es-ES_tradnl"/>
        </w:rPr>
        <w:t xml:space="preserve"> </w:t>
      </w:r>
      <w:r w:rsidR="0002057A" w:rsidRPr="00BD121B">
        <w:rPr>
          <w:rFonts w:ascii="Cambria" w:hAnsi="Cambria"/>
          <w:sz w:val="20"/>
          <w:szCs w:val="20"/>
          <w:lang w:val="es-ES_tradnl"/>
        </w:rPr>
        <w:t>M</w:t>
      </w:r>
      <w:r w:rsidRPr="00BD121B">
        <w:rPr>
          <w:rFonts w:ascii="Cambria" w:hAnsi="Cambria"/>
          <w:sz w:val="20"/>
          <w:szCs w:val="20"/>
          <w:lang w:val="es-ES_tradnl"/>
        </w:rPr>
        <w:t>ás allá del</w:t>
      </w:r>
      <w:r w:rsidRPr="0002057A">
        <w:rPr>
          <w:rFonts w:ascii="Cambria" w:hAnsi="Cambria"/>
          <w:sz w:val="20"/>
          <w:szCs w:val="20"/>
          <w:lang w:val="es-ES_tradnl"/>
        </w:rPr>
        <w:t xml:space="preserve"> descontento del peticionario respecto a la medida de protección otorgada por el Juzgado de Familia Transitorio, no ha presentado prueba alguna que demuestre o al menos permita inferir la existencia de un contexto de tráfico de influencias en su contra.</w:t>
      </w:r>
      <w:r w:rsidR="00403909" w:rsidRPr="0002057A">
        <w:rPr>
          <w:rFonts w:ascii="Cambria" w:hAnsi="Cambria"/>
          <w:sz w:val="20"/>
          <w:szCs w:val="20"/>
          <w:lang w:val="es-ES_tradnl"/>
        </w:rPr>
        <w:t xml:space="preserve"> </w:t>
      </w:r>
    </w:p>
    <w:p w14:paraId="00BCD354" w14:textId="20DACEA8" w:rsidR="004F3713" w:rsidRPr="0002057A" w:rsidRDefault="0002057A" w:rsidP="2FE256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2FE25678">
        <w:rPr>
          <w:rFonts w:ascii="Cambria" w:hAnsi="Cambria"/>
          <w:sz w:val="20"/>
          <w:szCs w:val="20"/>
          <w:lang w:val="es-ES"/>
        </w:rPr>
        <w:t>E</w:t>
      </w:r>
      <w:r w:rsidR="004F3713" w:rsidRPr="2FE25678">
        <w:rPr>
          <w:rFonts w:ascii="Cambria" w:hAnsi="Cambria"/>
          <w:sz w:val="20"/>
          <w:szCs w:val="20"/>
          <w:lang w:val="es-ES"/>
        </w:rPr>
        <w:t>l peticionario tenía a su disposición múltiples mecanismos legales para impugnar cualquier parcialidad judicial, tales como:</w:t>
      </w:r>
      <w:r w:rsidR="00310F28" w:rsidRPr="2FE25678">
        <w:rPr>
          <w:rFonts w:ascii="Cambria" w:hAnsi="Cambria"/>
          <w:sz w:val="20"/>
          <w:szCs w:val="20"/>
          <w:lang w:val="es-ES"/>
        </w:rPr>
        <w:t xml:space="preserve"> </w:t>
      </w:r>
      <w:r w:rsidR="004F3713" w:rsidRPr="2FE25678">
        <w:rPr>
          <w:rFonts w:ascii="Cambria" w:hAnsi="Cambria"/>
          <w:sz w:val="20"/>
          <w:szCs w:val="20"/>
          <w:lang w:val="es-ES"/>
        </w:rPr>
        <w:t xml:space="preserve">i) </w:t>
      </w:r>
      <w:r w:rsidR="000542BD" w:rsidRPr="2FE25678">
        <w:rPr>
          <w:rFonts w:ascii="Cambria" w:hAnsi="Cambria"/>
          <w:sz w:val="20"/>
          <w:szCs w:val="20"/>
          <w:lang w:val="es-ES"/>
        </w:rPr>
        <w:t xml:space="preserve">el </w:t>
      </w:r>
      <w:r w:rsidR="00310F28" w:rsidRPr="2FE25678">
        <w:rPr>
          <w:rFonts w:ascii="Cambria" w:hAnsi="Cambria"/>
          <w:sz w:val="20"/>
          <w:szCs w:val="20"/>
          <w:lang w:val="es-ES"/>
        </w:rPr>
        <w:t>r</w:t>
      </w:r>
      <w:r w:rsidR="004F3713" w:rsidRPr="2FE25678">
        <w:rPr>
          <w:rFonts w:ascii="Cambria" w:hAnsi="Cambria"/>
          <w:sz w:val="20"/>
          <w:szCs w:val="20"/>
          <w:lang w:val="es-ES"/>
        </w:rPr>
        <w:t>ecurso de recusación de jueces</w:t>
      </w:r>
      <w:r w:rsidR="00310F28" w:rsidRPr="2FE25678">
        <w:rPr>
          <w:rFonts w:ascii="Cambria" w:hAnsi="Cambria"/>
          <w:sz w:val="20"/>
          <w:szCs w:val="20"/>
          <w:lang w:val="es-ES"/>
        </w:rPr>
        <w:t xml:space="preserve">; </w:t>
      </w:r>
      <w:r w:rsidR="004F3713" w:rsidRPr="2FE25678">
        <w:rPr>
          <w:rFonts w:ascii="Cambria" w:hAnsi="Cambria"/>
          <w:sz w:val="20"/>
          <w:szCs w:val="20"/>
          <w:lang w:val="es-ES"/>
        </w:rPr>
        <w:t xml:space="preserve">ii) </w:t>
      </w:r>
      <w:r w:rsidR="00310F28" w:rsidRPr="2FE25678">
        <w:rPr>
          <w:rFonts w:ascii="Cambria" w:hAnsi="Cambria"/>
          <w:sz w:val="20"/>
          <w:szCs w:val="20"/>
          <w:lang w:val="es-ES"/>
        </w:rPr>
        <w:t>la a</w:t>
      </w:r>
      <w:r w:rsidR="004F3713" w:rsidRPr="2FE25678">
        <w:rPr>
          <w:rFonts w:ascii="Cambria" w:hAnsi="Cambria"/>
          <w:sz w:val="20"/>
          <w:szCs w:val="20"/>
          <w:lang w:val="es-ES"/>
        </w:rPr>
        <w:t>cción de nulidad de cosa juzgada fraudulenta, y</w:t>
      </w:r>
      <w:r w:rsidR="000542BD" w:rsidRPr="2FE25678">
        <w:rPr>
          <w:rFonts w:ascii="Cambria" w:hAnsi="Cambria"/>
          <w:sz w:val="20"/>
          <w:szCs w:val="20"/>
          <w:lang w:val="es-ES"/>
        </w:rPr>
        <w:t xml:space="preserve"> </w:t>
      </w:r>
      <w:r w:rsidR="004F3713" w:rsidRPr="2FE25678">
        <w:rPr>
          <w:rFonts w:ascii="Cambria" w:hAnsi="Cambria"/>
          <w:sz w:val="20"/>
          <w:szCs w:val="20"/>
          <w:lang w:val="es-ES"/>
        </w:rPr>
        <w:t xml:space="preserve">iii) </w:t>
      </w:r>
      <w:r w:rsidR="000542BD" w:rsidRPr="2FE25678">
        <w:rPr>
          <w:rFonts w:ascii="Cambria" w:hAnsi="Cambria"/>
          <w:sz w:val="20"/>
          <w:szCs w:val="20"/>
          <w:lang w:val="es-ES"/>
        </w:rPr>
        <w:t>la d</w:t>
      </w:r>
      <w:r w:rsidR="004F3713" w:rsidRPr="2FE25678">
        <w:rPr>
          <w:rFonts w:ascii="Cambria" w:hAnsi="Cambria"/>
          <w:sz w:val="20"/>
          <w:szCs w:val="20"/>
          <w:lang w:val="es-ES"/>
        </w:rPr>
        <w:t>enuncia por tráfico de influencias.</w:t>
      </w:r>
      <w:r w:rsidR="00BE4CEB" w:rsidRPr="2FE25678">
        <w:rPr>
          <w:rFonts w:ascii="Cambria" w:hAnsi="Cambria"/>
          <w:sz w:val="20"/>
          <w:szCs w:val="20"/>
          <w:lang w:val="es-ES"/>
        </w:rPr>
        <w:t xml:space="preserve"> </w:t>
      </w:r>
      <w:r w:rsidR="004F3713" w:rsidRPr="2FE25678">
        <w:rPr>
          <w:rFonts w:ascii="Cambria" w:hAnsi="Cambria"/>
          <w:sz w:val="20"/>
          <w:szCs w:val="20"/>
          <w:lang w:val="es-ES"/>
        </w:rPr>
        <w:t xml:space="preserve">A pesar de ello, el peticionario no </w:t>
      </w:r>
      <w:r w:rsidRPr="2FE25678">
        <w:rPr>
          <w:rFonts w:ascii="Cambria" w:hAnsi="Cambria"/>
          <w:sz w:val="20"/>
          <w:szCs w:val="20"/>
          <w:lang w:val="es-ES"/>
        </w:rPr>
        <w:t>empleó</w:t>
      </w:r>
      <w:r w:rsidR="004F3713" w:rsidRPr="2FE25678">
        <w:rPr>
          <w:rFonts w:ascii="Cambria" w:hAnsi="Cambria"/>
          <w:sz w:val="20"/>
          <w:szCs w:val="20"/>
          <w:lang w:val="es-ES"/>
        </w:rPr>
        <w:t xml:space="preserve"> estas herramientas, a pesar de que estaban completamente a su disposición y no requerían asistencia legal especializada, ya que podía presentarlas de forma electrónica a través del Portal de Denuncias Ciudadanas o ante la Oficina Descentralizada de la Autoridad Nacional de Control del Poder Judicial de Ucayali.</w:t>
      </w:r>
    </w:p>
    <w:p w14:paraId="63BE1F29" w14:textId="551FA24B" w:rsidR="000542BD" w:rsidRPr="0002057A" w:rsidRDefault="004F3713" w:rsidP="00C10E8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2057A">
        <w:rPr>
          <w:rFonts w:ascii="Cambria" w:hAnsi="Cambria"/>
          <w:sz w:val="20"/>
          <w:szCs w:val="20"/>
          <w:lang w:val="es-ES_tradnl"/>
        </w:rPr>
        <w:lastRenderedPageBreak/>
        <w:t>Por el contrario, el Estado enfatiza que el peticionario no solo no activó estos recursos, sino que además decidió presentar nuevas pruebas en el proceso por violencia en su contra, lo que evidencia su participación voluntaria en el procedimiento, sin haber impugnado la imparcialidad del juez a cargo del caso.</w:t>
      </w:r>
      <w:r w:rsidR="00C10E8A" w:rsidRPr="0002057A">
        <w:rPr>
          <w:rFonts w:ascii="Cambria" w:hAnsi="Cambria"/>
          <w:sz w:val="20"/>
          <w:szCs w:val="20"/>
          <w:lang w:val="es-ES_tradnl"/>
        </w:rPr>
        <w:t xml:space="preserve"> </w:t>
      </w:r>
      <w:r w:rsidRPr="0002057A">
        <w:rPr>
          <w:rFonts w:ascii="Cambria" w:hAnsi="Cambria"/>
          <w:sz w:val="20"/>
          <w:szCs w:val="20"/>
          <w:lang w:val="es-ES_tradnl"/>
        </w:rPr>
        <w:t>En virtud de lo expuesto, el Estado peruano considera que la CIDH no cuenta con elementos suficientes para justificar la aplicación de la excepción prevista en el artículo 46.2.a) de la Convención Americana.</w:t>
      </w:r>
    </w:p>
    <w:p w14:paraId="124B4B32" w14:textId="4300898B" w:rsidR="000542BD" w:rsidRPr="0002057A" w:rsidRDefault="000542BD" w:rsidP="000542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02057A">
        <w:rPr>
          <w:rFonts w:ascii="Cambria" w:hAnsi="Cambria"/>
          <w:i/>
          <w:iCs/>
          <w:sz w:val="20"/>
          <w:szCs w:val="20"/>
          <w:lang w:val="es-ES_tradnl"/>
        </w:rPr>
        <w:t xml:space="preserve">Alegato sobre </w:t>
      </w:r>
      <w:r w:rsidR="00B14CC3" w:rsidRPr="0002057A">
        <w:rPr>
          <w:rFonts w:ascii="Cambria" w:hAnsi="Cambria"/>
          <w:i/>
          <w:iCs/>
          <w:sz w:val="20"/>
          <w:szCs w:val="20"/>
          <w:lang w:val="es-ES_tradnl"/>
        </w:rPr>
        <w:t>la denominada</w:t>
      </w:r>
      <w:r w:rsidRPr="0002057A">
        <w:rPr>
          <w:rFonts w:ascii="Cambria" w:hAnsi="Cambria"/>
          <w:i/>
          <w:iCs/>
          <w:sz w:val="20"/>
          <w:szCs w:val="20"/>
          <w:lang w:val="es-ES_tradnl"/>
        </w:rPr>
        <w:t xml:space="preserve"> </w:t>
      </w:r>
      <w:r w:rsidR="00B14CC3" w:rsidRPr="0002057A">
        <w:rPr>
          <w:rFonts w:ascii="Cambria" w:hAnsi="Cambria"/>
          <w:i/>
          <w:iCs/>
          <w:sz w:val="20"/>
          <w:szCs w:val="20"/>
          <w:lang w:val="es-ES_tradnl"/>
        </w:rPr>
        <w:t>“</w:t>
      </w:r>
      <w:r w:rsidRPr="0002057A">
        <w:rPr>
          <w:rFonts w:ascii="Cambria" w:hAnsi="Cambria"/>
          <w:i/>
          <w:iCs/>
          <w:sz w:val="20"/>
          <w:szCs w:val="20"/>
          <w:lang w:val="es-ES_tradnl"/>
        </w:rPr>
        <w:t>fórmula de la cuarta instancia</w:t>
      </w:r>
      <w:r w:rsidR="00B14CC3" w:rsidRPr="0002057A">
        <w:rPr>
          <w:rFonts w:ascii="Cambria" w:hAnsi="Cambria"/>
          <w:i/>
          <w:iCs/>
          <w:sz w:val="20"/>
          <w:szCs w:val="20"/>
          <w:lang w:val="es-ES_tradnl"/>
        </w:rPr>
        <w:t>”</w:t>
      </w:r>
    </w:p>
    <w:p w14:paraId="76CC042E" w14:textId="77777777" w:rsidR="00B14CC3" w:rsidRPr="0002057A" w:rsidRDefault="00701AA5" w:rsidP="2FE256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2FE25678">
        <w:rPr>
          <w:rFonts w:ascii="Cambria" w:hAnsi="Cambria"/>
          <w:sz w:val="20"/>
          <w:szCs w:val="20"/>
          <w:lang w:val="es-ES"/>
        </w:rPr>
        <w:t>Sin perjuicio de lo señalado previamente, en caso de que la CIDH determine que la petición cumple con el requisito de agotamiento de los recursos internos, el Estado peruano sostiene que esta seguiría siendo inadmisible, dado que los hechos denunciados no configuran vulneraciones de derechos humanos atribuibles al Estado.</w:t>
      </w:r>
      <w:r w:rsidR="00B14CC3" w:rsidRPr="2FE25678">
        <w:rPr>
          <w:rFonts w:ascii="Cambria" w:hAnsi="Cambria"/>
          <w:sz w:val="20"/>
          <w:szCs w:val="20"/>
          <w:lang w:val="es-ES"/>
        </w:rPr>
        <w:t xml:space="preserve"> </w:t>
      </w:r>
      <w:r w:rsidRPr="2FE25678">
        <w:rPr>
          <w:rFonts w:ascii="Cambria" w:hAnsi="Cambria"/>
          <w:sz w:val="20"/>
          <w:szCs w:val="20"/>
          <w:lang w:val="es-ES"/>
        </w:rPr>
        <w:t xml:space="preserve">Por el contrario, argumenta que la parte peticionaria busca que la </w:t>
      </w:r>
      <w:r w:rsidR="00B14CC3" w:rsidRPr="2FE25678">
        <w:rPr>
          <w:rFonts w:ascii="Cambria" w:hAnsi="Cambria"/>
          <w:sz w:val="20"/>
          <w:szCs w:val="20"/>
          <w:lang w:val="es-ES"/>
        </w:rPr>
        <w:t>Comisión</w:t>
      </w:r>
      <w:r w:rsidRPr="2FE25678">
        <w:rPr>
          <w:rFonts w:ascii="Cambria" w:hAnsi="Cambria"/>
          <w:sz w:val="20"/>
          <w:szCs w:val="20"/>
          <w:lang w:val="es-ES"/>
        </w:rPr>
        <w:t xml:space="preserve"> actúe como una cuarta instancia judicial, pretendiendo que revise valoraciones de hecho y de derecho efectuadas por los jueces y tribunales nacionales dentro del ejercicio legítimo de su competencia.</w:t>
      </w:r>
    </w:p>
    <w:p w14:paraId="4A3A35D5" w14:textId="77777777" w:rsidR="00081DFA" w:rsidRPr="0002057A" w:rsidRDefault="00701AA5" w:rsidP="00701A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02057A">
        <w:rPr>
          <w:rFonts w:ascii="Cambria" w:hAnsi="Cambria"/>
          <w:sz w:val="20"/>
          <w:szCs w:val="20"/>
          <w:lang w:val="es-ES_tradnl"/>
        </w:rPr>
        <w:t>El Estado destaca que la sentencia del Segundo Juzgado Especializado de Familia de la Corte Superior de Justicia de Ucayali, que declaró infundada la demanda de restitución internacional, se basó en la excepción prevista en el artículo 13.b) del Convenio de La Haya sobre los Aspectos Civiles de la Sustracción Internacional de Menores.</w:t>
      </w:r>
      <w:r w:rsidR="00081DFA" w:rsidRPr="0002057A">
        <w:rPr>
          <w:rFonts w:ascii="Cambria" w:hAnsi="Cambria"/>
          <w:sz w:val="20"/>
          <w:szCs w:val="20"/>
          <w:lang w:val="es-ES_tradnl"/>
        </w:rPr>
        <w:t xml:space="preserve"> </w:t>
      </w:r>
      <w:r w:rsidRPr="0002057A">
        <w:rPr>
          <w:rFonts w:ascii="Cambria" w:hAnsi="Cambria"/>
          <w:sz w:val="20"/>
          <w:szCs w:val="20"/>
          <w:lang w:val="es-ES_tradnl"/>
        </w:rPr>
        <w:t>Dicha norma establece que la autoridad judicial no está obligada a ordenar la restitución de un menor si la parte que se opone a esta medida demuestra la existencia de un riesgo grave, en el que la restitución expondría al niño a un peligro físico o psicológico severo</w:t>
      </w:r>
      <w:r w:rsidRPr="0002057A">
        <w:rPr>
          <w:rStyle w:val="FootnoteReference"/>
          <w:rFonts w:ascii="Cambria" w:hAnsi="Cambria"/>
          <w:sz w:val="20"/>
          <w:szCs w:val="20"/>
          <w:lang w:val="es-ES_tradnl"/>
        </w:rPr>
        <w:footnoteReference w:id="6"/>
      </w:r>
      <w:r w:rsidRPr="0002057A">
        <w:rPr>
          <w:rFonts w:ascii="Cambria" w:hAnsi="Cambria"/>
          <w:sz w:val="20"/>
          <w:szCs w:val="20"/>
          <w:lang w:val="es-ES_tradnl"/>
        </w:rPr>
        <w:t>.</w:t>
      </w:r>
    </w:p>
    <w:p w14:paraId="5BDCE44F" w14:textId="1DFB73BF" w:rsidR="00081DFA" w:rsidRPr="0002057A" w:rsidRDefault="00701AA5" w:rsidP="2FE256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2FE25678">
        <w:rPr>
          <w:rFonts w:ascii="Cambria" w:hAnsi="Cambria"/>
          <w:sz w:val="20"/>
          <w:szCs w:val="20"/>
          <w:lang w:val="es-ES"/>
        </w:rPr>
        <w:t>Con fundamento en esta disposición, el Juzgado denegó la restitución, al considerar que los medios probatorios presentados por la señora Aliaga Morey acreditaban la existencia de actos de violencia psicológica cometidos por el peticionario en su contra en presencia de sus dos hijas, lo que las colocaría en una situación de vulnerabilidad.</w:t>
      </w:r>
      <w:r w:rsidR="00081DFA" w:rsidRPr="2FE25678">
        <w:rPr>
          <w:rFonts w:ascii="Cambria" w:hAnsi="Cambria"/>
          <w:sz w:val="20"/>
          <w:szCs w:val="20"/>
          <w:lang w:val="es-ES"/>
        </w:rPr>
        <w:t xml:space="preserve"> </w:t>
      </w:r>
      <w:r w:rsidRPr="2FE25678">
        <w:rPr>
          <w:rFonts w:ascii="Cambria" w:hAnsi="Cambria"/>
          <w:sz w:val="20"/>
          <w:szCs w:val="20"/>
          <w:lang w:val="es-ES"/>
        </w:rPr>
        <w:t xml:space="preserve">En consecuencia, </w:t>
      </w:r>
      <w:r w:rsidR="0002057A" w:rsidRPr="2FE25678">
        <w:rPr>
          <w:rFonts w:ascii="Cambria" w:hAnsi="Cambria"/>
          <w:sz w:val="20"/>
          <w:szCs w:val="20"/>
          <w:lang w:val="es-ES"/>
        </w:rPr>
        <w:t>Perú</w:t>
      </w:r>
      <w:r w:rsidRPr="2FE25678">
        <w:rPr>
          <w:rFonts w:ascii="Cambria" w:hAnsi="Cambria"/>
          <w:sz w:val="20"/>
          <w:szCs w:val="20"/>
          <w:lang w:val="es-ES"/>
        </w:rPr>
        <w:t xml:space="preserve"> subraya que la decisión judicial no obedece a un supuesto tráfico de influencias, sino que responde a la necesidad de proteger a las menores de un contexto de riesgo y violencia familiar.</w:t>
      </w:r>
    </w:p>
    <w:p w14:paraId="58423ECE" w14:textId="3A238027" w:rsidR="00572DE4" w:rsidRPr="0002057A" w:rsidRDefault="00701AA5" w:rsidP="2FE256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2FE25678">
        <w:rPr>
          <w:rFonts w:ascii="Cambria" w:hAnsi="Cambria"/>
          <w:sz w:val="20"/>
          <w:szCs w:val="20"/>
          <w:lang w:val="es-ES"/>
        </w:rPr>
        <w:t xml:space="preserve"> Respecto al proceso por violencia psicológica, el Estado indica que la resolución del Juzgado de Familia Transitorio de la Corte Superior de Justicia de Ucayali se adoptó con base en el informe emitido por el Equipo Multidisciplinario de la Corte Superior de Justicia de Ucayali.</w:t>
      </w:r>
      <w:r w:rsidR="00081DFA" w:rsidRPr="2FE25678">
        <w:rPr>
          <w:rFonts w:ascii="Cambria" w:hAnsi="Cambria"/>
          <w:sz w:val="20"/>
          <w:szCs w:val="20"/>
          <w:lang w:val="es-ES"/>
        </w:rPr>
        <w:t xml:space="preserve"> </w:t>
      </w:r>
      <w:r w:rsidR="0002057A" w:rsidRPr="2FE25678">
        <w:rPr>
          <w:rFonts w:ascii="Cambria" w:hAnsi="Cambria"/>
          <w:sz w:val="20"/>
          <w:szCs w:val="20"/>
          <w:lang w:val="es-ES"/>
        </w:rPr>
        <w:t xml:space="preserve">Este dictamen </w:t>
      </w:r>
      <w:r w:rsidRPr="2FE25678">
        <w:rPr>
          <w:rFonts w:ascii="Cambria" w:hAnsi="Cambria"/>
          <w:sz w:val="20"/>
          <w:szCs w:val="20"/>
          <w:lang w:val="es-ES"/>
        </w:rPr>
        <w:t>determinó que el riesgo que enfrenta la señora Aliaga Morey es severo debido a los hechos de violencia causados por el peticionario, y que las dos niñas se encontraban en una situación de peligro leve.</w:t>
      </w:r>
      <w:r w:rsidR="00572DE4" w:rsidRPr="2FE25678">
        <w:rPr>
          <w:rFonts w:ascii="Cambria" w:hAnsi="Cambria"/>
          <w:sz w:val="20"/>
          <w:szCs w:val="20"/>
          <w:lang w:val="es-ES"/>
        </w:rPr>
        <w:t xml:space="preserve"> </w:t>
      </w:r>
      <w:r w:rsidRPr="2FE25678">
        <w:rPr>
          <w:rFonts w:ascii="Cambria" w:hAnsi="Cambria"/>
          <w:sz w:val="20"/>
          <w:szCs w:val="20"/>
          <w:lang w:val="es-ES"/>
        </w:rPr>
        <w:t>Ante la gravedad de los hechos denunciados, el Juzgado de Familia Transitorio ordenó la notificación inmediata del peticionario, con el propósito de salvaguardar los derechos de todas las partes involucradas, garantizando el respeto de los lineamientos establecidos en la legislación interna.</w:t>
      </w:r>
      <w:r w:rsidR="00572DE4" w:rsidRPr="2FE25678">
        <w:rPr>
          <w:rFonts w:ascii="Cambria" w:hAnsi="Cambria"/>
          <w:sz w:val="20"/>
          <w:szCs w:val="20"/>
          <w:lang w:val="es-ES"/>
        </w:rPr>
        <w:t xml:space="preserve"> </w:t>
      </w:r>
      <w:r w:rsidRPr="2FE25678">
        <w:rPr>
          <w:rFonts w:ascii="Cambria" w:hAnsi="Cambria"/>
          <w:sz w:val="20"/>
          <w:szCs w:val="20"/>
          <w:lang w:val="es-ES"/>
        </w:rPr>
        <w:t>Asimismo, el Estado reitera que la referida decisión no constituye la conclusión del proceso, sino que este sigue en curso y aún está sujeto a investigación.</w:t>
      </w:r>
    </w:p>
    <w:p w14:paraId="3814179B" w14:textId="2D87DBDD" w:rsidR="00701AA5" w:rsidRPr="0002057A" w:rsidRDefault="0002057A" w:rsidP="2FE256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2FE25678">
        <w:rPr>
          <w:rFonts w:ascii="Cambria" w:hAnsi="Cambria"/>
          <w:sz w:val="20"/>
          <w:szCs w:val="20"/>
          <w:lang w:val="es-ES"/>
        </w:rPr>
        <w:t>E</w:t>
      </w:r>
      <w:r w:rsidR="00701AA5" w:rsidRPr="2FE25678">
        <w:rPr>
          <w:rFonts w:ascii="Cambria" w:hAnsi="Cambria"/>
          <w:sz w:val="20"/>
          <w:szCs w:val="20"/>
          <w:lang w:val="es-ES"/>
        </w:rPr>
        <w:t xml:space="preserve">l Estado peruano afirma que las resoluciones emitidas por los tribunales nacionales se encuentran debidamente fundamentadas en la normativa nacional e internacional aplicable, así como en los medios probatorios </w:t>
      </w:r>
      <w:r w:rsidR="00BD121B" w:rsidRPr="2FE25678">
        <w:rPr>
          <w:rFonts w:ascii="Cambria" w:hAnsi="Cambria"/>
          <w:sz w:val="20"/>
          <w:szCs w:val="20"/>
          <w:lang w:val="es-ES"/>
        </w:rPr>
        <w:t xml:space="preserve">aportados </w:t>
      </w:r>
      <w:r w:rsidR="00701AA5" w:rsidRPr="2FE25678">
        <w:rPr>
          <w:rFonts w:ascii="Cambria" w:hAnsi="Cambria"/>
          <w:sz w:val="20"/>
          <w:szCs w:val="20"/>
          <w:lang w:val="es-ES"/>
        </w:rPr>
        <w:t>en el marco de los procesos judiciales.</w:t>
      </w:r>
      <w:r w:rsidR="00572DE4" w:rsidRPr="2FE25678">
        <w:rPr>
          <w:rFonts w:ascii="Cambria" w:hAnsi="Cambria"/>
          <w:sz w:val="20"/>
          <w:szCs w:val="20"/>
          <w:lang w:val="es-ES"/>
        </w:rPr>
        <w:t xml:space="preserve"> </w:t>
      </w:r>
      <w:r w:rsidR="00701AA5" w:rsidRPr="2FE25678">
        <w:rPr>
          <w:rFonts w:ascii="Cambria" w:hAnsi="Cambria"/>
          <w:sz w:val="20"/>
          <w:szCs w:val="20"/>
          <w:lang w:val="es-ES"/>
        </w:rPr>
        <w:t>Además, resalta que dichas decisiones tuvieron como objetivo principal la protección de la señora Aliaga Morey y de sus dos hijas frente a un contexto de riesgo, por lo que no se configura una injerencia arbitraria en la vida familiar del peticionario.</w:t>
      </w:r>
      <w:r w:rsidR="00572DE4" w:rsidRPr="2FE25678">
        <w:rPr>
          <w:rFonts w:ascii="Cambria" w:hAnsi="Cambria"/>
          <w:sz w:val="20"/>
          <w:szCs w:val="20"/>
          <w:lang w:val="es-ES"/>
        </w:rPr>
        <w:t xml:space="preserve"> </w:t>
      </w:r>
      <w:r w:rsidR="00701AA5" w:rsidRPr="2FE25678">
        <w:rPr>
          <w:rFonts w:ascii="Cambria" w:hAnsi="Cambria"/>
          <w:sz w:val="20"/>
          <w:szCs w:val="20"/>
          <w:lang w:val="es-ES"/>
        </w:rPr>
        <w:t>Por todo lo anterior, el Estado peruano solicita a la CIDH que declare inadmisible la petición.</w:t>
      </w:r>
    </w:p>
    <w:p w14:paraId="6F4D4171" w14:textId="18E07CDB" w:rsidR="003239B8" w:rsidRPr="00BD121B" w:rsidRDefault="003239B8" w:rsidP="001954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r w:rsidRPr="00BD121B">
        <w:rPr>
          <w:rFonts w:asciiTheme="majorHAnsi" w:eastAsia="Cambria" w:hAnsiTheme="majorHAnsi" w:cs="Cambria"/>
          <w:b/>
          <w:bCs/>
          <w:color w:val="000000"/>
          <w:sz w:val="20"/>
          <w:szCs w:val="20"/>
          <w:u w:color="000000"/>
          <w:lang w:val="es-ES_tradnl" w:eastAsia="es-ES"/>
        </w:rPr>
        <w:t>VI.</w:t>
      </w:r>
      <w:r w:rsidRPr="00BD121B">
        <w:rPr>
          <w:rFonts w:asciiTheme="majorHAnsi" w:eastAsia="Cambria" w:hAnsiTheme="majorHAnsi" w:cs="Cambria"/>
          <w:b/>
          <w:bCs/>
          <w:color w:val="000000"/>
          <w:sz w:val="20"/>
          <w:szCs w:val="20"/>
          <w:u w:color="000000"/>
          <w:lang w:val="es-ES_tradnl" w:eastAsia="es-ES"/>
        </w:rPr>
        <w:tab/>
      </w:r>
      <w:r w:rsidR="004A6A54" w:rsidRPr="00BD121B">
        <w:rPr>
          <w:rFonts w:asciiTheme="majorHAnsi" w:hAnsiTheme="majorHAnsi"/>
          <w:b/>
          <w:bCs/>
          <w:sz w:val="20"/>
          <w:szCs w:val="20"/>
          <w:lang w:val="es-ES_tradnl"/>
        </w:rPr>
        <w:t xml:space="preserve">ANÁLISIS DE </w:t>
      </w:r>
      <w:r w:rsidR="00C21FEF" w:rsidRPr="00BD121B">
        <w:rPr>
          <w:rFonts w:asciiTheme="majorHAnsi" w:hAnsiTheme="majorHAnsi"/>
          <w:b/>
          <w:sz w:val="20"/>
          <w:szCs w:val="20"/>
          <w:lang w:val="es-ES_tradnl"/>
        </w:rPr>
        <w:t>AGOTAMIENTO DE LOS RECURSOS INTERNOS Y PLAZO DE PRESENTACIÓN</w:t>
      </w:r>
      <w:r w:rsidR="00C21FEF" w:rsidRPr="00BD121B">
        <w:rPr>
          <w:rFonts w:asciiTheme="majorHAnsi" w:eastAsia="Cambria" w:hAnsiTheme="majorHAnsi" w:cs="Cambria"/>
          <w:b/>
          <w:bCs/>
          <w:color w:val="000000"/>
          <w:sz w:val="20"/>
          <w:szCs w:val="20"/>
          <w:u w:color="000000"/>
          <w:lang w:val="es-ES_tradnl" w:eastAsia="es-ES"/>
        </w:rPr>
        <w:t xml:space="preserve"> </w:t>
      </w:r>
    </w:p>
    <w:p w14:paraId="3B24D5C7" w14:textId="77777777" w:rsidR="00591546" w:rsidRPr="00BD121B" w:rsidRDefault="00C157D9" w:rsidP="2FE25678">
      <w:pPr>
        <w:pStyle w:val="ListParagraph"/>
        <w:numPr>
          <w:ilvl w:val="0"/>
          <w:numId w:val="103"/>
        </w:numPr>
        <w:jc w:val="both"/>
        <w:rPr>
          <w:sz w:val="20"/>
          <w:szCs w:val="20"/>
          <w:lang w:val="es-ES"/>
        </w:rPr>
      </w:pPr>
      <w:r w:rsidRPr="2FE25678">
        <w:rPr>
          <w:sz w:val="20"/>
          <w:szCs w:val="20"/>
          <w:lang w:val="es-ES"/>
        </w:rPr>
        <w:t xml:space="preserve">De acuerdo con los alegatos de la parte peticionaria, la Comisión identifica que el reclamo principal del peticionario consiste en cuestionar </w:t>
      </w:r>
      <w:r w:rsidR="003821EF" w:rsidRPr="2FE25678">
        <w:rPr>
          <w:sz w:val="20"/>
          <w:szCs w:val="20"/>
          <w:lang w:val="es-ES"/>
        </w:rPr>
        <w:t>el auto de medida de protección que le quitó la tenencia provisional de sus dos hijas</w:t>
      </w:r>
      <w:r w:rsidR="00591546" w:rsidRPr="2FE25678">
        <w:rPr>
          <w:sz w:val="20"/>
          <w:szCs w:val="20"/>
          <w:lang w:val="es-ES"/>
        </w:rPr>
        <w:t>;</w:t>
      </w:r>
      <w:r w:rsidR="00B13D9E" w:rsidRPr="2FE25678">
        <w:rPr>
          <w:sz w:val="20"/>
          <w:szCs w:val="20"/>
          <w:lang w:val="es-ES"/>
        </w:rPr>
        <w:t xml:space="preserve"> y la sentencia del 26 de septiembre de 2023</w:t>
      </w:r>
      <w:r w:rsidR="00FF0998" w:rsidRPr="2FE25678">
        <w:rPr>
          <w:sz w:val="20"/>
          <w:szCs w:val="20"/>
          <w:lang w:val="es-ES"/>
        </w:rPr>
        <w:t>,</w:t>
      </w:r>
      <w:r w:rsidR="00B13D9E" w:rsidRPr="2FE25678">
        <w:rPr>
          <w:sz w:val="20"/>
          <w:szCs w:val="20"/>
          <w:lang w:val="es-ES"/>
        </w:rPr>
        <w:t xml:space="preserve"> que declaró infundada su demanda </w:t>
      </w:r>
      <w:r w:rsidR="00B13D9E" w:rsidRPr="2FE25678">
        <w:rPr>
          <w:sz w:val="20"/>
          <w:szCs w:val="20"/>
          <w:lang w:val="es-ES"/>
        </w:rPr>
        <w:lastRenderedPageBreak/>
        <w:t>de restitución internacional.</w:t>
      </w:r>
      <w:r w:rsidRPr="2FE25678">
        <w:rPr>
          <w:sz w:val="20"/>
          <w:szCs w:val="20"/>
          <w:lang w:val="es-ES"/>
        </w:rPr>
        <w:t xml:space="preserve"> </w:t>
      </w:r>
      <w:r w:rsidR="00591546" w:rsidRPr="2FE25678">
        <w:rPr>
          <w:sz w:val="20"/>
          <w:szCs w:val="20"/>
          <w:lang w:val="es-ES"/>
        </w:rPr>
        <w:t>Por su parte, el Estado sostiene que la petición es inadmisible debido a la falta de agotamiento de los recursos internos, argumentando que el señor Mercado Arámbula tenía la posibilidad de apelar ambas decisiones y no lo hizo. Además, señala que, en lugar de recurrir dichas resoluciones, el peticionario ha continuado participando en el proceso de violencia psicológica en su contra.</w:t>
      </w:r>
    </w:p>
    <w:p w14:paraId="349A4F77" w14:textId="4F284BF2" w:rsidR="0019405B" w:rsidRPr="00BD121B" w:rsidRDefault="00584C48" w:rsidP="00626642">
      <w:pPr>
        <w:pStyle w:val="ListParagraph"/>
        <w:numPr>
          <w:ilvl w:val="0"/>
          <w:numId w:val="103"/>
        </w:numPr>
        <w:spacing w:before="240" w:after="240"/>
        <w:jc w:val="both"/>
        <w:rPr>
          <w:sz w:val="20"/>
          <w:szCs w:val="20"/>
          <w:lang w:val="es-ES_tradnl"/>
        </w:rPr>
      </w:pPr>
      <w:r w:rsidRPr="00BD121B">
        <w:rPr>
          <w:sz w:val="20"/>
          <w:szCs w:val="20"/>
          <w:lang w:val="es-ES_tradnl"/>
        </w:rPr>
        <w:t xml:space="preserve">Al respecto, la Comisión recuerda que, conforme a la jurisprudencia de la </w:t>
      </w:r>
      <w:r w:rsidRPr="00BD121B">
        <w:rPr>
          <w:bCs/>
          <w:sz w:val="20"/>
          <w:szCs w:val="20"/>
          <w:lang w:val="es-ES_tradnl"/>
        </w:rPr>
        <w:t>Corte Interamericana de Derechos Humanos</w:t>
      </w:r>
      <w:r w:rsidRPr="00BD121B">
        <w:rPr>
          <w:sz w:val="20"/>
          <w:szCs w:val="20"/>
          <w:lang w:val="es-ES_tradnl"/>
        </w:rPr>
        <w:t>, "</w:t>
      </w:r>
      <w:r w:rsidRPr="00BD121B">
        <w:rPr>
          <w:i/>
          <w:iCs/>
          <w:sz w:val="20"/>
          <w:szCs w:val="20"/>
          <w:lang w:val="es-ES_tradnl"/>
        </w:rPr>
        <w:t>el Estado que alega el no agotamiento tiene a su cargo el señalamiento de los recursos internos que deben agotarse y de su efectividad</w:t>
      </w:r>
      <w:r w:rsidRPr="00BD121B">
        <w:rPr>
          <w:sz w:val="20"/>
          <w:szCs w:val="20"/>
          <w:lang w:val="es-ES_tradnl"/>
        </w:rPr>
        <w:t>"</w:t>
      </w:r>
      <w:r w:rsidRPr="00BD121B">
        <w:rPr>
          <w:rStyle w:val="FootnoteReference"/>
          <w:sz w:val="20"/>
          <w:szCs w:val="20"/>
          <w:lang w:val="es-ES_tradnl"/>
        </w:rPr>
        <w:footnoteReference w:id="7"/>
      </w:r>
      <w:r w:rsidRPr="00BD121B">
        <w:rPr>
          <w:sz w:val="20"/>
          <w:szCs w:val="20"/>
          <w:lang w:val="es-ES_tradnl"/>
        </w:rPr>
        <w:t xml:space="preserve">. Con base en las consideraciones previamente expuestas, la Comisión observa que Perú cumplió con su deber de especificar los recursos internos que no fueron agotados y de justificar por qué estos resultaban adecuados y efectivos para resolver la situación jurídica de la presunta víctima. En particular, la información aportada muestra que el señor Mercado Arámbula </w:t>
      </w:r>
      <w:r w:rsidR="005260F6" w:rsidRPr="00BD121B">
        <w:rPr>
          <w:sz w:val="20"/>
          <w:szCs w:val="20"/>
          <w:lang w:val="es-ES_tradnl"/>
        </w:rPr>
        <w:t xml:space="preserve">podía presentar sin ningún inconveniente un recurso de apelación contra las decisiones que cuestiona en su petición. </w:t>
      </w:r>
      <w:r w:rsidR="0019405B" w:rsidRPr="00BD121B">
        <w:rPr>
          <w:sz w:val="20"/>
          <w:szCs w:val="20"/>
          <w:lang w:val="es-ES_tradnl"/>
        </w:rPr>
        <w:t>Asimismo, Perú explicó y sustentó por qué no correspondía aplicar la excepción prevista en el artículo 46.2.a) de la Convención</w:t>
      </w:r>
      <w:r w:rsidR="00626642" w:rsidRPr="00BD121B">
        <w:rPr>
          <w:sz w:val="20"/>
          <w:szCs w:val="20"/>
          <w:lang w:val="es-ES_tradnl"/>
        </w:rPr>
        <w:t>.</w:t>
      </w:r>
    </w:p>
    <w:p w14:paraId="32E95A01" w14:textId="2377CF0C" w:rsidR="00AE05CF" w:rsidRPr="0002057A" w:rsidRDefault="00AE05CF" w:rsidP="00B4346D">
      <w:pPr>
        <w:pStyle w:val="ListParagraph"/>
        <w:numPr>
          <w:ilvl w:val="0"/>
          <w:numId w:val="103"/>
        </w:numPr>
        <w:spacing w:before="240" w:after="240"/>
        <w:jc w:val="both"/>
        <w:rPr>
          <w:sz w:val="20"/>
          <w:szCs w:val="20"/>
          <w:lang w:val="es-ES_tradnl"/>
        </w:rPr>
      </w:pPr>
      <w:r w:rsidRPr="00BD121B">
        <w:rPr>
          <w:sz w:val="20"/>
          <w:szCs w:val="20"/>
          <w:lang w:val="es-ES_tradnl"/>
        </w:rPr>
        <w:t xml:space="preserve">A pesar de lo expuesto, la parte peticionaria no </w:t>
      </w:r>
      <w:r w:rsidR="00577815" w:rsidRPr="00BD121B">
        <w:rPr>
          <w:sz w:val="20"/>
          <w:szCs w:val="20"/>
          <w:lang w:val="es-ES_tradnl"/>
        </w:rPr>
        <w:t xml:space="preserve">proporcionó </w:t>
      </w:r>
      <w:r w:rsidRPr="00BD121B">
        <w:rPr>
          <w:sz w:val="20"/>
          <w:szCs w:val="20"/>
          <w:lang w:val="es-ES_tradnl"/>
        </w:rPr>
        <w:t xml:space="preserve">alegatos destinados a refutar los argumentos e información proporcionados por Perú, ni cuestionó que el mecanismo señalado careciera de idoneidad o eficacia en el caso concreto. </w:t>
      </w:r>
      <w:r w:rsidR="00417181" w:rsidRPr="00BD121B">
        <w:rPr>
          <w:sz w:val="20"/>
          <w:szCs w:val="20"/>
          <w:lang w:val="es-ES_tradnl"/>
        </w:rPr>
        <w:t>T</w:t>
      </w:r>
      <w:r w:rsidR="00626642" w:rsidRPr="00BD121B">
        <w:rPr>
          <w:sz w:val="20"/>
          <w:szCs w:val="20"/>
          <w:lang w:val="es-ES_tradnl"/>
        </w:rPr>
        <w:t>ampoco brind</w:t>
      </w:r>
      <w:r w:rsidR="00417181" w:rsidRPr="00BD121B">
        <w:rPr>
          <w:sz w:val="20"/>
          <w:szCs w:val="20"/>
          <w:lang w:val="es-ES_tradnl"/>
        </w:rPr>
        <w:t>ó</w:t>
      </w:r>
      <w:r w:rsidR="00626642" w:rsidRPr="00BD121B">
        <w:rPr>
          <w:sz w:val="20"/>
          <w:szCs w:val="20"/>
          <w:lang w:val="es-ES_tradnl"/>
        </w:rPr>
        <w:t xml:space="preserve"> suficientes elementos de prueba que permitan aplicar alguna de las excepciones previstas en el artículo 46.2 de la Convención. </w:t>
      </w:r>
      <w:r w:rsidRPr="00BD121B">
        <w:rPr>
          <w:sz w:val="20"/>
          <w:szCs w:val="20"/>
          <w:lang w:val="es-ES_tradnl"/>
        </w:rPr>
        <w:t>En consecuencia, la Comisión concluye que la petición no cumple con el requisito establecido en el artículo 46.1.a) de la Convención Americana y, por tanto, corresponde declarar</w:t>
      </w:r>
      <w:r w:rsidRPr="0002057A">
        <w:rPr>
          <w:sz w:val="20"/>
          <w:szCs w:val="20"/>
          <w:lang w:val="es-ES_tradnl"/>
        </w:rPr>
        <w:t xml:space="preserve"> su inadmisibilidad.</w:t>
      </w:r>
    </w:p>
    <w:p w14:paraId="29BB41F5" w14:textId="77777777" w:rsidR="003239B8" w:rsidRPr="0002057A" w:rsidRDefault="003239B8" w:rsidP="003239B8">
      <w:pPr>
        <w:pStyle w:val="ListParagraph"/>
        <w:spacing w:before="240" w:after="240"/>
        <w:jc w:val="both"/>
        <w:rPr>
          <w:rFonts w:asciiTheme="majorHAnsi" w:hAnsiTheme="majorHAnsi"/>
          <w:b/>
          <w:bCs/>
          <w:sz w:val="20"/>
          <w:szCs w:val="20"/>
          <w:lang w:val="es-ES_tradnl"/>
        </w:rPr>
      </w:pPr>
      <w:r w:rsidRPr="0002057A">
        <w:rPr>
          <w:rFonts w:asciiTheme="majorHAnsi" w:hAnsiTheme="majorHAnsi"/>
          <w:b/>
          <w:bCs/>
          <w:sz w:val="20"/>
          <w:szCs w:val="20"/>
          <w:lang w:val="es-ES_tradnl"/>
        </w:rPr>
        <w:t xml:space="preserve">VIII. </w:t>
      </w:r>
      <w:r w:rsidRPr="0002057A">
        <w:rPr>
          <w:rFonts w:asciiTheme="majorHAnsi" w:hAnsiTheme="majorHAnsi"/>
          <w:b/>
          <w:bCs/>
          <w:sz w:val="20"/>
          <w:szCs w:val="20"/>
          <w:lang w:val="es-ES_tradnl"/>
        </w:rPr>
        <w:tab/>
        <w:t>DECISIÓN</w:t>
      </w:r>
    </w:p>
    <w:p w14:paraId="570DA61C" w14:textId="4173A724" w:rsidR="000419AD" w:rsidRPr="0002057A" w:rsidRDefault="000419AD" w:rsidP="000419AD">
      <w:pPr>
        <w:pStyle w:val="ListParagraph"/>
        <w:numPr>
          <w:ilvl w:val="0"/>
          <w:numId w:val="109"/>
        </w:numPr>
        <w:rPr>
          <w:rFonts w:eastAsia="Arial Unicode MS" w:cs="Times New Roman"/>
          <w:color w:val="auto"/>
          <w:sz w:val="20"/>
          <w:szCs w:val="20"/>
          <w:lang w:val="es-ES_tradnl" w:eastAsia="en-US"/>
        </w:rPr>
      </w:pPr>
      <w:r w:rsidRPr="0002057A">
        <w:rPr>
          <w:rFonts w:eastAsia="Arial Unicode MS" w:cs="Times New Roman"/>
          <w:color w:val="auto"/>
          <w:sz w:val="20"/>
          <w:szCs w:val="20"/>
          <w:lang w:val="es-ES_tradnl" w:eastAsia="en-US"/>
        </w:rPr>
        <w:t xml:space="preserve">Declarar inadmisible la presente petición </w:t>
      </w:r>
      <w:r w:rsidR="0002057A" w:rsidRPr="0002057A">
        <w:rPr>
          <w:rFonts w:eastAsia="Arial Unicode MS" w:cs="Times New Roman"/>
          <w:color w:val="auto"/>
          <w:sz w:val="20"/>
          <w:szCs w:val="20"/>
          <w:lang w:val="es-ES_tradnl" w:eastAsia="en-US"/>
        </w:rPr>
        <w:t>por falta de agotamiento de los recursos judiciales internos</w:t>
      </w:r>
      <w:r w:rsidR="00A758AA" w:rsidRPr="0002057A">
        <w:rPr>
          <w:rFonts w:eastAsia="Arial Unicode MS" w:cs="Times New Roman"/>
          <w:color w:val="auto"/>
          <w:sz w:val="20"/>
          <w:szCs w:val="20"/>
          <w:lang w:val="es-ES_tradnl" w:eastAsia="en-US"/>
        </w:rPr>
        <w:t>;</w:t>
      </w:r>
      <w:r w:rsidR="004A6A54" w:rsidRPr="0002057A">
        <w:rPr>
          <w:rFonts w:eastAsia="Arial Unicode MS" w:cs="Times New Roman"/>
          <w:color w:val="auto"/>
          <w:sz w:val="20"/>
          <w:szCs w:val="20"/>
          <w:lang w:val="es-ES_tradnl" w:eastAsia="en-US"/>
        </w:rPr>
        <w:t xml:space="preserve"> y</w:t>
      </w:r>
    </w:p>
    <w:p w14:paraId="41AA5BF6" w14:textId="77777777" w:rsidR="000419AD" w:rsidRPr="0002057A" w:rsidRDefault="000419AD" w:rsidP="000419AD">
      <w:pPr>
        <w:pStyle w:val="ListParagraph"/>
        <w:rPr>
          <w:rFonts w:eastAsia="Arial Unicode MS" w:cs="Times New Roman"/>
          <w:color w:val="auto"/>
          <w:sz w:val="20"/>
          <w:szCs w:val="20"/>
          <w:lang w:val="es-ES_tradnl" w:eastAsia="en-US"/>
        </w:rPr>
      </w:pPr>
    </w:p>
    <w:p w14:paraId="7CD4DFBD" w14:textId="0DA5C828" w:rsidR="003239B8" w:rsidRPr="00E22ADA" w:rsidRDefault="004A6A54" w:rsidP="00E22ADA">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2057A">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0D98495A" w14:textId="4547B846" w:rsidR="008D768D" w:rsidRPr="0002057A" w:rsidRDefault="000E21B5" w:rsidP="0036375B">
      <w:pPr>
        <w:tabs>
          <w:tab w:val="center" w:pos="5400"/>
        </w:tabs>
        <w:suppressAutoHyphens/>
        <w:spacing w:line="276" w:lineRule="auto"/>
        <w:ind w:firstLine="720"/>
        <w:jc w:val="both"/>
        <w:rPr>
          <w:rFonts w:asciiTheme="majorHAnsi" w:hAnsiTheme="majorHAnsi"/>
          <w:sz w:val="20"/>
          <w:szCs w:val="20"/>
          <w:lang w:val="es-ES_tradnl"/>
        </w:rPr>
      </w:pPr>
      <w:r w:rsidRPr="000E21B5">
        <w:rPr>
          <w:rFonts w:asciiTheme="majorHAnsi" w:hAnsiTheme="majorHAnsi"/>
          <w:sz w:val="20"/>
          <w:szCs w:val="20"/>
          <w:lang w:val="es-ES"/>
        </w:rPr>
        <w:t xml:space="preserve">Aprobado por la Comisión Interamericana de Derechos Humanos a los 2 días del mes de marzo de 2025. </w:t>
      </w:r>
      <w:r w:rsidRPr="00E22ADA">
        <w:rPr>
          <w:rFonts w:asciiTheme="majorHAnsi" w:hAnsiTheme="majorHAnsi"/>
          <w:sz w:val="20"/>
          <w:szCs w:val="20"/>
          <w:lang w:val="es-ES"/>
        </w:rPr>
        <w:t xml:space="preserve">(Firmado): José Luis Caballero Ochoa, Presidente; </w:t>
      </w:r>
      <w:r w:rsidR="00E861E3" w:rsidRPr="00E861E3">
        <w:rPr>
          <w:rFonts w:ascii="Cambria" w:hAnsi="Cambria" w:cs="Calibri"/>
          <w:sz w:val="20"/>
          <w:szCs w:val="20"/>
          <w:lang w:val="es-ES"/>
        </w:rPr>
        <w:t xml:space="preserve">Andrea Pochak, Primera Vicepresidenta; Edgar Stuardo Ralón Orellana y Carlos Bernal Pulido, </w:t>
      </w:r>
      <w:r w:rsidR="0036375B">
        <w:rPr>
          <w:rFonts w:ascii="Cambria" w:hAnsi="Cambria" w:cs="Calibri"/>
          <w:sz w:val="20"/>
          <w:szCs w:val="20"/>
          <w:lang w:val="es-ES"/>
        </w:rPr>
        <w:t>m</w:t>
      </w:r>
      <w:r w:rsidR="00E861E3" w:rsidRPr="00E861E3">
        <w:rPr>
          <w:rFonts w:ascii="Cambria" w:hAnsi="Cambria" w:cs="Calibri"/>
          <w:sz w:val="20"/>
          <w:szCs w:val="20"/>
          <w:lang w:val="es-ES"/>
        </w:rPr>
        <w:t>iembros de la Comisión.</w:t>
      </w:r>
    </w:p>
    <w:p w14:paraId="2642C68E" w14:textId="77777777" w:rsidR="008D768D" w:rsidRPr="0002057A"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2D5B2B8" w:rsidR="00722C9F" w:rsidRPr="00E861E3" w:rsidRDefault="00722C9F" w:rsidP="00974491">
      <w:pPr>
        <w:rPr>
          <w:rFonts w:ascii="Cambria" w:hAnsi="Cambria" w:cs="Calibri"/>
          <w:sz w:val="20"/>
          <w:szCs w:val="20"/>
          <w:lang w:val="es-ES"/>
        </w:rPr>
      </w:pPr>
    </w:p>
    <w:sectPr w:rsidR="00722C9F" w:rsidRPr="00E861E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09A39" w14:textId="77777777" w:rsidR="001F288A" w:rsidRDefault="001F288A">
      <w:r>
        <w:separator/>
      </w:r>
    </w:p>
  </w:endnote>
  <w:endnote w:type="continuationSeparator" w:id="0">
    <w:p w14:paraId="1B508D1F" w14:textId="77777777" w:rsidR="001F288A" w:rsidRDefault="001F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BB271" w14:textId="77777777" w:rsidR="001F288A" w:rsidRPr="000F35ED" w:rsidRDefault="001F288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578DDE6" w14:textId="77777777" w:rsidR="001F288A" w:rsidRPr="000F35ED" w:rsidRDefault="001F288A" w:rsidP="000F35ED">
      <w:pPr>
        <w:rPr>
          <w:rFonts w:asciiTheme="majorHAnsi" w:hAnsiTheme="majorHAnsi"/>
          <w:sz w:val="16"/>
          <w:szCs w:val="16"/>
        </w:rPr>
      </w:pPr>
      <w:r w:rsidRPr="000F35ED">
        <w:rPr>
          <w:rFonts w:asciiTheme="majorHAnsi" w:hAnsiTheme="majorHAnsi"/>
          <w:sz w:val="16"/>
          <w:szCs w:val="16"/>
        </w:rPr>
        <w:separator/>
      </w:r>
    </w:p>
    <w:p w14:paraId="08E56C51" w14:textId="77777777" w:rsidR="001F288A" w:rsidRPr="000F35ED" w:rsidRDefault="001F288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449F46B" w14:textId="77777777" w:rsidR="001F288A" w:rsidRPr="000F35ED" w:rsidRDefault="001F288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C1CADFD" w14:textId="3A3F6A9E" w:rsidR="003E67D4" w:rsidRPr="00941378" w:rsidRDefault="003E67D4" w:rsidP="00941378">
      <w:pPr>
        <w:pStyle w:val="FootnoteText"/>
        <w:ind w:firstLine="720"/>
        <w:jc w:val="both"/>
        <w:rPr>
          <w:rFonts w:asciiTheme="majorHAnsi" w:hAnsiTheme="majorHAnsi"/>
          <w:sz w:val="16"/>
          <w:szCs w:val="16"/>
          <w:lang w:val="es-US"/>
        </w:rPr>
      </w:pPr>
      <w:r w:rsidRPr="00941378">
        <w:rPr>
          <w:rStyle w:val="FootnoteReference"/>
          <w:rFonts w:asciiTheme="majorHAnsi" w:hAnsiTheme="majorHAnsi"/>
          <w:sz w:val="16"/>
          <w:szCs w:val="16"/>
        </w:rPr>
        <w:footnoteRef/>
      </w:r>
      <w:r w:rsidRPr="00941378">
        <w:rPr>
          <w:rFonts w:asciiTheme="majorHAnsi" w:hAnsiTheme="majorHAnsi"/>
          <w:sz w:val="16"/>
          <w:szCs w:val="16"/>
          <w:lang w:val="es-US"/>
        </w:rPr>
        <w:t xml:space="preserve"> En adelante, “la Convención Americana” o “la Convención”</w:t>
      </w:r>
      <w:r w:rsidR="00AD49C8">
        <w:rPr>
          <w:rFonts w:asciiTheme="majorHAnsi" w:hAnsiTheme="majorHAnsi"/>
          <w:sz w:val="16"/>
          <w:szCs w:val="16"/>
          <w:lang w:val="es-US"/>
        </w:rPr>
        <w:t>.</w:t>
      </w:r>
    </w:p>
  </w:footnote>
  <w:footnote w:id="3">
    <w:p w14:paraId="79F07139" w14:textId="77777777" w:rsidR="008E3BFE" w:rsidRPr="00941378" w:rsidRDefault="008E3BFE" w:rsidP="00941378">
      <w:pPr>
        <w:pStyle w:val="FootnoteText"/>
        <w:spacing w:after="120"/>
        <w:ind w:firstLine="720"/>
        <w:jc w:val="both"/>
        <w:rPr>
          <w:rFonts w:asciiTheme="majorHAnsi" w:hAnsiTheme="majorHAnsi"/>
          <w:sz w:val="16"/>
          <w:szCs w:val="16"/>
          <w:lang w:val="es-ES"/>
        </w:rPr>
      </w:pPr>
      <w:r w:rsidRPr="00941378">
        <w:rPr>
          <w:rStyle w:val="FootnoteReference"/>
          <w:rFonts w:asciiTheme="majorHAnsi" w:hAnsiTheme="majorHAnsi"/>
          <w:sz w:val="16"/>
          <w:szCs w:val="16"/>
        </w:rPr>
        <w:footnoteRef/>
      </w:r>
      <w:r w:rsidRPr="00941378">
        <w:rPr>
          <w:rFonts w:asciiTheme="majorHAnsi" w:hAnsiTheme="majorHAnsi"/>
          <w:sz w:val="16"/>
          <w:szCs w:val="16"/>
          <w:lang w:val="es-ES"/>
        </w:rPr>
        <w:t xml:space="preserve"> Las observaciones de cada parte fueron debidamente trasladadas a la parte contraria.</w:t>
      </w:r>
    </w:p>
  </w:footnote>
  <w:footnote w:id="4">
    <w:p w14:paraId="7E52FB09" w14:textId="7EB5A8E4" w:rsidR="00245B18" w:rsidRPr="00941378" w:rsidRDefault="00245B18" w:rsidP="00941378">
      <w:pPr>
        <w:pStyle w:val="FootnoteText"/>
        <w:ind w:firstLine="720"/>
        <w:jc w:val="both"/>
        <w:rPr>
          <w:rFonts w:asciiTheme="majorHAnsi" w:hAnsiTheme="majorHAnsi"/>
          <w:sz w:val="16"/>
          <w:szCs w:val="16"/>
          <w:lang w:val="es-PE"/>
        </w:rPr>
      </w:pPr>
      <w:r w:rsidRPr="00941378">
        <w:rPr>
          <w:rStyle w:val="FootnoteReference"/>
          <w:rFonts w:asciiTheme="majorHAnsi" w:hAnsiTheme="majorHAnsi"/>
          <w:sz w:val="16"/>
          <w:szCs w:val="16"/>
        </w:rPr>
        <w:footnoteRef/>
      </w:r>
      <w:r w:rsidRPr="00941378">
        <w:rPr>
          <w:rFonts w:asciiTheme="majorHAnsi" w:hAnsiTheme="majorHAnsi"/>
          <w:sz w:val="16"/>
          <w:szCs w:val="16"/>
          <w:lang w:val="es-PE"/>
        </w:rPr>
        <w:t xml:space="preserve"> </w:t>
      </w:r>
      <w:r w:rsidR="00431A27" w:rsidRPr="00941378">
        <w:rPr>
          <w:rFonts w:asciiTheme="majorHAnsi" w:hAnsiTheme="majorHAnsi"/>
          <w:sz w:val="16"/>
          <w:szCs w:val="16"/>
          <w:lang w:val="es-PE"/>
        </w:rPr>
        <w:t xml:space="preserve">Decreto Supremo </w:t>
      </w:r>
      <w:r w:rsidR="003209FD" w:rsidRPr="00941378">
        <w:rPr>
          <w:rFonts w:asciiTheme="majorHAnsi" w:hAnsiTheme="majorHAnsi"/>
          <w:sz w:val="16"/>
          <w:szCs w:val="16"/>
          <w:lang w:val="es-PE"/>
        </w:rPr>
        <w:t>№</w:t>
      </w:r>
      <w:r w:rsidR="005B5BFC" w:rsidRPr="00941378">
        <w:rPr>
          <w:rFonts w:asciiTheme="majorHAnsi" w:hAnsiTheme="majorHAnsi"/>
          <w:sz w:val="16"/>
          <w:szCs w:val="16"/>
          <w:lang w:val="es-PE"/>
        </w:rPr>
        <w:t xml:space="preserve"> 0009-2016-MIMP, Reglamento de la Ley № 30364, Ley para Prevenir, Sancionar y Erradicar la Violencia contra las mujeres y los integrantes del grupo familiar. </w:t>
      </w:r>
      <w:r w:rsidR="003D5193" w:rsidRPr="00941378">
        <w:rPr>
          <w:rFonts w:asciiTheme="majorHAnsi" w:hAnsiTheme="majorHAnsi"/>
          <w:sz w:val="16"/>
          <w:szCs w:val="16"/>
          <w:lang w:val="es-PE"/>
        </w:rPr>
        <w:t>Artículo 7.- Competencia de los órganos jurisdiccionales. 7.1. En el ámbito de tutela especial son competentes: 1. El Juzgado de Familia, encargado de dictar las medidas de protección o medidas cautelares necesarias para proteger la vida e integridad de las víctimas, así como para garantizar su bienestar y protección social. Asimismo, cuando le corresponda, dicta medidas de restricción de derechos […].</w:t>
      </w:r>
    </w:p>
  </w:footnote>
  <w:footnote w:id="5">
    <w:p w14:paraId="066737B5" w14:textId="1A1D3B33" w:rsidR="003D5193" w:rsidRPr="00941378" w:rsidRDefault="003D5193" w:rsidP="00941378">
      <w:pPr>
        <w:pStyle w:val="FootnoteText"/>
        <w:ind w:firstLine="720"/>
        <w:jc w:val="both"/>
        <w:rPr>
          <w:rFonts w:asciiTheme="majorHAnsi" w:hAnsiTheme="majorHAnsi"/>
          <w:sz w:val="16"/>
          <w:szCs w:val="16"/>
          <w:lang w:val="es-PE"/>
        </w:rPr>
      </w:pPr>
      <w:r w:rsidRPr="00941378">
        <w:rPr>
          <w:rStyle w:val="FootnoteReference"/>
          <w:rFonts w:asciiTheme="majorHAnsi" w:hAnsiTheme="majorHAnsi"/>
          <w:sz w:val="16"/>
          <w:szCs w:val="16"/>
        </w:rPr>
        <w:footnoteRef/>
      </w:r>
      <w:r w:rsidRPr="00941378">
        <w:rPr>
          <w:rFonts w:asciiTheme="majorHAnsi" w:hAnsiTheme="majorHAnsi"/>
          <w:sz w:val="16"/>
          <w:szCs w:val="16"/>
          <w:lang w:val="es-PE"/>
        </w:rPr>
        <w:t xml:space="preserve"> </w:t>
      </w:r>
      <w:r w:rsidR="00117A02" w:rsidRPr="00941378">
        <w:rPr>
          <w:rFonts w:asciiTheme="majorHAnsi" w:hAnsiTheme="majorHAnsi"/>
          <w:sz w:val="16"/>
          <w:szCs w:val="16"/>
          <w:lang w:val="es-PE"/>
        </w:rPr>
        <w:t>Ley № 30364, Ley para Prevenir, Sancionar y Erradicar la Violencia contra las mujeres y los integrantes del grupo familiar.</w:t>
      </w:r>
      <w:r w:rsidR="0042447D" w:rsidRPr="00941378">
        <w:rPr>
          <w:rFonts w:asciiTheme="majorHAnsi" w:hAnsiTheme="majorHAnsi"/>
          <w:sz w:val="16"/>
          <w:szCs w:val="16"/>
          <w:lang w:val="es-PE"/>
        </w:rPr>
        <w:t xml:space="preserve"> “Artículo 16-C. Apelación de la medida de protección o cautelar. La resolución que se pronuncia sobre las medidas de protección o cautelares puede ser apelada en la audiencia o dentro de los tres (3) días siguientes de haber sido notificada. La apelación se concede sin efecto suspensivo en un plazo máximo de tres (3) días contados desde su presentación. Concedida la apelación, el cuaderno se eleva a la sala de familia en un plazo no mayor de tres (3) días, en los casos de riesgo leve o moderado, y en un plazo no mayor de un (1) día, en los casos de riesgo severo, bajo responsabilidad […].</w:t>
      </w:r>
    </w:p>
  </w:footnote>
  <w:footnote w:id="6">
    <w:p w14:paraId="30FE795D" w14:textId="77777777" w:rsidR="00701AA5" w:rsidRPr="00941378" w:rsidRDefault="00701AA5" w:rsidP="0002057A">
      <w:pPr>
        <w:pStyle w:val="FootnoteText"/>
        <w:ind w:firstLine="720"/>
        <w:jc w:val="both"/>
        <w:rPr>
          <w:rFonts w:asciiTheme="majorHAnsi" w:hAnsiTheme="majorHAnsi"/>
          <w:sz w:val="16"/>
          <w:szCs w:val="16"/>
          <w:lang w:val="es-PE"/>
        </w:rPr>
      </w:pPr>
      <w:r w:rsidRPr="00941378">
        <w:rPr>
          <w:rStyle w:val="FootnoteReference"/>
          <w:rFonts w:asciiTheme="majorHAnsi" w:hAnsiTheme="majorHAnsi"/>
          <w:sz w:val="16"/>
          <w:szCs w:val="16"/>
        </w:rPr>
        <w:footnoteRef/>
      </w:r>
      <w:r w:rsidRPr="00941378">
        <w:rPr>
          <w:rFonts w:asciiTheme="majorHAnsi" w:hAnsiTheme="majorHAnsi"/>
          <w:sz w:val="16"/>
          <w:szCs w:val="16"/>
          <w:lang w:val="es-PE"/>
        </w:rPr>
        <w:t xml:space="preserve"> Convenio de la Haya sobre los Aspectos Civiles de la Sustracción Internacional de Menores. Artículo 13. No obstante lo dispuesto en el Artículo precedente, la autoridad judicial o administrativa del Estado requerido no está obligada a ordenarla restitución del menor si la persona, institución u otro organismo que se opone a su restitución demuestra que: […] b) existe un grave riesgo de que la restitución del menor lo exponga a un peligro físico o psíquico o que de cualquier otra manera ponga al menor en una situación intolerable.</w:t>
      </w:r>
    </w:p>
  </w:footnote>
  <w:footnote w:id="7">
    <w:p w14:paraId="0B584405" w14:textId="1E170E7D" w:rsidR="00584C48" w:rsidRPr="00941378" w:rsidRDefault="00584C48" w:rsidP="00941378">
      <w:pPr>
        <w:pStyle w:val="FootnoteText"/>
        <w:ind w:firstLine="720"/>
        <w:jc w:val="both"/>
        <w:rPr>
          <w:rFonts w:asciiTheme="majorHAnsi" w:hAnsiTheme="majorHAnsi"/>
          <w:sz w:val="16"/>
          <w:szCs w:val="16"/>
          <w:lang w:val="es-PE"/>
        </w:rPr>
      </w:pPr>
      <w:r w:rsidRPr="00941378">
        <w:rPr>
          <w:rStyle w:val="FootnoteReference"/>
          <w:rFonts w:asciiTheme="majorHAnsi" w:hAnsiTheme="majorHAnsi"/>
          <w:sz w:val="16"/>
          <w:szCs w:val="16"/>
        </w:rPr>
        <w:footnoteRef/>
      </w:r>
      <w:r w:rsidRPr="00941378">
        <w:rPr>
          <w:rFonts w:asciiTheme="majorHAnsi" w:hAnsiTheme="majorHAnsi"/>
          <w:sz w:val="16"/>
          <w:szCs w:val="16"/>
          <w:lang w:val="es-PE"/>
        </w:rPr>
        <w:t xml:space="preserve"> Corte IDH</w:t>
      </w:r>
      <w:r w:rsidR="0002057A">
        <w:rPr>
          <w:rFonts w:asciiTheme="majorHAnsi" w:hAnsiTheme="majorHAnsi"/>
          <w:sz w:val="16"/>
          <w:szCs w:val="16"/>
          <w:lang w:val="es-PE"/>
        </w:rPr>
        <w:t>,</w:t>
      </w:r>
      <w:r w:rsidRPr="00941378">
        <w:rPr>
          <w:rFonts w:asciiTheme="majorHAnsi" w:hAnsiTheme="majorHAnsi"/>
          <w:sz w:val="16"/>
          <w:szCs w:val="16"/>
          <w:lang w:val="es-PE"/>
        </w:rPr>
        <w:t xml:space="preserve"> Caso Velásquez Rodríguez Vs. Honduras</w:t>
      </w:r>
      <w:r w:rsidR="0002057A">
        <w:rPr>
          <w:rFonts w:asciiTheme="majorHAnsi" w:hAnsiTheme="majorHAnsi"/>
          <w:sz w:val="16"/>
          <w:szCs w:val="16"/>
          <w:lang w:val="es-PE"/>
        </w:rPr>
        <w:t>,</w:t>
      </w:r>
      <w:r w:rsidRPr="00941378">
        <w:rPr>
          <w:rFonts w:asciiTheme="majorHAnsi" w:hAnsiTheme="majorHAnsi"/>
          <w:sz w:val="16"/>
          <w:szCs w:val="16"/>
          <w:lang w:val="es-PE"/>
        </w:rPr>
        <w:t xml:space="preserve"> Excepciones Preliminares</w:t>
      </w:r>
      <w:r w:rsidR="0002057A">
        <w:rPr>
          <w:rFonts w:asciiTheme="majorHAnsi" w:hAnsiTheme="majorHAnsi"/>
          <w:sz w:val="16"/>
          <w:szCs w:val="16"/>
          <w:lang w:val="es-PE"/>
        </w:rPr>
        <w:t>,</w:t>
      </w:r>
      <w:r w:rsidRPr="00941378">
        <w:rPr>
          <w:rFonts w:asciiTheme="majorHAnsi" w:hAnsiTheme="majorHAnsi"/>
          <w:sz w:val="16"/>
          <w:szCs w:val="16"/>
          <w:lang w:val="es-PE"/>
        </w:rPr>
        <w:t xml:space="preserve"> Sentencia de 26 de junio de 1987</w:t>
      </w:r>
      <w:r w:rsidR="0002057A">
        <w:rPr>
          <w:rFonts w:asciiTheme="majorHAnsi" w:hAnsiTheme="majorHAnsi"/>
          <w:sz w:val="16"/>
          <w:szCs w:val="16"/>
          <w:lang w:val="es-PE"/>
        </w:rPr>
        <w:t>,</w:t>
      </w:r>
      <w:r w:rsidRPr="00941378">
        <w:rPr>
          <w:rFonts w:asciiTheme="majorHAnsi" w:hAnsiTheme="majorHAnsi"/>
          <w:sz w:val="16"/>
          <w:szCs w:val="16"/>
          <w:lang w:val="es-PE"/>
        </w:rPr>
        <w:t xml:space="preserve"> Serie C No.</w:t>
      </w:r>
      <w:r w:rsidR="004A6FF3" w:rsidRPr="00941378">
        <w:rPr>
          <w:rFonts w:asciiTheme="majorHAnsi" w:hAnsiTheme="majorHAnsi"/>
          <w:sz w:val="16"/>
          <w:szCs w:val="16"/>
          <w:lang w:val="es-PE"/>
        </w:rPr>
        <w:t xml:space="preserve"> </w:t>
      </w:r>
      <w:r w:rsidRPr="00941378">
        <w:rPr>
          <w:rFonts w:asciiTheme="majorHAnsi" w:hAnsiTheme="majorHAnsi"/>
          <w:sz w:val="16"/>
          <w:szCs w:val="16"/>
          <w:lang w:val="es-PE"/>
        </w:rPr>
        <w:t>1, párr. 88; y Caso Cuya Lavy y otros Vs. Perú</w:t>
      </w:r>
      <w:r w:rsidR="0002057A">
        <w:rPr>
          <w:rFonts w:asciiTheme="majorHAnsi" w:hAnsiTheme="majorHAnsi"/>
          <w:sz w:val="16"/>
          <w:szCs w:val="16"/>
          <w:lang w:val="es-PE"/>
        </w:rPr>
        <w:t>,</w:t>
      </w:r>
      <w:r w:rsidRPr="00941378">
        <w:rPr>
          <w:rFonts w:asciiTheme="majorHAnsi" w:hAnsiTheme="majorHAnsi"/>
          <w:sz w:val="16"/>
          <w:szCs w:val="16"/>
          <w:lang w:val="es-PE"/>
        </w:rPr>
        <w:t xml:space="preserve"> Excepciones preliminares, Fondo, Reparaciones y Costas</w:t>
      </w:r>
      <w:r w:rsidR="0002057A">
        <w:rPr>
          <w:rFonts w:asciiTheme="majorHAnsi" w:hAnsiTheme="majorHAnsi"/>
          <w:sz w:val="16"/>
          <w:szCs w:val="16"/>
          <w:lang w:val="es-PE"/>
        </w:rPr>
        <w:t>,</w:t>
      </w:r>
      <w:r w:rsidRPr="00941378">
        <w:rPr>
          <w:rFonts w:asciiTheme="majorHAnsi" w:hAnsiTheme="majorHAnsi"/>
          <w:sz w:val="16"/>
          <w:szCs w:val="16"/>
          <w:lang w:val="es-PE"/>
        </w:rPr>
        <w:t xml:space="preserve"> Sentencia de 28 de septiembre de</w:t>
      </w:r>
      <w:r w:rsidR="004A6FF3" w:rsidRPr="00941378">
        <w:rPr>
          <w:rFonts w:asciiTheme="majorHAnsi" w:hAnsiTheme="majorHAnsi"/>
          <w:sz w:val="16"/>
          <w:szCs w:val="16"/>
          <w:lang w:val="es-PE"/>
        </w:rPr>
        <w:t xml:space="preserve"> </w:t>
      </w:r>
      <w:r w:rsidRPr="00941378">
        <w:rPr>
          <w:rFonts w:asciiTheme="majorHAnsi" w:hAnsiTheme="majorHAnsi"/>
          <w:sz w:val="16"/>
          <w:szCs w:val="16"/>
          <w:lang w:val="es-PE"/>
        </w:rPr>
        <w:t>2021</w:t>
      </w:r>
      <w:r w:rsidR="0002057A">
        <w:rPr>
          <w:rFonts w:asciiTheme="majorHAnsi" w:hAnsiTheme="majorHAnsi"/>
          <w:sz w:val="16"/>
          <w:szCs w:val="16"/>
          <w:lang w:val="es-PE"/>
        </w:rPr>
        <w:t>,</w:t>
      </w:r>
      <w:r w:rsidRPr="00941378">
        <w:rPr>
          <w:rFonts w:asciiTheme="majorHAnsi" w:hAnsiTheme="majorHAnsi"/>
          <w:sz w:val="16"/>
          <w:szCs w:val="16"/>
          <w:lang w:val="es-PE"/>
        </w:rPr>
        <w:t xml:space="preserve"> Serie C No. 438, párr. 27</w:t>
      </w:r>
      <w:r w:rsidR="0002057A">
        <w:rPr>
          <w:rFonts w:asciiTheme="majorHAnsi" w:hAnsiTheme="majorHAnsi"/>
          <w:sz w:val="16"/>
          <w:szCs w:val="16"/>
          <w:lang w:val="es-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E46BA"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593C"/>
    <w:rsid w:val="000177CA"/>
    <w:rsid w:val="00017857"/>
    <w:rsid w:val="0001788C"/>
    <w:rsid w:val="000179A4"/>
    <w:rsid w:val="0002057A"/>
    <w:rsid w:val="00027817"/>
    <w:rsid w:val="000337EF"/>
    <w:rsid w:val="0003470B"/>
    <w:rsid w:val="0003738A"/>
    <w:rsid w:val="00040C3A"/>
    <w:rsid w:val="000419AD"/>
    <w:rsid w:val="000433C9"/>
    <w:rsid w:val="000542BD"/>
    <w:rsid w:val="00057031"/>
    <w:rsid w:val="000716C5"/>
    <w:rsid w:val="000739A1"/>
    <w:rsid w:val="00075E23"/>
    <w:rsid w:val="00080753"/>
    <w:rsid w:val="00080C53"/>
    <w:rsid w:val="00081DFA"/>
    <w:rsid w:val="00086DA1"/>
    <w:rsid w:val="000924B7"/>
    <w:rsid w:val="0009344A"/>
    <w:rsid w:val="00097DBB"/>
    <w:rsid w:val="000A392E"/>
    <w:rsid w:val="000A575F"/>
    <w:rsid w:val="000B062C"/>
    <w:rsid w:val="000C3C45"/>
    <w:rsid w:val="000C7F7A"/>
    <w:rsid w:val="000D05CB"/>
    <w:rsid w:val="000D10DB"/>
    <w:rsid w:val="000D365C"/>
    <w:rsid w:val="000D74BA"/>
    <w:rsid w:val="000E21B5"/>
    <w:rsid w:val="000E5265"/>
    <w:rsid w:val="000E5EB5"/>
    <w:rsid w:val="000E7E74"/>
    <w:rsid w:val="000F35ED"/>
    <w:rsid w:val="000F5DD9"/>
    <w:rsid w:val="00107131"/>
    <w:rsid w:val="0010736F"/>
    <w:rsid w:val="00112741"/>
    <w:rsid w:val="00113F73"/>
    <w:rsid w:val="00117A02"/>
    <w:rsid w:val="00121CC2"/>
    <w:rsid w:val="00124498"/>
    <w:rsid w:val="00131425"/>
    <w:rsid w:val="00133EE5"/>
    <w:rsid w:val="00142874"/>
    <w:rsid w:val="001447FE"/>
    <w:rsid w:val="00154291"/>
    <w:rsid w:val="001631A4"/>
    <w:rsid w:val="00167A34"/>
    <w:rsid w:val="0019405B"/>
    <w:rsid w:val="00194440"/>
    <w:rsid w:val="0019542E"/>
    <w:rsid w:val="0019566B"/>
    <w:rsid w:val="001A0482"/>
    <w:rsid w:val="001A7870"/>
    <w:rsid w:val="001B3A00"/>
    <w:rsid w:val="001C1B41"/>
    <w:rsid w:val="001D65EF"/>
    <w:rsid w:val="001D7945"/>
    <w:rsid w:val="001E215E"/>
    <w:rsid w:val="001E232F"/>
    <w:rsid w:val="001E3598"/>
    <w:rsid w:val="001E3AF7"/>
    <w:rsid w:val="001E49E7"/>
    <w:rsid w:val="001F288A"/>
    <w:rsid w:val="001F7201"/>
    <w:rsid w:val="00223A29"/>
    <w:rsid w:val="002250A3"/>
    <w:rsid w:val="00227B7C"/>
    <w:rsid w:val="00235217"/>
    <w:rsid w:val="002359D3"/>
    <w:rsid w:val="00245B18"/>
    <w:rsid w:val="002469D2"/>
    <w:rsid w:val="00246D1F"/>
    <w:rsid w:val="00247403"/>
    <w:rsid w:val="00247542"/>
    <w:rsid w:val="0026020D"/>
    <w:rsid w:val="00266B61"/>
    <w:rsid w:val="0026712A"/>
    <w:rsid w:val="002704DB"/>
    <w:rsid w:val="00272F8E"/>
    <w:rsid w:val="002A0AAE"/>
    <w:rsid w:val="002A5820"/>
    <w:rsid w:val="002B4B34"/>
    <w:rsid w:val="002D2B26"/>
    <w:rsid w:val="002D7EA2"/>
    <w:rsid w:val="002E187C"/>
    <w:rsid w:val="002F0743"/>
    <w:rsid w:val="00302733"/>
    <w:rsid w:val="00302DAF"/>
    <w:rsid w:val="00305A9F"/>
    <w:rsid w:val="00310F28"/>
    <w:rsid w:val="003135D3"/>
    <w:rsid w:val="00314078"/>
    <w:rsid w:val="003142C4"/>
    <w:rsid w:val="0031535D"/>
    <w:rsid w:val="003209FD"/>
    <w:rsid w:val="003239B8"/>
    <w:rsid w:val="0033169F"/>
    <w:rsid w:val="00333793"/>
    <w:rsid w:val="003413E4"/>
    <w:rsid w:val="00343916"/>
    <w:rsid w:val="00344442"/>
    <w:rsid w:val="00344977"/>
    <w:rsid w:val="00346C95"/>
    <w:rsid w:val="00356185"/>
    <w:rsid w:val="00360380"/>
    <w:rsid w:val="0036375B"/>
    <w:rsid w:val="00373562"/>
    <w:rsid w:val="0037519E"/>
    <w:rsid w:val="0038096C"/>
    <w:rsid w:val="00380D40"/>
    <w:rsid w:val="003821EF"/>
    <w:rsid w:val="00386CF0"/>
    <w:rsid w:val="00386D22"/>
    <w:rsid w:val="00394049"/>
    <w:rsid w:val="003A4820"/>
    <w:rsid w:val="003A6002"/>
    <w:rsid w:val="003B1B44"/>
    <w:rsid w:val="003B67D4"/>
    <w:rsid w:val="003B70FB"/>
    <w:rsid w:val="003C2239"/>
    <w:rsid w:val="003C26A5"/>
    <w:rsid w:val="003C676B"/>
    <w:rsid w:val="003D1463"/>
    <w:rsid w:val="003D1DF5"/>
    <w:rsid w:val="003D3BC2"/>
    <w:rsid w:val="003D5193"/>
    <w:rsid w:val="003E0614"/>
    <w:rsid w:val="003E30B0"/>
    <w:rsid w:val="003E67D4"/>
    <w:rsid w:val="003E6CA1"/>
    <w:rsid w:val="003E7A6F"/>
    <w:rsid w:val="003F4463"/>
    <w:rsid w:val="00403909"/>
    <w:rsid w:val="00405F9C"/>
    <w:rsid w:val="004065A8"/>
    <w:rsid w:val="00407ECC"/>
    <w:rsid w:val="00413328"/>
    <w:rsid w:val="004165C2"/>
    <w:rsid w:val="00417181"/>
    <w:rsid w:val="0042447D"/>
    <w:rsid w:val="004308EE"/>
    <w:rsid w:val="00431A27"/>
    <w:rsid w:val="00436B39"/>
    <w:rsid w:val="00441524"/>
    <w:rsid w:val="00441E0D"/>
    <w:rsid w:val="00441ECB"/>
    <w:rsid w:val="004435EB"/>
    <w:rsid w:val="00445193"/>
    <w:rsid w:val="00462C1B"/>
    <w:rsid w:val="004637D5"/>
    <w:rsid w:val="00467B7E"/>
    <w:rsid w:val="00471752"/>
    <w:rsid w:val="00473BB4"/>
    <w:rsid w:val="0047458F"/>
    <w:rsid w:val="00476103"/>
    <w:rsid w:val="00477592"/>
    <w:rsid w:val="00484460"/>
    <w:rsid w:val="00486F1C"/>
    <w:rsid w:val="004928EA"/>
    <w:rsid w:val="0049419D"/>
    <w:rsid w:val="004A6A54"/>
    <w:rsid w:val="004A6FF3"/>
    <w:rsid w:val="004C20D2"/>
    <w:rsid w:val="004C2312"/>
    <w:rsid w:val="004C3777"/>
    <w:rsid w:val="004C4B62"/>
    <w:rsid w:val="004C54C9"/>
    <w:rsid w:val="004D4ABA"/>
    <w:rsid w:val="004D6025"/>
    <w:rsid w:val="004E2649"/>
    <w:rsid w:val="004E46BA"/>
    <w:rsid w:val="004F3713"/>
    <w:rsid w:val="004F626F"/>
    <w:rsid w:val="00500D0D"/>
    <w:rsid w:val="00501399"/>
    <w:rsid w:val="0050633D"/>
    <w:rsid w:val="00507BC4"/>
    <w:rsid w:val="005128E4"/>
    <w:rsid w:val="005133DB"/>
    <w:rsid w:val="00514347"/>
    <w:rsid w:val="00514504"/>
    <w:rsid w:val="00517F22"/>
    <w:rsid w:val="00522A24"/>
    <w:rsid w:val="0052527A"/>
    <w:rsid w:val="00525560"/>
    <w:rsid w:val="005260F6"/>
    <w:rsid w:val="00544C49"/>
    <w:rsid w:val="0054733E"/>
    <w:rsid w:val="0054775B"/>
    <w:rsid w:val="005516A1"/>
    <w:rsid w:val="005559EF"/>
    <w:rsid w:val="005564B7"/>
    <w:rsid w:val="00563557"/>
    <w:rsid w:val="00572DE4"/>
    <w:rsid w:val="0057402A"/>
    <w:rsid w:val="005771D0"/>
    <w:rsid w:val="00577815"/>
    <w:rsid w:val="00580433"/>
    <w:rsid w:val="00584C48"/>
    <w:rsid w:val="00591546"/>
    <w:rsid w:val="0059191A"/>
    <w:rsid w:val="005921FF"/>
    <w:rsid w:val="005A24ED"/>
    <w:rsid w:val="005A254F"/>
    <w:rsid w:val="005A6D0E"/>
    <w:rsid w:val="005B52B0"/>
    <w:rsid w:val="005B5BFC"/>
    <w:rsid w:val="005B6806"/>
    <w:rsid w:val="005C2461"/>
    <w:rsid w:val="005C3DD7"/>
    <w:rsid w:val="005C4225"/>
    <w:rsid w:val="005D38F9"/>
    <w:rsid w:val="005E1A29"/>
    <w:rsid w:val="005E1A47"/>
    <w:rsid w:val="005E6806"/>
    <w:rsid w:val="005F0DAD"/>
    <w:rsid w:val="005F0F33"/>
    <w:rsid w:val="005F227D"/>
    <w:rsid w:val="005F6B5D"/>
    <w:rsid w:val="00600DEB"/>
    <w:rsid w:val="00620725"/>
    <w:rsid w:val="00625811"/>
    <w:rsid w:val="00626642"/>
    <w:rsid w:val="00627C9F"/>
    <w:rsid w:val="006303A2"/>
    <w:rsid w:val="006311E9"/>
    <w:rsid w:val="00632354"/>
    <w:rsid w:val="00635421"/>
    <w:rsid w:val="00642810"/>
    <w:rsid w:val="00652333"/>
    <w:rsid w:val="00661D6F"/>
    <w:rsid w:val="00672AB6"/>
    <w:rsid w:val="0068009E"/>
    <w:rsid w:val="00681316"/>
    <w:rsid w:val="00685F09"/>
    <w:rsid w:val="00692219"/>
    <w:rsid w:val="006A05B8"/>
    <w:rsid w:val="006A0645"/>
    <w:rsid w:val="006A17D2"/>
    <w:rsid w:val="006A6567"/>
    <w:rsid w:val="006A73E6"/>
    <w:rsid w:val="006B2D5C"/>
    <w:rsid w:val="006B7E9D"/>
    <w:rsid w:val="006C4EB1"/>
    <w:rsid w:val="006C55A3"/>
    <w:rsid w:val="006C6373"/>
    <w:rsid w:val="006D1BAA"/>
    <w:rsid w:val="006D5B19"/>
    <w:rsid w:val="006E0166"/>
    <w:rsid w:val="006E2582"/>
    <w:rsid w:val="006E2FFB"/>
    <w:rsid w:val="006E6533"/>
    <w:rsid w:val="006E7B34"/>
    <w:rsid w:val="00701AA5"/>
    <w:rsid w:val="0070697F"/>
    <w:rsid w:val="00707036"/>
    <w:rsid w:val="00712EC5"/>
    <w:rsid w:val="0072199C"/>
    <w:rsid w:val="00721BE4"/>
    <w:rsid w:val="00722C9F"/>
    <w:rsid w:val="007253B8"/>
    <w:rsid w:val="0072620F"/>
    <w:rsid w:val="007314E7"/>
    <w:rsid w:val="0073741F"/>
    <w:rsid w:val="00742A6E"/>
    <w:rsid w:val="007604FC"/>
    <w:rsid w:val="00764DE9"/>
    <w:rsid w:val="0076643F"/>
    <w:rsid w:val="00767BE8"/>
    <w:rsid w:val="007776B3"/>
    <w:rsid w:val="00777F63"/>
    <w:rsid w:val="00783463"/>
    <w:rsid w:val="007843AC"/>
    <w:rsid w:val="00791C67"/>
    <w:rsid w:val="007A54F1"/>
    <w:rsid w:val="007A575F"/>
    <w:rsid w:val="007A5817"/>
    <w:rsid w:val="007A6A52"/>
    <w:rsid w:val="007B05C4"/>
    <w:rsid w:val="007B60E9"/>
    <w:rsid w:val="007B6CC3"/>
    <w:rsid w:val="007B76D3"/>
    <w:rsid w:val="007C3334"/>
    <w:rsid w:val="007C7E8C"/>
    <w:rsid w:val="007D2B98"/>
    <w:rsid w:val="007E21BC"/>
    <w:rsid w:val="007E63FE"/>
    <w:rsid w:val="007E7C82"/>
    <w:rsid w:val="007F2AA1"/>
    <w:rsid w:val="007F30F7"/>
    <w:rsid w:val="007F588D"/>
    <w:rsid w:val="0080054C"/>
    <w:rsid w:val="0080117F"/>
    <w:rsid w:val="00803F1C"/>
    <w:rsid w:val="0080600E"/>
    <w:rsid w:val="00814688"/>
    <w:rsid w:val="00817612"/>
    <w:rsid w:val="0083100C"/>
    <w:rsid w:val="008338A4"/>
    <w:rsid w:val="00834D49"/>
    <w:rsid w:val="00837C45"/>
    <w:rsid w:val="00841099"/>
    <w:rsid w:val="00844730"/>
    <w:rsid w:val="00844EE4"/>
    <w:rsid w:val="008457C2"/>
    <w:rsid w:val="00850C6D"/>
    <w:rsid w:val="00851183"/>
    <w:rsid w:val="00857A82"/>
    <w:rsid w:val="00867314"/>
    <w:rsid w:val="00867A30"/>
    <w:rsid w:val="00873836"/>
    <w:rsid w:val="00874859"/>
    <w:rsid w:val="00877313"/>
    <w:rsid w:val="00885737"/>
    <w:rsid w:val="00890650"/>
    <w:rsid w:val="00894A39"/>
    <w:rsid w:val="00897E12"/>
    <w:rsid w:val="008A4EB7"/>
    <w:rsid w:val="008A7E0F"/>
    <w:rsid w:val="008B12F5"/>
    <w:rsid w:val="008B6A60"/>
    <w:rsid w:val="008C10BB"/>
    <w:rsid w:val="008C5E2D"/>
    <w:rsid w:val="008D768D"/>
    <w:rsid w:val="008E3759"/>
    <w:rsid w:val="008E3BFE"/>
    <w:rsid w:val="008F1912"/>
    <w:rsid w:val="0090270B"/>
    <w:rsid w:val="009041DC"/>
    <w:rsid w:val="00912BE8"/>
    <w:rsid w:val="00913838"/>
    <w:rsid w:val="00917B5A"/>
    <w:rsid w:val="00920A58"/>
    <w:rsid w:val="00920A8C"/>
    <w:rsid w:val="00922431"/>
    <w:rsid w:val="00934A2C"/>
    <w:rsid w:val="00941378"/>
    <w:rsid w:val="0094379D"/>
    <w:rsid w:val="00944E2D"/>
    <w:rsid w:val="00955CCE"/>
    <w:rsid w:val="00963DE0"/>
    <w:rsid w:val="0096706E"/>
    <w:rsid w:val="00973391"/>
    <w:rsid w:val="00974491"/>
    <w:rsid w:val="00975C4E"/>
    <w:rsid w:val="00981FBA"/>
    <w:rsid w:val="00997BC5"/>
    <w:rsid w:val="009A4F41"/>
    <w:rsid w:val="009B381B"/>
    <w:rsid w:val="009B4D73"/>
    <w:rsid w:val="009C6070"/>
    <w:rsid w:val="009C6807"/>
    <w:rsid w:val="009C683E"/>
    <w:rsid w:val="009D1753"/>
    <w:rsid w:val="009D7611"/>
    <w:rsid w:val="009E0B61"/>
    <w:rsid w:val="009E53DE"/>
    <w:rsid w:val="00A0167E"/>
    <w:rsid w:val="00A0256E"/>
    <w:rsid w:val="00A11212"/>
    <w:rsid w:val="00A11E44"/>
    <w:rsid w:val="00A23907"/>
    <w:rsid w:val="00A2620A"/>
    <w:rsid w:val="00A30100"/>
    <w:rsid w:val="00A31518"/>
    <w:rsid w:val="00A328B3"/>
    <w:rsid w:val="00A445A7"/>
    <w:rsid w:val="00A50FCF"/>
    <w:rsid w:val="00A528D1"/>
    <w:rsid w:val="00A579EC"/>
    <w:rsid w:val="00A610CD"/>
    <w:rsid w:val="00A678FF"/>
    <w:rsid w:val="00A73AF7"/>
    <w:rsid w:val="00A758AA"/>
    <w:rsid w:val="00A84D37"/>
    <w:rsid w:val="00A86B88"/>
    <w:rsid w:val="00AA09A2"/>
    <w:rsid w:val="00AA52AC"/>
    <w:rsid w:val="00AA71CC"/>
    <w:rsid w:val="00AA7996"/>
    <w:rsid w:val="00AC19CB"/>
    <w:rsid w:val="00AC3878"/>
    <w:rsid w:val="00AD49C8"/>
    <w:rsid w:val="00AE05CF"/>
    <w:rsid w:val="00AE0867"/>
    <w:rsid w:val="00AE117B"/>
    <w:rsid w:val="00AE469F"/>
    <w:rsid w:val="00AE5488"/>
    <w:rsid w:val="00AE6F91"/>
    <w:rsid w:val="00AF5571"/>
    <w:rsid w:val="00B07341"/>
    <w:rsid w:val="00B073D4"/>
    <w:rsid w:val="00B10EBA"/>
    <w:rsid w:val="00B13D9E"/>
    <w:rsid w:val="00B14CC3"/>
    <w:rsid w:val="00B27E2D"/>
    <w:rsid w:val="00B30539"/>
    <w:rsid w:val="00B314DB"/>
    <w:rsid w:val="00B361F2"/>
    <w:rsid w:val="00B3718B"/>
    <w:rsid w:val="00B3745F"/>
    <w:rsid w:val="00B406D4"/>
    <w:rsid w:val="00B4346D"/>
    <w:rsid w:val="00B4632A"/>
    <w:rsid w:val="00B51936"/>
    <w:rsid w:val="00B530F1"/>
    <w:rsid w:val="00B607D1"/>
    <w:rsid w:val="00B95335"/>
    <w:rsid w:val="00BA276C"/>
    <w:rsid w:val="00BB306F"/>
    <w:rsid w:val="00BD04E8"/>
    <w:rsid w:val="00BD121B"/>
    <w:rsid w:val="00BD4B89"/>
    <w:rsid w:val="00BD5922"/>
    <w:rsid w:val="00BE4CEB"/>
    <w:rsid w:val="00BE6426"/>
    <w:rsid w:val="00BF02CB"/>
    <w:rsid w:val="00BF0C71"/>
    <w:rsid w:val="00BF26A6"/>
    <w:rsid w:val="00BF2885"/>
    <w:rsid w:val="00BF693C"/>
    <w:rsid w:val="00BF6FB1"/>
    <w:rsid w:val="00BF6FD8"/>
    <w:rsid w:val="00C03680"/>
    <w:rsid w:val="00C054DF"/>
    <w:rsid w:val="00C10E8A"/>
    <w:rsid w:val="00C157D9"/>
    <w:rsid w:val="00C16461"/>
    <w:rsid w:val="00C21762"/>
    <w:rsid w:val="00C21AF2"/>
    <w:rsid w:val="00C21FEF"/>
    <w:rsid w:val="00C23BA4"/>
    <w:rsid w:val="00C24543"/>
    <w:rsid w:val="00C256A2"/>
    <w:rsid w:val="00C25ADB"/>
    <w:rsid w:val="00C51515"/>
    <w:rsid w:val="00C5660B"/>
    <w:rsid w:val="00C66B72"/>
    <w:rsid w:val="00C6749D"/>
    <w:rsid w:val="00C741C1"/>
    <w:rsid w:val="00C76596"/>
    <w:rsid w:val="00C82DDA"/>
    <w:rsid w:val="00C87AC4"/>
    <w:rsid w:val="00C9567A"/>
    <w:rsid w:val="00CB212D"/>
    <w:rsid w:val="00CB2660"/>
    <w:rsid w:val="00CB7C94"/>
    <w:rsid w:val="00CC0422"/>
    <w:rsid w:val="00CC2AD5"/>
    <w:rsid w:val="00CC5E90"/>
    <w:rsid w:val="00CC60E6"/>
    <w:rsid w:val="00CD046C"/>
    <w:rsid w:val="00CD49EB"/>
    <w:rsid w:val="00CD7B29"/>
    <w:rsid w:val="00CE076C"/>
    <w:rsid w:val="00CE13B3"/>
    <w:rsid w:val="00CE5199"/>
    <w:rsid w:val="00CE66D5"/>
    <w:rsid w:val="00CF637A"/>
    <w:rsid w:val="00D02DAD"/>
    <w:rsid w:val="00D04A10"/>
    <w:rsid w:val="00D059DE"/>
    <w:rsid w:val="00D05ABD"/>
    <w:rsid w:val="00D1306C"/>
    <w:rsid w:val="00D13530"/>
    <w:rsid w:val="00D13FCE"/>
    <w:rsid w:val="00D306D1"/>
    <w:rsid w:val="00D30800"/>
    <w:rsid w:val="00D33EA2"/>
    <w:rsid w:val="00D34786"/>
    <w:rsid w:val="00D36FFA"/>
    <w:rsid w:val="00D374A1"/>
    <w:rsid w:val="00D375E1"/>
    <w:rsid w:val="00D37BFC"/>
    <w:rsid w:val="00D42E5D"/>
    <w:rsid w:val="00D4347C"/>
    <w:rsid w:val="00D47A8E"/>
    <w:rsid w:val="00D52D14"/>
    <w:rsid w:val="00D5374A"/>
    <w:rsid w:val="00D6082F"/>
    <w:rsid w:val="00D712D3"/>
    <w:rsid w:val="00D71422"/>
    <w:rsid w:val="00D72DC6"/>
    <w:rsid w:val="00D7558D"/>
    <w:rsid w:val="00D80510"/>
    <w:rsid w:val="00D81D92"/>
    <w:rsid w:val="00D839AA"/>
    <w:rsid w:val="00D869F1"/>
    <w:rsid w:val="00D86DCA"/>
    <w:rsid w:val="00D86EA5"/>
    <w:rsid w:val="00D876F9"/>
    <w:rsid w:val="00D934DC"/>
    <w:rsid w:val="00DA03FF"/>
    <w:rsid w:val="00DA2B0D"/>
    <w:rsid w:val="00DA4BF1"/>
    <w:rsid w:val="00DA7B5F"/>
    <w:rsid w:val="00DB426F"/>
    <w:rsid w:val="00DC11E7"/>
    <w:rsid w:val="00DC24E3"/>
    <w:rsid w:val="00DC6468"/>
    <w:rsid w:val="00DC7023"/>
    <w:rsid w:val="00DC769A"/>
    <w:rsid w:val="00DD0D80"/>
    <w:rsid w:val="00DD3D86"/>
    <w:rsid w:val="00DD4AD2"/>
    <w:rsid w:val="00DD7A98"/>
    <w:rsid w:val="00DF1EC4"/>
    <w:rsid w:val="00E02FFD"/>
    <w:rsid w:val="00E0340B"/>
    <w:rsid w:val="00E04A90"/>
    <w:rsid w:val="00E0551F"/>
    <w:rsid w:val="00E11A99"/>
    <w:rsid w:val="00E138F9"/>
    <w:rsid w:val="00E1536C"/>
    <w:rsid w:val="00E219C7"/>
    <w:rsid w:val="00E21D71"/>
    <w:rsid w:val="00E22ADA"/>
    <w:rsid w:val="00E30566"/>
    <w:rsid w:val="00E37295"/>
    <w:rsid w:val="00E4118C"/>
    <w:rsid w:val="00E43157"/>
    <w:rsid w:val="00E461CE"/>
    <w:rsid w:val="00E54D28"/>
    <w:rsid w:val="00E56E8D"/>
    <w:rsid w:val="00E573E4"/>
    <w:rsid w:val="00E64C3D"/>
    <w:rsid w:val="00E6720E"/>
    <w:rsid w:val="00E67C67"/>
    <w:rsid w:val="00E720CA"/>
    <w:rsid w:val="00E82DDC"/>
    <w:rsid w:val="00E83D51"/>
    <w:rsid w:val="00E84EB5"/>
    <w:rsid w:val="00E85662"/>
    <w:rsid w:val="00E861E3"/>
    <w:rsid w:val="00E8789F"/>
    <w:rsid w:val="00E929FC"/>
    <w:rsid w:val="00E95CDD"/>
    <w:rsid w:val="00E97B71"/>
    <w:rsid w:val="00EA3D34"/>
    <w:rsid w:val="00EB197F"/>
    <w:rsid w:val="00EB454D"/>
    <w:rsid w:val="00EB658D"/>
    <w:rsid w:val="00EB7874"/>
    <w:rsid w:val="00EC09AA"/>
    <w:rsid w:val="00ED549D"/>
    <w:rsid w:val="00ED76BE"/>
    <w:rsid w:val="00EE00E9"/>
    <w:rsid w:val="00EF1AAA"/>
    <w:rsid w:val="00EF3A67"/>
    <w:rsid w:val="00EF619B"/>
    <w:rsid w:val="00EF76F5"/>
    <w:rsid w:val="00F00B55"/>
    <w:rsid w:val="00F02AD1"/>
    <w:rsid w:val="00F04E09"/>
    <w:rsid w:val="00F10D0B"/>
    <w:rsid w:val="00F12C7B"/>
    <w:rsid w:val="00F253CC"/>
    <w:rsid w:val="00F30654"/>
    <w:rsid w:val="00F37106"/>
    <w:rsid w:val="00F44E25"/>
    <w:rsid w:val="00F46515"/>
    <w:rsid w:val="00F519CF"/>
    <w:rsid w:val="00F56BA5"/>
    <w:rsid w:val="00F60E22"/>
    <w:rsid w:val="00F647A8"/>
    <w:rsid w:val="00F658B8"/>
    <w:rsid w:val="00F81395"/>
    <w:rsid w:val="00F81BB8"/>
    <w:rsid w:val="00F90C64"/>
    <w:rsid w:val="00F917D1"/>
    <w:rsid w:val="00F9653B"/>
    <w:rsid w:val="00F969D9"/>
    <w:rsid w:val="00FB3458"/>
    <w:rsid w:val="00FB62CF"/>
    <w:rsid w:val="00FC43FE"/>
    <w:rsid w:val="00FC7F15"/>
    <w:rsid w:val="00FD2A23"/>
    <w:rsid w:val="00FD3C3B"/>
    <w:rsid w:val="00FD6E17"/>
    <w:rsid w:val="00FE07DD"/>
    <w:rsid w:val="00FE6B45"/>
    <w:rsid w:val="00FE7740"/>
    <w:rsid w:val="00FF0998"/>
    <w:rsid w:val="00FF55F3"/>
    <w:rsid w:val="00FF5851"/>
    <w:rsid w:val="00FF7B79"/>
    <w:rsid w:val="2FE2567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E67D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BD121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1954">
      <w:bodyDiv w:val="1"/>
      <w:marLeft w:val="0"/>
      <w:marRight w:val="0"/>
      <w:marTop w:val="0"/>
      <w:marBottom w:val="0"/>
      <w:divBdr>
        <w:top w:val="none" w:sz="0" w:space="0" w:color="auto"/>
        <w:left w:val="none" w:sz="0" w:space="0" w:color="auto"/>
        <w:bottom w:val="none" w:sz="0" w:space="0" w:color="auto"/>
        <w:right w:val="none" w:sz="0" w:space="0" w:color="auto"/>
      </w:divBdr>
    </w:div>
    <w:div w:id="165438143">
      <w:bodyDiv w:val="1"/>
      <w:marLeft w:val="0"/>
      <w:marRight w:val="0"/>
      <w:marTop w:val="0"/>
      <w:marBottom w:val="0"/>
      <w:divBdr>
        <w:top w:val="none" w:sz="0" w:space="0" w:color="auto"/>
        <w:left w:val="none" w:sz="0" w:space="0" w:color="auto"/>
        <w:bottom w:val="none" w:sz="0" w:space="0" w:color="auto"/>
        <w:right w:val="none" w:sz="0" w:space="0" w:color="auto"/>
      </w:divBdr>
    </w:div>
    <w:div w:id="344527607">
      <w:bodyDiv w:val="1"/>
      <w:marLeft w:val="0"/>
      <w:marRight w:val="0"/>
      <w:marTop w:val="0"/>
      <w:marBottom w:val="0"/>
      <w:divBdr>
        <w:top w:val="none" w:sz="0" w:space="0" w:color="auto"/>
        <w:left w:val="none" w:sz="0" w:space="0" w:color="auto"/>
        <w:bottom w:val="none" w:sz="0" w:space="0" w:color="auto"/>
        <w:right w:val="none" w:sz="0" w:space="0" w:color="auto"/>
      </w:divBdr>
    </w:div>
    <w:div w:id="372730345">
      <w:bodyDiv w:val="1"/>
      <w:marLeft w:val="0"/>
      <w:marRight w:val="0"/>
      <w:marTop w:val="0"/>
      <w:marBottom w:val="0"/>
      <w:divBdr>
        <w:top w:val="none" w:sz="0" w:space="0" w:color="auto"/>
        <w:left w:val="none" w:sz="0" w:space="0" w:color="auto"/>
        <w:bottom w:val="none" w:sz="0" w:space="0" w:color="auto"/>
        <w:right w:val="none" w:sz="0" w:space="0" w:color="auto"/>
      </w:divBdr>
    </w:div>
    <w:div w:id="570426266">
      <w:bodyDiv w:val="1"/>
      <w:marLeft w:val="0"/>
      <w:marRight w:val="0"/>
      <w:marTop w:val="0"/>
      <w:marBottom w:val="0"/>
      <w:divBdr>
        <w:top w:val="none" w:sz="0" w:space="0" w:color="auto"/>
        <w:left w:val="none" w:sz="0" w:space="0" w:color="auto"/>
        <w:bottom w:val="none" w:sz="0" w:space="0" w:color="auto"/>
        <w:right w:val="none" w:sz="0" w:space="0" w:color="auto"/>
      </w:divBdr>
    </w:div>
    <w:div w:id="706639164">
      <w:bodyDiv w:val="1"/>
      <w:marLeft w:val="0"/>
      <w:marRight w:val="0"/>
      <w:marTop w:val="0"/>
      <w:marBottom w:val="0"/>
      <w:divBdr>
        <w:top w:val="none" w:sz="0" w:space="0" w:color="auto"/>
        <w:left w:val="none" w:sz="0" w:space="0" w:color="auto"/>
        <w:bottom w:val="none" w:sz="0" w:space="0" w:color="auto"/>
        <w:right w:val="none" w:sz="0" w:space="0" w:color="auto"/>
      </w:divBdr>
    </w:div>
    <w:div w:id="807742906">
      <w:bodyDiv w:val="1"/>
      <w:marLeft w:val="0"/>
      <w:marRight w:val="0"/>
      <w:marTop w:val="0"/>
      <w:marBottom w:val="0"/>
      <w:divBdr>
        <w:top w:val="none" w:sz="0" w:space="0" w:color="auto"/>
        <w:left w:val="none" w:sz="0" w:space="0" w:color="auto"/>
        <w:bottom w:val="none" w:sz="0" w:space="0" w:color="auto"/>
        <w:right w:val="none" w:sz="0" w:space="0" w:color="auto"/>
      </w:divBdr>
    </w:div>
    <w:div w:id="1102648858">
      <w:bodyDiv w:val="1"/>
      <w:marLeft w:val="0"/>
      <w:marRight w:val="0"/>
      <w:marTop w:val="0"/>
      <w:marBottom w:val="0"/>
      <w:divBdr>
        <w:top w:val="none" w:sz="0" w:space="0" w:color="auto"/>
        <w:left w:val="none" w:sz="0" w:space="0" w:color="auto"/>
        <w:bottom w:val="none" w:sz="0" w:space="0" w:color="auto"/>
        <w:right w:val="none" w:sz="0" w:space="0" w:color="auto"/>
      </w:divBdr>
    </w:div>
    <w:div w:id="123027002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11204555">
      <w:bodyDiv w:val="1"/>
      <w:marLeft w:val="0"/>
      <w:marRight w:val="0"/>
      <w:marTop w:val="0"/>
      <w:marBottom w:val="0"/>
      <w:divBdr>
        <w:top w:val="none" w:sz="0" w:space="0" w:color="auto"/>
        <w:left w:val="none" w:sz="0" w:space="0" w:color="auto"/>
        <w:bottom w:val="none" w:sz="0" w:space="0" w:color="auto"/>
        <w:right w:val="none" w:sz="0" w:space="0" w:color="auto"/>
      </w:divBdr>
    </w:div>
    <w:div w:id="1441072750">
      <w:bodyDiv w:val="1"/>
      <w:marLeft w:val="0"/>
      <w:marRight w:val="0"/>
      <w:marTop w:val="0"/>
      <w:marBottom w:val="0"/>
      <w:divBdr>
        <w:top w:val="none" w:sz="0" w:space="0" w:color="auto"/>
        <w:left w:val="none" w:sz="0" w:space="0" w:color="auto"/>
        <w:bottom w:val="none" w:sz="0" w:space="0" w:color="auto"/>
        <w:right w:val="none" w:sz="0" w:space="0" w:color="auto"/>
      </w:divBdr>
    </w:div>
    <w:div w:id="156815070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59952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79A4"/>
    <w:rsid w:val="000C3C45"/>
    <w:rsid w:val="000F199A"/>
    <w:rsid w:val="000F500F"/>
    <w:rsid w:val="00136030"/>
    <w:rsid w:val="001447FE"/>
    <w:rsid w:val="001B68CE"/>
    <w:rsid w:val="001C3142"/>
    <w:rsid w:val="001E215E"/>
    <w:rsid w:val="00200821"/>
    <w:rsid w:val="00201CE6"/>
    <w:rsid w:val="0025245B"/>
    <w:rsid w:val="002A3923"/>
    <w:rsid w:val="00333793"/>
    <w:rsid w:val="00394049"/>
    <w:rsid w:val="003D1DF5"/>
    <w:rsid w:val="003E4EFC"/>
    <w:rsid w:val="0047458F"/>
    <w:rsid w:val="004B5BBB"/>
    <w:rsid w:val="004F2DF8"/>
    <w:rsid w:val="006F24A1"/>
    <w:rsid w:val="007A54F1"/>
    <w:rsid w:val="007A575F"/>
    <w:rsid w:val="0080117F"/>
    <w:rsid w:val="009A261B"/>
    <w:rsid w:val="009C3CB6"/>
    <w:rsid w:val="00A4418E"/>
    <w:rsid w:val="00A4509A"/>
    <w:rsid w:val="00A47D95"/>
    <w:rsid w:val="00AA2E17"/>
    <w:rsid w:val="00AC15A4"/>
    <w:rsid w:val="00B0336C"/>
    <w:rsid w:val="00B30277"/>
    <w:rsid w:val="00D241E9"/>
    <w:rsid w:val="00D7750D"/>
    <w:rsid w:val="00E94C1C"/>
    <w:rsid w:val="00F00D2F"/>
    <w:rsid w:val="00F128DF"/>
    <w:rsid w:val="00FA796A"/>
    <w:rsid w:val="00FD2A23"/>
    <w:rsid w:val="00FE77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1020F-4ABC-4C5C-BABF-C476607162C7}">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0A0969C3-CC5E-42BC-971E-FDCEA3DD3057}">
  <ds:schemaRefs>
    <ds:schemaRef ds:uri="http://schemas.microsoft.com/sharepoint/v3/contenttype/forms"/>
  </ds:schemaRefs>
</ds:datastoreItem>
</file>

<file path=customXml/itemProps3.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4.xml><?xml version="1.0" encoding="utf-8"?>
<ds:datastoreItem xmlns:ds="http://schemas.openxmlformats.org/officeDocument/2006/customXml" ds:itemID="{81932B38-22CA-4304-BF38-32240B4DB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2465</Words>
  <Characters>14052</Characters>
  <Application>Microsoft Office Word</Application>
  <DocSecurity>0</DocSecurity>
  <Lines>117</Lines>
  <Paragraphs>32</Paragraphs>
  <ScaleCrop>false</ScaleCrop>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2025-07-14T18:23:00Z</dcterms:created>
  <dcterms:modified xsi:type="dcterms:W3CDTF">2025-07-14T18:23:00Z</dcterms:modified>
</cp:coreProperties>
</file>