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4D0D8" w14:textId="77777777" w:rsidR="008935D5" w:rsidRDefault="008935D5" w:rsidP="008935D5">
      <w:pPr>
        <w:pStyle w:val="Header"/>
        <w:jc w:val="center"/>
        <w:rPr>
          <w:rFonts w:ascii="Calibri Light" w:hAnsi="Calibri Light"/>
          <w:lang w:val="es-PE"/>
        </w:rPr>
      </w:pPr>
      <w:r w:rsidRPr="00C80A19">
        <w:rPr>
          <w:rFonts w:ascii="Calibri Light" w:hAnsi="Calibri Light"/>
          <w:noProof/>
          <w:lang w:val="es-PE"/>
        </w:rPr>
        <w:drawing>
          <wp:anchor distT="0" distB="0" distL="114300" distR="114300" simplePos="0" relativeHeight="251661312" behindDoc="1" locked="0" layoutInCell="1" allowOverlap="1" wp14:anchorId="410DB3DF" wp14:editId="45BA397E">
            <wp:simplePos x="0" y="0"/>
            <wp:positionH relativeFrom="margin">
              <wp:posOffset>4020820</wp:posOffset>
            </wp:positionH>
            <wp:positionV relativeFrom="margin">
              <wp:posOffset>-271145</wp:posOffset>
            </wp:positionV>
            <wp:extent cx="1849755" cy="789940"/>
            <wp:effectExtent l="0" t="0" r="4445" b="0"/>
            <wp:wrapTight wrapText="bothSides">
              <wp:wrapPolygon edited="0">
                <wp:start x="0" y="0"/>
                <wp:lineTo x="0" y="21183"/>
                <wp:lineTo x="21504" y="21183"/>
                <wp:lineTo x="2150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 rotWithShape="1"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2" t="27352" r="6449" b="25571"/>
                    <a:stretch/>
                  </pic:blipFill>
                  <pic:spPr bwMode="auto">
                    <a:xfrm>
                      <a:off x="0" y="0"/>
                      <a:ext cx="184975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A19">
        <w:rPr>
          <w:rFonts w:ascii="Calibri Light" w:hAnsi="Calibri Light"/>
          <w:noProof/>
          <w:lang w:val="es-PE"/>
        </w:rPr>
        <w:drawing>
          <wp:anchor distT="0" distB="0" distL="114300" distR="114300" simplePos="0" relativeHeight="251660288" behindDoc="1" locked="0" layoutInCell="1" allowOverlap="1" wp14:anchorId="143C7B8E" wp14:editId="6F5CB5D3">
            <wp:simplePos x="0" y="0"/>
            <wp:positionH relativeFrom="column">
              <wp:posOffset>1399540</wp:posOffset>
            </wp:positionH>
            <wp:positionV relativeFrom="paragraph">
              <wp:posOffset>-107950</wp:posOffset>
            </wp:positionV>
            <wp:extent cx="2564130" cy="626110"/>
            <wp:effectExtent l="0" t="0" r="1270" b="0"/>
            <wp:wrapTight wrapText="bothSides">
              <wp:wrapPolygon edited="0">
                <wp:start x="1605" y="2629"/>
                <wp:lineTo x="1070" y="5258"/>
                <wp:lineTo x="642" y="7886"/>
                <wp:lineTo x="642" y="11830"/>
                <wp:lineTo x="1284" y="17087"/>
                <wp:lineTo x="1498" y="17963"/>
                <wp:lineTo x="21397" y="17963"/>
                <wp:lineTo x="21504" y="16649"/>
                <wp:lineTo x="21183" y="9639"/>
                <wp:lineTo x="15406" y="2629"/>
                <wp:lineTo x="1605" y="2629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10"/>
                    <a:srcRect r="3349"/>
                    <a:stretch/>
                  </pic:blipFill>
                  <pic:spPr bwMode="auto">
                    <a:xfrm>
                      <a:off x="0" y="0"/>
                      <a:ext cx="2564130" cy="626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A19">
        <w:rPr>
          <w:rFonts w:ascii="Calibri Light" w:hAnsi="Calibri Light"/>
          <w:noProof/>
          <w:lang w:val="es-PE"/>
        </w:rPr>
        <w:drawing>
          <wp:anchor distT="0" distB="0" distL="114300" distR="114300" simplePos="0" relativeHeight="251659264" behindDoc="1" locked="0" layoutInCell="1" allowOverlap="1" wp14:anchorId="52B8452E" wp14:editId="0242D459">
            <wp:simplePos x="0" y="0"/>
            <wp:positionH relativeFrom="column">
              <wp:posOffset>-407474</wp:posOffset>
            </wp:positionH>
            <wp:positionV relativeFrom="paragraph">
              <wp:posOffset>-200514</wp:posOffset>
            </wp:positionV>
            <wp:extent cx="1735455" cy="727710"/>
            <wp:effectExtent l="0" t="0" r="0" b="0"/>
            <wp:wrapTight wrapText="bothSides">
              <wp:wrapPolygon edited="0">
                <wp:start x="316" y="754"/>
                <wp:lineTo x="316" y="18094"/>
                <wp:lineTo x="632" y="19602"/>
                <wp:lineTo x="1739" y="20356"/>
                <wp:lineTo x="13436" y="20356"/>
                <wp:lineTo x="21181" y="19602"/>
                <wp:lineTo x="21339" y="14325"/>
                <wp:lineTo x="20075" y="13571"/>
                <wp:lineTo x="21181" y="10178"/>
                <wp:lineTo x="21181" y="7539"/>
                <wp:lineTo x="18652" y="3393"/>
                <wp:lineTo x="17546" y="754"/>
                <wp:lineTo x="316" y="754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11"/>
                    <a:srcRect l="11357" t="20875" r="13129" b="18785"/>
                    <a:stretch/>
                  </pic:blipFill>
                  <pic:spPr bwMode="auto">
                    <a:xfrm>
                      <a:off x="0" y="0"/>
                      <a:ext cx="1735455" cy="727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76020A" w14:textId="77777777" w:rsidR="00437389" w:rsidRDefault="00437389" w:rsidP="008935D5">
      <w:pPr>
        <w:pStyle w:val="Header"/>
        <w:jc w:val="center"/>
        <w:rPr>
          <w:rFonts w:ascii="Calibri Light" w:hAnsi="Calibri Light"/>
          <w:lang w:val="es-PE"/>
        </w:rPr>
      </w:pPr>
    </w:p>
    <w:p w14:paraId="5C10710B" w14:textId="77777777" w:rsidR="00437389" w:rsidRDefault="00437389" w:rsidP="008935D5">
      <w:pPr>
        <w:pStyle w:val="Header"/>
        <w:jc w:val="center"/>
        <w:rPr>
          <w:rFonts w:ascii="Calibri Light" w:hAnsi="Calibri Light"/>
          <w:lang w:val="es-PE"/>
        </w:rPr>
      </w:pPr>
    </w:p>
    <w:p w14:paraId="79DCC6F5" w14:textId="11393E1C" w:rsidR="008935D5" w:rsidRPr="00411A74" w:rsidRDefault="008935D5" w:rsidP="008935D5">
      <w:pPr>
        <w:pStyle w:val="Header"/>
        <w:jc w:val="center"/>
        <w:rPr>
          <w:rFonts w:ascii="Calibri Light" w:hAnsi="Calibri Light"/>
          <w:lang w:val="es-PE"/>
        </w:rPr>
      </w:pPr>
      <w:r w:rsidRPr="00411A74">
        <w:rPr>
          <w:rFonts w:ascii="Calibri Light" w:hAnsi="Calibri Light"/>
          <w:lang w:val="es-PE"/>
        </w:rPr>
        <w:t>Difundiendo los estándares para la protección de los DDHH de la CIDH</w:t>
      </w:r>
    </w:p>
    <w:p w14:paraId="33AF6FA7" w14:textId="7629CBB9" w:rsidR="00F725A5" w:rsidRDefault="008935D5" w:rsidP="008935D5">
      <w:pPr>
        <w:spacing w:after="0" w:line="240" w:lineRule="auto"/>
        <w:jc w:val="center"/>
        <w:outlineLvl w:val="0"/>
        <w:rPr>
          <w:rFonts w:ascii="Calibri Light" w:hAnsi="Calibri Light"/>
          <w:b/>
          <w:i/>
          <w:lang w:val="es-PE"/>
        </w:rPr>
      </w:pPr>
      <w:r>
        <w:rPr>
          <w:rFonts w:ascii="Calibri Light" w:hAnsi="Calibri Light"/>
          <w:b/>
          <w:i/>
          <w:lang w:val="es-PE"/>
        </w:rPr>
        <w:t>Ficha de R</w:t>
      </w:r>
      <w:r w:rsidRPr="00411A74">
        <w:rPr>
          <w:rFonts w:ascii="Calibri Light" w:hAnsi="Calibri Light"/>
          <w:b/>
          <w:i/>
          <w:lang w:val="es-PE"/>
        </w:rPr>
        <w:t xml:space="preserve">esumen </w:t>
      </w:r>
    </w:p>
    <w:p w14:paraId="3C795CFC" w14:textId="77777777" w:rsidR="008935D5" w:rsidRPr="008935D5" w:rsidRDefault="008935D5" w:rsidP="008935D5">
      <w:pPr>
        <w:spacing w:after="0" w:line="240" w:lineRule="auto"/>
        <w:jc w:val="center"/>
        <w:outlineLvl w:val="0"/>
        <w:rPr>
          <w:rFonts w:ascii="Calibri Light" w:hAnsi="Calibri Light"/>
          <w:b/>
          <w:i/>
          <w:lang w:val="es-PE"/>
        </w:rPr>
      </w:pPr>
    </w:p>
    <w:tbl>
      <w:tblPr>
        <w:tblStyle w:val="Tabladelista2-nfasis11"/>
        <w:tblW w:w="0" w:type="auto"/>
        <w:tblLook w:val="04A0" w:firstRow="1" w:lastRow="0" w:firstColumn="1" w:lastColumn="0" w:noHBand="0" w:noVBand="1"/>
      </w:tblPr>
      <w:tblGrid>
        <w:gridCol w:w="3593"/>
        <w:gridCol w:w="2512"/>
        <w:gridCol w:w="2400"/>
      </w:tblGrid>
      <w:tr w:rsidR="005173CF" w:rsidRPr="004533E5" w14:paraId="01A2F61A" w14:textId="77777777" w:rsidTr="007852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</w:tcPr>
          <w:p w14:paraId="07609204" w14:textId="77777777" w:rsidR="00AC6F31" w:rsidRDefault="00AC6F31" w:rsidP="00AC6F31">
            <w:pPr>
              <w:pStyle w:val="ListParagraph"/>
              <w:rPr>
                <w:rFonts w:ascii="Calibri Light" w:hAnsi="Calibri Light"/>
              </w:rPr>
            </w:pPr>
          </w:p>
          <w:p w14:paraId="160CE2AC" w14:textId="77777777" w:rsidR="00212F62" w:rsidRDefault="007A6C56" w:rsidP="00AC6F3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 Light" w:hAnsi="Calibri Light"/>
              </w:rPr>
            </w:pPr>
            <w:r w:rsidRPr="004533E5">
              <w:rPr>
                <w:rFonts w:ascii="Calibri Light" w:hAnsi="Calibri Light"/>
              </w:rPr>
              <w:t>Datos generales</w:t>
            </w:r>
          </w:p>
          <w:p w14:paraId="6C5B323B" w14:textId="6BA3A748" w:rsidR="00AC6F31" w:rsidRPr="00AC6F31" w:rsidRDefault="00AC6F31" w:rsidP="00AC6F31">
            <w:pPr>
              <w:pStyle w:val="ListParagraph"/>
              <w:rPr>
                <w:rFonts w:ascii="Calibri Light" w:hAnsi="Calibri Light"/>
              </w:rPr>
            </w:pPr>
          </w:p>
        </w:tc>
      </w:tr>
      <w:tr w:rsidR="004533E5" w:rsidRPr="004533E5" w14:paraId="275AD1EA" w14:textId="77777777" w:rsidTr="00785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vAlign w:val="center"/>
          </w:tcPr>
          <w:p w14:paraId="63C7EFE0" w14:textId="77777777" w:rsidR="005173CF" w:rsidRPr="004533E5" w:rsidRDefault="007A6C56" w:rsidP="0078523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 Light" w:hAnsi="Calibri Light"/>
              </w:rPr>
            </w:pPr>
            <w:r w:rsidRPr="004533E5">
              <w:rPr>
                <w:rFonts w:ascii="Calibri Light" w:hAnsi="Calibri Light"/>
              </w:rPr>
              <w:t>Nombre del caso</w:t>
            </w:r>
          </w:p>
        </w:tc>
        <w:tc>
          <w:tcPr>
            <w:tcW w:w="5043" w:type="dxa"/>
            <w:gridSpan w:val="2"/>
            <w:vAlign w:val="center"/>
          </w:tcPr>
          <w:p w14:paraId="084A5991" w14:textId="1D530EEE" w:rsidR="005173CF" w:rsidRPr="004533E5" w:rsidRDefault="00FC1EA1" w:rsidP="00460E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Señora N</w:t>
            </w:r>
            <w:r w:rsidR="00460EF5">
              <w:rPr>
                <w:rFonts w:ascii="Calibri Light" w:hAnsi="Calibri Light"/>
              </w:rPr>
              <w:t>,</w:t>
            </w:r>
            <w:r>
              <w:rPr>
                <w:rFonts w:ascii="Calibri Light" w:hAnsi="Calibri Light"/>
              </w:rPr>
              <w:t xml:space="preserve"> Panamá</w:t>
            </w:r>
          </w:p>
        </w:tc>
      </w:tr>
      <w:tr w:rsidR="00F464EC" w:rsidRPr="004533E5" w14:paraId="59A6A8A1" w14:textId="77777777" w:rsidTr="0078523D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vAlign w:val="center"/>
          </w:tcPr>
          <w:p w14:paraId="7FA9FC90" w14:textId="6FCC73C6" w:rsidR="00F464EC" w:rsidRPr="004533E5" w:rsidRDefault="00681503" w:rsidP="0078523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Parte peticionaria </w:t>
            </w:r>
          </w:p>
        </w:tc>
        <w:tc>
          <w:tcPr>
            <w:tcW w:w="5043" w:type="dxa"/>
            <w:gridSpan w:val="2"/>
            <w:vAlign w:val="center"/>
          </w:tcPr>
          <w:p w14:paraId="374B2A68" w14:textId="35039076" w:rsidR="00F464EC" w:rsidRDefault="004D1938" w:rsidP="007852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</w:t>
            </w:r>
          </w:p>
        </w:tc>
      </w:tr>
      <w:tr w:rsidR="005173CF" w:rsidRPr="004533E5" w14:paraId="3A483B4F" w14:textId="77777777" w:rsidTr="00785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vAlign w:val="center"/>
          </w:tcPr>
          <w:p w14:paraId="6233C75C" w14:textId="7B6F4E11" w:rsidR="005173CF" w:rsidRPr="004533E5" w:rsidRDefault="007A6C56" w:rsidP="0078523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 Light" w:hAnsi="Calibri Light"/>
              </w:rPr>
            </w:pPr>
            <w:r w:rsidRPr="004533E5">
              <w:rPr>
                <w:rFonts w:ascii="Calibri Light" w:hAnsi="Calibri Light"/>
              </w:rPr>
              <w:t>Número de Informe</w:t>
            </w:r>
          </w:p>
        </w:tc>
        <w:tc>
          <w:tcPr>
            <w:tcW w:w="5043" w:type="dxa"/>
            <w:gridSpan w:val="2"/>
            <w:vAlign w:val="center"/>
          </w:tcPr>
          <w:p w14:paraId="77740DF4" w14:textId="381714B7" w:rsidR="005173CF" w:rsidRPr="004533E5" w:rsidRDefault="004442C9" w:rsidP="007852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hyperlink r:id="rId12" w:history="1">
              <w:r w:rsidR="00FC1EA1" w:rsidRPr="00FC1EA1">
                <w:rPr>
                  <w:rStyle w:val="Hyperlink"/>
                  <w:rFonts w:ascii="Calibri Light" w:hAnsi="Calibri Light"/>
                </w:rPr>
                <w:t>Informe No. 42/16</w:t>
              </w:r>
            </w:hyperlink>
          </w:p>
        </w:tc>
      </w:tr>
      <w:tr w:rsidR="004533E5" w:rsidRPr="004533E5" w14:paraId="5EC10F5F" w14:textId="77777777" w:rsidTr="0078523D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vAlign w:val="center"/>
          </w:tcPr>
          <w:p w14:paraId="00180E4F" w14:textId="7812DE54" w:rsidR="005173CF" w:rsidRPr="00F725A5" w:rsidRDefault="00954E20" w:rsidP="0078523D">
            <w:pPr>
              <w:pStyle w:val="ListParagraph"/>
              <w:numPr>
                <w:ilvl w:val="0"/>
                <w:numId w:val="3"/>
              </w:numPr>
              <w:jc w:val="both"/>
            </w:pPr>
            <w:r w:rsidRPr="004533E5">
              <w:rPr>
                <w:rFonts w:ascii="Calibri Light" w:hAnsi="Calibri Light"/>
              </w:rPr>
              <w:t>Tipo de informe</w:t>
            </w:r>
          </w:p>
        </w:tc>
        <w:tc>
          <w:tcPr>
            <w:tcW w:w="5043" w:type="dxa"/>
            <w:gridSpan w:val="2"/>
            <w:vAlign w:val="center"/>
          </w:tcPr>
          <w:p w14:paraId="35E9A08D" w14:textId="1A0DEBE9" w:rsidR="005173CF" w:rsidRPr="004533E5" w:rsidRDefault="00FC1EA1" w:rsidP="007852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Informe de Solución Amistosa</w:t>
            </w:r>
          </w:p>
        </w:tc>
      </w:tr>
      <w:tr w:rsidR="005173CF" w:rsidRPr="004533E5" w14:paraId="7ED5AB61" w14:textId="77777777" w:rsidTr="00785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vAlign w:val="center"/>
          </w:tcPr>
          <w:p w14:paraId="2F77A84C" w14:textId="06E83BF9" w:rsidR="005173CF" w:rsidRPr="004533E5" w:rsidRDefault="00954E20" w:rsidP="0078523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Fecha</w:t>
            </w:r>
          </w:p>
        </w:tc>
        <w:tc>
          <w:tcPr>
            <w:tcW w:w="5043" w:type="dxa"/>
            <w:gridSpan w:val="2"/>
            <w:vAlign w:val="center"/>
          </w:tcPr>
          <w:p w14:paraId="1C803DF5" w14:textId="00C0F558" w:rsidR="005173CF" w:rsidRPr="004533E5" w:rsidRDefault="00FC1EA1" w:rsidP="007852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25 de septiembre de 2016</w:t>
            </w:r>
          </w:p>
        </w:tc>
      </w:tr>
      <w:tr w:rsidR="004533E5" w:rsidRPr="004533E5" w14:paraId="1A0D058F" w14:textId="77777777" w:rsidTr="0078523D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vAlign w:val="center"/>
          </w:tcPr>
          <w:p w14:paraId="661C9E19" w14:textId="1119002C" w:rsidR="005173CF" w:rsidRPr="004533E5" w:rsidRDefault="00BB61C6" w:rsidP="0078523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Decisiones de la CIDH</w:t>
            </w:r>
            <w:r w:rsidR="007A6C56" w:rsidRPr="004533E5">
              <w:rPr>
                <w:rFonts w:ascii="Calibri Light" w:hAnsi="Calibri Light"/>
              </w:rPr>
              <w:t xml:space="preserve"> </w:t>
            </w:r>
            <w:r w:rsidR="00DD3C7C">
              <w:rPr>
                <w:rFonts w:ascii="Calibri Light" w:hAnsi="Calibri Light"/>
              </w:rPr>
              <w:t xml:space="preserve">y/o la Corte IDH, </w:t>
            </w:r>
            <w:r w:rsidR="007A6C56" w:rsidRPr="004533E5">
              <w:rPr>
                <w:rFonts w:ascii="Calibri Light" w:hAnsi="Calibri Light"/>
              </w:rPr>
              <w:t>relacionadas</w:t>
            </w:r>
          </w:p>
        </w:tc>
        <w:tc>
          <w:tcPr>
            <w:tcW w:w="5043" w:type="dxa"/>
            <w:gridSpan w:val="2"/>
            <w:vAlign w:val="center"/>
          </w:tcPr>
          <w:p w14:paraId="72EA1AA4" w14:textId="7312EB09" w:rsidR="00AC6F31" w:rsidRPr="004533E5" w:rsidRDefault="0078523D" w:rsidP="000B53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0B5351">
              <w:rPr>
                <w:rFonts w:ascii="Calibri Light" w:hAnsi="Calibri Light"/>
              </w:rPr>
              <w:t xml:space="preserve">Informe </w:t>
            </w:r>
            <w:r w:rsidR="00240A04" w:rsidRPr="000B5351">
              <w:rPr>
                <w:rFonts w:ascii="Calibri Light" w:hAnsi="Calibri Light"/>
              </w:rPr>
              <w:t>No. 160/11</w:t>
            </w:r>
            <w:r w:rsidR="000B5351">
              <w:rPr>
                <w:rFonts w:ascii="Calibri Light" w:hAnsi="Calibri Light"/>
              </w:rPr>
              <w:t xml:space="preserve"> (</w:t>
            </w:r>
            <w:hyperlink r:id="rId13" w:history="1">
              <w:r w:rsidR="000B5351" w:rsidRPr="000B5351">
                <w:rPr>
                  <w:rStyle w:val="Hyperlink"/>
                  <w:rFonts w:ascii="Calibri Light" w:hAnsi="Calibri Light"/>
                </w:rPr>
                <w:t>Admisibilidad</w:t>
              </w:r>
            </w:hyperlink>
            <w:r w:rsidR="000B5351">
              <w:rPr>
                <w:rFonts w:ascii="Calibri Light" w:hAnsi="Calibri Light"/>
              </w:rPr>
              <w:t>)</w:t>
            </w:r>
          </w:p>
        </w:tc>
      </w:tr>
      <w:tr w:rsidR="0078523D" w:rsidRPr="004533E5" w14:paraId="570485B4" w14:textId="77777777" w:rsidTr="00785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vMerge w:val="restart"/>
            <w:vAlign w:val="center"/>
          </w:tcPr>
          <w:p w14:paraId="3FCF8D6E" w14:textId="568477D0" w:rsidR="0078523D" w:rsidRDefault="0078523D" w:rsidP="0078523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Artículos analizados</w:t>
            </w:r>
          </w:p>
        </w:tc>
        <w:tc>
          <w:tcPr>
            <w:tcW w:w="5043" w:type="dxa"/>
            <w:gridSpan w:val="2"/>
            <w:vAlign w:val="center"/>
          </w:tcPr>
          <w:p w14:paraId="18718B95" w14:textId="53EDF3EC" w:rsidR="0078523D" w:rsidRPr="004533E5" w:rsidRDefault="0078523D" w:rsidP="007852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Convención Americana sobre Derechos Humanos</w:t>
            </w:r>
          </w:p>
        </w:tc>
      </w:tr>
      <w:tr w:rsidR="0078523D" w:rsidRPr="004533E5" w14:paraId="45A84635" w14:textId="6BF45FC8" w:rsidTr="0078523D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vMerge/>
            <w:vAlign w:val="center"/>
          </w:tcPr>
          <w:p w14:paraId="0E2B5A08" w14:textId="77777777" w:rsidR="0078523D" w:rsidRDefault="0078523D" w:rsidP="0078523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 Light" w:hAnsi="Calibri Light"/>
              </w:rPr>
            </w:pPr>
          </w:p>
        </w:tc>
        <w:tc>
          <w:tcPr>
            <w:tcW w:w="2580" w:type="dxa"/>
            <w:vAlign w:val="center"/>
          </w:tcPr>
          <w:p w14:paraId="302990E4" w14:textId="4FEEEBA0" w:rsidR="0078523D" w:rsidRPr="004533E5" w:rsidRDefault="0078523D" w:rsidP="007852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Artículos sobre los que se alcanzó un acuerdo</w:t>
            </w:r>
          </w:p>
        </w:tc>
        <w:tc>
          <w:tcPr>
            <w:tcW w:w="2463" w:type="dxa"/>
            <w:vAlign w:val="center"/>
          </w:tcPr>
          <w:p w14:paraId="190B6130" w14:textId="291A580B" w:rsidR="0078523D" w:rsidRPr="004533E5" w:rsidRDefault="0078523D" w:rsidP="007852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Artículos sobre los que no se alcanzó un acuerdo</w:t>
            </w:r>
          </w:p>
        </w:tc>
      </w:tr>
      <w:tr w:rsidR="0078523D" w:rsidRPr="004533E5" w14:paraId="07A882D6" w14:textId="3B6BECA6" w:rsidTr="00785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vMerge/>
            <w:vAlign w:val="center"/>
          </w:tcPr>
          <w:p w14:paraId="51790C6B" w14:textId="77777777" w:rsidR="0078523D" w:rsidRDefault="0078523D" w:rsidP="0078523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 Light" w:hAnsi="Calibri Light"/>
              </w:rPr>
            </w:pPr>
          </w:p>
        </w:tc>
        <w:tc>
          <w:tcPr>
            <w:tcW w:w="2580" w:type="dxa"/>
            <w:vAlign w:val="center"/>
          </w:tcPr>
          <w:p w14:paraId="2BDE3BCA" w14:textId="3504C13A" w:rsidR="0078523D" w:rsidRDefault="000B5351" w:rsidP="000B5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No se precisa</w:t>
            </w:r>
          </w:p>
        </w:tc>
        <w:tc>
          <w:tcPr>
            <w:tcW w:w="2463" w:type="dxa"/>
            <w:vAlign w:val="center"/>
          </w:tcPr>
          <w:p w14:paraId="366281FC" w14:textId="464D0C1A" w:rsidR="0078523D" w:rsidRDefault="000B5351" w:rsidP="000B5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-</w:t>
            </w:r>
          </w:p>
        </w:tc>
      </w:tr>
      <w:tr w:rsidR="005173CF" w:rsidRPr="004533E5" w14:paraId="54B7813B" w14:textId="77777777" w:rsidTr="0078523D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</w:tcPr>
          <w:p w14:paraId="6D4895DD" w14:textId="77777777" w:rsidR="00AC6F31" w:rsidRDefault="00AC6F31" w:rsidP="00AC6F31">
            <w:pPr>
              <w:pStyle w:val="ListParagraph"/>
              <w:rPr>
                <w:rFonts w:ascii="Calibri Light" w:hAnsi="Calibri Light"/>
              </w:rPr>
            </w:pPr>
          </w:p>
          <w:p w14:paraId="1ECE5967" w14:textId="77777777" w:rsidR="005173CF" w:rsidRDefault="007A6C56" w:rsidP="002967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 Light" w:hAnsi="Calibri Light"/>
              </w:rPr>
            </w:pPr>
            <w:r w:rsidRPr="004533E5">
              <w:rPr>
                <w:rFonts w:ascii="Calibri Light" w:hAnsi="Calibri Light"/>
              </w:rPr>
              <w:t>Sumilla</w:t>
            </w:r>
          </w:p>
          <w:p w14:paraId="009AFBB8" w14:textId="77777777" w:rsidR="00AC6F31" w:rsidRPr="004533E5" w:rsidRDefault="00AC6F31" w:rsidP="00AC6F31">
            <w:pPr>
              <w:pStyle w:val="ListParagraph"/>
              <w:rPr>
                <w:rFonts w:ascii="Calibri Light" w:hAnsi="Calibri Light"/>
              </w:rPr>
            </w:pPr>
          </w:p>
        </w:tc>
      </w:tr>
      <w:tr w:rsidR="007A6C56" w:rsidRPr="004533E5" w14:paraId="6B670455" w14:textId="77777777" w:rsidTr="00785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</w:tcPr>
          <w:p w14:paraId="03C967CD" w14:textId="77777777" w:rsidR="00AC6F31" w:rsidRDefault="00AC6F31" w:rsidP="00931244">
            <w:pPr>
              <w:jc w:val="both"/>
              <w:rPr>
                <w:rFonts w:ascii="Calibri Light" w:hAnsi="Calibri Light"/>
                <w:b w:val="0"/>
              </w:rPr>
            </w:pPr>
          </w:p>
          <w:p w14:paraId="4DD581CC" w14:textId="6BF11CFC" w:rsidR="00AC6F31" w:rsidRDefault="004D625E" w:rsidP="004D1938">
            <w:pPr>
              <w:jc w:val="both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>El caso versa sobre el contagio de VIH</w:t>
            </w:r>
            <w:r w:rsidR="00240A04">
              <w:rPr>
                <w:rFonts w:ascii="Calibri Light" w:hAnsi="Calibri Light"/>
                <w:b w:val="0"/>
              </w:rPr>
              <w:t xml:space="preserve"> que sufrió la señora N</w:t>
            </w:r>
            <w:r w:rsidR="00181E3F">
              <w:rPr>
                <w:rFonts w:ascii="Calibri Light" w:hAnsi="Calibri Light"/>
                <w:b w:val="0"/>
              </w:rPr>
              <w:t>, mediante una trasfusión de sangre</w:t>
            </w:r>
            <w:r w:rsidR="00240A04">
              <w:rPr>
                <w:rFonts w:ascii="Calibri Light" w:hAnsi="Calibri Light"/>
                <w:b w:val="0"/>
              </w:rPr>
              <w:t xml:space="preserve"> realizada</w:t>
            </w:r>
            <w:r>
              <w:rPr>
                <w:rFonts w:ascii="Calibri Light" w:hAnsi="Calibri Light"/>
                <w:b w:val="0"/>
              </w:rPr>
              <w:t xml:space="preserve"> en un hospital público de Panamá</w:t>
            </w:r>
            <w:r w:rsidR="00EA2079">
              <w:rPr>
                <w:rFonts w:ascii="Calibri Light" w:hAnsi="Calibri Light"/>
                <w:b w:val="0"/>
              </w:rPr>
              <w:t>,</w:t>
            </w:r>
            <w:r>
              <w:rPr>
                <w:rFonts w:ascii="Calibri Light" w:hAnsi="Calibri Light"/>
                <w:b w:val="0"/>
              </w:rPr>
              <w:t xml:space="preserve"> mientras era menor de edad. </w:t>
            </w:r>
            <w:r w:rsidR="00181E3F">
              <w:rPr>
                <w:rFonts w:ascii="Calibri Light" w:hAnsi="Calibri Light"/>
                <w:b w:val="0"/>
              </w:rPr>
              <w:t>Como consecuencia</w:t>
            </w:r>
            <w:r w:rsidR="00240A04">
              <w:rPr>
                <w:rFonts w:ascii="Calibri Light" w:hAnsi="Calibri Light"/>
                <w:b w:val="0"/>
              </w:rPr>
              <w:t xml:space="preserve"> de ello</w:t>
            </w:r>
            <w:r w:rsidR="00181E3F">
              <w:rPr>
                <w:rFonts w:ascii="Calibri Light" w:hAnsi="Calibri Light"/>
                <w:b w:val="0"/>
              </w:rPr>
              <w:t xml:space="preserve">, sufrió secuelas físicas, emocionales y psicológicas. </w:t>
            </w:r>
          </w:p>
          <w:p w14:paraId="1EE5A7E7" w14:textId="16F4F130" w:rsidR="004D625E" w:rsidRPr="004533E5" w:rsidRDefault="004D625E" w:rsidP="004D1938">
            <w:pPr>
              <w:jc w:val="both"/>
              <w:rPr>
                <w:rFonts w:ascii="Calibri Light" w:hAnsi="Calibri Light"/>
                <w:b w:val="0"/>
              </w:rPr>
            </w:pPr>
          </w:p>
        </w:tc>
      </w:tr>
      <w:tr w:rsidR="007A6C56" w:rsidRPr="004533E5" w14:paraId="238A2196" w14:textId="77777777" w:rsidTr="0078523D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</w:tcPr>
          <w:p w14:paraId="76D9AAF2" w14:textId="77777777" w:rsidR="00AC6F31" w:rsidRDefault="00AC6F31" w:rsidP="00AC6F31">
            <w:pPr>
              <w:pStyle w:val="ListParagraph"/>
              <w:rPr>
                <w:rFonts w:ascii="Calibri Light" w:hAnsi="Calibri Light"/>
              </w:rPr>
            </w:pPr>
          </w:p>
          <w:p w14:paraId="6E7AC4B8" w14:textId="77777777" w:rsidR="007A6C56" w:rsidRDefault="007A6C56" w:rsidP="002967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 Light" w:hAnsi="Calibri Light"/>
              </w:rPr>
            </w:pPr>
            <w:r w:rsidRPr="004533E5">
              <w:rPr>
                <w:rFonts w:ascii="Calibri Light" w:hAnsi="Calibri Light"/>
              </w:rPr>
              <w:t>Palabras clave</w:t>
            </w:r>
          </w:p>
          <w:p w14:paraId="6A1E32A7" w14:textId="77777777" w:rsidR="00AC6F31" w:rsidRPr="004533E5" w:rsidRDefault="00AC6F31" w:rsidP="00AC6F31">
            <w:pPr>
              <w:pStyle w:val="ListParagraph"/>
              <w:rPr>
                <w:rFonts w:ascii="Calibri Light" w:hAnsi="Calibri Light"/>
              </w:rPr>
            </w:pPr>
          </w:p>
        </w:tc>
      </w:tr>
      <w:tr w:rsidR="007A6C56" w:rsidRPr="004533E5" w14:paraId="34AE2D45" w14:textId="77777777" w:rsidTr="00464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  <w:vAlign w:val="center"/>
          </w:tcPr>
          <w:p w14:paraId="05374712" w14:textId="4758AB37" w:rsidR="00AC6F31" w:rsidRPr="004533E5" w:rsidRDefault="0046405D" w:rsidP="00360822">
            <w:pPr>
              <w:jc w:val="both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>DESCA, Personas con VIH, Salud</w:t>
            </w:r>
          </w:p>
        </w:tc>
      </w:tr>
      <w:tr w:rsidR="005173CF" w:rsidRPr="004533E5" w14:paraId="69044E7B" w14:textId="77777777" w:rsidTr="0078523D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</w:tcPr>
          <w:p w14:paraId="23949460" w14:textId="77777777" w:rsidR="00AC6F31" w:rsidRDefault="00AC6F31" w:rsidP="00AC6F31">
            <w:pPr>
              <w:pStyle w:val="ListParagraph"/>
              <w:rPr>
                <w:rFonts w:ascii="Calibri Light" w:hAnsi="Calibri Light"/>
              </w:rPr>
            </w:pPr>
          </w:p>
          <w:p w14:paraId="177FF988" w14:textId="77777777" w:rsidR="005173CF" w:rsidRDefault="007A6C56" w:rsidP="002967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 Light" w:hAnsi="Calibri Light"/>
              </w:rPr>
            </w:pPr>
            <w:r w:rsidRPr="004533E5">
              <w:rPr>
                <w:rFonts w:ascii="Calibri Light" w:hAnsi="Calibri Light"/>
              </w:rPr>
              <w:t>Hechos</w:t>
            </w:r>
          </w:p>
          <w:p w14:paraId="190B7E98" w14:textId="77777777" w:rsidR="00AC6F31" w:rsidRPr="004533E5" w:rsidRDefault="00AC6F31" w:rsidP="00AC6F31">
            <w:pPr>
              <w:pStyle w:val="ListParagraph"/>
              <w:rPr>
                <w:rFonts w:ascii="Calibri Light" w:hAnsi="Calibri Light"/>
              </w:rPr>
            </w:pPr>
          </w:p>
        </w:tc>
      </w:tr>
      <w:tr w:rsidR="005173CF" w:rsidRPr="004533E5" w14:paraId="6F58DE83" w14:textId="77777777" w:rsidTr="00785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</w:tcPr>
          <w:p w14:paraId="0453DFCD" w14:textId="1BF1D4ED" w:rsidR="00EA2079" w:rsidRDefault="00EA2079" w:rsidP="004D1938">
            <w:pPr>
              <w:spacing w:before="240"/>
              <w:jc w:val="both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 xml:space="preserve">La señora N fue infectada de VIH en un hospital público tras recibir tratamiento médico por un shock séptico secundario y apendicitis complicada, y recibir </w:t>
            </w:r>
            <w:r w:rsidR="00240A04">
              <w:rPr>
                <w:rFonts w:ascii="Calibri Light" w:hAnsi="Calibri Light"/>
                <w:b w:val="0"/>
              </w:rPr>
              <w:t>tres</w:t>
            </w:r>
            <w:r>
              <w:rPr>
                <w:rFonts w:ascii="Calibri Light" w:hAnsi="Calibri Light"/>
                <w:b w:val="0"/>
              </w:rPr>
              <w:t xml:space="preserve"> transfusiones de sangre. Tres años después, acudió al mismo hospital por una neumonía y se enteró de la infección, tras realizarse una prueba serológica por VIH. </w:t>
            </w:r>
          </w:p>
          <w:p w14:paraId="4108D076" w14:textId="4E9555A3" w:rsidR="00EA2079" w:rsidRDefault="00181E3F" w:rsidP="004D1938">
            <w:pPr>
              <w:spacing w:before="240"/>
              <w:jc w:val="both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>La</w:t>
            </w:r>
            <w:r w:rsidR="00EA2079">
              <w:rPr>
                <w:rFonts w:ascii="Calibri Light" w:hAnsi="Calibri Light"/>
                <w:b w:val="0"/>
              </w:rPr>
              <w:t xml:space="preserve"> Unidad de Investigación Epidemiológica del hospital inició una investigación </w:t>
            </w:r>
            <w:r>
              <w:rPr>
                <w:rFonts w:ascii="Calibri Light" w:hAnsi="Calibri Light"/>
                <w:b w:val="0"/>
              </w:rPr>
              <w:t xml:space="preserve">al respecto, </w:t>
            </w:r>
            <w:r w:rsidR="00EA2079">
              <w:rPr>
                <w:rFonts w:ascii="Calibri Light" w:hAnsi="Calibri Light"/>
                <w:b w:val="0"/>
              </w:rPr>
              <w:t xml:space="preserve">que determinó que una de las muestras de sangre enviada por el Banco de Sangre durante la fecha de transfusión a la señora N, </w:t>
            </w:r>
            <w:r>
              <w:rPr>
                <w:rFonts w:ascii="Calibri Light" w:hAnsi="Calibri Light"/>
                <w:b w:val="0"/>
              </w:rPr>
              <w:t>había sido</w:t>
            </w:r>
            <w:r w:rsidR="00EA2079">
              <w:rPr>
                <w:rFonts w:ascii="Calibri Light" w:hAnsi="Calibri Light"/>
                <w:b w:val="0"/>
              </w:rPr>
              <w:t xml:space="preserve"> reportada como infectada, pero</w:t>
            </w:r>
            <w:r w:rsidR="00240A04">
              <w:rPr>
                <w:rFonts w:ascii="Calibri Light" w:hAnsi="Calibri Light"/>
                <w:b w:val="0"/>
              </w:rPr>
              <w:t>, debido a una</w:t>
            </w:r>
            <w:r>
              <w:rPr>
                <w:rFonts w:ascii="Calibri Light" w:hAnsi="Calibri Light"/>
                <w:b w:val="0"/>
              </w:rPr>
              <w:t xml:space="preserve"> negligencia de los funcionarios del hospital, había quedado a disposición para uso clínico. </w:t>
            </w:r>
          </w:p>
          <w:p w14:paraId="1B7D43B7" w14:textId="52032BA6" w:rsidR="00181E3F" w:rsidRDefault="00181E3F" w:rsidP="004D1938">
            <w:pPr>
              <w:spacing w:before="240"/>
              <w:jc w:val="both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lastRenderedPageBreak/>
              <w:t xml:space="preserve">Los hechos no fueron reparados adecuadamente y los recursos </w:t>
            </w:r>
            <w:r w:rsidR="00240A04">
              <w:rPr>
                <w:rFonts w:ascii="Calibri Light" w:hAnsi="Calibri Light"/>
                <w:b w:val="0"/>
              </w:rPr>
              <w:t xml:space="preserve">iniciados por la víctima, </w:t>
            </w:r>
            <w:r>
              <w:rPr>
                <w:rFonts w:ascii="Calibri Light" w:hAnsi="Calibri Light"/>
                <w:b w:val="0"/>
              </w:rPr>
              <w:t xml:space="preserve">habrían resultado inefectivos. </w:t>
            </w:r>
            <w:r w:rsidR="00240A04">
              <w:rPr>
                <w:rFonts w:ascii="Calibri Light" w:hAnsi="Calibri Light"/>
                <w:b w:val="0"/>
              </w:rPr>
              <w:t>Según se indica</w:t>
            </w:r>
            <w:r>
              <w:rPr>
                <w:rFonts w:ascii="Calibri Light" w:hAnsi="Calibri Light"/>
                <w:b w:val="0"/>
              </w:rPr>
              <w:t xml:space="preserve">, se presentaron </w:t>
            </w:r>
            <w:r w:rsidR="00240A04">
              <w:rPr>
                <w:rFonts w:ascii="Calibri Light" w:hAnsi="Calibri Light"/>
                <w:b w:val="0"/>
              </w:rPr>
              <w:t xml:space="preserve">i) </w:t>
            </w:r>
            <w:r>
              <w:rPr>
                <w:rFonts w:ascii="Calibri Light" w:hAnsi="Calibri Light"/>
                <w:b w:val="0"/>
              </w:rPr>
              <w:t xml:space="preserve">una reclamación por daños y perjuicios ante un Juez del Circuito Judicial de Panamá, </w:t>
            </w:r>
            <w:proofErr w:type="spellStart"/>
            <w:r w:rsidR="00240A04">
              <w:rPr>
                <w:rFonts w:ascii="Calibri Light" w:hAnsi="Calibri Light"/>
                <w:b w:val="0"/>
              </w:rPr>
              <w:t>ii</w:t>
            </w:r>
            <w:proofErr w:type="spellEnd"/>
            <w:r w:rsidR="00240A04">
              <w:rPr>
                <w:rFonts w:ascii="Calibri Light" w:hAnsi="Calibri Light"/>
                <w:b w:val="0"/>
              </w:rPr>
              <w:t xml:space="preserve">) </w:t>
            </w:r>
            <w:r>
              <w:rPr>
                <w:rFonts w:ascii="Calibri Light" w:hAnsi="Calibri Light"/>
                <w:b w:val="0"/>
              </w:rPr>
              <w:t>una demanda contenciosa administrativa ante la Corte Suprema de Justicia y</w:t>
            </w:r>
            <w:r w:rsidR="00240A04">
              <w:rPr>
                <w:rFonts w:ascii="Calibri Light" w:hAnsi="Calibri Light"/>
                <w:b w:val="0"/>
              </w:rPr>
              <w:t xml:space="preserve">, </w:t>
            </w:r>
            <w:proofErr w:type="spellStart"/>
            <w:r w:rsidR="00240A04">
              <w:rPr>
                <w:rFonts w:ascii="Calibri Light" w:hAnsi="Calibri Light"/>
                <w:b w:val="0"/>
              </w:rPr>
              <w:t>iii</w:t>
            </w:r>
            <w:proofErr w:type="spellEnd"/>
            <w:r w:rsidR="00240A04">
              <w:rPr>
                <w:rFonts w:ascii="Calibri Light" w:hAnsi="Calibri Light"/>
                <w:b w:val="0"/>
              </w:rPr>
              <w:t>)</w:t>
            </w:r>
            <w:r>
              <w:rPr>
                <w:rFonts w:ascii="Calibri Light" w:hAnsi="Calibri Light"/>
                <w:b w:val="0"/>
              </w:rPr>
              <w:t xml:space="preserve"> una acción de reparación directa ante esta misma instancia, sin lograr resultados. </w:t>
            </w:r>
          </w:p>
          <w:p w14:paraId="41E158EA" w14:textId="37CFABF6" w:rsidR="004D1938" w:rsidRDefault="004D1938" w:rsidP="004D1938">
            <w:pPr>
              <w:spacing w:before="240"/>
              <w:jc w:val="both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 xml:space="preserve">Frente a tales hechos, el 3 de enero de 2008, la CIDH recibió una petición presentada por A, </w:t>
            </w:r>
            <w:r w:rsidR="00240A04">
              <w:rPr>
                <w:rFonts w:ascii="Calibri Light" w:hAnsi="Calibri Light"/>
                <w:b w:val="0"/>
              </w:rPr>
              <w:t xml:space="preserve">en </w:t>
            </w:r>
            <w:r>
              <w:rPr>
                <w:rFonts w:ascii="Calibri Light" w:hAnsi="Calibri Light"/>
                <w:b w:val="0"/>
              </w:rPr>
              <w:t>representación de la señora N, en contra del Estado de Panamá.</w:t>
            </w:r>
          </w:p>
          <w:p w14:paraId="6543A68A" w14:textId="675B471A" w:rsidR="00AC6F31" w:rsidRPr="004533E5" w:rsidRDefault="00AC6F31" w:rsidP="004D1938">
            <w:pPr>
              <w:jc w:val="both"/>
              <w:rPr>
                <w:rFonts w:ascii="Calibri Light" w:hAnsi="Calibri Light"/>
                <w:b w:val="0"/>
              </w:rPr>
            </w:pPr>
          </w:p>
        </w:tc>
      </w:tr>
      <w:tr w:rsidR="005173CF" w:rsidRPr="004533E5" w14:paraId="7B81A2F3" w14:textId="77777777" w:rsidTr="0078523D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</w:tcPr>
          <w:p w14:paraId="4B448BEC" w14:textId="77777777" w:rsidR="00AC6F31" w:rsidRDefault="00AC6F31" w:rsidP="00AC6F31">
            <w:pPr>
              <w:pStyle w:val="ListParagraph"/>
              <w:rPr>
                <w:rFonts w:ascii="Calibri Light" w:hAnsi="Calibri Light"/>
              </w:rPr>
            </w:pPr>
          </w:p>
          <w:p w14:paraId="1FB8AB09" w14:textId="0E7F2A94" w:rsidR="005173CF" w:rsidRDefault="004D1938" w:rsidP="003E6AB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Acuerdo de Solución </w:t>
            </w:r>
            <w:r w:rsidRPr="00D97C5B">
              <w:rPr>
                <w:rFonts w:ascii="Calibri Light" w:hAnsi="Calibri Light"/>
              </w:rPr>
              <w:t>Amistosa</w:t>
            </w:r>
            <w:r w:rsidR="004147B6" w:rsidRPr="00D97C5B">
              <w:rPr>
                <w:rFonts w:ascii="Calibri Light" w:hAnsi="Calibri Light"/>
              </w:rPr>
              <w:t xml:space="preserve"> (</w:t>
            </w:r>
            <w:r w:rsidR="004147B6" w:rsidRPr="00D97C5B">
              <w:rPr>
                <w:rFonts w:ascii="Calibri Light" w:hAnsi="Calibri Light"/>
                <w:bCs w:val="0"/>
              </w:rPr>
              <w:t>ASA)</w:t>
            </w:r>
          </w:p>
          <w:p w14:paraId="158A739A" w14:textId="77777777" w:rsidR="00AC6F31" w:rsidRPr="004533E5" w:rsidRDefault="00AC6F31" w:rsidP="00AC6F31">
            <w:pPr>
              <w:pStyle w:val="ListParagraph"/>
              <w:rPr>
                <w:rFonts w:ascii="Calibri Light" w:hAnsi="Calibri Light"/>
              </w:rPr>
            </w:pPr>
          </w:p>
        </w:tc>
      </w:tr>
      <w:tr w:rsidR="005173CF" w:rsidRPr="004533E5" w14:paraId="71AB3B44" w14:textId="77777777" w:rsidTr="00785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</w:tcPr>
          <w:p w14:paraId="26AC653F" w14:textId="77777777" w:rsidR="00AC6F31" w:rsidRDefault="00AC6F31" w:rsidP="00AC6F31">
            <w:pPr>
              <w:pStyle w:val="ListParagraph"/>
              <w:ind w:left="360"/>
              <w:jc w:val="both"/>
              <w:rPr>
                <w:rFonts w:ascii="Calibri Light" w:hAnsi="Calibri Light"/>
                <w:b w:val="0"/>
              </w:rPr>
            </w:pPr>
          </w:p>
          <w:p w14:paraId="55BF0CF4" w14:textId="5EAE6C8C" w:rsidR="004D1938" w:rsidRDefault="004D1938" w:rsidP="004D1938">
            <w:pPr>
              <w:jc w:val="both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>Mediante el acuerdo de solución amistosa</w:t>
            </w:r>
            <w:r w:rsidR="00181E3F">
              <w:rPr>
                <w:rFonts w:ascii="Calibri Light" w:hAnsi="Calibri Light"/>
                <w:b w:val="0"/>
              </w:rPr>
              <w:t xml:space="preserve"> suscrito por las partes el </w:t>
            </w:r>
            <w:r w:rsidR="0063759A">
              <w:rPr>
                <w:rFonts w:ascii="Calibri Light" w:hAnsi="Calibri Light"/>
                <w:b w:val="0"/>
              </w:rPr>
              <w:t>0</w:t>
            </w:r>
            <w:r w:rsidR="00181E3F">
              <w:rPr>
                <w:rFonts w:ascii="Calibri Light" w:hAnsi="Calibri Light"/>
                <w:b w:val="0"/>
              </w:rPr>
              <w:t>7 de agosto de 2015</w:t>
            </w:r>
            <w:r>
              <w:rPr>
                <w:rFonts w:ascii="Calibri Light" w:hAnsi="Calibri Light"/>
                <w:b w:val="0"/>
              </w:rPr>
              <w:t>,</w:t>
            </w:r>
            <w:r w:rsidR="00240A04">
              <w:rPr>
                <w:rFonts w:ascii="Calibri Light" w:hAnsi="Calibri Light"/>
                <w:b w:val="0"/>
              </w:rPr>
              <w:t xml:space="preserve"> estas </w:t>
            </w:r>
            <w:r>
              <w:rPr>
                <w:rFonts w:ascii="Calibri Light" w:hAnsi="Calibri Light"/>
                <w:b w:val="0"/>
              </w:rPr>
              <w:t>manifestaron lo siguiente:</w:t>
            </w:r>
          </w:p>
          <w:p w14:paraId="29860A22" w14:textId="77777777" w:rsidR="00AC6F31" w:rsidRDefault="00AC6F31" w:rsidP="008036E7">
            <w:pPr>
              <w:jc w:val="both"/>
              <w:rPr>
                <w:rFonts w:ascii="Calibri Light" w:hAnsi="Calibri Light"/>
                <w:b w:val="0"/>
              </w:rPr>
            </w:pPr>
          </w:p>
          <w:p w14:paraId="3F7E7676" w14:textId="77777777" w:rsidR="00181E3F" w:rsidRDefault="008853E3" w:rsidP="008853E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 Light" w:hAnsi="Calibri Light"/>
                <w:b w:val="0"/>
              </w:rPr>
            </w:pPr>
            <w:r w:rsidRPr="008853E3">
              <w:rPr>
                <w:rFonts w:ascii="Calibri Light" w:hAnsi="Calibri Light"/>
                <w:b w:val="0"/>
              </w:rPr>
              <w:t xml:space="preserve">El </w:t>
            </w:r>
            <w:r>
              <w:rPr>
                <w:rFonts w:ascii="Calibri Light" w:hAnsi="Calibri Light"/>
                <w:b w:val="0"/>
              </w:rPr>
              <w:t>Estado panameño reiteró que desde el inicio del procedimiento ante el Sistema Interamericano había reconocido su responsabilidad por los hechos.</w:t>
            </w:r>
          </w:p>
          <w:p w14:paraId="0653B475" w14:textId="77777777" w:rsidR="008853E3" w:rsidRDefault="008853E3" w:rsidP="008853E3">
            <w:pPr>
              <w:pStyle w:val="ListParagraph"/>
              <w:ind w:left="360"/>
              <w:jc w:val="both"/>
              <w:rPr>
                <w:rFonts w:ascii="Calibri Light" w:hAnsi="Calibri Light"/>
                <w:b w:val="0"/>
              </w:rPr>
            </w:pPr>
          </w:p>
          <w:p w14:paraId="06CC8092" w14:textId="58C4DD9C" w:rsidR="008853E3" w:rsidRDefault="008853E3" w:rsidP="008853E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>Asimismo, estableció las siguientes medidas de reparación:</w:t>
            </w:r>
          </w:p>
          <w:p w14:paraId="543EA06E" w14:textId="77777777" w:rsidR="008853E3" w:rsidRPr="008853E3" w:rsidRDefault="008853E3" w:rsidP="008853E3">
            <w:pPr>
              <w:jc w:val="both"/>
              <w:rPr>
                <w:rFonts w:ascii="Calibri Light" w:hAnsi="Calibri Light"/>
              </w:rPr>
            </w:pPr>
          </w:p>
          <w:p w14:paraId="7BE21234" w14:textId="6487309E" w:rsidR="008853E3" w:rsidRDefault="008853E3" w:rsidP="008853E3">
            <w:pPr>
              <w:pStyle w:val="ListParagraph"/>
              <w:numPr>
                <w:ilvl w:val="1"/>
                <w:numId w:val="8"/>
              </w:numPr>
              <w:jc w:val="both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 xml:space="preserve">Brindar atención médica y psicológica a la señora N, mediante el sistema de salud privada de preferencia de la peticionaria. </w:t>
            </w:r>
            <w:r w:rsidRPr="008853E3">
              <w:rPr>
                <w:rFonts w:ascii="Calibri Light" w:hAnsi="Calibri Light"/>
                <w:b w:val="0"/>
              </w:rPr>
              <w:t>El acuerdo económico en esta materia incluye revisiones periódicas de control, provisión de medicament</w:t>
            </w:r>
            <w:r w:rsidR="00240A04">
              <w:rPr>
                <w:rFonts w:ascii="Calibri Light" w:hAnsi="Calibri Light"/>
                <w:b w:val="0"/>
              </w:rPr>
              <w:t>os</w:t>
            </w:r>
            <w:r w:rsidRPr="008853E3">
              <w:rPr>
                <w:rFonts w:ascii="Calibri Light" w:hAnsi="Calibri Light"/>
                <w:b w:val="0"/>
              </w:rPr>
              <w:t xml:space="preserve">, atención especializada y otros tratamientos con la finalidad de aminorar y contrarrestar las secuelas del VIH y mejorar su calidad de vida. </w:t>
            </w:r>
          </w:p>
          <w:p w14:paraId="06DDAB41" w14:textId="77777777" w:rsidR="00D90F72" w:rsidRPr="008853E3" w:rsidRDefault="00D90F72" w:rsidP="00D90F72">
            <w:pPr>
              <w:pStyle w:val="ListParagraph"/>
              <w:ind w:left="786"/>
              <w:jc w:val="both"/>
              <w:rPr>
                <w:rFonts w:ascii="Calibri Light" w:hAnsi="Calibri Light"/>
                <w:b w:val="0"/>
              </w:rPr>
            </w:pPr>
          </w:p>
          <w:p w14:paraId="18BACDA0" w14:textId="4E15679C" w:rsidR="008853E3" w:rsidRDefault="008853E3" w:rsidP="008853E3">
            <w:pPr>
              <w:pStyle w:val="ListParagraph"/>
              <w:numPr>
                <w:ilvl w:val="1"/>
                <w:numId w:val="8"/>
              </w:numPr>
              <w:jc w:val="both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>Pagar una indemnización</w:t>
            </w:r>
            <w:r w:rsidR="00240A04">
              <w:rPr>
                <w:rFonts w:ascii="Calibri Light" w:hAnsi="Calibri Light"/>
                <w:b w:val="0"/>
              </w:rPr>
              <w:t xml:space="preserve"> a la señora N</w:t>
            </w:r>
            <w:r>
              <w:rPr>
                <w:rFonts w:ascii="Calibri Light" w:hAnsi="Calibri Light"/>
                <w:b w:val="0"/>
              </w:rPr>
              <w:t xml:space="preserve"> que incluya el pago por </w:t>
            </w:r>
            <w:r w:rsidR="00D90F72">
              <w:rPr>
                <w:rFonts w:ascii="Calibri Light" w:hAnsi="Calibri Light"/>
                <w:b w:val="0"/>
              </w:rPr>
              <w:t xml:space="preserve">daño material (gastos médicos, judiciales y emergentes), lucro cesante (desmejoramiento de sus condiciones laborales) y daño inmaterial. </w:t>
            </w:r>
          </w:p>
          <w:p w14:paraId="45410305" w14:textId="77777777" w:rsidR="00D90F72" w:rsidRPr="00D90F72" w:rsidRDefault="00D90F72" w:rsidP="00D90F72">
            <w:pPr>
              <w:pStyle w:val="ListParagraph"/>
              <w:rPr>
                <w:rFonts w:ascii="Calibri Light" w:hAnsi="Calibri Light"/>
              </w:rPr>
            </w:pPr>
          </w:p>
          <w:p w14:paraId="137687B6" w14:textId="0B14B25D" w:rsidR="00D90F72" w:rsidRDefault="00D90F72" w:rsidP="008853E3">
            <w:pPr>
              <w:pStyle w:val="ListParagraph"/>
              <w:numPr>
                <w:ilvl w:val="1"/>
                <w:numId w:val="8"/>
              </w:numPr>
              <w:jc w:val="both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 xml:space="preserve">Comprometerse a que el sistema de salud preste sus servicios bajo los mejores estándares de calidad, respetando las reglas de seguridad en el manejo de muestras de sus laboratorios. </w:t>
            </w:r>
          </w:p>
          <w:p w14:paraId="3240A243" w14:textId="77777777" w:rsidR="00D90F72" w:rsidRPr="00D90F72" w:rsidRDefault="00D90F72" w:rsidP="00D90F72">
            <w:pPr>
              <w:pStyle w:val="ListParagraph"/>
              <w:rPr>
                <w:rFonts w:ascii="Calibri Light" w:hAnsi="Calibri Light"/>
              </w:rPr>
            </w:pPr>
          </w:p>
          <w:p w14:paraId="340B5820" w14:textId="3160FD9C" w:rsidR="00D90F72" w:rsidRDefault="00D90F72" w:rsidP="008853E3">
            <w:pPr>
              <w:pStyle w:val="ListParagraph"/>
              <w:numPr>
                <w:ilvl w:val="1"/>
                <w:numId w:val="8"/>
              </w:numPr>
              <w:jc w:val="both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 xml:space="preserve">Pagar el 6% de la suma recibida por la peticionaria a favor de A por sus honorarios profesionales, así como el 7% del ITBM a la </w:t>
            </w:r>
            <w:r w:rsidR="00240A04">
              <w:rPr>
                <w:rFonts w:ascii="Calibri Light" w:hAnsi="Calibri Light"/>
                <w:b w:val="0"/>
              </w:rPr>
              <w:t>Doctora</w:t>
            </w:r>
            <w:r>
              <w:rPr>
                <w:rFonts w:ascii="Calibri Light" w:hAnsi="Calibri Light"/>
                <w:b w:val="0"/>
              </w:rPr>
              <w:t xml:space="preserve"> B por los estudios periciales realizados.</w:t>
            </w:r>
          </w:p>
          <w:p w14:paraId="35533ED1" w14:textId="77777777" w:rsidR="00D90F72" w:rsidRPr="00D90F72" w:rsidRDefault="00D90F72" w:rsidP="00D90F72">
            <w:pPr>
              <w:pStyle w:val="ListParagraph"/>
              <w:rPr>
                <w:rFonts w:ascii="Calibri Light" w:hAnsi="Calibri Light"/>
              </w:rPr>
            </w:pPr>
          </w:p>
          <w:p w14:paraId="5BFCC1DA" w14:textId="70EE05D6" w:rsidR="00D90F72" w:rsidRDefault="00D90F72" w:rsidP="00D90F7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 xml:space="preserve">Panamá se comprometió a ejecutar las obligaciones del acuerdo de solución amistosa en </w:t>
            </w:r>
            <w:r w:rsidR="00240A04">
              <w:rPr>
                <w:rFonts w:ascii="Calibri Light" w:hAnsi="Calibri Light"/>
                <w:b w:val="0"/>
              </w:rPr>
              <w:t>un</w:t>
            </w:r>
            <w:r>
              <w:rPr>
                <w:rFonts w:ascii="Calibri Light" w:hAnsi="Calibri Light"/>
                <w:b w:val="0"/>
              </w:rPr>
              <w:t xml:space="preserve"> año.</w:t>
            </w:r>
          </w:p>
          <w:p w14:paraId="0F26665E" w14:textId="77777777" w:rsidR="00D90F72" w:rsidRDefault="00D90F72" w:rsidP="00D90F72">
            <w:pPr>
              <w:pStyle w:val="ListParagraph"/>
              <w:ind w:left="360"/>
              <w:jc w:val="both"/>
              <w:rPr>
                <w:rFonts w:ascii="Calibri Light" w:hAnsi="Calibri Light"/>
                <w:b w:val="0"/>
              </w:rPr>
            </w:pPr>
          </w:p>
          <w:p w14:paraId="7FF356BB" w14:textId="1C5E0F7D" w:rsidR="00D90F72" w:rsidRPr="00D90F72" w:rsidRDefault="00D90F72" w:rsidP="00D90F7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 xml:space="preserve">Se estableció que el acuerdo solo sería publicado por la CIDH al momento de su cumplimiento total y que las partes </w:t>
            </w:r>
            <w:r w:rsidR="00360822">
              <w:rPr>
                <w:rFonts w:ascii="Calibri Light" w:hAnsi="Calibri Light"/>
                <w:b w:val="0"/>
              </w:rPr>
              <w:t xml:space="preserve">podrían terminar dicho acuerdo si las circunstancias lo exigían, en cuyo caso la CIDH continuaría con el trámite. </w:t>
            </w:r>
          </w:p>
          <w:p w14:paraId="516F2E64" w14:textId="77777777" w:rsidR="00D90F72" w:rsidRPr="00D90F72" w:rsidRDefault="00D90F72" w:rsidP="00D90F72">
            <w:pPr>
              <w:pStyle w:val="ListParagraph"/>
              <w:rPr>
                <w:rFonts w:ascii="Calibri Light" w:hAnsi="Calibri Light"/>
              </w:rPr>
            </w:pPr>
          </w:p>
          <w:p w14:paraId="5AA471B6" w14:textId="4589F690" w:rsidR="00D90F72" w:rsidRPr="00D90F72" w:rsidRDefault="00D90F72" w:rsidP="00D90F72">
            <w:pPr>
              <w:pStyle w:val="ListParagraph"/>
              <w:ind w:left="360"/>
              <w:jc w:val="both"/>
              <w:rPr>
                <w:rFonts w:ascii="Calibri Light" w:hAnsi="Calibri Light"/>
              </w:rPr>
            </w:pPr>
          </w:p>
        </w:tc>
      </w:tr>
      <w:tr w:rsidR="005173CF" w:rsidRPr="004533E5" w14:paraId="0FBFBB6F" w14:textId="77777777" w:rsidTr="0078523D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</w:tcPr>
          <w:p w14:paraId="0A864AFE" w14:textId="77777777" w:rsidR="00AC6F31" w:rsidRDefault="00AC6F31" w:rsidP="00AC6F31">
            <w:pPr>
              <w:pStyle w:val="ListParagraph"/>
              <w:rPr>
                <w:rFonts w:ascii="Calibri Light" w:hAnsi="Calibri Light"/>
              </w:rPr>
            </w:pPr>
          </w:p>
          <w:p w14:paraId="5CF7BA21" w14:textId="3BD423B1" w:rsidR="005173CF" w:rsidRDefault="004D1938" w:rsidP="002967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Determinación de compatibilidad y cumplimiento</w:t>
            </w:r>
          </w:p>
          <w:p w14:paraId="510D8BF9" w14:textId="77777777" w:rsidR="00AC6F31" w:rsidRPr="004533E5" w:rsidRDefault="00AC6F31" w:rsidP="00AC6F31">
            <w:pPr>
              <w:pStyle w:val="ListParagraph"/>
              <w:rPr>
                <w:rFonts w:ascii="Calibri Light" w:hAnsi="Calibri Light"/>
              </w:rPr>
            </w:pPr>
          </w:p>
        </w:tc>
      </w:tr>
      <w:tr w:rsidR="007A6C56" w:rsidRPr="004533E5" w14:paraId="3D91AF16" w14:textId="77777777" w:rsidTr="00785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</w:tcPr>
          <w:p w14:paraId="6680C0C5" w14:textId="404CAD30" w:rsidR="00AC6F31" w:rsidRDefault="00AC6F31" w:rsidP="004B1311">
            <w:pPr>
              <w:pStyle w:val="ListParagraph"/>
              <w:ind w:left="0"/>
              <w:jc w:val="both"/>
              <w:rPr>
                <w:rFonts w:ascii="Calibri Light" w:hAnsi="Calibri Light"/>
                <w:b w:val="0"/>
              </w:rPr>
            </w:pPr>
          </w:p>
          <w:p w14:paraId="004709B9" w14:textId="5661F581" w:rsidR="00F67C8C" w:rsidRDefault="00F67C8C" w:rsidP="004D1938">
            <w:pPr>
              <w:jc w:val="both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 xml:space="preserve">Las partes solicitaron la opinión de la CIDH </w:t>
            </w:r>
            <w:proofErr w:type="gramStart"/>
            <w:r>
              <w:rPr>
                <w:rFonts w:ascii="Calibri Light" w:hAnsi="Calibri Light"/>
                <w:b w:val="0"/>
              </w:rPr>
              <w:t>en relación a</w:t>
            </w:r>
            <w:proofErr w:type="gramEnd"/>
            <w:r>
              <w:rPr>
                <w:rFonts w:ascii="Calibri Light" w:hAnsi="Calibri Light"/>
                <w:b w:val="0"/>
              </w:rPr>
              <w:t xml:space="preserve"> la medida de rehabilitación médica y psicológica, pues un requerimiento </w:t>
            </w:r>
            <w:r w:rsidR="009E4740">
              <w:rPr>
                <w:rFonts w:ascii="Calibri Light" w:hAnsi="Calibri Light"/>
                <w:b w:val="0"/>
              </w:rPr>
              <w:t>de</w:t>
            </w:r>
            <w:r>
              <w:rPr>
                <w:rFonts w:ascii="Calibri Light" w:hAnsi="Calibri Light"/>
                <w:b w:val="0"/>
              </w:rPr>
              <w:t xml:space="preserve"> la señora N era su componente privado, debido a que la violación de sus derechos se había originado en un hospital público. La CIDH señaló </w:t>
            </w:r>
            <w:proofErr w:type="gramStart"/>
            <w:r>
              <w:rPr>
                <w:rFonts w:ascii="Calibri Light" w:hAnsi="Calibri Light"/>
                <w:b w:val="0"/>
              </w:rPr>
              <w:t>que</w:t>
            </w:r>
            <w:proofErr w:type="gramEnd"/>
            <w:r>
              <w:rPr>
                <w:rFonts w:ascii="Calibri Light" w:hAnsi="Calibri Light"/>
                <w:b w:val="0"/>
              </w:rPr>
              <w:t xml:space="preserve"> de manera anterior, en otros acuerdos de solución amistosa, una modalidad alternativa a la atención en salud a través del sistema público era el establecimiento de una suma de dinero para pagar distintos gastos médicos. En ese sentido, determinó que el establecimiento de un monto</w:t>
            </w:r>
            <w:r w:rsidR="009E4740">
              <w:rPr>
                <w:rFonts w:ascii="Calibri Light" w:hAnsi="Calibri Light"/>
                <w:b w:val="0"/>
              </w:rPr>
              <w:t xml:space="preserve">, a partir de un peritaje, para cubrir los gastos médicos de por vida de la señora N satisfacía tanto sus intereses como los del Estado. </w:t>
            </w:r>
          </w:p>
          <w:p w14:paraId="07144223" w14:textId="77777777" w:rsidR="009E4740" w:rsidRDefault="009E4740" w:rsidP="004D1938">
            <w:pPr>
              <w:jc w:val="both"/>
              <w:rPr>
                <w:rFonts w:ascii="Calibri Light" w:hAnsi="Calibri Light"/>
                <w:b w:val="0"/>
              </w:rPr>
            </w:pPr>
          </w:p>
          <w:p w14:paraId="3F56176D" w14:textId="7662DD79" w:rsidR="004D1938" w:rsidRDefault="009E4740" w:rsidP="004D1938">
            <w:pPr>
              <w:jc w:val="both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>Tomando en cuenta ell</w:t>
            </w:r>
            <w:r w:rsidR="0063759A">
              <w:rPr>
                <w:rFonts w:ascii="Calibri Light" w:hAnsi="Calibri Light"/>
                <w:b w:val="0"/>
              </w:rPr>
              <w:t>o</w:t>
            </w:r>
            <w:r>
              <w:rPr>
                <w:rFonts w:ascii="Calibri Light" w:hAnsi="Calibri Light"/>
                <w:b w:val="0"/>
              </w:rPr>
              <w:t xml:space="preserve"> y </w:t>
            </w:r>
            <w:r w:rsidR="004D1938">
              <w:rPr>
                <w:rFonts w:ascii="Calibri Light" w:hAnsi="Calibri Light"/>
                <w:b w:val="0"/>
              </w:rPr>
              <w:t>a partir de la información suministrada por las partes</w:t>
            </w:r>
            <w:r>
              <w:rPr>
                <w:rFonts w:ascii="Calibri Light" w:hAnsi="Calibri Light"/>
                <w:b w:val="0"/>
              </w:rPr>
              <w:t>, la CIDH determinó</w:t>
            </w:r>
            <w:r w:rsidR="004D1938">
              <w:rPr>
                <w:rFonts w:ascii="Calibri Light" w:hAnsi="Calibri Light"/>
                <w:b w:val="0"/>
              </w:rPr>
              <w:t>:</w:t>
            </w:r>
          </w:p>
          <w:p w14:paraId="64CD9320" w14:textId="77777777" w:rsidR="004D1938" w:rsidRDefault="004D1938" w:rsidP="004D1938">
            <w:pPr>
              <w:jc w:val="both"/>
              <w:rPr>
                <w:rFonts w:ascii="Calibri Light" w:hAnsi="Calibri Light"/>
                <w:b w:val="0"/>
              </w:rPr>
            </w:pPr>
          </w:p>
          <w:p w14:paraId="3D922D5C" w14:textId="7A8A0118" w:rsidR="004D1938" w:rsidRDefault="004D1938" w:rsidP="004D193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 xml:space="preserve">Aprobar los términos del acuerdo de solución amistosa suscrito por las partes el </w:t>
            </w:r>
            <w:r w:rsidR="0063759A">
              <w:rPr>
                <w:rFonts w:ascii="Calibri Light" w:hAnsi="Calibri Light"/>
                <w:b w:val="0"/>
              </w:rPr>
              <w:t>0</w:t>
            </w:r>
            <w:r w:rsidR="00181E3F">
              <w:rPr>
                <w:rFonts w:ascii="Calibri Light" w:hAnsi="Calibri Light"/>
                <w:b w:val="0"/>
              </w:rPr>
              <w:t>7 de agosto de 2015.</w:t>
            </w:r>
          </w:p>
          <w:p w14:paraId="12DBB665" w14:textId="7935278D" w:rsidR="004D1938" w:rsidRDefault="00181E3F" w:rsidP="004D193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>Declarar cumplido en su totalidad el acuerdo de solución amistosa.</w:t>
            </w:r>
          </w:p>
          <w:p w14:paraId="7404FBF9" w14:textId="1598A602" w:rsidR="000C7F74" w:rsidRDefault="000C7F74" w:rsidP="004D193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>Hacer público el informe e incluirlo en su Informe Anual a la Asamblea General de la OEA.</w:t>
            </w:r>
          </w:p>
          <w:p w14:paraId="49863AFC" w14:textId="3B3CC74F" w:rsidR="004D1938" w:rsidRPr="004533E5" w:rsidRDefault="004D1938" w:rsidP="00181E3F">
            <w:pPr>
              <w:pStyle w:val="ListParagraph"/>
              <w:ind w:left="765"/>
              <w:jc w:val="both"/>
              <w:rPr>
                <w:rFonts w:ascii="Calibri Light" w:hAnsi="Calibri Light"/>
                <w:b w:val="0"/>
              </w:rPr>
            </w:pPr>
          </w:p>
        </w:tc>
      </w:tr>
      <w:tr w:rsidR="00437389" w:rsidRPr="004533E5" w14:paraId="65E19484" w14:textId="77777777" w:rsidTr="00437389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</w:tcPr>
          <w:p w14:paraId="26058A24" w14:textId="77777777" w:rsidR="00437389" w:rsidRPr="00D97C5B" w:rsidRDefault="00437389" w:rsidP="004B1311">
            <w:pPr>
              <w:pStyle w:val="ListParagraph"/>
              <w:ind w:left="0"/>
              <w:jc w:val="both"/>
              <w:rPr>
                <w:rFonts w:ascii="Calibri Light" w:hAnsi="Calibri Light"/>
                <w:bCs w:val="0"/>
              </w:rPr>
            </w:pPr>
          </w:p>
          <w:p w14:paraId="50DA6856" w14:textId="3C3D9B75" w:rsidR="004147B6" w:rsidRPr="00D97C5B" w:rsidRDefault="004147B6" w:rsidP="004147B6">
            <w:pPr>
              <w:pStyle w:val="ListParagraph"/>
              <w:ind w:left="0"/>
              <w:jc w:val="center"/>
              <w:rPr>
                <w:rFonts w:ascii="Calibri Light" w:hAnsi="Calibri Light"/>
                <w:bCs w:val="0"/>
              </w:rPr>
            </w:pPr>
            <w:r w:rsidRPr="00D97C5B">
              <w:rPr>
                <w:rFonts w:ascii="Calibri Light" w:hAnsi="Calibri Light"/>
                <w:bCs w:val="0"/>
              </w:rPr>
              <w:t>G.</w:t>
            </w:r>
            <w:r w:rsidRPr="00D97C5B">
              <w:rPr>
                <w:rFonts w:ascii="Calibri Light" w:hAnsi="Calibri Light"/>
                <w:bCs w:val="0"/>
              </w:rPr>
              <w:tab/>
              <w:t>Impactos individuales y estructurales del ASA</w:t>
            </w:r>
          </w:p>
        </w:tc>
      </w:tr>
      <w:tr w:rsidR="00437389" w:rsidRPr="004533E5" w14:paraId="5744C6C7" w14:textId="77777777" w:rsidTr="00785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</w:tcPr>
          <w:p w14:paraId="3FCADEA2" w14:textId="77777777" w:rsidR="00437389" w:rsidRPr="00D97C5B" w:rsidRDefault="00437389" w:rsidP="004B1311">
            <w:pPr>
              <w:pStyle w:val="ListParagraph"/>
              <w:ind w:left="0"/>
              <w:jc w:val="both"/>
              <w:rPr>
                <w:rFonts w:ascii="Calibri Light" w:hAnsi="Calibri Light"/>
                <w:bCs w:val="0"/>
              </w:rPr>
            </w:pPr>
          </w:p>
          <w:p w14:paraId="56BF3AEF" w14:textId="1518FE2B" w:rsidR="004147B6" w:rsidRPr="00D97C5B" w:rsidRDefault="00C35AF0" w:rsidP="004B1311">
            <w:pPr>
              <w:pStyle w:val="ListParagraph"/>
              <w:ind w:left="0"/>
              <w:jc w:val="both"/>
              <w:rPr>
                <w:rFonts w:ascii="Calibri Light" w:hAnsi="Calibri Light"/>
                <w:bCs w:val="0"/>
              </w:rPr>
            </w:pPr>
            <w:r w:rsidRPr="00D97C5B">
              <w:rPr>
                <w:rFonts w:ascii="Calibri Light" w:hAnsi="Calibri Light"/>
                <w:b w:val="0"/>
              </w:rPr>
              <w:t>En el marco del seguimiento de la implementación del acuerdo de solución amistosa, la Comisión ha identificado los siguientes impactos individuales derivados del cumplimiento de este:</w:t>
            </w:r>
          </w:p>
          <w:p w14:paraId="45B30FAC" w14:textId="77777777" w:rsidR="00C35AF0" w:rsidRPr="00D97C5B" w:rsidRDefault="00C35AF0" w:rsidP="004B1311">
            <w:pPr>
              <w:pStyle w:val="ListParagraph"/>
              <w:ind w:left="0"/>
              <w:jc w:val="both"/>
              <w:rPr>
                <w:rFonts w:ascii="Calibri Light" w:hAnsi="Calibri Light"/>
                <w:bCs w:val="0"/>
              </w:rPr>
            </w:pPr>
          </w:p>
          <w:p w14:paraId="1AF530A5" w14:textId="5D20FD2A" w:rsidR="003D412A" w:rsidRPr="00D97C5B" w:rsidRDefault="003D412A" w:rsidP="003D412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 Light" w:hAnsi="Calibri Light"/>
                <w:b w:val="0"/>
              </w:rPr>
            </w:pPr>
            <w:r w:rsidRPr="00D97C5B">
              <w:rPr>
                <w:rFonts w:ascii="Calibri Light" w:hAnsi="Calibri Light"/>
                <w:bCs w:val="0"/>
              </w:rPr>
              <w:t>Resultados individuales del caso:</w:t>
            </w:r>
          </w:p>
          <w:p w14:paraId="6EA8CF2E" w14:textId="77777777" w:rsidR="003D412A" w:rsidRPr="00D97C5B" w:rsidRDefault="003D412A" w:rsidP="003D412A">
            <w:pPr>
              <w:pStyle w:val="ListParagraph"/>
              <w:ind w:left="1785"/>
              <w:jc w:val="both"/>
              <w:rPr>
                <w:rFonts w:ascii="Calibri Light" w:hAnsi="Calibri Light"/>
                <w:bCs w:val="0"/>
              </w:rPr>
            </w:pPr>
          </w:p>
          <w:p w14:paraId="4B57FBFD" w14:textId="77777777" w:rsidR="003D412A" w:rsidRPr="00D97C5B" w:rsidRDefault="003D412A" w:rsidP="003D412A">
            <w:pPr>
              <w:pStyle w:val="ListParagraph"/>
              <w:ind w:firstLine="705"/>
              <w:jc w:val="both"/>
              <w:rPr>
                <w:rFonts w:ascii="Calibri Light" w:hAnsi="Calibri Light"/>
                <w:b w:val="0"/>
              </w:rPr>
            </w:pPr>
            <w:r w:rsidRPr="00D97C5B">
              <w:rPr>
                <w:rFonts w:ascii="Calibri Light" w:hAnsi="Calibri Light"/>
                <w:b w:val="0"/>
              </w:rPr>
              <w:t xml:space="preserve">• El Estado de Panamá entregó un cheque del tesoro nacional por el monto </w:t>
            </w:r>
          </w:p>
          <w:p w14:paraId="785D5E9A" w14:textId="438E55EC" w:rsidR="003D412A" w:rsidRPr="00D97C5B" w:rsidRDefault="003D412A" w:rsidP="003D412A">
            <w:pPr>
              <w:pStyle w:val="ListParagraph"/>
              <w:ind w:firstLine="705"/>
              <w:jc w:val="both"/>
              <w:rPr>
                <w:rFonts w:ascii="Calibri Light" w:hAnsi="Calibri Light"/>
                <w:b w:val="0"/>
              </w:rPr>
            </w:pPr>
            <w:r w:rsidRPr="00D97C5B">
              <w:rPr>
                <w:rFonts w:ascii="Calibri Light" w:hAnsi="Calibri Light"/>
                <w:b w:val="0"/>
              </w:rPr>
              <w:t xml:space="preserve">resarcitorio establecido en el acuerdo de solución amistosa, para cubrir todos los gastos médicos de por vida de la Señora N en la sede privada de su escogencia, así como los daños materiales e inmateriales ocasionados, ello satisface los intereses tanto de la víctima como del Estado, en el presente caso. </w:t>
            </w:r>
          </w:p>
          <w:p w14:paraId="13FB2B65" w14:textId="77777777" w:rsidR="00C35AF0" w:rsidRPr="00D97C5B" w:rsidRDefault="003D412A" w:rsidP="003D412A">
            <w:pPr>
              <w:pStyle w:val="ListParagraph"/>
              <w:ind w:firstLine="705"/>
              <w:jc w:val="both"/>
              <w:rPr>
                <w:rFonts w:ascii="Calibri Light" w:hAnsi="Calibri Light"/>
                <w:bCs w:val="0"/>
              </w:rPr>
            </w:pPr>
            <w:r w:rsidRPr="00D97C5B">
              <w:rPr>
                <w:rFonts w:ascii="Calibri Light" w:hAnsi="Calibri Light"/>
                <w:b w:val="0"/>
              </w:rPr>
              <w:t>• El Estado de Panamá entregó un cheque de tesoro nacional a la Doctora B por concepto de honorarios profesionales por los estudios periciales realizados y las alternativas trabajadas en las negociaciones.</w:t>
            </w:r>
          </w:p>
          <w:p w14:paraId="4FEC8C0B" w14:textId="1AA0E607" w:rsidR="003D412A" w:rsidRPr="00D97C5B" w:rsidRDefault="003D412A" w:rsidP="003D412A">
            <w:pPr>
              <w:jc w:val="both"/>
              <w:rPr>
                <w:rFonts w:ascii="Calibri Light" w:hAnsi="Calibri Light"/>
              </w:rPr>
            </w:pPr>
          </w:p>
          <w:p w14:paraId="29A55104" w14:textId="0D30B874" w:rsidR="003D412A" w:rsidRPr="00D97C5B" w:rsidRDefault="0020757C" w:rsidP="0020757C">
            <w:pPr>
              <w:jc w:val="both"/>
              <w:rPr>
                <w:rFonts w:ascii="Calibri Light" w:hAnsi="Calibri Light"/>
                <w:b w:val="0"/>
                <w:bCs w:val="0"/>
              </w:rPr>
            </w:pPr>
            <w:r w:rsidRPr="00D97C5B">
              <w:rPr>
                <w:rFonts w:ascii="Calibri Light" w:hAnsi="Calibri Light"/>
                <w:b w:val="0"/>
                <w:bCs w:val="0"/>
              </w:rPr>
              <w:t>La Comisión declaró el cumplimiento total del asunto y el cese del seguimiento del acuerdo de solución amistosa en el Informe de Homologación N° 42/16.</w:t>
            </w:r>
            <w:r w:rsidRPr="00D97C5B">
              <w:rPr>
                <w:rFonts w:ascii="Calibri Light" w:hAnsi="Calibri Light"/>
                <w:b w:val="0"/>
                <w:bCs w:val="0"/>
              </w:rPr>
              <w:cr/>
            </w:r>
          </w:p>
          <w:p w14:paraId="437AC0D7" w14:textId="1A948CDC" w:rsidR="003D412A" w:rsidRPr="00D97C5B" w:rsidRDefault="003D412A" w:rsidP="003D412A">
            <w:pPr>
              <w:jc w:val="both"/>
              <w:rPr>
                <w:rFonts w:ascii="Calibri Light" w:hAnsi="Calibri Light"/>
              </w:rPr>
            </w:pPr>
          </w:p>
        </w:tc>
      </w:tr>
    </w:tbl>
    <w:p w14:paraId="23A9A3C3" w14:textId="77777777" w:rsidR="00714E42" w:rsidRDefault="00714E42" w:rsidP="00A65231"/>
    <w:sectPr w:rsidR="00714E42" w:rsidSect="00A65231">
      <w:footerReference w:type="default" r:id="rId14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C264E" w14:textId="77777777" w:rsidR="004442C9" w:rsidRDefault="004442C9" w:rsidP="00A65231">
      <w:pPr>
        <w:spacing w:after="0" w:line="240" w:lineRule="auto"/>
      </w:pPr>
      <w:r>
        <w:separator/>
      </w:r>
    </w:p>
  </w:endnote>
  <w:endnote w:type="continuationSeparator" w:id="0">
    <w:p w14:paraId="275FD6D2" w14:textId="77777777" w:rsidR="004442C9" w:rsidRDefault="004442C9" w:rsidP="00A6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471937"/>
      <w:docPartObj>
        <w:docPartGallery w:val="Page Numbers (Bottom of Page)"/>
        <w:docPartUnique/>
      </w:docPartObj>
    </w:sdtPr>
    <w:sdtEndPr/>
    <w:sdtContent>
      <w:p w14:paraId="23A746CC" w14:textId="77777777" w:rsidR="00A65231" w:rsidRDefault="00A652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CD2" w:rsidRPr="000C4CD2">
          <w:rPr>
            <w:noProof/>
            <w:lang w:val="es-ES"/>
          </w:rPr>
          <w:t>1</w:t>
        </w:r>
        <w:r>
          <w:fldChar w:fldCharType="end"/>
        </w:r>
      </w:p>
    </w:sdtContent>
  </w:sdt>
  <w:p w14:paraId="6353BB13" w14:textId="77777777" w:rsidR="00A65231" w:rsidRDefault="00A65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A5F18" w14:textId="77777777" w:rsidR="004442C9" w:rsidRDefault="004442C9" w:rsidP="00A65231">
      <w:pPr>
        <w:spacing w:after="0" w:line="240" w:lineRule="auto"/>
      </w:pPr>
      <w:r>
        <w:separator/>
      </w:r>
    </w:p>
  </w:footnote>
  <w:footnote w:type="continuationSeparator" w:id="0">
    <w:p w14:paraId="46B41202" w14:textId="77777777" w:rsidR="004442C9" w:rsidRDefault="004442C9" w:rsidP="00A65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5EBA"/>
    <w:multiLevelType w:val="hybridMultilevel"/>
    <w:tmpl w:val="23F4B24A"/>
    <w:lvl w:ilvl="0" w:tplc="3BA6A3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162C00"/>
    <w:multiLevelType w:val="hybridMultilevel"/>
    <w:tmpl w:val="7C2C2EAA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D81334F"/>
    <w:multiLevelType w:val="hybridMultilevel"/>
    <w:tmpl w:val="66322A9C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A010C"/>
    <w:multiLevelType w:val="hybridMultilevel"/>
    <w:tmpl w:val="8D1013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046FB2"/>
    <w:multiLevelType w:val="hybridMultilevel"/>
    <w:tmpl w:val="7BB2EC6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1A22F4"/>
    <w:multiLevelType w:val="hybridMultilevel"/>
    <w:tmpl w:val="C1A0C3EA"/>
    <w:lvl w:ilvl="0" w:tplc="080A0013">
      <w:start w:val="1"/>
      <w:numFmt w:val="upperRoman"/>
      <w:lvlText w:val="%1."/>
      <w:lvlJc w:val="right"/>
      <w:pPr>
        <w:ind w:left="720" w:hanging="180"/>
      </w:pPr>
    </w:lvl>
    <w:lvl w:ilvl="1" w:tplc="080A0011">
      <w:start w:val="1"/>
      <w:numFmt w:val="decimal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21F3E"/>
    <w:multiLevelType w:val="hybridMultilevel"/>
    <w:tmpl w:val="DCD8D3A8"/>
    <w:lvl w:ilvl="0" w:tplc="0E064E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D55C8F"/>
    <w:multiLevelType w:val="hybridMultilevel"/>
    <w:tmpl w:val="24EAA1D6"/>
    <w:lvl w:ilvl="0" w:tplc="34E83936">
      <w:start w:val="1"/>
      <w:numFmt w:val="upperLetter"/>
      <w:lvlText w:val="%1."/>
      <w:lvlJc w:val="left"/>
      <w:pPr>
        <w:ind w:left="178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505" w:hanging="360"/>
      </w:pPr>
    </w:lvl>
    <w:lvl w:ilvl="2" w:tplc="240A001B" w:tentative="1">
      <w:start w:val="1"/>
      <w:numFmt w:val="lowerRoman"/>
      <w:lvlText w:val="%3."/>
      <w:lvlJc w:val="right"/>
      <w:pPr>
        <w:ind w:left="3225" w:hanging="180"/>
      </w:pPr>
    </w:lvl>
    <w:lvl w:ilvl="3" w:tplc="240A000F" w:tentative="1">
      <w:start w:val="1"/>
      <w:numFmt w:val="decimal"/>
      <w:lvlText w:val="%4."/>
      <w:lvlJc w:val="left"/>
      <w:pPr>
        <w:ind w:left="3945" w:hanging="360"/>
      </w:pPr>
    </w:lvl>
    <w:lvl w:ilvl="4" w:tplc="240A0019" w:tentative="1">
      <w:start w:val="1"/>
      <w:numFmt w:val="lowerLetter"/>
      <w:lvlText w:val="%5."/>
      <w:lvlJc w:val="left"/>
      <w:pPr>
        <w:ind w:left="4665" w:hanging="360"/>
      </w:pPr>
    </w:lvl>
    <w:lvl w:ilvl="5" w:tplc="240A001B" w:tentative="1">
      <w:start w:val="1"/>
      <w:numFmt w:val="lowerRoman"/>
      <w:lvlText w:val="%6."/>
      <w:lvlJc w:val="right"/>
      <w:pPr>
        <w:ind w:left="5385" w:hanging="180"/>
      </w:pPr>
    </w:lvl>
    <w:lvl w:ilvl="6" w:tplc="240A000F" w:tentative="1">
      <w:start w:val="1"/>
      <w:numFmt w:val="decimal"/>
      <w:lvlText w:val="%7."/>
      <w:lvlJc w:val="left"/>
      <w:pPr>
        <w:ind w:left="6105" w:hanging="360"/>
      </w:pPr>
    </w:lvl>
    <w:lvl w:ilvl="7" w:tplc="240A0019" w:tentative="1">
      <w:start w:val="1"/>
      <w:numFmt w:val="lowerLetter"/>
      <w:lvlText w:val="%8."/>
      <w:lvlJc w:val="left"/>
      <w:pPr>
        <w:ind w:left="6825" w:hanging="360"/>
      </w:pPr>
    </w:lvl>
    <w:lvl w:ilvl="8" w:tplc="24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71BF0003"/>
    <w:multiLevelType w:val="hybridMultilevel"/>
    <w:tmpl w:val="2ECCC950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545626">
    <w:abstractNumId w:val="5"/>
  </w:num>
  <w:num w:numId="2" w16cid:durableId="919755586">
    <w:abstractNumId w:val="2"/>
  </w:num>
  <w:num w:numId="3" w16cid:durableId="1197231300">
    <w:abstractNumId w:val="0"/>
  </w:num>
  <w:num w:numId="4" w16cid:durableId="2070373979">
    <w:abstractNumId w:val="3"/>
  </w:num>
  <w:num w:numId="5" w16cid:durableId="281352293">
    <w:abstractNumId w:val="4"/>
  </w:num>
  <w:num w:numId="6" w16cid:durableId="1166632054">
    <w:abstractNumId w:val="8"/>
  </w:num>
  <w:num w:numId="7" w16cid:durableId="2047214771">
    <w:abstractNumId w:val="1"/>
  </w:num>
  <w:num w:numId="8" w16cid:durableId="1292593127">
    <w:abstractNumId w:val="6"/>
  </w:num>
  <w:num w:numId="9" w16cid:durableId="3677256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59"/>
    <w:rsid w:val="000850CD"/>
    <w:rsid w:val="000B5351"/>
    <w:rsid w:val="000C2ED1"/>
    <w:rsid w:val="000C4CD2"/>
    <w:rsid w:val="000C5A72"/>
    <w:rsid w:val="000C7F74"/>
    <w:rsid w:val="000D3CF2"/>
    <w:rsid w:val="000F2C70"/>
    <w:rsid w:val="00113638"/>
    <w:rsid w:val="00164EA9"/>
    <w:rsid w:val="00181E3F"/>
    <w:rsid w:val="001A14F7"/>
    <w:rsid w:val="001C28EC"/>
    <w:rsid w:val="0020757C"/>
    <w:rsid w:val="00212F62"/>
    <w:rsid w:val="00213757"/>
    <w:rsid w:val="00220B75"/>
    <w:rsid w:val="00240A04"/>
    <w:rsid w:val="00290216"/>
    <w:rsid w:val="0029671B"/>
    <w:rsid w:val="00317EE5"/>
    <w:rsid w:val="00360822"/>
    <w:rsid w:val="003D412A"/>
    <w:rsid w:val="003E6AB8"/>
    <w:rsid w:val="00411A74"/>
    <w:rsid w:val="004147B6"/>
    <w:rsid w:val="00421D6C"/>
    <w:rsid w:val="00437389"/>
    <w:rsid w:val="004442C9"/>
    <w:rsid w:val="00451809"/>
    <w:rsid w:val="00452AA6"/>
    <w:rsid w:val="004533E5"/>
    <w:rsid w:val="00460EF5"/>
    <w:rsid w:val="0046405D"/>
    <w:rsid w:val="00464CAC"/>
    <w:rsid w:val="004858A8"/>
    <w:rsid w:val="004861D8"/>
    <w:rsid w:val="004B1311"/>
    <w:rsid w:val="004D1938"/>
    <w:rsid w:val="004D625E"/>
    <w:rsid w:val="004E678F"/>
    <w:rsid w:val="004F061A"/>
    <w:rsid w:val="005173CF"/>
    <w:rsid w:val="00557C90"/>
    <w:rsid w:val="00561359"/>
    <w:rsid w:val="005C3229"/>
    <w:rsid w:val="005D4FDF"/>
    <w:rsid w:val="0063759A"/>
    <w:rsid w:val="006407DD"/>
    <w:rsid w:val="00676230"/>
    <w:rsid w:val="00681503"/>
    <w:rsid w:val="00685F04"/>
    <w:rsid w:val="006D488A"/>
    <w:rsid w:val="00714E42"/>
    <w:rsid w:val="00747E22"/>
    <w:rsid w:val="0078523D"/>
    <w:rsid w:val="0079477F"/>
    <w:rsid w:val="007A6C56"/>
    <w:rsid w:val="007B7ED8"/>
    <w:rsid w:val="007E382B"/>
    <w:rsid w:val="008036E7"/>
    <w:rsid w:val="0083689F"/>
    <w:rsid w:val="00841B0E"/>
    <w:rsid w:val="00865442"/>
    <w:rsid w:val="00866A4D"/>
    <w:rsid w:val="008853E3"/>
    <w:rsid w:val="008935D5"/>
    <w:rsid w:val="0090367F"/>
    <w:rsid w:val="00931244"/>
    <w:rsid w:val="00946A22"/>
    <w:rsid w:val="00954E20"/>
    <w:rsid w:val="009E4740"/>
    <w:rsid w:val="00A133CC"/>
    <w:rsid w:val="00A271BF"/>
    <w:rsid w:val="00A4435A"/>
    <w:rsid w:val="00A65231"/>
    <w:rsid w:val="00A91B24"/>
    <w:rsid w:val="00AC6F31"/>
    <w:rsid w:val="00B07E72"/>
    <w:rsid w:val="00B71B8C"/>
    <w:rsid w:val="00B771B5"/>
    <w:rsid w:val="00B93CB9"/>
    <w:rsid w:val="00BB61C6"/>
    <w:rsid w:val="00BD48E5"/>
    <w:rsid w:val="00BE6FA1"/>
    <w:rsid w:val="00C31DFF"/>
    <w:rsid w:val="00C35AF0"/>
    <w:rsid w:val="00C63B25"/>
    <w:rsid w:val="00D0696E"/>
    <w:rsid w:val="00D530BD"/>
    <w:rsid w:val="00D66584"/>
    <w:rsid w:val="00D90F72"/>
    <w:rsid w:val="00D945C3"/>
    <w:rsid w:val="00D97C5B"/>
    <w:rsid w:val="00DD3C7C"/>
    <w:rsid w:val="00DF2AFB"/>
    <w:rsid w:val="00E320DB"/>
    <w:rsid w:val="00E35FF7"/>
    <w:rsid w:val="00EA2079"/>
    <w:rsid w:val="00EC3603"/>
    <w:rsid w:val="00F06184"/>
    <w:rsid w:val="00F35633"/>
    <w:rsid w:val="00F464EC"/>
    <w:rsid w:val="00F53444"/>
    <w:rsid w:val="00F55CD0"/>
    <w:rsid w:val="00F67C8C"/>
    <w:rsid w:val="00F725A5"/>
    <w:rsid w:val="00F83405"/>
    <w:rsid w:val="00FB0F60"/>
    <w:rsid w:val="00FB1D17"/>
    <w:rsid w:val="00FC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7F6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359"/>
    <w:rPr>
      <w:rFonts w:ascii="Calibri" w:eastAsia="Calibri" w:hAnsi="Calibri" w:cs="Times New Roman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3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359"/>
    <w:rPr>
      <w:rFonts w:ascii="Calibri" w:eastAsia="Calibri" w:hAnsi="Calibri" w:cs="Times New Roman"/>
      <w:lang w:val="es-MX"/>
    </w:rPr>
  </w:style>
  <w:style w:type="table" w:styleId="TableGrid">
    <w:name w:val="Table Grid"/>
    <w:basedOn w:val="TableNormal"/>
    <w:uiPriority w:val="59"/>
    <w:rsid w:val="00517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5173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-Accent5">
    <w:name w:val="Medium Shading 1 Accent 5"/>
    <w:basedOn w:val="TableNormal"/>
    <w:uiPriority w:val="63"/>
    <w:rsid w:val="005173C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5173C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Grid1-Accent3">
    <w:name w:val="Medium Grid 1 Accent 3"/>
    <w:basedOn w:val="TableNormal"/>
    <w:uiPriority w:val="67"/>
    <w:rsid w:val="005173C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1">
    <w:name w:val="Medium Grid 1 Accent 1"/>
    <w:basedOn w:val="TableNormal"/>
    <w:uiPriority w:val="67"/>
    <w:rsid w:val="005173C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ListParagraph">
    <w:name w:val="List Paragraph"/>
    <w:basedOn w:val="Normal"/>
    <w:uiPriority w:val="34"/>
    <w:qFormat/>
    <w:rsid w:val="007A6C5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652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231"/>
    <w:rPr>
      <w:rFonts w:ascii="Calibri" w:eastAsia="Calibri" w:hAnsi="Calibri" w:cs="Times New Roman"/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E20"/>
    <w:rPr>
      <w:rFonts w:ascii="Tahoma" w:eastAsia="Calibri" w:hAnsi="Tahoma" w:cs="Tahoma"/>
      <w:sz w:val="16"/>
      <w:szCs w:val="16"/>
      <w:lang w:val="es-MX"/>
    </w:rPr>
  </w:style>
  <w:style w:type="table" w:customStyle="1" w:styleId="Tabladelista2-nfasis11">
    <w:name w:val="Tabla de lista 2 - Énfasis 11"/>
    <w:basedOn w:val="TableNormal"/>
    <w:uiPriority w:val="47"/>
    <w:rsid w:val="007B7ED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0618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18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184"/>
    <w:rPr>
      <w:rFonts w:ascii="Calibri" w:eastAsia="Calibri" w:hAnsi="Calibri" w:cs="Times New Roman"/>
      <w:sz w:val="24"/>
      <w:szCs w:val="24"/>
      <w:lang w:val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18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184"/>
    <w:rPr>
      <w:rFonts w:ascii="Calibri" w:eastAsia="Calibri" w:hAnsi="Calibri" w:cs="Times New Roman"/>
      <w:b/>
      <w:bCs/>
      <w:sz w:val="20"/>
      <w:szCs w:val="20"/>
      <w:lang w:val="es-MX"/>
    </w:rPr>
  </w:style>
  <w:style w:type="character" w:styleId="Hyperlink">
    <w:name w:val="Hyperlink"/>
    <w:basedOn w:val="DefaultParagraphFont"/>
    <w:uiPriority w:val="99"/>
    <w:unhideWhenUsed/>
    <w:rsid w:val="00FC1E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as.org/es/cidh/decisiones/2011/PAAD13-08ES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as.org/es/cidh/decisiones/2016/PASA12848ES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dpp.graduateinstitute.ch/files/live/sites/dpp/files/shared/images/IDEHPUCP%20%20color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3F919-7F5C-49FC-B80C-7DA3A222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5121</Characters>
  <Application>Microsoft Office Word</Application>
  <DocSecurity>0</DocSecurity>
  <Lines>42</Lines>
  <Paragraphs>12</Paragraphs>
  <ScaleCrop>false</ScaleCrop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2022-06-01T20:22:00Z</dcterms:created>
  <dcterms:modified xsi:type="dcterms:W3CDTF">2022-06-02T21:14:00Z</dcterms:modified>
</cp:coreProperties>
</file>