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F589" w14:textId="77777777" w:rsidR="00A45BC8" w:rsidRDefault="00A45BC8" w:rsidP="00A45BC8">
      <w:pPr>
        <w:rPr>
          <w:lang w:val="es-US"/>
        </w:rPr>
      </w:pPr>
    </w:p>
    <w:p w14:paraId="49723705" w14:textId="301A9061" w:rsidR="00A45BC8" w:rsidRDefault="00A45BC8" w:rsidP="00A45BC8">
      <w:pPr>
        <w:rPr>
          <w:lang w:val="es-US"/>
        </w:rPr>
      </w:pPr>
      <w:r>
        <w:rPr>
          <w:noProof/>
          <w:lang w:val="es-US"/>
        </w:rPr>
        <w:drawing>
          <wp:anchor distT="0" distB="0" distL="114300" distR="114300" simplePos="0" relativeHeight="251662336" behindDoc="0" locked="0" layoutInCell="1" allowOverlap="1" wp14:anchorId="06219662" wp14:editId="06FD2641">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4A597E7D" w14:textId="756F49E1" w:rsidR="00A45BC8" w:rsidRDefault="00A45BC8" w:rsidP="00A45BC8">
      <w:pPr>
        <w:rPr>
          <w:lang w:val="es-US"/>
        </w:rPr>
        <w:sectPr w:rsidR="00A45BC8" w:rsidSect="0067118B">
          <w:headerReference w:type="default" r:id="rId9"/>
          <w:footerReference w:type="default" r:id="rId10"/>
          <w:headerReference w:type="first" r:id="rId11"/>
          <w:footerReference w:type="first" r:id="rId12"/>
          <w:pgSz w:w="12240" w:h="15840"/>
          <w:pgMar w:top="1440" w:right="1440" w:bottom="1440" w:left="1440" w:header="720" w:footer="720" w:gutter="0"/>
          <w:pgNumType w:start="371"/>
          <w:cols w:space="720"/>
          <w:titlePg/>
          <w:docGrid w:linePitch="360"/>
        </w:sectPr>
      </w:pPr>
      <w:bookmarkStart w:id="0" w:name="IA_Cover"/>
      <w:bookmarkEnd w:id="0"/>
    </w:p>
    <w:p w14:paraId="0F1C2886" w14:textId="12571941" w:rsidR="00446457" w:rsidRPr="00446457" w:rsidRDefault="00446457" w:rsidP="00446457">
      <w:pPr>
        <w:pStyle w:val="TOCCaptulo"/>
        <w:rPr>
          <w:lang w:val="es-US"/>
        </w:rPr>
      </w:pPr>
      <w:r w:rsidRPr="00446457">
        <w:rPr>
          <w:lang w:val="es-US"/>
        </w:rPr>
        <w:lastRenderedPageBreak/>
        <w:t>CAPÍTULO III: ACTIVIDADES DE LAS RELATORÍAS TEMÁTICIAS Y DE PAÍS Y ACTIVIDADES DE PROMOCIÓN Y CAPACITACIÓN</w:t>
      </w:r>
    </w:p>
    <w:bookmarkStart w:id="1" w:name="IA_TOC"/>
    <w:bookmarkEnd w:id="1"/>
    <w:p w14:paraId="6881256E" w14:textId="13A30691" w:rsidR="00446457" w:rsidRDefault="00446457" w:rsidP="00850693">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6677" w:history="1">
        <w:r w:rsidRPr="00111BD9">
          <w:rPr>
            <w:rStyle w:val="Hyperlink"/>
            <w:noProof/>
            <w:lang w:val="es-ES"/>
          </w:rPr>
          <w:t>I.</w:t>
        </w:r>
        <w:r>
          <w:rPr>
            <w:rFonts w:asciiTheme="minorHAnsi" w:eastAsiaTheme="minorEastAsia" w:hAnsiTheme="minorHAnsi"/>
            <w:b w:val="0"/>
            <w:noProof/>
            <w:kern w:val="2"/>
            <w:sz w:val="22"/>
            <w14:ligatures w14:val="standardContextual"/>
          </w:rPr>
          <w:tab/>
        </w:r>
        <w:r w:rsidRPr="00111BD9">
          <w:rPr>
            <w:rStyle w:val="Hyperlink"/>
            <w:noProof/>
            <w:lang w:val="es-ES"/>
          </w:rPr>
          <w:t>Actividades de las Relatorías temáticas y de país</w:t>
        </w:r>
        <w:r>
          <w:rPr>
            <w:noProof/>
            <w:webHidden/>
          </w:rPr>
          <w:tab/>
        </w:r>
        <w:r>
          <w:rPr>
            <w:noProof/>
            <w:webHidden/>
          </w:rPr>
          <w:fldChar w:fldCharType="begin"/>
        </w:r>
        <w:r>
          <w:rPr>
            <w:noProof/>
            <w:webHidden/>
          </w:rPr>
          <w:instrText xml:space="preserve"> PAGEREF _Toc162356677 \h </w:instrText>
        </w:r>
        <w:r>
          <w:rPr>
            <w:noProof/>
            <w:webHidden/>
          </w:rPr>
        </w:r>
        <w:r>
          <w:rPr>
            <w:noProof/>
            <w:webHidden/>
          </w:rPr>
          <w:fldChar w:fldCharType="separate"/>
        </w:r>
        <w:r w:rsidR="00A5549F">
          <w:rPr>
            <w:noProof/>
            <w:webHidden/>
          </w:rPr>
          <w:t>371</w:t>
        </w:r>
        <w:r>
          <w:rPr>
            <w:noProof/>
            <w:webHidden/>
          </w:rPr>
          <w:fldChar w:fldCharType="end"/>
        </w:r>
      </w:hyperlink>
    </w:p>
    <w:p w14:paraId="3D85D530" w14:textId="52C3BC6F" w:rsidR="00446457" w:rsidRDefault="00A5549F" w:rsidP="0085069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6678" w:history="1">
        <w:r w:rsidR="00446457" w:rsidRPr="00111BD9">
          <w:rPr>
            <w:rStyle w:val="Hyperlink"/>
            <w:noProof/>
            <w:lang w:val="es-AR"/>
          </w:rPr>
          <w:t>A.</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Actividades de observación y monitoreo de la CIDH en 2023</w:t>
        </w:r>
        <w:r w:rsidR="00446457">
          <w:rPr>
            <w:noProof/>
            <w:webHidden/>
          </w:rPr>
          <w:tab/>
        </w:r>
        <w:r w:rsidR="00446457">
          <w:rPr>
            <w:noProof/>
            <w:webHidden/>
          </w:rPr>
          <w:fldChar w:fldCharType="begin"/>
        </w:r>
        <w:r w:rsidR="00446457">
          <w:rPr>
            <w:noProof/>
            <w:webHidden/>
          </w:rPr>
          <w:instrText xml:space="preserve"> PAGEREF _Toc162356678 \h </w:instrText>
        </w:r>
        <w:r w:rsidR="00446457">
          <w:rPr>
            <w:noProof/>
            <w:webHidden/>
          </w:rPr>
        </w:r>
        <w:r w:rsidR="00446457">
          <w:rPr>
            <w:noProof/>
            <w:webHidden/>
          </w:rPr>
          <w:fldChar w:fldCharType="separate"/>
        </w:r>
        <w:r>
          <w:rPr>
            <w:noProof/>
            <w:webHidden/>
          </w:rPr>
          <w:t>373</w:t>
        </w:r>
        <w:r w:rsidR="00446457">
          <w:rPr>
            <w:noProof/>
            <w:webHidden/>
          </w:rPr>
          <w:fldChar w:fldCharType="end"/>
        </w:r>
      </w:hyperlink>
    </w:p>
    <w:p w14:paraId="52505F50" w14:textId="195DA5E5"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79" w:history="1">
        <w:r w:rsidR="00446457" w:rsidRPr="00111BD9">
          <w:rPr>
            <w:rStyle w:val="Hyperlink"/>
            <w:noProof/>
            <w:lang w:val="es-AR"/>
          </w:rPr>
          <w:t>1.</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Visitas in loco</w:t>
        </w:r>
        <w:r w:rsidR="00446457">
          <w:rPr>
            <w:noProof/>
            <w:webHidden/>
          </w:rPr>
          <w:tab/>
        </w:r>
        <w:r w:rsidR="00446457">
          <w:rPr>
            <w:noProof/>
            <w:webHidden/>
          </w:rPr>
          <w:fldChar w:fldCharType="begin"/>
        </w:r>
        <w:r w:rsidR="00446457">
          <w:rPr>
            <w:noProof/>
            <w:webHidden/>
          </w:rPr>
          <w:instrText xml:space="preserve"> PAGEREF _Toc162356679 \h </w:instrText>
        </w:r>
        <w:r w:rsidR="00446457">
          <w:rPr>
            <w:noProof/>
            <w:webHidden/>
          </w:rPr>
        </w:r>
        <w:r w:rsidR="00446457">
          <w:rPr>
            <w:noProof/>
            <w:webHidden/>
          </w:rPr>
          <w:fldChar w:fldCharType="separate"/>
        </w:r>
        <w:r>
          <w:rPr>
            <w:noProof/>
            <w:webHidden/>
          </w:rPr>
          <w:t>373</w:t>
        </w:r>
        <w:r w:rsidR="00446457">
          <w:rPr>
            <w:noProof/>
            <w:webHidden/>
          </w:rPr>
          <w:fldChar w:fldCharType="end"/>
        </w:r>
      </w:hyperlink>
    </w:p>
    <w:p w14:paraId="706567D6" w14:textId="1F5B2516"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80" w:history="1">
        <w:r w:rsidR="00446457" w:rsidRPr="00111BD9">
          <w:rPr>
            <w:rStyle w:val="Hyperlink"/>
            <w:noProof/>
            <w:lang w:val="es-AR"/>
          </w:rPr>
          <w:t>2.</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Visitas de trabajo, promocionales y de cooperación técnica</w:t>
        </w:r>
        <w:r w:rsidR="00446457">
          <w:rPr>
            <w:noProof/>
            <w:webHidden/>
          </w:rPr>
          <w:tab/>
        </w:r>
        <w:r w:rsidR="00446457">
          <w:rPr>
            <w:noProof/>
            <w:webHidden/>
          </w:rPr>
          <w:fldChar w:fldCharType="begin"/>
        </w:r>
        <w:r w:rsidR="00446457">
          <w:rPr>
            <w:noProof/>
            <w:webHidden/>
          </w:rPr>
          <w:instrText xml:space="preserve"> PAGEREF _Toc162356680 \h </w:instrText>
        </w:r>
        <w:r w:rsidR="00446457">
          <w:rPr>
            <w:noProof/>
            <w:webHidden/>
          </w:rPr>
        </w:r>
        <w:r w:rsidR="00446457">
          <w:rPr>
            <w:noProof/>
            <w:webHidden/>
          </w:rPr>
          <w:fldChar w:fldCharType="separate"/>
        </w:r>
        <w:r>
          <w:rPr>
            <w:noProof/>
            <w:webHidden/>
          </w:rPr>
          <w:t>376</w:t>
        </w:r>
        <w:r w:rsidR="00446457">
          <w:rPr>
            <w:noProof/>
            <w:webHidden/>
          </w:rPr>
          <w:fldChar w:fldCharType="end"/>
        </w:r>
      </w:hyperlink>
    </w:p>
    <w:p w14:paraId="7D4D6C88" w14:textId="571ED56F"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81" w:history="1">
        <w:r w:rsidR="00446457" w:rsidRPr="00111BD9">
          <w:rPr>
            <w:rStyle w:val="Hyperlink"/>
            <w:noProof/>
          </w:rPr>
          <w:t>3.</w:t>
        </w:r>
        <w:r w:rsidR="00446457">
          <w:rPr>
            <w:rFonts w:asciiTheme="minorHAnsi" w:eastAsiaTheme="minorEastAsia" w:hAnsiTheme="minorHAnsi"/>
            <w:noProof/>
            <w:kern w:val="2"/>
            <w:sz w:val="22"/>
            <w14:ligatures w14:val="standardContextual"/>
          </w:rPr>
          <w:tab/>
        </w:r>
        <w:r w:rsidR="00446457" w:rsidRPr="00111BD9">
          <w:rPr>
            <w:rStyle w:val="Hyperlink"/>
            <w:noProof/>
          </w:rPr>
          <w:t>Comunicados de prensa</w:t>
        </w:r>
        <w:r w:rsidR="00446457">
          <w:rPr>
            <w:noProof/>
            <w:webHidden/>
          </w:rPr>
          <w:tab/>
        </w:r>
        <w:r w:rsidR="00446457">
          <w:rPr>
            <w:noProof/>
            <w:webHidden/>
          </w:rPr>
          <w:fldChar w:fldCharType="begin"/>
        </w:r>
        <w:r w:rsidR="00446457">
          <w:rPr>
            <w:noProof/>
            <w:webHidden/>
          </w:rPr>
          <w:instrText xml:space="preserve"> PAGEREF _Toc162356681 \h </w:instrText>
        </w:r>
        <w:r w:rsidR="00446457">
          <w:rPr>
            <w:noProof/>
            <w:webHidden/>
          </w:rPr>
        </w:r>
        <w:r w:rsidR="00446457">
          <w:rPr>
            <w:noProof/>
            <w:webHidden/>
          </w:rPr>
          <w:fldChar w:fldCharType="separate"/>
        </w:r>
        <w:r>
          <w:rPr>
            <w:noProof/>
            <w:webHidden/>
          </w:rPr>
          <w:t>386</w:t>
        </w:r>
        <w:r w:rsidR="00446457">
          <w:rPr>
            <w:noProof/>
            <w:webHidden/>
          </w:rPr>
          <w:fldChar w:fldCharType="end"/>
        </w:r>
      </w:hyperlink>
    </w:p>
    <w:p w14:paraId="1E499DE9" w14:textId="6A17AC65"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82" w:history="1">
        <w:r w:rsidR="00446457" w:rsidRPr="00111BD9">
          <w:rPr>
            <w:rStyle w:val="Hyperlink"/>
            <w:noProof/>
            <w:lang w:val="es-AR"/>
          </w:rPr>
          <w:t>4.</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Solicitudes de información</w:t>
        </w:r>
        <w:r w:rsidR="00446457">
          <w:rPr>
            <w:noProof/>
            <w:webHidden/>
          </w:rPr>
          <w:tab/>
        </w:r>
        <w:r w:rsidR="00446457">
          <w:rPr>
            <w:noProof/>
            <w:webHidden/>
          </w:rPr>
          <w:fldChar w:fldCharType="begin"/>
        </w:r>
        <w:r w:rsidR="00446457">
          <w:rPr>
            <w:noProof/>
            <w:webHidden/>
          </w:rPr>
          <w:instrText xml:space="preserve"> PAGEREF _Toc162356682 \h </w:instrText>
        </w:r>
        <w:r w:rsidR="00446457">
          <w:rPr>
            <w:noProof/>
            <w:webHidden/>
          </w:rPr>
        </w:r>
        <w:r w:rsidR="00446457">
          <w:rPr>
            <w:noProof/>
            <w:webHidden/>
          </w:rPr>
          <w:fldChar w:fldCharType="separate"/>
        </w:r>
        <w:r>
          <w:rPr>
            <w:noProof/>
            <w:webHidden/>
          </w:rPr>
          <w:t>397</w:t>
        </w:r>
        <w:r w:rsidR="00446457">
          <w:rPr>
            <w:noProof/>
            <w:webHidden/>
          </w:rPr>
          <w:fldChar w:fldCharType="end"/>
        </w:r>
      </w:hyperlink>
    </w:p>
    <w:p w14:paraId="093BBAE8" w14:textId="3856B348"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83" w:history="1">
        <w:r w:rsidR="00446457" w:rsidRPr="00111BD9">
          <w:rPr>
            <w:rStyle w:val="Hyperlink"/>
            <w:noProof/>
            <w:lang w:val="es-AR"/>
          </w:rPr>
          <w:t>5.</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Informes publicados y aprobados en 2023</w:t>
        </w:r>
        <w:r w:rsidR="00446457">
          <w:rPr>
            <w:noProof/>
            <w:webHidden/>
          </w:rPr>
          <w:tab/>
        </w:r>
        <w:r w:rsidR="00446457">
          <w:rPr>
            <w:noProof/>
            <w:webHidden/>
          </w:rPr>
          <w:fldChar w:fldCharType="begin"/>
        </w:r>
        <w:r w:rsidR="00446457">
          <w:rPr>
            <w:noProof/>
            <w:webHidden/>
          </w:rPr>
          <w:instrText xml:space="preserve"> PAGEREF _Toc162356683 \h </w:instrText>
        </w:r>
        <w:r w:rsidR="00446457">
          <w:rPr>
            <w:noProof/>
            <w:webHidden/>
          </w:rPr>
        </w:r>
        <w:r w:rsidR="00446457">
          <w:rPr>
            <w:noProof/>
            <w:webHidden/>
          </w:rPr>
          <w:fldChar w:fldCharType="separate"/>
        </w:r>
        <w:r>
          <w:rPr>
            <w:noProof/>
            <w:webHidden/>
          </w:rPr>
          <w:t>402</w:t>
        </w:r>
        <w:r w:rsidR="00446457">
          <w:rPr>
            <w:noProof/>
            <w:webHidden/>
          </w:rPr>
          <w:fldChar w:fldCharType="end"/>
        </w:r>
      </w:hyperlink>
    </w:p>
    <w:p w14:paraId="537DFFCA" w14:textId="417C7B91" w:rsidR="00446457" w:rsidRDefault="00A5549F" w:rsidP="00850693">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6684" w:history="1">
        <w:r w:rsidR="00446457" w:rsidRPr="00111BD9">
          <w:rPr>
            <w:rStyle w:val="Hyperlink"/>
            <w:noProof/>
            <w:lang w:val="es-ES"/>
          </w:rPr>
          <w:t>II.</w:t>
        </w:r>
        <w:r w:rsidR="00446457">
          <w:rPr>
            <w:rFonts w:asciiTheme="minorHAnsi" w:eastAsiaTheme="minorEastAsia" w:hAnsiTheme="minorHAnsi"/>
            <w:b w:val="0"/>
            <w:noProof/>
            <w:kern w:val="2"/>
            <w:sz w:val="22"/>
            <w14:ligatures w14:val="standardContextual"/>
          </w:rPr>
          <w:tab/>
        </w:r>
        <w:r w:rsidR="00446457" w:rsidRPr="00111BD9">
          <w:rPr>
            <w:rStyle w:val="Hyperlink"/>
            <w:noProof/>
            <w:lang w:val="es-ES"/>
          </w:rPr>
          <w:t>Actividades de promoción y capacitación</w:t>
        </w:r>
        <w:r w:rsidR="00446457">
          <w:rPr>
            <w:noProof/>
            <w:webHidden/>
          </w:rPr>
          <w:tab/>
        </w:r>
        <w:r w:rsidR="00446457">
          <w:rPr>
            <w:noProof/>
            <w:webHidden/>
          </w:rPr>
          <w:fldChar w:fldCharType="begin"/>
        </w:r>
        <w:r w:rsidR="00446457">
          <w:rPr>
            <w:noProof/>
            <w:webHidden/>
          </w:rPr>
          <w:instrText xml:space="preserve"> PAGEREF _Toc162356684 \h </w:instrText>
        </w:r>
        <w:r w:rsidR="00446457">
          <w:rPr>
            <w:noProof/>
            <w:webHidden/>
          </w:rPr>
        </w:r>
        <w:r w:rsidR="00446457">
          <w:rPr>
            <w:noProof/>
            <w:webHidden/>
          </w:rPr>
          <w:fldChar w:fldCharType="separate"/>
        </w:r>
        <w:r>
          <w:rPr>
            <w:noProof/>
            <w:webHidden/>
          </w:rPr>
          <w:t>403</w:t>
        </w:r>
        <w:r w:rsidR="00446457">
          <w:rPr>
            <w:noProof/>
            <w:webHidden/>
          </w:rPr>
          <w:fldChar w:fldCharType="end"/>
        </w:r>
      </w:hyperlink>
    </w:p>
    <w:p w14:paraId="23CADA5A" w14:textId="2DB881B3" w:rsidR="00446457" w:rsidRDefault="00A5549F" w:rsidP="0085069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6685" w:history="1">
        <w:r w:rsidR="00446457" w:rsidRPr="00111BD9">
          <w:rPr>
            <w:rStyle w:val="Hyperlink"/>
            <w:noProof/>
            <w:lang w:val="es-AR"/>
          </w:rPr>
          <w:t>A.</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Actividades de promoción</w:t>
        </w:r>
        <w:r w:rsidR="00446457">
          <w:rPr>
            <w:noProof/>
            <w:webHidden/>
          </w:rPr>
          <w:tab/>
        </w:r>
        <w:r w:rsidR="00446457">
          <w:rPr>
            <w:noProof/>
            <w:webHidden/>
          </w:rPr>
          <w:fldChar w:fldCharType="begin"/>
        </w:r>
        <w:r w:rsidR="00446457">
          <w:rPr>
            <w:noProof/>
            <w:webHidden/>
          </w:rPr>
          <w:instrText xml:space="preserve"> PAGEREF _Toc162356685 \h </w:instrText>
        </w:r>
        <w:r w:rsidR="00446457">
          <w:rPr>
            <w:noProof/>
            <w:webHidden/>
          </w:rPr>
        </w:r>
        <w:r w:rsidR="00446457">
          <w:rPr>
            <w:noProof/>
            <w:webHidden/>
          </w:rPr>
          <w:fldChar w:fldCharType="separate"/>
        </w:r>
        <w:r>
          <w:rPr>
            <w:noProof/>
            <w:webHidden/>
          </w:rPr>
          <w:t>404</w:t>
        </w:r>
        <w:r w:rsidR="00446457">
          <w:rPr>
            <w:noProof/>
            <w:webHidden/>
          </w:rPr>
          <w:fldChar w:fldCharType="end"/>
        </w:r>
      </w:hyperlink>
    </w:p>
    <w:p w14:paraId="38276CBD" w14:textId="3371526A"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86" w:history="1">
        <w:r w:rsidR="00446457" w:rsidRPr="00111BD9">
          <w:rPr>
            <w:rStyle w:val="Hyperlink"/>
            <w:noProof/>
            <w:lang w:val="es-AR"/>
          </w:rPr>
          <w:t>1.</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Ciclo de Diálogo con la Suprema Corte de Justicia de la Nación de México</w:t>
        </w:r>
        <w:r w:rsidR="00446457">
          <w:rPr>
            <w:noProof/>
            <w:webHidden/>
          </w:rPr>
          <w:tab/>
        </w:r>
        <w:r w:rsidR="00446457">
          <w:rPr>
            <w:noProof/>
            <w:webHidden/>
          </w:rPr>
          <w:fldChar w:fldCharType="begin"/>
        </w:r>
        <w:r w:rsidR="00446457">
          <w:rPr>
            <w:noProof/>
            <w:webHidden/>
          </w:rPr>
          <w:instrText xml:space="preserve"> PAGEREF _Toc162356686 \h </w:instrText>
        </w:r>
        <w:r w:rsidR="00446457">
          <w:rPr>
            <w:noProof/>
            <w:webHidden/>
          </w:rPr>
        </w:r>
        <w:r w:rsidR="00446457">
          <w:rPr>
            <w:noProof/>
            <w:webHidden/>
          </w:rPr>
          <w:fldChar w:fldCharType="separate"/>
        </w:r>
        <w:r>
          <w:rPr>
            <w:noProof/>
            <w:webHidden/>
          </w:rPr>
          <w:t>405</w:t>
        </w:r>
        <w:r w:rsidR="00446457">
          <w:rPr>
            <w:noProof/>
            <w:webHidden/>
          </w:rPr>
          <w:fldChar w:fldCharType="end"/>
        </w:r>
      </w:hyperlink>
    </w:p>
    <w:p w14:paraId="5B83516B" w14:textId="7285E68E"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87" w:history="1">
        <w:r w:rsidR="00446457" w:rsidRPr="00111BD9">
          <w:rPr>
            <w:rStyle w:val="Hyperlink"/>
            <w:noProof/>
            <w:lang w:val="es-AR"/>
          </w:rPr>
          <w:t>2.</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Concurso de audiencias temáticas ante la CIDH – Centro Internacional para la promoción de los derechos humanos (CIPDH)</w:t>
        </w:r>
        <w:r w:rsidR="00446457">
          <w:rPr>
            <w:noProof/>
            <w:webHidden/>
          </w:rPr>
          <w:tab/>
        </w:r>
        <w:r w:rsidR="00446457">
          <w:rPr>
            <w:noProof/>
            <w:webHidden/>
          </w:rPr>
          <w:fldChar w:fldCharType="begin"/>
        </w:r>
        <w:r w:rsidR="00446457">
          <w:rPr>
            <w:noProof/>
            <w:webHidden/>
          </w:rPr>
          <w:instrText xml:space="preserve"> PAGEREF _Toc162356687 \h </w:instrText>
        </w:r>
        <w:r w:rsidR="00446457">
          <w:rPr>
            <w:noProof/>
            <w:webHidden/>
          </w:rPr>
        </w:r>
        <w:r w:rsidR="00446457">
          <w:rPr>
            <w:noProof/>
            <w:webHidden/>
          </w:rPr>
          <w:fldChar w:fldCharType="separate"/>
        </w:r>
        <w:r>
          <w:rPr>
            <w:noProof/>
            <w:webHidden/>
          </w:rPr>
          <w:t>406</w:t>
        </w:r>
        <w:r w:rsidR="00446457">
          <w:rPr>
            <w:noProof/>
            <w:webHidden/>
          </w:rPr>
          <w:fldChar w:fldCharType="end"/>
        </w:r>
      </w:hyperlink>
    </w:p>
    <w:p w14:paraId="57D77001" w14:textId="6B974975"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88" w:history="1">
        <w:r w:rsidR="00446457" w:rsidRPr="00111BD9">
          <w:rPr>
            <w:rStyle w:val="Hyperlink"/>
            <w:noProof/>
            <w:lang w:val="es-AR"/>
          </w:rPr>
          <w:t>3.</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Muestra Ser Mujeres en la ESMA</w:t>
        </w:r>
        <w:r w:rsidR="00446457">
          <w:rPr>
            <w:noProof/>
            <w:webHidden/>
          </w:rPr>
          <w:tab/>
        </w:r>
        <w:r w:rsidR="00446457">
          <w:rPr>
            <w:noProof/>
            <w:webHidden/>
          </w:rPr>
          <w:fldChar w:fldCharType="begin"/>
        </w:r>
        <w:r w:rsidR="00446457">
          <w:rPr>
            <w:noProof/>
            <w:webHidden/>
          </w:rPr>
          <w:instrText xml:space="preserve"> PAGEREF _Toc162356688 \h </w:instrText>
        </w:r>
        <w:r w:rsidR="00446457">
          <w:rPr>
            <w:noProof/>
            <w:webHidden/>
          </w:rPr>
        </w:r>
        <w:r w:rsidR="00446457">
          <w:rPr>
            <w:noProof/>
            <w:webHidden/>
          </w:rPr>
          <w:fldChar w:fldCharType="separate"/>
        </w:r>
        <w:r>
          <w:rPr>
            <w:noProof/>
            <w:webHidden/>
          </w:rPr>
          <w:t>406</w:t>
        </w:r>
        <w:r w:rsidR="00446457">
          <w:rPr>
            <w:noProof/>
            <w:webHidden/>
          </w:rPr>
          <w:fldChar w:fldCharType="end"/>
        </w:r>
      </w:hyperlink>
    </w:p>
    <w:p w14:paraId="7EF0B30C" w14:textId="1C9BA745"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89" w:history="1">
        <w:r w:rsidR="00446457" w:rsidRPr="00111BD9">
          <w:rPr>
            <w:rStyle w:val="Hyperlink"/>
            <w:noProof/>
            <w:lang w:val="es-ES"/>
          </w:rPr>
          <w:t>4.</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Otras actividades de promoción</w:t>
        </w:r>
        <w:r w:rsidR="00446457">
          <w:rPr>
            <w:noProof/>
            <w:webHidden/>
          </w:rPr>
          <w:tab/>
        </w:r>
        <w:r w:rsidR="00446457">
          <w:rPr>
            <w:noProof/>
            <w:webHidden/>
          </w:rPr>
          <w:fldChar w:fldCharType="begin"/>
        </w:r>
        <w:r w:rsidR="00446457">
          <w:rPr>
            <w:noProof/>
            <w:webHidden/>
          </w:rPr>
          <w:instrText xml:space="preserve"> PAGEREF _Toc162356689 \h </w:instrText>
        </w:r>
        <w:r w:rsidR="00446457">
          <w:rPr>
            <w:noProof/>
            <w:webHidden/>
          </w:rPr>
        </w:r>
        <w:r w:rsidR="00446457">
          <w:rPr>
            <w:noProof/>
            <w:webHidden/>
          </w:rPr>
          <w:fldChar w:fldCharType="separate"/>
        </w:r>
        <w:r>
          <w:rPr>
            <w:noProof/>
            <w:webHidden/>
          </w:rPr>
          <w:t>406</w:t>
        </w:r>
        <w:r w:rsidR="00446457">
          <w:rPr>
            <w:noProof/>
            <w:webHidden/>
          </w:rPr>
          <w:fldChar w:fldCharType="end"/>
        </w:r>
      </w:hyperlink>
    </w:p>
    <w:p w14:paraId="7311C7A5" w14:textId="572A0AEB"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90" w:history="1">
        <w:r w:rsidR="00446457" w:rsidRPr="00111BD9">
          <w:rPr>
            <w:rStyle w:val="Hyperlink"/>
            <w:noProof/>
            <w:lang w:val="es-ES"/>
          </w:rPr>
          <w:t>5.</w:t>
        </w:r>
        <w:r w:rsidR="00446457">
          <w:rPr>
            <w:rFonts w:asciiTheme="minorHAnsi" w:eastAsiaTheme="minorEastAsia" w:hAnsiTheme="minorHAnsi"/>
            <w:noProof/>
            <w:kern w:val="2"/>
            <w:sz w:val="22"/>
            <w14:ligatures w14:val="standardContextual"/>
          </w:rPr>
          <w:tab/>
        </w:r>
        <w:r w:rsidR="00446457" w:rsidRPr="00111BD9">
          <w:rPr>
            <w:rStyle w:val="Hyperlink"/>
            <w:noProof/>
            <w:lang w:val="es-ES"/>
          </w:rPr>
          <w:t>Webinarios</w:t>
        </w:r>
        <w:r w:rsidR="00446457" w:rsidRPr="00111BD9">
          <w:rPr>
            <w:rStyle w:val="Hyperlink"/>
            <w:noProof/>
            <w:lang w:val="es-UY"/>
          </w:rPr>
          <w:t xml:space="preserve"> y lanzamientos de informes de la CIDH</w:t>
        </w:r>
        <w:r w:rsidR="00446457">
          <w:rPr>
            <w:noProof/>
            <w:webHidden/>
          </w:rPr>
          <w:tab/>
        </w:r>
        <w:r w:rsidR="00446457">
          <w:rPr>
            <w:noProof/>
            <w:webHidden/>
          </w:rPr>
          <w:fldChar w:fldCharType="begin"/>
        </w:r>
        <w:r w:rsidR="00446457">
          <w:rPr>
            <w:noProof/>
            <w:webHidden/>
          </w:rPr>
          <w:instrText xml:space="preserve"> PAGEREF _Toc162356690 \h </w:instrText>
        </w:r>
        <w:r w:rsidR="00446457">
          <w:rPr>
            <w:noProof/>
            <w:webHidden/>
          </w:rPr>
        </w:r>
        <w:r w:rsidR="00446457">
          <w:rPr>
            <w:noProof/>
            <w:webHidden/>
          </w:rPr>
          <w:fldChar w:fldCharType="separate"/>
        </w:r>
        <w:r>
          <w:rPr>
            <w:noProof/>
            <w:webHidden/>
          </w:rPr>
          <w:t>407</w:t>
        </w:r>
        <w:r w:rsidR="00446457">
          <w:rPr>
            <w:noProof/>
            <w:webHidden/>
          </w:rPr>
          <w:fldChar w:fldCharType="end"/>
        </w:r>
      </w:hyperlink>
    </w:p>
    <w:p w14:paraId="0C25018D" w14:textId="0E0D4970" w:rsidR="00446457" w:rsidRDefault="00A5549F" w:rsidP="0085069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6691" w:history="1">
        <w:r w:rsidR="00446457" w:rsidRPr="00111BD9">
          <w:rPr>
            <w:rStyle w:val="Hyperlink"/>
            <w:noProof/>
            <w:lang w:val="es-AR"/>
          </w:rPr>
          <w:t>B.</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Actividades de capacitación</w:t>
        </w:r>
        <w:r w:rsidR="00446457">
          <w:rPr>
            <w:noProof/>
            <w:webHidden/>
          </w:rPr>
          <w:tab/>
        </w:r>
        <w:r w:rsidR="00446457">
          <w:rPr>
            <w:noProof/>
            <w:webHidden/>
          </w:rPr>
          <w:fldChar w:fldCharType="begin"/>
        </w:r>
        <w:r w:rsidR="00446457">
          <w:rPr>
            <w:noProof/>
            <w:webHidden/>
          </w:rPr>
          <w:instrText xml:space="preserve"> PAGEREF _Toc162356691 \h </w:instrText>
        </w:r>
        <w:r w:rsidR="00446457">
          <w:rPr>
            <w:noProof/>
            <w:webHidden/>
          </w:rPr>
        </w:r>
        <w:r w:rsidR="00446457">
          <w:rPr>
            <w:noProof/>
            <w:webHidden/>
          </w:rPr>
          <w:fldChar w:fldCharType="separate"/>
        </w:r>
        <w:r>
          <w:rPr>
            <w:noProof/>
            <w:webHidden/>
          </w:rPr>
          <w:t>408</w:t>
        </w:r>
        <w:r w:rsidR="00446457">
          <w:rPr>
            <w:noProof/>
            <w:webHidden/>
          </w:rPr>
          <w:fldChar w:fldCharType="end"/>
        </w:r>
      </w:hyperlink>
    </w:p>
    <w:p w14:paraId="02B93466" w14:textId="25369D68"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92" w:history="1">
        <w:r w:rsidR="00446457" w:rsidRPr="00111BD9">
          <w:rPr>
            <w:rStyle w:val="Hyperlink"/>
            <w:noProof/>
            <w:lang w:val="es-AR" w:eastAsia="es-MX"/>
          </w:rPr>
          <w:t>1.</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Curso Online Masivo y Abierto (MOOC)</w:t>
        </w:r>
        <w:r w:rsidR="00446457">
          <w:rPr>
            <w:noProof/>
            <w:webHidden/>
          </w:rPr>
          <w:tab/>
        </w:r>
        <w:r w:rsidR="00446457">
          <w:rPr>
            <w:noProof/>
            <w:webHidden/>
          </w:rPr>
          <w:fldChar w:fldCharType="begin"/>
        </w:r>
        <w:r w:rsidR="00446457">
          <w:rPr>
            <w:noProof/>
            <w:webHidden/>
          </w:rPr>
          <w:instrText xml:space="preserve"> PAGEREF _Toc162356692 \h </w:instrText>
        </w:r>
        <w:r w:rsidR="00446457">
          <w:rPr>
            <w:noProof/>
            <w:webHidden/>
          </w:rPr>
        </w:r>
        <w:r w:rsidR="00446457">
          <w:rPr>
            <w:noProof/>
            <w:webHidden/>
          </w:rPr>
          <w:fldChar w:fldCharType="separate"/>
        </w:r>
        <w:r>
          <w:rPr>
            <w:noProof/>
            <w:webHidden/>
          </w:rPr>
          <w:t>409</w:t>
        </w:r>
        <w:r w:rsidR="00446457">
          <w:rPr>
            <w:noProof/>
            <w:webHidden/>
          </w:rPr>
          <w:fldChar w:fldCharType="end"/>
        </w:r>
      </w:hyperlink>
    </w:p>
    <w:p w14:paraId="161BED0C" w14:textId="570B5C78"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693" w:history="1">
        <w:r w:rsidR="00446457" w:rsidRPr="00111BD9">
          <w:rPr>
            <w:rStyle w:val="Hyperlink"/>
            <w:noProof/>
          </w:rPr>
          <w:t>2.</w:t>
        </w:r>
        <w:r w:rsidR="00446457">
          <w:rPr>
            <w:rFonts w:asciiTheme="minorHAnsi" w:eastAsiaTheme="minorEastAsia" w:hAnsiTheme="minorHAnsi"/>
            <w:noProof/>
            <w:kern w:val="2"/>
            <w:sz w:val="22"/>
            <w14:ligatures w14:val="standardContextual"/>
          </w:rPr>
          <w:tab/>
        </w:r>
        <w:r w:rsidR="00446457" w:rsidRPr="00111BD9">
          <w:rPr>
            <w:rStyle w:val="Hyperlink"/>
            <w:noProof/>
          </w:rPr>
          <w:t>Aulas virtuales y microcursos</w:t>
        </w:r>
        <w:r w:rsidR="00446457">
          <w:rPr>
            <w:noProof/>
            <w:webHidden/>
          </w:rPr>
          <w:tab/>
        </w:r>
        <w:r w:rsidR="00446457">
          <w:rPr>
            <w:noProof/>
            <w:webHidden/>
          </w:rPr>
          <w:fldChar w:fldCharType="begin"/>
        </w:r>
        <w:r w:rsidR="00446457">
          <w:rPr>
            <w:noProof/>
            <w:webHidden/>
          </w:rPr>
          <w:instrText xml:space="preserve"> PAGEREF _Toc162356693 \h </w:instrText>
        </w:r>
        <w:r w:rsidR="00446457">
          <w:rPr>
            <w:noProof/>
            <w:webHidden/>
          </w:rPr>
        </w:r>
        <w:r w:rsidR="00446457">
          <w:rPr>
            <w:noProof/>
            <w:webHidden/>
          </w:rPr>
          <w:fldChar w:fldCharType="separate"/>
        </w:r>
        <w:r>
          <w:rPr>
            <w:noProof/>
            <w:webHidden/>
          </w:rPr>
          <w:t>411</w:t>
        </w:r>
        <w:r w:rsidR="00446457">
          <w:rPr>
            <w:noProof/>
            <w:webHidden/>
          </w:rPr>
          <w:fldChar w:fldCharType="end"/>
        </w:r>
      </w:hyperlink>
    </w:p>
    <w:p w14:paraId="6CCC581D" w14:textId="6C329E0A"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11" w:history="1">
        <w:r w:rsidR="00446457" w:rsidRPr="00111BD9">
          <w:rPr>
            <w:rStyle w:val="Hyperlink"/>
            <w:noProof/>
          </w:rPr>
          <w:t>3.</w:t>
        </w:r>
        <w:r w:rsidR="00446457">
          <w:rPr>
            <w:rFonts w:asciiTheme="minorHAnsi" w:eastAsiaTheme="minorEastAsia" w:hAnsiTheme="minorHAnsi"/>
            <w:noProof/>
            <w:kern w:val="2"/>
            <w:sz w:val="22"/>
            <w14:ligatures w14:val="standardContextual"/>
          </w:rPr>
          <w:tab/>
        </w:r>
        <w:r w:rsidR="00446457" w:rsidRPr="00111BD9">
          <w:rPr>
            <w:rStyle w:val="Hyperlink"/>
            <w:bCs/>
            <w:noProof/>
          </w:rPr>
          <w:t>Región Andina y Sudamérica</w:t>
        </w:r>
        <w:r w:rsidR="00446457">
          <w:rPr>
            <w:noProof/>
            <w:webHidden/>
          </w:rPr>
          <w:tab/>
        </w:r>
        <w:r w:rsidR="00446457">
          <w:rPr>
            <w:noProof/>
            <w:webHidden/>
          </w:rPr>
          <w:fldChar w:fldCharType="begin"/>
        </w:r>
        <w:r w:rsidR="00446457">
          <w:rPr>
            <w:noProof/>
            <w:webHidden/>
          </w:rPr>
          <w:instrText xml:space="preserve"> PAGEREF _Toc162356711 \h </w:instrText>
        </w:r>
        <w:r w:rsidR="00446457">
          <w:rPr>
            <w:noProof/>
            <w:webHidden/>
          </w:rPr>
        </w:r>
        <w:r w:rsidR="00446457">
          <w:rPr>
            <w:noProof/>
            <w:webHidden/>
          </w:rPr>
          <w:fldChar w:fldCharType="separate"/>
        </w:r>
        <w:r>
          <w:rPr>
            <w:noProof/>
            <w:webHidden/>
          </w:rPr>
          <w:t>417</w:t>
        </w:r>
        <w:r w:rsidR="00446457">
          <w:rPr>
            <w:noProof/>
            <w:webHidden/>
          </w:rPr>
          <w:fldChar w:fldCharType="end"/>
        </w:r>
      </w:hyperlink>
    </w:p>
    <w:p w14:paraId="2788494F" w14:textId="48C0AABC" w:rsidR="00446457" w:rsidRDefault="00A5549F" w:rsidP="0085069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6726" w:history="1">
        <w:r w:rsidR="00446457" w:rsidRPr="00111BD9">
          <w:rPr>
            <w:rStyle w:val="Hyperlink"/>
            <w:noProof/>
            <w:lang w:val="es-CO"/>
          </w:rPr>
          <w:t>C.</w:t>
        </w:r>
        <w:r w:rsidR="00446457">
          <w:rPr>
            <w:rFonts w:asciiTheme="minorHAnsi" w:eastAsiaTheme="minorEastAsia" w:hAnsiTheme="minorHAnsi"/>
            <w:noProof/>
            <w:kern w:val="2"/>
            <w:sz w:val="22"/>
            <w14:ligatures w14:val="standardContextual"/>
          </w:rPr>
          <w:tab/>
        </w:r>
        <w:r w:rsidR="00446457" w:rsidRPr="00111BD9">
          <w:rPr>
            <w:rStyle w:val="Hyperlink"/>
            <w:noProof/>
            <w:lang w:val="es-CO"/>
          </w:rPr>
          <w:t>Mecanismos Especiales</w:t>
        </w:r>
        <w:r w:rsidR="00446457">
          <w:rPr>
            <w:noProof/>
            <w:webHidden/>
          </w:rPr>
          <w:tab/>
        </w:r>
        <w:r w:rsidR="00446457">
          <w:rPr>
            <w:noProof/>
            <w:webHidden/>
          </w:rPr>
          <w:fldChar w:fldCharType="begin"/>
        </w:r>
        <w:r w:rsidR="00446457">
          <w:rPr>
            <w:noProof/>
            <w:webHidden/>
          </w:rPr>
          <w:instrText xml:space="preserve"> PAGEREF _Toc162356726 \h </w:instrText>
        </w:r>
        <w:r w:rsidR="00446457">
          <w:rPr>
            <w:noProof/>
            <w:webHidden/>
          </w:rPr>
        </w:r>
        <w:r w:rsidR="00446457">
          <w:rPr>
            <w:noProof/>
            <w:webHidden/>
          </w:rPr>
          <w:fldChar w:fldCharType="separate"/>
        </w:r>
        <w:r>
          <w:rPr>
            <w:noProof/>
            <w:webHidden/>
          </w:rPr>
          <w:t>422</w:t>
        </w:r>
        <w:r w:rsidR="00446457">
          <w:rPr>
            <w:noProof/>
            <w:webHidden/>
          </w:rPr>
          <w:fldChar w:fldCharType="end"/>
        </w:r>
      </w:hyperlink>
    </w:p>
    <w:p w14:paraId="32712D5F" w14:textId="409F4FAA"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27" w:history="1">
        <w:r w:rsidR="00446457" w:rsidRPr="00111BD9">
          <w:rPr>
            <w:rStyle w:val="Hyperlink"/>
            <w:noProof/>
            <w:lang w:val="es-AR"/>
          </w:rPr>
          <w:t>1.</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MESENI - Mecanismo Especial de Seguimiento para Nicaragua</w:t>
        </w:r>
        <w:r w:rsidR="00446457">
          <w:rPr>
            <w:noProof/>
            <w:webHidden/>
          </w:rPr>
          <w:tab/>
        </w:r>
        <w:r w:rsidR="00446457">
          <w:rPr>
            <w:noProof/>
            <w:webHidden/>
          </w:rPr>
          <w:fldChar w:fldCharType="begin"/>
        </w:r>
        <w:r w:rsidR="00446457">
          <w:rPr>
            <w:noProof/>
            <w:webHidden/>
          </w:rPr>
          <w:instrText xml:space="preserve"> PAGEREF _Toc162356727 \h </w:instrText>
        </w:r>
        <w:r w:rsidR="00446457">
          <w:rPr>
            <w:noProof/>
            <w:webHidden/>
          </w:rPr>
        </w:r>
        <w:r w:rsidR="00446457">
          <w:rPr>
            <w:noProof/>
            <w:webHidden/>
          </w:rPr>
          <w:fldChar w:fldCharType="separate"/>
        </w:r>
        <w:r>
          <w:rPr>
            <w:noProof/>
            <w:webHidden/>
          </w:rPr>
          <w:t>422</w:t>
        </w:r>
        <w:r w:rsidR="00446457">
          <w:rPr>
            <w:noProof/>
            <w:webHidden/>
          </w:rPr>
          <w:fldChar w:fldCharType="end"/>
        </w:r>
      </w:hyperlink>
    </w:p>
    <w:p w14:paraId="3AE66EE7" w14:textId="75A717C8"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28" w:history="1">
        <w:r w:rsidR="00446457" w:rsidRPr="00111BD9">
          <w:rPr>
            <w:rStyle w:val="Hyperlink"/>
            <w:rFonts w:cs="Calibri"/>
            <w:noProof/>
            <w:bdr w:val="none" w:sz="0" w:space="0" w:color="auto" w:frame="1"/>
            <w:lang w:val="es-ES"/>
          </w:rPr>
          <w:t>2.</w:t>
        </w:r>
        <w:r w:rsidR="00446457">
          <w:rPr>
            <w:rFonts w:asciiTheme="minorHAnsi" w:eastAsiaTheme="minorEastAsia" w:hAnsiTheme="minorHAnsi"/>
            <w:noProof/>
            <w:kern w:val="2"/>
            <w:sz w:val="22"/>
            <w14:ligatures w14:val="standardContextual"/>
          </w:rPr>
          <w:tab/>
        </w:r>
        <w:r w:rsidR="00446457" w:rsidRPr="00111BD9">
          <w:rPr>
            <w:rStyle w:val="Hyperlink"/>
            <w:rFonts w:cs="Calibri"/>
            <w:bCs/>
            <w:noProof/>
            <w:bdr w:val="none" w:sz="0" w:space="0" w:color="auto" w:frame="1"/>
            <w:lang w:val="es-ES"/>
          </w:rPr>
          <w:t>MESEVE - Mecanismo Especial de Seguimiento para Venezuela</w:t>
        </w:r>
        <w:r w:rsidR="00446457">
          <w:rPr>
            <w:noProof/>
            <w:webHidden/>
          </w:rPr>
          <w:tab/>
        </w:r>
        <w:r w:rsidR="00446457">
          <w:rPr>
            <w:noProof/>
            <w:webHidden/>
          </w:rPr>
          <w:fldChar w:fldCharType="begin"/>
        </w:r>
        <w:r w:rsidR="00446457">
          <w:rPr>
            <w:noProof/>
            <w:webHidden/>
          </w:rPr>
          <w:instrText xml:space="preserve"> PAGEREF _Toc162356728 \h </w:instrText>
        </w:r>
        <w:r w:rsidR="00446457">
          <w:rPr>
            <w:noProof/>
            <w:webHidden/>
          </w:rPr>
        </w:r>
        <w:r w:rsidR="00446457">
          <w:rPr>
            <w:noProof/>
            <w:webHidden/>
          </w:rPr>
          <w:fldChar w:fldCharType="separate"/>
        </w:r>
        <w:r>
          <w:rPr>
            <w:noProof/>
            <w:webHidden/>
          </w:rPr>
          <w:t>424</w:t>
        </w:r>
        <w:r w:rsidR="00446457">
          <w:rPr>
            <w:noProof/>
            <w:webHidden/>
          </w:rPr>
          <w:fldChar w:fldCharType="end"/>
        </w:r>
      </w:hyperlink>
    </w:p>
    <w:p w14:paraId="35396225" w14:textId="40ABE653" w:rsidR="00446457" w:rsidRDefault="00A5549F" w:rsidP="0085069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6729" w:history="1">
        <w:r w:rsidR="00446457" w:rsidRPr="00111BD9">
          <w:rPr>
            <w:rStyle w:val="Hyperlink"/>
            <w:noProof/>
            <w:lang w:val="es-AR"/>
          </w:rPr>
          <w:t>D.</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Relatorías Temáticas</w:t>
        </w:r>
        <w:r w:rsidR="00446457">
          <w:rPr>
            <w:noProof/>
            <w:webHidden/>
          </w:rPr>
          <w:tab/>
        </w:r>
        <w:r w:rsidR="00446457">
          <w:rPr>
            <w:noProof/>
            <w:webHidden/>
          </w:rPr>
          <w:fldChar w:fldCharType="begin"/>
        </w:r>
        <w:r w:rsidR="00446457">
          <w:rPr>
            <w:noProof/>
            <w:webHidden/>
          </w:rPr>
          <w:instrText xml:space="preserve"> PAGEREF _Toc162356729 \h </w:instrText>
        </w:r>
        <w:r w:rsidR="00446457">
          <w:rPr>
            <w:noProof/>
            <w:webHidden/>
          </w:rPr>
        </w:r>
        <w:r w:rsidR="00446457">
          <w:rPr>
            <w:noProof/>
            <w:webHidden/>
          </w:rPr>
          <w:fldChar w:fldCharType="separate"/>
        </w:r>
        <w:r>
          <w:rPr>
            <w:noProof/>
            <w:webHidden/>
          </w:rPr>
          <w:t>426</w:t>
        </w:r>
        <w:r w:rsidR="00446457">
          <w:rPr>
            <w:noProof/>
            <w:webHidden/>
          </w:rPr>
          <w:fldChar w:fldCharType="end"/>
        </w:r>
      </w:hyperlink>
    </w:p>
    <w:p w14:paraId="7576F131" w14:textId="7B8E3901"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0" w:history="1">
        <w:r w:rsidR="00446457" w:rsidRPr="00111BD9">
          <w:rPr>
            <w:rStyle w:val="Hyperlink"/>
            <w:noProof/>
            <w:lang w:val="es-AR"/>
          </w:rPr>
          <w:t>1.</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los derechos de los pueblos indígenas</w:t>
        </w:r>
        <w:r w:rsidR="00446457">
          <w:rPr>
            <w:noProof/>
            <w:webHidden/>
          </w:rPr>
          <w:tab/>
        </w:r>
        <w:r w:rsidR="00446457">
          <w:rPr>
            <w:noProof/>
            <w:webHidden/>
          </w:rPr>
          <w:fldChar w:fldCharType="begin"/>
        </w:r>
        <w:r w:rsidR="00446457">
          <w:rPr>
            <w:noProof/>
            <w:webHidden/>
          </w:rPr>
          <w:instrText xml:space="preserve"> PAGEREF _Toc162356730 \h </w:instrText>
        </w:r>
        <w:r w:rsidR="00446457">
          <w:rPr>
            <w:noProof/>
            <w:webHidden/>
          </w:rPr>
        </w:r>
        <w:r w:rsidR="00446457">
          <w:rPr>
            <w:noProof/>
            <w:webHidden/>
          </w:rPr>
          <w:fldChar w:fldCharType="separate"/>
        </w:r>
        <w:r>
          <w:rPr>
            <w:noProof/>
            <w:webHidden/>
          </w:rPr>
          <w:t>426</w:t>
        </w:r>
        <w:r w:rsidR="00446457">
          <w:rPr>
            <w:noProof/>
            <w:webHidden/>
          </w:rPr>
          <w:fldChar w:fldCharType="end"/>
        </w:r>
      </w:hyperlink>
    </w:p>
    <w:p w14:paraId="6F0FD724" w14:textId="6E04E78F"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1" w:history="1">
        <w:r w:rsidR="00446457" w:rsidRPr="00111BD9">
          <w:rPr>
            <w:rStyle w:val="Hyperlink"/>
            <w:noProof/>
            <w:lang w:val="es-AR"/>
          </w:rPr>
          <w:t>2.</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los derechos de las mujeres</w:t>
        </w:r>
        <w:r w:rsidR="00446457">
          <w:rPr>
            <w:noProof/>
            <w:webHidden/>
          </w:rPr>
          <w:tab/>
        </w:r>
        <w:r w:rsidR="00446457">
          <w:rPr>
            <w:noProof/>
            <w:webHidden/>
          </w:rPr>
          <w:fldChar w:fldCharType="begin"/>
        </w:r>
        <w:r w:rsidR="00446457">
          <w:rPr>
            <w:noProof/>
            <w:webHidden/>
          </w:rPr>
          <w:instrText xml:space="preserve"> PAGEREF _Toc162356731 \h </w:instrText>
        </w:r>
        <w:r w:rsidR="00446457">
          <w:rPr>
            <w:noProof/>
            <w:webHidden/>
          </w:rPr>
        </w:r>
        <w:r w:rsidR="00446457">
          <w:rPr>
            <w:noProof/>
            <w:webHidden/>
          </w:rPr>
          <w:fldChar w:fldCharType="separate"/>
        </w:r>
        <w:r>
          <w:rPr>
            <w:noProof/>
            <w:webHidden/>
          </w:rPr>
          <w:t>429</w:t>
        </w:r>
        <w:r w:rsidR="00446457">
          <w:rPr>
            <w:noProof/>
            <w:webHidden/>
          </w:rPr>
          <w:fldChar w:fldCharType="end"/>
        </w:r>
      </w:hyperlink>
    </w:p>
    <w:p w14:paraId="4DBD611C" w14:textId="69BABC9A"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2" w:history="1">
        <w:r w:rsidR="00446457" w:rsidRPr="00111BD9">
          <w:rPr>
            <w:rStyle w:val="Hyperlink"/>
            <w:noProof/>
            <w:lang w:val="es-AR"/>
          </w:rPr>
          <w:t>3.</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los derechos de los migrantes</w:t>
        </w:r>
        <w:r w:rsidR="00446457">
          <w:rPr>
            <w:noProof/>
            <w:webHidden/>
          </w:rPr>
          <w:tab/>
        </w:r>
        <w:r w:rsidR="00446457">
          <w:rPr>
            <w:noProof/>
            <w:webHidden/>
          </w:rPr>
          <w:fldChar w:fldCharType="begin"/>
        </w:r>
        <w:r w:rsidR="00446457">
          <w:rPr>
            <w:noProof/>
            <w:webHidden/>
          </w:rPr>
          <w:instrText xml:space="preserve"> PAGEREF _Toc162356732 \h </w:instrText>
        </w:r>
        <w:r w:rsidR="00446457">
          <w:rPr>
            <w:noProof/>
            <w:webHidden/>
          </w:rPr>
        </w:r>
        <w:r w:rsidR="00446457">
          <w:rPr>
            <w:noProof/>
            <w:webHidden/>
          </w:rPr>
          <w:fldChar w:fldCharType="separate"/>
        </w:r>
        <w:r>
          <w:rPr>
            <w:noProof/>
            <w:webHidden/>
          </w:rPr>
          <w:t>431</w:t>
        </w:r>
        <w:r w:rsidR="00446457">
          <w:rPr>
            <w:noProof/>
            <w:webHidden/>
          </w:rPr>
          <w:fldChar w:fldCharType="end"/>
        </w:r>
      </w:hyperlink>
    </w:p>
    <w:p w14:paraId="754351B3" w14:textId="764786B5"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3" w:history="1">
        <w:r w:rsidR="00446457" w:rsidRPr="00111BD9">
          <w:rPr>
            <w:rStyle w:val="Hyperlink"/>
            <w:noProof/>
            <w:lang w:val="es-AR"/>
          </w:rPr>
          <w:t>4.</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los derechos de la niñez</w:t>
        </w:r>
        <w:r w:rsidR="00446457">
          <w:rPr>
            <w:noProof/>
            <w:webHidden/>
          </w:rPr>
          <w:tab/>
        </w:r>
        <w:r w:rsidR="00446457">
          <w:rPr>
            <w:noProof/>
            <w:webHidden/>
          </w:rPr>
          <w:fldChar w:fldCharType="begin"/>
        </w:r>
        <w:r w:rsidR="00446457">
          <w:rPr>
            <w:noProof/>
            <w:webHidden/>
          </w:rPr>
          <w:instrText xml:space="preserve"> PAGEREF _Toc162356733 \h </w:instrText>
        </w:r>
        <w:r w:rsidR="00446457">
          <w:rPr>
            <w:noProof/>
            <w:webHidden/>
          </w:rPr>
        </w:r>
        <w:r w:rsidR="00446457">
          <w:rPr>
            <w:noProof/>
            <w:webHidden/>
          </w:rPr>
          <w:fldChar w:fldCharType="separate"/>
        </w:r>
        <w:r>
          <w:rPr>
            <w:noProof/>
            <w:webHidden/>
          </w:rPr>
          <w:t>432</w:t>
        </w:r>
        <w:r w:rsidR="00446457">
          <w:rPr>
            <w:noProof/>
            <w:webHidden/>
          </w:rPr>
          <w:fldChar w:fldCharType="end"/>
        </w:r>
      </w:hyperlink>
    </w:p>
    <w:p w14:paraId="32A23AC3" w14:textId="1194F747"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4" w:history="1">
        <w:r w:rsidR="00446457" w:rsidRPr="00111BD9">
          <w:rPr>
            <w:rStyle w:val="Hyperlink"/>
            <w:noProof/>
            <w:lang w:val="es-AR"/>
          </w:rPr>
          <w:t>5.</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de defensores y defensoras de derechos humanos</w:t>
        </w:r>
        <w:r w:rsidR="00446457">
          <w:rPr>
            <w:noProof/>
            <w:webHidden/>
          </w:rPr>
          <w:tab/>
        </w:r>
        <w:r w:rsidR="00446457">
          <w:rPr>
            <w:noProof/>
            <w:webHidden/>
          </w:rPr>
          <w:fldChar w:fldCharType="begin"/>
        </w:r>
        <w:r w:rsidR="00446457">
          <w:rPr>
            <w:noProof/>
            <w:webHidden/>
          </w:rPr>
          <w:instrText xml:space="preserve"> PAGEREF _Toc162356734 \h </w:instrText>
        </w:r>
        <w:r w:rsidR="00446457">
          <w:rPr>
            <w:noProof/>
            <w:webHidden/>
          </w:rPr>
        </w:r>
        <w:r w:rsidR="00446457">
          <w:rPr>
            <w:noProof/>
            <w:webHidden/>
          </w:rPr>
          <w:fldChar w:fldCharType="separate"/>
        </w:r>
        <w:r>
          <w:rPr>
            <w:noProof/>
            <w:webHidden/>
          </w:rPr>
          <w:t>434</w:t>
        </w:r>
        <w:r w:rsidR="00446457">
          <w:rPr>
            <w:noProof/>
            <w:webHidden/>
          </w:rPr>
          <w:fldChar w:fldCharType="end"/>
        </w:r>
      </w:hyperlink>
    </w:p>
    <w:p w14:paraId="14B512B3" w14:textId="7A625785"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5" w:history="1">
        <w:r w:rsidR="00446457" w:rsidRPr="00111BD9">
          <w:rPr>
            <w:rStyle w:val="Hyperlink"/>
            <w:noProof/>
            <w:lang w:val="es-AR"/>
          </w:rPr>
          <w:t>6.</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los derechos de las personas privadas de libertad</w:t>
        </w:r>
        <w:r w:rsidR="00446457">
          <w:rPr>
            <w:noProof/>
            <w:webHidden/>
          </w:rPr>
          <w:tab/>
        </w:r>
        <w:r w:rsidR="00446457">
          <w:rPr>
            <w:noProof/>
            <w:webHidden/>
          </w:rPr>
          <w:fldChar w:fldCharType="begin"/>
        </w:r>
        <w:r w:rsidR="00446457">
          <w:rPr>
            <w:noProof/>
            <w:webHidden/>
          </w:rPr>
          <w:instrText xml:space="preserve"> PAGEREF _Toc162356735 \h </w:instrText>
        </w:r>
        <w:r w:rsidR="00446457">
          <w:rPr>
            <w:noProof/>
            <w:webHidden/>
          </w:rPr>
        </w:r>
        <w:r w:rsidR="00446457">
          <w:rPr>
            <w:noProof/>
            <w:webHidden/>
          </w:rPr>
          <w:fldChar w:fldCharType="separate"/>
        </w:r>
        <w:r>
          <w:rPr>
            <w:noProof/>
            <w:webHidden/>
          </w:rPr>
          <w:t>435</w:t>
        </w:r>
        <w:r w:rsidR="00446457">
          <w:rPr>
            <w:noProof/>
            <w:webHidden/>
          </w:rPr>
          <w:fldChar w:fldCharType="end"/>
        </w:r>
      </w:hyperlink>
    </w:p>
    <w:p w14:paraId="019B17ED" w14:textId="73A5E771"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6" w:history="1">
        <w:r w:rsidR="00446457" w:rsidRPr="00111BD9">
          <w:rPr>
            <w:rStyle w:val="Hyperlink"/>
            <w:noProof/>
            <w:lang w:val="es-AR"/>
          </w:rPr>
          <w:t>7.</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los derechos de las personas afrodescendientes y contra la discriminación racial</w:t>
        </w:r>
        <w:r w:rsidR="00446457">
          <w:rPr>
            <w:noProof/>
            <w:webHidden/>
          </w:rPr>
          <w:tab/>
        </w:r>
        <w:r w:rsidR="00446457">
          <w:rPr>
            <w:noProof/>
            <w:webHidden/>
          </w:rPr>
          <w:fldChar w:fldCharType="begin"/>
        </w:r>
        <w:r w:rsidR="00446457">
          <w:rPr>
            <w:noProof/>
            <w:webHidden/>
          </w:rPr>
          <w:instrText xml:space="preserve"> PAGEREF _Toc162356736 \h </w:instrText>
        </w:r>
        <w:r w:rsidR="00446457">
          <w:rPr>
            <w:noProof/>
            <w:webHidden/>
          </w:rPr>
        </w:r>
        <w:r w:rsidR="00446457">
          <w:rPr>
            <w:noProof/>
            <w:webHidden/>
          </w:rPr>
          <w:fldChar w:fldCharType="separate"/>
        </w:r>
        <w:r>
          <w:rPr>
            <w:noProof/>
            <w:webHidden/>
          </w:rPr>
          <w:t>437</w:t>
        </w:r>
        <w:r w:rsidR="00446457">
          <w:rPr>
            <w:noProof/>
            <w:webHidden/>
          </w:rPr>
          <w:fldChar w:fldCharType="end"/>
        </w:r>
      </w:hyperlink>
    </w:p>
    <w:p w14:paraId="35F189BC" w14:textId="0868DF80"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7" w:history="1">
        <w:r w:rsidR="00446457" w:rsidRPr="00111BD9">
          <w:rPr>
            <w:rStyle w:val="Hyperlink"/>
            <w:noProof/>
            <w:lang w:val="es-AR"/>
          </w:rPr>
          <w:t>8.</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los derechos las personas lesbianas, gays, bisexuales, trans e intersex</w:t>
        </w:r>
        <w:r w:rsidR="00446457">
          <w:rPr>
            <w:noProof/>
            <w:webHidden/>
          </w:rPr>
          <w:tab/>
        </w:r>
        <w:r w:rsidR="00446457">
          <w:rPr>
            <w:noProof/>
            <w:webHidden/>
          </w:rPr>
          <w:fldChar w:fldCharType="begin"/>
        </w:r>
        <w:r w:rsidR="00446457">
          <w:rPr>
            <w:noProof/>
            <w:webHidden/>
          </w:rPr>
          <w:instrText xml:space="preserve"> PAGEREF _Toc162356737 \h </w:instrText>
        </w:r>
        <w:r w:rsidR="00446457">
          <w:rPr>
            <w:noProof/>
            <w:webHidden/>
          </w:rPr>
        </w:r>
        <w:r w:rsidR="00446457">
          <w:rPr>
            <w:noProof/>
            <w:webHidden/>
          </w:rPr>
          <w:fldChar w:fldCharType="separate"/>
        </w:r>
        <w:r>
          <w:rPr>
            <w:noProof/>
            <w:webHidden/>
          </w:rPr>
          <w:t>442</w:t>
        </w:r>
        <w:r w:rsidR="00446457">
          <w:rPr>
            <w:noProof/>
            <w:webHidden/>
          </w:rPr>
          <w:fldChar w:fldCharType="end"/>
        </w:r>
      </w:hyperlink>
    </w:p>
    <w:p w14:paraId="0E3DB257" w14:textId="17A8CDB2"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8" w:history="1">
        <w:r w:rsidR="00446457" w:rsidRPr="00111BD9">
          <w:rPr>
            <w:rStyle w:val="Hyperlink"/>
            <w:noProof/>
            <w:lang w:val="es-AR"/>
          </w:rPr>
          <w:t>9.</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memoria, verdad y justicia</w:t>
        </w:r>
        <w:r w:rsidR="00446457">
          <w:rPr>
            <w:noProof/>
            <w:webHidden/>
          </w:rPr>
          <w:tab/>
        </w:r>
        <w:r w:rsidR="00446457">
          <w:rPr>
            <w:noProof/>
            <w:webHidden/>
          </w:rPr>
          <w:fldChar w:fldCharType="begin"/>
        </w:r>
        <w:r w:rsidR="00446457">
          <w:rPr>
            <w:noProof/>
            <w:webHidden/>
          </w:rPr>
          <w:instrText xml:space="preserve"> PAGEREF _Toc162356738 \h </w:instrText>
        </w:r>
        <w:r w:rsidR="00446457">
          <w:rPr>
            <w:noProof/>
            <w:webHidden/>
          </w:rPr>
        </w:r>
        <w:r w:rsidR="00446457">
          <w:rPr>
            <w:noProof/>
            <w:webHidden/>
          </w:rPr>
          <w:fldChar w:fldCharType="separate"/>
        </w:r>
        <w:r>
          <w:rPr>
            <w:noProof/>
            <w:webHidden/>
          </w:rPr>
          <w:t>447</w:t>
        </w:r>
        <w:r w:rsidR="00446457">
          <w:rPr>
            <w:noProof/>
            <w:webHidden/>
          </w:rPr>
          <w:fldChar w:fldCharType="end"/>
        </w:r>
      </w:hyperlink>
    </w:p>
    <w:p w14:paraId="6FEF65A8" w14:textId="78175983"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39" w:history="1">
        <w:r w:rsidR="00446457" w:rsidRPr="00111BD9">
          <w:rPr>
            <w:rStyle w:val="Hyperlink"/>
            <w:noProof/>
            <w:lang w:val="es-AR"/>
          </w:rPr>
          <w:t>10.</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derechos de las personas con discapacidad</w:t>
        </w:r>
        <w:r w:rsidR="00446457">
          <w:rPr>
            <w:noProof/>
            <w:webHidden/>
          </w:rPr>
          <w:tab/>
        </w:r>
        <w:r w:rsidR="00446457">
          <w:rPr>
            <w:noProof/>
            <w:webHidden/>
          </w:rPr>
          <w:fldChar w:fldCharType="begin"/>
        </w:r>
        <w:r w:rsidR="00446457">
          <w:rPr>
            <w:noProof/>
            <w:webHidden/>
          </w:rPr>
          <w:instrText xml:space="preserve"> PAGEREF _Toc162356739 \h </w:instrText>
        </w:r>
        <w:r w:rsidR="00446457">
          <w:rPr>
            <w:noProof/>
            <w:webHidden/>
          </w:rPr>
        </w:r>
        <w:r w:rsidR="00446457">
          <w:rPr>
            <w:noProof/>
            <w:webHidden/>
          </w:rPr>
          <w:fldChar w:fldCharType="separate"/>
        </w:r>
        <w:r>
          <w:rPr>
            <w:noProof/>
            <w:webHidden/>
          </w:rPr>
          <w:t>448</w:t>
        </w:r>
        <w:r w:rsidR="00446457">
          <w:rPr>
            <w:noProof/>
            <w:webHidden/>
          </w:rPr>
          <w:fldChar w:fldCharType="end"/>
        </w:r>
      </w:hyperlink>
    </w:p>
    <w:p w14:paraId="4E1BC4C2" w14:textId="3B0CC60B" w:rsidR="00446457" w:rsidRDefault="00A5549F" w:rsidP="0085069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6740" w:history="1">
        <w:r w:rsidR="00446457" w:rsidRPr="00111BD9">
          <w:rPr>
            <w:rStyle w:val="Hyperlink"/>
            <w:noProof/>
            <w:lang w:val="es-AR"/>
          </w:rPr>
          <w:t>11.</w:t>
        </w:r>
        <w:r w:rsidR="00446457">
          <w:rPr>
            <w:rFonts w:asciiTheme="minorHAnsi" w:eastAsiaTheme="minorEastAsia" w:hAnsiTheme="minorHAnsi"/>
            <w:noProof/>
            <w:kern w:val="2"/>
            <w:sz w:val="22"/>
            <w14:ligatures w14:val="standardContextual"/>
          </w:rPr>
          <w:tab/>
        </w:r>
        <w:r w:rsidR="00446457" w:rsidRPr="00111BD9">
          <w:rPr>
            <w:rStyle w:val="Hyperlink"/>
            <w:noProof/>
            <w:lang w:val="es-AR" w:eastAsia="es-MX"/>
          </w:rPr>
          <w:t>Relatoría sobre los derechos de las personas mayores</w:t>
        </w:r>
        <w:r w:rsidR="00446457">
          <w:rPr>
            <w:noProof/>
            <w:webHidden/>
          </w:rPr>
          <w:tab/>
        </w:r>
        <w:r w:rsidR="00446457">
          <w:rPr>
            <w:noProof/>
            <w:webHidden/>
          </w:rPr>
          <w:fldChar w:fldCharType="begin"/>
        </w:r>
        <w:r w:rsidR="00446457">
          <w:rPr>
            <w:noProof/>
            <w:webHidden/>
          </w:rPr>
          <w:instrText xml:space="preserve"> PAGEREF _Toc162356740 \h </w:instrText>
        </w:r>
        <w:r w:rsidR="00446457">
          <w:rPr>
            <w:noProof/>
            <w:webHidden/>
          </w:rPr>
        </w:r>
        <w:r w:rsidR="00446457">
          <w:rPr>
            <w:noProof/>
            <w:webHidden/>
          </w:rPr>
          <w:fldChar w:fldCharType="separate"/>
        </w:r>
        <w:r>
          <w:rPr>
            <w:noProof/>
            <w:webHidden/>
          </w:rPr>
          <w:t>449</w:t>
        </w:r>
        <w:r w:rsidR="00446457">
          <w:rPr>
            <w:noProof/>
            <w:webHidden/>
          </w:rPr>
          <w:fldChar w:fldCharType="end"/>
        </w:r>
      </w:hyperlink>
    </w:p>
    <w:p w14:paraId="1A582184" w14:textId="1BCE18ED" w:rsidR="00446457" w:rsidRDefault="00A5549F" w:rsidP="0085069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6741" w:history="1">
        <w:r w:rsidR="00446457" w:rsidRPr="00111BD9">
          <w:rPr>
            <w:rStyle w:val="Hyperlink"/>
            <w:noProof/>
            <w:lang w:val="es-AR"/>
          </w:rPr>
          <w:t>E.</w:t>
        </w:r>
        <w:r w:rsidR="00446457">
          <w:rPr>
            <w:rFonts w:asciiTheme="minorHAnsi" w:eastAsiaTheme="minorEastAsia" w:hAnsiTheme="minorHAnsi"/>
            <w:noProof/>
            <w:kern w:val="2"/>
            <w:sz w:val="22"/>
            <w14:ligatures w14:val="standardContextual"/>
          </w:rPr>
          <w:tab/>
        </w:r>
        <w:r w:rsidR="00446457" w:rsidRPr="00111BD9">
          <w:rPr>
            <w:rStyle w:val="Hyperlink"/>
            <w:noProof/>
            <w:lang w:val="es-AR"/>
          </w:rPr>
          <w:t>Seguimiento de Recomendaciones y SIMORE</w:t>
        </w:r>
        <w:r w:rsidR="00446457">
          <w:rPr>
            <w:noProof/>
            <w:webHidden/>
          </w:rPr>
          <w:tab/>
        </w:r>
        <w:r w:rsidR="00446457">
          <w:rPr>
            <w:noProof/>
            <w:webHidden/>
          </w:rPr>
          <w:fldChar w:fldCharType="begin"/>
        </w:r>
        <w:r w:rsidR="00446457">
          <w:rPr>
            <w:noProof/>
            <w:webHidden/>
          </w:rPr>
          <w:instrText xml:space="preserve"> PAGEREF _Toc162356741 \h </w:instrText>
        </w:r>
        <w:r w:rsidR="00446457">
          <w:rPr>
            <w:noProof/>
            <w:webHidden/>
          </w:rPr>
        </w:r>
        <w:r w:rsidR="00446457">
          <w:rPr>
            <w:noProof/>
            <w:webHidden/>
          </w:rPr>
          <w:fldChar w:fldCharType="separate"/>
        </w:r>
        <w:r>
          <w:rPr>
            <w:noProof/>
            <w:webHidden/>
          </w:rPr>
          <w:t>450</w:t>
        </w:r>
        <w:r w:rsidR="00446457">
          <w:rPr>
            <w:noProof/>
            <w:webHidden/>
          </w:rPr>
          <w:fldChar w:fldCharType="end"/>
        </w:r>
      </w:hyperlink>
    </w:p>
    <w:p w14:paraId="41F29A85" w14:textId="420A9307" w:rsidR="00446457" w:rsidRDefault="00446457" w:rsidP="00850693">
      <w:pPr>
        <w:spacing w:line="360" w:lineRule="auto"/>
        <w:sectPr w:rsidR="00446457" w:rsidSect="00850693">
          <w:type w:val="oddPage"/>
          <w:pgSz w:w="12240" w:h="15840"/>
          <w:pgMar w:top="1440" w:right="1440" w:bottom="1440" w:left="1440" w:header="720" w:footer="720" w:gutter="0"/>
          <w:pgNumType w:fmt="lowerRoman" w:start="1"/>
          <w:cols w:space="720"/>
          <w:titlePg/>
          <w:docGrid w:linePitch="360"/>
        </w:sectPr>
      </w:pPr>
      <w:r>
        <w:fldChar w:fldCharType="end"/>
      </w:r>
    </w:p>
    <w:p w14:paraId="50FD37A5" w14:textId="77777777" w:rsidR="008236ED" w:rsidRDefault="008236ED" w:rsidP="00B73789">
      <w:pPr>
        <w:jc w:val="both"/>
      </w:pPr>
    </w:p>
    <w:p w14:paraId="4BBEAB9C" w14:textId="77777777" w:rsidR="00B9573E" w:rsidRDefault="00B9573E" w:rsidP="00B9573E">
      <w:pPr>
        <w:pStyle w:val="IACaptulo"/>
        <w:rPr>
          <w:lang w:val="es-ES"/>
        </w:rPr>
      </w:pPr>
      <w:r w:rsidRPr="003B41C5">
        <w:rPr>
          <w:lang w:val="es-ES"/>
        </w:rPr>
        <w:t>Capítulo</w:t>
      </w:r>
      <w:r>
        <w:rPr>
          <w:lang w:val="es-ES"/>
        </w:rPr>
        <w:t xml:space="preserve"> iii</w:t>
      </w:r>
    </w:p>
    <w:p w14:paraId="6CCA5CCE" w14:textId="77777777" w:rsidR="00B9573E" w:rsidRPr="00C81840" w:rsidRDefault="00B9573E" w:rsidP="00B9573E">
      <w:pPr>
        <w:jc w:val="center"/>
        <w:rPr>
          <w:b/>
          <w:caps/>
          <w:color w:val="000000"/>
          <w:sz w:val="32"/>
          <w:lang w:val="es-ES"/>
        </w:rPr>
      </w:pPr>
      <w:r w:rsidRPr="00C81840">
        <w:rPr>
          <w:b/>
          <w:caps/>
          <w:color w:val="000000"/>
          <w:sz w:val="32"/>
          <w:lang w:val="es-ES"/>
        </w:rPr>
        <w:t>ACTIVIDADES DE LAS RELATOR</w:t>
      </w:r>
      <w:r>
        <w:rPr>
          <w:b/>
          <w:caps/>
          <w:color w:val="000000"/>
          <w:sz w:val="32"/>
          <w:lang w:val="es-ES"/>
        </w:rPr>
        <w:t>í</w:t>
      </w:r>
      <w:r w:rsidRPr="00C81840">
        <w:rPr>
          <w:b/>
          <w:caps/>
          <w:color w:val="000000"/>
          <w:sz w:val="32"/>
          <w:lang w:val="es-ES"/>
        </w:rPr>
        <w:t>AS</w:t>
      </w:r>
    </w:p>
    <w:p w14:paraId="2A574293" w14:textId="77777777" w:rsidR="00B9573E" w:rsidRDefault="00B9573E" w:rsidP="00B9573E">
      <w:pPr>
        <w:jc w:val="center"/>
        <w:rPr>
          <w:b/>
          <w:caps/>
          <w:color w:val="000000"/>
          <w:sz w:val="32"/>
          <w:lang w:val="es-ES"/>
        </w:rPr>
      </w:pPr>
      <w:r w:rsidRPr="00C81840">
        <w:rPr>
          <w:b/>
          <w:caps/>
          <w:color w:val="000000"/>
          <w:sz w:val="32"/>
          <w:lang w:val="es-ES"/>
        </w:rPr>
        <w:t>TEMÁTICAS Y DE PAÍS Y ACTIVIDADES DE PROMOCIÓN Y CAPACITACIÓN</w:t>
      </w:r>
    </w:p>
    <w:p w14:paraId="70A1BF11" w14:textId="77777777" w:rsidR="00B9573E" w:rsidRPr="00C81840" w:rsidRDefault="00B9573E" w:rsidP="00B9573E">
      <w:pPr>
        <w:jc w:val="center"/>
        <w:rPr>
          <w:b/>
          <w:caps/>
          <w:color w:val="000000"/>
          <w:sz w:val="32"/>
          <w:lang w:val="es-ES"/>
        </w:rPr>
      </w:pPr>
    </w:p>
    <w:p w14:paraId="082BDBD3" w14:textId="4BCC8A22" w:rsidR="00B9573E" w:rsidRPr="00A8597F" w:rsidRDefault="00B9573E" w:rsidP="002410E3">
      <w:pPr>
        <w:pStyle w:val="IATtulo"/>
        <w:rPr>
          <w:lang w:val="es-ES"/>
        </w:rPr>
      </w:pPr>
      <w:bookmarkStart w:id="2" w:name="_Toc162356677"/>
      <w:r w:rsidRPr="3E1F5F2B">
        <w:rPr>
          <w:lang w:val="es-ES"/>
        </w:rPr>
        <w:t>Actividades de las Relatorías temáticas y de país</w:t>
      </w:r>
      <w:bookmarkEnd w:id="2"/>
    </w:p>
    <w:p w14:paraId="159CEFD1" w14:textId="77777777" w:rsidR="00B9573E" w:rsidRPr="00671587" w:rsidRDefault="00B9573E" w:rsidP="00762291">
      <w:pPr>
        <w:pStyle w:val="IAPrrafo"/>
        <w:rPr>
          <w:bdr w:val="nil"/>
          <w:lang w:val="es-AR"/>
        </w:rPr>
      </w:pPr>
      <w:r w:rsidRPr="00671587">
        <w:rPr>
          <w:bdr w:val="nil"/>
          <w:lang w:val="es-AR"/>
        </w:rPr>
        <w:t>La Comisión Interamericana de Derechos Humanos (</w:t>
      </w:r>
      <w:r w:rsidRPr="00671587">
        <w:rPr>
          <w:rFonts w:eastAsia="Arial Unicode MS" w:cs="Times New Roman"/>
          <w:bdr w:val="nil"/>
          <w:lang w:val="es-VE"/>
        </w:rPr>
        <w:t xml:space="preserve">Comisión o </w:t>
      </w:r>
      <w:r w:rsidRPr="00671587">
        <w:rPr>
          <w:bdr w:val="nil"/>
          <w:lang w:val="es-AR"/>
        </w:rPr>
        <w:t xml:space="preserve">CIDH) desempeña sus funciones de observación y monitoreo de temáticas específicas de derechos humanos mediante sus Relatorías de País y sus Relatorías Temáticas. Es de indicar que la CIDH efectúa las referidas actividades de observación y monitoreo de la situación de los derechos humanos en los países de la región mediante una serie de mecanismos como son las visitas </w:t>
      </w:r>
      <w:r w:rsidRPr="00671587">
        <w:rPr>
          <w:i/>
          <w:bdr w:val="nil"/>
          <w:lang w:val="es-AR"/>
        </w:rPr>
        <w:t>in loco</w:t>
      </w:r>
      <w:r w:rsidRPr="00671587">
        <w:rPr>
          <w:bdr w:val="nil"/>
          <w:lang w:val="es-AR"/>
        </w:rPr>
        <w:t>, las visitas de trabajo, los comunicados de prensa, las solicitudes de información a los Estados (cartas con fundamento en el artículo 41 de la Convención Americana de Derechos Humanos</w:t>
      </w:r>
      <w:r w:rsidRPr="00671587">
        <w:rPr>
          <w:bdr w:val="nil"/>
          <w:vertAlign w:val="superscript"/>
          <w:lang w:val="es-VE"/>
        </w:rPr>
        <w:footnoteReference w:id="1"/>
      </w:r>
      <w:r w:rsidRPr="00671587">
        <w:rPr>
          <w:bdr w:val="nil"/>
          <w:lang w:val="es-AR"/>
        </w:rPr>
        <w:t xml:space="preserve"> y 18 del Estatuto de la CIDH</w:t>
      </w:r>
      <w:r w:rsidRPr="00671587">
        <w:rPr>
          <w:bdr w:val="nil"/>
          <w:vertAlign w:val="superscript"/>
          <w:lang w:val="es-VE"/>
        </w:rPr>
        <w:footnoteReference w:id="2"/>
      </w:r>
      <w:r w:rsidRPr="00671587">
        <w:rPr>
          <w:bdr w:val="nil"/>
          <w:lang w:val="es-AR"/>
        </w:rPr>
        <w:t xml:space="preserve">), entre otros instrumentos. </w:t>
      </w:r>
    </w:p>
    <w:p w14:paraId="40A8E750" w14:textId="77777777" w:rsidR="00B9573E" w:rsidRPr="00671587" w:rsidRDefault="00B9573E" w:rsidP="00762291">
      <w:pPr>
        <w:pStyle w:val="IAPrrafo"/>
        <w:rPr>
          <w:bdr w:val="nil"/>
          <w:lang w:val="es-AR"/>
        </w:rPr>
      </w:pPr>
      <w:r w:rsidRPr="00671587">
        <w:rPr>
          <w:bdr w:val="nil"/>
          <w:lang w:val="es-AR"/>
        </w:rPr>
        <w:t xml:space="preserve">Asimismo, la CIDH realiza actividades de capacitación y promoción –en numerosas ocasiones en coordinación con las referidas Relatorías- mediante sus áreas especializadas de trabajo, para la difusión y capacitación sobre los estándares interamericanos de derechos humanos que se han generado a través de la doctrina y jurisprudencia del Sistema Interamericano de Derechos Humanos (SIDH). Esto con el fin de promover una mayor comprensión y entendimiento por parte de la sociedad civil, las redes de actores sociales y los Estados Miembros respecto a dichos estándares y para su aplicación e incorporación en las decisiones, los marcos normativos y las políticas públicas nacionales con enfoque en derechos humanos. Para la CIDH, el fortalecimiento de las instituciones estatales constituye la base de la concretización de los derechos humanos en los países de la región. </w:t>
      </w:r>
    </w:p>
    <w:p w14:paraId="2ABEBF5B" w14:textId="77777777" w:rsidR="00B9573E" w:rsidRPr="00671587" w:rsidRDefault="00B9573E" w:rsidP="00762291">
      <w:pPr>
        <w:pStyle w:val="IAPrrafo"/>
        <w:rPr>
          <w:bdr w:val="nil"/>
          <w:lang w:val="es-AR"/>
        </w:rPr>
      </w:pPr>
      <w:r w:rsidRPr="00671587">
        <w:rPr>
          <w:bdr w:val="nil"/>
          <w:lang w:val="es-AR"/>
        </w:rPr>
        <w:t>En cuanto a la Relatorías, es de indicar que, a partir de 1990, la Comisión Interamericana comenzó a crearlas con el objeto de brindar atención a ciertas personas, grupos y colectividades que se encuentran especialmente expuestas a violaciones de derechos humanos por su situación de vulnerabilidad y por la discriminación histórica de la cual han sido objeto. La finalidad de crear una Relatoría temática es fortalecer, impulsar y sistematizar el trabajo de la propia Comisión Interamericana en temas concretos.  En este sentido, estimulan la conciencia de los derechos humanos en los pueblos de América</w:t>
      </w:r>
      <w:r w:rsidRPr="00671587">
        <w:rPr>
          <w:bdr w:val="nil"/>
          <w:vertAlign w:val="superscript"/>
          <w:lang w:val="es-VE"/>
        </w:rPr>
        <w:footnoteReference w:id="3"/>
      </w:r>
      <w:r w:rsidRPr="00671587">
        <w:rPr>
          <w:bdr w:val="nil"/>
          <w:lang w:val="es-AR"/>
        </w:rPr>
        <w:t>. Las relatorías también apoyan el trabajo de la CIDH en desarrollar estándares jurídicos; contribuyen al conocimiento sobre los mecanismos del sistema interamericano; y promueven el acceso a la justicia nacional e internacional de las personas, grupos y colectividades relacionadas con este enfoque temático. A su vez, las Relatorías de la CIDH mantienen una colaboración sostenida con diversos sectores que trabajan en sus temas de especialidad, incluyendo las Relatorías de las Naciones Unidas y otros mecanismos universales, organizaciones de la sociedad civil, los Estados, la academia, entre otros.</w:t>
      </w:r>
    </w:p>
    <w:p w14:paraId="72BFD0FC" w14:textId="77777777" w:rsidR="00B9573E" w:rsidRPr="00671587" w:rsidRDefault="00B9573E" w:rsidP="00762291">
      <w:pPr>
        <w:pStyle w:val="IAPrrafo"/>
        <w:rPr>
          <w:bdr w:val="nil"/>
          <w:lang w:val="es-AR"/>
        </w:rPr>
      </w:pPr>
      <w:r w:rsidRPr="00671587">
        <w:rPr>
          <w:bdr w:val="nil"/>
          <w:lang w:val="es-AR"/>
        </w:rPr>
        <w:t>Las Relatorías temáticas de la CIDH se rigen por las disposiciones establecidas en el artículo 15 del Reglamento de la Comisión</w:t>
      </w:r>
      <w:r w:rsidRPr="00671587">
        <w:rPr>
          <w:bdr w:val="nil"/>
          <w:vertAlign w:val="superscript"/>
          <w:lang w:val="es-VE"/>
        </w:rPr>
        <w:footnoteReference w:id="4"/>
      </w:r>
      <w:r w:rsidRPr="00671587">
        <w:rPr>
          <w:bdr w:val="nil"/>
          <w:lang w:val="es-AR"/>
        </w:rPr>
        <w:t xml:space="preserve">, así como por las prácticas establecidas por el pleno de la Comisión. La Comisión aprueba los informes y planes de trabajo de cada Relatoría y supervisa la ejecución diaria de sus mandatos. Por su carácter de oficinas temáticas especializadas creadas por la propia CIDH, el Reglamento de la CIDH define con precisión el procedimiento para su creación y para la elección de los/as Relatores/as </w:t>
      </w:r>
      <w:r w:rsidRPr="00671587">
        <w:rPr>
          <w:bdr w:val="nil"/>
          <w:lang w:val="es-AR"/>
        </w:rPr>
        <w:lastRenderedPageBreak/>
        <w:t xml:space="preserve">temáticos/as. Asimismo, el Reglamento regula las funciones cumplidas por la CIDH en las cuales participan sus Relatorías. Las normas y prácticas mencionadas constituyen un importante conjunto de reglas que regulan la conducta de todas las Relatorías y establecen rigurosos procedimientos de actuación. </w:t>
      </w:r>
    </w:p>
    <w:p w14:paraId="43C145F6" w14:textId="77777777" w:rsidR="00B9573E" w:rsidRPr="00671587" w:rsidRDefault="00B9573E" w:rsidP="00762291">
      <w:pPr>
        <w:pStyle w:val="IAPrrafo"/>
        <w:rPr>
          <w:bdr w:val="nil"/>
          <w:lang w:val="es-AR"/>
        </w:rPr>
      </w:pPr>
      <w:r w:rsidRPr="00671587">
        <w:rPr>
          <w:bdr w:val="nil"/>
          <w:lang w:val="es-AR"/>
        </w:rPr>
        <w:t>Asimismo, las Relatorías temáticas colaboran en el cumplimiento de la función principal de la CIDH de promover la observancia y defensa de los derechos humanos, y sirven como órgano consultivo de la OEA en esta materia</w:t>
      </w:r>
      <w:r w:rsidRPr="00671587">
        <w:rPr>
          <w:bdr w:val="nil"/>
          <w:vertAlign w:val="superscript"/>
          <w:lang w:val="es-VE"/>
        </w:rPr>
        <w:footnoteReference w:id="5"/>
      </w:r>
      <w:r w:rsidRPr="00671587">
        <w:rPr>
          <w:bdr w:val="nil"/>
          <w:lang w:val="es-AR"/>
        </w:rPr>
        <w:t>. En este sentido, pueden solicitar información a los gobiernos de los Estados</w:t>
      </w:r>
      <w:r w:rsidRPr="00671587">
        <w:rPr>
          <w:bdr w:val="nil"/>
          <w:vertAlign w:val="superscript"/>
          <w:lang w:val="es-VE"/>
        </w:rPr>
        <w:footnoteReference w:id="6"/>
      </w:r>
      <w:r w:rsidRPr="00671587">
        <w:rPr>
          <w:bdr w:val="nil"/>
          <w:lang w:val="es-AR"/>
        </w:rPr>
        <w:t xml:space="preserve"> y proporcionar informes sobre las medidas que adopten en materia de derechos humanos</w:t>
      </w:r>
      <w:r w:rsidRPr="00671587">
        <w:rPr>
          <w:bdr w:val="nil"/>
          <w:vertAlign w:val="superscript"/>
          <w:lang w:val="es-VE"/>
        </w:rPr>
        <w:footnoteReference w:id="7"/>
      </w:r>
      <w:r w:rsidRPr="00671587">
        <w:rPr>
          <w:bdr w:val="nil"/>
          <w:lang w:val="es-AR"/>
        </w:rPr>
        <w:t>; así como formular recomendaciones para que adopten medidas progresivas a favor de los derechos humanos, acorde al mandato de la CIDH</w:t>
      </w:r>
      <w:r w:rsidRPr="00671587">
        <w:rPr>
          <w:bdr w:val="nil"/>
          <w:vertAlign w:val="superscript"/>
          <w:lang w:val="es-VE"/>
        </w:rPr>
        <w:footnoteReference w:id="8"/>
      </w:r>
      <w:r w:rsidRPr="00671587">
        <w:rPr>
          <w:bdr w:val="nil"/>
          <w:lang w:val="es-AR"/>
        </w:rPr>
        <w:t>. Las y los Relatores también preparan estudios e informes pertinentes a sus funciones temáticas</w:t>
      </w:r>
      <w:r w:rsidRPr="00671587">
        <w:rPr>
          <w:bdr w:val="nil"/>
          <w:vertAlign w:val="superscript"/>
          <w:lang w:val="es-VE"/>
        </w:rPr>
        <w:footnoteReference w:id="9"/>
      </w:r>
      <w:r w:rsidRPr="00671587">
        <w:rPr>
          <w:bdr w:val="nil"/>
          <w:lang w:val="es-AR"/>
        </w:rPr>
        <w:t>. Además, como parte de sus atribuciones, las y los Relatores pueden llevar a cabo visitas de trabajo a los Estados y participar en visitas in loco de la CIDH, con la anuencia o la invitación del gobierno respectivo</w:t>
      </w:r>
      <w:r w:rsidRPr="00671587">
        <w:rPr>
          <w:bdr w:val="nil"/>
          <w:vertAlign w:val="superscript"/>
          <w:lang w:val="es-VE"/>
        </w:rPr>
        <w:footnoteReference w:id="10"/>
      </w:r>
      <w:r w:rsidRPr="00671587">
        <w:rPr>
          <w:bdr w:val="nil"/>
          <w:lang w:val="es-AR"/>
        </w:rPr>
        <w:t xml:space="preserve">. </w:t>
      </w:r>
    </w:p>
    <w:p w14:paraId="68A5D64A" w14:textId="77777777" w:rsidR="00B9573E" w:rsidRPr="00671587" w:rsidRDefault="00B9573E" w:rsidP="00762291">
      <w:pPr>
        <w:pStyle w:val="IAPrrafo"/>
        <w:rPr>
          <w:bdr w:val="nil"/>
          <w:lang w:val="es-AR"/>
        </w:rPr>
      </w:pPr>
      <w:r w:rsidRPr="00671587">
        <w:rPr>
          <w:bdr w:val="nil"/>
          <w:lang w:val="es-AR"/>
        </w:rPr>
        <w:t xml:space="preserve">La CIDH en este momento cuenta con once Relatorías Temáticas: </w:t>
      </w:r>
    </w:p>
    <w:p w14:paraId="3D1AD29D"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Relatoría sobre los Derechos de los Pueblos Indígenas (1990);</w:t>
      </w:r>
    </w:p>
    <w:p w14:paraId="490EA2EE"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Relatoría sobre los Derechos de las Mujeres (1994);</w:t>
      </w:r>
    </w:p>
    <w:p w14:paraId="518D72C1"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Relatoría sobre los Derechos de las Personas Migrantes (1996);</w:t>
      </w:r>
    </w:p>
    <w:p w14:paraId="3A783E57"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Relatoría sobre los Derechos de la Niñez (1998);</w:t>
      </w:r>
    </w:p>
    <w:p w14:paraId="31FC5C7C"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Relatoría sobre Defensoras y Defensores de Derechos Humanos (2011</w:t>
      </w:r>
      <w:r w:rsidRPr="00262708">
        <w:rPr>
          <w:rFonts w:eastAsia="Cambria" w:cs="Cambria"/>
          <w:iCs/>
          <w:color w:val="000000"/>
          <w:sz w:val="20"/>
          <w:szCs w:val="20"/>
          <w:vertAlign w:val="superscript"/>
        </w:rPr>
        <w:footnoteReference w:id="11"/>
      </w:r>
      <w:r w:rsidRPr="00262708">
        <w:rPr>
          <w:rFonts w:eastAsia="Cambria" w:cs="Cambria"/>
          <w:iCs/>
          <w:color w:val="000000"/>
          <w:sz w:val="20"/>
          <w:szCs w:val="20"/>
          <w:lang w:val="es-AR"/>
        </w:rPr>
        <w:t>);</w:t>
      </w:r>
    </w:p>
    <w:p w14:paraId="3974C276"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 xml:space="preserve">Relatoría sobre los Derechos de las Personas Privadas de Libertad (2004); </w:t>
      </w:r>
    </w:p>
    <w:p w14:paraId="4F54F24C"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Relatoría sobre los Derechos de las Personas Afrodescendientes y contra la Discriminación Racial (2005);</w:t>
      </w:r>
    </w:p>
    <w:p w14:paraId="08E027C0"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Relatoría sobre Derechos de las Personas Lesbianas, Gay, Bisexuales, Trans e Intersex (2014);</w:t>
      </w:r>
    </w:p>
    <w:p w14:paraId="1A61B7EF"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 xml:space="preserve">Relatoría sobre Memoria, Verdad y Justicia (2019). </w:t>
      </w:r>
    </w:p>
    <w:p w14:paraId="31DA14BB"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rPr>
      </w:pPr>
      <w:r w:rsidRPr="00262708">
        <w:rPr>
          <w:rFonts w:eastAsia="Cambria" w:cs="Cambria"/>
          <w:iCs/>
          <w:color w:val="000000"/>
          <w:sz w:val="20"/>
          <w:szCs w:val="20"/>
        </w:rPr>
        <w:t>Relatoría sobre Personas Mayores (2019); y</w:t>
      </w:r>
    </w:p>
    <w:p w14:paraId="165A19A9" w14:textId="77777777" w:rsidR="00B9573E" w:rsidRPr="00262708" w:rsidRDefault="00B9573E" w:rsidP="00D30997">
      <w:pPr>
        <w:numPr>
          <w:ilvl w:val="3"/>
          <w:numId w:val="25"/>
        </w:numPr>
        <w:pBdr>
          <w:top w:val="nil"/>
          <w:left w:val="nil"/>
          <w:bottom w:val="nil"/>
          <w:right w:val="nil"/>
          <w:between w:val="nil"/>
        </w:pBdr>
        <w:suppressAutoHyphens w:val="0"/>
        <w:spacing w:line="276" w:lineRule="auto"/>
        <w:ind w:left="709" w:firstLine="371"/>
        <w:jc w:val="both"/>
        <w:rPr>
          <w:rFonts w:eastAsia="Cambria" w:cs="Cambria"/>
          <w:iCs/>
          <w:color w:val="000000"/>
          <w:sz w:val="20"/>
          <w:szCs w:val="20"/>
          <w:lang w:val="es-AR"/>
        </w:rPr>
      </w:pPr>
      <w:r w:rsidRPr="00262708">
        <w:rPr>
          <w:rFonts w:eastAsia="Cambria" w:cs="Cambria"/>
          <w:iCs/>
          <w:color w:val="000000"/>
          <w:sz w:val="20"/>
          <w:szCs w:val="20"/>
          <w:lang w:val="es-AR"/>
        </w:rPr>
        <w:t>Relatoría sobre Personas con Discapacidad (2019).</w:t>
      </w:r>
    </w:p>
    <w:p w14:paraId="19972610" w14:textId="77777777" w:rsidR="00B9573E" w:rsidRPr="00671587" w:rsidRDefault="00B9573E" w:rsidP="00B9573E">
      <w:pPr>
        <w:suppressAutoHyphens w:val="0"/>
        <w:spacing w:line="276" w:lineRule="auto"/>
        <w:rPr>
          <w:rFonts w:eastAsia="Cambria" w:cs="Cambria"/>
          <w:b/>
          <w:sz w:val="24"/>
          <w:szCs w:val="24"/>
          <w:lang w:val="es-AR"/>
        </w:rPr>
      </w:pPr>
    </w:p>
    <w:p w14:paraId="569BFA18" w14:textId="77777777" w:rsidR="00B9573E" w:rsidRPr="00671587" w:rsidRDefault="00B9573E" w:rsidP="002410E3">
      <w:pPr>
        <w:pStyle w:val="IAPrrafo"/>
        <w:rPr>
          <w:bdr w:val="nil"/>
          <w:lang w:val="es-AR"/>
        </w:rPr>
      </w:pPr>
      <w:r w:rsidRPr="00671587">
        <w:rPr>
          <w:bdr w:val="nil"/>
          <w:lang w:val="es-AR"/>
        </w:rPr>
        <w:t>La CIDH también tiene la facultad de crear Relatorías Especiales a cargo de otras personas designadas por la Comisión</w:t>
      </w:r>
      <w:r w:rsidRPr="00671587">
        <w:rPr>
          <w:bdr w:val="nil"/>
          <w:vertAlign w:val="superscript"/>
          <w:lang w:val="es-VE"/>
        </w:rPr>
        <w:footnoteReference w:id="12"/>
      </w:r>
      <w:r w:rsidRPr="00671587">
        <w:rPr>
          <w:bdr w:val="nil"/>
          <w:lang w:val="es-AR"/>
        </w:rPr>
        <w:t>. En dicho marco de actuación, desde el 1997, existe una Relatoría Especial para la Libertad de Expresión (RELE)</w:t>
      </w:r>
      <w:r w:rsidRPr="00671587">
        <w:rPr>
          <w:bdr w:val="nil"/>
          <w:vertAlign w:val="superscript"/>
          <w:lang w:val="es-VE"/>
        </w:rPr>
        <w:footnoteReference w:id="13"/>
      </w:r>
      <w:r w:rsidRPr="00671587">
        <w:rPr>
          <w:bdr w:val="nil"/>
          <w:lang w:val="es-AR"/>
        </w:rPr>
        <w:t xml:space="preserve">, la cual es una oficina de carácter permanente, con estructura operativa propia y con independencia funcional, que opera dentro del marco jurídico de la CIDH.  </w:t>
      </w:r>
    </w:p>
    <w:p w14:paraId="38D65318" w14:textId="77777777" w:rsidR="00B9573E" w:rsidRPr="00671587" w:rsidRDefault="00B9573E" w:rsidP="002410E3">
      <w:pPr>
        <w:pStyle w:val="IAPrrafo"/>
        <w:rPr>
          <w:bdr w:val="nil"/>
          <w:lang w:val="es-AR"/>
        </w:rPr>
      </w:pPr>
      <w:r w:rsidRPr="00671587">
        <w:rPr>
          <w:bdr w:val="nil"/>
          <w:lang w:val="es-AR"/>
        </w:rPr>
        <w:t xml:space="preserve">El 3 de abril de 2014, la CIDH también decidió crear una Relatoría Especial sobre Derechos Económicos, Sociales, Culturales y Ambientales (REDESCA), teniendo en cuenta el carácter interdependiente e indivisible de los derechos humanos y la importancia de la protección y promoción de los derechos económicos, sociales y culturales en la región. Mediante la creación de esta nueva Relatoría, la CIDH busca fortalecer y profundizar su trabajo de defensa y protección de los derechos económicos, sociales y culturales en las Américas. Como antecedente a la creación de la REDESCA, cabe recordar que, en el marco del proceso de </w:t>
      </w:r>
      <w:r w:rsidRPr="00671587">
        <w:rPr>
          <w:bdr w:val="nil"/>
          <w:lang w:val="es-AR"/>
        </w:rPr>
        <w:lastRenderedPageBreak/>
        <w:t xml:space="preserve">fortalecimiento del Sistema Interamericano, tanto los Estados Miembros de la OEA, como los demás actores del SIDH, externaron su interés en que se direccione mayor atención a la temática de los DESC. Como resultado de dicho proceso, la CIDH creó espacios institucionales especializados. En efecto, durante el 146º Período ordinario de Sesiones, que tuvo lugar del 29 de octubre al 16 de noviembre de 2012, la Comisión creó una Unidad sobre los Derechos Económicos, Sociales y Culturales (Unidad DESC), que, posteriormente, se convirtió en la actual Relatoría Especial sobre Derechos Económicos, Sociales, Culturales y Ambientales (REDESCA). </w:t>
      </w:r>
    </w:p>
    <w:p w14:paraId="113E9A89" w14:textId="77777777" w:rsidR="00B9573E" w:rsidRPr="00671587" w:rsidRDefault="00B9573E" w:rsidP="002410E3">
      <w:pPr>
        <w:pStyle w:val="IAPrrafo"/>
        <w:rPr>
          <w:bdr w:val="nil"/>
          <w:lang w:val="es-AR"/>
        </w:rPr>
      </w:pPr>
      <w:r w:rsidRPr="00671587">
        <w:rPr>
          <w:bdr w:val="nil"/>
          <w:lang w:val="es-AR"/>
        </w:rPr>
        <w:t xml:space="preserve">Respecto a los últimos cambios en la estructura de las Relatorías Temáticas de la CIDH, cabe señalar </w:t>
      </w:r>
      <w:r w:rsidRPr="00671587">
        <w:rPr>
          <w:rFonts w:eastAsia="Arial Unicode MS" w:cs="Times New Roman"/>
          <w:bdr w:val="nil"/>
          <w:lang w:val="es-VE"/>
        </w:rPr>
        <w:t>que,</w:t>
      </w:r>
      <w:r w:rsidRPr="00671587">
        <w:rPr>
          <w:bdr w:val="nil"/>
          <w:lang w:val="es-AR"/>
        </w:rPr>
        <w:t xml:space="preserve"> durante el 171º período de sesiones, celebrado del 7 al 16 de febrero de 2019 en Bolivia, se decidió ampliar y profundizar la institucionalidad existente para el seguimiento de ciertas materias. Concretamente, la CIDH decidió que las Unidades sobre Memoria, Verdad y Justicia; sobre Personas Mayores; y sobre Personas con Discapacidad, se transformarían en Relatorías, integrándose al conjunto de las ocho Relatorías Temáticas ya existentes. Adicionalmente, se amplió el mandato de la Relatoría sobre los Derechos de las Personas Privadas de Libertad, para también incluir la prevención y el combate a la tortura; y el mandato de la Relatoría sobre Defensores y Defensoras de Derechos Humanos pasó a abarcar la temática de la situación de operadores de justicia.</w:t>
      </w:r>
    </w:p>
    <w:p w14:paraId="29BB32F1" w14:textId="77777777" w:rsidR="00B9573E" w:rsidRPr="00671587" w:rsidRDefault="00B9573E" w:rsidP="002410E3">
      <w:pPr>
        <w:pStyle w:val="IAPrrafo"/>
        <w:rPr>
          <w:bdr w:val="nil"/>
          <w:lang w:val="es-AR"/>
        </w:rPr>
      </w:pPr>
      <w:r w:rsidRPr="00671587">
        <w:rPr>
          <w:bdr w:val="nil"/>
          <w:lang w:val="es-AR"/>
        </w:rPr>
        <w:t xml:space="preserve">Entre sus funciones, las Relatorías han utilizado su mandato para impulsar iniciativas regionales sobre temas prioritarios en la región pertinentes a sus áreas de enfoque. Estas iniciativas se han visto fortalecidas por los procesos participativos de recopilación de información, incluyendo la perspectiva de los Estados y de la sociedad civil; la preparación de informes regionales sobre temas apremiantes y la presentación de estos informes; la organización de actividades promocionales para difundir conocimiento sobre los estándares del sistema interamericano; la circulación de cuestionario y la preparación de consultas con expertas y expertos; la organización de audiencias temáticas pertinentes y de visitas de trabajo; la preparación de comunicados de prensa; y el empleo de otros mecanismos.  A nivel de casos individuales, las Relatorías participan e inciden de forma especializada en el procesamiento de peticiones individuales sobre violaciones de derechos humanos recibidas por la CIDH.  Tienen también una participación en el análisis de solicitudes de medidas cautelares y en el acompañamiento de audiencias y soluciones amistosas.  </w:t>
      </w:r>
    </w:p>
    <w:p w14:paraId="0D9E11BC" w14:textId="77777777" w:rsidR="00B9573E" w:rsidRPr="00671587" w:rsidRDefault="00B9573E" w:rsidP="002410E3">
      <w:pPr>
        <w:pStyle w:val="IAPrrafo"/>
        <w:rPr>
          <w:bdr w:val="nil"/>
          <w:lang w:val="es-AR"/>
        </w:rPr>
      </w:pPr>
      <w:r w:rsidRPr="00671587">
        <w:rPr>
          <w:bdr w:val="nil"/>
          <w:lang w:val="es-AR"/>
        </w:rPr>
        <w:t xml:space="preserve">En este sentido, en el marco de su rol de monitoreo y promoción de los derechos humanos, las Relatorías Temáticas de la CIDH emplean esfuerzos continuos para trabajar de forma articulada y estratégica, considerando la intersección de identidades y la existencia de riesgos acentuados de violaciones de derechos humanos contra determinadas personas, grupos, y colectividades en el hemisferio. Además, a lo largo de los años, las Relatorías han identificado la existencia de temas que requieren una actuación transversal y conjunta por parte de las diferentes áreas temáticas, como aquellos que involucran mujeres indígenas, personas migrantes privadas de libertad, entre otros, lo que viene motivando acciones fundadas en la interacción de las diferentes Relatorías Temáticas. </w:t>
      </w:r>
    </w:p>
    <w:p w14:paraId="041B0608" w14:textId="77777777" w:rsidR="00B9573E" w:rsidRPr="00671587" w:rsidRDefault="00B9573E" w:rsidP="002410E3">
      <w:pPr>
        <w:pStyle w:val="IAPrrafo"/>
        <w:rPr>
          <w:rFonts w:eastAsia="Arial Unicode MS" w:cs="Times New Roman"/>
          <w:bdr w:val="nil"/>
          <w:lang w:val="es-VE"/>
        </w:rPr>
      </w:pPr>
      <w:r w:rsidRPr="00671587">
        <w:rPr>
          <w:bdr w:val="nil"/>
          <w:lang w:val="es-VE"/>
        </w:rPr>
        <w:t xml:space="preserve">En virtud de lo anteriormente referido, considerando la variedad de las actividades de observación, monitoreo, promoción y capacitación de las Relatorías de la CIDH, el presente capítulo se encuentra dividido sistemáticamente en dos secciones: la primera abordará las actividades de observación y monitoreo de los derechos humanos realizadas por la CIDH a través de visitas in loco y de trabajo, comunicados de prensa, solicitudes de información </w:t>
      </w:r>
      <w:r w:rsidRPr="00671587">
        <w:rPr>
          <w:rFonts w:eastAsia="Arial Unicode MS" w:cs="Times New Roman"/>
          <w:bdr w:val="nil"/>
          <w:lang w:val="es-VE"/>
        </w:rPr>
        <w:t>e</w:t>
      </w:r>
      <w:r w:rsidRPr="00671587">
        <w:rPr>
          <w:bdr w:val="nil"/>
          <w:lang w:val="es-VE"/>
        </w:rPr>
        <w:t xml:space="preserve"> informes temáticos y de país (A); y la segunda reportará sobre las actividades de promoción y capacitación (B).</w:t>
      </w:r>
    </w:p>
    <w:p w14:paraId="1BC3253E" w14:textId="77777777" w:rsidR="00B9573E" w:rsidRPr="002410E3" w:rsidRDefault="00B9573E" w:rsidP="002410E3">
      <w:pPr>
        <w:pStyle w:val="IASubttulo2"/>
        <w:rPr>
          <w:lang w:val="es-AR"/>
        </w:rPr>
      </w:pPr>
      <w:bookmarkStart w:id="3" w:name="_Toc162356678"/>
      <w:r w:rsidRPr="002410E3">
        <w:rPr>
          <w:lang w:val="es-AR"/>
        </w:rPr>
        <w:t>Actividades de observación y monitoreo de la CIDH en 2023</w:t>
      </w:r>
      <w:bookmarkEnd w:id="3"/>
    </w:p>
    <w:p w14:paraId="2878882D" w14:textId="77777777" w:rsidR="00B9573E" w:rsidRPr="002410E3" w:rsidRDefault="00B9573E" w:rsidP="002410E3">
      <w:pPr>
        <w:pStyle w:val="IASubttulo3"/>
        <w:rPr>
          <w:lang w:val="es-AR"/>
        </w:rPr>
      </w:pPr>
      <w:bookmarkStart w:id="4" w:name="_Toc162356679"/>
      <w:r w:rsidRPr="002410E3">
        <w:rPr>
          <w:lang w:val="es-AR"/>
        </w:rPr>
        <w:t>Visitas in loco</w:t>
      </w:r>
      <w:bookmarkEnd w:id="4"/>
    </w:p>
    <w:p w14:paraId="330CF938" w14:textId="77777777" w:rsidR="00B9573E" w:rsidRPr="0068546F" w:rsidRDefault="00B9573E" w:rsidP="002410E3">
      <w:pPr>
        <w:pStyle w:val="IAPrrafo"/>
        <w:rPr>
          <w:b/>
          <w:lang w:val="es-VE"/>
        </w:rPr>
      </w:pPr>
      <w:r w:rsidRPr="00671587">
        <w:rPr>
          <w:lang w:val="es-VE"/>
        </w:rPr>
        <w:t xml:space="preserve">Durante este periodo, la Comisión Interamericana de Derechos Humanos realizó 2 visitas in loco, a Bolivia y a Honduras.  </w:t>
      </w:r>
    </w:p>
    <w:p w14:paraId="5FBDBE95" w14:textId="77777777" w:rsidR="0068546F" w:rsidRPr="00671587" w:rsidRDefault="0068546F" w:rsidP="0068546F">
      <w:pPr>
        <w:pStyle w:val="IAPrrafo"/>
        <w:numPr>
          <w:ilvl w:val="0"/>
          <w:numId w:val="0"/>
        </w:numPr>
        <w:ind w:left="720"/>
        <w:rPr>
          <w:b/>
          <w:lang w:val="es-VE"/>
        </w:rPr>
      </w:pPr>
    </w:p>
    <w:p w14:paraId="13C1AF24" w14:textId="77777777" w:rsidR="00B9573E" w:rsidRPr="002410E3" w:rsidRDefault="00B9573E" w:rsidP="002410E3">
      <w:pPr>
        <w:pStyle w:val="IASubttulo4"/>
      </w:pPr>
      <w:r w:rsidRPr="002410E3">
        <w:lastRenderedPageBreak/>
        <w:t>Visita in loco a Bolivia</w:t>
      </w:r>
    </w:p>
    <w:p w14:paraId="0868AABC" w14:textId="77777777" w:rsidR="00B9573E" w:rsidRDefault="00B9573E" w:rsidP="002410E3">
      <w:pPr>
        <w:pStyle w:val="IAPrrafo"/>
        <w:rPr>
          <w:lang w:val="es-ES"/>
        </w:rPr>
      </w:pPr>
      <w:r w:rsidRPr="000D31B8">
        <w:rPr>
          <w:lang w:val="es-ES"/>
        </w:rPr>
        <w:t>La CIDH realizó una visita in loco a Bolivia del 27 al 31 de marzo del 2023. El objetivo fue observar la situación de derechos humanos en el país, con enfoque en la institucionalidad democrática respecto a las relaciones entre los Órganos del Estado; los desafíos sobre acceso a la justicia y a las garantías judiciales; los derechos económicos, sociales, culturales y ambientales (DESCA); la discriminación estructural contra poblaciones en situación de vulnerabilidad, con enfoque en la situación de discriminación por género y origen étnico-racial, entre otros temas.</w:t>
      </w:r>
    </w:p>
    <w:p w14:paraId="326A99AE" w14:textId="77777777" w:rsidR="00B9573E" w:rsidRDefault="00B9573E" w:rsidP="002410E3">
      <w:pPr>
        <w:pStyle w:val="IAPrrafo"/>
        <w:rPr>
          <w:b/>
          <w:lang w:val="es-ES"/>
        </w:rPr>
      </w:pPr>
      <w:r w:rsidRPr="000D31B8">
        <w:rPr>
          <w:lang w:val="es-ES"/>
        </w:rPr>
        <w:t>La Delegación de la CIDH estuvo integrada por la Presidenta de la CIDH, Comisionada Margarette Macaulay e integrada por la Primera Vicepresidenta, Comisionada Esmeralda Arosemena de Troitiño, también relatora sobre los derechos de los Pueblos Indígenas; el Comisionado Joel Hernández, relator para Bolivia; la Comisionada Julissa Mantilla, relatora sobre los derechos humanos de las Mujeres y sobre Memoria, Verdad y Justicia; así como por el Comisionado Stuardo Ralón, relator sobre los derechos de las Personas Privadas de la Libertad; la Secretaria Ejecutiva Tania Reneaum; el equipo de la Secretaría Ejecutiva y el Relator Especial para la Libertad de Expresión, Pedro Vaca, y la Relatora Especial sobre Derechos Económicos, Sociales, Culturales y Ambientales, Soledad García Muñoz.</w:t>
      </w:r>
    </w:p>
    <w:p w14:paraId="3E968892" w14:textId="77777777" w:rsidR="00B9573E" w:rsidRDefault="00B9573E" w:rsidP="002410E3">
      <w:pPr>
        <w:pStyle w:val="IAPrrafo"/>
        <w:rPr>
          <w:b/>
          <w:lang w:val="es-ES"/>
        </w:rPr>
      </w:pPr>
      <w:r w:rsidRPr="000D31B8">
        <w:rPr>
          <w:lang w:val="es-ES"/>
        </w:rPr>
        <w:t>La Comisión tuvo diversas reuniones, incluyendo reuniones con altas autoridades estatales como el Presidente y Vicepresidente del Estado Plurinacional de Bolivia; los Ministerios de la Presidencia; Gobierno; Relaciones Exteriores; Justicia y Transparencia Institucional; Medio Ambiente y Agua; Hidrocarburos y Energía; Educación; Desarrollo Rural y Tierras; Salud; Minería y Metalurgia; direcciones departamentales del Órgano Ejecutivo; autoridades del Órgano Electoral Plurinacional; presidentes y personas asambleístas de la Asamblea Legislativa Plurinacional; Ministerio Público; autoridades del Órgano Judicial; Tribunal Constitucional Plurinacional’ Gobernaciones Departamentales de Santa Cruz, Chuquisaca y Cochabamba; Asamblea Legislativa Departamental de Santa Cruz; Alcaldía de Santa Cruz de la Sierra; Defensoría del Pueblo; Servicio de Registro Civil;  autoridades del sistema penitenciario; autoridades de los pueblos indígenas, representantes de misiones internacionales acreditadas ante Bolivia y organizaciones de la sociedad civil, periodistas y víctimas de violaciones de derechos humanos.</w:t>
      </w:r>
    </w:p>
    <w:p w14:paraId="30021325" w14:textId="77777777" w:rsidR="00B9573E" w:rsidRDefault="00B9573E" w:rsidP="002410E3">
      <w:pPr>
        <w:pStyle w:val="IAPrrafo"/>
        <w:rPr>
          <w:b/>
          <w:lang w:val="es-ES"/>
        </w:rPr>
      </w:pPr>
      <w:r>
        <w:rPr>
          <w:lang w:val="es-ES"/>
        </w:rPr>
        <w:t>L</w:t>
      </w:r>
      <w:r w:rsidRPr="007459F2">
        <w:rPr>
          <w:lang w:val="es-ES"/>
        </w:rPr>
        <w:t xml:space="preserve">a CIDH dio a conocer las observaciones preliminares de la visita, las cuales están contenidas en el Comunicado de Prensa: 059/2023. Asimismo, como producto de la visita, la CIDH redactó un informe de país que, a la fecha de redacción de este capítulo, se encontraba en fase de aprobación. A continuación, se incluye una ficha técnica sobre la visita.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4"/>
        <w:gridCol w:w="5950"/>
      </w:tblGrid>
      <w:tr w:rsidR="00B9573E" w:rsidRPr="00AA3443" w14:paraId="0850E76B" w14:textId="77777777" w:rsidTr="002E126B">
        <w:trPr>
          <w:trHeight w:val="484"/>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5AA53E91" w14:textId="77777777" w:rsidR="00B9573E" w:rsidRPr="00AA3443" w:rsidRDefault="00B9573E" w:rsidP="002E126B">
            <w:pPr>
              <w:suppressAutoHyphens w:val="0"/>
              <w:ind w:left="129"/>
              <w:jc w:val="both"/>
              <w:textAlignment w:val="baseline"/>
              <w:rPr>
                <w:rFonts w:ascii="Segoe UI" w:eastAsia="Times New Roman" w:hAnsi="Segoe UI" w:cs="Segoe UI"/>
                <w:sz w:val="18"/>
                <w:szCs w:val="18"/>
                <w:lang w:val="es-AR" w:eastAsia="es-ES_tradnl"/>
              </w:rPr>
            </w:pPr>
            <w:r w:rsidRPr="00AA3443">
              <w:rPr>
                <w:rFonts w:eastAsia="Times New Roman" w:cs="Segoe UI"/>
                <w:b/>
                <w:bCs/>
                <w:sz w:val="18"/>
                <w:szCs w:val="18"/>
                <w:lang w:val="es-ES" w:eastAsia="es-ES_tradnl"/>
              </w:rPr>
              <w:t>Estado</w:t>
            </w:r>
            <w:r w:rsidRPr="00AA3443">
              <w:rPr>
                <w:rFonts w:eastAsia="Times New Roman" w:cs="Segoe UI"/>
                <w:sz w:val="18"/>
                <w:szCs w:val="18"/>
                <w:lang w:val="es-AR" w:eastAsia="es-ES_tradnl"/>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105E2F7F" w14:textId="77777777" w:rsidR="00B9573E" w:rsidRPr="00AA3443" w:rsidRDefault="00B9573E" w:rsidP="002E126B">
            <w:pPr>
              <w:suppressAutoHyphens w:val="0"/>
              <w:ind w:left="144"/>
              <w:jc w:val="both"/>
              <w:textAlignment w:val="baseline"/>
              <w:rPr>
                <w:rFonts w:ascii="Segoe UI" w:eastAsia="Times New Roman" w:hAnsi="Segoe UI" w:cs="Segoe UI"/>
                <w:sz w:val="18"/>
                <w:szCs w:val="18"/>
                <w:lang w:val="es-AR" w:eastAsia="es-ES_tradnl"/>
              </w:rPr>
            </w:pPr>
            <w:r w:rsidRPr="00AA3443">
              <w:rPr>
                <w:rFonts w:eastAsia="Times New Roman" w:cs="Segoe UI"/>
                <w:b/>
                <w:bCs/>
                <w:sz w:val="18"/>
                <w:szCs w:val="18"/>
                <w:lang w:val="es-ES" w:eastAsia="es-ES_tradnl"/>
              </w:rPr>
              <w:t>Bolivia</w:t>
            </w:r>
            <w:r w:rsidRPr="00AA3443">
              <w:rPr>
                <w:rFonts w:eastAsia="Times New Roman" w:cs="Segoe UI"/>
                <w:sz w:val="18"/>
                <w:szCs w:val="18"/>
                <w:lang w:val="es-AR" w:eastAsia="es-ES_tradnl"/>
              </w:rPr>
              <w:t> </w:t>
            </w:r>
          </w:p>
        </w:tc>
      </w:tr>
      <w:tr w:rsidR="00B9573E" w:rsidRPr="00850693" w14:paraId="4FD50A62"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22CAA3E7" w14:textId="77777777" w:rsidR="00B9573E" w:rsidRPr="00AA3443" w:rsidRDefault="00B9573E" w:rsidP="002E126B">
            <w:pPr>
              <w:suppressAutoHyphens w:val="0"/>
              <w:ind w:left="129"/>
              <w:jc w:val="both"/>
              <w:textAlignment w:val="baseline"/>
              <w:rPr>
                <w:rFonts w:ascii="Segoe UI" w:eastAsia="Times New Roman" w:hAnsi="Segoe UI" w:cs="Segoe UI"/>
                <w:sz w:val="18"/>
                <w:szCs w:val="18"/>
                <w:lang w:val="es-AR" w:eastAsia="es-ES_tradnl"/>
              </w:rPr>
            </w:pPr>
            <w:r w:rsidRPr="00AA3443">
              <w:rPr>
                <w:rFonts w:eastAsia="Times New Roman" w:cs="Segoe UI"/>
                <w:b/>
                <w:bCs/>
                <w:sz w:val="18"/>
                <w:szCs w:val="18"/>
                <w:lang w:val="es-ES" w:eastAsia="es-ES_tradnl"/>
              </w:rPr>
              <w:t>Fechas / Lugares</w:t>
            </w:r>
            <w:r w:rsidRPr="00AA3443">
              <w:rPr>
                <w:rFonts w:eastAsia="Times New Roman" w:cs="Segoe UI"/>
                <w:sz w:val="18"/>
                <w:szCs w:val="18"/>
                <w:lang w:val="es-AR" w:eastAsia="es-ES_tradnl"/>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52FE98F4" w14:textId="77777777" w:rsidR="00B9573E" w:rsidRPr="00AA3443" w:rsidRDefault="00B9573E" w:rsidP="002E126B">
            <w:pPr>
              <w:suppressAutoHyphens w:val="0"/>
              <w:ind w:left="144" w:right="134"/>
              <w:jc w:val="both"/>
              <w:textAlignment w:val="baseline"/>
              <w:rPr>
                <w:rFonts w:eastAsia="Times New Roman" w:cs="Segoe UI"/>
                <w:sz w:val="18"/>
                <w:szCs w:val="18"/>
                <w:lang w:val="es-AR" w:eastAsia="es-ES_tradnl"/>
              </w:rPr>
            </w:pPr>
            <w:r w:rsidRPr="00AA3443">
              <w:rPr>
                <w:rFonts w:eastAsia="Times New Roman" w:cs="Segoe UI"/>
                <w:sz w:val="18"/>
                <w:szCs w:val="18"/>
                <w:lang w:val="es-ES" w:eastAsia="es-ES_tradnl"/>
              </w:rPr>
              <w:t>Del 27 al 31 de marzo 2023. La Paz, Santa Cruz de la Sierra, Cochabamba y Sucre.</w:t>
            </w:r>
            <w:r w:rsidRPr="00AA3443">
              <w:rPr>
                <w:rFonts w:eastAsia="Times New Roman" w:cs="Segoe UI"/>
                <w:sz w:val="18"/>
                <w:szCs w:val="18"/>
                <w:lang w:val="es-AR" w:eastAsia="es-ES_tradnl"/>
              </w:rPr>
              <w:t> </w:t>
            </w:r>
          </w:p>
          <w:p w14:paraId="0C3E9FC9" w14:textId="77777777" w:rsidR="00B9573E" w:rsidRPr="00AA3443" w:rsidRDefault="00B9573E" w:rsidP="002E126B">
            <w:pPr>
              <w:suppressAutoHyphens w:val="0"/>
              <w:ind w:left="144" w:right="134"/>
              <w:jc w:val="both"/>
              <w:textAlignment w:val="baseline"/>
              <w:rPr>
                <w:rFonts w:eastAsia="Times New Roman" w:cs="Segoe UI"/>
                <w:sz w:val="18"/>
                <w:szCs w:val="18"/>
                <w:lang w:val="es-AR" w:eastAsia="es-ES_tradnl"/>
              </w:rPr>
            </w:pPr>
          </w:p>
          <w:p w14:paraId="59849F03"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p>
        </w:tc>
      </w:tr>
      <w:tr w:rsidR="00B9573E" w:rsidRPr="00850693" w14:paraId="1AEF924F"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3AFC38B4" w14:textId="77777777" w:rsidR="00B9573E" w:rsidRPr="00AA3443" w:rsidRDefault="00B9573E" w:rsidP="002E126B">
            <w:pPr>
              <w:suppressAutoHyphens w:val="0"/>
              <w:ind w:left="129"/>
              <w:jc w:val="both"/>
              <w:textAlignment w:val="baseline"/>
              <w:rPr>
                <w:rFonts w:ascii="Segoe UI" w:eastAsia="Times New Roman" w:hAnsi="Segoe UI" w:cs="Segoe UI"/>
                <w:sz w:val="18"/>
                <w:szCs w:val="18"/>
                <w:lang w:val="es-AR" w:eastAsia="es-ES_tradnl"/>
              </w:rPr>
            </w:pPr>
            <w:r w:rsidRPr="00AA3443">
              <w:rPr>
                <w:rFonts w:eastAsia="Times New Roman" w:cs="Segoe UI"/>
                <w:b/>
                <w:bCs/>
                <w:sz w:val="18"/>
                <w:szCs w:val="18"/>
                <w:lang w:val="es-ES" w:eastAsia="es-ES_tradnl"/>
              </w:rPr>
              <w:t>Tema(s) / relatorías</w:t>
            </w:r>
            <w:r w:rsidRPr="00AA3443">
              <w:rPr>
                <w:rFonts w:eastAsia="Times New Roman" w:cs="Segoe UI"/>
                <w:sz w:val="18"/>
                <w:szCs w:val="18"/>
                <w:lang w:val="es-AR" w:eastAsia="es-ES_tradnl"/>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auto"/>
            <w:hideMark/>
          </w:tcPr>
          <w:p w14:paraId="791828D4"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ES" w:eastAsia="es-ES_tradnl"/>
              </w:rPr>
              <w:t>Institucionalidad democrática</w:t>
            </w:r>
            <w:r w:rsidRPr="00AA3443">
              <w:rPr>
                <w:rFonts w:eastAsia="Times New Roman" w:cs="Segoe UI"/>
                <w:sz w:val="18"/>
                <w:szCs w:val="18"/>
                <w:lang w:val="es-AR" w:eastAsia="es-ES_tradnl"/>
              </w:rPr>
              <w:t> </w:t>
            </w:r>
          </w:p>
          <w:p w14:paraId="2EE34C3F" w14:textId="77777777" w:rsidR="00B9573E" w:rsidRPr="00AA3443" w:rsidRDefault="00B9573E" w:rsidP="002E126B">
            <w:pPr>
              <w:suppressAutoHyphens w:val="0"/>
              <w:ind w:left="144" w:right="134"/>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ES" w:eastAsia="es-ES_tradnl"/>
              </w:rPr>
              <w:t xml:space="preserve">Acceso a la justicia e independencia judicial </w:t>
            </w:r>
            <w:r w:rsidRPr="00AA3443">
              <w:rPr>
                <w:rFonts w:eastAsia="Times New Roman" w:cs="Segoe UI"/>
                <w:sz w:val="18"/>
                <w:szCs w:val="18"/>
                <w:lang w:val="es-AR" w:eastAsia="es-ES_tradnl"/>
              </w:rPr>
              <w:t> </w:t>
            </w:r>
            <w:r w:rsidRPr="00AA3443">
              <w:rPr>
                <w:rFonts w:eastAsia="Times New Roman" w:cs="Segoe UI"/>
                <w:sz w:val="18"/>
                <w:szCs w:val="18"/>
                <w:lang w:val="es-AR" w:eastAsia="es-ES_tradnl"/>
              </w:rPr>
              <w:br/>
            </w:r>
            <w:r w:rsidRPr="00AA3443">
              <w:rPr>
                <w:rFonts w:eastAsia="Times New Roman" w:cs="Segoe UI"/>
                <w:sz w:val="18"/>
                <w:szCs w:val="18"/>
                <w:lang w:val="es-ES" w:eastAsia="es-ES_tradnl"/>
              </w:rPr>
              <w:t>DESCA</w:t>
            </w:r>
            <w:r w:rsidRPr="00AA3443">
              <w:rPr>
                <w:rFonts w:eastAsia="Times New Roman" w:cs="Segoe UI"/>
                <w:sz w:val="18"/>
                <w:szCs w:val="18"/>
                <w:lang w:val="es-AR" w:eastAsia="es-ES_tradnl"/>
              </w:rPr>
              <w:t> </w:t>
            </w:r>
          </w:p>
          <w:p w14:paraId="60F0D0D8"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ES" w:eastAsia="es-ES_tradnl"/>
              </w:rPr>
              <w:t>Libertad de Expresión</w:t>
            </w:r>
            <w:r w:rsidRPr="00AA3443">
              <w:rPr>
                <w:rFonts w:eastAsia="Times New Roman" w:cs="Segoe UI"/>
                <w:sz w:val="18"/>
                <w:szCs w:val="18"/>
                <w:lang w:val="es-AR" w:eastAsia="es-ES_tradnl"/>
              </w:rPr>
              <w:t> </w:t>
            </w:r>
          </w:p>
          <w:p w14:paraId="1188E502"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ES" w:eastAsia="es-ES_tradnl"/>
              </w:rPr>
              <w:t>Derechos humanos de las mujeres </w:t>
            </w:r>
            <w:r w:rsidRPr="00AA3443">
              <w:rPr>
                <w:rFonts w:eastAsia="Times New Roman" w:cs="Segoe UI"/>
                <w:sz w:val="18"/>
                <w:szCs w:val="18"/>
                <w:lang w:val="es-AR" w:eastAsia="es-ES_tradnl"/>
              </w:rPr>
              <w:t> </w:t>
            </w:r>
          </w:p>
          <w:p w14:paraId="4BC63ED7"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ES" w:eastAsia="es-ES_tradnl"/>
              </w:rPr>
              <w:t>Derechos humanos de las personas LGBTI</w:t>
            </w:r>
            <w:r w:rsidRPr="00AA3443">
              <w:rPr>
                <w:rFonts w:eastAsia="Times New Roman" w:cs="Segoe UI"/>
                <w:sz w:val="18"/>
                <w:szCs w:val="18"/>
                <w:lang w:val="es-AR" w:eastAsia="es-ES_tradnl"/>
              </w:rPr>
              <w:t> </w:t>
            </w:r>
          </w:p>
          <w:p w14:paraId="0F659207"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ES" w:eastAsia="es-ES_tradnl"/>
              </w:rPr>
              <w:t>Derechos de los pueblos indígenas</w:t>
            </w:r>
            <w:r w:rsidRPr="00AA3443">
              <w:rPr>
                <w:rFonts w:eastAsia="Times New Roman" w:cs="Segoe UI"/>
                <w:sz w:val="18"/>
                <w:szCs w:val="18"/>
                <w:lang w:val="es-AR" w:eastAsia="es-ES_tradnl"/>
              </w:rPr>
              <w:t> </w:t>
            </w:r>
          </w:p>
          <w:p w14:paraId="469FDACD"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ES" w:eastAsia="es-ES_tradnl"/>
              </w:rPr>
              <w:t>Derechos humanos de las personas Afrodescendientes</w:t>
            </w:r>
            <w:r w:rsidRPr="00AA3443">
              <w:rPr>
                <w:rFonts w:eastAsia="Times New Roman" w:cs="Segoe UI"/>
                <w:sz w:val="18"/>
                <w:szCs w:val="18"/>
                <w:lang w:val="es-AR" w:eastAsia="es-ES_tradnl"/>
              </w:rPr>
              <w:t> </w:t>
            </w:r>
          </w:p>
          <w:p w14:paraId="7D99D684" w14:textId="77777777" w:rsidR="00B9573E" w:rsidRPr="00AA3443" w:rsidRDefault="00B9573E" w:rsidP="002E126B">
            <w:pPr>
              <w:suppressAutoHyphens w:val="0"/>
              <w:ind w:left="144" w:right="134"/>
              <w:jc w:val="both"/>
              <w:textAlignment w:val="baseline"/>
              <w:rPr>
                <w:rFonts w:eastAsia="Times New Roman" w:cs="Segoe UI"/>
                <w:sz w:val="18"/>
                <w:szCs w:val="18"/>
                <w:lang w:val="es-AR" w:eastAsia="es-ES_tradnl"/>
              </w:rPr>
            </w:pPr>
            <w:r w:rsidRPr="00AA3443">
              <w:rPr>
                <w:rFonts w:eastAsia="Times New Roman" w:cs="Segoe UI"/>
                <w:sz w:val="18"/>
                <w:szCs w:val="18"/>
                <w:lang w:val="es-ES" w:eastAsia="es-ES_tradnl"/>
              </w:rPr>
              <w:t>Personas defensoras de los derechos humanos</w:t>
            </w:r>
            <w:r w:rsidRPr="00AA3443">
              <w:rPr>
                <w:rFonts w:eastAsia="Times New Roman" w:cs="Segoe UI"/>
                <w:sz w:val="18"/>
                <w:szCs w:val="18"/>
                <w:lang w:val="es-AR" w:eastAsia="es-ES_tradnl"/>
              </w:rPr>
              <w:t> </w:t>
            </w:r>
          </w:p>
          <w:p w14:paraId="11C78350" w14:textId="77777777" w:rsidR="00B9573E" w:rsidRPr="00AA3443" w:rsidRDefault="00B9573E" w:rsidP="002E126B">
            <w:pPr>
              <w:suppressAutoHyphens w:val="0"/>
              <w:ind w:left="144" w:right="134"/>
              <w:jc w:val="both"/>
              <w:textAlignment w:val="baseline"/>
              <w:rPr>
                <w:rFonts w:eastAsia="Times New Roman" w:cs="Segoe UI"/>
                <w:sz w:val="18"/>
                <w:szCs w:val="18"/>
                <w:lang w:val="es-AR" w:eastAsia="es-ES_tradnl"/>
              </w:rPr>
            </w:pPr>
          </w:p>
          <w:p w14:paraId="2E054332"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p>
        </w:tc>
      </w:tr>
      <w:tr w:rsidR="00B9573E" w:rsidRPr="00850693" w14:paraId="1B6F1EEF"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73CC9C90" w14:textId="77777777" w:rsidR="00B9573E" w:rsidRPr="00AA3443" w:rsidRDefault="00B9573E" w:rsidP="002E126B">
            <w:pPr>
              <w:suppressAutoHyphens w:val="0"/>
              <w:ind w:left="129"/>
              <w:jc w:val="both"/>
              <w:textAlignment w:val="baseline"/>
              <w:rPr>
                <w:rFonts w:ascii="Segoe UI" w:eastAsia="Times New Roman" w:hAnsi="Segoe UI" w:cs="Segoe UI"/>
                <w:sz w:val="18"/>
                <w:szCs w:val="18"/>
                <w:lang w:val="es-AR" w:eastAsia="es-ES_tradnl"/>
              </w:rPr>
            </w:pPr>
            <w:r w:rsidRPr="00AA3443">
              <w:rPr>
                <w:rFonts w:eastAsia="Times New Roman" w:cs="Segoe UI"/>
                <w:b/>
                <w:bCs/>
                <w:sz w:val="18"/>
                <w:szCs w:val="18"/>
                <w:lang w:val="es-ES" w:eastAsia="es-ES_tradnl"/>
              </w:rPr>
              <w:t>Instituciones visitadas</w:t>
            </w:r>
            <w:r w:rsidRPr="00AA3443">
              <w:rPr>
                <w:rFonts w:eastAsia="Times New Roman" w:cs="Segoe UI"/>
                <w:sz w:val="18"/>
                <w:szCs w:val="18"/>
                <w:lang w:val="es-AR" w:eastAsia="es-ES_tradnl"/>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0B9F458A"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color w:val="000000"/>
                <w:sz w:val="18"/>
                <w:szCs w:val="18"/>
                <w:shd w:val="clear" w:color="auto" w:fill="FFFFFF"/>
                <w:lang w:val="es-ES" w:eastAsia="es-ES_tradnl"/>
              </w:rPr>
              <w:t>Presidente y Vicepresidente del Estado Plurinacional de Bolivia; los Ministerios de la Presidencia; Gobierno; Relaciones Exteriores; Justicia y Transparencia Institucional;</w:t>
            </w:r>
            <w:r w:rsidRPr="00AA3443">
              <w:rPr>
                <w:rFonts w:eastAsia="Times New Roman" w:cs="Segoe UI"/>
                <w:color w:val="000000"/>
                <w:sz w:val="18"/>
                <w:szCs w:val="18"/>
                <w:lang w:val="es-ES" w:eastAsia="es-ES_tradnl"/>
              </w:rPr>
              <w:t xml:space="preserve"> </w:t>
            </w:r>
            <w:r w:rsidRPr="00AA3443">
              <w:rPr>
                <w:rFonts w:eastAsia="Times New Roman" w:cs="Segoe UI"/>
                <w:color w:val="000000"/>
                <w:sz w:val="18"/>
                <w:szCs w:val="18"/>
                <w:shd w:val="clear" w:color="auto" w:fill="FFFFFF"/>
                <w:lang w:val="es-ES" w:eastAsia="es-ES_tradnl"/>
              </w:rPr>
              <w:t xml:space="preserve">Medio Ambiente y Agua; Hidrocarburos y Energía; Educación; Desarrollo Rural y Tierras; Salud; Minería y Metalurgia; direcciones departamentales del Órgano Ejecutivo; </w:t>
            </w:r>
            <w:r w:rsidRPr="00AA3443">
              <w:rPr>
                <w:rFonts w:eastAsia="Times New Roman" w:cs="Segoe UI"/>
                <w:color w:val="000000"/>
                <w:sz w:val="18"/>
                <w:szCs w:val="18"/>
                <w:shd w:val="clear" w:color="auto" w:fill="FFFFFF"/>
                <w:lang w:val="es-ES" w:eastAsia="es-ES_tradnl"/>
              </w:rPr>
              <w:lastRenderedPageBreak/>
              <w:t>autoridades del Órgano Electoral Plurinacional; presidentes y personas asambleístas de la Asamblea Legislativa Plurinacional; Ministerio Público; autoridades del Órgano Judicial; Tribunal Constitucional Plurinacional’ Gobernaciones Departamentales de Santa Cruz, Chuquisaca y Cochabamba; Asamblea Legislativa Departamental de Santa Cruz; Alcaldía de Santa Cruz de la Sierra; Defensoría del Pueblo; Servicio de Registro Civil;  autoridades del sistema penitenciario; autoridades de los pueblos indígenas</w:t>
            </w:r>
            <w:r w:rsidRPr="00AA3443">
              <w:rPr>
                <w:rFonts w:eastAsia="Times New Roman" w:cs="Segoe UI"/>
                <w:color w:val="000000"/>
                <w:sz w:val="18"/>
                <w:szCs w:val="18"/>
                <w:lang w:val="es-AR" w:eastAsia="es-ES_tradnl"/>
              </w:rPr>
              <w:t> </w:t>
            </w:r>
          </w:p>
          <w:p w14:paraId="783B711B"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AR" w:eastAsia="es-ES_tradnl"/>
              </w:rPr>
              <w:t> </w:t>
            </w:r>
          </w:p>
        </w:tc>
      </w:tr>
      <w:tr w:rsidR="00B9573E" w:rsidRPr="00850693" w14:paraId="353305B4"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11026FB3" w14:textId="77777777" w:rsidR="00B9573E" w:rsidRPr="00AA3443" w:rsidRDefault="00B9573E" w:rsidP="002E126B">
            <w:pPr>
              <w:suppressAutoHyphens w:val="0"/>
              <w:ind w:left="129"/>
              <w:jc w:val="both"/>
              <w:textAlignment w:val="baseline"/>
              <w:rPr>
                <w:rFonts w:ascii="Segoe UI" w:eastAsia="Times New Roman" w:hAnsi="Segoe UI" w:cs="Segoe UI"/>
                <w:sz w:val="18"/>
                <w:szCs w:val="18"/>
                <w:lang w:val="es-AR" w:eastAsia="es-ES_tradnl"/>
              </w:rPr>
            </w:pPr>
            <w:r w:rsidRPr="00AA3443">
              <w:rPr>
                <w:rFonts w:eastAsia="Times New Roman" w:cs="Segoe UI"/>
                <w:b/>
                <w:bCs/>
                <w:sz w:val="18"/>
                <w:szCs w:val="18"/>
                <w:lang w:val="es-ES" w:eastAsia="es-ES_tradnl"/>
              </w:rPr>
              <w:lastRenderedPageBreak/>
              <w:t>Comisionado(a) / Relator(a)</w:t>
            </w:r>
            <w:r w:rsidRPr="00AA3443">
              <w:rPr>
                <w:rFonts w:eastAsia="Times New Roman" w:cs="Segoe UI"/>
                <w:sz w:val="18"/>
                <w:szCs w:val="18"/>
                <w:lang w:val="es-AR" w:eastAsia="es-ES_tradnl"/>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2583D456"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r w:rsidRPr="00AA3443">
              <w:rPr>
                <w:rFonts w:eastAsia="Times New Roman" w:cs="Segoe UI"/>
                <w:sz w:val="18"/>
                <w:szCs w:val="18"/>
                <w:lang w:val="es-ES" w:eastAsia="es-ES_tradnl"/>
              </w:rPr>
              <w:t>La Delegación de la CIDH estuvo integrada por la Presidenta de la CIDH, Comisionada Margarette Macaulay e integrada por la Primera Vicepresidenta, Comisionada Esmeralda Arosemena de Troitiño, también relatora sobre los derechos de los Pueblos Indígenas; el Comisionado Joel Hernández, relator para Bolivia; la Comisionada Julissa Mantilla, relatora sobre los derechos humanos de las Mujeres y sobre Memoria, Verdad y Justicia; así como por el Comisionado Stuardo Ralón, relator sobre los derechos de las Personas Privadas de la Libertad; la Secretaria Ejecutiva Tania Reneaum; el equipo de la Secretaría Ejecutiva y el Relator Especial para la Libertad de Expresión, Pedro Vaca, y la Relatora Especial sobre Derechos Económicos, Sociales, Culturales y Ambientales, Soledad García Muñoz.</w:t>
            </w:r>
            <w:r w:rsidRPr="00AA3443">
              <w:rPr>
                <w:rFonts w:eastAsia="Times New Roman" w:cs="Segoe UI"/>
                <w:sz w:val="18"/>
                <w:szCs w:val="18"/>
                <w:lang w:val="es-AR" w:eastAsia="es-ES_tradnl"/>
              </w:rPr>
              <w:t> </w:t>
            </w:r>
          </w:p>
          <w:p w14:paraId="4D75A475"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ES" w:eastAsia="es-ES_tradnl"/>
              </w:rPr>
            </w:pPr>
            <w:r w:rsidRPr="00AA3443">
              <w:rPr>
                <w:rFonts w:eastAsia="Times New Roman" w:cs="Segoe UI"/>
                <w:sz w:val="18"/>
                <w:szCs w:val="18"/>
                <w:lang w:val="es-ES" w:eastAsia="es-ES_tradnl"/>
              </w:rPr>
              <w:t> </w:t>
            </w:r>
          </w:p>
        </w:tc>
      </w:tr>
      <w:tr w:rsidR="00B9573E" w:rsidRPr="00AA3443" w14:paraId="42164FEE" w14:textId="77777777" w:rsidTr="002E126B">
        <w:trPr>
          <w:trHeight w:val="1335"/>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016EA522" w14:textId="77777777" w:rsidR="00B9573E" w:rsidRPr="00AA3443" w:rsidRDefault="00B9573E" w:rsidP="002E126B">
            <w:pPr>
              <w:suppressAutoHyphens w:val="0"/>
              <w:ind w:left="129"/>
              <w:jc w:val="both"/>
              <w:textAlignment w:val="baseline"/>
              <w:rPr>
                <w:rFonts w:ascii="Segoe UI" w:eastAsia="Times New Roman" w:hAnsi="Segoe UI" w:cs="Segoe UI"/>
                <w:sz w:val="18"/>
                <w:szCs w:val="18"/>
                <w:lang w:val="es-AR" w:eastAsia="es-ES_tradnl"/>
              </w:rPr>
            </w:pPr>
            <w:r w:rsidRPr="00AA3443">
              <w:rPr>
                <w:rFonts w:eastAsia="Times New Roman" w:cs="Segoe UI"/>
                <w:b/>
                <w:bCs/>
                <w:sz w:val="18"/>
                <w:szCs w:val="18"/>
                <w:lang w:val="es-ES" w:eastAsia="es-ES_tradnl"/>
              </w:rPr>
              <w:t>Observación</w:t>
            </w:r>
            <w:r w:rsidRPr="00AA3443">
              <w:rPr>
                <w:rFonts w:eastAsia="Times New Roman" w:cs="Segoe UI"/>
                <w:sz w:val="18"/>
                <w:szCs w:val="18"/>
                <w:lang w:val="es-AR" w:eastAsia="es-ES_tradnl"/>
              </w:rPr>
              <w:t> </w:t>
            </w:r>
          </w:p>
        </w:tc>
        <w:tc>
          <w:tcPr>
            <w:tcW w:w="5950" w:type="dxa"/>
            <w:tcBorders>
              <w:top w:val="single" w:sz="6" w:space="0" w:color="000000"/>
              <w:left w:val="single" w:sz="6" w:space="0" w:color="000000"/>
              <w:bottom w:val="single" w:sz="6" w:space="0" w:color="000000"/>
              <w:right w:val="single" w:sz="6" w:space="0" w:color="000000"/>
            </w:tcBorders>
            <w:shd w:val="clear" w:color="auto" w:fill="FFFFFF"/>
            <w:hideMark/>
          </w:tcPr>
          <w:p w14:paraId="0CC1BB8F" w14:textId="77777777" w:rsidR="00B9573E" w:rsidRPr="00AA3443" w:rsidRDefault="00B9573E" w:rsidP="002E126B">
            <w:pPr>
              <w:suppressAutoHyphens w:val="0"/>
              <w:ind w:left="144" w:right="134"/>
              <w:jc w:val="both"/>
              <w:textAlignment w:val="baseline"/>
              <w:rPr>
                <w:rFonts w:eastAsia="Times New Roman" w:cs="Segoe UI"/>
                <w:sz w:val="18"/>
                <w:szCs w:val="18"/>
                <w:lang w:val="es-AR" w:eastAsia="es-ES_tradnl"/>
              </w:rPr>
            </w:pPr>
            <w:r w:rsidRPr="00AA3443">
              <w:rPr>
                <w:rFonts w:eastAsia="Times New Roman" w:cs="Segoe UI"/>
                <w:sz w:val="18"/>
                <w:szCs w:val="18"/>
                <w:lang w:val="es-AR" w:eastAsia="es-ES_tradnl"/>
              </w:rPr>
              <w:t> </w:t>
            </w:r>
            <w:r w:rsidRPr="00AA3443">
              <w:rPr>
                <w:rFonts w:eastAsia="Times New Roman" w:cs="Segoe UI"/>
                <w:sz w:val="18"/>
                <w:szCs w:val="18"/>
                <w:lang w:val="es-ES" w:eastAsia="es-ES_tradnl"/>
              </w:rPr>
              <w:t>Pasados 17 años, en esta visita, la Comisión pudo observar avances en materia de inclusión y participación social sin precedentes, que partieron del reconocimiento constitucional de un Estado plurinacional, multicultural y de la adopción de un modelo económico social comunitario productivo. Al mismo tiempo, identificó desafíos estructurales que persisten en el país; así como el recrudecimiento de situaciones preocupantes de violencia partidista, producto de una extrema polarización política, que ha provocado una fractura en la sociedad boliviana que urge ser superada.</w:t>
            </w:r>
            <w:r w:rsidRPr="00AA3443">
              <w:rPr>
                <w:rFonts w:eastAsia="Times New Roman" w:cs="Segoe UI"/>
                <w:sz w:val="18"/>
                <w:szCs w:val="18"/>
                <w:lang w:val="es-AR" w:eastAsia="es-ES_tradnl"/>
              </w:rPr>
              <w:t> </w:t>
            </w:r>
          </w:p>
          <w:p w14:paraId="7F4504E2"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p>
          <w:p w14:paraId="15D956B1" w14:textId="77777777" w:rsidR="00B9573E" w:rsidRPr="00AA3443" w:rsidRDefault="00B9573E" w:rsidP="002E126B">
            <w:pPr>
              <w:suppressAutoHyphens w:val="0"/>
              <w:ind w:left="144" w:right="134"/>
              <w:jc w:val="both"/>
              <w:textAlignment w:val="baseline"/>
              <w:rPr>
                <w:rFonts w:eastAsia="Times New Roman" w:cs="Segoe UI"/>
                <w:sz w:val="18"/>
                <w:szCs w:val="18"/>
                <w:lang w:val="es-AR" w:eastAsia="es-ES_tradnl"/>
              </w:rPr>
            </w:pPr>
            <w:r w:rsidRPr="00AA3443">
              <w:rPr>
                <w:rFonts w:eastAsia="Times New Roman" w:cs="Segoe UI"/>
                <w:sz w:val="18"/>
                <w:szCs w:val="18"/>
                <w:lang w:val="es-ES" w:eastAsia="es-ES_tradnl"/>
              </w:rPr>
              <w:t>Leer las Observaciones Preliminares de la visita:</w:t>
            </w:r>
            <w:r w:rsidRPr="00AA3443">
              <w:rPr>
                <w:rFonts w:eastAsia="Times New Roman" w:cs="Segoe UI"/>
                <w:sz w:val="18"/>
                <w:szCs w:val="18"/>
                <w:lang w:val="es-AR" w:eastAsia="es-ES_tradnl"/>
              </w:rPr>
              <w:t> </w:t>
            </w:r>
          </w:p>
          <w:p w14:paraId="4DDF747B" w14:textId="77777777" w:rsidR="00B9573E" w:rsidRPr="00AA3443" w:rsidRDefault="00A5549F" w:rsidP="002E126B">
            <w:pPr>
              <w:suppressAutoHyphens w:val="0"/>
              <w:ind w:left="144" w:right="134"/>
              <w:jc w:val="both"/>
              <w:textAlignment w:val="baseline"/>
              <w:rPr>
                <w:rFonts w:ascii="Segoe UI" w:eastAsia="Times New Roman" w:hAnsi="Segoe UI" w:cs="Segoe UI"/>
                <w:sz w:val="18"/>
                <w:szCs w:val="18"/>
                <w:lang w:val="es-AR" w:eastAsia="es-ES_tradnl"/>
              </w:rPr>
            </w:pPr>
            <w:hyperlink r:id="rId13" w:history="1">
              <w:r w:rsidR="00B9573E" w:rsidRPr="00AA3443">
                <w:rPr>
                  <w:rStyle w:val="Hyperlink"/>
                  <w:rFonts w:eastAsia="Times New Roman" w:cs="Segoe UI"/>
                  <w:sz w:val="18"/>
                  <w:szCs w:val="18"/>
                  <w:lang w:val="es-AR" w:eastAsia="es-ES_tradnl"/>
                </w:rPr>
                <w:t>Enlace del comunicado de prensa</w:t>
              </w:r>
            </w:hyperlink>
          </w:p>
          <w:p w14:paraId="108464A9" w14:textId="77777777" w:rsidR="00B9573E" w:rsidRPr="00AA3443" w:rsidRDefault="00B9573E" w:rsidP="002E126B">
            <w:pPr>
              <w:suppressAutoHyphens w:val="0"/>
              <w:ind w:left="144" w:right="134"/>
              <w:jc w:val="both"/>
              <w:textAlignment w:val="baseline"/>
              <w:rPr>
                <w:rFonts w:ascii="Segoe UI" w:eastAsia="Times New Roman" w:hAnsi="Segoe UI" w:cs="Segoe UI"/>
                <w:sz w:val="18"/>
                <w:szCs w:val="18"/>
                <w:lang w:val="es-AR" w:eastAsia="es-ES_tradnl"/>
              </w:rPr>
            </w:pPr>
          </w:p>
        </w:tc>
      </w:tr>
    </w:tbl>
    <w:p w14:paraId="7DB124EC" w14:textId="77777777" w:rsidR="00B9573E" w:rsidRPr="007459F2" w:rsidRDefault="00B9573E" w:rsidP="00B9573E">
      <w:pPr>
        <w:pStyle w:val="IASubttulo4"/>
        <w:numPr>
          <w:ilvl w:val="0"/>
          <w:numId w:val="0"/>
        </w:numPr>
        <w:jc w:val="both"/>
        <w:rPr>
          <w:b w:val="0"/>
          <w:bCs/>
          <w:lang w:val="es-AR"/>
        </w:rPr>
      </w:pPr>
    </w:p>
    <w:p w14:paraId="0FE27C6E" w14:textId="77777777" w:rsidR="00B9573E" w:rsidRPr="002410E3" w:rsidRDefault="00B9573E" w:rsidP="002410E3">
      <w:pPr>
        <w:pStyle w:val="IASubttulo4"/>
      </w:pPr>
      <w:r w:rsidRPr="002410E3">
        <w:t>Visita in loco a Honduras</w:t>
      </w:r>
    </w:p>
    <w:p w14:paraId="7ECC43D3" w14:textId="77777777" w:rsidR="00B9573E" w:rsidRDefault="00B9573E" w:rsidP="002410E3">
      <w:pPr>
        <w:pStyle w:val="IAPrrafo"/>
        <w:rPr>
          <w:b/>
          <w:lang w:val="es-ES"/>
        </w:rPr>
      </w:pPr>
      <w:r w:rsidRPr="007459F2">
        <w:rPr>
          <w:lang w:val="es-ES"/>
        </w:rPr>
        <w:t>La CIDH realizó una visita in loco a Honduras del 24 al 28 de abril del 2023. El objetivo fue observar la situación general de derechos humanos en el país.</w:t>
      </w:r>
    </w:p>
    <w:p w14:paraId="7D52FADF" w14:textId="01FB998A" w:rsidR="00B9573E" w:rsidRDefault="00B9573E" w:rsidP="002410E3">
      <w:pPr>
        <w:pStyle w:val="IAPrrafo"/>
        <w:rPr>
          <w:b/>
          <w:lang w:val="es-ES"/>
        </w:rPr>
      </w:pPr>
      <w:r w:rsidRPr="007459F2">
        <w:rPr>
          <w:lang w:val="es-ES"/>
        </w:rPr>
        <w:t xml:space="preserve">La Delegación de la CIDH estuvo integrada </w:t>
      </w:r>
      <w:r w:rsidR="002410E3" w:rsidRPr="007459F2">
        <w:rPr>
          <w:lang w:val="es-ES"/>
        </w:rPr>
        <w:t>por la</w:t>
      </w:r>
      <w:r w:rsidRPr="007459F2">
        <w:rPr>
          <w:lang w:val="es-ES"/>
        </w:rPr>
        <w:t xml:space="preserve"> Presidenta de la CIDH, Margarette May Macaulay; la segunda Vicepresidenta, Roberta Clarke; el Comisionado Carlos Bernal Pulido, relator para Honduras; la Comisionada Julissa Mantilla Falcón y los Comisionados, Joel Hernández y Stuardo Ralón. Acompañaron a la delegación, la Secretaria Ejecutiva, Tania Reneaum Panszi; la Jefa de Gabinete, Patricia Colchero; la Secretaria Ejecutiva Adjunta, María Claudia Pulido; el Relator Especial para la Libertad de Expresión, Pedro Vaca; la Relatora Especial para los Derechos Económicos, Sociales y Culturales, Soledad García Muñoz, y especialistas de la Secretaría Ejecutiva.</w:t>
      </w:r>
    </w:p>
    <w:p w14:paraId="736F3BB6" w14:textId="77777777" w:rsidR="00B9573E" w:rsidRDefault="00B9573E" w:rsidP="002410E3">
      <w:pPr>
        <w:pStyle w:val="IAPrrafo"/>
        <w:rPr>
          <w:b/>
          <w:lang w:val="es-ES"/>
        </w:rPr>
      </w:pPr>
      <w:r w:rsidRPr="007459F2">
        <w:rPr>
          <w:lang w:val="es-ES"/>
        </w:rPr>
        <w:t>La Comisión se reunió con diferentes autoridades del Ejecutivo, encabezado por la Presidenta, Xiomara Castro, Poder Legislativo y Poder Judicial, así como con organizaciones de la sociedad civil y víctimas de violaciones a los derechos humanos. También se reunión con la institución nacional de derechos humanos y organismos internacionales de derechos humanos, así como con la comunidad internacional</w:t>
      </w:r>
      <w:r>
        <w:rPr>
          <w:lang w:val="es-ES"/>
        </w:rPr>
        <w:t>.</w:t>
      </w:r>
    </w:p>
    <w:p w14:paraId="0D52BB51" w14:textId="77777777" w:rsidR="00B9573E" w:rsidRDefault="00B9573E" w:rsidP="002410E3">
      <w:pPr>
        <w:pStyle w:val="IAPrrafo"/>
        <w:rPr>
          <w:b/>
          <w:lang w:val="es-ES"/>
        </w:rPr>
      </w:pPr>
      <w:r w:rsidRPr="007459F2">
        <w:rPr>
          <w:lang w:val="es-ES"/>
        </w:rPr>
        <w:t xml:space="preserve">La CIDH dio a conocer las observaciones preliminares de la visita, las cuales están contenidas en el Comunicado de Prensa: 080/2023. Asimismo, como producto de la visita, la CIDH elaborará un informe de país en los próximos meses. A continuación, se incluye una ficha técnica sobre la visita.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936"/>
      </w:tblGrid>
      <w:tr w:rsidR="00B9573E" w:rsidRPr="00AA3443" w14:paraId="77285050" w14:textId="77777777" w:rsidTr="002E126B">
        <w:trPr>
          <w:trHeight w:val="54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39E8D231" w14:textId="77777777" w:rsidR="00B9573E" w:rsidRPr="00AA3443" w:rsidRDefault="00B9573E" w:rsidP="002E126B">
            <w:pPr>
              <w:suppressAutoHyphens w:val="0"/>
              <w:ind w:left="129"/>
              <w:jc w:val="both"/>
              <w:textAlignment w:val="baseline"/>
              <w:rPr>
                <w:rFonts w:eastAsia="Times New Roman" w:cs="Segoe UI"/>
                <w:sz w:val="18"/>
                <w:szCs w:val="18"/>
                <w:lang w:val="es-AR" w:eastAsia="es-ES_tradnl"/>
              </w:rPr>
            </w:pPr>
            <w:r w:rsidRPr="00AA3443">
              <w:rPr>
                <w:rFonts w:eastAsia="Times New Roman" w:cs="Segoe UI"/>
                <w:b/>
                <w:bCs/>
                <w:sz w:val="18"/>
                <w:szCs w:val="18"/>
                <w:lang w:val="es-ES" w:eastAsia="es-ES_tradnl"/>
              </w:rPr>
              <w:lastRenderedPageBreak/>
              <w:t>Estado</w:t>
            </w:r>
            <w:r w:rsidRPr="00AA3443">
              <w:rPr>
                <w:rFonts w:eastAsia="Times New Roman" w:cs="Segoe UI"/>
                <w:sz w:val="18"/>
                <w:szCs w:val="18"/>
                <w:lang w:val="es-AR" w:eastAsia="es-ES_tradnl"/>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33D46B62"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r w:rsidRPr="00AA3443">
              <w:rPr>
                <w:rFonts w:eastAsia="Times New Roman" w:cs="Segoe UI"/>
                <w:b/>
                <w:bCs/>
                <w:sz w:val="18"/>
                <w:szCs w:val="18"/>
                <w:lang w:val="es-ES" w:eastAsia="es-ES_tradnl"/>
              </w:rPr>
              <w:t>Honduras</w:t>
            </w:r>
            <w:r w:rsidRPr="00AA3443">
              <w:rPr>
                <w:rFonts w:eastAsia="Times New Roman" w:cs="Segoe UI"/>
                <w:sz w:val="18"/>
                <w:szCs w:val="18"/>
                <w:lang w:val="es-AR" w:eastAsia="es-ES_tradnl"/>
              </w:rPr>
              <w:t> </w:t>
            </w:r>
          </w:p>
        </w:tc>
      </w:tr>
      <w:tr w:rsidR="00B9573E" w:rsidRPr="00850693" w14:paraId="32A82523"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609DF25D" w14:textId="77777777" w:rsidR="00B9573E" w:rsidRPr="00AA3443" w:rsidRDefault="00B9573E" w:rsidP="002E126B">
            <w:pPr>
              <w:suppressAutoHyphens w:val="0"/>
              <w:ind w:left="129"/>
              <w:jc w:val="both"/>
              <w:textAlignment w:val="baseline"/>
              <w:rPr>
                <w:rFonts w:eastAsia="Times New Roman" w:cs="Segoe UI"/>
                <w:sz w:val="18"/>
                <w:szCs w:val="18"/>
                <w:lang w:val="es-AR" w:eastAsia="es-ES_tradnl"/>
              </w:rPr>
            </w:pPr>
            <w:r w:rsidRPr="00AA3443">
              <w:rPr>
                <w:rFonts w:eastAsia="Times New Roman" w:cs="Segoe UI"/>
                <w:b/>
                <w:bCs/>
                <w:sz w:val="18"/>
                <w:szCs w:val="18"/>
                <w:lang w:val="es-ES" w:eastAsia="es-ES_tradnl"/>
              </w:rPr>
              <w:t>Fechas / Lugares</w:t>
            </w:r>
            <w:r w:rsidRPr="00AA3443">
              <w:rPr>
                <w:rFonts w:eastAsia="Times New Roman" w:cs="Segoe UI"/>
                <w:sz w:val="18"/>
                <w:szCs w:val="18"/>
                <w:lang w:val="es-AR" w:eastAsia="es-ES_tradnl"/>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2667C9CE" w14:textId="77777777" w:rsidR="00B9573E" w:rsidRPr="00AA3443" w:rsidRDefault="00B9573E" w:rsidP="002E126B">
            <w:pPr>
              <w:suppressAutoHyphens w:val="0"/>
              <w:ind w:left="144" w:right="119"/>
              <w:jc w:val="both"/>
              <w:textAlignment w:val="baseline"/>
              <w:rPr>
                <w:rFonts w:eastAsia="Times New Roman" w:cs="Segoe UI"/>
                <w:color w:val="000000" w:themeColor="text1"/>
                <w:sz w:val="18"/>
                <w:szCs w:val="18"/>
                <w:lang w:val="es-AR" w:eastAsia="es-ES_tradnl"/>
              </w:rPr>
            </w:pPr>
            <w:r w:rsidRPr="00AA3443">
              <w:rPr>
                <w:rFonts w:eastAsia="Times New Roman" w:cs="Segoe UI"/>
                <w:color w:val="000000" w:themeColor="text1"/>
                <w:sz w:val="18"/>
                <w:szCs w:val="18"/>
                <w:lang w:val="es-ES" w:eastAsia="es-ES_tradnl"/>
              </w:rPr>
              <w:t xml:space="preserve">24 a 28 de abril de 2023, </w:t>
            </w:r>
            <w:r w:rsidRPr="00AA3443">
              <w:rPr>
                <w:rFonts w:eastAsia="Times New Roman" w:cs="Tahoma"/>
                <w:color w:val="000000" w:themeColor="text1"/>
                <w:sz w:val="18"/>
                <w:szCs w:val="18"/>
                <w:lang w:val="es-ES" w:eastAsia="es-ES_tradnl"/>
              </w:rPr>
              <w:t>La Esperanza, Tegucigalpa, Tela, San Juan y San Pedro Sula, y cuatro centros penitenciarios.  </w:t>
            </w:r>
            <w:r w:rsidRPr="00AA3443">
              <w:rPr>
                <w:rFonts w:eastAsia="Times New Roman" w:cs="Segoe UI"/>
                <w:color w:val="000000" w:themeColor="text1"/>
                <w:sz w:val="18"/>
                <w:szCs w:val="18"/>
                <w:lang w:val="es-ES" w:eastAsia="es-ES_tradnl"/>
              </w:rPr>
              <w:t> </w:t>
            </w:r>
            <w:r w:rsidRPr="00AA3443">
              <w:rPr>
                <w:rFonts w:eastAsia="Times New Roman" w:cs="Segoe UI"/>
                <w:color w:val="000000" w:themeColor="text1"/>
                <w:sz w:val="18"/>
                <w:szCs w:val="18"/>
                <w:lang w:val="es-AR" w:eastAsia="es-ES_tradnl"/>
              </w:rPr>
              <w:t> </w:t>
            </w:r>
          </w:p>
          <w:p w14:paraId="76B5AC83"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p>
        </w:tc>
      </w:tr>
      <w:tr w:rsidR="00B9573E" w:rsidRPr="00AA3443" w14:paraId="535010CB"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77A579D1" w14:textId="77777777" w:rsidR="00B9573E" w:rsidRPr="00AA3443" w:rsidRDefault="00B9573E" w:rsidP="002E126B">
            <w:pPr>
              <w:suppressAutoHyphens w:val="0"/>
              <w:ind w:left="129"/>
              <w:jc w:val="both"/>
              <w:textAlignment w:val="baseline"/>
              <w:rPr>
                <w:rFonts w:eastAsia="Times New Roman" w:cs="Segoe UI"/>
                <w:sz w:val="18"/>
                <w:szCs w:val="18"/>
                <w:lang w:val="es-AR" w:eastAsia="es-ES_tradnl"/>
              </w:rPr>
            </w:pPr>
            <w:r w:rsidRPr="00AA3443">
              <w:rPr>
                <w:rFonts w:eastAsia="Times New Roman" w:cs="Segoe UI"/>
                <w:b/>
                <w:bCs/>
                <w:sz w:val="18"/>
                <w:szCs w:val="18"/>
                <w:lang w:val="es-ES" w:eastAsia="es-ES_tradnl"/>
              </w:rPr>
              <w:t>Tema(s) / relatorías</w:t>
            </w:r>
            <w:r w:rsidRPr="00AA3443">
              <w:rPr>
                <w:rFonts w:eastAsia="Times New Roman" w:cs="Segoe UI"/>
                <w:sz w:val="18"/>
                <w:szCs w:val="18"/>
                <w:lang w:val="es-AR" w:eastAsia="es-ES_tradnl"/>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auto"/>
            <w:hideMark/>
          </w:tcPr>
          <w:p w14:paraId="223F396B"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r w:rsidRPr="00AA3443">
              <w:rPr>
                <w:rFonts w:eastAsia="Times New Roman" w:cs="Segoe UI"/>
                <w:sz w:val="18"/>
                <w:szCs w:val="18"/>
                <w:lang w:val="es-ES" w:eastAsia="es-ES_tradnl"/>
              </w:rPr>
              <w:t>Situación general de derechos humanos</w:t>
            </w:r>
            <w:r w:rsidRPr="00AA3443">
              <w:rPr>
                <w:rFonts w:eastAsia="Times New Roman" w:cs="Segoe UI"/>
                <w:sz w:val="18"/>
                <w:szCs w:val="18"/>
                <w:lang w:val="es-AR" w:eastAsia="es-ES_tradnl"/>
              </w:rPr>
              <w:t> </w:t>
            </w:r>
          </w:p>
          <w:p w14:paraId="6E8A8653"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r w:rsidRPr="00AA3443">
              <w:rPr>
                <w:rFonts w:eastAsia="Times New Roman" w:cs="Segoe UI"/>
                <w:sz w:val="18"/>
                <w:szCs w:val="18"/>
                <w:lang w:val="es-AR" w:eastAsia="es-ES_tradnl"/>
              </w:rPr>
              <w:t> </w:t>
            </w:r>
          </w:p>
        </w:tc>
      </w:tr>
      <w:tr w:rsidR="00B9573E" w:rsidRPr="00AA3443" w14:paraId="38B40E9C"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41A1124A" w14:textId="77777777" w:rsidR="00B9573E" w:rsidRPr="00AA3443" w:rsidRDefault="00B9573E" w:rsidP="002E126B">
            <w:pPr>
              <w:suppressAutoHyphens w:val="0"/>
              <w:ind w:left="129"/>
              <w:jc w:val="both"/>
              <w:textAlignment w:val="baseline"/>
              <w:rPr>
                <w:rFonts w:eastAsia="Times New Roman" w:cs="Segoe UI"/>
                <w:sz w:val="18"/>
                <w:szCs w:val="18"/>
                <w:lang w:val="es-AR" w:eastAsia="es-ES_tradnl"/>
              </w:rPr>
            </w:pPr>
            <w:r w:rsidRPr="00AA3443">
              <w:rPr>
                <w:rFonts w:eastAsia="Times New Roman" w:cs="Segoe UI"/>
                <w:b/>
                <w:bCs/>
                <w:sz w:val="18"/>
                <w:szCs w:val="18"/>
                <w:lang w:val="es-ES" w:eastAsia="es-ES_tradnl"/>
              </w:rPr>
              <w:t>Instituciones visitadas</w:t>
            </w:r>
            <w:r w:rsidRPr="00AA3443">
              <w:rPr>
                <w:rFonts w:eastAsia="Times New Roman" w:cs="Segoe UI"/>
                <w:sz w:val="18"/>
                <w:szCs w:val="18"/>
                <w:lang w:val="es-AR" w:eastAsia="es-ES_tradnl"/>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5B4772DA"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r w:rsidRPr="00AA3443">
              <w:rPr>
                <w:rFonts w:eastAsia="Times New Roman" w:cs="Segoe UI"/>
                <w:sz w:val="18"/>
                <w:szCs w:val="18"/>
                <w:lang w:val="es-AR" w:eastAsia="es-ES_tradnl"/>
              </w:rPr>
              <w:t> </w:t>
            </w:r>
          </w:p>
          <w:p w14:paraId="5F0E0A75"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r w:rsidRPr="00AA3443">
              <w:rPr>
                <w:rFonts w:eastAsia="Times New Roman" w:cs="Segoe UI"/>
                <w:sz w:val="18"/>
                <w:szCs w:val="18"/>
                <w:lang w:val="es-AR" w:eastAsia="es-ES_tradnl"/>
              </w:rPr>
              <w:t> </w:t>
            </w:r>
          </w:p>
        </w:tc>
      </w:tr>
      <w:tr w:rsidR="00B9573E" w:rsidRPr="00850693" w14:paraId="5C2443D5"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6EA143EC" w14:textId="77777777" w:rsidR="00B9573E" w:rsidRPr="00AA3443" w:rsidRDefault="00B9573E" w:rsidP="002E126B">
            <w:pPr>
              <w:suppressAutoHyphens w:val="0"/>
              <w:ind w:left="129"/>
              <w:jc w:val="both"/>
              <w:textAlignment w:val="baseline"/>
              <w:rPr>
                <w:rFonts w:eastAsia="Times New Roman" w:cs="Segoe UI"/>
                <w:sz w:val="18"/>
                <w:szCs w:val="18"/>
                <w:lang w:val="es-AR" w:eastAsia="es-ES_tradnl"/>
              </w:rPr>
            </w:pPr>
            <w:r w:rsidRPr="00AA3443">
              <w:rPr>
                <w:rFonts w:eastAsia="Times New Roman" w:cs="Segoe UI"/>
                <w:b/>
                <w:bCs/>
                <w:sz w:val="18"/>
                <w:szCs w:val="18"/>
                <w:lang w:val="es-ES" w:eastAsia="es-ES_tradnl"/>
              </w:rPr>
              <w:t>Comisionado(a) / Relator(a)</w:t>
            </w:r>
            <w:r w:rsidRPr="00AA3443">
              <w:rPr>
                <w:rFonts w:eastAsia="Times New Roman" w:cs="Segoe UI"/>
                <w:sz w:val="18"/>
                <w:szCs w:val="18"/>
                <w:lang w:val="es-AR" w:eastAsia="es-ES_tradnl"/>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3BB798FD" w14:textId="77777777" w:rsidR="00B9573E" w:rsidRPr="00AA3443" w:rsidRDefault="00B9573E" w:rsidP="002E126B">
            <w:pPr>
              <w:suppressAutoHyphens w:val="0"/>
              <w:ind w:left="144" w:right="119"/>
              <w:jc w:val="both"/>
              <w:textAlignment w:val="baseline"/>
              <w:rPr>
                <w:rFonts w:eastAsia="Times New Roman" w:cs="Segoe UI"/>
                <w:color w:val="000000" w:themeColor="text1"/>
                <w:sz w:val="18"/>
                <w:szCs w:val="18"/>
                <w:lang w:val="es-ES" w:eastAsia="es-ES_tradnl"/>
              </w:rPr>
            </w:pPr>
            <w:r w:rsidRPr="00AA3443">
              <w:rPr>
                <w:rFonts w:eastAsia="Times New Roman" w:cs="Segoe UI"/>
                <w:color w:val="000000" w:themeColor="text1"/>
                <w:sz w:val="18"/>
                <w:szCs w:val="18"/>
                <w:lang w:val="es-ES" w:eastAsia="es-ES_tradnl"/>
              </w:rPr>
              <w:t>La Delegación de la CIDH estuvo integrada por  Presidenta de la CIDH, Margarette May Macaulay; la segunda Vicepresidenta, Roberta Clarke; el Comisionado Carlos Bernal Pulido, relator para Honduras; la Comisionada Julissa Mantilla Falcón y los Comisionados, Joel Hernández y Stuardo Ralón. Acompañaron a la delegación, la Secretaria Ejecutiva, Tania Reneaum Panszi; la Jefa de Gabinete, Patricia Colchero; la Secretaria Ejecutiva Adjunta, María Claudia Pulido; el Relator Especial para la Libertad de Expresión, Pedro Vaca; la Relatora Especial para los Derechos Económicos, Sociales y Culturales, Soledad García Muñoz.</w:t>
            </w:r>
          </w:p>
          <w:p w14:paraId="0D74FD40"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r w:rsidRPr="00AA3443">
              <w:rPr>
                <w:rFonts w:eastAsia="Times New Roman" w:cs="Segoe UI"/>
                <w:sz w:val="18"/>
                <w:szCs w:val="18"/>
                <w:lang w:val="es-AR" w:eastAsia="es-ES_tradnl"/>
              </w:rPr>
              <w:t> </w:t>
            </w:r>
          </w:p>
        </w:tc>
      </w:tr>
      <w:tr w:rsidR="00B9573E" w:rsidRPr="00AA3443" w14:paraId="712AA115" w14:textId="77777777" w:rsidTr="002E126B">
        <w:trPr>
          <w:trHeight w:val="300"/>
        </w:trPr>
        <w:tc>
          <w:tcPr>
            <w:tcW w:w="3394" w:type="dxa"/>
            <w:tcBorders>
              <w:top w:val="single" w:sz="6" w:space="0" w:color="000000"/>
              <w:left w:val="single" w:sz="6" w:space="0" w:color="000000"/>
              <w:bottom w:val="single" w:sz="6" w:space="0" w:color="000000"/>
              <w:right w:val="single" w:sz="6" w:space="0" w:color="000000"/>
            </w:tcBorders>
            <w:shd w:val="clear" w:color="auto" w:fill="DEEBF6"/>
            <w:hideMark/>
          </w:tcPr>
          <w:p w14:paraId="764B3C6F" w14:textId="77777777" w:rsidR="00B9573E" w:rsidRPr="00AA3443" w:rsidRDefault="00B9573E" w:rsidP="002E126B">
            <w:pPr>
              <w:suppressAutoHyphens w:val="0"/>
              <w:ind w:left="129"/>
              <w:jc w:val="both"/>
              <w:textAlignment w:val="baseline"/>
              <w:rPr>
                <w:rFonts w:eastAsia="Times New Roman" w:cs="Segoe UI"/>
                <w:sz w:val="18"/>
                <w:szCs w:val="18"/>
                <w:lang w:val="es-AR" w:eastAsia="es-ES_tradnl"/>
              </w:rPr>
            </w:pPr>
            <w:r w:rsidRPr="00AA3443">
              <w:rPr>
                <w:rFonts w:eastAsia="Times New Roman" w:cs="Segoe UI"/>
                <w:b/>
                <w:bCs/>
                <w:sz w:val="18"/>
                <w:szCs w:val="18"/>
                <w:lang w:val="es-ES" w:eastAsia="es-ES_tradnl"/>
              </w:rPr>
              <w:t>Observación</w:t>
            </w:r>
            <w:r w:rsidRPr="00AA3443">
              <w:rPr>
                <w:rFonts w:eastAsia="Times New Roman" w:cs="Segoe UI"/>
                <w:sz w:val="18"/>
                <w:szCs w:val="18"/>
                <w:lang w:val="es-AR" w:eastAsia="es-ES_tradnl"/>
              </w:rPr>
              <w:t> </w:t>
            </w:r>
          </w:p>
        </w:tc>
        <w:tc>
          <w:tcPr>
            <w:tcW w:w="5936" w:type="dxa"/>
            <w:tcBorders>
              <w:top w:val="single" w:sz="6" w:space="0" w:color="000000"/>
              <w:left w:val="single" w:sz="6" w:space="0" w:color="000000"/>
              <w:bottom w:val="single" w:sz="6" w:space="0" w:color="000000"/>
              <w:right w:val="single" w:sz="6" w:space="0" w:color="000000"/>
            </w:tcBorders>
            <w:shd w:val="clear" w:color="auto" w:fill="FFFFFF"/>
            <w:hideMark/>
          </w:tcPr>
          <w:p w14:paraId="3F5A6A68"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r w:rsidRPr="00AA3443">
              <w:rPr>
                <w:rFonts w:eastAsia="Times New Roman" w:cs="Segoe UI"/>
                <w:sz w:val="18"/>
                <w:szCs w:val="18"/>
                <w:lang w:val="es-ES" w:eastAsia="es-ES_tradnl"/>
              </w:rPr>
              <w:t>Leer las observaciones Preliminares de la visita disponibles en:</w:t>
            </w:r>
            <w:r w:rsidRPr="00AA3443">
              <w:rPr>
                <w:rFonts w:eastAsia="Times New Roman" w:cs="Segoe UI"/>
                <w:sz w:val="18"/>
                <w:szCs w:val="18"/>
                <w:lang w:val="es-AR" w:eastAsia="es-ES_tradnl"/>
              </w:rPr>
              <w:t> </w:t>
            </w:r>
          </w:p>
          <w:p w14:paraId="0AB0E9D5" w14:textId="77777777" w:rsidR="00B9573E" w:rsidRPr="00AA3443" w:rsidRDefault="00A5549F" w:rsidP="002E126B">
            <w:pPr>
              <w:suppressAutoHyphens w:val="0"/>
              <w:ind w:left="144" w:right="119"/>
              <w:jc w:val="both"/>
              <w:textAlignment w:val="baseline"/>
              <w:rPr>
                <w:rFonts w:eastAsia="Times New Roman" w:cs="Segoe UI"/>
                <w:sz w:val="18"/>
                <w:szCs w:val="18"/>
                <w:lang w:val="es-AR" w:eastAsia="es-ES_tradnl"/>
              </w:rPr>
            </w:pPr>
            <w:hyperlink r:id="rId14" w:history="1">
              <w:r w:rsidR="00B9573E" w:rsidRPr="00AA3443">
                <w:rPr>
                  <w:rStyle w:val="Hyperlink"/>
                  <w:rFonts w:eastAsia="Times New Roman" w:cs="Segoe UI"/>
                  <w:sz w:val="18"/>
                  <w:szCs w:val="18"/>
                  <w:lang w:val="es-AR" w:eastAsia="es-ES_tradnl"/>
                </w:rPr>
                <w:t>Enlace del comunicado de prensa</w:t>
              </w:r>
            </w:hyperlink>
          </w:p>
          <w:p w14:paraId="40073FE2" w14:textId="77777777" w:rsidR="00B9573E" w:rsidRPr="00AA3443" w:rsidRDefault="00B9573E" w:rsidP="002E126B">
            <w:pPr>
              <w:suppressAutoHyphens w:val="0"/>
              <w:ind w:left="144" w:right="119"/>
              <w:jc w:val="both"/>
              <w:textAlignment w:val="baseline"/>
              <w:rPr>
                <w:rFonts w:eastAsia="Times New Roman" w:cs="Segoe UI"/>
                <w:sz w:val="18"/>
                <w:szCs w:val="18"/>
                <w:lang w:val="es-AR" w:eastAsia="es-ES_tradnl"/>
              </w:rPr>
            </w:pPr>
            <w:r w:rsidRPr="00AA3443">
              <w:rPr>
                <w:rFonts w:eastAsia="Times New Roman" w:cs="Segoe UI"/>
                <w:sz w:val="18"/>
                <w:szCs w:val="18"/>
                <w:lang w:val="es-AR" w:eastAsia="es-ES_tradnl"/>
              </w:rPr>
              <w:t> </w:t>
            </w:r>
          </w:p>
        </w:tc>
      </w:tr>
    </w:tbl>
    <w:p w14:paraId="0B72969F" w14:textId="77777777" w:rsidR="00B9573E" w:rsidRPr="003B41C5" w:rsidRDefault="00B9573E" w:rsidP="00B9573E">
      <w:pPr>
        <w:pStyle w:val="IASubttulo4"/>
        <w:numPr>
          <w:ilvl w:val="0"/>
          <w:numId w:val="0"/>
        </w:numPr>
        <w:rPr>
          <w:lang w:val="es-ES"/>
        </w:rPr>
      </w:pPr>
    </w:p>
    <w:p w14:paraId="46090C21" w14:textId="77777777" w:rsidR="00B9573E" w:rsidRPr="002410E3" w:rsidRDefault="00B9573E" w:rsidP="002410E3">
      <w:pPr>
        <w:pStyle w:val="IASubttulo3"/>
        <w:rPr>
          <w:lang w:val="es-AR"/>
        </w:rPr>
      </w:pPr>
      <w:bookmarkStart w:id="5" w:name="_Toc162356680"/>
      <w:r w:rsidRPr="002410E3">
        <w:rPr>
          <w:lang w:val="es-AR"/>
        </w:rPr>
        <w:t>Visitas de trabajo, promocionales y de cooperación técnica</w:t>
      </w:r>
      <w:bookmarkEnd w:id="5"/>
    </w:p>
    <w:p w14:paraId="64233AEF" w14:textId="77777777" w:rsidR="00B9573E" w:rsidRPr="00955DC8" w:rsidRDefault="00B9573E" w:rsidP="002410E3">
      <w:pPr>
        <w:pStyle w:val="IAPrrafo"/>
        <w:rPr>
          <w:b/>
          <w:lang w:val="es-ES"/>
        </w:rPr>
      </w:pPr>
      <w:r w:rsidRPr="3E1F5F2B">
        <w:rPr>
          <w:lang w:val="es-ES"/>
        </w:rPr>
        <w:t>Durante este periodo, la Comisión Interamericana de Derechos Humanos realizó 12 visitas de trabajo, promocionales y de cooperación técnica en este período.</w:t>
      </w:r>
    </w:p>
    <w:p w14:paraId="3698C0B6" w14:textId="77777777" w:rsidR="00B9573E" w:rsidRPr="002410E3" w:rsidRDefault="00B9573E" w:rsidP="00D30997">
      <w:pPr>
        <w:pStyle w:val="IASubttulo4"/>
        <w:numPr>
          <w:ilvl w:val="0"/>
          <w:numId w:val="26"/>
        </w:numPr>
        <w:rPr>
          <w:lang w:val="es-AR"/>
        </w:rPr>
      </w:pPr>
      <w:r w:rsidRPr="002410E3">
        <w:rPr>
          <w:lang w:val="es-AR"/>
        </w:rPr>
        <w:t xml:space="preserve">Visita de trabajo a Perú </w:t>
      </w:r>
    </w:p>
    <w:p w14:paraId="4EBA8672" w14:textId="7B64A35A" w:rsidR="00B9573E" w:rsidRPr="002410E3" w:rsidRDefault="00B9573E" w:rsidP="002410E3">
      <w:pPr>
        <w:pStyle w:val="IAPrrafo"/>
        <w:rPr>
          <w:lang w:val="es-ES"/>
        </w:rPr>
      </w:pPr>
      <w:r w:rsidRPr="001269CB">
        <w:rPr>
          <w:lang w:val="es-ES"/>
        </w:rPr>
        <w:t>La CIDH realizó una visita de trabajo realizada del 11 al 13 de enero de 2023; precedida por una misión técnica preparatoria de la Secretaría Ejecutiva que se llevó a cabo del 20 al 22 de diciembre de 2022. El objetivo fue escuchar a las víctimas de violaciones a los derechos humanos y sus familiares para recibir testimonios, denuncias y comunicaciones sobre los hechos sucedidos entre el 7 de diciembre de 2022 y el 23 de enero de 2023.</w:t>
      </w:r>
    </w:p>
    <w:p w14:paraId="671C2969" w14:textId="689FE96F" w:rsidR="00B9573E" w:rsidRPr="002410E3" w:rsidRDefault="00B9573E" w:rsidP="002410E3">
      <w:pPr>
        <w:pStyle w:val="IAPrrafo"/>
        <w:rPr>
          <w:lang w:val="es-ES"/>
        </w:rPr>
      </w:pPr>
      <w:r w:rsidRPr="001269CB">
        <w:rPr>
          <w:lang w:val="es-ES"/>
        </w:rPr>
        <w:t xml:space="preserve">La Delegación de la CIDH estuvo integrada por el Comisionado Stuardo Ralón, relator de país y sobre los derechos de las Personas Privadas de la Libertad y el Comisionado Joel Hernández García.  y el Relator Especial para la Libertad de Expresión, Pedro Vaca. </w:t>
      </w:r>
    </w:p>
    <w:p w14:paraId="3E6D9356" w14:textId="77777777" w:rsidR="00B9573E" w:rsidRPr="00CA7D73" w:rsidRDefault="00B9573E" w:rsidP="002410E3">
      <w:pPr>
        <w:pStyle w:val="IAPrrafo"/>
        <w:rPr>
          <w:rFonts w:asciiTheme="minorHAnsi" w:eastAsiaTheme="minorEastAsia" w:hAnsiTheme="minorHAnsi"/>
          <w:color w:val="000000" w:themeColor="text1"/>
          <w:szCs w:val="20"/>
          <w:highlight w:val="white"/>
          <w:lang w:val="es-ES"/>
        </w:rPr>
      </w:pPr>
      <w:r w:rsidRPr="10EEA1AD">
        <w:rPr>
          <w:rFonts w:eastAsia="Cambria" w:cs="Cambria"/>
          <w:color w:val="000000" w:themeColor="text1"/>
          <w:szCs w:val="20"/>
          <w:highlight w:val="white"/>
          <w:lang w:val="es-ES"/>
        </w:rPr>
        <w:t>La Comisión tuvo diversas reuniones, incluyendo reuniones con autoridades estatales</w:t>
      </w:r>
      <w:r>
        <w:rPr>
          <w:rFonts w:eastAsia="Cambria" w:cs="Cambria"/>
          <w:color w:val="000000" w:themeColor="text1"/>
          <w:szCs w:val="20"/>
          <w:highlight w:val="white"/>
          <w:lang w:val="es-ES"/>
        </w:rPr>
        <w:t xml:space="preserve">, organizaciones de la sociedad civil, víctimas y gremios.  </w:t>
      </w:r>
    </w:p>
    <w:p w14:paraId="0CBA1D31" w14:textId="77777777" w:rsidR="00B9573E" w:rsidRDefault="00B9573E" w:rsidP="002410E3">
      <w:pPr>
        <w:pStyle w:val="IAPrrafo"/>
        <w:rPr>
          <w:lang w:val="es-ES"/>
        </w:rPr>
      </w:pPr>
      <w:r w:rsidRPr="10EEA1AD">
        <w:rPr>
          <w:lang w:val="es-ES"/>
        </w:rPr>
        <w:t xml:space="preserve">La CIDH </w:t>
      </w:r>
      <w:r>
        <w:rPr>
          <w:lang w:val="es-ES"/>
        </w:rPr>
        <w:t>publicó u</w:t>
      </w:r>
      <w:r w:rsidRPr="10EEA1AD">
        <w:rPr>
          <w:lang w:val="es-ES"/>
        </w:rPr>
        <w:t>n</w:t>
      </w:r>
      <w:r>
        <w:rPr>
          <w:lang w:val="es-ES"/>
        </w:rPr>
        <w:t xml:space="preserve"> informe de país posterior a la visita</w:t>
      </w:r>
      <w:r w:rsidRPr="10EEA1AD">
        <w:rPr>
          <w:lang w:val="es-ES"/>
        </w:rPr>
        <w:t xml:space="preserve">. A continuación, se incluye una ficha técnica sobre la visita.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1"/>
      </w:tblGrid>
      <w:tr w:rsidR="00B9573E" w:rsidRPr="00AA3443" w14:paraId="0BE2855C" w14:textId="77777777" w:rsidTr="002E126B">
        <w:tc>
          <w:tcPr>
            <w:tcW w:w="3539" w:type="dxa"/>
            <w:shd w:val="clear" w:color="auto" w:fill="DEEBF6"/>
          </w:tcPr>
          <w:p w14:paraId="5AFE9733"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Estado</w:t>
            </w:r>
          </w:p>
        </w:tc>
        <w:tc>
          <w:tcPr>
            <w:tcW w:w="5811" w:type="dxa"/>
            <w:shd w:val="clear" w:color="auto" w:fill="FFFFFF" w:themeFill="background1"/>
          </w:tcPr>
          <w:p w14:paraId="73FB546B" w14:textId="77777777" w:rsidR="00B9573E" w:rsidRPr="00AA3443" w:rsidRDefault="00B9573E" w:rsidP="002E126B">
            <w:pPr>
              <w:spacing w:after="240"/>
              <w:jc w:val="both"/>
              <w:rPr>
                <w:rFonts w:eastAsia="Cambria" w:cs="Cambria"/>
                <w:b/>
                <w:bCs/>
                <w:sz w:val="18"/>
                <w:szCs w:val="18"/>
                <w:lang w:val="es-ES"/>
              </w:rPr>
            </w:pPr>
            <w:r w:rsidRPr="00AA3443">
              <w:rPr>
                <w:rFonts w:eastAsia="Cambria" w:cs="Cambria"/>
                <w:b/>
                <w:bCs/>
                <w:sz w:val="18"/>
                <w:szCs w:val="18"/>
                <w:lang w:val="es-ES"/>
              </w:rPr>
              <w:t>Perú</w:t>
            </w:r>
          </w:p>
        </w:tc>
      </w:tr>
      <w:tr w:rsidR="00B9573E" w:rsidRPr="00850693" w14:paraId="66C59016" w14:textId="77777777" w:rsidTr="002E126B">
        <w:tc>
          <w:tcPr>
            <w:tcW w:w="3539" w:type="dxa"/>
            <w:shd w:val="clear" w:color="auto" w:fill="DEEBF6"/>
          </w:tcPr>
          <w:p w14:paraId="0C22D0E6"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Fechas / Lugares</w:t>
            </w:r>
          </w:p>
        </w:tc>
        <w:tc>
          <w:tcPr>
            <w:tcW w:w="5811" w:type="dxa"/>
            <w:shd w:val="clear" w:color="auto" w:fill="FFFFFF" w:themeFill="background1"/>
          </w:tcPr>
          <w:p w14:paraId="2EB4BD0E" w14:textId="77777777" w:rsidR="00B9573E" w:rsidRPr="00AA3443" w:rsidRDefault="00B9573E" w:rsidP="002E126B">
            <w:pPr>
              <w:spacing w:after="240"/>
              <w:jc w:val="both"/>
              <w:rPr>
                <w:rFonts w:eastAsia="Cambria" w:cs="Cambria"/>
                <w:sz w:val="18"/>
                <w:szCs w:val="18"/>
                <w:lang w:val="es-ES"/>
              </w:rPr>
            </w:pPr>
            <w:r w:rsidRPr="00AA3443">
              <w:rPr>
                <w:rFonts w:eastAsiaTheme="minorEastAsia"/>
                <w:sz w:val="18"/>
                <w:szCs w:val="18"/>
                <w:lang w:val="es-ES"/>
              </w:rPr>
              <w:t xml:space="preserve">Lima, Ica, Arequipa, Juliaca, Ayacucho y Cusco, del 11 al 13 de enero. </w:t>
            </w:r>
          </w:p>
        </w:tc>
      </w:tr>
      <w:tr w:rsidR="00B9573E" w:rsidRPr="00850693" w14:paraId="1E4009E3" w14:textId="77777777" w:rsidTr="002E126B">
        <w:tc>
          <w:tcPr>
            <w:tcW w:w="3539" w:type="dxa"/>
            <w:shd w:val="clear" w:color="auto" w:fill="DEEBF6"/>
          </w:tcPr>
          <w:p w14:paraId="44357934"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Tema(s) / relatorías</w:t>
            </w:r>
          </w:p>
        </w:tc>
        <w:tc>
          <w:tcPr>
            <w:tcW w:w="5811" w:type="dxa"/>
            <w:shd w:val="clear" w:color="auto" w:fill="auto"/>
          </w:tcPr>
          <w:p w14:paraId="5277983B" w14:textId="77777777" w:rsidR="00B9573E" w:rsidRPr="00AA3443" w:rsidRDefault="00B9573E" w:rsidP="002E126B">
            <w:pPr>
              <w:jc w:val="both"/>
              <w:rPr>
                <w:rFonts w:eastAsiaTheme="minorEastAsia"/>
                <w:sz w:val="18"/>
                <w:szCs w:val="18"/>
                <w:lang w:val="es-ES"/>
              </w:rPr>
            </w:pPr>
            <w:r w:rsidRPr="00AA3443">
              <w:rPr>
                <w:rFonts w:eastAsiaTheme="minorEastAsia"/>
                <w:sz w:val="18"/>
                <w:szCs w:val="18"/>
                <w:lang w:val="es-ES"/>
              </w:rPr>
              <w:t>Institucionalidad democrática y seguridad ciudadana</w:t>
            </w:r>
            <w:r w:rsidRPr="00AA3443">
              <w:rPr>
                <w:rFonts w:eastAsiaTheme="minorEastAsia"/>
                <w:sz w:val="18"/>
                <w:szCs w:val="18"/>
                <w:lang w:val="es-ES"/>
              </w:rPr>
              <w:br/>
              <w:t xml:space="preserve">Libertad de Expresión </w:t>
            </w:r>
          </w:p>
          <w:p w14:paraId="5117EF31" w14:textId="77777777" w:rsidR="00B9573E" w:rsidRPr="00AA3443" w:rsidRDefault="00B9573E" w:rsidP="002E126B">
            <w:pPr>
              <w:jc w:val="both"/>
              <w:rPr>
                <w:rFonts w:eastAsia="Cambria" w:cs="Cambria"/>
                <w:sz w:val="18"/>
                <w:szCs w:val="18"/>
                <w:lang w:val="es-ES"/>
              </w:rPr>
            </w:pPr>
          </w:p>
        </w:tc>
      </w:tr>
      <w:tr w:rsidR="00B9573E" w:rsidRPr="00850693" w14:paraId="2AF0F86B" w14:textId="77777777" w:rsidTr="002E126B">
        <w:tc>
          <w:tcPr>
            <w:tcW w:w="3539" w:type="dxa"/>
            <w:shd w:val="clear" w:color="auto" w:fill="DEEBF6"/>
          </w:tcPr>
          <w:p w14:paraId="19C81033"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Instituciones visitadas</w:t>
            </w:r>
          </w:p>
        </w:tc>
        <w:tc>
          <w:tcPr>
            <w:tcW w:w="5811" w:type="dxa"/>
            <w:shd w:val="clear" w:color="auto" w:fill="FFFFFF" w:themeFill="background1"/>
          </w:tcPr>
          <w:p w14:paraId="2B2239FD" w14:textId="77777777" w:rsidR="00B9573E" w:rsidRPr="00AA3443" w:rsidRDefault="00B9573E" w:rsidP="002E126B">
            <w:pPr>
              <w:spacing w:after="240"/>
              <w:jc w:val="both"/>
              <w:rPr>
                <w:rFonts w:eastAsiaTheme="minorEastAsia"/>
                <w:color w:val="000000" w:themeColor="text1"/>
                <w:sz w:val="18"/>
                <w:szCs w:val="18"/>
                <w:highlight w:val="white"/>
                <w:lang w:val="es-ES"/>
              </w:rPr>
            </w:pPr>
            <w:r w:rsidRPr="00AA3443">
              <w:rPr>
                <w:rFonts w:eastAsia="Cambria" w:cs="Cambria"/>
                <w:color w:val="000000" w:themeColor="text1"/>
                <w:sz w:val="18"/>
                <w:szCs w:val="18"/>
                <w:highlight w:val="white"/>
                <w:lang w:val="es-ES"/>
              </w:rPr>
              <w:t xml:space="preserve">Presidenta de la República; Ministerios de Relaciones Exteriores; de Justicia; Interior; Defensa; Presidencia del Consejo de Ministros; </w:t>
            </w:r>
            <w:r w:rsidRPr="00AA3443">
              <w:rPr>
                <w:rFonts w:eastAsia="Cambria" w:cs="Cambria"/>
                <w:color w:val="000000" w:themeColor="text1"/>
                <w:sz w:val="18"/>
                <w:szCs w:val="18"/>
                <w:highlight w:val="white"/>
                <w:lang w:val="es-ES"/>
              </w:rPr>
              <w:lastRenderedPageBreak/>
              <w:t xml:space="preserve">Presidencia y bancadas del Congreso; autoridades del Poder Judicial; Defensoría del Pueblo; autoridades de la Policía Nacional del Perú; Ministerio Público; y autoridades de gobiernos regionales. </w:t>
            </w:r>
          </w:p>
          <w:p w14:paraId="5B1760FF" w14:textId="77777777" w:rsidR="00B9573E" w:rsidRPr="00AA3443" w:rsidRDefault="00B9573E" w:rsidP="002E126B">
            <w:pPr>
              <w:ind w:left="60" w:right="10"/>
              <w:jc w:val="both"/>
              <w:rPr>
                <w:rFonts w:eastAsia="Cambria" w:cs="Cambria"/>
                <w:sz w:val="18"/>
                <w:szCs w:val="18"/>
                <w:lang w:val="es-ES"/>
              </w:rPr>
            </w:pPr>
          </w:p>
        </w:tc>
      </w:tr>
      <w:tr w:rsidR="00B9573E" w:rsidRPr="00850693" w14:paraId="1AA5C549" w14:textId="77777777" w:rsidTr="002E126B">
        <w:tc>
          <w:tcPr>
            <w:tcW w:w="3539" w:type="dxa"/>
            <w:shd w:val="clear" w:color="auto" w:fill="DEEBF6"/>
          </w:tcPr>
          <w:p w14:paraId="7976FC48"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lastRenderedPageBreak/>
              <w:t>Comisionado(a) / Relator(a)</w:t>
            </w:r>
          </w:p>
        </w:tc>
        <w:tc>
          <w:tcPr>
            <w:tcW w:w="5811" w:type="dxa"/>
            <w:shd w:val="clear" w:color="auto" w:fill="FFFFFF" w:themeFill="background1"/>
          </w:tcPr>
          <w:p w14:paraId="64B94712" w14:textId="77777777" w:rsidR="00B9573E" w:rsidRPr="00AA3443" w:rsidRDefault="00B9573E" w:rsidP="002E126B">
            <w:pPr>
              <w:jc w:val="both"/>
              <w:rPr>
                <w:rFonts w:eastAsia="Cambria" w:cs="Cambria"/>
                <w:sz w:val="18"/>
                <w:szCs w:val="18"/>
                <w:highlight w:val="lightGray"/>
                <w:lang w:val="es-ES"/>
              </w:rPr>
            </w:pPr>
            <w:r w:rsidRPr="00AA3443">
              <w:rPr>
                <w:rFonts w:eastAsia="Cambria" w:cs="Cambria"/>
                <w:sz w:val="18"/>
                <w:szCs w:val="18"/>
                <w:lang w:val="es-ES"/>
              </w:rPr>
              <w:t xml:space="preserve">La Delegación de la CIDH estuvo integrada por el Comisionado Stuardo Ralón, relator de país y sobre los derechos de las Personas Privadas de la Libertad y el Comisionado Joel Hernández García.  </w:t>
            </w:r>
          </w:p>
          <w:p w14:paraId="32E8738D" w14:textId="77777777" w:rsidR="00B9573E" w:rsidRPr="00AA3443" w:rsidRDefault="00B9573E" w:rsidP="002E126B">
            <w:pPr>
              <w:jc w:val="both"/>
              <w:rPr>
                <w:rFonts w:eastAsia="Cambria" w:cs="Cambria"/>
                <w:sz w:val="18"/>
                <w:szCs w:val="18"/>
                <w:lang w:val="es-ES"/>
              </w:rPr>
            </w:pPr>
          </w:p>
        </w:tc>
      </w:tr>
      <w:tr w:rsidR="00B9573E" w:rsidRPr="00850693" w14:paraId="327C4287" w14:textId="77777777" w:rsidTr="002E126B">
        <w:tc>
          <w:tcPr>
            <w:tcW w:w="3539" w:type="dxa"/>
            <w:shd w:val="clear" w:color="auto" w:fill="DEEBF6"/>
          </w:tcPr>
          <w:p w14:paraId="648E4BEC" w14:textId="77777777" w:rsidR="00B9573E" w:rsidRPr="00AA3443" w:rsidRDefault="00B9573E" w:rsidP="002E126B">
            <w:pPr>
              <w:spacing w:after="240"/>
              <w:jc w:val="both"/>
              <w:rPr>
                <w:rFonts w:eastAsia="Cambria" w:cs="Cambria"/>
                <w:b/>
                <w:sz w:val="18"/>
                <w:szCs w:val="18"/>
                <w:lang w:val="es-ES"/>
              </w:rPr>
            </w:pPr>
            <w:r w:rsidRPr="00AA3443">
              <w:rPr>
                <w:rFonts w:eastAsia="Cambria" w:cs="Cambria"/>
                <w:b/>
                <w:sz w:val="18"/>
                <w:szCs w:val="18"/>
                <w:lang w:val="es-ES"/>
              </w:rPr>
              <w:t>Observación</w:t>
            </w:r>
          </w:p>
        </w:tc>
        <w:tc>
          <w:tcPr>
            <w:tcW w:w="5811" w:type="dxa"/>
            <w:shd w:val="clear" w:color="auto" w:fill="FFFFFF" w:themeFill="background1"/>
          </w:tcPr>
          <w:p w14:paraId="420384BC"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 xml:space="preserve">Se sostuvieron más de 60 reuniones con víctimas y sus familiares, altas autoridades de los poderes públicos y otras instituciones del Estado en sus distintos niveles, así como con organizaciones de la sociedad civil, movimientos sociales y gremios sindicales y empresariales. Se recibieron 55 testimonios individuales de personas que indican ser víctimas de  </w:t>
            </w:r>
          </w:p>
          <w:p w14:paraId="1C07FEA2" w14:textId="77777777" w:rsidR="00B9573E" w:rsidRPr="00AA3443" w:rsidRDefault="00B9573E" w:rsidP="002E126B">
            <w:pPr>
              <w:spacing w:after="240"/>
              <w:jc w:val="both"/>
              <w:rPr>
                <w:rFonts w:eastAsia="Cambria" w:cs="Cambria"/>
                <w:sz w:val="18"/>
                <w:szCs w:val="18"/>
                <w:lang w:val="es-ES"/>
              </w:rPr>
            </w:pPr>
          </w:p>
          <w:p w14:paraId="79C05AA0" w14:textId="77777777" w:rsidR="00B9573E" w:rsidRPr="00AA3443" w:rsidRDefault="00B9573E" w:rsidP="002E126B">
            <w:pPr>
              <w:spacing w:after="240"/>
              <w:jc w:val="both"/>
              <w:rPr>
                <w:rFonts w:eastAsia="Cambria" w:cs="Cambria"/>
                <w:sz w:val="18"/>
                <w:szCs w:val="18"/>
                <w:lang w:val="es-ES"/>
              </w:rPr>
            </w:pPr>
            <w:r w:rsidRPr="00AA3443">
              <w:rPr>
                <w:rFonts w:eastAsia="Cambria" w:cs="Cambria"/>
                <w:sz w:val="18"/>
                <w:szCs w:val="18"/>
                <w:lang w:val="es-ES"/>
              </w:rPr>
              <w:t xml:space="preserve">Leer el informe “Derechos humanos en el contexto de las protestas sociales”, elaborado con información obtenida en la visita. </w:t>
            </w:r>
          </w:p>
          <w:p w14:paraId="63619ACB" w14:textId="77777777" w:rsidR="00B9573E" w:rsidRPr="00AA3443" w:rsidRDefault="00A5549F" w:rsidP="002E126B">
            <w:pPr>
              <w:spacing w:after="240"/>
              <w:jc w:val="both"/>
              <w:rPr>
                <w:rFonts w:eastAsia="Cambria" w:cs="Cambria"/>
                <w:sz w:val="18"/>
                <w:szCs w:val="18"/>
                <w:lang w:val="es-ES"/>
              </w:rPr>
            </w:pPr>
            <w:hyperlink r:id="rId15" w:history="1">
              <w:r w:rsidR="00B9573E" w:rsidRPr="00AA3443">
                <w:rPr>
                  <w:rStyle w:val="Hyperlink"/>
                  <w:rFonts w:eastAsia="Cambria" w:cs="Cambria"/>
                  <w:sz w:val="18"/>
                  <w:szCs w:val="18"/>
                  <w:lang w:val="es-ES"/>
                </w:rPr>
                <w:t>https://www.oas.org/es/cidh/informes/pdfs/2023/Informe-SituacionDDHH-Peru.pdf</w:t>
              </w:r>
            </w:hyperlink>
            <w:r w:rsidR="00B9573E" w:rsidRPr="00AA3443">
              <w:rPr>
                <w:rFonts w:eastAsia="Cambria" w:cs="Cambria"/>
                <w:sz w:val="18"/>
                <w:szCs w:val="18"/>
                <w:lang w:val="es-ES"/>
              </w:rPr>
              <w:t xml:space="preserve"> </w:t>
            </w:r>
          </w:p>
        </w:tc>
      </w:tr>
    </w:tbl>
    <w:p w14:paraId="6410F448" w14:textId="77777777" w:rsidR="00B9573E" w:rsidRDefault="00B9573E" w:rsidP="00B9573E">
      <w:pPr>
        <w:pStyle w:val="IASubttulo4"/>
        <w:numPr>
          <w:ilvl w:val="0"/>
          <w:numId w:val="0"/>
        </w:numPr>
        <w:jc w:val="both"/>
        <w:rPr>
          <w:lang w:val="es-ES"/>
        </w:rPr>
      </w:pPr>
    </w:p>
    <w:p w14:paraId="797853AE" w14:textId="77777777" w:rsidR="00B9573E" w:rsidRPr="002410E3" w:rsidRDefault="00B9573E" w:rsidP="002410E3">
      <w:pPr>
        <w:pStyle w:val="IASubttulo4"/>
        <w:rPr>
          <w:lang w:val="es-AR"/>
        </w:rPr>
      </w:pPr>
      <w:r w:rsidRPr="002410E3">
        <w:rPr>
          <w:lang w:val="es-AR"/>
        </w:rPr>
        <w:t xml:space="preserve">Visita de promoción y cooperación técnica a Surinam  </w:t>
      </w:r>
    </w:p>
    <w:p w14:paraId="182F3F23" w14:textId="77777777" w:rsidR="00B9573E" w:rsidRDefault="00B9573E" w:rsidP="002410E3">
      <w:pPr>
        <w:pStyle w:val="IAPrrafo"/>
        <w:rPr>
          <w:b/>
          <w:lang w:val="es-ES"/>
        </w:rPr>
      </w:pPr>
      <w:r w:rsidRPr="003D4BC6">
        <w:rPr>
          <w:lang w:val="es-ES"/>
        </w:rPr>
        <w:t>La visita a Surinam tuvo lugar del 6 al 8 de febrero de 2023, con el objetivo de promover acciones de cooperación con el Estado, brindar información sobre los mecanismos de trabajo de la CIDH, priorizar la ratificación de instrumentos y brindar capacitación sobre el sistema interamericano de derechos humanos</w:t>
      </w:r>
      <w:r>
        <w:rPr>
          <w:lang w:val="es-ES"/>
        </w:rPr>
        <w:t>.</w:t>
      </w:r>
    </w:p>
    <w:p w14:paraId="6795DE2E" w14:textId="77777777" w:rsidR="00B9573E" w:rsidRDefault="00B9573E" w:rsidP="002410E3">
      <w:pPr>
        <w:pStyle w:val="IAPrrafo"/>
        <w:rPr>
          <w:b/>
          <w:lang w:val="es-ES"/>
        </w:rPr>
      </w:pPr>
      <w:r>
        <w:rPr>
          <w:lang w:val="es-ES"/>
        </w:rPr>
        <w:t xml:space="preserve">La </w:t>
      </w:r>
      <w:r w:rsidRPr="003D4BC6">
        <w:rPr>
          <w:lang w:val="es-ES"/>
        </w:rPr>
        <w:t>delegación de la CIDH estuvo encabezada por la Comisionada Margarette May Macaulay, presidenta de la CIDH, el Comisionado Stuardo Ralón, Relator de país y Especialistas de la Secretaría Ejecutiva</w:t>
      </w:r>
      <w:r>
        <w:rPr>
          <w:lang w:val="es-ES"/>
        </w:rPr>
        <w:t>.</w:t>
      </w:r>
    </w:p>
    <w:p w14:paraId="7B797AF3" w14:textId="77777777" w:rsidR="00B9573E" w:rsidRDefault="00B9573E" w:rsidP="002410E3">
      <w:pPr>
        <w:pStyle w:val="IAPrrafo"/>
        <w:rPr>
          <w:b/>
          <w:lang w:val="es-ES"/>
        </w:rPr>
      </w:pPr>
      <w:r>
        <w:rPr>
          <w:lang w:val="es-ES"/>
        </w:rPr>
        <w:t xml:space="preserve">La </w:t>
      </w:r>
      <w:r w:rsidRPr="003D4BC6">
        <w:rPr>
          <w:lang w:val="es-ES"/>
        </w:rPr>
        <w:t>CIDH dio a conocer sus observaciones sobre la visita en el Comunicado de Prensa 23/23. A continuación, se incluye una ficha técnica sobre la visita.</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5794"/>
      </w:tblGrid>
      <w:tr w:rsidR="00B9573E" w:rsidRPr="00AA3443" w14:paraId="6C75E6ED"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E6EC039"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Estado</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9D145F6"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Surinam</w:t>
            </w:r>
          </w:p>
        </w:tc>
      </w:tr>
      <w:tr w:rsidR="00B9573E" w:rsidRPr="00850693" w14:paraId="2F144989"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228F5FB"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Fechas / Lugares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871569A" w14:textId="77777777" w:rsidR="00B9573E" w:rsidRPr="00AA3443" w:rsidRDefault="00B9573E" w:rsidP="002E126B">
            <w:pPr>
              <w:spacing w:after="240"/>
              <w:jc w:val="both"/>
              <w:rPr>
                <w:rFonts w:eastAsia="Cambria" w:cs="Cambria"/>
                <w:sz w:val="18"/>
                <w:szCs w:val="18"/>
                <w:lang w:val="es-ES"/>
              </w:rPr>
            </w:pPr>
            <w:r w:rsidRPr="00AA3443">
              <w:rPr>
                <w:rFonts w:eastAsia="Cambria" w:cs="Cambria"/>
                <w:sz w:val="18"/>
                <w:szCs w:val="18"/>
                <w:lang w:val="es-ES"/>
              </w:rPr>
              <w:t>Febrero 6, 7 y 8 de 2023 en Paramaribo, capital del país.</w:t>
            </w:r>
          </w:p>
        </w:tc>
      </w:tr>
      <w:tr w:rsidR="00B9573E" w:rsidRPr="00850693" w14:paraId="01E125F1"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855D36D"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Tema(s) / relatorías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F9CE173"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El</w:t>
            </w:r>
            <w:r w:rsidRPr="00AA3443">
              <w:rPr>
                <w:rFonts w:eastAsia="Cambria" w:cs="Cambria"/>
                <w:sz w:val="18"/>
                <w:szCs w:val="18"/>
                <w:lang w:val="es-CR"/>
              </w:rPr>
              <w:t xml:space="preserve"> fortalecimiento institucional a través de la cooperación técnica.</w:t>
            </w:r>
          </w:p>
          <w:p w14:paraId="5081E559"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CR"/>
              </w:rPr>
              <w:t>Desarrollo de capacidades sobre el sistema interamericano de derechos humanos, sus mecanismos, y la universalización de los instrumentos interamericanos. </w:t>
            </w:r>
          </w:p>
          <w:p w14:paraId="224868BE"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Relatoría sobre los Derechos de las Personas Mayores y sobre los Derechos de los Afrodescendientes y contra la Discriminación Racial.</w:t>
            </w:r>
          </w:p>
          <w:p w14:paraId="4EE6F998" w14:textId="77777777" w:rsidR="00B9573E" w:rsidRPr="00AA3443" w:rsidRDefault="00B9573E" w:rsidP="002E126B">
            <w:pPr>
              <w:jc w:val="both"/>
              <w:rPr>
                <w:rFonts w:eastAsia="Cambria" w:cs="Cambria"/>
                <w:sz w:val="18"/>
                <w:szCs w:val="18"/>
                <w:lang w:val="es-AR"/>
              </w:rPr>
            </w:pPr>
            <w:r w:rsidRPr="00AA3443">
              <w:rPr>
                <w:rFonts w:eastAsia="Cambria" w:cs="Cambria"/>
                <w:sz w:val="18"/>
                <w:szCs w:val="18"/>
                <w:lang w:val="es-ES"/>
              </w:rPr>
              <w:t>Relatoría de Personas privadas de libertad.</w:t>
            </w:r>
          </w:p>
          <w:p w14:paraId="0E021B62" w14:textId="77777777" w:rsidR="00B9573E" w:rsidRPr="00AA3443" w:rsidRDefault="00B9573E" w:rsidP="002E126B">
            <w:pPr>
              <w:jc w:val="both"/>
              <w:rPr>
                <w:rFonts w:eastAsia="Cambria" w:cs="Cambria"/>
                <w:sz w:val="18"/>
                <w:szCs w:val="18"/>
                <w:lang w:val="es-ES"/>
              </w:rPr>
            </w:pPr>
          </w:p>
        </w:tc>
      </w:tr>
      <w:tr w:rsidR="00B9573E" w:rsidRPr="00850693" w14:paraId="427E6B8C"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5794FE4"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Instituciones visitadas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9FAA04C"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 xml:space="preserve">Ministerio de Relaciones Exteriores, Ministerio de Justicia y Policía, la Asamblea Nacional, el Tribunal Superior de Justicia, el Tribunal Constitucional; la Oficina de Asuntos de Género, y el Ministerio de Asuntos Sociales y Vivienda. </w:t>
            </w:r>
          </w:p>
          <w:p w14:paraId="6EE42C25"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CR"/>
              </w:rPr>
              <w:t>La delegación también conversó con 25 representantes de la sociedad civil, que incluyeron representantes de los pueblos indígenas, personal de la Universidad Anton de Kom y del colegio de abogados y juristas especialistas en derechos humanos. </w:t>
            </w:r>
          </w:p>
        </w:tc>
      </w:tr>
      <w:tr w:rsidR="00B9573E" w:rsidRPr="00850693" w14:paraId="30D44DC9" w14:textId="77777777" w:rsidTr="002E126B">
        <w:trPr>
          <w:trHeight w:val="81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6F0A71D"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lastRenderedPageBreak/>
              <w:t>Comisionado(a) / Relator(a)</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947C16D" w14:textId="77777777" w:rsidR="00B9573E" w:rsidRPr="00AA3443" w:rsidRDefault="00B9573E" w:rsidP="002E126B">
            <w:pPr>
              <w:spacing w:after="240"/>
              <w:jc w:val="both"/>
              <w:rPr>
                <w:rFonts w:eastAsia="Cambria" w:cs="Cambria"/>
                <w:color w:val="000000" w:themeColor="text1"/>
                <w:sz w:val="18"/>
                <w:szCs w:val="18"/>
                <w:lang w:val="es-ES"/>
              </w:rPr>
            </w:pPr>
            <w:r w:rsidRPr="00AA3443">
              <w:rPr>
                <w:rFonts w:eastAsia="Cambria" w:cs="Cambria"/>
                <w:color w:val="000000" w:themeColor="text1"/>
                <w:sz w:val="18"/>
                <w:szCs w:val="18"/>
                <w:lang w:val="es-ES"/>
              </w:rPr>
              <w:t xml:space="preserve">Comisionada Margarette May Macaulay, presidenta de la CIDH, </w:t>
            </w:r>
            <w:r w:rsidRPr="00AA3443">
              <w:rPr>
                <w:rFonts w:eastAsia="Cambria" w:cs="Cambria"/>
                <w:sz w:val="18"/>
                <w:szCs w:val="18"/>
                <w:lang w:val="es-ES"/>
              </w:rPr>
              <w:t xml:space="preserve">Relatora sobre los Derechos de las Personas Mayores y sobre los Derechos de los Afrodescendientes y contra la Discriminación Racial. </w:t>
            </w:r>
            <w:r w:rsidRPr="00AA3443">
              <w:rPr>
                <w:rFonts w:eastAsia="Cambria" w:cs="Cambria"/>
                <w:color w:val="000000" w:themeColor="text1"/>
                <w:sz w:val="18"/>
                <w:szCs w:val="18"/>
                <w:lang w:val="es-ES"/>
              </w:rPr>
              <w:t>Comisionado Stuardo Ralón, Relator de país y relator sobre personas privadas de libertad.</w:t>
            </w:r>
          </w:p>
        </w:tc>
      </w:tr>
      <w:tr w:rsidR="00B9573E" w:rsidRPr="00850693" w14:paraId="0C4F01F7"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BB8F408"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Observación</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176B2D7"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La CIDH realizó esta visita en</w:t>
            </w:r>
            <w:r w:rsidRPr="00AA3443">
              <w:rPr>
                <w:rFonts w:eastAsia="Cambria" w:cs="Cambria"/>
                <w:sz w:val="18"/>
                <w:szCs w:val="18"/>
                <w:lang w:val="es-CR"/>
              </w:rPr>
              <w:t xml:space="preserve"> alineación con el Plan Estratégico 2023-2027, en particular en consonancia con el Programa 17 sobre el Caribe y para lograr una colaboración más cercana con el sistema interamericano de protección y su interés por la labor de la CIDH para garantizar los derechos humanos en el país. </w:t>
            </w:r>
          </w:p>
          <w:p w14:paraId="21B7DD71" w14:textId="77777777" w:rsidR="00B9573E" w:rsidRPr="00AA3443" w:rsidRDefault="00B9573E" w:rsidP="002E126B">
            <w:pPr>
              <w:pStyle w:val="NoSpacing"/>
              <w:rPr>
                <w:rFonts w:eastAsia="Cambria" w:cs="Cambria"/>
                <w:sz w:val="18"/>
                <w:szCs w:val="18"/>
                <w:lang w:val="es-CR"/>
              </w:rPr>
            </w:pPr>
            <w:r w:rsidRPr="00AA3443">
              <w:rPr>
                <w:rFonts w:ascii="Cambria" w:eastAsia="Cambria" w:hAnsi="Cambria" w:cs="Cambria"/>
                <w:sz w:val="18"/>
                <w:szCs w:val="18"/>
                <w:lang w:val="es-CR"/>
              </w:rPr>
              <w:t>La Comisión ratificó su compromiso para incrementar su colaboración con actores estatales y no estatales, especialmente en lo que respecta a la cooperación técnica, el desarrollo de capacidades y la promoción de la ratificación de las convenciones interamericanas.</w:t>
            </w:r>
          </w:p>
          <w:p w14:paraId="25B6EAC7" w14:textId="77777777" w:rsidR="00B9573E" w:rsidRPr="00AA3443" w:rsidRDefault="00B9573E" w:rsidP="002E126B">
            <w:pPr>
              <w:rPr>
                <w:rFonts w:eastAsia="Cambria" w:cs="Cambria"/>
                <w:sz w:val="18"/>
                <w:szCs w:val="18"/>
                <w:lang w:val="es-ES"/>
              </w:rPr>
            </w:pPr>
          </w:p>
          <w:p w14:paraId="7559AD01" w14:textId="77777777" w:rsidR="00B9573E" w:rsidRPr="00AA3443" w:rsidRDefault="00A5549F" w:rsidP="002E126B">
            <w:pPr>
              <w:spacing w:after="240"/>
              <w:jc w:val="both"/>
              <w:rPr>
                <w:rFonts w:eastAsia="Cambria" w:cs="Cambria"/>
                <w:sz w:val="18"/>
                <w:szCs w:val="18"/>
                <w:lang w:val="es-ES"/>
              </w:rPr>
            </w:pPr>
            <w:hyperlink r:id="rId16" w:history="1">
              <w:r w:rsidR="00B9573E" w:rsidRPr="00AA3443">
                <w:rPr>
                  <w:rStyle w:val="Hyperlink"/>
                  <w:rFonts w:eastAsia="Cambria" w:cs="Cambria"/>
                  <w:sz w:val="18"/>
                  <w:szCs w:val="18"/>
                  <w:lang w:val="es-US"/>
                </w:rPr>
                <w:t>CIDH concluye visita promocional y de cooperación técnica a la República de Surinam</w:t>
              </w:r>
            </w:hyperlink>
          </w:p>
        </w:tc>
      </w:tr>
    </w:tbl>
    <w:p w14:paraId="4E0B2B49" w14:textId="77777777" w:rsidR="00B9573E" w:rsidRDefault="00B9573E" w:rsidP="00B9573E">
      <w:pPr>
        <w:pStyle w:val="IASubttulo4"/>
        <w:numPr>
          <w:ilvl w:val="0"/>
          <w:numId w:val="0"/>
        </w:numPr>
        <w:jc w:val="both"/>
        <w:rPr>
          <w:b w:val="0"/>
          <w:bCs/>
          <w:lang w:val="es-AR"/>
        </w:rPr>
      </w:pPr>
    </w:p>
    <w:p w14:paraId="1D885F19" w14:textId="77777777" w:rsidR="00B9573E" w:rsidRPr="006024B2" w:rsidRDefault="00B9573E" w:rsidP="006024B2">
      <w:pPr>
        <w:pStyle w:val="IASubttulo4"/>
      </w:pPr>
      <w:r w:rsidRPr="006024B2">
        <w:t>Visita promocional a Paraguay</w:t>
      </w:r>
    </w:p>
    <w:p w14:paraId="13B4F1D0" w14:textId="77777777" w:rsidR="00B9573E" w:rsidRDefault="00B9573E" w:rsidP="006024B2">
      <w:pPr>
        <w:pStyle w:val="IAPrrafo"/>
        <w:rPr>
          <w:b/>
          <w:lang w:val="es-AR"/>
        </w:rPr>
      </w:pPr>
      <w:r>
        <w:rPr>
          <w:lang w:val="es-AR"/>
        </w:rPr>
        <w:t xml:space="preserve">La </w:t>
      </w:r>
      <w:r w:rsidRPr="003D4BC6">
        <w:rPr>
          <w:lang w:val="es-AR"/>
        </w:rPr>
        <w:t>visita promocional a la República de Paraguay tuvo lugar del 20 al 22 de marzo de 2023, con el objeto de fortalecer las relaciones de la Comisión con el Estado, además de sensibilizar a los actores estatales sobre el trabajo de la Comisión, los principios y estándares del sistema interamericano de derechos humanos, en materia de niñez y adolescencia. En particular, se llevó a cabo un taller presencial sobre el derecho de niñas, niños y adolescentes (NNA) a vivir en familia. Además, se realizaron reuniones con autoridades, sociedad civil, y adolescentes, sobre los derechos de NNA. Adicionalmente, se abordó la implementación del Sistema Children First Software, como parte del acuerdo tripartito con la organización no gubernamental Both Ends Believing y la CIDH</w:t>
      </w:r>
      <w:r>
        <w:rPr>
          <w:lang w:val="es-AR"/>
        </w:rPr>
        <w:t>.</w:t>
      </w:r>
    </w:p>
    <w:p w14:paraId="1FAD8717" w14:textId="77777777" w:rsidR="00B9573E" w:rsidRDefault="00B9573E" w:rsidP="006024B2">
      <w:pPr>
        <w:pStyle w:val="IAPrrafo"/>
        <w:rPr>
          <w:b/>
          <w:lang w:val="es-AR"/>
        </w:rPr>
      </w:pPr>
      <w:r>
        <w:rPr>
          <w:lang w:val="es-AR"/>
        </w:rPr>
        <w:t xml:space="preserve">La </w:t>
      </w:r>
      <w:r w:rsidRPr="003D4BC6">
        <w:rPr>
          <w:lang w:val="es-AR"/>
        </w:rPr>
        <w:t>delegación de la CIDH estuvo encabezada por la Comisionada Esmeralda Arosemena de Troitiño, Primera Vicepresidenta y Relatora sobre los Derechos de la Niñez</w:t>
      </w:r>
      <w:r>
        <w:rPr>
          <w:lang w:val="es-AR"/>
        </w:rPr>
        <w:t>.</w:t>
      </w:r>
    </w:p>
    <w:p w14:paraId="5F243E9E" w14:textId="77777777" w:rsidR="00B9573E" w:rsidRDefault="00B9573E" w:rsidP="006024B2">
      <w:pPr>
        <w:pStyle w:val="IAPrrafo"/>
        <w:rPr>
          <w:b/>
          <w:lang w:val="es-AR"/>
        </w:rPr>
      </w:pPr>
      <w:r>
        <w:rPr>
          <w:lang w:val="es-AR"/>
        </w:rPr>
        <w:t xml:space="preserve">La </w:t>
      </w:r>
      <w:r w:rsidRPr="003D4BC6">
        <w:rPr>
          <w:lang w:val="es-AR"/>
        </w:rPr>
        <w:t>CIDH dio a conocer sus observaciones sobre la visita en el Comunicado de Prensa 057/2023. A continuación, se incluye una ficha técnica sobre la visita</w:t>
      </w:r>
      <w:r>
        <w:rPr>
          <w:lang w:val="es-AR"/>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1"/>
      </w:tblGrid>
      <w:tr w:rsidR="00B9573E" w:rsidRPr="00AA3443" w14:paraId="12713D13" w14:textId="77777777" w:rsidTr="002E126B">
        <w:tc>
          <w:tcPr>
            <w:tcW w:w="3539" w:type="dxa"/>
            <w:shd w:val="clear" w:color="auto" w:fill="DEEBF6"/>
          </w:tcPr>
          <w:p w14:paraId="0C831542"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Estado</w:t>
            </w:r>
          </w:p>
        </w:tc>
        <w:tc>
          <w:tcPr>
            <w:tcW w:w="5811" w:type="dxa"/>
            <w:shd w:val="clear" w:color="auto" w:fill="FFFFFF" w:themeFill="background1"/>
          </w:tcPr>
          <w:p w14:paraId="1BD340FF" w14:textId="77777777" w:rsidR="00B9573E" w:rsidRPr="00AA3443" w:rsidRDefault="00B9573E" w:rsidP="002E126B">
            <w:pPr>
              <w:spacing w:after="240"/>
              <w:jc w:val="both"/>
              <w:rPr>
                <w:rFonts w:eastAsia="Cambria" w:cs="Cambria"/>
                <w:b/>
                <w:bCs/>
                <w:sz w:val="18"/>
                <w:szCs w:val="18"/>
                <w:lang w:val="es-ES"/>
              </w:rPr>
            </w:pPr>
            <w:r w:rsidRPr="00AA3443">
              <w:rPr>
                <w:rFonts w:eastAsia="Cambria" w:cs="Cambria"/>
                <w:b/>
                <w:bCs/>
                <w:sz w:val="18"/>
                <w:szCs w:val="18"/>
                <w:lang w:val="es-ES"/>
              </w:rPr>
              <w:t>Paraguay</w:t>
            </w:r>
          </w:p>
        </w:tc>
      </w:tr>
      <w:tr w:rsidR="00B9573E" w:rsidRPr="00AA3443" w14:paraId="6F9BF977" w14:textId="77777777" w:rsidTr="002E126B">
        <w:tc>
          <w:tcPr>
            <w:tcW w:w="3539" w:type="dxa"/>
            <w:shd w:val="clear" w:color="auto" w:fill="DEEBF6"/>
          </w:tcPr>
          <w:p w14:paraId="1D40AB7D"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Fechas / Lugares</w:t>
            </w:r>
          </w:p>
        </w:tc>
        <w:tc>
          <w:tcPr>
            <w:tcW w:w="5811" w:type="dxa"/>
            <w:shd w:val="clear" w:color="auto" w:fill="FFFFFF" w:themeFill="background1"/>
          </w:tcPr>
          <w:p w14:paraId="54FFACFB" w14:textId="77777777" w:rsidR="00B9573E" w:rsidRPr="00AA3443" w:rsidRDefault="00B9573E" w:rsidP="002E126B">
            <w:pPr>
              <w:spacing w:after="240"/>
              <w:jc w:val="both"/>
              <w:rPr>
                <w:rFonts w:eastAsia="Cambria" w:cs="Cambria"/>
                <w:sz w:val="18"/>
                <w:szCs w:val="18"/>
                <w:lang w:val="es-ES"/>
              </w:rPr>
            </w:pPr>
            <w:r w:rsidRPr="00AA3443">
              <w:rPr>
                <w:rFonts w:eastAsia="Cambria" w:cs="Cambria"/>
                <w:color w:val="000000" w:themeColor="text1"/>
                <w:sz w:val="18"/>
                <w:szCs w:val="18"/>
                <w:lang w:val="es-ES"/>
              </w:rPr>
              <w:t>20 al 22 de marzo de 2023</w:t>
            </w:r>
          </w:p>
        </w:tc>
      </w:tr>
      <w:tr w:rsidR="00B9573E" w:rsidRPr="00AA3443" w14:paraId="0BAA9C29" w14:textId="77777777" w:rsidTr="002E126B">
        <w:trPr>
          <w:trHeight w:val="296"/>
        </w:trPr>
        <w:tc>
          <w:tcPr>
            <w:tcW w:w="3539" w:type="dxa"/>
            <w:shd w:val="clear" w:color="auto" w:fill="DEEBF6"/>
          </w:tcPr>
          <w:p w14:paraId="4DBE33BB"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Tema(s) / relatorías</w:t>
            </w:r>
          </w:p>
        </w:tc>
        <w:tc>
          <w:tcPr>
            <w:tcW w:w="5811" w:type="dxa"/>
            <w:shd w:val="clear" w:color="auto" w:fill="FFFFFF" w:themeFill="background1"/>
          </w:tcPr>
          <w:p w14:paraId="14D35D2F" w14:textId="77777777" w:rsidR="00B9573E" w:rsidRPr="00AA3443" w:rsidRDefault="00B9573E" w:rsidP="002E126B">
            <w:pPr>
              <w:tabs>
                <w:tab w:val="center" w:pos="2229"/>
              </w:tabs>
              <w:spacing w:after="240"/>
              <w:jc w:val="both"/>
              <w:rPr>
                <w:rFonts w:eastAsia="Cambria" w:cs="Cambria"/>
                <w:sz w:val="18"/>
                <w:szCs w:val="18"/>
                <w:lang w:val="es-ES"/>
              </w:rPr>
            </w:pPr>
            <w:r w:rsidRPr="00AA3443">
              <w:rPr>
                <w:rFonts w:eastAsia="Cambria" w:cs="Cambria"/>
                <w:sz w:val="18"/>
                <w:szCs w:val="18"/>
                <w:lang w:val="es-ES"/>
              </w:rPr>
              <w:t>Niñas, niños y adolescentes</w:t>
            </w:r>
          </w:p>
        </w:tc>
      </w:tr>
      <w:tr w:rsidR="00B9573E" w:rsidRPr="00AA3443" w14:paraId="3B50FFC3" w14:textId="77777777" w:rsidTr="002E126B">
        <w:tc>
          <w:tcPr>
            <w:tcW w:w="3539" w:type="dxa"/>
            <w:shd w:val="clear" w:color="auto" w:fill="DEEBF6"/>
          </w:tcPr>
          <w:p w14:paraId="2B357A55"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Instituciones visitadas</w:t>
            </w:r>
          </w:p>
        </w:tc>
        <w:tc>
          <w:tcPr>
            <w:tcW w:w="5811" w:type="dxa"/>
            <w:shd w:val="clear" w:color="auto" w:fill="FFFFFF" w:themeFill="background1"/>
          </w:tcPr>
          <w:p w14:paraId="3DA2D384" w14:textId="77777777" w:rsidR="00B9573E" w:rsidRPr="00AA3443" w:rsidRDefault="00B9573E" w:rsidP="002E126B">
            <w:pPr>
              <w:pStyle w:val="paragraph"/>
              <w:spacing w:before="0" w:beforeAutospacing="0" w:after="0" w:afterAutospacing="0"/>
              <w:textAlignment w:val="baseline"/>
              <w:rPr>
                <w:rFonts w:ascii="Cambria" w:hAnsi="Cambria" w:cstheme="minorHAnsi"/>
                <w:sz w:val="18"/>
                <w:szCs w:val="18"/>
                <w:lang w:val="es-AR"/>
              </w:rPr>
            </w:pPr>
            <w:r w:rsidRPr="00AA3443">
              <w:rPr>
                <w:rStyle w:val="normaltextrun"/>
                <w:rFonts w:ascii="Cambria" w:hAnsi="Cambria" w:cstheme="minorHAnsi"/>
                <w:sz w:val="18"/>
                <w:szCs w:val="18"/>
                <w:lang w:val="es-AR"/>
              </w:rPr>
              <w:t>Ministerio de Relaciones Exteriores y Movilidad Humana</w:t>
            </w:r>
          </w:p>
          <w:p w14:paraId="2A99311E" w14:textId="77777777" w:rsidR="00B9573E" w:rsidRPr="00AA3443" w:rsidRDefault="00B9573E" w:rsidP="002E126B">
            <w:pPr>
              <w:rPr>
                <w:sz w:val="18"/>
                <w:szCs w:val="18"/>
                <w:lang w:val="es-US"/>
              </w:rPr>
            </w:pPr>
            <w:r w:rsidRPr="00AA3443">
              <w:rPr>
                <w:sz w:val="18"/>
                <w:szCs w:val="18"/>
                <w:lang w:val="es-US"/>
              </w:rPr>
              <w:t xml:space="preserve">Ministerio de la Niñez y Adolescencia </w:t>
            </w:r>
          </w:p>
          <w:p w14:paraId="51FE0E49" w14:textId="77777777" w:rsidR="00B9573E" w:rsidRPr="00AA3443" w:rsidRDefault="00B9573E" w:rsidP="002E126B">
            <w:pPr>
              <w:rPr>
                <w:sz w:val="18"/>
                <w:szCs w:val="18"/>
                <w:lang w:val="es-US"/>
              </w:rPr>
            </w:pPr>
            <w:r w:rsidRPr="00AA3443">
              <w:rPr>
                <w:sz w:val="18"/>
                <w:szCs w:val="18"/>
                <w:lang w:val="es-US"/>
              </w:rPr>
              <w:t xml:space="preserve">Ministerio de Desarrollo Social </w:t>
            </w:r>
          </w:p>
          <w:p w14:paraId="1A76DDD0" w14:textId="77777777" w:rsidR="00B9573E" w:rsidRPr="00AA3443" w:rsidRDefault="00B9573E" w:rsidP="002E126B">
            <w:pPr>
              <w:rPr>
                <w:sz w:val="18"/>
                <w:szCs w:val="18"/>
                <w:lang w:val="es-US"/>
              </w:rPr>
            </w:pPr>
            <w:r w:rsidRPr="00AA3443">
              <w:rPr>
                <w:sz w:val="18"/>
                <w:szCs w:val="18"/>
                <w:lang w:val="es-US"/>
              </w:rPr>
              <w:t xml:space="preserve">Ministerio de la Mujer </w:t>
            </w:r>
          </w:p>
          <w:p w14:paraId="5D283F7D" w14:textId="77777777" w:rsidR="00B9573E" w:rsidRPr="00AA3443" w:rsidRDefault="00B9573E" w:rsidP="002E126B">
            <w:pPr>
              <w:rPr>
                <w:sz w:val="18"/>
                <w:szCs w:val="18"/>
                <w:lang w:val="es-US"/>
              </w:rPr>
            </w:pPr>
            <w:r w:rsidRPr="00AA3443">
              <w:rPr>
                <w:sz w:val="18"/>
                <w:szCs w:val="18"/>
                <w:lang w:val="es-US"/>
              </w:rPr>
              <w:t xml:space="preserve">Ministerio de la Defensa Pública </w:t>
            </w:r>
          </w:p>
          <w:p w14:paraId="6C1890D3" w14:textId="77777777" w:rsidR="00B9573E" w:rsidRPr="00AA3443" w:rsidRDefault="00B9573E" w:rsidP="002E126B">
            <w:pPr>
              <w:spacing w:line="259" w:lineRule="auto"/>
              <w:rPr>
                <w:sz w:val="18"/>
                <w:szCs w:val="18"/>
                <w:lang w:val="es-US"/>
              </w:rPr>
            </w:pPr>
            <w:r w:rsidRPr="00AA3443">
              <w:rPr>
                <w:sz w:val="18"/>
                <w:szCs w:val="18"/>
                <w:lang w:val="es-US"/>
              </w:rPr>
              <w:t xml:space="preserve">Corte Suprema de Justicia </w:t>
            </w:r>
          </w:p>
          <w:p w14:paraId="0578D682" w14:textId="77777777" w:rsidR="00B9573E" w:rsidRPr="00AA3443" w:rsidRDefault="00B9573E" w:rsidP="002E126B">
            <w:pPr>
              <w:rPr>
                <w:sz w:val="18"/>
                <w:szCs w:val="18"/>
                <w:lang w:val="es-US"/>
              </w:rPr>
            </w:pPr>
            <w:r w:rsidRPr="00AA3443">
              <w:rPr>
                <w:sz w:val="18"/>
                <w:szCs w:val="18"/>
                <w:lang w:val="es-US"/>
              </w:rPr>
              <w:t xml:space="preserve">Comisión de Niñez, Adolescencia, y juventud, Congreso de Paraguay </w:t>
            </w:r>
          </w:p>
          <w:p w14:paraId="07C9E36A" w14:textId="77777777" w:rsidR="00B9573E" w:rsidRPr="00AA3443" w:rsidRDefault="00B9573E" w:rsidP="002E126B">
            <w:pPr>
              <w:rPr>
                <w:sz w:val="18"/>
                <w:szCs w:val="18"/>
                <w:lang w:val="es-US"/>
              </w:rPr>
            </w:pPr>
            <w:r w:rsidRPr="00AA3443">
              <w:rPr>
                <w:sz w:val="18"/>
                <w:szCs w:val="18"/>
                <w:lang w:val="es-US"/>
              </w:rPr>
              <w:t>Organizaciones de la sociedad civil</w:t>
            </w:r>
          </w:p>
          <w:p w14:paraId="67261719" w14:textId="77777777" w:rsidR="00B9573E" w:rsidRPr="00AA3443" w:rsidRDefault="00B9573E" w:rsidP="002E126B">
            <w:pPr>
              <w:jc w:val="both"/>
              <w:rPr>
                <w:sz w:val="18"/>
                <w:szCs w:val="18"/>
                <w:lang w:val="es-ES"/>
              </w:rPr>
            </w:pPr>
          </w:p>
        </w:tc>
      </w:tr>
      <w:tr w:rsidR="00B9573E" w:rsidRPr="00AA3443" w14:paraId="61EFDF3F" w14:textId="77777777" w:rsidTr="002E126B">
        <w:trPr>
          <w:trHeight w:val="458"/>
        </w:trPr>
        <w:tc>
          <w:tcPr>
            <w:tcW w:w="3539" w:type="dxa"/>
            <w:shd w:val="clear" w:color="auto" w:fill="DEEBF6"/>
          </w:tcPr>
          <w:p w14:paraId="2D70A1F9"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Comisionado(a) / Relator(a)</w:t>
            </w:r>
          </w:p>
        </w:tc>
        <w:tc>
          <w:tcPr>
            <w:tcW w:w="5811" w:type="dxa"/>
            <w:shd w:val="clear" w:color="auto" w:fill="FFFFFF" w:themeFill="background1"/>
          </w:tcPr>
          <w:p w14:paraId="5502A7E5" w14:textId="77777777" w:rsidR="00B9573E" w:rsidRPr="00AA3443" w:rsidRDefault="00B9573E" w:rsidP="002E126B">
            <w:pPr>
              <w:spacing w:after="240"/>
              <w:jc w:val="both"/>
              <w:rPr>
                <w:rFonts w:eastAsia="Cambria" w:cs="Cambria"/>
                <w:sz w:val="18"/>
                <w:szCs w:val="18"/>
                <w:lang w:val="es-ES"/>
              </w:rPr>
            </w:pPr>
            <w:r w:rsidRPr="00AA3443">
              <w:rPr>
                <w:rFonts w:eastAsia="Cambria" w:cs="Cambria"/>
                <w:sz w:val="18"/>
                <w:szCs w:val="18"/>
                <w:lang w:val="es-ES"/>
              </w:rPr>
              <w:t>Esmeralda Arosemena de Troitiño</w:t>
            </w:r>
          </w:p>
        </w:tc>
      </w:tr>
      <w:tr w:rsidR="00B9573E" w:rsidRPr="00AA3443" w14:paraId="7D5532B1" w14:textId="77777777" w:rsidTr="002E126B">
        <w:tc>
          <w:tcPr>
            <w:tcW w:w="3539" w:type="dxa"/>
            <w:shd w:val="clear" w:color="auto" w:fill="DEEBF6"/>
          </w:tcPr>
          <w:p w14:paraId="4A5452AC" w14:textId="77777777" w:rsidR="00B9573E" w:rsidRPr="00AA3443" w:rsidRDefault="00B9573E" w:rsidP="002E126B">
            <w:pPr>
              <w:spacing w:after="240"/>
              <w:jc w:val="both"/>
              <w:rPr>
                <w:rFonts w:eastAsia="Cambria" w:cs="Cambria"/>
                <w:b/>
                <w:sz w:val="18"/>
                <w:szCs w:val="18"/>
                <w:lang w:val="es-ES"/>
              </w:rPr>
            </w:pPr>
            <w:r w:rsidRPr="00AA3443">
              <w:rPr>
                <w:rFonts w:eastAsia="Cambria" w:cs="Cambria"/>
                <w:b/>
                <w:sz w:val="18"/>
                <w:szCs w:val="18"/>
                <w:lang w:val="es-ES"/>
              </w:rPr>
              <w:lastRenderedPageBreak/>
              <w:t>Observación</w:t>
            </w:r>
          </w:p>
        </w:tc>
        <w:tc>
          <w:tcPr>
            <w:tcW w:w="5811" w:type="dxa"/>
            <w:shd w:val="clear" w:color="auto" w:fill="FFFFFF" w:themeFill="background1"/>
          </w:tcPr>
          <w:p w14:paraId="1FF461B5" w14:textId="77777777" w:rsidR="00B9573E" w:rsidRPr="00AA3443" w:rsidRDefault="00A5549F" w:rsidP="002E126B">
            <w:pPr>
              <w:spacing w:after="240"/>
              <w:jc w:val="both"/>
              <w:rPr>
                <w:rFonts w:eastAsia="Cambria" w:cs="Cambria"/>
                <w:sz w:val="18"/>
                <w:szCs w:val="18"/>
                <w:lang w:val="es-ES"/>
              </w:rPr>
            </w:pPr>
            <w:hyperlink r:id="rId17" w:history="1">
              <w:r w:rsidR="00B9573E" w:rsidRPr="00AA3443">
                <w:rPr>
                  <w:rStyle w:val="Hyperlink"/>
                  <w:rFonts w:eastAsia="Cambria" w:cs="Cambria"/>
                  <w:sz w:val="18"/>
                  <w:szCs w:val="18"/>
                  <w:lang w:val="es-ES"/>
                </w:rPr>
                <w:t>Enlace de Comunicado de Prensa</w:t>
              </w:r>
            </w:hyperlink>
            <w:r w:rsidR="00B9573E" w:rsidRPr="00AA3443">
              <w:rPr>
                <w:rFonts w:eastAsia="Cambria" w:cs="Cambria"/>
                <w:sz w:val="18"/>
                <w:szCs w:val="18"/>
                <w:lang w:val="es-ES"/>
              </w:rPr>
              <w:t xml:space="preserve"> </w:t>
            </w:r>
          </w:p>
        </w:tc>
      </w:tr>
    </w:tbl>
    <w:p w14:paraId="4886BD9E" w14:textId="77777777" w:rsidR="00B9573E" w:rsidRPr="003D4BC6" w:rsidRDefault="00B9573E" w:rsidP="00B9573E">
      <w:pPr>
        <w:pStyle w:val="IASubttulo4"/>
        <w:numPr>
          <w:ilvl w:val="0"/>
          <w:numId w:val="0"/>
        </w:numPr>
        <w:jc w:val="both"/>
        <w:rPr>
          <w:b w:val="0"/>
          <w:bCs/>
          <w:lang w:val="es-ES"/>
        </w:rPr>
      </w:pPr>
    </w:p>
    <w:p w14:paraId="7425200D" w14:textId="77777777" w:rsidR="00B9573E" w:rsidRPr="00551AB3" w:rsidRDefault="00B9573E" w:rsidP="00551AB3">
      <w:pPr>
        <w:pStyle w:val="IASubttulo4"/>
      </w:pPr>
      <w:r w:rsidRPr="00551AB3">
        <w:t xml:space="preserve">Visita de </w:t>
      </w:r>
      <w:r w:rsidRPr="00551AB3">
        <w:rPr>
          <w:lang w:val="es-AR"/>
        </w:rPr>
        <w:t>trabajo a</w:t>
      </w:r>
      <w:r w:rsidRPr="00551AB3">
        <w:t xml:space="preserve"> Argentina, Paraguay y Uruguay</w:t>
      </w:r>
    </w:p>
    <w:p w14:paraId="4F4B81C4" w14:textId="77777777" w:rsidR="00B9573E" w:rsidRDefault="00B9573E" w:rsidP="00551AB3">
      <w:pPr>
        <w:pStyle w:val="IAPrrafo"/>
        <w:rPr>
          <w:b/>
          <w:lang w:val="es-AR"/>
        </w:rPr>
      </w:pPr>
      <w:r w:rsidRPr="3E1F5F2B">
        <w:rPr>
          <w:lang w:val="es-AR"/>
        </w:rPr>
        <w:t>Las visitas de trabajo a Argentina, Paraguay y Uruguay tuvieron lugar del 5 al 9 de junio de 2023, con el objetivo de fortalecer la colaboración entre la Comisión Interamericana y estos Estados en el ámbito de los derechos de las personas afrodescendientes y la eliminación de la discriminación racial. La delegación brindó capacitación a personas funcionarias sobre acceso a la justicia de las personas afrodescendientes. La delegación también se reunió con organizaciones de la sociedad civil afrodescendiente. Asimismo, se presentó el informe "Derechos humanos de las personas mayores y sistemas nacionales de protección en las Américas" en coordinación con del Institución la Institución Nacional de Derechos Humanos y Defensoría del Pueblo.</w:t>
      </w:r>
    </w:p>
    <w:p w14:paraId="1EBE1D8A" w14:textId="77777777" w:rsidR="00B9573E" w:rsidRDefault="00B9573E" w:rsidP="00551AB3">
      <w:pPr>
        <w:pStyle w:val="IAPrrafo"/>
        <w:rPr>
          <w:b/>
          <w:bCs/>
          <w:lang w:val="es-AR"/>
        </w:rPr>
      </w:pPr>
      <w:r>
        <w:rPr>
          <w:bCs/>
          <w:lang w:val="es-AR"/>
        </w:rPr>
        <w:t xml:space="preserve">La </w:t>
      </w:r>
      <w:r w:rsidRPr="003D4BC6">
        <w:rPr>
          <w:bCs/>
          <w:lang w:val="es-AR"/>
        </w:rPr>
        <w:t>delegación de la CIDH estuvo encabezada por la Presidenta Margarette May Macaulay, Relatora para los derechos de las personas afrodescendientes y contra la discriminación racial, acompañada por especialistas de la Secretaría Ejecutiva</w:t>
      </w:r>
      <w:r>
        <w:rPr>
          <w:bCs/>
          <w:lang w:val="es-AR"/>
        </w:rPr>
        <w:t>.</w:t>
      </w:r>
    </w:p>
    <w:p w14:paraId="7E7FE8BB" w14:textId="77777777" w:rsidR="00B9573E" w:rsidRDefault="00B9573E" w:rsidP="00551AB3">
      <w:pPr>
        <w:pStyle w:val="IAPrrafo"/>
        <w:rPr>
          <w:b/>
          <w:bCs/>
          <w:lang w:val="es-AR"/>
        </w:rPr>
      </w:pPr>
      <w:r>
        <w:rPr>
          <w:bCs/>
          <w:lang w:val="es-AR"/>
        </w:rPr>
        <w:t xml:space="preserve">La </w:t>
      </w:r>
      <w:r w:rsidRPr="003D4BC6">
        <w:rPr>
          <w:bCs/>
          <w:lang w:val="es-AR"/>
        </w:rPr>
        <w:t>CIDH dio a conocer sus observaciones sobre la visita en el Comunicado de Prensa 166/2023. A continuación, se incluye una ficha técnica sobre la visita</w:t>
      </w:r>
      <w:r>
        <w:rPr>
          <w:bCs/>
          <w:lang w:val="es-AR"/>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1"/>
      </w:tblGrid>
      <w:tr w:rsidR="00B9573E" w:rsidRPr="00AA3443" w14:paraId="1A19BB73" w14:textId="77777777" w:rsidTr="002E126B">
        <w:tc>
          <w:tcPr>
            <w:tcW w:w="3539" w:type="dxa"/>
            <w:shd w:val="clear" w:color="auto" w:fill="DEEBF6"/>
          </w:tcPr>
          <w:p w14:paraId="0C105795"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bCs/>
                <w:sz w:val="18"/>
                <w:szCs w:val="18"/>
                <w:lang w:val="es-ES"/>
              </w:rPr>
              <w:t>Estados</w:t>
            </w:r>
          </w:p>
        </w:tc>
        <w:tc>
          <w:tcPr>
            <w:tcW w:w="5811" w:type="dxa"/>
            <w:shd w:val="clear" w:color="auto" w:fill="FFFFFF" w:themeFill="background1"/>
          </w:tcPr>
          <w:p w14:paraId="69FC962A" w14:textId="77777777" w:rsidR="00B9573E" w:rsidRPr="00AA3443" w:rsidRDefault="00B9573E" w:rsidP="002E126B">
            <w:pPr>
              <w:spacing w:after="240"/>
              <w:jc w:val="both"/>
              <w:rPr>
                <w:rFonts w:eastAsia="Cambria" w:cs="Cambria"/>
                <w:b/>
                <w:bCs/>
                <w:sz w:val="18"/>
                <w:szCs w:val="18"/>
                <w:lang w:val="es-ES"/>
              </w:rPr>
            </w:pPr>
            <w:r w:rsidRPr="00AA3443">
              <w:rPr>
                <w:rFonts w:eastAsia="Cambria" w:cs="Cambria"/>
                <w:b/>
                <w:bCs/>
                <w:sz w:val="18"/>
                <w:szCs w:val="18"/>
                <w:lang w:val="es-ES"/>
              </w:rPr>
              <w:t xml:space="preserve">Argentina, Paraguay y Uruguay </w:t>
            </w:r>
          </w:p>
        </w:tc>
      </w:tr>
      <w:tr w:rsidR="00B9573E" w:rsidRPr="00850693" w14:paraId="2995C4FD" w14:textId="77777777" w:rsidTr="002E126B">
        <w:tc>
          <w:tcPr>
            <w:tcW w:w="3539" w:type="dxa"/>
            <w:shd w:val="clear" w:color="auto" w:fill="DEEBF6"/>
          </w:tcPr>
          <w:p w14:paraId="6838FDB9"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Fechas / Lugares</w:t>
            </w:r>
          </w:p>
        </w:tc>
        <w:tc>
          <w:tcPr>
            <w:tcW w:w="5811" w:type="dxa"/>
            <w:shd w:val="clear" w:color="auto" w:fill="FFFFFF" w:themeFill="background1"/>
          </w:tcPr>
          <w:p w14:paraId="6D6A7EF7" w14:textId="77777777" w:rsidR="00B9573E" w:rsidRPr="00AA3443" w:rsidRDefault="00B9573E" w:rsidP="002E126B">
            <w:pPr>
              <w:spacing w:after="240"/>
              <w:jc w:val="both"/>
              <w:rPr>
                <w:sz w:val="18"/>
                <w:szCs w:val="18"/>
                <w:lang w:val="es-ES"/>
              </w:rPr>
            </w:pPr>
            <w:r w:rsidRPr="00AA3443">
              <w:rPr>
                <w:rFonts w:eastAsia="Cambria" w:cs="Cambria"/>
                <w:sz w:val="18"/>
                <w:szCs w:val="18"/>
                <w:lang w:val="es-ES"/>
              </w:rPr>
              <w:t>Buenos Aires, Asunción y Montevideo, del 5 al 9 de junio de 2023.</w:t>
            </w:r>
          </w:p>
        </w:tc>
      </w:tr>
      <w:tr w:rsidR="00B9573E" w:rsidRPr="00AA3443" w14:paraId="290BE2AF" w14:textId="77777777" w:rsidTr="002E126B">
        <w:tc>
          <w:tcPr>
            <w:tcW w:w="3539" w:type="dxa"/>
            <w:shd w:val="clear" w:color="auto" w:fill="DEEBF6"/>
          </w:tcPr>
          <w:p w14:paraId="71B2F01B"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Tema(s) / relatorías</w:t>
            </w:r>
          </w:p>
        </w:tc>
        <w:tc>
          <w:tcPr>
            <w:tcW w:w="5811" w:type="dxa"/>
            <w:shd w:val="clear" w:color="auto" w:fill="FFFFFF" w:themeFill="background1"/>
          </w:tcPr>
          <w:p w14:paraId="78B21F9C"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Derechos de las Personas Afrodescendientes y contra la Discriminación Racial</w:t>
            </w:r>
          </w:p>
          <w:p w14:paraId="6473A1C6"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 xml:space="preserve">Derechos de las Personas Mayores </w:t>
            </w:r>
          </w:p>
          <w:p w14:paraId="43121DBE" w14:textId="77777777" w:rsidR="00B9573E" w:rsidRPr="00AA3443" w:rsidRDefault="00B9573E" w:rsidP="002E126B">
            <w:pPr>
              <w:jc w:val="both"/>
              <w:rPr>
                <w:rFonts w:eastAsia="Cambria" w:cs="Cambria"/>
                <w:sz w:val="18"/>
                <w:szCs w:val="18"/>
                <w:lang w:val="es-ES"/>
              </w:rPr>
            </w:pPr>
          </w:p>
        </w:tc>
      </w:tr>
      <w:tr w:rsidR="00B9573E" w:rsidRPr="00850693" w14:paraId="1BDD3204" w14:textId="77777777" w:rsidTr="002E126B">
        <w:tc>
          <w:tcPr>
            <w:tcW w:w="3539" w:type="dxa"/>
            <w:shd w:val="clear" w:color="auto" w:fill="DEEBF6"/>
          </w:tcPr>
          <w:p w14:paraId="48041330"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t>Instituciones visitadas</w:t>
            </w:r>
          </w:p>
        </w:tc>
        <w:tc>
          <w:tcPr>
            <w:tcW w:w="5811" w:type="dxa"/>
            <w:shd w:val="clear" w:color="auto" w:fill="FFFFFF" w:themeFill="background1"/>
          </w:tcPr>
          <w:p w14:paraId="5F60FA71" w14:textId="77777777" w:rsidR="00B9573E" w:rsidRPr="00AA3443" w:rsidRDefault="00B9573E" w:rsidP="002E126B">
            <w:pPr>
              <w:jc w:val="both"/>
              <w:rPr>
                <w:rFonts w:eastAsia="Cambria" w:cs="Cambria"/>
                <w:color w:val="000000" w:themeColor="text1"/>
                <w:sz w:val="18"/>
                <w:szCs w:val="18"/>
                <w:lang w:val="es-ES"/>
              </w:rPr>
            </w:pPr>
            <w:r w:rsidRPr="00AA3443">
              <w:rPr>
                <w:rFonts w:eastAsiaTheme="minorEastAsia"/>
                <w:color w:val="000000" w:themeColor="text1"/>
                <w:sz w:val="18"/>
                <w:szCs w:val="18"/>
                <w:lang w:val="es-ES"/>
              </w:rPr>
              <w:t xml:space="preserve">En Uruguay, se sostuvo un  diálogo de alto nivel que contó con la participación de autoridades de la Fiscalía General de la Nación, Ministerio de Desarrollo Social, Ministerio de Salud Pública, Ministerio de Defensa Nacional, Ministerio del Interior, Ministerio del Trabajo, Ministerio de Relaciones Exteriores, Ministerio de Educación y Cultura, la Institución Nacional de Derechos Humanos y Defensoría del Pueblo, Instituto Nacional del Niño y el Adolescente, la Administración Nacional de Educación Pública, representantes del Fondo de las Naciones Unidas para la Infancia (UNICEF), Organización Internacional para las Migraciones (OIM) y  Oficina del Alto Comisionado de las Naciones Unidas para los Derechos Humanos (ACNUDH).  </w:t>
            </w:r>
          </w:p>
          <w:p w14:paraId="2674B15F" w14:textId="77777777" w:rsidR="00B9573E" w:rsidRPr="00AA3443" w:rsidRDefault="00B9573E" w:rsidP="002E126B">
            <w:pPr>
              <w:jc w:val="both"/>
              <w:rPr>
                <w:rFonts w:eastAsia="Cambria" w:cs="Cambria"/>
                <w:color w:val="000000" w:themeColor="text1"/>
                <w:sz w:val="18"/>
                <w:szCs w:val="18"/>
                <w:lang w:val="es-ES"/>
              </w:rPr>
            </w:pPr>
          </w:p>
          <w:p w14:paraId="65C547B3" w14:textId="77777777" w:rsidR="00B9573E" w:rsidRPr="00AA3443" w:rsidRDefault="00B9573E" w:rsidP="002E126B">
            <w:pPr>
              <w:jc w:val="both"/>
              <w:rPr>
                <w:rFonts w:eastAsia="Cambria" w:cs="Cambria"/>
                <w:color w:val="000000" w:themeColor="text1"/>
                <w:sz w:val="18"/>
                <w:szCs w:val="18"/>
                <w:lang w:val="es-ES"/>
              </w:rPr>
            </w:pPr>
            <w:r w:rsidRPr="00AA3443">
              <w:rPr>
                <w:rFonts w:eastAsiaTheme="minorEastAsia"/>
                <w:color w:val="000000" w:themeColor="text1"/>
                <w:sz w:val="18"/>
                <w:szCs w:val="18"/>
                <w:lang w:val="es-ES"/>
              </w:rPr>
              <w:t>En Paraguay, la CIDH participó en diferentes diálogos de alto nivel, entre otros, con la Ministra de la Defensa Pública; el Viceministro de Relaciones Exteriores; el Coordinador Residente de las Naciones Unidas en Paraguay; autoridades de la Secretaría Nacional de Cultura, y representación del Fondo de Población de las Naciones Unidas (UNFPA) y ACNUDH.</w:t>
            </w:r>
          </w:p>
          <w:p w14:paraId="5C5C9516" w14:textId="77777777" w:rsidR="00B9573E" w:rsidRPr="00AA3443" w:rsidRDefault="00B9573E" w:rsidP="002E126B">
            <w:pPr>
              <w:jc w:val="both"/>
              <w:rPr>
                <w:rFonts w:eastAsia="Cambria" w:cs="Cambria"/>
                <w:color w:val="000000" w:themeColor="text1"/>
                <w:sz w:val="18"/>
                <w:szCs w:val="18"/>
                <w:lang w:val="es-ES"/>
              </w:rPr>
            </w:pPr>
          </w:p>
          <w:p w14:paraId="66D05EE2" w14:textId="77777777" w:rsidR="00B9573E" w:rsidRPr="00AA3443" w:rsidRDefault="00B9573E" w:rsidP="002E126B">
            <w:pPr>
              <w:jc w:val="both"/>
              <w:rPr>
                <w:rFonts w:eastAsia="Cambria" w:cs="Cambria"/>
                <w:color w:val="000000" w:themeColor="text1"/>
                <w:sz w:val="18"/>
                <w:szCs w:val="18"/>
                <w:lang w:val="es-ES"/>
              </w:rPr>
            </w:pPr>
            <w:r w:rsidRPr="00AA3443">
              <w:rPr>
                <w:rFonts w:eastAsiaTheme="minorEastAsia"/>
                <w:color w:val="000000" w:themeColor="text1"/>
                <w:sz w:val="18"/>
                <w:szCs w:val="18"/>
                <w:lang w:val="es-ES"/>
              </w:rPr>
              <w:t xml:space="preserve">El diálogo de alto nivel en Argentina incluyó al Secretario de Derechos Humanos de la Nación, el Presidente de la Comisión Nacional para los Refugiados (CONARE), y la Directora del Instituto Nacional contra la Discriminación, la Xenofobia y el Racismo (INADI), así como autoridades del Ministerio de Relaciones Exteriores, Comercio Internacional y Culto. La delegación también brindó capacitación sobre acceso a la justicia de las personas afrodescendientes a integrantes de la Escuela del Cuerpo de Abogados y Abogadas del Estado, personas funcionarias del Ministerio </w:t>
            </w:r>
            <w:r w:rsidRPr="00AA3443">
              <w:rPr>
                <w:rFonts w:eastAsiaTheme="minorEastAsia"/>
                <w:color w:val="000000" w:themeColor="text1"/>
                <w:sz w:val="18"/>
                <w:szCs w:val="18"/>
                <w:lang w:val="es-ES"/>
              </w:rPr>
              <w:lastRenderedPageBreak/>
              <w:t>Público Fiscal y del Poder Judicial. Asimismo, la CIDH se sostuvo encuentros con organizaciones de la sociedad civil.</w:t>
            </w:r>
          </w:p>
          <w:p w14:paraId="62D4E189" w14:textId="77777777" w:rsidR="00B9573E" w:rsidRPr="00AA3443" w:rsidRDefault="00B9573E" w:rsidP="002E126B">
            <w:pPr>
              <w:jc w:val="both"/>
              <w:rPr>
                <w:sz w:val="18"/>
                <w:szCs w:val="18"/>
                <w:lang w:val="es-ES"/>
              </w:rPr>
            </w:pPr>
          </w:p>
        </w:tc>
      </w:tr>
      <w:tr w:rsidR="00B9573E" w:rsidRPr="00850693" w14:paraId="0231D92B" w14:textId="77777777" w:rsidTr="002E126B">
        <w:trPr>
          <w:trHeight w:val="1057"/>
        </w:trPr>
        <w:tc>
          <w:tcPr>
            <w:tcW w:w="3539" w:type="dxa"/>
            <w:shd w:val="clear" w:color="auto" w:fill="DEEBF6"/>
          </w:tcPr>
          <w:p w14:paraId="0FD496DA" w14:textId="77777777" w:rsidR="00B9573E" w:rsidRPr="00AA3443" w:rsidRDefault="00B9573E" w:rsidP="002E126B">
            <w:pPr>
              <w:spacing w:after="240"/>
              <w:jc w:val="both"/>
              <w:rPr>
                <w:rFonts w:eastAsia="Cambria" w:cs="Cambria"/>
                <w:sz w:val="18"/>
                <w:szCs w:val="18"/>
                <w:lang w:val="es-ES"/>
              </w:rPr>
            </w:pPr>
            <w:r w:rsidRPr="00AA3443">
              <w:rPr>
                <w:rFonts w:eastAsia="Cambria" w:cs="Cambria"/>
                <w:b/>
                <w:sz w:val="18"/>
                <w:szCs w:val="18"/>
                <w:lang w:val="es-ES"/>
              </w:rPr>
              <w:lastRenderedPageBreak/>
              <w:t>Comisionado(a) / Relator(a)</w:t>
            </w:r>
          </w:p>
        </w:tc>
        <w:tc>
          <w:tcPr>
            <w:tcW w:w="5811" w:type="dxa"/>
            <w:shd w:val="clear" w:color="auto" w:fill="FFFFFF" w:themeFill="background1"/>
          </w:tcPr>
          <w:p w14:paraId="69ABE30A" w14:textId="77777777" w:rsidR="00B9573E" w:rsidRPr="00AA3443" w:rsidRDefault="00B9573E" w:rsidP="002E126B">
            <w:pPr>
              <w:spacing w:after="240"/>
              <w:jc w:val="both"/>
              <w:rPr>
                <w:rFonts w:eastAsia="Cambria" w:cs="Cambria"/>
                <w:color w:val="000000" w:themeColor="text1"/>
                <w:sz w:val="18"/>
                <w:szCs w:val="18"/>
                <w:lang w:val="es-ES"/>
              </w:rPr>
            </w:pPr>
            <w:r w:rsidRPr="00AA3443">
              <w:rPr>
                <w:rFonts w:eastAsia="Cambria" w:cs="Cambria"/>
                <w:color w:val="000000" w:themeColor="text1"/>
                <w:sz w:val="18"/>
                <w:szCs w:val="18"/>
                <w:lang w:val="es-ES"/>
              </w:rPr>
              <w:t>Presidenta Margarette May Macaulay, Relatora para los derechos de las personas afrodescendientes y contra la discriminación racial y especialistas de la Secretaría Ejecutiva</w:t>
            </w:r>
          </w:p>
        </w:tc>
      </w:tr>
      <w:tr w:rsidR="00B9573E" w:rsidRPr="00850693" w14:paraId="1DD43F96" w14:textId="77777777" w:rsidTr="002E126B">
        <w:tc>
          <w:tcPr>
            <w:tcW w:w="3539" w:type="dxa"/>
            <w:shd w:val="clear" w:color="auto" w:fill="DEEBF6"/>
          </w:tcPr>
          <w:p w14:paraId="4D64F4A0" w14:textId="77777777" w:rsidR="00B9573E" w:rsidRPr="00AA3443" w:rsidRDefault="00B9573E" w:rsidP="002E126B">
            <w:pPr>
              <w:spacing w:after="240"/>
              <w:jc w:val="both"/>
              <w:rPr>
                <w:rFonts w:eastAsia="Cambria" w:cs="Cambria"/>
                <w:b/>
                <w:sz w:val="18"/>
                <w:szCs w:val="18"/>
                <w:lang w:val="es-ES"/>
              </w:rPr>
            </w:pPr>
            <w:r w:rsidRPr="00AA3443">
              <w:rPr>
                <w:rFonts w:eastAsia="Cambria" w:cs="Cambria"/>
                <w:b/>
                <w:sz w:val="18"/>
                <w:szCs w:val="18"/>
                <w:lang w:val="es-ES"/>
              </w:rPr>
              <w:t>Observación</w:t>
            </w:r>
          </w:p>
        </w:tc>
        <w:tc>
          <w:tcPr>
            <w:tcW w:w="5811" w:type="dxa"/>
            <w:shd w:val="clear" w:color="auto" w:fill="FFFFFF" w:themeFill="background1"/>
          </w:tcPr>
          <w:p w14:paraId="35098C33" w14:textId="77777777" w:rsidR="00B9573E" w:rsidRPr="00AA3443" w:rsidRDefault="00B9573E" w:rsidP="002E126B">
            <w:pPr>
              <w:spacing w:after="240"/>
              <w:jc w:val="both"/>
              <w:rPr>
                <w:rFonts w:eastAsia="Cambria" w:cs="Cambria"/>
                <w:sz w:val="18"/>
                <w:szCs w:val="18"/>
                <w:lang w:val="es-ES"/>
              </w:rPr>
            </w:pPr>
            <w:r w:rsidRPr="00AA3443">
              <w:rPr>
                <w:rFonts w:eastAsia="Cambria" w:cs="Cambria"/>
                <w:sz w:val="18"/>
                <w:szCs w:val="18"/>
                <w:lang w:val="es-ES"/>
              </w:rPr>
              <w:t xml:space="preserve">La Presidenta Macaulay en su calidad de Relatora para los derechos de las personas mayores, presentó el informe "Derechos humanos de las personas mayores y sistemas nacionales de protección en las Américas" en coordinación con del Institución la Institución Nacional de Derechos Humanos y Defensoría del Pueblo.  </w:t>
            </w:r>
          </w:p>
          <w:p w14:paraId="4A54447D" w14:textId="77777777" w:rsidR="00B9573E" w:rsidRPr="00AA3443" w:rsidRDefault="00A5549F" w:rsidP="002E126B">
            <w:pPr>
              <w:spacing w:after="240"/>
              <w:jc w:val="both"/>
              <w:rPr>
                <w:rFonts w:eastAsia="Cambria" w:cs="Cambria"/>
                <w:sz w:val="18"/>
                <w:szCs w:val="18"/>
                <w:lang w:val="es-ES"/>
              </w:rPr>
            </w:pPr>
            <w:hyperlink r:id="rId18" w:history="1">
              <w:r w:rsidR="00B9573E" w:rsidRPr="00AA3443">
                <w:rPr>
                  <w:rStyle w:val="Hyperlink"/>
                  <w:rFonts w:eastAsia="Cambria" w:cs="Cambria"/>
                  <w:sz w:val="18"/>
                  <w:szCs w:val="18"/>
                  <w:lang w:val="es-ES"/>
                </w:rPr>
                <w:t>Enlace del Comunicado de Prensa de la visita</w:t>
              </w:r>
            </w:hyperlink>
            <w:r w:rsidR="00B9573E" w:rsidRPr="00AA3443">
              <w:rPr>
                <w:rFonts w:eastAsia="Cambria" w:cs="Cambria"/>
                <w:sz w:val="18"/>
                <w:szCs w:val="18"/>
                <w:lang w:val="es-ES"/>
              </w:rPr>
              <w:t xml:space="preserve"> </w:t>
            </w:r>
          </w:p>
        </w:tc>
      </w:tr>
    </w:tbl>
    <w:p w14:paraId="72981E9A" w14:textId="77777777" w:rsidR="00B9573E" w:rsidRPr="00655BF1" w:rsidRDefault="00B9573E" w:rsidP="00B9573E">
      <w:pPr>
        <w:pStyle w:val="IASubttulo4"/>
        <w:numPr>
          <w:ilvl w:val="0"/>
          <w:numId w:val="0"/>
        </w:numPr>
        <w:jc w:val="both"/>
        <w:rPr>
          <w:b w:val="0"/>
          <w:bCs/>
          <w:lang w:val="es-ES"/>
        </w:rPr>
      </w:pPr>
    </w:p>
    <w:p w14:paraId="50DAF43A" w14:textId="77777777" w:rsidR="00B9573E" w:rsidRPr="00196EB9" w:rsidRDefault="00B9573E" w:rsidP="00551AB3">
      <w:pPr>
        <w:pStyle w:val="IASubttulo4"/>
        <w:rPr>
          <w:lang w:val="es-AR"/>
        </w:rPr>
      </w:pPr>
      <w:r w:rsidRPr="00196EB9">
        <w:rPr>
          <w:lang w:val="es-AR"/>
        </w:rPr>
        <w:t>Visita de cooperación técnica y promoción a Santa Lucía</w:t>
      </w:r>
    </w:p>
    <w:p w14:paraId="7AD83FB1" w14:textId="77777777" w:rsidR="00B9573E" w:rsidRDefault="00B9573E" w:rsidP="00551AB3">
      <w:pPr>
        <w:pStyle w:val="IAPrrafo"/>
        <w:rPr>
          <w:b/>
          <w:lang w:val="es-AR"/>
        </w:rPr>
      </w:pPr>
      <w:r>
        <w:rPr>
          <w:lang w:val="es-AR"/>
        </w:rPr>
        <w:t xml:space="preserve">La </w:t>
      </w:r>
      <w:r w:rsidRPr="001D3918">
        <w:rPr>
          <w:lang w:val="es-AR"/>
        </w:rPr>
        <w:t>visita de cooperación técnica y promoción tuvo lugar del 27 al 30 de junio de 2023, con el objetivo de fortalecer las relaciones institucionales de la Comisión con el país y estrechar los lazos de cooperación técnica y fortalecimiento institucional del Estado respecto del Sistema Interamericano de Derechos Humanos</w:t>
      </w:r>
      <w:r>
        <w:rPr>
          <w:lang w:val="es-AR"/>
        </w:rPr>
        <w:t>.</w:t>
      </w:r>
    </w:p>
    <w:p w14:paraId="55105559" w14:textId="77777777" w:rsidR="00B9573E" w:rsidRDefault="00B9573E" w:rsidP="00551AB3">
      <w:pPr>
        <w:pStyle w:val="IAPrrafo"/>
        <w:rPr>
          <w:b/>
          <w:lang w:val="es-AR"/>
        </w:rPr>
      </w:pPr>
      <w:r>
        <w:rPr>
          <w:lang w:val="es-AR"/>
        </w:rPr>
        <w:t xml:space="preserve">La </w:t>
      </w:r>
      <w:r w:rsidRPr="00D826FE">
        <w:rPr>
          <w:lang w:val="es-AR"/>
        </w:rPr>
        <w:t>delegación de la CIDH estuvo encabezada por la Comisionada Margarette May Macaulay, presidenta de la CIDH y Especialistas de distintas áreas de la Secretaría Ejecutiva</w:t>
      </w:r>
      <w:r>
        <w:rPr>
          <w:lang w:val="es-AR"/>
        </w:rPr>
        <w:t>.</w:t>
      </w:r>
    </w:p>
    <w:p w14:paraId="6EA70E79" w14:textId="77777777" w:rsidR="00B9573E" w:rsidRDefault="00B9573E" w:rsidP="00551AB3">
      <w:pPr>
        <w:pStyle w:val="IAPrrafo"/>
        <w:rPr>
          <w:b/>
          <w:lang w:val="es-AR"/>
        </w:rPr>
      </w:pPr>
      <w:r>
        <w:rPr>
          <w:lang w:val="es-AR"/>
        </w:rPr>
        <w:t xml:space="preserve">La </w:t>
      </w:r>
      <w:r w:rsidRPr="00D826FE">
        <w:rPr>
          <w:lang w:val="es-AR"/>
        </w:rPr>
        <w:t>CIDH dio a conocer sus observaciones sobre la visita en el Comunicado de Prensa 156/23. A continuación, se incluye una ficha técnica sobre la visita</w:t>
      </w:r>
      <w:r>
        <w:rPr>
          <w:lang w:val="es-AR"/>
        </w:rPr>
        <w:t>.</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5794"/>
      </w:tblGrid>
      <w:tr w:rsidR="00B9573E" w:rsidRPr="00AA3443" w14:paraId="456969E7"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9E31B51"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Estado</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89BA082"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Santa Lucía</w:t>
            </w:r>
          </w:p>
        </w:tc>
      </w:tr>
      <w:tr w:rsidR="00B9573E" w:rsidRPr="00850693" w14:paraId="724A1EB8"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810921D"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Fechas / Lugares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C26284" w14:textId="77777777" w:rsidR="00B9573E" w:rsidRPr="00AA3443" w:rsidRDefault="00B9573E" w:rsidP="002E126B">
            <w:pPr>
              <w:spacing w:after="240"/>
              <w:jc w:val="both"/>
              <w:rPr>
                <w:rFonts w:eastAsia="Cambria" w:cs="Cambria"/>
                <w:sz w:val="18"/>
                <w:szCs w:val="18"/>
                <w:lang w:val="es-ES"/>
              </w:rPr>
            </w:pPr>
            <w:r w:rsidRPr="00AA3443">
              <w:rPr>
                <w:rFonts w:eastAsia="Cambria" w:cs="Cambria"/>
                <w:sz w:val="18"/>
                <w:szCs w:val="18"/>
                <w:lang w:val="es-ES"/>
              </w:rPr>
              <w:t>Junio 27, 28, 29 y 30, en Castries, capital del país.</w:t>
            </w:r>
          </w:p>
        </w:tc>
      </w:tr>
      <w:tr w:rsidR="00B9573E" w:rsidRPr="00850693" w14:paraId="2A939CA5"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0895E99"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Tema(s) / relatorías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0FEE0D5"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El</w:t>
            </w:r>
            <w:r w:rsidRPr="00AA3443">
              <w:rPr>
                <w:rFonts w:eastAsia="Cambria" w:cs="Cambria"/>
                <w:sz w:val="18"/>
                <w:szCs w:val="18"/>
                <w:lang w:val="es-CR"/>
              </w:rPr>
              <w:t xml:space="preserve"> fortalecimiento institucional a través de la cooperación técnica.</w:t>
            </w:r>
          </w:p>
          <w:p w14:paraId="5D042FA2"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CR"/>
              </w:rPr>
              <w:t>Desarrollo de capacidades sobre el Sistema Interamericano de Derechos Humanos, sus mecanismos, y la universalización de los instrumentos interamericanos. </w:t>
            </w:r>
          </w:p>
          <w:p w14:paraId="04A4350B"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Relatoría sobre los Derechos de las Personas Mayores y sobre los Derechos de los Afrodescendientes y contra la Discriminación Racial.</w:t>
            </w:r>
          </w:p>
        </w:tc>
      </w:tr>
      <w:tr w:rsidR="00B9573E" w:rsidRPr="00850693" w14:paraId="591DDDFE"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BED41E0"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Instituciones visitadas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0529B5"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 xml:space="preserve">Oficina del </w:t>
            </w:r>
            <w:r w:rsidRPr="00AA3443">
              <w:rPr>
                <w:rFonts w:eastAsia="Cambria" w:cs="Cambria"/>
                <w:sz w:val="18"/>
                <w:szCs w:val="18"/>
                <w:lang w:val="es-CR"/>
              </w:rPr>
              <w:t>Primer Ministro, el Fiscal General, el Ministro de Administración Pública, Asuntos Internos, Trabajo y Asuntos de Género, la Presidenta del Senado, el Presidente de la Asamblea, el Director del Tribunal de Familia, el Comisionado Parlamentario y el Comité Nacional de Coordinación de Derechos Humanos. La delegación también se reunió con varios representantes de organizaciones de la sociedad civil (OSCs).</w:t>
            </w:r>
          </w:p>
        </w:tc>
      </w:tr>
      <w:tr w:rsidR="00B9573E" w:rsidRPr="00850693" w14:paraId="668ED2F2" w14:textId="77777777" w:rsidTr="002E126B">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9DA3FEC"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Comisionado(a) / Relator(a)</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4D33B17" w14:textId="77777777" w:rsidR="00B9573E" w:rsidRPr="00AA3443" w:rsidRDefault="00B9573E" w:rsidP="002E126B">
            <w:pPr>
              <w:spacing w:after="240"/>
              <w:jc w:val="both"/>
              <w:rPr>
                <w:rFonts w:eastAsia="Cambria" w:cs="Cambria"/>
                <w:sz w:val="18"/>
                <w:szCs w:val="18"/>
                <w:lang w:val="es-ES"/>
              </w:rPr>
            </w:pPr>
            <w:r w:rsidRPr="00AA3443">
              <w:rPr>
                <w:rFonts w:eastAsia="Cambria" w:cs="Cambria"/>
                <w:sz w:val="18"/>
                <w:szCs w:val="18"/>
                <w:lang w:val="es-ES"/>
              </w:rPr>
              <w:t>Comisionada Margarette May Macaulay, Presidenta de la CIDH y Relatora sobre los Derechos de las Personas Mayores y sobre los Derechos de los Afrodescendientes y contra la Discriminación Racial, y Relatora para Santa Lucía.</w:t>
            </w:r>
          </w:p>
        </w:tc>
      </w:tr>
      <w:tr w:rsidR="00B9573E" w:rsidRPr="00850693" w14:paraId="3597B382"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03F75D8"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Observación</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D989078" w14:textId="77777777" w:rsidR="00B9573E" w:rsidRPr="00AA3443" w:rsidRDefault="00B9573E" w:rsidP="002E126B">
            <w:pPr>
              <w:jc w:val="both"/>
              <w:rPr>
                <w:rFonts w:eastAsia="Cambria" w:cs="Cambria"/>
                <w:sz w:val="18"/>
                <w:szCs w:val="18"/>
                <w:lang w:val="es-CR"/>
              </w:rPr>
            </w:pPr>
            <w:r w:rsidRPr="00AA3443">
              <w:rPr>
                <w:rFonts w:eastAsia="Cambria" w:cs="Cambria"/>
                <w:sz w:val="18"/>
                <w:szCs w:val="18"/>
                <w:lang w:val="es-ES"/>
              </w:rPr>
              <w:t>La CIDH realizó esta visita en</w:t>
            </w:r>
            <w:r w:rsidRPr="00AA3443">
              <w:rPr>
                <w:rFonts w:eastAsia="Cambria" w:cs="Cambria"/>
                <w:sz w:val="18"/>
                <w:szCs w:val="18"/>
                <w:lang w:val="es-CR"/>
              </w:rPr>
              <w:t xml:space="preserve"> alineación con el Plan Estratégico 2023-2027, en particular en consonancia con el Programa 17 sobre el Caribe para promover la cooperación técnica, el fortalecimiento de capacidades y la promoción de la ratificación de las principales convenciones interamericanas relacionadas con la discriminación, la discriminación </w:t>
            </w:r>
            <w:r w:rsidRPr="00AA3443">
              <w:rPr>
                <w:rFonts w:eastAsia="Cambria" w:cs="Cambria"/>
                <w:sz w:val="18"/>
                <w:szCs w:val="18"/>
                <w:lang w:val="es-CR"/>
              </w:rPr>
              <w:lastRenderedPageBreak/>
              <w:t>racial, los derechos de las personas con discapacidad y los derechos de las personas mayores.</w:t>
            </w:r>
          </w:p>
          <w:p w14:paraId="10EB43DB" w14:textId="77777777" w:rsidR="00B9573E" w:rsidRPr="00AA3443" w:rsidRDefault="00B9573E" w:rsidP="002E126B">
            <w:pPr>
              <w:jc w:val="both"/>
              <w:rPr>
                <w:rFonts w:eastAsia="Cambria" w:cs="Cambria"/>
                <w:sz w:val="18"/>
                <w:szCs w:val="18"/>
                <w:lang w:val="es-ES"/>
              </w:rPr>
            </w:pPr>
          </w:p>
          <w:p w14:paraId="2C96F091" w14:textId="77777777" w:rsidR="00B9573E" w:rsidRPr="00AA3443" w:rsidRDefault="00A5549F" w:rsidP="002E126B">
            <w:pPr>
              <w:spacing w:after="240"/>
              <w:jc w:val="both"/>
              <w:rPr>
                <w:rFonts w:eastAsia="Cambria" w:cs="Cambria"/>
                <w:sz w:val="18"/>
                <w:szCs w:val="18"/>
                <w:lang w:val="es-ES"/>
              </w:rPr>
            </w:pPr>
            <w:hyperlink r:id="rId19" w:history="1">
              <w:r w:rsidR="00B9573E" w:rsidRPr="00AA3443">
                <w:rPr>
                  <w:rStyle w:val="Hyperlink"/>
                  <w:rFonts w:eastAsia="Cambria" w:cs="Cambria"/>
                  <w:sz w:val="18"/>
                  <w:szCs w:val="18"/>
                  <w:lang w:val="es-US"/>
                </w:rPr>
                <w:t>CIDH concluye visita de cooperación técnica y promoción a Santa Lucía</w:t>
              </w:r>
            </w:hyperlink>
          </w:p>
        </w:tc>
      </w:tr>
    </w:tbl>
    <w:p w14:paraId="17CE4AFC" w14:textId="77777777" w:rsidR="00B9573E" w:rsidRDefault="00B9573E" w:rsidP="00B9573E">
      <w:pPr>
        <w:pStyle w:val="IASubttulo4"/>
        <w:numPr>
          <w:ilvl w:val="0"/>
          <w:numId w:val="0"/>
        </w:numPr>
        <w:jc w:val="both"/>
        <w:rPr>
          <w:b w:val="0"/>
          <w:bCs/>
          <w:lang w:val="es-AR"/>
        </w:rPr>
      </w:pPr>
    </w:p>
    <w:p w14:paraId="601F6755" w14:textId="77777777" w:rsidR="00B9573E" w:rsidRPr="00EB2647" w:rsidRDefault="00B9573E" w:rsidP="00EB2647">
      <w:pPr>
        <w:pStyle w:val="IASubttulo4"/>
      </w:pPr>
      <w:r w:rsidRPr="00EB2647">
        <w:t>Visita promocional a Nuevo México, Estados Unidos</w:t>
      </w:r>
    </w:p>
    <w:p w14:paraId="2FCC1427" w14:textId="77777777" w:rsidR="00B9573E" w:rsidRDefault="00B9573E" w:rsidP="00EB2647">
      <w:pPr>
        <w:pStyle w:val="IAPrrafo"/>
        <w:rPr>
          <w:b/>
          <w:lang w:val="es-AR"/>
        </w:rPr>
      </w:pPr>
      <w:r>
        <w:rPr>
          <w:lang w:val="es-AR"/>
        </w:rPr>
        <w:t xml:space="preserve">La </w:t>
      </w:r>
      <w:r w:rsidRPr="00D826FE">
        <w:rPr>
          <w:lang w:val="es-AR"/>
        </w:rPr>
        <w:t>visita promocional tuvo lugar del 26 al 27 de julio de 2023, con el objetivo de promover estándares interamericanos para poner fin a toda forma de discriminación y promover el trabajo de la CIDH. Durante la visita, la delegación se reunió con representantes de las comunidades locales, incluyendo Paguate Village, Red Water Pond Road, Crownpoint y Church Rock, así como con funcionarios de la Nación Navajo y líderes de base</w:t>
      </w:r>
      <w:r>
        <w:rPr>
          <w:lang w:val="es-AR"/>
        </w:rPr>
        <w:t>.</w:t>
      </w:r>
    </w:p>
    <w:p w14:paraId="432DE1B4" w14:textId="77777777" w:rsidR="00B9573E" w:rsidRPr="00D826FE" w:rsidRDefault="00B9573E" w:rsidP="00EB2647">
      <w:pPr>
        <w:pStyle w:val="IAPrrafo"/>
        <w:rPr>
          <w:b/>
          <w:lang w:val="es-AR"/>
        </w:rPr>
      </w:pPr>
      <w:r>
        <w:rPr>
          <w:lang w:val="es-AR"/>
        </w:rPr>
        <w:t xml:space="preserve">La </w:t>
      </w:r>
      <w:r w:rsidRPr="00D826FE">
        <w:rPr>
          <w:lang w:val="es-AR"/>
        </w:rPr>
        <w:t>delegación de la CIDH estuvo integrada por la Comisionada Esmeralda Arosemena de Troitiño, , Primera Vicepresidenta y Relatora sobre los Derechos de los Pueblos Indígenas, y la Comisionada Roberta Clarke, Segunda Vicepresidenta y Relatora de país, y equipo técnico de la Secretaría Ejecutiva</w:t>
      </w:r>
      <w:r>
        <w:rPr>
          <w:lang w:val="es-AR"/>
        </w:rPr>
        <w:t xml:space="preserve">. </w:t>
      </w:r>
      <w:r w:rsidRPr="00D826FE">
        <w:rPr>
          <w:rFonts w:eastAsia="Cambria" w:cs="Cambria"/>
          <w:color w:val="000000" w:themeColor="text1"/>
          <w:szCs w:val="20"/>
          <w:lang w:val="es-ES"/>
        </w:rPr>
        <w:t>A continuación, se incluye una ficha técnica sobre la visita</w:t>
      </w:r>
      <w:r>
        <w:rPr>
          <w:rFonts w:eastAsia="Cambria" w:cs="Cambria"/>
          <w:color w:val="000000" w:themeColor="text1"/>
          <w:szCs w:val="20"/>
          <w:lang w:val="es-ES"/>
        </w:rPr>
        <w:t>.</w:t>
      </w:r>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3536"/>
        <w:gridCol w:w="5794"/>
      </w:tblGrid>
      <w:tr w:rsidR="00B9573E" w:rsidRPr="00AA3443" w14:paraId="6C21B2B0"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2387F72"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Estado</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C7E1613" w14:textId="77777777" w:rsidR="00B9573E" w:rsidRPr="00AA3443" w:rsidRDefault="00B9573E" w:rsidP="002E126B">
            <w:pPr>
              <w:spacing w:after="240"/>
              <w:jc w:val="both"/>
              <w:rPr>
                <w:sz w:val="18"/>
                <w:szCs w:val="18"/>
              </w:rPr>
            </w:pPr>
            <w:r w:rsidRPr="00AA3443">
              <w:rPr>
                <w:rFonts w:eastAsia="Cambria" w:cs="Cambria"/>
                <w:b/>
                <w:bCs/>
                <w:sz w:val="18"/>
                <w:szCs w:val="18"/>
                <w:lang w:val="es-ES"/>
              </w:rPr>
              <w:t>Estados Unidos de América</w:t>
            </w:r>
          </w:p>
        </w:tc>
      </w:tr>
      <w:tr w:rsidR="00B9573E" w:rsidRPr="00850693" w14:paraId="2F444496"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3D0F755"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Fechas / Lugares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2AD5935" w14:textId="77777777" w:rsidR="00B9573E" w:rsidRPr="00AA3443" w:rsidRDefault="00B9573E" w:rsidP="002E126B">
            <w:pPr>
              <w:spacing w:after="240"/>
              <w:jc w:val="both"/>
              <w:rPr>
                <w:sz w:val="18"/>
                <w:szCs w:val="18"/>
                <w:lang w:val="es-ES"/>
              </w:rPr>
            </w:pPr>
            <w:r w:rsidRPr="00AA3443">
              <w:rPr>
                <w:rFonts w:eastAsia="Cambria" w:cs="Cambria"/>
                <w:sz w:val="18"/>
                <w:szCs w:val="18"/>
                <w:lang w:val="es-ES"/>
              </w:rPr>
              <w:t>Nuevo México del 26 al 27 de julio</w:t>
            </w:r>
          </w:p>
        </w:tc>
      </w:tr>
      <w:tr w:rsidR="00B9573E" w:rsidRPr="00850693" w14:paraId="55892ED1"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907EB68"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Tema(s) / relatorías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FDEE878"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Derechos de los Pueblos Indígenas</w:t>
            </w:r>
          </w:p>
        </w:tc>
      </w:tr>
      <w:tr w:rsidR="00B9573E" w:rsidRPr="00850693" w14:paraId="02C59FB4"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AD5DF12"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Instituciones visitadas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9DB7288" w14:textId="77777777" w:rsidR="00B9573E" w:rsidRPr="00AA3443" w:rsidRDefault="00B9573E" w:rsidP="002E126B">
            <w:pPr>
              <w:jc w:val="both"/>
              <w:rPr>
                <w:rFonts w:eastAsia="Cambria" w:cs="Cambria"/>
                <w:sz w:val="18"/>
                <w:szCs w:val="18"/>
                <w:lang w:val="es-ES"/>
              </w:rPr>
            </w:pPr>
            <w:r w:rsidRPr="00AA3443">
              <w:rPr>
                <w:rFonts w:eastAsia="Cambria" w:cs="Cambria"/>
                <w:sz w:val="18"/>
                <w:szCs w:val="18"/>
                <w:lang w:val="es-ES"/>
              </w:rPr>
              <w:t>No se visitaron instituciones estatales; se mantuvieron reuniones promocionales con representantes de las comunidades locales, incluyendo Paguate Village, Red Water Pond Road, Crownpoint y Church Rock, así como con funcionarios de la Nación Navajo y líderes de base.</w:t>
            </w:r>
          </w:p>
        </w:tc>
      </w:tr>
      <w:tr w:rsidR="00B9573E" w:rsidRPr="00850693" w14:paraId="000095D5" w14:textId="77777777" w:rsidTr="002E126B">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28C7D20" w14:textId="77777777" w:rsidR="00B9573E" w:rsidRPr="00AA3443" w:rsidRDefault="00B9573E" w:rsidP="002E126B">
            <w:pPr>
              <w:spacing w:after="240"/>
              <w:jc w:val="both"/>
              <w:rPr>
                <w:rFonts w:eastAsia="Cambria" w:cs="Cambria"/>
                <w:sz w:val="18"/>
                <w:szCs w:val="18"/>
              </w:rPr>
            </w:pPr>
            <w:r w:rsidRPr="00AA3443">
              <w:rPr>
                <w:rFonts w:eastAsia="Cambria" w:cs="Cambria"/>
                <w:b/>
                <w:bCs/>
                <w:sz w:val="18"/>
                <w:szCs w:val="18"/>
                <w:lang w:val="es-ES"/>
              </w:rPr>
              <w:t>Comisionado(a) / Relator(a)</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2A9326F" w14:textId="77777777" w:rsidR="00B9573E" w:rsidRPr="00AA3443" w:rsidRDefault="00B9573E" w:rsidP="002E126B">
            <w:pPr>
              <w:spacing w:after="240"/>
              <w:jc w:val="both"/>
              <w:rPr>
                <w:rFonts w:eastAsia="Cambria" w:cs="Cambria"/>
                <w:sz w:val="18"/>
                <w:szCs w:val="18"/>
                <w:lang w:val="es-ES"/>
              </w:rPr>
            </w:pPr>
            <w:r w:rsidRPr="00AA3443">
              <w:rPr>
                <w:rFonts w:eastAsia="Cambria" w:cs="Cambria"/>
                <w:sz w:val="18"/>
                <w:szCs w:val="18"/>
                <w:lang w:val="es-ES"/>
              </w:rPr>
              <w:t>Comisionada Esmeralda Arosemena de Troitiño, Primera Vicepresidenta y Relatora sobre los Derechos de los Pueblos Indígenas, y la Comisionada Roberta Clarke, Segunda Vicepresidenta y Relatora de país.</w:t>
            </w:r>
          </w:p>
        </w:tc>
      </w:tr>
    </w:tbl>
    <w:p w14:paraId="3463D9B0" w14:textId="77777777" w:rsidR="00B9573E" w:rsidRPr="00D826FE" w:rsidRDefault="00B9573E" w:rsidP="00B9573E">
      <w:pPr>
        <w:pStyle w:val="IASubttulo4"/>
        <w:numPr>
          <w:ilvl w:val="0"/>
          <w:numId w:val="0"/>
        </w:numPr>
        <w:jc w:val="both"/>
        <w:rPr>
          <w:b w:val="0"/>
          <w:bCs/>
          <w:lang w:val="es-AR"/>
        </w:rPr>
      </w:pPr>
    </w:p>
    <w:p w14:paraId="75A30C00" w14:textId="77777777" w:rsidR="00B9573E" w:rsidRPr="00EB2647" w:rsidRDefault="00B9573E" w:rsidP="00EB2647">
      <w:pPr>
        <w:pStyle w:val="IASubttulo4"/>
      </w:pPr>
      <w:r w:rsidRPr="00EB2647">
        <w:t>Visita promocional a Costa Rica</w:t>
      </w:r>
    </w:p>
    <w:p w14:paraId="0B105EC1" w14:textId="77777777" w:rsidR="00B9573E" w:rsidRDefault="00B9573E" w:rsidP="00EB2647">
      <w:pPr>
        <w:pStyle w:val="IAPrrafo"/>
        <w:rPr>
          <w:b/>
          <w:lang w:val="es-AR"/>
        </w:rPr>
      </w:pPr>
      <w:r>
        <w:rPr>
          <w:lang w:val="es-AR"/>
        </w:rPr>
        <w:t xml:space="preserve">La </w:t>
      </w:r>
      <w:r w:rsidRPr="00D826FE">
        <w:rPr>
          <w:lang w:val="es-AR"/>
        </w:rPr>
        <w:t>visita promocional tuvo lugar del 28 al 29 de agosto de 2023, con el objetivo de participar en el Simposio Internacional “Acelaración de los derechos de las poblaciones afrodescendientes: legislación nacional, internacional y mecanismos para su implementación”, organizado por la Defensoría de los Habitantes de Costa Rica. Este simposio tuvo como objetivo generar un espacio de alto nivel para la visibilización y el diálogo sobre los derechos de las personas afrodescendientes en Costa Rica</w:t>
      </w:r>
      <w:r>
        <w:rPr>
          <w:lang w:val="es-AR"/>
        </w:rPr>
        <w:t>.</w:t>
      </w:r>
    </w:p>
    <w:p w14:paraId="0E0FC43E" w14:textId="77777777" w:rsidR="00B9573E" w:rsidRDefault="00B9573E" w:rsidP="00EB2647">
      <w:pPr>
        <w:pStyle w:val="IAPrrafo"/>
        <w:rPr>
          <w:b/>
          <w:lang w:val="es-AR"/>
        </w:rPr>
      </w:pPr>
      <w:r>
        <w:rPr>
          <w:lang w:val="es-AR"/>
        </w:rPr>
        <w:t xml:space="preserve">La </w:t>
      </w:r>
      <w:r w:rsidRPr="00D826FE">
        <w:rPr>
          <w:lang w:val="es-AR"/>
        </w:rPr>
        <w:t>delegación de la CIDH estuvo encabezada por la Comisionada Margarette May Macaulay, presidenta de la CIDH</w:t>
      </w:r>
      <w:r>
        <w:rPr>
          <w:lang w:val="es-AR"/>
        </w:rPr>
        <w:t xml:space="preserve">. </w:t>
      </w:r>
      <w:r w:rsidRPr="00D826FE">
        <w:rPr>
          <w:rFonts w:eastAsia="Cambria" w:cs="Cambria"/>
          <w:color w:val="000000" w:themeColor="text1"/>
          <w:szCs w:val="20"/>
          <w:lang w:val="es-ES"/>
        </w:rPr>
        <w:t>A continuación, se incluye una ficha técnica sobre la visita</w:t>
      </w:r>
      <w:r>
        <w:rPr>
          <w:rFonts w:eastAsia="Cambria" w:cs="Cambria"/>
          <w:color w:val="000000" w:themeColor="text1"/>
          <w:szCs w:val="20"/>
          <w:lang w:val="es-ES"/>
        </w:rPr>
        <w:t>.</w:t>
      </w:r>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3536"/>
        <w:gridCol w:w="5794"/>
      </w:tblGrid>
      <w:tr w:rsidR="00B9573E" w14:paraId="22F16BE7"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DE845DC" w14:textId="77777777" w:rsidR="00B9573E" w:rsidRDefault="00B9573E" w:rsidP="002E126B">
            <w:pPr>
              <w:spacing w:after="240"/>
              <w:jc w:val="both"/>
              <w:rPr>
                <w:rFonts w:eastAsia="Cambria" w:cs="Cambria"/>
                <w:sz w:val="18"/>
                <w:szCs w:val="18"/>
              </w:rPr>
            </w:pPr>
            <w:r w:rsidRPr="10EEA1AD">
              <w:rPr>
                <w:rFonts w:eastAsia="Cambria" w:cs="Cambria"/>
                <w:b/>
                <w:bCs/>
                <w:sz w:val="18"/>
                <w:szCs w:val="18"/>
                <w:lang w:val="es-ES"/>
              </w:rPr>
              <w:t>Estado</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2CCB967" w14:textId="77777777" w:rsidR="00B9573E" w:rsidRDefault="00B9573E" w:rsidP="002E126B">
            <w:pPr>
              <w:spacing w:after="240"/>
              <w:jc w:val="both"/>
            </w:pPr>
            <w:r w:rsidRPr="10EEA1AD">
              <w:rPr>
                <w:rFonts w:eastAsia="Cambria" w:cs="Cambria"/>
                <w:b/>
                <w:bCs/>
                <w:sz w:val="18"/>
                <w:szCs w:val="18"/>
                <w:lang w:val="es-ES"/>
              </w:rPr>
              <w:t xml:space="preserve">Costa Rica </w:t>
            </w:r>
          </w:p>
        </w:tc>
      </w:tr>
      <w:tr w:rsidR="00B9573E" w:rsidRPr="00850693" w14:paraId="2FE58136"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2C53B56" w14:textId="77777777" w:rsidR="00B9573E" w:rsidRDefault="00B9573E" w:rsidP="002E126B">
            <w:pPr>
              <w:spacing w:after="240"/>
              <w:jc w:val="both"/>
              <w:rPr>
                <w:rFonts w:eastAsia="Cambria" w:cs="Cambria"/>
                <w:sz w:val="18"/>
                <w:szCs w:val="18"/>
              </w:rPr>
            </w:pPr>
            <w:r w:rsidRPr="10EEA1AD">
              <w:rPr>
                <w:rFonts w:eastAsia="Cambria" w:cs="Cambria"/>
                <w:b/>
                <w:bCs/>
                <w:sz w:val="18"/>
                <w:szCs w:val="18"/>
                <w:lang w:val="es-ES"/>
              </w:rPr>
              <w:t>Fechas / Lugares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382117C" w14:textId="77777777" w:rsidR="00B9573E" w:rsidRPr="0055125B" w:rsidRDefault="00B9573E" w:rsidP="002E126B">
            <w:pPr>
              <w:spacing w:after="240"/>
              <w:jc w:val="both"/>
              <w:rPr>
                <w:lang w:val="es-ES"/>
              </w:rPr>
            </w:pPr>
            <w:r w:rsidRPr="10EEA1AD">
              <w:rPr>
                <w:rFonts w:eastAsia="Cambria" w:cs="Cambria"/>
                <w:sz w:val="18"/>
                <w:szCs w:val="18"/>
                <w:lang w:val="es-ES"/>
              </w:rPr>
              <w:t>San José, del 28 al 29 de agosto de 2023</w:t>
            </w:r>
          </w:p>
        </w:tc>
      </w:tr>
      <w:tr w:rsidR="00B9573E" w:rsidRPr="00850693" w14:paraId="1AB568AA"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29AD32E" w14:textId="77777777" w:rsidR="00B9573E" w:rsidRDefault="00B9573E" w:rsidP="002E126B">
            <w:pPr>
              <w:spacing w:after="240"/>
              <w:jc w:val="both"/>
              <w:rPr>
                <w:rFonts w:eastAsia="Cambria" w:cs="Cambria"/>
                <w:sz w:val="18"/>
                <w:szCs w:val="18"/>
              </w:rPr>
            </w:pPr>
            <w:r w:rsidRPr="10EEA1AD">
              <w:rPr>
                <w:rFonts w:eastAsia="Cambria" w:cs="Cambria"/>
                <w:b/>
                <w:bCs/>
                <w:sz w:val="18"/>
                <w:szCs w:val="18"/>
                <w:lang w:val="es-ES"/>
              </w:rPr>
              <w:t>Tema(s) / relatorías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A44807" w14:textId="77777777" w:rsidR="00B9573E" w:rsidRDefault="00B9573E" w:rsidP="002E126B">
            <w:pPr>
              <w:jc w:val="both"/>
              <w:rPr>
                <w:rFonts w:eastAsia="Cambria" w:cs="Cambria"/>
                <w:sz w:val="18"/>
                <w:szCs w:val="18"/>
                <w:lang w:val="es-ES"/>
              </w:rPr>
            </w:pPr>
            <w:r w:rsidRPr="10EEA1AD">
              <w:rPr>
                <w:rFonts w:eastAsia="Cambria" w:cs="Cambria"/>
                <w:sz w:val="18"/>
                <w:szCs w:val="18"/>
                <w:lang w:val="es-ES"/>
              </w:rPr>
              <w:t>Derechos de las personas Afrodescendientes y contra la Discriminación Racial.</w:t>
            </w:r>
          </w:p>
          <w:p w14:paraId="316C16DA" w14:textId="77777777" w:rsidR="00B9573E" w:rsidRDefault="00B9573E" w:rsidP="002E126B">
            <w:pPr>
              <w:jc w:val="both"/>
              <w:rPr>
                <w:rFonts w:eastAsia="Cambria" w:cs="Cambria"/>
                <w:sz w:val="18"/>
                <w:szCs w:val="18"/>
                <w:lang w:val="es-ES"/>
              </w:rPr>
            </w:pPr>
          </w:p>
        </w:tc>
      </w:tr>
      <w:tr w:rsidR="00B9573E" w:rsidRPr="00850693" w14:paraId="16B4C629"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C7CEF77" w14:textId="77777777" w:rsidR="00B9573E" w:rsidRDefault="00B9573E" w:rsidP="002E126B">
            <w:pPr>
              <w:spacing w:after="240"/>
              <w:jc w:val="both"/>
              <w:rPr>
                <w:rFonts w:eastAsia="Cambria" w:cs="Cambria"/>
                <w:sz w:val="18"/>
                <w:szCs w:val="18"/>
              </w:rPr>
            </w:pPr>
            <w:r w:rsidRPr="10EEA1AD">
              <w:rPr>
                <w:rFonts w:eastAsia="Cambria" w:cs="Cambria"/>
                <w:b/>
                <w:bCs/>
                <w:sz w:val="18"/>
                <w:szCs w:val="18"/>
                <w:lang w:val="es-ES"/>
              </w:rPr>
              <w:lastRenderedPageBreak/>
              <w:t>Instituciones visitadas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FFB7A6E" w14:textId="77777777" w:rsidR="00B9573E" w:rsidRDefault="00B9573E" w:rsidP="002E126B">
            <w:pPr>
              <w:jc w:val="both"/>
              <w:rPr>
                <w:rFonts w:eastAsia="Cambria" w:cs="Cambria"/>
                <w:sz w:val="18"/>
                <w:szCs w:val="18"/>
                <w:lang w:val="es-ES"/>
              </w:rPr>
            </w:pPr>
            <w:r w:rsidRPr="10EEA1AD">
              <w:rPr>
                <w:rFonts w:eastAsia="Cambria" w:cs="Cambria"/>
                <w:sz w:val="18"/>
                <w:szCs w:val="18"/>
                <w:lang w:val="es-ES"/>
              </w:rPr>
              <w:t xml:space="preserve">No se visitaron instituciones, sino que se tuvo participación en el Simposio, con presencia de personas funcionarias de distintas dependencias estatales y organizaciones de la sociedad civil. </w:t>
            </w:r>
          </w:p>
          <w:p w14:paraId="0D948B68" w14:textId="77777777" w:rsidR="00B9573E" w:rsidRDefault="00B9573E" w:rsidP="002E126B">
            <w:pPr>
              <w:jc w:val="both"/>
              <w:rPr>
                <w:rFonts w:eastAsia="Cambria" w:cs="Cambria"/>
                <w:sz w:val="18"/>
                <w:szCs w:val="18"/>
                <w:lang w:val="es-ES"/>
              </w:rPr>
            </w:pPr>
          </w:p>
        </w:tc>
      </w:tr>
      <w:tr w:rsidR="00B9573E" w:rsidRPr="00850693" w14:paraId="4E35EF36" w14:textId="77777777" w:rsidTr="002E126B">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022E145" w14:textId="77777777" w:rsidR="00B9573E" w:rsidRDefault="00B9573E" w:rsidP="002E126B">
            <w:pPr>
              <w:spacing w:after="240"/>
              <w:jc w:val="both"/>
              <w:rPr>
                <w:rFonts w:eastAsia="Cambria" w:cs="Cambria"/>
                <w:sz w:val="18"/>
                <w:szCs w:val="18"/>
              </w:rPr>
            </w:pPr>
            <w:r w:rsidRPr="10EEA1AD">
              <w:rPr>
                <w:rFonts w:eastAsia="Cambria" w:cs="Cambria"/>
                <w:b/>
                <w:bCs/>
                <w:sz w:val="18"/>
                <w:szCs w:val="18"/>
                <w:lang w:val="es-ES"/>
              </w:rPr>
              <w:t>Comisionado(a) / Relator(a)</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528EDC1" w14:textId="77777777" w:rsidR="00B9573E" w:rsidRPr="0055125B" w:rsidRDefault="00B9573E" w:rsidP="002E126B">
            <w:pPr>
              <w:spacing w:after="240"/>
              <w:jc w:val="both"/>
              <w:rPr>
                <w:rFonts w:eastAsia="Cambria" w:cs="Cambria"/>
                <w:sz w:val="18"/>
                <w:szCs w:val="18"/>
                <w:lang w:val="es-ES"/>
              </w:rPr>
            </w:pPr>
            <w:r w:rsidRPr="10EEA1AD">
              <w:rPr>
                <w:rFonts w:eastAsia="Cambria" w:cs="Cambria"/>
                <w:sz w:val="18"/>
                <w:szCs w:val="18"/>
                <w:lang w:val="es-ES"/>
              </w:rPr>
              <w:t>Comisionada Margarette May Macaulay, Presidenta de la CIDH y Relatora sobre los Derechos de las Personas Mayores y sobre los Derechos de los Afrodescendientes y contra la Discriminación Racial</w:t>
            </w:r>
          </w:p>
        </w:tc>
      </w:tr>
      <w:tr w:rsidR="00B9573E" w:rsidRPr="00850693" w14:paraId="7DDA0EF8"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626CC41" w14:textId="77777777" w:rsidR="00B9573E" w:rsidRDefault="00B9573E" w:rsidP="002E126B">
            <w:pPr>
              <w:spacing w:after="240"/>
              <w:jc w:val="both"/>
              <w:rPr>
                <w:rFonts w:eastAsia="Cambria" w:cs="Cambria"/>
                <w:sz w:val="18"/>
                <w:szCs w:val="18"/>
              </w:rPr>
            </w:pPr>
            <w:r w:rsidRPr="10EEA1AD">
              <w:rPr>
                <w:rFonts w:eastAsia="Cambria" w:cs="Cambria"/>
                <w:b/>
                <w:bCs/>
                <w:sz w:val="18"/>
                <w:szCs w:val="18"/>
                <w:lang w:val="es-ES"/>
              </w:rPr>
              <w:t>Observación</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97680BB" w14:textId="77777777" w:rsidR="00B9573E" w:rsidRDefault="00B9573E" w:rsidP="002E126B">
            <w:pPr>
              <w:jc w:val="both"/>
              <w:rPr>
                <w:rFonts w:eastAsia="Cambria" w:cs="Cambria"/>
                <w:sz w:val="18"/>
                <w:szCs w:val="18"/>
                <w:lang w:val="es-ES"/>
              </w:rPr>
            </w:pPr>
            <w:r w:rsidRPr="10EEA1AD">
              <w:rPr>
                <w:rFonts w:eastAsia="Cambria" w:cs="Cambria"/>
                <w:sz w:val="18"/>
                <w:szCs w:val="18"/>
                <w:lang w:val="es-ES"/>
              </w:rPr>
              <w:t xml:space="preserve">La Presidenta de la CIDH participó como panelista en el panel de inauguración y en el panel sobre la complementariedad de la Convención Interamericana contra el Racismo, la Discriminación Racial y Formas Conexas de Intolerancia y una propuesta de Declaración en el ámbito de la Organización de las Naciones Unidas; se difundieron estándares interamericanos sobre los derechos de las Personas Afrodescendientes y contra la discriminación racial. </w:t>
            </w:r>
          </w:p>
          <w:p w14:paraId="7235325D" w14:textId="77777777" w:rsidR="00B9573E" w:rsidRDefault="00B9573E" w:rsidP="002E126B">
            <w:pPr>
              <w:spacing w:after="240"/>
              <w:jc w:val="both"/>
              <w:rPr>
                <w:rFonts w:eastAsia="Cambria" w:cs="Cambria"/>
                <w:sz w:val="18"/>
                <w:szCs w:val="18"/>
                <w:lang w:val="es-US"/>
              </w:rPr>
            </w:pPr>
          </w:p>
        </w:tc>
      </w:tr>
    </w:tbl>
    <w:p w14:paraId="317D4398" w14:textId="77777777" w:rsidR="00B9573E" w:rsidRPr="00D826FE" w:rsidRDefault="00B9573E" w:rsidP="00B9573E">
      <w:pPr>
        <w:pStyle w:val="IASubttulo4"/>
        <w:numPr>
          <w:ilvl w:val="0"/>
          <w:numId w:val="0"/>
        </w:numPr>
        <w:jc w:val="both"/>
        <w:rPr>
          <w:b w:val="0"/>
          <w:bCs/>
          <w:lang w:val="es-AR"/>
        </w:rPr>
      </w:pPr>
    </w:p>
    <w:p w14:paraId="2D96EFAB" w14:textId="77777777" w:rsidR="00B9573E" w:rsidRPr="00714FD9" w:rsidRDefault="00B9573E" w:rsidP="00714FD9">
      <w:pPr>
        <w:pStyle w:val="IASubttulo4"/>
      </w:pPr>
      <w:r w:rsidRPr="00714FD9">
        <w:t>Visita promocional a México</w:t>
      </w:r>
    </w:p>
    <w:p w14:paraId="1275379C" w14:textId="77777777" w:rsidR="00B9573E" w:rsidRDefault="00B9573E" w:rsidP="00714FD9">
      <w:pPr>
        <w:pStyle w:val="IAPrrafo"/>
        <w:rPr>
          <w:b/>
          <w:lang w:val="es-AR"/>
        </w:rPr>
      </w:pPr>
      <w:r>
        <w:rPr>
          <w:lang w:val="es-AR"/>
        </w:rPr>
        <w:t xml:space="preserve">La </w:t>
      </w:r>
      <w:r w:rsidRPr="00D826FE">
        <w:rPr>
          <w:lang w:val="es-AR"/>
        </w:rPr>
        <w:t>visita promocional a México tuvo lugar del 30 al 31 de agosto de 2023, con el objeto de participar en un encuentro #MariposasdeEsperanza del Movimiento por Nuestros Desaparecidos en México y en un encuentro con ALDEA obre derechos colectivos de los pueblos indígenas</w:t>
      </w:r>
      <w:r>
        <w:rPr>
          <w:lang w:val="es-AR"/>
        </w:rPr>
        <w:t>.</w:t>
      </w:r>
    </w:p>
    <w:p w14:paraId="6C2591CF" w14:textId="5156E27A" w:rsidR="00714FD9" w:rsidRPr="00714FD9" w:rsidRDefault="00B9573E" w:rsidP="00714FD9">
      <w:pPr>
        <w:pStyle w:val="IAPrrafo"/>
        <w:rPr>
          <w:lang w:val="es-AR"/>
        </w:rPr>
      </w:pPr>
      <w:r w:rsidRPr="00975E0B">
        <w:rPr>
          <w:lang w:val="es-AR"/>
        </w:rPr>
        <w:t>La delegación de la CIDH estuvo encabezada por la Comisionada Esmeralda Arosemena de Troitiño, Primera Vicepresidenta,  Relatora para México y para los Derechos de los Pueblos Indígenas.</w:t>
      </w:r>
      <w:r>
        <w:rPr>
          <w:lang w:val="es-AR"/>
        </w:rPr>
        <w:t xml:space="preserve"> </w:t>
      </w:r>
      <w:r w:rsidRPr="72A21325">
        <w:rPr>
          <w:rFonts w:eastAsia="Cambria" w:cs="Cambria"/>
          <w:color w:val="000000" w:themeColor="text1"/>
          <w:szCs w:val="20"/>
          <w:lang w:val="es-ES"/>
        </w:rPr>
        <w:t>Durante la visita se tuvo una reunión con la Secretaria de Relaciones Exteriores Alicia Bárcena.</w:t>
      </w:r>
      <w:r>
        <w:rPr>
          <w:rFonts w:eastAsia="Cambria" w:cs="Cambria"/>
          <w:color w:val="000000" w:themeColor="text1"/>
          <w:szCs w:val="20"/>
          <w:lang w:val="es-ES"/>
        </w:rPr>
        <w:t xml:space="preserve"> </w:t>
      </w:r>
    </w:p>
    <w:p w14:paraId="2164A29E" w14:textId="77777777" w:rsidR="00B9573E" w:rsidRDefault="00B9573E" w:rsidP="00714FD9">
      <w:pPr>
        <w:pStyle w:val="IAPrrafo"/>
        <w:rPr>
          <w:b/>
          <w:lang w:val="es-AR"/>
        </w:rPr>
      </w:pPr>
      <w:r w:rsidRPr="00975E0B">
        <w:rPr>
          <w:lang w:val="es-AR"/>
        </w:rPr>
        <w:t>A continuación, se incluye una ficha técnica sobre la visita.</w:t>
      </w:r>
    </w:p>
    <w:p w14:paraId="2CBF595F" w14:textId="77777777" w:rsidR="00B9573E" w:rsidRDefault="00B9573E" w:rsidP="00B9573E">
      <w:pPr>
        <w:pStyle w:val="ListParagraph"/>
        <w:rPr>
          <w:b/>
          <w:bCs/>
          <w:lang w:val="es-AR"/>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539"/>
        <w:gridCol w:w="5811"/>
      </w:tblGrid>
      <w:tr w:rsidR="00B9573E" w14:paraId="60DBE480" w14:textId="77777777" w:rsidTr="002E126B">
        <w:trPr>
          <w:trHeight w:val="300"/>
        </w:trPr>
        <w:tc>
          <w:tcPr>
            <w:tcW w:w="3539" w:type="dxa"/>
            <w:shd w:val="clear" w:color="auto" w:fill="DEEBF6"/>
          </w:tcPr>
          <w:p w14:paraId="43D46069"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Estado</w:t>
            </w:r>
          </w:p>
        </w:tc>
        <w:tc>
          <w:tcPr>
            <w:tcW w:w="5811" w:type="dxa"/>
            <w:shd w:val="clear" w:color="auto" w:fill="FFFFFF" w:themeFill="background1"/>
          </w:tcPr>
          <w:p w14:paraId="45838040" w14:textId="77777777" w:rsidR="00B9573E" w:rsidRDefault="00B9573E" w:rsidP="002E126B">
            <w:pPr>
              <w:spacing w:after="240"/>
              <w:jc w:val="both"/>
              <w:rPr>
                <w:rFonts w:eastAsia="Cambria" w:cs="Cambria"/>
                <w:b/>
                <w:bCs/>
                <w:sz w:val="18"/>
                <w:szCs w:val="18"/>
                <w:lang w:val="es-ES"/>
              </w:rPr>
            </w:pPr>
            <w:r w:rsidRPr="10EEA1AD">
              <w:rPr>
                <w:rFonts w:eastAsia="Cambria" w:cs="Cambria"/>
                <w:b/>
                <w:bCs/>
                <w:sz w:val="18"/>
                <w:szCs w:val="18"/>
                <w:lang w:val="es-ES"/>
              </w:rPr>
              <w:t>México</w:t>
            </w:r>
          </w:p>
        </w:tc>
      </w:tr>
      <w:tr w:rsidR="00B9573E" w14:paraId="2EB34710" w14:textId="77777777" w:rsidTr="002E126B">
        <w:trPr>
          <w:trHeight w:val="300"/>
        </w:trPr>
        <w:tc>
          <w:tcPr>
            <w:tcW w:w="3539" w:type="dxa"/>
            <w:shd w:val="clear" w:color="auto" w:fill="DEEBF6"/>
          </w:tcPr>
          <w:p w14:paraId="6ED9E6C0"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Fechas / Lugares</w:t>
            </w:r>
          </w:p>
        </w:tc>
        <w:tc>
          <w:tcPr>
            <w:tcW w:w="5811" w:type="dxa"/>
            <w:shd w:val="clear" w:color="auto" w:fill="FFFFFF" w:themeFill="background1"/>
          </w:tcPr>
          <w:p w14:paraId="3876554D" w14:textId="77777777" w:rsidR="00B9573E" w:rsidRDefault="00B9573E" w:rsidP="002E126B">
            <w:pPr>
              <w:spacing w:after="240"/>
              <w:jc w:val="both"/>
              <w:rPr>
                <w:rFonts w:eastAsia="Cambria" w:cs="Cambria"/>
                <w:color w:val="000000" w:themeColor="text1"/>
                <w:sz w:val="18"/>
                <w:szCs w:val="18"/>
                <w:lang w:val="es-ES"/>
              </w:rPr>
            </w:pPr>
            <w:r w:rsidRPr="10EEA1AD">
              <w:rPr>
                <w:rFonts w:eastAsia="Cambria" w:cs="Cambria"/>
                <w:color w:val="000000" w:themeColor="text1"/>
                <w:sz w:val="18"/>
                <w:szCs w:val="18"/>
                <w:lang w:val="es-ES"/>
              </w:rPr>
              <w:t>30</w:t>
            </w:r>
            <w:r>
              <w:rPr>
                <w:rFonts w:eastAsia="Cambria" w:cs="Cambria"/>
                <w:color w:val="000000" w:themeColor="text1"/>
                <w:sz w:val="18"/>
                <w:szCs w:val="18"/>
                <w:lang w:val="es-ES"/>
              </w:rPr>
              <w:t xml:space="preserve"> al </w:t>
            </w:r>
            <w:r w:rsidRPr="10EEA1AD">
              <w:rPr>
                <w:rFonts w:eastAsia="Cambria" w:cs="Cambria"/>
                <w:color w:val="000000" w:themeColor="text1"/>
                <w:sz w:val="18"/>
                <w:szCs w:val="18"/>
                <w:lang w:val="es-ES"/>
              </w:rPr>
              <w:t>31 agosto de 2023</w:t>
            </w:r>
          </w:p>
        </w:tc>
      </w:tr>
      <w:tr w:rsidR="00B9573E" w14:paraId="27D179BF" w14:textId="77777777" w:rsidTr="002E126B">
        <w:trPr>
          <w:trHeight w:val="296"/>
        </w:trPr>
        <w:tc>
          <w:tcPr>
            <w:tcW w:w="3539" w:type="dxa"/>
            <w:shd w:val="clear" w:color="auto" w:fill="DEEBF6"/>
          </w:tcPr>
          <w:p w14:paraId="2EB9ED5B"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Tema(s) / relatorías</w:t>
            </w:r>
          </w:p>
        </w:tc>
        <w:tc>
          <w:tcPr>
            <w:tcW w:w="5811" w:type="dxa"/>
            <w:shd w:val="clear" w:color="auto" w:fill="FFFFFF" w:themeFill="background1"/>
          </w:tcPr>
          <w:p w14:paraId="2DD38CE8" w14:textId="77777777" w:rsidR="00B9573E" w:rsidRDefault="00B9573E" w:rsidP="002E126B">
            <w:pPr>
              <w:tabs>
                <w:tab w:val="center" w:pos="2229"/>
              </w:tabs>
              <w:spacing w:after="240"/>
              <w:jc w:val="both"/>
              <w:rPr>
                <w:rFonts w:eastAsia="Cambria" w:cs="Cambria"/>
                <w:sz w:val="18"/>
                <w:szCs w:val="18"/>
                <w:lang w:val="es-ES"/>
              </w:rPr>
            </w:pPr>
            <w:r w:rsidRPr="10EEA1AD">
              <w:rPr>
                <w:rFonts w:eastAsia="Cambria" w:cs="Cambria"/>
                <w:sz w:val="18"/>
                <w:szCs w:val="18"/>
                <w:lang w:val="es-ES"/>
              </w:rPr>
              <w:t>Personas desaparecidas, pueblos indígenas</w:t>
            </w:r>
          </w:p>
        </w:tc>
      </w:tr>
      <w:tr w:rsidR="00B9573E" w14:paraId="04B7462A" w14:textId="77777777" w:rsidTr="002E126B">
        <w:trPr>
          <w:trHeight w:val="300"/>
        </w:trPr>
        <w:tc>
          <w:tcPr>
            <w:tcW w:w="3539" w:type="dxa"/>
            <w:shd w:val="clear" w:color="auto" w:fill="DEEBF6"/>
          </w:tcPr>
          <w:p w14:paraId="2A386995"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Instituciones visitadas</w:t>
            </w:r>
          </w:p>
        </w:tc>
        <w:tc>
          <w:tcPr>
            <w:tcW w:w="5811" w:type="dxa"/>
            <w:shd w:val="clear" w:color="auto" w:fill="FFFFFF" w:themeFill="background1"/>
          </w:tcPr>
          <w:p w14:paraId="513740C2" w14:textId="77777777" w:rsidR="00B9573E" w:rsidRDefault="00B9573E" w:rsidP="002E126B">
            <w:pPr>
              <w:pStyle w:val="paragraph"/>
              <w:spacing w:before="0" w:beforeAutospacing="0" w:after="0" w:afterAutospacing="0"/>
              <w:rPr>
                <w:rStyle w:val="normaltextrun"/>
                <w:sz w:val="18"/>
                <w:szCs w:val="18"/>
              </w:rPr>
            </w:pPr>
            <w:r w:rsidRPr="10EEA1AD">
              <w:rPr>
                <w:rStyle w:val="normaltextrun"/>
                <w:rFonts w:ascii="Cambria" w:hAnsi="Cambria" w:cstheme="minorBidi"/>
                <w:sz w:val="18"/>
                <w:szCs w:val="18"/>
              </w:rPr>
              <w:t>Secretaría de Relaciones Exteriores</w:t>
            </w:r>
          </w:p>
          <w:p w14:paraId="4FBC4531" w14:textId="77777777" w:rsidR="00B9573E" w:rsidRDefault="00B9573E" w:rsidP="002E126B">
            <w:pPr>
              <w:jc w:val="both"/>
              <w:rPr>
                <w:sz w:val="18"/>
                <w:szCs w:val="18"/>
                <w:lang w:val="es-ES"/>
              </w:rPr>
            </w:pPr>
          </w:p>
        </w:tc>
      </w:tr>
      <w:tr w:rsidR="00B9573E" w14:paraId="52006255" w14:textId="77777777" w:rsidTr="002E126B">
        <w:trPr>
          <w:trHeight w:val="458"/>
        </w:trPr>
        <w:tc>
          <w:tcPr>
            <w:tcW w:w="3539" w:type="dxa"/>
            <w:shd w:val="clear" w:color="auto" w:fill="DEEBF6"/>
          </w:tcPr>
          <w:p w14:paraId="060B792D"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Comisionado(a) / Relator(a)</w:t>
            </w:r>
          </w:p>
        </w:tc>
        <w:tc>
          <w:tcPr>
            <w:tcW w:w="5811" w:type="dxa"/>
            <w:shd w:val="clear" w:color="auto" w:fill="FFFFFF" w:themeFill="background1"/>
          </w:tcPr>
          <w:p w14:paraId="01346481" w14:textId="77777777" w:rsidR="00B9573E" w:rsidRDefault="00B9573E" w:rsidP="002E126B">
            <w:pPr>
              <w:spacing w:after="240"/>
              <w:jc w:val="both"/>
              <w:rPr>
                <w:rFonts w:eastAsia="Cambria" w:cs="Cambria"/>
                <w:sz w:val="18"/>
                <w:szCs w:val="18"/>
                <w:lang w:val="es-ES"/>
              </w:rPr>
            </w:pPr>
            <w:r w:rsidRPr="10EEA1AD">
              <w:rPr>
                <w:rFonts w:eastAsia="Cambria" w:cs="Cambria"/>
                <w:sz w:val="18"/>
                <w:szCs w:val="18"/>
                <w:lang w:val="es-ES"/>
              </w:rPr>
              <w:t>Esmeralda Arosemena de Troitiño</w:t>
            </w:r>
          </w:p>
        </w:tc>
      </w:tr>
    </w:tbl>
    <w:p w14:paraId="0A336AE7" w14:textId="77777777" w:rsidR="00B9573E" w:rsidRPr="00975E0B" w:rsidRDefault="00B9573E" w:rsidP="00B9573E">
      <w:pPr>
        <w:pStyle w:val="IASubttulo4"/>
        <w:numPr>
          <w:ilvl w:val="0"/>
          <w:numId w:val="0"/>
        </w:numPr>
        <w:jc w:val="both"/>
        <w:rPr>
          <w:lang w:val="es-AR"/>
        </w:rPr>
      </w:pPr>
    </w:p>
    <w:p w14:paraId="7198DDE2" w14:textId="77777777" w:rsidR="00B9573E" w:rsidRPr="00714FD9" w:rsidRDefault="00B9573E" w:rsidP="00714FD9">
      <w:pPr>
        <w:pStyle w:val="IASubttulo4"/>
      </w:pPr>
      <w:r w:rsidRPr="00714FD9">
        <w:t>Visita promocional a Brasil</w:t>
      </w:r>
    </w:p>
    <w:p w14:paraId="10850943" w14:textId="77777777" w:rsidR="00B9573E" w:rsidRDefault="00B9573E" w:rsidP="00714FD9">
      <w:pPr>
        <w:pStyle w:val="IAPrrafo"/>
        <w:rPr>
          <w:b/>
          <w:lang w:val="es-AR"/>
        </w:rPr>
      </w:pPr>
      <w:r>
        <w:rPr>
          <w:lang w:val="es-AR"/>
        </w:rPr>
        <w:t xml:space="preserve">La </w:t>
      </w:r>
      <w:r w:rsidRPr="00975E0B">
        <w:rPr>
          <w:lang w:val="es-AR"/>
        </w:rPr>
        <w:t>visita promocional a Brasil tuvo lugar del 18 al 23 de septiembre de 2023, con el objetivo de realizar capacitaciones presenciales e incrementar el conocimiento de personas representantes de organizaciones de la sociedad civil en Brasilia, Rio de Janeiro y Sao Paulo, sobre los mecanismos interamericanos para la protección de derechos humanos y estándares interamericanos para la prevención, combate y erradicación de violencia por prejuicios en contra de las orientaciones sexuales e identidades de género no normativas</w:t>
      </w:r>
      <w:r>
        <w:rPr>
          <w:lang w:val="es-AR"/>
        </w:rPr>
        <w:t>.</w:t>
      </w:r>
    </w:p>
    <w:p w14:paraId="5AC10104" w14:textId="77777777" w:rsidR="00B9573E" w:rsidRDefault="00B9573E" w:rsidP="00714FD9">
      <w:pPr>
        <w:pStyle w:val="IAPrrafo"/>
        <w:rPr>
          <w:b/>
          <w:lang w:val="es-AR"/>
        </w:rPr>
      </w:pPr>
      <w:r w:rsidRPr="00975E0B">
        <w:rPr>
          <w:lang w:val="es-AR"/>
        </w:rPr>
        <w:t xml:space="preserve">Asimismo, se realizaron una serie de visitas de cortesía a autoridades del Estado con el fin de presentar el mandato de la Relatoría sobre los derechos de las personas LGBTI a autoridades con una cartera </w:t>
      </w:r>
      <w:r w:rsidRPr="00975E0B">
        <w:rPr>
          <w:lang w:val="es-AR"/>
        </w:rPr>
        <w:lastRenderedPageBreak/>
        <w:t>próxima a temáticas de igualdad y no discriminación como lo son la temática LGBTI, mujeres y contra la discriminación racial, y a autoridades de Cancillería</w:t>
      </w:r>
      <w:r>
        <w:rPr>
          <w:lang w:val="es-AR"/>
        </w:rPr>
        <w:t>.</w:t>
      </w:r>
    </w:p>
    <w:p w14:paraId="3950E0B4" w14:textId="77777777" w:rsidR="00B9573E" w:rsidRPr="00975E0B" w:rsidRDefault="00B9573E" w:rsidP="00714FD9">
      <w:pPr>
        <w:pStyle w:val="IAPrrafo"/>
        <w:rPr>
          <w:b/>
          <w:lang w:val="es-AR"/>
        </w:rPr>
      </w:pPr>
      <w:r w:rsidRPr="00975E0B">
        <w:rPr>
          <w:lang w:val="es-AR"/>
        </w:rPr>
        <w:t>La delegación de la CIDH estuvo encabezada por la Comisionada Roberta Clarke, segunda vicepresidenta de la CIDH y Relatora para los derechos de las personas LGBTI</w:t>
      </w:r>
      <w:r>
        <w:rPr>
          <w:lang w:val="es-AR"/>
        </w:rPr>
        <w:t xml:space="preserve">. </w:t>
      </w:r>
      <w:r w:rsidRPr="00975E0B">
        <w:rPr>
          <w:szCs w:val="20"/>
          <w:lang w:val="es"/>
        </w:rPr>
        <w:t>A continuación, se incluye una ficha técnica sobre la visita</w:t>
      </w:r>
      <w:r>
        <w:rPr>
          <w:szCs w:val="20"/>
          <w:lang w:val="es"/>
        </w:rPr>
        <w:t>.</w:t>
      </w:r>
    </w:p>
    <w:tbl>
      <w:tblPr>
        <w:tblW w:w="9360" w:type="dxa"/>
        <w:tblLayout w:type="fixed"/>
        <w:tblLook w:val="0400" w:firstRow="0" w:lastRow="0" w:firstColumn="0" w:lastColumn="0" w:noHBand="0" w:noVBand="1"/>
      </w:tblPr>
      <w:tblGrid>
        <w:gridCol w:w="3534"/>
        <w:gridCol w:w="5826"/>
      </w:tblGrid>
      <w:tr w:rsidR="00B9573E" w14:paraId="1B958179" w14:textId="77777777" w:rsidTr="002E126B">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6EC92298" w14:textId="77777777" w:rsidR="00B9573E" w:rsidRDefault="00B9573E" w:rsidP="002E126B">
            <w:pPr>
              <w:spacing w:after="240"/>
              <w:jc w:val="both"/>
              <w:rPr>
                <w:rFonts w:eastAsia="Cambria" w:cs="Cambria"/>
                <w:b/>
                <w:bCs/>
                <w:color w:val="000000" w:themeColor="text1"/>
                <w:sz w:val="18"/>
                <w:szCs w:val="18"/>
                <w:lang w:val="es"/>
              </w:rPr>
            </w:pPr>
            <w:r w:rsidRPr="10EEA1AD">
              <w:rPr>
                <w:rFonts w:eastAsia="Cambria" w:cs="Cambria"/>
                <w:b/>
                <w:bCs/>
                <w:color w:val="000000" w:themeColor="text1"/>
                <w:sz w:val="18"/>
                <w:szCs w:val="18"/>
                <w:lang w:val="es"/>
              </w:rPr>
              <w:t>Estado</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5410CD1" w14:textId="77777777" w:rsidR="00B9573E" w:rsidRDefault="00B9573E" w:rsidP="002E126B">
            <w:pPr>
              <w:spacing w:after="240"/>
              <w:jc w:val="both"/>
              <w:rPr>
                <w:rFonts w:eastAsia="Cambria" w:cs="Cambria"/>
                <w:b/>
                <w:bCs/>
                <w:color w:val="000000" w:themeColor="text1"/>
                <w:sz w:val="18"/>
                <w:szCs w:val="18"/>
                <w:lang w:val="es"/>
              </w:rPr>
            </w:pPr>
            <w:r w:rsidRPr="10EEA1AD">
              <w:rPr>
                <w:rFonts w:eastAsia="Cambria" w:cs="Cambria"/>
                <w:b/>
                <w:bCs/>
                <w:color w:val="000000" w:themeColor="text1"/>
                <w:sz w:val="18"/>
                <w:szCs w:val="18"/>
                <w:lang w:val="es"/>
              </w:rPr>
              <w:t>Brasil</w:t>
            </w:r>
          </w:p>
        </w:tc>
      </w:tr>
      <w:tr w:rsidR="00B9573E" w:rsidRPr="00214DA9" w14:paraId="5CC156B7" w14:textId="77777777" w:rsidTr="002E126B">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5194C6BD" w14:textId="77777777" w:rsidR="00B9573E" w:rsidRDefault="00B9573E" w:rsidP="002E126B">
            <w:pPr>
              <w:spacing w:after="240"/>
              <w:jc w:val="both"/>
              <w:rPr>
                <w:rFonts w:eastAsia="Cambria" w:cs="Cambria"/>
                <w:b/>
                <w:bCs/>
                <w:color w:val="000000" w:themeColor="text1"/>
                <w:sz w:val="18"/>
                <w:szCs w:val="18"/>
                <w:lang w:val="es"/>
              </w:rPr>
            </w:pPr>
            <w:r w:rsidRPr="10EEA1AD">
              <w:rPr>
                <w:rFonts w:eastAsia="Cambria" w:cs="Cambria"/>
                <w:b/>
                <w:bCs/>
                <w:color w:val="000000" w:themeColor="text1"/>
                <w:sz w:val="18"/>
                <w:szCs w:val="18"/>
                <w:lang w:val="es"/>
              </w:rPr>
              <w:t>Fechas / Lugares</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991AF3" w14:textId="77777777" w:rsidR="00B9573E" w:rsidRDefault="00B9573E" w:rsidP="002E126B">
            <w:pPr>
              <w:spacing w:after="240"/>
              <w:jc w:val="both"/>
              <w:rPr>
                <w:rFonts w:eastAsia="Cambria" w:cs="Cambria"/>
                <w:color w:val="000000" w:themeColor="text1"/>
                <w:sz w:val="18"/>
                <w:szCs w:val="18"/>
                <w:lang w:val="pt-BR"/>
              </w:rPr>
            </w:pPr>
            <w:r w:rsidRPr="10EEA1AD">
              <w:rPr>
                <w:rFonts w:eastAsia="Cambria" w:cs="Cambria"/>
                <w:color w:val="000000" w:themeColor="text1"/>
                <w:sz w:val="18"/>
                <w:szCs w:val="18"/>
                <w:lang w:val="es"/>
              </w:rPr>
              <w:t xml:space="preserve">17 </w:t>
            </w:r>
            <w:r>
              <w:rPr>
                <w:rFonts w:eastAsia="Cambria" w:cs="Cambria"/>
                <w:color w:val="000000" w:themeColor="text1"/>
                <w:sz w:val="18"/>
                <w:szCs w:val="18"/>
                <w:lang w:val="es"/>
              </w:rPr>
              <w:t xml:space="preserve">al </w:t>
            </w:r>
            <w:r w:rsidRPr="10EEA1AD">
              <w:rPr>
                <w:rFonts w:eastAsia="Cambria" w:cs="Cambria"/>
                <w:color w:val="000000" w:themeColor="text1"/>
                <w:sz w:val="18"/>
                <w:szCs w:val="18"/>
                <w:lang w:val="es"/>
              </w:rPr>
              <w:t>23 de septiembre de 2023</w:t>
            </w:r>
          </w:p>
          <w:p w14:paraId="33ABB166" w14:textId="77777777" w:rsidR="00B9573E" w:rsidRPr="00975E0B" w:rsidRDefault="00B9573E" w:rsidP="002E126B">
            <w:pPr>
              <w:spacing w:after="240"/>
              <w:jc w:val="both"/>
              <w:rPr>
                <w:rFonts w:eastAsia="Cambria" w:cs="Cambria"/>
                <w:color w:val="000000" w:themeColor="text1"/>
                <w:sz w:val="18"/>
                <w:szCs w:val="18"/>
                <w:lang w:val="pt-BR"/>
              </w:rPr>
            </w:pPr>
            <w:r w:rsidRPr="0055125B">
              <w:rPr>
                <w:rFonts w:eastAsia="Cambria" w:cs="Cambria"/>
                <w:color w:val="000000" w:themeColor="text1"/>
                <w:sz w:val="18"/>
                <w:szCs w:val="18"/>
                <w:lang w:val="pt-BR"/>
              </w:rPr>
              <w:t>Brasilia CF, Ceará y Rio de Janeiro</w:t>
            </w:r>
          </w:p>
        </w:tc>
      </w:tr>
      <w:tr w:rsidR="00B9573E" w:rsidRPr="00850693" w14:paraId="66F50EF1" w14:textId="77777777" w:rsidTr="002E126B">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0028A152" w14:textId="77777777" w:rsidR="00B9573E" w:rsidRDefault="00B9573E" w:rsidP="002E126B">
            <w:pPr>
              <w:spacing w:after="240"/>
              <w:jc w:val="both"/>
              <w:rPr>
                <w:rFonts w:eastAsia="Cambria" w:cs="Cambria"/>
                <w:b/>
                <w:bCs/>
                <w:color w:val="000000" w:themeColor="text1"/>
                <w:sz w:val="18"/>
                <w:szCs w:val="18"/>
                <w:lang w:val="es"/>
              </w:rPr>
            </w:pPr>
            <w:r w:rsidRPr="10EEA1AD">
              <w:rPr>
                <w:rFonts w:eastAsia="Cambria" w:cs="Cambria"/>
                <w:b/>
                <w:bCs/>
                <w:color w:val="000000" w:themeColor="text1"/>
                <w:sz w:val="18"/>
                <w:szCs w:val="18"/>
                <w:lang w:val="es"/>
              </w:rPr>
              <w:t>Tema(s) / relatorías</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1C17D6A" w14:textId="77777777" w:rsidR="00B9573E" w:rsidRDefault="00B9573E" w:rsidP="002E126B">
            <w:pPr>
              <w:spacing w:after="240"/>
              <w:jc w:val="both"/>
              <w:rPr>
                <w:rFonts w:eastAsia="Cambria" w:cs="Cambria"/>
                <w:color w:val="000000" w:themeColor="text1"/>
                <w:sz w:val="18"/>
                <w:szCs w:val="18"/>
                <w:lang w:val="es"/>
              </w:rPr>
            </w:pPr>
            <w:r w:rsidRPr="10EEA1AD">
              <w:rPr>
                <w:rFonts w:eastAsia="Cambria" w:cs="Cambria"/>
                <w:color w:val="000000" w:themeColor="text1"/>
                <w:sz w:val="18"/>
                <w:szCs w:val="18"/>
                <w:lang w:val="es"/>
              </w:rPr>
              <w:t>Derecho a la igualdad y no discriminación, Derechos de las personas LGBTI.</w:t>
            </w:r>
          </w:p>
        </w:tc>
      </w:tr>
      <w:tr w:rsidR="00B9573E" w:rsidRPr="00850693" w14:paraId="1A6F2618" w14:textId="77777777" w:rsidTr="002E126B">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624B2E0F" w14:textId="77777777" w:rsidR="00B9573E" w:rsidRDefault="00B9573E" w:rsidP="002E126B">
            <w:pPr>
              <w:spacing w:after="240"/>
              <w:jc w:val="both"/>
              <w:rPr>
                <w:rFonts w:eastAsia="Cambria" w:cs="Cambria"/>
                <w:b/>
                <w:bCs/>
                <w:color w:val="000000" w:themeColor="text1"/>
                <w:sz w:val="18"/>
                <w:szCs w:val="18"/>
                <w:lang w:val="es"/>
              </w:rPr>
            </w:pPr>
            <w:r w:rsidRPr="10EEA1AD">
              <w:rPr>
                <w:rFonts w:eastAsia="Cambria" w:cs="Cambria"/>
                <w:b/>
                <w:bCs/>
                <w:color w:val="000000" w:themeColor="text1"/>
                <w:sz w:val="18"/>
                <w:szCs w:val="18"/>
                <w:lang w:val="es"/>
              </w:rPr>
              <w:t>Instituciones visitadas</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932CE9C" w14:textId="77777777" w:rsidR="00B9573E" w:rsidRDefault="00B9573E" w:rsidP="002E126B">
            <w:pPr>
              <w:spacing w:after="240"/>
              <w:jc w:val="both"/>
              <w:rPr>
                <w:rFonts w:eastAsia="Cambria" w:cs="Cambria"/>
                <w:color w:val="000000" w:themeColor="text1"/>
                <w:sz w:val="18"/>
                <w:szCs w:val="18"/>
                <w:lang w:val="es"/>
              </w:rPr>
            </w:pPr>
            <w:r w:rsidRPr="10EEA1AD">
              <w:rPr>
                <w:rFonts w:eastAsia="Cambria" w:cs="Cambria"/>
                <w:color w:val="000000" w:themeColor="text1"/>
                <w:sz w:val="18"/>
                <w:szCs w:val="18"/>
                <w:lang w:val="es"/>
              </w:rPr>
              <w:t>Cancillería; Ministerio de Derechos Humanos y Ciudadanía; Secretaria nacional por los derechos de las personas LGBTQIA+; Ministerio de las mujeres; Ministerio de Igualdad Racial; Ministerio de Pueblos Indígenas; Supremo Tribunal federal, Consejo Nacional de Justicia.</w:t>
            </w:r>
          </w:p>
          <w:p w14:paraId="2D2D3CB8" w14:textId="77777777" w:rsidR="00B9573E" w:rsidRDefault="00B9573E" w:rsidP="002E126B">
            <w:pPr>
              <w:spacing w:after="240"/>
              <w:jc w:val="both"/>
              <w:rPr>
                <w:rFonts w:eastAsia="Cambria" w:cs="Cambria"/>
                <w:color w:val="000000" w:themeColor="text1"/>
                <w:sz w:val="18"/>
                <w:szCs w:val="18"/>
                <w:lang w:val="es"/>
              </w:rPr>
            </w:pPr>
            <w:r w:rsidRPr="10EEA1AD">
              <w:rPr>
                <w:rFonts w:eastAsia="Cambria" w:cs="Cambria"/>
                <w:color w:val="000000" w:themeColor="text1"/>
                <w:sz w:val="18"/>
                <w:szCs w:val="18"/>
                <w:lang w:val="es"/>
              </w:rPr>
              <w:t>Asimismo, hubo reuniones con la Secretaría Estatal de Diversidad del estado de Ceará y con autoridades del gobierno estatal de Rio de Janeiro y el programa de personas defensoras de derechos humanos.</w:t>
            </w:r>
          </w:p>
          <w:p w14:paraId="3B7F3709" w14:textId="77777777" w:rsidR="00B9573E" w:rsidRDefault="00B9573E" w:rsidP="002E126B">
            <w:pPr>
              <w:spacing w:after="240"/>
              <w:jc w:val="both"/>
              <w:rPr>
                <w:rFonts w:eastAsia="Cambria" w:cs="Cambria"/>
                <w:color w:val="000000" w:themeColor="text1"/>
                <w:sz w:val="18"/>
                <w:szCs w:val="18"/>
                <w:lang w:val="es"/>
              </w:rPr>
            </w:pPr>
            <w:r w:rsidRPr="10EEA1AD">
              <w:rPr>
                <w:rFonts w:eastAsia="Cambria" w:cs="Cambria"/>
                <w:color w:val="000000" w:themeColor="text1"/>
                <w:sz w:val="18"/>
                <w:szCs w:val="18"/>
                <w:lang w:val="es"/>
              </w:rPr>
              <w:t>También se realizaron entrenamientos y actividades de promoción con organizaciones de la sociedad civil en Brasilia, Ceará y Rio de Janeiro, incluyendo una reunión con el Consejo Nacional LGBTI+.</w:t>
            </w:r>
          </w:p>
        </w:tc>
      </w:tr>
      <w:tr w:rsidR="00B9573E" w:rsidRPr="00850693" w14:paraId="268D7C74" w14:textId="77777777" w:rsidTr="002E126B">
        <w:trPr>
          <w:trHeight w:val="915"/>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351527AF" w14:textId="77777777" w:rsidR="00B9573E" w:rsidRDefault="00B9573E" w:rsidP="002E126B">
            <w:pPr>
              <w:spacing w:after="240"/>
              <w:jc w:val="both"/>
              <w:rPr>
                <w:rFonts w:eastAsia="Cambria" w:cs="Cambria"/>
                <w:b/>
                <w:bCs/>
                <w:color w:val="000000" w:themeColor="text1"/>
                <w:sz w:val="18"/>
                <w:szCs w:val="18"/>
                <w:lang w:val="es"/>
              </w:rPr>
            </w:pPr>
            <w:r w:rsidRPr="10EEA1AD">
              <w:rPr>
                <w:rFonts w:eastAsia="Cambria" w:cs="Cambria"/>
                <w:b/>
                <w:bCs/>
                <w:color w:val="000000" w:themeColor="text1"/>
                <w:sz w:val="18"/>
                <w:szCs w:val="18"/>
                <w:lang w:val="es"/>
              </w:rPr>
              <w:t>Comisionado(a) / Relator(a)</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A02A90" w14:textId="77777777" w:rsidR="00B9573E" w:rsidRDefault="00B9573E" w:rsidP="002E126B">
            <w:pPr>
              <w:spacing w:after="240"/>
              <w:jc w:val="both"/>
              <w:rPr>
                <w:rFonts w:eastAsia="Cambria" w:cs="Cambria"/>
                <w:color w:val="000000" w:themeColor="text1"/>
                <w:sz w:val="18"/>
                <w:szCs w:val="18"/>
                <w:lang w:val="es"/>
              </w:rPr>
            </w:pPr>
            <w:r w:rsidRPr="10EEA1AD">
              <w:rPr>
                <w:rFonts w:eastAsia="Cambria" w:cs="Cambria"/>
                <w:color w:val="000000" w:themeColor="text1"/>
                <w:sz w:val="18"/>
                <w:szCs w:val="18"/>
                <w:lang w:val="es"/>
              </w:rPr>
              <w:t>Comisionada Roberta Clarke, Relatora sobre los derechos de las personas LGBTI</w:t>
            </w:r>
          </w:p>
        </w:tc>
      </w:tr>
      <w:tr w:rsidR="00B9573E" w:rsidRPr="00850693" w14:paraId="19C657AB" w14:textId="77777777" w:rsidTr="002E126B">
        <w:trPr>
          <w:trHeight w:val="300"/>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BF6"/>
            <w:tcMar>
              <w:left w:w="108" w:type="dxa"/>
              <w:right w:w="108" w:type="dxa"/>
            </w:tcMar>
          </w:tcPr>
          <w:p w14:paraId="1CEC3314" w14:textId="77777777" w:rsidR="00B9573E" w:rsidRDefault="00B9573E" w:rsidP="002E126B">
            <w:pPr>
              <w:spacing w:after="240"/>
              <w:jc w:val="both"/>
              <w:rPr>
                <w:rFonts w:eastAsia="Cambria" w:cs="Cambria"/>
                <w:b/>
                <w:bCs/>
                <w:color w:val="000000" w:themeColor="text1"/>
                <w:sz w:val="18"/>
                <w:szCs w:val="18"/>
                <w:lang w:val="es"/>
              </w:rPr>
            </w:pPr>
            <w:r w:rsidRPr="10EEA1AD">
              <w:rPr>
                <w:rFonts w:eastAsia="Cambria" w:cs="Cambria"/>
                <w:b/>
                <w:bCs/>
                <w:color w:val="000000" w:themeColor="text1"/>
                <w:sz w:val="18"/>
                <w:szCs w:val="18"/>
                <w:lang w:val="es"/>
              </w:rPr>
              <w:t>Observación</w:t>
            </w:r>
          </w:p>
        </w:tc>
        <w:tc>
          <w:tcPr>
            <w:tcW w:w="58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703DF0" w14:textId="77777777" w:rsidR="00B9573E" w:rsidRDefault="00B9573E" w:rsidP="002E126B">
            <w:pPr>
              <w:jc w:val="both"/>
              <w:rPr>
                <w:rFonts w:eastAsia="Cambria" w:cs="Cambria"/>
                <w:color w:val="000000" w:themeColor="text1"/>
                <w:sz w:val="18"/>
                <w:szCs w:val="18"/>
                <w:lang w:val="es"/>
              </w:rPr>
            </w:pPr>
            <w:r w:rsidRPr="10EEA1AD">
              <w:rPr>
                <w:rFonts w:eastAsia="Cambria" w:cs="Cambria"/>
                <w:color w:val="000000" w:themeColor="text1"/>
                <w:sz w:val="18"/>
                <w:szCs w:val="18"/>
                <w:lang w:val="es"/>
              </w:rPr>
              <w:t xml:space="preserve">Mediante una serie de capacitaciones temáticas se brindó herramientas a personas defensoras de los derechos humanos para aproximarse al sistema interamericano.   </w:t>
            </w:r>
          </w:p>
          <w:p w14:paraId="6904F873" w14:textId="77777777" w:rsidR="00B9573E" w:rsidRDefault="00B9573E" w:rsidP="002E126B">
            <w:pPr>
              <w:jc w:val="both"/>
              <w:rPr>
                <w:rFonts w:eastAsia="Cambria" w:cs="Cambria"/>
                <w:sz w:val="18"/>
                <w:szCs w:val="18"/>
                <w:lang w:val="es"/>
              </w:rPr>
            </w:pPr>
            <w:r w:rsidRPr="10EEA1AD">
              <w:rPr>
                <w:rFonts w:eastAsia="Cambria" w:cs="Cambria"/>
                <w:sz w:val="18"/>
                <w:szCs w:val="18"/>
                <w:lang w:val="es"/>
              </w:rPr>
              <w:t xml:space="preserve"> </w:t>
            </w:r>
          </w:p>
          <w:p w14:paraId="7EBC52ED" w14:textId="77777777" w:rsidR="00B9573E" w:rsidRDefault="00B9573E" w:rsidP="002E126B">
            <w:pPr>
              <w:spacing w:after="240"/>
              <w:jc w:val="both"/>
              <w:rPr>
                <w:rFonts w:eastAsia="Cambria" w:cs="Cambria"/>
                <w:color w:val="000000" w:themeColor="text1"/>
                <w:sz w:val="18"/>
                <w:szCs w:val="18"/>
                <w:lang w:val="es"/>
              </w:rPr>
            </w:pPr>
            <w:r w:rsidRPr="10EEA1AD">
              <w:rPr>
                <w:rFonts w:eastAsia="Cambria" w:cs="Cambria"/>
                <w:color w:val="000000" w:themeColor="text1"/>
                <w:sz w:val="18"/>
                <w:szCs w:val="18"/>
                <w:lang w:val="es"/>
              </w:rPr>
              <w:t xml:space="preserve">Mediante las visitas a autoridades del Estado se dio aproximación a las mismas, y se hizo presentación del plan estratégico y áreas prioritarias de trabajo para la Relatoría LGBTI.  </w:t>
            </w:r>
          </w:p>
        </w:tc>
      </w:tr>
    </w:tbl>
    <w:p w14:paraId="691E017A" w14:textId="77777777" w:rsidR="00B9573E" w:rsidRDefault="00B9573E" w:rsidP="00B9573E">
      <w:pPr>
        <w:pStyle w:val="IASubttulo4"/>
        <w:numPr>
          <w:ilvl w:val="0"/>
          <w:numId w:val="0"/>
        </w:numPr>
        <w:jc w:val="both"/>
        <w:rPr>
          <w:b w:val="0"/>
          <w:bCs/>
          <w:lang w:val="es-AR"/>
        </w:rPr>
      </w:pPr>
    </w:p>
    <w:p w14:paraId="3F2B94AA" w14:textId="77777777" w:rsidR="00B9573E" w:rsidRPr="00196EB9" w:rsidRDefault="00B9573E" w:rsidP="00714FD9">
      <w:pPr>
        <w:pStyle w:val="IASubttulo4"/>
        <w:rPr>
          <w:lang w:val="es-AR"/>
        </w:rPr>
      </w:pPr>
      <w:r w:rsidRPr="00196EB9">
        <w:rPr>
          <w:lang w:val="es-AR"/>
        </w:rPr>
        <w:t>Visita promocional y de cooperación a México</w:t>
      </w:r>
    </w:p>
    <w:p w14:paraId="05F31474" w14:textId="77777777" w:rsidR="00B9573E" w:rsidRDefault="00B9573E" w:rsidP="00714FD9">
      <w:pPr>
        <w:pStyle w:val="IAPrrafo"/>
        <w:rPr>
          <w:b/>
          <w:lang w:val="es-AR"/>
        </w:rPr>
      </w:pPr>
      <w:r>
        <w:rPr>
          <w:lang w:val="es-AR"/>
        </w:rPr>
        <w:t xml:space="preserve">La </w:t>
      </w:r>
      <w:r w:rsidRPr="00975E0B">
        <w:rPr>
          <w:lang w:val="es-AR"/>
        </w:rPr>
        <w:t>visita promocional a México tuvo lugar del 25 al 27 de septiembre de 2023, con el objeto de participar en actividades relacionadas con el asunto Ayotzinapa. Asimismo, se sostuvo un encuentro con autoridades mexicanas.</w:t>
      </w:r>
    </w:p>
    <w:p w14:paraId="59645FAF" w14:textId="77777777" w:rsidR="00B9573E" w:rsidRDefault="00B9573E" w:rsidP="00714FD9">
      <w:pPr>
        <w:pStyle w:val="IAPrrafo"/>
        <w:rPr>
          <w:b/>
          <w:lang w:val="es-AR"/>
        </w:rPr>
      </w:pPr>
      <w:r w:rsidRPr="00975E0B">
        <w:rPr>
          <w:lang w:val="es-AR"/>
        </w:rPr>
        <w:t>Durante la visita se tuvo una reunión con representantes de la Secretaría de Relaciones Exteriores y la Secretaría de Gobernación</w:t>
      </w:r>
      <w:r>
        <w:rPr>
          <w:lang w:val="es-AR"/>
        </w:rPr>
        <w:t>.</w:t>
      </w:r>
    </w:p>
    <w:p w14:paraId="7AB7A997" w14:textId="0D454A73" w:rsidR="00B9573E" w:rsidRDefault="00B9573E" w:rsidP="00714FD9">
      <w:pPr>
        <w:pStyle w:val="IAPrrafo"/>
        <w:rPr>
          <w:b/>
          <w:lang w:val="es-AR"/>
        </w:rPr>
      </w:pPr>
      <w:r w:rsidRPr="539C1157">
        <w:rPr>
          <w:lang w:val="es-AR"/>
        </w:rPr>
        <w:t>La delegación de la CIDH estuvo encabezada por la Presidenta de la CIDH, Margarette May Macaulay, la Primera Vicepresidenta Comisionada Esmeralda Arosemena de Troitiño, Relatora para México y la Comisionadas</w:t>
      </w:r>
      <w:r w:rsidR="0068546F">
        <w:rPr>
          <w:lang w:val="es-AR"/>
        </w:rPr>
        <w:t xml:space="preserve"> </w:t>
      </w:r>
      <w:r w:rsidRPr="539C1157">
        <w:rPr>
          <w:lang w:val="es-AR"/>
        </w:rPr>
        <w:t xml:space="preserve">Julissa Mantilla, Secretaria Ejecutiva, Tania Reneaum, Secretaria Ejecutiva Adjunta, Maria </w:t>
      </w:r>
      <w:r w:rsidRPr="539C1157">
        <w:rPr>
          <w:lang w:val="es-AR"/>
        </w:rPr>
        <w:lastRenderedPageBreak/>
        <w:t>Claudia Pulido, Secretario Ejecutivo Adjunto, Jorge Meza, Relator para la Libertad de Expresión, Pedro Vaca, Relator para los DESCA, Javier Palummo.</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539"/>
        <w:gridCol w:w="5811"/>
      </w:tblGrid>
      <w:tr w:rsidR="00B9573E" w14:paraId="66F9EF65" w14:textId="77777777" w:rsidTr="002E126B">
        <w:trPr>
          <w:trHeight w:val="300"/>
        </w:trPr>
        <w:tc>
          <w:tcPr>
            <w:tcW w:w="3539" w:type="dxa"/>
            <w:shd w:val="clear" w:color="auto" w:fill="DEEBF6"/>
          </w:tcPr>
          <w:p w14:paraId="72F21112"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Estado</w:t>
            </w:r>
          </w:p>
        </w:tc>
        <w:tc>
          <w:tcPr>
            <w:tcW w:w="5811" w:type="dxa"/>
            <w:shd w:val="clear" w:color="auto" w:fill="FFFFFF" w:themeFill="background1"/>
          </w:tcPr>
          <w:p w14:paraId="4B85CC42" w14:textId="77777777" w:rsidR="00B9573E" w:rsidRDefault="00B9573E" w:rsidP="002E126B">
            <w:pPr>
              <w:spacing w:after="240"/>
              <w:jc w:val="both"/>
              <w:rPr>
                <w:rFonts w:eastAsia="Cambria" w:cs="Cambria"/>
                <w:b/>
                <w:bCs/>
                <w:sz w:val="18"/>
                <w:szCs w:val="18"/>
                <w:lang w:val="es-ES"/>
              </w:rPr>
            </w:pPr>
            <w:r w:rsidRPr="10EEA1AD">
              <w:rPr>
                <w:rFonts w:eastAsia="Cambria" w:cs="Cambria"/>
                <w:b/>
                <w:bCs/>
                <w:sz w:val="18"/>
                <w:szCs w:val="18"/>
                <w:lang w:val="es-ES"/>
              </w:rPr>
              <w:t>México</w:t>
            </w:r>
          </w:p>
        </w:tc>
      </w:tr>
      <w:tr w:rsidR="00B9573E" w14:paraId="1456FF15" w14:textId="77777777" w:rsidTr="002E126B">
        <w:trPr>
          <w:trHeight w:val="300"/>
        </w:trPr>
        <w:tc>
          <w:tcPr>
            <w:tcW w:w="3539" w:type="dxa"/>
            <w:shd w:val="clear" w:color="auto" w:fill="DEEBF6"/>
          </w:tcPr>
          <w:p w14:paraId="1D61D35B"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Fechas / Lugares</w:t>
            </w:r>
          </w:p>
        </w:tc>
        <w:tc>
          <w:tcPr>
            <w:tcW w:w="5811" w:type="dxa"/>
            <w:shd w:val="clear" w:color="auto" w:fill="FFFFFF" w:themeFill="background1"/>
          </w:tcPr>
          <w:p w14:paraId="4CF5FF7B" w14:textId="77777777" w:rsidR="00B9573E" w:rsidRDefault="00B9573E" w:rsidP="002E126B">
            <w:pPr>
              <w:spacing w:after="240"/>
              <w:jc w:val="both"/>
              <w:rPr>
                <w:rFonts w:eastAsia="Cambria" w:cs="Cambria"/>
                <w:color w:val="000000" w:themeColor="text1"/>
                <w:sz w:val="18"/>
                <w:szCs w:val="18"/>
                <w:lang w:val="es-ES"/>
              </w:rPr>
            </w:pPr>
            <w:r w:rsidRPr="10EEA1AD">
              <w:rPr>
                <w:rFonts w:eastAsia="Cambria" w:cs="Cambria"/>
                <w:color w:val="000000" w:themeColor="text1"/>
                <w:sz w:val="18"/>
                <w:szCs w:val="18"/>
                <w:lang w:val="es-ES"/>
              </w:rPr>
              <w:t>25</w:t>
            </w:r>
            <w:r>
              <w:rPr>
                <w:rFonts w:eastAsia="Cambria" w:cs="Cambria"/>
                <w:color w:val="000000" w:themeColor="text1"/>
                <w:sz w:val="18"/>
                <w:szCs w:val="18"/>
                <w:lang w:val="es-ES"/>
              </w:rPr>
              <w:t xml:space="preserve"> al </w:t>
            </w:r>
            <w:r w:rsidRPr="10EEA1AD">
              <w:rPr>
                <w:rFonts w:eastAsia="Cambria" w:cs="Cambria"/>
                <w:color w:val="000000" w:themeColor="text1"/>
                <w:sz w:val="18"/>
                <w:szCs w:val="18"/>
                <w:lang w:val="es-ES"/>
              </w:rPr>
              <w:t>27 de septiembre de 2023</w:t>
            </w:r>
          </w:p>
        </w:tc>
      </w:tr>
      <w:tr w:rsidR="00B9573E" w:rsidRPr="00850693" w14:paraId="68204A23" w14:textId="77777777" w:rsidTr="002E126B">
        <w:trPr>
          <w:trHeight w:val="296"/>
        </w:trPr>
        <w:tc>
          <w:tcPr>
            <w:tcW w:w="3539" w:type="dxa"/>
            <w:shd w:val="clear" w:color="auto" w:fill="DEEBF6"/>
          </w:tcPr>
          <w:p w14:paraId="68848398"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Tema(s) / relatorías</w:t>
            </w:r>
          </w:p>
        </w:tc>
        <w:tc>
          <w:tcPr>
            <w:tcW w:w="5811" w:type="dxa"/>
            <w:shd w:val="clear" w:color="auto" w:fill="FFFFFF" w:themeFill="background1"/>
          </w:tcPr>
          <w:p w14:paraId="3EB95C8C" w14:textId="77777777" w:rsidR="00B9573E" w:rsidRDefault="00B9573E" w:rsidP="002E126B">
            <w:pPr>
              <w:tabs>
                <w:tab w:val="center" w:pos="2229"/>
              </w:tabs>
              <w:spacing w:after="240"/>
              <w:jc w:val="both"/>
              <w:rPr>
                <w:rFonts w:eastAsia="Cambria" w:cs="Cambria"/>
                <w:sz w:val="18"/>
                <w:szCs w:val="18"/>
                <w:lang w:val="es-ES"/>
              </w:rPr>
            </w:pPr>
            <w:r w:rsidRPr="10EEA1AD">
              <w:rPr>
                <w:rFonts w:eastAsia="Cambria" w:cs="Cambria"/>
                <w:sz w:val="18"/>
                <w:szCs w:val="18"/>
                <w:lang w:val="es-ES"/>
              </w:rPr>
              <w:t>Mecanismo de Seguimiento al Asunto Ayotzinapa / situación de derechos humanos en México</w:t>
            </w:r>
          </w:p>
        </w:tc>
      </w:tr>
      <w:tr w:rsidR="00B9573E" w:rsidRPr="00850693" w14:paraId="01BFFCAD" w14:textId="77777777" w:rsidTr="002E126B">
        <w:trPr>
          <w:trHeight w:val="300"/>
        </w:trPr>
        <w:tc>
          <w:tcPr>
            <w:tcW w:w="3539" w:type="dxa"/>
            <w:shd w:val="clear" w:color="auto" w:fill="DEEBF6"/>
          </w:tcPr>
          <w:p w14:paraId="39C91468"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Instituciones visitadas</w:t>
            </w:r>
          </w:p>
        </w:tc>
        <w:tc>
          <w:tcPr>
            <w:tcW w:w="5811" w:type="dxa"/>
            <w:shd w:val="clear" w:color="auto" w:fill="FFFFFF" w:themeFill="background1"/>
          </w:tcPr>
          <w:p w14:paraId="72209EA3" w14:textId="77777777" w:rsidR="00B9573E" w:rsidRPr="00762291" w:rsidRDefault="00B9573E" w:rsidP="002E126B">
            <w:pPr>
              <w:pStyle w:val="paragraph"/>
              <w:spacing w:before="0" w:beforeAutospacing="0" w:after="0" w:afterAutospacing="0"/>
              <w:rPr>
                <w:rStyle w:val="normaltextrun"/>
                <w:rFonts w:ascii="Cambria" w:hAnsi="Cambria" w:cstheme="minorBidi"/>
                <w:sz w:val="18"/>
                <w:szCs w:val="18"/>
                <w:lang w:val="es-AR"/>
              </w:rPr>
            </w:pPr>
            <w:r w:rsidRPr="00762291">
              <w:rPr>
                <w:rStyle w:val="normaltextrun"/>
                <w:rFonts w:ascii="Cambria" w:hAnsi="Cambria" w:cstheme="minorBidi"/>
                <w:sz w:val="18"/>
                <w:szCs w:val="18"/>
                <w:lang w:val="es-AR"/>
              </w:rPr>
              <w:t>Secretaría de Relaciones Exteriores</w:t>
            </w:r>
          </w:p>
          <w:p w14:paraId="6872D0A5" w14:textId="77777777" w:rsidR="00B9573E" w:rsidRPr="00762291" w:rsidRDefault="00B9573E" w:rsidP="002E126B">
            <w:pPr>
              <w:pStyle w:val="paragraph"/>
              <w:spacing w:before="0" w:beforeAutospacing="0" w:after="0" w:afterAutospacing="0"/>
              <w:rPr>
                <w:rStyle w:val="normaltextrun"/>
                <w:rFonts w:ascii="Cambria" w:hAnsi="Cambria" w:cstheme="minorBidi"/>
                <w:sz w:val="18"/>
                <w:szCs w:val="18"/>
                <w:lang w:val="es-AR"/>
              </w:rPr>
            </w:pPr>
            <w:r w:rsidRPr="00762291">
              <w:rPr>
                <w:rStyle w:val="normaltextrun"/>
                <w:rFonts w:ascii="Cambria" w:hAnsi="Cambria" w:cstheme="minorBidi"/>
                <w:sz w:val="18"/>
                <w:szCs w:val="18"/>
                <w:lang w:val="es-AR"/>
              </w:rPr>
              <w:t>Secretaría de Gobernación</w:t>
            </w:r>
          </w:p>
          <w:p w14:paraId="17BB267B" w14:textId="77777777" w:rsidR="00B9573E" w:rsidRDefault="00B9573E" w:rsidP="002E126B">
            <w:pPr>
              <w:jc w:val="both"/>
              <w:rPr>
                <w:sz w:val="18"/>
                <w:szCs w:val="18"/>
                <w:lang w:val="es-ES"/>
              </w:rPr>
            </w:pPr>
          </w:p>
        </w:tc>
      </w:tr>
      <w:tr w:rsidR="00B9573E" w:rsidRPr="00850693" w14:paraId="57205D44" w14:textId="77777777" w:rsidTr="002E126B">
        <w:trPr>
          <w:trHeight w:val="458"/>
        </w:trPr>
        <w:tc>
          <w:tcPr>
            <w:tcW w:w="3539" w:type="dxa"/>
            <w:shd w:val="clear" w:color="auto" w:fill="DEEBF6"/>
          </w:tcPr>
          <w:p w14:paraId="3D4D30F8" w14:textId="77777777" w:rsidR="00B9573E" w:rsidRDefault="00B9573E" w:rsidP="002E126B">
            <w:pPr>
              <w:spacing w:after="240"/>
              <w:jc w:val="both"/>
              <w:rPr>
                <w:rFonts w:eastAsia="Cambria" w:cs="Cambria"/>
                <w:sz w:val="18"/>
                <w:szCs w:val="18"/>
                <w:lang w:val="es-ES"/>
              </w:rPr>
            </w:pPr>
            <w:r w:rsidRPr="10EEA1AD">
              <w:rPr>
                <w:rFonts w:eastAsia="Cambria" w:cs="Cambria"/>
                <w:b/>
                <w:bCs/>
                <w:sz w:val="18"/>
                <w:szCs w:val="18"/>
                <w:lang w:val="es-ES"/>
              </w:rPr>
              <w:t>Comisionado(a) / Relator(a)</w:t>
            </w:r>
          </w:p>
        </w:tc>
        <w:tc>
          <w:tcPr>
            <w:tcW w:w="5811" w:type="dxa"/>
            <w:shd w:val="clear" w:color="auto" w:fill="FFFFFF" w:themeFill="background1"/>
          </w:tcPr>
          <w:p w14:paraId="555C75CF" w14:textId="77777777" w:rsidR="00B9573E" w:rsidRDefault="00B9573E" w:rsidP="002E126B">
            <w:pPr>
              <w:spacing w:after="240"/>
              <w:jc w:val="both"/>
              <w:rPr>
                <w:rFonts w:eastAsia="Cambria" w:cs="Cambria"/>
                <w:sz w:val="18"/>
                <w:szCs w:val="18"/>
                <w:lang w:val="es-ES"/>
              </w:rPr>
            </w:pPr>
            <w:r w:rsidRPr="10EEA1AD">
              <w:rPr>
                <w:rFonts w:eastAsia="Cambria" w:cs="Cambria"/>
                <w:sz w:val="18"/>
                <w:szCs w:val="18"/>
                <w:lang w:val="es-ES"/>
              </w:rPr>
              <w:t>Presidenta Margarette May Macaulay: Vicepresidenta Esmeralda Arosemena de Troitiño; Comisionada Julissa Mantilla; Secretaria Ejecutiva Tania Reneaum Panszi; Maria Claudia Pulido, Secretaria Ejecutiva Adjunta</w:t>
            </w:r>
            <w:r>
              <w:rPr>
                <w:rFonts w:eastAsia="Cambria" w:cs="Cambria"/>
                <w:sz w:val="18"/>
                <w:szCs w:val="18"/>
                <w:lang w:val="es-ES"/>
              </w:rPr>
              <w:t xml:space="preserve">; </w:t>
            </w:r>
            <w:r w:rsidRPr="10EEA1AD">
              <w:rPr>
                <w:rFonts w:eastAsia="Cambria" w:cs="Cambria"/>
                <w:sz w:val="18"/>
                <w:szCs w:val="18"/>
                <w:lang w:val="es-ES"/>
              </w:rPr>
              <w:t>Jorge Meza, Secretario Ejecutivo Adjunto</w:t>
            </w:r>
            <w:r>
              <w:rPr>
                <w:rFonts w:eastAsia="Cambria" w:cs="Cambria"/>
                <w:sz w:val="18"/>
                <w:szCs w:val="18"/>
                <w:lang w:val="es-ES"/>
              </w:rPr>
              <w:t xml:space="preserve">; </w:t>
            </w:r>
            <w:r w:rsidRPr="10EEA1AD">
              <w:rPr>
                <w:rFonts w:eastAsia="Cambria" w:cs="Cambria"/>
                <w:sz w:val="18"/>
                <w:szCs w:val="18"/>
                <w:lang w:val="es-ES"/>
              </w:rPr>
              <w:t>Pedro Vaca, Relator para Libertad de Expresión</w:t>
            </w:r>
            <w:r>
              <w:rPr>
                <w:rFonts w:eastAsia="Cambria" w:cs="Cambria"/>
                <w:sz w:val="18"/>
                <w:szCs w:val="18"/>
                <w:lang w:val="es-ES"/>
              </w:rPr>
              <w:t xml:space="preserve">; </w:t>
            </w:r>
            <w:r w:rsidRPr="10EEA1AD">
              <w:rPr>
                <w:rFonts w:eastAsia="Cambria" w:cs="Cambria"/>
                <w:sz w:val="18"/>
                <w:szCs w:val="18"/>
                <w:lang w:val="es-ES"/>
              </w:rPr>
              <w:t>Javier Palummo, Relator para los DESCA</w:t>
            </w:r>
            <w:r>
              <w:rPr>
                <w:rFonts w:eastAsia="Cambria" w:cs="Cambria"/>
                <w:sz w:val="18"/>
                <w:szCs w:val="18"/>
                <w:lang w:val="es-ES"/>
              </w:rPr>
              <w:t>.</w:t>
            </w:r>
          </w:p>
        </w:tc>
      </w:tr>
    </w:tbl>
    <w:p w14:paraId="7B0D544A" w14:textId="77777777" w:rsidR="00B9573E" w:rsidRDefault="00B9573E" w:rsidP="00B9573E">
      <w:pPr>
        <w:pStyle w:val="IASubttulo4"/>
        <w:numPr>
          <w:ilvl w:val="0"/>
          <w:numId w:val="0"/>
        </w:numPr>
        <w:jc w:val="both"/>
        <w:rPr>
          <w:b w:val="0"/>
          <w:bCs/>
          <w:lang w:val="es-AR"/>
        </w:rPr>
      </w:pPr>
    </w:p>
    <w:p w14:paraId="49679C35" w14:textId="77777777" w:rsidR="00B9573E" w:rsidRPr="00196EB9" w:rsidRDefault="00B9573E" w:rsidP="0021678F">
      <w:pPr>
        <w:pStyle w:val="IASubttulo4"/>
        <w:rPr>
          <w:lang w:val="es-AR"/>
        </w:rPr>
      </w:pPr>
      <w:r w:rsidRPr="00196EB9">
        <w:rPr>
          <w:lang w:val="es-AR"/>
        </w:rPr>
        <w:t xml:space="preserve">Visita de cooperación técnica y promoción a Guyana </w:t>
      </w:r>
    </w:p>
    <w:p w14:paraId="26E08AE0" w14:textId="77777777" w:rsidR="00B9573E" w:rsidRDefault="00B9573E" w:rsidP="00521843">
      <w:pPr>
        <w:pStyle w:val="IAPrrafo"/>
        <w:rPr>
          <w:b/>
          <w:lang w:val="es-AR"/>
        </w:rPr>
      </w:pPr>
      <w:r w:rsidRPr="006411E1">
        <w:rPr>
          <w:lang w:val="es-AR"/>
        </w:rPr>
        <w:t>La visita de cooperación técnica y promoción tuvo lugar del 28 de noviembre al 1 de diciembre de 2023, con el objetivo avanzar en acciones de cooperación y asistencia técnica, formalizar Acuerdos de Cooperación y priorizar la ratificación de los instrumentos interamericanos de derechos humanos</w:t>
      </w:r>
      <w:r>
        <w:rPr>
          <w:lang w:val="es-AR"/>
        </w:rPr>
        <w:t>.</w:t>
      </w:r>
    </w:p>
    <w:p w14:paraId="0F3C8340" w14:textId="77777777" w:rsidR="00B9573E" w:rsidRDefault="00B9573E" w:rsidP="00521843">
      <w:pPr>
        <w:pStyle w:val="IAPrrafo"/>
        <w:rPr>
          <w:b/>
          <w:lang w:val="es-AR"/>
        </w:rPr>
      </w:pPr>
      <w:r>
        <w:rPr>
          <w:lang w:val="es-AR"/>
        </w:rPr>
        <w:t xml:space="preserve">La </w:t>
      </w:r>
      <w:r w:rsidRPr="006411E1">
        <w:rPr>
          <w:lang w:val="es-AR"/>
        </w:rPr>
        <w:t>delegación de la CIDH estuvo encabezada por la Presidenta de la CIDH, Comisionada Margarette May Macaulay, la Segunda Vicepresidenta, Comisionada Roberta Clarke, y dos Especialistas de la Secretaría Ejecutiva</w:t>
      </w:r>
      <w:r>
        <w:rPr>
          <w:lang w:val="es-AR"/>
        </w:rPr>
        <w:t>.</w:t>
      </w:r>
    </w:p>
    <w:p w14:paraId="1F83F9DB" w14:textId="77777777" w:rsidR="00B9573E" w:rsidRDefault="00B9573E" w:rsidP="00521843">
      <w:pPr>
        <w:pStyle w:val="IAPrrafo"/>
        <w:rPr>
          <w:b/>
          <w:lang w:val="es-AR"/>
        </w:rPr>
      </w:pPr>
      <w:r w:rsidRPr="539C1157">
        <w:rPr>
          <w:lang w:val="es-AR"/>
        </w:rPr>
        <w:t>La CIDH dio a conocer sus observaciones sobre la visita en el Comunicado de Prensa 284/23. A continuación, se incluye una ficha técnica sobre la visita.</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5794"/>
      </w:tblGrid>
      <w:tr w:rsidR="00B9573E" w:rsidRPr="00521843" w14:paraId="6664D586"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515049A"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Estado</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25E4AB5"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Guyana</w:t>
            </w:r>
          </w:p>
        </w:tc>
      </w:tr>
      <w:tr w:rsidR="00B9573E" w:rsidRPr="00850693" w14:paraId="34D6E525"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4560525E"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Fechas / Lugares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B44AE14" w14:textId="77777777" w:rsidR="00B9573E" w:rsidRPr="00521843" w:rsidRDefault="00B9573E" w:rsidP="002E126B">
            <w:pPr>
              <w:spacing w:after="240"/>
              <w:jc w:val="both"/>
              <w:rPr>
                <w:rFonts w:eastAsia="Cambria" w:cs="Cambria"/>
                <w:sz w:val="18"/>
                <w:szCs w:val="18"/>
                <w:lang w:val="es-ES"/>
              </w:rPr>
            </w:pPr>
            <w:r w:rsidRPr="00521843">
              <w:rPr>
                <w:rFonts w:eastAsia="Cambria" w:cs="Cambria"/>
                <w:sz w:val="18"/>
                <w:szCs w:val="18"/>
                <w:lang w:val="es-ES"/>
              </w:rPr>
              <w:t>Noviembre 28, 29, 29, 30 y 1 de diciembre, en Georgetown.</w:t>
            </w:r>
          </w:p>
        </w:tc>
      </w:tr>
      <w:tr w:rsidR="00B9573E" w:rsidRPr="00521843" w14:paraId="58393D7D"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32198E7"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Tema(s) / relatorías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AF3B54E"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ES"/>
              </w:rPr>
              <w:t>El</w:t>
            </w:r>
            <w:r w:rsidRPr="00521843">
              <w:rPr>
                <w:rFonts w:eastAsia="Cambria" w:cs="Cambria"/>
                <w:sz w:val="18"/>
                <w:szCs w:val="18"/>
                <w:lang w:val="es-CR"/>
              </w:rPr>
              <w:t xml:space="preserve"> fortalecimiento institucional a través de la cooperación técnica.</w:t>
            </w:r>
          </w:p>
          <w:p w14:paraId="627F2D94"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CR"/>
              </w:rPr>
              <w:t>Formalización de Acuerdos de cooperación.</w:t>
            </w:r>
          </w:p>
          <w:p w14:paraId="4404621A"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CR"/>
              </w:rPr>
              <w:t>Priorizar la universalización de los instrumentos interamericanos de derechos humanos.</w:t>
            </w:r>
          </w:p>
          <w:p w14:paraId="77346964"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ES"/>
              </w:rPr>
              <w:t>Relatoría sobre los Derechos de las Personas Mayores y sobre los Derechos de los Afrodescendientes y contra la Discriminación Racial.</w:t>
            </w:r>
          </w:p>
          <w:p w14:paraId="30BC1B63"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ES"/>
              </w:rPr>
              <w:t>Relatoría para personas LGBTI.</w:t>
            </w:r>
          </w:p>
          <w:p w14:paraId="3B737AC2" w14:textId="77777777" w:rsidR="00B9573E" w:rsidRPr="00521843" w:rsidRDefault="00B9573E" w:rsidP="002E126B">
            <w:pPr>
              <w:jc w:val="both"/>
              <w:rPr>
                <w:rFonts w:eastAsia="Cambria" w:cs="Cambria"/>
                <w:sz w:val="18"/>
                <w:szCs w:val="18"/>
              </w:rPr>
            </w:pPr>
          </w:p>
        </w:tc>
      </w:tr>
      <w:tr w:rsidR="00B9573E" w:rsidRPr="00850693" w14:paraId="63C74205"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6F8DC86"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Instituciones visitadas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430BAAD"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CR"/>
              </w:rPr>
              <w:t>Oficina del Presidente de Guyana, Ministerio de Relaciones Exteriores, Ministerio de Asuntos Parlamentarios y Gobernanza, Ministerio de Finanzas, Fiscal General/Ministerio de Asuntos Jurídicos, Ministerios de Educación, Salud y Servicios Humanos y Seguridad Social, Vivienda y Agua y Asuntos Amerindios, Ministerio de Recursos Naturales, Departamento de Cambio Climático,</w:t>
            </w:r>
          </w:p>
          <w:p w14:paraId="4C7648F4" w14:textId="77777777" w:rsidR="00B9573E" w:rsidRPr="00521843" w:rsidRDefault="00B9573E" w:rsidP="002E126B">
            <w:pPr>
              <w:jc w:val="both"/>
              <w:rPr>
                <w:rFonts w:eastAsia="Cambria" w:cs="Cambria"/>
                <w:sz w:val="18"/>
                <w:szCs w:val="18"/>
                <w:lang w:val="es-CR"/>
              </w:rPr>
            </w:pPr>
            <w:r w:rsidRPr="00521843">
              <w:rPr>
                <w:rFonts w:eastAsia="Cambria" w:cs="Cambria"/>
                <w:sz w:val="18"/>
                <w:szCs w:val="18"/>
                <w:lang w:val="es-CR"/>
              </w:rPr>
              <w:t xml:space="preserve">Comisión de Defensa Civil, Asuntos Internos, Fuerza de Policía, Servicio Penitenciario, Ministerio Público, agencias constitucionales y comisiones de derechos, agencias de la ONU, CARICOM, y la Universidad de Guyana. </w:t>
            </w:r>
            <w:r w:rsidRPr="00521843">
              <w:rPr>
                <w:rFonts w:eastAsia="Cambria" w:cs="Cambria"/>
                <w:sz w:val="18"/>
                <w:szCs w:val="18"/>
                <w:lang w:val="es-CR"/>
              </w:rPr>
              <w:lastRenderedPageBreak/>
              <w:t>La delegación también se reunió con varios representantes de organizaciones de la sociedad civil (OSCs).</w:t>
            </w:r>
          </w:p>
          <w:p w14:paraId="70D984C4" w14:textId="77777777" w:rsidR="00B9573E" w:rsidRPr="00521843" w:rsidRDefault="00B9573E" w:rsidP="002E126B">
            <w:pPr>
              <w:jc w:val="both"/>
              <w:rPr>
                <w:rFonts w:eastAsia="Cambria" w:cs="Cambria"/>
                <w:sz w:val="18"/>
                <w:szCs w:val="18"/>
                <w:lang w:val="es-ES"/>
              </w:rPr>
            </w:pPr>
          </w:p>
        </w:tc>
      </w:tr>
      <w:tr w:rsidR="00B9573E" w:rsidRPr="00521843" w14:paraId="2B2D20F1" w14:textId="77777777" w:rsidTr="002E126B">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E3CAC87"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lastRenderedPageBreak/>
              <w:t>Comisionado(a) / Relator(a)</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8B3BAC5"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ES"/>
              </w:rPr>
              <w:t>Presidenta de la CIDH – Comisionada Margarette May Macaulay y Relatora sobre los Derechos de las Personas Mayores y sobre los Derechos de los Afrodescendientes y contra la Discriminación Racial.</w:t>
            </w:r>
          </w:p>
          <w:p w14:paraId="1210D7A2" w14:textId="77777777" w:rsidR="00B9573E" w:rsidRPr="00521843" w:rsidRDefault="00B9573E" w:rsidP="002E126B">
            <w:pPr>
              <w:spacing w:after="240"/>
              <w:jc w:val="both"/>
              <w:rPr>
                <w:rFonts w:eastAsia="Cambria" w:cs="Cambria"/>
                <w:sz w:val="18"/>
                <w:szCs w:val="18"/>
                <w:lang w:val="es-AR"/>
              </w:rPr>
            </w:pPr>
            <w:r w:rsidRPr="00521843">
              <w:rPr>
                <w:rFonts w:eastAsia="Cambria" w:cs="Cambria"/>
                <w:sz w:val="18"/>
                <w:szCs w:val="18"/>
                <w:lang w:val="pt-BR"/>
              </w:rPr>
              <w:t>Segunda Vice Presidenta, Comisionada Roberta Clarke, Relatora de Guyana y para personas LGBTI.</w:t>
            </w:r>
          </w:p>
        </w:tc>
      </w:tr>
      <w:tr w:rsidR="00B9573E" w:rsidRPr="00850693" w14:paraId="0EC2B565"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D559523"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Observación</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7476CE1"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ES"/>
              </w:rPr>
              <w:t>La CIDH realizó observación sobre:</w:t>
            </w:r>
            <w:r w:rsidRPr="00521843">
              <w:rPr>
                <w:rFonts w:eastAsia="Cambria" w:cs="Cambria"/>
                <w:sz w:val="18"/>
                <w:szCs w:val="18"/>
                <w:lang w:val="es-CR"/>
              </w:rPr>
              <w:t xml:space="preserve"> </w:t>
            </w:r>
          </w:p>
          <w:p w14:paraId="6A28D5AB" w14:textId="77777777" w:rsidR="00B9573E" w:rsidRPr="00521843" w:rsidRDefault="00B9573E" w:rsidP="002E126B">
            <w:pPr>
              <w:jc w:val="both"/>
              <w:rPr>
                <w:rFonts w:ascii="Times New Roman" w:eastAsia="Times New Roman" w:hAnsi="Times New Roman" w:cs="Times New Roman"/>
                <w:sz w:val="18"/>
                <w:szCs w:val="18"/>
                <w:lang w:val="es-ES"/>
              </w:rPr>
            </w:pPr>
            <w:r w:rsidRPr="00521843">
              <w:rPr>
                <w:rFonts w:eastAsia="Cambria" w:cs="Cambria"/>
                <w:sz w:val="18"/>
                <w:szCs w:val="18"/>
                <w:lang w:val="es-CR"/>
              </w:rPr>
              <w:t xml:space="preserve">El compromiso de la CIDH para aumentar la cooperación técnica con actores estatales y no estatales, </w:t>
            </w:r>
            <w:r w:rsidRPr="00521843">
              <w:rPr>
                <w:rFonts w:eastAsia="Cambria" w:cs="Cambria"/>
                <w:sz w:val="18"/>
                <w:szCs w:val="18"/>
                <w:lang w:val="es-ES"/>
              </w:rPr>
              <w:t>en</w:t>
            </w:r>
            <w:r w:rsidRPr="00521843">
              <w:rPr>
                <w:rFonts w:eastAsia="Cambria" w:cs="Cambria"/>
                <w:sz w:val="18"/>
                <w:szCs w:val="18"/>
                <w:lang w:val="es-CR"/>
              </w:rPr>
              <w:t xml:space="preserve"> alineación con el Plan Estratégico 2023-2027, de formalizar acuerdos de cooperación, proporcionar fortalecimiento institucional y desarrollo de capacidades sobre los estándares interamericanos de derechos humanos, y priorizar la promoción y ratificación de las convenciones interamericanas.</w:t>
            </w:r>
            <w:r w:rsidRPr="00521843">
              <w:rPr>
                <w:rFonts w:ascii="Times New Roman" w:eastAsia="Times New Roman" w:hAnsi="Times New Roman" w:cs="Times New Roman"/>
                <w:sz w:val="18"/>
                <w:szCs w:val="18"/>
                <w:lang w:val="es-CR"/>
              </w:rPr>
              <w:t xml:space="preserve"> </w:t>
            </w:r>
          </w:p>
          <w:p w14:paraId="3B99EA79" w14:textId="77777777" w:rsidR="00B9573E" w:rsidRPr="00521843" w:rsidRDefault="00B9573E" w:rsidP="002E126B">
            <w:pPr>
              <w:jc w:val="both"/>
              <w:rPr>
                <w:rFonts w:eastAsia="Cambria" w:cs="Cambria"/>
                <w:sz w:val="18"/>
                <w:szCs w:val="18"/>
                <w:lang w:val="es-ES"/>
              </w:rPr>
            </w:pPr>
          </w:p>
          <w:p w14:paraId="1AC4E645" w14:textId="77777777" w:rsidR="00B9573E" w:rsidRPr="00521843" w:rsidRDefault="00A5549F" w:rsidP="002E126B">
            <w:pPr>
              <w:spacing w:after="240"/>
              <w:jc w:val="both"/>
              <w:rPr>
                <w:rFonts w:eastAsia="Cambria" w:cs="Cambria"/>
                <w:sz w:val="18"/>
                <w:szCs w:val="18"/>
                <w:lang w:val="es-AR"/>
              </w:rPr>
            </w:pPr>
            <w:hyperlink r:id="rId20">
              <w:r w:rsidR="00B9573E" w:rsidRPr="00521843">
                <w:rPr>
                  <w:rStyle w:val="Hyperlink"/>
                  <w:rFonts w:eastAsia="Cambria" w:cs="Cambria"/>
                  <w:sz w:val="18"/>
                  <w:szCs w:val="18"/>
                  <w:lang w:val="es-AR"/>
                </w:rPr>
                <w:t>Enlace al comunicado de prensa</w:t>
              </w:r>
            </w:hyperlink>
          </w:p>
        </w:tc>
      </w:tr>
    </w:tbl>
    <w:p w14:paraId="5EB58C60" w14:textId="77777777" w:rsidR="00B9573E" w:rsidRDefault="00B9573E" w:rsidP="00B9573E">
      <w:pPr>
        <w:pStyle w:val="IASubttulo4"/>
        <w:numPr>
          <w:ilvl w:val="0"/>
          <w:numId w:val="0"/>
        </w:numPr>
        <w:jc w:val="both"/>
        <w:rPr>
          <w:b w:val="0"/>
          <w:bCs/>
          <w:lang w:val="es-AR"/>
        </w:rPr>
      </w:pPr>
    </w:p>
    <w:p w14:paraId="75D730EA" w14:textId="77777777" w:rsidR="00B9573E" w:rsidRPr="00521843" w:rsidRDefault="00B9573E" w:rsidP="00521843">
      <w:pPr>
        <w:pStyle w:val="IASubttulo4"/>
      </w:pPr>
      <w:r w:rsidRPr="00521843">
        <w:t xml:space="preserve">Visita de promocional a Canadá </w:t>
      </w:r>
    </w:p>
    <w:p w14:paraId="5B7C6C61" w14:textId="77777777" w:rsidR="00B9573E" w:rsidRPr="00521843" w:rsidRDefault="00B9573E" w:rsidP="00521843">
      <w:pPr>
        <w:pStyle w:val="IAPrrafo"/>
        <w:rPr>
          <w:b/>
          <w:lang w:val="es-AR"/>
        </w:rPr>
      </w:pPr>
      <w:r w:rsidRPr="00521843">
        <w:rPr>
          <w:lang w:val="es-AR"/>
        </w:rPr>
        <w:t>La visita promocional tuvo lugar del 11 al 14 de diciembre de 2023, con el objetivo de fortalecer las relaciones de la Comisión con actores estatales y no estatales, promover los estándares interamericanos de derechos humanos y los mecanismos de la CIDH.</w:t>
      </w:r>
    </w:p>
    <w:p w14:paraId="4F56AA51" w14:textId="77777777" w:rsidR="00B9573E" w:rsidRPr="00521843" w:rsidRDefault="00B9573E" w:rsidP="00521843">
      <w:pPr>
        <w:pStyle w:val="IAPrrafo"/>
        <w:rPr>
          <w:b/>
          <w:lang w:val="es-AR"/>
        </w:rPr>
      </w:pPr>
      <w:r w:rsidRPr="00521843">
        <w:rPr>
          <w:lang w:val="es-AR"/>
        </w:rPr>
        <w:t>La delegación de la CIDH estuvo encabezada por la Presidenta de la CIDH, Comisionada Margarette May Macaulay, acompañada de especialistas de la Secretaría Ejecutiva.</w:t>
      </w:r>
    </w:p>
    <w:p w14:paraId="4AD0C08A" w14:textId="77777777" w:rsidR="00B9573E" w:rsidRPr="00521843" w:rsidRDefault="00B9573E" w:rsidP="00521843">
      <w:pPr>
        <w:pStyle w:val="IAPrrafo"/>
        <w:rPr>
          <w:b/>
          <w:lang w:val="es-AR"/>
        </w:rPr>
      </w:pPr>
      <w:r w:rsidRPr="00521843">
        <w:rPr>
          <w:lang w:val="es-AR"/>
        </w:rPr>
        <w:t>A continuación, se incluye una ficha técnica sobre la visita.</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5794"/>
      </w:tblGrid>
      <w:tr w:rsidR="00B9573E" w:rsidRPr="00521843" w14:paraId="6ECB6B5F"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4577432D"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Estado</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B58F569"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Canadá</w:t>
            </w:r>
          </w:p>
        </w:tc>
      </w:tr>
      <w:tr w:rsidR="00B9573E" w:rsidRPr="00850693" w14:paraId="5051B883"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CE31E7D"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Fechas / Lugares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015685F" w14:textId="77777777" w:rsidR="00B9573E" w:rsidRPr="00521843" w:rsidRDefault="00B9573E" w:rsidP="002E126B">
            <w:pPr>
              <w:spacing w:after="240"/>
              <w:jc w:val="both"/>
              <w:rPr>
                <w:rFonts w:eastAsia="Cambria" w:cs="Cambria"/>
                <w:sz w:val="18"/>
                <w:szCs w:val="18"/>
                <w:lang w:val="es-ES"/>
              </w:rPr>
            </w:pPr>
            <w:r w:rsidRPr="00521843">
              <w:rPr>
                <w:rFonts w:eastAsia="Cambria" w:cs="Cambria"/>
                <w:sz w:val="18"/>
                <w:szCs w:val="18"/>
                <w:lang w:val="es-ES"/>
              </w:rPr>
              <w:t>11 a 14 de diciembre de 2023, Ottawa, Montreal y Toronto.</w:t>
            </w:r>
          </w:p>
        </w:tc>
      </w:tr>
      <w:tr w:rsidR="00B9573E" w:rsidRPr="00850693" w14:paraId="3558F3CC"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A2055AD"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Tema(s) / relatorías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583BE63"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ES"/>
              </w:rPr>
              <w:t>El</w:t>
            </w:r>
            <w:r w:rsidRPr="00521843">
              <w:rPr>
                <w:rFonts w:eastAsia="Cambria" w:cs="Cambria"/>
                <w:sz w:val="18"/>
                <w:szCs w:val="18"/>
                <w:lang w:val="es-CR"/>
              </w:rPr>
              <w:t xml:space="preserve"> fortalecimiento institucional a través del diálogo con actores estatales.</w:t>
            </w:r>
          </w:p>
          <w:p w14:paraId="5A2BD56C"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CR"/>
              </w:rPr>
              <w:t>Priorizar la universalización de los instrumentos interamericanos de derechos humanos.</w:t>
            </w:r>
          </w:p>
          <w:p w14:paraId="5EA77B01"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CR"/>
              </w:rPr>
              <w:t>Promoción del Sistema Interamericano de Derechos Humanos, en particular para organizaciones de la sociedad civil.</w:t>
            </w:r>
          </w:p>
          <w:p w14:paraId="5A26CF58"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ES"/>
              </w:rPr>
              <w:t>Relatoría sobre los Derechos de las Mujeres, Relatoría sobre los Derechos de la Niñez, Relatoría sobre los derechos de las personas LGBTI y Relatoría sobre los Derechos de los Pueblos Indígenas y Relatoría sobre los Derechos de los Afrodescendientes y contra la Discriminación Racial</w:t>
            </w:r>
          </w:p>
          <w:p w14:paraId="1DED5816" w14:textId="77777777" w:rsidR="00B9573E" w:rsidRPr="00521843" w:rsidRDefault="00B9573E" w:rsidP="002E126B">
            <w:pPr>
              <w:jc w:val="both"/>
              <w:rPr>
                <w:rFonts w:eastAsia="Cambria" w:cs="Cambria"/>
                <w:sz w:val="18"/>
                <w:szCs w:val="18"/>
                <w:lang w:val="es-ES"/>
              </w:rPr>
            </w:pPr>
          </w:p>
        </w:tc>
      </w:tr>
      <w:tr w:rsidR="00B9573E" w:rsidRPr="00850693" w14:paraId="767F1516" w14:textId="77777777" w:rsidTr="002E126B">
        <w:trPr>
          <w:trHeight w:val="300"/>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08DAE9B"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t>Instituciones visitadas</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6702D73" w14:textId="77777777" w:rsidR="00B9573E" w:rsidRPr="00521843" w:rsidRDefault="00B9573E" w:rsidP="002E126B">
            <w:pPr>
              <w:jc w:val="both"/>
              <w:rPr>
                <w:rFonts w:eastAsia="Cambria" w:cs="Cambria"/>
                <w:sz w:val="18"/>
                <w:szCs w:val="18"/>
                <w:lang w:val="es-CR"/>
              </w:rPr>
            </w:pPr>
            <w:r w:rsidRPr="00521843">
              <w:rPr>
                <w:rFonts w:eastAsia="Cambria" w:cs="Cambria"/>
                <w:sz w:val="18"/>
                <w:szCs w:val="18"/>
                <w:lang w:val="es-CR"/>
              </w:rPr>
              <w:t>Global Affairs Canad (Cancillería)</w:t>
            </w:r>
          </w:p>
          <w:p w14:paraId="588C7702" w14:textId="77777777" w:rsidR="00B9573E" w:rsidRPr="00521843" w:rsidRDefault="00B9573E" w:rsidP="002E126B">
            <w:pPr>
              <w:jc w:val="both"/>
              <w:rPr>
                <w:rFonts w:eastAsia="Cambria" w:cs="Cambria"/>
                <w:sz w:val="18"/>
                <w:szCs w:val="18"/>
                <w:lang w:val="es-CR"/>
              </w:rPr>
            </w:pPr>
            <w:r w:rsidRPr="00521843">
              <w:rPr>
                <w:rFonts w:eastAsia="Cambria" w:cs="Cambria"/>
                <w:sz w:val="18"/>
                <w:szCs w:val="18"/>
                <w:lang w:val="es-CR"/>
              </w:rPr>
              <w:t>Departamento de Justicia</w:t>
            </w:r>
          </w:p>
          <w:p w14:paraId="1FBE6697" w14:textId="77777777" w:rsidR="00B9573E" w:rsidRPr="00521843" w:rsidRDefault="00B9573E" w:rsidP="002E126B">
            <w:pPr>
              <w:jc w:val="both"/>
              <w:rPr>
                <w:rFonts w:eastAsia="Cambria" w:cs="Cambria"/>
                <w:sz w:val="18"/>
                <w:szCs w:val="18"/>
                <w:lang w:val="es-CR"/>
              </w:rPr>
            </w:pPr>
            <w:r w:rsidRPr="00521843">
              <w:rPr>
                <w:rFonts w:eastAsia="Cambria" w:cs="Cambria"/>
                <w:sz w:val="18"/>
                <w:szCs w:val="18"/>
                <w:lang w:val="es-CR"/>
              </w:rPr>
              <w:t>Departamento de las Mujeres e Igualdad de Género</w:t>
            </w:r>
          </w:p>
          <w:p w14:paraId="667260AE" w14:textId="77777777" w:rsidR="00B9573E" w:rsidRPr="00521843" w:rsidRDefault="00B9573E" w:rsidP="002E126B">
            <w:pPr>
              <w:jc w:val="both"/>
              <w:rPr>
                <w:rFonts w:eastAsia="Cambria" w:cs="Cambria"/>
                <w:sz w:val="18"/>
                <w:szCs w:val="18"/>
              </w:rPr>
            </w:pPr>
            <w:r w:rsidRPr="00521843">
              <w:rPr>
                <w:rFonts w:eastAsia="Cambria" w:cs="Cambria"/>
                <w:sz w:val="18"/>
                <w:szCs w:val="18"/>
              </w:rPr>
              <w:t>Crown-Indigenous Relations and Northern Affairs Canada</w:t>
            </w:r>
          </w:p>
          <w:p w14:paraId="4CF3EB65" w14:textId="77777777" w:rsidR="00B9573E" w:rsidRPr="00521843" w:rsidRDefault="00B9573E" w:rsidP="002E126B">
            <w:pPr>
              <w:jc w:val="both"/>
              <w:rPr>
                <w:rFonts w:eastAsia="Cambria" w:cs="Cambria"/>
                <w:sz w:val="18"/>
                <w:szCs w:val="18"/>
                <w:lang w:val="es-AR"/>
              </w:rPr>
            </w:pPr>
            <w:r w:rsidRPr="00521843">
              <w:rPr>
                <w:rFonts w:eastAsia="Cambria" w:cs="Cambria"/>
                <w:sz w:val="18"/>
                <w:szCs w:val="18"/>
                <w:lang w:val="es-AR"/>
              </w:rPr>
              <w:t>Heritage Canada</w:t>
            </w:r>
          </w:p>
          <w:p w14:paraId="449A6904" w14:textId="77777777" w:rsidR="00B9573E" w:rsidRPr="00521843" w:rsidRDefault="00B9573E" w:rsidP="002E126B">
            <w:pPr>
              <w:jc w:val="both"/>
              <w:rPr>
                <w:rFonts w:eastAsia="Cambria" w:cs="Cambria"/>
                <w:sz w:val="18"/>
                <w:szCs w:val="18"/>
                <w:lang w:val="es-US"/>
              </w:rPr>
            </w:pPr>
            <w:r w:rsidRPr="00521843">
              <w:rPr>
                <w:rFonts w:eastAsia="Cambria" w:cs="Cambria"/>
                <w:sz w:val="18"/>
                <w:szCs w:val="18"/>
                <w:lang w:val="es-US"/>
              </w:rPr>
              <w:t>Universidad de Ottawa</w:t>
            </w:r>
          </w:p>
          <w:p w14:paraId="72BBAACC" w14:textId="77777777" w:rsidR="00B9573E" w:rsidRPr="00521843" w:rsidRDefault="00B9573E" w:rsidP="002E126B">
            <w:pPr>
              <w:jc w:val="both"/>
              <w:rPr>
                <w:rFonts w:eastAsia="Cambria" w:cs="Cambria"/>
                <w:sz w:val="18"/>
                <w:szCs w:val="18"/>
                <w:lang w:val="es-US"/>
              </w:rPr>
            </w:pPr>
            <w:r w:rsidRPr="00521843">
              <w:rPr>
                <w:rFonts w:eastAsia="Cambria" w:cs="Cambria"/>
                <w:sz w:val="18"/>
                <w:szCs w:val="18"/>
                <w:lang w:val="es-US"/>
              </w:rPr>
              <w:t>Universidad de Quebec en Montreal</w:t>
            </w:r>
          </w:p>
          <w:p w14:paraId="249446FA" w14:textId="77777777" w:rsidR="00B9573E" w:rsidRPr="00521843" w:rsidRDefault="00B9573E" w:rsidP="002E126B">
            <w:pPr>
              <w:jc w:val="both"/>
              <w:rPr>
                <w:rFonts w:eastAsia="Cambria" w:cs="Cambria"/>
                <w:sz w:val="18"/>
                <w:szCs w:val="18"/>
                <w:lang w:val="es-US"/>
              </w:rPr>
            </w:pPr>
            <w:r w:rsidRPr="00521843">
              <w:rPr>
                <w:rFonts w:eastAsia="Cambria" w:cs="Cambria"/>
                <w:sz w:val="18"/>
                <w:szCs w:val="18"/>
                <w:lang w:val="es-US"/>
              </w:rPr>
              <w:t>Universidad de Toronto</w:t>
            </w:r>
          </w:p>
          <w:p w14:paraId="6773A9D4" w14:textId="77777777" w:rsidR="00B9573E" w:rsidRPr="00521843" w:rsidRDefault="00B9573E" w:rsidP="002E126B">
            <w:pPr>
              <w:jc w:val="both"/>
              <w:rPr>
                <w:rFonts w:eastAsia="Cambria" w:cs="Cambria"/>
                <w:sz w:val="18"/>
                <w:szCs w:val="18"/>
                <w:lang w:val="es-US"/>
              </w:rPr>
            </w:pPr>
            <w:r w:rsidRPr="00521843">
              <w:rPr>
                <w:rFonts w:eastAsia="Cambria" w:cs="Cambria"/>
                <w:sz w:val="18"/>
                <w:szCs w:val="18"/>
                <w:lang w:val="es-US"/>
              </w:rPr>
              <w:t>Universidad Metropolitana de Toronto</w:t>
            </w:r>
          </w:p>
          <w:p w14:paraId="5B470F05" w14:textId="77777777" w:rsidR="00B9573E" w:rsidRPr="00521843" w:rsidRDefault="00B9573E" w:rsidP="002E126B">
            <w:pPr>
              <w:jc w:val="both"/>
              <w:rPr>
                <w:rFonts w:eastAsia="Cambria" w:cs="Cambria"/>
                <w:sz w:val="18"/>
                <w:szCs w:val="18"/>
                <w:lang w:val="es-US"/>
              </w:rPr>
            </w:pPr>
            <w:r w:rsidRPr="00521843">
              <w:rPr>
                <w:rFonts w:eastAsia="Cambria" w:cs="Cambria"/>
                <w:sz w:val="18"/>
                <w:szCs w:val="18"/>
                <w:lang w:val="es-US"/>
              </w:rPr>
              <w:t>Universidad York</w:t>
            </w:r>
          </w:p>
          <w:p w14:paraId="501806F6" w14:textId="77777777" w:rsidR="00B9573E" w:rsidRPr="00521843" w:rsidRDefault="00B9573E" w:rsidP="002E126B">
            <w:pPr>
              <w:jc w:val="both"/>
              <w:rPr>
                <w:rFonts w:eastAsia="Cambria" w:cs="Cambria"/>
                <w:sz w:val="18"/>
                <w:szCs w:val="18"/>
                <w:lang w:val="es-CR"/>
              </w:rPr>
            </w:pPr>
            <w:r w:rsidRPr="00521843">
              <w:rPr>
                <w:rFonts w:eastAsia="Cambria" w:cs="Cambria"/>
                <w:sz w:val="18"/>
                <w:szCs w:val="18"/>
                <w:lang w:val="es-CR"/>
              </w:rPr>
              <w:lastRenderedPageBreak/>
              <w:t>La delegación también se reunió con varios representantes de organizaciones de la sociedad civil (OSCs).</w:t>
            </w:r>
          </w:p>
          <w:p w14:paraId="44CFE488" w14:textId="77777777" w:rsidR="00B9573E" w:rsidRPr="00521843" w:rsidRDefault="00B9573E" w:rsidP="002E126B">
            <w:pPr>
              <w:jc w:val="both"/>
              <w:rPr>
                <w:rFonts w:eastAsia="Cambria" w:cs="Cambria"/>
                <w:sz w:val="18"/>
                <w:szCs w:val="18"/>
                <w:lang w:val="es-ES"/>
              </w:rPr>
            </w:pPr>
          </w:p>
        </w:tc>
      </w:tr>
      <w:tr w:rsidR="00B9573E" w:rsidRPr="00850693" w14:paraId="7193B8E9" w14:textId="77777777" w:rsidTr="002E126B">
        <w:trPr>
          <w:trHeight w:val="70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458EB7A" w14:textId="77777777" w:rsidR="00B9573E" w:rsidRPr="00521843" w:rsidRDefault="00B9573E" w:rsidP="002E126B">
            <w:pPr>
              <w:spacing w:after="240"/>
              <w:jc w:val="both"/>
              <w:rPr>
                <w:rFonts w:eastAsia="Cambria" w:cs="Cambria"/>
                <w:sz w:val="18"/>
                <w:szCs w:val="18"/>
              </w:rPr>
            </w:pPr>
            <w:r w:rsidRPr="00521843">
              <w:rPr>
                <w:rFonts w:eastAsia="Cambria" w:cs="Cambria"/>
                <w:b/>
                <w:bCs/>
                <w:sz w:val="18"/>
                <w:szCs w:val="18"/>
                <w:lang w:val="es-ES"/>
              </w:rPr>
              <w:lastRenderedPageBreak/>
              <w:t>Comisionado(a) / Relator(a)</w:t>
            </w:r>
          </w:p>
        </w:tc>
        <w:tc>
          <w:tcPr>
            <w:tcW w:w="57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24E4BCF" w14:textId="77777777" w:rsidR="00B9573E" w:rsidRPr="00521843" w:rsidRDefault="00B9573E" w:rsidP="002E126B">
            <w:pPr>
              <w:jc w:val="both"/>
              <w:rPr>
                <w:rFonts w:eastAsia="Cambria" w:cs="Cambria"/>
                <w:sz w:val="18"/>
                <w:szCs w:val="18"/>
                <w:lang w:val="es-ES"/>
              </w:rPr>
            </w:pPr>
            <w:r w:rsidRPr="00521843">
              <w:rPr>
                <w:rFonts w:eastAsia="Cambria" w:cs="Cambria"/>
                <w:sz w:val="18"/>
                <w:szCs w:val="18"/>
                <w:lang w:val="es-ES"/>
              </w:rPr>
              <w:t>Presidenta de la CIDH – Comisionada Margarette May Macaulay y Relatora sobre los Derechos de las Personas Mayores y sobre los Derechos de los Afrodescendientes y contra la Discriminación Racial.</w:t>
            </w:r>
          </w:p>
          <w:p w14:paraId="70BF2FA5" w14:textId="77777777" w:rsidR="00B9573E" w:rsidRPr="00521843" w:rsidRDefault="00B9573E" w:rsidP="002E126B">
            <w:pPr>
              <w:jc w:val="both"/>
              <w:rPr>
                <w:rFonts w:eastAsia="Cambria" w:cs="Cambria"/>
                <w:sz w:val="18"/>
                <w:szCs w:val="18"/>
                <w:lang w:val="es-ES"/>
              </w:rPr>
            </w:pPr>
          </w:p>
        </w:tc>
      </w:tr>
    </w:tbl>
    <w:p w14:paraId="4B29B91B" w14:textId="77777777" w:rsidR="00B9573E" w:rsidRPr="00C94AE9" w:rsidRDefault="00B9573E" w:rsidP="00B9573E">
      <w:pPr>
        <w:rPr>
          <w:lang w:val="es-AR"/>
        </w:rPr>
      </w:pPr>
    </w:p>
    <w:p w14:paraId="4BA0D856" w14:textId="77777777" w:rsidR="00B9573E" w:rsidRPr="00EE4E03" w:rsidRDefault="00B9573E" w:rsidP="00EE4E03">
      <w:pPr>
        <w:pStyle w:val="IASubttulo3"/>
      </w:pPr>
      <w:bookmarkStart w:id="6" w:name="_Toc162356681"/>
      <w:r w:rsidRPr="00EE4E03">
        <w:t>Comunicados de prensa</w:t>
      </w:r>
      <w:bookmarkEnd w:id="6"/>
    </w:p>
    <w:p w14:paraId="1010A318" w14:textId="5A5CDEAA" w:rsidR="00B9573E" w:rsidRPr="00097B9B" w:rsidRDefault="00B9573E" w:rsidP="00097B9B">
      <w:pPr>
        <w:pStyle w:val="IAPrrafo"/>
        <w:rPr>
          <w:lang w:val="es-ES"/>
        </w:rPr>
      </w:pPr>
      <w:r w:rsidRPr="00B2091F">
        <w:rPr>
          <w:lang w:val="es-ES"/>
        </w:rPr>
        <w:t>En el marco de su mandato de monitoreo sobre la situación de los derechos humanos en las Américas, durante el 2023, la Comisión Interamericana de Derechos Humanos emitió 135 comunicados de prensa. A través de estos, la Comisión tuvo la oportunidad de expedirse sobre situaciones particulares de afectaciones a derechos humanos, así como también sobre crisis emergentes y estructurales; fortalecer la promoción y el apego a los estándares interamericanos; y reconocer buenas prácticas de los Estados. Ello contribuyó ampliar el posicionamiento de la CIDH a favor de la protección de los derechos humanos.  A través de este mecanismo, la Comisión abordó la situación de derechos humanos en 24 países de la región (Argentina, Barbados, Bolivia, Brasil, Canadá, Chile, Colombia, Cuba, Ecuador, El Salvador, Estados Unidos, Guatemala, Guyana, Haití, Honduras, Jamaica, México, Nicaragua, Panamá, Perú, República Dominicana, Santa Lucía, Surinam y Venezuela.</w:t>
      </w:r>
    </w:p>
    <w:p w14:paraId="5FD6CE01" w14:textId="12F55BDB" w:rsidR="00B9573E" w:rsidRPr="00097B9B" w:rsidRDefault="00B9573E" w:rsidP="00097B9B">
      <w:pPr>
        <w:pStyle w:val="IAPrrafo"/>
        <w:rPr>
          <w:bCs/>
          <w:lang w:val="es-ES"/>
        </w:rPr>
      </w:pPr>
      <w:r w:rsidRPr="00B2091F">
        <w:rPr>
          <w:lang w:val="es-ES"/>
        </w:rPr>
        <w:t>A través de los comunicados de prensa y pronunciamientos en redes sociales, la Comisión ha abordado todos los temas definidos como prioritarios en su Plan Estratégico.</w:t>
      </w:r>
    </w:p>
    <w:p w14:paraId="66A20281" w14:textId="58C18FD2" w:rsidR="00B9573E" w:rsidRPr="00097B9B" w:rsidRDefault="00B9573E" w:rsidP="00097B9B">
      <w:pPr>
        <w:pStyle w:val="IAPrrafo"/>
        <w:rPr>
          <w:bCs/>
          <w:lang w:val="es-ES"/>
        </w:rPr>
      </w:pPr>
      <w:r w:rsidRPr="00B2091F">
        <w:rPr>
          <w:lang w:val="es-ES"/>
        </w:rPr>
        <w:t>Asimismo, la CIDH tuvo oportunidad de expedirse sobre distintas temáticas y situaciones, entre ellas defensoras y defensoras de derechos humanos; derechos de las personas LGBTI; personas mayores; mujeres; niños, niñas y adolescentes; personas migrantes; personas privadas de la libertad; pueblos indígenas; seguridad ciudadana; acceso a la justicia; temas relacionados con Memoria, Verdad y Justicia, institucionalidad democrática, derecho a la libertad de expresión y derechos económicos, sociales y culturales.</w:t>
      </w:r>
    </w:p>
    <w:p w14:paraId="71255054" w14:textId="15CB6D0A" w:rsidR="00B9573E" w:rsidRPr="00097B9B" w:rsidRDefault="00B9573E" w:rsidP="00097B9B">
      <w:pPr>
        <w:pStyle w:val="IAPrrafo"/>
        <w:rPr>
          <w:lang w:val="es-ES"/>
        </w:rPr>
      </w:pPr>
      <w:r w:rsidRPr="00B2091F">
        <w:rPr>
          <w:lang w:val="es-ES"/>
        </w:rPr>
        <w:t xml:space="preserve">En cuanto a los derechos de los </w:t>
      </w:r>
      <w:r w:rsidRPr="00B2091F">
        <w:rPr>
          <w:b/>
          <w:bCs/>
          <w:lang w:val="es-ES"/>
        </w:rPr>
        <w:t>pueblos indígenas</w:t>
      </w:r>
      <w:r w:rsidRPr="00B2091F">
        <w:rPr>
          <w:lang w:val="es-ES"/>
        </w:rPr>
        <w:t>, la Comisión dio seguimiento a la situación a través de 6 comunicados de prensa. La CIDH junto con REDESCA llamó a garantizar la supervivencia del Pueblo Yanomami en Brasil; expresó preocupación por la tesis jurídica “marco temporal” que pondría en riesgo los derechos humanos de los pueblos indígenas en Brasil, y luego saludó la declaración de inconstitucionalidad de la mencionada tesis jurídica “marco temporal” que pretendía demarcar los territorios indígenas. Asimismo, expresó preocupación por violencia en la región Pacífico y el impacto en pueblos indígenas, comunidades afrodescendientes y campesinas y repudió el asesinato de adolescentes indígenas del pueblo Murui-Muina, por grupos armados en Colombia. Además, la CIDH junto con RELE, llamaron al cese de la represión contra comunidades indígenas de la Costa Caribe en Nicaragua</w:t>
      </w:r>
    </w:p>
    <w:p w14:paraId="4F8FCF8F" w14:textId="47FA9597" w:rsidR="00B9573E" w:rsidRPr="00097B9B" w:rsidRDefault="00B9573E" w:rsidP="00097B9B">
      <w:pPr>
        <w:pStyle w:val="IAPrrafo"/>
        <w:rPr>
          <w:lang w:val="es-ES"/>
        </w:rPr>
      </w:pPr>
      <w:r w:rsidRPr="00B2091F">
        <w:rPr>
          <w:lang w:val="es-ES"/>
        </w:rPr>
        <w:t xml:space="preserve">En relación con los </w:t>
      </w:r>
      <w:r w:rsidRPr="00B2091F">
        <w:rPr>
          <w:b/>
          <w:bCs/>
          <w:lang w:val="es-ES"/>
        </w:rPr>
        <w:t>derechos de las mujeres</w:t>
      </w:r>
      <w:r w:rsidRPr="00B2091F">
        <w:rPr>
          <w:lang w:val="es-ES"/>
        </w:rPr>
        <w:t>, la CIDH monitoreó la situación a través de 6 comunicados de prensa, a través de los cuales llamó a avanzar en el reconocimiento y protección de los derechos reproductivos en la región; llamó a reflexionar sobre los impactos diferenciados que afrontan las mujeres en contextos de dictaduras y conflictos armados y a dialogar sobre la importancia del enfoque de género en los procesos de verdad, memoria y justicia, a través de la inauguración de la muestra “Ser Mujeres en la ESMA”; presentó el informe mujeres privadas de la libertad en las Américas, el cual constituye el primer estudio regional de la CIDH sobre encarcelamiento femenino. Por otro lado, la Comisión condenó la muerte de al menos 46 mujeres privadas de la libertad en Honduras; y, urgió a los gobiernos Federal y estatales de Estados Unidos a adoptar medidas para garantizar el acceso a servicios de salud reproductiva y prevenir daños irreparables a la salud y vida de las mujeres en el país.</w:t>
      </w:r>
    </w:p>
    <w:p w14:paraId="233B79AB" w14:textId="76F55A66" w:rsidR="00B9573E" w:rsidRPr="00097B9B" w:rsidRDefault="00B9573E" w:rsidP="00097B9B">
      <w:pPr>
        <w:pStyle w:val="IAPrrafo"/>
        <w:rPr>
          <w:lang w:val="es-ES"/>
        </w:rPr>
      </w:pPr>
      <w:r w:rsidRPr="00B2091F">
        <w:rPr>
          <w:lang w:val="es-ES"/>
        </w:rPr>
        <w:t xml:space="preserve">La Comisión, asimismo, monitoreó la situación de las </w:t>
      </w:r>
      <w:r w:rsidRPr="00B2091F">
        <w:rPr>
          <w:b/>
          <w:bCs/>
          <w:lang w:val="es-ES"/>
        </w:rPr>
        <w:t>personas migrantes</w:t>
      </w:r>
      <w:r w:rsidRPr="00B2091F">
        <w:rPr>
          <w:lang w:val="es-ES"/>
        </w:rPr>
        <w:t xml:space="preserve"> en la región a través de 10 comunicados de prensa, entre los cuales, llamó a los Estados a asegurar el acceso a procedimientos justos y efectivos para el reconocimiento de la condición de persona refugiada; instó al Estado a erradicar la </w:t>
      </w:r>
      <w:r w:rsidRPr="00B2091F">
        <w:rPr>
          <w:lang w:val="es-ES"/>
        </w:rPr>
        <w:lastRenderedPageBreak/>
        <w:t>apatridia en República Dominicana; urgió al Estado de México a establecer responsabilidades, reparar a las víctimas y a adoptar medidas urgentes para evitar la repetición de los hecho ocurridos en el incendio en la estancia migratoria de Ciudad Juárez. Asimismo, saludó la finalización de la orden de salud pública del Título 42 y llamó a Estados Unidos a adoptar medidas que aseguren a las personas en movilidad humana tanto el acceso al asilo, como a otros mecanismos de regularización migratoria. Por otro lado, se presentó el informe subregional sobre Movilidad humana y obligaciones de protección, y el informe sobre personas migrantes y refugiadas de Venezuela.</w:t>
      </w:r>
    </w:p>
    <w:p w14:paraId="0296B9AE" w14:textId="6A7728CE" w:rsidR="00B9573E" w:rsidRPr="00097B9B" w:rsidRDefault="00B9573E" w:rsidP="00097B9B">
      <w:pPr>
        <w:pStyle w:val="IAPrrafo"/>
        <w:rPr>
          <w:lang w:val="es-ES"/>
        </w:rPr>
      </w:pPr>
      <w:r w:rsidRPr="00B2091F">
        <w:rPr>
          <w:lang w:val="es-ES"/>
        </w:rPr>
        <w:t xml:space="preserve">En relación con la situación de la </w:t>
      </w:r>
      <w:r w:rsidRPr="00B2091F">
        <w:rPr>
          <w:b/>
          <w:bCs/>
          <w:lang w:val="es-ES"/>
        </w:rPr>
        <w:t>libertad de expresión</w:t>
      </w:r>
      <w:r w:rsidRPr="00B2091F">
        <w:rPr>
          <w:lang w:val="es-ES"/>
        </w:rPr>
        <w:t xml:space="preserve">, la Comisión emitió 24 comunicados de prensa, a través de los cuales abordó situaciones específicas en diferentes países de la región. La </w:t>
      </w:r>
      <w:r w:rsidRPr="00B2091F">
        <w:rPr>
          <w:b/>
          <w:bCs/>
          <w:lang w:val="es-ES"/>
        </w:rPr>
        <w:t>CIDH y la RELE</w:t>
      </w:r>
      <w:r w:rsidRPr="00B2091F">
        <w:rPr>
          <w:lang w:val="es-ES"/>
        </w:rPr>
        <w:t xml:space="preserve"> rechazaron los ataques a la libertad de asociación en Venezuela; llamaron  respetar los estándares de uso de la fuerza y libertad de expresión durante las protestas sociales en Perú, y condenaron los desalojos violentos y detenciones masivas en la Universidad Nacional Mayor de San Marcos; manifestaron su preocupación frente a denuncias recibidas sobre vigilancia ilegal de comunicaciones en República Dominicana; hicieron un llamado al Estado de Panamá a garantizar el derecho a la libertad de reunión pacífica, asociación y expresión, de conformidad con los estándares interamericanos; instaron al Estado de Guatemala a garantizar el derecho a la protesta y reunión, y rechazaron el persistente abuso de poder con fines político-electorales por parte del Ministerio Público en Guatemala; monitorearon la situación de protestas en Santa Cruz de la Sierra en Bolivia; expresaron su preocupación por la persistencia de represión estatal a protestas en Cuba; llamaron al Estado de Honduras a garantizar los estándares internacionales de independencia e imparcialidad, transparencia y paridad de género durante el proceso de selección de la persona titular y adjunta de la Fiscalía General de la República. Además, la Comisión instó al Estado de Nicaragua a cesar la persecución contra la Iglesia Católica; llamó a garantizar elecciones libres y justas en Guatemala; llamó a Chile a garantizar el proceso participativo de reformas de leyes sobre el uso de la fuerza; llamó a respetar el derecho a la libertad de expresión, los estándares interamericanos del uso de la fuerza, y a llevar a cabo un proceso de diálogo efectivo, inclusivo e intercultural, en que se respete los derechos sindicales y de los pueblos originarios en Argentina; . Por otro lado, la CIDH saludó la excarcelación de personas presas políticas en Nicaragua; y, presentó el </w:t>
      </w:r>
      <w:r w:rsidR="00097B9B" w:rsidRPr="00B2091F">
        <w:rPr>
          <w:lang w:val="es-ES"/>
        </w:rPr>
        <w:t>informe el</w:t>
      </w:r>
      <w:r w:rsidRPr="00B2091F">
        <w:rPr>
          <w:lang w:val="es-ES"/>
        </w:rPr>
        <w:t xml:space="preserve"> cierre del espacio cívico en Nicaragua, y condenó las interferencias arbitrarias a la libertad académica en Nicaragua.     </w:t>
      </w:r>
    </w:p>
    <w:p w14:paraId="0DE113E2" w14:textId="64A9C720" w:rsidR="00B9573E" w:rsidRPr="00097B9B" w:rsidRDefault="00B9573E" w:rsidP="00097B9B">
      <w:pPr>
        <w:pStyle w:val="IAPrrafo"/>
        <w:rPr>
          <w:lang w:val="es-ES"/>
        </w:rPr>
      </w:pPr>
      <w:r w:rsidRPr="00B2091F">
        <w:rPr>
          <w:lang w:val="es-ES"/>
        </w:rPr>
        <w:t>Asimismo, la Comisión continuó con el monitoreo de la situación de los</w:t>
      </w:r>
      <w:r w:rsidRPr="00B2091F">
        <w:rPr>
          <w:b/>
          <w:bCs/>
          <w:lang w:val="es-ES"/>
        </w:rPr>
        <w:t xml:space="preserve"> derechos de niñas, niños y adolescentes</w:t>
      </w:r>
      <w:r w:rsidRPr="00B2091F">
        <w:rPr>
          <w:lang w:val="es-ES"/>
        </w:rPr>
        <w:t xml:space="preserve">. Al respecto, se publicaron 7 comunicados de prensa, donde la CIDH manifestó su preocupación por el uso excesivo de la fuerza y condena las muertes de niñas, niños y adolescentes operativos policiales en Brasil; expresó su </w:t>
      </w:r>
      <w:r w:rsidR="00097B9B" w:rsidRPr="00B2091F">
        <w:rPr>
          <w:lang w:val="es-ES"/>
        </w:rPr>
        <w:t>solidaridad con</w:t>
      </w:r>
      <w:r w:rsidRPr="00B2091F">
        <w:rPr>
          <w:lang w:val="es-ES"/>
        </w:rPr>
        <w:t xml:space="preserve"> las víctimas del incendio en el dormitorio de la Escuela Secundaria de Mahdia, Guyana. Asimismo, la Comisión presentó un informe con un análisis regional sobre crimen organizado y derechos de niñas, niños, adolescentes y jóvenes: desafíos y acciones estatales, y otro informe sobre el impacto del crimen organizado en las mujeres, niñas y adolescentes en los países del Norte de Centroamérica, con el objetivo de analizar las diversas formas de violencia y discriminación a las que están expuestas en los contextos de violencia e inseguridad que atraviesan estos países. Además, la Comisión realizó una visita a Paraguay, con objetivo de profundizar y fortalecer la colaboración con el Estado y promover los estándares interamericanos respecto de los derechos de niñas, niños y adolescentes.</w:t>
      </w:r>
    </w:p>
    <w:p w14:paraId="25BC7020" w14:textId="3B6563FC" w:rsidR="00B9573E" w:rsidRPr="00097B9B" w:rsidRDefault="00B9573E" w:rsidP="00097B9B">
      <w:pPr>
        <w:pStyle w:val="IAPrrafo"/>
        <w:rPr>
          <w:lang w:val="es-ES"/>
        </w:rPr>
      </w:pPr>
      <w:r w:rsidRPr="00B2091F">
        <w:rPr>
          <w:lang w:val="es-ES"/>
        </w:rPr>
        <w:t xml:space="preserve">Otro tema de particular interés por parte de la Comisión tiene que ver con la situación de las </w:t>
      </w:r>
      <w:r w:rsidRPr="00B2091F">
        <w:rPr>
          <w:b/>
          <w:bCs/>
          <w:lang w:val="es-ES"/>
        </w:rPr>
        <w:t>personas defensoras de derechos humanos</w:t>
      </w:r>
      <w:r w:rsidRPr="00B2091F">
        <w:rPr>
          <w:lang w:val="es-ES"/>
        </w:rPr>
        <w:t>. La Comisión abordó esta temática a través de 6 comunicados de prensa, donde advirtió y manifestó preocupación por la persistencia de la violencia contra personas defensoras. Asimismo, La CIDH junto con la Oficina del Alto Comisionado de las Naciones Unidas para los Derechos Humanos en América Latina, expresaron preocupación por la persistencia de la impunidad en las violaciones cometidas contra las personas defensoras en relación con su labor e instaron a los Estados a prevenir, investigar, sancionar y reparar estas violaciones con el fin de garantizar el pleno y libre ejercicio del derecho a defender derechos humanos. Además, la Comisión publicó un informe sobre la situación de las personas defensoras del medio ambiente en los países del Norte de Centroamérica que analiza el panorama de derechos humanos bajo la cual las personas defensoras ejercen la defensa de la tierra, el territorio y el medio ambiente en Guatemala, Honduras y El Salvador.</w:t>
      </w:r>
    </w:p>
    <w:p w14:paraId="5AD27421" w14:textId="73C53496" w:rsidR="00B9573E" w:rsidRPr="00097B9B" w:rsidRDefault="00B9573E" w:rsidP="00097B9B">
      <w:pPr>
        <w:pStyle w:val="IAPrrafo"/>
        <w:rPr>
          <w:lang w:val="es-ES"/>
        </w:rPr>
      </w:pPr>
      <w:r w:rsidRPr="00B2091F">
        <w:rPr>
          <w:lang w:val="es-ES"/>
        </w:rPr>
        <w:lastRenderedPageBreak/>
        <w:t xml:space="preserve">Con respecto a los derechos de las </w:t>
      </w:r>
      <w:r w:rsidRPr="00B2091F">
        <w:rPr>
          <w:b/>
          <w:bCs/>
          <w:lang w:val="es-ES"/>
        </w:rPr>
        <w:t>personas privadas de la libertad</w:t>
      </w:r>
      <w:r w:rsidRPr="00B2091F">
        <w:rPr>
          <w:lang w:val="es-ES"/>
        </w:rPr>
        <w:t>,</w:t>
      </w:r>
      <w:r w:rsidRPr="00B2091F">
        <w:rPr>
          <w:lang w:val="es-AR"/>
        </w:rPr>
        <w:t xml:space="preserve"> </w:t>
      </w:r>
      <w:r w:rsidRPr="00B2091F">
        <w:rPr>
          <w:lang w:val="es-ES"/>
        </w:rPr>
        <w:t xml:space="preserve">la CIDH publicó 5 comunicados, abordando diferentes desafíos y preocupaciones en la región. La Comisión condenó los hechos de violencia ocurridos en la Penitenciaría Nacional Femenina de Adaptación Social (PNFAS) y urgió al Estado hondureño a adoptar medidas inmediatas y efectivas, con perspectiva de género, para garantizar los derechos a la vida e integridad personal de las mujeres bajo custodia.  Por otro lado, saludó la excarcelación de más de 200 personas privadas de la libertad por motivos políticos en Nicaragua y rechazó la deportación y privación arbitraria de la nacionalidad por parte del Estado de estas personas. Asimismo, la CIDH presentó el informe “mujeres privadas de libertad en las Américas”, en el cual se analiza la situación que enfrentan las mujeres encarceladas en la región, junto a los factores que dan lugar a su detención, los obstáculos en el acceso a medidas alternativas, y los desafíos para reinsertarse en la sociedad. </w:t>
      </w:r>
    </w:p>
    <w:p w14:paraId="53D3B994" w14:textId="175BB1C2" w:rsidR="00B9573E" w:rsidRPr="00097B9B" w:rsidRDefault="00B9573E" w:rsidP="00097B9B">
      <w:pPr>
        <w:pStyle w:val="IAPrrafo"/>
        <w:rPr>
          <w:lang w:val="es-ES"/>
        </w:rPr>
      </w:pPr>
      <w:r w:rsidRPr="00B2091F">
        <w:rPr>
          <w:lang w:val="es-ES"/>
        </w:rPr>
        <w:t xml:space="preserve">La Comisión monitoreó la situación de los </w:t>
      </w:r>
      <w:r w:rsidRPr="00B2091F">
        <w:rPr>
          <w:b/>
          <w:bCs/>
          <w:lang w:val="es-ES"/>
        </w:rPr>
        <w:t xml:space="preserve">derechos de las personas afrodescendientes y contra la discriminación racial </w:t>
      </w:r>
      <w:r w:rsidRPr="00B2091F">
        <w:rPr>
          <w:lang w:val="es-ES"/>
        </w:rPr>
        <w:t>a través de 6 comunicados de prensa. En el Día Internacional de las personas afrodescendientes, la CIDH hizo un llamado a los Estados de la región a adoptar medidas concretas para promover el respeto y reconocimiento del funcionamiento de los sistemas de justicia propios de las comunidades afrodescendientes tribales. Asimismo, en el Día Internacional de la Mujer Afro-latinoamericana, Afrocaribeña y de la Diáspora, la CIDH hizo un llamado a los Estados a adoptar medidas concretas para mitigar la sobrerrepresentación de mujeres afrodescendientes en el sistema penitenciario, así como incorporar perspectivas étnico-racial y de género, con enfoque interseccional en las políticas criminales y penitenciarias. Además, la Comisión expresó su preocupación sobre los impactos en los derechos de los pueblos indígenas y las comunidades afrodescendientes y campesinas, dados los elevados niveles de violencia en la región Pacífico de Colombia. Además, la CIDH presentó un informe temático sobre “Derechos Económicos, Sociales, Culturales y Ambientales de Pueblos Indígenas y Afrodescendientes Tribales en El Salvador, Guatemala, Honduras y Nicaragua", con el objetivo de analizar, a la luz de los estándares interamericanos, la situación de los derechos a la propiedad colectiva, a un medio ambiente sano, a la alimentación y al agua, a la salud y a la educación de los pueblos indígenas y afrodescendientes tribales en El Salvador, Guatemala, Honduras y Nicaragua. De igual modo, con el objetivo fortalecer la colaboración entre la Comisión Interamericana y estos Estados en el ámbito de los derechos de las personas afrodescendientes y la eliminación de la discriminación racial, se llevó a cabo visitas de trabajo a Uruguay, Paraguay y Argentina.</w:t>
      </w:r>
    </w:p>
    <w:p w14:paraId="51E1162B" w14:textId="364E7676" w:rsidR="00B9573E" w:rsidRPr="00097B9B" w:rsidRDefault="00B9573E" w:rsidP="00097B9B">
      <w:pPr>
        <w:pStyle w:val="IAPrrafo"/>
        <w:rPr>
          <w:lang w:val="es-ES"/>
        </w:rPr>
      </w:pPr>
      <w:r w:rsidRPr="00B2091F">
        <w:rPr>
          <w:lang w:val="es-ES"/>
        </w:rPr>
        <w:t xml:space="preserve">En cuanto a los </w:t>
      </w:r>
      <w:r w:rsidRPr="00B2091F">
        <w:rPr>
          <w:b/>
          <w:bCs/>
          <w:lang w:val="es-ES"/>
        </w:rPr>
        <w:t>derechos de las personas lesbianas, gays, bisexuales, trans e intersex</w:t>
      </w:r>
      <w:r w:rsidRPr="00B2091F">
        <w:rPr>
          <w:lang w:val="es-ES"/>
        </w:rPr>
        <w:t xml:space="preserve">, la CIDH dio seguimiento a la situación por medio </w:t>
      </w:r>
      <w:r w:rsidR="008D4D4F" w:rsidRPr="00B2091F">
        <w:rPr>
          <w:lang w:val="es-ES"/>
        </w:rPr>
        <w:t>de comunicados</w:t>
      </w:r>
      <w:r w:rsidRPr="00B2091F">
        <w:rPr>
          <w:lang w:val="es-ES"/>
        </w:rPr>
        <w:t xml:space="preserve"> de prensa. La Comisión llamó a los Estados miembros de la OEA a promover el principio de igualdad y no discriminación mediante el desarrollo de programas educativos y campañas de sensibilización para hacer frente a los prejuicios y violencia contra las mujeres lesbianas; también llamó a los Estados de la región a garantizar los derechos humanos de las personas intersex - aquellas cuyos cuerpos parecen no ajustarse al "estándar" médico y/o sociocultural de cuerpos binarios hombre/mujer- e instó a la adopción de medidas que les garanticen una vida digna a lo largo de todo su ciclo vital. En el mismo sentido, la CIDH en conjunto con el grupo de Relatorías Especiales, Expertos Independientes y Grupos de Trabajo del Procedimiento especial de Naciones Unidas, hicieron un llamado a los Estados para que defiendan la dignidad inherente de todas las personas, sin distinción alguna, adoptando medidas para erradicar la discriminación racial, la exclusión, la intolerancia, el odio, la violencia y la estigmatización de las personas lesbianas, gays, bisexuales, transgénero y de género diverso (LGBT). Asimismo, la Comisión expresó su preocupación ante las acciones arbitrarias y los abusos de autoridad cometidos por agentes de seguridad de Venezuela que denotan prejuicios relacionados con la orientación sexual, identidad y/o expresión de género; lamentó la decisión de la Corte Suprema de Justicia de Panamá que no reconoce derecho al matrimonio civil entre personas del mismo; también advirtió sobre la ola de leyes y políticas en Estados Unidos, que buscan restringir el acceso a la atención médica de las personas LGBTI. Por otro lado, la CIDH celebró la decisión que declara inconstitucional criminalización de relaciones consentidas entre personas del mismo sexo en Barbados.</w:t>
      </w:r>
    </w:p>
    <w:p w14:paraId="3203E578" w14:textId="35F6CA0F" w:rsidR="00B9573E" w:rsidRPr="00097B9B" w:rsidRDefault="00B9573E" w:rsidP="00097B9B">
      <w:pPr>
        <w:pStyle w:val="IAPrrafo"/>
        <w:rPr>
          <w:lang w:val="es-ES"/>
        </w:rPr>
      </w:pPr>
      <w:r w:rsidRPr="00B2091F">
        <w:rPr>
          <w:lang w:val="es-ES"/>
        </w:rPr>
        <w:t xml:space="preserve">Adicionalmente, en lo que respecta a </w:t>
      </w:r>
      <w:r w:rsidRPr="00B2091F">
        <w:rPr>
          <w:b/>
          <w:bCs/>
          <w:lang w:val="es-ES"/>
        </w:rPr>
        <w:t>memoria, verdad y justicia</w:t>
      </w:r>
      <w:r w:rsidRPr="00B2091F">
        <w:rPr>
          <w:lang w:val="es-ES"/>
        </w:rPr>
        <w:t xml:space="preserve">, la Comisión publicó 2 comunicados de prensa. La Comisión conmemoró el día internacional del derecho a la verdad en relación con violaciones graves de los derechos humanos y la dignidad de las víctimas poniendo de relieve la necesidad de abordar el envejecimiento de las víctimas y sus familias en los esfuerzos por construir memoria, conocer la </w:t>
      </w:r>
      <w:r w:rsidRPr="00B2091F">
        <w:rPr>
          <w:lang w:val="es-ES"/>
        </w:rPr>
        <w:lastRenderedPageBreak/>
        <w:t>verdad y lograr justicia. Por otro lado, la CIDH expresó preocupación por el cierre de la Comisión Especial sobre Muertos y Desaparecidos Políticos (CEMDP) de Brasil y llamó a restablecer los esfuerzos en la búsqueda de las víctimas de desaparición forzada durante dictadura cívico-militar en el marco de una política pública integral centrada en las víctimas y familiares.</w:t>
      </w:r>
    </w:p>
    <w:p w14:paraId="054E8D32" w14:textId="62CDE7BB" w:rsidR="00B9573E" w:rsidRPr="00097B9B" w:rsidRDefault="00B9573E" w:rsidP="00097B9B">
      <w:pPr>
        <w:pStyle w:val="IAPrrafo"/>
        <w:rPr>
          <w:lang w:val="es-ES"/>
        </w:rPr>
      </w:pPr>
      <w:r w:rsidRPr="00B2091F">
        <w:rPr>
          <w:lang w:val="es-ES"/>
        </w:rPr>
        <w:t xml:space="preserve">Con respecto a los </w:t>
      </w:r>
      <w:r w:rsidRPr="00B2091F">
        <w:rPr>
          <w:b/>
          <w:bCs/>
          <w:lang w:val="es-ES"/>
        </w:rPr>
        <w:t>derechos de las personas mayores</w:t>
      </w:r>
      <w:r w:rsidRPr="00B2091F">
        <w:rPr>
          <w:lang w:val="es-ES"/>
        </w:rPr>
        <w:t>, la Comisión emitió 6 comunicados de prensa, en los cuales, resaltó la importancia de reconocer a las personas como sujetos de derecho y la obligación de garantizar una vejez digna, autónoma y con seguridad social, y alentó a todos los Estados de la OEA a adherirse a la Convención Interamericana sobre la Protección de los Derechos Humanos de las Personas Mayores. Asimismo, la CIDH publicó el "Derechos humanos de las personas mayores y sistemas nacionales de protección en las Américas", siendo el primer informe que aborda de forma específica los derechos humanos de las personas mayores en la región y da cuenta de los mecanismos que proveen los Estados para garantizarlos. Además, la Comisión saludó la adhesión de México y Surinam a la Convención sobre derechos humanos de personas mayores.</w:t>
      </w:r>
    </w:p>
    <w:p w14:paraId="4BC3700B" w14:textId="59704565" w:rsidR="00B9573E" w:rsidRPr="00B2091F" w:rsidRDefault="00B9573E" w:rsidP="00B2091F">
      <w:pPr>
        <w:pStyle w:val="IAPrrafo"/>
        <w:rPr>
          <w:lang w:val="es-ES"/>
        </w:rPr>
      </w:pPr>
      <w:r w:rsidRPr="00B2091F">
        <w:rPr>
          <w:lang w:val="es-ES"/>
        </w:rPr>
        <w:t xml:space="preserve">Adicionalmente, se elaboraron 4 comunicados de prensa referidos al monitoreo de la situación de </w:t>
      </w:r>
      <w:r w:rsidRPr="00B2091F">
        <w:rPr>
          <w:b/>
          <w:bCs/>
          <w:lang w:val="es-ES"/>
        </w:rPr>
        <w:t xml:space="preserve">derechos económicos, sociales, culturales y ambientales. </w:t>
      </w:r>
      <w:r w:rsidRPr="00B2091F">
        <w:rPr>
          <w:lang w:val="es-ES"/>
        </w:rPr>
        <w:t xml:space="preserve">La </w:t>
      </w:r>
      <w:r w:rsidRPr="00B2091F">
        <w:rPr>
          <w:b/>
          <w:bCs/>
          <w:lang w:val="es-ES"/>
        </w:rPr>
        <w:t>CIDH y la REDESCA</w:t>
      </w:r>
      <w:r w:rsidRPr="00B2091F">
        <w:rPr>
          <w:lang w:val="es-ES"/>
        </w:rPr>
        <w:t xml:space="preserve">, urgieron a los Estados a adoptar medidas integrales para garantizar la protección efectiva de las personas en situación de calle en las Américas. Asimismo, expresaron solidaridad con las personas víctimas de los devastadores incendios forestales que están afectando gravemente el estado de Hawái en Estados Unidos, y manifestaron su preocupación por la ocurrencia de estos hechos, los cuales están relacionados con factores multicausales, incluidos el cambio climático y su impacto en las condiciones meteorológicas que afectan gravemente Hawái. Por otra parte, la CIDH y la REDESCA, expresaron su preocupación por las afectaciones al derecho a la propiedad y del acceso a DESCA, especialmente del derecho a la seguridad social de las personas nicaragüenses privadas arbitrariamente de su nacionalidad, muchas de ellas personas mayores cuya subsistencia y vejez digna serían afectadas. Además, la CIDH y la REDESCA publicaron el informe temático sobre derechos laborales y sindicales en Cuba, el cual tiene por objeto visibilizar las afectaciones a los derechos humanos que enfrentan las personas trabajadoras en el país y brindar recomendaciones al Estado para contribuir a la protección de los derechos laborales y sindicales, así como al acceso a la justicia en relación con tales derechos. Por otro lado, la CIDH presentó su informe temático "Derechos Económicos, Sociales, Culturales y Ambientales de Pueblos Indígenas y Afrodescendientes Tribales en El Salvador, Guatemala, Honduras y Nicaragua", cuyo objetivo central es analizar la situación de los derechos a la propiedad colectiva, a un medio ambiente sano, a la alimentación y al agua, a la salud y a la educación, a la luz de los estándares interamericanos. </w:t>
      </w:r>
    </w:p>
    <w:p w14:paraId="6ED5257F" w14:textId="4C64471C" w:rsidR="00B9573E" w:rsidRPr="00B2091F" w:rsidRDefault="00B9573E" w:rsidP="00B2091F">
      <w:pPr>
        <w:pStyle w:val="IAPrrafo"/>
        <w:rPr>
          <w:bCs/>
          <w:lang w:val="es-ES"/>
        </w:rPr>
      </w:pPr>
      <w:r w:rsidRPr="00B2091F">
        <w:rPr>
          <w:lang w:val="es-ES"/>
        </w:rPr>
        <w:t xml:space="preserve">Potra parte, la CIDH continuó monitoreando las </w:t>
      </w:r>
      <w:r w:rsidRPr="00B2091F">
        <w:rPr>
          <w:b/>
          <w:bCs/>
          <w:lang w:val="es-ES"/>
        </w:rPr>
        <w:t>situaciones de crisis de derechos humanos en la región</w:t>
      </w:r>
      <w:r w:rsidRPr="00B2091F">
        <w:rPr>
          <w:lang w:val="es-ES"/>
        </w:rPr>
        <w:t xml:space="preserve">. En ese sentido, la comisión monitoreo las situaciones que se refieren a la violencia en el marco de protestas sociales, y situaciones de debilitamiento de la institucionalidad democrática y de los derechos humanos. La CIDH repudió los ataques contra la institucionalidad democrática en Brasil;  expresó preocupación ante los desafíos en el proceso de elección de las autoridades para el Tribunal Supremo de Justicia, Tribunal Constitucional Plurinacional, Tribunal Agroambiental y Consejo de la Magistratura de Bolivia; llamó a Chile a garantizar un proceso participativo de reformas de leyes sobre uso de la fuerza; siguió de cerca la situación de institucionalidad democrática en Ecuador, y condenó los graves hechos de violencia registrados en el contexto de las elecciones generales de Ecuador, que representan un ataque contra la propia democracia y el Estado de Derecho. Asimismo, la Comisión </w:t>
      </w:r>
      <w:r w:rsidRPr="00B2091F">
        <w:rPr>
          <w:lang w:val="es-AR"/>
        </w:rPr>
        <w:t xml:space="preserve">llamó al Estado de El Salvador a restablecer la plena vigencia de los derechos y garantías suspendidas en el marco del régimen de excepción instalado en el país por motivos de seguridad ciudadana; expresó su preocupación por injerencias en el proceso electoral en Guatemala, en un contexto de falta de independencia del Ministerio Público y su fiscal general, y urgió a respetar el resultado de las elecciones generales y a cesar las acciones del Ministerio Público (MP) que ponen en riesgo el orden constitucional y la independencia de los poderes públicos en Guatemala; expresó preocupación por acusaciones constitucionales contra personas operadoras de justicia en el Perú. Del mismo modo, la CIDH expresó preocupación por la apertura por parte del Congreso de una investigación sumaria contra la Junta Nacional de Justicia (JNJ), organismo autónomo clave para garantizar la independencia e idoneidad de personas operadoras de justicia y de autoridades electorales., en el Perú; condenó las restricciones al derecho a la participación política y a la libertad de asociación de las personas candidatas opositoras y de aquellas que protestan para exigir derechos </w:t>
      </w:r>
      <w:r w:rsidRPr="00B2091F">
        <w:rPr>
          <w:lang w:val="es-AR"/>
        </w:rPr>
        <w:lastRenderedPageBreak/>
        <w:t xml:space="preserve">en Venezuela; reconoció la importancia del diálogo y los acuerdos alcanzados entre el gobierno de Venezuela y la Plataforma Unitaria, alianza política que reúne algunos partidos opositores, y advirtió que para que los diálogos contribuyan a superar la crisis, el Estado debe garantizar la participación política de la oposición en las elecciones presidenciales de 2024. Además, la Comisión condenó la muerte violenta de al menos 16 personas durante un operativo policial en la región de la Baixada Santista, estado federado de São Paulo, en Brasil, e instó al Estado a investigar pronta, diligente y exhaustivamente los hechos ocurridos considerando toda la cadena de mando, sancionar a quienes resulten responsables y reparar integralmente a las víctimas y sus familiares. Asimismo, la CIDH condenó los asesinatos de Tyre Nichols y Keenan Anderson, ocurridos como resultado de la violencia policial en Estados Unidos; condenó la masacre ocurrida en Canaán, provincia al norte de la capital de Puerto Príncipe, en el marco del constante aumento de la violencia en el país, y urgió al Estado a investigar de forma seria e imparcial lo sucedido, sancionar a los autores materiales e intelectuales, y a reparar a las víctimas y sus familiares. De igual modo, la Comisión condenó los hechos de violencia en varias ciudades de Honduras y llamó al Estado a investigar los hechos de manera seria, imparcial y efectiva, e instó al Estado a formular una política pública de seguridad ciudadana centrada en la protección de la persona humana.  </w:t>
      </w:r>
    </w:p>
    <w:p w14:paraId="0467E3DB" w14:textId="6C2A70DA" w:rsidR="00B9573E" w:rsidRPr="006D4762" w:rsidRDefault="00B9573E" w:rsidP="00B9573E">
      <w:pPr>
        <w:pStyle w:val="IAPrrafo"/>
        <w:rPr>
          <w:lang w:val="es-ES"/>
        </w:rPr>
      </w:pPr>
      <w:r w:rsidRPr="00B2091F">
        <w:rPr>
          <w:lang w:val="es-ES"/>
        </w:rPr>
        <w:t>A continuación, se presenta un listado con todos los comunicados de prensa emitidos por la Comisión durante el 2023. Esta lista incluye los 135 comunicados de prensa relacionados con el mandato de monitoreo, los cuales se incluyen igualmente en el Capítulo I, donde se listan la totalidad de comunicados de prensa emitidos por la CIDH en 2023.</w:t>
      </w:r>
    </w:p>
    <w:tbl>
      <w:tblPr>
        <w:tblW w:w="9130" w:type="dxa"/>
        <w:tblCellMar>
          <w:left w:w="70" w:type="dxa"/>
          <w:right w:w="70" w:type="dxa"/>
        </w:tblCellMar>
        <w:tblLook w:val="04A0" w:firstRow="1" w:lastRow="0" w:firstColumn="1" w:lastColumn="0" w:noHBand="0" w:noVBand="1"/>
      </w:tblPr>
      <w:tblGrid>
        <w:gridCol w:w="6663"/>
        <w:gridCol w:w="1506"/>
        <w:gridCol w:w="961"/>
      </w:tblGrid>
      <w:tr w:rsidR="00B9573E" w:rsidRPr="009A7E2C" w14:paraId="418C164C" w14:textId="77777777" w:rsidTr="002E126B">
        <w:trPr>
          <w:trHeight w:val="555"/>
        </w:trPr>
        <w:tc>
          <w:tcPr>
            <w:tcW w:w="9130" w:type="dxa"/>
            <w:gridSpan w:val="3"/>
            <w:tcBorders>
              <w:top w:val="single" w:sz="4" w:space="0" w:color="auto"/>
              <w:left w:val="single" w:sz="4" w:space="0" w:color="auto"/>
              <w:bottom w:val="single" w:sz="4" w:space="0" w:color="auto"/>
              <w:right w:val="single" w:sz="4" w:space="0" w:color="auto"/>
            </w:tcBorders>
            <w:shd w:val="clear" w:color="auto" w:fill="BAD7EA"/>
            <w:noWrap/>
            <w:vAlign w:val="center"/>
            <w:hideMark/>
          </w:tcPr>
          <w:p w14:paraId="209CFC69" w14:textId="77777777" w:rsidR="00B9573E" w:rsidRPr="009A7E2C" w:rsidRDefault="00B9573E" w:rsidP="002E126B">
            <w:pPr>
              <w:jc w:val="cente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Comunicados de Prensa 2023</w:t>
            </w:r>
          </w:p>
        </w:tc>
      </w:tr>
      <w:tr w:rsidR="00B9573E" w:rsidRPr="009A7E2C" w14:paraId="68A9E5E3" w14:textId="77777777" w:rsidTr="002E126B">
        <w:trPr>
          <w:trHeight w:val="405"/>
        </w:trPr>
        <w:tc>
          <w:tcPr>
            <w:tcW w:w="6663" w:type="dxa"/>
            <w:tcBorders>
              <w:top w:val="nil"/>
              <w:left w:val="single" w:sz="4" w:space="0" w:color="auto"/>
              <w:bottom w:val="single" w:sz="4" w:space="0" w:color="auto"/>
              <w:right w:val="single" w:sz="4" w:space="0" w:color="auto"/>
            </w:tcBorders>
            <w:shd w:val="clear" w:color="auto" w:fill="BDC0BF"/>
            <w:noWrap/>
            <w:hideMark/>
          </w:tcPr>
          <w:p w14:paraId="3640266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Regionales: temas diversos</w:t>
            </w:r>
          </w:p>
        </w:tc>
        <w:tc>
          <w:tcPr>
            <w:tcW w:w="2467" w:type="dxa"/>
            <w:gridSpan w:val="2"/>
            <w:tcBorders>
              <w:top w:val="single" w:sz="4" w:space="0" w:color="auto"/>
              <w:left w:val="nil"/>
              <w:bottom w:val="single" w:sz="4" w:space="0" w:color="auto"/>
              <w:right w:val="single" w:sz="4" w:space="0" w:color="000000" w:themeColor="text1"/>
            </w:tcBorders>
            <w:shd w:val="clear" w:color="auto" w:fill="BDC0BF"/>
            <w:noWrap/>
            <w:hideMark/>
          </w:tcPr>
          <w:p w14:paraId="560DC0CA" w14:textId="77777777" w:rsidR="00B9573E" w:rsidRPr="009A7E2C" w:rsidRDefault="00B9573E" w:rsidP="002E126B">
            <w:pPr>
              <w:rPr>
                <w:rFonts w:eastAsia="Times New Roman" w:cs="Times New Roman"/>
                <w:b/>
                <w:bCs/>
                <w:color w:val="000000"/>
                <w:sz w:val="20"/>
                <w:szCs w:val="20"/>
                <w:lang w:val="es-AR" w:eastAsia="es-ES"/>
              </w:rPr>
            </w:pPr>
            <w:r w:rsidRPr="009A7E2C">
              <w:rPr>
                <w:rFonts w:eastAsia="Times New Roman" w:cs="Times New Roman"/>
                <w:b/>
                <w:bCs/>
                <w:color w:val="000000" w:themeColor="text1"/>
                <w:sz w:val="20"/>
                <w:szCs w:val="20"/>
                <w:lang w:val="es-AR" w:eastAsia="es-ES"/>
              </w:rPr>
              <w:t>Total: 40</w:t>
            </w:r>
          </w:p>
        </w:tc>
      </w:tr>
      <w:tr w:rsidR="00B9573E" w:rsidRPr="009A7E2C" w14:paraId="155E5B27" w14:textId="77777777" w:rsidTr="002E126B">
        <w:trPr>
          <w:trHeight w:val="405"/>
        </w:trPr>
        <w:tc>
          <w:tcPr>
            <w:tcW w:w="6663" w:type="dxa"/>
            <w:tcBorders>
              <w:top w:val="nil"/>
              <w:left w:val="single" w:sz="4" w:space="0" w:color="auto"/>
              <w:bottom w:val="single" w:sz="4" w:space="0" w:color="auto"/>
              <w:right w:val="single" w:sz="4" w:space="0" w:color="auto"/>
            </w:tcBorders>
            <w:shd w:val="clear" w:color="auto" w:fill="DEDEDE"/>
            <w:noWrap/>
            <w:hideMark/>
          </w:tcPr>
          <w:p w14:paraId="58E533D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Titulo</w:t>
            </w:r>
          </w:p>
        </w:tc>
        <w:tc>
          <w:tcPr>
            <w:tcW w:w="1506" w:type="dxa"/>
            <w:tcBorders>
              <w:top w:val="nil"/>
              <w:left w:val="nil"/>
              <w:bottom w:val="single" w:sz="4" w:space="0" w:color="auto"/>
              <w:right w:val="single" w:sz="4" w:space="0" w:color="auto"/>
            </w:tcBorders>
            <w:shd w:val="clear" w:color="auto" w:fill="DEDEDE"/>
            <w:noWrap/>
            <w:hideMark/>
          </w:tcPr>
          <w:p w14:paraId="6C03B5E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656601C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15F5FAA7"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5FDB9B51" w14:textId="77777777" w:rsidR="00B9573E" w:rsidRPr="009A7E2C" w:rsidRDefault="00A5549F" w:rsidP="002E126B">
            <w:pPr>
              <w:rPr>
                <w:rFonts w:eastAsia="Times New Roman" w:cs="Times New Roman"/>
                <w:b/>
                <w:bCs/>
                <w:color w:val="000000"/>
                <w:sz w:val="20"/>
                <w:szCs w:val="20"/>
                <w:lang w:val="es-AR" w:eastAsia="es-ES_tradnl"/>
              </w:rPr>
            </w:pPr>
            <w:hyperlink r:id="rId21" w:history="1">
              <w:r w:rsidR="00B9573E" w:rsidRPr="009A7E2C">
                <w:rPr>
                  <w:rStyle w:val="Hyperlink"/>
                  <w:rFonts w:eastAsia="Times New Roman" w:cs="Times New Roman"/>
                  <w:b/>
                  <w:bCs/>
                  <w:sz w:val="20"/>
                  <w:szCs w:val="20"/>
                  <w:lang w:val="es-AR" w:eastAsia="es-ES_tradnl"/>
                </w:rPr>
                <w:t>CIDH presenta informe Pandemia y Derechos Humanos</w:t>
              </w:r>
            </w:hyperlink>
          </w:p>
        </w:tc>
        <w:tc>
          <w:tcPr>
            <w:tcW w:w="1506" w:type="dxa"/>
            <w:tcBorders>
              <w:top w:val="nil"/>
              <w:left w:val="nil"/>
              <w:bottom w:val="single" w:sz="4" w:space="0" w:color="auto"/>
              <w:right w:val="single" w:sz="4" w:space="0" w:color="auto"/>
            </w:tcBorders>
            <w:shd w:val="clear" w:color="auto" w:fill="auto"/>
            <w:noWrap/>
            <w:hideMark/>
          </w:tcPr>
          <w:p w14:paraId="06E25C7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17/4/2023</w:t>
            </w:r>
          </w:p>
        </w:tc>
        <w:tc>
          <w:tcPr>
            <w:tcW w:w="961" w:type="dxa"/>
            <w:tcBorders>
              <w:top w:val="nil"/>
              <w:left w:val="nil"/>
              <w:bottom w:val="single" w:sz="4" w:space="0" w:color="auto"/>
              <w:right w:val="single" w:sz="4" w:space="0" w:color="auto"/>
            </w:tcBorders>
            <w:shd w:val="clear" w:color="auto" w:fill="auto"/>
            <w:noWrap/>
            <w:hideMark/>
          </w:tcPr>
          <w:p w14:paraId="35018271"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66</w:t>
            </w:r>
          </w:p>
        </w:tc>
      </w:tr>
      <w:tr w:rsidR="00B9573E" w:rsidRPr="009A7E2C" w14:paraId="5EB9DC66"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89D84BB" w14:textId="77777777" w:rsidR="00B9573E" w:rsidRPr="009A7E2C" w:rsidRDefault="00A5549F" w:rsidP="002E126B">
            <w:pPr>
              <w:rPr>
                <w:rFonts w:eastAsia="Times New Roman" w:cs="Times New Roman"/>
                <w:b/>
                <w:bCs/>
                <w:color w:val="000000"/>
                <w:sz w:val="20"/>
                <w:szCs w:val="20"/>
                <w:lang w:val="es-AR" w:eastAsia="es-ES_tradnl"/>
              </w:rPr>
            </w:pPr>
            <w:hyperlink r:id="rId22" w:history="1">
              <w:r w:rsidR="00B9573E" w:rsidRPr="009A7E2C">
                <w:rPr>
                  <w:rStyle w:val="Hyperlink"/>
                  <w:rFonts w:eastAsia="Times New Roman" w:cs="Times New Roman"/>
                  <w:b/>
                  <w:bCs/>
                  <w:sz w:val="20"/>
                  <w:szCs w:val="20"/>
                  <w:lang w:val="es-AR" w:eastAsia="es-ES_tradnl"/>
                </w:rPr>
                <w:t>Declaración conjunta por una seguridad con derechos y garantías judiciales en las Américas</w:t>
              </w:r>
            </w:hyperlink>
          </w:p>
        </w:tc>
        <w:tc>
          <w:tcPr>
            <w:tcW w:w="1506" w:type="dxa"/>
            <w:tcBorders>
              <w:top w:val="nil"/>
              <w:left w:val="nil"/>
              <w:bottom w:val="single" w:sz="4" w:space="0" w:color="auto"/>
              <w:right w:val="single" w:sz="4" w:space="0" w:color="auto"/>
            </w:tcBorders>
            <w:shd w:val="clear" w:color="auto" w:fill="auto"/>
            <w:noWrap/>
            <w:hideMark/>
          </w:tcPr>
          <w:p w14:paraId="6DF9A5EA"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15/11/2023</w:t>
            </w:r>
          </w:p>
        </w:tc>
        <w:tc>
          <w:tcPr>
            <w:tcW w:w="961" w:type="dxa"/>
            <w:tcBorders>
              <w:top w:val="nil"/>
              <w:left w:val="nil"/>
              <w:bottom w:val="single" w:sz="4" w:space="0" w:color="auto"/>
              <w:right w:val="single" w:sz="4" w:space="0" w:color="auto"/>
            </w:tcBorders>
            <w:shd w:val="clear" w:color="auto" w:fill="auto"/>
            <w:noWrap/>
            <w:hideMark/>
          </w:tcPr>
          <w:p w14:paraId="1D5EF3C0"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267</w:t>
            </w:r>
          </w:p>
        </w:tc>
      </w:tr>
      <w:tr w:rsidR="00B9573E" w:rsidRPr="009A7E2C" w14:paraId="02CDE6CC"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B49121E" w14:textId="77777777" w:rsidR="00B9573E" w:rsidRPr="009A7E2C" w:rsidRDefault="00A5549F" w:rsidP="002E126B">
            <w:pPr>
              <w:rPr>
                <w:rFonts w:eastAsia="Times New Roman" w:cs="Times New Roman"/>
                <w:b/>
                <w:bCs/>
                <w:color w:val="000000"/>
                <w:sz w:val="20"/>
                <w:szCs w:val="20"/>
                <w:lang w:val="es-AR" w:eastAsia="es-ES_tradnl"/>
              </w:rPr>
            </w:pPr>
            <w:hyperlink r:id="rId23" w:history="1">
              <w:r w:rsidR="00B9573E" w:rsidRPr="009A7E2C">
                <w:rPr>
                  <w:rStyle w:val="Hyperlink"/>
                  <w:rFonts w:eastAsia="Times New Roman" w:cs="Times New Roman"/>
                  <w:b/>
                  <w:bCs/>
                  <w:sz w:val="20"/>
                  <w:szCs w:val="20"/>
                  <w:lang w:val="es-AR" w:eastAsia="es-ES_tradnl"/>
                </w:rPr>
                <w:t>CIDH adhiere a la comunidad internacional en el llamado urgente a proteger derechos humanos de la población civil en los conflictos internacionales</w:t>
              </w:r>
            </w:hyperlink>
          </w:p>
        </w:tc>
        <w:tc>
          <w:tcPr>
            <w:tcW w:w="1506" w:type="dxa"/>
            <w:tcBorders>
              <w:top w:val="nil"/>
              <w:left w:val="nil"/>
              <w:bottom w:val="single" w:sz="4" w:space="0" w:color="auto"/>
              <w:right w:val="single" w:sz="4" w:space="0" w:color="auto"/>
            </w:tcBorders>
            <w:shd w:val="clear" w:color="auto" w:fill="auto"/>
            <w:noWrap/>
            <w:hideMark/>
          </w:tcPr>
          <w:p w14:paraId="5D48D34D"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14/11/2023</w:t>
            </w:r>
          </w:p>
        </w:tc>
        <w:tc>
          <w:tcPr>
            <w:tcW w:w="961" w:type="dxa"/>
            <w:tcBorders>
              <w:top w:val="nil"/>
              <w:left w:val="nil"/>
              <w:bottom w:val="single" w:sz="4" w:space="0" w:color="auto"/>
              <w:right w:val="single" w:sz="4" w:space="0" w:color="auto"/>
            </w:tcBorders>
            <w:shd w:val="clear" w:color="auto" w:fill="auto"/>
            <w:noWrap/>
            <w:hideMark/>
          </w:tcPr>
          <w:p w14:paraId="4DDF18F9"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265</w:t>
            </w:r>
          </w:p>
        </w:tc>
      </w:tr>
      <w:tr w:rsidR="00B9573E" w:rsidRPr="009A7E2C" w14:paraId="611B952E"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301BC786" w14:textId="77777777" w:rsidR="00B9573E" w:rsidRPr="009A7E2C" w:rsidRDefault="00A5549F" w:rsidP="002E126B">
            <w:pPr>
              <w:rPr>
                <w:rFonts w:eastAsia="Times New Roman" w:cs="Times New Roman"/>
                <w:b/>
                <w:bCs/>
                <w:color w:val="000000"/>
                <w:sz w:val="20"/>
                <w:szCs w:val="20"/>
                <w:lang w:val="es-AR" w:eastAsia="es-ES_tradnl"/>
              </w:rPr>
            </w:pPr>
            <w:hyperlink r:id="rId24" w:history="1">
              <w:r w:rsidR="00B9573E" w:rsidRPr="009A7E2C">
                <w:rPr>
                  <w:rStyle w:val="Hyperlink"/>
                  <w:rFonts w:eastAsia="Times New Roman" w:cs="Times New Roman"/>
                  <w:b/>
                  <w:bCs/>
                  <w:sz w:val="20"/>
                  <w:szCs w:val="20"/>
                  <w:lang w:val="es-AR" w:eastAsia="es-ES_tradnl"/>
                </w:rPr>
                <w:t>CIDH llama a garantizar los derechos de las personas intersex mayores</w:t>
              </w:r>
            </w:hyperlink>
          </w:p>
        </w:tc>
        <w:tc>
          <w:tcPr>
            <w:tcW w:w="1506" w:type="dxa"/>
            <w:tcBorders>
              <w:top w:val="nil"/>
              <w:left w:val="nil"/>
              <w:bottom w:val="single" w:sz="4" w:space="0" w:color="auto"/>
              <w:right w:val="single" w:sz="4" w:space="0" w:color="auto"/>
            </w:tcBorders>
            <w:shd w:val="clear" w:color="auto" w:fill="auto"/>
            <w:noWrap/>
            <w:hideMark/>
          </w:tcPr>
          <w:p w14:paraId="34C227FD"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26/10/2023</w:t>
            </w:r>
          </w:p>
        </w:tc>
        <w:tc>
          <w:tcPr>
            <w:tcW w:w="961" w:type="dxa"/>
            <w:tcBorders>
              <w:top w:val="nil"/>
              <w:left w:val="nil"/>
              <w:bottom w:val="single" w:sz="4" w:space="0" w:color="auto"/>
              <w:right w:val="single" w:sz="4" w:space="0" w:color="auto"/>
            </w:tcBorders>
            <w:shd w:val="clear" w:color="auto" w:fill="auto"/>
            <w:noWrap/>
            <w:hideMark/>
          </w:tcPr>
          <w:p w14:paraId="1784EA42"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250</w:t>
            </w:r>
          </w:p>
        </w:tc>
      </w:tr>
      <w:tr w:rsidR="00B9573E" w:rsidRPr="009A7E2C" w14:paraId="514A4E5E"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A36F02E" w14:textId="77777777" w:rsidR="00B9573E" w:rsidRPr="009A7E2C" w:rsidRDefault="00A5549F" w:rsidP="002E126B">
            <w:pPr>
              <w:rPr>
                <w:rFonts w:eastAsia="Times New Roman" w:cs="Times New Roman"/>
                <w:b/>
                <w:bCs/>
                <w:color w:val="000000"/>
                <w:sz w:val="20"/>
                <w:szCs w:val="20"/>
                <w:lang w:val="es-AR" w:eastAsia="es-ES_tradnl"/>
              </w:rPr>
            </w:pPr>
            <w:hyperlink r:id="rId25" w:history="1">
              <w:r w:rsidR="00B9573E" w:rsidRPr="009A7E2C">
                <w:rPr>
                  <w:rStyle w:val="Hyperlink"/>
                  <w:rFonts w:eastAsia="Times New Roman" w:cs="Times New Roman"/>
                  <w:b/>
                  <w:bCs/>
                  <w:sz w:val="20"/>
                  <w:szCs w:val="20"/>
                  <w:lang w:val="es-AR" w:eastAsia="es-ES_tradnl"/>
                </w:rPr>
                <w:t>CIDH advierte persistencia de la alarmante violencia contra personas defensoras en el segundo cuatrimestre de 2023</w:t>
              </w:r>
            </w:hyperlink>
          </w:p>
        </w:tc>
        <w:tc>
          <w:tcPr>
            <w:tcW w:w="1506" w:type="dxa"/>
            <w:tcBorders>
              <w:top w:val="nil"/>
              <w:left w:val="nil"/>
              <w:bottom w:val="single" w:sz="4" w:space="0" w:color="auto"/>
              <w:right w:val="single" w:sz="4" w:space="0" w:color="auto"/>
            </w:tcBorders>
            <w:shd w:val="clear" w:color="auto" w:fill="auto"/>
            <w:noWrap/>
            <w:hideMark/>
          </w:tcPr>
          <w:p w14:paraId="28A91930"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20/10/2023</w:t>
            </w:r>
          </w:p>
        </w:tc>
        <w:tc>
          <w:tcPr>
            <w:tcW w:w="961" w:type="dxa"/>
            <w:tcBorders>
              <w:top w:val="nil"/>
              <w:left w:val="nil"/>
              <w:bottom w:val="single" w:sz="4" w:space="0" w:color="auto"/>
              <w:right w:val="single" w:sz="4" w:space="0" w:color="auto"/>
            </w:tcBorders>
            <w:shd w:val="clear" w:color="auto" w:fill="auto"/>
            <w:noWrap/>
            <w:hideMark/>
          </w:tcPr>
          <w:p w14:paraId="7A37FF4E"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248</w:t>
            </w:r>
          </w:p>
        </w:tc>
      </w:tr>
      <w:tr w:rsidR="00B9573E" w:rsidRPr="009A7E2C" w14:paraId="491D9C4E"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AAD4FE1" w14:textId="77777777" w:rsidR="00B9573E" w:rsidRPr="009A7E2C" w:rsidRDefault="00A5549F" w:rsidP="002E126B">
            <w:pPr>
              <w:rPr>
                <w:rFonts w:eastAsia="Times New Roman" w:cs="Times New Roman"/>
                <w:b/>
                <w:bCs/>
                <w:color w:val="000000"/>
                <w:sz w:val="20"/>
                <w:szCs w:val="20"/>
                <w:lang w:val="es-AR" w:eastAsia="es-ES_tradnl"/>
              </w:rPr>
            </w:pPr>
            <w:hyperlink r:id="rId26" w:history="1">
              <w:r w:rsidR="00B9573E" w:rsidRPr="009A7E2C">
                <w:rPr>
                  <w:rStyle w:val="Hyperlink"/>
                  <w:rFonts w:eastAsia="Times New Roman" w:cs="Times New Roman"/>
                  <w:b/>
                  <w:bCs/>
                  <w:sz w:val="20"/>
                  <w:szCs w:val="20"/>
                  <w:lang w:val="es-AR" w:eastAsia="es-ES_tradnl"/>
                </w:rPr>
                <w:t>CIDH celebra V diálogo con Instituciones Nacionales de Derechos Humanos de la región</w:t>
              </w:r>
            </w:hyperlink>
          </w:p>
        </w:tc>
        <w:tc>
          <w:tcPr>
            <w:tcW w:w="1506" w:type="dxa"/>
            <w:tcBorders>
              <w:top w:val="nil"/>
              <w:left w:val="nil"/>
              <w:bottom w:val="single" w:sz="4" w:space="0" w:color="auto"/>
              <w:right w:val="single" w:sz="4" w:space="0" w:color="auto"/>
            </w:tcBorders>
            <w:shd w:val="clear" w:color="auto" w:fill="auto"/>
            <w:noWrap/>
            <w:hideMark/>
          </w:tcPr>
          <w:p w14:paraId="55DE3B83"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17/10/2023</w:t>
            </w:r>
          </w:p>
        </w:tc>
        <w:tc>
          <w:tcPr>
            <w:tcW w:w="961" w:type="dxa"/>
            <w:tcBorders>
              <w:top w:val="nil"/>
              <w:left w:val="nil"/>
              <w:bottom w:val="single" w:sz="4" w:space="0" w:color="auto"/>
              <w:right w:val="single" w:sz="4" w:space="0" w:color="auto"/>
            </w:tcBorders>
            <w:shd w:val="clear" w:color="auto" w:fill="auto"/>
            <w:noWrap/>
            <w:hideMark/>
          </w:tcPr>
          <w:p w14:paraId="499DE316"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247</w:t>
            </w:r>
          </w:p>
        </w:tc>
      </w:tr>
      <w:tr w:rsidR="00B9573E" w:rsidRPr="009A7E2C" w14:paraId="0A552803"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00249F6" w14:textId="77777777" w:rsidR="00B9573E" w:rsidRPr="009A7E2C" w:rsidRDefault="00A5549F" w:rsidP="002E126B">
            <w:pPr>
              <w:rPr>
                <w:rFonts w:eastAsia="Times New Roman" w:cs="Times New Roman"/>
                <w:b/>
                <w:bCs/>
                <w:color w:val="000000"/>
                <w:sz w:val="20"/>
                <w:szCs w:val="20"/>
                <w:lang w:val="es-AR" w:eastAsia="es-ES_tradnl"/>
              </w:rPr>
            </w:pPr>
            <w:hyperlink r:id="rId27" w:history="1">
              <w:r w:rsidR="00B9573E" w:rsidRPr="009A7E2C">
                <w:rPr>
                  <w:rStyle w:val="Hyperlink"/>
                  <w:rFonts w:eastAsia="Times New Roman" w:cs="Times New Roman"/>
                  <w:b/>
                  <w:bCs/>
                  <w:sz w:val="20"/>
                  <w:szCs w:val="20"/>
                  <w:lang w:val="es-AR" w:eastAsia="es-ES_tradnl"/>
                </w:rPr>
                <w:t>CIDH: envejecer con dignidad es un derecho humano en las Américas y el Caribe</w:t>
              </w:r>
            </w:hyperlink>
          </w:p>
        </w:tc>
        <w:tc>
          <w:tcPr>
            <w:tcW w:w="1506" w:type="dxa"/>
            <w:tcBorders>
              <w:top w:val="nil"/>
              <w:left w:val="nil"/>
              <w:bottom w:val="single" w:sz="4" w:space="0" w:color="auto"/>
              <w:right w:val="single" w:sz="4" w:space="0" w:color="auto"/>
            </w:tcBorders>
            <w:shd w:val="clear" w:color="auto" w:fill="auto"/>
            <w:noWrap/>
            <w:hideMark/>
          </w:tcPr>
          <w:p w14:paraId="42DC0BE1"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961" w:type="dxa"/>
            <w:tcBorders>
              <w:top w:val="nil"/>
              <w:left w:val="nil"/>
              <w:bottom w:val="single" w:sz="4" w:space="0" w:color="auto"/>
              <w:right w:val="single" w:sz="4" w:space="0" w:color="auto"/>
            </w:tcBorders>
            <w:shd w:val="clear" w:color="auto" w:fill="auto"/>
            <w:noWrap/>
            <w:hideMark/>
          </w:tcPr>
          <w:p w14:paraId="0EC08258"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233</w:t>
            </w:r>
          </w:p>
        </w:tc>
      </w:tr>
      <w:tr w:rsidR="00B9573E" w:rsidRPr="009A7E2C" w14:paraId="0C86958B"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FECBDD9" w14:textId="77777777" w:rsidR="00B9573E" w:rsidRPr="009A7E2C" w:rsidRDefault="00A5549F" w:rsidP="002E126B">
            <w:pPr>
              <w:rPr>
                <w:rFonts w:eastAsia="Times New Roman" w:cs="Times New Roman"/>
                <w:b/>
                <w:bCs/>
                <w:color w:val="000000"/>
                <w:sz w:val="20"/>
                <w:szCs w:val="20"/>
                <w:lang w:val="es-AR" w:eastAsia="es-ES_tradnl"/>
              </w:rPr>
            </w:pPr>
            <w:hyperlink r:id="rId28" w:history="1">
              <w:r w:rsidR="00B9573E" w:rsidRPr="009A7E2C">
                <w:rPr>
                  <w:rStyle w:val="Hyperlink"/>
                  <w:rFonts w:eastAsia="Times New Roman" w:cs="Times New Roman"/>
                  <w:b/>
                  <w:bCs/>
                  <w:sz w:val="20"/>
                  <w:szCs w:val="20"/>
                  <w:lang w:val="es-AR" w:eastAsia="es-ES_tradnl"/>
                </w:rPr>
                <w:t>CIDH presenta informe subregional sobre Movilidad humana y obligaciones de protección</w:t>
              </w:r>
            </w:hyperlink>
          </w:p>
        </w:tc>
        <w:tc>
          <w:tcPr>
            <w:tcW w:w="1506" w:type="dxa"/>
            <w:tcBorders>
              <w:top w:val="nil"/>
              <w:left w:val="nil"/>
              <w:bottom w:val="single" w:sz="4" w:space="0" w:color="auto"/>
              <w:right w:val="single" w:sz="4" w:space="0" w:color="auto"/>
            </w:tcBorders>
            <w:shd w:val="clear" w:color="auto" w:fill="auto"/>
            <w:noWrap/>
            <w:hideMark/>
          </w:tcPr>
          <w:p w14:paraId="383C27F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28/9/2023</w:t>
            </w:r>
          </w:p>
        </w:tc>
        <w:tc>
          <w:tcPr>
            <w:tcW w:w="961" w:type="dxa"/>
            <w:tcBorders>
              <w:top w:val="nil"/>
              <w:left w:val="nil"/>
              <w:bottom w:val="single" w:sz="4" w:space="0" w:color="auto"/>
              <w:right w:val="single" w:sz="4" w:space="0" w:color="auto"/>
            </w:tcBorders>
            <w:shd w:val="clear" w:color="auto" w:fill="auto"/>
            <w:noWrap/>
            <w:hideMark/>
          </w:tcPr>
          <w:p w14:paraId="76D60B90"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229</w:t>
            </w:r>
          </w:p>
        </w:tc>
      </w:tr>
      <w:tr w:rsidR="00B9573E" w:rsidRPr="009A7E2C" w14:paraId="4B9C30D5"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2239D49" w14:textId="77777777" w:rsidR="00B9573E" w:rsidRPr="009A7E2C" w:rsidRDefault="00A5549F" w:rsidP="002E126B">
            <w:pPr>
              <w:rPr>
                <w:rFonts w:eastAsia="Times New Roman" w:cs="Times New Roman"/>
                <w:b/>
                <w:bCs/>
                <w:color w:val="000000"/>
                <w:sz w:val="20"/>
                <w:szCs w:val="20"/>
                <w:lang w:val="es-AR" w:eastAsia="es-ES_tradnl"/>
              </w:rPr>
            </w:pPr>
            <w:hyperlink r:id="rId29" w:history="1">
              <w:r w:rsidR="00B9573E" w:rsidRPr="009A7E2C">
                <w:rPr>
                  <w:rStyle w:val="Hyperlink"/>
                  <w:rFonts w:eastAsia="Times New Roman" w:cs="Times New Roman"/>
                  <w:b/>
                  <w:bCs/>
                  <w:sz w:val="20"/>
                  <w:szCs w:val="20"/>
                  <w:lang w:val="es-AR" w:eastAsia="es-ES_tradnl"/>
                </w:rPr>
                <w:t>CIDH llama a los Estados a garantizar el pleno goce del derecho a la nacionalidad</w:t>
              </w:r>
            </w:hyperlink>
          </w:p>
        </w:tc>
        <w:tc>
          <w:tcPr>
            <w:tcW w:w="1506" w:type="dxa"/>
            <w:tcBorders>
              <w:top w:val="nil"/>
              <w:left w:val="nil"/>
              <w:bottom w:val="single" w:sz="4" w:space="0" w:color="auto"/>
              <w:right w:val="single" w:sz="4" w:space="0" w:color="auto"/>
            </w:tcBorders>
            <w:shd w:val="clear" w:color="auto" w:fill="auto"/>
            <w:noWrap/>
            <w:hideMark/>
          </w:tcPr>
          <w:p w14:paraId="4B55BE4E"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7/9/2023</w:t>
            </w:r>
          </w:p>
        </w:tc>
        <w:tc>
          <w:tcPr>
            <w:tcW w:w="961" w:type="dxa"/>
            <w:tcBorders>
              <w:top w:val="nil"/>
              <w:left w:val="nil"/>
              <w:bottom w:val="single" w:sz="4" w:space="0" w:color="auto"/>
              <w:right w:val="single" w:sz="4" w:space="0" w:color="auto"/>
            </w:tcBorders>
            <w:shd w:val="clear" w:color="auto" w:fill="auto"/>
            <w:noWrap/>
            <w:hideMark/>
          </w:tcPr>
          <w:p w14:paraId="3372866F"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212</w:t>
            </w:r>
          </w:p>
        </w:tc>
      </w:tr>
      <w:tr w:rsidR="00B9573E" w:rsidRPr="009A7E2C" w14:paraId="47F480D4"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20A336B" w14:textId="77777777" w:rsidR="00B9573E" w:rsidRPr="009A7E2C" w:rsidRDefault="00A5549F" w:rsidP="002E126B">
            <w:pPr>
              <w:rPr>
                <w:rFonts w:eastAsia="Times New Roman" w:cs="Times New Roman"/>
                <w:b/>
                <w:bCs/>
                <w:color w:val="000000"/>
                <w:sz w:val="20"/>
                <w:szCs w:val="20"/>
                <w:lang w:val="es-AR" w:eastAsia="es-ES_tradnl"/>
              </w:rPr>
            </w:pPr>
            <w:hyperlink r:id="rId30" w:history="1">
              <w:r w:rsidR="00B9573E" w:rsidRPr="009A7E2C">
                <w:rPr>
                  <w:rStyle w:val="Hyperlink"/>
                  <w:rFonts w:eastAsia="Times New Roman" w:cs="Times New Roman"/>
                  <w:b/>
                  <w:bCs/>
                  <w:sz w:val="20"/>
                  <w:szCs w:val="20"/>
                  <w:lang w:val="es-AR" w:eastAsia="es-ES_tradnl"/>
                </w:rPr>
                <w:t>CIDH llama a Estados a respetar sistemas de justicia propios de comunidades afrodescendientes y tribales</w:t>
              </w:r>
            </w:hyperlink>
          </w:p>
        </w:tc>
        <w:tc>
          <w:tcPr>
            <w:tcW w:w="1506" w:type="dxa"/>
            <w:tcBorders>
              <w:top w:val="nil"/>
              <w:left w:val="nil"/>
              <w:bottom w:val="single" w:sz="4" w:space="0" w:color="auto"/>
              <w:right w:val="single" w:sz="4" w:space="0" w:color="auto"/>
            </w:tcBorders>
            <w:shd w:val="clear" w:color="auto" w:fill="auto"/>
            <w:noWrap/>
            <w:hideMark/>
          </w:tcPr>
          <w:p w14:paraId="1C637A1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31/8/2023</w:t>
            </w:r>
          </w:p>
        </w:tc>
        <w:tc>
          <w:tcPr>
            <w:tcW w:w="961" w:type="dxa"/>
            <w:tcBorders>
              <w:top w:val="nil"/>
              <w:left w:val="nil"/>
              <w:bottom w:val="single" w:sz="4" w:space="0" w:color="auto"/>
              <w:right w:val="single" w:sz="4" w:space="0" w:color="auto"/>
            </w:tcBorders>
            <w:shd w:val="clear" w:color="auto" w:fill="auto"/>
            <w:noWrap/>
            <w:hideMark/>
          </w:tcPr>
          <w:p w14:paraId="2F50C078"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206</w:t>
            </w:r>
          </w:p>
        </w:tc>
      </w:tr>
      <w:tr w:rsidR="00B9573E" w:rsidRPr="009A7E2C" w14:paraId="75BA9CD8"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9FF1890" w14:textId="77777777" w:rsidR="00B9573E" w:rsidRPr="009A7E2C" w:rsidRDefault="00A5549F" w:rsidP="002E126B">
            <w:pPr>
              <w:rPr>
                <w:rFonts w:eastAsia="Times New Roman" w:cs="Times New Roman"/>
                <w:b/>
                <w:bCs/>
                <w:color w:val="000000"/>
                <w:sz w:val="20"/>
                <w:szCs w:val="20"/>
                <w:lang w:val="es-AR" w:eastAsia="es-ES_tradnl"/>
              </w:rPr>
            </w:pPr>
            <w:hyperlink r:id="rId31" w:history="1">
              <w:r w:rsidR="00B9573E" w:rsidRPr="009A7E2C">
                <w:rPr>
                  <w:rStyle w:val="Hyperlink"/>
                  <w:rFonts w:eastAsia="Times New Roman" w:cs="Times New Roman"/>
                  <w:b/>
                  <w:bCs/>
                  <w:sz w:val="20"/>
                  <w:szCs w:val="20"/>
                  <w:lang w:val="es-AR" w:eastAsia="es-ES_tradnl"/>
                </w:rPr>
                <w:t>CIDH y ONU Derechos Humanos llaman a los Estados a garantizar el acceso a la justicia de personas defensoras víctimas de violaciones.</w:t>
              </w:r>
            </w:hyperlink>
          </w:p>
        </w:tc>
        <w:tc>
          <w:tcPr>
            <w:tcW w:w="1506" w:type="dxa"/>
            <w:tcBorders>
              <w:top w:val="nil"/>
              <w:left w:val="nil"/>
              <w:bottom w:val="single" w:sz="4" w:space="0" w:color="auto"/>
              <w:right w:val="single" w:sz="4" w:space="0" w:color="auto"/>
            </w:tcBorders>
            <w:shd w:val="clear" w:color="auto" w:fill="auto"/>
            <w:noWrap/>
            <w:hideMark/>
          </w:tcPr>
          <w:p w14:paraId="1A5E1419"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10/8/2023</w:t>
            </w:r>
          </w:p>
        </w:tc>
        <w:tc>
          <w:tcPr>
            <w:tcW w:w="961" w:type="dxa"/>
            <w:tcBorders>
              <w:top w:val="nil"/>
              <w:left w:val="nil"/>
              <w:bottom w:val="single" w:sz="4" w:space="0" w:color="auto"/>
              <w:right w:val="single" w:sz="4" w:space="0" w:color="auto"/>
            </w:tcBorders>
            <w:shd w:val="clear" w:color="auto" w:fill="auto"/>
            <w:noWrap/>
            <w:hideMark/>
          </w:tcPr>
          <w:p w14:paraId="2635B702"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178</w:t>
            </w:r>
          </w:p>
        </w:tc>
      </w:tr>
      <w:tr w:rsidR="00B9573E" w:rsidRPr="009A7E2C" w14:paraId="3404F6B9"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31FF180" w14:textId="77777777" w:rsidR="00B9573E" w:rsidRPr="009A7E2C" w:rsidRDefault="00A5549F" w:rsidP="002E126B">
            <w:pPr>
              <w:rPr>
                <w:rFonts w:eastAsia="Times New Roman" w:cs="Times New Roman"/>
                <w:b/>
                <w:bCs/>
                <w:color w:val="000000"/>
                <w:sz w:val="20"/>
                <w:szCs w:val="20"/>
                <w:lang w:val="es-AR" w:eastAsia="es-ES_tradnl"/>
              </w:rPr>
            </w:pPr>
            <w:hyperlink r:id="rId32" w:history="1">
              <w:r w:rsidR="00B9573E" w:rsidRPr="009A7E2C">
                <w:rPr>
                  <w:rStyle w:val="Hyperlink"/>
                  <w:rFonts w:eastAsia="Times New Roman" w:cs="Times New Roman"/>
                  <w:b/>
                  <w:bCs/>
                  <w:sz w:val="20"/>
                  <w:szCs w:val="20"/>
                  <w:lang w:val="es-AR" w:eastAsia="es-ES_tradnl"/>
                </w:rPr>
                <w:t>CIDH: Estados deben adoptar medidas concretas para atender la sobrerrepresentación de mujeres afrodescendientes en el sistema penitenciario</w:t>
              </w:r>
            </w:hyperlink>
          </w:p>
        </w:tc>
        <w:tc>
          <w:tcPr>
            <w:tcW w:w="1506" w:type="dxa"/>
            <w:tcBorders>
              <w:top w:val="nil"/>
              <w:left w:val="nil"/>
              <w:bottom w:val="single" w:sz="4" w:space="0" w:color="auto"/>
              <w:right w:val="single" w:sz="4" w:space="0" w:color="auto"/>
            </w:tcBorders>
            <w:shd w:val="clear" w:color="auto" w:fill="auto"/>
            <w:noWrap/>
            <w:hideMark/>
          </w:tcPr>
          <w:p w14:paraId="4B8065A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26/7/2023</w:t>
            </w:r>
          </w:p>
        </w:tc>
        <w:tc>
          <w:tcPr>
            <w:tcW w:w="961" w:type="dxa"/>
            <w:tcBorders>
              <w:top w:val="nil"/>
              <w:left w:val="nil"/>
              <w:bottom w:val="single" w:sz="4" w:space="0" w:color="auto"/>
              <w:right w:val="single" w:sz="4" w:space="0" w:color="auto"/>
            </w:tcBorders>
            <w:shd w:val="clear" w:color="auto" w:fill="auto"/>
            <w:noWrap/>
            <w:hideMark/>
          </w:tcPr>
          <w:p w14:paraId="17C9CE88"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170</w:t>
            </w:r>
          </w:p>
        </w:tc>
      </w:tr>
      <w:tr w:rsidR="00B9573E" w:rsidRPr="009A7E2C" w14:paraId="275DEB82"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3D79DD57" w14:textId="77777777" w:rsidR="00B9573E" w:rsidRPr="009A7E2C" w:rsidRDefault="00A5549F" w:rsidP="002E126B">
            <w:pPr>
              <w:rPr>
                <w:rFonts w:eastAsia="Times New Roman" w:cs="Times New Roman"/>
                <w:b/>
                <w:bCs/>
                <w:color w:val="000000"/>
                <w:sz w:val="20"/>
                <w:szCs w:val="20"/>
                <w:lang w:val="es-AR" w:eastAsia="es-ES_tradnl"/>
              </w:rPr>
            </w:pPr>
            <w:hyperlink r:id="rId33" w:history="1">
              <w:r w:rsidR="00B9573E" w:rsidRPr="009A7E2C">
                <w:rPr>
                  <w:rStyle w:val="Hyperlink"/>
                  <w:rFonts w:eastAsia="Times New Roman" w:cs="Times New Roman"/>
                  <w:b/>
                  <w:bCs/>
                  <w:sz w:val="20"/>
                  <w:szCs w:val="20"/>
                  <w:lang w:val="es-AR" w:eastAsia="es-ES_tradnl"/>
                </w:rPr>
                <w:t>CIDH: Persiste la violencia contra personas defensoras en el primer cuatrimestre de 2023</w:t>
              </w:r>
            </w:hyperlink>
          </w:p>
        </w:tc>
        <w:tc>
          <w:tcPr>
            <w:tcW w:w="1506" w:type="dxa"/>
            <w:tcBorders>
              <w:top w:val="nil"/>
              <w:left w:val="nil"/>
              <w:bottom w:val="single" w:sz="4" w:space="0" w:color="auto"/>
              <w:right w:val="single" w:sz="4" w:space="0" w:color="auto"/>
            </w:tcBorders>
            <w:shd w:val="clear" w:color="auto" w:fill="auto"/>
            <w:noWrap/>
            <w:hideMark/>
          </w:tcPr>
          <w:p w14:paraId="072D2D0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27/6/2023</w:t>
            </w:r>
          </w:p>
        </w:tc>
        <w:tc>
          <w:tcPr>
            <w:tcW w:w="961" w:type="dxa"/>
            <w:tcBorders>
              <w:top w:val="nil"/>
              <w:left w:val="nil"/>
              <w:bottom w:val="single" w:sz="4" w:space="0" w:color="auto"/>
              <w:right w:val="single" w:sz="4" w:space="0" w:color="auto"/>
            </w:tcBorders>
            <w:shd w:val="clear" w:color="auto" w:fill="auto"/>
            <w:noWrap/>
            <w:hideMark/>
          </w:tcPr>
          <w:p w14:paraId="6B25E20D"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138</w:t>
            </w:r>
          </w:p>
        </w:tc>
      </w:tr>
      <w:tr w:rsidR="00B9573E" w:rsidRPr="009A7E2C" w14:paraId="5E8550D1"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5920AB86" w14:textId="77777777" w:rsidR="00B9573E" w:rsidRPr="009A7E2C" w:rsidRDefault="00A5549F" w:rsidP="002E126B">
            <w:pPr>
              <w:rPr>
                <w:rFonts w:eastAsia="Times New Roman" w:cs="Times New Roman"/>
                <w:b/>
                <w:bCs/>
                <w:color w:val="000000"/>
                <w:sz w:val="20"/>
                <w:szCs w:val="20"/>
                <w:lang w:val="es-AR" w:eastAsia="es-ES_tradnl"/>
              </w:rPr>
            </w:pPr>
            <w:hyperlink r:id="rId34" w:history="1">
              <w:r w:rsidR="00B9573E" w:rsidRPr="009A7E2C">
                <w:rPr>
                  <w:rStyle w:val="Hyperlink"/>
                  <w:rFonts w:eastAsia="Times New Roman" w:cs="Times New Roman"/>
                  <w:b/>
                  <w:bCs/>
                  <w:sz w:val="20"/>
                  <w:szCs w:val="20"/>
                  <w:lang w:val="es-AR" w:eastAsia="es-ES_tradnl"/>
                </w:rPr>
                <w:t>CIDH presenta Informe Mujeres privadas de libertad en las Américas</w:t>
              </w:r>
            </w:hyperlink>
          </w:p>
        </w:tc>
        <w:tc>
          <w:tcPr>
            <w:tcW w:w="1506" w:type="dxa"/>
            <w:tcBorders>
              <w:top w:val="nil"/>
              <w:left w:val="nil"/>
              <w:bottom w:val="single" w:sz="4" w:space="0" w:color="auto"/>
              <w:right w:val="single" w:sz="4" w:space="0" w:color="auto"/>
            </w:tcBorders>
            <w:shd w:val="clear" w:color="auto" w:fill="auto"/>
            <w:noWrap/>
            <w:hideMark/>
          </w:tcPr>
          <w:p w14:paraId="5561109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26/6/2023</w:t>
            </w:r>
          </w:p>
        </w:tc>
        <w:tc>
          <w:tcPr>
            <w:tcW w:w="961" w:type="dxa"/>
            <w:tcBorders>
              <w:top w:val="nil"/>
              <w:left w:val="nil"/>
              <w:bottom w:val="single" w:sz="4" w:space="0" w:color="auto"/>
              <w:right w:val="single" w:sz="4" w:space="0" w:color="auto"/>
            </w:tcBorders>
            <w:shd w:val="clear" w:color="auto" w:fill="auto"/>
            <w:noWrap/>
            <w:hideMark/>
          </w:tcPr>
          <w:p w14:paraId="07C653B1"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135</w:t>
            </w:r>
          </w:p>
        </w:tc>
      </w:tr>
      <w:tr w:rsidR="00B9573E" w:rsidRPr="009A7E2C" w14:paraId="15B53092"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3B7A3F83" w14:textId="77777777" w:rsidR="00B9573E" w:rsidRPr="009A7E2C" w:rsidRDefault="00A5549F" w:rsidP="002E126B">
            <w:pPr>
              <w:rPr>
                <w:rFonts w:eastAsia="Times New Roman" w:cs="Times New Roman"/>
                <w:b/>
                <w:bCs/>
                <w:color w:val="000000"/>
                <w:sz w:val="20"/>
                <w:szCs w:val="20"/>
                <w:lang w:val="es-AR" w:eastAsia="es-ES_tradnl"/>
              </w:rPr>
            </w:pPr>
            <w:hyperlink r:id="rId35" w:history="1">
              <w:r w:rsidR="00B9573E" w:rsidRPr="009A7E2C">
                <w:rPr>
                  <w:rStyle w:val="Hyperlink"/>
                  <w:rFonts w:eastAsia="Times New Roman" w:cs="Times New Roman"/>
                  <w:b/>
                  <w:bCs/>
                  <w:sz w:val="20"/>
                  <w:szCs w:val="20"/>
                  <w:lang w:val="es-AR" w:eastAsia="es-ES_tradnl"/>
                </w:rPr>
                <w:t>CIDH: Los Estados deben asegurar acceso a procedimientos justos y efectivos para las personas refugiadas</w:t>
              </w:r>
            </w:hyperlink>
          </w:p>
        </w:tc>
        <w:tc>
          <w:tcPr>
            <w:tcW w:w="1506" w:type="dxa"/>
            <w:tcBorders>
              <w:top w:val="nil"/>
              <w:left w:val="nil"/>
              <w:bottom w:val="single" w:sz="4" w:space="0" w:color="auto"/>
              <w:right w:val="single" w:sz="4" w:space="0" w:color="auto"/>
            </w:tcBorders>
            <w:shd w:val="clear" w:color="auto" w:fill="auto"/>
            <w:noWrap/>
            <w:hideMark/>
          </w:tcPr>
          <w:p w14:paraId="5BE35968"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20/6/2023</w:t>
            </w:r>
          </w:p>
        </w:tc>
        <w:tc>
          <w:tcPr>
            <w:tcW w:w="961" w:type="dxa"/>
            <w:tcBorders>
              <w:top w:val="nil"/>
              <w:left w:val="nil"/>
              <w:bottom w:val="single" w:sz="4" w:space="0" w:color="auto"/>
              <w:right w:val="single" w:sz="4" w:space="0" w:color="auto"/>
            </w:tcBorders>
            <w:shd w:val="clear" w:color="auto" w:fill="auto"/>
            <w:noWrap/>
            <w:hideMark/>
          </w:tcPr>
          <w:p w14:paraId="3BE9DC4C"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128</w:t>
            </w:r>
          </w:p>
        </w:tc>
      </w:tr>
      <w:tr w:rsidR="00B9573E" w:rsidRPr="009A7E2C" w14:paraId="627856A3"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63150629" w14:textId="77777777" w:rsidR="00B9573E" w:rsidRPr="009A7E2C" w:rsidRDefault="00A5549F" w:rsidP="002E126B">
            <w:pPr>
              <w:rPr>
                <w:rFonts w:eastAsia="Times New Roman" w:cs="Times New Roman"/>
                <w:b/>
                <w:bCs/>
                <w:color w:val="000000"/>
                <w:sz w:val="20"/>
                <w:szCs w:val="20"/>
                <w:lang w:val="es-AR" w:eastAsia="es-ES_tradnl"/>
              </w:rPr>
            </w:pPr>
            <w:hyperlink r:id="rId36" w:history="1">
              <w:r w:rsidR="00B9573E" w:rsidRPr="009A7E2C">
                <w:rPr>
                  <w:rStyle w:val="Hyperlink"/>
                  <w:rFonts w:eastAsia="Times New Roman" w:cs="Times New Roman"/>
                  <w:b/>
                  <w:bCs/>
                  <w:sz w:val="20"/>
                  <w:szCs w:val="20"/>
                  <w:lang w:val="es-AR" w:eastAsia="es-ES_tradnl"/>
                </w:rPr>
                <w:t>Personas expertas llaman a generar información sobre violencia de género contra personas mayores</w:t>
              </w:r>
            </w:hyperlink>
          </w:p>
        </w:tc>
        <w:tc>
          <w:tcPr>
            <w:tcW w:w="1506" w:type="dxa"/>
            <w:tcBorders>
              <w:top w:val="nil"/>
              <w:left w:val="nil"/>
              <w:bottom w:val="single" w:sz="4" w:space="0" w:color="auto"/>
              <w:right w:val="single" w:sz="4" w:space="0" w:color="auto"/>
            </w:tcBorders>
            <w:shd w:val="clear" w:color="auto" w:fill="auto"/>
            <w:noWrap/>
            <w:hideMark/>
          </w:tcPr>
          <w:p w14:paraId="389A4AC8"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14/6/2023</w:t>
            </w:r>
          </w:p>
        </w:tc>
        <w:tc>
          <w:tcPr>
            <w:tcW w:w="961" w:type="dxa"/>
            <w:tcBorders>
              <w:top w:val="nil"/>
              <w:left w:val="nil"/>
              <w:bottom w:val="single" w:sz="4" w:space="0" w:color="auto"/>
              <w:right w:val="single" w:sz="4" w:space="0" w:color="auto"/>
            </w:tcBorders>
            <w:shd w:val="clear" w:color="auto" w:fill="auto"/>
            <w:noWrap/>
            <w:hideMark/>
          </w:tcPr>
          <w:p w14:paraId="1233A61D"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119</w:t>
            </w:r>
          </w:p>
        </w:tc>
      </w:tr>
      <w:tr w:rsidR="00B9573E" w:rsidRPr="009A7E2C" w14:paraId="5067248B"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3DA09C95" w14:textId="77777777" w:rsidR="00B9573E" w:rsidRPr="009A7E2C" w:rsidRDefault="00A5549F" w:rsidP="002E126B">
            <w:pPr>
              <w:rPr>
                <w:rFonts w:eastAsia="Times New Roman" w:cs="Times New Roman"/>
                <w:b/>
                <w:bCs/>
                <w:color w:val="000000"/>
                <w:sz w:val="20"/>
                <w:szCs w:val="20"/>
                <w:lang w:val="es-AR" w:eastAsia="es-ES_tradnl"/>
              </w:rPr>
            </w:pPr>
            <w:hyperlink r:id="rId37" w:history="1">
              <w:r w:rsidR="00B9573E" w:rsidRPr="009A7E2C">
                <w:rPr>
                  <w:rStyle w:val="Hyperlink"/>
                  <w:rFonts w:eastAsia="Times New Roman" w:cs="Times New Roman"/>
                  <w:b/>
                  <w:bCs/>
                  <w:sz w:val="20"/>
                  <w:szCs w:val="20"/>
                  <w:lang w:val="es-AR" w:eastAsia="es-ES_tradnl"/>
                </w:rPr>
                <w:t>Culmina la 6ta edición del Curso Internacional de Políticas Públicas en Derechos Humanos</w:t>
              </w:r>
            </w:hyperlink>
          </w:p>
        </w:tc>
        <w:tc>
          <w:tcPr>
            <w:tcW w:w="1506" w:type="dxa"/>
            <w:tcBorders>
              <w:top w:val="nil"/>
              <w:left w:val="nil"/>
              <w:bottom w:val="single" w:sz="4" w:space="0" w:color="auto"/>
              <w:right w:val="single" w:sz="4" w:space="0" w:color="auto"/>
            </w:tcBorders>
            <w:shd w:val="clear" w:color="auto" w:fill="auto"/>
            <w:noWrap/>
            <w:hideMark/>
          </w:tcPr>
          <w:p w14:paraId="55A3D32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2/6/2023</w:t>
            </w:r>
          </w:p>
        </w:tc>
        <w:tc>
          <w:tcPr>
            <w:tcW w:w="961" w:type="dxa"/>
            <w:tcBorders>
              <w:top w:val="nil"/>
              <w:left w:val="nil"/>
              <w:bottom w:val="single" w:sz="4" w:space="0" w:color="auto"/>
              <w:right w:val="single" w:sz="4" w:space="0" w:color="auto"/>
            </w:tcBorders>
            <w:shd w:val="clear" w:color="auto" w:fill="auto"/>
            <w:noWrap/>
            <w:hideMark/>
          </w:tcPr>
          <w:p w14:paraId="08E83C8A"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111</w:t>
            </w:r>
          </w:p>
        </w:tc>
      </w:tr>
      <w:tr w:rsidR="00B9573E" w:rsidRPr="009A7E2C" w14:paraId="47648369"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FF1BAFF" w14:textId="77777777" w:rsidR="00B9573E" w:rsidRPr="009A7E2C" w:rsidRDefault="00A5549F" w:rsidP="002E126B">
            <w:pPr>
              <w:rPr>
                <w:rFonts w:eastAsia="Times New Roman" w:cs="Times New Roman"/>
                <w:b/>
                <w:bCs/>
                <w:color w:val="000000"/>
                <w:sz w:val="20"/>
                <w:szCs w:val="20"/>
                <w:lang w:val="es-AR" w:eastAsia="es-ES_tradnl"/>
              </w:rPr>
            </w:pPr>
            <w:hyperlink r:id="rId38" w:history="1">
              <w:r w:rsidR="00B9573E" w:rsidRPr="009A7E2C">
                <w:rPr>
                  <w:rStyle w:val="Hyperlink"/>
                  <w:rFonts w:eastAsia="Times New Roman" w:cs="Times New Roman"/>
                  <w:b/>
                  <w:bCs/>
                  <w:sz w:val="20"/>
                  <w:szCs w:val="20"/>
                  <w:lang w:val="es-AR" w:eastAsia="es-ES_tradnl"/>
                </w:rPr>
                <w:t>CIDH lanza informe sobre los derechos humanos de las personas mayores y los sistemas nacionales para su protección</w:t>
              </w:r>
            </w:hyperlink>
          </w:p>
        </w:tc>
        <w:tc>
          <w:tcPr>
            <w:tcW w:w="1506" w:type="dxa"/>
            <w:tcBorders>
              <w:top w:val="nil"/>
              <w:left w:val="nil"/>
              <w:bottom w:val="single" w:sz="4" w:space="0" w:color="auto"/>
              <w:right w:val="single" w:sz="4" w:space="0" w:color="auto"/>
            </w:tcBorders>
            <w:shd w:val="clear" w:color="auto" w:fill="auto"/>
            <w:noWrap/>
            <w:hideMark/>
          </w:tcPr>
          <w:p w14:paraId="179F7B9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23/5/2023</w:t>
            </w:r>
          </w:p>
        </w:tc>
        <w:tc>
          <w:tcPr>
            <w:tcW w:w="961" w:type="dxa"/>
            <w:tcBorders>
              <w:top w:val="nil"/>
              <w:left w:val="nil"/>
              <w:bottom w:val="single" w:sz="4" w:space="0" w:color="auto"/>
              <w:right w:val="single" w:sz="4" w:space="0" w:color="auto"/>
            </w:tcBorders>
            <w:shd w:val="clear" w:color="auto" w:fill="auto"/>
            <w:noWrap/>
            <w:hideMark/>
          </w:tcPr>
          <w:p w14:paraId="5C55171C"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90</w:t>
            </w:r>
          </w:p>
        </w:tc>
      </w:tr>
      <w:tr w:rsidR="00B9573E" w:rsidRPr="009A7E2C" w14:paraId="48BD75F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76121EBF" w14:textId="77777777" w:rsidR="00B9573E" w:rsidRPr="009A7E2C" w:rsidRDefault="00A5549F" w:rsidP="002E126B">
            <w:pPr>
              <w:rPr>
                <w:rFonts w:eastAsia="Times New Roman" w:cs="Times New Roman"/>
                <w:b/>
                <w:bCs/>
                <w:color w:val="000000"/>
                <w:sz w:val="20"/>
                <w:szCs w:val="20"/>
                <w:lang w:val="es-AR" w:eastAsia="es-ES_tradnl"/>
              </w:rPr>
            </w:pPr>
            <w:hyperlink r:id="rId39" w:history="1">
              <w:r w:rsidR="00B9573E" w:rsidRPr="009A7E2C">
                <w:rPr>
                  <w:rStyle w:val="Hyperlink"/>
                  <w:rFonts w:eastAsia="Times New Roman" w:cs="Times New Roman"/>
                  <w:b/>
                  <w:bCs/>
                  <w:sz w:val="20"/>
                  <w:szCs w:val="20"/>
                  <w:lang w:val="es-AR" w:eastAsia="es-ES_tradnl"/>
                </w:rPr>
                <w:t>Los Estados deben enfrentar el racismo y el estigma contra las personas LGBT</w:t>
              </w:r>
            </w:hyperlink>
          </w:p>
        </w:tc>
        <w:tc>
          <w:tcPr>
            <w:tcW w:w="1506" w:type="dxa"/>
            <w:tcBorders>
              <w:top w:val="nil"/>
              <w:left w:val="nil"/>
              <w:bottom w:val="single" w:sz="4" w:space="0" w:color="auto"/>
              <w:right w:val="single" w:sz="4" w:space="0" w:color="auto"/>
            </w:tcBorders>
            <w:shd w:val="clear" w:color="auto" w:fill="auto"/>
            <w:noWrap/>
            <w:hideMark/>
          </w:tcPr>
          <w:p w14:paraId="303269CB"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16/5/2023</w:t>
            </w:r>
          </w:p>
        </w:tc>
        <w:tc>
          <w:tcPr>
            <w:tcW w:w="961" w:type="dxa"/>
            <w:tcBorders>
              <w:top w:val="nil"/>
              <w:left w:val="nil"/>
              <w:bottom w:val="single" w:sz="4" w:space="0" w:color="auto"/>
              <w:right w:val="single" w:sz="4" w:space="0" w:color="auto"/>
            </w:tcBorders>
            <w:shd w:val="clear" w:color="auto" w:fill="auto"/>
            <w:noWrap/>
            <w:hideMark/>
          </w:tcPr>
          <w:p w14:paraId="19115383"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87</w:t>
            </w:r>
          </w:p>
        </w:tc>
      </w:tr>
      <w:tr w:rsidR="00B9573E" w:rsidRPr="009A7E2C" w14:paraId="49AD4AB0"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7649453" w14:textId="77777777" w:rsidR="00B9573E" w:rsidRPr="009A7E2C" w:rsidRDefault="00A5549F" w:rsidP="002E126B">
            <w:pPr>
              <w:rPr>
                <w:rFonts w:eastAsia="Times New Roman" w:cs="Times New Roman"/>
                <w:b/>
                <w:bCs/>
                <w:color w:val="000000"/>
                <w:sz w:val="20"/>
                <w:szCs w:val="20"/>
                <w:lang w:val="es-AR" w:eastAsia="es-ES_tradnl"/>
              </w:rPr>
            </w:pPr>
            <w:hyperlink r:id="rId40" w:history="1">
              <w:r w:rsidR="00B9573E" w:rsidRPr="009A7E2C">
                <w:rPr>
                  <w:rStyle w:val="Hyperlink"/>
                  <w:rFonts w:eastAsia="Times New Roman" w:cs="Times New Roman"/>
                  <w:b/>
                  <w:bCs/>
                  <w:sz w:val="20"/>
                  <w:szCs w:val="20"/>
                  <w:lang w:val="es-AR" w:eastAsia="es-ES_tradnl"/>
                </w:rPr>
                <w:t>CIDH Y REDESCA urgen a los Estados a adoptar medidas integrales para la protección efectiva de las personas en situación de calle en las Américas</w:t>
              </w:r>
            </w:hyperlink>
          </w:p>
        </w:tc>
        <w:tc>
          <w:tcPr>
            <w:tcW w:w="1506" w:type="dxa"/>
            <w:tcBorders>
              <w:top w:val="nil"/>
              <w:left w:val="nil"/>
              <w:bottom w:val="single" w:sz="4" w:space="0" w:color="auto"/>
              <w:right w:val="single" w:sz="4" w:space="0" w:color="auto"/>
            </w:tcBorders>
            <w:shd w:val="clear" w:color="auto" w:fill="auto"/>
            <w:noWrap/>
            <w:hideMark/>
          </w:tcPr>
          <w:p w14:paraId="589B021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11/5/2023</w:t>
            </w:r>
          </w:p>
        </w:tc>
        <w:tc>
          <w:tcPr>
            <w:tcW w:w="961" w:type="dxa"/>
            <w:tcBorders>
              <w:top w:val="nil"/>
              <w:left w:val="nil"/>
              <w:bottom w:val="single" w:sz="4" w:space="0" w:color="auto"/>
              <w:right w:val="single" w:sz="4" w:space="0" w:color="auto"/>
            </w:tcBorders>
            <w:shd w:val="clear" w:color="auto" w:fill="auto"/>
            <w:noWrap/>
            <w:hideMark/>
          </w:tcPr>
          <w:p w14:paraId="4DAB8F82"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85</w:t>
            </w:r>
          </w:p>
        </w:tc>
      </w:tr>
      <w:tr w:rsidR="00B9573E" w:rsidRPr="009A7E2C" w14:paraId="09686D7F"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8172153" w14:textId="77777777" w:rsidR="00B9573E" w:rsidRPr="009A7E2C" w:rsidRDefault="00A5549F" w:rsidP="002E126B">
            <w:pPr>
              <w:rPr>
                <w:rFonts w:eastAsia="Times New Roman" w:cs="Times New Roman"/>
                <w:b/>
                <w:bCs/>
                <w:color w:val="000000"/>
                <w:sz w:val="20"/>
                <w:szCs w:val="20"/>
                <w:lang w:val="es-AR" w:eastAsia="es-ES_tradnl"/>
              </w:rPr>
            </w:pPr>
            <w:hyperlink r:id="rId41" w:history="1">
              <w:r w:rsidR="00B9573E" w:rsidRPr="009A7E2C">
                <w:rPr>
                  <w:rStyle w:val="Hyperlink"/>
                  <w:rFonts w:eastAsia="Times New Roman" w:cs="Times New Roman"/>
                  <w:b/>
                  <w:bCs/>
                  <w:sz w:val="20"/>
                  <w:szCs w:val="20"/>
                  <w:lang w:val="es-AR" w:eastAsia="es-ES_tradnl"/>
                </w:rPr>
                <w:t>CIDH: Estados deben promover estrategias integrales para atender la violencia contra las mujeres lesbianas</w:t>
              </w:r>
            </w:hyperlink>
          </w:p>
        </w:tc>
        <w:tc>
          <w:tcPr>
            <w:tcW w:w="1506" w:type="dxa"/>
            <w:tcBorders>
              <w:top w:val="nil"/>
              <w:left w:val="nil"/>
              <w:bottom w:val="single" w:sz="4" w:space="0" w:color="auto"/>
              <w:right w:val="single" w:sz="4" w:space="0" w:color="auto"/>
            </w:tcBorders>
            <w:shd w:val="clear" w:color="auto" w:fill="auto"/>
            <w:noWrap/>
            <w:hideMark/>
          </w:tcPr>
          <w:p w14:paraId="4A662965"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28/4/2023</w:t>
            </w:r>
          </w:p>
        </w:tc>
        <w:tc>
          <w:tcPr>
            <w:tcW w:w="961" w:type="dxa"/>
            <w:tcBorders>
              <w:top w:val="nil"/>
              <w:left w:val="nil"/>
              <w:bottom w:val="single" w:sz="4" w:space="0" w:color="auto"/>
              <w:right w:val="single" w:sz="4" w:space="0" w:color="auto"/>
            </w:tcBorders>
            <w:shd w:val="clear" w:color="auto" w:fill="auto"/>
            <w:noWrap/>
            <w:hideMark/>
          </w:tcPr>
          <w:p w14:paraId="4C4EE307"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79</w:t>
            </w:r>
          </w:p>
        </w:tc>
      </w:tr>
      <w:tr w:rsidR="00B9573E" w:rsidRPr="009A7E2C" w14:paraId="6A6FDA1D"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63D4E79" w14:textId="77777777" w:rsidR="00B9573E" w:rsidRPr="009A7E2C" w:rsidRDefault="00A5549F" w:rsidP="002E126B">
            <w:pPr>
              <w:rPr>
                <w:rFonts w:eastAsia="Times New Roman" w:cs="Times New Roman"/>
                <w:b/>
                <w:bCs/>
                <w:color w:val="000000"/>
                <w:sz w:val="20"/>
                <w:szCs w:val="20"/>
                <w:lang w:val="es-AR" w:eastAsia="es-ES_tradnl"/>
              </w:rPr>
            </w:pPr>
            <w:hyperlink r:id="rId42" w:history="1">
              <w:r w:rsidR="00B9573E" w:rsidRPr="009A7E2C">
                <w:rPr>
                  <w:rStyle w:val="Hyperlink"/>
                  <w:rFonts w:eastAsia="Times New Roman" w:cs="Times New Roman"/>
                  <w:b/>
                  <w:bCs/>
                  <w:sz w:val="20"/>
                  <w:szCs w:val="20"/>
                  <w:lang w:val="es-AR" w:eastAsia="es-ES_tradnl"/>
                </w:rPr>
                <w:t>CIDH presenta informe sobre crimen organizado y derechos de niñas, niños, adolescentes y jóvenes en el norte de Centroamérica</w:t>
              </w:r>
            </w:hyperlink>
          </w:p>
        </w:tc>
        <w:tc>
          <w:tcPr>
            <w:tcW w:w="1506" w:type="dxa"/>
            <w:tcBorders>
              <w:top w:val="nil"/>
              <w:left w:val="nil"/>
              <w:bottom w:val="single" w:sz="4" w:space="0" w:color="auto"/>
              <w:right w:val="single" w:sz="4" w:space="0" w:color="auto"/>
            </w:tcBorders>
            <w:shd w:val="clear" w:color="auto" w:fill="auto"/>
            <w:noWrap/>
            <w:hideMark/>
          </w:tcPr>
          <w:p w14:paraId="78F8274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26/4/2023</w:t>
            </w:r>
          </w:p>
        </w:tc>
        <w:tc>
          <w:tcPr>
            <w:tcW w:w="961" w:type="dxa"/>
            <w:tcBorders>
              <w:top w:val="nil"/>
              <w:left w:val="nil"/>
              <w:bottom w:val="single" w:sz="4" w:space="0" w:color="auto"/>
              <w:right w:val="single" w:sz="4" w:space="0" w:color="auto"/>
            </w:tcBorders>
            <w:shd w:val="clear" w:color="auto" w:fill="auto"/>
            <w:noWrap/>
            <w:hideMark/>
          </w:tcPr>
          <w:p w14:paraId="6308FA1B"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77</w:t>
            </w:r>
          </w:p>
        </w:tc>
      </w:tr>
      <w:tr w:rsidR="00B9573E" w:rsidRPr="009A7E2C" w14:paraId="393004F6"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600F717C" w14:textId="77777777" w:rsidR="00B9573E" w:rsidRPr="009A7E2C" w:rsidRDefault="00A5549F" w:rsidP="002E126B">
            <w:pPr>
              <w:rPr>
                <w:rFonts w:eastAsia="Times New Roman" w:cs="Times New Roman"/>
                <w:b/>
                <w:bCs/>
                <w:color w:val="000000"/>
                <w:sz w:val="20"/>
                <w:szCs w:val="20"/>
                <w:lang w:val="es-AR" w:eastAsia="es-ES_tradnl"/>
              </w:rPr>
            </w:pPr>
            <w:hyperlink r:id="rId43" w:history="1">
              <w:r w:rsidR="00B9573E" w:rsidRPr="009A7E2C">
                <w:rPr>
                  <w:rStyle w:val="Hyperlink"/>
                  <w:rFonts w:eastAsia="Times New Roman" w:cs="Times New Roman"/>
                  <w:b/>
                  <w:bCs/>
                  <w:sz w:val="20"/>
                  <w:szCs w:val="20"/>
                  <w:lang w:val="es-AR" w:eastAsia="es-ES_tradnl"/>
                </w:rPr>
                <w:t>CIDH publica Informe sobre Situación de las personas defensoras del medio ambiente en los países del Norte de Centroamérica</w:t>
              </w:r>
            </w:hyperlink>
          </w:p>
        </w:tc>
        <w:tc>
          <w:tcPr>
            <w:tcW w:w="1506" w:type="dxa"/>
            <w:tcBorders>
              <w:top w:val="nil"/>
              <w:left w:val="nil"/>
              <w:bottom w:val="single" w:sz="4" w:space="0" w:color="auto"/>
              <w:right w:val="single" w:sz="4" w:space="0" w:color="auto"/>
            </w:tcBorders>
            <w:shd w:val="clear" w:color="auto" w:fill="auto"/>
            <w:noWrap/>
            <w:hideMark/>
          </w:tcPr>
          <w:p w14:paraId="4B8191EA"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25/4/2023</w:t>
            </w:r>
          </w:p>
        </w:tc>
        <w:tc>
          <w:tcPr>
            <w:tcW w:w="961" w:type="dxa"/>
            <w:tcBorders>
              <w:top w:val="nil"/>
              <w:left w:val="nil"/>
              <w:bottom w:val="single" w:sz="4" w:space="0" w:color="auto"/>
              <w:right w:val="single" w:sz="4" w:space="0" w:color="auto"/>
            </w:tcBorders>
            <w:shd w:val="clear" w:color="auto" w:fill="auto"/>
            <w:noWrap/>
            <w:hideMark/>
          </w:tcPr>
          <w:p w14:paraId="44C79F1D"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76</w:t>
            </w:r>
          </w:p>
        </w:tc>
      </w:tr>
      <w:tr w:rsidR="00B9573E" w:rsidRPr="009A7E2C" w14:paraId="5AE455D3"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23B1AA7" w14:textId="77777777" w:rsidR="00B9573E" w:rsidRPr="009A7E2C" w:rsidRDefault="00A5549F" w:rsidP="002E126B">
            <w:pPr>
              <w:rPr>
                <w:rFonts w:eastAsia="Times New Roman" w:cs="Times New Roman"/>
                <w:b/>
                <w:bCs/>
                <w:color w:val="000000"/>
                <w:sz w:val="20"/>
                <w:szCs w:val="20"/>
                <w:lang w:val="es-AR" w:eastAsia="es-ES_tradnl"/>
              </w:rPr>
            </w:pPr>
            <w:hyperlink r:id="rId44" w:history="1">
              <w:r w:rsidR="00B9573E" w:rsidRPr="009A7E2C">
                <w:rPr>
                  <w:rStyle w:val="Hyperlink"/>
                  <w:rFonts w:eastAsia="Times New Roman" w:cs="Times New Roman"/>
                  <w:b/>
                  <w:bCs/>
                  <w:sz w:val="20"/>
                  <w:szCs w:val="20"/>
                  <w:lang w:val="es-AR" w:eastAsia="es-ES_tradnl"/>
                </w:rPr>
                <w:t>CIDH presenta informe sobre derechos económicos sociales, culturales y ambientales de pueblos indígenas y afrodescendientes en países de Centroamérica</w:t>
              </w:r>
            </w:hyperlink>
          </w:p>
        </w:tc>
        <w:tc>
          <w:tcPr>
            <w:tcW w:w="1506" w:type="dxa"/>
            <w:tcBorders>
              <w:top w:val="nil"/>
              <w:left w:val="nil"/>
              <w:bottom w:val="single" w:sz="4" w:space="0" w:color="auto"/>
              <w:right w:val="single" w:sz="4" w:space="0" w:color="auto"/>
            </w:tcBorders>
            <w:shd w:val="clear" w:color="auto" w:fill="auto"/>
            <w:noWrap/>
            <w:hideMark/>
          </w:tcPr>
          <w:p w14:paraId="307A1E8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25/4/2023</w:t>
            </w:r>
          </w:p>
        </w:tc>
        <w:tc>
          <w:tcPr>
            <w:tcW w:w="961" w:type="dxa"/>
            <w:tcBorders>
              <w:top w:val="nil"/>
              <w:left w:val="nil"/>
              <w:bottom w:val="single" w:sz="4" w:space="0" w:color="auto"/>
              <w:right w:val="single" w:sz="4" w:space="0" w:color="auto"/>
            </w:tcBorders>
            <w:shd w:val="clear" w:color="auto" w:fill="auto"/>
            <w:noWrap/>
            <w:hideMark/>
          </w:tcPr>
          <w:p w14:paraId="57F130A7"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75</w:t>
            </w:r>
          </w:p>
        </w:tc>
      </w:tr>
      <w:tr w:rsidR="00B9573E" w:rsidRPr="009A7E2C" w14:paraId="08FA121C"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4BD73B8" w14:textId="77777777" w:rsidR="00B9573E" w:rsidRPr="009A7E2C" w:rsidRDefault="00A5549F" w:rsidP="002E126B">
            <w:pPr>
              <w:rPr>
                <w:rFonts w:eastAsia="Times New Roman" w:cs="Times New Roman"/>
                <w:b/>
                <w:bCs/>
                <w:color w:val="000000"/>
                <w:sz w:val="20"/>
                <w:szCs w:val="20"/>
                <w:lang w:val="es-AR" w:eastAsia="es-ES_tradnl"/>
              </w:rPr>
            </w:pPr>
            <w:hyperlink r:id="rId45" w:history="1">
              <w:r w:rsidR="00B9573E" w:rsidRPr="009A7E2C">
                <w:rPr>
                  <w:rStyle w:val="Hyperlink"/>
                  <w:rFonts w:eastAsia="Times New Roman" w:cs="Times New Roman"/>
                  <w:b/>
                  <w:bCs/>
                  <w:sz w:val="20"/>
                  <w:szCs w:val="20"/>
                  <w:lang w:val="es-AR" w:eastAsia="es-ES_tradnl"/>
                </w:rPr>
                <w:t>CIDH presenta informe Impacto del Crimen Organizado en las Mujeres, Niñas y Adolescentes</w:t>
              </w:r>
            </w:hyperlink>
          </w:p>
        </w:tc>
        <w:tc>
          <w:tcPr>
            <w:tcW w:w="1506" w:type="dxa"/>
            <w:tcBorders>
              <w:top w:val="nil"/>
              <w:left w:val="nil"/>
              <w:bottom w:val="single" w:sz="4" w:space="0" w:color="auto"/>
              <w:right w:val="single" w:sz="4" w:space="0" w:color="auto"/>
            </w:tcBorders>
            <w:shd w:val="clear" w:color="auto" w:fill="auto"/>
            <w:noWrap/>
            <w:hideMark/>
          </w:tcPr>
          <w:p w14:paraId="730D1B2E"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24/4/2023</w:t>
            </w:r>
          </w:p>
        </w:tc>
        <w:tc>
          <w:tcPr>
            <w:tcW w:w="961" w:type="dxa"/>
            <w:tcBorders>
              <w:top w:val="nil"/>
              <w:left w:val="nil"/>
              <w:bottom w:val="single" w:sz="4" w:space="0" w:color="auto"/>
              <w:right w:val="single" w:sz="4" w:space="0" w:color="auto"/>
            </w:tcBorders>
            <w:shd w:val="clear" w:color="auto" w:fill="auto"/>
            <w:noWrap/>
            <w:hideMark/>
          </w:tcPr>
          <w:p w14:paraId="58D89C89"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73</w:t>
            </w:r>
          </w:p>
        </w:tc>
      </w:tr>
      <w:tr w:rsidR="00B9573E" w:rsidRPr="009A7E2C" w14:paraId="3F288911"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C956395" w14:textId="77777777" w:rsidR="00B9573E" w:rsidRPr="009A7E2C" w:rsidRDefault="00A5549F" w:rsidP="002E126B">
            <w:pPr>
              <w:rPr>
                <w:rFonts w:eastAsia="Times New Roman" w:cs="Times New Roman"/>
                <w:b/>
                <w:bCs/>
                <w:color w:val="000000"/>
                <w:sz w:val="20"/>
                <w:szCs w:val="20"/>
                <w:lang w:val="es-AR" w:eastAsia="es-ES_tradnl"/>
              </w:rPr>
            </w:pPr>
            <w:hyperlink r:id="rId46" w:history="1">
              <w:r w:rsidR="00B9573E" w:rsidRPr="009A7E2C">
                <w:rPr>
                  <w:rStyle w:val="Hyperlink"/>
                  <w:rFonts w:eastAsia="Times New Roman" w:cs="Times New Roman"/>
                  <w:b/>
                  <w:bCs/>
                  <w:sz w:val="20"/>
                  <w:szCs w:val="20"/>
                  <w:lang w:val="es-AR" w:eastAsia="es-ES_tradnl"/>
                </w:rPr>
                <w:t>CIDH y REDESCA: Estados deben garantizar derechos humanos de las personas trans y poner fin a las medidas regresivas</w:t>
              </w:r>
            </w:hyperlink>
          </w:p>
        </w:tc>
        <w:tc>
          <w:tcPr>
            <w:tcW w:w="1506" w:type="dxa"/>
            <w:tcBorders>
              <w:top w:val="nil"/>
              <w:left w:val="nil"/>
              <w:bottom w:val="single" w:sz="4" w:space="0" w:color="auto"/>
              <w:right w:val="single" w:sz="4" w:space="0" w:color="auto"/>
            </w:tcBorders>
            <w:shd w:val="clear" w:color="auto" w:fill="auto"/>
            <w:noWrap/>
            <w:hideMark/>
          </w:tcPr>
          <w:p w14:paraId="0A1A39CD"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31/3/2023</w:t>
            </w:r>
          </w:p>
        </w:tc>
        <w:tc>
          <w:tcPr>
            <w:tcW w:w="961" w:type="dxa"/>
            <w:tcBorders>
              <w:top w:val="nil"/>
              <w:left w:val="nil"/>
              <w:bottom w:val="single" w:sz="4" w:space="0" w:color="auto"/>
              <w:right w:val="single" w:sz="4" w:space="0" w:color="auto"/>
            </w:tcBorders>
            <w:shd w:val="clear" w:color="auto" w:fill="auto"/>
            <w:noWrap/>
            <w:hideMark/>
          </w:tcPr>
          <w:p w14:paraId="2B282BE4"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53</w:t>
            </w:r>
          </w:p>
        </w:tc>
      </w:tr>
      <w:tr w:rsidR="00B9573E" w:rsidRPr="009A7E2C" w14:paraId="2C311263"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11F36B5" w14:textId="77777777" w:rsidR="00B9573E" w:rsidRPr="009A7E2C" w:rsidRDefault="00A5549F" w:rsidP="002E126B">
            <w:pPr>
              <w:rPr>
                <w:rFonts w:eastAsia="Times New Roman" w:cs="Times New Roman"/>
                <w:b/>
                <w:bCs/>
                <w:color w:val="000000"/>
                <w:sz w:val="20"/>
                <w:szCs w:val="20"/>
                <w:lang w:val="es-AR" w:eastAsia="es-ES_tradnl"/>
              </w:rPr>
            </w:pPr>
            <w:hyperlink r:id="rId47" w:history="1">
              <w:r w:rsidR="00B9573E" w:rsidRPr="009A7E2C">
                <w:rPr>
                  <w:rStyle w:val="Hyperlink"/>
                  <w:rFonts w:eastAsia="Times New Roman" w:cs="Times New Roman"/>
                  <w:b/>
                  <w:bCs/>
                  <w:sz w:val="20"/>
                  <w:szCs w:val="20"/>
                  <w:lang w:val="es-AR" w:eastAsia="es-ES_tradnl"/>
                </w:rPr>
                <w:t>CIDH: Estados deben considerar impacto del paso del tiempo como obstáculo en el acceso a justicia y verdad de víctimas y familiares</w:t>
              </w:r>
            </w:hyperlink>
          </w:p>
        </w:tc>
        <w:tc>
          <w:tcPr>
            <w:tcW w:w="1506" w:type="dxa"/>
            <w:tcBorders>
              <w:top w:val="nil"/>
              <w:left w:val="nil"/>
              <w:bottom w:val="single" w:sz="4" w:space="0" w:color="auto"/>
              <w:right w:val="single" w:sz="4" w:space="0" w:color="auto"/>
            </w:tcBorders>
            <w:shd w:val="clear" w:color="auto" w:fill="auto"/>
            <w:noWrap/>
            <w:hideMark/>
          </w:tcPr>
          <w:p w14:paraId="758275F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24/3/2023</w:t>
            </w:r>
          </w:p>
        </w:tc>
        <w:tc>
          <w:tcPr>
            <w:tcW w:w="961" w:type="dxa"/>
            <w:tcBorders>
              <w:top w:val="nil"/>
              <w:left w:val="nil"/>
              <w:bottom w:val="single" w:sz="4" w:space="0" w:color="auto"/>
              <w:right w:val="single" w:sz="4" w:space="0" w:color="auto"/>
            </w:tcBorders>
            <w:shd w:val="clear" w:color="auto" w:fill="auto"/>
            <w:noWrap/>
            <w:hideMark/>
          </w:tcPr>
          <w:p w14:paraId="28F3CDF6"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46</w:t>
            </w:r>
          </w:p>
        </w:tc>
      </w:tr>
      <w:tr w:rsidR="00B9573E" w:rsidRPr="009A7E2C" w14:paraId="49F607FA"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19B2665" w14:textId="77777777" w:rsidR="00B9573E" w:rsidRPr="009A7E2C" w:rsidRDefault="00A5549F" w:rsidP="002E126B">
            <w:pPr>
              <w:rPr>
                <w:rFonts w:eastAsia="Times New Roman" w:cs="Times New Roman"/>
                <w:b/>
                <w:bCs/>
                <w:color w:val="000000"/>
                <w:sz w:val="20"/>
                <w:szCs w:val="20"/>
                <w:lang w:val="es-AR" w:eastAsia="es-ES_tradnl"/>
              </w:rPr>
            </w:pPr>
            <w:hyperlink r:id="rId48" w:history="1">
              <w:r w:rsidR="00B9573E" w:rsidRPr="009A7E2C">
                <w:rPr>
                  <w:rStyle w:val="Hyperlink"/>
                  <w:rFonts w:eastAsia="Times New Roman" w:cs="Times New Roman"/>
                  <w:b/>
                  <w:bCs/>
                  <w:sz w:val="20"/>
                  <w:szCs w:val="20"/>
                  <w:lang w:val="es-AR" w:eastAsia="es-ES_tradnl"/>
                </w:rPr>
                <w:t>CIDH y REDESCA: una educación con perspectiva intercultural es necesaria para erradicar la discriminación racial</w:t>
              </w:r>
            </w:hyperlink>
          </w:p>
        </w:tc>
        <w:tc>
          <w:tcPr>
            <w:tcW w:w="1506" w:type="dxa"/>
            <w:tcBorders>
              <w:top w:val="nil"/>
              <w:left w:val="nil"/>
              <w:bottom w:val="single" w:sz="4" w:space="0" w:color="auto"/>
              <w:right w:val="single" w:sz="4" w:space="0" w:color="auto"/>
            </w:tcBorders>
            <w:shd w:val="clear" w:color="auto" w:fill="auto"/>
            <w:noWrap/>
            <w:hideMark/>
          </w:tcPr>
          <w:p w14:paraId="681CE700"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21/3/2023</w:t>
            </w:r>
          </w:p>
        </w:tc>
        <w:tc>
          <w:tcPr>
            <w:tcW w:w="961" w:type="dxa"/>
            <w:tcBorders>
              <w:top w:val="nil"/>
              <w:left w:val="nil"/>
              <w:bottom w:val="single" w:sz="4" w:space="0" w:color="auto"/>
              <w:right w:val="single" w:sz="4" w:space="0" w:color="auto"/>
            </w:tcBorders>
            <w:shd w:val="clear" w:color="auto" w:fill="auto"/>
            <w:noWrap/>
            <w:hideMark/>
          </w:tcPr>
          <w:p w14:paraId="37D6E403"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42</w:t>
            </w:r>
          </w:p>
        </w:tc>
      </w:tr>
      <w:tr w:rsidR="00B9573E" w:rsidRPr="009A7E2C" w14:paraId="4F0CCD20"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E9CE732" w14:textId="77777777" w:rsidR="00B9573E" w:rsidRPr="009A7E2C" w:rsidRDefault="00A5549F" w:rsidP="002E126B">
            <w:pPr>
              <w:rPr>
                <w:rFonts w:eastAsia="Times New Roman" w:cs="Times New Roman"/>
                <w:b/>
                <w:bCs/>
                <w:color w:val="000000"/>
                <w:sz w:val="20"/>
                <w:szCs w:val="20"/>
                <w:lang w:val="es-AR" w:eastAsia="es-ES_tradnl"/>
              </w:rPr>
            </w:pPr>
            <w:hyperlink r:id="rId49" w:history="1">
              <w:r w:rsidR="00B9573E" w:rsidRPr="009A7E2C">
                <w:rPr>
                  <w:rStyle w:val="Hyperlink"/>
                  <w:rFonts w:eastAsia="Times New Roman" w:cs="Times New Roman"/>
                  <w:b/>
                  <w:bCs/>
                  <w:sz w:val="20"/>
                  <w:szCs w:val="20"/>
                  <w:lang w:val="es-AR" w:eastAsia="es-ES_tradnl"/>
                </w:rPr>
                <w:t>Los Estados deben proteger los derechos de las mujeres buscadoras de personas desaparecidas</w:t>
              </w:r>
            </w:hyperlink>
          </w:p>
        </w:tc>
        <w:tc>
          <w:tcPr>
            <w:tcW w:w="1506" w:type="dxa"/>
            <w:tcBorders>
              <w:top w:val="nil"/>
              <w:left w:val="nil"/>
              <w:bottom w:val="single" w:sz="4" w:space="0" w:color="auto"/>
              <w:right w:val="single" w:sz="4" w:space="0" w:color="auto"/>
            </w:tcBorders>
            <w:shd w:val="clear" w:color="auto" w:fill="auto"/>
            <w:noWrap/>
            <w:hideMark/>
          </w:tcPr>
          <w:p w14:paraId="645E602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8/3/2023</w:t>
            </w:r>
          </w:p>
        </w:tc>
        <w:tc>
          <w:tcPr>
            <w:tcW w:w="961" w:type="dxa"/>
            <w:tcBorders>
              <w:top w:val="nil"/>
              <w:left w:val="nil"/>
              <w:bottom w:val="single" w:sz="4" w:space="0" w:color="auto"/>
              <w:right w:val="single" w:sz="4" w:space="0" w:color="auto"/>
            </w:tcBorders>
            <w:shd w:val="clear" w:color="auto" w:fill="auto"/>
            <w:noWrap/>
            <w:hideMark/>
          </w:tcPr>
          <w:p w14:paraId="139B7CBB"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38</w:t>
            </w:r>
          </w:p>
        </w:tc>
      </w:tr>
      <w:tr w:rsidR="00B9573E" w:rsidRPr="009A7E2C" w14:paraId="31855F6E"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3926317F" w14:textId="77777777" w:rsidR="00B9573E" w:rsidRPr="009A7E2C" w:rsidRDefault="00A5549F" w:rsidP="002E126B">
            <w:pPr>
              <w:rPr>
                <w:rFonts w:eastAsia="Times New Roman" w:cs="Times New Roman"/>
                <w:b/>
                <w:bCs/>
                <w:color w:val="000000"/>
                <w:sz w:val="20"/>
                <w:szCs w:val="20"/>
                <w:lang w:val="es-AR" w:eastAsia="es-ES_tradnl"/>
              </w:rPr>
            </w:pPr>
            <w:hyperlink r:id="rId50" w:history="1">
              <w:r w:rsidR="00B9573E" w:rsidRPr="009A7E2C">
                <w:rPr>
                  <w:rStyle w:val="Hyperlink"/>
                  <w:rFonts w:eastAsia="Times New Roman" w:cs="Times New Roman"/>
                  <w:b/>
                  <w:bCs/>
                  <w:sz w:val="20"/>
                  <w:szCs w:val="20"/>
                  <w:lang w:val="es-AR" w:eastAsia="es-ES_tradnl"/>
                </w:rPr>
                <w:t>CIDH: 2022 año violento para la defensa de los derechos humanos en las Américas</w:t>
              </w:r>
            </w:hyperlink>
          </w:p>
        </w:tc>
        <w:tc>
          <w:tcPr>
            <w:tcW w:w="1506" w:type="dxa"/>
            <w:tcBorders>
              <w:top w:val="nil"/>
              <w:left w:val="nil"/>
              <w:bottom w:val="single" w:sz="4" w:space="0" w:color="auto"/>
              <w:right w:val="single" w:sz="4" w:space="0" w:color="auto"/>
            </w:tcBorders>
            <w:shd w:val="clear" w:color="auto" w:fill="auto"/>
            <w:noWrap/>
            <w:hideMark/>
          </w:tcPr>
          <w:p w14:paraId="0945AC0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21/2/2023</w:t>
            </w:r>
          </w:p>
        </w:tc>
        <w:tc>
          <w:tcPr>
            <w:tcW w:w="961" w:type="dxa"/>
            <w:tcBorders>
              <w:top w:val="nil"/>
              <w:left w:val="nil"/>
              <w:bottom w:val="single" w:sz="4" w:space="0" w:color="auto"/>
              <w:right w:val="single" w:sz="4" w:space="0" w:color="auto"/>
            </w:tcBorders>
            <w:shd w:val="clear" w:color="auto" w:fill="auto"/>
            <w:noWrap/>
            <w:hideMark/>
          </w:tcPr>
          <w:p w14:paraId="50E66389"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w:t>
            </w:r>
          </w:p>
        </w:tc>
      </w:tr>
      <w:tr w:rsidR="00B9573E" w:rsidRPr="009A7E2C" w14:paraId="1184F8A4"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64AABE93" w14:textId="77777777" w:rsidR="00B9573E" w:rsidRPr="009A7E2C" w:rsidRDefault="00A5549F" w:rsidP="002E126B">
            <w:pPr>
              <w:rPr>
                <w:rFonts w:eastAsia="Times New Roman" w:cs="Times New Roman"/>
                <w:b/>
                <w:bCs/>
                <w:color w:val="000000"/>
                <w:sz w:val="20"/>
                <w:szCs w:val="20"/>
                <w:lang w:val="es-AR" w:eastAsia="es-ES_tradnl"/>
              </w:rPr>
            </w:pPr>
            <w:hyperlink r:id="rId51" w:history="1">
              <w:r w:rsidR="00B9573E" w:rsidRPr="009A7E2C">
                <w:rPr>
                  <w:rStyle w:val="Hyperlink"/>
                  <w:rFonts w:eastAsia="Times New Roman" w:cs="Times New Roman"/>
                  <w:b/>
                  <w:bCs/>
                  <w:sz w:val="20"/>
                  <w:szCs w:val="20"/>
                  <w:lang w:val="es-AR" w:eastAsia="es-ES_tradnl"/>
                </w:rPr>
                <w:t>CIDH llama a avanzar en el reconocimiento y protección de los derechos reproductivos en la región</w:t>
              </w:r>
            </w:hyperlink>
          </w:p>
        </w:tc>
        <w:tc>
          <w:tcPr>
            <w:tcW w:w="1506" w:type="dxa"/>
            <w:tcBorders>
              <w:top w:val="nil"/>
              <w:left w:val="nil"/>
              <w:bottom w:val="single" w:sz="4" w:space="0" w:color="auto"/>
              <w:right w:val="single" w:sz="4" w:space="0" w:color="auto"/>
            </w:tcBorders>
            <w:shd w:val="clear" w:color="auto" w:fill="auto"/>
            <w:noWrap/>
            <w:hideMark/>
          </w:tcPr>
          <w:p w14:paraId="055DEF6A"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31/1/2023</w:t>
            </w:r>
          </w:p>
        </w:tc>
        <w:tc>
          <w:tcPr>
            <w:tcW w:w="961" w:type="dxa"/>
            <w:tcBorders>
              <w:top w:val="nil"/>
              <w:left w:val="nil"/>
              <w:bottom w:val="single" w:sz="4" w:space="0" w:color="auto"/>
              <w:right w:val="single" w:sz="4" w:space="0" w:color="auto"/>
            </w:tcBorders>
            <w:shd w:val="clear" w:color="auto" w:fill="auto"/>
            <w:noWrap/>
            <w:hideMark/>
          </w:tcPr>
          <w:p w14:paraId="7FB65918"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w:t>
            </w:r>
          </w:p>
        </w:tc>
      </w:tr>
      <w:tr w:rsidR="00B9573E" w:rsidRPr="009A7E2C" w14:paraId="77856E9D"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35435610" w14:textId="77777777" w:rsidR="00B9573E" w:rsidRPr="009A7E2C" w:rsidRDefault="00A5549F" w:rsidP="002E126B">
            <w:pPr>
              <w:rPr>
                <w:rFonts w:eastAsia="Times New Roman" w:cs="Times New Roman"/>
                <w:b/>
                <w:bCs/>
                <w:color w:val="000000"/>
                <w:sz w:val="20"/>
                <w:szCs w:val="20"/>
                <w:lang w:val="es-AR" w:eastAsia="es-ES_tradnl"/>
              </w:rPr>
            </w:pPr>
            <w:hyperlink r:id="rId52" w:history="1">
              <w:r w:rsidR="00B9573E" w:rsidRPr="009A7E2C">
                <w:rPr>
                  <w:rStyle w:val="Hyperlink"/>
                  <w:rFonts w:eastAsia="Times New Roman" w:cs="Times New Roman"/>
                  <w:b/>
                  <w:bCs/>
                  <w:sz w:val="20"/>
                  <w:szCs w:val="20"/>
                  <w:lang w:val="es-AR" w:eastAsia="es-ES_tradnl"/>
                </w:rPr>
                <w:t>CIDH instala muestra "Ser Mujeres en la ESMA" en Washington D.C.</w:t>
              </w:r>
            </w:hyperlink>
          </w:p>
        </w:tc>
        <w:tc>
          <w:tcPr>
            <w:tcW w:w="1506" w:type="dxa"/>
            <w:tcBorders>
              <w:top w:val="nil"/>
              <w:left w:val="nil"/>
              <w:bottom w:val="single" w:sz="4" w:space="0" w:color="auto"/>
              <w:right w:val="single" w:sz="4" w:space="0" w:color="auto"/>
            </w:tcBorders>
            <w:shd w:val="clear" w:color="auto" w:fill="auto"/>
            <w:noWrap/>
            <w:hideMark/>
          </w:tcPr>
          <w:p w14:paraId="73497D4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27/2/2023</w:t>
            </w:r>
          </w:p>
        </w:tc>
        <w:tc>
          <w:tcPr>
            <w:tcW w:w="961" w:type="dxa"/>
            <w:tcBorders>
              <w:top w:val="nil"/>
              <w:left w:val="nil"/>
              <w:bottom w:val="single" w:sz="4" w:space="0" w:color="auto"/>
              <w:right w:val="single" w:sz="4" w:space="0" w:color="auto"/>
            </w:tcBorders>
            <w:shd w:val="clear" w:color="auto" w:fill="auto"/>
            <w:noWrap/>
            <w:hideMark/>
          </w:tcPr>
          <w:p w14:paraId="6557E1FC" w14:textId="77777777" w:rsidR="00B9573E" w:rsidRPr="009A7E2C" w:rsidRDefault="00B9573E" w:rsidP="002E126B">
            <w:pPr>
              <w:jc w:val="center"/>
              <w:rPr>
                <w:rFonts w:eastAsia="Times New Roman" w:cs="Times New Roman"/>
                <w:color w:val="000000"/>
                <w:sz w:val="20"/>
                <w:szCs w:val="20"/>
                <w:lang w:val="es-AR" w:eastAsia="es-ES_tradnl"/>
              </w:rPr>
            </w:pPr>
          </w:p>
        </w:tc>
      </w:tr>
      <w:tr w:rsidR="00B9573E" w:rsidRPr="009A7E2C" w14:paraId="1F141427"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54F176B8" w14:textId="77777777" w:rsidR="00B9573E" w:rsidRPr="009A7E2C" w:rsidRDefault="00A5549F" w:rsidP="002E126B">
            <w:pPr>
              <w:rPr>
                <w:rFonts w:eastAsia="Times New Roman" w:cs="Times New Roman"/>
                <w:b/>
                <w:bCs/>
                <w:color w:val="000000"/>
                <w:sz w:val="20"/>
                <w:szCs w:val="20"/>
                <w:lang w:val="es-AR" w:eastAsia="es-ES_tradnl"/>
              </w:rPr>
            </w:pPr>
            <w:hyperlink r:id="rId53" w:history="1">
              <w:r w:rsidR="00B9573E" w:rsidRPr="009A7E2C">
                <w:rPr>
                  <w:rStyle w:val="Hyperlink"/>
                  <w:rFonts w:eastAsia="Times New Roman" w:cs="Times New Roman"/>
                  <w:b/>
                  <w:bCs/>
                  <w:sz w:val="20"/>
                  <w:szCs w:val="20"/>
                  <w:lang w:val="es-AR" w:eastAsia="es-ES_tradnl"/>
                </w:rPr>
                <w:t>Lanzamiento del informe sobre mujeres privadas de la libertad</w:t>
              </w:r>
            </w:hyperlink>
          </w:p>
        </w:tc>
        <w:tc>
          <w:tcPr>
            <w:tcW w:w="1506" w:type="dxa"/>
            <w:tcBorders>
              <w:top w:val="nil"/>
              <w:left w:val="nil"/>
              <w:bottom w:val="single" w:sz="4" w:space="0" w:color="auto"/>
              <w:right w:val="single" w:sz="4" w:space="0" w:color="auto"/>
            </w:tcBorders>
            <w:shd w:val="clear" w:color="auto" w:fill="auto"/>
            <w:noWrap/>
            <w:hideMark/>
          </w:tcPr>
          <w:p w14:paraId="4E644A15"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26/6/2023</w:t>
            </w:r>
          </w:p>
        </w:tc>
        <w:tc>
          <w:tcPr>
            <w:tcW w:w="961" w:type="dxa"/>
            <w:tcBorders>
              <w:top w:val="nil"/>
              <w:left w:val="nil"/>
              <w:bottom w:val="single" w:sz="4" w:space="0" w:color="auto"/>
              <w:right w:val="single" w:sz="4" w:space="0" w:color="auto"/>
            </w:tcBorders>
            <w:shd w:val="clear" w:color="auto" w:fill="auto"/>
            <w:noWrap/>
            <w:hideMark/>
          </w:tcPr>
          <w:p w14:paraId="787AEE47"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135</w:t>
            </w:r>
          </w:p>
        </w:tc>
      </w:tr>
      <w:tr w:rsidR="00B9573E" w:rsidRPr="009A7E2C" w14:paraId="3BDDD24E"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6055E778" w14:textId="77777777" w:rsidR="00B9573E" w:rsidRPr="009A7E2C" w:rsidRDefault="00A5549F" w:rsidP="002E126B">
            <w:pPr>
              <w:rPr>
                <w:rFonts w:eastAsia="Times New Roman" w:cs="Times New Roman"/>
                <w:b/>
                <w:bCs/>
                <w:color w:val="000000"/>
                <w:sz w:val="20"/>
                <w:szCs w:val="20"/>
                <w:lang w:val="es-AR" w:eastAsia="es-ES_tradnl"/>
              </w:rPr>
            </w:pPr>
            <w:hyperlink r:id="rId54" w:history="1">
              <w:r w:rsidR="00B9573E" w:rsidRPr="009A7E2C">
                <w:rPr>
                  <w:rStyle w:val="Hyperlink"/>
                  <w:rFonts w:eastAsia="Times New Roman" w:cs="Times New Roman"/>
                  <w:b/>
                  <w:bCs/>
                  <w:sz w:val="20"/>
                  <w:szCs w:val="20"/>
                  <w:lang w:val="es-AR" w:eastAsia="es-ES_tradnl"/>
                </w:rPr>
                <w:t>Día Mundial de la Persona Refugiada</w:t>
              </w:r>
            </w:hyperlink>
          </w:p>
        </w:tc>
        <w:tc>
          <w:tcPr>
            <w:tcW w:w="1506" w:type="dxa"/>
            <w:tcBorders>
              <w:top w:val="nil"/>
              <w:left w:val="nil"/>
              <w:bottom w:val="single" w:sz="4" w:space="0" w:color="auto"/>
              <w:right w:val="single" w:sz="4" w:space="0" w:color="auto"/>
            </w:tcBorders>
            <w:shd w:val="clear" w:color="auto" w:fill="auto"/>
            <w:noWrap/>
            <w:hideMark/>
          </w:tcPr>
          <w:p w14:paraId="5A9DD57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20/6/2023</w:t>
            </w:r>
          </w:p>
        </w:tc>
        <w:tc>
          <w:tcPr>
            <w:tcW w:w="961" w:type="dxa"/>
            <w:tcBorders>
              <w:top w:val="nil"/>
              <w:left w:val="nil"/>
              <w:bottom w:val="single" w:sz="4" w:space="0" w:color="auto"/>
              <w:right w:val="single" w:sz="4" w:space="0" w:color="auto"/>
            </w:tcBorders>
            <w:shd w:val="clear" w:color="auto" w:fill="auto"/>
            <w:noWrap/>
            <w:hideMark/>
          </w:tcPr>
          <w:p w14:paraId="7413EFA7"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128</w:t>
            </w:r>
          </w:p>
        </w:tc>
      </w:tr>
      <w:tr w:rsidR="00B9573E" w:rsidRPr="009A7E2C" w14:paraId="3F9F8EE5"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47D9BEE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países en conjunto: Argentina, Paraguay y Uruguay</w:t>
            </w:r>
          </w:p>
        </w:tc>
        <w:tc>
          <w:tcPr>
            <w:tcW w:w="2467" w:type="dxa"/>
            <w:gridSpan w:val="2"/>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077D38C0"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1</w:t>
            </w:r>
          </w:p>
          <w:p w14:paraId="69F6E441"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7D64A1E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E7E6E6" w:themeFill="background2"/>
          </w:tcPr>
          <w:p w14:paraId="6739B5A4"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E7E6E6" w:themeFill="background2"/>
            <w:noWrap/>
          </w:tcPr>
          <w:p w14:paraId="2BFA353D"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E7E6E6" w:themeFill="background2"/>
            <w:noWrap/>
          </w:tcPr>
          <w:p w14:paraId="38D924C6"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4D3638A4"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8A53E25" w14:textId="77777777" w:rsidR="00B9573E" w:rsidRPr="009A7E2C" w:rsidRDefault="00A5549F" w:rsidP="002E126B">
            <w:pPr>
              <w:rPr>
                <w:rFonts w:eastAsia="Times New Roman" w:cs="Times New Roman"/>
                <w:b/>
                <w:bCs/>
                <w:color w:val="000000"/>
                <w:sz w:val="20"/>
                <w:szCs w:val="20"/>
                <w:lang w:val="es-AR" w:eastAsia="es-ES_tradnl"/>
              </w:rPr>
            </w:pPr>
            <w:hyperlink r:id="rId55" w:history="1">
              <w:r w:rsidR="00B9573E" w:rsidRPr="009A7E2C">
                <w:rPr>
                  <w:rStyle w:val="Hyperlink"/>
                  <w:rFonts w:eastAsia="Times New Roman" w:cs="Times New Roman"/>
                  <w:b/>
                  <w:bCs/>
                  <w:sz w:val="20"/>
                  <w:szCs w:val="20"/>
                  <w:lang w:val="es-AR" w:eastAsia="es-ES_tradnl"/>
                </w:rPr>
                <w:t>CIDH realizó visitas a Argentina, Paraguay y Uruguay sobre derechos de las personas afrodescendientes</w:t>
              </w:r>
            </w:hyperlink>
          </w:p>
        </w:tc>
        <w:tc>
          <w:tcPr>
            <w:tcW w:w="1506" w:type="dxa"/>
            <w:tcBorders>
              <w:top w:val="nil"/>
              <w:left w:val="nil"/>
              <w:bottom w:val="single" w:sz="4" w:space="0" w:color="auto"/>
              <w:right w:val="single" w:sz="4" w:space="0" w:color="auto"/>
            </w:tcBorders>
            <w:shd w:val="clear" w:color="auto" w:fill="auto"/>
            <w:noWrap/>
            <w:hideMark/>
          </w:tcPr>
          <w:p w14:paraId="164DCFB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24/7/2023</w:t>
            </w:r>
          </w:p>
        </w:tc>
        <w:tc>
          <w:tcPr>
            <w:tcW w:w="961" w:type="dxa"/>
            <w:tcBorders>
              <w:top w:val="nil"/>
              <w:left w:val="nil"/>
              <w:bottom w:val="single" w:sz="4" w:space="0" w:color="auto"/>
              <w:right w:val="single" w:sz="4" w:space="0" w:color="auto"/>
            </w:tcBorders>
            <w:shd w:val="clear" w:color="auto" w:fill="auto"/>
            <w:noWrap/>
            <w:hideMark/>
          </w:tcPr>
          <w:p w14:paraId="42262A6C" w14:textId="77777777" w:rsidR="00B9573E" w:rsidRPr="009A7E2C" w:rsidRDefault="00B9573E" w:rsidP="002E126B">
            <w:pPr>
              <w:jc w:val="cente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166</w:t>
            </w:r>
          </w:p>
        </w:tc>
      </w:tr>
      <w:tr w:rsidR="00B9573E" w:rsidRPr="009A7E2C" w14:paraId="572D4996"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3427C964"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lastRenderedPageBreak/>
              <w:t>Por país: Argentina</w:t>
            </w:r>
          </w:p>
        </w:tc>
        <w:tc>
          <w:tcPr>
            <w:tcW w:w="2467" w:type="dxa"/>
            <w:gridSpan w:val="2"/>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7565C4B0"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1</w:t>
            </w:r>
          </w:p>
          <w:p w14:paraId="5C377917"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5722BFB7"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7F6CDE5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0E9AFAE4"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6A97A85C"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19F580E0"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6B21B7B4" w14:textId="77777777" w:rsidR="00B9573E" w:rsidRPr="009A7E2C" w:rsidRDefault="00A5549F" w:rsidP="002E126B">
            <w:pPr>
              <w:rPr>
                <w:rFonts w:eastAsia="Times New Roman" w:cs="Times New Roman"/>
                <w:b/>
                <w:bCs/>
                <w:color w:val="000000"/>
                <w:sz w:val="20"/>
                <w:szCs w:val="20"/>
                <w:lang w:val="es-AR" w:eastAsia="es-ES_tradnl"/>
              </w:rPr>
            </w:pPr>
            <w:hyperlink r:id="rId56" w:history="1">
              <w:r w:rsidR="00B9573E" w:rsidRPr="009A7E2C">
                <w:rPr>
                  <w:rStyle w:val="Hyperlink"/>
                  <w:rFonts w:eastAsia="Times New Roman" w:cs="Times New Roman"/>
                  <w:b/>
                  <w:bCs/>
                  <w:sz w:val="20"/>
                  <w:szCs w:val="20"/>
                  <w:lang w:val="es-AR" w:eastAsia="es-ES_tradnl"/>
                </w:rPr>
                <w:t>CIDH: Argentina debe respetar estándares de uso de la fuerza provincial durante las protestas en Jujuy</w:t>
              </w:r>
            </w:hyperlink>
          </w:p>
        </w:tc>
        <w:tc>
          <w:tcPr>
            <w:tcW w:w="1506" w:type="dxa"/>
            <w:tcBorders>
              <w:top w:val="nil"/>
              <w:left w:val="nil"/>
              <w:bottom w:val="single" w:sz="4" w:space="0" w:color="auto"/>
              <w:right w:val="single" w:sz="4" w:space="0" w:color="auto"/>
            </w:tcBorders>
            <w:shd w:val="clear" w:color="auto" w:fill="auto"/>
            <w:noWrap/>
            <w:hideMark/>
          </w:tcPr>
          <w:p w14:paraId="079167A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20/6/2023</w:t>
            </w:r>
          </w:p>
        </w:tc>
        <w:tc>
          <w:tcPr>
            <w:tcW w:w="961" w:type="dxa"/>
            <w:tcBorders>
              <w:top w:val="nil"/>
              <w:left w:val="nil"/>
              <w:bottom w:val="single" w:sz="4" w:space="0" w:color="auto"/>
              <w:right w:val="single" w:sz="4" w:space="0" w:color="auto"/>
            </w:tcBorders>
            <w:shd w:val="clear" w:color="auto" w:fill="auto"/>
            <w:noWrap/>
            <w:hideMark/>
          </w:tcPr>
          <w:p w14:paraId="70417369"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127</w:t>
            </w:r>
          </w:p>
        </w:tc>
      </w:tr>
      <w:tr w:rsidR="00B9573E" w:rsidRPr="009A7E2C" w14:paraId="351FF667"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7A5DE36B"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Barbados</w:t>
            </w:r>
          </w:p>
        </w:tc>
        <w:tc>
          <w:tcPr>
            <w:tcW w:w="2467" w:type="dxa"/>
            <w:gridSpan w:val="2"/>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7EEA7C1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1</w:t>
            </w:r>
          </w:p>
          <w:p w14:paraId="04A7D195"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62C98F19"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263CACE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00C0F6F4"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05CE9F7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59A24067"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69838DC0" w14:textId="77777777" w:rsidR="00B9573E" w:rsidRPr="009A7E2C" w:rsidRDefault="00A5549F" w:rsidP="002E126B">
            <w:pPr>
              <w:rPr>
                <w:rFonts w:eastAsia="Times New Roman" w:cs="Times New Roman"/>
                <w:b/>
                <w:bCs/>
                <w:color w:val="000000"/>
                <w:sz w:val="20"/>
                <w:szCs w:val="20"/>
                <w:lang w:val="es-AR" w:eastAsia="es-ES_tradnl"/>
              </w:rPr>
            </w:pPr>
            <w:hyperlink r:id="rId57" w:history="1">
              <w:r w:rsidR="00B9573E" w:rsidRPr="009A7E2C">
                <w:rPr>
                  <w:rStyle w:val="Hyperlink"/>
                  <w:rFonts w:eastAsia="Times New Roman" w:cs="Times New Roman"/>
                  <w:b/>
                  <w:bCs/>
                  <w:sz w:val="20"/>
                  <w:szCs w:val="20"/>
                  <w:lang w:val="es-AR" w:eastAsia="es-ES_tradnl"/>
                </w:rPr>
                <w:t>CIDH celebra decisión que declara inconstitucional criminalización de relaciones consentidas entre personas del mismo sexo en Barbados</w:t>
              </w:r>
            </w:hyperlink>
          </w:p>
        </w:tc>
        <w:tc>
          <w:tcPr>
            <w:tcW w:w="1506" w:type="dxa"/>
            <w:tcBorders>
              <w:top w:val="nil"/>
              <w:left w:val="nil"/>
              <w:bottom w:val="single" w:sz="4" w:space="0" w:color="auto"/>
              <w:right w:val="single" w:sz="4" w:space="0" w:color="auto"/>
            </w:tcBorders>
            <w:shd w:val="clear" w:color="auto" w:fill="auto"/>
            <w:noWrap/>
            <w:hideMark/>
          </w:tcPr>
          <w:p w14:paraId="76E1ED4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19/6/2023</w:t>
            </w:r>
          </w:p>
        </w:tc>
        <w:tc>
          <w:tcPr>
            <w:tcW w:w="961" w:type="dxa"/>
            <w:tcBorders>
              <w:top w:val="nil"/>
              <w:left w:val="nil"/>
              <w:bottom w:val="single" w:sz="4" w:space="0" w:color="auto"/>
              <w:right w:val="single" w:sz="4" w:space="0" w:color="auto"/>
            </w:tcBorders>
            <w:shd w:val="clear" w:color="auto" w:fill="auto"/>
            <w:noWrap/>
            <w:hideMark/>
          </w:tcPr>
          <w:p w14:paraId="545846D5"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126</w:t>
            </w:r>
          </w:p>
        </w:tc>
      </w:tr>
      <w:tr w:rsidR="00B9573E" w:rsidRPr="009A7E2C" w14:paraId="61EFB85C"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408DA64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Bolivia</w:t>
            </w:r>
          </w:p>
        </w:tc>
        <w:tc>
          <w:tcPr>
            <w:tcW w:w="2467" w:type="dxa"/>
            <w:gridSpan w:val="2"/>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152FE89A"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4</w:t>
            </w:r>
          </w:p>
          <w:p w14:paraId="69FB1F61"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7E9A370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44807F6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10A3A3E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70D38B7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0CF7B7B7"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7D3F2AC3" w14:textId="77777777" w:rsidR="00B9573E" w:rsidRPr="009A7E2C" w:rsidRDefault="00A5549F" w:rsidP="002E126B">
            <w:pPr>
              <w:rPr>
                <w:rFonts w:eastAsia="Times New Roman" w:cs="Times New Roman"/>
                <w:b/>
                <w:bCs/>
                <w:color w:val="000000"/>
                <w:sz w:val="20"/>
                <w:szCs w:val="20"/>
                <w:lang w:val="es-AR" w:eastAsia="es-ES_tradnl"/>
              </w:rPr>
            </w:pPr>
            <w:hyperlink r:id="rId58" w:history="1">
              <w:r w:rsidR="00B9573E" w:rsidRPr="009A7E2C">
                <w:rPr>
                  <w:rStyle w:val="Hyperlink"/>
                  <w:rFonts w:eastAsia="Times New Roman" w:cs="Times New Roman"/>
                  <w:b/>
                  <w:bCs/>
                  <w:sz w:val="20"/>
                  <w:szCs w:val="20"/>
                  <w:lang w:val="es-AR" w:eastAsia="es-ES_tradnl"/>
                </w:rPr>
                <w:t>Bolivia: CIDH llama al Estado a garantizar elecciones judiciales</w:t>
              </w:r>
            </w:hyperlink>
          </w:p>
        </w:tc>
        <w:tc>
          <w:tcPr>
            <w:tcW w:w="1506" w:type="dxa"/>
            <w:tcBorders>
              <w:top w:val="nil"/>
              <w:left w:val="nil"/>
              <w:bottom w:val="single" w:sz="4" w:space="0" w:color="auto"/>
              <w:right w:val="single" w:sz="4" w:space="0" w:color="auto"/>
            </w:tcBorders>
            <w:shd w:val="clear" w:color="auto" w:fill="auto"/>
            <w:noWrap/>
            <w:hideMark/>
          </w:tcPr>
          <w:p w14:paraId="7B5885D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26/9/2023</w:t>
            </w:r>
          </w:p>
        </w:tc>
        <w:tc>
          <w:tcPr>
            <w:tcW w:w="961" w:type="dxa"/>
            <w:tcBorders>
              <w:top w:val="nil"/>
              <w:left w:val="nil"/>
              <w:bottom w:val="single" w:sz="4" w:space="0" w:color="auto"/>
              <w:right w:val="single" w:sz="4" w:space="0" w:color="auto"/>
            </w:tcBorders>
            <w:shd w:val="clear" w:color="auto" w:fill="auto"/>
            <w:noWrap/>
            <w:hideMark/>
          </w:tcPr>
          <w:p w14:paraId="0E131420"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223</w:t>
            </w:r>
          </w:p>
        </w:tc>
      </w:tr>
      <w:tr w:rsidR="00B9573E" w:rsidRPr="009A7E2C" w14:paraId="56DA2CD6"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64FA1C7" w14:textId="77777777" w:rsidR="00B9573E" w:rsidRPr="009A7E2C" w:rsidRDefault="00A5549F" w:rsidP="002E126B">
            <w:pPr>
              <w:rPr>
                <w:rFonts w:eastAsia="Times New Roman" w:cs="Times New Roman"/>
                <w:b/>
                <w:bCs/>
                <w:color w:val="000000"/>
                <w:sz w:val="20"/>
                <w:szCs w:val="20"/>
                <w:lang w:val="es-AR" w:eastAsia="es-ES_tradnl"/>
              </w:rPr>
            </w:pPr>
            <w:hyperlink r:id="rId59" w:history="1">
              <w:r w:rsidR="00B9573E" w:rsidRPr="009A7E2C">
                <w:rPr>
                  <w:rStyle w:val="Hyperlink"/>
                  <w:rFonts w:eastAsia="Times New Roman" w:cs="Times New Roman"/>
                  <w:b/>
                  <w:bCs/>
                  <w:sz w:val="20"/>
                  <w:szCs w:val="20"/>
                  <w:lang w:val="es-AR" w:eastAsia="es-ES_tradnl"/>
                </w:rPr>
                <w:t>CIDH presenta observaciones preliminares de la visita in loco a Bolivia</w:t>
              </w:r>
            </w:hyperlink>
          </w:p>
        </w:tc>
        <w:tc>
          <w:tcPr>
            <w:tcW w:w="1506" w:type="dxa"/>
            <w:tcBorders>
              <w:top w:val="nil"/>
              <w:left w:val="nil"/>
              <w:bottom w:val="single" w:sz="4" w:space="0" w:color="auto"/>
              <w:right w:val="single" w:sz="4" w:space="0" w:color="auto"/>
            </w:tcBorders>
            <w:shd w:val="clear" w:color="auto" w:fill="auto"/>
            <w:noWrap/>
            <w:hideMark/>
          </w:tcPr>
          <w:p w14:paraId="07FE0EE9"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11/4/2023</w:t>
            </w:r>
          </w:p>
        </w:tc>
        <w:tc>
          <w:tcPr>
            <w:tcW w:w="961" w:type="dxa"/>
            <w:tcBorders>
              <w:top w:val="nil"/>
              <w:left w:val="nil"/>
              <w:bottom w:val="single" w:sz="4" w:space="0" w:color="auto"/>
              <w:right w:val="single" w:sz="4" w:space="0" w:color="auto"/>
            </w:tcBorders>
            <w:shd w:val="clear" w:color="auto" w:fill="auto"/>
            <w:noWrap/>
            <w:hideMark/>
          </w:tcPr>
          <w:p w14:paraId="388EBC4A"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59</w:t>
            </w:r>
          </w:p>
        </w:tc>
      </w:tr>
      <w:tr w:rsidR="00B9573E" w:rsidRPr="009A7E2C" w14:paraId="255BF682"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0AF6F24D" w14:textId="77777777" w:rsidR="00B9573E" w:rsidRPr="009A7E2C" w:rsidRDefault="00A5549F" w:rsidP="002E126B">
            <w:pPr>
              <w:rPr>
                <w:rFonts w:eastAsia="Times New Roman" w:cs="Times New Roman"/>
                <w:b/>
                <w:bCs/>
                <w:color w:val="000000"/>
                <w:sz w:val="20"/>
                <w:szCs w:val="20"/>
                <w:lang w:val="es-AR" w:eastAsia="es-ES_tradnl"/>
              </w:rPr>
            </w:pPr>
            <w:hyperlink r:id="rId60" w:history="1">
              <w:r w:rsidR="00B9573E" w:rsidRPr="009A7E2C">
                <w:rPr>
                  <w:rStyle w:val="Hyperlink"/>
                  <w:rFonts w:eastAsia="Times New Roman" w:cs="Times New Roman"/>
                  <w:b/>
                  <w:bCs/>
                  <w:sz w:val="20"/>
                  <w:szCs w:val="20"/>
                  <w:lang w:val="es-AR" w:eastAsia="es-ES_tradnl"/>
                </w:rPr>
                <w:t>CIDH anuncia visita in loco a Bolivia</w:t>
              </w:r>
            </w:hyperlink>
          </w:p>
        </w:tc>
        <w:tc>
          <w:tcPr>
            <w:tcW w:w="1506" w:type="dxa"/>
            <w:tcBorders>
              <w:top w:val="nil"/>
              <w:left w:val="nil"/>
              <w:bottom w:val="single" w:sz="4" w:space="0" w:color="auto"/>
              <w:right w:val="single" w:sz="4" w:space="0" w:color="auto"/>
            </w:tcBorders>
            <w:shd w:val="clear" w:color="auto" w:fill="auto"/>
            <w:noWrap/>
            <w:hideMark/>
          </w:tcPr>
          <w:p w14:paraId="3EBA1E4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23/3/2023</w:t>
            </w:r>
          </w:p>
        </w:tc>
        <w:tc>
          <w:tcPr>
            <w:tcW w:w="961" w:type="dxa"/>
            <w:tcBorders>
              <w:top w:val="nil"/>
              <w:left w:val="nil"/>
              <w:bottom w:val="single" w:sz="4" w:space="0" w:color="auto"/>
              <w:right w:val="single" w:sz="4" w:space="0" w:color="auto"/>
            </w:tcBorders>
            <w:shd w:val="clear" w:color="auto" w:fill="auto"/>
            <w:noWrap/>
            <w:hideMark/>
          </w:tcPr>
          <w:p w14:paraId="0529883B"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45</w:t>
            </w:r>
          </w:p>
        </w:tc>
      </w:tr>
      <w:tr w:rsidR="00B9573E" w:rsidRPr="009A7E2C" w14:paraId="06E9BFA3"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40CA01C" w14:textId="77777777" w:rsidR="00B9573E" w:rsidRPr="009A7E2C" w:rsidRDefault="00A5549F" w:rsidP="002E126B">
            <w:pPr>
              <w:rPr>
                <w:rFonts w:eastAsia="Times New Roman" w:cs="Times New Roman"/>
                <w:b/>
                <w:bCs/>
                <w:color w:val="000000"/>
                <w:sz w:val="20"/>
                <w:szCs w:val="20"/>
                <w:lang w:val="es-AR" w:eastAsia="es-ES_tradnl"/>
              </w:rPr>
            </w:pPr>
            <w:hyperlink r:id="rId61" w:history="1">
              <w:r w:rsidR="00B9573E" w:rsidRPr="009A7E2C">
                <w:rPr>
                  <w:rStyle w:val="Hyperlink"/>
                  <w:rFonts w:eastAsia="Times New Roman" w:cs="Times New Roman"/>
                  <w:b/>
                  <w:bCs/>
                  <w:sz w:val="20"/>
                  <w:szCs w:val="20"/>
                  <w:lang w:val="es-AR" w:eastAsia="es-ES_tradnl"/>
                </w:rPr>
                <w:t>Protestas en Bolivia: CIDH y RELE monitorean la situación en Santa Cruz de la Sierra, Bolivia</w:t>
              </w:r>
            </w:hyperlink>
          </w:p>
        </w:tc>
        <w:tc>
          <w:tcPr>
            <w:tcW w:w="1506" w:type="dxa"/>
            <w:tcBorders>
              <w:top w:val="nil"/>
              <w:left w:val="nil"/>
              <w:bottom w:val="single" w:sz="4" w:space="0" w:color="auto"/>
              <w:right w:val="single" w:sz="4" w:space="0" w:color="auto"/>
            </w:tcBorders>
            <w:shd w:val="clear" w:color="auto" w:fill="auto"/>
            <w:noWrap/>
            <w:hideMark/>
          </w:tcPr>
          <w:p w14:paraId="0367259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17/1/2023</w:t>
            </w:r>
          </w:p>
        </w:tc>
        <w:tc>
          <w:tcPr>
            <w:tcW w:w="961" w:type="dxa"/>
            <w:tcBorders>
              <w:top w:val="nil"/>
              <w:left w:val="nil"/>
              <w:bottom w:val="single" w:sz="4" w:space="0" w:color="auto"/>
              <w:right w:val="single" w:sz="4" w:space="0" w:color="auto"/>
            </w:tcBorders>
            <w:shd w:val="clear" w:color="auto" w:fill="auto"/>
            <w:noWrap/>
            <w:hideMark/>
          </w:tcPr>
          <w:p w14:paraId="27190BE3"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5</w:t>
            </w:r>
          </w:p>
        </w:tc>
      </w:tr>
      <w:tr w:rsidR="00B9573E" w:rsidRPr="009A7E2C" w14:paraId="3D3F3741"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50697E3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Brasil</w:t>
            </w:r>
          </w:p>
        </w:tc>
        <w:tc>
          <w:tcPr>
            <w:tcW w:w="2467" w:type="dxa"/>
            <w:gridSpan w:val="2"/>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7A1C186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xml:space="preserve">Total: 7           </w:t>
            </w:r>
          </w:p>
          <w:p w14:paraId="22E16DD5"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4C434A8A"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3D379F44"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19E5C7B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1F2AE94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77297EC5"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C8F6780" w14:textId="77777777" w:rsidR="00B9573E" w:rsidRPr="009A7E2C" w:rsidRDefault="00A5549F" w:rsidP="002E126B">
            <w:pPr>
              <w:rPr>
                <w:rFonts w:eastAsia="Times New Roman" w:cs="Times New Roman"/>
                <w:b/>
                <w:bCs/>
                <w:color w:val="000000"/>
                <w:sz w:val="20"/>
                <w:szCs w:val="20"/>
                <w:lang w:val="es-AR" w:eastAsia="es-ES_tradnl"/>
              </w:rPr>
            </w:pPr>
            <w:hyperlink r:id="rId62" w:history="1">
              <w:r w:rsidR="00B9573E" w:rsidRPr="009A7E2C">
                <w:rPr>
                  <w:rStyle w:val="Hyperlink"/>
                  <w:rFonts w:eastAsia="Times New Roman" w:cs="Times New Roman"/>
                  <w:b/>
                  <w:bCs/>
                  <w:sz w:val="20"/>
                  <w:szCs w:val="20"/>
                  <w:lang w:val="es-AR" w:eastAsia="es-ES_tradnl"/>
                </w:rPr>
                <w:t>Brasil: CIDH saluda inconstitucionalidad de la tesis jurídica "marco temporal" para demarcar territorios indígenas</w:t>
              </w:r>
            </w:hyperlink>
          </w:p>
        </w:tc>
        <w:tc>
          <w:tcPr>
            <w:tcW w:w="1506" w:type="dxa"/>
            <w:tcBorders>
              <w:top w:val="nil"/>
              <w:left w:val="nil"/>
              <w:bottom w:val="single" w:sz="4" w:space="0" w:color="auto"/>
              <w:right w:val="single" w:sz="4" w:space="0" w:color="auto"/>
            </w:tcBorders>
            <w:shd w:val="clear" w:color="auto" w:fill="auto"/>
            <w:noWrap/>
            <w:hideMark/>
          </w:tcPr>
          <w:p w14:paraId="34826B6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6/10/2023</w:t>
            </w:r>
          </w:p>
        </w:tc>
        <w:tc>
          <w:tcPr>
            <w:tcW w:w="961" w:type="dxa"/>
            <w:tcBorders>
              <w:top w:val="nil"/>
              <w:left w:val="nil"/>
              <w:bottom w:val="single" w:sz="4" w:space="0" w:color="auto"/>
              <w:right w:val="single" w:sz="4" w:space="0" w:color="auto"/>
            </w:tcBorders>
            <w:shd w:val="clear" w:color="auto" w:fill="auto"/>
            <w:noWrap/>
            <w:hideMark/>
          </w:tcPr>
          <w:p w14:paraId="0A5EEFFD"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240</w:t>
            </w:r>
          </w:p>
        </w:tc>
      </w:tr>
      <w:tr w:rsidR="00B9573E" w:rsidRPr="009A7E2C" w14:paraId="706F3F4C"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0DF13ECF" w14:textId="77777777" w:rsidR="00B9573E" w:rsidRPr="009A7E2C" w:rsidRDefault="00A5549F" w:rsidP="002E126B">
            <w:pPr>
              <w:rPr>
                <w:rFonts w:eastAsia="Times New Roman" w:cs="Times New Roman"/>
                <w:b/>
                <w:bCs/>
                <w:color w:val="000000"/>
                <w:sz w:val="20"/>
                <w:szCs w:val="20"/>
                <w:lang w:val="es-AR" w:eastAsia="es-ES_tradnl"/>
              </w:rPr>
            </w:pPr>
            <w:hyperlink r:id="rId63" w:history="1">
              <w:r w:rsidR="00B9573E" w:rsidRPr="009A7E2C">
                <w:rPr>
                  <w:rStyle w:val="Hyperlink"/>
                  <w:rFonts w:eastAsia="Times New Roman" w:cs="Times New Roman"/>
                  <w:b/>
                  <w:bCs/>
                  <w:sz w:val="20"/>
                  <w:szCs w:val="20"/>
                  <w:lang w:val="es-AR" w:eastAsia="es-ES_tradnl"/>
                </w:rPr>
                <w:t>Brasil: Preocupa a la CIDH la violencia contra de niñas y niños en operativos policiales</w:t>
              </w:r>
            </w:hyperlink>
          </w:p>
        </w:tc>
        <w:tc>
          <w:tcPr>
            <w:tcW w:w="1506" w:type="dxa"/>
            <w:tcBorders>
              <w:top w:val="nil"/>
              <w:left w:val="nil"/>
              <w:bottom w:val="single" w:sz="4" w:space="0" w:color="auto"/>
              <w:right w:val="single" w:sz="4" w:space="0" w:color="auto"/>
            </w:tcBorders>
            <w:shd w:val="clear" w:color="auto" w:fill="auto"/>
            <w:noWrap/>
            <w:hideMark/>
          </w:tcPr>
          <w:p w14:paraId="7B034CC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28/9/2023</w:t>
            </w:r>
          </w:p>
        </w:tc>
        <w:tc>
          <w:tcPr>
            <w:tcW w:w="961" w:type="dxa"/>
            <w:tcBorders>
              <w:top w:val="nil"/>
              <w:left w:val="nil"/>
              <w:bottom w:val="single" w:sz="4" w:space="0" w:color="auto"/>
              <w:right w:val="single" w:sz="4" w:space="0" w:color="auto"/>
            </w:tcBorders>
            <w:shd w:val="clear" w:color="auto" w:fill="auto"/>
            <w:noWrap/>
            <w:hideMark/>
          </w:tcPr>
          <w:p w14:paraId="48A4AC35"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228</w:t>
            </w:r>
          </w:p>
        </w:tc>
      </w:tr>
      <w:tr w:rsidR="00B9573E" w:rsidRPr="009A7E2C" w14:paraId="0B0036A6"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6DC42D6" w14:textId="77777777" w:rsidR="00B9573E" w:rsidRPr="009A7E2C" w:rsidRDefault="00A5549F" w:rsidP="002E126B">
            <w:pPr>
              <w:rPr>
                <w:rFonts w:eastAsia="Times New Roman" w:cs="Times New Roman"/>
                <w:b/>
                <w:bCs/>
                <w:color w:val="000000"/>
                <w:sz w:val="20"/>
                <w:szCs w:val="20"/>
                <w:lang w:val="es-AR" w:eastAsia="es-ES_tradnl"/>
              </w:rPr>
            </w:pPr>
            <w:hyperlink r:id="rId64" w:history="1">
              <w:r w:rsidR="00B9573E" w:rsidRPr="009A7E2C">
                <w:rPr>
                  <w:rStyle w:val="Hyperlink"/>
                  <w:rFonts w:eastAsia="Times New Roman" w:cs="Times New Roman"/>
                  <w:b/>
                  <w:bCs/>
                  <w:sz w:val="20"/>
                  <w:szCs w:val="20"/>
                  <w:lang w:val="es-AR" w:eastAsia="es-ES_tradnl"/>
                </w:rPr>
                <w:t>CIDH condena la muerte violenta de al menos 16 personas en el marco de operativos policiales en Brasil</w:t>
              </w:r>
            </w:hyperlink>
          </w:p>
        </w:tc>
        <w:tc>
          <w:tcPr>
            <w:tcW w:w="1506" w:type="dxa"/>
            <w:tcBorders>
              <w:top w:val="nil"/>
              <w:left w:val="nil"/>
              <w:bottom w:val="single" w:sz="4" w:space="0" w:color="auto"/>
              <w:right w:val="single" w:sz="4" w:space="0" w:color="auto"/>
            </w:tcBorders>
            <w:shd w:val="clear" w:color="auto" w:fill="auto"/>
            <w:noWrap/>
            <w:hideMark/>
          </w:tcPr>
          <w:p w14:paraId="7AFD123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8/8/2023</w:t>
            </w:r>
          </w:p>
        </w:tc>
        <w:tc>
          <w:tcPr>
            <w:tcW w:w="961" w:type="dxa"/>
            <w:tcBorders>
              <w:top w:val="nil"/>
              <w:left w:val="nil"/>
              <w:bottom w:val="single" w:sz="4" w:space="0" w:color="auto"/>
              <w:right w:val="single" w:sz="4" w:space="0" w:color="auto"/>
            </w:tcBorders>
            <w:shd w:val="clear" w:color="auto" w:fill="auto"/>
            <w:noWrap/>
            <w:hideMark/>
          </w:tcPr>
          <w:p w14:paraId="59B189CC"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177</w:t>
            </w:r>
          </w:p>
        </w:tc>
      </w:tr>
      <w:tr w:rsidR="00B9573E" w:rsidRPr="009A7E2C" w14:paraId="06CDFA22"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23D221F" w14:textId="77777777" w:rsidR="00B9573E" w:rsidRPr="009A7E2C" w:rsidRDefault="00A5549F" w:rsidP="002E126B">
            <w:pPr>
              <w:rPr>
                <w:rFonts w:eastAsia="Times New Roman" w:cs="Times New Roman"/>
                <w:b/>
                <w:bCs/>
                <w:color w:val="000000"/>
                <w:sz w:val="20"/>
                <w:szCs w:val="20"/>
                <w:lang w:val="es-AR" w:eastAsia="es-ES_tradnl"/>
              </w:rPr>
            </w:pPr>
            <w:hyperlink r:id="rId65" w:history="1">
              <w:r w:rsidR="00B9573E" w:rsidRPr="009A7E2C">
                <w:rPr>
                  <w:rStyle w:val="Hyperlink"/>
                  <w:rFonts w:eastAsia="Times New Roman" w:cs="Times New Roman"/>
                  <w:b/>
                  <w:bCs/>
                  <w:sz w:val="20"/>
                  <w:szCs w:val="20"/>
                  <w:lang w:val="es-AR" w:eastAsia="es-ES_tradnl"/>
                </w:rPr>
                <w:t>Brasil: preocupa a CIDH tesis jurídica "marco temporal" que pondría en riesgo derechos de pueblos indígenas</w:t>
              </w:r>
            </w:hyperlink>
          </w:p>
        </w:tc>
        <w:tc>
          <w:tcPr>
            <w:tcW w:w="1506" w:type="dxa"/>
            <w:tcBorders>
              <w:top w:val="nil"/>
              <w:left w:val="nil"/>
              <w:bottom w:val="single" w:sz="4" w:space="0" w:color="auto"/>
              <w:right w:val="single" w:sz="4" w:space="0" w:color="auto"/>
            </w:tcBorders>
            <w:shd w:val="clear" w:color="auto" w:fill="auto"/>
            <w:noWrap/>
            <w:hideMark/>
          </w:tcPr>
          <w:p w14:paraId="1E52D25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31/5/2023</w:t>
            </w:r>
          </w:p>
        </w:tc>
        <w:tc>
          <w:tcPr>
            <w:tcW w:w="961" w:type="dxa"/>
            <w:tcBorders>
              <w:top w:val="nil"/>
              <w:left w:val="nil"/>
              <w:bottom w:val="single" w:sz="4" w:space="0" w:color="auto"/>
              <w:right w:val="single" w:sz="4" w:space="0" w:color="auto"/>
            </w:tcBorders>
            <w:shd w:val="clear" w:color="auto" w:fill="auto"/>
            <w:noWrap/>
            <w:hideMark/>
          </w:tcPr>
          <w:p w14:paraId="6A5CD7C1"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103</w:t>
            </w:r>
          </w:p>
        </w:tc>
      </w:tr>
      <w:tr w:rsidR="00B9573E" w:rsidRPr="009A7E2C" w14:paraId="2F85CDE3"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70196DC" w14:textId="77777777" w:rsidR="00B9573E" w:rsidRPr="009A7E2C" w:rsidRDefault="00A5549F" w:rsidP="002E126B">
            <w:pPr>
              <w:rPr>
                <w:rFonts w:eastAsia="Times New Roman" w:cs="Times New Roman"/>
                <w:b/>
                <w:bCs/>
                <w:color w:val="000000"/>
                <w:sz w:val="20"/>
                <w:szCs w:val="20"/>
                <w:lang w:val="es-AR" w:eastAsia="es-ES_tradnl"/>
              </w:rPr>
            </w:pPr>
            <w:hyperlink r:id="rId66" w:history="1">
              <w:r w:rsidR="00B9573E" w:rsidRPr="009A7E2C">
                <w:rPr>
                  <w:rStyle w:val="Hyperlink"/>
                  <w:rFonts w:eastAsia="Times New Roman" w:cs="Times New Roman"/>
                  <w:b/>
                  <w:bCs/>
                  <w:sz w:val="20"/>
                  <w:szCs w:val="20"/>
                  <w:lang w:val="es-AR" w:eastAsia="es-ES_tradnl"/>
                </w:rPr>
                <w:t>CIDH y REDESCA: Brasil debe garantizar la supervivencia del Pueblo Yanomami</w:t>
              </w:r>
            </w:hyperlink>
          </w:p>
        </w:tc>
        <w:tc>
          <w:tcPr>
            <w:tcW w:w="1506" w:type="dxa"/>
            <w:tcBorders>
              <w:top w:val="nil"/>
              <w:left w:val="nil"/>
              <w:bottom w:val="single" w:sz="4" w:space="0" w:color="auto"/>
              <w:right w:val="single" w:sz="4" w:space="0" w:color="auto"/>
            </w:tcBorders>
            <w:shd w:val="clear" w:color="auto" w:fill="auto"/>
            <w:noWrap/>
            <w:hideMark/>
          </w:tcPr>
          <w:p w14:paraId="03054BB8"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8/2/2023</w:t>
            </w:r>
          </w:p>
        </w:tc>
        <w:tc>
          <w:tcPr>
            <w:tcW w:w="961" w:type="dxa"/>
            <w:tcBorders>
              <w:top w:val="nil"/>
              <w:left w:val="nil"/>
              <w:bottom w:val="single" w:sz="4" w:space="0" w:color="auto"/>
              <w:right w:val="single" w:sz="4" w:space="0" w:color="auto"/>
            </w:tcBorders>
            <w:shd w:val="clear" w:color="auto" w:fill="auto"/>
            <w:noWrap/>
            <w:hideMark/>
          </w:tcPr>
          <w:p w14:paraId="7D36847E"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w:t>
            </w:r>
          </w:p>
        </w:tc>
      </w:tr>
      <w:tr w:rsidR="00B9573E" w:rsidRPr="009A7E2C" w14:paraId="1A98E846"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3B384E77" w14:textId="77777777" w:rsidR="00B9573E" w:rsidRPr="009A7E2C" w:rsidRDefault="00A5549F" w:rsidP="002E126B">
            <w:pPr>
              <w:rPr>
                <w:rFonts w:eastAsia="Times New Roman" w:cs="Times New Roman"/>
                <w:b/>
                <w:bCs/>
                <w:color w:val="000000"/>
                <w:sz w:val="20"/>
                <w:szCs w:val="20"/>
                <w:lang w:val="es-AR" w:eastAsia="es-ES_tradnl"/>
              </w:rPr>
            </w:pPr>
            <w:hyperlink r:id="rId67" w:history="1">
              <w:r w:rsidR="00B9573E" w:rsidRPr="009A7E2C">
                <w:rPr>
                  <w:rStyle w:val="Hyperlink"/>
                  <w:rFonts w:eastAsia="Times New Roman" w:cs="Times New Roman"/>
                  <w:b/>
                  <w:bCs/>
                  <w:sz w:val="20"/>
                  <w:szCs w:val="20"/>
                  <w:lang w:val="es-AR" w:eastAsia="es-ES_tradnl"/>
                </w:rPr>
                <w:t>La CIDH repudia los ataques contra la institucionalidad democrática en Brasil</w:t>
              </w:r>
            </w:hyperlink>
          </w:p>
        </w:tc>
        <w:tc>
          <w:tcPr>
            <w:tcW w:w="1506" w:type="dxa"/>
            <w:tcBorders>
              <w:top w:val="nil"/>
              <w:left w:val="nil"/>
              <w:bottom w:val="single" w:sz="4" w:space="0" w:color="auto"/>
              <w:right w:val="single" w:sz="4" w:space="0" w:color="auto"/>
            </w:tcBorders>
            <w:shd w:val="clear" w:color="auto" w:fill="auto"/>
            <w:noWrap/>
            <w:hideMark/>
          </w:tcPr>
          <w:p w14:paraId="7A26EC4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23/1/2023</w:t>
            </w:r>
          </w:p>
        </w:tc>
        <w:tc>
          <w:tcPr>
            <w:tcW w:w="961" w:type="dxa"/>
            <w:tcBorders>
              <w:top w:val="nil"/>
              <w:left w:val="nil"/>
              <w:bottom w:val="single" w:sz="4" w:space="0" w:color="auto"/>
              <w:right w:val="single" w:sz="4" w:space="0" w:color="auto"/>
            </w:tcBorders>
            <w:shd w:val="clear" w:color="auto" w:fill="auto"/>
            <w:noWrap/>
            <w:hideMark/>
          </w:tcPr>
          <w:p w14:paraId="4242E005"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w:t>
            </w:r>
          </w:p>
        </w:tc>
      </w:tr>
      <w:tr w:rsidR="00B9573E" w:rsidRPr="009A7E2C" w14:paraId="2AEA6B1F"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71391B4" w14:textId="77777777" w:rsidR="00B9573E" w:rsidRPr="009A7E2C" w:rsidRDefault="00A5549F" w:rsidP="002E126B">
            <w:pPr>
              <w:rPr>
                <w:rFonts w:eastAsia="Times New Roman" w:cs="Times New Roman"/>
                <w:b/>
                <w:bCs/>
                <w:color w:val="000000"/>
                <w:sz w:val="20"/>
                <w:szCs w:val="20"/>
                <w:lang w:val="es-AR" w:eastAsia="es-ES_tradnl"/>
              </w:rPr>
            </w:pPr>
            <w:hyperlink r:id="rId68" w:history="1">
              <w:r w:rsidR="00B9573E" w:rsidRPr="009A7E2C">
                <w:rPr>
                  <w:rStyle w:val="Hyperlink"/>
                  <w:rFonts w:eastAsia="Times New Roman" w:cs="Times New Roman"/>
                  <w:b/>
                  <w:bCs/>
                  <w:sz w:val="20"/>
                  <w:szCs w:val="20"/>
                  <w:lang w:val="es-AR" w:eastAsia="es-ES_tradnl"/>
                </w:rPr>
                <w:t>CIDH: Brasil debe implementar políticas públicas para la búsqueda de víctimas de desaparición forzada en la dictadura</w:t>
              </w:r>
            </w:hyperlink>
          </w:p>
        </w:tc>
        <w:tc>
          <w:tcPr>
            <w:tcW w:w="1506" w:type="dxa"/>
            <w:tcBorders>
              <w:top w:val="nil"/>
              <w:left w:val="nil"/>
              <w:bottom w:val="single" w:sz="4" w:space="0" w:color="auto"/>
              <w:right w:val="single" w:sz="4" w:space="0" w:color="auto"/>
            </w:tcBorders>
            <w:shd w:val="clear" w:color="auto" w:fill="auto"/>
            <w:noWrap/>
            <w:hideMark/>
          </w:tcPr>
          <w:p w14:paraId="44C9A325"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12/1/2023</w:t>
            </w:r>
          </w:p>
        </w:tc>
        <w:tc>
          <w:tcPr>
            <w:tcW w:w="961" w:type="dxa"/>
            <w:tcBorders>
              <w:top w:val="nil"/>
              <w:left w:val="nil"/>
              <w:bottom w:val="single" w:sz="4" w:space="0" w:color="auto"/>
              <w:right w:val="single" w:sz="4" w:space="0" w:color="auto"/>
            </w:tcBorders>
            <w:shd w:val="clear" w:color="auto" w:fill="auto"/>
            <w:noWrap/>
            <w:hideMark/>
          </w:tcPr>
          <w:p w14:paraId="0684ACEB"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w:t>
            </w:r>
          </w:p>
        </w:tc>
      </w:tr>
      <w:tr w:rsidR="00B9573E" w:rsidRPr="009A7E2C" w14:paraId="128948A3"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7E1C3D21" w14:textId="77777777" w:rsidR="00B9573E" w:rsidRPr="009A7E2C" w:rsidRDefault="00B9573E" w:rsidP="002E126B">
            <w:pPr>
              <w:rPr>
                <w:rFonts w:eastAsia="Times New Roman" w:cs="Times New Roman"/>
                <w:b/>
                <w:bCs/>
                <w:color w:val="000000" w:themeColor="text1"/>
                <w:sz w:val="20"/>
                <w:szCs w:val="20"/>
                <w:lang w:val="es-AR" w:eastAsia="es-ES"/>
              </w:rPr>
            </w:pPr>
            <w:r w:rsidRPr="009A7E2C">
              <w:rPr>
                <w:rFonts w:eastAsia="Times New Roman" w:cs="Times New Roman"/>
                <w:b/>
                <w:bCs/>
                <w:color w:val="000000" w:themeColor="text1"/>
                <w:sz w:val="20"/>
                <w:szCs w:val="20"/>
                <w:lang w:val="es-AR" w:eastAsia="es-ES"/>
              </w:rPr>
              <w:t>Por país: Canadá</w:t>
            </w:r>
          </w:p>
          <w:p w14:paraId="1C621606" w14:textId="77777777" w:rsidR="00B9573E" w:rsidRPr="009A7E2C" w:rsidRDefault="00B9573E" w:rsidP="002E126B">
            <w:pPr>
              <w:rPr>
                <w:rFonts w:eastAsia="Times New Roman" w:cs="Times New Roman"/>
                <w:b/>
                <w:bCs/>
                <w:color w:val="000000" w:themeColor="text1"/>
                <w:sz w:val="20"/>
                <w:szCs w:val="20"/>
                <w:lang w:val="es-AR" w:eastAsia="es-ES"/>
              </w:rPr>
            </w:pPr>
          </w:p>
        </w:tc>
        <w:tc>
          <w:tcPr>
            <w:tcW w:w="2467" w:type="dxa"/>
            <w:gridSpan w:val="2"/>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79F3A18B" w14:textId="77777777" w:rsidR="00B9573E" w:rsidRPr="009A7E2C" w:rsidRDefault="00B9573E" w:rsidP="002E126B">
            <w:pPr>
              <w:rPr>
                <w:rFonts w:eastAsia="Times New Roman" w:cs="Times New Roman"/>
                <w:b/>
                <w:bCs/>
                <w:color w:val="000000" w:themeColor="text1"/>
                <w:sz w:val="20"/>
                <w:szCs w:val="20"/>
                <w:lang w:val="es-AR" w:eastAsia="es-ES"/>
              </w:rPr>
            </w:pPr>
            <w:r w:rsidRPr="009A7E2C">
              <w:rPr>
                <w:rFonts w:eastAsia="Times New Roman" w:cs="Times New Roman"/>
                <w:b/>
                <w:bCs/>
                <w:color w:val="000000" w:themeColor="text1"/>
                <w:sz w:val="20"/>
                <w:szCs w:val="20"/>
                <w:lang w:val="es-AR" w:eastAsia="es-ES"/>
              </w:rPr>
              <w:t>Total: 1</w:t>
            </w:r>
          </w:p>
        </w:tc>
      </w:tr>
      <w:tr w:rsidR="00B9573E" w:rsidRPr="009A7E2C" w14:paraId="3EC1DB98" w14:textId="77777777" w:rsidTr="002E126B">
        <w:trPr>
          <w:trHeight w:val="280"/>
        </w:trPr>
        <w:tc>
          <w:tcPr>
            <w:tcW w:w="6663" w:type="dxa"/>
            <w:tcBorders>
              <w:top w:val="nil"/>
              <w:left w:val="single" w:sz="4" w:space="0" w:color="auto"/>
              <w:bottom w:val="single" w:sz="4" w:space="0" w:color="auto"/>
              <w:right w:val="single" w:sz="4" w:space="0" w:color="auto"/>
            </w:tcBorders>
            <w:hideMark/>
          </w:tcPr>
          <w:p w14:paraId="37B44180" w14:textId="77777777" w:rsidR="00B9573E" w:rsidRPr="009A7E2C" w:rsidRDefault="00A5549F" w:rsidP="002E126B">
            <w:pPr>
              <w:rPr>
                <w:rFonts w:eastAsia="Times New Roman" w:cs="Times New Roman"/>
                <w:b/>
                <w:bCs/>
                <w:color w:val="000000" w:themeColor="text1"/>
                <w:sz w:val="20"/>
                <w:szCs w:val="20"/>
                <w:lang w:val="es-AR" w:eastAsia="es-ES"/>
              </w:rPr>
            </w:pPr>
            <w:hyperlink r:id="rId69">
              <w:r w:rsidR="00B9573E" w:rsidRPr="009A7E2C">
                <w:rPr>
                  <w:rStyle w:val="Hyperlink"/>
                  <w:rFonts w:eastAsia="Times New Roman" w:cs="Times New Roman"/>
                  <w:b/>
                  <w:bCs/>
                  <w:sz w:val="20"/>
                  <w:szCs w:val="20"/>
                  <w:lang w:val="es-AR" w:eastAsia="es-ES"/>
                </w:rPr>
                <w:t>La CIDH comienza visita promocional a Canadá</w:t>
              </w:r>
            </w:hyperlink>
          </w:p>
        </w:tc>
        <w:tc>
          <w:tcPr>
            <w:tcW w:w="1506" w:type="dxa"/>
            <w:tcBorders>
              <w:top w:val="single" w:sz="4" w:space="0" w:color="auto"/>
              <w:left w:val="nil"/>
              <w:bottom w:val="single" w:sz="4" w:space="0" w:color="auto"/>
              <w:right w:val="single" w:sz="4" w:space="0" w:color="000000" w:themeColor="text1"/>
            </w:tcBorders>
            <w:noWrap/>
            <w:hideMark/>
          </w:tcPr>
          <w:p w14:paraId="19418C64"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11/12/2023</w:t>
            </w:r>
          </w:p>
        </w:tc>
        <w:tc>
          <w:tcPr>
            <w:tcW w:w="961" w:type="dxa"/>
            <w:tcBorders>
              <w:top w:val="single" w:sz="4" w:space="0" w:color="auto"/>
              <w:left w:val="nil"/>
              <w:bottom w:val="single" w:sz="4" w:space="0" w:color="auto"/>
              <w:right w:val="single" w:sz="4" w:space="0" w:color="000000" w:themeColor="text1"/>
            </w:tcBorders>
          </w:tcPr>
          <w:p w14:paraId="02B39759"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285</w:t>
            </w:r>
          </w:p>
        </w:tc>
      </w:tr>
      <w:tr w:rsidR="00B9573E" w:rsidRPr="009A7E2C" w14:paraId="5838E6BD"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2E121AC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Chile</w:t>
            </w:r>
          </w:p>
        </w:tc>
        <w:tc>
          <w:tcPr>
            <w:tcW w:w="2467" w:type="dxa"/>
            <w:gridSpan w:val="2"/>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079A3CDB"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1</w:t>
            </w:r>
          </w:p>
          <w:p w14:paraId="431D5B00"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014158E6"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19F8D56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7A1F83B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260DFA20"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41984583"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2FC16AB" w14:textId="77777777" w:rsidR="00B9573E" w:rsidRPr="009A7E2C" w:rsidRDefault="00A5549F" w:rsidP="002E126B">
            <w:pPr>
              <w:rPr>
                <w:rFonts w:eastAsia="Times New Roman" w:cs="Times New Roman"/>
                <w:b/>
                <w:bCs/>
                <w:color w:val="000000"/>
                <w:sz w:val="20"/>
                <w:szCs w:val="20"/>
                <w:lang w:val="es-AR" w:eastAsia="es-ES_tradnl"/>
              </w:rPr>
            </w:pPr>
            <w:hyperlink r:id="rId70" w:history="1">
              <w:r w:rsidR="00B9573E" w:rsidRPr="009A7E2C">
                <w:rPr>
                  <w:rStyle w:val="Hyperlink"/>
                  <w:rFonts w:eastAsia="Times New Roman" w:cs="Times New Roman"/>
                  <w:b/>
                  <w:bCs/>
                  <w:sz w:val="20"/>
                  <w:szCs w:val="20"/>
                  <w:lang w:val="es-AR" w:eastAsia="es-ES_tradnl"/>
                </w:rPr>
                <w:t>CIDH llama a Chile a garantizar proceso participativo de reformas de leyes sobre uso de la fuerza</w:t>
              </w:r>
            </w:hyperlink>
          </w:p>
        </w:tc>
        <w:tc>
          <w:tcPr>
            <w:tcW w:w="1506" w:type="dxa"/>
            <w:tcBorders>
              <w:top w:val="nil"/>
              <w:left w:val="nil"/>
              <w:bottom w:val="single" w:sz="4" w:space="0" w:color="auto"/>
              <w:right w:val="single" w:sz="4" w:space="0" w:color="auto"/>
            </w:tcBorders>
            <w:shd w:val="clear" w:color="auto" w:fill="auto"/>
            <w:noWrap/>
            <w:hideMark/>
          </w:tcPr>
          <w:p w14:paraId="5BFE70EB"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4/4/2023</w:t>
            </w:r>
          </w:p>
        </w:tc>
        <w:tc>
          <w:tcPr>
            <w:tcW w:w="961" w:type="dxa"/>
            <w:tcBorders>
              <w:top w:val="nil"/>
              <w:left w:val="nil"/>
              <w:bottom w:val="single" w:sz="4" w:space="0" w:color="auto"/>
              <w:right w:val="single" w:sz="4" w:space="0" w:color="auto"/>
            </w:tcBorders>
            <w:shd w:val="clear" w:color="auto" w:fill="auto"/>
            <w:noWrap/>
            <w:hideMark/>
          </w:tcPr>
          <w:p w14:paraId="4B3EC1A9"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55</w:t>
            </w:r>
          </w:p>
        </w:tc>
      </w:tr>
      <w:tr w:rsidR="00B9573E" w:rsidRPr="009A7E2C" w14:paraId="57720D6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09AF999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Colombia</w:t>
            </w:r>
          </w:p>
        </w:tc>
        <w:tc>
          <w:tcPr>
            <w:tcW w:w="2467" w:type="dxa"/>
            <w:gridSpan w:val="2"/>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30A512D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4</w:t>
            </w:r>
          </w:p>
          <w:p w14:paraId="47D1D1FF"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417386E5"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4D7A477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6713BE5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7B7B3A2B"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454F5117"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080AE207" w14:textId="77777777" w:rsidR="00B9573E" w:rsidRPr="009A7E2C" w:rsidRDefault="00A5549F" w:rsidP="002E126B">
            <w:pPr>
              <w:rPr>
                <w:rFonts w:eastAsia="Times New Roman" w:cs="Times New Roman"/>
                <w:b/>
                <w:bCs/>
                <w:color w:val="000000"/>
                <w:sz w:val="20"/>
                <w:szCs w:val="20"/>
                <w:lang w:val="es-AR" w:eastAsia="es-ES_tradnl"/>
              </w:rPr>
            </w:pPr>
            <w:hyperlink r:id="rId71" w:history="1">
              <w:r w:rsidR="00B9573E" w:rsidRPr="009A7E2C">
                <w:rPr>
                  <w:rStyle w:val="Hyperlink"/>
                  <w:rFonts w:eastAsia="Times New Roman" w:cs="Times New Roman"/>
                  <w:b/>
                  <w:bCs/>
                  <w:sz w:val="20"/>
                  <w:szCs w:val="20"/>
                  <w:lang w:val="es-AR" w:eastAsia="es-ES_tradnl"/>
                </w:rPr>
                <w:t>Colombia: CIDH saluda nueva ley de nacionalidad</w:t>
              </w:r>
            </w:hyperlink>
          </w:p>
        </w:tc>
        <w:tc>
          <w:tcPr>
            <w:tcW w:w="1506" w:type="dxa"/>
            <w:tcBorders>
              <w:top w:val="nil"/>
              <w:left w:val="nil"/>
              <w:bottom w:val="single" w:sz="4" w:space="0" w:color="auto"/>
              <w:right w:val="single" w:sz="4" w:space="0" w:color="auto"/>
            </w:tcBorders>
            <w:shd w:val="clear" w:color="auto" w:fill="auto"/>
            <w:noWrap/>
            <w:hideMark/>
          </w:tcPr>
          <w:p w14:paraId="248DCA10"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1/11/2023</w:t>
            </w:r>
          </w:p>
        </w:tc>
        <w:tc>
          <w:tcPr>
            <w:tcW w:w="961" w:type="dxa"/>
            <w:tcBorders>
              <w:top w:val="nil"/>
              <w:left w:val="nil"/>
              <w:bottom w:val="single" w:sz="4" w:space="0" w:color="auto"/>
              <w:right w:val="single" w:sz="4" w:space="0" w:color="auto"/>
            </w:tcBorders>
            <w:shd w:val="clear" w:color="auto" w:fill="auto"/>
            <w:noWrap/>
            <w:hideMark/>
          </w:tcPr>
          <w:p w14:paraId="6E8D7F08"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257</w:t>
            </w:r>
          </w:p>
        </w:tc>
      </w:tr>
      <w:tr w:rsidR="00B9573E" w:rsidRPr="009A7E2C" w14:paraId="572681D5"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EE6AA83" w14:textId="77777777" w:rsidR="00B9573E" w:rsidRPr="009A7E2C" w:rsidRDefault="00A5549F" w:rsidP="002E126B">
            <w:pPr>
              <w:rPr>
                <w:rFonts w:eastAsia="Times New Roman" w:cs="Times New Roman"/>
                <w:b/>
                <w:bCs/>
                <w:color w:val="000000"/>
                <w:sz w:val="20"/>
                <w:szCs w:val="20"/>
                <w:lang w:val="es-AR" w:eastAsia="es-ES_tradnl"/>
              </w:rPr>
            </w:pPr>
            <w:hyperlink r:id="rId72" w:history="1">
              <w:r w:rsidR="00B9573E" w:rsidRPr="009A7E2C">
                <w:rPr>
                  <w:rStyle w:val="Hyperlink"/>
                  <w:rFonts w:eastAsia="Times New Roman" w:cs="Times New Roman"/>
                  <w:b/>
                  <w:bCs/>
                  <w:sz w:val="20"/>
                  <w:szCs w:val="20"/>
                  <w:lang w:val="es-AR" w:eastAsia="es-ES_tradnl"/>
                </w:rPr>
                <w:t>Colombia: CIDH expresa preocupación por la violencia en la región Pacífico y el impacto en pueblos indígenas, comunidades afrodescendientes y campesinas</w:t>
              </w:r>
            </w:hyperlink>
          </w:p>
        </w:tc>
        <w:tc>
          <w:tcPr>
            <w:tcW w:w="1506" w:type="dxa"/>
            <w:tcBorders>
              <w:top w:val="nil"/>
              <w:left w:val="nil"/>
              <w:bottom w:val="single" w:sz="4" w:space="0" w:color="auto"/>
              <w:right w:val="single" w:sz="4" w:space="0" w:color="auto"/>
            </w:tcBorders>
            <w:shd w:val="clear" w:color="auto" w:fill="auto"/>
            <w:noWrap/>
            <w:hideMark/>
          </w:tcPr>
          <w:p w14:paraId="42281E2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1/9/2023</w:t>
            </w:r>
          </w:p>
        </w:tc>
        <w:tc>
          <w:tcPr>
            <w:tcW w:w="961" w:type="dxa"/>
            <w:tcBorders>
              <w:top w:val="nil"/>
              <w:left w:val="nil"/>
              <w:bottom w:val="single" w:sz="4" w:space="0" w:color="auto"/>
              <w:right w:val="single" w:sz="4" w:space="0" w:color="auto"/>
            </w:tcBorders>
            <w:shd w:val="clear" w:color="auto" w:fill="auto"/>
            <w:noWrap/>
            <w:hideMark/>
          </w:tcPr>
          <w:p w14:paraId="181ACC90"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208</w:t>
            </w:r>
          </w:p>
        </w:tc>
      </w:tr>
      <w:tr w:rsidR="00B9573E" w:rsidRPr="009A7E2C" w14:paraId="69092751"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B4FBA31" w14:textId="77777777" w:rsidR="00B9573E" w:rsidRPr="009A7E2C" w:rsidRDefault="00A5549F" w:rsidP="002E126B">
            <w:pPr>
              <w:rPr>
                <w:rFonts w:eastAsia="Times New Roman" w:cs="Times New Roman"/>
                <w:b/>
                <w:bCs/>
                <w:color w:val="000000"/>
                <w:sz w:val="20"/>
                <w:szCs w:val="20"/>
                <w:lang w:val="es-AR" w:eastAsia="es-ES_tradnl"/>
              </w:rPr>
            </w:pPr>
            <w:hyperlink r:id="rId73" w:history="1">
              <w:r w:rsidR="00B9573E" w:rsidRPr="009A7E2C">
                <w:rPr>
                  <w:rStyle w:val="Hyperlink"/>
                  <w:rFonts w:eastAsia="Times New Roman" w:cs="Times New Roman"/>
                  <w:b/>
                  <w:bCs/>
                  <w:sz w:val="20"/>
                  <w:szCs w:val="20"/>
                  <w:lang w:val="es-AR" w:eastAsia="es-ES_tradnl"/>
                </w:rPr>
                <w:t>CIDH repudia asesinato de adolescentes indígenas del pueblo Murui-Muina, por grupos armados ilegales en Colombia</w:t>
              </w:r>
            </w:hyperlink>
          </w:p>
        </w:tc>
        <w:tc>
          <w:tcPr>
            <w:tcW w:w="1506" w:type="dxa"/>
            <w:tcBorders>
              <w:top w:val="nil"/>
              <w:left w:val="nil"/>
              <w:bottom w:val="single" w:sz="4" w:space="0" w:color="auto"/>
              <w:right w:val="single" w:sz="4" w:space="0" w:color="auto"/>
            </w:tcBorders>
            <w:shd w:val="clear" w:color="auto" w:fill="auto"/>
            <w:noWrap/>
            <w:hideMark/>
          </w:tcPr>
          <w:p w14:paraId="3CA6E6A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15/6/2023</w:t>
            </w:r>
          </w:p>
        </w:tc>
        <w:tc>
          <w:tcPr>
            <w:tcW w:w="961" w:type="dxa"/>
            <w:tcBorders>
              <w:top w:val="nil"/>
              <w:left w:val="nil"/>
              <w:bottom w:val="single" w:sz="4" w:space="0" w:color="auto"/>
              <w:right w:val="single" w:sz="4" w:space="0" w:color="auto"/>
            </w:tcBorders>
            <w:shd w:val="clear" w:color="auto" w:fill="auto"/>
            <w:noWrap/>
            <w:hideMark/>
          </w:tcPr>
          <w:p w14:paraId="69EAA001"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120</w:t>
            </w:r>
          </w:p>
        </w:tc>
      </w:tr>
      <w:tr w:rsidR="00B9573E" w:rsidRPr="009A7E2C" w14:paraId="02EC7136"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F365047" w14:textId="77777777" w:rsidR="00B9573E" w:rsidRPr="009A7E2C" w:rsidRDefault="00A5549F" w:rsidP="002E126B">
            <w:pPr>
              <w:rPr>
                <w:rFonts w:eastAsia="Times New Roman" w:cs="Times New Roman"/>
                <w:b/>
                <w:bCs/>
                <w:color w:val="000000"/>
                <w:sz w:val="20"/>
                <w:szCs w:val="20"/>
                <w:lang w:val="es-AR" w:eastAsia="es-ES_tradnl"/>
              </w:rPr>
            </w:pPr>
            <w:hyperlink r:id="rId74" w:history="1">
              <w:r w:rsidR="00B9573E" w:rsidRPr="009A7E2C">
                <w:rPr>
                  <w:rStyle w:val="Hyperlink"/>
                  <w:rFonts w:eastAsia="Times New Roman" w:cs="Times New Roman"/>
                  <w:b/>
                  <w:bCs/>
                  <w:sz w:val="20"/>
                  <w:szCs w:val="20"/>
                  <w:lang w:val="es-AR" w:eastAsia="es-ES_tradnl"/>
                </w:rPr>
                <w:t>CIDH concluye su visita de trabajo a Colombia</w:t>
              </w:r>
            </w:hyperlink>
          </w:p>
        </w:tc>
        <w:tc>
          <w:tcPr>
            <w:tcW w:w="1506" w:type="dxa"/>
            <w:tcBorders>
              <w:top w:val="nil"/>
              <w:left w:val="nil"/>
              <w:bottom w:val="single" w:sz="4" w:space="0" w:color="auto"/>
              <w:right w:val="single" w:sz="4" w:space="0" w:color="auto"/>
            </w:tcBorders>
            <w:shd w:val="clear" w:color="auto" w:fill="auto"/>
            <w:noWrap/>
            <w:hideMark/>
          </w:tcPr>
          <w:p w14:paraId="01B2855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30/5/2023</w:t>
            </w:r>
          </w:p>
        </w:tc>
        <w:tc>
          <w:tcPr>
            <w:tcW w:w="961" w:type="dxa"/>
            <w:tcBorders>
              <w:top w:val="nil"/>
              <w:left w:val="nil"/>
              <w:bottom w:val="single" w:sz="4" w:space="0" w:color="auto"/>
              <w:right w:val="single" w:sz="4" w:space="0" w:color="auto"/>
            </w:tcBorders>
            <w:shd w:val="clear" w:color="auto" w:fill="auto"/>
            <w:noWrap/>
            <w:hideMark/>
          </w:tcPr>
          <w:p w14:paraId="38B13FE1"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100</w:t>
            </w:r>
          </w:p>
        </w:tc>
      </w:tr>
      <w:tr w:rsidR="00B9573E" w:rsidRPr="009A7E2C" w14:paraId="3077D278"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43BFE04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Cuba</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330B344C"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3</w:t>
            </w:r>
          </w:p>
          <w:p w14:paraId="4FE21CCD"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48B0EC03"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7FD211F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39074E4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6852B9DB"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7626F22A"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65B06AE" w14:textId="77777777" w:rsidR="00B9573E" w:rsidRPr="009A7E2C" w:rsidRDefault="00A5549F" w:rsidP="002E126B">
            <w:pPr>
              <w:rPr>
                <w:rFonts w:eastAsia="Times New Roman" w:cs="Times New Roman"/>
                <w:b/>
                <w:bCs/>
                <w:color w:val="000000"/>
                <w:sz w:val="20"/>
                <w:szCs w:val="20"/>
                <w:lang w:val="es-AR" w:eastAsia="es-ES_tradnl"/>
              </w:rPr>
            </w:pPr>
            <w:hyperlink r:id="rId75" w:history="1">
              <w:r w:rsidR="00B9573E" w:rsidRPr="009A7E2C">
                <w:rPr>
                  <w:rStyle w:val="Hyperlink"/>
                  <w:rFonts w:eastAsia="Times New Roman" w:cs="Times New Roman"/>
                  <w:b/>
                  <w:bCs/>
                  <w:sz w:val="20"/>
                  <w:szCs w:val="20"/>
                  <w:lang w:val="es-AR" w:eastAsia="es-ES_tradnl"/>
                </w:rPr>
                <w:t>CIDH y RELE: A 2 años de las protestas del 11 de julio, el Estado debe cesar la represión en Cuba.</w:t>
              </w:r>
            </w:hyperlink>
          </w:p>
        </w:tc>
        <w:tc>
          <w:tcPr>
            <w:tcW w:w="1506" w:type="dxa"/>
            <w:tcBorders>
              <w:top w:val="nil"/>
              <w:left w:val="nil"/>
              <w:bottom w:val="single" w:sz="4" w:space="0" w:color="auto"/>
              <w:right w:val="single" w:sz="4" w:space="0" w:color="auto"/>
            </w:tcBorders>
            <w:shd w:val="clear" w:color="auto" w:fill="auto"/>
            <w:noWrap/>
            <w:hideMark/>
          </w:tcPr>
          <w:p w14:paraId="2D1C280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17/10/2023</w:t>
            </w:r>
          </w:p>
        </w:tc>
        <w:tc>
          <w:tcPr>
            <w:tcW w:w="961" w:type="dxa"/>
            <w:tcBorders>
              <w:top w:val="nil"/>
              <w:left w:val="nil"/>
              <w:bottom w:val="single" w:sz="4" w:space="0" w:color="auto"/>
              <w:right w:val="single" w:sz="4" w:space="0" w:color="auto"/>
            </w:tcBorders>
            <w:shd w:val="clear" w:color="auto" w:fill="auto"/>
            <w:noWrap/>
            <w:hideMark/>
          </w:tcPr>
          <w:p w14:paraId="2C37DD06"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157</w:t>
            </w:r>
          </w:p>
        </w:tc>
      </w:tr>
      <w:tr w:rsidR="00B9573E" w:rsidRPr="009A7E2C" w14:paraId="6E998120"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F251DEF" w14:textId="77777777" w:rsidR="00B9573E" w:rsidRPr="009A7E2C" w:rsidRDefault="00A5549F" w:rsidP="002E126B">
            <w:pPr>
              <w:rPr>
                <w:rFonts w:eastAsia="Times New Roman" w:cs="Times New Roman"/>
                <w:b/>
                <w:bCs/>
                <w:color w:val="000000"/>
                <w:sz w:val="20"/>
                <w:szCs w:val="20"/>
                <w:lang w:val="es-AR" w:eastAsia="es-ES_tradnl"/>
              </w:rPr>
            </w:pPr>
            <w:hyperlink r:id="rId76" w:history="1">
              <w:r w:rsidR="00B9573E" w:rsidRPr="009A7E2C">
                <w:rPr>
                  <w:rStyle w:val="Hyperlink"/>
                  <w:rFonts w:eastAsia="Times New Roman" w:cs="Times New Roman"/>
                  <w:b/>
                  <w:bCs/>
                  <w:sz w:val="20"/>
                  <w:szCs w:val="20"/>
                  <w:lang w:val="es-AR" w:eastAsia="es-ES_tradnl"/>
                </w:rPr>
                <w:t>CIDH y su RELE expresan preocupación por persistencia de represión estatal a protestas en Cuba</w:t>
              </w:r>
            </w:hyperlink>
          </w:p>
        </w:tc>
        <w:tc>
          <w:tcPr>
            <w:tcW w:w="1506" w:type="dxa"/>
            <w:tcBorders>
              <w:top w:val="nil"/>
              <w:left w:val="nil"/>
              <w:bottom w:val="single" w:sz="4" w:space="0" w:color="auto"/>
              <w:right w:val="single" w:sz="4" w:space="0" w:color="auto"/>
            </w:tcBorders>
            <w:shd w:val="clear" w:color="auto" w:fill="auto"/>
            <w:noWrap/>
            <w:hideMark/>
          </w:tcPr>
          <w:p w14:paraId="5DFA2A39"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12/5/2023</w:t>
            </w:r>
          </w:p>
        </w:tc>
        <w:tc>
          <w:tcPr>
            <w:tcW w:w="961" w:type="dxa"/>
            <w:tcBorders>
              <w:top w:val="nil"/>
              <w:left w:val="nil"/>
              <w:bottom w:val="single" w:sz="4" w:space="0" w:color="auto"/>
              <w:right w:val="single" w:sz="4" w:space="0" w:color="auto"/>
            </w:tcBorders>
            <w:shd w:val="clear" w:color="auto" w:fill="auto"/>
            <w:noWrap/>
            <w:hideMark/>
          </w:tcPr>
          <w:p w14:paraId="6132A2B9"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86</w:t>
            </w:r>
          </w:p>
        </w:tc>
      </w:tr>
      <w:tr w:rsidR="00B9573E" w:rsidRPr="009A7E2C" w14:paraId="3AE47451"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1FB9460" w14:textId="77777777" w:rsidR="00B9573E" w:rsidRPr="009A7E2C" w:rsidRDefault="00A5549F" w:rsidP="002E126B">
            <w:pPr>
              <w:rPr>
                <w:rFonts w:eastAsia="Times New Roman" w:cs="Times New Roman"/>
                <w:b/>
                <w:bCs/>
                <w:color w:val="000000"/>
                <w:sz w:val="20"/>
                <w:szCs w:val="20"/>
                <w:lang w:val="es-AR" w:eastAsia="es-ES_tradnl"/>
              </w:rPr>
            </w:pPr>
            <w:hyperlink r:id="rId77" w:history="1">
              <w:r w:rsidR="00B9573E" w:rsidRPr="009A7E2C">
                <w:rPr>
                  <w:rStyle w:val="Hyperlink"/>
                  <w:rFonts w:eastAsia="Times New Roman" w:cs="Times New Roman"/>
                  <w:b/>
                  <w:bCs/>
                  <w:sz w:val="20"/>
                  <w:szCs w:val="20"/>
                  <w:lang w:val="es-AR" w:eastAsia="es-ES_tradnl"/>
                </w:rPr>
                <w:t>CIDH y REDESCA presentan Informe sobre Derechos Laborales y Sindicales en Cuba</w:t>
              </w:r>
            </w:hyperlink>
          </w:p>
        </w:tc>
        <w:tc>
          <w:tcPr>
            <w:tcW w:w="1506" w:type="dxa"/>
            <w:tcBorders>
              <w:top w:val="nil"/>
              <w:left w:val="nil"/>
              <w:bottom w:val="single" w:sz="4" w:space="0" w:color="auto"/>
              <w:right w:val="single" w:sz="4" w:space="0" w:color="auto"/>
            </w:tcBorders>
            <w:shd w:val="clear" w:color="auto" w:fill="auto"/>
            <w:noWrap/>
            <w:hideMark/>
          </w:tcPr>
          <w:p w14:paraId="7B77E22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21/4/2023</w:t>
            </w:r>
          </w:p>
        </w:tc>
        <w:tc>
          <w:tcPr>
            <w:tcW w:w="961" w:type="dxa"/>
            <w:tcBorders>
              <w:top w:val="nil"/>
              <w:left w:val="nil"/>
              <w:bottom w:val="single" w:sz="4" w:space="0" w:color="auto"/>
              <w:right w:val="single" w:sz="4" w:space="0" w:color="auto"/>
            </w:tcBorders>
            <w:shd w:val="clear" w:color="auto" w:fill="auto"/>
            <w:noWrap/>
            <w:hideMark/>
          </w:tcPr>
          <w:p w14:paraId="412B72EB"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71</w:t>
            </w:r>
          </w:p>
        </w:tc>
      </w:tr>
      <w:tr w:rsidR="00B9573E" w:rsidRPr="009A7E2C" w14:paraId="526239D6"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694F242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Ecuador</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1C2C1A5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2</w:t>
            </w:r>
          </w:p>
          <w:p w14:paraId="62FB0100" w14:textId="77777777" w:rsidR="00B9573E" w:rsidRPr="009A7E2C" w:rsidRDefault="00B9573E" w:rsidP="002E126B">
            <w:pPr>
              <w:rPr>
                <w:rFonts w:eastAsia="Times New Roman" w:cs="Times New Roman"/>
                <w:color w:val="000000"/>
                <w:sz w:val="20"/>
                <w:szCs w:val="20"/>
                <w:lang w:val="es-AR" w:eastAsia="es-ES_tradnl"/>
              </w:rPr>
            </w:pPr>
          </w:p>
        </w:tc>
      </w:tr>
      <w:tr w:rsidR="00B9573E" w:rsidRPr="009A7E2C" w14:paraId="5E153BFC"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1D51A29B"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5FD7E24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7811CDE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07A9A180"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6FAB1261" w14:textId="77777777" w:rsidR="00B9573E" w:rsidRPr="009A7E2C" w:rsidRDefault="00A5549F" w:rsidP="002E126B">
            <w:pPr>
              <w:rPr>
                <w:rFonts w:eastAsia="Times New Roman" w:cs="Times New Roman"/>
                <w:b/>
                <w:bCs/>
                <w:color w:val="000000"/>
                <w:sz w:val="20"/>
                <w:szCs w:val="20"/>
                <w:lang w:val="es-AR" w:eastAsia="es-ES_tradnl"/>
              </w:rPr>
            </w:pPr>
            <w:hyperlink r:id="rId78" w:history="1">
              <w:r w:rsidR="00B9573E" w:rsidRPr="009A7E2C">
                <w:rPr>
                  <w:rStyle w:val="Hyperlink"/>
                  <w:rFonts w:eastAsia="Times New Roman" w:cs="Times New Roman"/>
                  <w:b/>
                  <w:bCs/>
                  <w:sz w:val="20"/>
                  <w:szCs w:val="20"/>
                  <w:lang w:val="es-AR" w:eastAsia="es-ES_tradnl"/>
                </w:rPr>
                <w:t>Ecuador: CIDH condena violencia política y alerta ataques a la democracia</w:t>
              </w:r>
            </w:hyperlink>
          </w:p>
        </w:tc>
        <w:tc>
          <w:tcPr>
            <w:tcW w:w="1506" w:type="dxa"/>
            <w:tcBorders>
              <w:top w:val="nil"/>
              <w:left w:val="nil"/>
              <w:bottom w:val="single" w:sz="4" w:space="0" w:color="auto"/>
              <w:right w:val="single" w:sz="4" w:space="0" w:color="auto"/>
            </w:tcBorders>
            <w:shd w:val="clear" w:color="auto" w:fill="auto"/>
            <w:noWrap/>
            <w:hideMark/>
          </w:tcPr>
          <w:p w14:paraId="10ECF94B"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11/8/2023</w:t>
            </w:r>
          </w:p>
        </w:tc>
        <w:tc>
          <w:tcPr>
            <w:tcW w:w="961" w:type="dxa"/>
            <w:tcBorders>
              <w:top w:val="nil"/>
              <w:left w:val="nil"/>
              <w:bottom w:val="single" w:sz="4" w:space="0" w:color="auto"/>
              <w:right w:val="single" w:sz="4" w:space="0" w:color="auto"/>
            </w:tcBorders>
            <w:shd w:val="clear" w:color="auto" w:fill="auto"/>
            <w:noWrap/>
            <w:hideMark/>
          </w:tcPr>
          <w:p w14:paraId="6E247501"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180</w:t>
            </w:r>
          </w:p>
        </w:tc>
      </w:tr>
      <w:tr w:rsidR="00B9573E" w:rsidRPr="009A7E2C" w14:paraId="6495EE97"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1A561FA" w14:textId="77777777" w:rsidR="00B9573E" w:rsidRPr="009A7E2C" w:rsidRDefault="00A5549F" w:rsidP="002E126B">
            <w:pPr>
              <w:rPr>
                <w:rFonts w:eastAsia="Times New Roman" w:cs="Times New Roman"/>
                <w:b/>
                <w:bCs/>
                <w:color w:val="000000"/>
                <w:sz w:val="20"/>
                <w:szCs w:val="20"/>
                <w:lang w:val="es-AR" w:eastAsia="es-ES_tradnl"/>
              </w:rPr>
            </w:pPr>
            <w:hyperlink r:id="rId79" w:history="1">
              <w:r w:rsidR="00B9573E" w:rsidRPr="009A7E2C">
                <w:rPr>
                  <w:rStyle w:val="Hyperlink"/>
                  <w:rFonts w:eastAsia="Times New Roman" w:cs="Times New Roman"/>
                  <w:b/>
                  <w:bCs/>
                  <w:sz w:val="20"/>
                  <w:szCs w:val="20"/>
                  <w:lang w:val="es-AR" w:eastAsia="es-ES_tradnl"/>
                </w:rPr>
                <w:t>CIDH sigue de cerca la situación de institucionalidad democrática en Ecuador</w:t>
              </w:r>
            </w:hyperlink>
          </w:p>
        </w:tc>
        <w:tc>
          <w:tcPr>
            <w:tcW w:w="1506" w:type="dxa"/>
            <w:tcBorders>
              <w:top w:val="nil"/>
              <w:left w:val="nil"/>
              <w:bottom w:val="single" w:sz="4" w:space="0" w:color="auto"/>
              <w:right w:val="single" w:sz="4" w:space="0" w:color="auto"/>
            </w:tcBorders>
            <w:shd w:val="clear" w:color="auto" w:fill="auto"/>
            <w:noWrap/>
            <w:hideMark/>
          </w:tcPr>
          <w:p w14:paraId="10AC6953"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19/5/2023</w:t>
            </w:r>
          </w:p>
        </w:tc>
        <w:tc>
          <w:tcPr>
            <w:tcW w:w="961" w:type="dxa"/>
            <w:tcBorders>
              <w:top w:val="nil"/>
              <w:left w:val="nil"/>
              <w:bottom w:val="single" w:sz="4" w:space="0" w:color="auto"/>
              <w:right w:val="single" w:sz="4" w:space="0" w:color="auto"/>
            </w:tcBorders>
            <w:shd w:val="clear" w:color="auto" w:fill="auto"/>
            <w:noWrap/>
            <w:hideMark/>
          </w:tcPr>
          <w:p w14:paraId="41513CCA"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88</w:t>
            </w:r>
          </w:p>
        </w:tc>
      </w:tr>
      <w:tr w:rsidR="00B9573E" w:rsidRPr="009A7E2C" w14:paraId="164322EA"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66EF158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xml:space="preserve">Por país: El Salvador </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7D1AEEB4"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1</w:t>
            </w:r>
          </w:p>
          <w:p w14:paraId="0D4474D7"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2B9207B2"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289F3770"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7F1E81A6"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5060C5D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140B8FB6"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C3DFB8D" w14:textId="77777777" w:rsidR="00B9573E" w:rsidRPr="009A7E2C" w:rsidRDefault="00A5549F" w:rsidP="002E126B">
            <w:pPr>
              <w:rPr>
                <w:rFonts w:eastAsia="Times New Roman" w:cs="Times New Roman"/>
                <w:b/>
                <w:bCs/>
                <w:color w:val="000000"/>
                <w:sz w:val="20"/>
                <w:szCs w:val="20"/>
                <w:lang w:val="es-AR" w:eastAsia="es-ES_tradnl"/>
              </w:rPr>
            </w:pPr>
            <w:hyperlink r:id="rId80" w:history="1">
              <w:r w:rsidR="00B9573E" w:rsidRPr="009A7E2C">
                <w:rPr>
                  <w:rStyle w:val="Hyperlink"/>
                  <w:rFonts w:eastAsia="Times New Roman" w:cs="Times New Roman"/>
                  <w:b/>
                  <w:bCs/>
                  <w:sz w:val="20"/>
                  <w:szCs w:val="20"/>
                  <w:lang w:val="es-AR" w:eastAsia="es-ES_tradnl"/>
                </w:rPr>
                <w:t>CIDH llama a El Salvador a restablecer los derechos y garantías suspendidos hace un año por el régimen de excepción</w:t>
              </w:r>
            </w:hyperlink>
          </w:p>
        </w:tc>
        <w:tc>
          <w:tcPr>
            <w:tcW w:w="1506" w:type="dxa"/>
            <w:tcBorders>
              <w:top w:val="nil"/>
              <w:left w:val="nil"/>
              <w:bottom w:val="single" w:sz="4" w:space="0" w:color="auto"/>
              <w:right w:val="single" w:sz="4" w:space="0" w:color="auto"/>
            </w:tcBorders>
            <w:shd w:val="clear" w:color="auto" w:fill="auto"/>
            <w:noWrap/>
            <w:hideMark/>
          </w:tcPr>
          <w:p w14:paraId="10E8196E"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6/4/2023</w:t>
            </w:r>
          </w:p>
        </w:tc>
        <w:tc>
          <w:tcPr>
            <w:tcW w:w="961" w:type="dxa"/>
            <w:tcBorders>
              <w:top w:val="nil"/>
              <w:left w:val="nil"/>
              <w:bottom w:val="single" w:sz="4" w:space="0" w:color="auto"/>
              <w:right w:val="single" w:sz="4" w:space="0" w:color="auto"/>
            </w:tcBorders>
            <w:shd w:val="clear" w:color="auto" w:fill="auto"/>
            <w:noWrap/>
            <w:hideMark/>
          </w:tcPr>
          <w:p w14:paraId="33245632"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58</w:t>
            </w:r>
          </w:p>
        </w:tc>
      </w:tr>
      <w:tr w:rsidR="00B9573E" w:rsidRPr="009A7E2C" w14:paraId="52FD8185"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1A9500E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Estados Unidos</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615051D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7</w:t>
            </w:r>
          </w:p>
          <w:p w14:paraId="6160A096"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16C28C0A"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625E9BCA"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628B715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1A890CF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7603A24C"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083133B" w14:textId="77777777" w:rsidR="00B9573E" w:rsidRPr="009A7E2C" w:rsidRDefault="00A5549F" w:rsidP="002E126B">
            <w:pPr>
              <w:rPr>
                <w:rFonts w:eastAsia="Times New Roman" w:cs="Times New Roman"/>
                <w:b/>
                <w:bCs/>
                <w:color w:val="000000"/>
                <w:sz w:val="20"/>
                <w:szCs w:val="20"/>
                <w:lang w:val="es-AR" w:eastAsia="es-ES_tradnl"/>
              </w:rPr>
            </w:pPr>
            <w:hyperlink r:id="rId81" w:history="1">
              <w:r w:rsidR="00B9573E" w:rsidRPr="009A7E2C">
                <w:rPr>
                  <w:rStyle w:val="Hyperlink"/>
                  <w:rFonts w:eastAsia="Times New Roman" w:cs="Times New Roman"/>
                  <w:b/>
                  <w:bCs/>
                  <w:sz w:val="20"/>
                  <w:szCs w:val="20"/>
                  <w:lang w:val="es-AR" w:eastAsia="es-ES_tradnl"/>
                </w:rPr>
                <w:t>Estados Unidos: CIDH y REDESCA expresan solidaridad con las víctimas de los incendios forestales en Hawái</w:t>
              </w:r>
            </w:hyperlink>
          </w:p>
        </w:tc>
        <w:tc>
          <w:tcPr>
            <w:tcW w:w="1506" w:type="dxa"/>
            <w:tcBorders>
              <w:top w:val="nil"/>
              <w:left w:val="nil"/>
              <w:bottom w:val="single" w:sz="4" w:space="0" w:color="auto"/>
              <w:right w:val="single" w:sz="4" w:space="0" w:color="auto"/>
            </w:tcBorders>
            <w:shd w:val="clear" w:color="auto" w:fill="auto"/>
            <w:noWrap/>
            <w:hideMark/>
          </w:tcPr>
          <w:p w14:paraId="7F858FBA"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18/8/2023</w:t>
            </w:r>
          </w:p>
        </w:tc>
        <w:tc>
          <w:tcPr>
            <w:tcW w:w="961" w:type="dxa"/>
            <w:tcBorders>
              <w:top w:val="nil"/>
              <w:left w:val="nil"/>
              <w:bottom w:val="single" w:sz="4" w:space="0" w:color="auto"/>
              <w:right w:val="single" w:sz="4" w:space="0" w:color="auto"/>
            </w:tcBorders>
            <w:shd w:val="clear" w:color="auto" w:fill="auto"/>
            <w:noWrap/>
            <w:hideMark/>
          </w:tcPr>
          <w:p w14:paraId="41E7D5D8"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187</w:t>
            </w:r>
          </w:p>
        </w:tc>
      </w:tr>
      <w:tr w:rsidR="00B9573E" w:rsidRPr="009A7E2C" w14:paraId="1D450942"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4762DDB" w14:textId="77777777" w:rsidR="00B9573E" w:rsidRPr="009A7E2C" w:rsidRDefault="00A5549F" w:rsidP="002E126B">
            <w:pPr>
              <w:rPr>
                <w:rFonts w:eastAsia="Times New Roman" w:cs="Times New Roman"/>
                <w:b/>
                <w:bCs/>
                <w:color w:val="000000"/>
                <w:sz w:val="20"/>
                <w:szCs w:val="20"/>
                <w:lang w:val="es-AR" w:eastAsia="es-ES_tradnl"/>
              </w:rPr>
            </w:pPr>
            <w:hyperlink r:id="rId82" w:history="1">
              <w:r w:rsidR="00B9573E" w:rsidRPr="009A7E2C">
                <w:rPr>
                  <w:rStyle w:val="Hyperlink"/>
                  <w:rFonts w:eastAsia="Times New Roman" w:cs="Times New Roman"/>
                  <w:b/>
                  <w:bCs/>
                  <w:sz w:val="20"/>
                  <w:szCs w:val="20"/>
                  <w:lang w:val="es-AR" w:eastAsia="es-ES_tradnl"/>
                </w:rPr>
                <w:t>CIDH urge a la Suprema Corte de los Estados Unidos de América a garantizar la igualdad de derechos y la no discriminación</w:t>
              </w:r>
            </w:hyperlink>
            <w:r w:rsidR="00B9573E" w:rsidRPr="009A7E2C">
              <w:rPr>
                <w:rFonts w:eastAsia="Times New Roman" w:cs="Times New Roman"/>
                <w:b/>
                <w:bCs/>
                <w:color w:val="000000"/>
                <w:sz w:val="20"/>
                <w:szCs w:val="20"/>
                <w:lang w:val="es-AR" w:eastAsia="es-ES_tradnl"/>
              </w:rPr>
              <w:t xml:space="preserve"> </w:t>
            </w:r>
          </w:p>
        </w:tc>
        <w:tc>
          <w:tcPr>
            <w:tcW w:w="1506" w:type="dxa"/>
            <w:tcBorders>
              <w:top w:val="nil"/>
              <w:left w:val="nil"/>
              <w:bottom w:val="single" w:sz="4" w:space="0" w:color="auto"/>
              <w:right w:val="single" w:sz="4" w:space="0" w:color="auto"/>
            </w:tcBorders>
            <w:shd w:val="clear" w:color="auto" w:fill="auto"/>
            <w:noWrap/>
            <w:hideMark/>
          </w:tcPr>
          <w:p w14:paraId="44C9E1EE"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26/7/2023</w:t>
            </w:r>
          </w:p>
        </w:tc>
        <w:tc>
          <w:tcPr>
            <w:tcW w:w="961" w:type="dxa"/>
            <w:tcBorders>
              <w:top w:val="nil"/>
              <w:left w:val="nil"/>
              <w:bottom w:val="single" w:sz="4" w:space="0" w:color="auto"/>
              <w:right w:val="single" w:sz="4" w:space="0" w:color="auto"/>
            </w:tcBorders>
            <w:shd w:val="clear" w:color="auto" w:fill="auto"/>
            <w:noWrap/>
            <w:hideMark/>
          </w:tcPr>
          <w:p w14:paraId="0FED4A38"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169</w:t>
            </w:r>
          </w:p>
        </w:tc>
      </w:tr>
      <w:tr w:rsidR="00B9573E" w:rsidRPr="009A7E2C" w14:paraId="6ED7EF19"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C80E451" w14:textId="77777777" w:rsidR="00B9573E" w:rsidRPr="009A7E2C" w:rsidRDefault="00A5549F" w:rsidP="002E126B">
            <w:pPr>
              <w:rPr>
                <w:rFonts w:eastAsia="Times New Roman" w:cs="Times New Roman"/>
                <w:b/>
                <w:bCs/>
                <w:color w:val="000000"/>
                <w:sz w:val="20"/>
                <w:szCs w:val="20"/>
                <w:lang w:val="es-AR" w:eastAsia="es-ES_tradnl"/>
              </w:rPr>
            </w:pPr>
            <w:hyperlink r:id="rId83" w:history="1">
              <w:r w:rsidR="00B9573E" w:rsidRPr="009A7E2C">
                <w:rPr>
                  <w:rStyle w:val="Hyperlink"/>
                  <w:rFonts w:eastAsia="Times New Roman" w:cs="Times New Roman"/>
                  <w:b/>
                  <w:bCs/>
                  <w:sz w:val="20"/>
                  <w:szCs w:val="20"/>
                  <w:lang w:val="es-AR" w:eastAsia="es-ES_tradnl"/>
                </w:rPr>
                <w:t>CIDH: Estados Unidos debe proteger y garantizar el derecho a la salud reproductiva de las mujeres</w:t>
              </w:r>
            </w:hyperlink>
          </w:p>
        </w:tc>
        <w:tc>
          <w:tcPr>
            <w:tcW w:w="1506" w:type="dxa"/>
            <w:tcBorders>
              <w:top w:val="nil"/>
              <w:left w:val="nil"/>
              <w:bottom w:val="single" w:sz="4" w:space="0" w:color="auto"/>
              <w:right w:val="single" w:sz="4" w:space="0" w:color="auto"/>
            </w:tcBorders>
            <w:shd w:val="clear" w:color="auto" w:fill="auto"/>
            <w:noWrap/>
            <w:hideMark/>
          </w:tcPr>
          <w:p w14:paraId="77C3F23B"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24/6/2023</w:t>
            </w:r>
          </w:p>
        </w:tc>
        <w:tc>
          <w:tcPr>
            <w:tcW w:w="961" w:type="dxa"/>
            <w:tcBorders>
              <w:top w:val="nil"/>
              <w:left w:val="nil"/>
              <w:bottom w:val="single" w:sz="4" w:space="0" w:color="auto"/>
              <w:right w:val="single" w:sz="4" w:space="0" w:color="auto"/>
            </w:tcBorders>
            <w:shd w:val="clear" w:color="auto" w:fill="auto"/>
            <w:noWrap/>
            <w:hideMark/>
          </w:tcPr>
          <w:p w14:paraId="3330B68C"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134</w:t>
            </w:r>
          </w:p>
        </w:tc>
      </w:tr>
      <w:tr w:rsidR="00B9573E" w:rsidRPr="009A7E2C" w14:paraId="178EC9C7"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6CFC94E8" w14:textId="77777777" w:rsidR="00B9573E" w:rsidRPr="009A7E2C" w:rsidRDefault="00A5549F" w:rsidP="002E126B">
            <w:pPr>
              <w:rPr>
                <w:rFonts w:eastAsia="Times New Roman" w:cs="Times New Roman"/>
                <w:b/>
                <w:bCs/>
                <w:color w:val="000000"/>
                <w:sz w:val="20"/>
                <w:szCs w:val="20"/>
                <w:lang w:val="es-AR" w:eastAsia="es-ES_tradnl"/>
              </w:rPr>
            </w:pPr>
            <w:hyperlink r:id="rId84" w:history="1">
              <w:r w:rsidR="00B9573E" w:rsidRPr="009A7E2C">
                <w:rPr>
                  <w:rStyle w:val="Hyperlink"/>
                  <w:rFonts w:eastAsia="Times New Roman" w:cs="Times New Roman"/>
                  <w:b/>
                  <w:bCs/>
                  <w:sz w:val="20"/>
                  <w:szCs w:val="20"/>
                  <w:lang w:val="es-AR" w:eastAsia="es-ES_tradnl"/>
                </w:rPr>
                <w:t>CIDH condena ejecución de Michael Tisius, sentenciado a pena de muerte en Estados Unidos</w:t>
              </w:r>
            </w:hyperlink>
          </w:p>
        </w:tc>
        <w:tc>
          <w:tcPr>
            <w:tcW w:w="1506" w:type="dxa"/>
            <w:tcBorders>
              <w:top w:val="nil"/>
              <w:left w:val="nil"/>
              <w:bottom w:val="single" w:sz="4" w:space="0" w:color="auto"/>
              <w:right w:val="single" w:sz="4" w:space="0" w:color="auto"/>
            </w:tcBorders>
            <w:shd w:val="clear" w:color="auto" w:fill="auto"/>
            <w:noWrap/>
            <w:hideMark/>
          </w:tcPr>
          <w:p w14:paraId="30E967D1"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16/6/2023</w:t>
            </w:r>
          </w:p>
        </w:tc>
        <w:tc>
          <w:tcPr>
            <w:tcW w:w="961" w:type="dxa"/>
            <w:tcBorders>
              <w:top w:val="nil"/>
              <w:left w:val="nil"/>
              <w:bottom w:val="single" w:sz="4" w:space="0" w:color="auto"/>
              <w:right w:val="single" w:sz="4" w:space="0" w:color="auto"/>
            </w:tcBorders>
            <w:shd w:val="clear" w:color="auto" w:fill="auto"/>
            <w:noWrap/>
            <w:hideMark/>
          </w:tcPr>
          <w:p w14:paraId="0540872F"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124</w:t>
            </w:r>
          </w:p>
        </w:tc>
      </w:tr>
      <w:tr w:rsidR="00B9573E" w:rsidRPr="009A7E2C" w14:paraId="13011BEC"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BDF9781" w14:textId="77777777" w:rsidR="00B9573E" w:rsidRPr="009A7E2C" w:rsidRDefault="00A5549F" w:rsidP="002E126B">
            <w:pPr>
              <w:rPr>
                <w:rFonts w:eastAsia="Times New Roman" w:cs="Times New Roman"/>
                <w:b/>
                <w:bCs/>
                <w:color w:val="000000"/>
                <w:sz w:val="20"/>
                <w:szCs w:val="20"/>
                <w:lang w:val="es-AR" w:eastAsia="es-ES_tradnl"/>
              </w:rPr>
            </w:pPr>
            <w:hyperlink r:id="rId85" w:history="1">
              <w:r w:rsidR="00B9573E" w:rsidRPr="009A7E2C">
                <w:rPr>
                  <w:rStyle w:val="Hyperlink"/>
                  <w:rFonts w:eastAsia="Times New Roman" w:cs="Times New Roman"/>
                  <w:b/>
                  <w:bCs/>
                  <w:sz w:val="20"/>
                  <w:szCs w:val="20"/>
                  <w:lang w:val="es-AR" w:eastAsia="es-ES_tradnl"/>
                </w:rPr>
                <w:t>Fin del Título 42: CIDH llama a Estados Unidos a proteger derechos de personas migrantes y refugiadas</w:t>
              </w:r>
            </w:hyperlink>
          </w:p>
        </w:tc>
        <w:tc>
          <w:tcPr>
            <w:tcW w:w="1506" w:type="dxa"/>
            <w:tcBorders>
              <w:top w:val="nil"/>
              <w:left w:val="nil"/>
              <w:bottom w:val="single" w:sz="4" w:space="0" w:color="auto"/>
              <w:right w:val="single" w:sz="4" w:space="0" w:color="auto"/>
            </w:tcBorders>
            <w:shd w:val="clear" w:color="auto" w:fill="auto"/>
            <w:noWrap/>
            <w:hideMark/>
          </w:tcPr>
          <w:p w14:paraId="2BC42341"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26/5/2023</w:t>
            </w:r>
          </w:p>
        </w:tc>
        <w:tc>
          <w:tcPr>
            <w:tcW w:w="961" w:type="dxa"/>
            <w:tcBorders>
              <w:top w:val="nil"/>
              <w:left w:val="nil"/>
              <w:bottom w:val="single" w:sz="4" w:space="0" w:color="auto"/>
              <w:right w:val="single" w:sz="4" w:space="0" w:color="auto"/>
            </w:tcBorders>
            <w:shd w:val="clear" w:color="auto" w:fill="auto"/>
            <w:noWrap/>
            <w:hideMark/>
          </w:tcPr>
          <w:p w14:paraId="1E8943F7"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99</w:t>
            </w:r>
          </w:p>
        </w:tc>
      </w:tr>
      <w:tr w:rsidR="00B9573E" w:rsidRPr="009A7E2C" w14:paraId="27022F7F"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C98E143" w14:textId="77777777" w:rsidR="00B9573E" w:rsidRPr="009A7E2C" w:rsidRDefault="00A5549F" w:rsidP="002E126B">
            <w:pPr>
              <w:rPr>
                <w:rFonts w:eastAsia="Times New Roman" w:cs="Times New Roman"/>
                <w:b/>
                <w:bCs/>
                <w:color w:val="000000"/>
                <w:sz w:val="20"/>
                <w:szCs w:val="20"/>
                <w:lang w:val="es-AR" w:eastAsia="es-ES_tradnl"/>
              </w:rPr>
            </w:pPr>
            <w:hyperlink r:id="rId86" w:history="1">
              <w:r w:rsidR="00B9573E" w:rsidRPr="009A7E2C">
                <w:rPr>
                  <w:rStyle w:val="Hyperlink"/>
                  <w:rFonts w:eastAsia="Times New Roman" w:cs="Times New Roman"/>
                  <w:b/>
                  <w:bCs/>
                  <w:sz w:val="20"/>
                  <w:szCs w:val="20"/>
                  <w:lang w:val="es-AR" w:eastAsia="es-ES_tradnl"/>
                </w:rPr>
                <w:t>CIDH advierte contra medidas regresivas en el ámbito de salud que impactan a jóvenes trans e intersex en los Estados Unidos de América</w:t>
              </w:r>
            </w:hyperlink>
          </w:p>
        </w:tc>
        <w:tc>
          <w:tcPr>
            <w:tcW w:w="1506" w:type="dxa"/>
            <w:tcBorders>
              <w:top w:val="nil"/>
              <w:left w:val="nil"/>
              <w:bottom w:val="single" w:sz="4" w:space="0" w:color="auto"/>
              <w:right w:val="single" w:sz="4" w:space="0" w:color="auto"/>
            </w:tcBorders>
            <w:shd w:val="clear" w:color="auto" w:fill="auto"/>
            <w:noWrap/>
            <w:hideMark/>
          </w:tcPr>
          <w:p w14:paraId="0006877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25/5/2023</w:t>
            </w:r>
          </w:p>
        </w:tc>
        <w:tc>
          <w:tcPr>
            <w:tcW w:w="961" w:type="dxa"/>
            <w:tcBorders>
              <w:top w:val="nil"/>
              <w:left w:val="nil"/>
              <w:bottom w:val="single" w:sz="4" w:space="0" w:color="auto"/>
              <w:right w:val="single" w:sz="4" w:space="0" w:color="auto"/>
            </w:tcBorders>
            <w:shd w:val="clear" w:color="auto" w:fill="auto"/>
            <w:noWrap/>
            <w:hideMark/>
          </w:tcPr>
          <w:p w14:paraId="15883FBF"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95</w:t>
            </w:r>
          </w:p>
        </w:tc>
      </w:tr>
      <w:tr w:rsidR="00B9573E" w:rsidRPr="009A7E2C" w14:paraId="69092F3D"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9E4E99C" w14:textId="77777777" w:rsidR="00B9573E" w:rsidRPr="009A7E2C" w:rsidRDefault="00A5549F" w:rsidP="002E126B">
            <w:pPr>
              <w:rPr>
                <w:rFonts w:eastAsia="Times New Roman" w:cs="Times New Roman"/>
                <w:b/>
                <w:bCs/>
                <w:color w:val="000000"/>
                <w:sz w:val="20"/>
                <w:szCs w:val="20"/>
                <w:lang w:val="es-AR" w:eastAsia="es-ES_tradnl"/>
              </w:rPr>
            </w:pPr>
            <w:hyperlink r:id="rId87" w:history="1">
              <w:r w:rsidR="00B9573E" w:rsidRPr="009A7E2C">
                <w:rPr>
                  <w:rStyle w:val="Hyperlink"/>
                  <w:rFonts w:eastAsia="Times New Roman" w:cs="Times New Roman"/>
                  <w:b/>
                  <w:bCs/>
                  <w:sz w:val="20"/>
                  <w:szCs w:val="20"/>
                  <w:lang w:val="es-AR" w:eastAsia="es-ES_tradnl"/>
                </w:rPr>
                <w:t>CIDH condena la muerte de Tyre Nichols y Keenan Anderson por violencia policial en Estados Unidos de América</w:t>
              </w:r>
            </w:hyperlink>
          </w:p>
        </w:tc>
        <w:tc>
          <w:tcPr>
            <w:tcW w:w="1506" w:type="dxa"/>
            <w:tcBorders>
              <w:top w:val="nil"/>
              <w:left w:val="nil"/>
              <w:bottom w:val="single" w:sz="4" w:space="0" w:color="auto"/>
              <w:right w:val="single" w:sz="4" w:space="0" w:color="auto"/>
            </w:tcBorders>
            <w:shd w:val="clear" w:color="auto" w:fill="auto"/>
            <w:noWrap/>
            <w:hideMark/>
          </w:tcPr>
          <w:p w14:paraId="7DE2B818"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9/2/2023</w:t>
            </w:r>
          </w:p>
        </w:tc>
        <w:tc>
          <w:tcPr>
            <w:tcW w:w="961" w:type="dxa"/>
            <w:tcBorders>
              <w:top w:val="nil"/>
              <w:left w:val="nil"/>
              <w:bottom w:val="single" w:sz="4" w:space="0" w:color="auto"/>
              <w:right w:val="single" w:sz="4" w:space="0" w:color="auto"/>
            </w:tcBorders>
            <w:shd w:val="clear" w:color="auto" w:fill="auto"/>
            <w:noWrap/>
            <w:hideMark/>
          </w:tcPr>
          <w:p w14:paraId="7DBD7A49"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19</w:t>
            </w:r>
          </w:p>
        </w:tc>
      </w:tr>
      <w:tr w:rsidR="00B9573E" w:rsidRPr="009A7E2C" w14:paraId="6E4DCAF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2066269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Guatemala</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09E2D96E" w14:textId="77777777" w:rsidR="00B9573E" w:rsidRPr="009A7E2C" w:rsidRDefault="00B9573E" w:rsidP="002E126B">
            <w:pPr>
              <w:rPr>
                <w:rFonts w:eastAsia="Times New Roman" w:cs="Times New Roman"/>
                <w:b/>
                <w:bCs/>
                <w:color w:val="000000"/>
                <w:sz w:val="20"/>
                <w:szCs w:val="20"/>
                <w:lang w:val="es-AR" w:eastAsia="es-ES"/>
              </w:rPr>
            </w:pPr>
            <w:r w:rsidRPr="009A7E2C">
              <w:rPr>
                <w:rFonts w:eastAsia="Times New Roman" w:cs="Times New Roman"/>
                <w:b/>
                <w:bCs/>
                <w:color w:val="000000" w:themeColor="text1"/>
                <w:sz w:val="20"/>
                <w:szCs w:val="20"/>
                <w:lang w:val="es-AR" w:eastAsia="es-ES"/>
              </w:rPr>
              <w:t>Total: 8 </w:t>
            </w:r>
          </w:p>
          <w:p w14:paraId="5EBC0662"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61778626"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397179F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5160F72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0FF5BD9A"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26C68408"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1624B67" w14:textId="77777777" w:rsidR="00B9573E" w:rsidRPr="009A7E2C" w:rsidRDefault="00A5549F" w:rsidP="002E126B">
            <w:pPr>
              <w:rPr>
                <w:rFonts w:eastAsia="Times New Roman" w:cs="Times New Roman"/>
                <w:b/>
                <w:bCs/>
                <w:sz w:val="20"/>
                <w:szCs w:val="20"/>
                <w:highlight w:val="yellow"/>
                <w:lang w:val="es-AR" w:eastAsia="es-ES"/>
              </w:rPr>
            </w:pPr>
            <w:hyperlink r:id="rId88">
              <w:r w:rsidR="00B9573E" w:rsidRPr="009A7E2C">
                <w:rPr>
                  <w:rStyle w:val="Hyperlink"/>
                  <w:rFonts w:eastAsia="Times New Roman" w:cs="Times New Roman"/>
                  <w:b/>
                  <w:bCs/>
                  <w:sz w:val="20"/>
                  <w:szCs w:val="20"/>
                  <w:lang w:val="es-AR" w:eastAsia="es-ES"/>
                </w:rPr>
                <w:t>CIDH adopta Resolución sobre derechos humanos y graves riesgos para el Estado de derecho en Guatemala</w:t>
              </w:r>
            </w:hyperlink>
          </w:p>
        </w:tc>
        <w:tc>
          <w:tcPr>
            <w:tcW w:w="1506" w:type="dxa"/>
            <w:tcBorders>
              <w:top w:val="nil"/>
              <w:left w:val="nil"/>
              <w:bottom w:val="single" w:sz="4" w:space="0" w:color="auto"/>
              <w:right w:val="single" w:sz="4" w:space="0" w:color="auto"/>
            </w:tcBorders>
            <w:shd w:val="clear" w:color="auto" w:fill="auto"/>
            <w:noWrap/>
            <w:hideMark/>
          </w:tcPr>
          <w:p w14:paraId="72F381F6"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11/12/2023</w:t>
            </w:r>
          </w:p>
        </w:tc>
        <w:tc>
          <w:tcPr>
            <w:tcW w:w="961" w:type="dxa"/>
            <w:tcBorders>
              <w:top w:val="nil"/>
              <w:left w:val="nil"/>
              <w:bottom w:val="single" w:sz="4" w:space="0" w:color="auto"/>
              <w:right w:val="single" w:sz="4" w:space="0" w:color="auto"/>
            </w:tcBorders>
            <w:shd w:val="clear" w:color="auto" w:fill="auto"/>
            <w:noWrap/>
            <w:hideMark/>
          </w:tcPr>
          <w:p w14:paraId="02CDA884" w14:textId="77777777" w:rsidR="00B9573E" w:rsidRPr="009A7E2C" w:rsidRDefault="00B9573E" w:rsidP="002E126B">
            <w:pPr>
              <w:jc w:val="right"/>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287</w:t>
            </w:r>
          </w:p>
        </w:tc>
      </w:tr>
      <w:tr w:rsidR="00B9573E" w:rsidRPr="009A7E2C" w14:paraId="0F7E94F7"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8C3E39A" w14:textId="77777777" w:rsidR="00B9573E" w:rsidRPr="009A7E2C" w:rsidRDefault="00A5549F" w:rsidP="002E126B">
            <w:pPr>
              <w:rPr>
                <w:rFonts w:eastAsia="Times New Roman" w:cs="Times New Roman"/>
                <w:b/>
                <w:bCs/>
                <w:color w:val="000000"/>
                <w:sz w:val="20"/>
                <w:szCs w:val="20"/>
                <w:lang w:val="es-AR" w:eastAsia="es-ES"/>
              </w:rPr>
            </w:pPr>
            <w:hyperlink r:id="rId89">
              <w:r w:rsidR="00B9573E" w:rsidRPr="009A7E2C">
                <w:rPr>
                  <w:rStyle w:val="Hyperlink"/>
                  <w:rFonts w:eastAsia="Times New Roman" w:cs="Times New Roman"/>
                  <w:b/>
                  <w:bCs/>
                  <w:sz w:val="20"/>
                  <w:szCs w:val="20"/>
                  <w:lang w:val="es-AR" w:eastAsia="es-ES"/>
                </w:rPr>
                <w:t>Guatemala: CIDH y RELE rechazan el persistente abuso de poder con fines político-electorales y la criminalización</w:t>
              </w:r>
            </w:hyperlink>
          </w:p>
        </w:tc>
        <w:tc>
          <w:tcPr>
            <w:tcW w:w="1506" w:type="dxa"/>
            <w:tcBorders>
              <w:top w:val="nil"/>
              <w:left w:val="nil"/>
              <w:bottom w:val="single" w:sz="4" w:space="0" w:color="auto"/>
              <w:right w:val="single" w:sz="4" w:space="0" w:color="auto"/>
            </w:tcBorders>
            <w:shd w:val="clear" w:color="auto" w:fill="auto"/>
            <w:noWrap/>
            <w:hideMark/>
          </w:tcPr>
          <w:p w14:paraId="7DFF5A5E"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18/11/2023</w:t>
            </w:r>
          </w:p>
        </w:tc>
        <w:tc>
          <w:tcPr>
            <w:tcW w:w="961" w:type="dxa"/>
            <w:tcBorders>
              <w:top w:val="nil"/>
              <w:left w:val="nil"/>
              <w:bottom w:val="single" w:sz="4" w:space="0" w:color="auto"/>
              <w:right w:val="single" w:sz="4" w:space="0" w:color="auto"/>
            </w:tcBorders>
            <w:shd w:val="clear" w:color="auto" w:fill="auto"/>
            <w:noWrap/>
            <w:hideMark/>
          </w:tcPr>
          <w:p w14:paraId="483AB6AB"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268</w:t>
            </w:r>
          </w:p>
        </w:tc>
      </w:tr>
      <w:tr w:rsidR="00B9573E" w:rsidRPr="009A7E2C" w14:paraId="3670B1C6"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6258F37" w14:textId="77777777" w:rsidR="00B9573E" w:rsidRPr="009A7E2C" w:rsidRDefault="00A5549F" w:rsidP="002E126B">
            <w:pPr>
              <w:rPr>
                <w:rFonts w:eastAsia="Times New Roman" w:cs="Times New Roman"/>
                <w:b/>
                <w:bCs/>
                <w:color w:val="000000"/>
                <w:sz w:val="20"/>
                <w:szCs w:val="20"/>
                <w:lang w:val="es-AR" w:eastAsia="es-ES_tradnl"/>
              </w:rPr>
            </w:pPr>
            <w:hyperlink r:id="rId90" w:history="1">
              <w:r w:rsidR="00B9573E" w:rsidRPr="009A7E2C">
                <w:rPr>
                  <w:rStyle w:val="Hyperlink"/>
                  <w:rFonts w:eastAsia="Times New Roman" w:cs="Times New Roman"/>
                  <w:b/>
                  <w:bCs/>
                  <w:sz w:val="20"/>
                  <w:szCs w:val="20"/>
                  <w:lang w:val="es-AR" w:eastAsia="es-ES_tradnl"/>
                </w:rPr>
                <w:t>Guatemala: CIDH y RELE instan al Estado a garantizar el derecho a la protesta y reunión pacífica</w:t>
              </w:r>
            </w:hyperlink>
          </w:p>
        </w:tc>
        <w:tc>
          <w:tcPr>
            <w:tcW w:w="1506" w:type="dxa"/>
            <w:tcBorders>
              <w:top w:val="nil"/>
              <w:left w:val="nil"/>
              <w:bottom w:val="single" w:sz="4" w:space="0" w:color="auto"/>
              <w:right w:val="single" w:sz="4" w:space="0" w:color="auto"/>
            </w:tcBorders>
            <w:shd w:val="clear" w:color="auto" w:fill="auto"/>
            <w:noWrap/>
            <w:hideMark/>
          </w:tcPr>
          <w:p w14:paraId="69F3EF65"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30/10/2023</w:t>
            </w:r>
          </w:p>
        </w:tc>
        <w:tc>
          <w:tcPr>
            <w:tcW w:w="961" w:type="dxa"/>
            <w:tcBorders>
              <w:top w:val="nil"/>
              <w:left w:val="nil"/>
              <w:bottom w:val="single" w:sz="4" w:space="0" w:color="auto"/>
              <w:right w:val="single" w:sz="4" w:space="0" w:color="auto"/>
            </w:tcBorders>
            <w:shd w:val="clear" w:color="auto" w:fill="auto"/>
            <w:noWrap/>
            <w:hideMark/>
          </w:tcPr>
          <w:p w14:paraId="4E33DB4B"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255</w:t>
            </w:r>
          </w:p>
        </w:tc>
      </w:tr>
      <w:tr w:rsidR="00B9573E" w:rsidRPr="009A7E2C" w14:paraId="4CE1FE39"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C60D77E" w14:textId="77777777" w:rsidR="00B9573E" w:rsidRPr="009A7E2C" w:rsidRDefault="00A5549F" w:rsidP="002E126B">
            <w:pPr>
              <w:rPr>
                <w:rFonts w:eastAsia="Times New Roman" w:cs="Times New Roman"/>
                <w:b/>
                <w:bCs/>
                <w:color w:val="000000"/>
                <w:sz w:val="20"/>
                <w:szCs w:val="20"/>
                <w:lang w:val="es-AR" w:eastAsia="es-ES_tradnl"/>
              </w:rPr>
            </w:pPr>
            <w:hyperlink r:id="rId91" w:history="1">
              <w:r w:rsidR="00B9573E" w:rsidRPr="009A7E2C">
                <w:rPr>
                  <w:rStyle w:val="Hyperlink"/>
                  <w:rFonts w:eastAsia="Times New Roman" w:cs="Times New Roman"/>
                  <w:b/>
                  <w:bCs/>
                  <w:sz w:val="20"/>
                  <w:szCs w:val="20"/>
                  <w:lang w:val="es-AR" w:eastAsia="es-ES_tradnl"/>
                </w:rPr>
                <w:t>Guatemala: CIDH urge al Estado a respetar el orden constitucional</w:t>
              </w:r>
            </w:hyperlink>
          </w:p>
        </w:tc>
        <w:tc>
          <w:tcPr>
            <w:tcW w:w="1506" w:type="dxa"/>
            <w:tcBorders>
              <w:top w:val="nil"/>
              <w:left w:val="nil"/>
              <w:bottom w:val="single" w:sz="4" w:space="0" w:color="auto"/>
              <w:right w:val="single" w:sz="4" w:space="0" w:color="auto"/>
            </w:tcBorders>
            <w:shd w:val="clear" w:color="auto" w:fill="auto"/>
            <w:noWrap/>
            <w:hideMark/>
          </w:tcPr>
          <w:p w14:paraId="4A37B91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4/10/2023</w:t>
            </w:r>
          </w:p>
        </w:tc>
        <w:tc>
          <w:tcPr>
            <w:tcW w:w="961" w:type="dxa"/>
            <w:tcBorders>
              <w:top w:val="nil"/>
              <w:left w:val="nil"/>
              <w:bottom w:val="single" w:sz="4" w:space="0" w:color="auto"/>
              <w:right w:val="single" w:sz="4" w:space="0" w:color="auto"/>
            </w:tcBorders>
            <w:shd w:val="clear" w:color="auto" w:fill="auto"/>
            <w:noWrap/>
            <w:hideMark/>
          </w:tcPr>
          <w:p w14:paraId="56C489A9"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239</w:t>
            </w:r>
          </w:p>
        </w:tc>
      </w:tr>
      <w:tr w:rsidR="00B9573E" w:rsidRPr="009A7E2C" w14:paraId="7747D0B8"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4E2A4C8" w14:textId="77777777" w:rsidR="00B9573E" w:rsidRPr="009A7E2C" w:rsidRDefault="00A5549F" w:rsidP="002E126B">
            <w:pPr>
              <w:rPr>
                <w:rFonts w:eastAsia="Times New Roman" w:cs="Times New Roman"/>
                <w:b/>
                <w:bCs/>
                <w:color w:val="000000"/>
                <w:sz w:val="20"/>
                <w:szCs w:val="20"/>
                <w:lang w:val="es-AR" w:eastAsia="es-ES_tradnl"/>
              </w:rPr>
            </w:pPr>
            <w:hyperlink r:id="rId92" w:history="1">
              <w:r w:rsidR="00B9573E" w:rsidRPr="009A7E2C">
                <w:rPr>
                  <w:rStyle w:val="Hyperlink"/>
                  <w:rFonts w:eastAsia="Times New Roman" w:cs="Times New Roman"/>
                  <w:b/>
                  <w:bCs/>
                  <w:sz w:val="20"/>
                  <w:szCs w:val="20"/>
                  <w:lang w:val="es-AR" w:eastAsia="es-ES_tradnl"/>
                </w:rPr>
                <w:t>Guatemala: CIDH urge al Estado respetar el resultado de las Elecciones Generales</w:t>
              </w:r>
            </w:hyperlink>
          </w:p>
        </w:tc>
        <w:tc>
          <w:tcPr>
            <w:tcW w:w="1506" w:type="dxa"/>
            <w:tcBorders>
              <w:top w:val="nil"/>
              <w:left w:val="nil"/>
              <w:bottom w:val="single" w:sz="4" w:space="0" w:color="auto"/>
              <w:right w:val="single" w:sz="4" w:space="0" w:color="auto"/>
            </w:tcBorders>
            <w:shd w:val="clear" w:color="auto" w:fill="auto"/>
            <w:noWrap/>
            <w:hideMark/>
          </w:tcPr>
          <w:p w14:paraId="55D8387D"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31/8/2023</w:t>
            </w:r>
          </w:p>
        </w:tc>
        <w:tc>
          <w:tcPr>
            <w:tcW w:w="961" w:type="dxa"/>
            <w:tcBorders>
              <w:top w:val="nil"/>
              <w:left w:val="nil"/>
              <w:bottom w:val="single" w:sz="4" w:space="0" w:color="auto"/>
              <w:right w:val="single" w:sz="4" w:space="0" w:color="auto"/>
            </w:tcBorders>
            <w:shd w:val="clear" w:color="auto" w:fill="auto"/>
            <w:noWrap/>
            <w:hideMark/>
          </w:tcPr>
          <w:p w14:paraId="62FBF736"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207</w:t>
            </w:r>
          </w:p>
        </w:tc>
      </w:tr>
      <w:tr w:rsidR="00B9573E" w:rsidRPr="009A7E2C" w14:paraId="7DFF2F97"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91F1796" w14:textId="77777777" w:rsidR="00B9573E" w:rsidRPr="009A7E2C" w:rsidRDefault="00A5549F" w:rsidP="002E126B">
            <w:pPr>
              <w:rPr>
                <w:rFonts w:eastAsia="Times New Roman" w:cs="Times New Roman"/>
                <w:b/>
                <w:bCs/>
                <w:color w:val="000000"/>
                <w:sz w:val="20"/>
                <w:szCs w:val="20"/>
                <w:lang w:val="es-AR" w:eastAsia="es-ES_tradnl"/>
              </w:rPr>
            </w:pPr>
            <w:hyperlink r:id="rId93" w:history="1">
              <w:r w:rsidR="00B9573E" w:rsidRPr="009A7E2C">
                <w:rPr>
                  <w:rStyle w:val="Hyperlink"/>
                  <w:rFonts w:eastAsia="Times New Roman" w:cs="Times New Roman"/>
                  <w:b/>
                  <w:bCs/>
                  <w:sz w:val="20"/>
                  <w:szCs w:val="20"/>
                  <w:lang w:val="es-AR" w:eastAsia="es-ES_tradnl"/>
                </w:rPr>
                <w:t>CIDH insta al Estado de Guatemala a garantizar la participación política en las elecciones generales y a evitar injerencias indebidas</w:t>
              </w:r>
            </w:hyperlink>
          </w:p>
        </w:tc>
        <w:tc>
          <w:tcPr>
            <w:tcW w:w="1506" w:type="dxa"/>
            <w:tcBorders>
              <w:top w:val="nil"/>
              <w:left w:val="nil"/>
              <w:bottom w:val="single" w:sz="4" w:space="0" w:color="auto"/>
              <w:right w:val="single" w:sz="4" w:space="0" w:color="auto"/>
            </w:tcBorders>
            <w:shd w:val="clear" w:color="auto" w:fill="auto"/>
            <w:noWrap/>
            <w:hideMark/>
          </w:tcPr>
          <w:p w14:paraId="58D888F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21/8/2023</w:t>
            </w:r>
          </w:p>
        </w:tc>
        <w:tc>
          <w:tcPr>
            <w:tcW w:w="961" w:type="dxa"/>
            <w:tcBorders>
              <w:top w:val="nil"/>
              <w:left w:val="nil"/>
              <w:bottom w:val="single" w:sz="4" w:space="0" w:color="auto"/>
              <w:right w:val="single" w:sz="4" w:space="0" w:color="auto"/>
            </w:tcBorders>
            <w:shd w:val="clear" w:color="auto" w:fill="auto"/>
            <w:noWrap/>
            <w:hideMark/>
          </w:tcPr>
          <w:p w14:paraId="060B63C5"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163</w:t>
            </w:r>
          </w:p>
        </w:tc>
      </w:tr>
      <w:tr w:rsidR="00B9573E" w:rsidRPr="009A7E2C" w14:paraId="1119E878"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1D1A872" w14:textId="77777777" w:rsidR="00B9573E" w:rsidRPr="009A7E2C" w:rsidRDefault="00A5549F" w:rsidP="002E126B">
            <w:pPr>
              <w:rPr>
                <w:rFonts w:eastAsia="Times New Roman" w:cs="Times New Roman"/>
                <w:b/>
                <w:bCs/>
                <w:color w:val="000000"/>
                <w:sz w:val="20"/>
                <w:szCs w:val="20"/>
                <w:lang w:val="es-AR" w:eastAsia="es-ES_tradnl"/>
              </w:rPr>
            </w:pPr>
            <w:hyperlink r:id="rId94" w:history="1">
              <w:r w:rsidR="00B9573E" w:rsidRPr="009A7E2C">
                <w:rPr>
                  <w:rStyle w:val="Hyperlink"/>
                  <w:rFonts w:eastAsia="Times New Roman" w:cs="Times New Roman"/>
                  <w:b/>
                  <w:bCs/>
                  <w:sz w:val="20"/>
                  <w:szCs w:val="20"/>
                  <w:lang w:val="es-AR" w:eastAsia="es-ES_tradnl"/>
                </w:rPr>
                <w:t>CIDH y RELE manifiestan preocupación por la condena a José Rubén Zamora en Guatemala</w:t>
              </w:r>
            </w:hyperlink>
          </w:p>
        </w:tc>
        <w:tc>
          <w:tcPr>
            <w:tcW w:w="1506" w:type="dxa"/>
            <w:tcBorders>
              <w:top w:val="nil"/>
              <w:left w:val="nil"/>
              <w:bottom w:val="single" w:sz="4" w:space="0" w:color="auto"/>
              <w:right w:val="single" w:sz="4" w:space="0" w:color="auto"/>
            </w:tcBorders>
            <w:shd w:val="clear" w:color="auto" w:fill="auto"/>
            <w:noWrap/>
            <w:hideMark/>
          </w:tcPr>
          <w:p w14:paraId="2337E92B"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21/6/2023</w:t>
            </w:r>
          </w:p>
        </w:tc>
        <w:tc>
          <w:tcPr>
            <w:tcW w:w="961" w:type="dxa"/>
            <w:tcBorders>
              <w:top w:val="nil"/>
              <w:left w:val="nil"/>
              <w:bottom w:val="single" w:sz="4" w:space="0" w:color="auto"/>
              <w:right w:val="single" w:sz="4" w:space="0" w:color="auto"/>
            </w:tcBorders>
            <w:shd w:val="clear" w:color="auto" w:fill="auto"/>
            <w:noWrap/>
            <w:hideMark/>
          </w:tcPr>
          <w:p w14:paraId="32F8E299"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131</w:t>
            </w:r>
          </w:p>
        </w:tc>
      </w:tr>
      <w:tr w:rsidR="00B9573E" w:rsidRPr="009A7E2C" w14:paraId="72B6E08D"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9F7F1C0" w14:textId="77777777" w:rsidR="00B9573E" w:rsidRPr="009A7E2C" w:rsidRDefault="00A5549F" w:rsidP="002E126B">
            <w:pPr>
              <w:rPr>
                <w:rFonts w:eastAsia="Times New Roman" w:cs="Times New Roman"/>
                <w:b/>
                <w:bCs/>
                <w:color w:val="000000"/>
                <w:sz w:val="20"/>
                <w:szCs w:val="20"/>
                <w:lang w:val="es-AR" w:eastAsia="es-ES_tradnl"/>
              </w:rPr>
            </w:pPr>
            <w:hyperlink r:id="rId95" w:history="1">
              <w:r w:rsidR="00B9573E" w:rsidRPr="009A7E2C">
                <w:rPr>
                  <w:rStyle w:val="Hyperlink"/>
                  <w:rFonts w:eastAsia="Times New Roman" w:cs="Times New Roman"/>
                  <w:b/>
                  <w:bCs/>
                  <w:sz w:val="20"/>
                  <w:szCs w:val="20"/>
                  <w:lang w:val="es-AR" w:eastAsia="es-ES_tradnl"/>
                </w:rPr>
                <w:t>CIDH llama a garantizar elecciones libres y justas en Guatemala</w:t>
              </w:r>
            </w:hyperlink>
          </w:p>
        </w:tc>
        <w:tc>
          <w:tcPr>
            <w:tcW w:w="1506" w:type="dxa"/>
            <w:tcBorders>
              <w:top w:val="nil"/>
              <w:left w:val="nil"/>
              <w:bottom w:val="single" w:sz="4" w:space="0" w:color="auto"/>
              <w:right w:val="single" w:sz="4" w:space="0" w:color="auto"/>
            </w:tcBorders>
            <w:shd w:val="clear" w:color="auto" w:fill="auto"/>
            <w:noWrap/>
            <w:hideMark/>
          </w:tcPr>
          <w:p w14:paraId="28022865"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3/3/2023</w:t>
            </w:r>
          </w:p>
        </w:tc>
        <w:tc>
          <w:tcPr>
            <w:tcW w:w="961" w:type="dxa"/>
            <w:tcBorders>
              <w:top w:val="nil"/>
              <w:left w:val="nil"/>
              <w:bottom w:val="single" w:sz="4" w:space="0" w:color="auto"/>
              <w:right w:val="single" w:sz="4" w:space="0" w:color="auto"/>
            </w:tcBorders>
            <w:shd w:val="clear" w:color="auto" w:fill="auto"/>
            <w:noWrap/>
            <w:hideMark/>
          </w:tcPr>
          <w:p w14:paraId="75D475C4"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35</w:t>
            </w:r>
          </w:p>
        </w:tc>
      </w:tr>
      <w:tr w:rsidR="00B9573E" w:rsidRPr="009A7E2C" w14:paraId="5BC2A44E"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6CD18744"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Guyana</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3D3F3A42" w14:textId="77777777" w:rsidR="00B9573E" w:rsidRPr="009A7E2C" w:rsidRDefault="00B9573E" w:rsidP="002E126B">
            <w:pPr>
              <w:rPr>
                <w:rFonts w:eastAsia="Times New Roman" w:cs="Times New Roman"/>
                <w:color w:val="000000"/>
                <w:sz w:val="20"/>
                <w:szCs w:val="20"/>
                <w:lang w:val="es-AR" w:eastAsia="es-ES"/>
              </w:rPr>
            </w:pPr>
            <w:r w:rsidRPr="009A7E2C">
              <w:rPr>
                <w:rFonts w:eastAsia="Times New Roman" w:cs="Times New Roman"/>
                <w:b/>
                <w:bCs/>
                <w:color w:val="000000" w:themeColor="text1"/>
                <w:sz w:val="20"/>
                <w:szCs w:val="20"/>
                <w:lang w:val="es-AR" w:eastAsia="es-ES"/>
              </w:rPr>
              <w:t>Total: 3</w:t>
            </w:r>
            <w:r w:rsidRPr="009A7E2C">
              <w:rPr>
                <w:rFonts w:eastAsia="Times New Roman" w:cs="Times New Roman"/>
                <w:color w:val="000000" w:themeColor="text1"/>
                <w:sz w:val="20"/>
                <w:szCs w:val="20"/>
                <w:lang w:val="es-AR" w:eastAsia="es-ES"/>
              </w:rPr>
              <w:t> </w:t>
            </w:r>
          </w:p>
          <w:p w14:paraId="3DAAC7E0"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3BD22169"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55262C8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34885D3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6E6BE236"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30A23B69" w14:textId="77777777" w:rsidTr="002E126B">
        <w:trPr>
          <w:trHeight w:val="390"/>
        </w:trPr>
        <w:tc>
          <w:tcPr>
            <w:tcW w:w="6663" w:type="dxa"/>
            <w:tcBorders>
              <w:top w:val="nil"/>
              <w:left w:val="single" w:sz="4" w:space="0" w:color="auto"/>
              <w:bottom w:val="single" w:sz="4" w:space="0" w:color="auto"/>
              <w:right w:val="single" w:sz="4" w:space="0" w:color="auto"/>
            </w:tcBorders>
            <w:shd w:val="clear" w:color="auto" w:fill="auto"/>
            <w:hideMark/>
          </w:tcPr>
          <w:p w14:paraId="07589349" w14:textId="77777777" w:rsidR="00B9573E" w:rsidRPr="009A7E2C" w:rsidRDefault="00A5549F" w:rsidP="002E126B">
            <w:pPr>
              <w:rPr>
                <w:rFonts w:eastAsia="Times New Roman" w:cs="Times New Roman"/>
                <w:b/>
                <w:bCs/>
                <w:sz w:val="20"/>
                <w:szCs w:val="20"/>
                <w:lang w:val="es-AR" w:eastAsia="es-ES"/>
              </w:rPr>
            </w:pPr>
            <w:hyperlink r:id="rId96">
              <w:r w:rsidR="00B9573E" w:rsidRPr="009A7E2C">
                <w:rPr>
                  <w:rStyle w:val="Hyperlink"/>
                  <w:rFonts w:eastAsia="Times New Roman" w:cs="Times New Roman"/>
                  <w:b/>
                  <w:bCs/>
                  <w:sz w:val="20"/>
                  <w:szCs w:val="20"/>
                  <w:lang w:val="es-AR" w:eastAsia="es-ES"/>
                </w:rPr>
                <w:t>CIDH concluye visita promocional y de cooperación técnica a Guyana</w:t>
              </w:r>
            </w:hyperlink>
          </w:p>
        </w:tc>
        <w:tc>
          <w:tcPr>
            <w:tcW w:w="1506" w:type="dxa"/>
            <w:tcBorders>
              <w:top w:val="nil"/>
              <w:left w:val="nil"/>
              <w:bottom w:val="single" w:sz="4" w:space="0" w:color="auto"/>
              <w:right w:val="single" w:sz="4" w:space="0" w:color="auto"/>
            </w:tcBorders>
            <w:shd w:val="clear" w:color="auto" w:fill="auto"/>
            <w:noWrap/>
            <w:hideMark/>
          </w:tcPr>
          <w:p w14:paraId="6C171EB3"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10/12/2023</w:t>
            </w:r>
          </w:p>
        </w:tc>
        <w:tc>
          <w:tcPr>
            <w:tcW w:w="961" w:type="dxa"/>
            <w:tcBorders>
              <w:top w:val="nil"/>
              <w:left w:val="nil"/>
              <w:bottom w:val="single" w:sz="4" w:space="0" w:color="auto"/>
              <w:right w:val="single" w:sz="4" w:space="0" w:color="auto"/>
            </w:tcBorders>
            <w:shd w:val="clear" w:color="auto" w:fill="auto"/>
            <w:noWrap/>
            <w:hideMark/>
          </w:tcPr>
          <w:p w14:paraId="4E01A84C" w14:textId="77777777" w:rsidR="00B9573E" w:rsidRPr="009A7E2C" w:rsidRDefault="00B9573E" w:rsidP="002E126B">
            <w:pPr>
              <w:jc w:val="right"/>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284</w:t>
            </w:r>
          </w:p>
        </w:tc>
      </w:tr>
      <w:tr w:rsidR="00B9573E" w:rsidRPr="009A7E2C" w14:paraId="566F8B23" w14:textId="77777777" w:rsidTr="002E126B">
        <w:trPr>
          <w:trHeight w:val="390"/>
        </w:trPr>
        <w:tc>
          <w:tcPr>
            <w:tcW w:w="6663" w:type="dxa"/>
            <w:tcBorders>
              <w:top w:val="nil"/>
              <w:left w:val="single" w:sz="4" w:space="0" w:color="auto"/>
              <w:bottom w:val="single" w:sz="4" w:space="0" w:color="auto"/>
              <w:right w:val="single" w:sz="4" w:space="0" w:color="auto"/>
            </w:tcBorders>
            <w:shd w:val="clear" w:color="auto" w:fill="auto"/>
            <w:hideMark/>
          </w:tcPr>
          <w:p w14:paraId="5ACDEFC7" w14:textId="77777777" w:rsidR="00B9573E" w:rsidRPr="009A7E2C" w:rsidRDefault="00A5549F" w:rsidP="002E126B">
            <w:pPr>
              <w:rPr>
                <w:rFonts w:eastAsia="Times New Roman" w:cs="Times New Roman"/>
                <w:b/>
                <w:bCs/>
                <w:sz w:val="20"/>
                <w:szCs w:val="20"/>
                <w:lang w:val="es-AR" w:eastAsia="es-ES"/>
              </w:rPr>
            </w:pPr>
            <w:hyperlink r:id="rId97">
              <w:r w:rsidR="00B9573E" w:rsidRPr="009A7E2C">
                <w:rPr>
                  <w:rStyle w:val="Hyperlink"/>
                  <w:rFonts w:eastAsia="Times New Roman" w:cs="Times New Roman"/>
                  <w:b/>
                  <w:bCs/>
                  <w:sz w:val="20"/>
                  <w:szCs w:val="20"/>
                  <w:lang w:val="es-AR" w:eastAsia="es-ES"/>
                </w:rPr>
                <w:t>La CIDH inicia visita de cooperación técnica y promoción a Guyana</w:t>
              </w:r>
            </w:hyperlink>
          </w:p>
        </w:tc>
        <w:tc>
          <w:tcPr>
            <w:tcW w:w="1506" w:type="dxa"/>
            <w:tcBorders>
              <w:top w:val="nil"/>
              <w:left w:val="nil"/>
              <w:bottom w:val="single" w:sz="4" w:space="0" w:color="auto"/>
              <w:right w:val="single" w:sz="4" w:space="0" w:color="auto"/>
            </w:tcBorders>
            <w:shd w:val="clear" w:color="auto" w:fill="auto"/>
            <w:noWrap/>
            <w:hideMark/>
          </w:tcPr>
          <w:p w14:paraId="29748DD2"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28/11/2023</w:t>
            </w:r>
          </w:p>
        </w:tc>
        <w:tc>
          <w:tcPr>
            <w:tcW w:w="961" w:type="dxa"/>
            <w:tcBorders>
              <w:top w:val="nil"/>
              <w:left w:val="nil"/>
              <w:bottom w:val="single" w:sz="4" w:space="0" w:color="auto"/>
              <w:right w:val="single" w:sz="4" w:space="0" w:color="auto"/>
            </w:tcBorders>
            <w:shd w:val="clear" w:color="auto" w:fill="auto"/>
            <w:noWrap/>
            <w:hideMark/>
          </w:tcPr>
          <w:p w14:paraId="777173AC" w14:textId="77777777" w:rsidR="00B9573E" w:rsidRPr="009A7E2C" w:rsidRDefault="00B9573E" w:rsidP="002E126B">
            <w:pPr>
              <w:jc w:val="right"/>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277</w:t>
            </w:r>
          </w:p>
        </w:tc>
      </w:tr>
      <w:tr w:rsidR="00B9573E" w:rsidRPr="009A7E2C" w14:paraId="4358810B"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039AF16" w14:textId="77777777" w:rsidR="00B9573E" w:rsidRPr="009A7E2C" w:rsidRDefault="00A5549F" w:rsidP="002E126B">
            <w:pPr>
              <w:rPr>
                <w:rFonts w:eastAsia="Times New Roman" w:cs="Times New Roman"/>
                <w:b/>
                <w:bCs/>
                <w:color w:val="000000"/>
                <w:sz w:val="20"/>
                <w:szCs w:val="20"/>
                <w:lang w:val="es-AR" w:eastAsia="es-ES"/>
              </w:rPr>
            </w:pPr>
            <w:hyperlink r:id="rId98">
              <w:r w:rsidR="00B9573E" w:rsidRPr="009A7E2C">
                <w:rPr>
                  <w:rStyle w:val="Hyperlink"/>
                  <w:rFonts w:eastAsia="Times New Roman" w:cs="Times New Roman"/>
                  <w:b/>
                  <w:bCs/>
                  <w:sz w:val="20"/>
                  <w:szCs w:val="20"/>
                  <w:lang w:val="es-AR" w:eastAsia="es-ES"/>
                </w:rPr>
                <w:t>CIDH expresa solidaridad con las víctimas del incendio en el dormitorio de la Escuela Secundaria de Mahdia, Guyana</w:t>
              </w:r>
            </w:hyperlink>
          </w:p>
        </w:tc>
        <w:tc>
          <w:tcPr>
            <w:tcW w:w="1506" w:type="dxa"/>
            <w:tcBorders>
              <w:top w:val="nil"/>
              <w:left w:val="nil"/>
              <w:bottom w:val="single" w:sz="4" w:space="0" w:color="auto"/>
              <w:right w:val="single" w:sz="4" w:space="0" w:color="auto"/>
            </w:tcBorders>
            <w:shd w:val="clear" w:color="auto" w:fill="auto"/>
            <w:noWrap/>
            <w:hideMark/>
          </w:tcPr>
          <w:p w14:paraId="0FFE8BA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26/5/2023</w:t>
            </w:r>
          </w:p>
        </w:tc>
        <w:tc>
          <w:tcPr>
            <w:tcW w:w="961" w:type="dxa"/>
            <w:tcBorders>
              <w:top w:val="nil"/>
              <w:left w:val="nil"/>
              <w:bottom w:val="single" w:sz="4" w:space="0" w:color="auto"/>
              <w:right w:val="single" w:sz="4" w:space="0" w:color="auto"/>
            </w:tcBorders>
            <w:shd w:val="clear" w:color="auto" w:fill="auto"/>
            <w:noWrap/>
            <w:hideMark/>
          </w:tcPr>
          <w:p w14:paraId="33404309"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98</w:t>
            </w:r>
          </w:p>
        </w:tc>
      </w:tr>
      <w:tr w:rsidR="00B9573E" w:rsidRPr="009A7E2C" w14:paraId="0AA887EA"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355B557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Haití</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0BEB9C1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2</w:t>
            </w:r>
          </w:p>
          <w:p w14:paraId="68CFE59C"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6114A27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7E72C13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136C724B"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42696A0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0BC01F31"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6FAABED2" w14:textId="77777777" w:rsidR="00B9573E" w:rsidRPr="009A7E2C" w:rsidRDefault="00A5549F" w:rsidP="002E126B">
            <w:pPr>
              <w:rPr>
                <w:rFonts w:eastAsia="Times New Roman" w:cs="Times New Roman"/>
                <w:b/>
                <w:bCs/>
                <w:color w:val="000000"/>
                <w:sz w:val="20"/>
                <w:szCs w:val="20"/>
                <w:lang w:val="es-AR" w:eastAsia="es-ES_tradnl"/>
              </w:rPr>
            </w:pPr>
            <w:hyperlink r:id="rId99" w:history="1">
              <w:r w:rsidR="00B9573E" w:rsidRPr="009A7E2C">
                <w:rPr>
                  <w:rStyle w:val="Hyperlink"/>
                  <w:rFonts w:eastAsia="Times New Roman" w:cs="Times New Roman"/>
                  <w:b/>
                  <w:bCs/>
                  <w:sz w:val="20"/>
                  <w:szCs w:val="20"/>
                  <w:lang w:val="es-AR" w:eastAsia="es-ES_tradnl"/>
                </w:rPr>
                <w:t>Haití: CIDH condena masacre ocurrida en el marco del constante aumento de la violencia</w:t>
              </w:r>
            </w:hyperlink>
          </w:p>
        </w:tc>
        <w:tc>
          <w:tcPr>
            <w:tcW w:w="1506" w:type="dxa"/>
            <w:tcBorders>
              <w:top w:val="nil"/>
              <w:left w:val="nil"/>
              <w:bottom w:val="single" w:sz="4" w:space="0" w:color="auto"/>
              <w:right w:val="single" w:sz="4" w:space="0" w:color="auto"/>
            </w:tcBorders>
            <w:shd w:val="clear" w:color="auto" w:fill="auto"/>
            <w:noWrap/>
            <w:hideMark/>
          </w:tcPr>
          <w:p w14:paraId="04677295"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12/9/2023</w:t>
            </w:r>
          </w:p>
        </w:tc>
        <w:tc>
          <w:tcPr>
            <w:tcW w:w="961" w:type="dxa"/>
            <w:tcBorders>
              <w:top w:val="nil"/>
              <w:left w:val="nil"/>
              <w:bottom w:val="single" w:sz="4" w:space="0" w:color="auto"/>
              <w:right w:val="single" w:sz="4" w:space="0" w:color="auto"/>
            </w:tcBorders>
            <w:shd w:val="clear" w:color="auto" w:fill="auto"/>
            <w:noWrap/>
            <w:hideMark/>
          </w:tcPr>
          <w:p w14:paraId="0FA36E03"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216</w:t>
            </w:r>
          </w:p>
        </w:tc>
      </w:tr>
      <w:tr w:rsidR="00B9573E" w:rsidRPr="009A7E2C" w14:paraId="5E4769FD"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647953D2" w14:textId="77777777" w:rsidR="00B9573E" w:rsidRPr="009A7E2C" w:rsidRDefault="00A5549F" w:rsidP="002E126B">
            <w:pPr>
              <w:rPr>
                <w:rFonts w:eastAsia="Times New Roman" w:cs="Times New Roman"/>
                <w:b/>
                <w:bCs/>
                <w:color w:val="000000"/>
                <w:sz w:val="20"/>
                <w:szCs w:val="20"/>
                <w:lang w:val="es-AR" w:eastAsia="es-ES_tradnl"/>
              </w:rPr>
            </w:pPr>
            <w:hyperlink r:id="rId100" w:history="1">
              <w:r w:rsidR="00B9573E" w:rsidRPr="009A7E2C">
                <w:rPr>
                  <w:rStyle w:val="Hyperlink"/>
                  <w:rFonts w:eastAsia="Times New Roman" w:cs="Times New Roman"/>
                  <w:b/>
                  <w:bCs/>
                  <w:sz w:val="20"/>
                  <w:szCs w:val="20"/>
                  <w:lang w:val="es-AR" w:eastAsia="es-ES_tradnl"/>
                </w:rPr>
                <w:t>CIDH presenta informe sobre la situación de los derechos humanos en Haití</w:t>
              </w:r>
            </w:hyperlink>
          </w:p>
        </w:tc>
        <w:tc>
          <w:tcPr>
            <w:tcW w:w="1506" w:type="dxa"/>
            <w:tcBorders>
              <w:top w:val="nil"/>
              <w:left w:val="nil"/>
              <w:bottom w:val="single" w:sz="4" w:space="0" w:color="auto"/>
              <w:right w:val="single" w:sz="4" w:space="0" w:color="auto"/>
            </w:tcBorders>
            <w:shd w:val="clear" w:color="auto" w:fill="auto"/>
            <w:noWrap/>
            <w:hideMark/>
          </w:tcPr>
          <w:p w14:paraId="1D9181E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5/1/2023</w:t>
            </w:r>
          </w:p>
        </w:tc>
        <w:tc>
          <w:tcPr>
            <w:tcW w:w="961" w:type="dxa"/>
            <w:tcBorders>
              <w:top w:val="nil"/>
              <w:left w:val="nil"/>
              <w:bottom w:val="single" w:sz="4" w:space="0" w:color="auto"/>
              <w:right w:val="single" w:sz="4" w:space="0" w:color="auto"/>
            </w:tcBorders>
            <w:shd w:val="clear" w:color="auto" w:fill="auto"/>
            <w:noWrap/>
            <w:hideMark/>
          </w:tcPr>
          <w:p w14:paraId="72310987"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w:t>
            </w:r>
          </w:p>
        </w:tc>
      </w:tr>
      <w:tr w:rsidR="00B9573E" w:rsidRPr="009A7E2C" w14:paraId="42B1DEB0"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74BA091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Honduras</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1FFCA78E" w14:textId="77777777" w:rsidR="00B9573E" w:rsidRPr="009A7E2C" w:rsidRDefault="00B9573E" w:rsidP="002E126B">
            <w:pPr>
              <w:rPr>
                <w:rFonts w:eastAsia="Times New Roman" w:cs="Times New Roman"/>
                <w:b/>
                <w:bCs/>
                <w:color w:val="000000"/>
                <w:sz w:val="20"/>
                <w:szCs w:val="20"/>
                <w:lang w:val="es-AR" w:eastAsia="es-ES"/>
              </w:rPr>
            </w:pPr>
            <w:r w:rsidRPr="009A7E2C">
              <w:rPr>
                <w:rFonts w:eastAsia="Times New Roman" w:cs="Times New Roman"/>
                <w:b/>
                <w:bCs/>
                <w:color w:val="000000" w:themeColor="text1"/>
                <w:sz w:val="20"/>
                <w:szCs w:val="20"/>
                <w:lang w:val="es-AR" w:eastAsia="es-ES"/>
              </w:rPr>
              <w:t>Total: 7</w:t>
            </w:r>
          </w:p>
          <w:p w14:paraId="3AB4BC8A"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2743D9C0"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3CB8D6A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1A0EF6B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4B1CB47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5F30892F"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1056E24" w14:textId="77777777" w:rsidR="00B9573E" w:rsidRPr="009A7E2C" w:rsidRDefault="00A5549F" w:rsidP="002E126B">
            <w:pPr>
              <w:rPr>
                <w:rFonts w:eastAsia="Times New Roman" w:cs="Times New Roman"/>
                <w:b/>
                <w:bCs/>
                <w:sz w:val="20"/>
                <w:szCs w:val="20"/>
                <w:highlight w:val="yellow"/>
                <w:lang w:val="es-AR" w:eastAsia="es-ES"/>
              </w:rPr>
            </w:pPr>
            <w:hyperlink r:id="rId101">
              <w:r w:rsidR="00B9573E" w:rsidRPr="009A7E2C">
                <w:rPr>
                  <w:rStyle w:val="Hyperlink"/>
                  <w:rFonts w:eastAsia="Times New Roman" w:cs="Times New Roman"/>
                  <w:b/>
                  <w:bCs/>
                  <w:sz w:val="20"/>
                  <w:szCs w:val="20"/>
                  <w:lang w:val="es-AR" w:eastAsia="es-ES"/>
                </w:rPr>
                <w:t>Honduras: CIDH recuerda que selección de titulares de Fiscalía General de la República es clave para preservar la independencia judicial</w:t>
              </w:r>
            </w:hyperlink>
          </w:p>
        </w:tc>
        <w:tc>
          <w:tcPr>
            <w:tcW w:w="1506" w:type="dxa"/>
            <w:tcBorders>
              <w:top w:val="nil"/>
              <w:left w:val="nil"/>
              <w:bottom w:val="single" w:sz="4" w:space="0" w:color="auto"/>
              <w:right w:val="single" w:sz="4" w:space="0" w:color="auto"/>
            </w:tcBorders>
            <w:shd w:val="clear" w:color="auto" w:fill="auto"/>
            <w:noWrap/>
            <w:hideMark/>
          </w:tcPr>
          <w:p w14:paraId="785F61A5" w14:textId="21AF40A3"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w:t>
            </w:r>
            <w:r w:rsidR="006D53C0">
              <w:rPr>
                <w:rFonts w:eastAsia="Times New Roman" w:cs="Times New Roman"/>
                <w:color w:val="000000" w:themeColor="text1"/>
                <w:sz w:val="20"/>
                <w:szCs w:val="20"/>
                <w:lang w:val="es-AR" w:eastAsia="es-ES"/>
              </w:rPr>
              <w:t>1</w:t>
            </w:r>
            <w:r w:rsidRPr="009A7E2C">
              <w:rPr>
                <w:rFonts w:eastAsia="Times New Roman" w:cs="Times New Roman"/>
                <w:color w:val="000000" w:themeColor="text1"/>
                <w:sz w:val="20"/>
                <w:szCs w:val="20"/>
                <w:lang w:val="es-AR" w:eastAsia="es-ES"/>
              </w:rPr>
              <w:t>/1</w:t>
            </w:r>
            <w:r w:rsidR="002C384A">
              <w:rPr>
                <w:rFonts w:eastAsia="Times New Roman" w:cs="Times New Roman"/>
                <w:color w:val="000000" w:themeColor="text1"/>
                <w:sz w:val="20"/>
                <w:szCs w:val="20"/>
                <w:lang w:val="es-AR" w:eastAsia="es-ES"/>
              </w:rPr>
              <w:t>2</w:t>
            </w:r>
            <w:r w:rsidRPr="009A7E2C">
              <w:rPr>
                <w:rFonts w:eastAsia="Times New Roman" w:cs="Times New Roman"/>
                <w:color w:val="000000" w:themeColor="text1"/>
                <w:sz w:val="20"/>
                <w:szCs w:val="20"/>
                <w:lang w:val="es-AR" w:eastAsia="es-ES"/>
              </w:rPr>
              <w:t>/2023</w:t>
            </w:r>
          </w:p>
        </w:tc>
        <w:tc>
          <w:tcPr>
            <w:tcW w:w="961" w:type="dxa"/>
            <w:tcBorders>
              <w:top w:val="nil"/>
              <w:left w:val="nil"/>
              <w:bottom w:val="single" w:sz="4" w:space="0" w:color="auto"/>
              <w:right w:val="single" w:sz="4" w:space="0" w:color="auto"/>
            </w:tcBorders>
            <w:shd w:val="clear" w:color="auto" w:fill="auto"/>
            <w:noWrap/>
            <w:hideMark/>
          </w:tcPr>
          <w:p w14:paraId="7E31FFD5" w14:textId="77777777" w:rsidR="00B9573E" w:rsidRPr="009A7E2C" w:rsidRDefault="00B9573E" w:rsidP="002E126B">
            <w:pPr>
              <w:jc w:val="right"/>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312</w:t>
            </w:r>
          </w:p>
        </w:tc>
      </w:tr>
      <w:tr w:rsidR="00B9573E" w:rsidRPr="009A7E2C" w14:paraId="1B8666FB"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640BC52F" w14:textId="77777777" w:rsidR="00B9573E" w:rsidRPr="009A7E2C" w:rsidRDefault="00A5549F" w:rsidP="002E126B">
            <w:pPr>
              <w:rPr>
                <w:rFonts w:eastAsia="Times New Roman" w:cs="Times New Roman"/>
                <w:b/>
                <w:bCs/>
                <w:color w:val="000000"/>
                <w:sz w:val="20"/>
                <w:szCs w:val="20"/>
                <w:lang w:val="es-AR" w:eastAsia="es-ES"/>
              </w:rPr>
            </w:pPr>
            <w:hyperlink r:id="rId102">
              <w:r w:rsidR="00B9573E" w:rsidRPr="009A7E2C">
                <w:rPr>
                  <w:rStyle w:val="Hyperlink"/>
                  <w:rFonts w:eastAsia="Times New Roman" w:cs="Times New Roman"/>
                  <w:b/>
                  <w:bCs/>
                  <w:sz w:val="20"/>
                  <w:szCs w:val="20"/>
                  <w:lang w:val="es-AR" w:eastAsia="es-ES"/>
                </w:rPr>
                <w:t>CIDH y RELE: Honduras debe garantizar estándares internacionales en selección de Fiscal General</w:t>
              </w:r>
            </w:hyperlink>
          </w:p>
        </w:tc>
        <w:tc>
          <w:tcPr>
            <w:tcW w:w="1506" w:type="dxa"/>
            <w:tcBorders>
              <w:top w:val="nil"/>
              <w:left w:val="nil"/>
              <w:bottom w:val="single" w:sz="4" w:space="0" w:color="auto"/>
              <w:right w:val="single" w:sz="4" w:space="0" w:color="auto"/>
            </w:tcBorders>
            <w:shd w:val="clear" w:color="auto" w:fill="auto"/>
            <w:noWrap/>
            <w:hideMark/>
          </w:tcPr>
          <w:p w14:paraId="3298989B"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30/8/2023</w:t>
            </w:r>
          </w:p>
        </w:tc>
        <w:tc>
          <w:tcPr>
            <w:tcW w:w="961" w:type="dxa"/>
            <w:tcBorders>
              <w:top w:val="nil"/>
              <w:left w:val="nil"/>
              <w:bottom w:val="single" w:sz="4" w:space="0" w:color="auto"/>
              <w:right w:val="single" w:sz="4" w:space="0" w:color="auto"/>
            </w:tcBorders>
            <w:shd w:val="clear" w:color="auto" w:fill="auto"/>
            <w:noWrap/>
            <w:hideMark/>
          </w:tcPr>
          <w:p w14:paraId="232347CE"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204</w:t>
            </w:r>
          </w:p>
        </w:tc>
      </w:tr>
      <w:tr w:rsidR="00B9573E" w:rsidRPr="009A7E2C" w14:paraId="519E339C"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0E29670E" w14:textId="77777777" w:rsidR="00B9573E" w:rsidRPr="009A7E2C" w:rsidRDefault="00A5549F" w:rsidP="002E126B">
            <w:pPr>
              <w:rPr>
                <w:rFonts w:eastAsia="Times New Roman" w:cs="Times New Roman"/>
                <w:b/>
                <w:bCs/>
                <w:color w:val="000000"/>
                <w:sz w:val="20"/>
                <w:szCs w:val="20"/>
                <w:lang w:val="es-AR" w:eastAsia="es-ES_tradnl"/>
              </w:rPr>
            </w:pPr>
            <w:hyperlink r:id="rId103" w:history="1">
              <w:r w:rsidR="00B9573E" w:rsidRPr="009A7E2C">
                <w:rPr>
                  <w:rStyle w:val="Hyperlink"/>
                  <w:rFonts w:eastAsia="Times New Roman" w:cs="Times New Roman"/>
                  <w:b/>
                  <w:bCs/>
                  <w:sz w:val="20"/>
                  <w:szCs w:val="20"/>
                  <w:lang w:val="es-AR" w:eastAsia="es-ES_tradnl"/>
                </w:rPr>
                <w:t>CIDH condena los múltiples hechos de violencia en varias ciudades de Honduras</w:t>
              </w:r>
            </w:hyperlink>
          </w:p>
        </w:tc>
        <w:tc>
          <w:tcPr>
            <w:tcW w:w="1506" w:type="dxa"/>
            <w:tcBorders>
              <w:top w:val="nil"/>
              <w:left w:val="nil"/>
              <w:bottom w:val="single" w:sz="4" w:space="0" w:color="auto"/>
              <w:right w:val="single" w:sz="4" w:space="0" w:color="auto"/>
            </w:tcBorders>
            <w:shd w:val="clear" w:color="auto" w:fill="auto"/>
            <w:noWrap/>
            <w:hideMark/>
          </w:tcPr>
          <w:p w14:paraId="65633C9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20/7/2023</w:t>
            </w:r>
          </w:p>
        </w:tc>
        <w:tc>
          <w:tcPr>
            <w:tcW w:w="961" w:type="dxa"/>
            <w:tcBorders>
              <w:top w:val="nil"/>
              <w:left w:val="nil"/>
              <w:bottom w:val="single" w:sz="4" w:space="0" w:color="auto"/>
              <w:right w:val="single" w:sz="4" w:space="0" w:color="auto"/>
            </w:tcBorders>
            <w:shd w:val="clear" w:color="auto" w:fill="auto"/>
            <w:noWrap/>
            <w:hideMark/>
          </w:tcPr>
          <w:p w14:paraId="2B17F852"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158</w:t>
            </w:r>
          </w:p>
        </w:tc>
      </w:tr>
      <w:tr w:rsidR="00B9573E" w:rsidRPr="009A7E2C" w14:paraId="03E6BFA9"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3D2ECF00" w14:textId="77777777" w:rsidR="00B9573E" w:rsidRPr="009A7E2C" w:rsidRDefault="00A5549F" w:rsidP="002E126B">
            <w:pPr>
              <w:rPr>
                <w:rFonts w:eastAsia="Times New Roman" w:cs="Times New Roman"/>
                <w:b/>
                <w:bCs/>
                <w:color w:val="000000"/>
                <w:sz w:val="20"/>
                <w:szCs w:val="20"/>
                <w:lang w:val="es-AR" w:eastAsia="es-ES_tradnl"/>
              </w:rPr>
            </w:pPr>
            <w:hyperlink r:id="rId104" w:history="1">
              <w:r w:rsidR="00B9573E" w:rsidRPr="009A7E2C">
                <w:rPr>
                  <w:rStyle w:val="Hyperlink"/>
                  <w:rFonts w:eastAsia="Times New Roman" w:cs="Times New Roman"/>
                  <w:b/>
                  <w:bCs/>
                  <w:sz w:val="20"/>
                  <w:szCs w:val="20"/>
                  <w:lang w:val="es-AR" w:eastAsia="es-ES_tradnl"/>
                </w:rPr>
                <w:t>CIDH condena la muerte de al menos 46 mujeres privadas de libertad en Honduras</w:t>
              </w:r>
            </w:hyperlink>
          </w:p>
        </w:tc>
        <w:tc>
          <w:tcPr>
            <w:tcW w:w="1506" w:type="dxa"/>
            <w:tcBorders>
              <w:top w:val="nil"/>
              <w:left w:val="nil"/>
              <w:bottom w:val="single" w:sz="4" w:space="0" w:color="auto"/>
              <w:right w:val="single" w:sz="4" w:space="0" w:color="auto"/>
            </w:tcBorders>
            <w:shd w:val="clear" w:color="auto" w:fill="auto"/>
            <w:noWrap/>
            <w:hideMark/>
          </w:tcPr>
          <w:p w14:paraId="47C7F8F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28/6/2023</w:t>
            </w:r>
          </w:p>
        </w:tc>
        <w:tc>
          <w:tcPr>
            <w:tcW w:w="961" w:type="dxa"/>
            <w:tcBorders>
              <w:top w:val="nil"/>
              <w:left w:val="nil"/>
              <w:bottom w:val="single" w:sz="4" w:space="0" w:color="auto"/>
              <w:right w:val="single" w:sz="4" w:space="0" w:color="auto"/>
            </w:tcBorders>
            <w:shd w:val="clear" w:color="auto" w:fill="auto"/>
            <w:noWrap/>
            <w:hideMark/>
          </w:tcPr>
          <w:p w14:paraId="5DA7A80C"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139</w:t>
            </w:r>
          </w:p>
        </w:tc>
      </w:tr>
      <w:tr w:rsidR="00B9573E" w:rsidRPr="009A7E2C" w14:paraId="5003104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46536E11" w14:textId="77777777" w:rsidR="00B9573E" w:rsidRPr="009A7E2C" w:rsidRDefault="00A5549F" w:rsidP="002E126B">
            <w:pPr>
              <w:rPr>
                <w:rFonts w:eastAsia="Times New Roman" w:cs="Times New Roman"/>
                <w:b/>
                <w:bCs/>
                <w:color w:val="000000"/>
                <w:sz w:val="20"/>
                <w:szCs w:val="20"/>
                <w:lang w:val="es-AR" w:eastAsia="es-ES_tradnl"/>
              </w:rPr>
            </w:pPr>
            <w:hyperlink r:id="rId105" w:history="1">
              <w:r w:rsidR="00B9573E" w:rsidRPr="009A7E2C">
                <w:rPr>
                  <w:rStyle w:val="Hyperlink"/>
                  <w:rFonts w:eastAsia="Times New Roman" w:cs="Times New Roman"/>
                  <w:b/>
                  <w:bCs/>
                  <w:sz w:val="20"/>
                  <w:szCs w:val="20"/>
                  <w:lang w:val="es-AR" w:eastAsia="es-ES_tradnl"/>
                </w:rPr>
                <w:t>CIDH presenta observaciones preliminares de la visita in loco a Honduras</w:t>
              </w:r>
            </w:hyperlink>
          </w:p>
        </w:tc>
        <w:tc>
          <w:tcPr>
            <w:tcW w:w="1506" w:type="dxa"/>
            <w:tcBorders>
              <w:top w:val="nil"/>
              <w:left w:val="nil"/>
              <w:bottom w:val="single" w:sz="4" w:space="0" w:color="auto"/>
              <w:right w:val="single" w:sz="4" w:space="0" w:color="auto"/>
            </w:tcBorders>
            <w:shd w:val="clear" w:color="auto" w:fill="auto"/>
            <w:noWrap/>
            <w:hideMark/>
          </w:tcPr>
          <w:p w14:paraId="09B25A7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28/4/2023</w:t>
            </w:r>
          </w:p>
        </w:tc>
        <w:tc>
          <w:tcPr>
            <w:tcW w:w="961" w:type="dxa"/>
            <w:tcBorders>
              <w:top w:val="nil"/>
              <w:left w:val="nil"/>
              <w:bottom w:val="single" w:sz="4" w:space="0" w:color="auto"/>
              <w:right w:val="single" w:sz="4" w:space="0" w:color="auto"/>
            </w:tcBorders>
            <w:shd w:val="clear" w:color="auto" w:fill="auto"/>
            <w:noWrap/>
            <w:hideMark/>
          </w:tcPr>
          <w:p w14:paraId="1A4479D8"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80</w:t>
            </w:r>
          </w:p>
        </w:tc>
      </w:tr>
      <w:tr w:rsidR="00B9573E" w:rsidRPr="009A7E2C" w14:paraId="6E618164"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095936C" w14:textId="77777777" w:rsidR="00B9573E" w:rsidRPr="009A7E2C" w:rsidRDefault="00A5549F" w:rsidP="002E126B">
            <w:pPr>
              <w:rPr>
                <w:rFonts w:eastAsia="Times New Roman" w:cs="Times New Roman"/>
                <w:b/>
                <w:bCs/>
                <w:color w:val="000000"/>
                <w:sz w:val="20"/>
                <w:szCs w:val="20"/>
                <w:lang w:val="es-AR" w:eastAsia="es-ES_tradnl"/>
              </w:rPr>
            </w:pPr>
            <w:hyperlink r:id="rId106" w:history="1">
              <w:r w:rsidR="00B9573E" w:rsidRPr="009A7E2C">
                <w:rPr>
                  <w:rStyle w:val="Hyperlink"/>
                  <w:rFonts w:eastAsia="Times New Roman" w:cs="Times New Roman"/>
                  <w:b/>
                  <w:bCs/>
                  <w:sz w:val="20"/>
                  <w:szCs w:val="20"/>
                  <w:lang w:val="es-AR" w:eastAsia="es-ES_tradnl"/>
                </w:rPr>
                <w:t>CIDH anuncia visita in loco a Honduras</w:t>
              </w:r>
            </w:hyperlink>
          </w:p>
        </w:tc>
        <w:tc>
          <w:tcPr>
            <w:tcW w:w="1506" w:type="dxa"/>
            <w:tcBorders>
              <w:top w:val="nil"/>
              <w:left w:val="nil"/>
              <w:bottom w:val="single" w:sz="4" w:space="0" w:color="auto"/>
              <w:right w:val="single" w:sz="4" w:space="0" w:color="auto"/>
            </w:tcBorders>
            <w:shd w:val="clear" w:color="auto" w:fill="auto"/>
            <w:noWrap/>
            <w:hideMark/>
          </w:tcPr>
          <w:p w14:paraId="25455F3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14/4/2023</w:t>
            </w:r>
          </w:p>
        </w:tc>
        <w:tc>
          <w:tcPr>
            <w:tcW w:w="961" w:type="dxa"/>
            <w:tcBorders>
              <w:top w:val="nil"/>
              <w:left w:val="nil"/>
              <w:bottom w:val="single" w:sz="4" w:space="0" w:color="auto"/>
              <w:right w:val="single" w:sz="4" w:space="0" w:color="auto"/>
            </w:tcBorders>
            <w:shd w:val="clear" w:color="auto" w:fill="auto"/>
            <w:noWrap/>
            <w:hideMark/>
          </w:tcPr>
          <w:p w14:paraId="716297AB"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60</w:t>
            </w:r>
          </w:p>
        </w:tc>
      </w:tr>
      <w:tr w:rsidR="00B9573E" w:rsidRPr="009A7E2C" w14:paraId="5992F163"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DADC65A" w14:textId="77777777" w:rsidR="00B9573E" w:rsidRPr="009A7E2C" w:rsidRDefault="00A5549F" w:rsidP="002E126B">
            <w:pPr>
              <w:rPr>
                <w:rFonts w:eastAsia="Times New Roman" w:cs="Times New Roman"/>
                <w:b/>
                <w:bCs/>
                <w:color w:val="000000"/>
                <w:sz w:val="20"/>
                <w:szCs w:val="20"/>
                <w:lang w:val="es-AR" w:eastAsia="es-ES_tradnl"/>
              </w:rPr>
            </w:pPr>
            <w:hyperlink r:id="rId107" w:history="1">
              <w:r w:rsidR="00B9573E" w:rsidRPr="009A7E2C">
                <w:rPr>
                  <w:rStyle w:val="Hyperlink"/>
                  <w:rFonts w:eastAsia="Times New Roman" w:cs="Times New Roman"/>
                  <w:b/>
                  <w:bCs/>
                  <w:sz w:val="20"/>
                  <w:szCs w:val="20"/>
                  <w:lang w:val="es-AR" w:eastAsia="es-ES_tradnl"/>
                </w:rPr>
                <w:t>CIDH condena asesinatos de personas defensoras en Honduras</w:t>
              </w:r>
            </w:hyperlink>
          </w:p>
        </w:tc>
        <w:tc>
          <w:tcPr>
            <w:tcW w:w="1506" w:type="dxa"/>
            <w:tcBorders>
              <w:top w:val="nil"/>
              <w:left w:val="nil"/>
              <w:bottom w:val="single" w:sz="4" w:space="0" w:color="auto"/>
              <w:right w:val="single" w:sz="4" w:space="0" w:color="auto"/>
            </w:tcBorders>
            <w:shd w:val="clear" w:color="auto" w:fill="auto"/>
            <w:noWrap/>
            <w:hideMark/>
          </w:tcPr>
          <w:p w14:paraId="7E9F294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14/2/2023</w:t>
            </w:r>
          </w:p>
        </w:tc>
        <w:tc>
          <w:tcPr>
            <w:tcW w:w="961" w:type="dxa"/>
            <w:tcBorders>
              <w:top w:val="nil"/>
              <w:left w:val="nil"/>
              <w:bottom w:val="single" w:sz="4" w:space="0" w:color="auto"/>
              <w:right w:val="single" w:sz="4" w:space="0" w:color="auto"/>
            </w:tcBorders>
            <w:shd w:val="clear" w:color="auto" w:fill="auto"/>
            <w:noWrap/>
            <w:hideMark/>
          </w:tcPr>
          <w:p w14:paraId="3AFEBC84"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w:t>
            </w:r>
          </w:p>
        </w:tc>
      </w:tr>
      <w:tr w:rsidR="00B9573E" w:rsidRPr="009A7E2C" w14:paraId="44006003"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75435035" w14:textId="77777777" w:rsidR="00B9573E" w:rsidRPr="009A7E2C" w:rsidRDefault="00B9573E" w:rsidP="002E126B">
            <w:pPr>
              <w:rPr>
                <w:rFonts w:eastAsia="Times New Roman" w:cs="Times New Roman"/>
                <w:b/>
                <w:bCs/>
                <w:color w:val="000000" w:themeColor="text1"/>
                <w:sz w:val="20"/>
                <w:szCs w:val="20"/>
                <w:lang w:val="es-AR" w:eastAsia="es-ES"/>
              </w:rPr>
            </w:pPr>
            <w:r w:rsidRPr="009A7E2C">
              <w:rPr>
                <w:rFonts w:eastAsia="Times New Roman" w:cs="Times New Roman"/>
                <w:b/>
                <w:bCs/>
                <w:color w:val="000000" w:themeColor="text1"/>
                <w:sz w:val="20"/>
                <w:szCs w:val="20"/>
                <w:lang w:val="es-AR" w:eastAsia="es-ES"/>
              </w:rPr>
              <w:t>Por país: Jamaica</w:t>
            </w:r>
          </w:p>
          <w:p w14:paraId="3268FB03" w14:textId="77777777" w:rsidR="00B9573E" w:rsidRPr="009A7E2C" w:rsidRDefault="00B9573E" w:rsidP="002E126B">
            <w:pPr>
              <w:rPr>
                <w:rFonts w:eastAsia="Times New Roman" w:cs="Times New Roman"/>
                <w:b/>
                <w:bCs/>
                <w:color w:val="000000" w:themeColor="text1"/>
                <w:sz w:val="20"/>
                <w:szCs w:val="20"/>
                <w:lang w:val="es-AR" w:eastAsia="es-ES"/>
              </w:rPr>
            </w:pP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00728260" w14:textId="77777777" w:rsidR="00B9573E" w:rsidRPr="009A7E2C" w:rsidRDefault="00B9573E" w:rsidP="002E126B">
            <w:pPr>
              <w:rPr>
                <w:rFonts w:eastAsia="Times New Roman" w:cs="Times New Roman"/>
                <w:b/>
                <w:bCs/>
                <w:color w:val="000000" w:themeColor="text1"/>
                <w:sz w:val="20"/>
                <w:szCs w:val="20"/>
                <w:lang w:val="es-AR" w:eastAsia="es-ES"/>
              </w:rPr>
            </w:pPr>
            <w:r w:rsidRPr="009A7E2C">
              <w:rPr>
                <w:rFonts w:eastAsia="Times New Roman" w:cs="Times New Roman"/>
                <w:b/>
                <w:bCs/>
                <w:color w:val="000000" w:themeColor="text1"/>
                <w:sz w:val="20"/>
                <w:szCs w:val="20"/>
                <w:lang w:val="es-AR" w:eastAsia="es-ES"/>
              </w:rPr>
              <w:t>Total: 1</w:t>
            </w:r>
          </w:p>
        </w:tc>
      </w:tr>
      <w:tr w:rsidR="00B9573E" w:rsidRPr="009A7E2C" w14:paraId="3E8F3B91" w14:textId="77777777" w:rsidTr="002E126B">
        <w:trPr>
          <w:trHeight w:val="555"/>
        </w:trPr>
        <w:tc>
          <w:tcPr>
            <w:tcW w:w="6663" w:type="dxa"/>
            <w:tcBorders>
              <w:top w:val="nil"/>
              <w:left w:val="single" w:sz="4" w:space="0" w:color="auto"/>
              <w:bottom w:val="single" w:sz="4" w:space="0" w:color="auto"/>
              <w:right w:val="single" w:sz="4" w:space="0" w:color="auto"/>
            </w:tcBorders>
            <w:hideMark/>
          </w:tcPr>
          <w:p w14:paraId="5D702356" w14:textId="77777777" w:rsidR="00B9573E" w:rsidRPr="009A7E2C" w:rsidRDefault="00A5549F" w:rsidP="002E126B">
            <w:pPr>
              <w:rPr>
                <w:rFonts w:eastAsia="Times New Roman" w:cs="Times New Roman"/>
                <w:b/>
                <w:bCs/>
                <w:color w:val="000000" w:themeColor="text1"/>
                <w:sz w:val="20"/>
                <w:szCs w:val="20"/>
                <w:lang w:val="es-AR" w:eastAsia="es-ES"/>
              </w:rPr>
            </w:pPr>
            <w:hyperlink r:id="rId108">
              <w:r w:rsidR="00B9573E" w:rsidRPr="009A7E2C">
                <w:rPr>
                  <w:rStyle w:val="Hyperlink"/>
                  <w:rFonts w:eastAsia="Times New Roman" w:cs="Times New Roman"/>
                  <w:b/>
                  <w:bCs/>
                  <w:sz w:val="20"/>
                  <w:szCs w:val="20"/>
                  <w:lang w:val="es-AR" w:eastAsia="es-ES"/>
                </w:rPr>
                <w:t>Jamaica: CIDH expresa preocupación por propuesta de aumento de penas mínimas para adolescentes</w:t>
              </w:r>
            </w:hyperlink>
          </w:p>
        </w:tc>
        <w:tc>
          <w:tcPr>
            <w:tcW w:w="1506" w:type="dxa"/>
            <w:tcBorders>
              <w:top w:val="nil"/>
              <w:left w:val="nil"/>
              <w:bottom w:val="single" w:sz="4" w:space="0" w:color="auto"/>
              <w:right w:val="single" w:sz="4" w:space="0" w:color="auto"/>
            </w:tcBorders>
            <w:noWrap/>
            <w:hideMark/>
          </w:tcPr>
          <w:p w14:paraId="32089427"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28/12/2023</w:t>
            </w:r>
          </w:p>
        </w:tc>
        <w:tc>
          <w:tcPr>
            <w:tcW w:w="961" w:type="dxa"/>
            <w:tcBorders>
              <w:top w:val="nil"/>
              <w:left w:val="nil"/>
              <w:bottom w:val="single" w:sz="4" w:space="0" w:color="auto"/>
              <w:right w:val="single" w:sz="4" w:space="0" w:color="auto"/>
            </w:tcBorders>
          </w:tcPr>
          <w:p w14:paraId="0E2863F4"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324</w:t>
            </w:r>
          </w:p>
        </w:tc>
      </w:tr>
      <w:tr w:rsidR="00B9573E" w:rsidRPr="009A7E2C" w14:paraId="3E91B08E"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17ECFECC"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México</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79F798C5" w14:textId="77777777" w:rsidR="00B9573E" w:rsidRPr="009A7E2C" w:rsidRDefault="00B9573E" w:rsidP="002E126B">
            <w:pPr>
              <w:rPr>
                <w:rFonts w:eastAsia="Times New Roman" w:cs="Times New Roman"/>
                <w:b/>
                <w:bCs/>
                <w:color w:val="000000"/>
                <w:sz w:val="20"/>
                <w:szCs w:val="20"/>
                <w:lang w:val="es-AR" w:eastAsia="es-ES"/>
              </w:rPr>
            </w:pPr>
            <w:r w:rsidRPr="009A7E2C">
              <w:rPr>
                <w:rFonts w:eastAsia="Times New Roman" w:cs="Times New Roman"/>
                <w:b/>
                <w:bCs/>
                <w:color w:val="000000" w:themeColor="text1"/>
                <w:sz w:val="20"/>
                <w:szCs w:val="20"/>
                <w:lang w:val="es-AR" w:eastAsia="es-ES"/>
              </w:rPr>
              <w:t>Total: 6</w:t>
            </w:r>
          </w:p>
          <w:p w14:paraId="2AACB468"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6EE033A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762F08F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057782E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54E4F6E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526E96FC"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A2BBCE2" w14:textId="77777777" w:rsidR="00B9573E" w:rsidRPr="009A7E2C" w:rsidRDefault="00A5549F" w:rsidP="002E126B">
            <w:pPr>
              <w:rPr>
                <w:rFonts w:eastAsia="Times New Roman" w:cs="Times New Roman"/>
                <w:b/>
                <w:bCs/>
                <w:sz w:val="20"/>
                <w:szCs w:val="20"/>
                <w:lang w:val="es-AR" w:eastAsia="es-ES"/>
              </w:rPr>
            </w:pPr>
            <w:hyperlink r:id="rId109">
              <w:r w:rsidR="00B9573E" w:rsidRPr="009A7E2C">
                <w:rPr>
                  <w:rStyle w:val="Hyperlink"/>
                  <w:rFonts w:eastAsia="Times New Roman" w:cs="Times New Roman"/>
                  <w:b/>
                  <w:bCs/>
                  <w:sz w:val="20"/>
                  <w:szCs w:val="20"/>
                  <w:lang w:val="es-AR" w:eastAsia="es-ES"/>
                </w:rPr>
                <w:t>México: CIDH llama a seguir estándares internacionales en la selección de la persona integrante de la Suprema Corte de Justicia de la Nación</w:t>
              </w:r>
            </w:hyperlink>
          </w:p>
        </w:tc>
        <w:tc>
          <w:tcPr>
            <w:tcW w:w="1506" w:type="dxa"/>
            <w:tcBorders>
              <w:top w:val="nil"/>
              <w:left w:val="nil"/>
              <w:bottom w:val="single" w:sz="4" w:space="0" w:color="auto"/>
              <w:right w:val="single" w:sz="4" w:space="0" w:color="auto"/>
            </w:tcBorders>
            <w:shd w:val="clear" w:color="auto" w:fill="auto"/>
            <w:noWrap/>
            <w:hideMark/>
          </w:tcPr>
          <w:p w14:paraId="6AF9EAC3"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21/11/2023</w:t>
            </w:r>
          </w:p>
        </w:tc>
        <w:tc>
          <w:tcPr>
            <w:tcW w:w="961" w:type="dxa"/>
            <w:tcBorders>
              <w:top w:val="nil"/>
              <w:left w:val="nil"/>
              <w:bottom w:val="single" w:sz="4" w:space="0" w:color="auto"/>
              <w:right w:val="single" w:sz="4" w:space="0" w:color="auto"/>
            </w:tcBorders>
            <w:shd w:val="clear" w:color="auto" w:fill="auto"/>
            <w:noWrap/>
            <w:hideMark/>
          </w:tcPr>
          <w:p w14:paraId="10B031AE" w14:textId="77777777" w:rsidR="00B9573E" w:rsidRPr="009A7E2C" w:rsidRDefault="00B9573E" w:rsidP="002E126B">
            <w:pPr>
              <w:jc w:val="right"/>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269</w:t>
            </w:r>
          </w:p>
        </w:tc>
      </w:tr>
      <w:tr w:rsidR="00B9573E" w:rsidRPr="009A7E2C" w14:paraId="5BAE957E"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77A312EA" w14:textId="77777777" w:rsidR="00B9573E" w:rsidRPr="009A7E2C" w:rsidRDefault="00A5549F" w:rsidP="002E126B">
            <w:pPr>
              <w:rPr>
                <w:rFonts w:eastAsia="Times New Roman" w:cs="Times New Roman"/>
                <w:b/>
                <w:bCs/>
                <w:sz w:val="20"/>
                <w:szCs w:val="20"/>
                <w:lang w:val="es-AR" w:eastAsia="es-ES"/>
              </w:rPr>
            </w:pPr>
            <w:hyperlink r:id="rId110">
              <w:r w:rsidR="00B9573E" w:rsidRPr="009A7E2C">
                <w:rPr>
                  <w:rStyle w:val="Hyperlink"/>
                  <w:rFonts w:eastAsia="Times New Roman" w:cs="Times New Roman"/>
                  <w:b/>
                  <w:bCs/>
                  <w:sz w:val="20"/>
                  <w:szCs w:val="20"/>
                  <w:lang w:val="es-AR" w:eastAsia="es-ES"/>
                </w:rPr>
                <w:t>CIDH: a nueve años de la desaparición de los 43 estudiantes de Ayotzinapa, México debe persistir en esclarecer la verdad</w:t>
              </w:r>
            </w:hyperlink>
          </w:p>
        </w:tc>
        <w:tc>
          <w:tcPr>
            <w:tcW w:w="1506" w:type="dxa"/>
            <w:tcBorders>
              <w:top w:val="nil"/>
              <w:left w:val="nil"/>
              <w:bottom w:val="single" w:sz="4" w:space="0" w:color="auto"/>
              <w:right w:val="single" w:sz="4" w:space="0" w:color="auto"/>
            </w:tcBorders>
            <w:shd w:val="clear" w:color="auto" w:fill="auto"/>
            <w:noWrap/>
            <w:hideMark/>
          </w:tcPr>
          <w:p w14:paraId="4619A540"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26/9/2023</w:t>
            </w:r>
          </w:p>
        </w:tc>
        <w:tc>
          <w:tcPr>
            <w:tcW w:w="961" w:type="dxa"/>
            <w:tcBorders>
              <w:top w:val="nil"/>
              <w:left w:val="nil"/>
              <w:bottom w:val="single" w:sz="4" w:space="0" w:color="auto"/>
              <w:right w:val="single" w:sz="4" w:space="0" w:color="auto"/>
            </w:tcBorders>
            <w:shd w:val="clear" w:color="auto" w:fill="auto"/>
            <w:noWrap/>
            <w:hideMark/>
          </w:tcPr>
          <w:p w14:paraId="60E56708"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226</w:t>
            </w:r>
          </w:p>
        </w:tc>
      </w:tr>
      <w:tr w:rsidR="00B9573E" w:rsidRPr="009A7E2C" w14:paraId="32BFE820"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3A9D8B7" w14:textId="77777777" w:rsidR="00B9573E" w:rsidRPr="009A7E2C" w:rsidRDefault="00A5549F" w:rsidP="002E126B">
            <w:pPr>
              <w:rPr>
                <w:rFonts w:eastAsia="Times New Roman" w:cs="Times New Roman"/>
                <w:b/>
                <w:bCs/>
                <w:color w:val="000000"/>
                <w:sz w:val="20"/>
                <w:szCs w:val="20"/>
                <w:lang w:val="es-AR" w:eastAsia="es-ES_tradnl"/>
              </w:rPr>
            </w:pPr>
            <w:hyperlink r:id="rId111" w:history="1">
              <w:r w:rsidR="00B9573E" w:rsidRPr="009A7E2C">
                <w:rPr>
                  <w:rStyle w:val="Hyperlink"/>
                  <w:rFonts w:eastAsia="Times New Roman" w:cs="Times New Roman"/>
                  <w:b/>
                  <w:bCs/>
                  <w:sz w:val="20"/>
                  <w:szCs w:val="20"/>
                  <w:lang w:val="es-AR" w:eastAsia="es-ES_tradnl"/>
                </w:rPr>
                <w:t>México: CIDH saluda reforma de ley que garantiza el derecho a la autonomía de las personas con discapacidad</w:t>
              </w:r>
            </w:hyperlink>
          </w:p>
        </w:tc>
        <w:tc>
          <w:tcPr>
            <w:tcW w:w="1506" w:type="dxa"/>
            <w:tcBorders>
              <w:top w:val="nil"/>
              <w:left w:val="nil"/>
              <w:bottom w:val="single" w:sz="4" w:space="0" w:color="auto"/>
              <w:right w:val="single" w:sz="4" w:space="0" w:color="auto"/>
            </w:tcBorders>
            <w:shd w:val="clear" w:color="auto" w:fill="auto"/>
            <w:noWrap/>
            <w:hideMark/>
          </w:tcPr>
          <w:p w14:paraId="35EBCB6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13/6/2023</w:t>
            </w:r>
          </w:p>
        </w:tc>
        <w:tc>
          <w:tcPr>
            <w:tcW w:w="961" w:type="dxa"/>
            <w:tcBorders>
              <w:top w:val="nil"/>
              <w:left w:val="nil"/>
              <w:bottom w:val="single" w:sz="4" w:space="0" w:color="auto"/>
              <w:right w:val="single" w:sz="4" w:space="0" w:color="auto"/>
            </w:tcBorders>
            <w:shd w:val="clear" w:color="auto" w:fill="auto"/>
            <w:noWrap/>
            <w:hideMark/>
          </w:tcPr>
          <w:p w14:paraId="31E82AD4"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118</w:t>
            </w:r>
          </w:p>
        </w:tc>
      </w:tr>
      <w:tr w:rsidR="00B9573E" w:rsidRPr="009A7E2C" w14:paraId="56449948"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738D6B1" w14:textId="77777777" w:rsidR="00B9573E" w:rsidRPr="009A7E2C" w:rsidRDefault="00A5549F" w:rsidP="002E126B">
            <w:pPr>
              <w:rPr>
                <w:rFonts w:eastAsia="Times New Roman" w:cs="Times New Roman"/>
                <w:b/>
                <w:bCs/>
                <w:color w:val="000000"/>
                <w:sz w:val="20"/>
                <w:szCs w:val="20"/>
                <w:lang w:val="es-AR" w:eastAsia="es-ES_tradnl"/>
              </w:rPr>
            </w:pPr>
            <w:hyperlink r:id="rId112" w:history="1">
              <w:r w:rsidR="00B9573E" w:rsidRPr="009A7E2C">
                <w:rPr>
                  <w:rStyle w:val="Hyperlink"/>
                  <w:rFonts w:eastAsia="Times New Roman" w:cs="Times New Roman"/>
                  <w:b/>
                  <w:bCs/>
                  <w:sz w:val="20"/>
                  <w:szCs w:val="20"/>
                  <w:lang w:val="es-AR" w:eastAsia="es-ES_tradnl"/>
                </w:rPr>
                <w:t>CIDH manifiesta su preocupación por el aumento de casos sobre uso de Pegasus en México</w:t>
              </w:r>
            </w:hyperlink>
          </w:p>
        </w:tc>
        <w:tc>
          <w:tcPr>
            <w:tcW w:w="1506" w:type="dxa"/>
            <w:tcBorders>
              <w:top w:val="nil"/>
              <w:left w:val="nil"/>
              <w:bottom w:val="single" w:sz="4" w:space="0" w:color="auto"/>
              <w:right w:val="single" w:sz="4" w:space="0" w:color="auto"/>
            </w:tcBorders>
            <w:shd w:val="clear" w:color="auto" w:fill="auto"/>
            <w:noWrap/>
            <w:hideMark/>
          </w:tcPr>
          <w:p w14:paraId="2A90E738"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2/6/2023</w:t>
            </w:r>
          </w:p>
        </w:tc>
        <w:tc>
          <w:tcPr>
            <w:tcW w:w="961" w:type="dxa"/>
            <w:tcBorders>
              <w:top w:val="nil"/>
              <w:left w:val="nil"/>
              <w:bottom w:val="single" w:sz="4" w:space="0" w:color="auto"/>
              <w:right w:val="single" w:sz="4" w:space="0" w:color="auto"/>
            </w:tcBorders>
            <w:shd w:val="clear" w:color="auto" w:fill="auto"/>
            <w:noWrap/>
            <w:hideMark/>
          </w:tcPr>
          <w:p w14:paraId="14031B8D"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109</w:t>
            </w:r>
          </w:p>
        </w:tc>
      </w:tr>
      <w:tr w:rsidR="00B9573E" w:rsidRPr="009A7E2C" w14:paraId="2AC6089F"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0B94DAD" w14:textId="77777777" w:rsidR="00B9573E" w:rsidRPr="009A7E2C" w:rsidRDefault="00A5549F" w:rsidP="002E126B">
            <w:pPr>
              <w:rPr>
                <w:rFonts w:eastAsia="Times New Roman" w:cs="Times New Roman"/>
                <w:b/>
                <w:bCs/>
                <w:color w:val="000000"/>
                <w:sz w:val="20"/>
                <w:szCs w:val="20"/>
                <w:lang w:val="es-AR" w:eastAsia="es-ES_tradnl"/>
              </w:rPr>
            </w:pPr>
            <w:hyperlink r:id="rId113" w:history="1">
              <w:r w:rsidR="00B9573E" w:rsidRPr="009A7E2C">
                <w:rPr>
                  <w:rStyle w:val="Hyperlink"/>
                  <w:rFonts w:eastAsia="Times New Roman" w:cs="Times New Roman"/>
                  <w:b/>
                  <w:bCs/>
                  <w:sz w:val="20"/>
                  <w:szCs w:val="20"/>
                  <w:lang w:val="es-AR" w:eastAsia="es-ES_tradnl"/>
                </w:rPr>
                <w:t>México: Un mes del incendio en estancia migratoria, CIDH urge establecer responsabilidades y asegurar la no-repetición</w:t>
              </w:r>
            </w:hyperlink>
          </w:p>
        </w:tc>
        <w:tc>
          <w:tcPr>
            <w:tcW w:w="1506" w:type="dxa"/>
            <w:tcBorders>
              <w:top w:val="nil"/>
              <w:left w:val="nil"/>
              <w:bottom w:val="single" w:sz="4" w:space="0" w:color="auto"/>
              <w:right w:val="single" w:sz="4" w:space="0" w:color="auto"/>
            </w:tcBorders>
            <w:shd w:val="clear" w:color="auto" w:fill="auto"/>
            <w:noWrap/>
            <w:hideMark/>
          </w:tcPr>
          <w:p w14:paraId="7FE5BC9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1/5/2023</w:t>
            </w:r>
          </w:p>
        </w:tc>
        <w:tc>
          <w:tcPr>
            <w:tcW w:w="961" w:type="dxa"/>
            <w:tcBorders>
              <w:top w:val="nil"/>
              <w:left w:val="nil"/>
              <w:bottom w:val="single" w:sz="4" w:space="0" w:color="auto"/>
              <w:right w:val="single" w:sz="4" w:space="0" w:color="auto"/>
            </w:tcBorders>
            <w:shd w:val="clear" w:color="auto" w:fill="auto"/>
            <w:noWrap/>
            <w:hideMark/>
          </w:tcPr>
          <w:p w14:paraId="2B81B9EA"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81</w:t>
            </w:r>
          </w:p>
        </w:tc>
      </w:tr>
      <w:tr w:rsidR="00B9573E" w:rsidRPr="009A7E2C" w14:paraId="7BBFD177"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A458199" w14:textId="77777777" w:rsidR="00B9573E" w:rsidRPr="009A7E2C" w:rsidRDefault="00A5549F" w:rsidP="002E126B">
            <w:pPr>
              <w:rPr>
                <w:rFonts w:eastAsia="Times New Roman" w:cs="Times New Roman"/>
                <w:b/>
                <w:bCs/>
                <w:color w:val="000000"/>
                <w:sz w:val="20"/>
                <w:szCs w:val="20"/>
                <w:lang w:val="es-AR" w:eastAsia="es-ES_tradnl"/>
              </w:rPr>
            </w:pPr>
            <w:hyperlink r:id="rId114" w:history="1">
              <w:r w:rsidR="00B9573E" w:rsidRPr="009A7E2C">
                <w:rPr>
                  <w:rStyle w:val="Hyperlink"/>
                  <w:rFonts w:eastAsia="Times New Roman" w:cs="Times New Roman"/>
                  <w:b/>
                  <w:bCs/>
                  <w:sz w:val="20"/>
                  <w:szCs w:val="20"/>
                  <w:lang w:val="es-AR" w:eastAsia="es-ES_tradnl"/>
                </w:rPr>
                <w:t>CIDH saluda adhesión de México a la Convención Interamericana sobre derechos humanos de personas mayores</w:t>
              </w:r>
            </w:hyperlink>
          </w:p>
        </w:tc>
        <w:tc>
          <w:tcPr>
            <w:tcW w:w="1506" w:type="dxa"/>
            <w:tcBorders>
              <w:top w:val="nil"/>
              <w:left w:val="nil"/>
              <w:bottom w:val="single" w:sz="4" w:space="0" w:color="auto"/>
              <w:right w:val="single" w:sz="4" w:space="0" w:color="auto"/>
            </w:tcBorders>
            <w:shd w:val="clear" w:color="auto" w:fill="auto"/>
            <w:noWrap/>
            <w:hideMark/>
          </w:tcPr>
          <w:p w14:paraId="2789892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19/4/2023</w:t>
            </w:r>
          </w:p>
        </w:tc>
        <w:tc>
          <w:tcPr>
            <w:tcW w:w="961" w:type="dxa"/>
            <w:tcBorders>
              <w:top w:val="nil"/>
              <w:left w:val="nil"/>
              <w:bottom w:val="single" w:sz="4" w:space="0" w:color="auto"/>
              <w:right w:val="single" w:sz="4" w:space="0" w:color="auto"/>
            </w:tcBorders>
            <w:shd w:val="clear" w:color="auto" w:fill="auto"/>
            <w:noWrap/>
            <w:hideMark/>
          </w:tcPr>
          <w:p w14:paraId="625F43FB"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68</w:t>
            </w:r>
          </w:p>
        </w:tc>
      </w:tr>
      <w:tr w:rsidR="00B9573E" w:rsidRPr="009A7E2C" w14:paraId="58769E92"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08D3C7E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Nicaragua</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3FA8C48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10</w:t>
            </w:r>
          </w:p>
          <w:p w14:paraId="48895B0B" w14:textId="77777777" w:rsidR="00B9573E" w:rsidRPr="009A7E2C" w:rsidRDefault="00B9573E" w:rsidP="002E126B">
            <w:pPr>
              <w:rPr>
                <w:rFonts w:eastAsia="Times New Roman" w:cs="Times New Roman"/>
                <w:b/>
                <w:bCs/>
                <w:color w:val="000000"/>
                <w:sz w:val="20"/>
                <w:szCs w:val="20"/>
                <w:lang w:val="es-AR" w:eastAsia="es-ES_tradnl"/>
              </w:rPr>
            </w:pPr>
          </w:p>
        </w:tc>
      </w:tr>
      <w:tr w:rsidR="00B9573E" w:rsidRPr="009A7E2C" w14:paraId="5247B0E6"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59AE1E4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07CB8DF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2711005D"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27B9AA8E"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35A3B7A" w14:textId="77777777" w:rsidR="00B9573E" w:rsidRPr="009A7E2C" w:rsidRDefault="00A5549F" w:rsidP="002E126B">
            <w:pPr>
              <w:rPr>
                <w:rFonts w:eastAsia="Times New Roman" w:cs="Times New Roman"/>
                <w:b/>
                <w:bCs/>
                <w:color w:val="000000"/>
                <w:sz w:val="20"/>
                <w:szCs w:val="20"/>
                <w:lang w:val="es-AR" w:eastAsia="es-ES_tradnl"/>
              </w:rPr>
            </w:pPr>
            <w:hyperlink r:id="rId115" w:history="1">
              <w:r w:rsidR="00B9573E" w:rsidRPr="009A7E2C">
                <w:rPr>
                  <w:rStyle w:val="Hyperlink"/>
                  <w:rFonts w:eastAsia="Times New Roman" w:cs="Times New Roman"/>
                  <w:b/>
                  <w:bCs/>
                  <w:sz w:val="20"/>
                  <w:szCs w:val="20"/>
                  <w:lang w:val="es-AR" w:eastAsia="es-ES_tradnl"/>
                </w:rPr>
                <w:t>La CIDH publica informe sobre el Cierre del Espacio Cívico en Nicaragua</w:t>
              </w:r>
            </w:hyperlink>
          </w:p>
        </w:tc>
        <w:tc>
          <w:tcPr>
            <w:tcW w:w="1506" w:type="dxa"/>
            <w:tcBorders>
              <w:top w:val="nil"/>
              <w:left w:val="nil"/>
              <w:bottom w:val="single" w:sz="4" w:space="0" w:color="auto"/>
              <w:right w:val="single" w:sz="4" w:space="0" w:color="auto"/>
            </w:tcBorders>
            <w:shd w:val="clear" w:color="auto" w:fill="auto"/>
            <w:noWrap/>
            <w:hideMark/>
          </w:tcPr>
          <w:p w14:paraId="57A87B9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9/11/2023</w:t>
            </w:r>
          </w:p>
        </w:tc>
        <w:tc>
          <w:tcPr>
            <w:tcW w:w="961" w:type="dxa"/>
            <w:tcBorders>
              <w:top w:val="nil"/>
              <w:left w:val="nil"/>
              <w:bottom w:val="single" w:sz="4" w:space="0" w:color="auto"/>
              <w:right w:val="single" w:sz="4" w:space="0" w:color="auto"/>
            </w:tcBorders>
            <w:shd w:val="clear" w:color="auto" w:fill="auto"/>
            <w:noWrap/>
            <w:hideMark/>
          </w:tcPr>
          <w:p w14:paraId="7599C8CF"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262</w:t>
            </w:r>
          </w:p>
        </w:tc>
      </w:tr>
      <w:tr w:rsidR="00B9573E" w:rsidRPr="009A7E2C" w14:paraId="537BA8F8"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8D0DF15" w14:textId="77777777" w:rsidR="00B9573E" w:rsidRPr="009A7E2C" w:rsidRDefault="00A5549F" w:rsidP="002E126B">
            <w:pPr>
              <w:rPr>
                <w:rFonts w:eastAsia="Times New Roman" w:cs="Times New Roman"/>
                <w:b/>
                <w:bCs/>
                <w:color w:val="000000"/>
                <w:sz w:val="20"/>
                <w:szCs w:val="20"/>
                <w:lang w:val="es-AR" w:eastAsia="es-ES_tradnl"/>
              </w:rPr>
            </w:pPr>
            <w:hyperlink r:id="rId116" w:history="1">
              <w:r w:rsidR="00B9573E" w:rsidRPr="009A7E2C">
                <w:rPr>
                  <w:rStyle w:val="Hyperlink"/>
                  <w:rFonts w:eastAsia="Times New Roman" w:cs="Times New Roman"/>
                  <w:b/>
                  <w:bCs/>
                  <w:sz w:val="20"/>
                  <w:szCs w:val="20"/>
                  <w:lang w:val="es-AR" w:eastAsia="es-ES_tradnl"/>
                </w:rPr>
                <w:t>CIDH y RELE: Nicaragua debe cesar represión contra comunidades indígenas de la Costa Caribe</w:t>
              </w:r>
            </w:hyperlink>
          </w:p>
        </w:tc>
        <w:tc>
          <w:tcPr>
            <w:tcW w:w="1506" w:type="dxa"/>
            <w:tcBorders>
              <w:top w:val="nil"/>
              <w:left w:val="nil"/>
              <w:bottom w:val="single" w:sz="4" w:space="0" w:color="auto"/>
              <w:right w:val="single" w:sz="4" w:space="0" w:color="auto"/>
            </w:tcBorders>
            <w:shd w:val="clear" w:color="auto" w:fill="auto"/>
            <w:noWrap/>
            <w:hideMark/>
          </w:tcPr>
          <w:p w14:paraId="200AE5C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10/10/2023</w:t>
            </w:r>
          </w:p>
        </w:tc>
        <w:tc>
          <w:tcPr>
            <w:tcW w:w="961" w:type="dxa"/>
            <w:tcBorders>
              <w:top w:val="nil"/>
              <w:left w:val="nil"/>
              <w:bottom w:val="single" w:sz="4" w:space="0" w:color="auto"/>
              <w:right w:val="single" w:sz="4" w:space="0" w:color="auto"/>
            </w:tcBorders>
            <w:shd w:val="clear" w:color="auto" w:fill="auto"/>
            <w:noWrap/>
            <w:hideMark/>
          </w:tcPr>
          <w:p w14:paraId="5D1D98CC"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243</w:t>
            </w:r>
          </w:p>
        </w:tc>
      </w:tr>
      <w:tr w:rsidR="00B9573E" w:rsidRPr="009A7E2C" w14:paraId="03344AD0"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4A0E0A49" w14:textId="77777777" w:rsidR="00B9573E" w:rsidRPr="009A7E2C" w:rsidRDefault="00A5549F" w:rsidP="002E126B">
            <w:pPr>
              <w:rPr>
                <w:rFonts w:eastAsia="Times New Roman" w:cs="Times New Roman"/>
                <w:b/>
                <w:bCs/>
                <w:color w:val="000000"/>
                <w:sz w:val="20"/>
                <w:szCs w:val="20"/>
                <w:lang w:val="es-AR" w:eastAsia="es-ES_tradnl"/>
              </w:rPr>
            </w:pPr>
            <w:hyperlink r:id="rId117" w:history="1">
              <w:r w:rsidR="00B9573E" w:rsidRPr="009A7E2C">
                <w:rPr>
                  <w:rStyle w:val="Hyperlink"/>
                  <w:rFonts w:eastAsia="Times New Roman" w:cs="Times New Roman"/>
                  <w:b/>
                  <w:bCs/>
                  <w:sz w:val="20"/>
                  <w:szCs w:val="20"/>
                  <w:lang w:val="es-AR" w:eastAsia="es-ES_tradnl"/>
                </w:rPr>
                <w:t>CIDH insta al Estado de Nicaragua a cesar la persecución contra la Iglesia católica</w:t>
              </w:r>
            </w:hyperlink>
          </w:p>
        </w:tc>
        <w:tc>
          <w:tcPr>
            <w:tcW w:w="1506" w:type="dxa"/>
            <w:tcBorders>
              <w:top w:val="nil"/>
              <w:left w:val="nil"/>
              <w:bottom w:val="single" w:sz="4" w:space="0" w:color="auto"/>
              <w:right w:val="single" w:sz="4" w:space="0" w:color="auto"/>
            </w:tcBorders>
            <w:shd w:val="clear" w:color="auto" w:fill="auto"/>
            <w:noWrap/>
            <w:hideMark/>
          </w:tcPr>
          <w:p w14:paraId="17AD6458"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15/9/2023</w:t>
            </w:r>
          </w:p>
        </w:tc>
        <w:tc>
          <w:tcPr>
            <w:tcW w:w="961" w:type="dxa"/>
            <w:tcBorders>
              <w:top w:val="nil"/>
              <w:left w:val="nil"/>
              <w:bottom w:val="single" w:sz="4" w:space="0" w:color="auto"/>
              <w:right w:val="single" w:sz="4" w:space="0" w:color="auto"/>
            </w:tcBorders>
            <w:shd w:val="clear" w:color="auto" w:fill="auto"/>
            <w:noWrap/>
            <w:hideMark/>
          </w:tcPr>
          <w:p w14:paraId="71EF44EE"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218</w:t>
            </w:r>
          </w:p>
        </w:tc>
      </w:tr>
      <w:tr w:rsidR="00B9573E" w:rsidRPr="009A7E2C" w14:paraId="17F7C965"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826B3DB" w14:textId="77777777" w:rsidR="00B9573E" w:rsidRPr="009A7E2C" w:rsidRDefault="00A5549F" w:rsidP="002E126B">
            <w:pPr>
              <w:rPr>
                <w:rFonts w:eastAsia="Times New Roman" w:cs="Times New Roman"/>
                <w:b/>
                <w:bCs/>
                <w:color w:val="000000"/>
                <w:sz w:val="20"/>
                <w:szCs w:val="20"/>
                <w:lang w:val="es-AR" w:eastAsia="es-ES_tradnl"/>
              </w:rPr>
            </w:pPr>
            <w:hyperlink r:id="rId118" w:history="1">
              <w:r w:rsidR="00B9573E" w:rsidRPr="009A7E2C">
                <w:rPr>
                  <w:rStyle w:val="Hyperlink"/>
                  <w:rFonts w:eastAsia="Times New Roman" w:cs="Times New Roman"/>
                  <w:b/>
                  <w:bCs/>
                  <w:sz w:val="20"/>
                  <w:szCs w:val="20"/>
                  <w:lang w:val="es-AR" w:eastAsia="es-ES_tradnl"/>
                </w:rPr>
                <w:t>Nicaragua: CIDH y sus Relatorías Especiales condenan interferencias arbitrarias a la libertad académica</w:t>
              </w:r>
            </w:hyperlink>
          </w:p>
        </w:tc>
        <w:tc>
          <w:tcPr>
            <w:tcW w:w="1506" w:type="dxa"/>
            <w:tcBorders>
              <w:top w:val="nil"/>
              <w:left w:val="nil"/>
              <w:bottom w:val="single" w:sz="4" w:space="0" w:color="auto"/>
              <w:right w:val="single" w:sz="4" w:space="0" w:color="auto"/>
            </w:tcBorders>
            <w:shd w:val="clear" w:color="auto" w:fill="auto"/>
            <w:noWrap/>
            <w:hideMark/>
          </w:tcPr>
          <w:p w14:paraId="4FCE8511"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29/8/2023</w:t>
            </w:r>
          </w:p>
        </w:tc>
        <w:tc>
          <w:tcPr>
            <w:tcW w:w="961" w:type="dxa"/>
            <w:tcBorders>
              <w:top w:val="nil"/>
              <w:left w:val="nil"/>
              <w:bottom w:val="single" w:sz="4" w:space="0" w:color="auto"/>
              <w:right w:val="single" w:sz="4" w:space="0" w:color="auto"/>
            </w:tcBorders>
            <w:shd w:val="clear" w:color="auto" w:fill="auto"/>
            <w:noWrap/>
            <w:hideMark/>
          </w:tcPr>
          <w:p w14:paraId="40D3C9F6"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201</w:t>
            </w:r>
          </w:p>
        </w:tc>
      </w:tr>
      <w:tr w:rsidR="00B9573E" w:rsidRPr="009A7E2C" w14:paraId="060259EA"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17F5F82B" w14:textId="77777777" w:rsidR="00B9573E" w:rsidRPr="009A7E2C" w:rsidRDefault="00A5549F" w:rsidP="002E126B">
            <w:pPr>
              <w:rPr>
                <w:rFonts w:eastAsia="Times New Roman" w:cs="Times New Roman"/>
                <w:b/>
                <w:bCs/>
                <w:color w:val="000000"/>
                <w:sz w:val="20"/>
                <w:szCs w:val="20"/>
                <w:lang w:val="es-AR" w:eastAsia="es-ES_tradnl"/>
              </w:rPr>
            </w:pPr>
            <w:hyperlink r:id="rId119" w:history="1">
              <w:r w:rsidR="00B9573E" w:rsidRPr="009A7E2C">
                <w:rPr>
                  <w:rStyle w:val="Hyperlink"/>
                  <w:rFonts w:eastAsia="Times New Roman" w:cs="Times New Roman"/>
                  <w:b/>
                  <w:bCs/>
                  <w:sz w:val="20"/>
                  <w:szCs w:val="20"/>
                  <w:lang w:val="es-AR" w:eastAsia="es-ES_tradnl"/>
                </w:rPr>
                <w:t>Nicaragua: CIDH y OACNUDH urgen al Estado a liberar a Monseñor Rolando Álvarez y a garantizar sus derechos humanos</w:t>
              </w:r>
            </w:hyperlink>
          </w:p>
        </w:tc>
        <w:tc>
          <w:tcPr>
            <w:tcW w:w="1506" w:type="dxa"/>
            <w:tcBorders>
              <w:top w:val="nil"/>
              <w:left w:val="nil"/>
              <w:bottom w:val="single" w:sz="4" w:space="0" w:color="auto"/>
              <w:right w:val="single" w:sz="4" w:space="0" w:color="auto"/>
            </w:tcBorders>
            <w:shd w:val="clear" w:color="auto" w:fill="auto"/>
            <w:noWrap/>
            <w:hideMark/>
          </w:tcPr>
          <w:p w14:paraId="523E403E"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18/8/2023</w:t>
            </w:r>
          </w:p>
        </w:tc>
        <w:tc>
          <w:tcPr>
            <w:tcW w:w="961" w:type="dxa"/>
            <w:tcBorders>
              <w:top w:val="nil"/>
              <w:left w:val="nil"/>
              <w:bottom w:val="single" w:sz="4" w:space="0" w:color="auto"/>
              <w:right w:val="single" w:sz="4" w:space="0" w:color="auto"/>
            </w:tcBorders>
            <w:shd w:val="clear" w:color="auto" w:fill="auto"/>
            <w:noWrap/>
            <w:hideMark/>
          </w:tcPr>
          <w:p w14:paraId="39337453"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184</w:t>
            </w:r>
          </w:p>
        </w:tc>
      </w:tr>
      <w:tr w:rsidR="00B9573E" w:rsidRPr="009A7E2C" w14:paraId="20EFD62D"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3401D9B" w14:textId="77777777" w:rsidR="00B9573E" w:rsidRPr="009A7E2C" w:rsidRDefault="00A5549F" w:rsidP="002E126B">
            <w:pPr>
              <w:rPr>
                <w:rFonts w:eastAsia="Times New Roman" w:cs="Times New Roman"/>
                <w:b/>
                <w:bCs/>
                <w:color w:val="000000"/>
                <w:sz w:val="20"/>
                <w:szCs w:val="20"/>
                <w:lang w:val="es-AR" w:eastAsia="es-ES_tradnl"/>
              </w:rPr>
            </w:pPr>
            <w:hyperlink r:id="rId120" w:history="1">
              <w:r w:rsidR="00B9573E" w:rsidRPr="009A7E2C">
                <w:rPr>
                  <w:rStyle w:val="Hyperlink"/>
                  <w:rFonts w:eastAsia="Times New Roman" w:cs="Times New Roman"/>
                  <w:b/>
                  <w:bCs/>
                  <w:sz w:val="20"/>
                  <w:szCs w:val="20"/>
                  <w:lang w:val="es-AR" w:eastAsia="es-ES_tradnl"/>
                </w:rPr>
                <w:t>CIDH rechaza continua represión y violaciones de derechos humanos en Nicaragua</w:t>
              </w:r>
            </w:hyperlink>
          </w:p>
        </w:tc>
        <w:tc>
          <w:tcPr>
            <w:tcW w:w="1506" w:type="dxa"/>
            <w:tcBorders>
              <w:top w:val="nil"/>
              <w:left w:val="nil"/>
              <w:bottom w:val="single" w:sz="4" w:space="0" w:color="auto"/>
              <w:right w:val="single" w:sz="4" w:space="0" w:color="auto"/>
            </w:tcBorders>
            <w:shd w:val="clear" w:color="auto" w:fill="auto"/>
            <w:noWrap/>
            <w:hideMark/>
          </w:tcPr>
          <w:p w14:paraId="6DBC949A"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16/6/2023</w:t>
            </w:r>
          </w:p>
        </w:tc>
        <w:tc>
          <w:tcPr>
            <w:tcW w:w="961" w:type="dxa"/>
            <w:tcBorders>
              <w:top w:val="nil"/>
              <w:left w:val="nil"/>
              <w:bottom w:val="single" w:sz="4" w:space="0" w:color="auto"/>
              <w:right w:val="single" w:sz="4" w:space="0" w:color="auto"/>
            </w:tcBorders>
            <w:shd w:val="clear" w:color="auto" w:fill="auto"/>
            <w:noWrap/>
            <w:hideMark/>
          </w:tcPr>
          <w:p w14:paraId="769DDB37"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123</w:t>
            </w:r>
          </w:p>
        </w:tc>
      </w:tr>
      <w:tr w:rsidR="00B9573E" w:rsidRPr="009A7E2C" w14:paraId="43B9FFA0"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BF8464E" w14:textId="77777777" w:rsidR="00B9573E" w:rsidRPr="009A7E2C" w:rsidRDefault="00A5549F" w:rsidP="002E126B">
            <w:pPr>
              <w:rPr>
                <w:rFonts w:eastAsia="Times New Roman" w:cs="Times New Roman"/>
                <w:b/>
                <w:bCs/>
                <w:color w:val="000000"/>
                <w:sz w:val="20"/>
                <w:szCs w:val="20"/>
                <w:lang w:val="es-AR" w:eastAsia="es-ES_tradnl"/>
              </w:rPr>
            </w:pPr>
            <w:hyperlink r:id="rId121" w:history="1">
              <w:r w:rsidR="00B9573E" w:rsidRPr="009A7E2C">
                <w:rPr>
                  <w:rStyle w:val="Hyperlink"/>
                  <w:rFonts w:eastAsia="Times New Roman" w:cs="Times New Roman"/>
                  <w:b/>
                  <w:bCs/>
                  <w:sz w:val="20"/>
                  <w:szCs w:val="20"/>
                  <w:lang w:val="es-AR" w:eastAsia="es-ES_tradnl"/>
                </w:rPr>
                <w:t>5 años del inicio de la crisis de derechos humanos en Nicaragua: CIDH llama al restablecimiento de la democracia y se solidariza con las víctimas</w:t>
              </w:r>
            </w:hyperlink>
          </w:p>
        </w:tc>
        <w:tc>
          <w:tcPr>
            <w:tcW w:w="1506" w:type="dxa"/>
            <w:tcBorders>
              <w:top w:val="nil"/>
              <w:left w:val="nil"/>
              <w:bottom w:val="single" w:sz="4" w:space="0" w:color="auto"/>
              <w:right w:val="single" w:sz="4" w:space="0" w:color="auto"/>
            </w:tcBorders>
            <w:shd w:val="clear" w:color="auto" w:fill="auto"/>
            <w:noWrap/>
            <w:hideMark/>
          </w:tcPr>
          <w:p w14:paraId="6EADDC8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18/4/2023</w:t>
            </w:r>
          </w:p>
        </w:tc>
        <w:tc>
          <w:tcPr>
            <w:tcW w:w="961" w:type="dxa"/>
            <w:tcBorders>
              <w:top w:val="nil"/>
              <w:left w:val="nil"/>
              <w:bottom w:val="single" w:sz="4" w:space="0" w:color="auto"/>
              <w:right w:val="single" w:sz="4" w:space="0" w:color="auto"/>
            </w:tcBorders>
            <w:shd w:val="clear" w:color="auto" w:fill="auto"/>
            <w:noWrap/>
            <w:hideMark/>
          </w:tcPr>
          <w:p w14:paraId="1EF1F7BE"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67</w:t>
            </w:r>
          </w:p>
        </w:tc>
      </w:tr>
      <w:tr w:rsidR="00B9573E" w:rsidRPr="009A7E2C" w14:paraId="3D8DB304"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1908187" w14:textId="77777777" w:rsidR="00B9573E" w:rsidRPr="009A7E2C" w:rsidRDefault="00A5549F" w:rsidP="002E126B">
            <w:pPr>
              <w:rPr>
                <w:rFonts w:eastAsia="Times New Roman" w:cs="Times New Roman"/>
                <w:b/>
                <w:bCs/>
                <w:color w:val="000000"/>
                <w:sz w:val="20"/>
                <w:szCs w:val="20"/>
                <w:lang w:val="es-AR" w:eastAsia="es-ES_tradnl"/>
              </w:rPr>
            </w:pPr>
            <w:hyperlink r:id="rId122" w:history="1">
              <w:r w:rsidR="00B9573E" w:rsidRPr="009A7E2C">
                <w:rPr>
                  <w:rStyle w:val="Hyperlink"/>
                  <w:rFonts w:eastAsia="Times New Roman" w:cs="Times New Roman"/>
                  <w:b/>
                  <w:bCs/>
                  <w:sz w:val="20"/>
                  <w:szCs w:val="20"/>
                  <w:lang w:val="es-AR" w:eastAsia="es-ES_tradnl"/>
                </w:rPr>
                <w:t>Nicaragua: CIDH y REDESCA expresan preocupación por afectaciones a los derechos de propiedad y seguridad social</w:t>
              </w:r>
            </w:hyperlink>
          </w:p>
        </w:tc>
        <w:tc>
          <w:tcPr>
            <w:tcW w:w="1506" w:type="dxa"/>
            <w:tcBorders>
              <w:top w:val="nil"/>
              <w:left w:val="nil"/>
              <w:bottom w:val="single" w:sz="4" w:space="0" w:color="auto"/>
              <w:right w:val="single" w:sz="4" w:space="0" w:color="auto"/>
            </w:tcBorders>
            <w:shd w:val="clear" w:color="auto" w:fill="auto"/>
            <w:noWrap/>
            <w:hideMark/>
          </w:tcPr>
          <w:p w14:paraId="2FC6012B"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14/4/2023</w:t>
            </w:r>
          </w:p>
        </w:tc>
        <w:tc>
          <w:tcPr>
            <w:tcW w:w="961" w:type="dxa"/>
            <w:tcBorders>
              <w:top w:val="nil"/>
              <w:left w:val="nil"/>
              <w:bottom w:val="single" w:sz="4" w:space="0" w:color="auto"/>
              <w:right w:val="single" w:sz="4" w:space="0" w:color="auto"/>
            </w:tcBorders>
            <w:shd w:val="clear" w:color="auto" w:fill="auto"/>
            <w:noWrap/>
            <w:hideMark/>
          </w:tcPr>
          <w:p w14:paraId="5A27A264"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61</w:t>
            </w:r>
          </w:p>
        </w:tc>
      </w:tr>
      <w:tr w:rsidR="00B9573E" w:rsidRPr="009A7E2C" w14:paraId="01A27477"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00196E62" w14:textId="77777777" w:rsidR="00B9573E" w:rsidRPr="009A7E2C" w:rsidRDefault="00A5549F" w:rsidP="002E126B">
            <w:pPr>
              <w:rPr>
                <w:rFonts w:eastAsia="Times New Roman" w:cs="Times New Roman"/>
                <w:b/>
                <w:bCs/>
                <w:color w:val="000000"/>
                <w:sz w:val="20"/>
                <w:szCs w:val="20"/>
                <w:lang w:val="es-AR" w:eastAsia="es-ES_tradnl"/>
              </w:rPr>
            </w:pPr>
            <w:hyperlink r:id="rId123" w:history="1">
              <w:r w:rsidR="00B9573E" w:rsidRPr="009A7E2C">
                <w:rPr>
                  <w:rStyle w:val="Hyperlink"/>
                  <w:rFonts w:eastAsia="Times New Roman" w:cs="Times New Roman"/>
                  <w:b/>
                  <w:bCs/>
                  <w:sz w:val="20"/>
                  <w:szCs w:val="20"/>
                  <w:lang w:val="es-AR" w:eastAsia="es-ES_tradnl"/>
                </w:rPr>
                <w:t>La CIDH y la OACNUDH condenan la escalada de violaciones de derechos humanos en Nicaragua</w:t>
              </w:r>
            </w:hyperlink>
          </w:p>
        </w:tc>
        <w:tc>
          <w:tcPr>
            <w:tcW w:w="1506" w:type="dxa"/>
            <w:tcBorders>
              <w:top w:val="nil"/>
              <w:left w:val="nil"/>
              <w:bottom w:val="single" w:sz="4" w:space="0" w:color="auto"/>
              <w:right w:val="single" w:sz="4" w:space="0" w:color="auto"/>
            </w:tcBorders>
            <w:shd w:val="clear" w:color="auto" w:fill="auto"/>
            <w:noWrap/>
            <w:hideMark/>
          </w:tcPr>
          <w:p w14:paraId="6AAC557A"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17/2/2023</w:t>
            </w:r>
          </w:p>
        </w:tc>
        <w:tc>
          <w:tcPr>
            <w:tcW w:w="961" w:type="dxa"/>
            <w:tcBorders>
              <w:top w:val="nil"/>
              <w:left w:val="nil"/>
              <w:bottom w:val="single" w:sz="4" w:space="0" w:color="auto"/>
              <w:right w:val="single" w:sz="4" w:space="0" w:color="auto"/>
            </w:tcBorders>
            <w:shd w:val="clear" w:color="auto" w:fill="auto"/>
            <w:noWrap/>
            <w:hideMark/>
          </w:tcPr>
          <w:p w14:paraId="70582C25"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w:t>
            </w:r>
          </w:p>
        </w:tc>
      </w:tr>
      <w:tr w:rsidR="00B9573E" w:rsidRPr="009A7E2C" w14:paraId="7DE52D5B"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05AB7CC" w14:textId="77777777" w:rsidR="00B9573E" w:rsidRPr="009A7E2C" w:rsidRDefault="00A5549F" w:rsidP="002E126B">
            <w:pPr>
              <w:rPr>
                <w:rFonts w:eastAsia="Times New Roman" w:cs="Times New Roman"/>
                <w:b/>
                <w:bCs/>
                <w:color w:val="000000"/>
                <w:sz w:val="20"/>
                <w:szCs w:val="20"/>
                <w:lang w:val="es-AR" w:eastAsia="es-ES_tradnl"/>
              </w:rPr>
            </w:pPr>
            <w:hyperlink r:id="rId124" w:history="1">
              <w:r w:rsidR="00B9573E" w:rsidRPr="009A7E2C">
                <w:rPr>
                  <w:rStyle w:val="Hyperlink"/>
                  <w:rFonts w:eastAsia="Times New Roman" w:cs="Times New Roman"/>
                  <w:b/>
                  <w:bCs/>
                  <w:sz w:val="20"/>
                  <w:szCs w:val="20"/>
                  <w:lang w:val="es-AR" w:eastAsia="es-ES_tradnl"/>
                </w:rPr>
                <w:t>CIDH saluda la excarcelación de personas presas políticas en Nicaragua y rechaza privación arbitraria de nacionalidad</w:t>
              </w:r>
            </w:hyperlink>
          </w:p>
        </w:tc>
        <w:tc>
          <w:tcPr>
            <w:tcW w:w="1506" w:type="dxa"/>
            <w:tcBorders>
              <w:top w:val="nil"/>
              <w:left w:val="nil"/>
              <w:bottom w:val="single" w:sz="4" w:space="0" w:color="auto"/>
              <w:right w:val="single" w:sz="4" w:space="0" w:color="auto"/>
            </w:tcBorders>
            <w:shd w:val="clear" w:color="auto" w:fill="auto"/>
            <w:noWrap/>
            <w:hideMark/>
          </w:tcPr>
          <w:p w14:paraId="4349DA49"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13/2/2023</w:t>
            </w:r>
          </w:p>
        </w:tc>
        <w:tc>
          <w:tcPr>
            <w:tcW w:w="961" w:type="dxa"/>
            <w:tcBorders>
              <w:top w:val="nil"/>
              <w:left w:val="nil"/>
              <w:bottom w:val="single" w:sz="4" w:space="0" w:color="auto"/>
              <w:right w:val="single" w:sz="4" w:space="0" w:color="auto"/>
            </w:tcBorders>
            <w:shd w:val="clear" w:color="auto" w:fill="auto"/>
            <w:noWrap/>
            <w:hideMark/>
          </w:tcPr>
          <w:p w14:paraId="03480B46"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w:t>
            </w:r>
          </w:p>
        </w:tc>
      </w:tr>
      <w:tr w:rsidR="00B9573E" w:rsidRPr="009A7E2C" w14:paraId="1B118EE3"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5C09ED5A"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Panamá</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03E378D4"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2</w:t>
            </w:r>
          </w:p>
          <w:p w14:paraId="489F1C6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w:t>
            </w:r>
          </w:p>
        </w:tc>
      </w:tr>
      <w:tr w:rsidR="00B9573E" w:rsidRPr="009A7E2C" w14:paraId="13E24FC8"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0BA34A6C"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126ACE4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26793B3D"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7D0511BB"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6C1B5D1B" w14:textId="77777777" w:rsidR="00B9573E" w:rsidRPr="009A7E2C" w:rsidRDefault="00A5549F" w:rsidP="002E126B">
            <w:pPr>
              <w:rPr>
                <w:rFonts w:eastAsia="Times New Roman" w:cs="Times New Roman"/>
                <w:b/>
                <w:bCs/>
                <w:color w:val="000000"/>
                <w:sz w:val="20"/>
                <w:szCs w:val="20"/>
                <w:lang w:val="es-AR" w:eastAsia="es-ES_tradnl"/>
              </w:rPr>
            </w:pPr>
            <w:hyperlink r:id="rId125" w:history="1">
              <w:r w:rsidR="00B9573E" w:rsidRPr="009A7E2C">
                <w:rPr>
                  <w:rStyle w:val="Hyperlink"/>
                  <w:rFonts w:eastAsia="Times New Roman" w:cs="Times New Roman"/>
                  <w:b/>
                  <w:bCs/>
                  <w:sz w:val="20"/>
                  <w:szCs w:val="20"/>
                  <w:lang w:val="es-AR" w:eastAsia="es-ES_tradnl"/>
                </w:rPr>
                <w:t>Panamá: CIDH y su RELE llaman al Estado a garantizar el derecho a la protesta pacífica</w:t>
              </w:r>
            </w:hyperlink>
          </w:p>
        </w:tc>
        <w:tc>
          <w:tcPr>
            <w:tcW w:w="1506" w:type="dxa"/>
            <w:tcBorders>
              <w:top w:val="nil"/>
              <w:left w:val="nil"/>
              <w:bottom w:val="single" w:sz="4" w:space="0" w:color="auto"/>
              <w:right w:val="single" w:sz="4" w:space="0" w:color="auto"/>
            </w:tcBorders>
            <w:shd w:val="clear" w:color="auto" w:fill="auto"/>
            <w:noWrap/>
            <w:hideMark/>
          </w:tcPr>
          <w:p w14:paraId="70CFD083"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9/11/2023</w:t>
            </w:r>
          </w:p>
        </w:tc>
        <w:tc>
          <w:tcPr>
            <w:tcW w:w="961" w:type="dxa"/>
            <w:tcBorders>
              <w:top w:val="nil"/>
              <w:left w:val="nil"/>
              <w:bottom w:val="single" w:sz="4" w:space="0" w:color="auto"/>
              <w:right w:val="single" w:sz="4" w:space="0" w:color="auto"/>
            </w:tcBorders>
            <w:shd w:val="clear" w:color="auto" w:fill="auto"/>
            <w:noWrap/>
            <w:hideMark/>
          </w:tcPr>
          <w:p w14:paraId="6F7F2D98"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261</w:t>
            </w:r>
          </w:p>
        </w:tc>
      </w:tr>
      <w:tr w:rsidR="00B9573E" w:rsidRPr="009A7E2C" w14:paraId="037D10A5"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6863A54" w14:textId="77777777" w:rsidR="00B9573E" w:rsidRPr="009A7E2C" w:rsidRDefault="00A5549F" w:rsidP="002E126B">
            <w:pPr>
              <w:rPr>
                <w:rFonts w:eastAsia="Times New Roman" w:cs="Times New Roman"/>
                <w:b/>
                <w:bCs/>
                <w:color w:val="000000"/>
                <w:sz w:val="20"/>
                <w:szCs w:val="20"/>
                <w:lang w:val="es-AR" w:eastAsia="es-ES_tradnl"/>
              </w:rPr>
            </w:pPr>
            <w:hyperlink r:id="rId126" w:history="1">
              <w:r w:rsidR="00B9573E" w:rsidRPr="009A7E2C">
                <w:rPr>
                  <w:rStyle w:val="Hyperlink"/>
                  <w:rFonts w:eastAsia="Times New Roman" w:cs="Times New Roman"/>
                  <w:b/>
                  <w:bCs/>
                  <w:sz w:val="20"/>
                  <w:szCs w:val="20"/>
                  <w:lang w:val="es-AR" w:eastAsia="es-ES_tradnl"/>
                </w:rPr>
                <w:t>CIDH llama Panamá a garantizar el matrimonio igualitario y el derecho a la igualdad y no discriminación</w:t>
              </w:r>
            </w:hyperlink>
          </w:p>
        </w:tc>
        <w:tc>
          <w:tcPr>
            <w:tcW w:w="1506" w:type="dxa"/>
            <w:tcBorders>
              <w:top w:val="nil"/>
              <w:left w:val="nil"/>
              <w:bottom w:val="single" w:sz="4" w:space="0" w:color="auto"/>
              <w:right w:val="single" w:sz="4" w:space="0" w:color="auto"/>
            </w:tcBorders>
            <w:shd w:val="clear" w:color="auto" w:fill="auto"/>
            <w:noWrap/>
            <w:hideMark/>
          </w:tcPr>
          <w:p w14:paraId="26788B0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24/3/2023</w:t>
            </w:r>
          </w:p>
        </w:tc>
        <w:tc>
          <w:tcPr>
            <w:tcW w:w="961" w:type="dxa"/>
            <w:tcBorders>
              <w:top w:val="nil"/>
              <w:left w:val="nil"/>
              <w:bottom w:val="single" w:sz="4" w:space="0" w:color="auto"/>
              <w:right w:val="single" w:sz="4" w:space="0" w:color="auto"/>
            </w:tcBorders>
            <w:shd w:val="clear" w:color="auto" w:fill="auto"/>
            <w:noWrap/>
            <w:hideMark/>
          </w:tcPr>
          <w:p w14:paraId="797B1FBA"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47</w:t>
            </w:r>
          </w:p>
        </w:tc>
      </w:tr>
      <w:tr w:rsidR="00B9573E" w:rsidRPr="009A7E2C" w14:paraId="5D7C1540"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6FF436F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Paraguay</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06EDCEAB"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1</w:t>
            </w:r>
          </w:p>
          <w:p w14:paraId="6C1E324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w:t>
            </w:r>
          </w:p>
        </w:tc>
      </w:tr>
      <w:tr w:rsidR="00B9573E" w:rsidRPr="009A7E2C" w14:paraId="0FC78505"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7C48267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76F8AAD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3CBF3E5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5C06BA6E"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7446DC7E" w14:textId="77777777" w:rsidR="00B9573E" w:rsidRPr="009A7E2C" w:rsidRDefault="00A5549F" w:rsidP="002E126B">
            <w:pPr>
              <w:rPr>
                <w:rFonts w:eastAsia="Times New Roman" w:cs="Times New Roman"/>
                <w:b/>
                <w:bCs/>
                <w:color w:val="000000"/>
                <w:sz w:val="20"/>
                <w:szCs w:val="20"/>
                <w:lang w:val="es-AR" w:eastAsia="es-ES_tradnl"/>
              </w:rPr>
            </w:pPr>
            <w:hyperlink r:id="rId127" w:history="1">
              <w:r w:rsidR="00B9573E" w:rsidRPr="009A7E2C">
                <w:rPr>
                  <w:rStyle w:val="Hyperlink"/>
                  <w:rFonts w:eastAsia="Times New Roman" w:cs="Times New Roman"/>
                  <w:b/>
                  <w:bCs/>
                  <w:sz w:val="20"/>
                  <w:szCs w:val="20"/>
                  <w:lang w:val="es-AR" w:eastAsia="es-ES_tradnl"/>
                </w:rPr>
                <w:t>CIDH concluye visita promocional a Paraguay</w:t>
              </w:r>
            </w:hyperlink>
          </w:p>
        </w:tc>
        <w:tc>
          <w:tcPr>
            <w:tcW w:w="1506" w:type="dxa"/>
            <w:tcBorders>
              <w:top w:val="nil"/>
              <w:left w:val="nil"/>
              <w:bottom w:val="single" w:sz="4" w:space="0" w:color="auto"/>
              <w:right w:val="single" w:sz="4" w:space="0" w:color="auto"/>
            </w:tcBorders>
            <w:shd w:val="clear" w:color="auto" w:fill="auto"/>
            <w:noWrap/>
            <w:hideMark/>
          </w:tcPr>
          <w:p w14:paraId="5D85B925"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5/4/2023</w:t>
            </w:r>
          </w:p>
        </w:tc>
        <w:tc>
          <w:tcPr>
            <w:tcW w:w="961" w:type="dxa"/>
            <w:tcBorders>
              <w:top w:val="nil"/>
              <w:left w:val="nil"/>
              <w:bottom w:val="single" w:sz="4" w:space="0" w:color="auto"/>
              <w:right w:val="single" w:sz="4" w:space="0" w:color="auto"/>
            </w:tcBorders>
            <w:shd w:val="clear" w:color="auto" w:fill="auto"/>
            <w:noWrap/>
            <w:hideMark/>
          </w:tcPr>
          <w:p w14:paraId="6E1CA584"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57</w:t>
            </w:r>
          </w:p>
        </w:tc>
      </w:tr>
      <w:tr w:rsidR="00B9573E" w:rsidRPr="009A7E2C" w14:paraId="5FFEDDA0"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092AE30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Perú</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4D537D6C" w14:textId="77777777" w:rsidR="00B9573E" w:rsidRPr="009A7E2C" w:rsidRDefault="00B9573E" w:rsidP="002E126B">
            <w:pPr>
              <w:rPr>
                <w:rFonts w:eastAsia="Times New Roman" w:cs="Times New Roman"/>
                <w:b/>
                <w:bCs/>
                <w:color w:val="000000"/>
                <w:sz w:val="20"/>
                <w:szCs w:val="20"/>
                <w:lang w:val="es-AR" w:eastAsia="es-ES"/>
              </w:rPr>
            </w:pPr>
            <w:r w:rsidRPr="009A7E2C">
              <w:rPr>
                <w:rFonts w:eastAsia="Times New Roman" w:cs="Times New Roman"/>
                <w:b/>
                <w:bCs/>
                <w:color w:val="000000" w:themeColor="text1"/>
                <w:sz w:val="20"/>
                <w:szCs w:val="20"/>
                <w:lang w:val="es-AR" w:eastAsia="es-ES"/>
              </w:rPr>
              <w:t>Total: 7</w:t>
            </w:r>
          </w:p>
          <w:p w14:paraId="16FF6CD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w:t>
            </w:r>
          </w:p>
        </w:tc>
      </w:tr>
      <w:tr w:rsidR="00B9573E" w:rsidRPr="009A7E2C" w14:paraId="4F923925"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4F89307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5D145FC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71AB316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768B66AC"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37A7114A" w14:textId="77777777" w:rsidR="00B9573E" w:rsidRPr="009A7E2C" w:rsidRDefault="00A5549F" w:rsidP="002E126B">
            <w:pPr>
              <w:rPr>
                <w:rFonts w:eastAsia="Times New Roman" w:cs="Times New Roman"/>
                <w:b/>
                <w:bCs/>
                <w:sz w:val="20"/>
                <w:szCs w:val="20"/>
                <w:lang w:val="es-AR" w:eastAsia="es-ES"/>
              </w:rPr>
            </w:pPr>
            <w:hyperlink r:id="rId128">
              <w:r w:rsidR="00B9573E" w:rsidRPr="009A7E2C">
                <w:rPr>
                  <w:rStyle w:val="Hyperlink"/>
                  <w:rFonts w:eastAsia="Times New Roman" w:cs="Times New Roman"/>
                  <w:b/>
                  <w:bCs/>
                  <w:sz w:val="20"/>
                  <w:szCs w:val="20"/>
                  <w:lang w:val="es-AR" w:eastAsia="es-ES"/>
                </w:rPr>
                <w:t>CIDH rechaza decisión del Tribunal Constitucional de Perú que implementó el indulto de Alberto Fujimori</w:t>
              </w:r>
            </w:hyperlink>
          </w:p>
        </w:tc>
        <w:tc>
          <w:tcPr>
            <w:tcW w:w="1506" w:type="dxa"/>
            <w:tcBorders>
              <w:top w:val="nil"/>
              <w:left w:val="nil"/>
              <w:bottom w:val="single" w:sz="4" w:space="0" w:color="auto"/>
              <w:right w:val="single" w:sz="4" w:space="0" w:color="auto"/>
            </w:tcBorders>
            <w:shd w:val="clear" w:color="auto" w:fill="auto"/>
            <w:noWrap/>
            <w:hideMark/>
          </w:tcPr>
          <w:p w14:paraId="1F4F1D59"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8/12/2023</w:t>
            </w:r>
          </w:p>
        </w:tc>
        <w:tc>
          <w:tcPr>
            <w:tcW w:w="961" w:type="dxa"/>
            <w:tcBorders>
              <w:top w:val="nil"/>
              <w:left w:val="nil"/>
              <w:bottom w:val="single" w:sz="4" w:space="0" w:color="auto"/>
              <w:right w:val="single" w:sz="4" w:space="0" w:color="auto"/>
            </w:tcBorders>
            <w:shd w:val="clear" w:color="auto" w:fill="auto"/>
            <w:noWrap/>
            <w:hideMark/>
          </w:tcPr>
          <w:p w14:paraId="3925B487" w14:textId="77777777" w:rsidR="00B9573E" w:rsidRPr="009A7E2C" w:rsidRDefault="00B9573E" w:rsidP="002E126B">
            <w:pPr>
              <w:jc w:val="right"/>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281</w:t>
            </w:r>
          </w:p>
        </w:tc>
      </w:tr>
      <w:tr w:rsidR="00B9573E" w:rsidRPr="009A7E2C" w14:paraId="66AEE86E"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CEEC733" w14:textId="77777777" w:rsidR="00B9573E" w:rsidRPr="009A7E2C" w:rsidRDefault="00A5549F" w:rsidP="002E126B">
            <w:pPr>
              <w:rPr>
                <w:rFonts w:eastAsia="Times New Roman" w:cs="Times New Roman"/>
                <w:b/>
                <w:bCs/>
                <w:color w:val="000000"/>
                <w:sz w:val="20"/>
                <w:szCs w:val="20"/>
                <w:lang w:val="es-AR" w:eastAsia="es-ES"/>
              </w:rPr>
            </w:pPr>
            <w:hyperlink r:id="rId129">
              <w:r w:rsidR="00B9573E" w:rsidRPr="009A7E2C">
                <w:rPr>
                  <w:rStyle w:val="Hyperlink"/>
                  <w:rFonts w:eastAsia="Times New Roman" w:cs="Times New Roman"/>
                  <w:b/>
                  <w:bCs/>
                  <w:sz w:val="20"/>
                  <w:szCs w:val="20"/>
                  <w:lang w:val="es-AR" w:eastAsia="es-ES"/>
                </w:rPr>
                <w:t>Perú: CIDH expresa preocupación por investigación contra la Junta Nacional de Justicia y llama al respeto del debido proceso</w:t>
              </w:r>
            </w:hyperlink>
          </w:p>
        </w:tc>
        <w:tc>
          <w:tcPr>
            <w:tcW w:w="1506" w:type="dxa"/>
            <w:tcBorders>
              <w:top w:val="nil"/>
              <w:left w:val="nil"/>
              <w:bottom w:val="single" w:sz="4" w:space="0" w:color="auto"/>
              <w:right w:val="single" w:sz="4" w:space="0" w:color="auto"/>
            </w:tcBorders>
            <w:shd w:val="clear" w:color="auto" w:fill="auto"/>
            <w:noWrap/>
            <w:hideMark/>
          </w:tcPr>
          <w:p w14:paraId="4F5CCCF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25/9/2023</w:t>
            </w:r>
          </w:p>
        </w:tc>
        <w:tc>
          <w:tcPr>
            <w:tcW w:w="961" w:type="dxa"/>
            <w:tcBorders>
              <w:top w:val="nil"/>
              <w:left w:val="nil"/>
              <w:bottom w:val="single" w:sz="4" w:space="0" w:color="auto"/>
              <w:right w:val="single" w:sz="4" w:space="0" w:color="auto"/>
            </w:tcBorders>
            <w:shd w:val="clear" w:color="auto" w:fill="auto"/>
            <w:noWrap/>
            <w:hideMark/>
          </w:tcPr>
          <w:p w14:paraId="362FE69D"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222</w:t>
            </w:r>
          </w:p>
        </w:tc>
      </w:tr>
      <w:tr w:rsidR="00B9573E" w:rsidRPr="009A7E2C" w14:paraId="693919D6"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F17A42B" w14:textId="77777777" w:rsidR="00B9573E" w:rsidRPr="009A7E2C" w:rsidRDefault="00A5549F" w:rsidP="002E126B">
            <w:pPr>
              <w:rPr>
                <w:rFonts w:eastAsia="Times New Roman" w:cs="Times New Roman"/>
                <w:b/>
                <w:bCs/>
                <w:color w:val="000000"/>
                <w:sz w:val="20"/>
                <w:szCs w:val="20"/>
                <w:lang w:val="es-AR" w:eastAsia="es-ES_tradnl"/>
              </w:rPr>
            </w:pPr>
            <w:hyperlink r:id="rId130" w:history="1">
              <w:r w:rsidR="00B9573E" w:rsidRPr="009A7E2C">
                <w:rPr>
                  <w:rStyle w:val="Hyperlink"/>
                  <w:rFonts w:eastAsia="Times New Roman" w:cs="Times New Roman"/>
                  <w:b/>
                  <w:bCs/>
                  <w:sz w:val="20"/>
                  <w:szCs w:val="20"/>
                  <w:lang w:val="es-AR" w:eastAsia="es-ES_tradnl"/>
                </w:rPr>
                <w:t>CIDH y RELE: Perú debe respetar estándares de uso de la fuerza y libertad de expresión durante las protestas sociales.</w:t>
              </w:r>
            </w:hyperlink>
          </w:p>
        </w:tc>
        <w:tc>
          <w:tcPr>
            <w:tcW w:w="1506" w:type="dxa"/>
            <w:tcBorders>
              <w:top w:val="nil"/>
              <w:left w:val="nil"/>
              <w:bottom w:val="single" w:sz="4" w:space="0" w:color="auto"/>
              <w:right w:val="single" w:sz="4" w:space="0" w:color="auto"/>
            </w:tcBorders>
            <w:shd w:val="clear" w:color="auto" w:fill="auto"/>
            <w:noWrap/>
            <w:hideMark/>
          </w:tcPr>
          <w:p w14:paraId="2901E82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3/8/2023</w:t>
            </w:r>
          </w:p>
        </w:tc>
        <w:tc>
          <w:tcPr>
            <w:tcW w:w="961" w:type="dxa"/>
            <w:tcBorders>
              <w:top w:val="nil"/>
              <w:left w:val="nil"/>
              <w:bottom w:val="single" w:sz="4" w:space="0" w:color="auto"/>
              <w:right w:val="single" w:sz="4" w:space="0" w:color="auto"/>
            </w:tcBorders>
            <w:shd w:val="clear" w:color="auto" w:fill="auto"/>
            <w:noWrap/>
            <w:hideMark/>
          </w:tcPr>
          <w:p w14:paraId="4933F489"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174</w:t>
            </w:r>
          </w:p>
        </w:tc>
      </w:tr>
      <w:tr w:rsidR="00B9573E" w:rsidRPr="009A7E2C" w14:paraId="1846CCB0"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EA1206D" w14:textId="77777777" w:rsidR="00B9573E" w:rsidRPr="009A7E2C" w:rsidRDefault="00A5549F" w:rsidP="002E126B">
            <w:pPr>
              <w:rPr>
                <w:rFonts w:eastAsia="Times New Roman" w:cs="Times New Roman"/>
                <w:b/>
                <w:bCs/>
                <w:color w:val="000000"/>
                <w:sz w:val="20"/>
                <w:szCs w:val="20"/>
                <w:lang w:val="es-AR" w:eastAsia="es-ES_tradnl"/>
              </w:rPr>
            </w:pPr>
            <w:hyperlink r:id="rId131" w:history="1">
              <w:r w:rsidR="00B9573E" w:rsidRPr="009A7E2C">
                <w:rPr>
                  <w:rStyle w:val="Hyperlink"/>
                  <w:rFonts w:eastAsia="Times New Roman" w:cs="Times New Roman"/>
                  <w:b/>
                  <w:bCs/>
                  <w:sz w:val="20"/>
                  <w:szCs w:val="20"/>
                  <w:lang w:val="es-AR" w:eastAsia="es-ES_tradnl"/>
                </w:rPr>
                <w:t>Perú: CIDH expresa preocupación por acusaciones constitucionales contra personas operadoras de justicia y llama al respeto a las garantías del debido proceso</w:t>
              </w:r>
            </w:hyperlink>
          </w:p>
        </w:tc>
        <w:tc>
          <w:tcPr>
            <w:tcW w:w="1506" w:type="dxa"/>
            <w:tcBorders>
              <w:top w:val="nil"/>
              <w:left w:val="nil"/>
              <w:bottom w:val="single" w:sz="4" w:space="0" w:color="auto"/>
              <w:right w:val="single" w:sz="4" w:space="0" w:color="auto"/>
            </w:tcBorders>
            <w:shd w:val="clear" w:color="auto" w:fill="auto"/>
            <w:noWrap/>
            <w:hideMark/>
          </w:tcPr>
          <w:p w14:paraId="1665CED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21/6/2023</w:t>
            </w:r>
          </w:p>
        </w:tc>
        <w:tc>
          <w:tcPr>
            <w:tcW w:w="961" w:type="dxa"/>
            <w:tcBorders>
              <w:top w:val="nil"/>
              <w:left w:val="nil"/>
              <w:bottom w:val="single" w:sz="4" w:space="0" w:color="auto"/>
              <w:right w:val="single" w:sz="4" w:space="0" w:color="auto"/>
            </w:tcBorders>
            <w:shd w:val="clear" w:color="auto" w:fill="auto"/>
            <w:noWrap/>
            <w:hideMark/>
          </w:tcPr>
          <w:p w14:paraId="5ABCCE65"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129</w:t>
            </w:r>
          </w:p>
        </w:tc>
      </w:tr>
      <w:tr w:rsidR="00B9573E" w:rsidRPr="009A7E2C" w14:paraId="40DC28D1"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6F27472A" w14:textId="77777777" w:rsidR="00B9573E" w:rsidRPr="009A7E2C" w:rsidRDefault="00A5549F" w:rsidP="002E126B">
            <w:pPr>
              <w:rPr>
                <w:rFonts w:eastAsia="Times New Roman" w:cs="Times New Roman"/>
                <w:b/>
                <w:bCs/>
                <w:color w:val="000000"/>
                <w:sz w:val="20"/>
                <w:szCs w:val="20"/>
                <w:lang w:val="es-AR" w:eastAsia="es-ES_tradnl"/>
              </w:rPr>
            </w:pPr>
            <w:hyperlink r:id="rId132" w:history="1">
              <w:r w:rsidR="00B9573E" w:rsidRPr="009A7E2C">
                <w:rPr>
                  <w:rStyle w:val="Hyperlink"/>
                  <w:rFonts w:eastAsia="Times New Roman" w:cs="Times New Roman"/>
                  <w:b/>
                  <w:bCs/>
                  <w:sz w:val="20"/>
                  <w:szCs w:val="20"/>
                  <w:lang w:val="es-AR" w:eastAsia="es-ES_tradnl"/>
                </w:rPr>
                <w:t>CIDH publica Informe sobre situación de derechos humanos en el Perú</w:t>
              </w:r>
            </w:hyperlink>
          </w:p>
        </w:tc>
        <w:tc>
          <w:tcPr>
            <w:tcW w:w="1506" w:type="dxa"/>
            <w:tcBorders>
              <w:top w:val="nil"/>
              <w:left w:val="nil"/>
              <w:bottom w:val="single" w:sz="4" w:space="0" w:color="auto"/>
              <w:right w:val="single" w:sz="4" w:space="0" w:color="auto"/>
            </w:tcBorders>
            <w:shd w:val="clear" w:color="auto" w:fill="auto"/>
            <w:noWrap/>
            <w:hideMark/>
          </w:tcPr>
          <w:p w14:paraId="50E1FE2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3/5/2023</w:t>
            </w:r>
          </w:p>
        </w:tc>
        <w:tc>
          <w:tcPr>
            <w:tcW w:w="961" w:type="dxa"/>
            <w:tcBorders>
              <w:top w:val="nil"/>
              <w:left w:val="nil"/>
              <w:bottom w:val="single" w:sz="4" w:space="0" w:color="auto"/>
              <w:right w:val="single" w:sz="4" w:space="0" w:color="auto"/>
            </w:tcBorders>
            <w:shd w:val="clear" w:color="auto" w:fill="auto"/>
            <w:noWrap/>
            <w:hideMark/>
          </w:tcPr>
          <w:p w14:paraId="08E12885"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83</w:t>
            </w:r>
          </w:p>
        </w:tc>
      </w:tr>
      <w:tr w:rsidR="00B9573E" w:rsidRPr="009A7E2C" w14:paraId="79982AA1"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916C419" w14:textId="77777777" w:rsidR="00B9573E" w:rsidRPr="009A7E2C" w:rsidRDefault="00A5549F" w:rsidP="002E126B">
            <w:pPr>
              <w:rPr>
                <w:rFonts w:eastAsia="Times New Roman" w:cs="Times New Roman"/>
                <w:b/>
                <w:bCs/>
                <w:color w:val="000000"/>
                <w:sz w:val="20"/>
                <w:szCs w:val="20"/>
                <w:lang w:val="es-AR" w:eastAsia="es-ES_tradnl"/>
              </w:rPr>
            </w:pPr>
            <w:hyperlink r:id="rId133" w:history="1">
              <w:r w:rsidR="00B9573E" w:rsidRPr="009A7E2C">
                <w:rPr>
                  <w:rStyle w:val="Hyperlink"/>
                  <w:rFonts w:eastAsia="Times New Roman" w:cs="Times New Roman"/>
                  <w:b/>
                  <w:bCs/>
                  <w:sz w:val="20"/>
                  <w:szCs w:val="20"/>
                  <w:lang w:val="es-AR" w:eastAsia="es-ES_tradnl"/>
                </w:rPr>
                <w:t>Perú: CIDH y RELE condenan desalojos violentos y detenciones masivas en la Universidad Nacional Mayor de San Marcos</w:t>
              </w:r>
            </w:hyperlink>
          </w:p>
        </w:tc>
        <w:tc>
          <w:tcPr>
            <w:tcW w:w="1506" w:type="dxa"/>
            <w:tcBorders>
              <w:top w:val="nil"/>
              <w:left w:val="nil"/>
              <w:bottom w:val="single" w:sz="4" w:space="0" w:color="auto"/>
              <w:right w:val="single" w:sz="4" w:space="0" w:color="auto"/>
            </w:tcBorders>
            <w:shd w:val="clear" w:color="auto" w:fill="auto"/>
            <w:noWrap/>
            <w:hideMark/>
          </w:tcPr>
          <w:p w14:paraId="596DDBAE"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27/1/2023</w:t>
            </w:r>
          </w:p>
        </w:tc>
        <w:tc>
          <w:tcPr>
            <w:tcW w:w="961" w:type="dxa"/>
            <w:tcBorders>
              <w:top w:val="nil"/>
              <w:left w:val="nil"/>
              <w:bottom w:val="single" w:sz="4" w:space="0" w:color="auto"/>
              <w:right w:val="single" w:sz="4" w:space="0" w:color="auto"/>
            </w:tcBorders>
            <w:shd w:val="clear" w:color="auto" w:fill="auto"/>
            <w:noWrap/>
            <w:hideMark/>
          </w:tcPr>
          <w:p w14:paraId="669191ED"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10</w:t>
            </w:r>
          </w:p>
        </w:tc>
      </w:tr>
      <w:tr w:rsidR="00B9573E" w:rsidRPr="009A7E2C" w14:paraId="49E6139C"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5DA85427" w14:textId="77777777" w:rsidR="00B9573E" w:rsidRPr="009A7E2C" w:rsidRDefault="00A5549F" w:rsidP="002E126B">
            <w:pPr>
              <w:rPr>
                <w:rFonts w:eastAsia="Times New Roman" w:cs="Times New Roman"/>
                <w:b/>
                <w:bCs/>
                <w:color w:val="000000"/>
                <w:sz w:val="20"/>
                <w:szCs w:val="20"/>
                <w:lang w:val="es-AR" w:eastAsia="es-ES_tradnl"/>
              </w:rPr>
            </w:pPr>
            <w:hyperlink r:id="rId134" w:history="1">
              <w:r w:rsidR="00B9573E" w:rsidRPr="009A7E2C">
                <w:rPr>
                  <w:rStyle w:val="Hyperlink"/>
                  <w:rFonts w:eastAsia="Times New Roman" w:cs="Times New Roman"/>
                  <w:b/>
                  <w:bCs/>
                  <w:sz w:val="20"/>
                  <w:szCs w:val="20"/>
                  <w:lang w:val="es-AR" w:eastAsia="es-ES_tradnl"/>
                </w:rPr>
                <w:t>CIDH anuncia visita de observación al Perú</w:t>
              </w:r>
            </w:hyperlink>
          </w:p>
        </w:tc>
        <w:tc>
          <w:tcPr>
            <w:tcW w:w="1506" w:type="dxa"/>
            <w:tcBorders>
              <w:top w:val="nil"/>
              <w:left w:val="nil"/>
              <w:bottom w:val="single" w:sz="4" w:space="0" w:color="auto"/>
              <w:right w:val="single" w:sz="4" w:space="0" w:color="auto"/>
            </w:tcBorders>
            <w:shd w:val="clear" w:color="auto" w:fill="auto"/>
            <w:noWrap/>
            <w:hideMark/>
          </w:tcPr>
          <w:p w14:paraId="1DB14B2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9/1/2023</w:t>
            </w:r>
          </w:p>
        </w:tc>
        <w:tc>
          <w:tcPr>
            <w:tcW w:w="961" w:type="dxa"/>
            <w:tcBorders>
              <w:top w:val="nil"/>
              <w:left w:val="nil"/>
              <w:bottom w:val="single" w:sz="4" w:space="0" w:color="auto"/>
              <w:right w:val="single" w:sz="4" w:space="0" w:color="auto"/>
            </w:tcBorders>
            <w:shd w:val="clear" w:color="auto" w:fill="auto"/>
            <w:noWrap/>
            <w:hideMark/>
          </w:tcPr>
          <w:p w14:paraId="359C57EE"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w:t>
            </w:r>
          </w:p>
        </w:tc>
      </w:tr>
      <w:tr w:rsidR="00B9573E" w:rsidRPr="009A7E2C" w14:paraId="49E899F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1A8B32D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República Dominicana</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6929726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2</w:t>
            </w:r>
          </w:p>
          <w:p w14:paraId="7616207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w:t>
            </w:r>
          </w:p>
        </w:tc>
      </w:tr>
      <w:tr w:rsidR="00B9573E" w:rsidRPr="009A7E2C" w14:paraId="71A87368"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7B68B5F5"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7B196E8A"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19B28BC3"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01093277"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66604621" w14:textId="77777777" w:rsidR="00B9573E" w:rsidRPr="009A7E2C" w:rsidRDefault="00A5549F" w:rsidP="002E126B">
            <w:pPr>
              <w:rPr>
                <w:rFonts w:eastAsia="Times New Roman" w:cs="Times New Roman"/>
                <w:b/>
                <w:bCs/>
                <w:color w:val="000000"/>
                <w:sz w:val="20"/>
                <w:szCs w:val="20"/>
                <w:lang w:val="es-AR" w:eastAsia="es-ES_tradnl"/>
              </w:rPr>
            </w:pPr>
            <w:hyperlink r:id="rId135" w:history="1">
              <w:r w:rsidR="00B9573E" w:rsidRPr="009A7E2C">
                <w:rPr>
                  <w:rStyle w:val="Hyperlink"/>
                  <w:rFonts w:eastAsia="Times New Roman" w:cs="Times New Roman"/>
                  <w:b/>
                  <w:bCs/>
                  <w:sz w:val="20"/>
                  <w:szCs w:val="20"/>
                  <w:lang w:val="es-AR" w:eastAsia="es-ES_tradnl"/>
                </w:rPr>
                <w:t>República Dominicana: CIDH insta al Estado a erradicar la apatridia</w:t>
              </w:r>
            </w:hyperlink>
          </w:p>
        </w:tc>
        <w:tc>
          <w:tcPr>
            <w:tcW w:w="1506" w:type="dxa"/>
            <w:tcBorders>
              <w:top w:val="nil"/>
              <w:left w:val="nil"/>
              <w:bottom w:val="single" w:sz="4" w:space="0" w:color="auto"/>
              <w:right w:val="single" w:sz="4" w:space="0" w:color="auto"/>
            </w:tcBorders>
            <w:shd w:val="clear" w:color="auto" w:fill="auto"/>
            <w:noWrap/>
            <w:hideMark/>
          </w:tcPr>
          <w:p w14:paraId="166F48D1"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29/9/2023</w:t>
            </w:r>
          </w:p>
        </w:tc>
        <w:tc>
          <w:tcPr>
            <w:tcW w:w="961" w:type="dxa"/>
            <w:tcBorders>
              <w:top w:val="nil"/>
              <w:left w:val="nil"/>
              <w:bottom w:val="single" w:sz="4" w:space="0" w:color="auto"/>
              <w:right w:val="single" w:sz="4" w:space="0" w:color="auto"/>
            </w:tcBorders>
            <w:shd w:val="clear" w:color="auto" w:fill="auto"/>
            <w:noWrap/>
            <w:hideMark/>
          </w:tcPr>
          <w:p w14:paraId="464931D2"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232</w:t>
            </w:r>
          </w:p>
        </w:tc>
      </w:tr>
      <w:tr w:rsidR="00B9573E" w:rsidRPr="009A7E2C" w14:paraId="60BDD90D"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8E1A54B" w14:textId="77777777" w:rsidR="00B9573E" w:rsidRPr="009A7E2C" w:rsidRDefault="00A5549F" w:rsidP="002E126B">
            <w:pPr>
              <w:rPr>
                <w:rFonts w:eastAsia="Times New Roman" w:cs="Times New Roman"/>
                <w:b/>
                <w:bCs/>
                <w:color w:val="000000"/>
                <w:sz w:val="20"/>
                <w:szCs w:val="20"/>
                <w:lang w:val="es-AR" w:eastAsia="es-ES_tradnl"/>
              </w:rPr>
            </w:pPr>
            <w:hyperlink r:id="rId136" w:history="1">
              <w:r w:rsidR="00B9573E" w:rsidRPr="009A7E2C">
                <w:rPr>
                  <w:rStyle w:val="Hyperlink"/>
                  <w:rFonts w:eastAsia="Times New Roman" w:cs="Times New Roman"/>
                  <w:b/>
                  <w:bCs/>
                  <w:sz w:val="20"/>
                  <w:szCs w:val="20"/>
                  <w:lang w:val="es-AR" w:eastAsia="es-ES_tradnl"/>
                </w:rPr>
                <w:t>CIDH y RELE: República Dominicana debe investigar espionaje a través de Pegasus a periodista de investigación</w:t>
              </w:r>
            </w:hyperlink>
          </w:p>
        </w:tc>
        <w:tc>
          <w:tcPr>
            <w:tcW w:w="1506" w:type="dxa"/>
            <w:tcBorders>
              <w:top w:val="nil"/>
              <w:left w:val="nil"/>
              <w:bottom w:val="single" w:sz="4" w:space="0" w:color="auto"/>
              <w:right w:val="single" w:sz="4" w:space="0" w:color="auto"/>
            </w:tcBorders>
            <w:shd w:val="clear" w:color="auto" w:fill="auto"/>
            <w:noWrap/>
            <w:hideMark/>
          </w:tcPr>
          <w:p w14:paraId="638F1293"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1/6/2023</w:t>
            </w:r>
          </w:p>
        </w:tc>
        <w:tc>
          <w:tcPr>
            <w:tcW w:w="961" w:type="dxa"/>
            <w:tcBorders>
              <w:top w:val="nil"/>
              <w:left w:val="nil"/>
              <w:bottom w:val="single" w:sz="4" w:space="0" w:color="auto"/>
              <w:right w:val="single" w:sz="4" w:space="0" w:color="auto"/>
            </w:tcBorders>
            <w:shd w:val="clear" w:color="auto" w:fill="auto"/>
            <w:noWrap/>
            <w:hideMark/>
          </w:tcPr>
          <w:p w14:paraId="02C87F07"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106</w:t>
            </w:r>
          </w:p>
        </w:tc>
      </w:tr>
      <w:tr w:rsidR="00B9573E" w:rsidRPr="009A7E2C" w14:paraId="29B5A102"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6E3CB9B0"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Santa Lucía</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2AAC905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2</w:t>
            </w:r>
          </w:p>
          <w:p w14:paraId="392A601A"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w:t>
            </w:r>
          </w:p>
        </w:tc>
      </w:tr>
      <w:tr w:rsidR="00B9573E" w:rsidRPr="009A7E2C" w14:paraId="3EC511C8" w14:textId="77777777" w:rsidTr="002E126B">
        <w:trPr>
          <w:trHeight w:val="421"/>
        </w:trPr>
        <w:tc>
          <w:tcPr>
            <w:tcW w:w="6663" w:type="dxa"/>
            <w:tcBorders>
              <w:top w:val="nil"/>
              <w:left w:val="single" w:sz="4" w:space="0" w:color="auto"/>
              <w:bottom w:val="single" w:sz="4" w:space="0" w:color="auto"/>
              <w:right w:val="single" w:sz="4" w:space="0" w:color="auto"/>
            </w:tcBorders>
            <w:shd w:val="clear" w:color="auto" w:fill="DEDEDE"/>
            <w:hideMark/>
          </w:tcPr>
          <w:p w14:paraId="37EEA23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58D205AD"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0C3094B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4F632EAF"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9480A70" w14:textId="77777777" w:rsidR="00B9573E" w:rsidRPr="009A7E2C" w:rsidRDefault="00A5549F" w:rsidP="002E126B">
            <w:pPr>
              <w:rPr>
                <w:rFonts w:eastAsia="Times New Roman" w:cs="Times New Roman"/>
                <w:b/>
                <w:bCs/>
                <w:color w:val="000000"/>
                <w:sz w:val="20"/>
                <w:szCs w:val="20"/>
                <w:lang w:val="es-AR" w:eastAsia="es-ES_tradnl"/>
              </w:rPr>
            </w:pPr>
            <w:hyperlink r:id="rId137" w:history="1">
              <w:r w:rsidR="00B9573E" w:rsidRPr="009A7E2C">
                <w:rPr>
                  <w:rStyle w:val="Hyperlink"/>
                  <w:rFonts w:eastAsia="Times New Roman" w:cs="Times New Roman"/>
                  <w:b/>
                  <w:bCs/>
                  <w:sz w:val="20"/>
                  <w:szCs w:val="20"/>
                  <w:lang w:val="es-AR" w:eastAsia="es-ES_tradnl"/>
                </w:rPr>
                <w:t>CIDH concluye visita de cooperación técnica y promoción a Santa Lucía</w:t>
              </w:r>
            </w:hyperlink>
          </w:p>
        </w:tc>
        <w:tc>
          <w:tcPr>
            <w:tcW w:w="1506" w:type="dxa"/>
            <w:tcBorders>
              <w:top w:val="nil"/>
              <w:left w:val="nil"/>
              <w:bottom w:val="single" w:sz="4" w:space="0" w:color="auto"/>
              <w:right w:val="single" w:sz="4" w:space="0" w:color="auto"/>
            </w:tcBorders>
            <w:shd w:val="clear" w:color="auto" w:fill="auto"/>
            <w:noWrap/>
            <w:hideMark/>
          </w:tcPr>
          <w:p w14:paraId="4BC529ED"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14/7/2023</w:t>
            </w:r>
          </w:p>
        </w:tc>
        <w:tc>
          <w:tcPr>
            <w:tcW w:w="961" w:type="dxa"/>
            <w:tcBorders>
              <w:top w:val="nil"/>
              <w:left w:val="nil"/>
              <w:bottom w:val="single" w:sz="4" w:space="0" w:color="auto"/>
              <w:right w:val="single" w:sz="4" w:space="0" w:color="auto"/>
            </w:tcBorders>
            <w:shd w:val="clear" w:color="auto" w:fill="auto"/>
            <w:noWrap/>
            <w:hideMark/>
          </w:tcPr>
          <w:p w14:paraId="65E64EA0"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156</w:t>
            </w:r>
          </w:p>
        </w:tc>
      </w:tr>
      <w:tr w:rsidR="00B9573E" w:rsidRPr="009A7E2C" w14:paraId="5A20F298"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2B02D242" w14:textId="77777777" w:rsidR="00B9573E" w:rsidRPr="009A7E2C" w:rsidRDefault="00A5549F" w:rsidP="002E126B">
            <w:pPr>
              <w:rPr>
                <w:rFonts w:eastAsia="Times New Roman" w:cs="Times New Roman"/>
                <w:b/>
                <w:bCs/>
                <w:color w:val="000000"/>
                <w:sz w:val="20"/>
                <w:szCs w:val="20"/>
                <w:lang w:val="es-AR" w:eastAsia="es-ES_tradnl"/>
              </w:rPr>
            </w:pPr>
            <w:hyperlink r:id="rId138" w:history="1">
              <w:r w:rsidR="00B9573E" w:rsidRPr="009A7E2C">
                <w:rPr>
                  <w:rStyle w:val="Hyperlink"/>
                  <w:rFonts w:eastAsia="Times New Roman" w:cs="Times New Roman"/>
                  <w:b/>
                  <w:bCs/>
                  <w:sz w:val="20"/>
                  <w:szCs w:val="20"/>
                  <w:lang w:val="es-AR" w:eastAsia="es-ES_tradnl"/>
                </w:rPr>
                <w:t>CIDH anuncia visita de cooperación técnica y promoción a Santa Lucía</w:t>
              </w:r>
            </w:hyperlink>
          </w:p>
        </w:tc>
        <w:tc>
          <w:tcPr>
            <w:tcW w:w="1506" w:type="dxa"/>
            <w:tcBorders>
              <w:top w:val="nil"/>
              <w:left w:val="nil"/>
              <w:bottom w:val="single" w:sz="4" w:space="0" w:color="auto"/>
              <w:right w:val="single" w:sz="4" w:space="0" w:color="auto"/>
            </w:tcBorders>
            <w:shd w:val="clear" w:color="auto" w:fill="auto"/>
            <w:noWrap/>
            <w:hideMark/>
          </w:tcPr>
          <w:p w14:paraId="2648E9EC"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27/6/2023</w:t>
            </w:r>
          </w:p>
        </w:tc>
        <w:tc>
          <w:tcPr>
            <w:tcW w:w="961" w:type="dxa"/>
            <w:tcBorders>
              <w:top w:val="nil"/>
              <w:left w:val="nil"/>
              <w:bottom w:val="single" w:sz="4" w:space="0" w:color="auto"/>
              <w:right w:val="single" w:sz="4" w:space="0" w:color="auto"/>
            </w:tcBorders>
            <w:shd w:val="clear" w:color="auto" w:fill="auto"/>
            <w:noWrap/>
            <w:hideMark/>
          </w:tcPr>
          <w:p w14:paraId="5642C233"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137</w:t>
            </w:r>
          </w:p>
        </w:tc>
      </w:tr>
      <w:tr w:rsidR="00B9573E" w:rsidRPr="009A7E2C" w14:paraId="058C1E08"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3D07A9C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Surinam</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6A091B18"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Total: 3</w:t>
            </w:r>
          </w:p>
          <w:p w14:paraId="7A6165D2"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w:t>
            </w:r>
          </w:p>
        </w:tc>
      </w:tr>
      <w:tr w:rsidR="00B9573E" w:rsidRPr="009A7E2C" w14:paraId="5BB18941"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6B68CC61"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2E759D46"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711F5FF7"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7B0055A9"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44EB6CA3" w14:textId="77777777" w:rsidR="00B9573E" w:rsidRPr="009A7E2C" w:rsidRDefault="00A5549F" w:rsidP="002E126B">
            <w:pPr>
              <w:rPr>
                <w:rFonts w:eastAsia="Times New Roman" w:cs="Times New Roman"/>
                <w:b/>
                <w:bCs/>
                <w:color w:val="000000"/>
                <w:sz w:val="20"/>
                <w:szCs w:val="20"/>
                <w:lang w:val="es-AR" w:eastAsia="es-ES_tradnl"/>
              </w:rPr>
            </w:pPr>
            <w:hyperlink r:id="rId139" w:history="1">
              <w:r w:rsidR="00B9573E" w:rsidRPr="009A7E2C">
                <w:rPr>
                  <w:rStyle w:val="Hyperlink"/>
                  <w:rFonts w:eastAsia="Times New Roman" w:cs="Times New Roman"/>
                  <w:b/>
                  <w:bCs/>
                  <w:sz w:val="20"/>
                  <w:szCs w:val="20"/>
                  <w:lang w:val="es-AR" w:eastAsia="es-ES_tradnl"/>
                </w:rPr>
                <w:t>CIDH saluda la adhesión de Surinam a la Convención sobre los derechos de las personas mayores</w:t>
              </w:r>
            </w:hyperlink>
          </w:p>
        </w:tc>
        <w:tc>
          <w:tcPr>
            <w:tcW w:w="1506" w:type="dxa"/>
            <w:tcBorders>
              <w:top w:val="nil"/>
              <w:left w:val="nil"/>
              <w:bottom w:val="single" w:sz="4" w:space="0" w:color="auto"/>
              <w:right w:val="single" w:sz="4" w:space="0" w:color="auto"/>
            </w:tcBorders>
            <w:shd w:val="clear" w:color="auto" w:fill="auto"/>
            <w:noWrap/>
            <w:hideMark/>
          </w:tcPr>
          <w:p w14:paraId="16B383E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24/5/2023</w:t>
            </w:r>
          </w:p>
        </w:tc>
        <w:tc>
          <w:tcPr>
            <w:tcW w:w="961" w:type="dxa"/>
            <w:tcBorders>
              <w:top w:val="nil"/>
              <w:left w:val="nil"/>
              <w:bottom w:val="single" w:sz="4" w:space="0" w:color="auto"/>
              <w:right w:val="single" w:sz="4" w:space="0" w:color="auto"/>
            </w:tcBorders>
            <w:shd w:val="clear" w:color="auto" w:fill="auto"/>
            <w:noWrap/>
            <w:hideMark/>
          </w:tcPr>
          <w:p w14:paraId="7FD72055"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94</w:t>
            </w:r>
          </w:p>
        </w:tc>
      </w:tr>
      <w:tr w:rsidR="00B9573E" w:rsidRPr="009A7E2C" w14:paraId="3446E034"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56E32D1A" w14:textId="77777777" w:rsidR="00B9573E" w:rsidRPr="009A7E2C" w:rsidRDefault="00A5549F" w:rsidP="002E126B">
            <w:pPr>
              <w:rPr>
                <w:rFonts w:eastAsia="Times New Roman" w:cs="Times New Roman"/>
                <w:b/>
                <w:bCs/>
                <w:color w:val="000000"/>
                <w:sz w:val="20"/>
                <w:szCs w:val="20"/>
                <w:lang w:val="es-AR" w:eastAsia="es-ES_tradnl"/>
              </w:rPr>
            </w:pPr>
            <w:hyperlink r:id="rId140" w:history="1">
              <w:r w:rsidR="00B9573E" w:rsidRPr="009A7E2C">
                <w:rPr>
                  <w:rStyle w:val="Hyperlink"/>
                  <w:rFonts w:eastAsia="Times New Roman" w:cs="Times New Roman"/>
                  <w:b/>
                  <w:bCs/>
                  <w:sz w:val="20"/>
                  <w:szCs w:val="20"/>
                  <w:lang w:val="es-AR" w:eastAsia="es-ES_tradnl"/>
                </w:rPr>
                <w:t>CIDH concluye visita promocional y de cooperación técnica a la República de Surinam</w:t>
              </w:r>
            </w:hyperlink>
          </w:p>
        </w:tc>
        <w:tc>
          <w:tcPr>
            <w:tcW w:w="1506" w:type="dxa"/>
            <w:tcBorders>
              <w:top w:val="nil"/>
              <w:left w:val="nil"/>
              <w:bottom w:val="single" w:sz="4" w:space="0" w:color="auto"/>
              <w:right w:val="single" w:sz="4" w:space="0" w:color="auto"/>
            </w:tcBorders>
            <w:shd w:val="clear" w:color="auto" w:fill="auto"/>
            <w:noWrap/>
            <w:hideMark/>
          </w:tcPr>
          <w:p w14:paraId="64463042"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17/2/2023</w:t>
            </w:r>
          </w:p>
        </w:tc>
        <w:tc>
          <w:tcPr>
            <w:tcW w:w="961" w:type="dxa"/>
            <w:tcBorders>
              <w:top w:val="nil"/>
              <w:left w:val="nil"/>
              <w:bottom w:val="single" w:sz="4" w:space="0" w:color="auto"/>
              <w:right w:val="single" w:sz="4" w:space="0" w:color="auto"/>
            </w:tcBorders>
            <w:shd w:val="clear" w:color="auto" w:fill="auto"/>
            <w:noWrap/>
            <w:hideMark/>
          </w:tcPr>
          <w:p w14:paraId="73B650CE"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w:t>
            </w:r>
          </w:p>
        </w:tc>
      </w:tr>
      <w:tr w:rsidR="00B9573E" w:rsidRPr="009A7E2C" w14:paraId="11903902"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E13FDFD" w14:textId="77777777" w:rsidR="00B9573E" w:rsidRPr="009A7E2C" w:rsidRDefault="00A5549F" w:rsidP="002E126B">
            <w:pPr>
              <w:rPr>
                <w:rFonts w:eastAsia="Times New Roman" w:cs="Times New Roman"/>
                <w:b/>
                <w:bCs/>
                <w:color w:val="000000"/>
                <w:sz w:val="20"/>
                <w:szCs w:val="20"/>
                <w:lang w:val="es-AR" w:eastAsia="es-ES_tradnl"/>
              </w:rPr>
            </w:pPr>
            <w:hyperlink r:id="rId141" w:history="1">
              <w:r w:rsidR="00B9573E" w:rsidRPr="009A7E2C">
                <w:rPr>
                  <w:rStyle w:val="Hyperlink"/>
                  <w:rFonts w:eastAsia="Times New Roman" w:cs="Times New Roman"/>
                  <w:b/>
                  <w:bCs/>
                  <w:sz w:val="20"/>
                  <w:szCs w:val="20"/>
                  <w:lang w:val="es-AR" w:eastAsia="es-ES_tradnl"/>
                </w:rPr>
                <w:t>CIDH anuncia visita de cooperación técnica y promoción a Surinam</w:t>
              </w:r>
            </w:hyperlink>
          </w:p>
        </w:tc>
        <w:tc>
          <w:tcPr>
            <w:tcW w:w="1506" w:type="dxa"/>
            <w:tcBorders>
              <w:top w:val="nil"/>
              <w:left w:val="nil"/>
              <w:bottom w:val="single" w:sz="4" w:space="0" w:color="auto"/>
              <w:right w:val="single" w:sz="4" w:space="0" w:color="auto"/>
            </w:tcBorders>
            <w:shd w:val="clear" w:color="auto" w:fill="auto"/>
            <w:noWrap/>
            <w:hideMark/>
          </w:tcPr>
          <w:p w14:paraId="00039740"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6/2/2023</w:t>
            </w:r>
          </w:p>
        </w:tc>
        <w:tc>
          <w:tcPr>
            <w:tcW w:w="961" w:type="dxa"/>
            <w:tcBorders>
              <w:top w:val="nil"/>
              <w:left w:val="nil"/>
              <w:bottom w:val="single" w:sz="4" w:space="0" w:color="auto"/>
              <w:right w:val="single" w:sz="4" w:space="0" w:color="auto"/>
            </w:tcBorders>
            <w:shd w:val="clear" w:color="auto" w:fill="auto"/>
            <w:noWrap/>
            <w:hideMark/>
          </w:tcPr>
          <w:p w14:paraId="24CE188A"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w:t>
            </w:r>
          </w:p>
        </w:tc>
      </w:tr>
      <w:tr w:rsidR="00B9573E" w:rsidRPr="009A7E2C" w14:paraId="0C88B804"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BAD7EA"/>
            <w:hideMark/>
          </w:tcPr>
          <w:p w14:paraId="64E7BEFB"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Por país: Venezuela</w:t>
            </w:r>
          </w:p>
        </w:tc>
        <w:tc>
          <w:tcPr>
            <w:tcW w:w="2467" w:type="dxa"/>
            <w:gridSpan w:val="2"/>
            <w:tcBorders>
              <w:top w:val="nil"/>
              <w:left w:val="nil"/>
              <w:bottom w:val="single" w:sz="4" w:space="0" w:color="auto"/>
              <w:right w:val="single" w:sz="4" w:space="0" w:color="auto"/>
            </w:tcBorders>
            <w:shd w:val="clear" w:color="auto" w:fill="D9E2F3" w:themeFill="accent1" w:themeFillTint="33"/>
            <w:noWrap/>
            <w:hideMark/>
          </w:tcPr>
          <w:p w14:paraId="29967CB0" w14:textId="77777777" w:rsidR="00B9573E" w:rsidRPr="009A7E2C" w:rsidRDefault="00B9573E" w:rsidP="002E126B">
            <w:pPr>
              <w:rPr>
                <w:rFonts w:eastAsia="Times New Roman" w:cs="Times New Roman"/>
                <w:b/>
                <w:bCs/>
                <w:color w:val="000000"/>
                <w:sz w:val="20"/>
                <w:szCs w:val="20"/>
                <w:lang w:val="es-AR" w:eastAsia="es-ES"/>
              </w:rPr>
            </w:pPr>
            <w:r w:rsidRPr="009A7E2C">
              <w:rPr>
                <w:rFonts w:eastAsia="Times New Roman" w:cs="Times New Roman"/>
                <w:b/>
                <w:bCs/>
                <w:color w:val="000000" w:themeColor="text1"/>
                <w:sz w:val="20"/>
                <w:szCs w:val="20"/>
                <w:lang w:val="es-AR" w:eastAsia="es-ES"/>
              </w:rPr>
              <w:t>Total: 7</w:t>
            </w:r>
          </w:p>
          <w:p w14:paraId="0D3A317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 </w:t>
            </w:r>
          </w:p>
        </w:tc>
      </w:tr>
      <w:tr w:rsidR="00B9573E" w:rsidRPr="009A7E2C" w14:paraId="3790BE89"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DEDEDE"/>
            <w:hideMark/>
          </w:tcPr>
          <w:p w14:paraId="740828BF"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506" w:type="dxa"/>
            <w:tcBorders>
              <w:top w:val="nil"/>
              <w:left w:val="nil"/>
              <w:bottom w:val="single" w:sz="4" w:space="0" w:color="auto"/>
              <w:right w:val="single" w:sz="4" w:space="0" w:color="auto"/>
            </w:tcBorders>
            <w:shd w:val="clear" w:color="auto" w:fill="DEDEDE"/>
            <w:noWrap/>
            <w:hideMark/>
          </w:tcPr>
          <w:p w14:paraId="78102989"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Fecha</w:t>
            </w:r>
          </w:p>
        </w:tc>
        <w:tc>
          <w:tcPr>
            <w:tcW w:w="961" w:type="dxa"/>
            <w:tcBorders>
              <w:top w:val="nil"/>
              <w:left w:val="nil"/>
              <w:bottom w:val="single" w:sz="4" w:space="0" w:color="auto"/>
              <w:right w:val="single" w:sz="4" w:space="0" w:color="auto"/>
            </w:tcBorders>
            <w:shd w:val="clear" w:color="auto" w:fill="DEDEDE"/>
            <w:noWrap/>
            <w:hideMark/>
          </w:tcPr>
          <w:p w14:paraId="1F165A3E" w14:textId="77777777" w:rsidR="00B9573E" w:rsidRPr="009A7E2C" w:rsidRDefault="00B9573E" w:rsidP="002E126B">
            <w:pP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Número</w:t>
            </w:r>
          </w:p>
        </w:tc>
      </w:tr>
      <w:tr w:rsidR="00B9573E" w:rsidRPr="009A7E2C" w14:paraId="3A273449"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46EA6895" w14:textId="77777777" w:rsidR="00B9573E" w:rsidRPr="009A7E2C" w:rsidRDefault="00A5549F" w:rsidP="002E126B">
            <w:pPr>
              <w:rPr>
                <w:rFonts w:eastAsia="Times New Roman" w:cs="Times New Roman"/>
                <w:b/>
                <w:bCs/>
                <w:sz w:val="20"/>
                <w:szCs w:val="20"/>
                <w:lang w:val="es-AR" w:eastAsia="es-ES"/>
              </w:rPr>
            </w:pPr>
            <w:hyperlink r:id="rId142">
              <w:r w:rsidR="00B9573E" w:rsidRPr="009A7E2C">
                <w:rPr>
                  <w:rStyle w:val="Hyperlink"/>
                  <w:rFonts w:eastAsia="Times New Roman" w:cs="Times New Roman"/>
                  <w:b/>
                  <w:bCs/>
                  <w:sz w:val="20"/>
                  <w:szCs w:val="20"/>
                  <w:lang w:val="es-AR" w:eastAsia="es-ES"/>
                </w:rPr>
                <w:t>Venezuela: CIDH saluda la excarcelación de personas presas políticas</w:t>
              </w:r>
            </w:hyperlink>
          </w:p>
        </w:tc>
        <w:tc>
          <w:tcPr>
            <w:tcW w:w="1506" w:type="dxa"/>
            <w:tcBorders>
              <w:top w:val="nil"/>
              <w:left w:val="nil"/>
              <w:bottom w:val="single" w:sz="4" w:space="0" w:color="auto"/>
              <w:right w:val="single" w:sz="4" w:space="0" w:color="auto"/>
            </w:tcBorders>
            <w:shd w:val="clear" w:color="auto" w:fill="auto"/>
            <w:noWrap/>
            <w:hideMark/>
          </w:tcPr>
          <w:p w14:paraId="29BAFBAA"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29/12/2023</w:t>
            </w:r>
          </w:p>
        </w:tc>
        <w:tc>
          <w:tcPr>
            <w:tcW w:w="961" w:type="dxa"/>
            <w:tcBorders>
              <w:top w:val="nil"/>
              <w:left w:val="nil"/>
              <w:bottom w:val="single" w:sz="4" w:space="0" w:color="auto"/>
              <w:right w:val="single" w:sz="4" w:space="0" w:color="auto"/>
            </w:tcBorders>
            <w:shd w:val="clear" w:color="auto" w:fill="auto"/>
            <w:noWrap/>
            <w:hideMark/>
          </w:tcPr>
          <w:p w14:paraId="055572F1" w14:textId="77777777" w:rsidR="00B9573E" w:rsidRPr="009A7E2C" w:rsidRDefault="00B9573E" w:rsidP="002E126B">
            <w:pPr>
              <w:jc w:val="right"/>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330</w:t>
            </w:r>
          </w:p>
        </w:tc>
      </w:tr>
      <w:tr w:rsidR="00B9573E" w:rsidRPr="009A7E2C" w14:paraId="1AEF9935"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0D0D98DC" w14:textId="77777777" w:rsidR="00B9573E" w:rsidRPr="009A7E2C" w:rsidRDefault="00A5549F" w:rsidP="002E126B">
            <w:pPr>
              <w:rPr>
                <w:rFonts w:eastAsia="Times New Roman" w:cs="Times New Roman"/>
                <w:b/>
                <w:bCs/>
                <w:sz w:val="20"/>
                <w:szCs w:val="20"/>
                <w:lang w:val="es-AR" w:eastAsia="es-ES"/>
              </w:rPr>
            </w:pPr>
            <w:hyperlink r:id="rId143">
              <w:r w:rsidR="00B9573E" w:rsidRPr="009A7E2C">
                <w:rPr>
                  <w:rStyle w:val="Hyperlink"/>
                  <w:rFonts w:eastAsia="Times New Roman" w:cs="Times New Roman"/>
                  <w:b/>
                  <w:bCs/>
                  <w:sz w:val="20"/>
                  <w:szCs w:val="20"/>
                  <w:lang w:val="es-AR" w:eastAsia="es-ES"/>
                </w:rPr>
                <w:t>Venezuela: CIDH rechaza la persecución penal contra dirigentes opositores en Venezuela</w:t>
              </w:r>
            </w:hyperlink>
          </w:p>
        </w:tc>
        <w:tc>
          <w:tcPr>
            <w:tcW w:w="1506" w:type="dxa"/>
            <w:tcBorders>
              <w:top w:val="nil"/>
              <w:left w:val="nil"/>
              <w:bottom w:val="single" w:sz="4" w:space="0" w:color="auto"/>
              <w:right w:val="single" w:sz="4" w:space="0" w:color="auto"/>
            </w:tcBorders>
            <w:shd w:val="clear" w:color="auto" w:fill="auto"/>
            <w:noWrap/>
            <w:hideMark/>
          </w:tcPr>
          <w:p w14:paraId="5DADD635"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26/12/2023</w:t>
            </w:r>
          </w:p>
        </w:tc>
        <w:tc>
          <w:tcPr>
            <w:tcW w:w="961" w:type="dxa"/>
            <w:tcBorders>
              <w:top w:val="nil"/>
              <w:left w:val="nil"/>
              <w:bottom w:val="single" w:sz="4" w:space="0" w:color="auto"/>
              <w:right w:val="single" w:sz="4" w:space="0" w:color="auto"/>
            </w:tcBorders>
            <w:shd w:val="clear" w:color="auto" w:fill="auto"/>
            <w:noWrap/>
            <w:hideMark/>
          </w:tcPr>
          <w:p w14:paraId="70FFA87C" w14:textId="77777777" w:rsidR="00B9573E" w:rsidRPr="009A7E2C" w:rsidRDefault="00B9573E" w:rsidP="002E126B">
            <w:pPr>
              <w:jc w:val="right"/>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315</w:t>
            </w:r>
          </w:p>
        </w:tc>
      </w:tr>
      <w:tr w:rsidR="00B9573E" w:rsidRPr="009A7E2C" w14:paraId="6B975239"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74D538FA" w14:textId="77777777" w:rsidR="00B9573E" w:rsidRPr="009A7E2C" w:rsidRDefault="00A5549F" w:rsidP="002E126B">
            <w:pPr>
              <w:rPr>
                <w:rFonts w:eastAsia="Times New Roman" w:cs="Times New Roman"/>
                <w:b/>
                <w:bCs/>
                <w:color w:val="000000"/>
                <w:sz w:val="20"/>
                <w:szCs w:val="20"/>
                <w:lang w:val="es-AR" w:eastAsia="es-ES"/>
              </w:rPr>
            </w:pPr>
            <w:hyperlink r:id="rId144">
              <w:r w:rsidR="00B9573E" w:rsidRPr="009A7E2C">
                <w:rPr>
                  <w:rStyle w:val="Hyperlink"/>
                  <w:rFonts w:eastAsia="Times New Roman" w:cs="Times New Roman"/>
                  <w:b/>
                  <w:bCs/>
                  <w:sz w:val="20"/>
                  <w:szCs w:val="20"/>
                  <w:lang w:val="es-AR" w:eastAsia="es-ES"/>
                </w:rPr>
                <w:t>CIDH presenta informe "Personas Migrantes y Refugiadas provenientes de Venezuela"</w:t>
              </w:r>
            </w:hyperlink>
          </w:p>
        </w:tc>
        <w:tc>
          <w:tcPr>
            <w:tcW w:w="1506" w:type="dxa"/>
            <w:tcBorders>
              <w:top w:val="nil"/>
              <w:left w:val="nil"/>
              <w:bottom w:val="single" w:sz="4" w:space="0" w:color="auto"/>
              <w:right w:val="single" w:sz="4" w:space="0" w:color="auto"/>
            </w:tcBorders>
            <w:shd w:val="clear" w:color="auto" w:fill="auto"/>
            <w:noWrap/>
            <w:hideMark/>
          </w:tcPr>
          <w:p w14:paraId="32F7CDE6"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8/11/2023</w:t>
            </w:r>
          </w:p>
        </w:tc>
        <w:tc>
          <w:tcPr>
            <w:tcW w:w="961" w:type="dxa"/>
            <w:tcBorders>
              <w:top w:val="nil"/>
              <w:left w:val="nil"/>
              <w:bottom w:val="single" w:sz="4" w:space="0" w:color="auto"/>
              <w:right w:val="single" w:sz="4" w:space="0" w:color="auto"/>
            </w:tcBorders>
            <w:shd w:val="clear" w:color="auto" w:fill="auto"/>
            <w:noWrap/>
            <w:hideMark/>
          </w:tcPr>
          <w:p w14:paraId="67A2CCCA"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260</w:t>
            </w:r>
          </w:p>
        </w:tc>
      </w:tr>
      <w:tr w:rsidR="00B9573E" w:rsidRPr="009A7E2C" w14:paraId="0C684769"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273A43AD" w14:textId="77777777" w:rsidR="00B9573E" w:rsidRPr="009A7E2C" w:rsidRDefault="00A5549F" w:rsidP="002E126B">
            <w:pPr>
              <w:rPr>
                <w:rFonts w:eastAsia="Times New Roman" w:cs="Times New Roman"/>
                <w:b/>
                <w:bCs/>
                <w:color w:val="000000"/>
                <w:sz w:val="20"/>
                <w:szCs w:val="20"/>
                <w:lang w:val="es-AR" w:eastAsia="es-ES_tradnl"/>
              </w:rPr>
            </w:pPr>
            <w:hyperlink r:id="rId145" w:history="1">
              <w:r w:rsidR="00B9573E" w:rsidRPr="009A7E2C">
                <w:rPr>
                  <w:rStyle w:val="Hyperlink"/>
                  <w:rFonts w:eastAsia="Times New Roman" w:cs="Times New Roman"/>
                  <w:b/>
                  <w:bCs/>
                  <w:sz w:val="20"/>
                  <w:szCs w:val="20"/>
                  <w:lang w:val="es-AR" w:eastAsia="es-ES_tradnl"/>
                </w:rPr>
                <w:t>Venezuela: CIDH insta al Estado a implementar acuerdos, con garantías para la participación política</w:t>
              </w:r>
            </w:hyperlink>
          </w:p>
        </w:tc>
        <w:tc>
          <w:tcPr>
            <w:tcW w:w="1506" w:type="dxa"/>
            <w:tcBorders>
              <w:top w:val="nil"/>
              <w:left w:val="nil"/>
              <w:bottom w:val="single" w:sz="4" w:space="0" w:color="auto"/>
              <w:right w:val="single" w:sz="4" w:space="0" w:color="auto"/>
            </w:tcBorders>
            <w:shd w:val="clear" w:color="auto" w:fill="auto"/>
            <w:noWrap/>
            <w:hideMark/>
          </w:tcPr>
          <w:p w14:paraId="01431E24"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27/10/2023</w:t>
            </w:r>
          </w:p>
        </w:tc>
        <w:tc>
          <w:tcPr>
            <w:tcW w:w="961" w:type="dxa"/>
            <w:tcBorders>
              <w:top w:val="nil"/>
              <w:left w:val="nil"/>
              <w:bottom w:val="single" w:sz="4" w:space="0" w:color="auto"/>
              <w:right w:val="single" w:sz="4" w:space="0" w:color="auto"/>
            </w:tcBorders>
            <w:shd w:val="clear" w:color="auto" w:fill="auto"/>
            <w:noWrap/>
            <w:hideMark/>
          </w:tcPr>
          <w:p w14:paraId="06E7F9D6"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253</w:t>
            </w:r>
          </w:p>
        </w:tc>
      </w:tr>
      <w:tr w:rsidR="00B9573E" w:rsidRPr="009A7E2C" w14:paraId="1CAE8673"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17883CC2" w14:textId="77777777" w:rsidR="00B9573E" w:rsidRPr="009A7E2C" w:rsidRDefault="00A5549F" w:rsidP="002E126B">
            <w:pPr>
              <w:rPr>
                <w:rFonts w:eastAsia="Times New Roman" w:cs="Times New Roman"/>
                <w:b/>
                <w:bCs/>
                <w:color w:val="000000"/>
                <w:sz w:val="20"/>
                <w:szCs w:val="20"/>
                <w:lang w:val="es-AR" w:eastAsia="es-ES_tradnl"/>
              </w:rPr>
            </w:pPr>
            <w:hyperlink r:id="rId146" w:history="1">
              <w:r w:rsidR="00B9573E" w:rsidRPr="009A7E2C">
                <w:rPr>
                  <w:rStyle w:val="Hyperlink"/>
                  <w:rFonts w:eastAsia="Times New Roman" w:cs="Times New Roman"/>
                  <w:b/>
                  <w:bCs/>
                  <w:sz w:val="20"/>
                  <w:szCs w:val="20"/>
                  <w:lang w:val="es-AR" w:eastAsia="es-ES_tradnl"/>
                </w:rPr>
                <w:t>CIDH y RELE rechazan ataques a la libertad de asociación en Venezuela</w:t>
              </w:r>
            </w:hyperlink>
          </w:p>
        </w:tc>
        <w:tc>
          <w:tcPr>
            <w:tcW w:w="1506" w:type="dxa"/>
            <w:tcBorders>
              <w:top w:val="nil"/>
              <w:left w:val="nil"/>
              <w:bottom w:val="single" w:sz="4" w:space="0" w:color="auto"/>
              <w:right w:val="single" w:sz="4" w:space="0" w:color="auto"/>
            </w:tcBorders>
            <w:shd w:val="clear" w:color="auto" w:fill="auto"/>
            <w:noWrap/>
            <w:hideMark/>
          </w:tcPr>
          <w:p w14:paraId="608FA3BF"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21/8/2023</w:t>
            </w:r>
          </w:p>
        </w:tc>
        <w:tc>
          <w:tcPr>
            <w:tcW w:w="961" w:type="dxa"/>
            <w:tcBorders>
              <w:top w:val="nil"/>
              <w:left w:val="nil"/>
              <w:bottom w:val="single" w:sz="4" w:space="0" w:color="auto"/>
              <w:right w:val="single" w:sz="4" w:space="0" w:color="auto"/>
            </w:tcBorders>
            <w:shd w:val="clear" w:color="auto" w:fill="auto"/>
            <w:noWrap/>
            <w:hideMark/>
          </w:tcPr>
          <w:p w14:paraId="0189C09A"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189</w:t>
            </w:r>
          </w:p>
        </w:tc>
      </w:tr>
      <w:tr w:rsidR="00B9573E" w:rsidRPr="009A7E2C" w14:paraId="4FDC5039" w14:textId="77777777" w:rsidTr="002E126B">
        <w:trPr>
          <w:trHeight w:val="280"/>
        </w:trPr>
        <w:tc>
          <w:tcPr>
            <w:tcW w:w="6663" w:type="dxa"/>
            <w:tcBorders>
              <w:top w:val="nil"/>
              <w:left w:val="single" w:sz="4" w:space="0" w:color="auto"/>
              <w:bottom w:val="single" w:sz="4" w:space="0" w:color="auto"/>
              <w:right w:val="single" w:sz="4" w:space="0" w:color="auto"/>
            </w:tcBorders>
            <w:shd w:val="clear" w:color="auto" w:fill="auto"/>
            <w:hideMark/>
          </w:tcPr>
          <w:p w14:paraId="6E68AD96" w14:textId="77777777" w:rsidR="00B9573E" w:rsidRPr="009A7E2C" w:rsidRDefault="00A5549F" w:rsidP="002E126B">
            <w:pPr>
              <w:rPr>
                <w:rFonts w:eastAsia="Times New Roman" w:cs="Times New Roman"/>
                <w:b/>
                <w:bCs/>
                <w:color w:val="000000"/>
                <w:sz w:val="20"/>
                <w:szCs w:val="20"/>
                <w:lang w:val="es-AR" w:eastAsia="es-ES_tradnl"/>
              </w:rPr>
            </w:pPr>
            <w:hyperlink r:id="rId147" w:history="1">
              <w:r w:rsidR="00B9573E" w:rsidRPr="009A7E2C">
                <w:rPr>
                  <w:rStyle w:val="Hyperlink"/>
                  <w:rFonts w:eastAsia="Times New Roman" w:cs="Times New Roman"/>
                  <w:b/>
                  <w:bCs/>
                  <w:sz w:val="20"/>
                  <w:szCs w:val="20"/>
                  <w:lang w:val="es-AR" w:eastAsia="es-ES_tradnl"/>
                </w:rPr>
                <w:t>CIDH urge a Venezuela abstenerse de criminalizar personas LGBTI</w:t>
              </w:r>
            </w:hyperlink>
          </w:p>
        </w:tc>
        <w:tc>
          <w:tcPr>
            <w:tcW w:w="1506" w:type="dxa"/>
            <w:tcBorders>
              <w:top w:val="nil"/>
              <w:left w:val="nil"/>
              <w:bottom w:val="single" w:sz="4" w:space="0" w:color="auto"/>
              <w:right w:val="single" w:sz="4" w:space="0" w:color="auto"/>
            </w:tcBorders>
            <w:shd w:val="clear" w:color="auto" w:fill="auto"/>
            <w:noWrap/>
            <w:hideMark/>
          </w:tcPr>
          <w:p w14:paraId="40D84798"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7/8/2023</w:t>
            </w:r>
          </w:p>
        </w:tc>
        <w:tc>
          <w:tcPr>
            <w:tcW w:w="961" w:type="dxa"/>
            <w:tcBorders>
              <w:top w:val="nil"/>
              <w:left w:val="nil"/>
              <w:bottom w:val="single" w:sz="4" w:space="0" w:color="auto"/>
              <w:right w:val="single" w:sz="4" w:space="0" w:color="auto"/>
            </w:tcBorders>
            <w:shd w:val="clear" w:color="auto" w:fill="auto"/>
            <w:noWrap/>
            <w:hideMark/>
          </w:tcPr>
          <w:p w14:paraId="443F6A42"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176</w:t>
            </w:r>
          </w:p>
        </w:tc>
      </w:tr>
      <w:tr w:rsidR="00B9573E" w:rsidRPr="009A7E2C" w14:paraId="1709BD24" w14:textId="77777777" w:rsidTr="002E126B">
        <w:trPr>
          <w:trHeight w:val="560"/>
        </w:trPr>
        <w:tc>
          <w:tcPr>
            <w:tcW w:w="6663" w:type="dxa"/>
            <w:tcBorders>
              <w:top w:val="nil"/>
              <w:left w:val="single" w:sz="4" w:space="0" w:color="auto"/>
              <w:bottom w:val="single" w:sz="4" w:space="0" w:color="auto"/>
              <w:right w:val="single" w:sz="4" w:space="0" w:color="auto"/>
            </w:tcBorders>
            <w:shd w:val="clear" w:color="auto" w:fill="auto"/>
            <w:hideMark/>
          </w:tcPr>
          <w:p w14:paraId="51FE8A46" w14:textId="77777777" w:rsidR="00B9573E" w:rsidRPr="009A7E2C" w:rsidRDefault="00A5549F" w:rsidP="002E126B">
            <w:pPr>
              <w:rPr>
                <w:rFonts w:eastAsia="Times New Roman" w:cs="Times New Roman"/>
                <w:b/>
                <w:bCs/>
                <w:color w:val="000000"/>
                <w:sz w:val="20"/>
                <w:szCs w:val="20"/>
                <w:lang w:val="es-AR" w:eastAsia="es-ES_tradnl"/>
              </w:rPr>
            </w:pPr>
            <w:hyperlink r:id="rId148" w:history="1">
              <w:r w:rsidR="00B9573E" w:rsidRPr="009A7E2C">
                <w:rPr>
                  <w:rStyle w:val="Hyperlink"/>
                  <w:rFonts w:eastAsia="Times New Roman" w:cs="Times New Roman"/>
                  <w:b/>
                  <w:bCs/>
                  <w:sz w:val="20"/>
                  <w:szCs w:val="20"/>
                  <w:lang w:val="es-AR" w:eastAsia="es-ES_tradnl"/>
                </w:rPr>
                <w:t>Venezuela: CIDH condena la persecución a personas por motivos políticos en el contexto preelectoral</w:t>
              </w:r>
            </w:hyperlink>
          </w:p>
        </w:tc>
        <w:tc>
          <w:tcPr>
            <w:tcW w:w="1506" w:type="dxa"/>
            <w:tcBorders>
              <w:top w:val="nil"/>
              <w:left w:val="nil"/>
              <w:bottom w:val="single" w:sz="4" w:space="0" w:color="auto"/>
              <w:right w:val="single" w:sz="4" w:space="0" w:color="auto"/>
            </w:tcBorders>
            <w:shd w:val="clear" w:color="auto" w:fill="auto"/>
            <w:noWrap/>
            <w:hideMark/>
          </w:tcPr>
          <w:p w14:paraId="2D0B8B07" w14:textId="77777777" w:rsidR="00B9573E" w:rsidRPr="009A7E2C" w:rsidRDefault="00B9573E" w:rsidP="002E126B">
            <w:pPr>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14/7/2023</w:t>
            </w:r>
          </w:p>
        </w:tc>
        <w:tc>
          <w:tcPr>
            <w:tcW w:w="961" w:type="dxa"/>
            <w:tcBorders>
              <w:top w:val="nil"/>
              <w:left w:val="nil"/>
              <w:bottom w:val="single" w:sz="4" w:space="0" w:color="auto"/>
              <w:right w:val="single" w:sz="4" w:space="0" w:color="auto"/>
            </w:tcBorders>
            <w:shd w:val="clear" w:color="auto" w:fill="auto"/>
            <w:noWrap/>
            <w:hideMark/>
          </w:tcPr>
          <w:p w14:paraId="2EE15F17" w14:textId="77777777" w:rsidR="00B9573E" w:rsidRPr="009A7E2C" w:rsidRDefault="00B9573E" w:rsidP="002E126B">
            <w:pPr>
              <w:jc w:val="right"/>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155</w:t>
            </w:r>
          </w:p>
        </w:tc>
      </w:tr>
    </w:tbl>
    <w:p w14:paraId="6BA9C200" w14:textId="77777777" w:rsidR="00B9573E" w:rsidRDefault="00B9573E" w:rsidP="00B9573E">
      <w:pPr>
        <w:pStyle w:val="ListParagraph"/>
        <w:ind w:left="709"/>
        <w:jc w:val="both"/>
        <w:rPr>
          <w:bCs/>
          <w:color w:val="000000"/>
          <w:sz w:val="20"/>
          <w:lang w:val="es-ES"/>
        </w:rPr>
      </w:pPr>
    </w:p>
    <w:p w14:paraId="311489CB" w14:textId="77777777" w:rsidR="0068546F" w:rsidRDefault="0068546F" w:rsidP="00B9573E">
      <w:pPr>
        <w:pStyle w:val="ListParagraph"/>
        <w:ind w:left="709"/>
        <w:jc w:val="both"/>
        <w:rPr>
          <w:bCs/>
          <w:color w:val="000000"/>
          <w:sz w:val="20"/>
          <w:lang w:val="es-ES"/>
        </w:rPr>
      </w:pPr>
    </w:p>
    <w:p w14:paraId="4D38E6DD" w14:textId="77777777" w:rsidR="0068546F" w:rsidRDefault="0068546F" w:rsidP="00B9573E">
      <w:pPr>
        <w:pStyle w:val="ListParagraph"/>
        <w:ind w:left="709"/>
        <w:jc w:val="both"/>
        <w:rPr>
          <w:bCs/>
          <w:color w:val="000000"/>
          <w:sz w:val="20"/>
          <w:lang w:val="es-ES"/>
        </w:rPr>
      </w:pPr>
    </w:p>
    <w:p w14:paraId="0DFAA9AD" w14:textId="77777777" w:rsidR="0068546F" w:rsidRDefault="0068546F" w:rsidP="00B9573E">
      <w:pPr>
        <w:pStyle w:val="ListParagraph"/>
        <w:ind w:left="709"/>
        <w:jc w:val="both"/>
        <w:rPr>
          <w:bCs/>
          <w:color w:val="000000"/>
          <w:sz w:val="20"/>
          <w:lang w:val="es-ES"/>
        </w:rPr>
      </w:pPr>
    </w:p>
    <w:p w14:paraId="53CB4EF2" w14:textId="77777777" w:rsidR="0068546F" w:rsidRDefault="0068546F" w:rsidP="00B9573E">
      <w:pPr>
        <w:pStyle w:val="ListParagraph"/>
        <w:ind w:left="709"/>
        <w:jc w:val="both"/>
        <w:rPr>
          <w:bCs/>
          <w:color w:val="000000"/>
          <w:sz w:val="20"/>
          <w:lang w:val="es-ES"/>
        </w:rPr>
      </w:pPr>
    </w:p>
    <w:p w14:paraId="6A84757B" w14:textId="77777777" w:rsidR="00B9573E" w:rsidRPr="009A7E2C" w:rsidRDefault="00B9573E" w:rsidP="00B9573E">
      <w:pPr>
        <w:rPr>
          <w:rFonts w:eastAsia="Cambria" w:cs="Cambria"/>
          <w:b/>
          <w:sz w:val="20"/>
          <w:szCs w:val="20"/>
          <w:lang w:val="es-AR"/>
        </w:rPr>
      </w:pPr>
      <w:r w:rsidRPr="009A7E2C">
        <w:rPr>
          <w:rFonts w:eastAsia="Cambria" w:cs="Cambria"/>
          <w:b/>
          <w:sz w:val="20"/>
          <w:szCs w:val="20"/>
          <w:lang w:val="es-AR"/>
        </w:rPr>
        <w:lastRenderedPageBreak/>
        <w:t>Resumen:</w:t>
      </w:r>
    </w:p>
    <w:p w14:paraId="769BD6B5" w14:textId="77777777" w:rsidR="00B9573E" w:rsidRPr="004816C9" w:rsidRDefault="00B9573E" w:rsidP="00B9573E">
      <w:pPr>
        <w:rPr>
          <w:rFonts w:ascii="Helvetica" w:eastAsia="Cambria" w:hAnsi="Helvetica" w:cs="Cambria"/>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2444"/>
        <w:gridCol w:w="1531"/>
        <w:gridCol w:w="2008"/>
      </w:tblGrid>
      <w:tr w:rsidR="00B9573E" w:rsidRPr="00850693" w14:paraId="0297BEA6" w14:textId="77777777" w:rsidTr="002E126B">
        <w:trPr>
          <w:trHeight w:val="517"/>
        </w:trPr>
        <w:tc>
          <w:tcPr>
            <w:tcW w:w="9209" w:type="dxa"/>
            <w:gridSpan w:val="4"/>
            <w:shd w:val="clear" w:color="auto" w:fill="BDD7EE"/>
          </w:tcPr>
          <w:p w14:paraId="5388D497" w14:textId="77777777" w:rsidR="00B9573E" w:rsidRPr="00C7245A" w:rsidRDefault="00B9573E" w:rsidP="002E126B">
            <w:pPr>
              <w:spacing w:after="160"/>
              <w:jc w:val="center"/>
              <w:rPr>
                <w:rFonts w:eastAsia="Cambria" w:cs="Cambria"/>
                <w:b/>
                <w:sz w:val="20"/>
                <w:szCs w:val="20"/>
                <w:lang w:val="es-ES_tradnl"/>
              </w:rPr>
            </w:pPr>
            <w:r w:rsidRPr="00C7245A">
              <w:rPr>
                <w:rFonts w:eastAsia="Cambria" w:cs="Cambria"/>
                <w:b/>
                <w:sz w:val="20"/>
                <w:szCs w:val="20"/>
                <w:lang w:val="es-ES_tradnl"/>
              </w:rPr>
              <w:t>Comunicados de Prensa 2023</w:t>
            </w:r>
          </w:p>
          <w:p w14:paraId="435081FE" w14:textId="77777777" w:rsidR="00B9573E" w:rsidRPr="00C7245A" w:rsidRDefault="00B9573E" w:rsidP="002E126B">
            <w:pPr>
              <w:spacing w:after="160"/>
              <w:jc w:val="center"/>
              <w:rPr>
                <w:rFonts w:eastAsia="Cambria" w:cs="Cambria"/>
                <w:sz w:val="20"/>
                <w:szCs w:val="20"/>
                <w:lang w:val="es-ES_tradnl"/>
              </w:rPr>
            </w:pPr>
            <w:r w:rsidRPr="00C7245A">
              <w:rPr>
                <w:rFonts w:eastAsia="Cambria" w:cs="Cambria"/>
                <w:b/>
                <w:sz w:val="20"/>
                <w:szCs w:val="20"/>
                <w:lang w:val="es-ES_tradnl"/>
              </w:rPr>
              <w:t>En números y categorías</w:t>
            </w:r>
          </w:p>
        </w:tc>
      </w:tr>
      <w:tr w:rsidR="00B9573E" w:rsidRPr="004816C9" w14:paraId="361C0AEF" w14:textId="77777777" w:rsidTr="002E126B">
        <w:tc>
          <w:tcPr>
            <w:tcW w:w="3226" w:type="dxa"/>
            <w:shd w:val="clear" w:color="auto" w:fill="F2F2F2" w:themeFill="background1" w:themeFillShade="F2"/>
          </w:tcPr>
          <w:p w14:paraId="1279A3D3" w14:textId="77777777" w:rsidR="00B9573E" w:rsidRPr="00C7245A" w:rsidRDefault="00B9573E" w:rsidP="002E126B">
            <w:pPr>
              <w:spacing w:after="160" w:line="259" w:lineRule="auto"/>
              <w:rPr>
                <w:rFonts w:eastAsia="Cambria" w:cs="Cambria"/>
                <w:b/>
                <w:sz w:val="20"/>
                <w:szCs w:val="20"/>
                <w:lang w:val="es-ES_tradnl"/>
              </w:rPr>
            </w:pPr>
            <w:r w:rsidRPr="00C7245A">
              <w:rPr>
                <w:rFonts w:eastAsia="Cambria" w:cs="Cambria"/>
                <w:b/>
                <w:sz w:val="20"/>
                <w:szCs w:val="20"/>
                <w:lang w:val="es-ES_tradnl"/>
              </w:rPr>
              <w:t>Regionales:   Temas diversos</w:t>
            </w:r>
          </w:p>
        </w:tc>
        <w:tc>
          <w:tcPr>
            <w:tcW w:w="2444" w:type="dxa"/>
            <w:shd w:val="clear" w:color="auto" w:fill="F2F2F2" w:themeFill="background1" w:themeFillShade="F2"/>
          </w:tcPr>
          <w:p w14:paraId="5F8E8E00" w14:textId="77777777" w:rsidR="00B9573E" w:rsidRPr="00C7245A" w:rsidRDefault="00B9573E" w:rsidP="002E126B">
            <w:pPr>
              <w:spacing w:after="160" w:line="259" w:lineRule="auto"/>
              <w:rPr>
                <w:rFonts w:eastAsia="Cambria" w:cs="Cambria"/>
                <w:b/>
                <w:sz w:val="20"/>
                <w:szCs w:val="20"/>
                <w:lang w:val="es-ES_tradnl"/>
              </w:rPr>
            </w:pPr>
            <w:r w:rsidRPr="00C7245A">
              <w:rPr>
                <w:rFonts w:eastAsia="Cambria" w:cs="Cambria"/>
                <w:b/>
                <w:sz w:val="20"/>
                <w:szCs w:val="20"/>
                <w:lang w:val="es-ES_tradnl"/>
              </w:rPr>
              <w:t>Por países en conjunto</w:t>
            </w:r>
          </w:p>
        </w:tc>
        <w:tc>
          <w:tcPr>
            <w:tcW w:w="1531" w:type="dxa"/>
            <w:shd w:val="clear" w:color="auto" w:fill="F2F2F2" w:themeFill="background1" w:themeFillShade="F2"/>
          </w:tcPr>
          <w:p w14:paraId="7AEA7741" w14:textId="77777777" w:rsidR="00B9573E" w:rsidRPr="00C7245A" w:rsidRDefault="00B9573E" w:rsidP="002E126B">
            <w:pPr>
              <w:spacing w:after="160" w:line="259" w:lineRule="auto"/>
              <w:rPr>
                <w:rFonts w:eastAsia="Cambria" w:cs="Cambria"/>
                <w:b/>
                <w:sz w:val="20"/>
                <w:szCs w:val="20"/>
                <w:lang w:val="es-ES_tradnl"/>
              </w:rPr>
            </w:pPr>
            <w:r>
              <w:rPr>
                <w:rFonts w:eastAsia="Cambria" w:cs="Cambria"/>
                <w:b/>
                <w:sz w:val="20"/>
                <w:szCs w:val="20"/>
                <w:lang w:val="es-ES_tradnl"/>
              </w:rPr>
              <w:t>Por país</w:t>
            </w:r>
          </w:p>
        </w:tc>
        <w:tc>
          <w:tcPr>
            <w:tcW w:w="2008" w:type="dxa"/>
            <w:shd w:val="clear" w:color="auto" w:fill="F2F2F2" w:themeFill="background1" w:themeFillShade="F2"/>
          </w:tcPr>
          <w:p w14:paraId="0FEDEFFA" w14:textId="77777777" w:rsidR="00B9573E" w:rsidRPr="00C7245A" w:rsidRDefault="00B9573E" w:rsidP="002E126B">
            <w:pPr>
              <w:spacing w:after="160" w:line="259" w:lineRule="auto"/>
              <w:rPr>
                <w:rFonts w:eastAsia="Cambria" w:cs="Cambria"/>
                <w:b/>
                <w:sz w:val="20"/>
                <w:szCs w:val="20"/>
                <w:lang w:val="es-ES_tradnl"/>
              </w:rPr>
            </w:pPr>
            <w:r w:rsidRPr="00C7245A">
              <w:rPr>
                <w:rFonts w:eastAsia="Cambria" w:cs="Cambria"/>
                <w:b/>
                <w:sz w:val="20"/>
                <w:szCs w:val="20"/>
                <w:lang w:val="es-ES_tradnl"/>
              </w:rPr>
              <w:t>TOTAL</w:t>
            </w:r>
          </w:p>
        </w:tc>
      </w:tr>
      <w:tr w:rsidR="00B9573E" w:rsidRPr="004816C9" w14:paraId="5FEB3F60" w14:textId="77777777" w:rsidTr="00CB1F10">
        <w:tc>
          <w:tcPr>
            <w:tcW w:w="3226" w:type="dxa"/>
            <w:shd w:val="clear" w:color="auto" w:fill="FFFFFF" w:themeFill="background1"/>
            <w:vAlign w:val="center"/>
          </w:tcPr>
          <w:p w14:paraId="6CDC46BE" w14:textId="77777777" w:rsidR="00B9573E" w:rsidRPr="009A7E2C" w:rsidRDefault="00B9573E" w:rsidP="00CB1F10">
            <w:pPr>
              <w:spacing w:after="160" w:line="259" w:lineRule="auto"/>
              <w:jc w:val="center"/>
              <w:rPr>
                <w:rFonts w:eastAsia="Cambria" w:cs="Cambria"/>
                <w:sz w:val="20"/>
                <w:szCs w:val="20"/>
              </w:rPr>
            </w:pPr>
            <w:r w:rsidRPr="009A7E2C">
              <w:rPr>
                <w:rFonts w:eastAsia="Cambria" w:cs="Cambria"/>
                <w:sz w:val="20"/>
                <w:szCs w:val="20"/>
              </w:rPr>
              <w:t>40</w:t>
            </w:r>
          </w:p>
        </w:tc>
        <w:tc>
          <w:tcPr>
            <w:tcW w:w="2444" w:type="dxa"/>
            <w:shd w:val="clear" w:color="auto" w:fill="FFFFFF" w:themeFill="background1"/>
            <w:vAlign w:val="center"/>
          </w:tcPr>
          <w:p w14:paraId="5992D1A5" w14:textId="77777777" w:rsidR="00B9573E" w:rsidRPr="009A7E2C" w:rsidRDefault="00B9573E" w:rsidP="00CB1F10">
            <w:pPr>
              <w:spacing w:after="160" w:line="259" w:lineRule="auto"/>
              <w:jc w:val="center"/>
              <w:rPr>
                <w:rFonts w:eastAsia="Cambria" w:cs="Cambria"/>
                <w:sz w:val="20"/>
                <w:szCs w:val="20"/>
              </w:rPr>
            </w:pPr>
            <w:r w:rsidRPr="009A7E2C">
              <w:rPr>
                <w:rFonts w:eastAsia="Cambria" w:cs="Cambria"/>
                <w:sz w:val="20"/>
                <w:szCs w:val="20"/>
              </w:rPr>
              <w:t>1</w:t>
            </w:r>
          </w:p>
        </w:tc>
        <w:tc>
          <w:tcPr>
            <w:tcW w:w="1531" w:type="dxa"/>
            <w:shd w:val="clear" w:color="auto" w:fill="FFFFFF" w:themeFill="background1"/>
            <w:vAlign w:val="center"/>
          </w:tcPr>
          <w:p w14:paraId="7081930F" w14:textId="77777777" w:rsidR="00B9573E" w:rsidRPr="009A7E2C" w:rsidRDefault="00B9573E" w:rsidP="00CB1F10">
            <w:pPr>
              <w:spacing w:after="160" w:line="259" w:lineRule="auto"/>
              <w:jc w:val="center"/>
              <w:rPr>
                <w:rFonts w:eastAsia="Cambria" w:cs="Cambria"/>
                <w:sz w:val="20"/>
                <w:szCs w:val="20"/>
              </w:rPr>
            </w:pPr>
            <w:r w:rsidRPr="009A7E2C">
              <w:rPr>
                <w:rFonts w:eastAsia="Cambria" w:cs="Cambria"/>
                <w:sz w:val="20"/>
                <w:szCs w:val="20"/>
              </w:rPr>
              <w:t>94</w:t>
            </w:r>
          </w:p>
        </w:tc>
        <w:tc>
          <w:tcPr>
            <w:tcW w:w="2008" w:type="dxa"/>
            <w:shd w:val="clear" w:color="auto" w:fill="FFFFFF" w:themeFill="background1"/>
            <w:vAlign w:val="center"/>
          </w:tcPr>
          <w:p w14:paraId="35F3AAC6" w14:textId="77777777" w:rsidR="00B9573E" w:rsidRPr="009A7E2C" w:rsidRDefault="00B9573E" w:rsidP="00CB1F10">
            <w:pPr>
              <w:spacing w:after="160" w:line="259" w:lineRule="auto"/>
              <w:jc w:val="center"/>
              <w:rPr>
                <w:rFonts w:eastAsia="Cambria" w:cs="Cambria"/>
                <w:sz w:val="20"/>
                <w:szCs w:val="20"/>
              </w:rPr>
            </w:pPr>
            <w:r w:rsidRPr="009A7E2C">
              <w:rPr>
                <w:rFonts w:eastAsia="Cambria" w:cs="Cambria"/>
                <w:sz w:val="20"/>
                <w:szCs w:val="20"/>
              </w:rPr>
              <w:t>135</w:t>
            </w:r>
          </w:p>
        </w:tc>
      </w:tr>
    </w:tbl>
    <w:p w14:paraId="5EEB30B9" w14:textId="77777777" w:rsidR="00B9573E" w:rsidRDefault="00B9573E" w:rsidP="00B9573E">
      <w:pPr>
        <w:jc w:val="both"/>
        <w:rPr>
          <w:bCs/>
          <w:color w:val="000000"/>
          <w:sz w:val="20"/>
          <w:lang w:val="es-ES"/>
        </w:rPr>
      </w:pPr>
    </w:p>
    <w:p w14:paraId="7FB903CB" w14:textId="77777777" w:rsidR="00B9573E" w:rsidRDefault="00B9573E" w:rsidP="00B9573E">
      <w:pPr>
        <w:jc w:val="both"/>
        <w:rPr>
          <w:bCs/>
          <w:color w:val="000000"/>
          <w:sz w:val="20"/>
          <w:lang w:val="es-ES"/>
        </w:rPr>
      </w:pPr>
    </w:p>
    <w:p w14:paraId="77D373BC" w14:textId="77777777" w:rsidR="00B9573E" w:rsidRPr="009A7E2C" w:rsidRDefault="00B9573E" w:rsidP="009A7E2C">
      <w:pPr>
        <w:pStyle w:val="IASubttulo3"/>
        <w:rPr>
          <w:lang w:val="es-AR"/>
        </w:rPr>
      </w:pPr>
      <w:bookmarkStart w:id="7" w:name="_Toc162356682"/>
      <w:r w:rsidRPr="009A7E2C">
        <w:rPr>
          <w:lang w:val="es-AR"/>
        </w:rPr>
        <w:t>Solicitudes de información</w:t>
      </w:r>
      <w:bookmarkEnd w:id="7"/>
      <w:r w:rsidRPr="009A7E2C">
        <w:rPr>
          <w:lang w:val="es-AR"/>
        </w:rPr>
        <w:t xml:space="preserve"> </w:t>
      </w:r>
    </w:p>
    <w:p w14:paraId="060BF035" w14:textId="77777777" w:rsidR="00B9573E" w:rsidRPr="009A7E2C" w:rsidRDefault="00B9573E" w:rsidP="009A7E2C">
      <w:pPr>
        <w:pStyle w:val="IAPrrafo"/>
        <w:rPr>
          <w:b/>
          <w:lang w:val="es-ES"/>
        </w:rPr>
      </w:pPr>
      <w:r w:rsidRPr="009A7E2C">
        <w:rPr>
          <w:lang w:val="es-ES"/>
        </w:rPr>
        <w:t xml:space="preserve">En ejercicio de sus funciones de monitoreo, la Comisión envió 81 cartas solicitando información a 35 Estados de la región (Antigua y Barbuda, Argentina, Bahamas, Barbados, Belice, Bolivia, Brasil, Canadá, Chile, Colombia, Costa Rica, Cuba, Dominica, Ecuador, El Salvador, Estados Unidos, Granada, Guatemala, Guyana, Haití, Honduras, Jamaica, México, Nicaragua, Panamá, Paraguay, Perú, República Dominicana, Saint Kitts y Nevis, San Vicente y las Granadinas, Santa Lucía, Surinam, Trinidad y Tobago, Uruguay y Venezuela). De esas cartas, </w:t>
      </w:r>
      <w:r w:rsidRPr="00BE35DB">
        <w:rPr>
          <w:b/>
          <w:bCs/>
          <w:lang w:val="es-ES"/>
        </w:rPr>
        <w:t>66</w:t>
      </w:r>
      <w:r w:rsidRPr="009A7E2C">
        <w:rPr>
          <w:lang w:val="es-ES"/>
        </w:rPr>
        <w:t xml:space="preserve"> se hicieron en virtud del artículo 41 de la Convención Americana sobre Derechos Humanos y </w:t>
      </w:r>
      <w:r w:rsidRPr="00BE35DB">
        <w:rPr>
          <w:b/>
          <w:bCs/>
          <w:lang w:val="es-ES"/>
        </w:rPr>
        <w:t>15</w:t>
      </w:r>
      <w:r w:rsidRPr="009A7E2C">
        <w:rPr>
          <w:lang w:val="es-ES"/>
        </w:rPr>
        <w:t xml:space="preserve"> en virtud del artículo 18 del Estatuto de la Comisión Interamericana de Derechos Humanos.  </w:t>
      </w:r>
    </w:p>
    <w:p w14:paraId="130ACCF1" w14:textId="77777777" w:rsidR="00B9573E" w:rsidRPr="009A7E2C" w:rsidRDefault="00B9573E" w:rsidP="009A7E2C">
      <w:pPr>
        <w:pStyle w:val="IAPrrafo"/>
        <w:rPr>
          <w:b/>
          <w:lang w:val="es-ES"/>
        </w:rPr>
      </w:pPr>
      <w:r w:rsidRPr="009A7E2C">
        <w:rPr>
          <w:lang w:val="es-ES"/>
        </w:rPr>
        <w:t xml:space="preserve">A través de este mecanismo de monitoreo, la Comisión prestó especial atención a situaciones relacionadas con la </w:t>
      </w:r>
      <w:r w:rsidRPr="006123E2">
        <w:rPr>
          <w:b/>
          <w:bCs/>
          <w:lang w:val="es-ES"/>
        </w:rPr>
        <w:t>libertad de expresión</w:t>
      </w:r>
      <w:r w:rsidRPr="009A7E2C">
        <w:rPr>
          <w:lang w:val="es-ES"/>
        </w:rPr>
        <w:t>. Se destacan 12 solicitudes de información sobre temáticas como presuntos riesgos de restricciones indirectas al libre ejercicio periodístico en Colombia; la regulación de plataformas digitales en Brasil; presuntas intervenciones de comunicaciones en el marco de investigaciones judiciales en Costa Rica; declaraciones del presidente sobre periodistas durante una cadena nacional; sobre la negativa de inscripción de aspirantes del Movimiento para la Liberación de los Pueblos en Guatemala; desapariciones de periodistas en el estado de Guerrero en México; sobre la situación de la libertad de expresión y libertad de prensa en Argentina; sobre el “Protocolo de Actuación Interinstitucional para la coordinación y atención a periodistas y comunicadores sociales en el contexto de alteración al orden público” en Perú; entre otras.</w:t>
      </w:r>
    </w:p>
    <w:p w14:paraId="2064E90F" w14:textId="77777777" w:rsidR="00B9573E" w:rsidRPr="009A7E2C" w:rsidRDefault="00B9573E" w:rsidP="009A7E2C">
      <w:pPr>
        <w:pStyle w:val="IAPrrafo"/>
        <w:rPr>
          <w:b/>
          <w:bCs/>
          <w:lang w:val="es-ES"/>
        </w:rPr>
      </w:pPr>
      <w:r w:rsidRPr="009A7E2C">
        <w:rPr>
          <w:lang w:val="es-ES"/>
        </w:rPr>
        <w:t xml:space="preserve">Otro tema que fue objeto de atención de la Comisión tiene que ver con la situación de las </w:t>
      </w:r>
      <w:r w:rsidRPr="006123E2">
        <w:rPr>
          <w:b/>
          <w:bCs/>
          <w:lang w:val="es-ES"/>
        </w:rPr>
        <w:t>personas en contexto de movilidad humana</w:t>
      </w:r>
      <w:r w:rsidRPr="009A7E2C">
        <w:rPr>
          <w:lang w:val="es-ES"/>
        </w:rPr>
        <w:t xml:space="preserve">. Se realizaron solicitudes de información sobre la situación de crisis humanitarias entre la frontera de Chile y Perú; el incendio en la estación migratoria en Ciudad Juarez, en México; situación de personas migrantes en </w:t>
      </w:r>
      <w:r w:rsidRPr="009A7E2C">
        <w:rPr>
          <w:lang w:val="es-AR"/>
        </w:rPr>
        <w:t>Chaguaramas Heliport</w:t>
      </w:r>
      <w:r w:rsidRPr="009A7E2C">
        <w:rPr>
          <w:lang w:val="es-ES"/>
        </w:rPr>
        <w:t>, Trinidad y Tobago.</w:t>
      </w:r>
    </w:p>
    <w:p w14:paraId="5A4D9E11" w14:textId="77777777" w:rsidR="00B9573E" w:rsidRPr="009A7E2C" w:rsidRDefault="00B9573E" w:rsidP="009A7E2C">
      <w:pPr>
        <w:pStyle w:val="IAPrrafo"/>
        <w:rPr>
          <w:b/>
          <w:bCs/>
          <w:lang w:val="es-ES"/>
        </w:rPr>
      </w:pPr>
      <w:r w:rsidRPr="009A7E2C">
        <w:rPr>
          <w:lang w:val="es-ES"/>
        </w:rPr>
        <w:t xml:space="preserve">En relación con la situación de las </w:t>
      </w:r>
      <w:r w:rsidRPr="006123E2">
        <w:rPr>
          <w:b/>
          <w:bCs/>
          <w:lang w:val="es-ES"/>
        </w:rPr>
        <w:t>personas afrodescendientes y pueblos indígenas</w:t>
      </w:r>
      <w:r w:rsidRPr="009A7E2C">
        <w:rPr>
          <w:lang w:val="es-ES"/>
        </w:rPr>
        <w:t>, la Comisión realizó una solicitud de información sobre los impactos del conflicto armado en los pueblos indígenas, comunidades afrocolombianas y campesinas de la región del Pacífico en Colombia. Del mismo modo, la CIDH presentó una solicitud de información a Surinam sobre preocupaciones respecto al proyecto de ley de conversión de tierras y sus efectos sobre los derechos de los indígenas y pueblos tribales en el país.</w:t>
      </w:r>
    </w:p>
    <w:p w14:paraId="6EB5E62A" w14:textId="21544B4C" w:rsidR="00B9573E" w:rsidRPr="009A7E2C" w:rsidRDefault="00B9573E" w:rsidP="009A7E2C">
      <w:pPr>
        <w:pStyle w:val="IAPrrafo"/>
        <w:rPr>
          <w:b/>
          <w:bCs/>
          <w:lang w:val="es-ES"/>
        </w:rPr>
      </w:pPr>
      <w:r w:rsidRPr="009A7E2C">
        <w:rPr>
          <w:lang w:val="es-ES"/>
        </w:rPr>
        <w:t xml:space="preserve">Adicionalmente, la CIDH solicitó información sobre </w:t>
      </w:r>
      <w:r w:rsidRPr="006123E2">
        <w:rPr>
          <w:b/>
          <w:bCs/>
          <w:lang w:val="es-ES"/>
        </w:rPr>
        <w:t>personas defensoras de derechos humanos</w:t>
      </w:r>
      <w:r w:rsidRPr="009A7E2C">
        <w:rPr>
          <w:lang w:val="es-ES"/>
        </w:rPr>
        <w:t xml:space="preserve">. Entre las que se destacaron, la detención de Claudia </w:t>
      </w:r>
      <w:r w:rsidR="009A7E2C" w:rsidRPr="009A7E2C">
        <w:rPr>
          <w:lang w:val="es-ES"/>
        </w:rPr>
        <w:t>González y</w:t>
      </w:r>
      <w:r w:rsidRPr="009A7E2C">
        <w:rPr>
          <w:lang w:val="es-ES"/>
        </w:rPr>
        <w:t xml:space="preserve"> allanamiento de los domicilios de familiares de Juan Francisco Sandoval y Eva Siomara Sosa en Guatemala; el allanamiento a instalaciones de MUDHA en República Dominicana; el asesinato de personas defensoras de la tierra en Honduras. </w:t>
      </w:r>
    </w:p>
    <w:p w14:paraId="534BB9FD" w14:textId="77777777" w:rsidR="00B9573E" w:rsidRPr="009A7E2C" w:rsidRDefault="00B9573E" w:rsidP="009A7E2C">
      <w:pPr>
        <w:pStyle w:val="IAPrrafo"/>
        <w:rPr>
          <w:b/>
          <w:bCs/>
          <w:lang w:val="es-ES"/>
        </w:rPr>
      </w:pPr>
      <w:r w:rsidRPr="009A7E2C">
        <w:rPr>
          <w:lang w:val="es-ES"/>
        </w:rPr>
        <w:t xml:space="preserve">Respecto a </w:t>
      </w:r>
      <w:r w:rsidRPr="006123E2">
        <w:rPr>
          <w:b/>
          <w:bCs/>
          <w:lang w:val="es-ES"/>
        </w:rPr>
        <w:t>personas privadas de la libertad</w:t>
      </w:r>
      <w:r w:rsidRPr="009A7E2C">
        <w:rPr>
          <w:lang w:val="es-ES"/>
        </w:rPr>
        <w:t>, la Comisión presentó una solicitud de información sobre la situación de personas operadoras de justicia privadas de libertad en Guatemala.</w:t>
      </w:r>
    </w:p>
    <w:p w14:paraId="1B2B0BEF" w14:textId="77777777" w:rsidR="00B9573E" w:rsidRPr="009A7E2C" w:rsidRDefault="00B9573E" w:rsidP="009A7E2C">
      <w:pPr>
        <w:pStyle w:val="IAPrrafo"/>
        <w:rPr>
          <w:b/>
          <w:bCs/>
          <w:lang w:val="es-ES"/>
        </w:rPr>
      </w:pPr>
      <w:r w:rsidRPr="009A7E2C">
        <w:rPr>
          <w:lang w:val="es-ES"/>
        </w:rPr>
        <w:t>Asimismo, la CIDH realizó una solicitud de información relativa al Proyecto de Ley No. 242 de 2022 – sobre mujeres y personas buscadoras de víctimas de desaparición forzada en Colombia</w:t>
      </w:r>
    </w:p>
    <w:p w14:paraId="5D758E50" w14:textId="77777777" w:rsidR="00B9573E" w:rsidRPr="009A7E2C" w:rsidRDefault="00B9573E" w:rsidP="009A7E2C">
      <w:pPr>
        <w:pStyle w:val="IAPrrafo"/>
        <w:rPr>
          <w:b/>
          <w:bCs/>
          <w:lang w:val="es-ES"/>
        </w:rPr>
      </w:pPr>
      <w:r w:rsidRPr="009A7E2C">
        <w:rPr>
          <w:lang w:val="es-ES"/>
        </w:rPr>
        <w:lastRenderedPageBreak/>
        <w:t xml:space="preserve">En materia de </w:t>
      </w:r>
      <w:r w:rsidRPr="00D76A7B">
        <w:rPr>
          <w:b/>
          <w:bCs/>
          <w:lang w:val="es-ES"/>
        </w:rPr>
        <w:t>Memoria, Verdad y Justicia</w:t>
      </w:r>
      <w:r w:rsidRPr="009A7E2C">
        <w:rPr>
          <w:lang w:val="es-ES"/>
        </w:rPr>
        <w:t>, la Comisión realizó una solicitud de información sobre la búsqueda de personas desaparecidas en México.</w:t>
      </w:r>
    </w:p>
    <w:p w14:paraId="01E17FA3" w14:textId="77777777" w:rsidR="00B9573E" w:rsidRPr="009A7E2C" w:rsidRDefault="00B9573E" w:rsidP="009A7E2C">
      <w:pPr>
        <w:pStyle w:val="IAPrrafo"/>
        <w:rPr>
          <w:b/>
          <w:bCs/>
          <w:lang w:val="es-ES"/>
        </w:rPr>
      </w:pPr>
      <w:r w:rsidRPr="009A7E2C">
        <w:rPr>
          <w:lang w:val="es-ES"/>
        </w:rPr>
        <w:t>Además, la Comisión envió cartas a los 35 Estados a fin de solicitar información sobre la situación de derechos humanos en el país, para incluir en su Informe Anual 2023.</w:t>
      </w:r>
    </w:p>
    <w:p w14:paraId="42EA4B42" w14:textId="77777777" w:rsidR="00B9573E" w:rsidRPr="009A7E2C" w:rsidRDefault="00B9573E" w:rsidP="009A7E2C">
      <w:pPr>
        <w:pStyle w:val="IAPrrafo"/>
        <w:rPr>
          <w:b/>
          <w:bCs/>
          <w:lang w:val="es-ES"/>
        </w:rPr>
      </w:pPr>
      <w:r w:rsidRPr="009A7E2C">
        <w:rPr>
          <w:lang w:val="es-ES"/>
        </w:rPr>
        <w:t>A continuación, se presenta un listado con todas las solicitudes de información emitidas por la Comisión durante el 2023, en el cual se detallan los países, fechas y temas de dichas solicitudes.</w:t>
      </w:r>
    </w:p>
    <w:tbl>
      <w:tblPr>
        <w:tblW w:w="9351" w:type="dxa"/>
        <w:tblCellMar>
          <w:left w:w="70" w:type="dxa"/>
          <w:right w:w="70" w:type="dxa"/>
        </w:tblCellMar>
        <w:tblLook w:val="04A0" w:firstRow="1" w:lastRow="0" w:firstColumn="1" w:lastColumn="0" w:noHBand="0" w:noVBand="1"/>
      </w:tblPr>
      <w:tblGrid>
        <w:gridCol w:w="1248"/>
        <w:gridCol w:w="3935"/>
        <w:gridCol w:w="1395"/>
        <w:gridCol w:w="1157"/>
        <w:gridCol w:w="1616"/>
      </w:tblGrid>
      <w:tr w:rsidR="00B9573E" w:rsidRPr="009A7E2C" w14:paraId="4B943DCE" w14:textId="77777777" w:rsidTr="002E126B">
        <w:trPr>
          <w:trHeight w:val="555"/>
        </w:trPr>
        <w:tc>
          <w:tcPr>
            <w:tcW w:w="9351"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15601EA" w14:textId="77777777" w:rsidR="00B9573E" w:rsidRPr="009A7E2C" w:rsidRDefault="00B9573E" w:rsidP="002E126B">
            <w:pPr>
              <w:suppressAutoHyphens w:val="0"/>
              <w:jc w:val="cente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Solicitudes de información en 2023</w:t>
            </w:r>
          </w:p>
        </w:tc>
      </w:tr>
      <w:tr w:rsidR="00B9573E" w:rsidRPr="009A7E2C" w14:paraId="5A8EC7BD" w14:textId="77777777" w:rsidTr="002E126B">
        <w:trPr>
          <w:trHeight w:val="405"/>
        </w:trPr>
        <w:tc>
          <w:tcPr>
            <w:tcW w:w="1248" w:type="dxa"/>
            <w:tcBorders>
              <w:top w:val="nil"/>
              <w:left w:val="single" w:sz="4" w:space="0" w:color="auto"/>
              <w:bottom w:val="single" w:sz="4" w:space="0" w:color="auto"/>
              <w:right w:val="single" w:sz="4" w:space="0" w:color="auto"/>
            </w:tcBorders>
            <w:shd w:val="clear" w:color="auto" w:fill="BDC0BF"/>
            <w:vAlign w:val="center"/>
            <w:hideMark/>
          </w:tcPr>
          <w:p w14:paraId="1113F2D6" w14:textId="77777777" w:rsidR="00B9573E" w:rsidRPr="009A7E2C" w:rsidRDefault="00B9573E" w:rsidP="002E126B">
            <w:pPr>
              <w:suppressAutoHyphens w:val="0"/>
              <w:jc w:val="cente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País(es)</w:t>
            </w:r>
          </w:p>
        </w:tc>
        <w:tc>
          <w:tcPr>
            <w:tcW w:w="3935" w:type="dxa"/>
            <w:tcBorders>
              <w:top w:val="nil"/>
              <w:left w:val="nil"/>
              <w:bottom w:val="single" w:sz="4" w:space="0" w:color="auto"/>
              <w:right w:val="single" w:sz="4" w:space="0" w:color="auto"/>
            </w:tcBorders>
            <w:shd w:val="clear" w:color="auto" w:fill="BDC0BF"/>
            <w:noWrap/>
            <w:vAlign w:val="center"/>
            <w:hideMark/>
          </w:tcPr>
          <w:p w14:paraId="4557BDE7" w14:textId="77777777" w:rsidR="00B9573E" w:rsidRPr="009A7E2C" w:rsidRDefault="00B9573E" w:rsidP="002E126B">
            <w:pPr>
              <w:suppressAutoHyphens w:val="0"/>
              <w:jc w:val="cente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Título</w:t>
            </w:r>
          </w:p>
        </w:tc>
        <w:tc>
          <w:tcPr>
            <w:tcW w:w="1395" w:type="dxa"/>
            <w:tcBorders>
              <w:top w:val="nil"/>
              <w:left w:val="nil"/>
              <w:bottom w:val="single" w:sz="4" w:space="0" w:color="auto"/>
              <w:right w:val="single" w:sz="4" w:space="0" w:color="auto"/>
            </w:tcBorders>
            <w:shd w:val="clear" w:color="auto" w:fill="BDC0BF"/>
            <w:noWrap/>
            <w:vAlign w:val="center"/>
            <w:hideMark/>
          </w:tcPr>
          <w:p w14:paraId="521D2FAB" w14:textId="77777777" w:rsidR="00B9573E" w:rsidRPr="009A7E2C" w:rsidRDefault="00B9573E" w:rsidP="002E126B">
            <w:pPr>
              <w:suppressAutoHyphens w:val="0"/>
              <w:jc w:val="cente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Envío</w:t>
            </w:r>
          </w:p>
        </w:tc>
        <w:tc>
          <w:tcPr>
            <w:tcW w:w="1157" w:type="dxa"/>
            <w:tcBorders>
              <w:top w:val="nil"/>
              <w:left w:val="nil"/>
              <w:bottom w:val="single" w:sz="4" w:space="0" w:color="auto"/>
              <w:right w:val="single" w:sz="4" w:space="0" w:color="auto"/>
            </w:tcBorders>
            <w:shd w:val="clear" w:color="auto" w:fill="BDC0BF"/>
            <w:noWrap/>
            <w:vAlign w:val="center"/>
            <w:hideMark/>
          </w:tcPr>
          <w:p w14:paraId="44BA8A6A" w14:textId="77777777" w:rsidR="00B9573E" w:rsidRPr="009A7E2C" w:rsidRDefault="00B9573E" w:rsidP="002E126B">
            <w:pPr>
              <w:suppressAutoHyphens w:val="0"/>
              <w:jc w:val="cente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Respuesta</w:t>
            </w:r>
          </w:p>
        </w:tc>
        <w:tc>
          <w:tcPr>
            <w:tcW w:w="1616" w:type="dxa"/>
            <w:tcBorders>
              <w:top w:val="nil"/>
              <w:left w:val="nil"/>
              <w:bottom w:val="single" w:sz="4" w:space="0" w:color="auto"/>
              <w:right w:val="single" w:sz="4" w:space="0" w:color="auto"/>
            </w:tcBorders>
            <w:shd w:val="clear" w:color="auto" w:fill="BDC0BF"/>
            <w:noWrap/>
            <w:vAlign w:val="center"/>
            <w:hideMark/>
          </w:tcPr>
          <w:p w14:paraId="435CCF70" w14:textId="77777777" w:rsidR="00B9573E" w:rsidRPr="009A7E2C" w:rsidRDefault="00B9573E" w:rsidP="002E126B">
            <w:pPr>
              <w:suppressAutoHyphens w:val="0"/>
              <w:jc w:val="center"/>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Fundamento</w:t>
            </w:r>
          </w:p>
        </w:tc>
      </w:tr>
      <w:tr w:rsidR="00B9573E" w:rsidRPr="009A7E2C" w14:paraId="1D7C7603" w14:textId="77777777" w:rsidTr="002E126B">
        <w:trPr>
          <w:trHeight w:val="64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32918583"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Antigua y Barbuda</w:t>
            </w:r>
          </w:p>
        </w:tc>
        <w:tc>
          <w:tcPr>
            <w:tcW w:w="3935" w:type="dxa"/>
            <w:tcBorders>
              <w:top w:val="nil"/>
              <w:left w:val="nil"/>
              <w:bottom w:val="single" w:sz="4" w:space="0" w:color="auto"/>
              <w:right w:val="single" w:sz="4" w:space="0" w:color="auto"/>
            </w:tcBorders>
            <w:shd w:val="clear" w:color="auto" w:fill="E2EFD9" w:themeFill="accent6" w:themeFillTint="33"/>
            <w:hideMark/>
          </w:tcPr>
          <w:p w14:paraId="13BBC2F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53439E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5F9F2704" w14:textId="198C2399" w:rsidR="00B9573E" w:rsidRPr="009A7E2C" w:rsidRDefault="00B9573E" w:rsidP="002E126B">
            <w:pPr>
              <w:suppressAutoHyphens w:val="0"/>
              <w:rPr>
                <w:rFonts w:eastAsia="Times New Roman" w:cs="Times New Roman"/>
                <w:b/>
                <w:bCs/>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77A8B032"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b/>
                <w:bCs/>
                <w:color w:val="000000" w:themeColor="text1"/>
                <w:sz w:val="20"/>
                <w:szCs w:val="20"/>
                <w:lang w:val="es-AR" w:eastAsia="es-ES"/>
              </w:rPr>
              <w:t> </w:t>
            </w:r>
            <w:r w:rsidRPr="009A7E2C">
              <w:rPr>
                <w:rFonts w:eastAsia="Times New Roman" w:cs="Times New Roman"/>
                <w:color w:val="000000" w:themeColor="text1"/>
                <w:sz w:val="20"/>
                <w:szCs w:val="20"/>
                <w:lang w:val="es-AR" w:eastAsia="es-ES"/>
              </w:rPr>
              <w:t>Art. 18</w:t>
            </w:r>
          </w:p>
        </w:tc>
      </w:tr>
      <w:tr w:rsidR="00B9573E" w:rsidRPr="009A7E2C" w14:paraId="266D6BFB" w14:textId="77777777" w:rsidTr="002E126B">
        <w:trPr>
          <w:trHeight w:val="64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4AC810B4"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Argentina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7835AB6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3DFD320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35745B5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4BE189B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5D60A80" w14:textId="77777777" w:rsidTr="002E126B">
        <w:trPr>
          <w:trHeight w:val="6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4ED433A1"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Argentina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3DCD913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la libertad de expresión y libertad de prensa en Argentina.</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1248A9C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30/8/2023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08A5CCA7" w14:textId="0CBF4AFD" w:rsidR="00B9573E" w:rsidRPr="009A7E2C" w:rsidRDefault="00C93CB1"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5BA8CD3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21577655" w14:textId="77777777" w:rsidTr="002E126B">
        <w:trPr>
          <w:trHeight w:val="72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2F5DC7F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Bahamas</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BCC0A5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1DB5A8B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5D171B2C" w14:textId="437836CD"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A7A4FE2" w14:textId="77777777" w:rsidR="00B9573E" w:rsidRPr="006676E4"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 Art. 18</w:t>
            </w:r>
          </w:p>
        </w:tc>
      </w:tr>
      <w:tr w:rsidR="00B9573E" w:rsidRPr="009A7E2C" w14:paraId="23C76143" w14:textId="77777777" w:rsidTr="002E126B">
        <w:trPr>
          <w:trHeight w:val="72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33635D91"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Barbados</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609507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2E61392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62D9748A" w14:textId="651DCE1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4B58ABE6" w14:textId="77777777" w:rsidR="00B9573E" w:rsidRPr="006676E4"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 Art. 41</w:t>
            </w:r>
          </w:p>
        </w:tc>
      </w:tr>
      <w:tr w:rsidR="00B9573E" w:rsidRPr="009A7E2C" w14:paraId="544546B0" w14:textId="77777777" w:rsidTr="002E126B">
        <w:trPr>
          <w:trHeight w:val="72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32EAFE7D"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Belice</w:t>
            </w:r>
          </w:p>
        </w:tc>
        <w:tc>
          <w:tcPr>
            <w:tcW w:w="3935" w:type="dxa"/>
            <w:tcBorders>
              <w:top w:val="nil"/>
              <w:left w:val="nil"/>
              <w:bottom w:val="single" w:sz="4" w:space="0" w:color="auto"/>
              <w:right w:val="single" w:sz="4" w:space="0" w:color="auto"/>
            </w:tcBorders>
            <w:shd w:val="clear" w:color="auto" w:fill="E2EFD9" w:themeFill="accent6" w:themeFillTint="33"/>
            <w:hideMark/>
          </w:tcPr>
          <w:p w14:paraId="7C31CF4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1DE90C9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095C3C5" w14:textId="303E67B8"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C842326" w14:textId="77777777" w:rsidR="00B9573E" w:rsidRPr="006676E4"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 Art. 18</w:t>
            </w:r>
          </w:p>
        </w:tc>
      </w:tr>
      <w:tr w:rsidR="00B9573E" w:rsidRPr="009A7E2C" w14:paraId="26F12BB7" w14:textId="77777777" w:rsidTr="002E126B">
        <w:trPr>
          <w:trHeight w:val="72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00B5BEA2"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Bolivia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575F078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73B05BC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4FBD93C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36DBBD1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6B5FA88"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0D26CC99"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Bolivia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2483B72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Información complementaria posterior a visita in loco CIDH  </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6C15A45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4/5/2023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154E634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7B43E50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E4A2650"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3E592E37"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Brasil</w:t>
            </w:r>
          </w:p>
        </w:tc>
        <w:tc>
          <w:tcPr>
            <w:tcW w:w="3935" w:type="dxa"/>
            <w:tcBorders>
              <w:top w:val="nil"/>
              <w:left w:val="nil"/>
              <w:bottom w:val="single" w:sz="4" w:space="0" w:color="auto"/>
              <w:right w:val="single" w:sz="4" w:space="0" w:color="auto"/>
            </w:tcBorders>
            <w:shd w:val="clear" w:color="auto" w:fill="E2EFD9" w:themeFill="accent6" w:themeFillTint="33"/>
            <w:hideMark/>
          </w:tcPr>
          <w:p w14:paraId="7E4EC2B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E91561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8A0F91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7280B26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1A74A591"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0DACAAC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Brasil</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41F398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Regulación de Plataformas Digitales</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CEDD4B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12/5/2023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3B065BEE" w14:textId="5A03B9D1" w:rsidR="00B9573E" w:rsidRPr="009A7E2C" w:rsidRDefault="00D32C65"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7E017F1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D7DA48E" w14:textId="77777777" w:rsidTr="002E126B">
        <w:trPr>
          <w:trHeight w:val="140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08005ED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Brasil</w:t>
            </w:r>
          </w:p>
        </w:tc>
        <w:tc>
          <w:tcPr>
            <w:tcW w:w="3935" w:type="dxa"/>
            <w:tcBorders>
              <w:top w:val="nil"/>
              <w:left w:val="nil"/>
              <w:bottom w:val="single" w:sz="4" w:space="0" w:color="auto"/>
              <w:right w:val="single" w:sz="4" w:space="0" w:color="auto"/>
            </w:tcBorders>
            <w:shd w:val="clear" w:color="auto" w:fill="E2EFD9" w:themeFill="accent6" w:themeFillTint="33"/>
            <w:hideMark/>
          </w:tcPr>
          <w:p w14:paraId="1143AD5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investigaciones y procesos, en contra del alegado ejercicio abusivo del derecho a la libertad de expresión, adelantados ante Supremo Tribunal Federal y del Tribunal Superior Electoral.</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6C5E65E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7C794E8C" w14:textId="0C3B8418" w:rsidR="00B9573E" w:rsidRPr="009A7E2C" w:rsidRDefault="00D32C65"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4C7511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0A4329C"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581EE24E"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Canadá</w:t>
            </w:r>
          </w:p>
        </w:tc>
        <w:tc>
          <w:tcPr>
            <w:tcW w:w="3935" w:type="dxa"/>
            <w:tcBorders>
              <w:top w:val="nil"/>
              <w:left w:val="nil"/>
              <w:bottom w:val="single" w:sz="4" w:space="0" w:color="auto"/>
              <w:right w:val="single" w:sz="4" w:space="0" w:color="auto"/>
            </w:tcBorders>
            <w:shd w:val="clear" w:color="auto" w:fill="D9E2F3" w:themeFill="accent1" w:themeFillTint="33"/>
            <w:hideMark/>
          </w:tcPr>
          <w:p w14:paraId="33DCBAF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35FCFCB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45776BF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1175D620"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 </w:t>
            </w:r>
            <w:r w:rsidRPr="006676E4">
              <w:rPr>
                <w:rFonts w:eastAsia="Times New Roman" w:cs="Times New Roman"/>
                <w:color w:val="000000" w:themeColor="text1"/>
                <w:sz w:val="20"/>
                <w:szCs w:val="20"/>
                <w:lang w:val="es-AR" w:eastAsia="es-ES"/>
              </w:rPr>
              <w:t>Art. 18</w:t>
            </w:r>
          </w:p>
        </w:tc>
      </w:tr>
      <w:tr w:rsidR="00B9573E" w:rsidRPr="009A7E2C" w14:paraId="51ECB8E6"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66367239"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lastRenderedPageBreak/>
              <w:t>Chile</w:t>
            </w:r>
          </w:p>
        </w:tc>
        <w:tc>
          <w:tcPr>
            <w:tcW w:w="3935" w:type="dxa"/>
            <w:tcBorders>
              <w:top w:val="nil"/>
              <w:left w:val="nil"/>
              <w:bottom w:val="single" w:sz="4" w:space="0" w:color="auto"/>
              <w:right w:val="single" w:sz="4" w:space="0" w:color="auto"/>
            </w:tcBorders>
            <w:shd w:val="clear" w:color="auto" w:fill="E2EFD9" w:themeFill="accent6" w:themeFillTint="33"/>
            <w:hideMark/>
          </w:tcPr>
          <w:p w14:paraId="51C8CFB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1FD6A07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07D6B30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29FA79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1679BFA2"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017E2B1F"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Chile</w:t>
            </w:r>
          </w:p>
        </w:tc>
        <w:tc>
          <w:tcPr>
            <w:tcW w:w="3935" w:type="dxa"/>
            <w:tcBorders>
              <w:top w:val="nil"/>
              <w:left w:val="nil"/>
              <w:bottom w:val="single" w:sz="4" w:space="0" w:color="auto"/>
              <w:right w:val="single" w:sz="4" w:space="0" w:color="auto"/>
            </w:tcBorders>
            <w:shd w:val="clear" w:color="auto" w:fill="E2EFD9" w:themeFill="accent6" w:themeFillTint="33"/>
            <w:hideMark/>
          </w:tcPr>
          <w:p w14:paraId="6048F66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Situación en fronteras y proyectos de ley que afectan a personas migrantes</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6A2121A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7/7/2023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41532B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0C46E2D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0D20CD35"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57B955AF"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Colombia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7C18FE6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65E3A6F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6989B9A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63A35C8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2A671FDC"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3E6D25E6"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Colombia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7C53B28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con respecto a presuntos riesgos de restricciones indirectas al libre ejercicio periodístico</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31F409C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15/3/2023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7A280E80" w14:textId="403FDE97" w:rsidR="00B9573E" w:rsidRPr="009A7E2C" w:rsidRDefault="00C75745"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6DC1445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43FBED8"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513E109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Colombia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550E55C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Proyecto de Ley No. 242 de 2022 - mujeres y personas buscadoras de víctimas de desaparición forzada</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21FCA71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21/4/2023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74A3700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3D0E9A3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5129A188"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4C895682"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Colombia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4BC8A4C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Impactos del conflicto armado en los pueblos indígenas, comunidades afrocolombianas y campesinas de la región del Pacífico</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6B65265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22/6/2023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227C306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115A52D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2B47C3F2"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526AF8E"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Costa Rica</w:t>
            </w:r>
          </w:p>
        </w:tc>
        <w:tc>
          <w:tcPr>
            <w:tcW w:w="3935" w:type="dxa"/>
            <w:tcBorders>
              <w:top w:val="nil"/>
              <w:left w:val="nil"/>
              <w:bottom w:val="single" w:sz="4" w:space="0" w:color="auto"/>
              <w:right w:val="single" w:sz="4" w:space="0" w:color="auto"/>
            </w:tcBorders>
            <w:shd w:val="clear" w:color="auto" w:fill="E2EFD9" w:themeFill="accent6" w:themeFillTint="33"/>
            <w:hideMark/>
          </w:tcPr>
          <w:p w14:paraId="7829A98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715ABE0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4138B56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37935C4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DA98BC7"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7B34DE92"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Costa Rica</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64B881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Solicitud de información sobre presuntas intervenciones de comunicaciones en el marco de investigaciones judiciales </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0AAFC5E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448CF18" w14:textId="408FEBC7" w:rsidR="00B9573E" w:rsidRPr="009A7E2C" w:rsidRDefault="00C916EC"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483D95D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2A730DB"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6C64401C"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Cuba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5CFC64E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59B735E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649BA5CC" w14:textId="75DB2645"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42347CDE"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 </w:t>
            </w:r>
            <w:r w:rsidRPr="006676E4">
              <w:rPr>
                <w:rFonts w:eastAsia="Times New Roman" w:cs="Times New Roman"/>
                <w:color w:val="000000" w:themeColor="text1"/>
                <w:sz w:val="20"/>
                <w:szCs w:val="20"/>
                <w:lang w:val="es-AR" w:eastAsia="es-ES"/>
              </w:rPr>
              <w:t>Art. 18</w:t>
            </w:r>
          </w:p>
        </w:tc>
      </w:tr>
      <w:tr w:rsidR="00B9573E" w:rsidRPr="009A7E2C" w14:paraId="442162F3"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130A2418"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Dominica</w:t>
            </w:r>
          </w:p>
        </w:tc>
        <w:tc>
          <w:tcPr>
            <w:tcW w:w="3935" w:type="dxa"/>
            <w:tcBorders>
              <w:top w:val="nil"/>
              <w:left w:val="nil"/>
              <w:bottom w:val="single" w:sz="4" w:space="0" w:color="auto"/>
              <w:right w:val="single" w:sz="4" w:space="0" w:color="auto"/>
            </w:tcBorders>
            <w:shd w:val="clear" w:color="auto" w:fill="E2EFD9" w:themeFill="accent6" w:themeFillTint="33"/>
            <w:hideMark/>
          </w:tcPr>
          <w:p w14:paraId="07175AC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603392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64B43601" w14:textId="73581010"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70889DFA"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 </w:t>
            </w:r>
            <w:r w:rsidRPr="006676E4">
              <w:rPr>
                <w:rFonts w:eastAsia="Times New Roman" w:cs="Times New Roman"/>
                <w:color w:val="000000" w:themeColor="text1"/>
                <w:sz w:val="20"/>
                <w:szCs w:val="20"/>
                <w:lang w:val="es-AR" w:eastAsia="es-ES"/>
              </w:rPr>
              <w:t>Art. 41</w:t>
            </w:r>
          </w:p>
        </w:tc>
      </w:tr>
      <w:tr w:rsidR="00B9573E" w:rsidRPr="009A7E2C" w14:paraId="132E6FD0"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4FDDEA1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Ecuador</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F6AE1E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126846F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457622A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601B523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1382DA32"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778431E3"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Ecuador</w:t>
            </w:r>
          </w:p>
        </w:tc>
        <w:tc>
          <w:tcPr>
            <w:tcW w:w="3935" w:type="dxa"/>
            <w:tcBorders>
              <w:top w:val="nil"/>
              <w:left w:val="nil"/>
              <w:bottom w:val="single" w:sz="4" w:space="0" w:color="auto"/>
              <w:right w:val="single" w:sz="4" w:space="0" w:color="auto"/>
            </w:tcBorders>
            <w:shd w:val="clear" w:color="auto" w:fill="D9E2F3" w:themeFill="accent1" w:themeFillTint="33"/>
            <w:hideMark/>
          </w:tcPr>
          <w:p w14:paraId="257ABB9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con respecto a declaraciones del presidente sobre periodistas durante una cadena nacional</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707A64F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24/2/2023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227F6564" w14:textId="0BC9B5D6" w:rsidR="00B9573E" w:rsidRPr="009A7E2C" w:rsidRDefault="00E025B3"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0C61804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8F6DC4D"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1DF95EB2"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El Salvador</w:t>
            </w:r>
          </w:p>
        </w:tc>
        <w:tc>
          <w:tcPr>
            <w:tcW w:w="3935" w:type="dxa"/>
            <w:tcBorders>
              <w:top w:val="nil"/>
              <w:left w:val="nil"/>
              <w:bottom w:val="single" w:sz="4" w:space="0" w:color="auto"/>
              <w:right w:val="single" w:sz="4" w:space="0" w:color="auto"/>
            </w:tcBorders>
            <w:shd w:val="clear" w:color="auto" w:fill="E2EFD9" w:themeFill="accent6" w:themeFillTint="33"/>
            <w:hideMark/>
          </w:tcPr>
          <w:p w14:paraId="02B2A4C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1A688FD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3863A06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610E343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5D349106"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316E758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El Salvador</w:t>
            </w:r>
          </w:p>
        </w:tc>
        <w:tc>
          <w:tcPr>
            <w:tcW w:w="3935" w:type="dxa"/>
            <w:tcBorders>
              <w:top w:val="nil"/>
              <w:left w:val="nil"/>
              <w:bottom w:val="single" w:sz="4" w:space="0" w:color="auto"/>
              <w:right w:val="single" w:sz="4" w:space="0" w:color="auto"/>
            </w:tcBorders>
            <w:shd w:val="clear" w:color="auto" w:fill="E2EFD9" w:themeFill="accent6" w:themeFillTint="33"/>
            <w:hideMark/>
          </w:tcPr>
          <w:p w14:paraId="759E8F5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Solicitud de información sobre el régimen de excepción y sus efectos en los derechos humanos - El Salvador </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5EED95E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3/5/2023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5B9DB49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4C25B24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474D09B"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44AC8778"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Estados Unidos</w:t>
            </w:r>
          </w:p>
        </w:tc>
        <w:tc>
          <w:tcPr>
            <w:tcW w:w="3935" w:type="dxa"/>
            <w:tcBorders>
              <w:top w:val="nil"/>
              <w:left w:val="nil"/>
              <w:bottom w:val="single" w:sz="4" w:space="0" w:color="auto"/>
              <w:right w:val="single" w:sz="4" w:space="0" w:color="auto"/>
            </w:tcBorders>
            <w:shd w:val="clear" w:color="auto" w:fill="D9E2F3" w:themeFill="accent1" w:themeFillTint="33"/>
            <w:hideMark/>
          </w:tcPr>
          <w:p w14:paraId="29D5DCD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0C85DA3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0610DC47"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4FDF4C0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18</w:t>
            </w:r>
          </w:p>
        </w:tc>
      </w:tr>
      <w:tr w:rsidR="00B9573E" w:rsidRPr="009A7E2C" w14:paraId="4E1F7D5E" w14:textId="77777777" w:rsidTr="002E126B">
        <w:trPr>
          <w:trHeight w:val="28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5073B442"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Estados Unidos</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1D71BAD" w14:textId="77777777" w:rsidR="00B9573E" w:rsidRPr="009A7E2C" w:rsidRDefault="00B9573E" w:rsidP="002E126B">
            <w:pPr>
              <w:suppressAutoHyphens w:val="0"/>
              <w:rPr>
                <w:rFonts w:eastAsia="Times New Roman" w:cs="Times New Roman"/>
                <w:color w:val="000000"/>
                <w:sz w:val="20"/>
                <w:szCs w:val="20"/>
                <w:lang w:eastAsia="es-ES_tradnl"/>
              </w:rPr>
            </w:pPr>
            <w:r w:rsidRPr="009A7E2C">
              <w:rPr>
                <w:rFonts w:eastAsia="Times New Roman" w:cs="Times New Roman"/>
                <w:color w:val="000000"/>
                <w:sz w:val="20"/>
                <w:szCs w:val="20"/>
                <w:lang w:eastAsia="es-ES_tradnl"/>
              </w:rPr>
              <w:t>United States – Excessive use of force by law enforcement</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344D6B3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1/9/2023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19167BF1" w14:textId="146D1E57" w:rsidR="00B9573E" w:rsidRPr="009A7E2C" w:rsidRDefault="00B9573E" w:rsidP="002E126B">
            <w:pPr>
              <w:suppressAutoHyphens w:val="0"/>
              <w:rPr>
                <w:rFonts w:eastAsia="Times New Roman" w:cs="Times New Roman"/>
                <w:color w:val="000000"/>
                <w:sz w:val="20"/>
                <w:szCs w:val="20"/>
                <w:highlight w:val="yellow"/>
                <w:lang w:val="es-AR" w:eastAsia="es-ES"/>
              </w:rPr>
            </w:pPr>
            <w:r w:rsidRPr="006676E4">
              <w:rPr>
                <w:rFonts w:eastAsia="Times New Roman" w:cs="Times New Roman"/>
                <w:color w:val="000000" w:themeColor="text1"/>
                <w:sz w:val="20"/>
                <w:szCs w:val="20"/>
                <w:lang w:val="es-AR" w:eastAsia="es-ES"/>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0E9D931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18</w:t>
            </w:r>
          </w:p>
        </w:tc>
      </w:tr>
      <w:tr w:rsidR="00B9573E" w:rsidRPr="009A7E2C" w14:paraId="436B6973"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29194D9A"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Granada</w:t>
            </w:r>
          </w:p>
        </w:tc>
        <w:tc>
          <w:tcPr>
            <w:tcW w:w="3935" w:type="dxa"/>
            <w:tcBorders>
              <w:top w:val="nil"/>
              <w:left w:val="nil"/>
              <w:bottom w:val="single" w:sz="4" w:space="0" w:color="auto"/>
              <w:right w:val="single" w:sz="4" w:space="0" w:color="auto"/>
            </w:tcBorders>
            <w:shd w:val="clear" w:color="auto" w:fill="E2EFD9" w:themeFill="accent6" w:themeFillTint="33"/>
            <w:hideMark/>
          </w:tcPr>
          <w:p w14:paraId="4AC2C73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D62552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306901B9" w14:textId="06377B91"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4773E029" w14:textId="77777777" w:rsidR="00B9573E" w:rsidRPr="009A7E2C" w:rsidRDefault="00B9573E" w:rsidP="002E126B">
            <w:pPr>
              <w:suppressAutoHyphens w:val="0"/>
              <w:rPr>
                <w:rFonts w:eastAsia="Times New Roman" w:cs="Times New Roman"/>
                <w:color w:val="000000"/>
                <w:sz w:val="20"/>
                <w:szCs w:val="20"/>
                <w:highlight w:val="yellow"/>
                <w:lang w:val="es-AR" w:eastAsia="es-ES"/>
              </w:rPr>
            </w:pPr>
            <w:r w:rsidRPr="006676E4">
              <w:rPr>
                <w:rFonts w:eastAsia="Times New Roman" w:cs="Times New Roman"/>
                <w:color w:val="000000" w:themeColor="text1"/>
                <w:sz w:val="20"/>
                <w:szCs w:val="20"/>
                <w:lang w:val="es-AR" w:eastAsia="es-ES"/>
              </w:rPr>
              <w:t> Art. 41</w:t>
            </w:r>
          </w:p>
        </w:tc>
      </w:tr>
      <w:tr w:rsidR="00B9573E" w:rsidRPr="009A7E2C" w14:paraId="34D1C895"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0AB9317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lastRenderedPageBreak/>
              <w:t>Guatemala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7DABE0D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45DDC24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6772980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323EF88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7DE1B8E"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6F08DF08"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Guatemala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42612D1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Guatemala – Negativa de inscripción de aspirantes del Movimiento para la Liberación de los Pueblos</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250CB17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22/2/2023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72FFF1D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5FEDFBB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05DE437"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2ED3F765"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Guatemala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14C6AB3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con respecto a declaraciones del presidente sobre periodistas durante una cadena nacional</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24A4434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6/3/2023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4CB63896" w14:textId="5D279D20" w:rsidR="00B9573E" w:rsidRPr="009A7E2C" w:rsidRDefault="0055208D"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05A5B00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1981F4D1"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6D08E141"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Guatemala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8B65B3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Guatemala – suspensión de la oficialización de resultados de las Elecciones Generales</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56D56C3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7/7/2023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54A699FB" w14:textId="77777777" w:rsidR="00B9573E" w:rsidRPr="009A7E2C" w:rsidRDefault="00B9573E" w:rsidP="002E126B">
            <w:pPr>
              <w:suppressAutoHyphens w:val="0"/>
              <w:rPr>
                <w:rFonts w:eastAsia="Times New Roman" w:cs="Times New Roman"/>
                <w:color w:val="000000"/>
                <w:sz w:val="20"/>
                <w:szCs w:val="20"/>
                <w:highlight w:val="yellow"/>
                <w:lang w:val="es-AR" w:eastAsia="es-ES"/>
              </w:rPr>
            </w:pPr>
            <w:r w:rsidRPr="006676E4">
              <w:rPr>
                <w:rFonts w:eastAsia="Times New Roman" w:cs="Times New Roman"/>
                <w:color w:val="000000" w:themeColor="text1"/>
                <w:sz w:val="20"/>
                <w:szCs w:val="20"/>
                <w:lang w:val="es-AR" w:eastAsia="es-ES"/>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166E1E0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E5F2CF0"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2999B158"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Guatemala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835586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Situación de personas operadoras de justicia privadas de libertad</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018C722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24/7/2023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0404381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30E939E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8A991F2"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244BE1D2"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Guatemala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E230371" w14:textId="44A2CDF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Detención de Claudia </w:t>
            </w:r>
            <w:r w:rsidR="00D12224" w:rsidRPr="009A7E2C">
              <w:rPr>
                <w:rFonts w:eastAsia="Times New Roman" w:cs="Times New Roman"/>
                <w:color w:val="000000"/>
                <w:sz w:val="20"/>
                <w:szCs w:val="20"/>
                <w:lang w:val="es-AR" w:eastAsia="es-ES_tradnl"/>
              </w:rPr>
              <w:t>González y</w:t>
            </w:r>
            <w:r w:rsidRPr="009A7E2C">
              <w:rPr>
                <w:rFonts w:eastAsia="Times New Roman" w:cs="Times New Roman"/>
                <w:color w:val="000000"/>
                <w:sz w:val="20"/>
                <w:szCs w:val="20"/>
                <w:lang w:val="es-AR" w:eastAsia="es-ES_tradnl"/>
              </w:rPr>
              <w:t xml:space="preserve"> allanamiento de los domicilios de familiares de Juan Francisco Sandoval y Eva Siomara Sosa en Guatemala</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7047CAD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18/9/2023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0D3D43D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02606FB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5DA3687D"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2C50D70C"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Guatemala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3456A194" w14:textId="6DEBD1AC"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Iniciativa de ley no. 6099 “Ley de Fortalecimiento para la </w:t>
            </w:r>
            <w:r w:rsidR="00D12224" w:rsidRPr="009A7E2C">
              <w:rPr>
                <w:rFonts w:eastAsia="Times New Roman" w:cs="Times New Roman"/>
                <w:color w:val="000000"/>
                <w:sz w:val="20"/>
                <w:szCs w:val="20"/>
                <w:lang w:val="es-AR" w:eastAsia="es-ES_tradnl"/>
              </w:rPr>
              <w:t>Paz” (</w:t>
            </w:r>
            <w:r w:rsidRPr="009A7E2C">
              <w:rPr>
                <w:rFonts w:eastAsia="Times New Roman" w:cs="Times New Roman"/>
                <w:color w:val="000000"/>
                <w:sz w:val="20"/>
                <w:szCs w:val="20"/>
                <w:lang w:val="es-AR" w:eastAsia="es-ES_tradnl"/>
              </w:rPr>
              <w:t>Artículo 41 – Convención Americana sobre Derechos Humanos)</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7A8189C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568F570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540BA41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0554A5D5"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60EC6497"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Guyana</w:t>
            </w:r>
          </w:p>
        </w:tc>
        <w:tc>
          <w:tcPr>
            <w:tcW w:w="3935" w:type="dxa"/>
            <w:tcBorders>
              <w:top w:val="nil"/>
              <w:left w:val="nil"/>
              <w:bottom w:val="single" w:sz="4" w:space="0" w:color="auto"/>
              <w:right w:val="single" w:sz="4" w:space="0" w:color="auto"/>
            </w:tcBorders>
            <w:shd w:val="clear" w:color="auto" w:fill="E2EFD9" w:themeFill="accent6" w:themeFillTint="33"/>
            <w:hideMark/>
          </w:tcPr>
          <w:p w14:paraId="67DBE53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79F68D6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029BC1B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2C63A24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18</w:t>
            </w:r>
          </w:p>
        </w:tc>
      </w:tr>
      <w:tr w:rsidR="00B9573E" w:rsidRPr="009A7E2C" w14:paraId="12CF44D2"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1B6A9D6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Guyana</w:t>
            </w:r>
          </w:p>
        </w:tc>
        <w:tc>
          <w:tcPr>
            <w:tcW w:w="3935" w:type="dxa"/>
            <w:tcBorders>
              <w:top w:val="nil"/>
              <w:left w:val="nil"/>
              <w:bottom w:val="single" w:sz="4" w:space="0" w:color="auto"/>
              <w:right w:val="single" w:sz="4" w:space="0" w:color="auto"/>
            </w:tcBorders>
            <w:shd w:val="clear" w:color="auto" w:fill="E2EFD9" w:themeFill="accent6" w:themeFillTint="33"/>
            <w:hideMark/>
          </w:tcPr>
          <w:p w14:paraId="6425DED2" w14:textId="77777777" w:rsidR="00B9573E" w:rsidRPr="009A7E2C" w:rsidRDefault="00B9573E" w:rsidP="002E126B">
            <w:pPr>
              <w:suppressAutoHyphens w:val="0"/>
              <w:rPr>
                <w:rFonts w:eastAsia="Times New Roman" w:cs="Times New Roman"/>
                <w:color w:val="000000"/>
                <w:sz w:val="20"/>
                <w:szCs w:val="20"/>
                <w:lang w:eastAsia="es-ES_tradnl"/>
              </w:rPr>
            </w:pPr>
            <w:r w:rsidRPr="009A7E2C">
              <w:rPr>
                <w:rFonts w:eastAsia="Times New Roman" w:cs="Times New Roman"/>
                <w:color w:val="000000"/>
                <w:sz w:val="20"/>
                <w:szCs w:val="20"/>
                <w:lang w:eastAsia="es-ES_tradnl"/>
              </w:rPr>
              <w:t>Request for information on reported freedom of expression concerns related to harassment and intimidation against journalists</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1BE20D0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15/5/2023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4A1AD794" w14:textId="38346BAD" w:rsidR="00B9573E" w:rsidRPr="009A7E2C" w:rsidRDefault="00B03E3E"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02CD234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18</w:t>
            </w:r>
          </w:p>
        </w:tc>
      </w:tr>
      <w:tr w:rsidR="00B9573E" w:rsidRPr="009A7E2C" w14:paraId="196133B7"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348FE098"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Haití</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EA7E97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5AB3F6D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45122918" w14:textId="3931B211"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64BF4905"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 </w:t>
            </w:r>
            <w:r w:rsidRPr="006676E4">
              <w:rPr>
                <w:rFonts w:eastAsia="Times New Roman" w:cs="Times New Roman"/>
                <w:color w:val="000000" w:themeColor="text1"/>
                <w:sz w:val="20"/>
                <w:szCs w:val="20"/>
                <w:lang w:val="es-AR" w:eastAsia="es-ES"/>
              </w:rPr>
              <w:t>Art. 41</w:t>
            </w:r>
          </w:p>
        </w:tc>
      </w:tr>
      <w:tr w:rsidR="00B9573E" w:rsidRPr="009A7E2C" w14:paraId="7646720D"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109A05D"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Honduras</w:t>
            </w:r>
          </w:p>
        </w:tc>
        <w:tc>
          <w:tcPr>
            <w:tcW w:w="3935" w:type="dxa"/>
            <w:tcBorders>
              <w:top w:val="nil"/>
              <w:left w:val="nil"/>
              <w:bottom w:val="single" w:sz="4" w:space="0" w:color="auto"/>
              <w:right w:val="single" w:sz="4" w:space="0" w:color="auto"/>
            </w:tcBorders>
            <w:shd w:val="clear" w:color="auto" w:fill="E2EFD9" w:themeFill="accent6" w:themeFillTint="33"/>
            <w:hideMark/>
          </w:tcPr>
          <w:p w14:paraId="2959E20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78421DD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B80548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2538273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51A5B736" w14:textId="77777777" w:rsidTr="002E126B">
        <w:trPr>
          <w:trHeight w:val="42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07925895"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Honduras</w:t>
            </w:r>
          </w:p>
        </w:tc>
        <w:tc>
          <w:tcPr>
            <w:tcW w:w="3935" w:type="dxa"/>
            <w:tcBorders>
              <w:top w:val="nil"/>
              <w:left w:val="nil"/>
              <w:bottom w:val="single" w:sz="4" w:space="0" w:color="auto"/>
              <w:right w:val="single" w:sz="4" w:space="0" w:color="auto"/>
            </w:tcBorders>
            <w:shd w:val="clear" w:color="auto" w:fill="E2EFD9" w:themeFill="accent6" w:themeFillTint="33"/>
            <w:hideMark/>
          </w:tcPr>
          <w:p w14:paraId="145D095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Asesinato de personas defensoras en Honduras</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503C5E2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23/2/2023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36F5725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01310BF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6CA9EC68" w14:textId="77777777" w:rsidTr="002E126B">
        <w:trPr>
          <w:trHeight w:val="52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5D726556"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Honduras</w:t>
            </w:r>
          </w:p>
        </w:tc>
        <w:tc>
          <w:tcPr>
            <w:tcW w:w="3935" w:type="dxa"/>
            <w:tcBorders>
              <w:top w:val="nil"/>
              <w:left w:val="nil"/>
              <w:bottom w:val="single" w:sz="4" w:space="0" w:color="auto"/>
              <w:right w:val="single" w:sz="4" w:space="0" w:color="auto"/>
            </w:tcBorders>
            <w:shd w:val="clear" w:color="auto" w:fill="E2EFD9" w:themeFill="accent6" w:themeFillTint="33"/>
            <w:hideMark/>
          </w:tcPr>
          <w:p w14:paraId="08A68DE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Solicitud de información - Visita in loco a Honduras </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789F965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15/6/2023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D5747E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386DF05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3DE3525"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DDF3177"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Honduras</w:t>
            </w:r>
          </w:p>
        </w:tc>
        <w:tc>
          <w:tcPr>
            <w:tcW w:w="3935" w:type="dxa"/>
            <w:tcBorders>
              <w:top w:val="nil"/>
              <w:left w:val="nil"/>
              <w:bottom w:val="single" w:sz="4" w:space="0" w:color="auto"/>
              <w:right w:val="single" w:sz="4" w:space="0" w:color="auto"/>
            </w:tcBorders>
            <w:shd w:val="clear" w:color="auto" w:fill="E2EFD9" w:themeFill="accent6" w:themeFillTint="33"/>
            <w:hideMark/>
          </w:tcPr>
          <w:p w14:paraId="06797A6D" w14:textId="348C8F14"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Amenazas y seguimientos contra el funcionariado del </w:t>
            </w:r>
            <w:r w:rsidR="006676E4" w:rsidRPr="009A7E2C">
              <w:rPr>
                <w:rFonts w:eastAsia="Times New Roman" w:cs="Times New Roman"/>
                <w:color w:val="000000"/>
                <w:sz w:val="20"/>
                <w:szCs w:val="20"/>
                <w:lang w:val="es-AR" w:eastAsia="es-ES_tradnl"/>
              </w:rPr>
              <w:t>Comisionado Nacional</w:t>
            </w:r>
            <w:r w:rsidRPr="009A7E2C">
              <w:rPr>
                <w:rFonts w:eastAsia="Times New Roman" w:cs="Times New Roman"/>
                <w:color w:val="000000"/>
                <w:sz w:val="20"/>
                <w:szCs w:val="20"/>
                <w:lang w:val="es-AR" w:eastAsia="es-ES_tradnl"/>
              </w:rPr>
              <w:t xml:space="preserve"> de los Derechos Humanos (CONADEH) en Honduras</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7D5A530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4/8/2023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0D31276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31C1D39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51332287" w14:textId="77777777" w:rsidTr="002E126B">
        <w:trPr>
          <w:trHeight w:val="68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2EA9B39E"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Jamaica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3F5C92E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5D7BC3D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7013E8FD" w14:textId="42891470"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46DE175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386E978C" w14:textId="77777777" w:rsidTr="002E126B">
        <w:trPr>
          <w:trHeight w:val="42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31C0636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Jamaica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3CB2D990" w14:textId="77777777" w:rsidR="00B9573E" w:rsidRPr="009A7E2C" w:rsidRDefault="00B9573E" w:rsidP="002E126B">
            <w:pPr>
              <w:suppressAutoHyphens w:val="0"/>
              <w:rPr>
                <w:rFonts w:eastAsia="Times New Roman" w:cs="Times New Roman"/>
                <w:color w:val="000000"/>
                <w:sz w:val="20"/>
                <w:szCs w:val="20"/>
                <w:lang w:eastAsia="es-ES_tradnl"/>
              </w:rPr>
            </w:pPr>
            <w:r w:rsidRPr="009A7E2C">
              <w:rPr>
                <w:rFonts w:eastAsia="Times New Roman" w:cs="Times New Roman"/>
                <w:color w:val="000000"/>
                <w:sz w:val="20"/>
                <w:szCs w:val="20"/>
                <w:lang w:eastAsia="es-ES_tradnl"/>
              </w:rPr>
              <w:t>Jamaica – Deportation of Haitian citizens</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34512D0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11/8/2023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293A06FE" w14:textId="1FE1D37F"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322B0BC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16528659" w14:textId="77777777" w:rsidTr="002E126B">
        <w:trPr>
          <w:trHeight w:val="7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05B8A4B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México</w:t>
            </w:r>
          </w:p>
        </w:tc>
        <w:tc>
          <w:tcPr>
            <w:tcW w:w="3935" w:type="dxa"/>
            <w:tcBorders>
              <w:top w:val="nil"/>
              <w:left w:val="nil"/>
              <w:bottom w:val="single" w:sz="4" w:space="0" w:color="auto"/>
              <w:right w:val="single" w:sz="4" w:space="0" w:color="auto"/>
            </w:tcBorders>
            <w:shd w:val="clear" w:color="auto" w:fill="E2EFD9" w:themeFill="accent6" w:themeFillTint="33"/>
            <w:hideMark/>
          </w:tcPr>
          <w:p w14:paraId="1792AAB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70ABD97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0BC3744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645119A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81F2CE9"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76F8B3E9"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lastRenderedPageBreak/>
              <w:t>México</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E1AD89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desapariciones de periodistas en el estado de Guerrero, México; y medidas de prevención y protección adoptadas</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6F42F3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13/1/2023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00C4FFD8" w14:textId="1CD02E92" w:rsidR="00B9573E" w:rsidRPr="009A7E2C" w:rsidRDefault="00763A7F"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2097BC4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17B46EA"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5F0ADDA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México</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EE6C47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Seguimiento al incendio en estación migratoria en Ciudad Juarez</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360BA67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7/7/2023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77FD83D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3B77E7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606E97BA"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315C54E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México</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E30F55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vulneraciones al derecho de acceso a la información pública.</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7741980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4/8/2023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2A72E518" w14:textId="4902F7E5" w:rsidR="00B9573E" w:rsidRPr="009A7E2C" w:rsidRDefault="00C554CE"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14CB906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24EE7D1E" w14:textId="77777777" w:rsidTr="002E126B">
        <w:trPr>
          <w:trHeight w:val="48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0DBFA725"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México</w:t>
            </w:r>
          </w:p>
        </w:tc>
        <w:tc>
          <w:tcPr>
            <w:tcW w:w="3935" w:type="dxa"/>
            <w:tcBorders>
              <w:top w:val="nil"/>
              <w:left w:val="nil"/>
              <w:bottom w:val="single" w:sz="4" w:space="0" w:color="auto"/>
              <w:right w:val="single" w:sz="4" w:space="0" w:color="auto"/>
            </w:tcBorders>
            <w:shd w:val="clear" w:color="auto" w:fill="E2EFD9" w:themeFill="accent6" w:themeFillTint="33"/>
            <w:hideMark/>
          </w:tcPr>
          <w:p w14:paraId="0C7BF17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Búsqueda de personas desaparecidas en México </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09EC00F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1/11/2023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3DEE7C58" w14:textId="77777777" w:rsidR="00B9573E" w:rsidRPr="009A7E2C" w:rsidRDefault="00B9573E" w:rsidP="002E126B">
            <w:pPr>
              <w:suppressAutoHyphens w:val="0"/>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Si</w:t>
            </w:r>
          </w:p>
          <w:p w14:paraId="012509AC" w14:textId="77777777" w:rsidR="00B9573E" w:rsidRPr="009A7E2C" w:rsidRDefault="00B9573E" w:rsidP="002E126B">
            <w:pPr>
              <w:suppressAutoHyphens w:val="0"/>
              <w:rPr>
                <w:rFonts w:eastAsia="Times New Roman" w:cs="Times New Roman"/>
                <w:color w:val="000000"/>
                <w:sz w:val="20"/>
                <w:szCs w:val="20"/>
                <w:lang w:val="es-AR" w:eastAsia="es-ES"/>
              </w:rPr>
            </w:pP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04F0CCD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7470C23C" w14:textId="77777777" w:rsidTr="002E126B">
        <w:trPr>
          <w:trHeight w:val="60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6C42AB4A"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Nicaragua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54B22A0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5204608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0CF82E81" w14:textId="77777777" w:rsidR="00B9573E" w:rsidRPr="009A7E2C" w:rsidRDefault="00B9573E" w:rsidP="002E126B">
            <w:pPr>
              <w:rPr>
                <w:rFonts w:eastAsia="Times New Roman" w:cs="Times New Roman"/>
                <w:color w:val="000000" w:themeColor="text1"/>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281CD053" w14:textId="77777777" w:rsidR="00B9573E" w:rsidRPr="009A7E2C"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Art. 41</w:t>
            </w:r>
          </w:p>
        </w:tc>
      </w:tr>
      <w:tr w:rsidR="00B9573E" w:rsidRPr="009A7E2C" w14:paraId="02DB9876" w14:textId="77777777" w:rsidTr="002E126B">
        <w:trPr>
          <w:trHeight w:val="60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24D87FF2"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Panamá</w:t>
            </w:r>
          </w:p>
        </w:tc>
        <w:tc>
          <w:tcPr>
            <w:tcW w:w="3935" w:type="dxa"/>
            <w:tcBorders>
              <w:top w:val="nil"/>
              <w:left w:val="nil"/>
              <w:bottom w:val="single" w:sz="4" w:space="0" w:color="auto"/>
              <w:right w:val="single" w:sz="4" w:space="0" w:color="auto"/>
            </w:tcBorders>
            <w:shd w:val="clear" w:color="auto" w:fill="E2EFD9" w:themeFill="accent6" w:themeFillTint="33"/>
            <w:hideMark/>
          </w:tcPr>
          <w:p w14:paraId="20B11C0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458D7D2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600732FB" w14:textId="77777777" w:rsidR="00B9573E" w:rsidRPr="006676E4" w:rsidRDefault="00B9573E" w:rsidP="002E126B">
            <w:pPr>
              <w:suppressAutoHyphens w:val="0"/>
              <w:rPr>
                <w:rFonts w:eastAsia="Times New Roman" w:cs="Times New Roman"/>
                <w:color w:val="000000"/>
                <w:sz w:val="20"/>
                <w:szCs w:val="20"/>
                <w:lang w:val="es-AR" w:eastAsia="es-ES_tradnl"/>
              </w:rPr>
            </w:pPr>
            <w:r w:rsidRPr="006676E4">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0F3BC404" w14:textId="77777777" w:rsidR="00B9573E" w:rsidRPr="006676E4"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 Art. 41</w:t>
            </w:r>
          </w:p>
        </w:tc>
      </w:tr>
      <w:tr w:rsidR="00B9573E" w:rsidRPr="009A7E2C" w14:paraId="5BA1DE3C" w14:textId="77777777" w:rsidTr="002E126B">
        <w:trPr>
          <w:trHeight w:val="60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3D749386"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Paraguay</w:t>
            </w:r>
          </w:p>
        </w:tc>
        <w:tc>
          <w:tcPr>
            <w:tcW w:w="3935" w:type="dxa"/>
            <w:tcBorders>
              <w:top w:val="nil"/>
              <w:left w:val="nil"/>
              <w:bottom w:val="single" w:sz="4" w:space="0" w:color="auto"/>
              <w:right w:val="single" w:sz="4" w:space="0" w:color="auto"/>
            </w:tcBorders>
            <w:shd w:val="clear" w:color="auto" w:fill="D9E2F3" w:themeFill="accent1" w:themeFillTint="33"/>
            <w:hideMark/>
          </w:tcPr>
          <w:p w14:paraId="3C4C5F6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58F526E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4FE2F52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50E4266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1E27B827"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6BD7931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Paraguay</w:t>
            </w:r>
          </w:p>
        </w:tc>
        <w:tc>
          <w:tcPr>
            <w:tcW w:w="3935" w:type="dxa"/>
            <w:tcBorders>
              <w:top w:val="nil"/>
              <w:left w:val="nil"/>
              <w:bottom w:val="single" w:sz="4" w:space="0" w:color="auto"/>
              <w:right w:val="single" w:sz="4" w:space="0" w:color="auto"/>
            </w:tcBorders>
            <w:shd w:val="clear" w:color="auto" w:fill="D9E2F3" w:themeFill="accent1" w:themeFillTint="33"/>
            <w:hideMark/>
          </w:tcPr>
          <w:p w14:paraId="4831C2E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Situación de derechos humanos en el contexto posterior a las elecciones generales</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380ED59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15/6/2023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2C24A1C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145F114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1DD647F2"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74D06956"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7A65F8C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35060A4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43C4A50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69FCAF1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B59CC0F"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092DE0A"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5D5CF84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Información complementaria posterior a visita de trabajo CIDH  </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52ADA30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24/1/2023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6A54C25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0B1AD7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69DE8E06"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EF63D01"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578F3C3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Perú – Modificaciones al Decreto Legislativo No. 1350 que modifica el Decreto Legislativo de Migraciones</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D06A0B7" w14:textId="77777777" w:rsidR="00B9573E" w:rsidRPr="006676E4" w:rsidRDefault="00B9573E" w:rsidP="002E126B">
            <w:pPr>
              <w:suppressAutoHyphens w:val="0"/>
              <w:rPr>
                <w:rFonts w:eastAsia="Times New Roman" w:cs="Times New Roman"/>
                <w:color w:val="000000"/>
                <w:sz w:val="20"/>
                <w:szCs w:val="20"/>
                <w:lang w:val="es-AR" w:eastAsia="es-ES_tradnl"/>
              </w:rPr>
            </w:pPr>
            <w:r w:rsidRPr="006676E4">
              <w:rPr>
                <w:rFonts w:eastAsia="Times New Roman" w:cs="Times New Roman"/>
                <w:color w:val="000000"/>
                <w:sz w:val="20"/>
                <w:szCs w:val="20"/>
                <w:lang w:val="es-AR" w:eastAsia="es-ES_tradnl"/>
              </w:rPr>
              <w:t>24/2/2023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72505AED" w14:textId="77777777" w:rsidR="00B9573E" w:rsidRPr="006676E4"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 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0FBD3D1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28735D09" w14:textId="77777777" w:rsidTr="002E126B">
        <w:trPr>
          <w:trHeight w:val="112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19FB6C2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5D6FC95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Consideraciones sobre el “Protocolo de Actuación Interinstitucional para la coordinación y atención a periodistas y comunicadores sociales en el contexto de alteración al orden público”</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48BCD8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13/4/2023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22593D84" w14:textId="33434342" w:rsidR="00B9573E" w:rsidRPr="009A7E2C" w:rsidRDefault="008E7546"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499B9A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06EED59E"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6CC4EC4C"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59AA0B2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Proyecto de ley que propone modificar la Ley No. 28736 sobre protección de pueblos indígenas en situación de aislamiento y contacto inicial en Perú</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6B79E40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17/4/2023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3E2CCD3C" w14:textId="357B7B91" w:rsidR="00B9573E" w:rsidRPr="009A7E2C"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7CA4CB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29BBF7C7"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1385B18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0AF8DC3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el Proyecto de Ley 2862/2022</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0825F99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12/5/2023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33E4B8C6" w14:textId="136CB8D7" w:rsidR="00B9573E" w:rsidRPr="009A7E2C" w:rsidRDefault="008E7546" w:rsidP="002E126B">
            <w:pPr>
              <w:suppressAutoHyphens w:val="0"/>
              <w:rPr>
                <w:rFonts w:eastAsia="Times New Roman" w:cs="Times New Roman"/>
                <w:color w:val="000000"/>
                <w:sz w:val="20"/>
                <w:szCs w:val="20"/>
                <w:lang w:val="es-AR" w:eastAsia="es-ES_tradnl"/>
              </w:rPr>
            </w:pPr>
            <w:r>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6891502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5C27B98F" w14:textId="77777777" w:rsidTr="002E126B">
        <w:trPr>
          <w:trHeight w:val="28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2B1D5573"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1F63F38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 xml:space="preserve">Apertura de procesos disciplinarios en contra de fiscales </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5883025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22/5/2023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34FEDF6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30CDA46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38522A77" w14:textId="77777777" w:rsidTr="002E126B">
        <w:trPr>
          <w:trHeight w:val="48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7B06961C"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46B9B75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Situación en frontera con Chile</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5DBB788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7/7/2023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7C0B6014" w14:textId="77777777" w:rsidR="00B9573E" w:rsidRPr="009A7E2C" w:rsidRDefault="00B9573E" w:rsidP="002E126B">
            <w:pPr>
              <w:rPr>
                <w:sz w:val="20"/>
                <w:szCs w:val="20"/>
              </w:rPr>
            </w:pPr>
            <w:r w:rsidRPr="009A7E2C">
              <w:rPr>
                <w:rFonts w:eastAsia="Times New Roman" w:cs="Times New Roman"/>
                <w:color w:val="000000" w:themeColor="text1"/>
                <w:sz w:val="20"/>
                <w:szCs w:val="20"/>
                <w:lang w:val="es-AR" w:eastAsia="es-ES"/>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5B71D05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32F3D7F0"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333EC0D"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9F379E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Perú–Situación de crisis humanitaria en frontera sur</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4C97675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7/7/2023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6764035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02E1FEA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1391EFA"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FAFE8A8"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2A7D570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Perú –Derechos humanos y manifestaciones</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580E49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18/7/2023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5CCE330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6D89240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2A2B36F9" w14:textId="77777777" w:rsidTr="002E126B">
        <w:trPr>
          <w:trHeight w:val="4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7663A41"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lastRenderedPageBreak/>
              <w:t>Perú</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7D5BCD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Perú –Derechos humanos y manifestaciones (ii)</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1DBB175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26/7/2023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2D7A5EA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4A8D4F6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44F1F415"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56E8B62A"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República Dominicana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38A13C9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1C9DD30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6DB4B40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486AD17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07F20BB7"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112D922A"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República Dominicana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1C4D022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Allanamiento a instalaciones de MUDHA en República Dominicana</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5157F15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23/2/2023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35D2CE1B"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7339B56D"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007E9EB9"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6BB81B5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República Dominicana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10FE74E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República Dominicana – Expulsión de mujeres haitianas embarazadas</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0CD6E1A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14/8/2023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2A9AF46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159E99C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2D5FD18E"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149BC580"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St. Kitts y Nevis</w:t>
            </w:r>
          </w:p>
        </w:tc>
        <w:tc>
          <w:tcPr>
            <w:tcW w:w="3935" w:type="dxa"/>
            <w:tcBorders>
              <w:top w:val="nil"/>
              <w:left w:val="nil"/>
              <w:bottom w:val="single" w:sz="4" w:space="0" w:color="auto"/>
              <w:right w:val="single" w:sz="4" w:space="0" w:color="auto"/>
            </w:tcBorders>
            <w:shd w:val="clear" w:color="auto" w:fill="E2EFD9" w:themeFill="accent6" w:themeFillTint="33"/>
            <w:hideMark/>
          </w:tcPr>
          <w:p w14:paraId="36F46C0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59E06A05"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1502985" w14:textId="5D4027A4"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4B5595C7" w14:textId="77777777" w:rsidR="00B9573E" w:rsidRPr="006676E4"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 Art. 18</w:t>
            </w:r>
          </w:p>
        </w:tc>
      </w:tr>
      <w:tr w:rsidR="00B9573E" w:rsidRPr="009A7E2C" w14:paraId="7951B96B"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4FF6FB64"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Santa Lucía</w:t>
            </w:r>
          </w:p>
        </w:tc>
        <w:tc>
          <w:tcPr>
            <w:tcW w:w="3935" w:type="dxa"/>
            <w:tcBorders>
              <w:top w:val="nil"/>
              <w:left w:val="nil"/>
              <w:bottom w:val="single" w:sz="4" w:space="0" w:color="auto"/>
              <w:right w:val="single" w:sz="4" w:space="0" w:color="auto"/>
            </w:tcBorders>
            <w:shd w:val="clear" w:color="auto" w:fill="D9E2F3" w:themeFill="accent1" w:themeFillTint="33"/>
            <w:hideMark/>
          </w:tcPr>
          <w:p w14:paraId="51171E1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7EEB493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2365183A" w14:textId="013DA0BD"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785F411C" w14:textId="77777777" w:rsidR="00B9573E" w:rsidRPr="006676E4" w:rsidRDefault="00B9573E" w:rsidP="002E126B">
            <w:pPr>
              <w:suppressAutoHyphens w:val="0"/>
              <w:rPr>
                <w:rFonts w:eastAsia="Times New Roman" w:cs="Times New Roman"/>
                <w:color w:val="000000"/>
                <w:sz w:val="20"/>
                <w:szCs w:val="20"/>
                <w:lang w:val="es-AR" w:eastAsia="es-ES"/>
              </w:rPr>
            </w:pPr>
            <w:r w:rsidRPr="006676E4">
              <w:rPr>
                <w:rFonts w:eastAsia="Times New Roman" w:cs="Times New Roman"/>
                <w:color w:val="000000" w:themeColor="text1"/>
                <w:sz w:val="20"/>
                <w:szCs w:val="20"/>
                <w:lang w:val="es-AR" w:eastAsia="es-ES"/>
              </w:rPr>
              <w:t> Art. 18</w:t>
            </w:r>
          </w:p>
        </w:tc>
      </w:tr>
      <w:tr w:rsidR="00B9573E" w:rsidRPr="009A7E2C" w14:paraId="72DBB88B"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F432D97"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San Vicente y las Granadinas</w:t>
            </w:r>
          </w:p>
        </w:tc>
        <w:tc>
          <w:tcPr>
            <w:tcW w:w="3935" w:type="dxa"/>
            <w:tcBorders>
              <w:top w:val="nil"/>
              <w:left w:val="nil"/>
              <w:bottom w:val="single" w:sz="4" w:space="0" w:color="auto"/>
              <w:right w:val="single" w:sz="4" w:space="0" w:color="auto"/>
            </w:tcBorders>
            <w:shd w:val="clear" w:color="auto" w:fill="E2EFD9" w:themeFill="accent6" w:themeFillTint="33"/>
            <w:hideMark/>
          </w:tcPr>
          <w:p w14:paraId="5F38CD1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12130B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156C742" w14:textId="344C2430"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4926DC3C"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18</w:t>
            </w:r>
          </w:p>
        </w:tc>
      </w:tr>
      <w:tr w:rsidR="00B9573E" w:rsidRPr="009A7E2C" w14:paraId="627B7B3E"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7243A906"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San Vicente y las Granadinas</w:t>
            </w:r>
          </w:p>
        </w:tc>
        <w:tc>
          <w:tcPr>
            <w:tcW w:w="3935" w:type="dxa"/>
            <w:tcBorders>
              <w:top w:val="nil"/>
              <w:left w:val="nil"/>
              <w:bottom w:val="single" w:sz="4" w:space="0" w:color="auto"/>
              <w:right w:val="single" w:sz="4" w:space="0" w:color="auto"/>
            </w:tcBorders>
            <w:shd w:val="clear" w:color="auto" w:fill="E2EFD9" w:themeFill="accent6" w:themeFillTint="33"/>
            <w:hideMark/>
          </w:tcPr>
          <w:p w14:paraId="28B84730" w14:textId="77777777" w:rsidR="00B9573E" w:rsidRPr="009A7E2C" w:rsidRDefault="00B9573E" w:rsidP="002E126B">
            <w:pPr>
              <w:suppressAutoHyphens w:val="0"/>
              <w:rPr>
                <w:rFonts w:eastAsia="Times New Roman" w:cs="Times New Roman"/>
                <w:color w:val="000000"/>
                <w:sz w:val="20"/>
                <w:szCs w:val="20"/>
                <w:lang w:eastAsia="es-ES_tradnl"/>
              </w:rPr>
            </w:pPr>
            <w:r w:rsidRPr="009A7E2C">
              <w:rPr>
                <w:rFonts w:eastAsia="Times New Roman" w:cs="Times New Roman"/>
                <w:color w:val="000000"/>
                <w:sz w:val="20"/>
                <w:szCs w:val="20"/>
                <w:lang w:eastAsia="es-ES_tradnl"/>
              </w:rPr>
              <w:t>St. Vincent and the Grenadines – Gaps covering legal protection of children under the Criminal Code</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408FC79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19/10/2023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66E8CCD0" w14:textId="681521C0"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0C06230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18</w:t>
            </w:r>
          </w:p>
        </w:tc>
      </w:tr>
      <w:tr w:rsidR="00B9573E" w:rsidRPr="009A7E2C" w14:paraId="6251B54F"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3633EB57"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Surinam</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0D83F1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02F886E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135C454E" w14:textId="18476933"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55DB8A3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59954E40" w14:textId="77777777" w:rsidTr="002E126B">
        <w:trPr>
          <w:trHeight w:val="28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73A573B5"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Surinam</w:t>
            </w:r>
          </w:p>
        </w:tc>
        <w:tc>
          <w:tcPr>
            <w:tcW w:w="3935" w:type="dxa"/>
            <w:tcBorders>
              <w:top w:val="nil"/>
              <w:left w:val="nil"/>
              <w:bottom w:val="single" w:sz="4" w:space="0" w:color="auto"/>
              <w:right w:val="single" w:sz="4" w:space="0" w:color="auto"/>
            </w:tcBorders>
            <w:shd w:val="clear" w:color="auto" w:fill="D9E2F3" w:themeFill="accent1" w:themeFillTint="33"/>
            <w:hideMark/>
          </w:tcPr>
          <w:p w14:paraId="2D54E90E" w14:textId="77777777" w:rsidR="00B9573E" w:rsidRPr="009A7E2C" w:rsidRDefault="00B9573E" w:rsidP="002E126B">
            <w:pPr>
              <w:suppressAutoHyphens w:val="0"/>
              <w:rPr>
                <w:rFonts w:eastAsia="Times New Roman" w:cs="Times New Roman"/>
                <w:color w:val="000000"/>
                <w:sz w:val="20"/>
                <w:szCs w:val="20"/>
                <w:lang w:eastAsia="es-ES_tradnl"/>
              </w:rPr>
            </w:pPr>
            <w:r w:rsidRPr="009A7E2C">
              <w:rPr>
                <w:rFonts w:eastAsia="Times New Roman" w:cs="Times New Roman"/>
                <w:color w:val="000000"/>
                <w:sz w:val="20"/>
                <w:szCs w:val="20"/>
                <w:lang w:eastAsia="es-ES_tradnl"/>
              </w:rPr>
              <w:t xml:space="preserve">Request for information on social protests in Suriname </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2D7D932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27/2/2023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4582390C" w14:textId="0DBC9FB4"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2FD355F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3DA21D0C" w14:textId="77777777" w:rsidTr="002E126B">
        <w:trPr>
          <w:trHeight w:val="84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4FE7DA92"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Surinam</w:t>
            </w:r>
          </w:p>
        </w:tc>
        <w:tc>
          <w:tcPr>
            <w:tcW w:w="3935" w:type="dxa"/>
            <w:tcBorders>
              <w:top w:val="nil"/>
              <w:left w:val="nil"/>
              <w:bottom w:val="single" w:sz="4" w:space="0" w:color="auto"/>
              <w:right w:val="single" w:sz="4" w:space="0" w:color="auto"/>
            </w:tcBorders>
            <w:shd w:val="clear" w:color="auto" w:fill="D9E2F3" w:themeFill="accent1" w:themeFillTint="33"/>
            <w:hideMark/>
          </w:tcPr>
          <w:p w14:paraId="0CB8ED68" w14:textId="77777777" w:rsidR="00B9573E" w:rsidRPr="009A7E2C" w:rsidRDefault="00B9573E" w:rsidP="002E126B">
            <w:pPr>
              <w:suppressAutoHyphens w:val="0"/>
              <w:rPr>
                <w:rFonts w:eastAsia="Times New Roman" w:cs="Times New Roman"/>
                <w:color w:val="000000"/>
                <w:sz w:val="20"/>
                <w:szCs w:val="20"/>
                <w:lang w:eastAsia="es-ES_tradnl"/>
              </w:rPr>
            </w:pPr>
            <w:r w:rsidRPr="009A7E2C">
              <w:rPr>
                <w:rFonts w:eastAsia="Times New Roman" w:cs="Times New Roman"/>
                <w:color w:val="000000"/>
                <w:sz w:val="20"/>
                <w:szCs w:val="20"/>
                <w:lang w:eastAsia="es-ES_tradnl"/>
              </w:rPr>
              <w:t>Concerns about the draft law on Land Conversion and its effects on the rights of indigenous and tribal peoples in Suriname</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2D786482"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26/7/2023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7EB48BC4" w14:textId="069B94D6"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6F62D56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6FD07839"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0F413199"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Surinam</w:t>
            </w:r>
          </w:p>
        </w:tc>
        <w:tc>
          <w:tcPr>
            <w:tcW w:w="3935" w:type="dxa"/>
            <w:tcBorders>
              <w:top w:val="nil"/>
              <w:left w:val="nil"/>
              <w:bottom w:val="single" w:sz="4" w:space="0" w:color="auto"/>
              <w:right w:val="single" w:sz="4" w:space="0" w:color="auto"/>
            </w:tcBorders>
            <w:shd w:val="clear" w:color="auto" w:fill="D9E2F3" w:themeFill="accent1" w:themeFillTint="33"/>
            <w:hideMark/>
          </w:tcPr>
          <w:p w14:paraId="5318850F" w14:textId="77777777" w:rsidR="00B9573E" w:rsidRPr="009A7E2C" w:rsidRDefault="00B9573E" w:rsidP="002E126B">
            <w:pPr>
              <w:suppressAutoHyphens w:val="0"/>
              <w:rPr>
                <w:rFonts w:eastAsia="Times New Roman" w:cs="Times New Roman"/>
                <w:color w:val="000000"/>
                <w:sz w:val="20"/>
                <w:szCs w:val="20"/>
                <w:lang w:eastAsia="es-ES_tradnl"/>
              </w:rPr>
            </w:pPr>
            <w:r w:rsidRPr="009A7E2C">
              <w:rPr>
                <w:rFonts w:eastAsia="Times New Roman" w:cs="Times New Roman"/>
                <w:color w:val="000000"/>
                <w:sz w:val="20"/>
                <w:szCs w:val="20"/>
                <w:lang w:eastAsia="es-ES_tradnl"/>
              </w:rPr>
              <w:t>Investigations on the use of force in the context of Indigenous demonstrations</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6EB57F6A"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27/9/2023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43E60616" w14:textId="19A977EA"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6A84482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3D3D403E"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2BA1192C"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Trinidad y Tobago</w:t>
            </w:r>
          </w:p>
        </w:tc>
        <w:tc>
          <w:tcPr>
            <w:tcW w:w="3935" w:type="dxa"/>
            <w:tcBorders>
              <w:top w:val="nil"/>
              <w:left w:val="nil"/>
              <w:bottom w:val="single" w:sz="4" w:space="0" w:color="auto"/>
              <w:right w:val="single" w:sz="4" w:space="0" w:color="auto"/>
            </w:tcBorders>
            <w:shd w:val="clear" w:color="auto" w:fill="E2EFD9" w:themeFill="accent6" w:themeFillTint="33"/>
            <w:hideMark/>
          </w:tcPr>
          <w:p w14:paraId="5E4F6734"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273714E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0729A1B0" w14:textId="1569F8E5"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632C8027"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18</w:t>
            </w:r>
          </w:p>
        </w:tc>
      </w:tr>
      <w:tr w:rsidR="00B9573E" w:rsidRPr="009A7E2C" w14:paraId="4F2B77FD"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71D66FD3"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Trinidad y Tobago</w:t>
            </w:r>
          </w:p>
        </w:tc>
        <w:tc>
          <w:tcPr>
            <w:tcW w:w="3935" w:type="dxa"/>
            <w:tcBorders>
              <w:top w:val="nil"/>
              <w:left w:val="nil"/>
              <w:bottom w:val="single" w:sz="4" w:space="0" w:color="auto"/>
              <w:right w:val="single" w:sz="4" w:space="0" w:color="auto"/>
            </w:tcBorders>
            <w:shd w:val="clear" w:color="auto" w:fill="E2EFD9" w:themeFill="accent6" w:themeFillTint="33"/>
            <w:hideMark/>
          </w:tcPr>
          <w:p w14:paraId="4A8CE1AB" w14:textId="77777777" w:rsidR="00B9573E" w:rsidRPr="009A7E2C" w:rsidRDefault="00B9573E" w:rsidP="002E126B">
            <w:pPr>
              <w:suppressAutoHyphens w:val="0"/>
              <w:rPr>
                <w:rFonts w:eastAsia="Times New Roman" w:cs="Times New Roman"/>
                <w:color w:val="000000"/>
                <w:sz w:val="20"/>
                <w:szCs w:val="20"/>
                <w:lang w:eastAsia="es-ES_tradnl"/>
              </w:rPr>
            </w:pPr>
            <w:r w:rsidRPr="009A7E2C">
              <w:rPr>
                <w:rFonts w:eastAsia="Times New Roman" w:cs="Times New Roman"/>
                <w:color w:val="000000"/>
                <w:sz w:val="20"/>
                <w:szCs w:val="20"/>
                <w:lang w:eastAsia="es-ES_tradnl"/>
              </w:rPr>
              <w:t>Trinidad and Tobago – Situation of persons in the context of human mobility at the Chaguaramas Heliport facility</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19BA4C3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21/6/2023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1B0BA850"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Si</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2944CAF9"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18</w:t>
            </w:r>
          </w:p>
        </w:tc>
      </w:tr>
      <w:tr w:rsidR="00B9573E" w:rsidRPr="009A7E2C" w14:paraId="719611CF" w14:textId="77777777" w:rsidTr="002E126B">
        <w:trPr>
          <w:trHeight w:val="6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51A71454"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Uruguay</w:t>
            </w:r>
          </w:p>
        </w:tc>
        <w:tc>
          <w:tcPr>
            <w:tcW w:w="3935" w:type="dxa"/>
            <w:tcBorders>
              <w:top w:val="nil"/>
              <w:left w:val="nil"/>
              <w:bottom w:val="single" w:sz="4" w:space="0" w:color="auto"/>
              <w:right w:val="single" w:sz="4" w:space="0" w:color="auto"/>
            </w:tcBorders>
            <w:shd w:val="clear" w:color="auto" w:fill="D9E2F3" w:themeFill="accent1" w:themeFillTint="33"/>
            <w:hideMark/>
          </w:tcPr>
          <w:p w14:paraId="11C3B82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1C7D7223"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13906FC0"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271BD3B8"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62FE37D7" w14:textId="77777777" w:rsidTr="002E126B">
        <w:trPr>
          <w:trHeight w:val="560"/>
        </w:trPr>
        <w:tc>
          <w:tcPr>
            <w:tcW w:w="1248" w:type="dxa"/>
            <w:tcBorders>
              <w:top w:val="nil"/>
              <w:left w:val="single" w:sz="4" w:space="0" w:color="auto"/>
              <w:bottom w:val="single" w:sz="4" w:space="0" w:color="auto"/>
              <w:right w:val="single" w:sz="4" w:space="0" w:color="auto"/>
            </w:tcBorders>
            <w:shd w:val="clear" w:color="auto" w:fill="D9E2F3" w:themeFill="accent1" w:themeFillTint="33"/>
            <w:hideMark/>
          </w:tcPr>
          <w:p w14:paraId="2536157B"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Uruguay</w:t>
            </w:r>
          </w:p>
        </w:tc>
        <w:tc>
          <w:tcPr>
            <w:tcW w:w="3935" w:type="dxa"/>
            <w:tcBorders>
              <w:top w:val="nil"/>
              <w:left w:val="nil"/>
              <w:bottom w:val="single" w:sz="4" w:space="0" w:color="auto"/>
              <w:right w:val="single" w:sz="4" w:space="0" w:color="auto"/>
            </w:tcBorders>
            <w:shd w:val="clear" w:color="auto" w:fill="D9E2F3" w:themeFill="accent1" w:themeFillTint="33"/>
            <w:hideMark/>
          </w:tcPr>
          <w:p w14:paraId="26E2DD16"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del Senador Charles Carrera Leal</w:t>
            </w:r>
          </w:p>
        </w:tc>
        <w:tc>
          <w:tcPr>
            <w:tcW w:w="1395" w:type="dxa"/>
            <w:tcBorders>
              <w:top w:val="nil"/>
              <w:left w:val="nil"/>
              <w:bottom w:val="single" w:sz="4" w:space="0" w:color="auto"/>
              <w:right w:val="single" w:sz="4" w:space="0" w:color="auto"/>
            </w:tcBorders>
            <w:shd w:val="clear" w:color="auto" w:fill="D9E2F3" w:themeFill="accent1" w:themeFillTint="33"/>
            <w:noWrap/>
            <w:hideMark/>
          </w:tcPr>
          <w:p w14:paraId="684860D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30/8/2023</w:t>
            </w:r>
          </w:p>
        </w:tc>
        <w:tc>
          <w:tcPr>
            <w:tcW w:w="1157" w:type="dxa"/>
            <w:tcBorders>
              <w:top w:val="nil"/>
              <w:left w:val="nil"/>
              <w:bottom w:val="single" w:sz="4" w:space="0" w:color="auto"/>
              <w:right w:val="single" w:sz="4" w:space="0" w:color="auto"/>
            </w:tcBorders>
            <w:shd w:val="clear" w:color="auto" w:fill="D9E2F3" w:themeFill="accent1" w:themeFillTint="33"/>
            <w:noWrap/>
            <w:hideMark/>
          </w:tcPr>
          <w:p w14:paraId="3BB72B3C" w14:textId="44F50116" w:rsidR="00B9573E" w:rsidRPr="009A7E2C" w:rsidRDefault="00442785" w:rsidP="002E126B">
            <w:pPr>
              <w:suppressAutoHyphens w:val="0"/>
              <w:rPr>
                <w:rFonts w:eastAsia="Times New Roman" w:cs="Times New Roman"/>
                <w:color w:val="000000"/>
                <w:sz w:val="20"/>
                <w:szCs w:val="20"/>
                <w:lang w:val="es-AR" w:eastAsia="es-ES"/>
              </w:rPr>
            </w:pPr>
            <w:r>
              <w:rPr>
                <w:rFonts w:eastAsia="Times New Roman" w:cs="Times New Roman"/>
                <w:color w:val="000000"/>
                <w:sz w:val="20"/>
                <w:szCs w:val="20"/>
                <w:lang w:val="es-AR" w:eastAsia="es-ES"/>
              </w:rPr>
              <w:t>Si</w:t>
            </w:r>
          </w:p>
        </w:tc>
        <w:tc>
          <w:tcPr>
            <w:tcW w:w="1616" w:type="dxa"/>
            <w:tcBorders>
              <w:top w:val="nil"/>
              <w:left w:val="nil"/>
              <w:bottom w:val="single" w:sz="4" w:space="0" w:color="auto"/>
              <w:right w:val="single" w:sz="4" w:space="0" w:color="auto"/>
            </w:tcBorders>
            <w:shd w:val="clear" w:color="auto" w:fill="D9E2F3" w:themeFill="accent1" w:themeFillTint="33"/>
            <w:noWrap/>
            <w:hideMark/>
          </w:tcPr>
          <w:p w14:paraId="7D02798E"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Art. 41</w:t>
            </w:r>
          </w:p>
        </w:tc>
      </w:tr>
      <w:tr w:rsidR="00B9573E" w:rsidRPr="009A7E2C" w14:paraId="0209D0C3" w14:textId="77777777" w:rsidTr="002E126B">
        <w:trPr>
          <w:trHeight w:val="660"/>
        </w:trPr>
        <w:tc>
          <w:tcPr>
            <w:tcW w:w="1248" w:type="dxa"/>
            <w:tcBorders>
              <w:top w:val="nil"/>
              <w:left w:val="single" w:sz="4" w:space="0" w:color="auto"/>
              <w:bottom w:val="single" w:sz="4" w:space="0" w:color="auto"/>
              <w:right w:val="single" w:sz="4" w:space="0" w:color="auto"/>
            </w:tcBorders>
            <w:shd w:val="clear" w:color="auto" w:fill="E2EFD9" w:themeFill="accent6" w:themeFillTint="33"/>
            <w:hideMark/>
          </w:tcPr>
          <w:p w14:paraId="4DB12BAA" w14:textId="77777777" w:rsidR="00B9573E" w:rsidRPr="009A7E2C" w:rsidRDefault="00B9573E" w:rsidP="002E126B">
            <w:pPr>
              <w:suppressAutoHyphens w:val="0"/>
              <w:rPr>
                <w:rFonts w:eastAsia="Times New Roman" w:cs="Times New Roman"/>
                <w:b/>
                <w:bCs/>
                <w:color w:val="000000"/>
                <w:sz w:val="20"/>
                <w:szCs w:val="20"/>
                <w:lang w:val="es-AR" w:eastAsia="es-ES_tradnl"/>
              </w:rPr>
            </w:pPr>
            <w:r w:rsidRPr="009A7E2C">
              <w:rPr>
                <w:rFonts w:eastAsia="Times New Roman" w:cs="Times New Roman"/>
                <w:b/>
                <w:bCs/>
                <w:color w:val="000000"/>
                <w:sz w:val="20"/>
                <w:szCs w:val="20"/>
                <w:lang w:val="es-AR" w:eastAsia="es-ES_tradnl"/>
              </w:rPr>
              <w:t>Venezuela</w:t>
            </w:r>
          </w:p>
        </w:tc>
        <w:tc>
          <w:tcPr>
            <w:tcW w:w="3935" w:type="dxa"/>
            <w:tcBorders>
              <w:top w:val="nil"/>
              <w:left w:val="nil"/>
              <w:bottom w:val="single" w:sz="4" w:space="0" w:color="auto"/>
              <w:right w:val="single" w:sz="4" w:space="0" w:color="auto"/>
            </w:tcBorders>
            <w:shd w:val="clear" w:color="auto" w:fill="E2EFD9" w:themeFill="accent6" w:themeFillTint="33"/>
            <w:hideMark/>
          </w:tcPr>
          <w:p w14:paraId="20E4FC91"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Solicitud de información sobre situación de derechos humanos en el país para el Informe Anual 2023</w:t>
            </w:r>
          </w:p>
        </w:tc>
        <w:tc>
          <w:tcPr>
            <w:tcW w:w="1395" w:type="dxa"/>
            <w:tcBorders>
              <w:top w:val="nil"/>
              <w:left w:val="nil"/>
              <w:bottom w:val="single" w:sz="4" w:space="0" w:color="auto"/>
              <w:right w:val="single" w:sz="4" w:space="0" w:color="auto"/>
            </w:tcBorders>
            <w:shd w:val="clear" w:color="auto" w:fill="E2EFD9" w:themeFill="accent6" w:themeFillTint="33"/>
            <w:noWrap/>
            <w:hideMark/>
          </w:tcPr>
          <w:p w14:paraId="0BB9F80F" w14:textId="77777777" w:rsidR="00B9573E" w:rsidRPr="009A7E2C" w:rsidRDefault="00B9573E" w:rsidP="002E126B">
            <w:pPr>
              <w:suppressAutoHyphens w:val="0"/>
              <w:rPr>
                <w:rFonts w:eastAsia="Times New Roman" w:cs="Times New Roman"/>
                <w:color w:val="000000"/>
                <w:sz w:val="20"/>
                <w:szCs w:val="20"/>
                <w:lang w:val="es-AR" w:eastAsia="es-ES_tradnl"/>
              </w:rPr>
            </w:pPr>
            <w:r w:rsidRPr="009A7E2C">
              <w:rPr>
                <w:rFonts w:eastAsia="Times New Roman" w:cs="Times New Roman"/>
                <w:color w:val="000000"/>
                <w:sz w:val="20"/>
                <w:szCs w:val="20"/>
                <w:lang w:val="es-AR" w:eastAsia="es-ES_tradnl"/>
              </w:rPr>
              <w:t>1/10/2023</w:t>
            </w:r>
          </w:p>
        </w:tc>
        <w:tc>
          <w:tcPr>
            <w:tcW w:w="1157" w:type="dxa"/>
            <w:tcBorders>
              <w:top w:val="nil"/>
              <w:left w:val="nil"/>
              <w:bottom w:val="single" w:sz="4" w:space="0" w:color="auto"/>
              <w:right w:val="single" w:sz="4" w:space="0" w:color="auto"/>
            </w:tcBorders>
            <w:shd w:val="clear" w:color="auto" w:fill="E2EFD9" w:themeFill="accent6" w:themeFillTint="33"/>
            <w:noWrap/>
            <w:hideMark/>
          </w:tcPr>
          <w:p w14:paraId="786DFF75"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No</w:t>
            </w:r>
          </w:p>
        </w:tc>
        <w:tc>
          <w:tcPr>
            <w:tcW w:w="1616" w:type="dxa"/>
            <w:tcBorders>
              <w:top w:val="nil"/>
              <w:left w:val="nil"/>
              <w:bottom w:val="single" w:sz="4" w:space="0" w:color="auto"/>
              <w:right w:val="single" w:sz="4" w:space="0" w:color="auto"/>
            </w:tcBorders>
            <w:shd w:val="clear" w:color="auto" w:fill="E2EFD9" w:themeFill="accent6" w:themeFillTint="33"/>
            <w:noWrap/>
            <w:hideMark/>
          </w:tcPr>
          <w:p w14:paraId="2EEE2B8F" w14:textId="77777777" w:rsidR="00B9573E" w:rsidRPr="009A7E2C" w:rsidRDefault="00B9573E" w:rsidP="002E126B">
            <w:pPr>
              <w:suppressAutoHyphens w:val="0"/>
              <w:rPr>
                <w:rFonts w:eastAsia="Times New Roman" w:cs="Times New Roman"/>
                <w:color w:val="000000"/>
                <w:sz w:val="20"/>
                <w:szCs w:val="20"/>
                <w:lang w:val="es-AR" w:eastAsia="es-ES"/>
              </w:rPr>
            </w:pPr>
            <w:r w:rsidRPr="009A7E2C">
              <w:rPr>
                <w:rFonts w:eastAsia="Times New Roman" w:cs="Times New Roman"/>
                <w:color w:val="000000" w:themeColor="text1"/>
                <w:sz w:val="20"/>
                <w:szCs w:val="20"/>
                <w:lang w:val="es-AR" w:eastAsia="es-ES"/>
              </w:rPr>
              <w:t>Art. 41</w:t>
            </w:r>
          </w:p>
        </w:tc>
      </w:tr>
    </w:tbl>
    <w:p w14:paraId="4D9A8B13" w14:textId="77777777" w:rsidR="00B9573E" w:rsidRPr="007D6A69" w:rsidRDefault="00B9573E" w:rsidP="00B9573E">
      <w:pPr>
        <w:pStyle w:val="IASubttulo3"/>
        <w:numPr>
          <w:ilvl w:val="0"/>
          <w:numId w:val="0"/>
        </w:numPr>
        <w:jc w:val="both"/>
        <w:rPr>
          <w:lang w:val="es-ES"/>
        </w:rPr>
      </w:pPr>
    </w:p>
    <w:p w14:paraId="3CD647A0" w14:textId="77777777" w:rsidR="00B9573E" w:rsidRPr="006676E4" w:rsidRDefault="00B9573E" w:rsidP="006676E4">
      <w:pPr>
        <w:pStyle w:val="IASubttulo3"/>
        <w:rPr>
          <w:lang w:val="es-AR"/>
        </w:rPr>
      </w:pPr>
      <w:bookmarkStart w:id="8" w:name="_Toc162356683"/>
      <w:r w:rsidRPr="006676E4">
        <w:rPr>
          <w:lang w:val="es-AR"/>
        </w:rPr>
        <w:t>Informes publicados y aprobados en 2023</w:t>
      </w:r>
      <w:bookmarkEnd w:id="8"/>
    </w:p>
    <w:p w14:paraId="038688F0" w14:textId="08FC4ADC" w:rsidR="00B9573E" w:rsidRPr="006676E4" w:rsidRDefault="00B9573E" w:rsidP="006676E4">
      <w:pPr>
        <w:pStyle w:val="IAPrrafo"/>
        <w:rPr>
          <w:b/>
          <w:lang w:val="es-ES"/>
        </w:rPr>
      </w:pPr>
      <w:r w:rsidRPr="006676E4">
        <w:rPr>
          <w:lang w:val="es-ES"/>
        </w:rPr>
        <w:t xml:space="preserve">En 2023, la Comisión Interamericana de Derechos Humanos publicó un total de </w:t>
      </w:r>
      <w:r w:rsidR="006676E4">
        <w:rPr>
          <w:b/>
          <w:bCs/>
          <w:lang w:val="es-ES"/>
        </w:rPr>
        <w:t>dos</w:t>
      </w:r>
      <w:r w:rsidRPr="006676E4">
        <w:rPr>
          <w:lang w:val="es-ES"/>
        </w:rPr>
        <w:t xml:space="preserve"> informes de país y </w:t>
      </w:r>
      <w:r w:rsidRPr="00442785">
        <w:rPr>
          <w:b/>
          <w:bCs/>
          <w:lang w:val="es-ES"/>
        </w:rPr>
        <w:t>1</w:t>
      </w:r>
      <w:r w:rsidR="00442785" w:rsidRPr="00442785">
        <w:rPr>
          <w:b/>
          <w:bCs/>
          <w:lang w:val="es-ES"/>
        </w:rPr>
        <w:t>0</w:t>
      </w:r>
      <w:r w:rsidRPr="006676E4">
        <w:rPr>
          <w:lang w:val="es-ES"/>
        </w:rPr>
        <w:t xml:space="preserve"> informes temáticos.</w:t>
      </w:r>
    </w:p>
    <w:p w14:paraId="1F425167" w14:textId="72ADAA3B" w:rsidR="00F91544" w:rsidRPr="00CB1F10" w:rsidRDefault="00B9573E" w:rsidP="00CB1F10">
      <w:pPr>
        <w:pStyle w:val="IAPrrafo"/>
        <w:rPr>
          <w:b/>
          <w:bCs/>
          <w:lang w:val="es-ES"/>
        </w:rPr>
      </w:pPr>
      <w:r w:rsidRPr="006676E4">
        <w:rPr>
          <w:lang w:val="es-ES"/>
        </w:rPr>
        <w:lastRenderedPageBreak/>
        <w:t>A continuación, se presenta el listado con todos los informes publicados y aprobados durante este periodo.</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2"/>
        <w:gridCol w:w="2340"/>
      </w:tblGrid>
      <w:tr w:rsidR="00B9573E" w:rsidRPr="00C46BD1" w14:paraId="10DA20DE" w14:textId="77777777" w:rsidTr="00DC56A5">
        <w:trPr>
          <w:trHeight w:val="495"/>
        </w:trPr>
        <w:tc>
          <w:tcPr>
            <w:tcW w:w="93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vAlign w:val="center"/>
            <w:hideMark/>
          </w:tcPr>
          <w:p w14:paraId="63F032CF" w14:textId="77777777" w:rsidR="00B9573E" w:rsidRPr="00C46BD1" w:rsidRDefault="00B9573E" w:rsidP="002E126B">
            <w:pPr>
              <w:suppressAutoHyphens w:val="0"/>
              <w:ind w:left="-810"/>
              <w:jc w:val="center"/>
              <w:textAlignment w:val="baseline"/>
              <w:rPr>
                <w:rFonts w:eastAsia="Times New Roman" w:cs="Times New Roman"/>
                <w:sz w:val="20"/>
                <w:szCs w:val="20"/>
                <w:lang w:val="es-AR" w:eastAsia="es-ES_tradnl"/>
              </w:rPr>
            </w:pPr>
            <w:r w:rsidRPr="00C46BD1">
              <w:rPr>
                <w:rFonts w:eastAsia="Times New Roman" w:cs="Calibri"/>
                <w:b/>
                <w:bCs/>
                <w:sz w:val="20"/>
                <w:szCs w:val="20"/>
                <w:lang w:val="es-ES" w:eastAsia="es-ES_tradnl"/>
              </w:rPr>
              <w:t>Informes 2023</w:t>
            </w:r>
          </w:p>
        </w:tc>
      </w:tr>
      <w:tr w:rsidR="00B9573E" w:rsidRPr="00C46BD1" w14:paraId="0588D947" w14:textId="77777777" w:rsidTr="00C46BD1">
        <w:trPr>
          <w:trHeight w:val="40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vAlign w:val="center"/>
            <w:hideMark/>
          </w:tcPr>
          <w:p w14:paraId="1B2BAD2E" w14:textId="77777777" w:rsidR="00B9573E" w:rsidRPr="00C46BD1" w:rsidRDefault="00B9573E" w:rsidP="002E126B">
            <w:pPr>
              <w:suppressAutoHyphens w:val="0"/>
              <w:ind w:right="144"/>
              <w:jc w:val="center"/>
              <w:textAlignment w:val="baseline"/>
              <w:rPr>
                <w:rFonts w:eastAsia="Times New Roman" w:cs="Times New Roman"/>
                <w:sz w:val="20"/>
                <w:szCs w:val="20"/>
                <w:lang w:val="es-AR" w:eastAsia="es-ES_tradnl"/>
              </w:rPr>
            </w:pPr>
            <w:r w:rsidRPr="00C46BD1">
              <w:rPr>
                <w:rFonts w:eastAsia="Times New Roman" w:cs="Calibri"/>
                <w:b/>
                <w:bCs/>
                <w:sz w:val="20"/>
                <w:szCs w:val="20"/>
                <w:lang w:val="es-ES" w:eastAsia="es-ES_tradnl"/>
              </w:rPr>
              <w:t>Informes publicados</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vAlign w:val="center"/>
            <w:hideMark/>
          </w:tcPr>
          <w:p w14:paraId="759F90F4" w14:textId="77777777" w:rsidR="00B9573E" w:rsidRPr="00C46BD1" w:rsidRDefault="00B9573E" w:rsidP="002E126B">
            <w:pPr>
              <w:suppressAutoHyphens w:val="0"/>
              <w:jc w:val="center"/>
              <w:textAlignment w:val="baseline"/>
              <w:rPr>
                <w:rFonts w:eastAsia="Times New Roman" w:cs="Times New Roman"/>
                <w:sz w:val="20"/>
                <w:szCs w:val="20"/>
                <w:lang w:val="es-AR" w:eastAsia="es-ES_tradnl"/>
              </w:rPr>
            </w:pPr>
            <w:r w:rsidRPr="00C46BD1">
              <w:rPr>
                <w:rFonts w:eastAsia="Times New Roman" w:cs="Calibri"/>
                <w:b/>
                <w:bCs/>
                <w:sz w:val="20"/>
                <w:szCs w:val="20"/>
                <w:lang w:val="es-ES" w:eastAsia="es-ES_tradnl"/>
              </w:rPr>
              <w:t>Fecha de publicación</w:t>
            </w:r>
          </w:p>
        </w:tc>
      </w:tr>
      <w:tr w:rsidR="00B9573E" w:rsidRPr="00C46BD1" w14:paraId="0678D9F2" w14:textId="77777777" w:rsidTr="00E27666">
        <w:trPr>
          <w:trHeight w:val="165"/>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043D5A"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p w14:paraId="33B28741" w14:textId="77777777" w:rsidR="00B9573E" w:rsidRPr="00C46BD1" w:rsidRDefault="00A5549F" w:rsidP="002E126B">
            <w:pPr>
              <w:suppressAutoHyphens w:val="0"/>
              <w:ind w:left="136" w:right="144"/>
              <w:textAlignment w:val="baseline"/>
              <w:rPr>
                <w:rFonts w:eastAsia="Times New Roman" w:cs="Times New Roman"/>
                <w:sz w:val="20"/>
                <w:szCs w:val="20"/>
                <w:lang w:val="es-AR" w:eastAsia="es-ES_tradnl"/>
              </w:rPr>
            </w:pPr>
            <w:hyperlink r:id="rId149" w:tgtFrame="_blank" w:history="1">
              <w:r w:rsidR="00B9573E" w:rsidRPr="00C46BD1">
                <w:rPr>
                  <w:rFonts w:eastAsia="Times New Roman" w:cs="Calibri"/>
                  <w:color w:val="0563C1"/>
                  <w:sz w:val="20"/>
                  <w:szCs w:val="20"/>
                  <w:u w:val="single"/>
                  <w:lang w:val="es-ES" w:eastAsia="es-ES_tradnl"/>
                </w:rPr>
                <w:t>Informe pandemia y Derechos Humanos</w:t>
              </w:r>
            </w:hyperlink>
            <w:r w:rsidR="00B9573E" w:rsidRPr="00C46BD1">
              <w:rPr>
                <w:rFonts w:eastAsia="Times New Roman" w:cs="Calibri"/>
                <w:sz w:val="20"/>
                <w:szCs w:val="20"/>
                <w:lang w:val="es-AR" w:eastAsia="es-ES_tradnl"/>
              </w:rPr>
              <w:t> </w:t>
            </w:r>
          </w:p>
          <w:p w14:paraId="62FB8F45"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7B42EEB" w14:textId="77777777" w:rsidR="00B9573E" w:rsidRPr="00C46BD1" w:rsidRDefault="00B9573E" w:rsidP="002E126B">
            <w:pPr>
              <w:suppressAutoHyphens w:val="0"/>
              <w:ind w:left="133"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17 de abril 2023</w:t>
            </w:r>
          </w:p>
        </w:tc>
      </w:tr>
      <w:tr w:rsidR="00B9573E" w:rsidRPr="00C46BD1" w14:paraId="0558D6EB" w14:textId="77777777" w:rsidTr="00E27666">
        <w:trPr>
          <w:trHeight w:val="435"/>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4DD3F5"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p w14:paraId="75C93CEF" w14:textId="77777777" w:rsidR="00B9573E" w:rsidRPr="00C46BD1" w:rsidRDefault="00A5549F" w:rsidP="002E126B">
            <w:pPr>
              <w:suppressAutoHyphens w:val="0"/>
              <w:ind w:left="136" w:right="144"/>
              <w:textAlignment w:val="baseline"/>
              <w:rPr>
                <w:rFonts w:eastAsia="Times New Roman" w:cs="Times New Roman"/>
                <w:sz w:val="20"/>
                <w:szCs w:val="20"/>
                <w:lang w:val="es-AR" w:eastAsia="es-ES_tradnl"/>
              </w:rPr>
            </w:pPr>
            <w:hyperlink r:id="rId150" w:tgtFrame="_blank" w:history="1">
              <w:r w:rsidR="00B9573E" w:rsidRPr="00C46BD1">
                <w:rPr>
                  <w:rFonts w:eastAsia="Times New Roman" w:cs="Calibri"/>
                  <w:color w:val="0563C1"/>
                  <w:sz w:val="20"/>
                  <w:szCs w:val="20"/>
                  <w:u w:val="single"/>
                  <w:lang w:val="es-ES" w:eastAsia="es-ES_tradnl"/>
                </w:rPr>
                <w:t>Informe sobre Derechos Laborales y Sindicales en Cuba</w:t>
              </w:r>
            </w:hyperlink>
            <w:r w:rsidR="00B9573E" w:rsidRPr="00C46BD1">
              <w:rPr>
                <w:rFonts w:eastAsia="Times New Roman" w:cs="Calibri"/>
                <w:sz w:val="20"/>
                <w:szCs w:val="20"/>
                <w:lang w:val="es-AR" w:eastAsia="es-ES_tradnl"/>
              </w:rPr>
              <w:t> </w:t>
            </w:r>
          </w:p>
          <w:p w14:paraId="4433A259"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E7FE30"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p>
          <w:p w14:paraId="5E0F2059"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21 de abril 2023</w:t>
            </w:r>
          </w:p>
        </w:tc>
      </w:tr>
      <w:tr w:rsidR="00B9573E" w:rsidRPr="00C46BD1" w14:paraId="27508352" w14:textId="77777777" w:rsidTr="00E27666">
        <w:trPr>
          <w:trHeight w:val="345"/>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39AE04" w14:textId="77777777" w:rsidR="00B9573E" w:rsidRPr="00C46BD1" w:rsidRDefault="00B9573E" w:rsidP="002E126B">
            <w:pPr>
              <w:ind w:left="180"/>
              <w:rPr>
                <w:rFonts w:eastAsia="Times New Roman" w:cs="Calibri"/>
                <w:sz w:val="20"/>
                <w:szCs w:val="20"/>
                <w:lang w:val="es-AR" w:eastAsia="es-ES"/>
              </w:rPr>
            </w:pPr>
          </w:p>
          <w:p w14:paraId="0BD5B595" w14:textId="77777777" w:rsidR="00B9573E" w:rsidRDefault="00A5549F" w:rsidP="002E126B">
            <w:pPr>
              <w:ind w:left="180"/>
              <w:rPr>
                <w:rStyle w:val="Hyperlink"/>
                <w:rFonts w:eastAsia="Times New Roman" w:cs="Calibri"/>
                <w:sz w:val="20"/>
                <w:szCs w:val="20"/>
                <w:lang w:val="es-AR" w:eastAsia="es-ES"/>
              </w:rPr>
            </w:pPr>
            <w:hyperlink r:id="rId151">
              <w:r w:rsidR="00B9573E" w:rsidRPr="00C46BD1">
                <w:rPr>
                  <w:rStyle w:val="Hyperlink"/>
                  <w:rFonts w:eastAsia="Times New Roman" w:cs="Calibri"/>
                  <w:sz w:val="20"/>
                  <w:szCs w:val="20"/>
                  <w:lang w:val="es-AR" w:eastAsia="es-ES"/>
                </w:rPr>
                <w:t>Situación de Derechos Humanos en Perú en el contexto de las protestas sociales</w:t>
              </w:r>
            </w:hyperlink>
          </w:p>
          <w:p w14:paraId="5A5D5158" w14:textId="77777777" w:rsidR="00C46BD1" w:rsidRPr="00C46BD1" w:rsidRDefault="00C46BD1" w:rsidP="002E126B">
            <w:pPr>
              <w:ind w:left="180"/>
              <w:rPr>
                <w:rFonts w:eastAsia="Times New Roman" w:cs="Calibri"/>
                <w:sz w:val="20"/>
                <w:szCs w:val="20"/>
                <w:lang w:val="es-AR" w:eastAsia="es-ES"/>
              </w:rPr>
            </w:pPr>
          </w:p>
          <w:p w14:paraId="20A3DEB6" w14:textId="77777777" w:rsidR="00B9573E" w:rsidRPr="00C46BD1" w:rsidRDefault="00B9573E" w:rsidP="002E126B">
            <w:pPr>
              <w:ind w:left="180"/>
              <w:rPr>
                <w:rFonts w:eastAsia="Times New Roman" w:cs="Calibri"/>
                <w:sz w:val="20"/>
                <w:szCs w:val="20"/>
                <w:lang w:val="es-AR" w:eastAsia="es-ES"/>
              </w:rPr>
            </w:pP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A3ADD4" w14:textId="77777777" w:rsidR="00B9573E" w:rsidRPr="00C46BD1" w:rsidRDefault="00B9573E" w:rsidP="002E126B">
            <w:pPr>
              <w:rPr>
                <w:rFonts w:eastAsia="Times New Roman" w:cs="Times New Roman"/>
                <w:sz w:val="20"/>
                <w:szCs w:val="20"/>
                <w:lang w:val="es-AR" w:eastAsia="es-ES"/>
              </w:rPr>
            </w:pPr>
            <w:r w:rsidRPr="00C46BD1">
              <w:rPr>
                <w:rFonts w:eastAsia="Times New Roman" w:cs="Times New Roman"/>
                <w:sz w:val="20"/>
                <w:szCs w:val="20"/>
                <w:lang w:val="es-AR" w:eastAsia="es-ES"/>
              </w:rPr>
              <w:t xml:space="preserve">   23 de abril 2023</w:t>
            </w:r>
          </w:p>
        </w:tc>
      </w:tr>
      <w:tr w:rsidR="00B9573E" w:rsidRPr="00C46BD1" w14:paraId="7E7F99E6" w14:textId="77777777" w:rsidTr="00E27666">
        <w:trPr>
          <w:trHeight w:val="345"/>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6B6623" w14:textId="77777777" w:rsidR="00E27666" w:rsidRPr="00196EB9" w:rsidRDefault="00E27666" w:rsidP="002E126B">
            <w:pPr>
              <w:suppressAutoHyphens w:val="0"/>
              <w:ind w:left="129" w:right="144"/>
              <w:textAlignment w:val="baseline"/>
              <w:rPr>
                <w:sz w:val="20"/>
                <w:szCs w:val="20"/>
                <w:lang w:val="es-AR"/>
              </w:rPr>
            </w:pPr>
          </w:p>
          <w:p w14:paraId="5D64360E" w14:textId="77777777" w:rsidR="00E27666" w:rsidRDefault="00A5549F" w:rsidP="002E126B">
            <w:pPr>
              <w:suppressAutoHyphens w:val="0"/>
              <w:ind w:left="129" w:right="144"/>
              <w:textAlignment w:val="baseline"/>
              <w:rPr>
                <w:rFonts w:eastAsia="Times New Roman" w:cs="Calibri"/>
                <w:color w:val="0563C1"/>
                <w:sz w:val="20"/>
                <w:szCs w:val="20"/>
                <w:u w:val="single"/>
                <w:lang w:val="es-ES" w:eastAsia="es-ES_tradnl"/>
              </w:rPr>
            </w:pPr>
            <w:hyperlink r:id="rId152" w:tgtFrame="_blank" w:history="1">
              <w:r w:rsidR="00B9573E" w:rsidRPr="00C46BD1">
                <w:rPr>
                  <w:rFonts w:eastAsia="Times New Roman" w:cs="Calibri"/>
                  <w:color w:val="0563C1"/>
                  <w:sz w:val="20"/>
                  <w:szCs w:val="20"/>
                  <w:u w:val="single"/>
                  <w:lang w:val="es-ES" w:eastAsia="es-ES_tradnl"/>
                </w:rPr>
                <w:t>Informe Impacto del Crimen Organizado en las Mujeres, Niñas y Adolescentes</w:t>
              </w:r>
            </w:hyperlink>
          </w:p>
          <w:p w14:paraId="5A6399AF" w14:textId="123A3086" w:rsidR="00B9573E" w:rsidRDefault="00B9573E" w:rsidP="002E126B">
            <w:pPr>
              <w:suppressAutoHyphens w:val="0"/>
              <w:ind w:left="129" w:right="144"/>
              <w:textAlignment w:val="baseline"/>
              <w:rPr>
                <w:rFonts w:eastAsia="Times New Roman" w:cs="Calibri"/>
                <w:sz w:val="20"/>
                <w:szCs w:val="20"/>
                <w:lang w:val="es-AR" w:eastAsia="es-ES_tradnl"/>
              </w:rPr>
            </w:pPr>
            <w:r w:rsidRPr="00C46BD1">
              <w:rPr>
                <w:rFonts w:eastAsia="Times New Roman" w:cs="Calibri"/>
                <w:sz w:val="20"/>
                <w:szCs w:val="20"/>
                <w:lang w:val="es-AR" w:eastAsia="es-ES_tradnl"/>
              </w:rPr>
              <w:t> </w:t>
            </w:r>
          </w:p>
          <w:p w14:paraId="56CAAA71" w14:textId="77777777" w:rsidR="00E27666" w:rsidRPr="00C46BD1" w:rsidRDefault="00E27666" w:rsidP="002E126B">
            <w:pPr>
              <w:suppressAutoHyphens w:val="0"/>
              <w:ind w:left="129" w:right="144"/>
              <w:textAlignment w:val="baseline"/>
              <w:rPr>
                <w:rFonts w:eastAsia="Times New Roman" w:cs="Times New Roman"/>
                <w:sz w:val="20"/>
                <w:szCs w:val="20"/>
                <w:lang w:val="es-AR" w:eastAsia="es-ES_tradnl"/>
              </w:rPr>
            </w:pP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F9A018" w14:textId="77777777" w:rsidR="00B9573E" w:rsidRPr="00C46BD1" w:rsidRDefault="00B9573E" w:rsidP="002E126B">
            <w:pPr>
              <w:suppressAutoHyphens w:val="0"/>
              <w:ind w:left="133"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24 de abril 2023</w:t>
            </w:r>
          </w:p>
        </w:tc>
      </w:tr>
      <w:tr w:rsidR="00B9573E" w:rsidRPr="00C46BD1" w14:paraId="7C5DAD87" w14:textId="77777777" w:rsidTr="00C46BD1">
        <w:trPr>
          <w:trHeight w:val="876"/>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3FFCF4"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p w14:paraId="31D7BB70" w14:textId="77777777" w:rsidR="00B9573E" w:rsidRPr="00C46BD1" w:rsidRDefault="00A5549F" w:rsidP="002E126B">
            <w:pPr>
              <w:suppressAutoHyphens w:val="0"/>
              <w:ind w:left="136" w:right="144"/>
              <w:textAlignment w:val="baseline"/>
              <w:rPr>
                <w:rFonts w:eastAsia="Times New Roman" w:cs="Times New Roman"/>
                <w:sz w:val="20"/>
                <w:szCs w:val="20"/>
                <w:lang w:val="es-AR" w:eastAsia="es-ES_tradnl"/>
              </w:rPr>
            </w:pPr>
            <w:hyperlink r:id="rId153" w:tgtFrame="_blank" w:history="1">
              <w:r w:rsidR="00B9573E" w:rsidRPr="00C46BD1">
                <w:rPr>
                  <w:rFonts w:eastAsia="Times New Roman" w:cs="Calibri"/>
                  <w:color w:val="0563C1"/>
                  <w:sz w:val="20"/>
                  <w:szCs w:val="20"/>
                  <w:u w:val="single"/>
                  <w:lang w:val="es-ES" w:eastAsia="es-ES_tradnl"/>
                </w:rPr>
                <w:t>Informe sobre derechos económicos sociales, culturales y ambientales de pueblos indígenas y afrodescendientes en países de Centroamérica</w:t>
              </w:r>
            </w:hyperlink>
            <w:r w:rsidR="00B9573E" w:rsidRPr="00C46BD1">
              <w:rPr>
                <w:rFonts w:eastAsia="Times New Roman" w:cs="Calibri"/>
                <w:sz w:val="20"/>
                <w:szCs w:val="20"/>
                <w:lang w:val="es-AR" w:eastAsia="es-ES_tradnl"/>
              </w:rPr>
              <w:t> </w:t>
            </w:r>
          </w:p>
          <w:p w14:paraId="3C3E8444"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64FEFE"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p>
          <w:p w14:paraId="4E972B64"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25 de abril 2023</w:t>
            </w:r>
          </w:p>
          <w:p w14:paraId="1868825B"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p>
        </w:tc>
      </w:tr>
      <w:tr w:rsidR="00B9573E" w:rsidRPr="00C46BD1" w14:paraId="6EEA6B3C" w14:textId="77777777" w:rsidTr="00E27666">
        <w:trPr>
          <w:trHeight w:val="435"/>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704CB0" w14:textId="77777777" w:rsidR="00E27666" w:rsidRPr="00196EB9" w:rsidRDefault="00E27666" w:rsidP="002E126B">
            <w:pPr>
              <w:suppressAutoHyphens w:val="0"/>
              <w:ind w:left="129" w:right="144"/>
              <w:textAlignment w:val="baseline"/>
              <w:rPr>
                <w:sz w:val="20"/>
                <w:szCs w:val="20"/>
                <w:lang w:val="es-AR"/>
              </w:rPr>
            </w:pPr>
          </w:p>
          <w:p w14:paraId="3D3B3D8F" w14:textId="24B55AFC" w:rsidR="00B9573E" w:rsidRDefault="00A5549F" w:rsidP="002E126B">
            <w:pPr>
              <w:suppressAutoHyphens w:val="0"/>
              <w:ind w:left="129" w:right="144"/>
              <w:textAlignment w:val="baseline"/>
              <w:rPr>
                <w:rFonts w:eastAsia="Times New Roman" w:cs="Calibri"/>
                <w:sz w:val="20"/>
                <w:szCs w:val="20"/>
                <w:lang w:val="es-AR" w:eastAsia="es-ES_tradnl"/>
              </w:rPr>
            </w:pPr>
            <w:hyperlink r:id="rId154" w:tgtFrame="_blank" w:history="1">
              <w:r w:rsidR="00B9573E" w:rsidRPr="00C46BD1">
                <w:rPr>
                  <w:rFonts w:eastAsia="Times New Roman" w:cs="Calibri"/>
                  <w:color w:val="0563C1"/>
                  <w:sz w:val="20"/>
                  <w:szCs w:val="20"/>
                  <w:u w:val="single"/>
                  <w:lang w:val="es-ES" w:eastAsia="es-ES_tradnl"/>
                </w:rPr>
                <w:t>Informe sobre Situación de las personas defensoras del medio ambiente en los países del Norte de Centroamérica</w:t>
              </w:r>
            </w:hyperlink>
            <w:r w:rsidR="00B9573E" w:rsidRPr="00C46BD1">
              <w:rPr>
                <w:rFonts w:eastAsia="Times New Roman" w:cs="Calibri"/>
                <w:sz w:val="20"/>
                <w:szCs w:val="20"/>
                <w:lang w:val="es-AR" w:eastAsia="es-ES_tradnl"/>
              </w:rPr>
              <w:t> </w:t>
            </w:r>
          </w:p>
          <w:p w14:paraId="7C951489" w14:textId="77777777" w:rsidR="00E27666" w:rsidRDefault="00E27666" w:rsidP="002E126B">
            <w:pPr>
              <w:suppressAutoHyphens w:val="0"/>
              <w:ind w:left="129" w:right="144"/>
              <w:textAlignment w:val="baseline"/>
              <w:rPr>
                <w:rFonts w:eastAsia="Times New Roman" w:cs="Calibri"/>
                <w:sz w:val="20"/>
                <w:szCs w:val="20"/>
                <w:lang w:val="es-AR" w:eastAsia="es-ES_tradnl"/>
              </w:rPr>
            </w:pPr>
          </w:p>
          <w:p w14:paraId="30D71765" w14:textId="77777777" w:rsidR="00E27666" w:rsidRPr="00C46BD1" w:rsidRDefault="00E27666" w:rsidP="002E126B">
            <w:pPr>
              <w:suppressAutoHyphens w:val="0"/>
              <w:ind w:left="129" w:right="144"/>
              <w:textAlignment w:val="baseline"/>
              <w:rPr>
                <w:rFonts w:eastAsia="Times New Roman" w:cs="Times New Roman"/>
                <w:sz w:val="20"/>
                <w:szCs w:val="20"/>
                <w:lang w:val="es-AR" w:eastAsia="es-ES_tradnl"/>
              </w:rPr>
            </w:pP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A94134" w14:textId="77777777" w:rsidR="00B9573E" w:rsidRPr="00C46BD1" w:rsidRDefault="00B9573E" w:rsidP="002E126B">
            <w:pPr>
              <w:suppressAutoHyphens w:val="0"/>
              <w:ind w:left="133"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25 de abril 2023</w:t>
            </w:r>
          </w:p>
          <w:p w14:paraId="6637349D"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p>
        </w:tc>
      </w:tr>
      <w:tr w:rsidR="00B9573E" w:rsidRPr="00C46BD1" w14:paraId="1A30A8E3" w14:textId="77777777" w:rsidTr="00E27666">
        <w:trPr>
          <w:trHeight w:val="282"/>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F37AA3D" w14:textId="77777777" w:rsidR="00E27666" w:rsidRPr="00196EB9" w:rsidRDefault="00E27666" w:rsidP="002E126B">
            <w:pPr>
              <w:suppressAutoHyphens w:val="0"/>
              <w:ind w:left="129" w:right="144"/>
              <w:textAlignment w:val="baseline"/>
              <w:rPr>
                <w:sz w:val="20"/>
                <w:szCs w:val="20"/>
                <w:lang w:val="es-AR"/>
              </w:rPr>
            </w:pPr>
          </w:p>
          <w:p w14:paraId="3220D4D5" w14:textId="7E41D93B" w:rsidR="00B9573E" w:rsidRPr="00C46BD1" w:rsidRDefault="00A5549F" w:rsidP="002E126B">
            <w:pPr>
              <w:suppressAutoHyphens w:val="0"/>
              <w:ind w:left="129" w:right="144"/>
              <w:textAlignment w:val="baseline"/>
              <w:rPr>
                <w:rFonts w:eastAsia="Times New Roman" w:cs="Calibri"/>
                <w:sz w:val="20"/>
                <w:szCs w:val="20"/>
                <w:lang w:val="es-AR" w:eastAsia="es-ES_tradnl"/>
              </w:rPr>
            </w:pPr>
            <w:hyperlink r:id="rId155" w:tgtFrame="_blank" w:history="1">
              <w:r w:rsidR="00B9573E" w:rsidRPr="00C46BD1">
                <w:rPr>
                  <w:rFonts w:eastAsia="Times New Roman" w:cs="Calibri"/>
                  <w:color w:val="0563C1"/>
                  <w:sz w:val="20"/>
                  <w:szCs w:val="20"/>
                  <w:u w:val="single"/>
                  <w:lang w:val="es-ES" w:eastAsia="es-ES_tradnl"/>
                </w:rPr>
                <w:t>Informe sobre crimen organizado y derechos de niñas, niños, adolescentes y jóvenes en el norte de Centroamérica</w:t>
              </w:r>
            </w:hyperlink>
            <w:r w:rsidR="00B9573E" w:rsidRPr="00C46BD1">
              <w:rPr>
                <w:rFonts w:eastAsia="Times New Roman" w:cs="Calibri"/>
                <w:sz w:val="20"/>
                <w:szCs w:val="20"/>
                <w:lang w:val="es-AR" w:eastAsia="es-ES_tradnl"/>
              </w:rPr>
              <w:t> </w:t>
            </w:r>
          </w:p>
          <w:p w14:paraId="3091C8EB"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D5BB88" w14:textId="77777777" w:rsidR="00B9573E" w:rsidRPr="00C46BD1" w:rsidRDefault="00B9573E" w:rsidP="002E126B">
            <w:pPr>
              <w:suppressAutoHyphens w:val="0"/>
              <w:ind w:left="133"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26 de abril 2023</w:t>
            </w:r>
          </w:p>
          <w:p w14:paraId="19883A48"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p>
        </w:tc>
      </w:tr>
      <w:tr w:rsidR="00B9573E" w:rsidRPr="00C46BD1" w14:paraId="5685F973" w14:textId="77777777" w:rsidTr="00E27666">
        <w:trPr>
          <w:trHeight w:val="183"/>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CBBFF1"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p w14:paraId="3E8F5239" w14:textId="77777777" w:rsidR="00B9573E" w:rsidRPr="00C46BD1" w:rsidRDefault="00A5549F" w:rsidP="002E126B">
            <w:pPr>
              <w:suppressAutoHyphens w:val="0"/>
              <w:ind w:left="136" w:right="144"/>
              <w:textAlignment w:val="baseline"/>
              <w:rPr>
                <w:rFonts w:eastAsia="Times New Roman" w:cs="Times New Roman"/>
                <w:sz w:val="20"/>
                <w:szCs w:val="20"/>
                <w:lang w:val="es-AR" w:eastAsia="es-ES_tradnl"/>
              </w:rPr>
            </w:pPr>
            <w:hyperlink r:id="rId156" w:tgtFrame="_blank" w:history="1">
              <w:r w:rsidR="00B9573E" w:rsidRPr="00C46BD1">
                <w:rPr>
                  <w:rFonts w:eastAsia="Times New Roman" w:cs="Calibri"/>
                  <w:color w:val="0563C1"/>
                  <w:sz w:val="20"/>
                  <w:szCs w:val="20"/>
                  <w:u w:val="single"/>
                  <w:lang w:val="es-ES" w:eastAsia="es-ES_tradnl"/>
                </w:rPr>
                <w:t>Informe sobre los derechos humanos de las personas mayores y los sistemas nacionales para su protección</w:t>
              </w:r>
            </w:hyperlink>
            <w:r w:rsidR="00B9573E" w:rsidRPr="00C46BD1">
              <w:rPr>
                <w:rFonts w:eastAsia="Times New Roman" w:cs="Calibri"/>
                <w:sz w:val="20"/>
                <w:szCs w:val="20"/>
                <w:lang w:val="es-AR" w:eastAsia="es-ES_tradnl"/>
              </w:rPr>
              <w:t> </w:t>
            </w:r>
          </w:p>
          <w:p w14:paraId="1B522E19"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BF434F" w14:textId="77777777" w:rsidR="00B9573E" w:rsidRPr="00C46BD1" w:rsidRDefault="00B9573E" w:rsidP="002E126B">
            <w:pPr>
              <w:suppressAutoHyphens w:val="0"/>
              <w:ind w:left="133"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23 de mayo 2023</w:t>
            </w:r>
          </w:p>
        </w:tc>
      </w:tr>
      <w:tr w:rsidR="00B9573E" w:rsidRPr="00C46BD1" w14:paraId="15631B6D" w14:textId="77777777" w:rsidTr="00E27666">
        <w:trPr>
          <w:trHeight w:val="4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BFA31E"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p w14:paraId="0EE196C9" w14:textId="77777777" w:rsidR="00B9573E" w:rsidRPr="00C46BD1" w:rsidRDefault="00A5549F" w:rsidP="002E126B">
            <w:pPr>
              <w:suppressAutoHyphens w:val="0"/>
              <w:ind w:left="136" w:right="144"/>
              <w:textAlignment w:val="baseline"/>
              <w:rPr>
                <w:rFonts w:eastAsia="Times New Roman" w:cs="Times New Roman"/>
                <w:sz w:val="20"/>
                <w:szCs w:val="20"/>
                <w:lang w:val="es-AR" w:eastAsia="es-ES_tradnl"/>
              </w:rPr>
            </w:pPr>
            <w:hyperlink r:id="rId157" w:tgtFrame="_blank" w:history="1">
              <w:r w:rsidR="00B9573E" w:rsidRPr="00C46BD1">
                <w:rPr>
                  <w:rFonts w:eastAsia="Times New Roman" w:cs="Calibri"/>
                  <w:color w:val="0563C1"/>
                  <w:sz w:val="20"/>
                  <w:szCs w:val="20"/>
                  <w:u w:val="single"/>
                  <w:lang w:val="es-ES" w:eastAsia="es-ES_tradnl"/>
                </w:rPr>
                <w:t>Informe mujeres privadas de la libertad en las Américas</w:t>
              </w:r>
            </w:hyperlink>
            <w:r w:rsidR="00B9573E" w:rsidRPr="00C46BD1">
              <w:rPr>
                <w:rFonts w:eastAsia="Times New Roman" w:cs="Calibri"/>
                <w:sz w:val="20"/>
                <w:szCs w:val="20"/>
                <w:lang w:val="es-AR" w:eastAsia="es-ES_tradnl"/>
              </w:rPr>
              <w:t> </w:t>
            </w:r>
          </w:p>
          <w:p w14:paraId="7F624B3F"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8EDB2DC" w14:textId="77777777" w:rsidR="00B9573E" w:rsidRPr="00C46BD1" w:rsidRDefault="00B9573E" w:rsidP="002E126B">
            <w:pPr>
              <w:ind w:left="133" w:right="159"/>
              <w:rPr>
                <w:rFonts w:eastAsia="Times New Roman" w:cs="Calibri"/>
                <w:sz w:val="20"/>
                <w:szCs w:val="20"/>
                <w:lang w:val="es-ES" w:eastAsia="es-ES"/>
              </w:rPr>
            </w:pPr>
          </w:p>
          <w:p w14:paraId="51F38F3E" w14:textId="77777777" w:rsidR="00B9573E" w:rsidRPr="00C46BD1" w:rsidRDefault="00B9573E" w:rsidP="002E126B">
            <w:pPr>
              <w:suppressAutoHyphens w:val="0"/>
              <w:ind w:left="133"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26 de junio 2023</w:t>
            </w:r>
          </w:p>
          <w:p w14:paraId="07CB17F7"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p>
        </w:tc>
      </w:tr>
      <w:tr w:rsidR="00B9573E" w:rsidRPr="00C46BD1" w14:paraId="099AE191" w14:textId="77777777" w:rsidTr="00E27666">
        <w:trPr>
          <w:trHeight w:val="13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1FDD06" w14:textId="77777777" w:rsidR="00B9573E" w:rsidRPr="00C46BD1" w:rsidRDefault="00B9573E" w:rsidP="002E126B">
            <w:pPr>
              <w:ind w:left="90"/>
              <w:rPr>
                <w:rFonts w:eastAsia="Times New Roman" w:cs="Calibri"/>
                <w:sz w:val="20"/>
                <w:szCs w:val="20"/>
                <w:lang w:val="es-AR" w:eastAsia="es-ES"/>
              </w:rPr>
            </w:pPr>
          </w:p>
          <w:p w14:paraId="5F6EDA09" w14:textId="77777777" w:rsidR="00B9573E" w:rsidRDefault="00A5549F" w:rsidP="002E126B">
            <w:pPr>
              <w:ind w:left="90"/>
              <w:rPr>
                <w:rStyle w:val="Hyperlink"/>
                <w:rFonts w:eastAsia="Times New Roman" w:cs="Calibri"/>
                <w:sz w:val="20"/>
                <w:szCs w:val="20"/>
                <w:lang w:val="es-AR" w:eastAsia="es-ES"/>
              </w:rPr>
            </w:pPr>
            <w:hyperlink r:id="rId158">
              <w:r w:rsidR="00B9573E" w:rsidRPr="00C46BD1">
                <w:rPr>
                  <w:rStyle w:val="Hyperlink"/>
                  <w:rFonts w:eastAsia="Times New Roman" w:cs="Calibri"/>
                  <w:sz w:val="20"/>
                  <w:szCs w:val="20"/>
                  <w:lang w:val="es-AR" w:eastAsia="es-ES"/>
                </w:rPr>
                <w:t>Cierre del espacio cívico en Nicaragua</w:t>
              </w:r>
            </w:hyperlink>
          </w:p>
          <w:p w14:paraId="5E64F4C0" w14:textId="77777777" w:rsidR="00C46BD1" w:rsidRPr="00C46BD1" w:rsidRDefault="00C46BD1" w:rsidP="002E126B">
            <w:pPr>
              <w:ind w:left="90"/>
              <w:rPr>
                <w:sz w:val="20"/>
                <w:szCs w:val="20"/>
                <w:lang w:val="es-AR"/>
              </w:rPr>
            </w:pPr>
          </w:p>
          <w:p w14:paraId="3AAF8794" w14:textId="77777777" w:rsidR="00B9573E" w:rsidRPr="00C46BD1" w:rsidRDefault="00B9573E" w:rsidP="002E126B">
            <w:pPr>
              <w:ind w:left="90"/>
              <w:rPr>
                <w:rFonts w:eastAsia="Times New Roman" w:cs="Calibri"/>
                <w:sz w:val="20"/>
                <w:szCs w:val="20"/>
                <w:lang w:val="es-AR" w:eastAsia="es-ES"/>
              </w:rPr>
            </w:pP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F0F95A" w14:textId="77777777" w:rsidR="00B9573E" w:rsidRPr="00C46BD1" w:rsidRDefault="00B9573E" w:rsidP="002E126B">
            <w:pPr>
              <w:rPr>
                <w:rFonts w:eastAsia="Times New Roman" w:cs="Calibri"/>
                <w:sz w:val="20"/>
                <w:szCs w:val="20"/>
                <w:lang w:val="es-ES" w:eastAsia="es-ES"/>
              </w:rPr>
            </w:pPr>
            <w:r w:rsidRPr="00C46BD1">
              <w:rPr>
                <w:rFonts w:eastAsia="Times New Roman" w:cs="Calibri"/>
                <w:sz w:val="20"/>
                <w:szCs w:val="20"/>
                <w:lang w:val="es-ES" w:eastAsia="es-ES"/>
              </w:rPr>
              <w:t xml:space="preserve">  23 de septiembre 2023</w:t>
            </w:r>
          </w:p>
        </w:tc>
      </w:tr>
      <w:tr w:rsidR="00B9573E" w:rsidRPr="00C46BD1" w14:paraId="3B52ACB3" w14:textId="77777777" w:rsidTr="00E27666">
        <w:trPr>
          <w:trHeight w:val="13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CC327F"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p w14:paraId="55B9FC2A" w14:textId="77777777" w:rsidR="00B9573E" w:rsidRPr="00C46BD1" w:rsidRDefault="00A5549F" w:rsidP="002E126B">
            <w:pPr>
              <w:suppressAutoHyphens w:val="0"/>
              <w:ind w:left="136" w:right="144"/>
              <w:textAlignment w:val="baseline"/>
              <w:rPr>
                <w:rFonts w:eastAsia="Times New Roman" w:cs="Times New Roman"/>
                <w:sz w:val="20"/>
                <w:szCs w:val="20"/>
                <w:lang w:val="es-AR" w:eastAsia="es-ES_tradnl"/>
              </w:rPr>
            </w:pPr>
            <w:hyperlink r:id="rId159" w:tgtFrame="_blank" w:history="1">
              <w:r w:rsidR="00B9573E" w:rsidRPr="00C46BD1">
                <w:rPr>
                  <w:rFonts w:eastAsia="Times New Roman" w:cs="Calibri"/>
                  <w:color w:val="0563C1"/>
                  <w:sz w:val="20"/>
                  <w:szCs w:val="20"/>
                  <w:u w:val="single"/>
                  <w:lang w:val="es-ES" w:eastAsia="es-ES_tradnl"/>
                </w:rPr>
                <w:t>Informe subregional sobre Movilidad humana y obligaciones de protección</w:t>
              </w:r>
            </w:hyperlink>
            <w:r w:rsidR="00B9573E" w:rsidRPr="00C46BD1">
              <w:rPr>
                <w:rFonts w:eastAsia="Times New Roman" w:cs="Calibri"/>
                <w:sz w:val="20"/>
                <w:szCs w:val="20"/>
                <w:lang w:val="es-AR" w:eastAsia="es-ES_tradnl"/>
              </w:rPr>
              <w:t> </w:t>
            </w:r>
          </w:p>
          <w:p w14:paraId="5B0BC2C7"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D3C3F3B" w14:textId="77777777" w:rsidR="00B9573E" w:rsidRPr="00C46BD1" w:rsidRDefault="00B9573E" w:rsidP="002E126B">
            <w:pPr>
              <w:suppressAutoHyphens w:val="0"/>
              <w:ind w:left="133"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28 de septiembre 2023</w:t>
            </w:r>
          </w:p>
        </w:tc>
      </w:tr>
      <w:tr w:rsidR="00B9573E" w:rsidRPr="00C46BD1" w14:paraId="16BF383A" w14:textId="77777777" w:rsidTr="00E27666">
        <w:trPr>
          <w:trHeight w:val="22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85C61B"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p w14:paraId="300DCD5B" w14:textId="77777777" w:rsidR="00B9573E" w:rsidRPr="00C46BD1" w:rsidRDefault="00A5549F" w:rsidP="002E126B">
            <w:pPr>
              <w:suppressAutoHyphens w:val="0"/>
              <w:ind w:left="136" w:right="144"/>
              <w:textAlignment w:val="baseline"/>
              <w:rPr>
                <w:rFonts w:eastAsia="Times New Roman" w:cs="Times New Roman"/>
                <w:sz w:val="20"/>
                <w:szCs w:val="20"/>
                <w:lang w:val="es-AR" w:eastAsia="es-ES_tradnl"/>
              </w:rPr>
            </w:pPr>
            <w:hyperlink r:id="rId160" w:tgtFrame="_blank" w:history="1">
              <w:r w:rsidR="00B9573E" w:rsidRPr="00C46BD1">
                <w:rPr>
                  <w:rFonts w:eastAsia="Times New Roman" w:cs="Calibri"/>
                  <w:color w:val="0563C1"/>
                  <w:sz w:val="20"/>
                  <w:szCs w:val="20"/>
                  <w:u w:val="single"/>
                  <w:lang w:val="es-ES" w:eastAsia="es-ES_tradnl"/>
                </w:rPr>
                <w:t>Informe "Personas Migrantes y Refugiadas provenientes de Venezuela"</w:t>
              </w:r>
            </w:hyperlink>
            <w:r w:rsidR="00B9573E" w:rsidRPr="00C46BD1">
              <w:rPr>
                <w:rFonts w:eastAsia="Times New Roman" w:cs="Calibri"/>
                <w:sz w:val="20"/>
                <w:szCs w:val="20"/>
                <w:lang w:val="es-AR" w:eastAsia="es-ES_tradnl"/>
              </w:rPr>
              <w:t> </w:t>
            </w:r>
          </w:p>
          <w:p w14:paraId="1C8BE3D8" w14:textId="77777777" w:rsidR="00B9573E" w:rsidRPr="00C46BD1" w:rsidRDefault="00B9573E" w:rsidP="002E126B">
            <w:pPr>
              <w:suppressAutoHyphens w:val="0"/>
              <w:ind w:left="136" w:right="144"/>
              <w:textAlignment w:val="baseline"/>
              <w:rPr>
                <w:rFonts w:eastAsia="Times New Roman" w:cs="Times New Roman"/>
                <w:sz w:val="20"/>
                <w:szCs w:val="20"/>
                <w:lang w:val="es-AR" w:eastAsia="es-ES_tradnl"/>
              </w:rPr>
            </w:pPr>
            <w:r w:rsidRPr="00C46BD1">
              <w:rPr>
                <w:rFonts w:eastAsia="Times New Roman" w:cs="Calibri"/>
                <w:sz w:val="20"/>
                <w:szCs w:val="20"/>
                <w:lang w:val="es-AR" w:eastAsia="es-ES_tradnl"/>
              </w:rPr>
              <w:t>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B08965" w14:textId="77777777" w:rsidR="00B9573E" w:rsidRPr="00C46BD1" w:rsidRDefault="00B9573E" w:rsidP="002E126B">
            <w:pPr>
              <w:suppressAutoHyphens w:val="0"/>
              <w:ind w:left="133" w:right="159"/>
              <w:textAlignment w:val="baseline"/>
              <w:rPr>
                <w:rFonts w:eastAsia="Times New Roman" w:cs="Times New Roman"/>
                <w:sz w:val="20"/>
                <w:szCs w:val="20"/>
                <w:lang w:val="es-AR" w:eastAsia="es-ES_tradnl"/>
              </w:rPr>
            </w:pPr>
            <w:r w:rsidRPr="00C46BD1">
              <w:rPr>
                <w:rFonts w:eastAsia="Times New Roman" w:cs="Calibri"/>
                <w:sz w:val="20"/>
                <w:szCs w:val="20"/>
                <w:lang w:val="es-ES" w:eastAsia="es-ES_tradnl"/>
              </w:rPr>
              <w:t>8 de noviembre 2023</w:t>
            </w:r>
          </w:p>
          <w:p w14:paraId="3893BCD0" w14:textId="77777777" w:rsidR="00B9573E" w:rsidRPr="00C46BD1" w:rsidRDefault="00B9573E" w:rsidP="002E126B">
            <w:pPr>
              <w:suppressAutoHyphens w:val="0"/>
              <w:ind w:left="127" w:right="159"/>
              <w:textAlignment w:val="baseline"/>
              <w:rPr>
                <w:rFonts w:eastAsia="Times New Roman" w:cs="Times New Roman"/>
                <w:sz w:val="20"/>
                <w:szCs w:val="20"/>
                <w:lang w:val="es-AR" w:eastAsia="es-ES_tradnl"/>
              </w:rPr>
            </w:pPr>
          </w:p>
        </w:tc>
      </w:tr>
    </w:tbl>
    <w:p w14:paraId="40DCD98B" w14:textId="77777777" w:rsidR="00B9573E" w:rsidRPr="00214DA9" w:rsidRDefault="00B9573E" w:rsidP="00B9573E">
      <w:pPr>
        <w:pStyle w:val="IASubttulo3"/>
        <w:numPr>
          <w:ilvl w:val="0"/>
          <w:numId w:val="0"/>
        </w:numPr>
        <w:jc w:val="both"/>
        <w:rPr>
          <w:sz w:val="24"/>
          <w:szCs w:val="24"/>
          <w:lang w:val="es-ES"/>
        </w:rPr>
      </w:pPr>
    </w:p>
    <w:p w14:paraId="705B5EF4" w14:textId="4E39A493" w:rsidR="00B73789" w:rsidRPr="00B73789" w:rsidRDefault="00B73789" w:rsidP="00F91544">
      <w:pPr>
        <w:pStyle w:val="IATtulo"/>
        <w:rPr>
          <w:lang w:val="es-ES"/>
        </w:rPr>
      </w:pPr>
      <w:bookmarkStart w:id="9" w:name="_Toc162356684"/>
      <w:r w:rsidRPr="2088BD21">
        <w:rPr>
          <w:lang w:val="es-ES"/>
        </w:rPr>
        <w:t>Actividades de promoción y capacitación</w:t>
      </w:r>
      <w:bookmarkEnd w:id="9"/>
    </w:p>
    <w:p w14:paraId="7C56AE13" w14:textId="77777777" w:rsidR="00B73789" w:rsidRPr="003B74B3" w:rsidRDefault="00B73789" w:rsidP="003B74B3">
      <w:pPr>
        <w:pStyle w:val="IAPrrafo"/>
        <w:rPr>
          <w:lang w:val="es-AR"/>
        </w:rPr>
      </w:pPr>
      <w:r w:rsidRPr="003B74B3">
        <w:rPr>
          <w:lang w:val="es-AR"/>
        </w:rPr>
        <w:t xml:space="preserve">La Comisión Interamericana ejerce su mandato de promover los derechos humanos en la región, de conformidad con la Carta de la Organización, así́ como de su Estatuto y su Reglamento. En este </w:t>
      </w:r>
      <w:r w:rsidRPr="003B74B3">
        <w:rPr>
          <w:lang w:val="es-AR"/>
        </w:rPr>
        <w:lastRenderedPageBreak/>
        <w:t>sentido, estimula la conciencia pública al respecto de los derechos humanos en los países del hemisferio americano y recomienda a los Estados Miembros de la OEA la adopción de medidas que contribuyan a su protección.</w:t>
      </w:r>
    </w:p>
    <w:p w14:paraId="2460FD6C" w14:textId="77777777" w:rsidR="00B73789" w:rsidRPr="003B74B3" w:rsidRDefault="00B73789" w:rsidP="003B74B3">
      <w:pPr>
        <w:pStyle w:val="IAPrrafo"/>
        <w:rPr>
          <w:lang w:val="es-AR"/>
        </w:rPr>
      </w:pPr>
      <w:r w:rsidRPr="003B74B3">
        <w:rPr>
          <w:lang w:val="es-AR"/>
        </w:rPr>
        <w:t>En ese marco, la CIDH orienta las actividades de promoción y capacitación sobre sus mecanismos de trabajo y sobre los estándares interamericanos de derechos humanos que se han generado a través de la doctrina y jurisprudencia del SIDH. Esto con el fin de promover una mayor comprensión y entendimiento en la sociedad civil, las redes de actores sociales y en los Estados Miembros sobre sus alcances y en lo pertinente, para su aplicación e incorporación en las decisiones y en los marcos normativos y en las políticas públicas con enfoque en derechos humanos.</w:t>
      </w:r>
    </w:p>
    <w:p w14:paraId="37E6EF14" w14:textId="77777777" w:rsidR="00B73789" w:rsidRPr="003B74B3" w:rsidRDefault="00B73789" w:rsidP="003B74B3">
      <w:pPr>
        <w:pStyle w:val="IAPrrafo"/>
        <w:rPr>
          <w:lang w:val="es-AR"/>
        </w:rPr>
      </w:pPr>
      <w:r w:rsidRPr="003B74B3">
        <w:rPr>
          <w:lang w:val="es-AR"/>
        </w:rPr>
        <w:t xml:space="preserve">En 2023, con la puesta en marcha del nuevo Plan Estratégico 2023-2027 la CIDH estableció́ como uno de sus objetivos estratégicos el reforzar la capacidad de los agentes estatales y las organizaciones de la sociedad civil para promover, respetar y garantizar los derechos humanos. Para ello se elaboraron dos programas, Programa 20 y 21, enfocados en la generación de una estrategia ordenada para difundir información y capacitar a los Estados y la sociedad civil sobre los estándares interamericanos y los mecanismos de protección de la CIDH a fin de contribuir al desarrollo sus capacidades para impulsar el respeto de los derechos humanos en los países de la región. </w:t>
      </w:r>
    </w:p>
    <w:p w14:paraId="316E99C0" w14:textId="77777777" w:rsidR="00B73789" w:rsidRPr="003B74B3" w:rsidRDefault="00B73789" w:rsidP="003B74B3">
      <w:pPr>
        <w:pStyle w:val="IAPrrafo"/>
        <w:rPr>
          <w:lang w:val="es-AR"/>
        </w:rPr>
      </w:pPr>
      <w:r w:rsidRPr="003B74B3">
        <w:rPr>
          <w:lang w:val="es-AR"/>
        </w:rPr>
        <w:t xml:space="preserve">A lo largo del 2023, la CIDH continuó con la oferta de actividades de promoción y capacitación de manera virtual y presencial.  La diversidad en la oferta a modalidad virtual permitió́ un mayor alcance, difusión y accesibilidad del público interesado que también pudo acceder a través de la inscripción a eventos o acompañando la transmisión a través de los canales de la CIDH de Twitter, Facebook y/o YouTube. </w:t>
      </w:r>
    </w:p>
    <w:p w14:paraId="7B0D1929" w14:textId="77777777" w:rsidR="00B73789" w:rsidRPr="003B74B3" w:rsidRDefault="00B73789" w:rsidP="003B74B3">
      <w:pPr>
        <w:pStyle w:val="IAPrrafo"/>
        <w:rPr>
          <w:lang w:val="es-AR"/>
        </w:rPr>
      </w:pPr>
      <w:r w:rsidRPr="003B74B3">
        <w:rPr>
          <w:lang w:val="es-AR"/>
        </w:rPr>
        <w:t>En 2023 se realizaron 321 actividades entre ellas 107 actividades de capacitación y 214 actividades de promoción que incluyen 15 webinarios. Se destaca que 82,959 personas pudieron beneficiarse de las actividades realizadas en el 2023 por la CIDH. De dicha cifra global, 5,729 fueron personas capacitadas y 77,230 personas que accedieron a actividades de promoción de la CIDH por diversas vías.</w:t>
      </w:r>
    </w:p>
    <w:p w14:paraId="408B45DC" w14:textId="0114C888" w:rsidR="00B73789" w:rsidRPr="003B74B3" w:rsidRDefault="00B73789" w:rsidP="003B74B3">
      <w:pPr>
        <w:pStyle w:val="IAPrrafo"/>
        <w:rPr>
          <w:lang w:val="es-AR"/>
        </w:rPr>
      </w:pPr>
      <w:r w:rsidRPr="003B74B3">
        <w:rPr>
          <w:lang w:val="es-AR"/>
        </w:rPr>
        <w:t>A continuación, se visualiza en gráficas la data mencionada en el párrafo anterior:</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440"/>
        <w:gridCol w:w="4395"/>
      </w:tblGrid>
      <w:tr w:rsidR="00B73789" w:rsidRPr="00A32A53" w14:paraId="72B115EC" w14:textId="77777777" w:rsidTr="002E126B">
        <w:trPr>
          <w:trHeight w:val="300"/>
        </w:trPr>
        <w:tc>
          <w:tcPr>
            <w:tcW w:w="4440" w:type="dxa"/>
          </w:tcPr>
          <w:p w14:paraId="3A03EE73" w14:textId="77777777" w:rsidR="00B73789" w:rsidRPr="00A32A53" w:rsidRDefault="00B73789" w:rsidP="002E126B">
            <w:pPr>
              <w:ind w:right="82"/>
            </w:pPr>
            <w:r w:rsidRPr="00A32A53">
              <w:rPr>
                <w:noProof/>
              </w:rPr>
              <w:drawing>
                <wp:inline distT="0" distB="0" distL="0" distR="0" wp14:anchorId="1DDBE192" wp14:editId="17696287">
                  <wp:extent cx="2762053" cy="1723775"/>
                  <wp:effectExtent l="0" t="0" r="0" b="3810"/>
                  <wp:docPr id="1142131622" name="Picture 1142131622" descr="A blue and orange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31622" name="Picture 1142131622" descr="A blue and orange pie chart&#10;&#10;Description automatically generated"/>
                          <pic:cNvPicPr/>
                        </pic:nvPicPr>
                        <pic:blipFill>
                          <a:blip r:embed="rId161">
                            <a:extLst>
                              <a:ext uri="{28A0092B-C50C-407E-A947-70E740481C1C}">
                                <a14:useLocalDpi xmlns:a14="http://schemas.microsoft.com/office/drawing/2010/main" val="0"/>
                              </a:ext>
                            </a:extLst>
                          </a:blip>
                          <a:stretch>
                            <a:fillRect/>
                          </a:stretch>
                        </pic:blipFill>
                        <pic:spPr>
                          <a:xfrm>
                            <a:off x="0" y="0"/>
                            <a:ext cx="2768771" cy="1727968"/>
                          </a:xfrm>
                          <a:prstGeom prst="rect">
                            <a:avLst/>
                          </a:prstGeom>
                        </pic:spPr>
                      </pic:pic>
                    </a:graphicData>
                  </a:graphic>
                </wp:inline>
              </w:drawing>
            </w:r>
          </w:p>
        </w:tc>
        <w:tc>
          <w:tcPr>
            <w:tcW w:w="4395" w:type="dxa"/>
          </w:tcPr>
          <w:p w14:paraId="43DF9056" w14:textId="155DABF3" w:rsidR="00B73789" w:rsidRPr="00A32A53" w:rsidRDefault="00603FEE" w:rsidP="002E126B">
            <w:pPr>
              <w:ind w:left="180"/>
              <w:jc w:val="right"/>
            </w:pPr>
            <w:r w:rsidRPr="00A32A53">
              <w:rPr>
                <w:noProof/>
              </w:rPr>
              <w:drawing>
                <wp:anchor distT="0" distB="0" distL="114300" distR="114300" simplePos="0" relativeHeight="251659264" behindDoc="0" locked="0" layoutInCell="1" allowOverlap="1" wp14:anchorId="40F58945" wp14:editId="3FFE9F47">
                  <wp:simplePos x="0" y="0"/>
                  <wp:positionH relativeFrom="column">
                    <wp:posOffset>74687</wp:posOffset>
                  </wp:positionH>
                  <wp:positionV relativeFrom="paragraph">
                    <wp:posOffset>351</wp:posOffset>
                  </wp:positionV>
                  <wp:extent cx="2638910" cy="1739496"/>
                  <wp:effectExtent l="0" t="0" r="9525" b="0"/>
                  <wp:wrapSquare wrapText="bothSides"/>
                  <wp:docPr id="176840843" name="Picture 176840843" descr="A blue and orange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0843" name="Picture 176840843" descr="A blue and orange pie chart&#10;&#10;Description automatically generated"/>
                          <pic:cNvPicPr/>
                        </pic:nvPicPr>
                        <pic:blipFill>
                          <a:blip r:embed="rId162">
                            <a:extLst>
                              <a:ext uri="{28A0092B-C50C-407E-A947-70E740481C1C}">
                                <a14:useLocalDpi xmlns:a14="http://schemas.microsoft.com/office/drawing/2010/main" val="0"/>
                              </a:ext>
                            </a:extLst>
                          </a:blip>
                          <a:stretch>
                            <a:fillRect/>
                          </a:stretch>
                        </pic:blipFill>
                        <pic:spPr>
                          <a:xfrm>
                            <a:off x="0" y="0"/>
                            <a:ext cx="2638910" cy="1739496"/>
                          </a:xfrm>
                          <a:prstGeom prst="rect">
                            <a:avLst/>
                          </a:prstGeom>
                        </pic:spPr>
                      </pic:pic>
                    </a:graphicData>
                  </a:graphic>
                </wp:anchor>
              </w:drawing>
            </w:r>
          </w:p>
        </w:tc>
      </w:tr>
    </w:tbl>
    <w:p w14:paraId="2F56DCF0" w14:textId="0026D2FB" w:rsidR="00B73789" w:rsidRPr="000156B2" w:rsidRDefault="00B73789" w:rsidP="00D30997">
      <w:pPr>
        <w:pStyle w:val="IASubttulo2"/>
        <w:numPr>
          <w:ilvl w:val="0"/>
          <w:numId w:val="27"/>
        </w:numPr>
        <w:rPr>
          <w:lang w:val="es-AR"/>
        </w:rPr>
      </w:pPr>
      <w:bookmarkStart w:id="10" w:name="_Toc162356685"/>
      <w:r w:rsidRPr="000156B2">
        <w:rPr>
          <w:lang w:val="es-AR"/>
        </w:rPr>
        <w:t>Actividades de promoción</w:t>
      </w:r>
      <w:bookmarkEnd w:id="10"/>
    </w:p>
    <w:p w14:paraId="29495468" w14:textId="49F0CD47" w:rsidR="00B73789" w:rsidRPr="003B74B3" w:rsidRDefault="00B73789" w:rsidP="003B74B3">
      <w:pPr>
        <w:pStyle w:val="IAPrrafo"/>
        <w:rPr>
          <w:lang w:val="es-AR"/>
        </w:rPr>
      </w:pPr>
      <w:r w:rsidRPr="00A32A53">
        <w:rPr>
          <w:lang w:val="es-AR"/>
        </w:rPr>
        <w:t xml:space="preserve">El objetivo general de las actividades de promoción es dar a conocer los estándares desarrollados por los órganos principales del SIDH, así como las actividades de la CIDH y sus pronunciamientos, llegando a la mayor cantidad de personas posibles en el hemisferio, contribuyendo a la promoción y protección de los derechos humanos para todas las personas. </w:t>
      </w:r>
    </w:p>
    <w:p w14:paraId="6639700D" w14:textId="0F89DFA9" w:rsidR="00B73789" w:rsidRPr="003B74B3" w:rsidRDefault="00B73789" w:rsidP="003B74B3">
      <w:pPr>
        <w:pStyle w:val="IAPrrafo"/>
        <w:rPr>
          <w:lang w:val="es-AR"/>
        </w:rPr>
      </w:pPr>
      <w:r w:rsidRPr="00A32A53">
        <w:rPr>
          <w:lang w:val="es-AR"/>
        </w:rPr>
        <w:t xml:space="preserve">Dentro de las actividades de promoción que realiza la CIDH, en 2023 se llevaron a cabo 214 eventos dirigidos a promover y difundir los estándares interamericanos aplicables en la protección de los </w:t>
      </w:r>
      <w:r w:rsidRPr="00A32A53">
        <w:rPr>
          <w:lang w:val="es-AR"/>
        </w:rPr>
        <w:lastRenderedPageBreak/>
        <w:t>derechos humanos. Los eventos alcanzaron a 77,230 personas que las visualizaron en forma presencial o la vía virtual.</w:t>
      </w:r>
    </w:p>
    <w:p w14:paraId="448CA2ED" w14:textId="77777777" w:rsidR="00B73789" w:rsidRPr="00A32A53" w:rsidRDefault="00B73789" w:rsidP="003B74B3">
      <w:pPr>
        <w:pStyle w:val="IAPrrafo"/>
        <w:rPr>
          <w:lang w:val="es-AR"/>
        </w:rPr>
      </w:pPr>
      <w:r w:rsidRPr="00A32A53">
        <w:rPr>
          <w:lang w:val="es-US"/>
        </w:rPr>
        <w:t>A continuación, se presenta en gráfica data comparativa de actividades de promoción de los últimos siete años (2017-2023):</w:t>
      </w:r>
    </w:p>
    <w:p w14:paraId="62532FC5" w14:textId="2A8E68A8" w:rsidR="00B73789" w:rsidRPr="00A32A53" w:rsidRDefault="00B73789" w:rsidP="00B73789">
      <w:pPr>
        <w:pStyle w:val="ListParagraph"/>
        <w:rPr>
          <w:color w:val="FF0000"/>
          <w:sz w:val="20"/>
          <w:szCs w:val="20"/>
          <w:lang w:val="es-AR"/>
        </w:rPr>
      </w:pPr>
    </w:p>
    <w:p w14:paraId="2C5C71F5" w14:textId="3451B146" w:rsidR="00B73789" w:rsidRPr="003B74B3" w:rsidRDefault="003B74B3" w:rsidP="00B73789">
      <w:pPr>
        <w:pStyle w:val="ListParagraph"/>
        <w:rPr>
          <w:lang w:val="es-AR"/>
        </w:rPr>
      </w:pPr>
      <w:r w:rsidRPr="00A32A53">
        <w:rPr>
          <w:noProof/>
        </w:rPr>
        <w:drawing>
          <wp:anchor distT="0" distB="0" distL="114300" distR="114300" simplePos="0" relativeHeight="251658240" behindDoc="0" locked="0" layoutInCell="1" allowOverlap="1" wp14:anchorId="5F621134" wp14:editId="2471BDDD">
            <wp:simplePos x="0" y="0"/>
            <wp:positionH relativeFrom="margin">
              <wp:align>center</wp:align>
            </wp:positionH>
            <wp:positionV relativeFrom="paragraph">
              <wp:posOffset>19685</wp:posOffset>
            </wp:positionV>
            <wp:extent cx="4572000" cy="2724150"/>
            <wp:effectExtent l="0" t="0" r="0" b="0"/>
            <wp:wrapSquare wrapText="bothSides"/>
            <wp:docPr id="558719969" name="Picture 558719969"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19969" name="Picture 558719969" descr="A graph with numbers and lines&#10;&#10;Description automatically generated"/>
                    <pic:cNvPicPr/>
                  </pic:nvPicPr>
                  <pic:blipFill>
                    <a:blip r:embed="rId163">
                      <a:extLst>
                        <a:ext uri="{28A0092B-C50C-407E-A947-70E740481C1C}">
                          <a14:useLocalDpi xmlns:a14="http://schemas.microsoft.com/office/drawing/2010/main" val="0"/>
                        </a:ext>
                      </a:extLst>
                    </a:blip>
                    <a:stretch>
                      <a:fillRect/>
                    </a:stretch>
                  </pic:blipFill>
                  <pic:spPr>
                    <a:xfrm>
                      <a:off x="0" y="0"/>
                      <a:ext cx="4572000" cy="2724150"/>
                    </a:xfrm>
                    <a:prstGeom prst="rect">
                      <a:avLst/>
                    </a:prstGeom>
                  </pic:spPr>
                </pic:pic>
              </a:graphicData>
            </a:graphic>
          </wp:anchor>
        </w:drawing>
      </w:r>
    </w:p>
    <w:p w14:paraId="718C923A" w14:textId="77777777" w:rsidR="00B73789" w:rsidRDefault="00B73789" w:rsidP="00B73789">
      <w:pPr>
        <w:pStyle w:val="ListParagraph"/>
        <w:rPr>
          <w:sz w:val="20"/>
          <w:szCs w:val="20"/>
          <w:lang w:val="es-AR"/>
        </w:rPr>
      </w:pPr>
    </w:p>
    <w:p w14:paraId="65CD0168" w14:textId="77777777" w:rsidR="003B74B3" w:rsidRDefault="003B74B3" w:rsidP="00B73789">
      <w:pPr>
        <w:pStyle w:val="ListParagraph"/>
        <w:rPr>
          <w:sz w:val="20"/>
          <w:szCs w:val="20"/>
          <w:lang w:val="es-AR"/>
        </w:rPr>
      </w:pPr>
    </w:p>
    <w:p w14:paraId="6BE91E42" w14:textId="77777777" w:rsidR="003B74B3" w:rsidRDefault="003B74B3" w:rsidP="00B73789">
      <w:pPr>
        <w:pStyle w:val="ListParagraph"/>
        <w:rPr>
          <w:sz w:val="20"/>
          <w:szCs w:val="20"/>
          <w:lang w:val="es-AR"/>
        </w:rPr>
      </w:pPr>
    </w:p>
    <w:p w14:paraId="0D181328" w14:textId="77777777" w:rsidR="003B74B3" w:rsidRDefault="003B74B3" w:rsidP="00B73789">
      <w:pPr>
        <w:pStyle w:val="ListParagraph"/>
        <w:rPr>
          <w:sz w:val="20"/>
          <w:szCs w:val="20"/>
          <w:lang w:val="es-AR"/>
        </w:rPr>
      </w:pPr>
    </w:p>
    <w:p w14:paraId="737C4486" w14:textId="77777777" w:rsidR="003B74B3" w:rsidRDefault="003B74B3" w:rsidP="00B73789">
      <w:pPr>
        <w:pStyle w:val="ListParagraph"/>
        <w:rPr>
          <w:sz w:val="20"/>
          <w:szCs w:val="20"/>
          <w:lang w:val="es-AR"/>
        </w:rPr>
      </w:pPr>
    </w:p>
    <w:p w14:paraId="03D9AFE8" w14:textId="77777777" w:rsidR="003B74B3" w:rsidRDefault="003B74B3" w:rsidP="00B73789">
      <w:pPr>
        <w:pStyle w:val="ListParagraph"/>
        <w:rPr>
          <w:sz w:val="20"/>
          <w:szCs w:val="20"/>
          <w:lang w:val="es-AR"/>
        </w:rPr>
      </w:pPr>
    </w:p>
    <w:p w14:paraId="550CE7B0" w14:textId="77777777" w:rsidR="003B74B3" w:rsidRDefault="003B74B3" w:rsidP="00B73789">
      <w:pPr>
        <w:pStyle w:val="ListParagraph"/>
        <w:rPr>
          <w:sz w:val="20"/>
          <w:szCs w:val="20"/>
          <w:lang w:val="es-AR"/>
        </w:rPr>
      </w:pPr>
    </w:p>
    <w:p w14:paraId="70FA1E8F" w14:textId="77777777" w:rsidR="003B74B3" w:rsidRDefault="003B74B3" w:rsidP="00B73789">
      <w:pPr>
        <w:pStyle w:val="ListParagraph"/>
        <w:rPr>
          <w:sz w:val="20"/>
          <w:szCs w:val="20"/>
          <w:lang w:val="es-AR"/>
        </w:rPr>
      </w:pPr>
    </w:p>
    <w:p w14:paraId="4E625117" w14:textId="77777777" w:rsidR="003B74B3" w:rsidRDefault="003B74B3" w:rsidP="00B73789">
      <w:pPr>
        <w:pStyle w:val="ListParagraph"/>
        <w:rPr>
          <w:sz w:val="20"/>
          <w:szCs w:val="20"/>
          <w:lang w:val="es-AR"/>
        </w:rPr>
      </w:pPr>
    </w:p>
    <w:p w14:paraId="6D828B19" w14:textId="77777777" w:rsidR="003B74B3" w:rsidRDefault="003B74B3" w:rsidP="00B73789">
      <w:pPr>
        <w:pStyle w:val="ListParagraph"/>
        <w:rPr>
          <w:sz w:val="20"/>
          <w:szCs w:val="20"/>
          <w:lang w:val="es-AR"/>
        </w:rPr>
      </w:pPr>
    </w:p>
    <w:p w14:paraId="7B6941ED" w14:textId="77777777" w:rsidR="003B74B3" w:rsidRDefault="003B74B3" w:rsidP="00B73789">
      <w:pPr>
        <w:pStyle w:val="ListParagraph"/>
        <w:rPr>
          <w:sz w:val="20"/>
          <w:szCs w:val="20"/>
          <w:lang w:val="es-AR"/>
        </w:rPr>
      </w:pPr>
    </w:p>
    <w:p w14:paraId="454B22D3" w14:textId="77777777" w:rsidR="003B74B3" w:rsidRDefault="003B74B3" w:rsidP="00B73789">
      <w:pPr>
        <w:pStyle w:val="ListParagraph"/>
        <w:rPr>
          <w:sz w:val="20"/>
          <w:szCs w:val="20"/>
          <w:lang w:val="es-AR"/>
        </w:rPr>
      </w:pPr>
    </w:p>
    <w:p w14:paraId="53B30BFC" w14:textId="77777777" w:rsidR="003B74B3" w:rsidRDefault="003B74B3" w:rsidP="00B73789">
      <w:pPr>
        <w:pStyle w:val="ListParagraph"/>
        <w:rPr>
          <w:sz w:val="20"/>
          <w:szCs w:val="20"/>
          <w:lang w:val="es-AR"/>
        </w:rPr>
      </w:pPr>
    </w:p>
    <w:p w14:paraId="1E4DF34F" w14:textId="77777777" w:rsidR="003B74B3" w:rsidRDefault="003B74B3" w:rsidP="00B73789">
      <w:pPr>
        <w:pStyle w:val="ListParagraph"/>
        <w:rPr>
          <w:sz w:val="20"/>
          <w:szCs w:val="20"/>
          <w:lang w:val="es-AR"/>
        </w:rPr>
      </w:pPr>
    </w:p>
    <w:p w14:paraId="3CD7F43A" w14:textId="77777777" w:rsidR="003B74B3" w:rsidRDefault="003B74B3" w:rsidP="00B73789">
      <w:pPr>
        <w:pStyle w:val="ListParagraph"/>
        <w:rPr>
          <w:sz w:val="20"/>
          <w:szCs w:val="20"/>
          <w:lang w:val="es-AR"/>
        </w:rPr>
      </w:pPr>
    </w:p>
    <w:p w14:paraId="635FC744" w14:textId="77777777" w:rsidR="003B74B3" w:rsidRDefault="003B74B3" w:rsidP="00B73789">
      <w:pPr>
        <w:pStyle w:val="ListParagraph"/>
        <w:rPr>
          <w:sz w:val="20"/>
          <w:szCs w:val="20"/>
          <w:lang w:val="es-AR"/>
        </w:rPr>
      </w:pPr>
    </w:p>
    <w:p w14:paraId="15596D4E" w14:textId="77777777" w:rsidR="003B74B3" w:rsidRDefault="003B74B3" w:rsidP="00B73789">
      <w:pPr>
        <w:pStyle w:val="ListParagraph"/>
        <w:rPr>
          <w:sz w:val="20"/>
          <w:szCs w:val="20"/>
          <w:lang w:val="es-AR"/>
        </w:rPr>
      </w:pPr>
    </w:p>
    <w:p w14:paraId="3054E79C" w14:textId="77777777" w:rsidR="003B74B3" w:rsidRDefault="003B74B3" w:rsidP="00B73789">
      <w:pPr>
        <w:pStyle w:val="ListParagraph"/>
        <w:rPr>
          <w:sz w:val="20"/>
          <w:szCs w:val="20"/>
          <w:lang w:val="es-AR"/>
        </w:rPr>
      </w:pPr>
    </w:p>
    <w:p w14:paraId="52702062" w14:textId="77777777" w:rsidR="003B74B3" w:rsidRPr="00A32A53" w:rsidRDefault="003B74B3" w:rsidP="00B73789">
      <w:pPr>
        <w:pStyle w:val="ListParagraph"/>
        <w:rPr>
          <w:sz w:val="20"/>
          <w:szCs w:val="20"/>
          <w:lang w:val="es-AR"/>
        </w:rPr>
      </w:pPr>
    </w:p>
    <w:p w14:paraId="38D2AD30" w14:textId="77777777" w:rsidR="00B73789" w:rsidRPr="00A32A53" w:rsidRDefault="00B73789" w:rsidP="00603FEE">
      <w:pPr>
        <w:pStyle w:val="IAPrrafo"/>
        <w:rPr>
          <w:lang w:val="es-AR"/>
        </w:rPr>
      </w:pPr>
      <w:r w:rsidRPr="00A32A53">
        <w:rPr>
          <w:lang w:val="es-US"/>
        </w:rPr>
        <w:t xml:space="preserve">A continuación, se presentan las </w:t>
      </w:r>
      <w:r w:rsidRPr="00A32A53">
        <w:rPr>
          <w:lang w:val="es-AR"/>
        </w:rPr>
        <w:t xml:space="preserve">actividades de promoción de la CIDH organizadas con otras instituciones de manera directa: </w:t>
      </w:r>
    </w:p>
    <w:p w14:paraId="054AD67E" w14:textId="77777777" w:rsidR="00B73789" w:rsidRPr="00D62294" w:rsidRDefault="00B73789" w:rsidP="00D30997">
      <w:pPr>
        <w:numPr>
          <w:ilvl w:val="0"/>
          <w:numId w:val="23"/>
        </w:numPr>
        <w:suppressAutoHyphens w:val="0"/>
        <w:spacing w:beforeAutospacing="1" w:afterAutospacing="1"/>
        <w:ind w:left="1440" w:right="90"/>
        <w:jc w:val="both"/>
        <w:rPr>
          <w:sz w:val="20"/>
          <w:szCs w:val="20"/>
          <w:lang w:val="es-AR"/>
        </w:rPr>
      </w:pPr>
      <w:r w:rsidRPr="00D62294">
        <w:rPr>
          <w:rFonts w:eastAsia="Times New Roman" w:cs="Times New Roman"/>
          <w:sz w:val="20"/>
          <w:szCs w:val="20"/>
          <w:lang w:val="es-AR" w:eastAsia="es-MX"/>
        </w:rPr>
        <w:t>Ciclo de Diálogo con la Suprema Corte de Justicia de la Nación de México</w:t>
      </w:r>
    </w:p>
    <w:p w14:paraId="23136143" w14:textId="77777777" w:rsidR="00B73789" w:rsidRPr="00D62294" w:rsidRDefault="00B73789" w:rsidP="00D30997">
      <w:pPr>
        <w:numPr>
          <w:ilvl w:val="0"/>
          <w:numId w:val="23"/>
        </w:numPr>
        <w:suppressAutoHyphens w:val="0"/>
        <w:spacing w:beforeAutospacing="1" w:afterAutospacing="1"/>
        <w:ind w:left="1440" w:right="90"/>
        <w:jc w:val="both"/>
        <w:rPr>
          <w:rFonts w:eastAsia="Times New Roman" w:cs="Times New Roman"/>
          <w:sz w:val="20"/>
          <w:szCs w:val="20"/>
          <w:lang w:val="es-AR" w:eastAsia="es-MX"/>
        </w:rPr>
      </w:pPr>
      <w:r w:rsidRPr="00D62294">
        <w:rPr>
          <w:rFonts w:eastAsia="Times New Roman" w:cs="Times New Roman"/>
          <w:sz w:val="20"/>
          <w:szCs w:val="20"/>
          <w:lang w:val="es-AR" w:eastAsia="es-MX"/>
        </w:rPr>
        <w:t xml:space="preserve">Concurso de audiencias temáticas ante la CIDH – Centro Internacional para la Promoción de los Derechos Humanos (CIPDH) </w:t>
      </w:r>
    </w:p>
    <w:p w14:paraId="398717BD" w14:textId="77777777" w:rsidR="00B73789" w:rsidRPr="00D62294" w:rsidRDefault="00B73789" w:rsidP="00D30997">
      <w:pPr>
        <w:numPr>
          <w:ilvl w:val="0"/>
          <w:numId w:val="23"/>
        </w:numPr>
        <w:suppressAutoHyphens w:val="0"/>
        <w:spacing w:beforeAutospacing="1" w:afterAutospacing="1"/>
        <w:ind w:left="1440" w:right="90"/>
        <w:jc w:val="both"/>
        <w:rPr>
          <w:rFonts w:eastAsia="Times New Roman" w:cs="Times New Roman"/>
          <w:sz w:val="20"/>
          <w:szCs w:val="20"/>
          <w:lang w:val="es-AR" w:eastAsia="es-MX"/>
        </w:rPr>
      </w:pPr>
      <w:r w:rsidRPr="00D62294">
        <w:rPr>
          <w:rFonts w:eastAsia="Times New Roman" w:cs="Times New Roman"/>
          <w:sz w:val="20"/>
          <w:szCs w:val="20"/>
          <w:lang w:val="es-AR" w:eastAsia="es-MX"/>
        </w:rPr>
        <w:t>Muestra Ser Mujeres en la ESMA</w:t>
      </w:r>
    </w:p>
    <w:p w14:paraId="0EA683AE" w14:textId="77777777" w:rsidR="00B73789" w:rsidRPr="00D62294" w:rsidRDefault="00B73789" w:rsidP="00D30997">
      <w:pPr>
        <w:numPr>
          <w:ilvl w:val="0"/>
          <w:numId w:val="23"/>
        </w:numPr>
        <w:suppressAutoHyphens w:val="0"/>
        <w:spacing w:beforeAutospacing="1" w:afterAutospacing="1"/>
        <w:ind w:left="1440" w:right="90"/>
        <w:jc w:val="both"/>
        <w:rPr>
          <w:rFonts w:eastAsia="Times New Roman" w:cs="Times New Roman"/>
          <w:sz w:val="20"/>
          <w:szCs w:val="20"/>
          <w:lang w:val="es-AR" w:eastAsia="es-MX"/>
        </w:rPr>
      </w:pPr>
      <w:r w:rsidRPr="00D62294">
        <w:rPr>
          <w:rFonts w:eastAsia="Times New Roman" w:cs="Times New Roman"/>
          <w:sz w:val="20"/>
          <w:szCs w:val="20"/>
          <w:lang w:val="es-AR" w:eastAsia="es-MX"/>
        </w:rPr>
        <w:t xml:space="preserve">Otras actividades de promoción </w:t>
      </w:r>
    </w:p>
    <w:p w14:paraId="251671C5" w14:textId="2615503E" w:rsidR="00B73789" w:rsidRPr="00D62294" w:rsidRDefault="00B73789" w:rsidP="00D30997">
      <w:pPr>
        <w:numPr>
          <w:ilvl w:val="0"/>
          <w:numId w:val="23"/>
        </w:numPr>
        <w:suppressAutoHyphens w:val="0"/>
        <w:spacing w:beforeAutospacing="1" w:afterAutospacing="1"/>
        <w:ind w:left="1440" w:right="90"/>
        <w:jc w:val="both"/>
        <w:rPr>
          <w:sz w:val="20"/>
          <w:szCs w:val="20"/>
          <w:lang w:val="es-AR"/>
        </w:rPr>
      </w:pPr>
      <w:r w:rsidRPr="00D62294">
        <w:rPr>
          <w:sz w:val="20"/>
          <w:szCs w:val="20"/>
          <w:lang w:val="es-UY"/>
        </w:rPr>
        <w:t xml:space="preserve">Webinarios y </w:t>
      </w:r>
      <w:r w:rsidR="00D62294">
        <w:rPr>
          <w:sz w:val="20"/>
          <w:szCs w:val="20"/>
          <w:lang w:val="es-UY"/>
        </w:rPr>
        <w:t>l</w:t>
      </w:r>
      <w:r w:rsidRPr="00D62294">
        <w:rPr>
          <w:sz w:val="20"/>
          <w:szCs w:val="20"/>
          <w:lang w:val="es-UY"/>
        </w:rPr>
        <w:t xml:space="preserve">anzamientos de </w:t>
      </w:r>
      <w:r w:rsidR="00D62294">
        <w:rPr>
          <w:sz w:val="20"/>
          <w:szCs w:val="20"/>
          <w:lang w:val="es-UY"/>
        </w:rPr>
        <w:t>i</w:t>
      </w:r>
      <w:r w:rsidRPr="00D62294">
        <w:rPr>
          <w:sz w:val="20"/>
          <w:szCs w:val="20"/>
          <w:lang w:val="es-UY"/>
        </w:rPr>
        <w:t>nformes de la CIDH</w:t>
      </w:r>
    </w:p>
    <w:p w14:paraId="691757F3" w14:textId="77777777" w:rsidR="00B73789" w:rsidRPr="001C3AB3" w:rsidRDefault="00B73789" w:rsidP="00D30997">
      <w:pPr>
        <w:pStyle w:val="IASubttulo3"/>
        <w:numPr>
          <w:ilvl w:val="0"/>
          <w:numId w:val="28"/>
        </w:numPr>
        <w:jc w:val="both"/>
        <w:rPr>
          <w:lang w:val="es-AR"/>
        </w:rPr>
      </w:pPr>
      <w:bookmarkStart w:id="11" w:name="_Toc162356686"/>
      <w:r w:rsidRPr="001C3AB3">
        <w:rPr>
          <w:lang w:val="es-AR"/>
        </w:rPr>
        <w:t>Ciclo de Diálogo con la Suprema Corte de Justicia de la Nación de México</w:t>
      </w:r>
      <w:bookmarkEnd w:id="11"/>
      <w:r w:rsidRPr="001C3AB3">
        <w:rPr>
          <w:lang w:val="es-AR"/>
        </w:rPr>
        <w:t xml:space="preserve"> </w:t>
      </w:r>
    </w:p>
    <w:p w14:paraId="74C28660" w14:textId="7AB767EB" w:rsidR="00B73789" w:rsidRPr="00196EB9" w:rsidRDefault="00B73789" w:rsidP="00095060">
      <w:pPr>
        <w:pStyle w:val="IAPrrafo"/>
        <w:rPr>
          <w:lang w:val="es-AR"/>
        </w:rPr>
      </w:pPr>
      <w:r w:rsidRPr="00196EB9">
        <w:rPr>
          <w:lang w:val="es-AR"/>
        </w:rPr>
        <w:t xml:space="preserve">En el marco de un Acuerdo de Cooperación entre la CIDH y la Suprema Corte de Justicia de la Nación de México (SCJN), la CIDH participó en el Ciclo de Diálogo con el Sistema Interamericano de Derechos Humanos organizado por la Dirección de Derechos Humanos de la SCJN. </w:t>
      </w:r>
    </w:p>
    <w:p w14:paraId="65AA1246" w14:textId="77777777" w:rsidR="00B73789" w:rsidRPr="00196EB9" w:rsidRDefault="00B73789" w:rsidP="00095060">
      <w:pPr>
        <w:pStyle w:val="IAPrrafo"/>
        <w:rPr>
          <w:lang w:val="es-AR"/>
        </w:rPr>
      </w:pPr>
      <w:r w:rsidRPr="00196EB9">
        <w:rPr>
          <w:lang w:val="es-AR"/>
        </w:rPr>
        <w:t>Entre abril y octubre de 2023 la CIDH participó en cuatro sesiones temáticas sobre la protección a personas defensoras de derechos humanos; Derecho a un Medio Ambiente Sano; Debido proceso en los procedimientos para la determinación de la condición de persona refugiada y apátrida y el otorgamiento de protección complementaria y Reparaciones transformadores con perspectiva de género. Las distintas sesiones fueron transmitidas por plataformas virtuales sincrónicas y contaron en total con 65,805 visualizaciones por Facebook y YouTube.</w:t>
      </w:r>
    </w:p>
    <w:p w14:paraId="488BFBF1" w14:textId="77777777" w:rsidR="00B73789" w:rsidRPr="00196EB9" w:rsidRDefault="00B73789" w:rsidP="00095060">
      <w:pPr>
        <w:pStyle w:val="IAPrrafo"/>
        <w:rPr>
          <w:lang w:val="es-AR"/>
        </w:rPr>
      </w:pPr>
      <w:r w:rsidRPr="00196EB9">
        <w:rPr>
          <w:lang w:val="es-AR"/>
        </w:rPr>
        <w:t>Datos para obtener los números finales del alcance:</w:t>
      </w:r>
    </w:p>
    <w:p w14:paraId="3D4D37B3" w14:textId="77777777" w:rsidR="00B73789" w:rsidRPr="009C1AB0" w:rsidRDefault="00B73789" w:rsidP="00D30997">
      <w:pPr>
        <w:pStyle w:val="ListParagraph"/>
        <w:numPr>
          <w:ilvl w:val="0"/>
          <w:numId w:val="24"/>
        </w:numPr>
        <w:suppressAutoHyphens w:val="0"/>
        <w:spacing w:beforeAutospacing="1" w:afterAutospacing="1" w:line="259" w:lineRule="auto"/>
        <w:ind w:left="1440"/>
        <w:jc w:val="both"/>
        <w:rPr>
          <w:rFonts w:eastAsia="Cambria" w:cs="Cambria"/>
          <w:sz w:val="20"/>
          <w:szCs w:val="20"/>
          <w:lang w:val="es-ES"/>
        </w:rPr>
      </w:pPr>
      <w:r w:rsidRPr="009C1AB0">
        <w:rPr>
          <w:rFonts w:eastAsia="Cambria" w:cs="Cambria"/>
          <w:sz w:val="20"/>
          <w:szCs w:val="20"/>
          <w:lang w:val="es-ES"/>
        </w:rPr>
        <w:lastRenderedPageBreak/>
        <w:t>1er Diálogo (13 de abril): Protección a personas defensoras de derechos humanos - 9957 visualizaciones.</w:t>
      </w:r>
    </w:p>
    <w:p w14:paraId="565E9E20" w14:textId="77777777" w:rsidR="00B73789" w:rsidRPr="009C1AB0" w:rsidRDefault="00B73789" w:rsidP="00D30997">
      <w:pPr>
        <w:pStyle w:val="ListParagraph"/>
        <w:numPr>
          <w:ilvl w:val="0"/>
          <w:numId w:val="24"/>
        </w:numPr>
        <w:suppressAutoHyphens w:val="0"/>
        <w:spacing w:beforeAutospacing="1" w:afterAutospacing="1" w:line="259" w:lineRule="auto"/>
        <w:ind w:left="1440"/>
        <w:jc w:val="both"/>
        <w:rPr>
          <w:sz w:val="20"/>
          <w:szCs w:val="20"/>
          <w:lang w:val="es-ES"/>
        </w:rPr>
      </w:pPr>
      <w:r w:rsidRPr="009C1AB0">
        <w:rPr>
          <w:rFonts w:eastAsia="Cambria" w:cs="Cambria"/>
          <w:sz w:val="20"/>
          <w:szCs w:val="20"/>
          <w:lang w:val="es-ES"/>
        </w:rPr>
        <w:t>2do Diálogo (08 de junio): Derecho a un Medio Ambiente Sano - 11159 visualizaciones.</w:t>
      </w:r>
    </w:p>
    <w:p w14:paraId="06E51223" w14:textId="77777777" w:rsidR="00B73789" w:rsidRPr="009C1AB0" w:rsidRDefault="00B73789" w:rsidP="00D30997">
      <w:pPr>
        <w:pStyle w:val="ListParagraph"/>
        <w:numPr>
          <w:ilvl w:val="0"/>
          <w:numId w:val="24"/>
        </w:numPr>
        <w:suppressAutoHyphens w:val="0"/>
        <w:spacing w:beforeAutospacing="1" w:afterAutospacing="1" w:line="259" w:lineRule="auto"/>
        <w:ind w:left="1440"/>
        <w:jc w:val="both"/>
        <w:rPr>
          <w:sz w:val="20"/>
          <w:szCs w:val="20"/>
          <w:lang w:val="es-ES"/>
        </w:rPr>
      </w:pPr>
      <w:r w:rsidRPr="009C1AB0">
        <w:rPr>
          <w:rFonts w:eastAsia="Cambria" w:cs="Cambria"/>
          <w:sz w:val="20"/>
          <w:szCs w:val="20"/>
          <w:lang w:val="es-ES"/>
        </w:rPr>
        <w:t>3er Diálogo (24 de agosto): Debido proceso en los procedimientos para la determinación de la condición de persona refugiada y apátrida y el otorgamiento de protección complementaria - 25.474 visualizaciones.</w:t>
      </w:r>
    </w:p>
    <w:p w14:paraId="1CF57A65" w14:textId="77777777" w:rsidR="00B73789" w:rsidRPr="009C1AB0" w:rsidRDefault="00B73789" w:rsidP="00D30997">
      <w:pPr>
        <w:pStyle w:val="ListParagraph"/>
        <w:numPr>
          <w:ilvl w:val="0"/>
          <w:numId w:val="24"/>
        </w:numPr>
        <w:suppressAutoHyphens w:val="0"/>
        <w:spacing w:beforeAutospacing="1" w:afterAutospacing="1" w:line="259" w:lineRule="auto"/>
        <w:ind w:left="1440"/>
        <w:jc w:val="both"/>
        <w:rPr>
          <w:rFonts w:eastAsia="Times New Roman" w:cs="Times New Roman"/>
          <w:sz w:val="20"/>
          <w:szCs w:val="20"/>
          <w:lang w:val="es-ES"/>
        </w:rPr>
      </w:pPr>
      <w:r w:rsidRPr="009C1AB0">
        <w:rPr>
          <w:rFonts w:eastAsia="Cambria" w:cs="Cambria"/>
          <w:sz w:val="20"/>
          <w:szCs w:val="20"/>
          <w:lang w:val="es-ES"/>
        </w:rPr>
        <w:t>4to Diálogo (04 de octubre): Reparaciones transformadoras con perspectiva de género -19.215 visualizaciones.</w:t>
      </w:r>
    </w:p>
    <w:p w14:paraId="10653894" w14:textId="77777777" w:rsidR="00B73789" w:rsidRPr="00196EB9" w:rsidRDefault="00B73789" w:rsidP="009E6556">
      <w:pPr>
        <w:pStyle w:val="IASubttulo3"/>
        <w:jc w:val="both"/>
        <w:rPr>
          <w:lang w:val="es-AR"/>
        </w:rPr>
      </w:pPr>
      <w:bookmarkStart w:id="12" w:name="_Toc162356687"/>
      <w:r w:rsidRPr="00196EB9">
        <w:rPr>
          <w:lang w:val="es-AR"/>
        </w:rPr>
        <w:t>Concurso de audiencias temáticas ante la CIDH – Centro Internacional para la promoción de los derechos humanos (CIPDH)</w:t>
      </w:r>
      <w:bookmarkEnd w:id="12"/>
    </w:p>
    <w:p w14:paraId="16384EF9" w14:textId="77777777" w:rsidR="00B73789" w:rsidRPr="00196EB9" w:rsidRDefault="00B73789" w:rsidP="003F7EFE">
      <w:pPr>
        <w:pStyle w:val="IAPrrafo"/>
        <w:rPr>
          <w:lang w:val="es-AR"/>
        </w:rPr>
      </w:pPr>
      <w:r w:rsidRPr="00196EB9">
        <w:rPr>
          <w:lang w:val="es-AR"/>
        </w:rPr>
        <w:t>Entre el 13 y el 17 de noviembre se desarrolló el cuarto ciclo del Concurso de audiencias temáticas ante la CIDH. La actividad se realizó en el marco de un acuerdo de cooperación vigente con el CIPDH. El objetivo del concurso es que estudiantes universitarios profundicen en el estudio sobre la situación de los derechos humanos en la región y los sistemas de protección internacionales, y en particular conozcan el uso de mecanismos de la CIDH.</w:t>
      </w:r>
    </w:p>
    <w:p w14:paraId="093A6BB2" w14:textId="77777777" w:rsidR="00B73789" w:rsidRPr="00196EB9" w:rsidRDefault="00B73789" w:rsidP="003F7EFE">
      <w:pPr>
        <w:pStyle w:val="IAPrrafo"/>
        <w:rPr>
          <w:lang w:val="es-AR"/>
        </w:rPr>
      </w:pPr>
      <w:r w:rsidRPr="00196EB9">
        <w:rPr>
          <w:lang w:val="es-AR"/>
        </w:rPr>
        <w:t>Se presentaron 34 universidades y seleccionaron 24 equipos con más de 100 estudiantes participando de 12 países de la región (Argentina, Bolivia, Brasil, Chile, Colombia, Ecuador, El Salvador, Guatemala, Mexico, Paraguay, Perú, Venezuela)</w:t>
      </w:r>
    </w:p>
    <w:p w14:paraId="214238D9" w14:textId="77777777" w:rsidR="00B73789" w:rsidRPr="00196EB9" w:rsidRDefault="00B73789" w:rsidP="003F7EFE">
      <w:pPr>
        <w:pStyle w:val="IAPrrafo"/>
        <w:rPr>
          <w:lang w:val="es-AR"/>
        </w:rPr>
      </w:pPr>
      <w:r w:rsidRPr="00196EB9">
        <w:rPr>
          <w:lang w:val="es-AR"/>
        </w:rPr>
        <w:t>El tema del concurso 2023 fue “Mujeres y el derecho a la tierra. Hacia la equidad en la garantía de derechos”. Las situaciones relativas al tema que se concentraron en tres países específicos, seleccionados por las instituciones co-organizadoras, Guatemala, Paraguay y Brasil.</w:t>
      </w:r>
    </w:p>
    <w:p w14:paraId="7C36F552" w14:textId="5D3C615F" w:rsidR="00B73789" w:rsidRPr="003F7EFE" w:rsidRDefault="00B73789" w:rsidP="00006FF6">
      <w:pPr>
        <w:pStyle w:val="IASubttulo3"/>
        <w:jc w:val="both"/>
        <w:rPr>
          <w:lang w:val="es-AR"/>
        </w:rPr>
      </w:pPr>
      <w:bookmarkStart w:id="13" w:name="_Toc162356688"/>
      <w:r w:rsidRPr="00A32A53">
        <w:rPr>
          <w:lang w:val="es-AR"/>
        </w:rPr>
        <w:t>Muestra Ser Mujeres en la ESMA</w:t>
      </w:r>
      <w:bookmarkEnd w:id="13"/>
    </w:p>
    <w:p w14:paraId="188AAC18" w14:textId="18C99780" w:rsidR="00B73789" w:rsidRPr="003F7EFE" w:rsidRDefault="00B73789" w:rsidP="003F7EFE">
      <w:pPr>
        <w:pStyle w:val="IAPrrafo"/>
        <w:rPr>
          <w:szCs w:val="20"/>
          <w:lang w:val="es-AR"/>
        </w:rPr>
      </w:pPr>
      <w:r w:rsidRPr="003F7EFE">
        <w:rPr>
          <w:rStyle w:val="IAPrrafoChar"/>
          <w:lang w:val="es-AR"/>
        </w:rPr>
        <w:t xml:space="preserve">Durante el mes de marzo se habilitó la Muestra Ser Mujeres en la ESMA, iniciativa cultural que analiza cómo operó la Escuela Mecánica de la Armada (ESMA), que funcionó como centro clandestino de detención, tortura y extermino durante la última dictadura cívico-militar argentina (1976-1983). </w:t>
      </w:r>
      <w:r w:rsidRPr="00196EB9">
        <w:rPr>
          <w:rStyle w:val="IAPrrafoChar"/>
          <w:lang w:val="es-AR"/>
        </w:rPr>
        <w:t>La instalación puso foco en las experiencias propias de las mujeres con testimonios de las sobrevivientes, los cuales develan las distintas violencias de género, y las iniciativas de cuidado y resistencia entre ellas mismas. Incluyó además información sobre la histórica visita de la CIDH al Centro Clandestino de la ESMA en 1979. Esta iniciativa se realizó en conmemoración del 8 de marzo, Día Internacional de la Mujer, y del 24 de marzo, Día Internacional del Derecho a la Verdad</w:t>
      </w:r>
      <w:r w:rsidRPr="00A32A53">
        <w:rPr>
          <w:rFonts w:eastAsia="Times New Roman" w:cs="Times New Roman"/>
          <w:szCs w:val="20"/>
          <w:lang w:val="es-AR" w:eastAsia="es-MX"/>
        </w:rPr>
        <w:t xml:space="preserve"> en relación con Violaciones Graves de los Derechos Humanos y de la Dignidad de las Víctimas. </w:t>
      </w:r>
    </w:p>
    <w:p w14:paraId="597D65C9" w14:textId="60707D94" w:rsidR="00B73789" w:rsidRPr="00450AAA" w:rsidRDefault="00B73789" w:rsidP="00450AAA">
      <w:pPr>
        <w:pStyle w:val="IASubttulo3"/>
        <w:jc w:val="both"/>
        <w:rPr>
          <w:lang w:val="es-ES"/>
        </w:rPr>
      </w:pPr>
      <w:bookmarkStart w:id="14" w:name="_Toc162356689"/>
      <w:r w:rsidRPr="00A32A53">
        <w:rPr>
          <w:lang w:val="es-AR"/>
        </w:rPr>
        <w:t>Otras actividades de promoción</w:t>
      </w:r>
      <w:bookmarkEnd w:id="14"/>
      <w:r w:rsidRPr="00A32A53">
        <w:rPr>
          <w:lang w:val="es-AR"/>
        </w:rPr>
        <w:t xml:space="preserve">  </w:t>
      </w:r>
    </w:p>
    <w:p w14:paraId="0F03730D" w14:textId="69241167" w:rsidR="00B73789" w:rsidRPr="00196EB9" w:rsidRDefault="00B73789" w:rsidP="003F7EFE">
      <w:pPr>
        <w:pStyle w:val="IAPrrafo"/>
        <w:rPr>
          <w:lang w:val="es-AR"/>
        </w:rPr>
      </w:pPr>
      <w:r w:rsidRPr="00196EB9">
        <w:rPr>
          <w:lang w:val="es-AR"/>
        </w:rPr>
        <w:t>El 25 de mayo la CIDH llevó a cabo una actividad promocional en Bruselas, Bélgica organizada por el Sub-Comité de Derechos Humanos del Parlamento Europeo sobre el Estado de derecho y libertades en Cuba y los efectos del embargo.</w:t>
      </w:r>
    </w:p>
    <w:p w14:paraId="12617153" w14:textId="77777777" w:rsidR="00B73789" w:rsidRPr="00196EB9" w:rsidRDefault="00B73789" w:rsidP="003F7EFE">
      <w:pPr>
        <w:pStyle w:val="IAPrrafo"/>
        <w:rPr>
          <w:lang w:val="es-AR"/>
        </w:rPr>
      </w:pPr>
      <w:r w:rsidRPr="00196EB9">
        <w:rPr>
          <w:lang w:val="es-AR"/>
        </w:rPr>
        <w:t>El 8 de junio se realizó una presentación en el marco de la Conferencia de apertura del VII Seminario Iberoamericano sobre la Justicia Internacional en la Haya sobre el informe anual 2022 de la CIDH y sobre corrupción y derechos humanos.</w:t>
      </w:r>
    </w:p>
    <w:p w14:paraId="3F452816" w14:textId="77777777" w:rsidR="00B73789" w:rsidRPr="00196EB9" w:rsidRDefault="00B73789" w:rsidP="003F7EFE">
      <w:pPr>
        <w:pStyle w:val="IAPrrafo"/>
        <w:rPr>
          <w:lang w:val="es-AR"/>
        </w:rPr>
      </w:pPr>
      <w:bookmarkStart w:id="15" w:name="_Hlk156122559"/>
      <w:r w:rsidRPr="00196EB9">
        <w:rPr>
          <w:lang w:val="es-AR"/>
        </w:rPr>
        <w:t>El 22 de junio se llevó a cabo un evento público sobre el declive democrático en Guatemala organizado por la Fundación para el Derecho Internacional (DPLF) y el Centro por la Justicia y el Derecho Internacional (CEJIL) en el que la CIDH presentó el Capitulo IVB sobre Guatemala y destacó la importancia de los compromisos internacionales en materia de derechos humanos y de defensa del estado de derecho y la democracia representativa</w:t>
      </w:r>
      <w:bookmarkEnd w:id="15"/>
      <w:r w:rsidRPr="00196EB9">
        <w:rPr>
          <w:lang w:val="es-AR"/>
        </w:rPr>
        <w:t>.</w:t>
      </w:r>
    </w:p>
    <w:p w14:paraId="5B1FB0E7" w14:textId="77777777" w:rsidR="00B73789" w:rsidRPr="00196EB9" w:rsidRDefault="00B73789" w:rsidP="003F7EFE">
      <w:pPr>
        <w:pStyle w:val="IAPrrafo"/>
        <w:rPr>
          <w:lang w:val="es-AR"/>
        </w:rPr>
      </w:pPr>
      <w:r w:rsidRPr="00196EB9">
        <w:rPr>
          <w:lang w:val="es-AR"/>
        </w:rPr>
        <w:lastRenderedPageBreak/>
        <w:t>El 9 de agosto se llevó a cabo una actividad promocional de manera virtual organizada por Amnistía Internacional y la Fundación para el Debido Proceso (DPLF) con el objeto de abordar la temática de Procesos sin justicia: Reformas legales penales en El Salvador y difundir los estándares interamericanos en la materia.</w:t>
      </w:r>
    </w:p>
    <w:p w14:paraId="69D270BF" w14:textId="77777777" w:rsidR="00B73789" w:rsidRPr="00196EB9" w:rsidRDefault="00B73789" w:rsidP="003F7EFE">
      <w:pPr>
        <w:pStyle w:val="IAPrrafo"/>
        <w:rPr>
          <w:lang w:val="es-AR"/>
        </w:rPr>
      </w:pPr>
      <w:r w:rsidRPr="00196EB9">
        <w:rPr>
          <w:lang w:val="es-AR"/>
        </w:rPr>
        <w:t>El 30 de agosto se llevó a cabo un evento promocional organizado por Raza &amp; Igualdad sobre Cuba: 5 años después del Examen Periódico Universal. El evento, dirigido a sociedad civil se desarrolló en paralelo a las pre-sesiones de la ONU donde se difundieron los mecanismos de monitoreo de la CIDH respecto de Cuba.</w:t>
      </w:r>
    </w:p>
    <w:p w14:paraId="493C3FA1" w14:textId="77777777" w:rsidR="00B73789" w:rsidRPr="00A32A53" w:rsidRDefault="00B73789" w:rsidP="003F7EFE">
      <w:pPr>
        <w:pStyle w:val="IAPrrafo"/>
        <w:rPr>
          <w:b/>
          <w:bCs/>
          <w:szCs w:val="20"/>
          <w:lang w:val="es-US"/>
        </w:rPr>
      </w:pPr>
      <w:r w:rsidRPr="00196EB9">
        <w:rPr>
          <w:lang w:val="es-AR"/>
        </w:rPr>
        <w:t xml:space="preserve">Del 11 al 14 de diciembre se llevaron a cabo tres actividades de promoción sobre el Sistema Interamericano y sus mecanismos a 80 actores estatales y no estatales y academia en las ciudades de Ottawa, Montreal y Toronto. </w:t>
      </w:r>
    </w:p>
    <w:p w14:paraId="71046AB8" w14:textId="6BE639B6" w:rsidR="00B73789" w:rsidRPr="00006FF6" w:rsidRDefault="00B73789" w:rsidP="00006FF6">
      <w:pPr>
        <w:pStyle w:val="IASubttulo3"/>
        <w:rPr>
          <w:lang w:val="es-ES"/>
        </w:rPr>
      </w:pPr>
      <w:bookmarkStart w:id="16" w:name="_Toc162356690"/>
      <w:r w:rsidRPr="00A32A53">
        <w:rPr>
          <w:lang w:val="es-ES"/>
        </w:rPr>
        <w:t>Webinarios</w:t>
      </w:r>
      <w:r w:rsidRPr="00A32A53">
        <w:rPr>
          <w:lang w:val="es-UY"/>
        </w:rPr>
        <w:t xml:space="preserve"> y </w:t>
      </w:r>
      <w:r w:rsidR="00006FF6">
        <w:rPr>
          <w:lang w:val="es-UY"/>
        </w:rPr>
        <w:t>l</w:t>
      </w:r>
      <w:r w:rsidRPr="00A32A53">
        <w:rPr>
          <w:lang w:val="es-UY"/>
        </w:rPr>
        <w:t xml:space="preserve">anzamientos de </w:t>
      </w:r>
      <w:r w:rsidR="009C1AB0">
        <w:rPr>
          <w:lang w:val="es-UY"/>
        </w:rPr>
        <w:t>i</w:t>
      </w:r>
      <w:r w:rsidRPr="00A32A53">
        <w:rPr>
          <w:lang w:val="es-UY"/>
        </w:rPr>
        <w:t>nformes de la CIDH</w:t>
      </w:r>
      <w:bookmarkEnd w:id="16"/>
    </w:p>
    <w:p w14:paraId="517F065C" w14:textId="77777777" w:rsidR="00B73789" w:rsidRPr="00D62294" w:rsidRDefault="00B73789" w:rsidP="003F7EFE">
      <w:pPr>
        <w:pStyle w:val="IAPrrafo"/>
        <w:rPr>
          <w:lang w:val="es-AR"/>
        </w:rPr>
      </w:pPr>
      <w:r w:rsidRPr="00D62294">
        <w:rPr>
          <w:lang w:val="es-AR"/>
        </w:rPr>
        <w:t xml:space="preserve">Dentro de las actividades de promoción que realiza la CIDH, en 2023 se llevaron a cabo distintos eventos con miras a fortalecer las capacidades de los Estados y de la sociedad civil de la región haciendo énfasis en la relevancia de los estándares interamericanos aplicables en la protección de los derechos humanos. </w:t>
      </w:r>
    </w:p>
    <w:p w14:paraId="1123D875" w14:textId="77777777" w:rsidR="00B73789" w:rsidRPr="00196EB9" w:rsidRDefault="00B73789" w:rsidP="003F7EFE">
      <w:pPr>
        <w:pStyle w:val="IAPrrafo"/>
        <w:rPr>
          <w:lang w:val="es-AR"/>
        </w:rPr>
      </w:pPr>
      <w:r w:rsidRPr="00196EB9">
        <w:rPr>
          <w:lang w:val="es-AR"/>
        </w:rPr>
        <w:t>Los webinarios buscan priorizar diálogos con instituciones nacionales, organismos internacionales, sectores académicos e intelectualidad, diferentes poderes del Estado, sectores diplomáticos, sistemas regionales de protección a los derechos humanos, así́ como darle visibilidad a las situaciones y necesidades sociales específicas invitando a organizaciones de base y comunidades y también regionales y de derechos humanos.</w:t>
      </w:r>
    </w:p>
    <w:p w14:paraId="2733BC99" w14:textId="77777777" w:rsidR="00B73789" w:rsidRPr="00196EB9" w:rsidRDefault="00B73789" w:rsidP="003F7EFE">
      <w:pPr>
        <w:pStyle w:val="IAPrrafo"/>
        <w:rPr>
          <w:lang w:val="es-AR"/>
        </w:rPr>
      </w:pPr>
      <w:r w:rsidRPr="00196EB9">
        <w:rPr>
          <w:lang w:val="es-AR"/>
        </w:rPr>
        <w:t xml:space="preserve">En el 2023 se realizaron 15 webinarios con más de 6,888 personas que participaron en modalidad online y presencial. </w:t>
      </w:r>
    </w:p>
    <w:p w14:paraId="06D706FD" w14:textId="77777777" w:rsidR="00B73789" w:rsidRPr="00196EB9" w:rsidRDefault="00B73789" w:rsidP="003F7EFE">
      <w:pPr>
        <w:pStyle w:val="IAPrrafo"/>
        <w:rPr>
          <w:lang w:val="es-AR"/>
        </w:rPr>
      </w:pPr>
      <w:r w:rsidRPr="00196EB9">
        <w:rPr>
          <w:lang w:val="es-AR"/>
        </w:rPr>
        <w:t>A continuación, se adjunta el cuadro con mayor información sobre los distintos webinarios realizados.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350"/>
        <w:gridCol w:w="1890"/>
      </w:tblGrid>
      <w:tr w:rsidR="00B73789" w:rsidRPr="000878E7" w14:paraId="35F00D9F" w14:textId="77777777" w:rsidTr="000878E7">
        <w:trPr>
          <w:trHeight w:val="476"/>
        </w:trPr>
        <w:tc>
          <w:tcPr>
            <w:tcW w:w="9355" w:type="dxa"/>
            <w:gridSpan w:val="3"/>
            <w:shd w:val="clear" w:color="auto" w:fill="C5E0B3" w:themeFill="accent6" w:themeFillTint="66"/>
          </w:tcPr>
          <w:p w14:paraId="4D111A62" w14:textId="77777777" w:rsidR="000878E7" w:rsidRDefault="000878E7" w:rsidP="000878E7">
            <w:pPr>
              <w:pStyle w:val="paragraph"/>
              <w:spacing w:before="0" w:beforeAutospacing="0" w:after="0" w:afterAutospacing="0"/>
              <w:jc w:val="center"/>
              <w:rPr>
                <w:rStyle w:val="eop"/>
                <w:rFonts w:eastAsiaTheme="minorEastAsia"/>
                <w:lang w:val="es-AR"/>
              </w:rPr>
            </w:pPr>
          </w:p>
          <w:p w14:paraId="126D373A" w14:textId="77777777" w:rsidR="00B73789" w:rsidRDefault="00B73789" w:rsidP="000878E7">
            <w:pPr>
              <w:pStyle w:val="paragraph"/>
              <w:spacing w:before="0" w:beforeAutospacing="0" w:after="0" w:afterAutospacing="0"/>
              <w:jc w:val="center"/>
              <w:rPr>
                <w:rStyle w:val="normaltextrun"/>
                <w:rFonts w:ascii="Cambria" w:eastAsiaTheme="minorEastAsia" w:hAnsi="Cambria" w:cstheme="minorBidi"/>
                <w:b/>
                <w:bCs/>
                <w:color w:val="000000" w:themeColor="text1"/>
                <w:sz w:val="20"/>
                <w:szCs w:val="20"/>
                <w:lang w:val="es-ES"/>
              </w:rPr>
            </w:pPr>
            <w:r w:rsidRPr="000878E7">
              <w:rPr>
                <w:rStyle w:val="normaltextrun"/>
                <w:rFonts w:ascii="Cambria" w:eastAsiaTheme="minorEastAsia" w:hAnsi="Cambria" w:cstheme="minorBidi"/>
                <w:b/>
                <w:bCs/>
                <w:color w:val="000000" w:themeColor="text1"/>
                <w:sz w:val="20"/>
                <w:szCs w:val="20"/>
                <w:lang w:val="es-ES"/>
              </w:rPr>
              <w:t>WEBINARI</w:t>
            </w:r>
            <w:r w:rsidRPr="000878E7">
              <w:rPr>
                <w:rStyle w:val="normaltextrun"/>
                <w:rFonts w:ascii="Cambria" w:eastAsiaTheme="minorEastAsia" w:hAnsi="Cambria"/>
                <w:b/>
                <w:bCs/>
                <w:sz w:val="20"/>
                <w:szCs w:val="20"/>
                <w:lang w:val="es-ES"/>
              </w:rPr>
              <w:t>O</w:t>
            </w:r>
            <w:r w:rsidRPr="000878E7">
              <w:rPr>
                <w:rStyle w:val="normaltextrun"/>
                <w:rFonts w:ascii="Cambria" w:eastAsiaTheme="minorEastAsia" w:hAnsi="Cambria" w:cstheme="minorBidi"/>
                <w:b/>
                <w:bCs/>
                <w:color w:val="000000" w:themeColor="text1"/>
                <w:sz w:val="20"/>
                <w:szCs w:val="20"/>
                <w:lang w:val="es-ES"/>
              </w:rPr>
              <w:t>S Y LANZAMIENTOS DE INFORMES</w:t>
            </w:r>
          </w:p>
          <w:p w14:paraId="6E14FB0D" w14:textId="564FC3A3" w:rsidR="000878E7" w:rsidRPr="000878E7" w:rsidRDefault="000878E7" w:rsidP="000878E7">
            <w:pPr>
              <w:pStyle w:val="paragraph"/>
              <w:spacing w:before="0" w:beforeAutospacing="0" w:after="0" w:afterAutospacing="0"/>
              <w:jc w:val="center"/>
              <w:rPr>
                <w:rFonts w:ascii="Cambria" w:eastAsiaTheme="minorEastAsia" w:hAnsi="Cambria" w:cstheme="minorBidi"/>
                <w:color w:val="000000" w:themeColor="text1"/>
                <w:sz w:val="20"/>
                <w:szCs w:val="20"/>
                <w:lang w:val="es-AR"/>
              </w:rPr>
            </w:pPr>
          </w:p>
        </w:tc>
      </w:tr>
      <w:tr w:rsidR="00B73789" w:rsidRPr="00A32A53" w14:paraId="2EE25F31" w14:textId="77777777" w:rsidTr="000878E7">
        <w:trPr>
          <w:trHeight w:val="450"/>
        </w:trPr>
        <w:tc>
          <w:tcPr>
            <w:tcW w:w="6115" w:type="dxa"/>
            <w:shd w:val="clear" w:color="auto" w:fill="C5E0B3" w:themeFill="accent6" w:themeFillTint="66"/>
            <w:vAlign w:val="center"/>
          </w:tcPr>
          <w:p w14:paraId="554755D1" w14:textId="77777777" w:rsidR="00B73789" w:rsidRPr="008F6276" w:rsidRDefault="00B73789" w:rsidP="000878E7">
            <w:pPr>
              <w:pStyle w:val="paragraph"/>
              <w:spacing w:before="0" w:beforeAutospacing="0" w:after="0" w:afterAutospacing="0"/>
              <w:jc w:val="center"/>
              <w:rPr>
                <w:rStyle w:val="normaltextrun"/>
                <w:rFonts w:ascii="Cambria" w:eastAsiaTheme="minorEastAsia" w:hAnsi="Cambria" w:cstheme="minorBidi"/>
                <w:b/>
                <w:bCs/>
                <w:color w:val="000000" w:themeColor="text1"/>
                <w:sz w:val="20"/>
                <w:szCs w:val="20"/>
                <w:lang w:val="es-ES"/>
              </w:rPr>
            </w:pPr>
            <w:r w:rsidRPr="008F6276">
              <w:rPr>
                <w:rStyle w:val="normaltextrun"/>
                <w:rFonts w:ascii="Cambria" w:eastAsiaTheme="minorEastAsia" w:hAnsi="Cambria" w:cstheme="minorBidi"/>
                <w:b/>
                <w:bCs/>
                <w:color w:val="000000" w:themeColor="text1"/>
                <w:sz w:val="20"/>
                <w:szCs w:val="20"/>
                <w:lang w:val="es-ES"/>
              </w:rPr>
              <w:t>Nombre del webinari</w:t>
            </w:r>
            <w:r w:rsidRPr="008F6276">
              <w:rPr>
                <w:rStyle w:val="normaltextrun"/>
                <w:rFonts w:ascii="Cambria" w:eastAsiaTheme="minorEastAsia" w:hAnsi="Cambria"/>
                <w:b/>
                <w:bCs/>
                <w:color w:val="000000" w:themeColor="text1"/>
                <w:sz w:val="20"/>
                <w:szCs w:val="20"/>
                <w:lang w:val="es-ES"/>
              </w:rPr>
              <w:t>o</w:t>
            </w:r>
          </w:p>
        </w:tc>
        <w:tc>
          <w:tcPr>
            <w:tcW w:w="1350" w:type="dxa"/>
            <w:shd w:val="clear" w:color="auto" w:fill="C5E0B3" w:themeFill="accent6" w:themeFillTint="66"/>
            <w:vAlign w:val="center"/>
          </w:tcPr>
          <w:p w14:paraId="2CB41096" w14:textId="77777777" w:rsidR="00B73789" w:rsidRPr="008F6276" w:rsidRDefault="00B73789" w:rsidP="000878E7">
            <w:pPr>
              <w:pStyle w:val="paragraph"/>
              <w:spacing w:before="0" w:beforeAutospacing="0" w:after="0" w:afterAutospacing="0" w:line="259" w:lineRule="auto"/>
              <w:jc w:val="center"/>
              <w:rPr>
                <w:rStyle w:val="normaltextrun"/>
                <w:rFonts w:ascii="Cambria" w:eastAsiaTheme="minorEastAsia" w:hAnsi="Cambria" w:cstheme="minorBidi"/>
                <w:b/>
                <w:bCs/>
                <w:color w:val="000000" w:themeColor="text1"/>
                <w:sz w:val="20"/>
                <w:szCs w:val="20"/>
                <w:lang w:val="es-ES"/>
              </w:rPr>
            </w:pPr>
            <w:r w:rsidRPr="008F6276">
              <w:rPr>
                <w:rStyle w:val="normaltextrun"/>
                <w:rFonts w:ascii="Cambria" w:eastAsiaTheme="minorEastAsia" w:hAnsi="Cambria" w:cstheme="minorBidi"/>
                <w:b/>
                <w:bCs/>
                <w:color w:val="000000" w:themeColor="text1"/>
                <w:sz w:val="20"/>
                <w:szCs w:val="20"/>
                <w:lang w:val="es-ES"/>
              </w:rPr>
              <w:t>Fecha</w:t>
            </w:r>
          </w:p>
        </w:tc>
        <w:tc>
          <w:tcPr>
            <w:tcW w:w="1890" w:type="dxa"/>
            <w:shd w:val="clear" w:color="auto" w:fill="C5E0B3" w:themeFill="accent6" w:themeFillTint="66"/>
            <w:vAlign w:val="center"/>
          </w:tcPr>
          <w:p w14:paraId="12ED2648" w14:textId="77777777" w:rsidR="00B73789" w:rsidRPr="008F6276" w:rsidRDefault="00B73789" w:rsidP="000878E7">
            <w:pPr>
              <w:pStyle w:val="paragraph"/>
              <w:spacing w:before="0" w:beforeAutospacing="0" w:after="0" w:afterAutospacing="0"/>
              <w:jc w:val="center"/>
              <w:rPr>
                <w:rStyle w:val="eop"/>
                <w:rFonts w:ascii="Cambria" w:eastAsiaTheme="minorEastAsia" w:hAnsi="Cambria" w:cstheme="minorBidi"/>
                <w:b/>
                <w:bCs/>
                <w:color w:val="000000" w:themeColor="text1"/>
                <w:sz w:val="20"/>
                <w:szCs w:val="20"/>
              </w:rPr>
            </w:pPr>
            <w:r w:rsidRPr="008F6276">
              <w:rPr>
                <w:rStyle w:val="eop"/>
                <w:rFonts w:ascii="Cambria" w:eastAsiaTheme="minorEastAsia" w:hAnsi="Cambria" w:cstheme="minorBidi"/>
                <w:b/>
                <w:bCs/>
                <w:color w:val="000000" w:themeColor="text1"/>
                <w:sz w:val="20"/>
                <w:szCs w:val="20"/>
              </w:rPr>
              <w:t>Público participante</w:t>
            </w:r>
          </w:p>
        </w:tc>
      </w:tr>
      <w:tr w:rsidR="00B73789" w:rsidRPr="00A32A53" w14:paraId="2ABDCF44" w14:textId="77777777" w:rsidTr="008F6276">
        <w:trPr>
          <w:trHeight w:val="665"/>
        </w:trPr>
        <w:tc>
          <w:tcPr>
            <w:tcW w:w="6115" w:type="dxa"/>
            <w:shd w:val="clear" w:color="auto" w:fill="DEEAF6" w:themeFill="accent5" w:themeFillTint="33"/>
            <w:vAlign w:val="center"/>
          </w:tcPr>
          <w:p w14:paraId="3D6A95C5" w14:textId="77777777" w:rsidR="00B73789" w:rsidRPr="008F6276" w:rsidRDefault="00B73789" w:rsidP="002E126B">
            <w:pPr>
              <w:spacing w:line="240" w:lineRule="exact"/>
              <w:rPr>
                <w:rFonts w:eastAsiaTheme="minorEastAsia"/>
                <w:color w:val="000000" w:themeColor="text1"/>
                <w:sz w:val="20"/>
                <w:szCs w:val="20"/>
                <w:lang w:val="es-ES"/>
              </w:rPr>
            </w:pPr>
            <w:r w:rsidRPr="008F6276">
              <w:rPr>
                <w:rFonts w:eastAsiaTheme="minorEastAsia"/>
                <w:color w:val="000000" w:themeColor="text1"/>
                <w:sz w:val="20"/>
                <w:szCs w:val="20"/>
                <w:lang w:val="es-ES"/>
              </w:rPr>
              <w:t>Lanzamiento del primer informe de seguimiento de recomendaciones de la visita de trabajo a Colombia de 2021</w:t>
            </w:r>
          </w:p>
        </w:tc>
        <w:tc>
          <w:tcPr>
            <w:tcW w:w="1350" w:type="dxa"/>
            <w:shd w:val="clear" w:color="auto" w:fill="D0CECE" w:themeFill="background2" w:themeFillShade="E6"/>
            <w:vAlign w:val="center"/>
          </w:tcPr>
          <w:p w14:paraId="3D007E88" w14:textId="77777777" w:rsidR="00B73789" w:rsidRPr="000878E7" w:rsidRDefault="00B73789" w:rsidP="002E126B">
            <w:pPr>
              <w:pStyle w:val="paragraph"/>
              <w:spacing w:before="0" w:beforeAutospacing="0" w:after="0" w:afterAutospacing="0" w:line="259" w:lineRule="auto"/>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27 de enero</w:t>
            </w:r>
          </w:p>
        </w:tc>
        <w:tc>
          <w:tcPr>
            <w:tcW w:w="1890" w:type="dxa"/>
            <w:shd w:val="clear" w:color="auto" w:fill="D0CECE" w:themeFill="background2" w:themeFillShade="E6"/>
            <w:vAlign w:val="center"/>
          </w:tcPr>
          <w:p w14:paraId="57030AAF" w14:textId="77777777" w:rsidR="00B73789" w:rsidRPr="000878E7" w:rsidRDefault="00B73789" w:rsidP="002E126B">
            <w:pPr>
              <w:pStyle w:val="paragraph"/>
              <w:spacing w:before="0" w:beforeAutospacing="0" w:after="0" w:afterAutospacing="0"/>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624</w:t>
            </w:r>
          </w:p>
        </w:tc>
      </w:tr>
      <w:tr w:rsidR="00B73789" w:rsidRPr="00A32A53" w14:paraId="1A354E9E" w14:textId="77777777" w:rsidTr="008F6276">
        <w:trPr>
          <w:trHeight w:val="710"/>
        </w:trPr>
        <w:tc>
          <w:tcPr>
            <w:tcW w:w="6115" w:type="dxa"/>
            <w:shd w:val="clear" w:color="auto" w:fill="DEEAF6" w:themeFill="accent5" w:themeFillTint="33"/>
            <w:vAlign w:val="center"/>
          </w:tcPr>
          <w:p w14:paraId="4EC52890" w14:textId="77777777" w:rsidR="00B73789" w:rsidRPr="008F6276" w:rsidRDefault="00B73789" w:rsidP="002E126B">
            <w:pPr>
              <w:spacing w:line="240" w:lineRule="exact"/>
              <w:rPr>
                <w:rFonts w:eastAsiaTheme="minorEastAsia"/>
                <w:color w:val="000000" w:themeColor="text1"/>
                <w:sz w:val="20"/>
                <w:szCs w:val="20"/>
                <w:lang w:val="es-US"/>
              </w:rPr>
            </w:pPr>
            <w:r w:rsidRPr="008F6276">
              <w:rPr>
                <w:rFonts w:eastAsiaTheme="minorEastAsia"/>
                <w:color w:val="000000" w:themeColor="text1"/>
                <w:sz w:val="20"/>
                <w:szCs w:val="20"/>
                <w:lang w:val="es-US"/>
              </w:rPr>
              <w:t>Evento promocional sobre los patrones de violación a los derechos laborales y sindicales en Cuba</w:t>
            </w:r>
          </w:p>
        </w:tc>
        <w:tc>
          <w:tcPr>
            <w:tcW w:w="1350" w:type="dxa"/>
            <w:shd w:val="clear" w:color="auto" w:fill="D0CECE" w:themeFill="background2" w:themeFillShade="E6"/>
            <w:vAlign w:val="center"/>
          </w:tcPr>
          <w:p w14:paraId="7CB1F360" w14:textId="77777777" w:rsidR="00B73789" w:rsidRPr="000878E7" w:rsidRDefault="00B73789" w:rsidP="002E126B">
            <w:pPr>
              <w:pStyle w:val="paragraph"/>
              <w:spacing w:before="0" w:beforeAutospacing="0" w:after="0" w:afterAutospacing="0" w:line="259" w:lineRule="auto"/>
              <w:jc w:val="center"/>
              <w:rPr>
                <w:rStyle w:val="eop"/>
                <w:rFonts w:ascii="Cambria" w:eastAsiaTheme="minorEastAsia" w:hAnsi="Cambria" w:cstheme="minorBidi"/>
                <w:color w:val="000000" w:themeColor="text1"/>
                <w:sz w:val="20"/>
                <w:szCs w:val="20"/>
                <w:lang w:eastAsia="es-MX"/>
              </w:rPr>
            </w:pPr>
            <w:r w:rsidRPr="000878E7">
              <w:rPr>
                <w:rStyle w:val="eop"/>
                <w:rFonts w:ascii="Cambria" w:eastAsiaTheme="minorEastAsia" w:hAnsi="Cambria" w:cstheme="minorBidi"/>
                <w:color w:val="000000" w:themeColor="text1"/>
                <w:sz w:val="20"/>
                <w:szCs w:val="20"/>
                <w:lang w:eastAsia="es-MX"/>
              </w:rPr>
              <w:t>9 de marzo</w:t>
            </w:r>
          </w:p>
        </w:tc>
        <w:tc>
          <w:tcPr>
            <w:tcW w:w="1890" w:type="dxa"/>
            <w:shd w:val="clear" w:color="auto" w:fill="D0CECE" w:themeFill="background2" w:themeFillShade="E6"/>
            <w:vAlign w:val="center"/>
          </w:tcPr>
          <w:p w14:paraId="51D2ACA0" w14:textId="77777777" w:rsidR="00B73789" w:rsidRPr="000878E7" w:rsidRDefault="00B73789" w:rsidP="002E126B">
            <w:pPr>
              <w:pStyle w:val="paragraph"/>
              <w:spacing w:before="0" w:beforeAutospacing="0" w:after="0" w:afterAutospacing="0"/>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345</w:t>
            </w:r>
          </w:p>
        </w:tc>
      </w:tr>
      <w:tr w:rsidR="00B73789" w:rsidRPr="00A32A53" w14:paraId="2417D3B6" w14:textId="77777777" w:rsidTr="003F7EFE">
        <w:trPr>
          <w:trHeight w:val="692"/>
        </w:trPr>
        <w:tc>
          <w:tcPr>
            <w:tcW w:w="6115" w:type="dxa"/>
            <w:shd w:val="clear" w:color="auto" w:fill="DEEAF6" w:themeFill="accent5" w:themeFillTint="33"/>
            <w:vAlign w:val="center"/>
          </w:tcPr>
          <w:p w14:paraId="0A15CABC" w14:textId="77777777" w:rsidR="00B73789" w:rsidRPr="008F6276" w:rsidRDefault="00B73789" w:rsidP="002E126B">
            <w:pPr>
              <w:spacing w:line="240" w:lineRule="exact"/>
              <w:rPr>
                <w:rFonts w:eastAsiaTheme="minorEastAsia"/>
                <w:color w:val="333333"/>
                <w:sz w:val="20"/>
                <w:szCs w:val="20"/>
                <w:lang w:val="es-ES"/>
              </w:rPr>
            </w:pPr>
            <w:r w:rsidRPr="008F6276">
              <w:rPr>
                <w:rFonts w:eastAsiaTheme="minorEastAsia"/>
                <w:color w:val="333333"/>
                <w:sz w:val="20"/>
                <w:szCs w:val="20"/>
                <w:lang w:val="es-ES"/>
              </w:rPr>
              <w:t>Prelanzamiento del informe sobre derechos laborales y sindicales en Cuba</w:t>
            </w:r>
          </w:p>
        </w:tc>
        <w:tc>
          <w:tcPr>
            <w:tcW w:w="1350" w:type="dxa"/>
            <w:shd w:val="clear" w:color="auto" w:fill="D0CECE" w:themeFill="background2" w:themeFillShade="E6"/>
            <w:vAlign w:val="center"/>
          </w:tcPr>
          <w:p w14:paraId="010F3EC8" w14:textId="77777777" w:rsidR="00B73789" w:rsidRPr="000878E7" w:rsidRDefault="00B73789" w:rsidP="002E126B">
            <w:pPr>
              <w:pStyle w:val="paragraph"/>
              <w:spacing w:line="259" w:lineRule="auto"/>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18 de abril</w:t>
            </w:r>
          </w:p>
        </w:tc>
        <w:tc>
          <w:tcPr>
            <w:tcW w:w="1890" w:type="dxa"/>
            <w:shd w:val="clear" w:color="auto" w:fill="D0CECE" w:themeFill="background2" w:themeFillShade="E6"/>
            <w:vAlign w:val="center"/>
          </w:tcPr>
          <w:p w14:paraId="40E81FC6"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197</w:t>
            </w:r>
          </w:p>
        </w:tc>
      </w:tr>
      <w:tr w:rsidR="00B73789" w:rsidRPr="00A32A53" w14:paraId="5CFD3D6D" w14:textId="77777777" w:rsidTr="003F7EFE">
        <w:trPr>
          <w:trHeight w:val="809"/>
        </w:trPr>
        <w:tc>
          <w:tcPr>
            <w:tcW w:w="6115" w:type="dxa"/>
            <w:shd w:val="clear" w:color="auto" w:fill="DEEAF6" w:themeFill="accent5" w:themeFillTint="33"/>
            <w:vAlign w:val="center"/>
          </w:tcPr>
          <w:p w14:paraId="4121B7D2" w14:textId="77777777" w:rsidR="00B73789" w:rsidRPr="008F6276" w:rsidRDefault="00B73789" w:rsidP="002E126B">
            <w:pPr>
              <w:spacing w:line="259" w:lineRule="auto"/>
              <w:rPr>
                <w:rFonts w:eastAsiaTheme="minorEastAsia"/>
                <w:color w:val="000000" w:themeColor="text1"/>
                <w:sz w:val="20"/>
                <w:szCs w:val="20"/>
                <w:lang w:val="es-UY"/>
              </w:rPr>
            </w:pPr>
            <w:r w:rsidRPr="008F6276">
              <w:rPr>
                <w:rStyle w:val="normaltextrun"/>
                <w:rFonts w:eastAsiaTheme="minorEastAsia"/>
                <w:color w:val="000000" w:themeColor="text1"/>
                <w:sz w:val="20"/>
                <w:szCs w:val="20"/>
                <w:lang w:val="es-AR" w:eastAsia="es-MX"/>
              </w:rPr>
              <w:t xml:space="preserve">Presentación del </w:t>
            </w:r>
            <w:r w:rsidRPr="008F6276">
              <w:rPr>
                <w:rFonts w:eastAsiaTheme="minorEastAsia"/>
                <w:color w:val="000000" w:themeColor="text1"/>
                <w:sz w:val="20"/>
                <w:szCs w:val="20"/>
                <w:lang w:val="es-UY"/>
              </w:rPr>
              <w:t>Informe sobre derechos laborales y sindicales en Cuba (Presentado en Miami – modalidad presencial)</w:t>
            </w:r>
          </w:p>
        </w:tc>
        <w:tc>
          <w:tcPr>
            <w:tcW w:w="1350" w:type="dxa"/>
            <w:shd w:val="clear" w:color="auto" w:fill="D0CECE" w:themeFill="background2" w:themeFillShade="E6"/>
            <w:vAlign w:val="center"/>
          </w:tcPr>
          <w:p w14:paraId="4595D0CD"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21 de abril</w:t>
            </w:r>
          </w:p>
        </w:tc>
        <w:tc>
          <w:tcPr>
            <w:tcW w:w="1890" w:type="dxa"/>
            <w:shd w:val="clear" w:color="auto" w:fill="D0CECE" w:themeFill="background2" w:themeFillShade="E6"/>
            <w:vAlign w:val="center"/>
          </w:tcPr>
          <w:p w14:paraId="1F781653"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62</w:t>
            </w:r>
          </w:p>
        </w:tc>
      </w:tr>
      <w:tr w:rsidR="00B73789" w:rsidRPr="00A32A53" w14:paraId="1B3CA80A" w14:textId="77777777" w:rsidTr="003F7EFE">
        <w:trPr>
          <w:trHeight w:val="593"/>
        </w:trPr>
        <w:tc>
          <w:tcPr>
            <w:tcW w:w="6115" w:type="dxa"/>
            <w:shd w:val="clear" w:color="auto" w:fill="DEEAF6" w:themeFill="accent5" w:themeFillTint="33"/>
            <w:vAlign w:val="center"/>
          </w:tcPr>
          <w:p w14:paraId="7A2A5F2D" w14:textId="77777777" w:rsidR="00B73789" w:rsidRPr="008F6276" w:rsidRDefault="00B73789" w:rsidP="002E126B">
            <w:pPr>
              <w:spacing w:line="259" w:lineRule="auto"/>
              <w:rPr>
                <w:rFonts w:eastAsiaTheme="minorEastAsia"/>
                <w:color w:val="000000" w:themeColor="text1"/>
                <w:sz w:val="20"/>
                <w:szCs w:val="20"/>
                <w:lang w:val="es-AR"/>
              </w:rPr>
            </w:pPr>
            <w:r w:rsidRPr="008F6276">
              <w:rPr>
                <w:rStyle w:val="normaltextrun"/>
                <w:rFonts w:eastAsiaTheme="minorEastAsia"/>
                <w:color w:val="000000" w:themeColor="text1"/>
                <w:sz w:val="20"/>
                <w:szCs w:val="20"/>
                <w:lang w:val="es-AR" w:eastAsia="es-MX"/>
              </w:rPr>
              <w:t xml:space="preserve">Presentación del </w:t>
            </w:r>
            <w:r w:rsidRPr="008F6276">
              <w:rPr>
                <w:rFonts w:eastAsiaTheme="minorEastAsia"/>
                <w:color w:val="000000" w:themeColor="text1"/>
                <w:sz w:val="20"/>
                <w:szCs w:val="20"/>
                <w:lang w:val="es-ES"/>
              </w:rPr>
              <w:t>Informe temático: Crimen organizado y derechos de las niñas, niños, adolescentes y jóvenes: desafíos y acciones estatales (Presentado en Honduras – modalidad presencial)</w:t>
            </w:r>
          </w:p>
        </w:tc>
        <w:tc>
          <w:tcPr>
            <w:tcW w:w="1350" w:type="dxa"/>
            <w:shd w:val="clear" w:color="auto" w:fill="D0CECE" w:themeFill="background2" w:themeFillShade="E6"/>
            <w:vAlign w:val="center"/>
          </w:tcPr>
          <w:p w14:paraId="469246B8"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24 de abril</w:t>
            </w:r>
          </w:p>
        </w:tc>
        <w:tc>
          <w:tcPr>
            <w:tcW w:w="1890" w:type="dxa"/>
            <w:shd w:val="clear" w:color="auto" w:fill="D0CECE" w:themeFill="background2" w:themeFillShade="E6"/>
            <w:vAlign w:val="center"/>
          </w:tcPr>
          <w:p w14:paraId="74AFE6F8"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30</w:t>
            </w:r>
          </w:p>
        </w:tc>
      </w:tr>
      <w:tr w:rsidR="00B73789" w:rsidRPr="00A32A53" w14:paraId="02CF7595" w14:textId="77777777" w:rsidTr="003F7EFE">
        <w:trPr>
          <w:trHeight w:val="1181"/>
        </w:trPr>
        <w:tc>
          <w:tcPr>
            <w:tcW w:w="6115" w:type="dxa"/>
            <w:shd w:val="clear" w:color="auto" w:fill="DEEAF6" w:themeFill="accent5" w:themeFillTint="33"/>
            <w:vAlign w:val="center"/>
          </w:tcPr>
          <w:p w14:paraId="01074980" w14:textId="77777777" w:rsidR="00B73789" w:rsidRPr="008F6276" w:rsidRDefault="00B73789" w:rsidP="002E126B">
            <w:pPr>
              <w:spacing w:line="259" w:lineRule="auto"/>
              <w:rPr>
                <w:rFonts w:eastAsiaTheme="minorEastAsia"/>
                <w:color w:val="000000" w:themeColor="text1"/>
                <w:sz w:val="20"/>
                <w:szCs w:val="20"/>
                <w:lang w:val="es-ES"/>
              </w:rPr>
            </w:pPr>
            <w:r w:rsidRPr="008F6276">
              <w:rPr>
                <w:rStyle w:val="normaltextrun"/>
                <w:rFonts w:eastAsiaTheme="minorEastAsia"/>
                <w:color w:val="000000" w:themeColor="text1"/>
                <w:sz w:val="20"/>
                <w:szCs w:val="20"/>
                <w:lang w:val="es-AR" w:eastAsia="es-MX"/>
              </w:rPr>
              <w:lastRenderedPageBreak/>
              <w:t xml:space="preserve">Presentación del </w:t>
            </w:r>
            <w:r w:rsidRPr="008F6276">
              <w:rPr>
                <w:rFonts w:eastAsiaTheme="minorEastAsia"/>
                <w:color w:val="000000" w:themeColor="text1"/>
                <w:sz w:val="20"/>
                <w:szCs w:val="20"/>
                <w:lang w:val="es-ES"/>
              </w:rPr>
              <w:t>Informe temático: Impacto del crimen organizado en mujeres, niñas y adolescentes en el Norte de Centroamérica (Presentado en Honduras- modalidad presencial)</w:t>
            </w:r>
          </w:p>
        </w:tc>
        <w:tc>
          <w:tcPr>
            <w:tcW w:w="1350" w:type="dxa"/>
            <w:shd w:val="clear" w:color="auto" w:fill="D0CECE" w:themeFill="background2" w:themeFillShade="E6"/>
            <w:vAlign w:val="center"/>
          </w:tcPr>
          <w:p w14:paraId="0F9B5A04"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25 de abril</w:t>
            </w:r>
          </w:p>
        </w:tc>
        <w:tc>
          <w:tcPr>
            <w:tcW w:w="1890" w:type="dxa"/>
            <w:shd w:val="clear" w:color="auto" w:fill="D0CECE" w:themeFill="background2" w:themeFillShade="E6"/>
            <w:vAlign w:val="center"/>
          </w:tcPr>
          <w:p w14:paraId="55D90CDE"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30</w:t>
            </w:r>
          </w:p>
        </w:tc>
      </w:tr>
      <w:tr w:rsidR="00B73789" w:rsidRPr="00A32A53" w14:paraId="3BC4CF47" w14:textId="77777777" w:rsidTr="003F7EFE">
        <w:trPr>
          <w:trHeight w:val="1181"/>
        </w:trPr>
        <w:tc>
          <w:tcPr>
            <w:tcW w:w="6115" w:type="dxa"/>
            <w:shd w:val="clear" w:color="auto" w:fill="DEEAF6" w:themeFill="accent5" w:themeFillTint="33"/>
            <w:vAlign w:val="center"/>
          </w:tcPr>
          <w:p w14:paraId="6BDE9783" w14:textId="77777777" w:rsidR="00B73789" w:rsidRPr="008F6276" w:rsidRDefault="00B73789" w:rsidP="002E126B">
            <w:pPr>
              <w:spacing w:line="240" w:lineRule="exact"/>
              <w:ind w:firstLine="66"/>
              <w:rPr>
                <w:rFonts w:eastAsiaTheme="minorEastAsia"/>
                <w:color w:val="000000" w:themeColor="text1"/>
                <w:sz w:val="20"/>
                <w:szCs w:val="20"/>
                <w:lang w:val="es-ES"/>
              </w:rPr>
            </w:pPr>
            <w:r w:rsidRPr="008F6276">
              <w:rPr>
                <w:rStyle w:val="normaltextrun"/>
                <w:rFonts w:eastAsiaTheme="minorEastAsia"/>
                <w:color w:val="000000" w:themeColor="text1"/>
                <w:sz w:val="20"/>
                <w:szCs w:val="20"/>
                <w:lang w:val="es-AR" w:eastAsia="es-MX"/>
              </w:rPr>
              <w:t xml:space="preserve">Presentación del </w:t>
            </w:r>
            <w:r w:rsidRPr="008F6276">
              <w:rPr>
                <w:rFonts w:eastAsiaTheme="minorEastAsia"/>
                <w:color w:val="000000" w:themeColor="text1"/>
                <w:sz w:val="20"/>
                <w:szCs w:val="20"/>
                <w:lang w:val="es-UY"/>
              </w:rPr>
              <w:t>Informe temático: Personas defensoras del medio ambiente en el Norte de Centroamérica (Presentado en Honduras- modalidad presencial)</w:t>
            </w:r>
          </w:p>
        </w:tc>
        <w:tc>
          <w:tcPr>
            <w:tcW w:w="1350" w:type="dxa"/>
            <w:shd w:val="clear" w:color="auto" w:fill="D0CECE" w:themeFill="background2" w:themeFillShade="E6"/>
            <w:vAlign w:val="center"/>
          </w:tcPr>
          <w:p w14:paraId="55677A3F"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25 de abril</w:t>
            </w:r>
          </w:p>
        </w:tc>
        <w:tc>
          <w:tcPr>
            <w:tcW w:w="1890" w:type="dxa"/>
            <w:shd w:val="clear" w:color="auto" w:fill="D0CECE" w:themeFill="background2" w:themeFillShade="E6"/>
            <w:vAlign w:val="center"/>
          </w:tcPr>
          <w:p w14:paraId="7DC9A4D1"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30</w:t>
            </w:r>
          </w:p>
        </w:tc>
      </w:tr>
      <w:tr w:rsidR="00B73789" w:rsidRPr="00A32A53" w14:paraId="32437F81" w14:textId="77777777" w:rsidTr="003F7EFE">
        <w:trPr>
          <w:trHeight w:val="1181"/>
        </w:trPr>
        <w:tc>
          <w:tcPr>
            <w:tcW w:w="6115" w:type="dxa"/>
            <w:shd w:val="clear" w:color="auto" w:fill="DEEAF6" w:themeFill="accent5" w:themeFillTint="33"/>
            <w:vAlign w:val="center"/>
          </w:tcPr>
          <w:p w14:paraId="08509942" w14:textId="77777777" w:rsidR="00B73789" w:rsidRPr="008F6276" w:rsidRDefault="00B73789" w:rsidP="002E126B">
            <w:pPr>
              <w:spacing w:line="259" w:lineRule="auto"/>
              <w:rPr>
                <w:rFonts w:eastAsiaTheme="minorEastAsia"/>
                <w:color w:val="000000" w:themeColor="text1"/>
                <w:sz w:val="20"/>
                <w:szCs w:val="20"/>
                <w:lang w:val="es-AR"/>
              </w:rPr>
            </w:pPr>
            <w:r w:rsidRPr="008F6276">
              <w:rPr>
                <w:rStyle w:val="normaltextrun"/>
                <w:rFonts w:eastAsiaTheme="minorEastAsia"/>
                <w:color w:val="000000" w:themeColor="text1"/>
                <w:sz w:val="20"/>
                <w:szCs w:val="20"/>
                <w:lang w:val="es-AR" w:eastAsia="es-MX"/>
              </w:rPr>
              <w:t xml:space="preserve">Presentación del </w:t>
            </w:r>
            <w:r w:rsidRPr="008F6276">
              <w:rPr>
                <w:rFonts w:eastAsiaTheme="minorEastAsia"/>
                <w:color w:val="000000" w:themeColor="text1"/>
                <w:sz w:val="20"/>
                <w:szCs w:val="20"/>
                <w:lang w:val="es-UY"/>
              </w:rPr>
              <w:t>Informe temático: Derechos económicos, sociales, culturales y ambientales de pueblos Indígenas y afrodescendientes tribales (Presentado en Honduras – modalidad presencial)</w:t>
            </w:r>
          </w:p>
        </w:tc>
        <w:tc>
          <w:tcPr>
            <w:tcW w:w="1350" w:type="dxa"/>
            <w:shd w:val="clear" w:color="auto" w:fill="D0CECE" w:themeFill="background2" w:themeFillShade="E6"/>
            <w:vAlign w:val="center"/>
          </w:tcPr>
          <w:p w14:paraId="171430E0"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2</w:t>
            </w:r>
            <w:r w:rsidRPr="000878E7">
              <w:rPr>
                <w:rStyle w:val="eop"/>
                <w:rFonts w:ascii="Cambria" w:eastAsiaTheme="minorEastAsia" w:hAnsi="Cambria"/>
                <w:color w:val="000000" w:themeColor="text1"/>
                <w:sz w:val="20"/>
                <w:szCs w:val="20"/>
              </w:rPr>
              <w:t>5 de abril</w:t>
            </w:r>
          </w:p>
        </w:tc>
        <w:tc>
          <w:tcPr>
            <w:tcW w:w="1890" w:type="dxa"/>
            <w:shd w:val="clear" w:color="auto" w:fill="D0CECE" w:themeFill="background2" w:themeFillShade="E6"/>
            <w:vAlign w:val="center"/>
          </w:tcPr>
          <w:p w14:paraId="7CA3C82E"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30</w:t>
            </w:r>
          </w:p>
        </w:tc>
      </w:tr>
      <w:tr w:rsidR="00B73789" w:rsidRPr="00A32A53" w14:paraId="36F5E8B0" w14:textId="77777777" w:rsidTr="000878E7">
        <w:trPr>
          <w:trHeight w:val="665"/>
        </w:trPr>
        <w:tc>
          <w:tcPr>
            <w:tcW w:w="6115" w:type="dxa"/>
            <w:shd w:val="clear" w:color="auto" w:fill="DEEAF6" w:themeFill="accent5" w:themeFillTint="33"/>
            <w:vAlign w:val="center"/>
          </w:tcPr>
          <w:p w14:paraId="627F35D4" w14:textId="77777777" w:rsidR="00B73789" w:rsidRPr="008F6276" w:rsidRDefault="00B73789" w:rsidP="002E126B">
            <w:pPr>
              <w:spacing w:line="259" w:lineRule="auto"/>
              <w:rPr>
                <w:rFonts w:eastAsiaTheme="minorEastAsia"/>
                <w:color w:val="000000" w:themeColor="text1"/>
                <w:sz w:val="20"/>
                <w:szCs w:val="20"/>
                <w:lang w:val="es-AR"/>
              </w:rPr>
            </w:pPr>
            <w:r w:rsidRPr="008F6276">
              <w:rPr>
                <w:rFonts w:eastAsiaTheme="minorEastAsia"/>
                <w:color w:val="000000" w:themeColor="text1"/>
                <w:sz w:val="20"/>
                <w:szCs w:val="20"/>
                <w:lang w:val="es-UY"/>
              </w:rPr>
              <w:t xml:space="preserve">Presentación del Informe: Situación de derechos humanos en Perú en el contexto de las protestas sociales (Online) </w:t>
            </w:r>
          </w:p>
        </w:tc>
        <w:tc>
          <w:tcPr>
            <w:tcW w:w="1350" w:type="dxa"/>
            <w:shd w:val="clear" w:color="auto" w:fill="D0CECE" w:themeFill="background2" w:themeFillShade="E6"/>
            <w:vAlign w:val="center"/>
          </w:tcPr>
          <w:p w14:paraId="4540E82C"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3 de mayo</w:t>
            </w:r>
          </w:p>
        </w:tc>
        <w:tc>
          <w:tcPr>
            <w:tcW w:w="1890" w:type="dxa"/>
            <w:shd w:val="clear" w:color="auto" w:fill="D0CECE" w:themeFill="background2" w:themeFillShade="E6"/>
            <w:vAlign w:val="center"/>
          </w:tcPr>
          <w:p w14:paraId="6617B7E0"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4007</w:t>
            </w:r>
          </w:p>
        </w:tc>
      </w:tr>
      <w:tr w:rsidR="00B73789" w:rsidRPr="00A32A53" w14:paraId="19A319D6" w14:textId="77777777" w:rsidTr="000878E7">
        <w:trPr>
          <w:trHeight w:val="980"/>
        </w:trPr>
        <w:tc>
          <w:tcPr>
            <w:tcW w:w="6115" w:type="dxa"/>
            <w:shd w:val="clear" w:color="auto" w:fill="DEEAF6" w:themeFill="accent5" w:themeFillTint="33"/>
            <w:vAlign w:val="center"/>
          </w:tcPr>
          <w:p w14:paraId="12EC7963" w14:textId="77777777" w:rsidR="00B73789" w:rsidRPr="008F6276" w:rsidRDefault="00B73789" w:rsidP="002E126B">
            <w:pPr>
              <w:spacing w:line="259" w:lineRule="auto"/>
              <w:rPr>
                <w:rFonts w:eastAsiaTheme="minorEastAsia"/>
                <w:color w:val="000000" w:themeColor="text1"/>
                <w:sz w:val="20"/>
                <w:szCs w:val="20"/>
                <w:lang w:val="es-AR"/>
              </w:rPr>
            </w:pPr>
            <w:r w:rsidRPr="008F6276">
              <w:rPr>
                <w:rFonts w:eastAsiaTheme="minorEastAsia"/>
                <w:color w:val="000000" w:themeColor="text1"/>
                <w:sz w:val="20"/>
                <w:szCs w:val="20"/>
                <w:lang w:val="es-UY"/>
              </w:rPr>
              <w:t>Presentación del Informe: Derechos humanos de las personas mayores y sistemas nacionales de protección en las Américas (Online y presencial en Uruguay)</w:t>
            </w:r>
          </w:p>
        </w:tc>
        <w:tc>
          <w:tcPr>
            <w:tcW w:w="1350" w:type="dxa"/>
            <w:shd w:val="clear" w:color="auto" w:fill="D0CECE" w:themeFill="background2" w:themeFillShade="E6"/>
            <w:vAlign w:val="center"/>
          </w:tcPr>
          <w:p w14:paraId="14F98F74"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lang w:val="es-AR"/>
              </w:rPr>
            </w:pPr>
            <w:r w:rsidRPr="000878E7">
              <w:rPr>
                <w:rStyle w:val="eop"/>
                <w:rFonts w:ascii="Cambria" w:eastAsiaTheme="minorEastAsia" w:hAnsi="Cambria" w:cstheme="minorBidi"/>
                <w:color w:val="000000" w:themeColor="text1"/>
                <w:sz w:val="20"/>
                <w:szCs w:val="20"/>
                <w:lang w:val="es-AR" w:eastAsia="es-MX"/>
              </w:rPr>
              <w:t>23 de mayo (online) y 6 de junio (presencial)</w:t>
            </w:r>
          </w:p>
        </w:tc>
        <w:tc>
          <w:tcPr>
            <w:tcW w:w="1890" w:type="dxa"/>
            <w:shd w:val="clear" w:color="auto" w:fill="D0CECE" w:themeFill="background2" w:themeFillShade="E6"/>
            <w:vAlign w:val="center"/>
          </w:tcPr>
          <w:p w14:paraId="4501095E"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405 (online)</w:t>
            </w:r>
          </w:p>
          <w:p w14:paraId="53D125C7"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21 (presencial)</w:t>
            </w:r>
          </w:p>
        </w:tc>
      </w:tr>
      <w:tr w:rsidR="00B73789" w:rsidRPr="00A32A53" w14:paraId="604B6599" w14:textId="77777777" w:rsidTr="000878E7">
        <w:trPr>
          <w:trHeight w:val="800"/>
        </w:trPr>
        <w:tc>
          <w:tcPr>
            <w:tcW w:w="6115" w:type="dxa"/>
            <w:shd w:val="clear" w:color="auto" w:fill="DEEAF6" w:themeFill="accent5" w:themeFillTint="33"/>
            <w:vAlign w:val="center"/>
          </w:tcPr>
          <w:p w14:paraId="2122F8B7" w14:textId="77777777" w:rsidR="00B73789" w:rsidRPr="008F6276" w:rsidRDefault="00B73789" w:rsidP="002E126B">
            <w:pPr>
              <w:spacing w:line="259" w:lineRule="auto"/>
              <w:rPr>
                <w:rFonts w:eastAsiaTheme="minorEastAsia"/>
                <w:color w:val="000000" w:themeColor="text1"/>
                <w:sz w:val="20"/>
                <w:szCs w:val="20"/>
                <w:lang w:val="es-AR"/>
              </w:rPr>
            </w:pPr>
            <w:r w:rsidRPr="008F6276">
              <w:rPr>
                <w:rFonts w:eastAsiaTheme="minorEastAsia"/>
                <w:color w:val="000000" w:themeColor="text1"/>
                <w:sz w:val="20"/>
                <w:szCs w:val="20"/>
                <w:lang w:val="es-UY"/>
              </w:rPr>
              <w:t>Lanzamiento del Informe sobre mujeres privadas de libertad en las Américas (Online y presencial en Washington D.C, EE.UU.)</w:t>
            </w:r>
          </w:p>
        </w:tc>
        <w:tc>
          <w:tcPr>
            <w:tcW w:w="1350" w:type="dxa"/>
            <w:shd w:val="clear" w:color="auto" w:fill="D0CECE" w:themeFill="background2" w:themeFillShade="E6"/>
            <w:vAlign w:val="center"/>
          </w:tcPr>
          <w:p w14:paraId="55AC5361"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20 de julio</w:t>
            </w:r>
          </w:p>
        </w:tc>
        <w:tc>
          <w:tcPr>
            <w:tcW w:w="1890" w:type="dxa"/>
            <w:shd w:val="clear" w:color="auto" w:fill="D0CECE" w:themeFill="background2" w:themeFillShade="E6"/>
            <w:vAlign w:val="center"/>
          </w:tcPr>
          <w:p w14:paraId="4F079458"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453 (online)</w:t>
            </w:r>
          </w:p>
          <w:p w14:paraId="70D2C138"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13 (presencial)</w:t>
            </w:r>
          </w:p>
        </w:tc>
      </w:tr>
      <w:tr w:rsidR="00B73789" w:rsidRPr="00A32A53" w14:paraId="1FCFE640" w14:textId="77777777" w:rsidTr="000878E7">
        <w:trPr>
          <w:trHeight w:val="800"/>
        </w:trPr>
        <w:tc>
          <w:tcPr>
            <w:tcW w:w="6115" w:type="dxa"/>
            <w:shd w:val="clear" w:color="auto" w:fill="DEEAF6" w:themeFill="accent5" w:themeFillTint="33"/>
            <w:vAlign w:val="center"/>
          </w:tcPr>
          <w:p w14:paraId="478579EB" w14:textId="77777777" w:rsidR="00B73789" w:rsidRPr="008F6276" w:rsidRDefault="00B73789" w:rsidP="002E126B">
            <w:pPr>
              <w:spacing w:line="253" w:lineRule="exact"/>
              <w:rPr>
                <w:rFonts w:eastAsiaTheme="minorEastAsia"/>
                <w:color w:val="000000" w:themeColor="text1"/>
                <w:sz w:val="20"/>
                <w:szCs w:val="20"/>
                <w:lang w:val="es-AR"/>
              </w:rPr>
            </w:pPr>
            <w:r w:rsidRPr="008F6276">
              <w:rPr>
                <w:rFonts w:eastAsiaTheme="minorEastAsia"/>
                <w:color w:val="000000" w:themeColor="text1"/>
                <w:sz w:val="20"/>
                <w:szCs w:val="20"/>
                <w:lang w:val="es-ES" w:eastAsia="es-MX"/>
              </w:rPr>
              <w:t xml:space="preserve">Lanzamiento del informe sobre </w:t>
            </w:r>
            <w:r w:rsidRPr="008F6276">
              <w:rPr>
                <w:rFonts w:eastAsiaTheme="minorEastAsia"/>
                <w:color w:val="000000" w:themeColor="text1"/>
                <w:sz w:val="20"/>
                <w:szCs w:val="20"/>
                <w:lang w:val="es" w:eastAsia="es-MX"/>
              </w:rPr>
              <w:t>Movilidad humana y obligaciones de protección: Hacia una perspectiva subregional</w:t>
            </w:r>
            <w:r w:rsidRPr="008F6276">
              <w:rPr>
                <w:rFonts w:eastAsiaTheme="minorEastAsia"/>
                <w:color w:val="000000" w:themeColor="text1"/>
                <w:sz w:val="20"/>
                <w:szCs w:val="20"/>
                <w:lang w:val="es-ES" w:eastAsia="es-MX"/>
              </w:rPr>
              <w:t xml:space="preserve"> </w:t>
            </w:r>
            <w:r w:rsidRPr="008F6276">
              <w:rPr>
                <w:rFonts w:eastAsia="Calibri" w:cs="Calibri"/>
                <w:color w:val="000000" w:themeColor="text1"/>
                <w:sz w:val="20"/>
                <w:szCs w:val="20"/>
                <w:lang w:val="es-ES"/>
              </w:rPr>
              <w:t xml:space="preserve">(Online y </w:t>
            </w:r>
            <w:r w:rsidRPr="008F6276">
              <w:rPr>
                <w:rFonts w:eastAsiaTheme="minorEastAsia"/>
                <w:color w:val="000000" w:themeColor="text1"/>
                <w:sz w:val="20"/>
                <w:szCs w:val="20"/>
                <w:lang w:val="es-UY"/>
              </w:rPr>
              <w:t>presencial en México)</w:t>
            </w:r>
          </w:p>
        </w:tc>
        <w:tc>
          <w:tcPr>
            <w:tcW w:w="1350" w:type="dxa"/>
            <w:shd w:val="clear" w:color="auto" w:fill="D0CECE" w:themeFill="background2" w:themeFillShade="E6"/>
            <w:vAlign w:val="center"/>
          </w:tcPr>
          <w:p w14:paraId="66A31651"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28 de septiembre</w:t>
            </w:r>
          </w:p>
        </w:tc>
        <w:tc>
          <w:tcPr>
            <w:tcW w:w="1890" w:type="dxa"/>
            <w:shd w:val="clear" w:color="auto" w:fill="D0CECE" w:themeFill="background2" w:themeFillShade="E6"/>
            <w:vAlign w:val="center"/>
          </w:tcPr>
          <w:p w14:paraId="199C1B7D"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196 (online)</w:t>
            </w:r>
          </w:p>
          <w:p w14:paraId="14D739C5" w14:textId="77777777" w:rsidR="00B73789" w:rsidRPr="000878E7" w:rsidRDefault="00B73789" w:rsidP="002E126B">
            <w:pPr>
              <w:pStyle w:val="paragraph"/>
              <w:spacing w:line="259" w:lineRule="auto"/>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40 (presencial)</w:t>
            </w:r>
          </w:p>
        </w:tc>
      </w:tr>
      <w:tr w:rsidR="00B73789" w:rsidRPr="00A32A53" w14:paraId="6A95D94E" w14:textId="77777777" w:rsidTr="000878E7">
        <w:trPr>
          <w:trHeight w:val="1340"/>
        </w:trPr>
        <w:tc>
          <w:tcPr>
            <w:tcW w:w="6115" w:type="dxa"/>
            <w:shd w:val="clear" w:color="auto" w:fill="DEEAF6" w:themeFill="accent5" w:themeFillTint="33"/>
            <w:vAlign w:val="center"/>
          </w:tcPr>
          <w:p w14:paraId="05C0FB1F" w14:textId="77777777" w:rsidR="00B73789" w:rsidRPr="008F6276" w:rsidRDefault="00B73789" w:rsidP="002E126B">
            <w:pPr>
              <w:spacing w:line="253" w:lineRule="exact"/>
              <w:rPr>
                <w:rFonts w:eastAsiaTheme="minorEastAsia"/>
                <w:color w:val="000000" w:themeColor="text1"/>
                <w:sz w:val="20"/>
                <w:szCs w:val="20"/>
                <w:lang w:val="es-AR"/>
              </w:rPr>
            </w:pPr>
            <w:r w:rsidRPr="008F6276">
              <w:rPr>
                <w:rFonts w:eastAsiaTheme="minorEastAsia"/>
                <w:color w:val="000000" w:themeColor="text1"/>
                <w:sz w:val="20"/>
                <w:szCs w:val="20"/>
                <w:lang w:val="es-ES" w:eastAsia="es-MX"/>
              </w:rPr>
              <w:t xml:space="preserve">Lanzamiento durante el 188 Periodo de Sesiones de la CIDH del Informe sobre Personas Refugiadas y Migrantes provenientes de Venezuela </w:t>
            </w:r>
            <w:r w:rsidRPr="008F6276">
              <w:rPr>
                <w:rFonts w:eastAsia="Calibri" w:cs="Calibri"/>
                <w:color w:val="000000" w:themeColor="text1"/>
                <w:sz w:val="20"/>
                <w:szCs w:val="20"/>
                <w:lang w:val="es-ES"/>
              </w:rPr>
              <w:t xml:space="preserve">(Online y </w:t>
            </w:r>
            <w:r w:rsidRPr="008F6276">
              <w:rPr>
                <w:rFonts w:eastAsiaTheme="minorEastAsia"/>
                <w:color w:val="000000" w:themeColor="text1"/>
                <w:sz w:val="20"/>
                <w:szCs w:val="20"/>
                <w:lang w:val="es-UY"/>
              </w:rPr>
              <w:t>presencial en Washington D.C, EE. UU)</w:t>
            </w:r>
          </w:p>
        </w:tc>
        <w:tc>
          <w:tcPr>
            <w:tcW w:w="1350" w:type="dxa"/>
            <w:shd w:val="clear" w:color="auto" w:fill="D0CECE" w:themeFill="background2" w:themeFillShade="E6"/>
            <w:vAlign w:val="center"/>
          </w:tcPr>
          <w:p w14:paraId="576E8DE1"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8 de noviembre</w:t>
            </w:r>
          </w:p>
        </w:tc>
        <w:tc>
          <w:tcPr>
            <w:tcW w:w="1890" w:type="dxa"/>
            <w:shd w:val="clear" w:color="auto" w:fill="D0CECE" w:themeFill="background2" w:themeFillShade="E6"/>
            <w:vAlign w:val="center"/>
          </w:tcPr>
          <w:p w14:paraId="4745E4BA"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1,436 (X)</w:t>
            </w:r>
          </w:p>
          <w:p w14:paraId="5F64944D" w14:textId="77777777" w:rsidR="00B73789" w:rsidRPr="000878E7" w:rsidRDefault="00B73789" w:rsidP="002E126B">
            <w:pPr>
              <w:pStyle w:val="paragraph"/>
              <w:spacing w:line="259" w:lineRule="auto"/>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263 (Facebook</w:t>
            </w:r>
          </w:p>
          <w:p w14:paraId="27D32742" w14:textId="21F56FC2" w:rsidR="00B73789" w:rsidRPr="000878E7" w:rsidRDefault="00B73789" w:rsidP="000878E7">
            <w:pPr>
              <w:pStyle w:val="paragraph"/>
              <w:spacing w:line="259" w:lineRule="auto"/>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141 (YouTube)</w:t>
            </w:r>
          </w:p>
        </w:tc>
      </w:tr>
      <w:tr w:rsidR="00B73789" w:rsidRPr="00A32A53" w14:paraId="5C6E34AF" w14:textId="77777777" w:rsidTr="003F7EFE">
        <w:trPr>
          <w:trHeight w:val="593"/>
        </w:trPr>
        <w:tc>
          <w:tcPr>
            <w:tcW w:w="6115" w:type="dxa"/>
            <w:shd w:val="clear" w:color="auto" w:fill="DEEAF6" w:themeFill="accent5" w:themeFillTint="33"/>
            <w:vAlign w:val="center"/>
          </w:tcPr>
          <w:p w14:paraId="11BE665F" w14:textId="77777777" w:rsidR="00B73789" w:rsidRPr="008F6276" w:rsidRDefault="00B73789" w:rsidP="002E126B">
            <w:pPr>
              <w:spacing w:line="253" w:lineRule="exact"/>
              <w:rPr>
                <w:rFonts w:eastAsiaTheme="minorEastAsia"/>
                <w:color w:val="000000" w:themeColor="text1"/>
                <w:sz w:val="20"/>
                <w:szCs w:val="20"/>
                <w:lang w:val="es-US"/>
              </w:rPr>
            </w:pPr>
            <w:r w:rsidRPr="008F6276">
              <w:rPr>
                <w:rFonts w:eastAsia="Calibri" w:cs="Calibri"/>
                <w:sz w:val="20"/>
                <w:szCs w:val="20"/>
                <w:lang w:val="es-ES"/>
              </w:rPr>
              <w:t>Lanzamiento durante el 188 Periodo de Sesiones de la CIDH del Informe sobre Cierre del Espacio Cívico en Nicaragua</w:t>
            </w:r>
            <w:r w:rsidRPr="008F6276">
              <w:rPr>
                <w:rFonts w:eastAsia="Calibri" w:cs="Calibri"/>
                <w:color w:val="000000" w:themeColor="text1"/>
                <w:sz w:val="20"/>
                <w:szCs w:val="20"/>
                <w:lang w:val="es-ES"/>
              </w:rPr>
              <w:t xml:space="preserve"> (Online y </w:t>
            </w:r>
            <w:r w:rsidRPr="008F6276">
              <w:rPr>
                <w:rFonts w:eastAsiaTheme="minorEastAsia"/>
                <w:color w:val="000000" w:themeColor="text1"/>
                <w:sz w:val="20"/>
                <w:szCs w:val="20"/>
                <w:lang w:val="es-UY"/>
              </w:rPr>
              <w:t>presencial en Washington D.C, EE. UU)</w:t>
            </w:r>
          </w:p>
        </w:tc>
        <w:tc>
          <w:tcPr>
            <w:tcW w:w="1350" w:type="dxa"/>
            <w:shd w:val="clear" w:color="auto" w:fill="D0CECE" w:themeFill="background2" w:themeFillShade="E6"/>
            <w:vAlign w:val="center"/>
          </w:tcPr>
          <w:p w14:paraId="506A069B"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lang w:eastAsia="es-MX"/>
              </w:rPr>
              <w:t>9 de noviembre</w:t>
            </w:r>
          </w:p>
        </w:tc>
        <w:tc>
          <w:tcPr>
            <w:tcW w:w="1890" w:type="dxa"/>
            <w:shd w:val="clear" w:color="auto" w:fill="D0CECE" w:themeFill="background2" w:themeFillShade="E6"/>
            <w:vAlign w:val="center"/>
          </w:tcPr>
          <w:p w14:paraId="0E8C35B6"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1,122 (X)</w:t>
            </w:r>
          </w:p>
          <w:p w14:paraId="33F552F2" w14:textId="77777777" w:rsidR="00B73789" w:rsidRPr="000878E7" w:rsidRDefault="00B73789" w:rsidP="002E126B">
            <w:pPr>
              <w:pStyle w:val="paragraph"/>
              <w:spacing w:line="259" w:lineRule="auto"/>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498 (Facebook)</w:t>
            </w:r>
          </w:p>
          <w:p w14:paraId="657BE0DC" w14:textId="77777777" w:rsidR="00B73789" w:rsidRPr="000878E7" w:rsidRDefault="00B73789" w:rsidP="002E126B">
            <w:pPr>
              <w:pStyle w:val="paragraph"/>
              <w:jc w:val="center"/>
              <w:rPr>
                <w:rStyle w:val="eop"/>
                <w:rFonts w:ascii="Cambria" w:eastAsiaTheme="minorEastAsia" w:hAnsi="Cambria" w:cstheme="minorBidi"/>
                <w:color w:val="000000" w:themeColor="text1"/>
                <w:sz w:val="20"/>
                <w:szCs w:val="20"/>
              </w:rPr>
            </w:pPr>
            <w:r w:rsidRPr="000878E7">
              <w:rPr>
                <w:rStyle w:val="eop"/>
                <w:rFonts w:ascii="Cambria" w:eastAsiaTheme="minorEastAsia" w:hAnsi="Cambria" w:cstheme="minorBidi"/>
                <w:color w:val="000000" w:themeColor="text1"/>
                <w:sz w:val="20"/>
                <w:szCs w:val="20"/>
              </w:rPr>
              <w:t>161 (YouTube)</w:t>
            </w:r>
          </w:p>
        </w:tc>
      </w:tr>
    </w:tbl>
    <w:p w14:paraId="077EC90F" w14:textId="77777777" w:rsidR="00464429" w:rsidRDefault="00464429" w:rsidP="000878E7">
      <w:pPr>
        <w:pStyle w:val="IASubttulo2"/>
        <w:numPr>
          <w:ilvl w:val="0"/>
          <w:numId w:val="0"/>
        </w:numPr>
        <w:rPr>
          <w:sz w:val="24"/>
          <w:szCs w:val="24"/>
          <w:lang w:val="es-ES"/>
        </w:rPr>
      </w:pPr>
    </w:p>
    <w:p w14:paraId="7F4DB7B6" w14:textId="342EEDD3" w:rsidR="00B73789" w:rsidRPr="000878E7" w:rsidRDefault="00B73789" w:rsidP="000878E7">
      <w:pPr>
        <w:pStyle w:val="IASubttulo2"/>
        <w:rPr>
          <w:lang w:val="es-AR"/>
        </w:rPr>
      </w:pPr>
      <w:bookmarkStart w:id="17" w:name="_Toc162356691"/>
      <w:r w:rsidRPr="000878E7">
        <w:rPr>
          <w:lang w:val="es-AR"/>
        </w:rPr>
        <w:t>Actividades de capacitación</w:t>
      </w:r>
      <w:bookmarkEnd w:id="17"/>
    </w:p>
    <w:p w14:paraId="638DC451" w14:textId="77777777" w:rsidR="00B73789" w:rsidRPr="00196EB9" w:rsidRDefault="00B73789" w:rsidP="004E779D">
      <w:pPr>
        <w:pStyle w:val="IAPrrafo"/>
        <w:rPr>
          <w:lang w:val="es-AR"/>
        </w:rPr>
      </w:pPr>
      <w:r w:rsidRPr="00196EB9">
        <w:rPr>
          <w:lang w:val="es-AR"/>
        </w:rPr>
        <w:t xml:space="preserve">Las actividades de capacitación tienen como objetivo generar una mayor comprensión y entendimiento de la sociedad civil, actores sociales y Estados de las Américas de los alcances del SIDH, la utilización de sus mecanismos y la aplicación e incorporación de las decisiones y jurisprudencia interamericanas en las normativas, políticas y prácticas internas de los Estados, así como en la adopción de políticas públicas y una cultura con enfoque de derechos humanos, contribuyendo a la promoción y protección de los derechos humanos para todas las personas. </w:t>
      </w:r>
    </w:p>
    <w:p w14:paraId="50B1335D" w14:textId="7ABE2F79" w:rsidR="00B73789" w:rsidRPr="00196EB9" w:rsidRDefault="00B73789" w:rsidP="004E779D">
      <w:pPr>
        <w:pStyle w:val="IAPrrafo"/>
        <w:rPr>
          <w:lang w:val="es-AR"/>
        </w:rPr>
      </w:pPr>
      <w:r w:rsidRPr="00196EB9">
        <w:rPr>
          <w:lang w:val="es-AR"/>
        </w:rPr>
        <w:t xml:space="preserve"> Durante 2023, la Comisión continuó afianzando su oferta de actividades de capacitaciones virtuales, hibridas y presenciales, desarrollando un total 107 capacitaciones que incluyen </w:t>
      </w:r>
      <w:r w:rsidR="0068348F">
        <w:rPr>
          <w:lang w:val="es-AR"/>
        </w:rPr>
        <w:t>seis</w:t>
      </w:r>
      <w:r w:rsidRPr="00196EB9">
        <w:rPr>
          <w:lang w:val="es-AR"/>
        </w:rPr>
        <w:t xml:space="preserve"> MOOC/aulas </w:t>
      </w:r>
      <w:r w:rsidRPr="00196EB9">
        <w:rPr>
          <w:lang w:val="es-AR"/>
        </w:rPr>
        <w:lastRenderedPageBreak/>
        <w:t>virtuales, 3 de ellas fueron acompañadas de tutorías y reuniones en vivo y otras 3 totalmente autogestionadas. En el 2023 la CIDH capacitó a un total de 5,729 personas.</w:t>
      </w:r>
    </w:p>
    <w:p w14:paraId="390C4BC1" w14:textId="3FE78CE1" w:rsidR="00B73789" w:rsidRPr="00C33C2C" w:rsidRDefault="00B73789" w:rsidP="004E779D">
      <w:pPr>
        <w:pStyle w:val="IAPrrafo"/>
        <w:rPr>
          <w:lang w:val="es-AR"/>
        </w:rPr>
      </w:pPr>
      <w:r w:rsidRPr="00C33C2C">
        <w:rPr>
          <w:lang w:val="es-AR"/>
        </w:rPr>
        <w:t xml:space="preserve">A continuación, se presenta una gráfica comparativa de las actividades de capacitación desarrolladas en los últimos </w:t>
      </w:r>
      <w:r w:rsidR="00464429" w:rsidRPr="00C33C2C">
        <w:rPr>
          <w:lang w:val="es-AR"/>
        </w:rPr>
        <w:t>siete</w:t>
      </w:r>
      <w:r w:rsidRPr="00C33C2C">
        <w:rPr>
          <w:lang w:val="es-AR"/>
        </w:rPr>
        <w:t xml:space="preserve"> años y luego se describen algunas de las capacitaciones desarrolladas en 2023.</w:t>
      </w:r>
    </w:p>
    <w:p w14:paraId="27C30434" w14:textId="77777777" w:rsidR="00B73789" w:rsidRPr="00C33C2C" w:rsidRDefault="00B73789" w:rsidP="00B73789">
      <w:pPr>
        <w:jc w:val="center"/>
        <w:rPr>
          <w:lang w:val="es-AR"/>
        </w:rPr>
      </w:pPr>
      <w:r w:rsidRPr="00A32A53">
        <w:rPr>
          <w:noProof/>
        </w:rPr>
        <w:drawing>
          <wp:anchor distT="0" distB="0" distL="114300" distR="114300" simplePos="0" relativeHeight="251660288" behindDoc="0" locked="0" layoutInCell="1" allowOverlap="1" wp14:anchorId="001EAFF9" wp14:editId="3A09ADFA">
            <wp:simplePos x="0" y="0"/>
            <wp:positionH relativeFrom="margin">
              <wp:align>center</wp:align>
            </wp:positionH>
            <wp:positionV relativeFrom="paragraph">
              <wp:posOffset>17551</wp:posOffset>
            </wp:positionV>
            <wp:extent cx="4571428" cy="2742857"/>
            <wp:effectExtent l="0" t="0" r="635" b="635"/>
            <wp:wrapSquare wrapText="bothSides"/>
            <wp:docPr id="2132649263" name="Picture 2132649263"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9263" name="Picture 2132649263" descr="A graph with lines and dots&#10;&#10;Description automatically generated"/>
                    <pic:cNvPicPr/>
                  </pic:nvPicPr>
                  <pic:blipFill>
                    <a:blip r:embed="rId164">
                      <a:extLst>
                        <a:ext uri="{28A0092B-C50C-407E-A947-70E740481C1C}">
                          <a14:useLocalDpi xmlns:a14="http://schemas.microsoft.com/office/drawing/2010/main" val="0"/>
                        </a:ext>
                      </a:extLst>
                    </a:blip>
                    <a:stretch>
                      <a:fillRect/>
                    </a:stretch>
                  </pic:blipFill>
                  <pic:spPr>
                    <a:xfrm>
                      <a:off x="0" y="0"/>
                      <a:ext cx="4571428" cy="2742857"/>
                    </a:xfrm>
                    <a:prstGeom prst="rect">
                      <a:avLst/>
                    </a:prstGeom>
                  </pic:spPr>
                </pic:pic>
              </a:graphicData>
            </a:graphic>
          </wp:anchor>
        </w:drawing>
      </w:r>
    </w:p>
    <w:p w14:paraId="7F85179A" w14:textId="77777777" w:rsidR="00B73789" w:rsidRDefault="00B73789" w:rsidP="004E779D">
      <w:pPr>
        <w:pStyle w:val="IASubttulo3"/>
        <w:numPr>
          <w:ilvl w:val="0"/>
          <w:numId w:val="0"/>
        </w:numPr>
        <w:ind w:left="360"/>
        <w:jc w:val="both"/>
        <w:rPr>
          <w:b w:val="0"/>
          <w:color w:val="FF0000"/>
          <w:lang w:val="es-US"/>
        </w:rPr>
      </w:pPr>
    </w:p>
    <w:p w14:paraId="3F42B72F" w14:textId="77777777" w:rsidR="004E779D" w:rsidRDefault="004E779D" w:rsidP="004E779D">
      <w:pPr>
        <w:pStyle w:val="IASubttulo3"/>
        <w:numPr>
          <w:ilvl w:val="0"/>
          <w:numId w:val="0"/>
        </w:numPr>
        <w:ind w:left="360"/>
        <w:jc w:val="both"/>
        <w:rPr>
          <w:b w:val="0"/>
          <w:color w:val="FF0000"/>
          <w:lang w:val="es-US"/>
        </w:rPr>
      </w:pPr>
    </w:p>
    <w:p w14:paraId="5C7ED181" w14:textId="77777777" w:rsidR="004E779D" w:rsidRDefault="004E779D" w:rsidP="004E779D">
      <w:pPr>
        <w:pStyle w:val="IASubttulo3"/>
        <w:numPr>
          <w:ilvl w:val="0"/>
          <w:numId w:val="0"/>
        </w:numPr>
        <w:ind w:left="360"/>
        <w:jc w:val="both"/>
        <w:rPr>
          <w:b w:val="0"/>
          <w:color w:val="FF0000"/>
          <w:lang w:val="es-US"/>
        </w:rPr>
      </w:pPr>
    </w:p>
    <w:p w14:paraId="6CE48A8A" w14:textId="77777777" w:rsidR="004E779D" w:rsidRDefault="004E779D" w:rsidP="004E779D">
      <w:pPr>
        <w:pStyle w:val="IASubttulo3"/>
        <w:numPr>
          <w:ilvl w:val="0"/>
          <w:numId w:val="0"/>
        </w:numPr>
        <w:ind w:left="360"/>
        <w:jc w:val="both"/>
        <w:rPr>
          <w:b w:val="0"/>
          <w:color w:val="FF0000"/>
          <w:lang w:val="es-US"/>
        </w:rPr>
      </w:pPr>
    </w:p>
    <w:p w14:paraId="260BFE86" w14:textId="77777777" w:rsidR="004E779D" w:rsidRDefault="004E779D" w:rsidP="004E779D">
      <w:pPr>
        <w:pStyle w:val="IASubttulo3"/>
        <w:numPr>
          <w:ilvl w:val="0"/>
          <w:numId w:val="0"/>
        </w:numPr>
        <w:ind w:left="360"/>
        <w:jc w:val="both"/>
        <w:rPr>
          <w:b w:val="0"/>
          <w:color w:val="FF0000"/>
          <w:lang w:val="es-US"/>
        </w:rPr>
      </w:pPr>
    </w:p>
    <w:p w14:paraId="14339150" w14:textId="77777777" w:rsidR="004E779D" w:rsidRDefault="004E779D" w:rsidP="004E779D">
      <w:pPr>
        <w:pStyle w:val="IASubttulo3"/>
        <w:numPr>
          <w:ilvl w:val="0"/>
          <w:numId w:val="0"/>
        </w:numPr>
        <w:ind w:left="360"/>
        <w:jc w:val="both"/>
        <w:rPr>
          <w:b w:val="0"/>
          <w:color w:val="FF0000"/>
          <w:lang w:val="es-US"/>
        </w:rPr>
      </w:pPr>
    </w:p>
    <w:p w14:paraId="3B10E550" w14:textId="77777777" w:rsidR="004E779D" w:rsidRDefault="004E779D" w:rsidP="004E779D">
      <w:pPr>
        <w:pStyle w:val="IASubttulo3"/>
        <w:numPr>
          <w:ilvl w:val="0"/>
          <w:numId w:val="0"/>
        </w:numPr>
        <w:ind w:left="360"/>
        <w:jc w:val="both"/>
        <w:rPr>
          <w:b w:val="0"/>
          <w:color w:val="FF0000"/>
          <w:lang w:val="es-US"/>
        </w:rPr>
      </w:pPr>
    </w:p>
    <w:p w14:paraId="57CF54C5" w14:textId="77777777" w:rsidR="004E779D" w:rsidRDefault="004E779D" w:rsidP="004E779D">
      <w:pPr>
        <w:pStyle w:val="IASubttulo3"/>
        <w:numPr>
          <w:ilvl w:val="0"/>
          <w:numId w:val="0"/>
        </w:numPr>
        <w:ind w:left="360"/>
        <w:jc w:val="both"/>
        <w:rPr>
          <w:b w:val="0"/>
          <w:color w:val="FF0000"/>
          <w:lang w:val="es-US"/>
        </w:rPr>
      </w:pPr>
    </w:p>
    <w:p w14:paraId="734AF43C" w14:textId="77777777" w:rsidR="004E779D" w:rsidRPr="00A32A53" w:rsidRDefault="004E779D" w:rsidP="004E779D">
      <w:pPr>
        <w:pStyle w:val="IASubttulo3"/>
        <w:numPr>
          <w:ilvl w:val="0"/>
          <w:numId w:val="0"/>
        </w:numPr>
        <w:ind w:left="360"/>
        <w:jc w:val="both"/>
        <w:rPr>
          <w:b w:val="0"/>
          <w:color w:val="FF0000"/>
          <w:lang w:val="es-US"/>
        </w:rPr>
      </w:pPr>
    </w:p>
    <w:p w14:paraId="2FE7718C" w14:textId="066CF579" w:rsidR="00B73789" w:rsidRPr="00196EB9" w:rsidRDefault="00B73789" w:rsidP="005C4472">
      <w:pPr>
        <w:pStyle w:val="IAPrrafo"/>
        <w:rPr>
          <w:lang w:val="es-AR"/>
        </w:rPr>
      </w:pPr>
      <w:r w:rsidRPr="00196EB9">
        <w:rPr>
          <w:rStyle w:val="IAPrrafoChar"/>
          <w:lang w:val="es-AR"/>
        </w:rPr>
        <w:t>Así, la Comisión viene ofreciendo cursos introductorios y de profundización, generales o especializados. Particularmente los cursos MOOC se desarrollan para llegar al mayor público posible, en lenguaje sencillo y accesible y con actividades que</w:t>
      </w:r>
      <w:r w:rsidRPr="00196EB9">
        <w:rPr>
          <w:lang w:val="es-AR"/>
        </w:rPr>
        <w:t xml:space="preserve"> permiten aplicar los mecanismos disponibles en el sistema.</w:t>
      </w:r>
    </w:p>
    <w:p w14:paraId="43C3FC15" w14:textId="7F4EE933" w:rsidR="00B73789" w:rsidRPr="00540322" w:rsidRDefault="00B73789" w:rsidP="00D30997">
      <w:pPr>
        <w:pStyle w:val="IASubttulo3"/>
        <w:numPr>
          <w:ilvl w:val="0"/>
          <w:numId w:val="29"/>
        </w:numPr>
        <w:rPr>
          <w:lang w:val="es-AR" w:eastAsia="es-MX"/>
        </w:rPr>
      </w:pPr>
      <w:bookmarkStart w:id="18" w:name="_Toc162356692"/>
      <w:r w:rsidRPr="00540322">
        <w:rPr>
          <w:lang w:val="es-AR" w:eastAsia="es-MX"/>
        </w:rPr>
        <w:t>Curso Online Masivo y Abierto (MOOC)</w:t>
      </w:r>
      <w:r w:rsidRPr="00A32A53">
        <w:rPr>
          <w:rStyle w:val="FootnoteReference"/>
          <w:bCs/>
          <w:szCs w:val="20"/>
          <w:lang w:val="es-UY"/>
        </w:rPr>
        <w:footnoteReference w:id="14"/>
      </w:r>
      <w:bookmarkEnd w:id="18"/>
    </w:p>
    <w:p w14:paraId="392592BC" w14:textId="04685457" w:rsidR="00B73789" w:rsidRPr="005C4472" w:rsidRDefault="00B73789" w:rsidP="005C4472">
      <w:pPr>
        <w:pStyle w:val="IAPrrafo"/>
        <w:rPr>
          <w:lang w:val="es-AR"/>
        </w:rPr>
      </w:pPr>
      <w:r w:rsidRPr="00A32A53">
        <w:rPr>
          <w:lang w:val="es-AR" w:eastAsia="es-MX"/>
        </w:rPr>
        <w:t>En el transcurso de 2023 se implementaron tres cursos online masivos y abiertos (MOOC por sus siglas en inglés). El primero fue el MOOC introductorio sobre el Sistema Interamericano de Derechos Humanos que se implementó en su tercera edición. El segundo fue la versión en inglés del mismo curso. El tercero fue la implementación del MOOC de Estándares Interamericanos sobre discriminación racial y personas afrodescendientes. Estas h</w:t>
      </w:r>
      <w:r w:rsidRPr="00A32A53">
        <w:rPr>
          <w:lang w:val="es-AR"/>
        </w:rPr>
        <w:t xml:space="preserve">erramientas fueron desarrolladas a través de un esfuerzo conjunto con la organización especializada en Plataformas Virtuales de Capacitación de la OEA, el Portal Educativo de las Américas. </w:t>
      </w:r>
    </w:p>
    <w:p w14:paraId="15780ACF" w14:textId="03898460" w:rsidR="00B73789" w:rsidRPr="005C4472" w:rsidRDefault="00B73789" w:rsidP="005C4472">
      <w:pPr>
        <w:pStyle w:val="IAPrrafo"/>
        <w:rPr>
          <w:lang w:val="es-AR"/>
        </w:rPr>
      </w:pPr>
      <w:r w:rsidRPr="00A32A53">
        <w:rPr>
          <w:lang w:val="es-AR"/>
        </w:rPr>
        <w:t>Los cursos MOOC son actividades pensadas para una llegada masiva, permitiendo a las personas acceder a la plataforma y recorrer los contenidos propuestos, así como las actividades planteadas con total autonomía, según el tiempo y disponibilidad de cada participante.</w:t>
      </w:r>
      <w:r w:rsidRPr="00A32A53">
        <w:rPr>
          <w:lang w:val="es-AR" w:eastAsia="es-MX"/>
        </w:rPr>
        <w:t xml:space="preserve"> Esta flexibilidad permite a un mayor número de personas acceder a actividades de formación y brindan la oportunidad a quienes no cuentan con la disponibilidad horaria para adaptarse a cursos con mayor estructura. Estos cursos permiten simplemente recorrer sus contenidos u optar por obtener una certificación luego de completar una serie de evaluaciones de los contenidos temáticos. Durante el 2023, 2</w:t>
      </w:r>
      <w:r w:rsidR="00C33C2C">
        <w:rPr>
          <w:lang w:val="es-AR" w:eastAsia="es-MX"/>
        </w:rPr>
        <w:t>.</w:t>
      </w:r>
      <w:r w:rsidRPr="00A32A53">
        <w:rPr>
          <w:lang w:val="es-AR" w:eastAsia="es-MX"/>
        </w:rPr>
        <w:t>935 personas tomaron los tres cursos MOOC ofrecidos, de las cuales 1103 optaron por obtener certificados.</w:t>
      </w:r>
    </w:p>
    <w:p w14:paraId="3943635E" w14:textId="34B6190D" w:rsidR="00B73789" w:rsidRPr="00A32A53" w:rsidRDefault="00B73789" w:rsidP="005C4472">
      <w:pPr>
        <w:pStyle w:val="IAPrrafo"/>
        <w:rPr>
          <w:lang w:val="es-AR"/>
        </w:rPr>
      </w:pPr>
      <w:r w:rsidRPr="00A32A53">
        <w:rPr>
          <w:lang w:val="es-UY" w:eastAsia="es-MX"/>
        </w:rPr>
        <w:lastRenderedPageBreak/>
        <w:t>En cuanto a la diferenciación por género, corresponde resaltar que a los MOOC abiertos durante el 2023 se matricularon más mujeres que hombres, alcanzando un</w:t>
      </w:r>
      <w:r w:rsidRPr="00A32A53">
        <w:rPr>
          <w:lang w:val="es-CO" w:eastAsia="es-MX"/>
        </w:rPr>
        <w:t xml:space="preserve"> total de 1.841 mujeres y 1.094</w:t>
      </w:r>
      <w:r w:rsidR="00C012B7">
        <w:rPr>
          <w:lang w:val="es-CO" w:eastAsia="es-MX"/>
        </w:rPr>
        <w:t xml:space="preserve"> hombres</w:t>
      </w:r>
      <w:r w:rsidRPr="00A32A53">
        <w:rPr>
          <w:lang w:val="es-CO" w:eastAsia="es-MX"/>
        </w:rPr>
        <w:t>.</w:t>
      </w:r>
    </w:p>
    <w:p w14:paraId="6947E184" w14:textId="39C4C7E8" w:rsidR="00B73789" w:rsidRPr="00A32A53" w:rsidRDefault="008F6276" w:rsidP="00B73789">
      <w:pPr>
        <w:pStyle w:val="ListParagraph"/>
        <w:rPr>
          <w:sz w:val="20"/>
          <w:szCs w:val="20"/>
          <w:lang w:val="es-AR"/>
        </w:rPr>
      </w:pPr>
      <w:r w:rsidRPr="00A32A53">
        <w:rPr>
          <w:rFonts w:cs="Segoe UI"/>
          <w:noProof/>
          <w:sz w:val="20"/>
          <w:szCs w:val="20"/>
          <w:lang w:val="es-CO"/>
        </w:rPr>
        <w:drawing>
          <wp:anchor distT="0" distB="0" distL="114300" distR="114300" simplePos="0" relativeHeight="251661312" behindDoc="0" locked="0" layoutInCell="1" allowOverlap="1" wp14:anchorId="79865B6F" wp14:editId="2D537BCF">
            <wp:simplePos x="0" y="0"/>
            <wp:positionH relativeFrom="column">
              <wp:posOffset>997496</wp:posOffset>
            </wp:positionH>
            <wp:positionV relativeFrom="paragraph">
              <wp:posOffset>9463</wp:posOffset>
            </wp:positionV>
            <wp:extent cx="4305869" cy="2883425"/>
            <wp:effectExtent l="0" t="0" r="0" b="0"/>
            <wp:wrapSquare wrapText="bothSides"/>
            <wp:docPr id="409503609" name="Picture 409503609" descr="A graph of a number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03609" name="Picture 409503609" descr="A graph of a number of different colored bars&#10;&#10;Description automatically generated with medium confidence"/>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305869" cy="2883425"/>
                    </a:xfrm>
                    <a:prstGeom prst="rect">
                      <a:avLst/>
                    </a:prstGeom>
                    <a:noFill/>
                  </pic:spPr>
                </pic:pic>
              </a:graphicData>
            </a:graphic>
          </wp:anchor>
        </w:drawing>
      </w:r>
    </w:p>
    <w:p w14:paraId="05A37307" w14:textId="296C45F6" w:rsidR="00B73789" w:rsidRPr="00A53F6F" w:rsidRDefault="00B73789" w:rsidP="00B73789">
      <w:pPr>
        <w:pStyle w:val="ListParagraph"/>
        <w:spacing w:before="100" w:beforeAutospacing="1" w:after="100" w:afterAutospacing="1"/>
        <w:ind w:left="1581"/>
        <w:jc w:val="both"/>
        <w:rPr>
          <w:rFonts w:eastAsia="-webkit-standard" w:cs="-webkit-standard"/>
          <w:color w:val="000000" w:themeColor="text1"/>
          <w:sz w:val="20"/>
          <w:szCs w:val="20"/>
          <w:lang w:val="es-AR" w:eastAsia="es-MX"/>
        </w:rPr>
      </w:pPr>
      <w:r w:rsidRPr="00A32A53">
        <w:rPr>
          <w:sz w:val="20"/>
          <w:szCs w:val="20"/>
          <w:lang w:val="es-US"/>
        </w:rPr>
        <w:br/>
      </w:r>
    </w:p>
    <w:p w14:paraId="6A80807F" w14:textId="77777777" w:rsidR="00B73789" w:rsidRPr="00A53F6F" w:rsidRDefault="00B73789" w:rsidP="00B73789">
      <w:pPr>
        <w:pStyle w:val="ListParagraph"/>
        <w:spacing w:before="100" w:beforeAutospacing="1" w:after="100" w:afterAutospacing="1"/>
        <w:ind w:left="1581"/>
        <w:jc w:val="both"/>
        <w:rPr>
          <w:sz w:val="20"/>
          <w:szCs w:val="20"/>
          <w:lang w:val="es-AR"/>
        </w:rPr>
      </w:pPr>
    </w:p>
    <w:p w14:paraId="289637ED"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4C3FA259"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0B50024B"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708CFAF9"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6BD1F31C"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70F4416A"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409A3F01"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752A4D8E"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36D132CE"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65C0C6F9" w14:textId="77777777" w:rsidR="008F6276" w:rsidRPr="00A53F6F" w:rsidRDefault="008F6276" w:rsidP="00B73789">
      <w:pPr>
        <w:pStyle w:val="ListParagraph"/>
        <w:spacing w:before="100" w:beforeAutospacing="1" w:after="100" w:afterAutospacing="1"/>
        <w:ind w:left="1581"/>
        <w:jc w:val="both"/>
        <w:rPr>
          <w:sz w:val="20"/>
          <w:szCs w:val="20"/>
          <w:lang w:val="es-AR"/>
        </w:rPr>
      </w:pPr>
    </w:p>
    <w:p w14:paraId="01817C36" w14:textId="77777777" w:rsidR="007D58AF" w:rsidRPr="00A53F6F" w:rsidRDefault="007D58AF" w:rsidP="00B73789">
      <w:pPr>
        <w:pStyle w:val="ListParagraph"/>
        <w:spacing w:before="100" w:beforeAutospacing="1" w:after="100" w:afterAutospacing="1"/>
        <w:ind w:left="1581"/>
        <w:jc w:val="both"/>
        <w:rPr>
          <w:sz w:val="20"/>
          <w:szCs w:val="20"/>
          <w:lang w:val="es-AR"/>
        </w:rPr>
      </w:pPr>
    </w:p>
    <w:p w14:paraId="5263EBFD" w14:textId="77777777" w:rsidR="007D58AF" w:rsidRPr="00A53F6F" w:rsidRDefault="007D58AF" w:rsidP="00B73789">
      <w:pPr>
        <w:pStyle w:val="ListParagraph"/>
        <w:spacing w:before="100" w:beforeAutospacing="1" w:after="100" w:afterAutospacing="1"/>
        <w:ind w:left="1581"/>
        <w:jc w:val="both"/>
        <w:rPr>
          <w:sz w:val="20"/>
          <w:szCs w:val="20"/>
          <w:lang w:val="es-AR"/>
        </w:rPr>
      </w:pPr>
    </w:p>
    <w:p w14:paraId="4E2600F1" w14:textId="77777777" w:rsidR="007D58AF" w:rsidRPr="00A53F6F" w:rsidRDefault="007D58AF" w:rsidP="00B73789">
      <w:pPr>
        <w:pStyle w:val="ListParagraph"/>
        <w:spacing w:before="100" w:beforeAutospacing="1" w:after="100" w:afterAutospacing="1"/>
        <w:ind w:left="1581"/>
        <w:jc w:val="both"/>
        <w:rPr>
          <w:sz w:val="20"/>
          <w:szCs w:val="20"/>
          <w:lang w:val="es-AR"/>
        </w:rPr>
      </w:pPr>
    </w:p>
    <w:p w14:paraId="29B35105" w14:textId="77777777" w:rsidR="007D58AF" w:rsidRPr="00A53F6F" w:rsidRDefault="007D58AF" w:rsidP="00B73789">
      <w:pPr>
        <w:pStyle w:val="ListParagraph"/>
        <w:spacing w:before="100" w:beforeAutospacing="1" w:after="100" w:afterAutospacing="1"/>
        <w:ind w:left="1581"/>
        <w:jc w:val="both"/>
        <w:rPr>
          <w:sz w:val="20"/>
          <w:szCs w:val="20"/>
          <w:lang w:val="es-AR"/>
        </w:rPr>
      </w:pPr>
    </w:p>
    <w:p w14:paraId="015EC3FC" w14:textId="77777777" w:rsidR="007D58AF" w:rsidRPr="00A53F6F" w:rsidRDefault="007D58AF" w:rsidP="00B73789">
      <w:pPr>
        <w:pStyle w:val="ListParagraph"/>
        <w:spacing w:before="100" w:beforeAutospacing="1" w:after="100" w:afterAutospacing="1"/>
        <w:ind w:left="1581"/>
        <w:jc w:val="both"/>
        <w:rPr>
          <w:sz w:val="20"/>
          <w:szCs w:val="20"/>
          <w:lang w:val="es-AR"/>
        </w:rPr>
      </w:pPr>
    </w:p>
    <w:p w14:paraId="02483864" w14:textId="77777777" w:rsidR="007D58AF" w:rsidRPr="00A53F6F" w:rsidRDefault="007D58AF" w:rsidP="00B73789">
      <w:pPr>
        <w:pStyle w:val="ListParagraph"/>
        <w:spacing w:before="100" w:beforeAutospacing="1" w:after="100" w:afterAutospacing="1"/>
        <w:ind w:left="1581"/>
        <w:jc w:val="both"/>
        <w:rPr>
          <w:sz w:val="20"/>
          <w:szCs w:val="20"/>
          <w:lang w:val="es-AR"/>
        </w:rPr>
      </w:pPr>
    </w:p>
    <w:p w14:paraId="343A4450" w14:textId="53C0459E" w:rsidR="00B73789" w:rsidRPr="00540322" w:rsidRDefault="00B73789" w:rsidP="00D30997">
      <w:pPr>
        <w:pStyle w:val="IASubttulo4"/>
        <w:numPr>
          <w:ilvl w:val="0"/>
          <w:numId w:val="30"/>
        </w:numPr>
        <w:jc w:val="both"/>
        <w:rPr>
          <w:lang w:val="es-AR"/>
        </w:rPr>
      </w:pPr>
      <w:r w:rsidRPr="00540322">
        <w:rPr>
          <w:lang w:val="es-AR"/>
        </w:rPr>
        <w:t>MOOC – Sistema Interamericano de Derechos Humanos - Edición 3</w:t>
      </w:r>
    </w:p>
    <w:p w14:paraId="640C5BAD" w14:textId="46A7AADD" w:rsidR="00B73789" w:rsidRPr="003A5FDB" w:rsidRDefault="00B73789" w:rsidP="003A5FDB">
      <w:pPr>
        <w:pStyle w:val="IAPrrafo"/>
        <w:rPr>
          <w:lang w:val="es-AR"/>
        </w:rPr>
      </w:pPr>
      <w:r w:rsidRPr="00A32A53">
        <w:rPr>
          <w:lang w:val="es-AR" w:eastAsia="es-MX"/>
        </w:rPr>
        <w:t>Durante 2023, la tercera edición de este curso fue abierta a todos los países del hemisferio. El MOOC sobre el Sistema Interamericano de Derechos Humanos es un curso corto autogestionado que permite a las personas participantes tener un primer acercamiento al sistema interamericano y conocer sus órganos, funciones y mecanismos. Se ha desarrollado con lenguaje sencillo, permitiendo su acceso a cualquier persona que quiera conocer el sistema. Además, cuenta con material de profundización que permite, a quienes tengan interés, conocer el sistema en mayor profundidad.</w:t>
      </w:r>
    </w:p>
    <w:p w14:paraId="4D9FFA4C" w14:textId="7131C1FA" w:rsidR="00B73789" w:rsidRPr="003A5FDB" w:rsidRDefault="00B73789" w:rsidP="003A5FDB">
      <w:pPr>
        <w:pStyle w:val="IAPrrafo"/>
        <w:rPr>
          <w:lang w:val="es-CO"/>
        </w:rPr>
      </w:pPr>
      <w:r w:rsidRPr="00A32A53">
        <w:rPr>
          <w:lang w:val="es-AR" w:eastAsia="es-MX"/>
        </w:rPr>
        <w:t xml:space="preserve">Entre el 1 de enero y 31 de diciembre, se </w:t>
      </w:r>
      <w:r w:rsidRPr="00A32A53">
        <w:rPr>
          <w:lang w:val="es-CO" w:eastAsia="es-MX"/>
        </w:rPr>
        <w:t xml:space="preserve">matricularon 1067 cursantes de las </w:t>
      </w:r>
      <w:r w:rsidRPr="00A32A53">
        <w:rPr>
          <w:lang w:val="es-AR" w:eastAsia="es-MX"/>
        </w:rPr>
        <w:t xml:space="preserve">cuales 629 </w:t>
      </w:r>
      <w:r w:rsidRPr="00A32A53">
        <w:rPr>
          <w:lang w:val="es-CO" w:eastAsia="es-MX"/>
        </w:rPr>
        <w:t xml:space="preserve">fueron mujeres.  526 de las personas </w:t>
      </w:r>
      <w:r w:rsidRPr="00A32A53">
        <w:rPr>
          <w:lang w:val="es-AR" w:eastAsia="es-MX"/>
        </w:rPr>
        <w:t xml:space="preserve">participantes optaron por obtener el certificado. </w:t>
      </w:r>
      <w:r w:rsidRPr="00A32A53">
        <w:rPr>
          <w:lang w:val="es-CO" w:eastAsia="es-MX"/>
        </w:rPr>
        <w:t xml:space="preserve">Los países que mayor tasa de certificación registrados fueron: Perú, </w:t>
      </w:r>
      <w:r w:rsidR="00540322" w:rsidRPr="00A32A53">
        <w:rPr>
          <w:lang w:val="es-CO" w:eastAsia="es-MX"/>
        </w:rPr>
        <w:t>México</w:t>
      </w:r>
      <w:r w:rsidRPr="00A32A53">
        <w:rPr>
          <w:lang w:val="es-CO" w:eastAsia="es-MX"/>
        </w:rPr>
        <w:t>, Colombia, Argentina, Ecuador, Brasil, Bolivia, Chile, Venezuela, Honduras y El Salvador.</w:t>
      </w:r>
    </w:p>
    <w:p w14:paraId="7D4FBCC1" w14:textId="405F8C54" w:rsidR="00B73789" w:rsidRPr="00540322" w:rsidRDefault="00B73789" w:rsidP="00540322">
      <w:pPr>
        <w:pStyle w:val="IAPrrafo"/>
        <w:rPr>
          <w:lang w:val="es-CO" w:eastAsia="es-MX"/>
        </w:rPr>
      </w:pPr>
      <w:r w:rsidRPr="00A32A53">
        <w:rPr>
          <w:lang w:val="es-CO" w:eastAsia="es-MX"/>
        </w:rPr>
        <w:t>Hasta el mes de junio se llevó a cabo una matriculación focalizada y a partir de julio el MOOC se abrió masivamente a través de una convocatoria publicada en el sitio web de la CIDH.</w:t>
      </w:r>
    </w:p>
    <w:p w14:paraId="77092B5A" w14:textId="77777777" w:rsidR="00B73789" w:rsidRPr="00A32A53" w:rsidRDefault="00B73789" w:rsidP="00540322">
      <w:pPr>
        <w:pStyle w:val="IASubttulo4"/>
        <w:jc w:val="both"/>
        <w:rPr>
          <w:lang w:val="es-AR"/>
        </w:rPr>
      </w:pPr>
      <w:r w:rsidRPr="00A32A53">
        <w:rPr>
          <w:lang w:val="es-AR"/>
        </w:rPr>
        <w:t>MOOC – Sistema Interamericano de Derechos Humanos - en inglés</w:t>
      </w:r>
    </w:p>
    <w:p w14:paraId="2E84C234" w14:textId="3D0955B2" w:rsidR="00B73789" w:rsidRPr="00196EB9" w:rsidRDefault="00B73789" w:rsidP="003A5FDB">
      <w:pPr>
        <w:pStyle w:val="IAPrrafo"/>
        <w:rPr>
          <w:lang w:val="es-AR"/>
        </w:rPr>
      </w:pPr>
      <w:r w:rsidRPr="00A32A53">
        <w:rPr>
          <w:lang w:val="es-ES"/>
        </w:rPr>
        <w:t xml:space="preserve">Este curso MOOC es el primero en idioma inglés y tiene como antecedente el MOOC en español sobre el Sistema Interamericano de Derechos Humanos adaptado al sistema jurídico de los países angloparlantes. El curso busca acercar el SIDH a Estados, sociedad civil y academia en países angloparlantes, mediante herramientas sencillas, en lenguaje accesible y con recursos digitales, como videos, audios, lecturas y actividades prácticas que faciliten la comprensión de los conceptos y su aplicación.  </w:t>
      </w:r>
    </w:p>
    <w:p w14:paraId="49515F49" w14:textId="26211C77" w:rsidR="00B73789" w:rsidRPr="003A5FDB" w:rsidRDefault="00B73789" w:rsidP="003A5FDB">
      <w:pPr>
        <w:pStyle w:val="IAPrrafo"/>
        <w:rPr>
          <w:lang w:val="es-UY"/>
        </w:rPr>
      </w:pPr>
      <w:r w:rsidRPr="00A32A53">
        <w:rPr>
          <w:lang w:val="es-ES" w:eastAsia="es-MX"/>
        </w:rPr>
        <w:t xml:space="preserve">El curso </w:t>
      </w:r>
      <w:r w:rsidRPr="00A32A53">
        <w:rPr>
          <w:lang w:val="es-419" w:eastAsia="es-MX"/>
        </w:rPr>
        <w:t>tiene</w:t>
      </w:r>
      <w:r w:rsidRPr="00A32A53">
        <w:rPr>
          <w:lang w:val="es-ES" w:eastAsia="es-MX"/>
        </w:rPr>
        <w:t xml:space="preserve"> una carga horaria total de aproximada de 25 horas, a completar en aproximadamente 5 semanas. Es totalmente </w:t>
      </w:r>
      <w:r w:rsidRPr="00A32A53">
        <w:rPr>
          <w:lang w:val="es-419" w:eastAsia="es-MX"/>
        </w:rPr>
        <w:t>auto dirigido</w:t>
      </w:r>
      <w:r w:rsidRPr="00A32A53">
        <w:rPr>
          <w:lang w:val="es-ES" w:eastAsia="es-MX"/>
        </w:rPr>
        <w:t>, lo cual les permitirá a los participantes completar las actividades a su ritmo, en los días y horarios que mejor se adapten a su situación personal y profesional.</w:t>
      </w:r>
    </w:p>
    <w:p w14:paraId="01F7DA9F" w14:textId="7FCC78F0" w:rsidR="00B73789" w:rsidRPr="009B4E25" w:rsidRDefault="00B73789" w:rsidP="00B73789">
      <w:pPr>
        <w:pStyle w:val="IAPrrafo"/>
        <w:rPr>
          <w:color w:val="000000" w:themeColor="text1"/>
          <w:lang w:val="es-CO"/>
        </w:rPr>
      </w:pPr>
      <w:bookmarkStart w:id="19" w:name="_Hlk156144162"/>
      <w:r w:rsidRPr="00A32A53">
        <w:rPr>
          <w:color w:val="000000" w:themeColor="text1"/>
          <w:lang w:val="es-AR" w:eastAsia="es-MX"/>
        </w:rPr>
        <w:lastRenderedPageBreak/>
        <w:t xml:space="preserve">Entre el </w:t>
      </w:r>
      <w:r w:rsidR="00540322">
        <w:rPr>
          <w:color w:val="000000" w:themeColor="text1"/>
          <w:lang w:val="es-AR" w:eastAsia="es-MX"/>
        </w:rPr>
        <w:t>primero</w:t>
      </w:r>
      <w:r w:rsidRPr="00A32A53">
        <w:rPr>
          <w:color w:val="000000" w:themeColor="text1"/>
          <w:lang w:val="es-AR" w:eastAsia="es-MX"/>
        </w:rPr>
        <w:t xml:space="preserve"> de enero y 31 de diciembre, se </w:t>
      </w:r>
      <w:r w:rsidRPr="00A32A53">
        <w:rPr>
          <w:color w:val="000000" w:themeColor="text1"/>
          <w:lang w:val="es-CO" w:eastAsia="es-MX"/>
        </w:rPr>
        <w:t xml:space="preserve">matricularon 958 cursantes de las </w:t>
      </w:r>
      <w:r w:rsidRPr="00A32A53">
        <w:rPr>
          <w:color w:val="000000" w:themeColor="text1"/>
          <w:lang w:val="es-AR" w:eastAsia="es-MX"/>
        </w:rPr>
        <w:t xml:space="preserve">cuales 647 </w:t>
      </w:r>
      <w:r w:rsidRPr="00A32A53">
        <w:rPr>
          <w:color w:val="000000" w:themeColor="text1"/>
          <w:lang w:val="es-CO" w:eastAsia="es-MX"/>
        </w:rPr>
        <w:t>fueron mujeres. 249 de las</w:t>
      </w:r>
      <w:r w:rsidRPr="00A32A53">
        <w:rPr>
          <w:color w:val="000000" w:themeColor="text1"/>
          <w:lang w:val="es-AR" w:eastAsia="es-MX"/>
        </w:rPr>
        <w:t xml:space="preserve"> personas participantes optaron por obtener el certificado. </w:t>
      </w:r>
      <w:r w:rsidRPr="00A32A53">
        <w:rPr>
          <w:color w:val="000000" w:themeColor="text1"/>
          <w:lang w:val="es-CO" w:eastAsia="es-MX"/>
        </w:rPr>
        <w:t xml:space="preserve">Los países que mayor tasa de certificación registraron fueron: Perú, Colombia, </w:t>
      </w:r>
      <w:r w:rsidR="009B4E25" w:rsidRPr="00A32A53">
        <w:rPr>
          <w:color w:val="000000" w:themeColor="text1"/>
          <w:lang w:val="es-CO" w:eastAsia="es-MX"/>
        </w:rPr>
        <w:t>México</w:t>
      </w:r>
      <w:r w:rsidRPr="00A32A53">
        <w:rPr>
          <w:color w:val="000000" w:themeColor="text1"/>
          <w:lang w:val="es-CO" w:eastAsia="es-MX"/>
        </w:rPr>
        <w:t>, Brasil, Suriname, Guyana, Argentina, Estados Unidos de América, Trinidad y Tobago, Ecuador y Guatemala.</w:t>
      </w:r>
      <w:bookmarkEnd w:id="19"/>
    </w:p>
    <w:p w14:paraId="1C8AB292" w14:textId="77777777" w:rsidR="00B73789" w:rsidRPr="00A32A53" w:rsidRDefault="00B73789" w:rsidP="009B4E25">
      <w:pPr>
        <w:pStyle w:val="IASubttulo4"/>
        <w:jc w:val="both"/>
        <w:rPr>
          <w:lang w:val="es-AR"/>
        </w:rPr>
      </w:pPr>
      <w:r w:rsidRPr="00A32A53">
        <w:rPr>
          <w:lang w:val="es-AR"/>
        </w:rPr>
        <w:t xml:space="preserve">MOOC - </w:t>
      </w:r>
      <w:r w:rsidRPr="00A32A53">
        <w:rPr>
          <w:lang w:val="es-UY" w:eastAsia="es-MX"/>
        </w:rPr>
        <w:t>Estándares Interamericanos sobre discriminación racial y personas afrodescendientes</w:t>
      </w:r>
    </w:p>
    <w:p w14:paraId="388A4D81" w14:textId="4CAF35C3" w:rsidR="00B73789" w:rsidRPr="003A5FDB" w:rsidRDefault="00B73789" w:rsidP="003A5FDB">
      <w:pPr>
        <w:pStyle w:val="IAPrrafo"/>
        <w:rPr>
          <w:i/>
          <w:iCs/>
          <w:lang w:val="es-UY"/>
        </w:rPr>
      </w:pPr>
      <w:r w:rsidRPr="00A32A53">
        <w:rPr>
          <w:lang w:val="es-UY"/>
        </w:rPr>
        <w:t xml:space="preserve">Este curso está dirigido a cualquier persona que quiera conocer sobre los derechos de las personas afrodescendientes en el marco del Sistema Interamericano, y sus estándares para la prevención, combate y erradicación de la discriminación racial estructural en los países de las Américas. El curso tiene una carga horaria de 30 horas, que pueden completarse al ritmo de cada persona en los momentos que sea más conveniente. El material se desarrolla en lenguaje sencillo y accesible de manera que sea adecuado para diferentes audiencias. </w:t>
      </w:r>
    </w:p>
    <w:p w14:paraId="2CC33118" w14:textId="427EC411" w:rsidR="00B73789" w:rsidRPr="003A5FDB" w:rsidRDefault="00B73789" w:rsidP="003A5FDB">
      <w:pPr>
        <w:pStyle w:val="IAPrrafo"/>
        <w:rPr>
          <w:lang w:val="es-UY"/>
        </w:rPr>
      </w:pPr>
      <w:r w:rsidRPr="00A32A53">
        <w:rPr>
          <w:lang w:val="es-UY"/>
        </w:rPr>
        <w:t>El curso tiene 5 módulos en los que se exploran conceptos básicos sobre los temas del curso, y luego un recorrido sobre los estándares del sistema relacionados con acceso a la justicia, acceso a la representación y participación y derechos laborales, salud y educación de las personas afrodescendientes. De manera transversal se analizan también los estándares específicos relacionados con mujeres y personas LGBTI afrodescendientes.</w:t>
      </w:r>
      <w:r w:rsidRPr="00A32A53">
        <w:rPr>
          <w:lang w:val="es-US"/>
        </w:rPr>
        <w:t xml:space="preserve"> </w:t>
      </w:r>
    </w:p>
    <w:p w14:paraId="573F2A0D" w14:textId="1535FB21" w:rsidR="00B73789" w:rsidRPr="00A32A53" w:rsidRDefault="00B73789" w:rsidP="003A5FDB">
      <w:pPr>
        <w:pStyle w:val="IAPrrafo"/>
        <w:rPr>
          <w:lang w:val="es-UY"/>
        </w:rPr>
      </w:pPr>
      <w:r w:rsidRPr="00A32A53">
        <w:rPr>
          <w:lang w:val="es-UY"/>
        </w:rPr>
        <w:t xml:space="preserve">Entre el 1 de enero y 31 de diciembre, se matricularon 910 cursantes de las cuales 565 fueron mujeres. 328 de las personas participantes por obtener el certificado. Los países que mayor tasa de certificación registraron fueron: </w:t>
      </w:r>
      <w:r w:rsidR="009B4E25" w:rsidRPr="00A32A53">
        <w:rPr>
          <w:lang w:val="es-UY"/>
        </w:rPr>
        <w:t>México</w:t>
      </w:r>
      <w:r w:rsidRPr="00A32A53">
        <w:rPr>
          <w:lang w:val="es-UY"/>
        </w:rPr>
        <w:t>, Colombia, Argentina, Perú, Ecuador, Costa Rica, Brasil, Chile, Bolivia, El Salvador y Uruguay.</w:t>
      </w:r>
    </w:p>
    <w:p w14:paraId="2D3D27BD" w14:textId="77777777" w:rsidR="00B73789" w:rsidRPr="00A32A53" w:rsidRDefault="00B73789" w:rsidP="009B4E25">
      <w:pPr>
        <w:pStyle w:val="IASubttulo3"/>
        <w:jc w:val="both"/>
      </w:pPr>
      <w:bookmarkStart w:id="20" w:name="_Toc162356693"/>
      <w:r w:rsidRPr="00A32A53">
        <w:t>Aulas virtuales y microcursos</w:t>
      </w:r>
      <w:bookmarkEnd w:id="20"/>
    </w:p>
    <w:p w14:paraId="58604733" w14:textId="2EEB5297" w:rsidR="00B73789" w:rsidRPr="009B4E25" w:rsidRDefault="00B73789" w:rsidP="009B4E25">
      <w:pPr>
        <w:pStyle w:val="IAPrrafo"/>
        <w:rPr>
          <w:lang w:val="es-AR"/>
        </w:rPr>
      </w:pPr>
      <w:r w:rsidRPr="00A32A53">
        <w:rPr>
          <w:lang w:val="es-UY"/>
        </w:rPr>
        <w:t>En el transcurso del año se desarrollaron 2 aulas virtuales y un microcurso. Las aulas virtuales son cursos que se desarrollan de manera asincrónica, combinadas con sesiones en vivo (sincrónicas) y que cuentan con un tutor instruccional (de la CIDH, especialista en la materia) y un tutor de apoyo técnico.</w:t>
      </w:r>
      <w:r w:rsidRPr="00A32A53">
        <w:rPr>
          <w:rFonts w:eastAsia="Times New Roman" w:cs="Times New Roman"/>
          <w:lang w:val="es-AR" w:eastAsia="es-MX"/>
        </w:rPr>
        <w:t xml:space="preserve"> La CIDH ha ofrecido las aulas virtuales para países específicos con cupos limitados con fondos de donantes. </w:t>
      </w:r>
      <w:r w:rsidRPr="00A32A53">
        <w:rPr>
          <w:lang w:val="es-AR"/>
        </w:rPr>
        <w:t>Durante el 2023, 320 personas participaron de estas tres aulas virtuales incluido el microcurso.</w:t>
      </w:r>
    </w:p>
    <w:p w14:paraId="6D23CE3E" w14:textId="0941C28F" w:rsidR="00B73789" w:rsidRPr="009B4E25" w:rsidRDefault="00B73789" w:rsidP="00D30997">
      <w:pPr>
        <w:pStyle w:val="IASubttulo4"/>
        <w:numPr>
          <w:ilvl w:val="0"/>
          <w:numId w:val="31"/>
        </w:numPr>
        <w:rPr>
          <w:lang w:val="es-AR"/>
        </w:rPr>
      </w:pPr>
      <w:r w:rsidRPr="009B4E25">
        <w:rPr>
          <w:lang w:val="es-AR"/>
        </w:rPr>
        <w:t>Aula virtual:  Estándares Interamericanos de Derechos Humanos con enfoque de Movilidad Humana</w:t>
      </w:r>
    </w:p>
    <w:p w14:paraId="0EAAB3BF" w14:textId="7A3497E2" w:rsidR="00B73789" w:rsidRPr="003A5FDB" w:rsidRDefault="00B73789" w:rsidP="003A5FDB">
      <w:pPr>
        <w:pStyle w:val="IAPrrafo"/>
        <w:rPr>
          <w:rStyle w:val="normaltextrun"/>
          <w:rFonts w:eastAsia="Cambria" w:cs="Cambria"/>
          <w:szCs w:val="20"/>
          <w:lang w:val="es-UY" w:eastAsia="es-MX"/>
        </w:rPr>
      </w:pPr>
      <w:r w:rsidRPr="00A32A53">
        <w:rPr>
          <w:rStyle w:val="normaltextrun"/>
          <w:rFonts w:eastAsia="Cambria" w:cs="Cambria"/>
          <w:szCs w:val="20"/>
          <w:lang w:val="es-UY" w:eastAsia="es-MX"/>
        </w:rPr>
        <w:t>Entre el 15 de febrero y 24 de marzo de 2023 la CIDH implementó el Aula virtual sobre Estándares Interamericanos de Derechos Humanos con enfoque de Movilidad Humana dirigido a integrantes de organizaciones de la sociedad civil y personas funcionarias de El Salvador, Guatemala y Honduras que trabajan en temas relacionados con la movilidad humana y oficiales en temas de migración, refugio, seguridad social, sistemas de educación y salud y que quisieran profundizar sus conocimientos sobre el sistema interamericano, en particular en cuanto a los estándares interamericanos sobre movilidad humana.</w:t>
      </w:r>
    </w:p>
    <w:p w14:paraId="3613BC38" w14:textId="75B02A77" w:rsidR="00B73789" w:rsidRPr="003A5FDB" w:rsidRDefault="00B73789" w:rsidP="003A5FDB">
      <w:pPr>
        <w:pStyle w:val="IAPrrafo"/>
        <w:rPr>
          <w:rFonts w:eastAsia="Cambria" w:cs="Cambria"/>
          <w:i/>
          <w:iCs/>
          <w:color w:val="auto"/>
          <w:szCs w:val="20"/>
          <w:lang w:val="es-UY" w:eastAsia="es-MX"/>
        </w:rPr>
      </w:pPr>
      <w:r w:rsidRPr="00A32A53">
        <w:rPr>
          <w:rStyle w:val="normaltextrun"/>
          <w:rFonts w:eastAsia="Cambria" w:cs="Cambria"/>
          <w:color w:val="auto"/>
          <w:szCs w:val="20"/>
          <w:lang w:val="es" w:eastAsia="es-MX"/>
        </w:rPr>
        <w:t>El curso tuvo una carga horaria aproximada de 30 horas y estuvo compuesto por seis módulos, comenzando</w:t>
      </w:r>
      <w:r w:rsidRPr="00A32A53">
        <w:rPr>
          <w:rStyle w:val="normaltextrun"/>
          <w:rFonts w:eastAsia="Cambria" w:cs="Cambria"/>
          <w:color w:val="auto"/>
          <w:szCs w:val="20"/>
          <w:lang w:val="es-UY" w:eastAsia="es-MX"/>
        </w:rPr>
        <w:t xml:space="preserve"> con una introducción al Sistema Interamericano de Derechos Humanos y sus mecanismos, incluidas las funciones principales de la Comisión y Corte IDH. A su vez incluyó un recorrido por conceptos importantes en la materia y los estándares del sistema relacionados con derechos y deberes específicos que tienen los Estados frente a las diferentes situaciones de movilidad humana.</w:t>
      </w:r>
    </w:p>
    <w:p w14:paraId="652754C9" w14:textId="1F40B71A" w:rsidR="00B73789" w:rsidRPr="003A5FDB" w:rsidRDefault="00B73789" w:rsidP="003A5FDB">
      <w:pPr>
        <w:pStyle w:val="IAPrrafo"/>
        <w:rPr>
          <w:rStyle w:val="normaltextrun"/>
          <w:rFonts w:eastAsia="Cambria" w:cs="Cambria"/>
          <w:szCs w:val="20"/>
          <w:lang w:val="es-ES"/>
        </w:rPr>
      </w:pPr>
      <w:r w:rsidRPr="00A32A53">
        <w:rPr>
          <w:rStyle w:val="normaltextrun"/>
          <w:rFonts w:eastAsia="Cambria" w:cs="Cambria"/>
          <w:szCs w:val="20"/>
          <w:lang w:val="es-ES" w:eastAsia="es-MX"/>
        </w:rPr>
        <w:t xml:space="preserve">Los contenidos disponibles en la plataforma se complementaron con dos encuentros sincrónicos en Zoom con especialistas de la CIDH. El proceso de formación congregó a 97 personas que se inscribieron para tomar el curso, 36 de Honduras (37%), 30 de Guatemala (31%), 30 de El Salvador (31%) y 1 cuyo país se desconoce (15). En cuanto a la distribución por género cabe destacar que 62 (64%) de las personas </w:t>
      </w:r>
      <w:r w:rsidRPr="00A32A53">
        <w:rPr>
          <w:rStyle w:val="normaltextrun"/>
          <w:rFonts w:eastAsia="Cambria" w:cs="Cambria"/>
          <w:szCs w:val="20"/>
          <w:lang w:val="es-ES" w:eastAsia="es-MX"/>
        </w:rPr>
        <w:lastRenderedPageBreak/>
        <w:t xml:space="preserve">cursantes fueron mujeres, 30 (31%) hombres, </w:t>
      </w:r>
      <w:r w:rsidR="00DE6DF7">
        <w:rPr>
          <w:rStyle w:val="normaltextrun"/>
          <w:rFonts w:eastAsia="Cambria" w:cs="Cambria"/>
          <w:szCs w:val="20"/>
          <w:lang w:val="es-ES" w:eastAsia="es-MX"/>
        </w:rPr>
        <w:t>dos</w:t>
      </w:r>
      <w:r w:rsidRPr="00A32A53">
        <w:rPr>
          <w:rStyle w:val="normaltextrun"/>
          <w:rFonts w:eastAsia="Cambria" w:cs="Cambria"/>
          <w:szCs w:val="20"/>
          <w:lang w:val="es-ES" w:eastAsia="es-MX"/>
        </w:rPr>
        <w:t xml:space="preserve"> pertenecientes al género no binario, </w:t>
      </w:r>
      <w:r w:rsidR="001969F2">
        <w:rPr>
          <w:rStyle w:val="normaltextrun"/>
          <w:rFonts w:eastAsia="Cambria" w:cs="Cambria"/>
          <w:szCs w:val="20"/>
          <w:lang w:val="es-ES" w:eastAsia="es-MX"/>
        </w:rPr>
        <w:t>una</w:t>
      </w:r>
      <w:r w:rsidRPr="00A32A53">
        <w:rPr>
          <w:rStyle w:val="normaltextrun"/>
          <w:rFonts w:eastAsia="Cambria" w:cs="Cambria"/>
          <w:szCs w:val="20"/>
          <w:lang w:val="es-ES" w:eastAsia="es-MX"/>
        </w:rPr>
        <w:t xml:space="preserve"> mujer trans, </w:t>
      </w:r>
      <w:r w:rsidR="001969F2">
        <w:rPr>
          <w:rStyle w:val="normaltextrun"/>
          <w:rFonts w:eastAsia="Cambria" w:cs="Cambria"/>
          <w:szCs w:val="20"/>
          <w:lang w:val="es-ES" w:eastAsia="es-MX"/>
        </w:rPr>
        <w:t>un</w:t>
      </w:r>
      <w:r w:rsidRPr="00A32A53">
        <w:rPr>
          <w:rStyle w:val="normaltextrun"/>
          <w:rFonts w:eastAsia="Cambria" w:cs="Cambria"/>
          <w:szCs w:val="20"/>
          <w:lang w:val="es-ES" w:eastAsia="es-MX"/>
        </w:rPr>
        <w:t xml:space="preserve"> hombre trans y </w:t>
      </w:r>
      <w:r w:rsidR="00DE6DF7">
        <w:rPr>
          <w:rStyle w:val="normaltextrun"/>
          <w:rFonts w:eastAsia="Cambria" w:cs="Cambria"/>
          <w:szCs w:val="20"/>
          <w:lang w:val="es-ES" w:eastAsia="es-MX"/>
        </w:rPr>
        <w:t>uno</w:t>
      </w:r>
      <w:r w:rsidRPr="00A32A53">
        <w:rPr>
          <w:rStyle w:val="normaltextrun"/>
          <w:rFonts w:eastAsia="Cambria" w:cs="Cambria"/>
          <w:szCs w:val="20"/>
          <w:lang w:val="es-ES" w:eastAsia="es-MX"/>
        </w:rPr>
        <w:t xml:space="preserve"> que prefirió no informar (5%).</w:t>
      </w:r>
    </w:p>
    <w:p w14:paraId="7F9DC621" w14:textId="35C2C454" w:rsidR="00B73789" w:rsidRPr="007D58AF" w:rsidRDefault="00B73789" w:rsidP="00B73789">
      <w:pPr>
        <w:pStyle w:val="IAPrrafo"/>
        <w:rPr>
          <w:rFonts w:eastAsia="Cambria" w:cs="Cambria"/>
          <w:szCs w:val="20"/>
          <w:lang w:val="es-ES"/>
        </w:rPr>
      </w:pPr>
      <w:r w:rsidRPr="00A32A53">
        <w:rPr>
          <w:rStyle w:val="normaltextrun"/>
          <w:rFonts w:eastAsia="Cambria" w:cs="Cambria"/>
          <w:szCs w:val="20"/>
          <w:lang w:val="es-ES" w:eastAsia="es-MX"/>
        </w:rPr>
        <w:t xml:space="preserve">De las 97 personas que se inscribieron al curso, 78 personas optaron por certificarse. Cabe destacar que se logró el 80% de personas certificadas, un hito en la oferta formativa virtual de la CIDH siendo este el curso virtual con mayor tasa de finalización. </w:t>
      </w:r>
    </w:p>
    <w:p w14:paraId="00128651" w14:textId="55C14ED9" w:rsidR="00B73789" w:rsidRPr="009B4E25" w:rsidRDefault="00B73789" w:rsidP="009B4E25">
      <w:pPr>
        <w:pStyle w:val="IASubttulo4"/>
        <w:jc w:val="both"/>
        <w:rPr>
          <w:rStyle w:val="normaltextrun"/>
          <w:lang w:val="es-AR"/>
        </w:rPr>
      </w:pPr>
      <w:r w:rsidRPr="00A32A53">
        <w:rPr>
          <w:lang w:val="es-UY" w:eastAsia="es-MX"/>
        </w:rPr>
        <w:t xml:space="preserve">5ta. </w:t>
      </w:r>
      <w:r w:rsidR="00544222" w:rsidRPr="00A32A53">
        <w:rPr>
          <w:lang w:val="es-UY" w:eastAsia="es-MX"/>
        </w:rPr>
        <w:t>edición del</w:t>
      </w:r>
      <w:r w:rsidRPr="00A32A53">
        <w:rPr>
          <w:lang w:val="es-UY" w:eastAsia="es-MX"/>
        </w:rPr>
        <w:t xml:space="preserve"> Aula sobre Aplicación de Estándares Interamericanos por el Poder Judicial de Argentina, Bolivia, El Salvador, Guatemala y Panamá</w:t>
      </w:r>
    </w:p>
    <w:p w14:paraId="581F0757" w14:textId="2BF52200" w:rsidR="00B73789" w:rsidRPr="003A5FDB" w:rsidRDefault="00B73789" w:rsidP="003A5FDB">
      <w:pPr>
        <w:pStyle w:val="IAPrrafo"/>
        <w:rPr>
          <w:rStyle w:val="normaltextrun"/>
          <w:rFonts w:eastAsia="Cambria" w:cs="Cambria"/>
          <w:szCs w:val="20"/>
          <w:lang w:val="es-AR"/>
        </w:rPr>
      </w:pPr>
      <w:r w:rsidRPr="00A32A53">
        <w:rPr>
          <w:rStyle w:val="normaltextrun"/>
          <w:rFonts w:eastAsia="Cambria" w:cs="Cambria"/>
          <w:szCs w:val="20"/>
          <w:lang w:val="es-ES" w:eastAsia="es-MX"/>
        </w:rPr>
        <w:t>Por otra parte, entre el 20 de septiembre y 18 de octubre de 2023 la CIDH implemento la 5ta edición del Curso virtual sobre Aplicación de Estándares Interamericanos por el Poder Judicial, dirigido a operadores de justicia de</w:t>
      </w:r>
      <w:r w:rsidRPr="00A32A53">
        <w:rPr>
          <w:rStyle w:val="normaltextrun"/>
          <w:rFonts w:eastAsia="Cambria" w:cs="Cambria"/>
          <w:szCs w:val="20"/>
          <w:lang w:val="es-UY" w:eastAsia="es-MX"/>
        </w:rPr>
        <w:t xml:space="preserve"> Argentina, Bolivia, El Salvador, Guatemala y Panamá</w:t>
      </w:r>
      <w:r w:rsidRPr="00A32A53">
        <w:rPr>
          <w:rStyle w:val="normaltextrun"/>
          <w:rFonts w:eastAsia="Cambria" w:cs="Cambria"/>
          <w:szCs w:val="20"/>
          <w:lang w:val="es-ES" w:eastAsia="es-MX"/>
        </w:rPr>
        <w:t xml:space="preserve"> que se realizó en modalidad virtual. </w:t>
      </w:r>
    </w:p>
    <w:p w14:paraId="1F625EB2" w14:textId="53855616" w:rsidR="00B73789" w:rsidRPr="003A5FDB" w:rsidRDefault="00B73789" w:rsidP="003A5FDB">
      <w:pPr>
        <w:pStyle w:val="IAPrrafo"/>
        <w:rPr>
          <w:rFonts w:eastAsia="Cambria" w:cs="Cambria"/>
          <w:szCs w:val="20"/>
          <w:lang w:val="es-AR"/>
        </w:rPr>
      </w:pPr>
      <w:r w:rsidRPr="00A32A53">
        <w:rPr>
          <w:rStyle w:val="normaltextrun"/>
          <w:rFonts w:eastAsia="Cambria" w:cs="Cambria"/>
          <w:szCs w:val="20"/>
          <w:lang w:val="es-ES" w:eastAsia="es-MX"/>
        </w:rPr>
        <w:t>El aula virtual se compone de cuatro módulos y tuvo una carga horaria de aproximadamente 10 horas. El objetivo fue mejorar la capacidad de operadores de justicia para la implementación de estándares interamericanos a nivel interno, especialmente mediante el control de convencionalidad, para proteger a las personas y prevenir violaciones de derechos humanos, particularmente de grupos en situación de vulnerabilidad. </w:t>
      </w:r>
    </w:p>
    <w:p w14:paraId="3A89137A" w14:textId="55133359" w:rsidR="00B73789" w:rsidRPr="003A5FDB" w:rsidRDefault="00B73789" w:rsidP="003A5FDB">
      <w:pPr>
        <w:pStyle w:val="IAPrrafo"/>
        <w:rPr>
          <w:rStyle w:val="normaltextrun"/>
          <w:rFonts w:eastAsia="Cambria" w:cs="Cambria"/>
          <w:szCs w:val="20"/>
          <w:lang w:val="es-AR"/>
        </w:rPr>
      </w:pPr>
      <w:r w:rsidRPr="00A32A53">
        <w:rPr>
          <w:rStyle w:val="normaltextrun"/>
          <w:rFonts w:eastAsia="Cambria" w:cs="Cambria"/>
          <w:szCs w:val="20"/>
          <w:lang w:val="es-ES"/>
        </w:rPr>
        <w:t>Se llevó a cabo un proceso de selección de un total de 861 postulaciones. Se matricularon 122 de las cuales 84</w:t>
      </w:r>
      <w:r w:rsidRPr="00A32A53">
        <w:rPr>
          <w:rStyle w:val="normaltextrun"/>
          <w:rFonts w:eastAsia="Cambria" w:cs="Cambria"/>
          <w:color w:val="FF0000"/>
          <w:szCs w:val="20"/>
          <w:lang w:val="es-ES"/>
        </w:rPr>
        <w:t xml:space="preserve"> </w:t>
      </w:r>
      <w:r w:rsidRPr="00A32A53">
        <w:rPr>
          <w:rStyle w:val="normaltextrun"/>
          <w:rFonts w:eastAsia="Cambria" w:cs="Cambria"/>
          <w:szCs w:val="20"/>
          <w:lang w:val="es-ES"/>
        </w:rPr>
        <w:t xml:space="preserve">descargaron el certificado de finalización. </w:t>
      </w:r>
    </w:p>
    <w:p w14:paraId="6A6E578E" w14:textId="7383C268" w:rsidR="00B73789" w:rsidRPr="003A5FDB" w:rsidRDefault="00B73789" w:rsidP="00B73789">
      <w:pPr>
        <w:pStyle w:val="IAPrrafo"/>
        <w:rPr>
          <w:rFonts w:eastAsia="Cambria" w:cs="Cambria"/>
          <w:szCs w:val="20"/>
          <w:lang w:val="es-AR"/>
        </w:rPr>
      </w:pPr>
      <w:r w:rsidRPr="00A32A53">
        <w:rPr>
          <w:rStyle w:val="normaltextrun"/>
          <w:rFonts w:eastAsia="Cambria" w:cs="Cambria"/>
          <w:szCs w:val="20"/>
          <w:lang w:val="es-ES"/>
        </w:rPr>
        <w:t xml:space="preserve">El material del aula virtual fue complementado con dos actividades sincrónicas dictadas por especialistas de la CIDH realizadas los días </w:t>
      </w:r>
      <w:r w:rsidR="009B4E25">
        <w:rPr>
          <w:rStyle w:val="normaltextrun"/>
          <w:rFonts w:eastAsia="Cambria" w:cs="Cambria"/>
          <w:szCs w:val="20"/>
          <w:lang w:val="es-ES"/>
        </w:rPr>
        <w:t>dos</w:t>
      </w:r>
      <w:r w:rsidRPr="00A32A53">
        <w:rPr>
          <w:rStyle w:val="normaltextrun"/>
          <w:rFonts w:eastAsia="Cambria" w:cs="Cambria"/>
          <w:szCs w:val="20"/>
          <w:lang w:val="es-ES"/>
        </w:rPr>
        <w:t xml:space="preserve"> y 11 de octubre.</w:t>
      </w:r>
    </w:p>
    <w:p w14:paraId="2621D5AD" w14:textId="77777777" w:rsidR="00B73789" w:rsidRPr="00A32A53" w:rsidRDefault="00B73789" w:rsidP="003A2F09">
      <w:pPr>
        <w:pStyle w:val="IASubttulo4"/>
        <w:jc w:val="both"/>
        <w:rPr>
          <w:lang w:val="es-AR"/>
        </w:rPr>
      </w:pPr>
      <w:r w:rsidRPr="00A32A53">
        <w:rPr>
          <w:lang w:val="es-AR" w:eastAsia="es-MX"/>
        </w:rPr>
        <w:t xml:space="preserve">Micro curso para personas defensoras y defensores sobre investigación y toma de testimonio </w:t>
      </w:r>
    </w:p>
    <w:p w14:paraId="7B0F27AF" w14:textId="77777777" w:rsidR="00B73789" w:rsidRPr="00A32A53" w:rsidRDefault="00B73789" w:rsidP="003A5FDB">
      <w:pPr>
        <w:pStyle w:val="IAPrrafo"/>
        <w:rPr>
          <w:lang w:val="es-ES"/>
        </w:rPr>
      </w:pPr>
      <w:r w:rsidRPr="00B73789">
        <w:rPr>
          <w:lang w:val="es-AR"/>
        </w:rPr>
        <w:t>El micro curso sobre</w:t>
      </w:r>
      <w:r w:rsidRPr="00B73789">
        <w:rPr>
          <w:i/>
          <w:iCs/>
          <w:lang w:val="es-AR"/>
        </w:rPr>
        <w:t xml:space="preserve"> Investigación de violaciones de derechos humanos: documentación de casos y toma de testimonios, </w:t>
      </w:r>
      <w:r w:rsidRPr="00B73789">
        <w:rPr>
          <w:lang w:val="es-AR"/>
        </w:rPr>
        <w:t>fue implementado entre noviembre y diciembre de 2023. En esta primera edición el curso se dirigió a defensores de derechos humanos de Guatemala, Honduras, El Salvador y Nicaragua.</w:t>
      </w:r>
    </w:p>
    <w:p w14:paraId="3157A636" w14:textId="2E66EA9C" w:rsidR="00B73789" w:rsidRPr="003A5FDB" w:rsidRDefault="00B73789" w:rsidP="003A5FDB">
      <w:pPr>
        <w:pStyle w:val="IAPrrafo"/>
        <w:rPr>
          <w:rStyle w:val="normaltextrun"/>
          <w:rFonts w:eastAsia="Cambria" w:cs="Cambria"/>
          <w:color w:val="000000" w:themeColor="text1"/>
          <w:szCs w:val="20"/>
          <w:lang w:val="es-ES"/>
        </w:rPr>
      </w:pPr>
      <w:r w:rsidRPr="00A32A53">
        <w:rPr>
          <w:rStyle w:val="normaltextrun"/>
          <w:szCs w:val="20"/>
          <w:lang w:val="es-ES" w:eastAsia="es-MX"/>
        </w:rPr>
        <w:t xml:space="preserve">El </w:t>
      </w:r>
      <w:r w:rsidRPr="003A2F09">
        <w:rPr>
          <w:rStyle w:val="normaltextrun"/>
          <w:i/>
          <w:iCs/>
          <w:szCs w:val="20"/>
          <w:lang w:val="es-ES" w:eastAsia="es-MX"/>
        </w:rPr>
        <w:t>microlearning</w:t>
      </w:r>
      <w:r w:rsidRPr="00A32A53">
        <w:rPr>
          <w:rStyle w:val="normaltextrun"/>
          <w:szCs w:val="20"/>
          <w:lang w:val="es-ES" w:eastAsia="es-MX"/>
        </w:rPr>
        <w:t xml:space="preserve"> o microaprendizaje es una metodología que fortalece los procesos de adquisición de conocimiento utilizando de forma prioritaria el video y el audio para ayudar a retener la información y facilitar el aprendizaje a largo plazo.</w:t>
      </w:r>
    </w:p>
    <w:p w14:paraId="5B38592A" w14:textId="6A5579A4" w:rsidR="00B73789" w:rsidRPr="003A5FDB" w:rsidRDefault="00B73789" w:rsidP="003A5FDB">
      <w:pPr>
        <w:pStyle w:val="IAPrrafo"/>
        <w:rPr>
          <w:rStyle w:val="normaltextrun"/>
          <w:szCs w:val="20"/>
          <w:lang w:val="es-AR" w:eastAsia="es-MX"/>
        </w:rPr>
      </w:pPr>
      <w:r w:rsidRPr="00A32A53">
        <w:rPr>
          <w:rStyle w:val="normaltextrun"/>
          <w:szCs w:val="20"/>
          <w:lang w:val="es-ES" w:eastAsia="es-MX"/>
        </w:rPr>
        <w:t>Este curso tiene por objetivo que las personas adquieran habilidades prácticas para documentar violaciones de derechos humanos. Se busca además que se familiaricen con los estándares interamericanos en materia de protección de personas defensoras de derechos humanos en los países del Norte de Centroamérica</w:t>
      </w:r>
      <w:r w:rsidR="003A5FDB">
        <w:rPr>
          <w:rStyle w:val="normaltextrun"/>
          <w:szCs w:val="20"/>
          <w:lang w:val="es-ES" w:eastAsia="es-MX"/>
        </w:rPr>
        <w:t>.</w:t>
      </w:r>
    </w:p>
    <w:p w14:paraId="6C3E972B" w14:textId="0CCF0CBA" w:rsidR="00B73789" w:rsidRPr="003A5FDB" w:rsidRDefault="00B73789" w:rsidP="003A5FDB">
      <w:pPr>
        <w:pStyle w:val="IAPrrafo"/>
        <w:rPr>
          <w:rStyle w:val="normaltextrun"/>
          <w:szCs w:val="20"/>
          <w:lang w:val="es-AR" w:eastAsia="es-MX"/>
        </w:rPr>
      </w:pPr>
      <w:r w:rsidRPr="00A32A53">
        <w:rPr>
          <w:rStyle w:val="normaltextrun"/>
          <w:szCs w:val="20"/>
          <w:lang w:val="es-AR" w:eastAsia="es-MX"/>
        </w:rPr>
        <w:t xml:space="preserve">En su primera edición, se matricularon 101 personas de las cuales 72 fueron mujeres.  Del universo total 54 optaron por descargar el certificado. </w:t>
      </w:r>
    </w:p>
    <w:p w14:paraId="2E68BA92" w14:textId="6F518701" w:rsidR="00B73789" w:rsidRDefault="00B73789" w:rsidP="003A5FDB">
      <w:pPr>
        <w:pStyle w:val="IAPrrafo"/>
        <w:rPr>
          <w:rStyle w:val="normaltextrun"/>
          <w:rFonts w:eastAsia="Cambria" w:cs="Cambria"/>
          <w:szCs w:val="20"/>
          <w:lang w:val="es-ES" w:eastAsia="es-MX"/>
        </w:rPr>
      </w:pPr>
      <w:r w:rsidRPr="00A32A53">
        <w:rPr>
          <w:rStyle w:val="normaltextrun"/>
          <w:rFonts w:eastAsia="Cambria" w:cs="Cambria"/>
          <w:szCs w:val="20"/>
          <w:lang w:val="es-ES" w:eastAsia="es-MX"/>
        </w:rPr>
        <w:t xml:space="preserve">A continuación, se destacan otras actividades de capacitación organizadas por áreas geográficas y aquellas dictadas en conjunto con otras instituciones. </w:t>
      </w:r>
    </w:p>
    <w:p w14:paraId="7502BAF6" w14:textId="77777777" w:rsidR="007D58AF" w:rsidRDefault="007D58AF" w:rsidP="007D58AF">
      <w:pPr>
        <w:pStyle w:val="IAPrrafo"/>
        <w:numPr>
          <w:ilvl w:val="0"/>
          <w:numId w:val="0"/>
        </w:numPr>
        <w:ind w:left="720"/>
        <w:rPr>
          <w:rStyle w:val="normaltextrun"/>
          <w:rFonts w:eastAsia="Cambria" w:cs="Cambria"/>
          <w:szCs w:val="20"/>
          <w:lang w:val="es-ES" w:eastAsia="es-MX"/>
        </w:rPr>
      </w:pPr>
    </w:p>
    <w:p w14:paraId="0C4A5CCA" w14:textId="77777777" w:rsidR="007D58AF" w:rsidRDefault="007D58AF" w:rsidP="007D58AF">
      <w:pPr>
        <w:pStyle w:val="IAPrrafo"/>
        <w:numPr>
          <w:ilvl w:val="0"/>
          <w:numId w:val="0"/>
        </w:numPr>
        <w:ind w:left="720"/>
        <w:rPr>
          <w:rStyle w:val="normaltextrun"/>
          <w:rFonts w:eastAsia="Cambria" w:cs="Cambria"/>
          <w:szCs w:val="20"/>
          <w:lang w:val="es-ES" w:eastAsia="es-MX"/>
        </w:rPr>
      </w:pPr>
    </w:p>
    <w:p w14:paraId="0E381772" w14:textId="77777777" w:rsidR="007D58AF" w:rsidRPr="003A5FDB" w:rsidRDefault="007D58AF" w:rsidP="007D58AF">
      <w:pPr>
        <w:pStyle w:val="IAPrrafo"/>
        <w:numPr>
          <w:ilvl w:val="0"/>
          <w:numId w:val="0"/>
        </w:numPr>
        <w:ind w:left="720"/>
        <w:rPr>
          <w:rFonts w:eastAsia="Cambria" w:cs="Cambria"/>
          <w:szCs w:val="20"/>
          <w:lang w:val="es-ES" w:eastAsia="es-MX"/>
        </w:rPr>
      </w:pPr>
    </w:p>
    <w:p w14:paraId="5F12A624" w14:textId="7D1EDDF9" w:rsidR="001C2CFC" w:rsidRPr="00247BD8" w:rsidRDefault="00B73789" w:rsidP="00247BD8">
      <w:pPr>
        <w:pStyle w:val="IASubttulo4"/>
        <w:rPr>
          <w:lang w:val="es-AR"/>
        </w:rPr>
      </w:pPr>
      <w:r w:rsidRPr="002A024C">
        <w:rPr>
          <w:lang w:val="es-AR"/>
        </w:rPr>
        <w:lastRenderedPageBreak/>
        <w:t xml:space="preserve">Por zonas geográficas </w:t>
      </w:r>
    </w:p>
    <w:p w14:paraId="264D4167" w14:textId="77777777" w:rsidR="00B73789" w:rsidRPr="00A32A53" w:rsidRDefault="00B73789" w:rsidP="00D30997">
      <w:pPr>
        <w:pStyle w:val="IASubttulo3"/>
        <w:numPr>
          <w:ilvl w:val="0"/>
          <w:numId w:val="32"/>
        </w:numPr>
        <w:ind w:left="2160" w:hanging="720"/>
        <w:jc w:val="both"/>
        <w:rPr>
          <w:b w:val="0"/>
          <w:bCs/>
          <w:szCs w:val="20"/>
          <w:lang w:val="es-AR"/>
        </w:rPr>
      </w:pPr>
      <w:bookmarkStart w:id="21" w:name="_Toc162356694"/>
      <w:r w:rsidRPr="00A32A53">
        <w:rPr>
          <w:szCs w:val="20"/>
          <w:lang w:val="es-AR"/>
        </w:rPr>
        <w:t>Caribe</w:t>
      </w:r>
      <w:bookmarkEnd w:id="21"/>
      <w:r w:rsidRPr="00A32A53">
        <w:rPr>
          <w:b w:val="0"/>
          <w:bCs/>
          <w:szCs w:val="20"/>
          <w:lang w:val="es-AR"/>
        </w:rPr>
        <w:t xml:space="preserve"> </w:t>
      </w:r>
    </w:p>
    <w:p w14:paraId="7CD2D925" w14:textId="77777777" w:rsidR="00B73789" w:rsidRPr="00A32A53" w:rsidRDefault="00B73789" w:rsidP="0082001A">
      <w:pPr>
        <w:pStyle w:val="IASubttulo3"/>
        <w:numPr>
          <w:ilvl w:val="1"/>
          <w:numId w:val="22"/>
        </w:numPr>
        <w:ind w:left="2160" w:hanging="540"/>
        <w:jc w:val="both"/>
        <w:rPr>
          <w:b w:val="0"/>
          <w:lang w:val="es-AR"/>
        </w:rPr>
      </w:pPr>
      <w:bookmarkStart w:id="22" w:name="_Toc162356695"/>
      <w:r w:rsidRPr="00A32A53">
        <w:rPr>
          <w:b w:val="0"/>
          <w:lang w:val="es-AR"/>
        </w:rPr>
        <w:t>CARICOM: Seminario Anual para los países del CARICOM sobre el Sistema Interamericano de Derechos Humanos – Mecanismos del Sistema Interamericano para la Promoción y Protección de los Derechos Humanos con especial énfasis en los Derechos Económicos, Sociales, Culturales y Ambientales.</w:t>
      </w:r>
      <w:bookmarkEnd w:id="22"/>
    </w:p>
    <w:p w14:paraId="3FE15149" w14:textId="77777777" w:rsidR="00B73789" w:rsidRPr="00A32A53" w:rsidRDefault="00B73789" w:rsidP="0082001A">
      <w:pPr>
        <w:pStyle w:val="IASubttulo3"/>
        <w:numPr>
          <w:ilvl w:val="1"/>
          <w:numId w:val="22"/>
        </w:numPr>
        <w:ind w:left="2160" w:hanging="540"/>
        <w:jc w:val="both"/>
        <w:rPr>
          <w:b w:val="0"/>
          <w:lang w:val="es-AR"/>
        </w:rPr>
      </w:pPr>
      <w:bookmarkStart w:id="23" w:name="_Toc162356696"/>
      <w:r w:rsidRPr="00A32A53">
        <w:rPr>
          <w:b w:val="0"/>
          <w:lang w:val="es-AR"/>
        </w:rPr>
        <w:t>CAROA e Institutos Nacionales de Derechos Humanos (INDH) en el Caribe - Capacitación sobre el SIDH y sus mecanismos</w:t>
      </w:r>
      <w:bookmarkEnd w:id="23"/>
    </w:p>
    <w:p w14:paraId="41F82646" w14:textId="77777777" w:rsidR="00B73789" w:rsidRPr="00A32A53" w:rsidRDefault="00B73789" w:rsidP="0082001A">
      <w:pPr>
        <w:pStyle w:val="IASubttulo3"/>
        <w:numPr>
          <w:ilvl w:val="1"/>
          <w:numId w:val="22"/>
        </w:numPr>
        <w:ind w:left="2160" w:hanging="540"/>
        <w:jc w:val="both"/>
        <w:rPr>
          <w:b w:val="0"/>
          <w:lang w:val="es-AR"/>
        </w:rPr>
      </w:pPr>
      <w:bookmarkStart w:id="24" w:name="_Toc162356697"/>
      <w:r w:rsidRPr="00A32A53">
        <w:rPr>
          <w:b w:val="0"/>
          <w:lang w:val="es-AR"/>
        </w:rPr>
        <w:t>Haití: Capacitaciones realizadas conjuntamente con la Oficina del Alto Comisionado de las Naciones Unidas para los Derechos Humanos.</w:t>
      </w:r>
      <w:bookmarkEnd w:id="24"/>
      <w:r w:rsidRPr="00A32A53">
        <w:rPr>
          <w:b w:val="0"/>
          <w:lang w:val="es-AR"/>
        </w:rPr>
        <w:t xml:space="preserve"> </w:t>
      </w:r>
    </w:p>
    <w:p w14:paraId="67E13394" w14:textId="77777777" w:rsidR="00B73789" w:rsidRPr="00A32A53" w:rsidRDefault="00B73789" w:rsidP="0082001A">
      <w:pPr>
        <w:pStyle w:val="IASubttulo3"/>
        <w:numPr>
          <w:ilvl w:val="1"/>
          <w:numId w:val="22"/>
        </w:numPr>
        <w:ind w:left="2160" w:hanging="540"/>
        <w:jc w:val="both"/>
        <w:rPr>
          <w:b w:val="0"/>
          <w:lang w:val="es-AR"/>
        </w:rPr>
      </w:pPr>
      <w:bookmarkStart w:id="25" w:name="_Toc162356698"/>
      <w:r w:rsidRPr="00A32A53">
        <w:rPr>
          <w:b w:val="0"/>
          <w:lang w:val="es-AR"/>
        </w:rPr>
        <w:t>Santa Lucia: El trabajo de la CIDH en materia de derechos de las personas con discapacidad</w:t>
      </w:r>
      <w:bookmarkEnd w:id="25"/>
    </w:p>
    <w:p w14:paraId="4584A109" w14:textId="77777777" w:rsidR="00B73789" w:rsidRPr="00A32A53" w:rsidRDefault="00B73789" w:rsidP="0082001A">
      <w:pPr>
        <w:pStyle w:val="IASubttulo3"/>
        <w:numPr>
          <w:ilvl w:val="1"/>
          <w:numId w:val="22"/>
        </w:numPr>
        <w:ind w:left="2160" w:hanging="540"/>
        <w:jc w:val="both"/>
        <w:rPr>
          <w:b w:val="0"/>
          <w:lang w:val="es-AR"/>
        </w:rPr>
      </w:pPr>
      <w:bookmarkStart w:id="26" w:name="_Toc162356699"/>
      <w:r w:rsidRPr="00A32A53">
        <w:rPr>
          <w:b w:val="0"/>
          <w:lang w:val="es-AR"/>
        </w:rPr>
        <w:t>Suriname – Capacitaciones a diversas entidades del Estado, entre ellas: funcionarios de la Oficina de Derechos Humanos del Ministerio de Justicia y Policía</w:t>
      </w:r>
      <w:bookmarkEnd w:id="26"/>
    </w:p>
    <w:p w14:paraId="0C22C22B" w14:textId="77777777" w:rsidR="00B73789" w:rsidRPr="00B53CAF" w:rsidRDefault="00B73789" w:rsidP="0082001A">
      <w:pPr>
        <w:pStyle w:val="IASubttulo3"/>
        <w:numPr>
          <w:ilvl w:val="1"/>
          <w:numId w:val="22"/>
        </w:numPr>
        <w:ind w:left="2160" w:hanging="540"/>
        <w:jc w:val="both"/>
        <w:rPr>
          <w:b w:val="0"/>
          <w:i/>
          <w:iCs/>
          <w:lang w:val="es-AR"/>
        </w:rPr>
      </w:pPr>
      <w:bookmarkStart w:id="27" w:name="_Toc162356700"/>
      <w:r w:rsidRPr="00B53CAF">
        <w:rPr>
          <w:b w:val="0"/>
          <w:i/>
          <w:iCs/>
          <w:lang w:val="es-AR"/>
        </w:rPr>
        <w:t>Caribbean Dialogue Network</w:t>
      </w:r>
      <w:bookmarkEnd w:id="27"/>
    </w:p>
    <w:p w14:paraId="2C7FB4AD" w14:textId="5EA5C646" w:rsidR="00B73789" w:rsidRDefault="00B73789" w:rsidP="0082001A">
      <w:pPr>
        <w:pStyle w:val="IASubttulo3"/>
        <w:numPr>
          <w:ilvl w:val="1"/>
          <w:numId w:val="22"/>
        </w:numPr>
        <w:ind w:left="2160" w:hanging="540"/>
        <w:jc w:val="both"/>
        <w:rPr>
          <w:b w:val="0"/>
          <w:lang w:val="es-AR"/>
        </w:rPr>
      </w:pPr>
      <w:bookmarkStart w:id="28" w:name="_Toc162356701"/>
      <w:bookmarkStart w:id="29" w:name="_Hlk156071235"/>
      <w:r w:rsidRPr="00A32A53">
        <w:rPr>
          <w:b w:val="0"/>
          <w:lang w:val="es-AR"/>
        </w:rPr>
        <w:t xml:space="preserve">Jamaica – </w:t>
      </w:r>
      <w:r w:rsidR="00B53CAF" w:rsidRPr="00A32A53">
        <w:rPr>
          <w:b w:val="0"/>
          <w:lang w:val="es-AR"/>
        </w:rPr>
        <w:t>capacitación</w:t>
      </w:r>
      <w:r w:rsidRPr="00A32A53">
        <w:rPr>
          <w:b w:val="0"/>
          <w:lang w:val="es-AR"/>
        </w:rPr>
        <w:t xml:space="preserve"> presencial sobre el sistema interamericano y sus mecanismos</w:t>
      </w:r>
      <w:bookmarkEnd w:id="28"/>
    </w:p>
    <w:p w14:paraId="77309FB8" w14:textId="77777777" w:rsidR="0082001A" w:rsidRPr="00A32A53" w:rsidRDefault="0082001A" w:rsidP="0082001A">
      <w:pPr>
        <w:pStyle w:val="IASubttulo3"/>
        <w:numPr>
          <w:ilvl w:val="0"/>
          <w:numId w:val="0"/>
        </w:numPr>
        <w:spacing w:after="0"/>
        <w:jc w:val="both"/>
        <w:rPr>
          <w:b w:val="0"/>
          <w:lang w:val="es-AR"/>
        </w:rPr>
      </w:pPr>
    </w:p>
    <w:p w14:paraId="3A432E82" w14:textId="1C8D953C" w:rsidR="00B73789" w:rsidRDefault="00B73789" w:rsidP="0082001A">
      <w:pPr>
        <w:pStyle w:val="IASubttulo3"/>
        <w:numPr>
          <w:ilvl w:val="1"/>
          <w:numId w:val="33"/>
        </w:numPr>
        <w:spacing w:after="0"/>
        <w:ind w:left="2160" w:hanging="540"/>
        <w:jc w:val="both"/>
        <w:rPr>
          <w:lang w:val="es-AR"/>
        </w:rPr>
      </w:pPr>
      <w:bookmarkStart w:id="30" w:name="_Toc162356702"/>
      <w:bookmarkEnd w:id="29"/>
      <w:r w:rsidRPr="00A32A53">
        <w:rPr>
          <w:lang w:val="es-AR"/>
        </w:rPr>
        <w:t>Seminario Anual para los países del CARICOM sobre el Sistema Interamericano de Derechos Humanos – Mecanismos del Sistema Interamericano para la Promoción y Protección de los Derechos Humanos con especial énfasis en los Derechos Económicos, Sociales, Culturales y Ambientales</w:t>
      </w:r>
      <w:bookmarkEnd w:id="30"/>
    </w:p>
    <w:p w14:paraId="75E36438" w14:textId="77777777" w:rsidR="0082001A" w:rsidRPr="00A32A53" w:rsidRDefault="0082001A" w:rsidP="0082001A">
      <w:pPr>
        <w:pStyle w:val="IASubttulo3"/>
        <w:numPr>
          <w:ilvl w:val="0"/>
          <w:numId w:val="0"/>
        </w:numPr>
        <w:spacing w:after="0"/>
        <w:ind w:left="2160"/>
        <w:jc w:val="both"/>
        <w:rPr>
          <w:lang w:val="es-AR"/>
        </w:rPr>
      </w:pPr>
    </w:p>
    <w:p w14:paraId="3E5C0D04" w14:textId="77777777" w:rsidR="00B73789" w:rsidRPr="00A32A53" w:rsidRDefault="00B73789" w:rsidP="00545756">
      <w:pPr>
        <w:pStyle w:val="IAPrrafo"/>
        <w:rPr>
          <w:b/>
          <w:lang w:val="es-AR"/>
        </w:rPr>
      </w:pPr>
      <w:r w:rsidRPr="00A32A53">
        <w:rPr>
          <w:lang w:val="es-AR"/>
        </w:rPr>
        <w:t xml:space="preserve">El 26 de octubre de 2023, se llevó́ a cabo una vez más el Seminario anual de derechos humanos para los países del CARICOM. El seminario anual, es un proyecto en conjunto entre la Comisión Interamericana de Derechos Humanos (CIDH) y la Facultad de Derecho de la Universidad de George Washington (GWULS) que se inició́ en el año 2012. </w:t>
      </w:r>
    </w:p>
    <w:p w14:paraId="6C6C197C" w14:textId="77777777" w:rsidR="00B73789" w:rsidRPr="00A32A53" w:rsidRDefault="00B73789" w:rsidP="00545756">
      <w:pPr>
        <w:pStyle w:val="IAPrrafo"/>
        <w:rPr>
          <w:b/>
          <w:bCs/>
          <w:szCs w:val="20"/>
          <w:lang w:val="es-AR"/>
        </w:rPr>
      </w:pPr>
      <w:r w:rsidRPr="00A32A53">
        <w:rPr>
          <w:lang w:val="es-AR"/>
        </w:rPr>
        <w:t>El décimo segundo seminario estuvo dirigido a agentes diplomáticos y otros agentes estatales que participan en la protección, promoción y vigilancia de los derechos humanos. En esta edición, la capacitación se centró en los mecanismos del Sistema Interamericano para la promoción y protección de los derechos humanos con especial énfasis en los Derechos Económicos, Sociales, Culturales y Ambientales.</w:t>
      </w:r>
    </w:p>
    <w:p w14:paraId="0A1A8B62" w14:textId="32232A0D" w:rsidR="00B73789" w:rsidRPr="00A32A53" w:rsidRDefault="00B73789" w:rsidP="00545756">
      <w:pPr>
        <w:pStyle w:val="IAPrrafo"/>
        <w:rPr>
          <w:b/>
          <w:bCs/>
          <w:szCs w:val="20"/>
          <w:lang w:val="es-AR"/>
        </w:rPr>
      </w:pPr>
      <w:r w:rsidRPr="00A32A53">
        <w:rPr>
          <w:lang w:val="es-AR"/>
        </w:rPr>
        <w:t>El seminario contó con la participación en modalidad virtual de las Comisionadas Margarette May Macaulay y Comisionada Roberta Clarke y el Relator Especial sobre Derechos Económicos, Sociales, Culturales y Ambientales Javier Palummo.</w:t>
      </w:r>
    </w:p>
    <w:p w14:paraId="3761E048" w14:textId="1227764F" w:rsidR="00B73789" w:rsidRPr="009A6EF7" w:rsidRDefault="00B73789" w:rsidP="00545756">
      <w:pPr>
        <w:pStyle w:val="IAPrrafo"/>
        <w:rPr>
          <w:b/>
          <w:lang w:val="es-AR"/>
        </w:rPr>
      </w:pPr>
      <w:r w:rsidRPr="00A32A53">
        <w:rPr>
          <w:lang w:val="es-AR"/>
        </w:rPr>
        <w:t xml:space="preserve">Se capacitaron 36 funcionarios y funcionarias representantes de </w:t>
      </w:r>
      <w:r w:rsidR="00020B6E">
        <w:rPr>
          <w:lang w:val="es-AR"/>
        </w:rPr>
        <w:t>siete</w:t>
      </w:r>
      <w:r w:rsidRPr="00A32A53">
        <w:rPr>
          <w:lang w:val="es-AR"/>
        </w:rPr>
        <w:t xml:space="preserve"> países del CARICOM (Bahamas, Granada, Guyana, Haiti, Jamaica, Saint Kitts and Nevis, Suriname). Del total de personas participantes, 25 fueron mujeres.</w:t>
      </w:r>
    </w:p>
    <w:p w14:paraId="40E5EE0B" w14:textId="77777777" w:rsidR="00B73789" w:rsidRPr="00A32A53" w:rsidRDefault="00B73789" w:rsidP="0082001A">
      <w:pPr>
        <w:pStyle w:val="IASubttulo3"/>
        <w:numPr>
          <w:ilvl w:val="1"/>
          <w:numId w:val="33"/>
        </w:numPr>
        <w:ind w:left="2160" w:hanging="540"/>
        <w:jc w:val="both"/>
        <w:rPr>
          <w:lang w:val="es-AR"/>
        </w:rPr>
      </w:pPr>
      <w:bookmarkStart w:id="31" w:name="_Toc162356703"/>
      <w:r w:rsidRPr="00A32A53">
        <w:rPr>
          <w:lang w:val="es-AR"/>
        </w:rPr>
        <w:t>CAROA e Institutos Nacionales de Derechos Humanos (INDH) del Caribe - Capacitación sobre el SIDH y sus mecanismos</w:t>
      </w:r>
      <w:bookmarkEnd w:id="31"/>
    </w:p>
    <w:p w14:paraId="4FE9E533" w14:textId="77777777" w:rsidR="00B73789" w:rsidRPr="00A32A53" w:rsidRDefault="00B73789" w:rsidP="00FE5A08">
      <w:pPr>
        <w:pStyle w:val="IAPrrafo"/>
        <w:rPr>
          <w:b/>
          <w:lang w:val="es-AR"/>
        </w:rPr>
      </w:pPr>
      <w:r w:rsidRPr="00A32A53">
        <w:rPr>
          <w:lang w:val="es-AR"/>
        </w:rPr>
        <w:t xml:space="preserve">El 18 de octubre de 2023 se llevó a cabo una capacitación dirigida a los miembros de la Asociación de Ombudsman del Caribe (CAROA) y de los Institutos Nacionales de Derechos Humanos (INDH) </w:t>
      </w:r>
      <w:r w:rsidRPr="00A32A53">
        <w:rPr>
          <w:lang w:val="es-AR"/>
        </w:rPr>
        <w:lastRenderedPageBreak/>
        <w:t>del Caribe. La capacitación anual en derechos humanos para CAROA dio comienzo en 2022 como producto de una reunión sostenida entre la Secretaría Ejecutiva de la CIDH y la Presidenta de CAROA, donde se solicitó a la CIDH asistencia en materia de formación en derechos humanos y sobre el Sistema Interamericano de Derechos Humanos y sus mecanismos.</w:t>
      </w:r>
    </w:p>
    <w:p w14:paraId="5B0AC11F" w14:textId="77777777" w:rsidR="00B73789" w:rsidRPr="00A32A53" w:rsidRDefault="00B73789" w:rsidP="00FE5A08">
      <w:pPr>
        <w:pStyle w:val="IAPrrafo"/>
        <w:rPr>
          <w:b/>
          <w:lang w:val="es-AR"/>
        </w:rPr>
      </w:pPr>
      <w:r w:rsidRPr="00A32A53">
        <w:rPr>
          <w:lang w:val="es-AR"/>
        </w:rPr>
        <w:t xml:space="preserve">Esta segunda instancia de formación tuvo como objetivo familiarizar a los participantes sobre los mecanismos del sistema de interamericano, en particular los de la Comisión, para ayudarles a comprender mejor el funcionamiento del sistema, lo que redundará en un mayor uso de las herramientas y mecanismos de la CIDH por parte de los Ombudsman del Caribe para la protección de los derechos humanos. Este año la formación hizo énfasis en la presentación de peticiones y medidas cautelares. Se capacitaron 22 personas de las cuales 11 fueron mujeres. </w:t>
      </w:r>
    </w:p>
    <w:p w14:paraId="469FBC2C" w14:textId="488B2169" w:rsidR="00B73789" w:rsidRPr="00A32A53" w:rsidRDefault="00B73789" w:rsidP="0082001A">
      <w:pPr>
        <w:pStyle w:val="IASubttulo3"/>
        <w:numPr>
          <w:ilvl w:val="1"/>
          <w:numId w:val="33"/>
        </w:numPr>
        <w:ind w:left="2160" w:hanging="540"/>
        <w:jc w:val="both"/>
        <w:rPr>
          <w:lang w:val="es-AR"/>
        </w:rPr>
      </w:pPr>
      <w:bookmarkStart w:id="32" w:name="_Toc162356704"/>
      <w:r w:rsidRPr="00A32A53">
        <w:rPr>
          <w:lang w:val="es-AR"/>
        </w:rPr>
        <w:t xml:space="preserve">Haití: </w:t>
      </w:r>
      <w:bookmarkStart w:id="33" w:name="_Hlk156138748"/>
      <w:r w:rsidRPr="00A32A53">
        <w:rPr>
          <w:lang w:val="es-AR"/>
        </w:rPr>
        <w:t>Capacitaciones realizadas juntamente con la Oficina del Alto Comisionado de las Naciones Unidas para los Derechos Humanos</w:t>
      </w:r>
      <w:bookmarkEnd w:id="32"/>
      <w:r w:rsidRPr="00A32A53">
        <w:rPr>
          <w:lang w:val="es-AR"/>
        </w:rPr>
        <w:t xml:space="preserve"> </w:t>
      </w:r>
      <w:bookmarkEnd w:id="33"/>
    </w:p>
    <w:p w14:paraId="7902ABC3" w14:textId="77777777" w:rsidR="00B73789" w:rsidRPr="00A32A53" w:rsidRDefault="00B73789" w:rsidP="00FE5A08">
      <w:pPr>
        <w:pStyle w:val="IAPrrafo"/>
        <w:rPr>
          <w:lang w:val="es-US"/>
        </w:rPr>
      </w:pPr>
      <w:r w:rsidRPr="00A32A53">
        <w:rPr>
          <w:lang w:val="es-AR"/>
        </w:rPr>
        <w:t xml:space="preserve">Los días 13 y 14 de noviembre y 13 de diciembre se llevaron a cabo capacitaciones realizadas juntamente con la Oficina del Alto Comisionado de las Naciones Unidas para los Derechos Humanos dirigidas a personas defensoras de derechos humanos sobre el sistema interamericano y sus mecanismos. El objeto de los talleres estuvo dirigido </w:t>
      </w:r>
      <w:r w:rsidRPr="00A32A53">
        <w:rPr>
          <w:lang w:val="es-US"/>
        </w:rPr>
        <w:t>mejorar la comprensión del Sistema Interamericano de Derechos Humanos (CIDH) y, más concretamente, del funcionamiento de los distintos mecanismos de la CIDH, en particular el sistema de monitoreo de derechos humanos, el sistema de peticiones y casos y el sistema de medidas cautelares.</w:t>
      </w:r>
      <w:r w:rsidRPr="00A32A53">
        <w:rPr>
          <w:color w:val="auto"/>
          <w:lang w:val="es-AR"/>
        </w:rPr>
        <w:t xml:space="preserve"> </w:t>
      </w:r>
      <w:r w:rsidRPr="00A32A53">
        <w:rPr>
          <w:color w:val="auto"/>
          <w:lang w:val="es-US"/>
        </w:rPr>
        <w:t xml:space="preserve">La capacitación se realizó en formato híbrido, con los y las participantes en una oficina de OACNUD Haití y de forma remota los especialistas de la CIDH que brindaron la capacitación. </w:t>
      </w:r>
      <w:r w:rsidRPr="00A32A53">
        <w:rPr>
          <w:lang w:val="es-AR"/>
        </w:rPr>
        <w:t>Se capacitaron un total de 29 personas de las cuales 12 fueron mujeres.</w:t>
      </w:r>
    </w:p>
    <w:p w14:paraId="7684587D" w14:textId="77777777" w:rsidR="00B73789" w:rsidRPr="00A32A53" w:rsidRDefault="00B73789" w:rsidP="0082001A">
      <w:pPr>
        <w:pStyle w:val="IASubttulo3"/>
        <w:numPr>
          <w:ilvl w:val="1"/>
          <w:numId w:val="33"/>
        </w:numPr>
        <w:ind w:left="2160" w:hanging="540"/>
        <w:jc w:val="both"/>
        <w:rPr>
          <w:lang w:val="es-AR"/>
        </w:rPr>
      </w:pPr>
      <w:bookmarkStart w:id="34" w:name="_Toc162356705"/>
      <w:r w:rsidRPr="00A32A53">
        <w:rPr>
          <w:lang w:val="es-AR"/>
        </w:rPr>
        <w:t>Santa Lucia: Programa de cooperación en fortalecimiento de capacidades a funcionarios en derechos humanos – Introducción al Sistema Interamericano de Derechos Humanos</w:t>
      </w:r>
      <w:bookmarkEnd w:id="34"/>
    </w:p>
    <w:p w14:paraId="4E43AEF7" w14:textId="77777777" w:rsidR="00B73789" w:rsidRPr="00A32A53" w:rsidRDefault="00B73789" w:rsidP="00FE5A08">
      <w:pPr>
        <w:pStyle w:val="IAPrrafo"/>
        <w:rPr>
          <w:b/>
          <w:bCs/>
          <w:szCs w:val="20"/>
          <w:lang w:val="es-AR"/>
        </w:rPr>
      </w:pPr>
      <w:r w:rsidRPr="00A32A53">
        <w:rPr>
          <w:lang w:val="es-AR"/>
        </w:rPr>
        <w:t>En el marco de la vista de cooperación técnica y promoción realizada a Santa Lucia en junio de 2023, la Comisión Interamericana de Derechos Humanos realizó dos sesiones de capacitación dirigidas a agentes estatales y no estatales.</w:t>
      </w:r>
    </w:p>
    <w:p w14:paraId="159C27CE" w14:textId="77777777" w:rsidR="00B73789" w:rsidRPr="00A32A53" w:rsidRDefault="00B73789" w:rsidP="00FE5A08">
      <w:pPr>
        <w:pStyle w:val="IAPrrafo"/>
        <w:rPr>
          <w:b/>
          <w:bCs/>
          <w:szCs w:val="20"/>
          <w:lang w:val="es-AR"/>
        </w:rPr>
      </w:pPr>
      <w:r w:rsidRPr="00A32A53">
        <w:rPr>
          <w:lang w:val="es-AR"/>
        </w:rPr>
        <w:t>Las capacitaciones fueron sobre el SIDH, su origen, composición, mandato y función, así como sus diferentes mecanismos. La Comisionada Margarette May Macaulay acompañó las capacitaciones e impartió un módulo sobre el uso estratégico del Sistema para ambos grupos.</w:t>
      </w:r>
    </w:p>
    <w:p w14:paraId="750868C7" w14:textId="3A4F28CB" w:rsidR="00621F37" w:rsidRPr="0065776E" w:rsidRDefault="00B73789" w:rsidP="0065776E">
      <w:pPr>
        <w:pStyle w:val="IAPrrafo"/>
        <w:rPr>
          <w:b/>
          <w:lang w:val="es-AR"/>
        </w:rPr>
      </w:pPr>
      <w:r w:rsidRPr="00A32A53">
        <w:rPr>
          <w:lang w:val="es-AR"/>
        </w:rPr>
        <w:t>Así, el 29 de junio se llevó a cabo la capacitación a agentes no estatales, en la que participaron 15 personas, todas mujeres.  El 30 de junio se realizó la capacitación para agentes estatales. Se logró capacitar a un total de 18 personas, 12 de ellas mujeres.</w:t>
      </w:r>
    </w:p>
    <w:p w14:paraId="4A0462FC" w14:textId="62BB5A7C" w:rsidR="00B73789" w:rsidRPr="00A32A53" w:rsidRDefault="00B73789" w:rsidP="0082001A">
      <w:pPr>
        <w:pStyle w:val="IASubttulo3"/>
        <w:numPr>
          <w:ilvl w:val="1"/>
          <w:numId w:val="33"/>
        </w:numPr>
        <w:ind w:left="2160" w:hanging="540"/>
        <w:jc w:val="both"/>
        <w:rPr>
          <w:lang w:val="es-AR"/>
        </w:rPr>
      </w:pPr>
      <w:bookmarkStart w:id="35" w:name="_Toc162356706"/>
      <w:r w:rsidRPr="00A32A53">
        <w:rPr>
          <w:lang w:val="es-AR"/>
        </w:rPr>
        <w:t>Suriname – Capacitaciones a diversos funcionarios de la Oficina de Derechos Humanos del Ministerio de Justicia y Policía, funcionarios públicos de diversos Ministerios y Departamentos, y actores no estatales</w:t>
      </w:r>
      <w:bookmarkEnd w:id="35"/>
    </w:p>
    <w:p w14:paraId="25564433" w14:textId="77777777" w:rsidR="00B73789" w:rsidRPr="00A32A53" w:rsidRDefault="00B73789" w:rsidP="00FE5A08">
      <w:pPr>
        <w:pStyle w:val="IAPrrafo"/>
        <w:rPr>
          <w:b/>
          <w:bCs/>
          <w:szCs w:val="20"/>
          <w:lang w:val="es-AR"/>
        </w:rPr>
      </w:pPr>
      <w:r w:rsidRPr="00A32A53">
        <w:rPr>
          <w:lang w:val="es-AR"/>
        </w:rPr>
        <w:t xml:space="preserve">En respuesta a las solicitudes realizadas en 2020 y 2021 por el Gobierno de Surinam para que la CIDH realizara una visita de cooperación técnica y promoción al Estado, y de acuerdo con el plan de trabajo de la CIDH de continuar priorizando el Caribe, una delegación equipo de la CIDH visitó Surinam del 6 al 8 de febrero de 2023. </w:t>
      </w:r>
    </w:p>
    <w:p w14:paraId="79832C85" w14:textId="16D0AC18" w:rsidR="00B73789" w:rsidRPr="00A32A53" w:rsidRDefault="00B73789" w:rsidP="00FE5A08">
      <w:pPr>
        <w:pStyle w:val="IAPrrafo"/>
        <w:rPr>
          <w:b/>
          <w:bCs/>
          <w:szCs w:val="20"/>
          <w:lang w:val="es-AR"/>
        </w:rPr>
      </w:pPr>
      <w:r w:rsidRPr="00A32A53">
        <w:rPr>
          <w:lang w:val="es-AR"/>
        </w:rPr>
        <w:t xml:space="preserve">La delegación llevó a cabo tres sesiones de formación para los siguientes grupos: funcionarios de la Oficina de Derechos Humanos, funcionarios públicos de diversos Ministerios y Departamentos, y actores no estatales. En cada instancia, la capacitación se centró en: la definición de derechos humanos; el origen, desarrollo y alcance del sistema interamericano de derechos humanos; composición y funciones de la Comisión </w:t>
      </w:r>
      <w:r w:rsidRPr="00A32A53">
        <w:rPr>
          <w:lang w:val="es-AR"/>
        </w:rPr>
        <w:lastRenderedPageBreak/>
        <w:t xml:space="preserve">Interamericana de Derechos Humanos y la Corte Interamericana de Derechos Humanos; una visión general de los mecanismos -peticiones y casos, medidas cautelares, mecanismos de monitoreo-; y sobre cooperación técnica. Además, se pidió a los participantes que representaran una audiencia pública, que fue evaluada por la Comisionada Margarette May </w:t>
      </w:r>
      <w:r w:rsidR="00544222" w:rsidRPr="00A32A53">
        <w:rPr>
          <w:lang w:val="es-AR"/>
        </w:rPr>
        <w:t>Macaulay.</w:t>
      </w:r>
      <w:r w:rsidRPr="00A32A53">
        <w:rPr>
          <w:lang w:val="es-AR"/>
        </w:rPr>
        <w:t xml:space="preserve"> Los funcionarios públicos recibieron formación adicional sobre los mecanismos específicos que los Estados pueden utilizar, tales como: reuniones bilaterales/consultas/diálogos, audiencias; nominación de candidatos a la Comisión; respuesta a solicitudes de información, participación en encuestas y contribución a informes temáticos y anuales. Se capacitaron 46 funcionarios estatales y 22 agentes no estatales.</w:t>
      </w:r>
    </w:p>
    <w:p w14:paraId="384FDBE9" w14:textId="0C21C3BD" w:rsidR="00B73789" w:rsidRPr="00A32A53" w:rsidRDefault="00B73789" w:rsidP="00FE5A08">
      <w:pPr>
        <w:pStyle w:val="IAPrrafo"/>
        <w:rPr>
          <w:b/>
          <w:bCs/>
          <w:szCs w:val="20"/>
          <w:lang w:val="es-AR"/>
        </w:rPr>
      </w:pPr>
      <w:r w:rsidRPr="00A32A53">
        <w:rPr>
          <w:lang w:val="es-AR"/>
        </w:rPr>
        <w:t xml:space="preserve">El 11 de octubre se llevó a cabo una capacitación virtual para personas funcionarias públicas sobre el sistema de seguimiento de recomendaciones SIMORE. Se capacitaron </w:t>
      </w:r>
      <w:r w:rsidR="00C941AA">
        <w:rPr>
          <w:lang w:val="es-AR"/>
        </w:rPr>
        <w:t xml:space="preserve">siete </w:t>
      </w:r>
      <w:r w:rsidRPr="00A32A53">
        <w:rPr>
          <w:lang w:val="es-AR"/>
        </w:rPr>
        <w:t>personas.</w:t>
      </w:r>
    </w:p>
    <w:p w14:paraId="6AB43B34" w14:textId="77777777" w:rsidR="00B73789" w:rsidRPr="00A32A53" w:rsidRDefault="00B73789" w:rsidP="0082001A">
      <w:pPr>
        <w:pStyle w:val="IASubttulo3"/>
        <w:numPr>
          <w:ilvl w:val="1"/>
          <w:numId w:val="33"/>
        </w:numPr>
        <w:ind w:left="2160" w:hanging="540"/>
        <w:jc w:val="both"/>
        <w:rPr>
          <w:szCs w:val="20"/>
          <w:lang w:val="es-AR"/>
        </w:rPr>
      </w:pPr>
      <w:bookmarkStart w:id="36" w:name="_Toc162356707"/>
      <w:r w:rsidRPr="00A32A53">
        <w:rPr>
          <w:lang w:val="es-AR"/>
        </w:rPr>
        <w:t>Suriname – Capacitación para los funcionarios de la Oficina de Derechos Humanos del Ministerio de Justicia y Policía sobre el Sistema Interamericano de Derechos Humanos y sus mecanismos</w:t>
      </w:r>
      <w:bookmarkEnd w:id="36"/>
    </w:p>
    <w:p w14:paraId="1F50379F" w14:textId="389105D6" w:rsidR="00B73789" w:rsidRPr="009A6EF7" w:rsidRDefault="00B73789" w:rsidP="00FE5A08">
      <w:pPr>
        <w:pStyle w:val="IAPrrafo"/>
        <w:rPr>
          <w:b/>
          <w:lang w:val="es-AR"/>
        </w:rPr>
      </w:pPr>
      <w:r w:rsidRPr="00A32A53">
        <w:rPr>
          <w:lang w:val="es-AR"/>
        </w:rPr>
        <w:t xml:space="preserve">El 7 de febrero se realizó una capacitación presencial sobre el Sistema Interamericano de Derechos Humanos y sus mecanismos a las autoridades de </w:t>
      </w:r>
      <w:r w:rsidRPr="00C941AA">
        <w:rPr>
          <w:i/>
          <w:iCs/>
          <w:lang w:val="es-US"/>
        </w:rPr>
        <w:t>Human Rights Bureau &amp; personal</w:t>
      </w:r>
      <w:r w:rsidRPr="00A32A53">
        <w:rPr>
          <w:lang w:val="es-US"/>
        </w:rPr>
        <w:t xml:space="preserve"> del Instituto Nacional de Derechos Humanos. El </w:t>
      </w:r>
      <w:r w:rsidR="00C941AA">
        <w:rPr>
          <w:lang w:val="es-US"/>
        </w:rPr>
        <w:t>ocho</w:t>
      </w:r>
      <w:r w:rsidRPr="00A32A53">
        <w:rPr>
          <w:lang w:val="es-US"/>
        </w:rPr>
        <w:t xml:space="preserve"> de febrero se realizó una segunda capacitación sobre el sistema interamericano y sus mecanismos dirigida a 25 servidores públicos y en el mismo día una tercera capacitación a 22 participantes de sociedad civil de las cuales 19 fueron mujeres.</w:t>
      </w:r>
    </w:p>
    <w:p w14:paraId="6372A0A8" w14:textId="77777777" w:rsidR="00B73789" w:rsidRPr="00A32A53" w:rsidRDefault="00B73789" w:rsidP="00FE5A08">
      <w:pPr>
        <w:pStyle w:val="IAPrrafo"/>
        <w:rPr>
          <w:b/>
          <w:lang w:val="es-AR"/>
        </w:rPr>
      </w:pPr>
      <w:r w:rsidRPr="00A32A53">
        <w:rPr>
          <w:lang w:val="es-AR"/>
        </w:rPr>
        <w:t>El 25 y 26 de mayo, se llevó a cabo la capacitación para los funcionarios de la Oficina de Derechos Humanos del Ministerio de Justicia y Policía sobre el Sistema Interamericano de Derechos Humanos y sus mecanismos. El objetivo de esta formación fue que los participantes comprendan el SIDH y, especialmente, que aprendan cómo funcionan los distintos mecanismos del sistema, en particular el mecanismo de medidas cautelares y sistema de peticiones y casos. 14 personas atendieron las jornadas de capacitación, de las cuales 12 eran mujeres. Algunos participantes participaron en actividades de formación previas ofrecidas por la Comisión y buscaron ampliar su conocimiento en el Sistema.</w:t>
      </w:r>
    </w:p>
    <w:p w14:paraId="3F8A3B53" w14:textId="77777777" w:rsidR="00B73789" w:rsidRPr="00A32A53" w:rsidRDefault="00B73789" w:rsidP="0082001A">
      <w:pPr>
        <w:pStyle w:val="IASubttulo3"/>
        <w:numPr>
          <w:ilvl w:val="1"/>
          <w:numId w:val="33"/>
        </w:numPr>
        <w:ind w:left="2160" w:hanging="540"/>
        <w:jc w:val="both"/>
        <w:rPr>
          <w:b w:val="0"/>
          <w:lang w:val="es-AR"/>
        </w:rPr>
      </w:pPr>
      <w:bookmarkStart w:id="37" w:name="_Toc162356708"/>
      <w:r w:rsidRPr="00A32A53">
        <w:rPr>
          <w:bCs/>
          <w:lang w:val="es-AR"/>
        </w:rPr>
        <w:t>Jamaica – Capacitacion presencial sobre el sistema interamericano y sus mecanismos</w:t>
      </w:r>
      <w:bookmarkEnd w:id="37"/>
      <w:r w:rsidRPr="00A32A53">
        <w:rPr>
          <w:b w:val="0"/>
          <w:lang w:val="es-AR"/>
        </w:rPr>
        <w:t xml:space="preserve"> </w:t>
      </w:r>
    </w:p>
    <w:p w14:paraId="3512C761" w14:textId="77777777" w:rsidR="00B73789" w:rsidRPr="00A32A53" w:rsidRDefault="00B73789" w:rsidP="00FE5A08">
      <w:pPr>
        <w:pStyle w:val="IAPrrafo"/>
        <w:rPr>
          <w:b/>
          <w:bCs/>
          <w:szCs w:val="20"/>
          <w:lang w:val="es-AR"/>
        </w:rPr>
      </w:pPr>
      <w:r w:rsidRPr="00A32A53">
        <w:rPr>
          <w:lang w:val="es-AR"/>
        </w:rPr>
        <w:t>El 14 de febrero se llevó a cabo una capacitación para organizaciones de la sociedad civil sobre el sistema interamericano y sus mecanismos en la que participaron 16 personas de las cuales 12 fueron mujeres.</w:t>
      </w:r>
    </w:p>
    <w:p w14:paraId="2C77A11E" w14:textId="77777777" w:rsidR="00B73789" w:rsidRPr="00A32A53" w:rsidRDefault="00B73789" w:rsidP="0082001A">
      <w:pPr>
        <w:pStyle w:val="IASubttulo3"/>
        <w:numPr>
          <w:ilvl w:val="1"/>
          <w:numId w:val="33"/>
        </w:numPr>
        <w:ind w:left="2160" w:hanging="540"/>
        <w:jc w:val="both"/>
        <w:rPr>
          <w:b w:val="0"/>
          <w:lang w:val="es-AR"/>
        </w:rPr>
      </w:pPr>
      <w:bookmarkStart w:id="38" w:name="_Toc162356709"/>
      <w:r w:rsidRPr="00A32A53">
        <w:rPr>
          <w:bCs/>
          <w:lang w:val="es-AR"/>
        </w:rPr>
        <w:t>Caribbean Dialogue Network</w:t>
      </w:r>
      <w:bookmarkEnd w:id="38"/>
    </w:p>
    <w:p w14:paraId="046CBD51" w14:textId="297C87EE" w:rsidR="00B73789" w:rsidRPr="00A32A53" w:rsidRDefault="00B73789" w:rsidP="000B5193">
      <w:pPr>
        <w:pStyle w:val="IAPrrafo"/>
        <w:rPr>
          <w:b/>
          <w:bCs/>
          <w:szCs w:val="20"/>
          <w:lang w:val="es-AR"/>
        </w:rPr>
      </w:pPr>
      <w:r w:rsidRPr="00196EB9">
        <w:rPr>
          <w:rStyle w:val="IAPrrafoChar"/>
          <w:lang w:val="es-AR"/>
        </w:rPr>
        <w:t>El 12 de septiembre se llevó a cabo una capacitación sobre el sistema interamericano y sus mecanismos con énfasis en el uso de las herramientas del sistema de peticiones y casos y medidas cautelares. La capacitación</w:t>
      </w:r>
      <w:r w:rsidRPr="00A32A53">
        <w:rPr>
          <w:lang w:val="es-AR"/>
        </w:rPr>
        <w:t xml:space="preserve"> alcanzo a 30 participantes de las </w:t>
      </w:r>
      <w:r w:rsidR="00544222" w:rsidRPr="00A32A53">
        <w:rPr>
          <w:lang w:val="es-AR"/>
        </w:rPr>
        <w:t>cuales</w:t>
      </w:r>
      <w:r w:rsidRPr="00A32A53">
        <w:rPr>
          <w:lang w:val="es-AR"/>
        </w:rPr>
        <w:t xml:space="preserve"> 20 fueron mujeres.</w:t>
      </w:r>
    </w:p>
    <w:p w14:paraId="646D0EE9" w14:textId="56150B91" w:rsidR="00B73789" w:rsidRPr="00C6106D" w:rsidRDefault="00B73789" w:rsidP="00D30997">
      <w:pPr>
        <w:pStyle w:val="IASubttulo3"/>
        <w:numPr>
          <w:ilvl w:val="0"/>
          <w:numId w:val="32"/>
        </w:numPr>
        <w:ind w:left="2160" w:hanging="720"/>
        <w:jc w:val="both"/>
        <w:rPr>
          <w:i/>
          <w:iCs/>
          <w:szCs w:val="20"/>
        </w:rPr>
      </w:pPr>
      <w:bookmarkStart w:id="39" w:name="_Toc162356710"/>
      <w:r w:rsidRPr="00C941AA">
        <w:rPr>
          <w:bCs/>
          <w:szCs w:val="20"/>
        </w:rPr>
        <w:t>Mesoamerica</w:t>
      </w:r>
      <w:bookmarkEnd w:id="39"/>
      <w:r w:rsidRPr="00C941AA">
        <w:rPr>
          <w:bCs/>
          <w:szCs w:val="20"/>
        </w:rPr>
        <w:t xml:space="preserve"> </w:t>
      </w:r>
    </w:p>
    <w:p w14:paraId="46E1EE31" w14:textId="77777777" w:rsidR="00B73789" w:rsidRPr="00861F53" w:rsidRDefault="00B73789" w:rsidP="009F17FA">
      <w:pPr>
        <w:pStyle w:val="ListParagraph"/>
        <w:numPr>
          <w:ilvl w:val="1"/>
          <w:numId w:val="32"/>
        </w:numPr>
        <w:suppressAutoHyphens w:val="0"/>
        <w:spacing w:beforeAutospacing="1" w:afterAutospacing="1"/>
        <w:ind w:left="2160" w:hanging="540"/>
        <w:jc w:val="both"/>
        <w:rPr>
          <w:sz w:val="20"/>
          <w:szCs w:val="20"/>
          <w:lang w:val="es-AR"/>
        </w:rPr>
      </w:pPr>
      <w:r w:rsidRPr="00861F53">
        <w:rPr>
          <w:rFonts w:eastAsia="Times New Roman" w:cs="Times New Roman"/>
          <w:sz w:val="20"/>
          <w:szCs w:val="20"/>
          <w:lang w:val="es-AR" w:eastAsia="es-MX"/>
        </w:rPr>
        <w:t>Honduras: Capacitaciones a c</w:t>
      </w:r>
      <w:r w:rsidRPr="00861F53">
        <w:rPr>
          <w:rFonts w:eastAsia="Times New Roman" w:cs="Times New Roman"/>
          <w:sz w:val="20"/>
          <w:szCs w:val="20"/>
          <w:lang w:val="es-UY" w:eastAsia="es-MX"/>
        </w:rPr>
        <w:t>comunidades garífunas de Honduras</w:t>
      </w:r>
    </w:p>
    <w:p w14:paraId="647B96B4" w14:textId="77777777" w:rsidR="00B73789" w:rsidRPr="00861F53" w:rsidRDefault="00B73789" w:rsidP="009F17FA">
      <w:pPr>
        <w:pStyle w:val="ListParagraph"/>
        <w:numPr>
          <w:ilvl w:val="1"/>
          <w:numId w:val="32"/>
        </w:numPr>
        <w:suppressAutoHyphens w:val="0"/>
        <w:spacing w:beforeAutospacing="1" w:afterAutospacing="1"/>
        <w:ind w:left="2160" w:hanging="540"/>
        <w:jc w:val="both"/>
        <w:rPr>
          <w:sz w:val="20"/>
          <w:szCs w:val="20"/>
          <w:lang w:val="es-SV"/>
        </w:rPr>
      </w:pPr>
      <w:r w:rsidRPr="00861F53">
        <w:rPr>
          <w:rFonts w:eastAsia="Times New Roman" w:cs="Times New Roman"/>
          <w:sz w:val="20"/>
          <w:szCs w:val="20"/>
          <w:lang w:val="es-UY" w:eastAsia="es-MX"/>
        </w:rPr>
        <w:t>El Salvador:  Taller sobre el Sistema Interamericano de Derechos Humanos dirigido a organizaciones</w:t>
      </w:r>
      <w:r w:rsidRPr="00861F53">
        <w:rPr>
          <w:rFonts w:eastAsia="Times New Roman" w:cs="Times New Roman"/>
          <w:sz w:val="20"/>
          <w:szCs w:val="20"/>
          <w:lang w:val="es-SV" w:eastAsia="es-MX"/>
        </w:rPr>
        <w:t xml:space="preserve"> no gubernamentales, academia, gremios profesionales y personas defensoras independientes </w:t>
      </w:r>
    </w:p>
    <w:p w14:paraId="74516D7A" w14:textId="77777777" w:rsidR="00B73789" w:rsidRPr="00861F53" w:rsidRDefault="00B73789" w:rsidP="009F17FA">
      <w:pPr>
        <w:pStyle w:val="ListParagraph"/>
        <w:numPr>
          <w:ilvl w:val="1"/>
          <w:numId w:val="32"/>
        </w:numPr>
        <w:suppressAutoHyphens w:val="0"/>
        <w:spacing w:beforeAutospacing="1" w:afterAutospacing="1"/>
        <w:ind w:left="2160" w:hanging="540"/>
        <w:jc w:val="both"/>
        <w:rPr>
          <w:sz w:val="20"/>
          <w:szCs w:val="20"/>
          <w:lang w:val="es-AR"/>
        </w:rPr>
      </w:pPr>
      <w:r w:rsidRPr="00861F53">
        <w:rPr>
          <w:rFonts w:eastAsia="Times New Roman" w:cs="Times New Roman"/>
          <w:sz w:val="20"/>
          <w:szCs w:val="20"/>
          <w:lang w:val="es-AR" w:eastAsia="es-MX"/>
        </w:rPr>
        <w:t>Nicaragua: Talleres de capacitación virtual sobre el mecanismo de peticiones y casos para representantes de organizaciones de la sociedad civil de Nicaragua </w:t>
      </w:r>
    </w:p>
    <w:p w14:paraId="72E1C559" w14:textId="77777777" w:rsidR="00B73789" w:rsidRPr="00861F53" w:rsidRDefault="00B73789" w:rsidP="009F17FA">
      <w:pPr>
        <w:pStyle w:val="ListParagraph"/>
        <w:numPr>
          <w:ilvl w:val="1"/>
          <w:numId w:val="32"/>
        </w:numPr>
        <w:suppressAutoHyphens w:val="0"/>
        <w:spacing w:beforeAutospacing="1" w:afterAutospacing="1"/>
        <w:ind w:left="2160" w:hanging="540"/>
        <w:jc w:val="both"/>
        <w:rPr>
          <w:sz w:val="20"/>
          <w:szCs w:val="20"/>
          <w:lang w:val="es-AR"/>
        </w:rPr>
      </w:pPr>
      <w:r w:rsidRPr="00861F53">
        <w:rPr>
          <w:rFonts w:eastAsia="Times New Roman" w:cs="Times New Roman"/>
          <w:sz w:val="20"/>
          <w:szCs w:val="20"/>
          <w:lang w:val="es-UY" w:eastAsia="es-MX"/>
        </w:rPr>
        <w:t>Panamá: Capacitación a funcionarios del Servicio Nacional de Fronteras de Panamá (SENAFRONT)</w:t>
      </w:r>
    </w:p>
    <w:p w14:paraId="363FE624" w14:textId="57A6ADED" w:rsidR="00B73789" w:rsidRDefault="00B73789" w:rsidP="009F17FA">
      <w:pPr>
        <w:pStyle w:val="ListParagraph"/>
        <w:numPr>
          <w:ilvl w:val="1"/>
          <w:numId w:val="32"/>
        </w:numPr>
        <w:ind w:left="2160" w:hanging="540"/>
        <w:rPr>
          <w:sz w:val="20"/>
          <w:szCs w:val="20"/>
          <w:lang w:val="es-AR"/>
        </w:rPr>
      </w:pPr>
      <w:r w:rsidRPr="00861F53">
        <w:rPr>
          <w:sz w:val="20"/>
          <w:szCs w:val="20"/>
          <w:lang w:val="es-AR"/>
        </w:rPr>
        <w:lastRenderedPageBreak/>
        <w:t xml:space="preserve">Costa Rica: Taller con Alto Comisariado de las Naciones </w:t>
      </w:r>
      <w:r w:rsidR="00544222" w:rsidRPr="00861F53">
        <w:rPr>
          <w:sz w:val="20"/>
          <w:szCs w:val="20"/>
          <w:lang w:val="es-AR"/>
        </w:rPr>
        <w:t>Unidas</w:t>
      </w:r>
      <w:r w:rsidRPr="00861F53">
        <w:rPr>
          <w:sz w:val="20"/>
          <w:szCs w:val="20"/>
          <w:lang w:val="es-AR"/>
        </w:rPr>
        <w:t xml:space="preserve"> para Refugiados (ACNUR)</w:t>
      </w:r>
    </w:p>
    <w:p w14:paraId="1DE4F2D1" w14:textId="77777777" w:rsidR="00C6106D" w:rsidRPr="00C6106D" w:rsidRDefault="00C6106D" w:rsidP="00C6106D">
      <w:pPr>
        <w:pStyle w:val="ListParagraph"/>
        <w:ind w:left="2160"/>
        <w:rPr>
          <w:sz w:val="20"/>
          <w:szCs w:val="20"/>
          <w:lang w:val="es-AR"/>
        </w:rPr>
      </w:pPr>
    </w:p>
    <w:p w14:paraId="4C6CD0BD" w14:textId="77777777" w:rsidR="00B73789" w:rsidRPr="00656686" w:rsidRDefault="00B73789" w:rsidP="0082001A">
      <w:pPr>
        <w:pStyle w:val="ListParagraph"/>
        <w:numPr>
          <w:ilvl w:val="1"/>
          <w:numId w:val="34"/>
        </w:numPr>
        <w:suppressAutoHyphens w:val="0"/>
        <w:spacing w:beforeAutospacing="1" w:afterAutospacing="1"/>
        <w:ind w:left="2160" w:hanging="540"/>
        <w:jc w:val="both"/>
        <w:rPr>
          <w:b/>
          <w:bCs/>
          <w:sz w:val="20"/>
          <w:szCs w:val="20"/>
          <w:lang w:val="es-AR"/>
        </w:rPr>
      </w:pPr>
      <w:r w:rsidRPr="00656686">
        <w:rPr>
          <w:b/>
          <w:bCs/>
          <w:sz w:val="20"/>
          <w:szCs w:val="20"/>
          <w:lang w:val="es-AR"/>
        </w:rPr>
        <w:t>Honduras: Capacitaciones a comunidades garífunas de Honduras</w:t>
      </w:r>
    </w:p>
    <w:p w14:paraId="0590BE74" w14:textId="77777777" w:rsidR="00B73789" w:rsidRPr="00A32A53" w:rsidRDefault="00B73789" w:rsidP="000B5193">
      <w:pPr>
        <w:pStyle w:val="IAPrrafo"/>
        <w:rPr>
          <w:b/>
          <w:bCs/>
          <w:szCs w:val="20"/>
          <w:lang w:val="es-AR"/>
        </w:rPr>
      </w:pPr>
      <w:r w:rsidRPr="00A32A53">
        <w:rPr>
          <w:lang w:val="es-AR"/>
        </w:rPr>
        <w:t xml:space="preserve">La Comisión Interamericana de Derechos Humanos realizo tres capacitaciones a comunidades garífunas de Honduras en el marco de la visita in loco, realizada en abril de 2023. </w:t>
      </w:r>
    </w:p>
    <w:p w14:paraId="1CE708D0" w14:textId="4D9D80D6" w:rsidR="00B73789" w:rsidRPr="00A32A53" w:rsidRDefault="00B73789" w:rsidP="000B5193">
      <w:pPr>
        <w:pStyle w:val="IAPrrafo"/>
        <w:rPr>
          <w:b/>
          <w:bCs/>
          <w:szCs w:val="20"/>
          <w:lang w:val="es-AR"/>
        </w:rPr>
      </w:pPr>
      <w:r w:rsidRPr="00A32A53">
        <w:rPr>
          <w:lang w:val="es-AR"/>
        </w:rPr>
        <w:t xml:space="preserve">La Comisionada Margarette May Macaulay, junto a </w:t>
      </w:r>
      <w:r w:rsidR="000511D0">
        <w:rPr>
          <w:lang w:val="es-AR"/>
        </w:rPr>
        <w:t>e</w:t>
      </w:r>
      <w:r w:rsidRPr="00A32A53">
        <w:rPr>
          <w:lang w:val="es-AR"/>
        </w:rPr>
        <w:t xml:space="preserve">specialistas de la CIDH, impartieron capacitaciones a las comunidades de San Pedro Sula, Puerto Cortés y Tegucigalpa en materia de estándares interamericanos para el combate de la discriminación racial estructural. Particularmente se presentaron los nuevos estándares del informe Derechos Económicos, Sociales, Culturales y ambientales de las personas Afrodescendientes. </w:t>
      </w:r>
    </w:p>
    <w:p w14:paraId="6649CE87" w14:textId="77777777" w:rsidR="00B73789" w:rsidRPr="00A32A53" w:rsidRDefault="00B73789" w:rsidP="000B5193">
      <w:pPr>
        <w:pStyle w:val="IAPrrafo"/>
        <w:rPr>
          <w:b/>
          <w:lang w:val="es-AR"/>
        </w:rPr>
      </w:pPr>
      <w:r w:rsidRPr="00A32A53">
        <w:rPr>
          <w:lang w:val="es-AR"/>
        </w:rPr>
        <w:t>En cada actividad se aplicó una metodología expositiva-participativa, facilitando el intercambio de conocimientos y experiencias mediante espacios de diálogo durante y después de las presentaciones de los temas. Se capacitó a 70 personas.</w:t>
      </w:r>
    </w:p>
    <w:p w14:paraId="38850F5F" w14:textId="4AA628C9" w:rsidR="00B73789" w:rsidRPr="00656686" w:rsidRDefault="00B73789" w:rsidP="0082001A">
      <w:pPr>
        <w:pStyle w:val="ListParagraph"/>
        <w:numPr>
          <w:ilvl w:val="1"/>
          <w:numId w:val="34"/>
        </w:numPr>
        <w:suppressAutoHyphens w:val="0"/>
        <w:spacing w:beforeAutospacing="1" w:afterAutospacing="1"/>
        <w:ind w:left="2160" w:hanging="540"/>
        <w:jc w:val="both"/>
        <w:rPr>
          <w:b/>
          <w:bCs/>
          <w:sz w:val="20"/>
          <w:szCs w:val="20"/>
          <w:lang w:val="es-AR"/>
        </w:rPr>
      </w:pPr>
      <w:r w:rsidRPr="00656686">
        <w:rPr>
          <w:b/>
          <w:bCs/>
          <w:sz w:val="20"/>
          <w:szCs w:val="20"/>
          <w:lang w:val="es-AR"/>
        </w:rPr>
        <w:t xml:space="preserve">El Salvador:  Taller sobre el Sistema Interamericano de Derechos Humanos dirigido </w:t>
      </w:r>
      <w:r w:rsidR="00544222" w:rsidRPr="00656686">
        <w:rPr>
          <w:b/>
          <w:bCs/>
          <w:sz w:val="20"/>
          <w:szCs w:val="20"/>
          <w:lang w:val="es-AR"/>
        </w:rPr>
        <w:t>a organizaciones</w:t>
      </w:r>
      <w:r w:rsidRPr="00656686">
        <w:rPr>
          <w:b/>
          <w:bCs/>
          <w:sz w:val="20"/>
          <w:szCs w:val="20"/>
          <w:lang w:val="es-AR"/>
        </w:rPr>
        <w:t xml:space="preserve"> no gubernamentales, academia, gremios profesionales y personas defensoras independientes</w:t>
      </w:r>
    </w:p>
    <w:p w14:paraId="63AB92CA" w14:textId="77777777" w:rsidR="00B73789" w:rsidRPr="00A32A53" w:rsidRDefault="00B73789" w:rsidP="000B5193">
      <w:pPr>
        <w:pStyle w:val="IAPrrafo"/>
        <w:rPr>
          <w:b/>
          <w:lang w:val="es-AR"/>
        </w:rPr>
      </w:pPr>
      <w:r w:rsidRPr="00A32A53">
        <w:rPr>
          <w:lang w:val="es-AR"/>
        </w:rPr>
        <w:t xml:space="preserve">El 28 de octubre la CIDH llevo a cabo un taller práctico dirigido a 40 personas pertenecientes a organizaciones no gubernamentales, academia, gremios profesionales y personas defensoras independientes de El Salvador en materia de derechos humanos en el marco del Diplomado de Actualización y Especialización en Materia de Derechos Humanos organizado por </w:t>
      </w:r>
      <w:r w:rsidRPr="00A32A53">
        <w:rPr>
          <w:lang w:val="es-US"/>
        </w:rPr>
        <w:t>el Proyecto Derechos y Dignidad y el Departamento de Ciencias Jurídicas UCA.</w:t>
      </w:r>
    </w:p>
    <w:p w14:paraId="482B4312" w14:textId="77777777" w:rsidR="00B73789" w:rsidRPr="00A32A53" w:rsidRDefault="00B73789" w:rsidP="000B5193">
      <w:pPr>
        <w:pStyle w:val="IAPrrafo"/>
        <w:rPr>
          <w:b/>
          <w:bCs/>
          <w:szCs w:val="20"/>
          <w:lang w:val="es-AR"/>
        </w:rPr>
      </w:pPr>
      <w:r w:rsidRPr="00A32A53">
        <w:rPr>
          <w:lang w:val="es-AR"/>
        </w:rPr>
        <w:t>La formación tuvo el objetivo de fortalecer y profundizar la capacidad técnica de las personas defensoras de derechos humanos para la activación de los mecanismos interamericanos de protección en casos de graves y urgentes violaciones a los derechos humanos. Particularmente, se profundizó en los requisitos de forma y de fondo para la presentación de solicitudes de medidas cautelares y medidas provisionales y se contó con un bloque para la realización de ejercicios prácticos y diseño de estrategias.</w:t>
      </w:r>
    </w:p>
    <w:p w14:paraId="3EB8F4C3" w14:textId="77777777" w:rsidR="00B73789" w:rsidRPr="00A32A53" w:rsidRDefault="00B73789" w:rsidP="000B5193">
      <w:pPr>
        <w:pStyle w:val="IAPrrafo"/>
        <w:rPr>
          <w:b/>
          <w:bCs/>
          <w:szCs w:val="20"/>
          <w:lang w:val="es-AR"/>
        </w:rPr>
      </w:pPr>
      <w:r w:rsidRPr="00A32A53">
        <w:rPr>
          <w:lang w:val="es-AR"/>
        </w:rPr>
        <w:t>El proceso formativo tuvo una duración de 4 horas y se realizó en modalidad híbrida.</w:t>
      </w:r>
    </w:p>
    <w:p w14:paraId="5892B3E8" w14:textId="77777777" w:rsidR="00B73789" w:rsidRPr="00656686" w:rsidRDefault="00B73789" w:rsidP="0082001A">
      <w:pPr>
        <w:pStyle w:val="ListParagraph"/>
        <w:numPr>
          <w:ilvl w:val="1"/>
          <w:numId w:val="34"/>
        </w:numPr>
        <w:suppressAutoHyphens w:val="0"/>
        <w:spacing w:beforeAutospacing="1" w:afterAutospacing="1"/>
        <w:ind w:left="2160" w:hanging="540"/>
        <w:jc w:val="both"/>
        <w:rPr>
          <w:b/>
          <w:bCs/>
          <w:sz w:val="20"/>
          <w:szCs w:val="20"/>
          <w:lang w:val="es-AR"/>
        </w:rPr>
      </w:pPr>
      <w:r w:rsidRPr="00656686">
        <w:rPr>
          <w:b/>
          <w:bCs/>
          <w:sz w:val="20"/>
          <w:szCs w:val="20"/>
          <w:lang w:val="es-AR"/>
        </w:rPr>
        <w:t>Nicaragua: Capacitación sobre mecanismos del SIDH y sistema de peticiones y casos para la sociedad civil de Nicaragua</w:t>
      </w:r>
    </w:p>
    <w:p w14:paraId="0F0CA7AC" w14:textId="164A8250" w:rsidR="00B73789" w:rsidRPr="00A32A53" w:rsidRDefault="00B73789" w:rsidP="008E0ADB">
      <w:pPr>
        <w:pStyle w:val="IAPrrafo"/>
        <w:rPr>
          <w:b/>
          <w:lang w:val="es-AR"/>
        </w:rPr>
      </w:pPr>
      <w:r w:rsidRPr="00A32A53">
        <w:rPr>
          <w:lang w:val="es-AR"/>
        </w:rPr>
        <w:t xml:space="preserve">Los días 13, 16 y 20 de junio de 2023, la CIDH realizó </w:t>
      </w:r>
      <w:r w:rsidR="00656686">
        <w:rPr>
          <w:lang w:val="es-AR"/>
        </w:rPr>
        <w:t>tres</w:t>
      </w:r>
      <w:r w:rsidRPr="00A32A53">
        <w:rPr>
          <w:lang w:val="es-AR"/>
        </w:rPr>
        <w:t xml:space="preserve"> sesiones de formación virtual para integrantes de sociedad civil de Nicaragua para incrementar su conocimiento sobre los mecanismos del sistema interamericano y facilitar su uso. En particular mediante esta capacitación se buscó que las personas participantes desarrollen capacidades para presentar peticiones ante la CIDH, así como dar seguimiento a todo el proceso de una petición/caso hasta su última etapa.</w:t>
      </w:r>
    </w:p>
    <w:p w14:paraId="73892389" w14:textId="77777777" w:rsidR="00B73789" w:rsidRPr="007D58AF" w:rsidRDefault="00B73789" w:rsidP="008E0ADB">
      <w:pPr>
        <w:pStyle w:val="IAPrrafo"/>
        <w:rPr>
          <w:b/>
          <w:bCs/>
          <w:szCs w:val="20"/>
          <w:lang w:val="es-AR"/>
        </w:rPr>
      </w:pPr>
      <w:r w:rsidRPr="00A32A53">
        <w:rPr>
          <w:lang w:val="es-AR"/>
        </w:rPr>
        <w:t>Las sesiones estuvieron a cargo de Especialistas de la CIDH quienes realizaron una presentación teórica de la temática, espacios para preguntas e intercambio con las personas participantes y actividades prácticas para utilizar los conocimientos adquiridos.  Los talleres contaron con la participación de 45 personas, de las que 29 fueron mujeres.</w:t>
      </w:r>
    </w:p>
    <w:p w14:paraId="1E6D7FB7" w14:textId="77777777" w:rsidR="007D58AF" w:rsidRPr="00A32A53" w:rsidRDefault="007D58AF" w:rsidP="007D58AF">
      <w:pPr>
        <w:pStyle w:val="IAPrrafo"/>
        <w:numPr>
          <w:ilvl w:val="0"/>
          <w:numId w:val="0"/>
        </w:numPr>
        <w:ind w:left="720"/>
        <w:rPr>
          <w:b/>
          <w:bCs/>
          <w:szCs w:val="20"/>
          <w:lang w:val="es-AR"/>
        </w:rPr>
      </w:pPr>
    </w:p>
    <w:p w14:paraId="6F25257E" w14:textId="77777777" w:rsidR="00B73789" w:rsidRPr="00656686" w:rsidRDefault="00B73789" w:rsidP="0082001A">
      <w:pPr>
        <w:pStyle w:val="ListParagraph"/>
        <w:numPr>
          <w:ilvl w:val="1"/>
          <w:numId w:val="34"/>
        </w:numPr>
        <w:suppressAutoHyphens w:val="0"/>
        <w:spacing w:beforeAutospacing="1" w:afterAutospacing="1"/>
        <w:ind w:left="2160" w:hanging="540"/>
        <w:jc w:val="both"/>
        <w:rPr>
          <w:b/>
          <w:bCs/>
          <w:sz w:val="20"/>
          <w:szCs w:val="20"/>
          <w:lang w:val="es-AR"/>
        </w:rPr>
      </w:pPr>
      <w:r w:rsidRPr="00656686">
        <w:rPr>
          <w:b/>
          <w:bCs/>
          <w:sz w:val="20"/>
          <w:szCs w:val="20"/>
          <w:lang w:val="es-AR"/>
        </w:rPr>
        <w:lastRenderedPageBreak/>
        <w:t xml:space="preserve">Panamá: Capacitación a funcionarios del Servicio Nacional de Fronteras de Panamá (SENAFRONT) </w:t>
      </w:r>
    </w:p>
    <w:p w14:paraId="7F1C542C" w14:textId="77777777" w:rsidR="00B73789" w:rsidRPr="00A32A53" w:rsidRDefault="00B73789" w:rsidP="008E0ADB">
      <w:pPr>
        <w:pStyle w:val="IAPrrafo"/>
        <w:rPr>
          <w:b/>
          <w:bCs/>
          <w:szCs w:val="20"/>
          <w:lang w:val="es-AR"/>
        </w:rPr>
      </w:pPr>
      <w:r w:rsidRPr="00A32A53">
        <w:rPr>
          <w:lang w:val="es-AR"/>
        </w:rPr>
        <w:t xml:space="preserve">El 25 de septiembre de 2023, la CIDH realizó una capacitación virtual para 50 funcionarios del Servicio Nacional de Fronteras (SENAFRONT) de Panamá. </w:t>
      </w:r>
    </w:p>
    <w:p w14:paraId="7CD6107F" w14:textId="77777777" w:rsidR="00B73789" w:rsidRPr="00A32A53" w:rsidRDefault="00B73789" w:rsidP="008E0ADB">
      <w:pPr>
        <w:pStyle w:val="IAPrrafo"/>
        <w:rPr>
          <w:b/>
          <w:bCs/>
          <w:szCs w:val="20"/>
          <w:lang w:val="es-AR"/>
        </w:rPr>
      </w:pPr>
      <w:r w:rsidRPr="00A32A53">
        <w:rPr>
          <w:lang w:val="es-AR"/>
        </w:rPr>
        <w:t>La instancia de formación surgió a pedido del SENAFRONT y fue canalizada por medio de la Misión de Panamá ante la OEA. El objetivo de esta formación fue desarrollar capacidades para facilitar una comprensión más clara del Sistema Interamericano de Derechos Humanos, lo que redundará en un mayor uso de las herramientas y mecanismos de la CIDH por parte de los funcionarios del Servicio Nacional de Fronteras de Panamá.</w:t>
      </w:r>
    </w:p>
    <w:p w14:paraId="3B43C35C" w14:textId="2BD87012" w:rsidR="00B73789" w:rsidRPr="00656686" w:rsidRDefault="00B73789" w:rsidP="0082001A">
      <w:pPr>
        <w:pStyle w:val="ListParagraph"/>
        <w:numPr>
          <w:ilvl w:val="1"/>
          <w:numId w:val="34"/>
        </w:numPr>
        <w:suppressAutoHyphens w:val="0"/>
        <w:spacing w:beforeAutospacing="1" w:afterAutospacing="1"/>
        <w:ind w:left="2160" w:hanging="540"/>
        <w:jc w:val="both"/>
        <w:rPr>
          <w:b/>
          <w:bCs/>
          <w:sz w:val="20"/>
          <w:szCs w:val="20"/>
          <w:lang w:val="es-AR"/>
        </w:rPr>
      </w:pPr>
      <w:r w:rsidRPr="00656686">
        <w:rPr>
          <w:b/>
          <w:bCs/>
          <w:sz w:val="20"/>
          <w:szCs w:val="20"/>
          <w:lang w:val="es-AR"/>
        </w:rPr>
        <w:t xml:space="preserve">Costa Rica: Taller con Alto Comisariado de las Naciones </w:t>
      </w:r>
      <w:r w:rsidR="00544222" w:rsidRPr="00656686">
        <w:rPr>
          <w:b/>
          <w:bCs/>
          <w:sz w:val="20"/>
          <w:szCs w:val="20"/>
          <w:lang w:val="es-AR"/>
        </w:rPr>
        <w:t>Unidas</w:t>
      </w:r>
      <w:r w:rsidRPr="00656686">
        <w:rPr>
          <w:b/>
          <w:bCs/>
          <w:sz w:val="20"/>
          <w:szCs w:val="20"/>
          <w:lang w:val="es-AR"/>
        </w:rPr>
        <w:t xml:space="preserve"> para Refugiados (ACNUR)</w:t>
      </w:r>
    </w:p>
    <w:p w14:paraId="31AA7791" w14:textId="77777777" w:rsidR="00B73789" w:rsidRPr="00A32A53" w:rsidRDefault="00B73789" w:rsidP="008E0ADB">
      <w:pPr>
        <w:pStyle w:val="IAPrrafo"/>
        <w:rPr>
          <w:b/>
          <w:lang w:val="es-AR"/>
        </w:rPr>
      </w:pPr>
      <w:r w:rsidRPr="00A32A53">
        <w:rPr>
          <w:lang w:val="es-AR"/>
        </w:rPr>
        <w:t>El 30 de noviembre de 2023 se realizó un taller para personas que trabajan con movilidad humana en Costa Rica, centrado en medidas cautelares con apoyo del ACNUR, donde se capacitaron a 35 personas de la sociedad civil.</w:t>
      </w:r>
    </w:p>
    <w:p w14:paraId="73B9B2AA" w14:textId="77777777" w:rsidR="00B73789" w:rsidRPr="007E51F3" w:rsidRDefault="00B73789" w:rsidP="00D30997">
      <w:pPr>
        <w:pStyle w:val="IASubttulo3"/>
        <w:numPr>
          <w:ilvl w:val="0"/>
          <w:numId w:val="32"/>
        </w:numPr>
        <w:ind w:left="2160" w:hanging="720"/>
        <w:jc w:val="both"/>
        <w:rPr>
          <w:b w:val="0"/>
          <w:bCs/>
          <w:szCs w:val="20"/>
        </w:rPr>
      </w:pPr>
      <w:bookmarkStart w:id="40" w:name="_Toc162356711"/>
      <w:r w:rsidRPr="007E51F3">
        <w:rPr>
          <w:bCs/>
          <w:szCs w:val="20"/>
        </w:rPr>
        <w:t>Región Andina y Sudamérica</w:t>
      </w:r>
      <w:bookmarkEnd w:id="40"/>
    </w:p>
    <w:p w14:paraId="36081E6B" w14:textId="77777777" w:rsidR="00B73789" w:rsidRPr="00A32A53" w:rsidRDefault="00B73789" w:rsidP="00B73789">
      <w:pPr>
        <w:pStyle w:val="ListParagraph"/>
        <w:spacing w:beforeAutospacing="1" w:afterAutospacing="1" w:line="259" w:lineRule="auto"/>
        <w:jc w:val="both"/>
        <w:rPr>
          <w:b/>
          <w:bCs/>
          <w:sz w:val="20"/>
          <w:szCs w:val="20"/>
          <w:u w:val="single"/>
        </w:rPr>
      </w:pPr>
    </w:p>
    <w:p w14:paraId="7083AFAE" w14:textId="77777777" w:rsidR="00B73789" w:rsidRPr="00624676" w:rsidRDefault="00B73789" w:rsidP="0082001A">
      <w:pPr>
        <w:pStyle w:val="ListParagraph"/>
        <w:numPr>
          <w:ilvl w:val="1"/>
          <w:numId w:val="35"/>
        </w:numPr>
        <w:suppressAutoHyphens w:val="0"/>
        <w:spacing w:beforeAutospacing="1" w:afterAutospacing="1"/>
        <w:ind w:left="2160" w:hanging="540"/>
        <w:jc w:val="both"/>
        <w:rPr>
          <w:sz w:val="20"/>
          <w:szCs w:val="20"/>
          <w:lang w:val="es-AR"/>
        </w:rPr>
      </w:pPr>
      <w:r w:rsidRPr="00624676">
        <w:rPr>
          <w:sz w:val="20"/>
          <w:szCs w:val="20"/>
          <w:lang w:val="es-AR"/>
        </w:rPr>
        <w:t>Argentina, Paraguay y Uruguay: Capacitaciones en materia de estándares interamericanos sobre acceso a la justicia y protección de las personas afrodescendientes a personas funcionarias del poder judicial, defensorías y fiscalías</w:t>
      </w:r>
    </w:p>
    <w:p w14:paraId="06F7AAFD" w14:textId="77777777" w:rsidR="00B73789" w:rsidRPr="00624676" w:rsidRDefault="00B73789" w:rsidP="0082001A">
      <w:pPr>
        <w:pStyle w:val="ListParagraph"/>
        <w:numPr>
          <w:ilvl w:val="1"/>
          <w:numId w:val="35"/>
        </w:numPr>
        <w:suppressAutoHyphens w:val="0"/>
        <w:spacing w:beforeAutospacing="1" w:afterAutospacing="1"/>
        <w:ind w:left="2160" w:hanging="540"/>
        <w:jc w:val="both"/>
        <w:rPr>
          <w:sz w:val="20"/>
          <w:szCs w:val="20"/>
          <w:lang w:val="es-AR"/>
        </w:rPr>
      </w:pPr>
      <w:r w:rsidRPr="00624676">
        <w:rPr>
          <w:sz w:val="20"/>
          <w:szCs w:val="20"/>
          <w:lang w:val="es-AR"/>
        </w:rPr>
        <w:t xml:space="preserve">Colombia: Capacitación y VIII Taller de capacitación de funcionarios en aspectos procedimentales de las soluciones amistosas </w:t>
      </w:r>
    </w:p>
    <w:p w14:paraId="66675A4A" w14:textId="77777777" w:rsidR="00B73789" w:rsidRPr="00624676" w:rsidRDefault="00B73789" w:rsidP="0082001A">
      <w:pPr>
        <w:pStyle w:val="ListParagraph"/>
        <w:numPr>
          <w:ilvl w:val="1"/>
          <w:numId w:val="35"/>
        </w:numPr>
        <w:suppressAutoHyphens w:val="0"/>
        <w:spacing w:beforeAutospacing="1" w:afterAutospacing="1"/>
        <w:ind w:left="2160" w:hanging="540"/>
        <w:jc w:val="both"/>
        <w:rPr>
          <w:sz w:val="20"/>
          <w:szCs w:val="20"/>
          <w:lang w:val="es-AR"/>
        </w:rPr>
      </w:pPr>
      <w:r w:rsidRPr="00624676">
        <w:rPr>
          <w:sz w:val="20"/>
          <w:szCs w:val="20"/>
          <w:lang w:val="es-AR"/>
        </w:rPr>
        <w:t>Brasil: Talleres sobre Conceptos básicos del Portal del Sistema de Peticiones y Casos, y clases sobre SIDH y CIDH - Disciplina de derecho internacional público y sobre el sistema interamericano de derechos humanos y el mandato de la CIDH</w:t>
      </w:r>
    </w:p>
    <w:p w14:paraId="25FFB36F" w14:textId="77777777" w:rsidR="00B73789" w:rsidRPr="00624676" w:rsidRDefault="00B73789" w:rsidP="0082001A">
      <w:pPr>
        <w:pStyle w:val="ListParagraph"/>
        <w:numPr>
          <w:ilvl w:val="1"/>
          <w:numId w:val="35"/>
        </w:numPr>
        <w:suppressAutoHyphens w:val="0"/>
        <w:spacing w:beforeAutospacing="1" w:afterAutospacing="1"/>
        <w:ind w:left="2160" w:hanging="540"/>
        <w:jc w:val="both"/>
        <w:rPr>
          <w:sz w:val="20"/>
          <w:szCs w:val="20"/>
          <w:lang w:val="es-AR"/>
        </w:rPr>
      </w:pPr>
      <w:r w:rsidRPr="00624676">
        <w:rPr>
          <w:sz w:val="20"/>
          <w:szCs w:val="20"/>
          <w:lang w:val="es-AR"/>
        </w:rPr>
        <w:t>Ecuador: Taller de capacitación en materia de estándares sobre derechos de las personas privadas de libertad al personal de la función ejecutiva de Ecuador</w:t>
      </w:r>
    </w:p>
    <w:p w14:paraId="5D93680A" w14:textId="77777777" w:rsidR="00B73789" w:rsidRDefault="00B73789" w:rsidP="0082001A">
      <w:pPr>
        <w:pStyle w:val="ListParagraph"/>
        <w:numPr>
          <w:ilvl w:val="1"/>
          <w:numId w:val="35"/>
        </w:numPr>
        <w:suppressAutoHyphens w:val="0"/>
        <w:spacing w:beforeAutospacing="1" w:afterAutospacing="1"/>
        <w:ind w:left="2160" w:hanging="540"/>
        <w:jc w:val="both"/>
        <w:rPr>
          <w:sz w:val="20"/>
          <w:szCs w:val="20"/>
          <w:lang w:val="es-AR"/>
        </w:rPr>
      </w:pPr>
      <w:bookmarkStart w:id="41" w:name="_Hlk156075640"/>
      <w:r w:rsidRPr="00624676">
        <w:rPr>
          <w:sz w:val="20"/>
          <w:szCs w:val="20"/>
          <w:lang w:val="es-AR"/>
        </w:rPr>
        <w:t>Perú: Taller de capacitación virtual sobre Medidas Cautelares dirigida a: Organización Cuencas Sagradas del Perú</w:t>
      </w:r>
    </w:p>
    <w:p w14:paraId="62E57F09" w14:textId="77777777" w:rsidR="00AD5975" w:rsidRDefault="00AD5975" w:rsidP="00AD5975">
      <w:pPr>
        <w:pStyle w:val="ListParagraph"/>
        <w:suppressAutoHyphens w:val="0"/>
        <w:spacing w:beforeAutospacing="1" w:afterAutospacing="1"/>
        <w:ind w:left="2160"/>
        <w:jc w:val="both"/>
        <w:rPr>
          <w:sz w:val="20"/>
          <w:szCs w:val="20"/>
          <w:lang w:val="es-AR"/>
        </w:rPr>
      </w:pPr>
    </w:p>
    <w:p w14:paraId="7E7F71CE" w14:textId="77777777" w:rsidR="00624676" w:rsidRPr="00624676" w:rsidRDefault="00624676" w:rsidP="00624676">
      <w:pPr>
        <w:pStyle w:val="ListParagraph"/>
        <w:suppressAutoHyphens w:val="0"/>
        <w:spacing w:beforeAutospacing="1" w:afterAutospacing="1"/>
        <w:ind w:left="2160"/>
        <w:jc w:val="both"/>
        <w:rPr>
          <w:sz w:val="20"/>
          <w:szCs w:val="20"/>
          <w:lang w:val="es-AR"/>
        </w:rPr>
      </w:pPr>
    </w:p>
    <w:bookmarkEnd w:id="41"/>
    <w:p w14:paraId="7B0B22BE" w14:textId="77777777" w:rsidR="00B73789" w:rsidRPr="00A32A53" w:rsidRDefault="00B73789" w:rsidP="0082001A">
      <w:pPr>
        <w:pStyle w:val="ListParagraph"/>
        <w:numPr>
          <w:ilvl w:val="1"/>
          <w:numId w:val="36"/>
        </w:numPr>
        <w:suppressAutoHyphens w:val="0"/>
        <w:spacing w:beforeAutospacing="1" w:afterAutospacing="1"/>
        <w:ind w:left="2160" w:hanging="540"/>
        <w:jc w:val="both"/>
        <w:rPr>
          <w:b/>
          <w:bCs/>
          <w:sz w:val="20"/>
          <w:szCs w:val="20"/>
          <w:lang w:val="es-AR"/>
        </w:rPr>
      </w:pPr>
      <w:r w:rsidRPr="00A32A53">
        <w:rPr>
          <w:b/>
          <w:bCs/>
          <w:sz w:val="20"/>
          <w:szCs w:val="20"/>
          <w:lang w:val="es-AR"/>
        </w:rPr>
        <w:t>Argentina, Paraguay y Uruguay: Capacitaciones en materia de estándares interamericanos sobre acceso a la justicia y protección de las personas afrodescendientes a personas funcionarias del poder judicial, defensorías y fiscalías</w:t>
      </w:r>
    </w:p>
    <w:p w14:paraId="7540CE6D" w14:textId="77777777" w:rsidR="00B73789" w:rsidRPr="00A32A53" w:rsidRDefault="00B73789" w:rsidP="008E0ADB">
      <w:pPr>
        <w:pStyle w:val="IAPrrafo"/>
        <w:rPr>
          <w:b/>
          <w:lang w:val="es-AR"/>
        </w:rPr>
      </w:pPr>
      <w:r w:rsidRPr="00A32A53">
        <w:rPr>
          <w:lang w:val="es-AR"/>
        </w:rPr>
        <w:t>Los días 5, 7 y 8 de junio de 2023 se capacitó a personas funcionarias del poder judicial, defensorías y fiscalías de Argentina, Paraguay y Uruguay sobre los estándares interamericanos, y el acceso a la justicia y protección de las personas afrodescendientes. El objetivo de las instancias de formación fue sensibilizar e incrementar el conocimiento de personas funcionarias sobre acceso a la justicia y derechos de las personas afrodescendientes.</w:t>
      </w:r>
    </w:p>
    <w:p w14:paraId="523C3218" w14:textId="77777777" w:rsidR="00B73789" w:rsidRPr="00A32A53" w:rsidRDefault="00B73789" w:rsidP="008E0ADB">
      <w:pPr>
        <w:pStyle w:val="IAPrrafo"/>
        <w:rPr>
          <w:b/>
          <w:bCs/>
          <w:szCs w:val="20"/>
          <w:lang w:val="es-AR"/>
        </w:rPr>
      </w:pPr>
      <w:r w:rsidRPr="00A32A53">
        <w:rPr>
          <w:lang w:val="es-AR"/>
        </w:rPr>
        <w:t>Las capacitaciones fueron llevadas a cabo de manera presencial en los tres países y contaron con la participación de la Comisionada Margarette May Macaulay quien recibió a los participantes para luego dar paso a las presentaciones de los Especialistas de la CIDH quienes ahondaron sobre los mecanismos de la CIDH y particularmente sobre los estereotipos ilícitos relacionados con el origen étnico-racial.</w:t>
      </w:r>
    </w:p>
    <w:p w14:paraId="6A5A9E5B" w14:textId="77777777" w:rsidR="00B73789" w:rsidRPr="00A32A53" w:rsidRDefault="00B73789" w:rsidP="008E0ADB">
      <w:pPr>
        <w:pStyle w:val="IAPrrafo"/>
        <w:rPr>
          <w:b/>
          <w:lang w:val="es-AR"/>
        </w:rPr>
      </w:pPr>
      <w:r w:rsidRPr="00A32A53">
        <w:rPr>
          <w:lang w:val="es-AR"/>
        </w:rPr>
        <w:lastRenderedPageBreak/>
        <w:t>Las personas participantes también participaron en una actividad práctica sobre un caso hipotético presentado. Se entrenó a 18 personas en Argentina, 25 en Paraguay y 20 en Uruguay.</w:t>
      </w:r>
    </w:p>
    <w:p w14:paraId="3179E885" w14:textId="77777777" w:rsidR="00B73789" w:rsidRPr="00624676" w:rsidRDefault="00B73789" w:rsidP="0082001A">
      <w:pPr>
        <w:pStyle w:val="ListParagraph"/>
        <w:numPr>
          <w:ilvl w:val="1"/>
          <w:numId w:val="36"/>
        </w:numPr>
        <w:suppressAutoHyphens w:val="0"/>
        <w:spacing w:beforeAutospacing="1" w:afterAutospacing="1"/>
        <w:ind w:left="2160" w:hanging="540"/>
        <w:jc w:val="both"/>
        <w:rPr>
          <w:b/>
          <w:bCs/>
          <w:sz w:val="20"/>
          <w:szCs w:val="20"/>
          <w:lang w:val="es-AR"/>
        </w:rPr>
      </w:pPr>
      <w:r w:rsidRPr="00624676">
        <w:rPr>
          <w:b/>
          <w:bCs/>
          <w:sz w:val="20"/>
          <w:szCs w:val="20"/>
          <w:lang w:val="es-AR"/>
        </w:rPr>
        <w:t xml:space="preserve">Colombia: Capacitación y VIII Taller de capacitación de funcionarios en aspectos procedimentales de las soluciones amistosas </w:t>
      </w:r>
    </w:p>
    <w:p w14:paraId="2CD9F987" w14:textId="77777777" w:rsidR="00B73789" w:rsidRPr="00A32A53" w:rsidRDefault="00B73789" w:rsidP="008E0ADB">
      <w:pPr>
        <w:pStyle w:val="IAPrrafo"/>
        <w:rPr>
          <w:b/>
          <w:lang w:val="es-AR"/>
        </w:rPr>
      </w:pPr>
      <w:r w:rsidRPr="00A32A53">
        <w:rPr>
          <w:lang w:val="es-AR"/>
        </w:rPr>
        <w:t xml:space="preserve">El 17 de mayo se llevó a cabo </w:t>
      </w:r>
      <w:r w:rsidRPr="00A32A53">
        <w:rPr>
          <w:lang w:val="es-US"/>
        </w:rPr>
        <w:t>una capacitación presencial en la Universidad Externado de Colombia sobre el mecanismo de solución amistosa y su impacto transformador en dicho país. El objeto fue difundir entre los sectores de la sociedad civil, la academia y los funcionarios del Estado colombiano el impacto transformador del mecanismo de solución amistosa.</w:t>
      </w:r>
      <w:r w:rsidRPr="00A32A53">
        <w:rPr>
          <w:color w:val="auto"/>
          <w:lang w:val="es-US"/>
        </w:rPr>
        <w:t xml:space="preserve"> </w:t>
      </w:r>
      <w:r w:rsidRPr="00A32A53">
        <w:rPr>
          <w:lang w:val="es-US"/>
        </w:rPr>
        <w:t>Se capacitó a 300 personas.</w:t>
      </w:r>
    </w:p>
    <w:p w14:paraId="41468742" w14:textId="77777777" w:rsidR="00B73789" w:rsidRPr="00A32A53" w:rsidRDefault="00B73789" w:rsidP="008E0ADB">
      <w:pPr>
        <w:pStyle w:val="IAPrrafo"/>
        <w:rPr>
          <w:b/>
          <w:lang w:val="es-AR"/>
        </w:rPr>
      </w:pPr>
      <w:r w:rsidRPr="00A32A53">
        <w:rPr>
          <w:lang w:val="es-AR"/>
        </w:rPr>
        <w:t xml:space="preserve">El 19 de mayo se llevó a cabo un taller de capacitación a funcionarios de la Agencia Nacional de Defensa Jurídica del Estado Colombiano. Se logró capacitar a 80 funcionarios públicos del Estado colombiano a cargo de la negociación y/o ejecución de acuerdos de solución amistosa en elementos procedimentales teórico-prácticos del mecanismo de soluciones amistosas a la luz del marco normativo que lo regula. </w:t>
      </w:r>
    </w:p>
    <w:p w14:paraId="49BFD94D" w14:textId="77777777" w:rsidR="00B73789" w:rsidRPr="00624676" w:rsidRDefault="00B73789" w:rsidP="0082001A">
      <w:pPr>
        <w:pStyle w:val="ListParagraph"/>
        <w:numPr>
          <w:ilvl w:val="1"/>
          <w:numId w:val="36"/>
        </w:numPr>
        <w:suppressAutoHyphens w:val="0"/>
        <w:spacing w:beforeAutospacing="1" w:afterAutospacing="1"/>
        <w:ind w:left="2160" w:hanging="540"/>
        <w:jc w:val="both"/>
        <w:rPr>
          <w:b/>
          <w:bCs/>
          <w:sz w:val="20"/>
          <w:szCs w:val="20"/>
          <w:lang w:val="es-AR"/>
        </w:rPr>
      </w:pPr>
      <w:r w:rsidRPr="00624676">
        <w:rPr>
          <w:b/>
          <w:bCs/>
          <w:sz w:val="20"/>
          <w:szCs w:val="20"/>
          <w:lang w:val="es-AR"/>
        </w:rPr>
        <w:t>Brasil: Talleres sobre Conceptos básicos del Portal del Sistema de Peticiones y Casos</w:t>
      </w:r>
    </w:p>
    <w:p w14:paraId="60002F25" w14:textId="77777777" w:rsidR="00B73789" w:rsidRPr="009A6EF7" w:rsidRDefault="00B73789" w:rsidP="008E0ADB">
      <w:pPr>
        <w:pStyle w:val="IAPrrafo"/>
        <w:rPr>
          <w:b/>
          <w:lang w:val="es-AR"/>
        </w:rPr>
      </w:pPr>
      <w:r w:rsidRPr="00A32A53">
        <w:rPr>
          <w:lang w:val="es-US"/>
        </w:rPr>
        <w:t>Entre abril y septiembre de 2023, la Sección de Atención a la Persona Usuaria y Gestión de la Información llevó a cabo seis talleres de capacitación a defensores públicos y otras personas funcionarias de los Estados de Sao Paulo, Rio de Janeiro y Pará. El objetivo de los talleres fue capacitar a los defensores públicos en el uso del Portal del Sistema de Peticiones y Casos de la CIDH, señalándolo como la principal herramienta para la presentación de denuncias y/o medidas cautelares ante el Sistema Interamericano de Derechos Humanos y su posterior seguimiento procesal. Asimismo, se profundizó en las especificidades en la presentación de una petición y solicitud de medida cautelar. Las formaciones fueron complementadas con el análisis de caso práctico. Se capacitaron un total de 84 personas defensoras de las cuales 42 fueron mujeres.</w:t>
      </w:r>
      <w:r w:rsidRPr="00A32A53">
        <w:rPr>
          <w:rFonts w:eastAsia="Calibri" w:cs="Calibri"/>
          <w:color w:val="000000" w:themeColor="text1"/>
          <w:lang w:val="es-US"/>
        </w:rPr>
        <w:t xml:space="preserve"> </w:t>
      </w:r>
    </w:p>
    <w:p w14:paraId="021D85EC" w14:textId="77777777" w:rsidR="00B73789" w:rsidRPr="00A32A53" w:rsidRDefault="00B73789" w:rsidP="0082001A">
      <w:pPr>
        <w:pStyle w:val="IASubttulo3"/>
        <w:numPr>
          <w:ilvl w:val="0"/>
          <w:numId w:val="21"/>
        </w:numPr>
        <w:ind w:left="2160"/>
        <w:jc w:val="both"/>
        <w:rPr>
          <w:lang w:val="es-AR"/>
        </w:rPr>
      </w:pPr>
      <w:bookmarkStart w:id="42" w:name="_Toc162356712"/>
      <w:r w:rsidRPr="00A32A53">
        <w:rPr>
          <w:lang w:val="es-AR"/>
        </w:rPr>
        <w:t>Otros Talleres para personas usuarias del SIDH provenientes de Brasil</w:t>
      </w:r>
      <w:bookmarkEnd w:id="42"/>
    </w:p>
    <w:p w14:paraId="41A75C4A" w14:textId="77777777" w:rsidR="00B73789" w:rsidRPr="00A32A53" w:rsidRDefault="00B73789" w:rsidP="008E0ADB">
      <w:pPr>
        <w:pStyle w:val="IAPrrafo"/>
        <w:rPr>
          <w:b/>
          <w:lang w:val="es-AR"/>
        </w:rPr>
      </w:pPr>
      <w:r w:rsidRPr="00A32A53">
        <w:rPr>
          <w:lang w:val="es-AR"/>
        </w:rPr>
        <w:t>El 9 de mayo se llevó a cabo una c</w:t>
      </w:r>
      <w:r w:rsidRPr="00A32A53">
        <w:rPr>
          <w:lang w:val="es-US"/>
        </w:rPr>
        <w:t>lase en Brasilia sobre SIDH y CIDH - Disciplina de derecho internacional público dirigida a la academia en el marco del</w:t>
      </w:r>
      <w:r w:rsidRPr="00A32A53">
        <w:rPr>
          <w:rFonts w:cs="Segoe UI"/>
          <w:color w:val="333333"/>
          <w:shd w:val="clear" w:color="auto" w:fill="FAFAFA"/>
          <w:lang w:val="es-US"/>
        </w:rPr>
        <w:t xml:space="preserve"> </w:t>
      </w:r>
      <w:r w:rsidRPr="00A32A53">
        <w:rPr>
          <w:lang w:val="es-US"/>
        </w:rPr>
        <w:t xml:space="preserve">curso de Relaciones Internacionales del IESB.  Se capacitaron un total de 21 personas de las cuales 15 fueron mujeres. </w:t>
      </w:r>
    </w:p>
    <w:p w14:paraId="4C8C6D82" w14:textId="77777777" w:rsidR="00B73789" w:rsidRPr="00A32A53" w:rsidRDefault="00B73789" w:rsidP="008E0ADB">
      <w:pPr>
        <w:pStyle w:val="IAPrrafo"/>
        <w:rPr>
          <w:b/>
          <w:lang w:val="es-AR"/>
        </w:rPr>
      </w:pPr>
      <w:r w:rsidRPr="00A32A53">
        <w:rPr>
          <w:lang w:val="es-US"/>
        </w:rPr>
        <w:t>El 17 de mayo se llevaron a cabo dos clases en los</w:t>
      </w:r>
      <w:r w:rsidRPr="00A32A53">
        <w:rPr>
          <w:rFonts w:cs="Segoe UI"/>
          <w:color w:val="333333"/>
          <w:shd w:val="clear" w:color="auto" w:fill="FAFAFA"/>
          <w:lang w:val="es-US"/>
        </w:rPr>
        <w:t xml:space="preserve"> </w:t>
      </w:r>
      <w:r w:rsidRPr="00A32A53">
        <w:rPr>
          <w:lang w:val="es-US"/>
        </w:rPr>
        <w:t>Campus Oeste y Norte del Instituto de Educación Superior de Brasilia (IESB) sobre el sistema interamericano de derechos humanos y el mandato de la CIDH (intersección con la disciplina de Derecho Internacional Público). Se capacitaron un total de 94 personas de las cuales 56 fueron mujeres.</w:t>
      </w:r>
    </w:p>
    <w:p w14:paraId="4251F0EA" w14:textId="20AEBE31" w:rsidR="00B73789" w:rsidRPr="00A32A53" w:rsidRDefault="00B73789" w:rsidP="008E0ADB">
      <w:pPr>
        <w:pStyle w:val="IAPrrafo"/>
        <w:rPr>
          <w:b/>
          <w:lang w:val="es-AR"/>
        </w:rPr>
      </w:pPr>
      <w:r w:rsidRPr="00A32A53">
        <w:rPr>
          <w:lang w:val="es-US"/>
        </w:rPr>
        <w:t xml:space="preserve">El 28 de noviembre se llevó a cabo una capacitación virtual dirigida a la academia de   Estudios en Relaciones Internacionales y Derechos Humanos de Feira de Santana de Brasil sobre el sistema interamericano y sus mecanismos. Se capacitaron 16 personas de las cuales </w:t>
      </w:r>
      <w:r w:rsidR="00DD0016">
        <w:rPr>
          <w:lang w:val="es-US"/>
        </w:rPr>
        <w:t xml:space="preserve">seis </w:t>
      </w:r>
      <w:r w:rsidRPr="00A32A53">
        <w:rPr>
          <w:lang w:val="es-US"/>
        </w:rPr>
        <w:t>fueron mujeres.</w:t>
      </w:r>
    </w:p>
    <w:p w14:paraId="5C940EEF" w14:textId="5F93E8BC" w:rsidR="00B73789" w:rsidRPr="00107B98" w:rsidRDefault="00B73789" w:rsidP="0082001A">
      <w:pPr>
        <w:pStyle w:val="ListParagraph"/>
        <w:numPr>
          <w:ilvl w:val="1"/>
          <w:numId w:val="36"/>
        </w:numPr>
        <w:suppressAutoHyphens w:val="0"/>
        <w:spacing w:beforeAutospacing="1" w:afterAutospacing="1"/>
        <w:ind w:left="2160" w:hanging="540"/>
        <w:jc w:val="both"/>
        <w:rPr>
          <w:b/>
          <w:bCs/>
          <w:sz w:val="20"/>
          <w:szCs w:val="20"/>
          <w:lang w:val="es-AR"/>
        </w:rPr>
      </w:pPr>
      <w:r w:rsidRPr="00107B98">
        <w:rPr>
          <w:b/>
          <w:bCs/>
          <w:sz w:val="20"/>
          <w:szCs w:val="20"/>
          <w:lang w:val="es-AR"/>
        </w:rPr>
        <w:t xml:space="preserve">Ecuador: Taller de capacitación en materia de estándares sobre derechos de las personas privadas de libertad al personal de la función ejecutiva de Ecuador </w:t>
      </w:r>
    </w:p>
    <w:p w14:paraId="370DBD11" w14:textId="3A5AEAD4" w:rsidR="00B73789" w:rsidRPr="00A32A53" w:rsidRDefault="00B73789" w:rsidP="00CA32F8">
      <w:pPr>
        <w:pStyle w:val="IAPrrafo"/>
        <w:rPr>
          <w:b/>
          <w:lang w:val="es-AR"/>
        </w:rPr>
      </w:pPr>
      <w:r w:rsidRPr="00A32A53">
        <w:rPr>
          <w:lang w:val="es-AR"/>
        </w:rPr>
        <w:t xml:space="preserve">El 15 y 29 de junio de 2023, se llevaron a cabo dos sesiones virtuales de capacitación de tres horas cada una sobre los derechos de las personas privadas de libertad al personal de la función ejecutiva de Ecuador.   </w:t>
      </w:r>
      <w:r w:rsidRPr="00A32A53">
        <w:rPr>
          <w:lang w:val="es-US"/>
        </w:rPr>
        <w:t xml:space="preserve">Las sesiones de capacitación hacen parte de los compromisos en el marco del Plan de trabajo para la implementación del acuerdo de cooperación con el Estado de Ecuador en materia de fortalecimiento de capacidades sobre derechos de las personas privadas de libertad, firmado en septiembre de 2022 </w:t>
      </w:r>
      <w:r w:rsidRPr="00994C96">
        <w:rPr>
          <w:lang w:val="es-US"/>
        </w:rPr>
        <w:t>(ver</w:t>
      </w:r>
      <w:r w:rsidRPr="00994C96">
        <w:rPr>
          <w:lang w:val="es-AR"/>
        </w:rPr>
        <w:t xml:space="preserve"> </w:t>
      </w:r>
      <w:hyperlink r:id="rId166">
        <w:r w:rsidR="00110D32" w:rsidRPr="00994C96">
          <w:rPr>
            <w:rStyle w:val="Hyperlink"/>
            <w:lang w:val="es-US"/>
          </w:rPr>
          <w:t>Mem</w:t>
        </w:r>
        <w:r w:rsidR="004A556E" w:rsidRPr="00994C96">
          <w:rPr>
            <w:rStyle w:val="Hyperlink"/>
            <w:lang w:val="es-US"/>
          </w:rPr>
          <w:t>o</w:t>
        </w:r>
        <w:r w:rsidR="00110D32" w:rsidRPr="00994C96">
          <w:rPr>
            <w:rStyle w:val="Hyperlink"/>
            <w:lang w:val="es-US"/>
          </w:rPr>
          <w:t>rando de</w:t>
        </w:r>
        <w:r w:rsidRPr="00994C96">
          <w:rPr>
            <w:rStyle w:val="Hyperlink"/>
            <w:lang w:val="es-US"/>
          </w:rPr>
          <w:t xml:space="preserve"> </w:t>
        </w:r>
        <w:r w:rsidR="00994C96" w:rsidRPr="00994C96">
          <w:rPr>
            <w:rStyle w:val="Hyperlink"/>
            <w:lang w:val="es-US"/>
          </w:rPr>
          <w:t xml:space="preserve">entendimiento con </w:t>
        </w:r>
        <w:r w:rsidR="004A556E" w:rsidRPr="00994C96">
          <w:rPr>
            <w:rStyle w:val="Hyperlink"/>
            <w:lang w:val="es-US"/>
          </w:rPr>
          <w:t>Ecuador</w:t>
        </w:r>
        <w:r w:rsidRPr="00994C96">
          <w:rPr>
            <w:rStyle w:val="Hyperlink"/>
            <w:lang w:val="es-US"/>
          </w:rPr>
          <w:t xml:space="preserve"> (oas.org)</w:t>
        </w:r>
      </w:hyperlink>
      <w:r w:rsidRPr="00994C96">
        <w:rPr>
          <w:lang w:val="es-AR"/>
        </w:rPr>
        <w:t>).</w:t>
      </w:r>
      <w:r w:rsidRPr="00A32A53">
        <w:rPr>
          <w:lang w:val="es-AR"/>
        </w:rPr>
        <w:t xml:space="preserve">  Concretamente el taller estuvo dirigido a Personal del Servicio Nacional de atención integral a personas adultas privadas de la libertad y adolescentes infractores </w:t>
      </w:r>
      <w:r w:rsidRPr="00A32A53">
        <w:rPr>
          <w:lang w:val="es-AR"/>
        </w:rPr>
        <w:lastRenderedPageBreak/>
        <w:t>(SNAI), entre ellos, Servidores del Cuerpo de Seguridad Penitenciaria Personal penitenciario médico, técnico y administrativo; y postulantes al cuerpo de Seguridad Penitenciaria, Personal del Ministerio de la Mujer Derechos Humanos, Ministerio de Gobierno, Ministerio de Defensa Nacional (Fuerzas Armadas) y Dirección Nacional de Derecho Humanos de la Procuraduría General del Estado.</w:t>
      </w:r>
    </w:p>
    <w:p w14:paraId="251B11A4" w14:textId="77777777" w:rsidR="00B73789" w:rsidRPr="00A32A53" w:rsidRDefault="00B73789" w:rsidP="00CA32F8">
      <w:pPr>
        <w:pStyle w:val="IAPrrafo"/>
        <w:rPr>
          <w:b/>
          <w:lang w:val="es-AR"/>
        </w:rPr>
      </w:pPr>
      <w:r w:rsidRPr="00A32A53">
        <w:rPr>
          <w:lang w:val="es-AR"/>
        </w:rPr>
        <w:t xml:space="preserve">El taller tuvo como objetivo promover el fortalecimiento de capacidades del funcionariado ecuatoriano en materia del Sistema Interamericano de Derechos Humanos y derechos de las personas privadas de libertad. En particular, los temas incluidos se vincularon con el uso de los diversos mecanismos del Sistema Interamericano de Derechos Humanos, los principales estándares interamericanos en materia de PPL, y uso de la prisión preventiva. </w:t>
      </w:r>
    </w:p>
    <w:p w14:paraId="1A80799A" w14:textId="77777777" w:rsidR="00B73789" w:rsidRPr="00A32A53" w:rsidRDefault="00B73789" w:rsidP="00CA32F8">
      <w:pPr>
        <w:pStyle w:val="IAPrrafo"/>
        <w:rPr>
          <w:b/>
          <w:bCs/>
          <w:szCs w:val="20"/>
          <w:lang w:val="es-AR"/>
        </w:rPr>
      </w:pPr>
      <w:r w:rsidRPr="00A32A53">
        <w:rPr>
          <w:lang w:val="es-AR"/>
        </w:rPr>
        <w:t>Las sesiones estuvieron compuestas de presentaciones facilitadas por especialistas de la CIDH y espacios para preguntas e intercambio dinámico con las personas participantes. Se capacitaron 70 personas de las cuales 41 fueron mujeres.</w:t>
      </w:r>
    </w:p>
    <w:p w14:paraId="4DC5C530" w14:textId="77777777" w:rsidR="00B73789" w:rsidRPr="00C5092B" w:rsidRDefault="00B73789" w:rsidP="0082001A">
      <w:pPr>
        <w:pStyle w:val="ListParagraph"/>
        <w:numPr>
          <w:ilvl w:val="1"/>
          <w:numId w:val="36"/>
        </w:numPr>
        <w:suppressAutoHyphens w:val="0"/>
        <w:spacing w:beforeAutospacing="1" w:afterAutospacing="1"/>
        <w:ind w:left="2160" w:hanging="540"/>
        <w:jc w:val="both"/>
        <w:rPr>
          <w:rFonts w:eastAsia="Cambria" w:cs="Cambria"/>
          <w:b/>
          <w:bCs/>
          <w:color w:val="000000" w:themeColor="text1"/>
          <w:sz w:val="20"/>
          <w:szCs w:val="20"/>
          <w:lang w:val="es-ES"/>
        </w:rPr>
      </w:pPr>
      <w:r w:rsidRPr="00C5092B">
        <w:rPr>
          <w:rFonts w:eastAsia="Cambria" w:cs="Cambria"/>
          <w:b/>
          <w:bCs/>
          <w:sz w:val="20"/>
          <w:szCs w:val="20"/>
          <w:lang w:val="es-UY" w:eastAsia="es-MX"/>
        </w:rPr>
        <w:t>Perú:</w:t>
      </w:r>
      <w:r w:rsidRPr="00C5092B">
        <w:rPr>
          <w:rFonts w:eastAsia="Cambria" w:cs="Cambria"/>
          <w:b/>
          <w:bCs/>
          <w:color w:val="000000" w:themeColor="text1"/>
          <w:sz w:val="20"/>
          <w:szCs w:val="20"/>
          <w:lang w:val="es-ES"/>
        </w:rPr>
        <w:t xml:space="preserve"> </w:t>
      </w:r>
      <w:r w:rsidRPr="00C5092B">
        <w:rPr>
          <w:rFonts w:eastAsia="Cambria" w:cs="Cambria"/>
          <w:b/>
          <w:bCs/>
          <w:color w:val="000000" w:themeColor="text1"/>
          <w:sz w:val="20"/>
          <w:szCs w:val="20"/>
          <w:lang w:val="es-US"/>
        </w:rPr>
        <w:t>Taller de capacitación virtual sobre Medidas Cautelares dirigida a: Organización Cuencas Sagradas del Perú</w:t>
      </w:r>
    </w:p>
    <w:p w14:paraId="372A9DC7" w14:textId="77777777" w:rsidR="00B73789" w:rsidRPr="009A6EF7" w:rsidRDefault="00B73789" w:rsidP="00CA32F8">
      <w:pPr>
        <w:pStyle w:val="IAPrrafo"/>
        <w:rPr>
          <w:bCs/>
          <w:szCs w:val="20"/>
          <w:lang w:val="es-ES"/>
        </w:rPr>
      </w:pPr>
      <w:r w:rsidRPr="00A32A53">
        <w:rPr>
          <w:lang w:val="es-AR"/>
        </w:rPr>
        <w:t>El 31 de marzo se realizó un t</w:t>
      </w:r>
      <w:r w:rsidRPr="00A32A53">
        <w:rPr>
          <w:lang w:val="es-US"/>
        </w:rPr>
        <w:t>aller virtual de capacitación virtual sobre Medidas Cautelares dirigida a: Organización Cuencas Sagradas del Perú con el objeto de brindar conocimientos básicos sobre el mecanismo de medidas cautelares de CIDH; y fortalecer las capacidades de comunidades indígenas de la Alianza de Cuencas Sagradas de Perú en el uso de dicho mecanismo de la CIDH. El taller fue dirigido a 23 personas de la sociedad civil de las cuales 12 fueron mujeres.</w:t>
      </w:r>
    </w:p>
    <w:p w14:paraId="78F39EE0" w14:textId="77777777" w:rsidR="00B73789" w:rsidRPr="00A32A53" w:rsidRDefault="00B73789" w:rsidP="008518A1">
      <w:pPr>
        <w:pStyle w:val="IASubttulo4"/>
        <w:jc w:val="both"/>
        <w:rPr>
          <w:lang w:val="es" w:eastAsia="es-MX"/>
        </w:rPr>
      </w:pPr>
      <w:r w:rsidRPr="00A32A53">
        <w:rPr>
          <w:lang w:val="es" w:eastAsia="es-MX"/>
        </w:rPr>
        <w:t xml:space="preserve">Capacitaciones con otras instituciones </w:t>
      </w:r>
    </w:p>
    <w:p w14:paraId="3522F16F" w14:textId="77777777" w:rsidR="00B73789" w:rsidRPr="00A32A53" w:rsidRDefault="00B73789" w:rsidP="00B73789">
      <w:pPr>
        <w:pStyle w:val="ListParagraph"/>
        <w:jc w:val="both"/>
        <w:rPr>
          <w:rFonts w:eastAsia="Times New Roman" w:cs="Times New Roman"/>
          <w:b/>
          <w:bCs/>
          <w:sz w:val="20"/>
          <w:szCs w:val="20"/>
          <w:lang w:val="es" w:eastAsia="es-MX"/>
        </w:rPr>
      </w:pPr>
    </w:p>
    <w:p w14:paraId="1895051F" w14:textId="77777777" w:rsidR="00B73789" w:rsidRPr="008B3F0F" w:rsidRDefault="00B73789" w:rsidP="00234B88">
      <w:pPr>
        <w:pStyle w:val="IASubttulo3"/>
        <w:numPr>
          <w:ilvl w:val="0"/>
          <w:numId w:val="37"/>
        </w:numPr>
        <w:spacing w:after="0"/>
        <w:ind w:left="2160" w:hanging="720"/>
        <w:jc w:val="both"/>
        <w:rPr>
          <w:b w:val="0"/>
          <w:bCs/>
          <w:szCs w:val="20"/>
          <w:lang w:val="es-AR"/>
        </w:rPr>
      </w:pPr>
      <w:bookmarkStart w:id="43" w:name="_Toc162356713"/>
      <w:r w:rsidRPr="008B3F0F">
        <w:rPr>
          <w:b w:val="0"/>
          <w:bCs/>
          <w:szCs w:val="20"/>
          <w:lang w:val="es-AR"/>
        </w:rPr>
        <w:t>Diplomado de Formación en el Sistema Interamericano de Derechos Humanos “Héctor Fix Zamudio” - Universidad Nacional Autónoma de México</w:t>
      </w:r>
      <w:bookmarkEnd w:id="43"/>
      <w:r w:rsidRPr="008B3F0F">
        <w:rPr>
          <w:b w:val="0"/>
          <w:bCs/>
          <w:szCs w:val="20"/>
          <w:lang w:val="es-AR"/>
        </w:rPr>
        <w:t xml:space="preserve"> </w:t>
      </w:r>
    </w:p>
    <w:p w14:paraId="27F228EA" w14:textId="77777777" w:rsidR="00B73789" w:rsidRPr="008B3F0F" w:rsidRDefault="00B73789" w:rsidP="00234B88">
      <w:pPr>
        <w:pStyle w:val="IASubttulo3"/>
        <w:numPr>
          <w:ilvl w:val="0"/>
          <w:numId w:val="37"/>
        </w:numPr>
        <w:spacing w:after="0"/>
        <w:ind w:left="2160" w:hanging="720"/>
        <w:jc w:val="both"/>
        <w:rPr>
          <w:b w:val="0"/>
          <w:bCs/>
          <w:szCs w:val="20"/>
          <w:lang w:val="es-AR"/>
        </w:rPr>
      </w:pPr>
      <w:bookmarkStart w:id="44" w:name="_Toc162356714"/>
      <w:r w:rsidRPr="008B3F0F">
        <w:rPr>
          <w:b w:val="0"/>
          <w:bCs/>
          <w:szCs w:val="20"/>
          <w:lang w:val="es-AR"/>
        </w:rPr>
        <w:t>Curso Internacional de Políticas Públicas en Derechos Humanos – Instituto de Políticas Públicas en Derechos Humanos del Mercosur (IPPDH)</w:t>
      </w:r>
      <w:bookmarkEnd w:id="44"/>
    </w:p>
    <w:p w14:paraId="10186AC2" w14:textId="77777777" w:rsidR="00B73789" w:rsidRPr="008B3F0F" w:rsidRDefault="00B73789" w:rsidP="00234B88">
      <w:pPr>
        <w:pStyle w:val="IASubttulo3"/>
        <w:numPr>
          <w:ilvl w:val="0"/>
          <w:numId w:val="37"/>
        </w:numPr>
        <w:spacing w:after="0"/>
        <w:ind w:left="2160" w:hanging="720"/>
        <w:jc w:val="both"/>
        <w:rPr>
          <w:b w:val="0"/>
          <w:bCs/>
          <w:szCs w:val="20"/>
          <w:lang w:val="es-AR"/>
        </w:rPr>
      </w:pPr>
      <w:bookmarkStart w:id="45" w:name="_Toc162356715"/>
      <w:r w:rsidRPr="008B3F0F">
        <w:rPr>
          <w:b w:val="0"/>
          <w:bCs/>
          <w:szCs w:val="20"/>
          <w:lang w:val="es-AR"/>
        </w:rPr>
        <w:t>Taller de capacitación sobre Sistema Interamericano de Derechos Humanos, estándares sobre pueblos indígenas y mecanismos de la CIDH - RED ECLESIAL PANAMAZONICA (REPAM)</w:t>
      </w:r>
      <w:bookmarkEnd w:id="45"/>
    </w:p>
    <w:p w14:paraId="13C44E79" w14:textId="77777777" w:rsidR="00B73789" w:rsidRPr="008B3F0F" w:rsidRDefault="00B73789" w:rsidP="00234B88">
      <w:pPr>
        <w:pStyle w:val="IASubttulo3"/>
        <w:numPr>
          <w:ilvl w:val="0"/>
          <w:numId w:val="37"/>
        </w:numPr>
        <w:spacing w:after="0"/>
        <w:ind w:left="2160" w:hanging="720"/>
        <w:jc w:val="both"/>
        <w:rPr>
          <w:b w:val="0"/>
          <w:bCs/>
          <w:szCs w:val="20"/>
          <w:lang w:val="es-AR"/>
        </w:rPr>
      </w:pPr>
      <w:bookmarkStart w:id="46" w:name="_Toc162356716"/>
      <w:r w:rsidRPr="008B3F0F">
        <w:rPr>
          <w:b w:val="0"/>
          <w:bCs/>
          <w:szCs w:val="20"/>
          <w:lang w:val="es-AR"/>
        </w:rPr>
        <w:t>Capacitación de introducción al Sistema Interamericano de Derechos Humanos - Facultad de Derecho de Boston College</w:t>
      </w:r>
      <w:bookmarkEnd w:id="46"/>
      <w:r w:rsidRPr="008B3F0F">
        <w:rPr>
          <w:b w:val="0"/>
          <w:bCs/>
          <w:szCs w:val="20"/>
          <w:lang w:val="es-AR"/>
        </w:rPr>
        <w:t xml:space="preserve"> </w:t>
      </w:r>
    </w:p>
    <w:p w14:paraId="6D03420F" w14:textId="77777777" w:rsidR="00B73789" w:rsidRPr="008B3F0F" w:rsidRDefault="00B73789" w:rsidP="00234B88">
      <w:pPr>
        <w:pStyle w:val="IASubttulo3"/>
        <w:numPr>
          <w:ilvl w:val="0"/>
          <w:numId w:val="37"/>
        </w:numPr>
        <w:spacing w:after="0"/>
        <w:ind w:left="2160" w:hanging="720"/>
        <w:jc w:val="both"/>
        <w:rPr>
          <w:b w:val="0"/>
          <w:bCs/>
          <w:szCs w:val="20"/>
          <w:lang w:val="es-AR"/>
        </w:rPr>
      </w:pPr>
      <w:bookmarkStart w:id="47" w:name="_Toc162356717"/>
      <w:r w:rsidRPr="008B3F0F">
        <w:rPr>
          <w:b w:val="0"/>
          <w:bCs/>
          <w:szCs w:val="20"/>
          <w:lang w:val="es-AR"/>
        </w:rPr>
        <w:t>Talleres de Capacitación a funcionarios de instituciones que brindan asistencia jurídica gratuita en Honduras, Guatemala, El Salvador y Republica Dominicana – Departamento de Seguridad de la OEA</w:t>
      </w:r>
      <w:bookmarkEnd w:id="47"/>
    </w:p>
    <w:p w14:paraId="310A2BF1" w14:textId="77777777" w:rsidR="00B73789" w:rsidRDefault="00B73789" w:rsidP="00234B88">
      <w:pPr>
        <w:pStyle w:val="IASubttulo3"/>
        <w:numPr>
          <w:ilvl w:val="0"/>
          <w:numId w:val="37"/>
        </w:numPr>
        <w:spacing w:after="0"/>
        <w:ind w:left="2160" w:hanging="720"/>
        <w:jc w:val="both"/>
        <w:rPr>
          <w:b w:val="0"/>
          <w:bCs/>
          <w:szCs w:val="20"/>
          <w:lang w:val="es-AR"/>
        </w:rPr>
      </w:pPr>
      <w:bookmarkStart w:id="48" w:name="_Toc162356718"/>
      <w:r w:rsidRPr="008B3F0F">
        <w:rPr>
          <w:b w:val="0"/>
          <w:bCs/>
          <w:szCs w:val="20"/>
          <w:lang w:val="es-AR"/>
        </w:rPr>
        <w:t>Capacitaciones sobre el sistema interamericano y sus mecanismos en el marco del Convenio de Cooperación entre la CIDH y el Instituto Internacional de Responsabilidad Social y Derechos Humanos (IIRESODH)</w:t>
      </w:r>
      <w:bookmarkEnd w:id="48"/>
    </w:p>
    <w:p w14:paraId="220CB21D" w14:textId="77777777" w:rsidR="00234B88" w:rsidRPr="008B3F0F" w:rsidRDefault="00234B88" w:rsidP="00234B88">
      <w:pPr>
        <w:pStyle w:val="IASubttulo3"/>
        <w:numPr>
          <w:ilvl w:val="0"/>
          <w:numId w:val="0"/>
        </w:numPr>
        <w:spacing w:after="0"/>
        <w:ind w:left="2160"/>
        <w:jc w:val="both"/>
        <w:rPr>
          <w:b w:val="0"/>
          <w:bCs/>
          <w:szCs w:val="20"/>
          <w:lang w:val="es-AR"/>
        </w:rPr>
      </w:pPr>
    </w:p>
    <w:p w14:paraId="6E448501" w14:textId="1CA7957B" w:rsidR="00B73789" w:rsidRPr="00A32A53" w:rsidRDefault="00B73789" w:rsidP="00281E7F">
      <w:pPr>
        <w:pStyle w:val="IASubttulo3"/>
        <w:numPr>
          <w:ilvl w:val="0"/>
          <w:numId w:val="38"/>
        </w:numPr>
        <w:ind w:left="2160" w:hanging="720"/>
        <w:jc w:val="both"/>
        <w:rPr>
          <w:lang w:val="es-ES"/>
        </w:rPr>
      </w:pPr>
      <w:bookmarkStart w:id="49" w:name="_Toc162356719"/>
      <w:r w:rsidRPr="00A32A53">
        <w:rPr>
          <w:lang w:val="es-ES"/>
        </w:rPr>
        <w:t>Diplomado de Formación en el Sistema Interamericano de Derechos Humanos “Héctor Fix Zamudio”</w:t>
      </w:r>
      <w:bookmarkEnd w:id="49"/>
    </w:p>
    <w:p w14:paraId="55AF6A01" w14:textId="77777777" w:rsidR="00B73789" w:rsidRPr="00A32A53" w:rsidRDefault="00B73789" w:rsidP="00CA32F8">
      <w:pPr>
        <w:pStyle w:val="IAPrrafo"/>
        <w:rPr>
          <w:b/>
          <w:lang w:val="es-ES"/>
        </w:rPr>
      </w:pPr>
      <w:r w:rsidRPr="00A32A53">
        <w:rPr>
          <w:lang w:val="es-ES"/>
        </w:rPr>
        <w:t xml:space="preserve">Entre 12 de septiembre de 2023 al 06 de febrero de 2024 tuvo lugar la décimo primera edición del Diplomado de Formación en el Sistema Interamericano de Derechos Humanos “Héctor Fix Zamudio” en formato hibrido. Dicha actividad se realiza en el marco de un Acuerdo de Colaboración suscrito en 2013 y renovado en 2021 entre la Secretaría General de la Organización de los Estados Americanos y la Universidad Nacional Autónoma de México (UNAM). La actividad fue convocada por el Instituto de Investigaciones Jurídicas y la Oficina de la Abogacía General de la UNAM, la Comisión Interamericana de Derechos Humanos, la Corte Interamericana de Derechos Humanos, la Oficina en México del Alto Comisionado de las Naciones Unidas para </w:t>
      </w:r>
      <w:r w:rsidRPr="00A32A53">
        <w:rPr>
          <w:lang w:val="es-ES"/>
        </w:rPr>
        <w:lastRenderedPageBreak/>
        <w:t>los Derechos Humanos, el Comité Internacional de la Cruz Roja y la Escuela Judicial Electoral del Tribunal Electoral del Poder Judicial de la Federación.</w:t>
      </w:r>
    </w:p>
    <w:p w14:paraId="45827EE8" w14:textId="77777777" w:rsidR="00B73789" w:rsidRPr="00A32A53" w:rsidRDefault="00B73789" w:rsidP="00CA32F8">
      <w:pPr>
        <w:pStyle w:val="IAPrrafo"/>
        <w:rPr>
          <w:b/>
          <w:bCs/>
          <w:szCs w:val="20"/>
          <w:lang w:val="es-ES"/>
        </w:rPr>
      </w:pPr>
      <w:r w:rsidRPr="00A32A53">
        <w:rPr>
          <w:lang w:val="es-ES"/>
        </w:rPr>
        <w:t>El objetivo del Diplomado fue brindar conocimientos sobre las características generales (origen, fuentes jurídicas, órganos, mandato, mecanismos) respecto de cada uno de los órganos que integran el Sistema Interamericano de Derechos Humanos, además de los estándares y jurisprudencia que se han desarrollado respecto de algunos derechos humanos.</w:t>
      </w:r>
    </w:p>
    <w:p w14:paraId="3A4B5C41" w14:textId="77777777" w:rsidR="00B73789" w:rsidRPr="00A32A53" w:rsidRDefault="00B73789" w:rsidP="00CA32F8">
      <w:pPr>
        <w:pStyle w:val="IAPrrafo"/>
        <w:rPr>
          <w:b/>
          <w:bCs/>
          <w:szCs w:val="20"/>
          <w:lang w:val="es-ES"/>
        </w:rPr>
      </w:pPr>
      <w:r w:rsidRPr="00A32A53">
        <w:rPr>
          <w:lang w:val="es-ES"/>
        </w:rPr>
        <w:t>El alumnado del Diplomado estuvo integrado por 168 personas, de las cuales 56 fueron hombres y 112 mujeres. 163 participantes fueron de origen mexicano y los otros 5 restantes de Brasil, Chile, Guatemala, Perú y Republica Dominicana.</w:t>
      </w:r>
    </w:p>
    <w:p w14:paraId="781EF882" w14:textId="77777777" w:rsidR="00B73789" w:rsidRPr="00A32A53" w:rsidRDefault="00B73789" w:rsidP="00CA32F8">
      <w:pPr>
        <w:pStyle w:val="IAPrrafo"/>
        <w:rPr>
          <w:b/>
          <w:lang w:val="es-ES"/>
        </w:rPr>
      </w:pPr>
      <w:r w:rsidRPr="00A32A53">
        <w:rPr>
          <w:lang w:val="es-ES"/>
        </w:rPr>
        <w:t>La iniciativa académica tuvo una duración de 140 horas, donde 104 horas correspondieron a módulos obligatorios sobre Derecho Internacional de los Derechos Humanos, el Sistema Interamericano de los Derechos Humanos, jurisprudencia interamericana relevante y la protección de personas en situación de vulnerabilidad. Al finalizar los módulos de tronco común, las y los alumnos pudieron elegir entre tres módulos optativos de 36 horas  cada uno sobre estándares internacionales del derecho humano de las mujeres a una vida libre de violencia, el vínculo entre el SIDH con el Sistema Universal de Derechos Humanos y otros sistemas regionales; así como con otras manifestaciones del Derecho Internacional de Protección de la Persona Humana o sobre derechos políticos: Control de convencionalidad en materia democrática y electoral.</w:t>
      </w:r>
    </w:p>
    <w:p w14:paraId="57309DB1" w14:textId="77777777" w:rsidR="00B73789" w:rsidRPr="009A6EF7" w:rsidRDefault="00B73789" w:rsidP="00CA32F8">
      <w:pPr>
        <w:pStyle w:val="IAPrrafo"/>
        <w:rPr>
          <w:b/>
          <w:bCs/>
          <w:szCs w:val="20"/>
          <w:lang w:val="es-ES"/>
        </w:rPr>
      </w:pPr>
      <w:r w:rsidRPr="00A32A53">
        <w:rPr>
          <w:lang w:val="es-ES"/>
        </w:rPr>
        <w:t>Entre el 18 y 28 de septiembre las personas Comisionadas y Especialistas de la CIDH participaron como docentes en 22 clases.</w:t>
      </w:r>
    </w:p>
    <w:p w14:paraId="7F1E82E9" w14:textId="63EC44E1" w:rsidR="00B73789" w:rsidRPr="00A32A53" w:rsidRDefault="00B73789" w:rsidP="00281E7F">
      <w:pPr>
        <w:pStyle w:val="IASubttulo3"/>
        <w:numPr>
          <w:ilvl w:val="0"/>
          <w:numId w:val="38"/>
        </w:numPr>
        <w:ind w:left="2160" w:hanging="720"/>
        <w:jc w:val="both"/>
        <w:rPr>
          <w:lang w:val="es-AR"/>
        </w:rPr>
      </w:pPr>
      <w:bookmarkStart w:id="50" w:name="_Toc162356720"/>
      <w:r w:rsidRPr="00A32A53">
        <w:rPr>
          <w:lang w:val="es-AR"/>
        </w:rPr>
        <w:t>Curso Internacional de Políticas Públicas en Derechos Humanos</w:t>
      </w:r>
      <w:bookmarkEnd w:id="50"/>
      <w:r w:rsidRPr="00A32A53">
        <w:rPr>
          <w:lang w:val="es-AR"/>
        </w:rPr>
        <w:t xml:space="preserve"> </w:t>
      </w:r>
    </w:p>
    <w:p w14:paraId="50912F43" w14:textId="77777777" w:rsidR="00B73789" w:rsidRPr="00A32A53" w:rsidRDefault="00B73789" w:rsidP="00CA32F8">
      <w:pPr>
        <w:pStyle w:val="IAPrrafo"/>
        <w:rPr>
          <w:b/>
          <w:lang w:val="es-AR"/>
        </w:rPr>
      </w:pPr>
      <w:r w:rsidRPr="00A32A53">
        <w:rPr>
          <w:lang w:val="es-AR"/>
        </w:rPr>
        <w:t xml:space="preserve">El 14 de noviembre de 2022 se lanzó la convocatoria para la 6ta edición del Curso Internacional de Políticas Públicas en Derechos Humanos, realizado en forma conjunta con el Instituto de Políticas Públicas en Derechos Humanos del MERCOSUR (IPPDH). El 20 de enero de 2023 se anunciaron las 100 personas seleccionadas las cuales provenían de 20 países: Argentina, Bahamas, Belice, Bolivia, Brasil, Canadá, Colombia, Costa Rica, Cuba, Ecuador, El Salvador, Estados Unidos, Guatemala, Guyana, Haití, Jamaica, Honduras, México, Nicaragua, Panamá, Paraguay, Perú, República Dominicana, Saint Vincent and Granadines, Saint Lucia, Suriname, Trinidad y Tobago., Uruguay y Venezuela. </w:t>
      </w:r>
    </w:p>
    <w:p w14:paraId="6CCEF8AD" w14:textId="77777777" w:rsidR="00B73789" w:rsidRPr="00A32A53" w:rsidRDefault="00B73789" w:rsidP="00CA32F8">
      <w:pPr>
        <w:pStyle w:val="IAPrrafo"/>
        <w:rPr>
          <w:b/>
          <w:bCs/>
          <w:szCs w:val="20"/>
          <w:lang w:val="es-AR"/>
        </w:rPr>
      </w:pPr>
      <w:r w:rsidRPr="00A32A53">
        <w:rPr>
          <w:lang w:val="es-AR"/>
        </w:rPr>
        <w:t xml:space="preserve">El Curso Internacional de Políticas Públicas en Derechos Humanos es un curso de formación integral dirigido a funcionarios del sector público responsables del diseño, gestión, implementación y evaluación de políticas públicas, miembros de organizaciones y movimientos sociales, académicos de los Estados miembros del MERCOSUR y de la OEA. </w:t>
      </w:r>
    </w:p>
    <w:p w14:paraId="5B26EECC" w14:textId="77777777" w:rsidR="00B73789" w:rsidRPr="00A32A53" w:rsidRDefault="00B73789" w:rsidP="00CA32F8">
      <w:pPr>
        <w:pStyle w:val="IAPrrafo"/>
        <w:rPr>
          <w:b/>
          <w:lang w:val="es-AR"/>
        </w:rPr>
      </w:pPr>
      <w:r w:rsidRPr="00A32A53">
        <w:rPr>
          <w:lang w:val="es-AR"/>
        </w:rPr>
        <w:t xml:space="preserve">El curso tuvo una primera fase virtual entre los meses de febrero y abril, incluyendo un taller optativo de especialización sobre el Sistema Interamericano de Derechos Humanos en la que participaron 63 personas de las cuales 42 fueron mujeres. Posteriormente, entre el 29 de mayo y el 2 de junio se desarrolló una semana de clausura del curso, en modalidad presencial y obligatoria en la sede del IPPDH, situada en el Espacio Memoria y Derechos Humanos ex ESMA, en la ciudad de Buenos Aires, Argentina, donde asistieron 56 participantes provenientes de 15 países de la región. Las personas que participaron de la semana presencial fueron quienes obtuvieron el certificado del curso, habiendo cumplido con los criterios de aprobación. </w:t>
      </w:r>
    </w:p>
    <w:p w14:paraId="7FA3DBF3" w14:textId="77777777" w:rsidR="00B73789" w:rsidRPr="00A32A53" w:rsidRDefault="00B73789" w:rsidP="00CA32F8">
      <w:pPr>
        <w:pStyle w:val="IAPrrafo"/>
        <w:rPr>
          <w:lang w:val="es-US"/>
        </w:rPr>
      </w:pPr>
      <w:r w:rsidRPr="00A32A53">
        <w:rPr>
          <w:lang w:val="es-AR"/>
        </w:rPr>
        <w:t xml:space="preserve">Los espacios de intercambio fueron complementados con clases teórico-prácticas con especialistas en evaluación de políticas públicas, sistema de indicadores y principios específicos del enfoque de derechos en las políticas para completar los contenidos lectivos del curso en formato presencial, así como con un panel sobre participación en las políticas públicas con activistas y representantes de Organizaciones de la Sociedad Civil. En la semana presencial, las personas participantes presentaron sus trabajos finales con propuestas hipotéticas de políticas públicas con enfoque de derechos humanos. </w:t>
      </w:r>
    </w:p>
    <w:p w14:paraId="4C3A034B" w14:textId="77777777" w:rsidR="00B73789" w:rsidRPr="00A32A53" w:rsidRDefault="00B73789" w:rsidP="00CA32F8">
      <w:pPr>
        <w:pStyle w:val="IAPrrafo"/>
        <w:rPr>
          <w:bCs/>
          <w:szCs w:val="20"/>
          <w:lang w:val="es-US"/>
        </w:rPr>
      </w:pPr>
      <w:r w:rsidRPr="00A32A53">
        <w:rPr>
          <w:lang w:val="es-AR"/>
        </w:rPr>
        <w:lastRenderedPageBreak/>
        <w:t xml:space="preserve">El curso integral consistió en 23 clases sincrónicas y presenciales con personas expertas como ponentes. Algunas de las temáticas abordadas incluyeron: i) </w:t>
      </w:r>
      <w:r w:rsidRPr="00A32A53">
        <w:rPr>
          <w:lang w:val="es-US"/>
        </w:rPr>
        <w:t>Derechos económicos, sociales y ambientales y la lucha contra la desigualdad en la región; ii) sistemas de protección integral de los derechos de niños, niñas y adolescentes; iii) comunicación y derechos humanos; iv) tutela judicial efectiva: autonomía, protección y reparación integral para mujeres víctimas de violencia de género; v) enfoque de derechos humanos en las políticas públicas y sus lineamientos; vi) evaluación de políticas públicas: producción, acceso a la información y sistema de indicadores; y, vii) participación en políticas públicas, entre otras.</w:t>
      </w:r>
    </w:p>
    <w:p w14:paraId="689D4490" w14:textId="0D25B8C4" w:rsidR="00B73789" w:rsidRPr="00A32A53" w:rsidRDefault="00B73789" w:rsidP="00281E7F">
      <w:pPr>
        <w:pStyle w:val="IASubttulo3"/>
        <w:numPr>
          <w:ilvl w:val="0"/>
          <w:numId w:val="38"/>
        </w:numPr>
        <w:ind w:left="2160" w:hanging="720"/>
        <w:jc w:val="both"/>
        <w:rPr>
          <w:b w:val="0"/>
          <w:bCs/>
          <w:szCs w:val="20"/>
          <w:lang w:val="es"/>
        </w:rPr>
      </w:pPr>
      <w:bookmarkStart w:id="51" w:name="_Toc162356721"/>
      <w:r w:rsidRPr="00A32A53">
        <w:rPr>
          <w:rFonts w:eastAsia="Times New Roman" w:cs="Times New Roman"/>
          <w:bCs/>
          <w:szCs w:val="20"/>
          <w:lang w:val="es" w:eastAsia="es-MX"/>
        </w:rPr>
        <w:t>Taller de capacitación sobre Sistema Interamericano de Derechos Humanos, estándares sobre pueblos indígenas y mecanismos de la CIDH - RED ECLESIAL PANAMAZONICA (</w:t>
      </w:r>
      <w:r w:rsidRPr="00A32A53">
        <w:rPr>
          <w:rFonts w:eastAsia="Times New Roman" w:cs="Times New Roman"/>
          <w:bCs/>
          <w:szCs w:val="20"/>
          <w:lang w:val="es-AR" w:eastAsia="es-MX"/>
        </w:rPr>
        <w:t>REPAM)</w:t>
      </w:r>
      <w:bookmarkEnd w:id="51"/>
    </w:p>
    <w:p w14:paraId="0F321159" w14:textId="10FDC186" w:rsidR="00B73789" w:rsidRPr="00CA32F8" w:rsidRDefault="00B73789" w:rsidP="00CA32F8">
      <w:pPr>
        <w:pStyle w:val="IAPrrafo"/>
        <w:rPr>
          <w:lang w:val="es"/>
        </w:rPr>
      </w:pPr>
      <w:r w:rsidRPr="00A32A53">
        <w:rPr>
          <w:lang w:val="es"/>
        </w:rPr>
        <w:t>El 25 y 26 de abril se llevó a cabo un taller de capacitación sobre Sistema Interamericano de Derechos Humanos, estándares sobre pueblos indígenas y mecanismos de la CIDH dirigido a representantes de las comunidades territoriales, integrantes de Red Eclesial Panamazónica (REPAM) y defensores de los derechos humanos en la panamazonía. La capacitación se realizó en implementación del acuerdo de cooperación firmado con la REPAM.</w:t>
      </w:r>
    </w:p>
    <w:p w14:paraId="68710B3A" w14:textId="260272F5" w:rsidR="00B73789" w:rsidRPr="007E147B" w:rsidRDefault="00B73789" w:rsidP="00B73789">
      <w:pPr>
        <w:pStyle w:val="IAPrrafo"/>
        <w:rPr>
          <w:lang w:val="es-AR"/>
        </w:rPr>
      </w:pPr>
      <w:r w:rsidRPr="00A32A53">
        <w:rPr>
          <w:lang w:val="es"/>
        </w:rPr>
        <w:t xml:space="preserve">La actividad de formación se realizó en la sede de la CIDH y tuvo como objetivo el fortalecimiento de capacidades para que los actores territoriales sean los promotores en la exigibilidad de sus derechos y que los defensores de los derechos humanos acompañen sus búsquedas y necesidades. La capacitación fue complementada con una introducción general al Sistema de Peticiones y Casos individuales y medidas cautelares. </w:t>
      </w:r>
      <w:r w:rsidRPr="00544222">
        <w:rPr>
          <w:lang w:val="es-AR"/>
        </w:rPr>
        <w:t xml:space="preserve">Se capacitó a </w:t>
      </w:r>
      <w:r w:rsidR="00544222" w:rsidRPr="00544222">
        <w:rPr>
          <w:lang w:val="es-AR"/>
        </w:rPr>
        <w:t>siete</w:t>
      </w:r>
      <w:r w:rsidRPr="00544222">
        <w:rPr>
          <w:lang w:val="es-AR"/>
        </w:rPr>
        <w:t xml:space="preserve"> personas de las cuales </w:t>
      </w:r>
      <w:r w:rsidR="00544222">
        <w:rPr>
          <w:lang w:val="es-AR"/>
        </w:rPr>
        <w:t>cinco</w:t>
      </w:r>
      <w:r w:rsidRPr="00544222">
        <w:rPr>
          <w:lang w:val="es-AR"/>
        </w:rPr>
        <w:t xml:space="preserve"> fueron mujeres.</w:t>
      </w:r>
    </w:p>
    <w:p w14:paraId="53C89932" w14:textId="77777777" w:rsidR="00B73789" w:rsidRPr="00A32A53" w:rsidRDefault="00B73789" w:rsidP="00281E7F">
      <w:pPr>
        <w:pStyle w:val="IASubttulo3"/>
        <w:numPr>
          <w:ilvl w:val="0"/>
          <w:numId w:val="38"/>
        </w:numPr>
        <w:ind w:left="2160" w:hanging="720"/>
        <w:jc w:val="both"/>
        <w:rPr>
          <w:szCs w:val="20"/>
          <w:lang w:val="es"/>
        </w:rPr>
      </w:pPr>
      <w:bookmarkStart w:id="52" w:name="_Toc162356722"/>
      <w:r w:rsidRPr="00A32A53">
        <w:rPr>
          <w:szCs w:val="20"/>
          <w:lang w:val="es" w:eastAsia="es-MX"/>
        </w:rPr>
        <w:t xml:space="preserve">Capacitación de introducción al Sistema Interamericano de Derechos Humanos - Facultad de Derecho de </w:t>
      </w:r>
      <w:r w:rsidRPr="007E147B">
        <w:rPr>
          <w:i/>
          <w:iCs/>
          <w:szCs w:val="20"/>
          <w:lang w:val="es" w:eastAsia="es-MX"/>
        </w:rPr>
        <w:t>Boston College</w:t>
      </w:r>
      <w:bookmarkEnd w:id="52"/>
    </w:p>
    <w:p w14:paraId="7E0D3B82" w14:textId="085EB6F1" w:rsidR="00B73789" w:rsidRPr="00CA32F8" w:rsidRDefault="00B73789" w:rsidP="00CA32F8">
      <w:pPr>
        <w:pStyle w:val="IAPrrafo"/>
        <w:rPr>
          <w:b/>
          <w:bCs/>
          <w:lang w:val="es-AR"/>
        </w:rPr>
      </w:pPr>
      <w:r w:rsidRPr="00A32A53">
        <w:rPr>
          <w:lang w:val="es-AR"/>
        </w:rPr>
        <w:t>El 24 de marzo de 2023 la CIDH realizó en sede un taller de capacitación para estudiantes de la Facultad de Derecho del Boston College. Se trató de un grupo de 14 estudiantes, 6 de ellas mujeres. La solicitud fue realizada por la Directora de la Clínica Jurídica de Protección Internacional de Derechos Humanos de Boston College Law School.</w:t>
      </w:r>
    </w:p>
    <w:p w14:paraId="08554433" w14:textId="4BE2404A" w:rsidR="00B73789" w:rsidRPr="007E147B" w:rsidRDefault="00B73789" w:rsidP="00B73789">
      <w:pPr>
        <w:pStyle w:val="IAPrrafo"/>
        <w:rPr>
          <w:b/>
          <w:bCs/>
          <w:lang w:val="es-AR"/>
        </w:rPr>
      </w:pPr>
      <w:r w:rsidRPr="00A32A53">
        <w:rPr>
          <w:lang w:val="es-AR"/>
        </w:rPr>
        <w:t>El taller fue impartido por especialistas de la CIDH y contó con un primer módulo introductorio sobre el sistema interamericano de derechos humanos y sus mecanismos que fue complementado con un módulo sobre el sistema de peticiones y casos y medidas cautelares.</w:t>
      </w:r>
    </w:p>
    <w:p w14:paraId="4A260EA0" w14:textId="77777777" w:rsidR="00B73789" w:rsidRPr="00A32A53" w:rsidRDefault="00B73789" w:rsidP="00281E7F">
      <w:pPr>
        <w:pStyle w:val="IASubttulo3"/>
        <w:numPr>
          <w:ilvl w:val="0"/>
          <w:numId w:val="38"/>
        </w:numPr>
        <w:tabs>
          <w:tab w:val="left" w:pos="2160"/>
        </w:tabs>
        <w:ind w:left="2160" w:hanging="720"/>
        <w:jc w:val="both"/>
        <w:rPr>
          <w:szCs w:val="20"/>
          <w:lang w:val="es-AR"/>
        </w:rPr>
      </w:pPr>
      <w:bookmarkStart w:id="53" w:name="_Toc162356723"/>
      <w:r w:rsidRPr="00A32A53">
        <w:rPr>
          <w:szCs w:val="20"/>
          <w:lang w:val="es-UY"/>
        </w:rPr>
        <w:t>Talleres de Capacitación a funcionarios de instituciones que brindan asistencia jurídica gratuita en Honduras, Guatemala, El Salvador y Republica Dominicana - Departamento de Seguridad de la OEA</w:t>
      </w:r>
      <w:bookmarkEnd w:id="53"/>
      <w:r w:rsidRPr="00A32A53">
        <w:rPr>
          <w:szCs w:val="20"/>
          <w:lang w:val="es-UY"/>
        </w:rPr>
        <w:t xml:space="preserve"> </w:t>
      </w:r>
    </w:p>
    <w:p w14:paraId="31F030D5" w14:textId="7BCD39AE" w:rsidR="00B73789" w:rsidRPr="00CA32F8" w:rsidRDefault="00B73789" w:rsidP="00CA32F8">
      <w:pPr>
        <w:pStyle w:val="IAPrrafo"/>
        <w:rPr>
          <w:b/>
          <w:bCs/>
          <w:lang w:val="es-AR"/>
        </w:rPr>
      </w:pPr>
      <w:r w:rsidRPr="00A32A53">
        <w:rPr>
          <w:lang w:val="es-AR"/>
        </w:rPr>
        <w:t>Entre mayo y agosto de 2023, Especialistas de la CIDH impartieron cuatro talleres de capacitación a funcionarios de instituciones que brindan asistencia jurídica gratuita en Honduras, Guatemala, El Salvador y Republica Dominicana. La solicitud llegó a través del Departamento de Seguridad Publica (DSP) quienes solicitaron las capacitaciones en el marco de la ejecución del proyecto “Fortalecimiento del Acceso a Justicia para las Víctimas de Delitos en El Salvador, Honduras, Guatemala y Republica Dominicana – fase II”.</w:t>
      </w:r>
    </w:p>
    <w:p w14:paraId="78D5F46D" w14:textId="525CA0C8" w:rsidR="00B73789" w:rsidRPr="00CA32F8" w:rsidRDefault="00B73789" w:rsidP="00CA32F8">
      <w:pPr>
        <w:pStyle w:val="IAPrrafo"/>
        <w:rPr>
          <w:b/>
          <w:bCs/>
          <w:lang w:val="es-AR"/>
        </w:rPr>
      </w:pPr>
      <w:r w:rsidRPr="00A32A53">
        <w:rPr>
          <w:lang w:val="es-AR"/>
        </w:rPr>
        <w:t>El objetivo de los talleres fue capacitar a agentes y funcionarios de las entidades que brindan asistencia jurídica gratuita en los países mencionados en temas de asistencia jurídica a la víctima, y derechos y necesidades de las víctimas, para que puedan prestar un servicio eficiente y adecuado a las particularidades de las mismas. Además, los entrenamientos fueron abordados desde una perspectiva de género y entrenó a los asistentes en temas de victimización y necesidades de las mujeres afectadas por delitos y la violencia.</w:t>
      </w:r>
    </w:p>
    <w:p w14:paraId="2FA649D3" w14:textId="25F8B875" w:rsidR="00B73789" w:rsidRPr="00CA32F8" w:rsidRDefault="00B73789" w:rsidP="00CA32F8">
      <w:pPr>
        <w:pStyle w:val="IAPrrafo"/>
        <w:rPr>
          <w:b/>
          <w:bCs/>
          <w:lang w:val="es-AR"/>
        </w:rPr>
      </w:pPr>
      <w:r w:rsidRPr="00A32A53">
        <w:rPr>
          <w:lang w:val="es-AR"/>
        </w:rPr>
        <w:lastRenderedPageBreak/>
        <w:t>Los talleres lograron capacitar a 158 personas (38 de Honduras, 35 de El Salvador, 44 de Republica Dominicana y 41 de Guatemala) de las que 116 fueron mujeres (27 de Honduras, 16 de El Salvador, 40 de Republica Dominicana y 33 de Guatemala).</w:t>
      </w:r>
    </w:p>
    <w:p w14:paraId="196AFCAB" w14:textId="7AF66A33" w:rsidR="00B73789" w:rsidRPr="00A32A53" w:rsidRDefault="00B73789" w:rsidP="00281E7F">
      <w:pPr>
        <w:pStyle w:val="IASubttulo3"/>
        <w:numPr>
          <w:ilvl w:val="0"/>
          <w:numId w:val="38"/>
        </w:numPr>
        <w:ind w:left="2160" w:hanging="720"/>
        <w:jc w:val="both"/>
        <w:rPr>
          <w:b w:val="0"/>
          <w:bCs/>
          <w:szCs w:val="20"/>
          <w:lang w:val="es-ES"/>
        </w:rPr>
      </w:pPr>
      <w:bookmarkStart w:id="54" w:name="_Toc162356724"/>
      <w:r w:rsidRPr="00A32A53">
        <w:rPr>
          <w:rFonts w:eastAsia="Times New Roman" w:cs="Times New Roman"/>
          <w:bCs/>
          <w:szCs w:val="20"/>
          <w:lang w:val="es-ES"/>
        </w:rPr>
        <w:t>Capacitaciones sobre el Sistema Interamericano de Derechos Humanos y sus mecanismos en el marco del Convenio de Cooperación entre la CIDH y el Instituto Internacional de Responsabilidad Social y Derechos Humanos (IIRESODH)</w:t>
      </w:r>
      <w:bookmarkEnd w:id="54"/>
    </w:p>
    <w:p w14:paraId="21F70E02" w14:textId="10CFFC70" w:rsidR="00B73789" w:rsidRPr="00CA32F8" w:rsidRDefault="00B73789" w:rsidP="00CA32F8">
      <w:pPr>
        <w:pStyle w:val="IAPrrafo"/>
        <w:rPr>
          <w:rFonts w:ascii="Calibri" w:eastAsia="Calibri" w:hAnsi="Calibri" w:cs="Calibri"/>
          <w:color w:val="000000" w:themeColor="text1"/>
          <w:sz w:val="19"/>
          <w:szCs w:val="19"/>
          <w:lang w:val="es-CO"/>
        </w:rPr>
      </w:pPr>
      <w:r w:rsidRPr="00A32A53">
        <w:rPr>
          <w:lang w:val="es-AR"/>
        </w:rPr>
        <w:t xml:space="preserve">El 28 de noviembre se participó en seis (6) capacitaciones en la </w:t>
      </w:r>
      <w:r w:rsidRPr="007E147B">
        <w:rPr>
          <w:lang w:val="es-US"/>
        </w:rPr>
        <w:t>Clínica de Litigio Estratégico Internacional sobre prueba y oralidad en el Sistema Interamericano de Derechos Humanos</w:t>
      </w:r>
      <w:r w:rsidRPr="00A32A53">
        <w:rPr>
          <w:lang w:val="es-US"/>
        </w:rPr>
        <w:t xml:space="preserve"> organizada por el IIRESODH.  Las actividades se realizaron como parte de un acuerdo de cooperación entre la CIDH y la mencionada institución. Se capacitaron 34 personas.</w:t>
      </w:r>
      <w:r w:rsidRPr="00A32A53">
        <w:rPr>
          <w:rFonts w:ascii="Calibri" w:eastAsia="Calibri" w:hAnsi="Calibri" w:cs="Calibri"/>
          <w:color w:val="000000" w:themeColor="text1"/>
          <w:sz w:val="19"/>
          <w:szCs w:val="19"/>
          <w:lang w:val="es-CO"/>
        </w:rPr>
        <w:t xml:space="preserve"> </w:t>
      </w:r>
    </w:p>
    <w:p w14:paraId="1DE12CD5" w14:textId="77777777" w:rsidR="00B73789" w:rsidRPr="00A32A53" w:rsidRDefault="00B73789" w:rsidP="007E147B">
      <w:pPr>
        <w:pStyle w:val="IASubttulo3"/>
        <w:jc w:val="both"/>
        <w:rPr>
          <w:lang w:val="es-ES"/>
        </w:rPr>
      </w:pPr>
      <w:bookmarkStart w:id="55" w:name="_Toc162356725"/>
      <w:r w:rsidRPr="00A32A53">
        <w:rPr>
          <w:bCs/>
          <w:lang w:val="es-ES"/>
        </w:rPr>
        <w:t xml:space="preserve">Otras </w:t>
      </w:r>
      <w:r w:rsidRPr="00A32A53">
        <w:rPr>
          <w:lang w:val="es-ES"/>
        </w:rPr>
        <w:t>Actividades de promoción y capacitación de procedimientos especiales, relatorías temáticas y seguimiento de recomendaciones</w:t>
      </w:r>
      <w:bookmarkEnd w:id="55"/>
    </w:p>
    <w:p w14:paraId="24D04AAF" w14:textId="468217CC" w:rsidR="00B73789" w:rsidRPr="00CA32F8" w:rsidRDefault="00B73789" w:rsidP="00CA32F8">
      <w:pPr>
        <w:pStyle w:val="IAPrrafo"/>
        <w:rPr>
          <w:lang w:val="es-AR"/>
        </w:rPr>
      </w:pPr>
      <w:r w:rsidRPr="00A32A53">
        <w:rPr>
          <w:lang w:val="es-AR"/>
        </w:rPr>
        <w:t>A continuación, la CIDH incluye un resumen de las actividades de promoción de las Relatorías y otras áreas de trabajo de la CIDH durante el año y en el ejercicio de sus funciones de promoción de derechos humanos. Muchas de estas actividades se organizaron junto a otros actores, afianzado la colaboración con organizaciones de la sociedad civil, instituciones regionales e internacionales y con Estados.</w:t>
      </w:r>
    </w:p>
    <w:p w14:paraId="27446C97" w14:textId="18FE37C3" w:rsidR="00B73789" w:rsidRPr="00CA32F8" w:rsidRDefault="00B73789" w:rsidP="00CA32F8">
      <w:pPr>
        <w:pStyle w:val="IAPrrafo"/>
        <w:rPr>
          <w:b/>
          <w:bCs/>
          <w:lang w:val="es-AR"/>
        </w:rPr>
      </w:pPr>
      <w:r w:rsidRPr="00A32A53">
        <w:rPr>
          <w:lang w:val="es-AR"/>
        </w:rPr>
        <w:t>En cuanto a las relatorías especiales, la Relatoría Especial sobre Derechos Económicos, Sociales, Culturales y Ambientales (DESCA) realizó en este año 59 actividades, 50 de las que corresponden a actividades de promoción y 9 de capacitación. Para mayor información respecto a las actividades remitirse al informe anual de la REDESA. Respecto de la Relatoría Especial para la Libertad de Expresión (RELE), se realizaron 38 actividades, 35 de promoción y 3 de capacitación. Para mayor información respecto de las actividades, remitirse al informe anual de la RELE.</w:t>
      </w:r>
    </w:p>
    <w:p w14:paraId="0706A0E5" w14:textId="33ACD44B" w:rsidR="00B73789" w:rsidRPr="00196EB9" w:rsidRDefault="00196EB9" w:rsidP="00196EB9">
      <w:pPr>
        <w:pStyle w:val="IASubttulo2"/>
        <w:rPr>
          <w:lang w:val="es-CO"/>
        </w:rPr>
      </w:pPr>
      <w:bookmarkStart w:id="56" w:name="_Toc162356726"/>
      <w:r w:rsidRPr="00196EB9">
        <w:rPr>
          <w:lang w:val="es-CO"/>
        </w:rPr>
        <w:t>Mecanismos Especiales</w:t>
      </w:r>
      <w:bookmarkEnd w:id="56"/>
    </w:p>
    <w:p w14:paraId="245721F9" w14:textId="3A0F1CA8" w:rsidR="00B73789" w:rsidRPr="000065AC" w:rsidRDefault="00B73789" w:rsidP="00D30997">
      <w:pPr>
        <w:pStyle w:val="IASubttulo3"/>
        <w:numPr>
          <w:ilvl w:val="0"/>
          <w:numId w:val="39"/>
        </w:numPr>
        <w:rPr>
          <w:lang w:val="es-AR"/>
        </w:rPr>
      </w:pPr>
      <w:bookmarkStart w:id="57" w:name="_Toc162356727"/>
      <w:r w:rsidRPr="000065AC">
        <w:rPr>
          <w:lang w:val="es-AR"/>
        </w:rPr>
        <w:t xml:space="preserve">MESENI - </w:t>
      </w:r>
      <w:r w:rsidR="00EB4784" w:rsidRPr="000065AC">
        <w:rPr>
          <w:lang w:val="es-AR"/>
        </w:rPr>
        <w:t xml:space="preserve">Mecanismo Especial </w:t>
      </w:r>
      <w:r w:rsidR="00EB4784">
        <w:rPr>
          <w:lang w:val="es-AR"/>
        </w:rPr>
        <w:t>d</w:t>
      </w:r>
      <w:r w:rsidR="00EB4784" w:rsidRPr="000065AC">
        <w:rPr>
          <w:lang w:val="es-AR"/>
        </w:rPr>
        <w:t xml:space="preserve">e Seguimiento </w:t>
      </w:r>
      <w:r w:rsidR="00EB4784">
        <w:rPr>
          <w:lang w:val="es-AR"/>
        </w:rPr>
        <w:t>p</w:t>
      </w:r>
      <w:r w:rsidR="00EB4784" w:rsidRPr="000065AC">
        <w:rPr>
          <w:lang w:val="es-AR"/>
        </w:rPr>
        <w:t>ara Nicaragua</w:t>
      </w:r>
      <w:bookmarkEnd w:id="57"/>
      <w:r w:rsidR="00EB4784" w:rsidRPr="000065AC">
        <w:rPr>
          <w:lang w:val="es-AR"/>
        </w:rPr>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2"/>
        <w:gridCol w:w="1190"/>
        <w:gridCol w:w="1095"/>
        <w:gridCol w:w="1225"/>
        <w:gridCol w:w="1219"/>
        <w:gridCol w:w="895"/>
        <w:gridCol w:w="2565"/>
      </w:tblGrid>
      <w:tr w:rsidR="00B73789" w:rsidRPr="00544222" w14:paraId="29CF12AF" w14:textId="77777777" w:rsidTr="002E126B">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3DBF0A73" w14:textId="77777777" w:rsidR="00B73789" w:rsidRPr="00544222" w:rsidRDefault="00B73789" w:rsidP="002E126B">
            <w:pPr>
              <w:pStyle w:val="paragraph"/>
              <w:spacing w:before="0" w:beforeAutospacing="0" w:after="0" w:afterAutospacing="0"/>
              <w:jc w:val="center"/>
              <w:textAlignment w:val="baseline"/>
              <w:rPr>
                <w:rFonts w:ascii="Cambria" w:hAnsi="Cambria"/>
                <w:sz w:val="18"/>
                <w:szCs w:val="18"/>
              </w:rPr>
            </w:pPr>
            <w:r w:rsidRPr="00544222">
              <w:rPr>
                <w:rStyle w:val="eop"/>
                <w:rFonts w:ascii="Cambria" w:hAnsi="Cambria" w:cs="Calibri"/>
                <w:color w:val="FFFFFF"/>
                <w:sz w:val="18"/>
                <w:szCs w:val="18"/>
              </w:rPr>
              <w:t> </w:t>
            </w:r>
          </w:p>
          <w:p w14:paraId="6500B212" w14:textId="77777777" w:rsidR="00B73789" w:rsidRPr="00544222" w:rsidRDefault="00B73789" w:rsidP="002E126B">
            <w:pPr>
              <w:pStyle w:val="paragraph"/>
              <w:spacing w:before="0" w:beforeAutospacing="0" w:after="0" w:afterAutospacing="0"/>
              <w:jc w:val="center"/>
              <w:textAlignment w:val="baseline"/>
              <w:rPr>
                <w:rFonts w:ascii="Cambria" w:hAnsi="Cambria"/>
                <w:sz w:val="18"/>
                <w:szCs w:val="18"/>
              </w:rPr>
            </w:pPr>
            <w:r w:rsidRPr="00544222">
              <w:rPr>
                <w:rStyle w:val="normaltextrun"/>
                <w:rFonts w:ascii="Cambria" w:hAnsi="Cambria" w:cs="Calibri"/>
                <w:b/>
                <w:bCs/>
                <w:color w:val="000000" w:themeColor="text1"/>
                <w:sz w:val="18"/>
                <w:szCs w:val="18"/>
                <w:lang w:val="es-ES"/>
              </w:rPr>
              <w:t>MECANISMO ESPECIAL DE SEGUIMIENTO PARA NICARAGUA</w:t>
            </w:r>
            <w:r w:rsidRPr="00544222">
              <w:rPr>
                <w:rStyle w:val="eop"/>
                <w:rFonts w:ascii="Cambria" w:hAnsi="Cambria" w:cs="Calibri"/>
                <w:color w:val="000000" w:themeColor="text1"/>
                <w:sz w:val="18"/>
                <w:szCs w:val="18"/>
              </w:rPr>
              <w:t> </w:t>
            </w:r>
          </w:p>
          <w:p w14:paraId="66BC43A3" w14:textId="77777777" w:rsidR="00B73789" w:rsidRPr="00544222" w:rsidRDefault="00B73789" w:rsidP="002E126B">
            <w:pPr>
              <w:pStyle w:val="paragraph"/>
              <w:spacing w:before="0" w:beforeAutospacing="0" w:after="0" w:afterAutospacing="0"/>
              <w:jc w:val="center"/>
              <w:textAlignment w:val="baseline"/>
              <w:rPr>
                <w:rStyle w:val="eop"/>
                <w:rFonts w:ascii="Cambria" w:hAnsi="Cambria" w:cs="Calibri"/>
                <w:b/>
                <w:bCs/>
                <w:color w:val="000000" w:themeColor="text1"/>
                <w:sz w:val="18"/>
                <w:szCs w:val="18"/>
              </w:rPr>
            </w:pPr>
            <w:r w:rsidRPr="00544222">
              <w:rPr>
                <w:rStyle w:val="eop"/>
                <w:rFonts w:ascii="Cambria" w:hAnsi="Cambria" w:cs="Calibri"/>
                <w:b/>
                <w:bCs/>
                <w:color w:val="000000" w:themeColor="text1"/>
                <w:sz w:val="18"/>
                <w:szCs w:val="18"/>
              </w:rPr>
              <w:t>ACTIVIDADES DE PROMOCIÓN</w:t>
            </w:r>
          </w:p>
          <w:p w14:paraId="5F7BC205" w14:textId="77777777" w:rsidR="00B73789" w:rsidRPr="00544222" w:rsidRDefault="00B73789" w:rsidP="002E126B">
            <w:pPr>
              <w:pStyle w:val="paragraph"/>
              <w:spacing w:before="0" w:beforeAutospacing="0" w:after="0" w:afterAutospacing="0"/>
              <w:textAlignment w:val="baseline"/>
              <w:rPr>
                <w:rStyle w:val="eop"/>
                <w:rFonts w:ascii="Cambria" w:hAnsi="Cambria" w:cs="Calibri"/>
                <w:color w:val="FFFFFF" w:themeColor="background1"/>
                <w:sz w:val="18"/>
                <w:szCs w:val="18"/>
              </w:rPr>
            </w:pPr>
          </w:p>
        </w:tc>
      </w:tr>
      <w:tr w:rsidR="00B73789" w:rsidRPr="00544222" w14:paraId="628C35B5" w14:textId="77777777" w:rsidTr="00374FC0">
        <w:trPr>
          <w:trHeight w:val="45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080C8763" w14:textId="2F543C0F" w:rsidR="00B73789" w:rsidRPr="00544222" w:rsidRDefault="00B73789" w:rsidP="00374FC0">
            <w:pPr>
              <w:pStyle w:val="paragraph"/>
              <w:spacing w:before="0" w:beforeAutospacing="0" w:after="0" w:afterAutospacing="0"/>
              <w:jc w:val="center"/>
              <w:textAlignment w:val="baseline"/>
              <w:rPr>
                <w:rFonts w:ascii="Cambria" w:hAnsi="Cambria"/>
                <w:sz w:val="18"/>
                <w:szCs w:val="18"/>
              </w:rPr>
            </w:pPr>
            <w:r w:rsidRPr="00544222">
              <w:rPr>
                <w:rStyle w:val="normaltextrun"/>
                <w:rFonts w:ascii="Cambria" w:hAnsi="Cambria" w:cs="Calibri"/>
                <w:b/>
                <w:bCs/>
                <w:color w:val="FFFFFF"/>
                <w:sz w:val="18"/>
                <w:szCs w:val="18"/>
                <w:lang w:val="es-ES"/>
              </w:rPr>
              <w:t>Nombre de la Actividad</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63B2A333" w14:textId="4D90C9DD" w:rsidR="00B73789" w:rsidRPr="00544222" w:rsidRDefault="00B73789" w:rsidP="00374FC0">
            <w:pPr>
              <w:pStyle w:val="paragraph"/>
              <w:spacing w:before="0" w:beforeAutospacing="0" w:after="0" w:afterAutospacing="0"/>
              <w:jc w:val="center"/>
              <w:textAlignment w:val="baseline"/>
              <w:rPr>
                <w:rFonts w:ascii="Cambria" w:hAnsi="Cambria"/>
                <w:sz w:val="18"/>
                <w:szCs w:val="18"/>
              </w:rPr>
            </w:pPr>
            <w:r w:rsidRPr="00544222">
              <w:rPr>
                <w:rStyle w:val="normaltextrun"/>
                <w:rFonts w:ascii="Cambria" w:hAnsi="Cambria" w:cs="Calibri"/>
                <w:b/>
                <w:bCs/>
                <w:color w:val="FFFFFF"/>
                <w:sz w:val="18"/>
                <w:szCs w:val="18"/>
                <w:lang w:val="es-ES"/>
              </w:rPr>
              <w:t>Organiza</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572BCB3F" w14:textId="77777777" w:rsidR="00B73789" w:rsidRPr="00544222" w:rsidRDefault="00B73789" w:rsidP="00374FC0">
            <w:pPr>
              <w:pStyle w:val="paragraph"/>
              <w:spacing w:before="0" w:beforeAutospacing="0" w:after="0" w:afterAutospacing="0"/>
              <w:jc w:val="center"/>
              <w:textAlignment w:val="baseline"/>
              <w:rPr>
                <w:rStyle w:val="eop"/>
                <w:rFonts w:ascii="Cambria" w:hAnsi="Cambria" w:cs="Calibri"/>
                <w:color w:val="FFFFFF" w:themeColor="background1"/>
                <w:sz w:val="18"/>
                <w:szCs w:val="18"/>
              </w:rPr>
            </w:pPr>
            <w:r w:rsidRPr="00544222">
              <w:rPr>
                <w:rStyle w:val="normaltextrun"/>
                <w:rFonts w:ascii="Cambria" w:hAnsi="Cambria" w:cs="Calibri"/>
                <w:b/>
                <w:bCs/>
                <w:color w:val="FFFFFF" w:themeColor="background1"/>
                <w:sz w:val="18"/>
                <w:szCs w:val="18"/>
                <w:lang w:val="es-ES"/>
              </w:rPr>
              <w:t>Público</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4621030F" w14:textId="469D08E3" w:rsidR="00B73789" w:rsidRPr="00544222" w:rsidRDefault="00B73789" w:rsidP="00374FC0">
            <w:pPr>
              <w:pStyle w:val="paragraph"/>
              <w:spacing w:before="0" w:beforeAutospacing="0" w:after="0" w:afterAutospacing="0"/>
              <w:jc w:val="center"/>
              <w:textAlignment w:val="baseline"/>
              <w:rPr>
                <w:rFonts w:ascii="Cambria" w:hAnsi="Cambria"/>
                <w:sz w:val="18"/>
                <w:szCs w:val="18"/>
              </w:rPr>
            </w:pPr>
            <w:r w:rsidRPr="00544222">
              <w:rPr>
                <w:rStyle w:val="normaltextrun"/>
                <w:rFonts w:ascii="Cambria" w:hAnsi="Cambria" w:cs="Calibri"/>
                <w:b/>
                <w:bCs/>
                <w:color w:val="FFFFFF"/>
                <w:sz w:val="18"/>
                <w:szCs w:val="18"/>
                <w:lang w:val="es-ES"/>
              </w:rPr>
              <w:t>Lugar</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7B7F21C0" w14:textId="116AD1FF" w:rsidR="00B73789" w:rsidRPr="00544222" w:rsidRDefault="00B73789" w:rsidP="00374FC0">
            <w:pPr>
              <w:pStyle w:val="paragraph"/>
              <w:spacing w:before="0" w:beforeAutospacing="0" w:after="0" w:afterAutospacing="0"/>
              <w:jc w:val="center"/>
              <w:textAlignment w:val="baseline"/>
              <w:rPr>
                <w:rFonts w:ascii="Cambria" w:hAnsi="Cambria"/>
                <w:sz w:val="18"/>
                <w:szCs w:val="18"/>
              </w:rPr>
            </w:pPr>
            <w:r w:rsidRPr="00544222">
              <w:rPr>
                <w:rStyle w:val="normaltextrun"/>
                <w:rFonts w:ascii="Cambria" w:hAnsi="Cambria" w:cs="Calibri"/>
                <w:b/>
                <w:bCs/>
                <w:color w:val="FFFFFF"/>
                <w:sz w:val="18"/>
                <w:szCs w:val="18"/>
              </w:rPr>
              <w:t>Modalidad</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573EB1A5" w14:textId="4A06DBD5" w:rsidR="00B73789" w:rsidRPr="00544222" w:rsidRDefault="00B73789" w:rsidP="00374FC0">
            <w:pPr>
              <w:pStyle w:val="paragraph"/>
              <w:spacing w:before="0" w:beforeAutospacing="0" w:after="0" w:afterAutospacing="0"/>
              <w:jc w:val="center"/>
              <w:textAlignment w:val="baseline"/>
              <w:rPr>
                <w:rFonts w:ascii="Cambria" w:hAnsi="Cambria"/>
                <w:sz w:val="18"/>
                <w:szCs w:val="18"/>
              </w:rPr>
            </w:pPr>
            <w:r w:rsidRPr="00544222">
              <w:rPr>
                <w:rStyle w:val="normaltextrun"/>
                <w:rFonts w:ascii="Cambria" w:hAnsi="Cambria" w:cs="Calibri"/>
                <w:b/>
                <w:bCs/>
                <w:color w:val="FFFFFF"/>
                <w:sz w:val="18"/>
                <w:szCs w:val="18"/>
                <w:lang w:val="es-ES"/>
              </w:rPr>
              <w:t>Fecha</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1B31DA30" w14:textId="042C5D10" w:rsidR="00B73789" w:rsidRPr="00544222" w:rsidRDefault="00B73789" w:rsidP="00374FC0">
            <w:pPr>
              <w:pStyle w:val="paragraph"/>
              <w:spacing w:before="0" w:beforeAutospacing="0" w:after="0" w:afterAutospacing="0"/>
              <w:jc w:val="center"/>
              <w:textAlignment w:val="baseline"/>
              <w:rPr>
                <w:rFonts w:ascii="Cambria" w:hAnsi="Cambria"/>
                <w:sz w:val="18"/>
                <w:szCs w:val="18"/>
              </w:rPr>
            </w:pPr>
            <w:r w:rsidRPr="00544222">
              <w:rPr>
                <w:rStyle w:val="normaltextrun"/>
                <w:rFonts w:ascii="Cambria" w:hAnsi="Cambria" w:cs="Calibri"/>
                <w:b/>
                <w:bCs/>
                <w:color w:val="FFFFFF"/>
                <w:sz w:val="18"/>
                <w:szCs w:val="18"/>
                <w:lang w:val="es-ES"/>
              </w:rPr>
              <w:t>Objetivo</w:t>
            </w:r>
          </w:p>
        </w:tc>
      </w:tr>
      <w:tr w:rsidR="00B73789" w:rsidRPr="00850693" w14:paraId="05F98C80" w14:textId="77777777" w:rsidTr="00DD7CC0">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7F54B87" w14:textId="77777777" w:rsidR="00B73789" w:rsidRPr="00544222" w:rsidRDefault="00B73789" w:rsidP="002E126B">
            <w:pPr>
              <w:pStyle w:val="paragraph"/>
              <w:spacing w:before="0" w:beforeAutospacing="0" w:after="0" w:afterAutospacing="0" w:line="259" w:lineRule="auto"/>
              <w:rPr>
                <w:rStyle w:val="normaltextrun"/>
                <w:rFonts w:ascii="Cambria" w:hAnsi="Cambria" w:cs="Calibri"/>
                <w:b/>
                <w:bCs/>
                <w:color w:val="000000" w:themeColor="text1"/>
                <w:sz w:val="18"/>
                <w:szCs w:val="18"/>
                <w:lang w:val="es-US"/>
              </w:rPr>
            </w:pPr>
            <w:r w:rsidRPr="00544222">
              <w:rPr>
                <w:rFonts w:ascii="Cambria" w:hAnsi="Cambria" w:cs="Calibri"/>
                <w:b/>
                <w:bCs/>
                <w:color w:val="000000" w:themeColor="text1"/>
                <w:sz w:val="18"/>
                <w:szCs w:val="18"/>
                <w:lang w:val="es-US"/>
              </w:rPr>
              <w:t>Nicaragua: 5 años de crímenes de lesa humanidad</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5F4DA9" w14:textId="77777777" w:rsidR="00B73789" w:rsidRPr="00544222" w:rsidRDefault="00B73789" w:rsidP="002E126B">
            <w:pPr>
              <w:pStyle w:val="paragraph"/>
              <w:jc w:val="center"/>
              <w:rPr>
                <w:rStyle w:val="eop"/>
                <w:rFonts w:ascii="Cambria" w:hAnsi="Cambria" w:cs="Calibri"/>
                <w:color w:val="000000" w:themeColor="text1"/>
                <w:sz w:val="18"/>
                <w:szCs w:val="18"/>
                <w:lang w:val="es-UY" w:eastAsia="es-MX"/>
              </w:rPr>
            </w:pPr>
            <w:r w:rsidRPr="00544222">
              <w:rPr>
                <w:rFonts w:ascii="Cambria" w:hAnsi="Cambria" w:cs="Calibri"/>
                <w:color w:val="000000" w:themeColor="text1"/>
                <w:sz w:val="18"/>
                <w:szCs w:val="18"/>
                <w:lang w:eastAsia="es-MX"/>
              </w:rPr>
              <w:t>Raza e Igualdad</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334182" w14:textId="77777777" w:rsidR="00B73789" w:rsidRPr="00544222" w:rsidRDefault="00B73789" w:rsidP="002E126B">
            <w:pPr>
              <w:pStyle w:val="paragraph"/>
              <w:jc w:val="center"/>
              <w:rPr>
                <w:rStyle w:val="eop"/>
                <w:rFonts w:ascii="Cambria" w:hAnsi="Cambria" w:cs="Calibri"/>
                <w:color w:val="000000" w:themeColor="text1"/>
                <w:sz w:val="18"/>
                <w:szCs w:val="18"/>
                <w:lang w:eastAsia="es-MX"/>
              </w:rPr>
            </w:pPr>
            <w:r w:rsidRPr="00544222">
              <w:rPr>
                <w:rStyle w:val="eop"/>
                <w:rFonts w:ascii="Cambria" w:hAnsi="Cambria" w:cs="Calibri"/>
                <w:color w:val="000000" w:themeColor="text1"/>
                <w:sz w:val="18"/>
                <w:szCs w:val="18"/>
                <w:lang w:eastAsia="es-MX"/>
              </w:rPr>
              <w:t>M</w:t>
            </w:r>
            <w:r w:rsidRPr="00544222">
              <w:rPr>
                <w:rStyle w:val="eop"/>
                <w:rFonts w:ascii="Cambria" w:hAnsi="Cambria" w:cs="Calibri"/>
                <w:color w:val="000000" w:themeColor="text1"/>
                <w:sz w:val="18"/>
                <w:szCs w:val="18"/>
              </w:rPr>
              <w:t>ixto</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64EE65" w14:textId="77777777" w:rsidR="00B73789" w:rsidRPr="00544222" w:rsidRDefault="00B73789" w:rsidP="002E126B">
            <w:pPr>
              <w:pStyle w:val="paragraph"/>
              <w:jc w:val="center"/>
              <w:rPr>
                <w:rStyle w:val="eop"/>
                <w:rFonts w:ascii="Cambria" w:hAnsi="Cambria" w:cs="Calibri"/>
                <w:color w:val="000000" w:themeColor="text1"/>
                <w:sz w:val="18"/>
                <w:szCs w:val="18"/>
                <w:lang w:eastAsia="es-MX"/>
              </w:rPr>
            </w:pPr>
            <w:r w:rsidRPr="00544222">
              <w:rPr>
                <w:rStyle w:val="eop"/>
                <w:rFonts w:ascii="Cambria" w:hAnsi="Cambria" w:cs="Calibri"/>
                <w:color w:val="000000" w:themeColor="text1"/>
                <w:sz w:val="18"/>
                <w:szCs w:val="18"/>
                <w:lang w:eastAsia="es-MX"/>
              </w:rPr>
              <w:t>N</w:t>
            </w:r>
            <w:r w:rsidRPr="00544222">
              <w:rPr>
                <w:rStyle w:val="eop"/>
                <w:rFonts w:ascii="Cambria" w:hAnsi="Cambria" w:cs="Calibri"/>
                <w:color w:val="000000" w:themeColor="text1"/>
                <w:sz w:val="18"/>
                <w:szCs w:val="18"/>
              </w:rPr>
              <w:t>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1A6E30" w14:textId="77777777" w:rsidR="00B73789" w:rsidRPr="00544222" w:rsidRDefault="00B73789" w:rsidP="00DD7CC0">
            <w:pPr>
              <w:pStyle w:val="paragraph"/>
              <w:jc w:val="center"/>
              <w:rPr>
                <w:rStyle w:val="eop"/>
                <w:rFonts w:ascii="Cambria" w:hAnsi="Cambria" w:cs="Calibri"/>
                <w:color w:val="000000" w:themeColor="text1"/>
                <w:sz w:val="18"/>
                <w:szCs w:val="18"/>
              </w:rPr>
            </w:pPr>
            <w:r w:rsidRPr="00544222">
              <w:rPr>
                <w:rStyle w:val="eop"/>
                <w:rFonts w:ascii="Cambria" w:hAnsi="Cambria" w:cs="Calibri"/>
                <w:color w:val="000000" w:themeColor="text1"/>
                <w:sz w:val="18"/>
                <w:szCs w:val="18"/>
              </w:rPr>
              <w:t>Presencial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01E495" w14:textId="77777777" w:rsidR="00B73789" w:rsidRPr="00544222" w:rsidRDefault="00B73789" w:rsidP="002E126B">
            <w:pPr>
              <w:pStyle w:val="paragraph"/>
              <w:jc w:val="center"/>
              <w:rPr>
                <w:rStyle w:val="eop"/>
                <w:rFonts w:ascii="Cambria" w:hAnsi="Cambria" w:cs="Calibri"/>
                <w:color w:val="000000" w:themeColor="text1"/>
                <w:sz w:val="18"/>
                <w:szCs w:val="18"/>
                <w:lang w:eastAsia="es-MX"/>
              </w:rPr>
            </w:pPr>
            <w:r w:rsidRPr="00544222">
              <w:rPr>
                <w:rStyle w:val="eop"/>
                <w:rFonts w:ascii="Cambria" w:hAnsi="Cambria" w:cs="Calibri"/>
                <w:color w:val="000000" w:themeColor="text1"/>
                <w:sz w:val="18"/>
                <w:szCs w:val="18"/>
                <w:lang w:eastAsia="es-MX"/>
              </w:rPr>
              <w:t>1</w:t>
            </w:r>
            <w:r w:rsidRPr="00544222">
              <w:rPr>
                <w:rStyle w:val="eop"/>
                <w:rFonts w:ascii="Cambria" w:hAnsi="Cambria" w:cs="Calibri"/>
                <w:color w:val="000000" w:themeColor="text1"/>
                <w:sz w:val="18"/>
                <w:szCs w:val="18"/>
              </w:rPr>
              <w:t>7 de abril</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AAE400" w14:textId="77777777" w:rsidR="00B73789" w:rsidRPr="00544222" w:rsidRDefault="00B73789" w:rsidP="002E126B">
            <w:pPr>
              <w:pStyle w:val="paragraph"/>
              <w:jc w:val="center"/>
              <w:rPr>
                <w:rStyle w:val="eop"/>
                <w:rFonts w:ascii="Cambria" w:hAnsi="Cambria" w:cs="Calibri"/>
                <w:color w:val="000000" w:themeColor="text1"/>
                <w:sz w:val="18"/>
                <w:szCs w:val="18"/>
                <w:lang w:val="es-UY" w:eastAsia="es-MX"/>
              </w:rPr>
            </w:pPr>
            <w:r w:rsidRPr="00544222">
              <w:rPr>
                <w:rStyle w:val="eop"/>
                <w:rFonts w:ascii="Cambria" w:hAnsi="Cambria" w:cs="Calibri"/>
                <w:color w:val="000000" w:themeColor="text1"/>
                <w:sz w:val="18"/>
                <w:szCs w:val="18"/>
                <w:lang w:val="es-UY"/>
              </w:rPr>
              <w:t>Diálogo sobre situación de derechos humanos en Nicaragua</w:t>
            </w:r>
          </w:p>
        </w:tc>
      </w:tr>
      <w:tr w:rsidR="00B73789" w:rsidRPr="00850693" w14:paraId="3BAA6F19" w14:textId="77777777" w:rsidTr="002E126B">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18FBC54" w14:textId="77777777" w:rsidR="00B73789" w:rsidRPr="00544222" w:rsidRDefault="00B73789" w:rsidP="002E126B">
            <w:pPr>
              <w:pStyle w:val="paragraph"/>
              <w:spacing w:before="0" w:beforeAutospacing="0" w:after="0" w:afterAutospacing="0" w:line="259" w:lineRule="auto"/>
              <w:rPr>
                <w:rFonts w:ascii="Cambria" w:hAnsi="Cambria" w:cs="Calibri"/>
                <w:b/>
                <w:bCs/>
                <w:color w:val="000000" w:themeColor="text1"/>
                <w:sz w:val="18"/>
                <w:szCs w:val="18"/>
                <w:lang w:val="es-US"/>
              </w:rPr>
            </w:pPr>
            <w:r w:rsidRPr="00544222">
              <w:rPr>
                <w:rFonts w:ascii="Cambria" w:hAnsi="Cambria" w:cs="Calibri"/>
                <w:b/>
                <w:bCs/>
                <w:color w:val="000000" w:themeColor="text1"/>
                <w:sz w:val="18"/>
                <w:szCs w:val="18"/>
                <w:lang w:val="es-US"/>
              </w:rPr>
              <w:t>Nicaragua: Crisis política y su impacto en los Estados Unidos de América</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38B457" w14:textId="77777777" w:rsidR="00B73789" w:rsidRPr="00544222" w:rsidRDefault="00B73789" w:rsidP="002E126B">
            <w:pPr>
              <w:pStyle w:val="paragraph"/>
              <w:jc w:val="center"/>
              <w:rPr>
                <w:rFonts w:ascii="Cambria" w:hAnsi="Cambria" w:cs="Calibri"/>
                <w:color w:val="000000" w:themeColor="text1"/>
                <w:sz w:val="18"/>
                <w:szCs w:val="18"/>
                <w:lang w:eastAsia="es-MX"/>
              </w:rPr>
            </w:pPr>
            <w:r w:rsidRPr="00544222">
              <w:rPr>
                <w:rFonts w:ascii="Cambria" w:hAnsi="Cambria" w:cs="Calibri"/>
                <w:color w:val="000000" w:themeColor="text1"/>
                <w:sz w:val="18"/>
                <w:szCs w:val="18"/>
                <w:lang w:eastAsia="es-MX"/>
              </w:rPr>
              <w:t>Wilson Center</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6B2E92" w14:textId="77777777" w:rsidR="00B73789" w:rsidRPr="00544222" w:rsidRDefault="00B73789" w:rsidP="002E126B">
            <w:pPr>
              <w:pStyle w:val="paragraph"/>
              <w:jc w:val="center"/>
              <w:rPr>
                <w:rStyle w:val="eop"/>
                <w:rFonts w:ascii="Cambria" w:hAnsi="Cambria" w:cs="Calibri"/>
                <w:color w:val="000000" w:themeColor="text1"/>
                <w:sz w:val="18"/>
                <w:szCs w:val="18"/>
                <w:lang w:eastAsia="es-MX"/>
              </w:rPr>
            </w:pPr>
            <w:r w:rsidRPr="00544222">
              <w:rPr>
                <w:rStyle w:val="eop"/>
                <w:rFonts w:ascii="Cambria" w:hAnsi="Cambria" w:cs="Calibri"/>
                <w:color w:val="000000" w:themeColor="text1"/>
                <w:sz w:val="18"/>
                <w:szCs w:val="18"/>
                <w:lang w:eastAsia="es-MX"/>
              </w:rPr>
              <w:t>Mixto</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E65D06" w14:textId="77777777" w:rsidR="00B73789" w:rsidRPr="00544222" w:rsidRDefault="00B73789" w:rsidP="002E126B">
            <w:pPr>
              <w:pStyle w:val="paragraph"/>
              <w:jc w:val="center"/>
              <w:rPr>
                <w:rStyle w:val="eop"/>
                <w:rFonts w:ascii="Cambria" w:hAnsi="Cambria" w:cs="Calibri"/>
                <w:color w:val="000000" w:themeColor="text1"/>
                <w:sz w:val="18"/>
                <w:szCs w:val="18"/>
                <w:lang w:eastAsia="es-MX"/>
              </w:rPr>
            </w:pPr>
            <w:r w:rsidRPr="00544222">
              <w:rPr>
                <w:rStyle w:val="eop"/>
                <w:rFonts w:ascii="Cambria" w:hAnsi="Cambria" w:cs="Calibri"/>
                <w:color w:val="000000" w:themeColor="text1"/>
                <w:sz w:val="18"/>
                <w:szCs w:val="18"/>
                <w:lang w:eastAsia="es-MX"/>
              </w:rPr>
              <w:t>Nicaragua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68B7BAF" w14:textId="77777777" w:rsidR="00B73789" w:rsidRPr="00544222" w:rsidRDefault="00B73789" w:rsidP="002E126B">
            <w:pPr>
              <w:pStyle w:val="paragraph"/>
              <w:jc w:val="center"/>
              <w:rPr>
                <w:rStyle w:val="eop"/>
                <w:rFonts w:ascii="Cambria" w:hAnsi="Cambria" w:cs="Calibri"/>
                <w:color w:val="000000" w:themeColor="text1"/>
                <w:sz w:val="18"/>
                <w:szCs w:val="18"/>
              </w:rPr>
            </w:pPr>
          </w:p>
          <w:p w14:paraId="5014AD82" w14:textId="77777777" w:rsidR="00B73789" w:rsidRPr="00544222" w:rsidRDefault="00B73789" w:rsidP="002E126B">
            <w:pPr>
              <w:pStyle w:val="paragraph"/>
              <w:jc w:val="center"/>
              <w:rPr>
                <w:rStyle w:val="eop"/>
                <w:rFonts w:ascii="Cambria" w:hAnsi="Cambria" w:cs="Calibri"/>
                <w:color w:val="000000" w:themeColor="text1"/>
                <w:sz w:val="18"/>
                <w:szCs w:val="18"/>
              </w:rPr>
            </w:pPr>
            <w:r w:rsidRPr="00544222">
              <w:rPr>
                <w:rStyle w:val="eop"/>
                <w:rFonts w:ascii="Cambria" w:hAnsi="Cambria" w:cs="Calibri"/>
                <w:color w:val="000000" w:themeColor="text1"/>
                <w:sz w:val="18"/>
                <w:szCs w:val="18"/>
              </w:rPr>
              <w:t>Presencial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513243" w14:textId="77777777" w:rsidR="00B73789" w:rsidRPr="00544222" w:rsidRDefault="00B73789" w:rsidP="002E126B">
            <w:pPr>
              <w:pStyle w:val="paragraph"/>
              <w:jc w:val="center"/>
              <w:rPr>
                <w:rStyle w:val="eop"/>
                <w:rFonts w:ascii="Cambria" w:hAnsi="Cambria" w:cs="Calibri"/>
                <w:color w:val="000000" w:themeColor="text1"/>
                <w:sz w:val="18"/>
                <w:szCs w:val="18"/>
                <w:lang w:eastAsia="es-MX"/>
              </w:rPr>
            </w:pPr>
            <w:r w:rsidRPr="00544222">
              <w:rPr>
                <w:rStyle w:val="eop"/>
                <w:rFonts w:ascii="Cambria" w:hAnsi="Cambria" w:cs="Calibri"/>
                <w:color w:val="000000" w:themeColor="text1"/>
                <w:sz w:val="18"/>
                <w:szCs w:val="18"/>
                <w:lang w:eastAsia="es-MX"/>
              </w:rPr>
              <w:t>18 de abril</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020C9A" w14:textId="77777777" w:rsidR="00B73789" w:rsidRPr="00544222" w:rsidRDefault="00B73789" w:rsidP="002E126B">
            <w:pPr>
              <w:pStyle w:val="paragraph"/>
              <w:jc w:val="center"/>
              <w:rPr>
                <w:rStyle w:val="eop"/>
                <w:rFonts w:ascii="Cambria" w:hAnsi="Cambria" w:cs="Calibri"/>
                <w:color w:val="000000" w:themeColor="text1"/>
                <w:sz w:val="18"/>
                <w:szCs w:val="18"/>
                <w:lang w:val="es-US"/>
              </w:rPr>
            </w:pPr>
            <w:r w:rsidRPr="00544222">
              <w:rPr>
                <w:rFonts w:ascii="Cambria" w:hAnsi="Cambria" w:cs="Calibri"/>
                <w:color w:val="000000" w:themeColor="text1"/>
                <w:sz w:val="18"/>
                <w:szCs w:val="18"/>
                <w:lang w:val="es-UY"/>
              </w:rPr>
              <w:t>Diálogo sobre situación de derechos humanos en Nicaragua</w:t>
            </w:r>
          </w:p>
        </w:tc>
      </w:tr>
      <w:tr w:rsidR="00B73789" w:rsidRPr="00850693" w14:paraId="09675E60" w14:textId="77777777" w:rsidTr="008837D4">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474F55D" w14:textId="77777777" w:rsidR="00B73789" w:rsidRPr="00544222" w:rsidRDefault="00B73789" w:rsidP="002E126B">
            <w:pPr>
              <w:pStyle w:val="paragraph"/>
              <w:spacing w:before="0" w:beforeAutospacing="0" w:after="0" w:afterAutospacing="0" w:line="259" w:lineRule="auto"/>
              <w:rPr>
                <w:rFonts w:ascii="Cambria" w:hAnsi="Cambria" w:cs="Calibri"/>
                <w:b/>
                <w:bCs/>
                <w:color w:val="000000" w:themeColor="text1"/>
                <w:sz w:val="18"/>
                <w:szCs w:val="18"/>
                <w:lang w:val="es-US"/>
              </w:rPr>
            </w:pPr>
            <w:r w:rsidRPr="00544222">
              <w:rPr>
                <w:rFonts w:ascii="Cambria" w:hAnsi="Cambria" w:cs="Calibri"/>
                <w:b/>
                <w:bCs/>
                <w:color w:val="000000" w:themeColor="text1"/>
                <w:sz w:val="18"/>
                <w:szCs w:val="18"/>
                <w:lang w:val="es-US"/>
              </w:rPr>
              <w:t xml:space="preserve">Principios interamericanos sobre entidades civiles sin fines de Lucro: Una respuesta </w:t>
            </w:r>
            <w:r w:rsidRPr="00544222">
              <w:rPr>
                <w:rFonts w:ascii="Cambria" w:hAnsi="Cambria" w:cs="Calibri"/>
                <w:b/>
                <w:bCs/>
                <w:color w:val="000000" w:themeColor="text1"/>
                <w:sz w:val="18"/>
                <w:szCs w:val="18"/>
                <w:lang w:val="es-US"/>
              </w:rPr>
              <w:lastRenderedPageBreak/>
              <w:t>regional al cierre de espacio cívico</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F5BE1C" w14:textId="77777777" w:rsidR="00B73789" w:rsidRPr="00544222" w:rsidRDefault="00B73789" w:rsidP="002E126B">
            <w:pPr>
              <w:pStyle w:val="paragraph"/>
              <w:jc w:val="center"/>
              <w:rPr>
                <w:rFonts w:ascii="Cambria" w:hAnsi="Cambria" w:cs="Calibri"/>
                <w:color w:val="000000" w:themeColor="text1"/>
                <w:sz w:val="18"/>
                <w:szCs w:val="18"/>
                <w:lang w:val="es-US" w:eastAsia="es-MX"/>
              </w:rPr>
            </w:pPr>
            <w:r w:rsidRPr="00544222">
              <w:rPr>
                <w:rFonts w:ascii="Cambria" w:hAnsi="Cambria" w:cs="Calibri"/>
                <w:color w:val="000000" w:themeColor="text1"/>
                <w:sz w:val="18"/>
                <w:szCs w:val="18"/>
                <w:lang w:val="es-US" w:eastAsia="es-MX"/>
              </w:rPr>
              <w:lastRenderedPageBreak/>
              <w:t xml:space="preserve">DPLF, WOLA, Alianza Regional, ICNL, Raza &amp; Igualdad, COFAVIC, Transparencia Electoral y </w:t>
            </w:r>
            <w:r w:rsidRPr="00544222">
              <w:rPr>
                <w:rFonts w:ascii="Cambria" w:hAnsi="Cambria" w:cs="Calibri"/>
                <w:color w:val="000000" w:themeColor="text1"/>
                <w:sz w:val="18"/>
                <w:szCs w:val="18"/>
                <w:lang w:val="es-US" w:eastAsia="es-MX"/>
              </w:rPr>
              <w:lastRenderedPageBreak/>
              <w:t xml:space="preserve">Coalición por la libertad de Asociación </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8B2366" w14:textId="77777777" w:rsidR="00B73789" w:rsidRPr="00544222" w:rsidRDefault="00B73789" w:rsidP="008837D4">
            <w:pPr>
              <w:pStyle w:val="paragraph"/>
              <w:jc w:val="center"/>
              <w:rPr>
                <w:rStyle w:val="eop"/>
                <w:rFonts w:ascii="Cambria" w:hAnsi="Cambria" w:cs="Calibri"/>
                <w:color w:val="000000" w:themeColor="text1"/>
                <w:sz w:val="18"/>
                <w:szCs w:val="18"/>
                <w:lang w:val="es-US" w:eastAsia="es-MX"/>
              </w:rPr>
            </w:pPr>
            <w:r w:rsidRPr="00544222">
              <w:rPr>
                <w:rStyle w:val="eop"/>
                <w:rFonts w:ascii="Cambria" w:hAnsi="Cambria" w:cs="Calibri"/>
                <w:color w:val="000000" w:themeColor="text1"/>
                <w:sz w:val="18"/>
                <w:szCs w:val="18"/>
                <w:lang w:val="es-US" w:eastAsia="es-MX"/>
              </w:rPr>
              <w:lastRenderedPageBreak/>
              <w:t>M</w:t>
            </w:r>
            <w:r w:rsidRPr="00544222">
              <w:rPr>
                <w:rStyle w:val="eop"/>
                <w:rFonts w:ascii="Cambria" w:hAnsi="Cambria" w:cs="Calibri"/>
                <w:sz w:val="18"/>
                <w:szCs w:val="18"/>
                <w:lang w:eastAsia="es-MX"/>
              </w:rPr>
              <w:t>ixto</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D9B0C2" w14:textId="77777777" w:rsidR="00B73789" w:rsidRPr="00544222" w:rsidRDefault="00B73789" w:rsidP="008837D4">
            <w:pPr>
              <w:pStyle w:val="paragraph"/>
              <w:jc w:val="center"/>
              <w:rPr>
                <w:rStyle w:val="eop"/>
                <w:rFonts w:ascii="Cambria" w:hAnsi="Cambria" w:cs="Calibri"/>
                <w:color w:val="000000" w:themeColor="text1"/>
                <w:sz w:val="18"/>
                <w:szCs w:val="18"/>
                <w:lang w:val="es-US" w:eastAsia="es-MX"/>
              </w:rPr>
            </w:pPr>
            <w:r w:rsidRPr="00544222">
              <w:rPr>
                <w:rStyle w:val="eop"/>
                <w:rFonts w:ascii="Cambria" w:hAnsi="Cambria" w:cs="Calibri"/>
                <w:color w:val="000000" w:themeColor="text1"/>
                <w:sz w:val="18"/>
                <w:szCs w:val="18"/>
                <w:lang w:val="es-US" w:eastAsia="es-MX"/>
              </w:rPr>
              <w:t>Nicaragua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989CB4" w14:textId="77777777" w:rsidR="00B73789" w:rsidRPr="00544222" w:rsidRDefault="00B73789" w:rsidP="008837D4">
            <w:pPr>
              <w:pStyle w:val="paragraph"/>
              <w:jc w:val="center"/>
              <w:rPr>
                <w:rStyle w:val="eop"/>
                <w:rFonts w:ascii="Cambria" w:hAnsi="Cambria" w:cs="Calibri"/>
                <w:color w:val="000000" w:themeColor="text1"/>
                <w:sz w:val="18"/>
                <w:szCs w:val="18"/>
                <w:lang w:val="es-US"/>
              </w:rPr>
            </w:pPr>
            <w:r w:rsidRPr="00544222">
              <w:rPr>
                <w:rStyle w:val="eop"/>
                <w:rFonts w:ascii="Cambria" w:hAnsi="Cambria" w:cs="Calibri"/>
                <w:color w:val="000000" w:themeColor="text1"/>
                <w:sz w:val="18"/>
                <w:szCs w:val="18"/>
                <w:lang w:val="es-US"/>
              </w:rPr>
              <w:t>Presencial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C065C1" w14:textId="77777777" w:rsidR="00B73789" w:rsidRPr="00544222" w:rsidRDefault="00B73789" w:rsidP="008837D4">
            <w:pPr>
              <w:pStyle w:val="paragraph"/>
              <w:jc w:val="center"/>
              <w:rPr>
                <w:rStyle w:val="eop"/>
                <w:rFonts w:ascii="Cambria" w:hAnsi="Cambria" w:cs="Calibri"/>
                <w:color w:val="000000" w:themeColor="text1"/>
                <w:sz w:val="18"/>
                <w:szCs w:val="18"/>
                <w:lang w:val="es-US" w:eastAsia="es-MX"/>
              </w:rPr>
            </w:pPr>
            <w:r w:rsidRPr="00544222">
              <w:rPr>
                <w:rStyle w:val="eop"/>
                <w:rFonts w:ascii="Cambria" w:hAnsi="Cambria" w:cs="Calibri"/>
                <w:color w:val="000000" w:themeColor="text1"/>
                <w:sz w:val="18"/>
                <w:szCs w:val="18"/>
                <w:lang w:val="es-US" w:eastAsia="es-MX"/>
              </w:rPr>
              <w:t>21 de junio</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0C7813" w14:textId="77777777" w:rsidR="00B73789" w:rsidRPr="00544222" w:rsidRDefault="00B73789" w:rsidP="002E126B">
            <w:pPr>
              <w:pStyle w:val="paragraph"/>
              <w:jc w:val="center"/>
              <w:rPr>
                <w:rFonts w:ascii="Cambria" w:hAnsi="Cambria" w:cs="Calibri"/>
                <w:color w:val="000000" w:themeColor="text1"/>
                <w:sz w:val="18"/>
                <w:szCs w:val="18"/>
                <w:lang w:val="es-US"/>
              </w:rPr>
            </w:pPr>
            <w:r w:rsidRPr="00544222">
              <w:rPr>
                <w:rFonts w:ascii="Cambria" w:hAnsi="Cambria" w:cs="Calibri"/>
                <w:color w:val="000000" w:themeColor="text1"/>
                <w:sz w:val="18"/>
                <w:szCs w:val="18"/>
                <w:lang w:val="es-UY"/>
              </w:rPr>
              <w:t xml:space="preserve">Presentación en el marco de un evento paralelo al </w:t>
            </w:r>
            <w:r w:rsidRPr="00544222">
              <w:rPr>
                <w:rFonts w:ascii="Cambria" w:hAnsi="Cambria" w:cs="Calibri"/>
                <w:color w:val="000000" w:themeColor="text1"/>
                <w:sz w:val="18"/>
                <w:szCs w:val="18"/>
                <w:lang w:val="es-US"/>
              </w:rPr>
              <w:t>53 Asamblea General de la OEA</w:t>
            </w:r>
          </w:p>
        </w:tc>
      </w:tr>
      <w:tr w:rsidR="00B73789" w:rsidRPr="00850693" w14:paraId="5F8BE801" w14:textId="77777777" w:rsidTr="002E126B">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D9C4ACF" w14:textId="77777777" w:rsidR="00B73789" w:rsidRPr="00544222" w:rsidRDefault="00B73789" w:rsidP="002E126B">
            <w:pPr>
              <w:pStyle w:val="paragraph"/>
              <w:spacing w:before="0" w:beforeAutospacing="0" w:after="0" w:afterAutospacing="0" w:line="259" w:lineRule="auto"/>
              <w:rPr>
                <w:rFonts w:ascii="Cambria" w:hAnsi="Cambria" w:cstheme="minorHAnsi"/>
                <w:b/>
                <w:bCs/>
                <w:color w:val="000000" w:themeColor="text1"/>
                <w:sz w:val="18"/>
                <w:szCs w:val="18"/>
                <w:lang w:val="es-US"/>
              </w:rPr>
            </w:pPr>
            <w:r w:rsidRPr="00544222">
              <w:rPr>
                <w:rFonts w:ascii="Cambria" w:hAnsi="Cambria" w:cstheme="minorHAnsi"/>
                <w:b/>
                <w:bCs/>
                <w:color w:val="000000" w:themeColor="text1"/>
                <w:sz w:val="18"/>
                <w:szCs w:val="18"/>
                <w:lang w:val="es-US"/>
              </w:rPr>
              <w:t>La crisis de Nicaragua: una amenaza para la democracia en toda la región</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EEE168" w14:textId="77777777" w:rsidR="00B73789" w:rsidRPr="00544222" w:rsidRDefault="00B73789" w:rsidP="002E126B">
            <w:pPr>
              <w:pStyle w:val="paragraph"/>
              <w:jc w:val="center"/>
              <w:rPr>
                <w:rFonts w:ascii="Cambria" w:hAnsi="Cambria" w:cstheme="minorHAnsi"/>
                <w:color w:val="000000" w:themeColor="text1"/>
                <w:sz w:val="18"/>
                <w:szCs w:val="18"/>
                <w:lang w:val="es-US" w:eastAsia="es-MX"/>
              </w:rPr>
            </w:pPr>
            <w:r w:rsidRPr="00544222">
              <w:rPr>
                <w:rFonts w:ascii="Cambria" w:hAnsi="Cambria" w:cstheme="minorHAnsi"/>
                <w:color w:val="000000" w:themeColor="text1"/>
                <w:sz w:val="18"/>
                <w:szCs w:val="18"/>
                <w:lang w:eastAsia="es-MX"/>
              </w:rPr>
              <w:t>Raza e Igualdad</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4A3670"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M</w:t>
            </w:r>
            <w:r w:rsidRPr="00544222">
              <w:rPr>
                <w:rStyle w:val="eop"/>
                <w:rFonts w:ascii="Cambria" w:hAnsi="Cambria" w:cstheme="minorHAnsi"/>
                <w:sz w:val="18"/>
                <w:szCs w:val="18"/>
              </w:rPr>
              <w:t>ixto</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17307E"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N</w:t>
            </w:r>
            <w:r w:rsidRPr="00544222">
              <w:rPr>
                <w:rStyle w:val="eop"/>
                <w:rFonts w:ascii="Cambria" w:hAnsi="Cambria" w:cstheme="minorHAnsi"/>
                <w:sz w:val="18"/>
                <w:szCs w:val="18"/>
              </w:rPr>
              <w:t>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0AC2865"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rPr>
            </w:pPr>
          </w:p>
          <w:p w14:paraId="37965D45"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rPr>
            </w:pPr>
            <w:r w:rsidRPr="00544222">
              <w:rPr>
                <w:rStyle w:val="eop"/>
                <w:rFonts w:ascii="Cambria" w:hAnsi="Cambria" w:cstheme="minorHAnsi"/>
                <w:sz w:val="18"/>
                <w:szCs w:val="18"/>
              </w:rPr>
              <w:t>Presencial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84EAD9"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2</w:t>
            </w:r>
            <w:r w:rsidRPr="00544222">
              <w:rPr>
                <w:rStyle w:val="eop"/>
                <w:rFonts w:ascii="Cambria" w:hAnsi="Cambria" w:cstheme="minorHAnsi"/>
                <w:sz w:val="18"/>
                <w:szCs w:val="18"/>
              </w:rPr>
              <w:t>2 de junio</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3244F2" w14:textId="77777777" w:rsidR="00B73789" w:rsidRPr="00544222" w:rsidRDefault="00B73789" w:rsidP="002E126B">
            <w:pPr>
              <w:pStyle w:val="paragraph"/>
              <w:jc w:val="center"/>
              <w:rPr>
                <w:rFonts w:ascii="Cambria" w:hAnsi="Cambria" w:cstheme="minorHAnsi"/>
                <w:color w:val="000000" w:themeColor="text1"/>
                <w:sz w:val="18"/>
                <w:szCs w:val="18"/>
                <w:lang w:val="es-UY"/>
              </w:rPr>
            </w:pPr>
            <w:r w:rsidRPr="00544222">
              <w:rPr>
                <w:rFonts w:ascii="Cambria" w:hAnsi="Cambria" w:cstheme="minorHAnsi"/>
                <w:color w:val="000000" w:themeColor="text1"/>
                <w:sz w:val="18"/>
                <w:szCs w:val="18"/>
                <w:lang w:val="es-UY"/>
              </w:rPr>
              <w:t xml:space="preserve">Presentación sobre la prisión arbitraria por motivos políticos y otras represalias hacia la disidencia y quienes ejercen su libertad religiosa </w:t>
            </w:r>
          </w:p>
        </w:tc>
      </w:tr>
      <w:tr w:rsidR="00B73789" w:rsidRPr="00850693" w14:paraId="40F9911C" w14:textId="77777777" w:rsidTr="002E126B">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5506461" w14:textId="77777777" w:rsidR="00B73789" w:rsidRPr="00544222" w:rsidRDefault="00B73789" w:rsidP="002E126B">
            <w:pPr>
              <w:pStyle w:val="paragraph"/>
              <w:spacing w:before="0" w:beforeAutospacing="0" w:after="0" w:afterAutospacing="0" w:line="259" w:lineRule="auto"/>
              <w:rPr>
                <w:rFonts w:ascii="Cambria" w:hAnsi="Cambria" w:cstheme="minorHAnsi"/>
                <w:b/>
                <w:bCs/>
                <w:color w:val="000000" w:themeColor="text1"/>
                <w:sz w:val="18"/>
                <w:szCs w:val="18"/>
                <w:lang w:val="es-US"/>
              </w:rPr>
            </w:pPr>
            <w:r w:rsidRPr="00544222">
              <w:rPr>
                <w:rFonts w:ascii="Cambria" w:hAnsi="Cambria" w:cstheme="minorHAnsi"/>
                <w:b/>
                <w:bCs/>
                <w:color w:val="000000" w:themeColor="text1"/>
                <w:sz w:val="18"/>
                <w:szCs w:val="18"/>
              </w:rPr>
              <w:t>Justicia internacional para Nicaragua: Casos existentes y nuevas posibilidades</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2793F0" w14:textId="77777777" w:rsidR="00B73789" w:rsidRPr="00544222" w:rsidRDefault="00B73789" w:rsidP="002E126B">
            <w:pPr>
              <w:pStyle w:val="paragraph"/>
              <w:jc w:val="center"/>
              <w:rPr>
                <w:rFonts w:ascii="Cambria" w:hAnsi="Cambria" w:cstheme="minorHAnsi"/>
                <w:color w:val="000000" w:themeColor="text1"/>
                <w:sz w:val="18"/>
                <w:szCs w:val="18"/>
                <w:lang w:eastAsia="es-MX"/>
              </w:rPr>
            </w:pPr>
            <w:r w:rsidRPr="00544222">
              <w:rPr>
                <w:rFonts w:ascii="Cambria" w:hAnsi="Cambria" w:cstheme="minorHAnsi"/>
                <w:color w:val="000000" w:themeColor="text1"/>
                <w:sz w:val="18"/>
                <w:szCs w:val="18"/>
                <w:lang w:eastAsia="es-MX"/>
              </w:rPr>
              <w:t>Coalición Nicaragua Lucha</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632898"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Mixto</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1910DB"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Nicaragua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0A87FE6"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rPr>
            </w:pPr>
          </w:p>
          <w:p w14:paraId="2B3F41F8"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rPr>
            </w:pPr>
            <w:r w:rsidRPr="00544222">
              <w:rPr>
                <w:rStyle w:val="eop"/>
                <w:rFonts w:ascii="Cambria" w:hAnsi="Cambria" w:cstheme="minorHAnsi"/>
                <w:color w:val="000000" w:themeColor="text1"/>
                <w:sz w:val="18"/>
                <w:szCs w:val="18"/>
                <w:lang w:val="es-US"/>
              </w:rPr>
              <w:t>Presencial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D28F67"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22 de junio</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D420C3" w14:textId="77777777" w:rsidR="00B73789" w:rsidRPr="00544222" w:rsidRDefault="00B73789" w:rsidP="002E126B">
            <w:pPr>
              <w:pStyle w:val="paragraph"/>
              <w:jc w:val="center"/>
              <w:rPr>
                <w:rFonts w:ascii="Cambria" w:hAnsi="Cambria" w:cstheme="minorHAnsi"/>
                <w:color w:val="000000" w:themeColor="text1"/>
                <w:sz w:val="18"/>
                <w:szCs w:val="18"/>
                <w:lang w:val="es-UY"/>
              </w:rPr>
            </w:pPr>
            <w:r w:rsidRPr="00544222">
              <w:rPr>
                <w:rFonts w:ascii="Cambria" w:hAnsi="Cambria" w:cstheme="minorHAnsi"/>
                <w:color w:val="000000" w:themeColor="text1"/>
                <w:sz w:val="18"/>
                <w:szCs w:val="18"/>
                <w:lang w:val="es-UY"/>
              </w:rPr>
              <w:t>Presentación sobre las acciones de la CIDH frente a la situación de los derechos humanos en Nicaragua</w:t>
            </w:r>
          </w:p>
        </w:tc>
      </w:tr>
      <w:tr w:rsidR="00B73789" w:rsidRPr="00850693" w14:paraId="57760EA7" w14:textId="77777777" w:rsidTr="002E126B">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140C8D2" w14:textId="77777777" w:rsidR="00B73789" w:rsidRPr="00544222" w:rsidRDefault="00B73789" w:rsidP="002E126B">
            <w:pPr>
              <w:pStyle w:val="paragraph"/>
              <w:spacing w:before="0" w:beforeAutospacing="0" w:after="0" w:afterAutospacing="0" w:line="259" w:lineRule="auto"/>
              <w:rPr>
                <w:rFonts w:ascii="Cambria" w:hAnsi="Cambria" w:cstheme="minorHAnsi"/>
                <w:b/>
                <w:bCs/>
                <w:color w:val="000000" w:themeColor="text1"/>
                <w:sz w:val="18"/>
                <w:szCs w:val="18"/>
                <w:lang w:val="es-US"/>
              </w:rPr>
            </w:pPr>
            <w:r w:rsidRPr="00544222">
              <w:rPr>
                <w:rFonts w:ascii="Cambria" w:hAnsi="Cambria" w:cstheme="minorHAnsi"/>
                <w:b/>
                <w:bCs/>
                <w:color w:val="000000" w:themeColor="text1"/>
                <w:sz w:val="18"/>
                <w:szCs w:val="18"/>
                <w:lang w:val="es-US"/>
              </w:rPr>
              <w:t>Sesión sobre universitarios y la reducción del espacio cívico en Nicaragua</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64FE79" w14:textId="77777777" w:rsidR="00B73789" w:rsidRPr="00544222" w:rsidRDefault="00B73789" w:rsidP="002E126B">
            <w:pPr>
              <w:pStyle w:val="paragraph"/>
              <w:jc w:val="center"/>
              <w:rPr>
                <w:rFonts w:ascii="Cambria" w:hAnsi="Cambria" w:cstheme="minorHAnsi"/>
                <w:color w:val="000000" w:themeColor="text1"/>
                <w:sz w:val="18"/>
                <w:szCs w:val="18"/>
                <w:lang w:val="es-US" w:eastAsia="es-MX"/>
              </w:rPr>
            </w:pPr>
            <w:r w:rsidRPr="00544222">
              <w:rPr>
                <w:rFonts w:ascii="Cambria" w:hAnsi="Cambria" w:cstheme="minorHAnsi"/>
                <w:color w:val="000000" w:themeColor="text1"/>
                <w:sz w:val="18"/>
                <w:szCs w:val="18"/>
                <w:lang w:eastAsia="es-MX"/>
              </w:rPr>
              <w:t>Parlamento de Universitarios Nicaragüenses</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834E28"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Academia</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5A4B72"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Nicaragua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10D1201"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rPr>
            </w:pPr>
          </w:p>
          <w:p w14:paraId="7D78960A"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rPr>
            </w:pPr>
            <w:r w:rsidRPr="00544222">
              <w:rPr>
                <w:rStyle w:val="eop"/>
                <w:rFonts w:ascii="Cambria" w:hAnsi="Cambria" w:cstheme="minorHAnsi"/>
                <w:color w:val="000000" w:themeColor="text1"/>
                <w:sz w:val="18"/>
                <w:szCs w:val="18"/>
                <w:lang w:val="es-US"/>
              </w:rPr>
              <w:t>Virtual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20EA22" w14:textId="77777777" w:rsidR="00B73789" w:rsidRPr="00544222" w:rsidRDefault="00B73789" w:rsidP="002E126B">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30 de julio</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C2CE6E" w14:textId="77777777" w:rsidR="00B73789" w:rsidRPr="00544222" w:rsidRDefault="00B73789" w:rsidP="002E126B">
            <w:pPr>
              <w:pStyle w:val="paragraph"/>
              <w:jc w:val="center"/>
              <w:rPr>
                <w:rFonts w:ascii="Cambria" w:hAnsi="Cambria" w:cstheme="minorHAnsi"/>
                <w:color w:val="000000" w:themeColor="text1"/>
                <w:sz w:val="18"/>
                <w:szCs w:val="18"/>
                <w:lang w:val="es-US"/>
              </w:rPr>
            </w:pPr>
            <w:r w:rsidRPr="00544222">
              <w:rPr>
                <w:rFonts w:ascii="Cambria" w:hAnsi="Cambria" w:cstheme="minorHAnsi"/>
                <w:color w:val="000000" w:themeColor="text1"/>
                <w:sz w:val="18"/>
                <w:szCs w:val="18"/>
                <w:lang w:val="es-US"/>
              </w:rPr>
              <w:t xml:space="preserve"> Diálogo sobre la reducción del espacio cívico en Nicaragua</w:t>
            </w:r>
          </w:p>
        </w:tc>
      </w:tr>
      <w:tr w:rsidR="00B73789" w:rsidRPr="00850693" w14:paraId="7064BAD6" w14:textId="77777777" w:rsidTr="008837D4">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71CFB73" w14:textId="77777777" w:rsidR="00B73789" w:rsidRPr="00544222" w:rsidRDefault="00B73789" w:rsidP="002E126B">
            <w:pPr>
              <w:pStyle w:val="paragraph"/>
              <w:spacing w:before="0" w:beforeAutospacing="0" w:after="0" w:afterAutospacing="0" w:line="259" w:lineRule="auto"/>
              <w:rPr>
                <w:rFonts w:ascii="Cambria" w:hAnsi="Cambria" w:cstheme="minorHAnsi"/>
                <w:b/>
                <w:bCs/>
                <w:color w:val="000000" w:themeColor="text1"/>
                <w:sz w:val="18"/>
                <w:szCs w:val="18"/>
                <w:lang w:val="es-US"/>
              </w:rPr>
            </w:pPr>
            <w:r w:rsidRPr="00544222">
              <w:rPr>
                <w:rFonts w:ascii="Cambria" w:eastAsiaTheme="minorEastAsia" w:hAnsi="Cambria"/>
                <w:b/>
                <w:bCs/>
                <w:color w:val="000000" w:themeColor="text1"/>
                <w:sz w:val="18"/>
                <w:szCs w:val="18"/>
                <w:lang w:val="es-US"/>
              </w:rPr>
              <w:t>Diálogo sobre situación de Nicaragua que ha provocado la salida masiva de personas desde ese país hacia otros países de la región</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E7625D" w14:textId="77777777" w:rsidR="00B73789" w:rsidRPr="00544222" w:rsidRDefault="00B73789" w:rsidP="002E126B">
            <w:pPr>
              <w:pStyle w:val="paragraph"/>
              <w:jc w:val="center"/>
              <w:rPr>
                <w:rFonts w:ascii="Cambria" w:hAnsi="Cambria" w:cstheme="minorHAnsi"/>
                <w:color w:val="000000" w:themeColor="text1"/>
                <w:sz w:val="18"/>
                <w:szCs w:val="18"/>
                <w:lang w:val="es-US" w:eastAsia="es-MX"/>
              </w:rPr>
            </w:pPr>
            <w:r w:rsidRPr="00544222">
              <w:rPr>
                <w:rFonts w:ascii="Cambria" w:eastAsiaTheme="minorEastAsia" w:hAnsi="Cambria"/>
                <w:color w:val="000000" w:themeColor="text1"/>
                <w:sz w:val="18"/>
                <w:szCs w:val="18"/>
                <w:lang w:val="es-US"/>
              </w:rPr>
              <w:t>Secretaría técnica del Marco Integral Regional de Protección y Soluciones (MIRPS)</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B55FBB" w14:textId="77777777" w:rsidR="00B73789" w:rsidRPr="00544222" w:rsidRDefault="00B73789" w:rsidP="008837D4">
            <w:pPr>
              <w:pStyle w:val="paragraph"/>
              <w:jc w:val="center"/>
              <w:rPr>
                <w:rStyle w:val="eop"/>
                <w:rFonts w:ascii="Cambria" w:hAnsi="Cambria" w:cstheme="minorHAnsi"/>
                <w:color w:val="000000" w:themeColor="text1"/>
                <w:sz w:val="18"/>
                <w:szCs w:val="18"/>
                <w:lang w:val="es-US" w:eastAsia="es-MX"/>
              </w:rPr>
            </w:pPr>
            <w:r w:rsidRPr="00544222">
              <w:rPr>
                <w:rFonts w:ascii="Cambria" w:eastAsiaTheme="minorEastAsia" w:hAnsi="Cambria"/>
                <w:color w:val="000000" w:themeColor="text1"/>
                <w:sz w:val="18"/>
                <w:szCs w:val="18"/>
                <w:lang w:val="es-UY"/>
              </w:rPr>
              <w:t>Estado</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264986" w14:textId="77777777" w:rsidR="00B73789" w:rsidRPr="00544222" w:rsidRDefault="00B73789" w:rsidP="008837D4">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Nicaragua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ECE32E" w14:textId="77777777" w:rsidR="00B73789" w:rsidRPr="00544222" w:rsidRDefault="00B73789" w:rsidP="008837D4">
            <w:pPr>
              <w:pStyle w:val="paragraph"/>
              <w:jc w:val="center"/>
              <w:rPr>
                <w:rStyle w:val="eop"/>
                <w:rFonts w:ascii="Cambria" w:hAnsi="Cambria" w:cstheme="minorHAnsi"/>
                <w:color w:val="000000" w:themeColor="text1"/>
                <w:sz w:val="18"/>
                <w:szCs w:val="18"/>
                <w:lang w:val="es-US"/>
              </w:rPr>
            </w:pPr>
            <w:r w:rsidRPr="00544222">
              <w:rPr>
                <w:rStyle w:val="eop"/>
                <w:rFonts w:ascii="Cambria" w:hAnsi="Cambria" w:cstheme="minorHAnsi"/>
                <w:color w:val="000000" w:themeColor="text1"/>
                <w:sz w:val="18"/>
                <w:szCs w:val="18"/>
                <w:lang w:val="es-US"/>
              </w:rPr>
              <w:t>Virtual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D44523" w14:textId="77777777" w:rsidR="00B73789" w:rsidRPr="00544222" w:rsidRDefault="00B73789" w:rsidP="008837D4">
            <w:pPr>
              <w:pStyle w:val="paragraph"/>
              <w:jc w:val="center"/>
              <w:rPr>
                <w:rStyle w:val="eop"/>
                <w:rFonts w:ascii="Cambria" w:hAnsi="Cambria" w:cstheme="minorHAnsi"/>
                <w:color w:val="000000" w:themeColor="text1"/>
                <w:sz w:val="18"/>
                <w:szCs w:val="18"/>
                <w:lang w:val="es-US" w:eastAsia="es-MX"/>
              </w:rPr>
            </w:pPr>
            <w:r w:rsidRPr="00544222">
              <w:rPr>
                <w:rStyle w:val="eop"/>
                <w:rFonts w:ascii="Cambria" w:hAnsi="Cambria" w:cstheme="minorHAnsi"/>
                <w:color w:val="000000" w:themeColor="text1"/>
                <w:sz w:val="18"/>
                <w:szCs w:val="18"/>
                <w:lang w:val="es-US" w:eastAsia="es-MX"/>
              </w:rPr>
              <w:t>16 de agosto</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6D18FF" w14:textId="77777777" w:rsidR="00B73789" w:rsidRPr="00544222" w:rsidRDefault="00B73789" w:rsidP="008837D4">
            <w:pPr>
              <w:pStyle w:val="paragraph"/>
              <w:jc w:val="center"/>
              <w:rPr>
                <w:rFonts w:ascii="Cambria" w:hAnsi="Cambria" w:cstheme="minorHAnsi"/>
                <w:color w:val="000000" w:themeColor="text1"/>
                <w:sz w:val="18"/>
                <w:szCs w:val="18"/>
                <w:lang w:val="es-US"/>
              </w:rPr>
            </w:pPr>
            <w:r w:rsidRPr="00544222">
              <w:rPr>
                <w:rFonts w:ascii="Cambria" w:hAnsi="Cambria" w:cstheme="minorHAnsi"/>
                <w:color w:val="000000" w:themeColor="text1"/>
                <w:sz w:val="18"/>
                <w:szCs w:val="18"/>
                <w:lang w:val="es-US"/>
              </w:rPr>
              <w:t>Diálogo para la cooperación subregionales como el MIRPS.</w:t>
            </w:r>
          </w:p>
        </w:tc>
      </w:tr>
      <w:tr w:rsidR="00B73789" w:rsidRPr="00850693" w14:paraId="0AD749BA" w14:textId="77777777" w:rsidTr="002E126B">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3609987" w14:textId="77777777" w:rsidR="00B73789" w:rsidRPr="00544222" w:rsidRDefault="00B73789" w:rsidP="002E126B">
            <w:pPr>
              <w:pStyle w:val="paragraph"/>
              <w:spacing w:before="0" w:beforeAutospacing="0" w:after="0" w:afterAutospacing="0" w:line="259" w:lineRule="auto"/>
              <w:rPr>
                <w:rFonts w:ascii="Cambria" w:eastAsiaTheme="minorEastAsia" w:hAnsi="Cambria"/>
                <w:b/>
                <w:bCs/>
                <w:color w:val="000000" w:themeColor="text1"/>
                <w:sz w:val="18"/>
                <w:szCs w:val="18"/>
                <w:lang w:val="es-US"/>
              </w:rPr>
            </w:pPr>
            <w:r w:rsidRPr="00544222">
              <w:rPr>
                <w:rFonts w:ascii="Cambria" w:eastAsiaTheme="minorEastAsia" w:hAnsi="Cambria"/>
                <w:b/>
                <w:bCs/>
                <w:color w:val="000000" w:themeColor="text1"/>
                <w:sz w:val="18"/>
                <w:szCs w:val="18"/>
                <w:lang w:val="es-US"/>
              </w:rPr>
              <w:t>Reflexión ante la profundización de la crisis nicaragüense</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EEBE91" w14:textId="77777777" w:rsidR="00B73789" w:rsidRPr="00544222" w:rsidRDefault="00B73789" w:rsidP="002E126B">
            <w:pPr>
              <w:pStyle w:val="paragraph"/>
              <w:jc w:val="center"/>
              <w:rPr>
                <w:rFonts w:ascii="Cambria" w:eastAsiaTheme="minorEastAsia" w:hAnsi="Cambria"/>
                <w:color w:val="000000" w:themeColor="text1"/>
                <w:sz w:val="18"/>
                <w:szCs w:val="18"/>
              </w:rPr>
            </w:pPr>
            <w:r w:rsidRPr="00544222">
              <w:rPr>
                <w:rFonts w:ascii="Cambria" w:eastAsiaTheme="minorEastAsia" w:hAnsi="Cambria"/>
                <w:color w:val="000000" w:themeColor="text1"/>
                <w:sz w:val="18"/>
                <w:szCs w:val="18"/>
              </w:rPr>
              <w:t>Raza &amp; Igualdad</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117114" w14:textId="77777777" w:rsidR="00B73789" w:rsidRPr="00544222" w:rsidRDefault="00B73789" w:rsidP="002E126B">
            <w:pPr>
              <w:pStyle w:val="paragraph"/>
              <w:jc w:val="center"/>
              <w:rPr>
                <w:rFonts w:ascii="Cambria" w:eastAsiaTheme="minorEastAsia" w:hAnsi="Cambria"/>
                <w:color w:val="000000" w:themeColor="text1"/>
                <w:sz w:val="18"/>
                <w:szCs w:val="18"/>
              </w:rPr>
            </w:pPr>
            <w:r w:rsidRPr="00544222">
              <w:rPr>
                <w:rFonts w:ascii="Cambria" w:eastAsiaTheme="minorEastAsia" w:hAnsi="Cambria"/>
                <w:color w:val="000000" w:themeColor="text1"/>
                <w:sz w:val="18"/>
                <w:szCs w:val="18"/>
              </w:rPr>
              <w:t>Sociedad civil</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2BF324" w14:textId="77777777" w:rsidR="00B73789" w:rsidRPr="00544222" w:rsidRDefault="00B73789" w:rsidP="002E126B">
            <w:pPr>
              <w:pStyle w:val="paragraph"/>
              <w:jc w:val="center"/>
              <w:rPr>
                <w:rStyle w:val="eop"/>
                <w:rFonts w:ascii="Cambria" w:hAnsi="Cambria" w:cstheme="minorHAnsi"/>
                <w:color w:val="000000" w:themeColor="text1"/>
                <w:sz w:val="18"/>
                <w:szCs w:val="18"/>
                <w:lang w:eastAsia="es-MX"/>
              </w:rPr>
            </w:pPr>
            <w:r w:rsidRPr="00544222">
              <w:rPr>
                <w:rStyle w:val="eop"/>
                <w:rFonts w:ascii="Cambria" w:hAnsi="Cambria" w:cstheme="minorHAnsi"/>
                <w:color w:val="000000" w:themeColor="text1"/>
                <w:sz w:val="18"/>
                <w:szCs w:val="18"/>
                <w:lang w:eastAsia="es-MX"/>
              </w:rPr>
              <w:t>Nicaragua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21B94FB" w14:textId="77777777" w:rsidR="00B73789" w:rsidRPr="00544222" w:rsidRDefault="00B73789" w:rsidP="002E126B">
            <w:pPr>
              <w:pStyle w:val="paragraph"/>
              <w:jc w:val="center"/>
              <w:rPr>
                <w:rStyle w:val="eop"/>
                <w:rFonts w:ascii="Cambria" w:hAnsi="Cambria" w:cstheme="minorHAnsi"/>
                <w:color w:val="000000" w:themeColor="text1"/>
                <w:sz w:val="18"/>
                <w:szCs w:val="18"/>
              </w:rPr>
            </w:pPr>
          </w:p>
          <w:p w14:paraId="672F200C" w14:textId="77777777" w:rsidR="00B73789" w:rsidRPr="00544222" w:rsidRDefault="00B73789" w:rsidP="002E126B">
            <w:pPr>
              <w:pStyle w:val="paragraph"/>
              <w:jc w:val="center"/>
              <w:rPr>
                <w:rStyle w:val="eop"/>
                <w:rFonts w:ascii="Cambria" w:hAnsi="Cambria" w:cstheme="minorHAnsi"/>
                <w:color w:val="000000" w:themeColor="text1"/>
                <w:sz w:val="18"/>
                <w:szCs w:val="18"/>
              </w:rPr>
            </w:pPr>
            <w:r w:rsidRPr="00544222">
              <w:rPr>
                <w:rStyle w:val="eop"/>
                <w:rFonts w:ascii="Cambria" w:hAnsi="Cambria" w:cstheme="minorHAnsi"/>
                <w:color w:val="000000" w:themeColor="text1"/>
                <w:sz w:val="18"/>
                <w:szCs w:val="18"/>
              </w:rPr>
              <w:t>Virtual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ED5569" w14:textId="77777777" w:rsidR="00B73789" w:rsidRPr="00544222" w:rsidRDefault="00B73789" w:rsidP="002E126B">
            <w:pPr>
              <w:pStyle w:val="paragraph"/>
              <w:jc w:val="center"/>
              <w:rPr>
                <w:rStyle w:val="eop"/>
                <w:rFonts w:ascii="Cambria" w:hAnsi="Cambria" w:cstheme="minorHAnsi"/>
                <w:color w:val="000000" w:themeColor="text1"/>
                <w:sz w:val="18"/>
                <w:szCs w:val="18"/>
                <w:lang w:eastAsia="es-MX"/>
              </w:rPr>
            </w:pPr>
            <w:r w:rsidRPr="00544222">
              <w:rPr>
                <w:rStyle w:val="eop"/>
                <w:rFonts w:ascii="Cambria" w:hAnsi="Cambria" w:cstheme="minorHAnsi"/>
                <w:color w:val="000000" w:themeColor="text1"/>
                <w:sz w:val="18"/>
                <w:szCs w:val="18"/>
                <w:lang w:eastAsia="es-MX"/>
              </w:rPr>
              <w:t xml:space="preserve">24 de octubre </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F269F2" w14:textId="77777777" w:rsidR="00B73789" w:rsidRPr="00544222" w:rsidRDefault="00B73789" w:rsidP="002E126B">
            <w:pPr>
              <w:pStyle w:val="paragraph"/>
              <w:jc w:val="center"/>
              <w:rPr>
                <w:rFonts w:ascii="Cambria" w:hAnsi="Cambria" w:cstheme="minorHAnsi"/>
                <w:color w:val="000000" w:themeColor="text1"/>
                <w:sz w:val="18"/>
                <w:szCs w:val="18"/>
                <w:lang w:val="es-US"/>
              </w:rPr>
            </w:pPr>
            <w:r w:rsidRPr="00544222">
              <w:rPr>
                <w:rFonts w:ascii="Cambria" w:hAnsi="Cambria" w:cstheme="minorHAnsi"/>
                <w:color w:val="000000" w:themeColor="text1"/>
                <w:sz w:val="18"/>
                <w:szCs w:val="18"/>
                <w:lang w:val="es-US"/>
              </w:rPr>
              <w:t>Presentación sobre el rol del MESENI-CIDH en la protección de los derechos humanos durante la crisis de Nicaragua: Logros, desafíos</w:t>
            </w:r>
          </w:p>
        </w:tc>
      </w:tr>
    </w:tbl>
    <w:p w14:paraId="00340BC3" w14:textId="77777777" w:rsidR="00B73789" w:rsidRPr="00A32A53" w:rsidRDefault="00B73789" w:rsidP="00374FC0">
      <w:pPr>
        <w:pStyle w:val="IASubttulo3"/>
        <w:numPr>
          <w:ilvl w:val="0"/>
          <w:numId w:val="0"/>
        </w:numPr>
        <w:jc w:val="both"/>
        <w:rPr>
          <w:b w:val="0"/>
          <w:bCs/>
          <w:szCs w:val="20"/>
          <w:lang w:val="es-US"/>
        </w:rPr>
      </w:pPr>
    </w:p>
    <w:tbl>
      <w:tblPr>
        <w:tblW w:w="9631" w:type="dxa"/>
        <w:tblBorders>
          <w:top w:val="outset" w:sz="6" w:space="0" w:color="auto"/>
          <w:left w:val="outset" w:sz="6" w:space="0" w:color="auto"/>
          <w:bottom w:val="outset" w:sz="6" w:space="0" w:color="auto"/>
          <w:right w:val="outset" w:sz="6" w:space="0" w:color="auto"/>
        </w:tblBorders>
        <w:shd w:val="clear" w:color="auto" w:fill="3476B1"/>
        <w:tblLayout w:type="fixed"/>
        <w:tblCellMar>
          <w:left w:w="0" w:type="dxa"/>
          <w:right w:w="0" w:type="dxa"/>
        </w:tblCellMar>
        <w:tblLook w:val="04A0" w:firstRow="1" w:lastRow="0" w:firstColumn="1" w:lastColumn="0" w:noHBand="0" w:noVBand="1"/>
      </w:tblPr>
      <w:tblGrid>
        <w:gridCol w:w="1294"/>
        <w:gridCol w:w="2447"/>
        <w:gridCol w:w="1054"/>
        <w:gridCol w:w="1211"/>
        <w:gridCol w:w="1006"/>
        <w:gridCol w:w="1481"/>
        <w:gridCol w:w="1138"/>
      </w:tblGrid>
      <w:tr w:rsidR="00B73789" w:rsidRPr="00374FC0" w14:paraId="06B39678" w14:textId="77777777" w:rsidTr="002E126B">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67B3EB3D" w14:textId="77777777" w:rsidR="00B73789" w:rsidRPr="00374FC0" w:rsidRDefault="00B73789" w:rsidP="002E126B">
            <w:pPr>
              <w:pStyle w:val="paragraph"/>
              <w:spacing w:before="0" w:beforeAutospacing="0" w:after="0" w:afterAutospacing="0"/>
              <w:jc w:val="center"/>
              <w:textAlignment w:val="baseline"/>
              <w:rPr>
                <w:rFonts w:ascii="Cambria" w:hAnsi="Cambria" w:cstheme="minorHAnsi"/>
                <w:sz w:val="18"/>
                <w:szCs w:val="18"/>
                <w:lang w:val="es-US"/>
              </w:rPr>
            </w:pPr>
            <w:r w:rsidRPr="00374FC0">
              <w:rPr>
                <w:rStyle w:val="eop"/>
                <w:rFonts w:ascii="Cambria" w:hAnsi="Cambria" w:cstheme="minorHAnsi"/>
                <w:color w:val="FFFFFF"/>
                <w:sz w:val="18"/>
                <w:szCs w:val="18"/>
                <w:lang w:val="es-US"/>
              </w:rPr>
              <w:t> </w:t>
            </w:r>
          </w:p>
          <w:p w14:paraId="7C54743A"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Bidi"/>
                <w:b/>
                <w:bCs/>
                <w:color w:val="000000" w:themeColor="text1"/>
                <w:sz w:val="18"/>
                <w:szCs w:val="18"/>
                <w:lang w:val="es-ES"/>
              </w:rPr>
            </w:pPr>
            <w:r w:rsidRPr="00374FC0">
              <w:rPr>
                <w:rStyle w:val="normaltextrun"/>
                <w:rFonts w:ascii="Cambria" w:hAnsi="Cambria" w:cstheme="minorBidi"/>
                <w:b/>
                <w:bCs/>
                <w:color w:val="000000" w:themeColor="text1"/>
                <w:sz w:val="18"/>
                <w:szCs w:val="18"/>
                <w:lang w:val="es-ES"/>
              </w:rPr>
              <w:t>MECANISMO ESPECIAL DE SEGUIMIENTO PARA NICARAGUA</w:t>
            </w:r>
          </w:p>
          <w:p w14:paraId="4EFBC0F7"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Bidi"/>
                <w:b/>
                <w:bCs/>
                <w:color w:val="000000" w:themeColor="text1"/>
                <w:sz w:val="18"/>
                <w:szCs w:val="18"/>
              </w:rPr>
            </w:pPr>
            <w:r w:rsidRPr="00374FC0">
              <w:rPr>
                <w:rStyle w:val="eop"/>
                <w:rFonts w:ascii="Cambria" w:hAnsi="Cambria" w:cstheme="minorBidi"/>
                <w:b/>
                <w:bCs/>
                <w:color w:val="000000" w:themeColor="text1"/>
                <w:sz w:val="18"/>
                <w:szCs w:val="18"/>
              </w:rPr>
              <w:t>ACTIVIDADES DE CAPACITACIÓN </w:t>
            </w:r>
          </w:p>
          <w:p w14:paraId="2B26B327" w14:textId="77777777" w:rsidR="00B73789" w:rsidRPr="00374FC0" w:rsidRDefault="00B73789" w:rsidP="002E126B">
            <w:pPr>
              <w:pStyle w:val="paragraph"/>
              <w:spacing w:before="0" w:beforeAutospacing="0" w:after="0" w:afterAutospacing="0"/>
              <w:textAlignment w:val="baseline"/>
              <w:rPr>
                <w:rFonts w:ascii="Cambria" w:hAnsi="Cambria" w:cstheme="minorHAnsi"/>
                <w:sz w:val="18"/>
                <w:szCs w:val="18"/>
              </w:rPr>
            </w:pPr>
            <w:r w:rsidRPr="00374FC0">
              <w:rPr>
                <w:rStyle w:val="eop"/>
                <w:rFonts w:ascii="Cambria" w:hAnsi="Cambria" w:cstheme="minorHAnsi"/>
                <w:color w:val="FFFFFF"/>
                <w:sz w:val="18"/>
                <w:szCs w:val="18"/>
              </w:rPr>
              <w:t> </w:t>
            </w:r>
          </w:p>
        </w:tc>
      </w:tr>
      <w:tr w:rsidR="00B73789" w:rsidRPr="00374FC0" w14:paraId="7993FDF4" w14:textId="77777777" w:rsidTr="00374FC0">
        <w:trPr>
          <w:trHeight w:val="450"/>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32A02F05" w14:textId="47F4EC65" w:rsidR="00B73789" w:rsidRPr="00374FC0"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374FC0">
              <w:rPr>
                <w:rStyle w:val="normaltextrun"/>
                <w:rFonts w:ascii="Cambria" w:hAnsi="Cambria" w:cstheme="minorHAnsi"/>
                <w:b/>
                <w:bCs/>
                <w:color w:val="FFFFFF"/>
                <w:sz w:val="18"/>
                <w:szCs w:val="18"/>
                <w:lang w:val="es-ES"/>
              </w:rPr>
              <w:t>Nombre de la Actividad</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463899D9" w14:textId="1A1DA799" w:rsidR="00B73789" w:rsidRPr="00374FC0"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374FC0">
              <w:rPr>
                <w:rStyle w:val="normaltextrun"/>
                <w:rFonts w:ascii="Cambria" w:hAnsi="Cambria" w:cstheme="minorHAnsi"/>
                <w:b/>
                <w:bCs/>
                <w:color w:val="FFFFFF"/>
                <w:sz w:val="18"/>
                <w:szCs w:val="18"/>
                <w:lang w:val="es-ES"/>
              </w:rPr>
              <w:t>Objetivo</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0472FB2B" w14:textId="7EB3684D" w:rsidR="00B73789" w:rsidRPr="00374FC0"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374FC0">
              <w:rPr>
                <w:rStyle w:val="normaltextrun"/>
                <w:rFonts w:ascii="Cambria" w:hAnsi="Cambria" w:cstheme="minorHAnsi"/>
                <w:b/>
                <w:bCs/>
                <w:color w:val="FFFFFF"/>
                <w:sz w:val="18"/>
                <w:szCs w:val="18"/>
                <w:lang w:val="es-ES"/>
              </w:rPr>
              <w:t>Público*</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4A1A5239" w14:textId="43B55C5E" w:rsidR="00B73789" w:rsidRPr="00374FC0"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374FC0">
              <w:rPr>
                <w:rStyle w:val="normaltextrun"/>
                <w:rFonts w:ascii="Cambria" w:hAnsi="Cambria" w:cstheme="minorHAnsi"/>
                <w:b/>
                <w:bCs/>
                <w:color w:val="FFFFFF"/>
                <w:sz w:val="18"/>
                <w:szCs w:val="18"/>
                <w:lang w:val="es-ES"/>
              </w:rPr>
              <w:t>Lugar</w:t>
            </w:r>
          </w:p>
        </w:tc>
        <w:tc>
          <w:tcPr>
            <w:tcW w:w="10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6ED137FC" w14:textId="1FA54882" w:rsidR="00B73789" w:rsidRPr="00374FC0"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374FC0">
              <w:rPr>
                <w:rStyle w:val="normaltextrun"/>
                <w:rFonts w:ascii="Cambria" w:hAnsi="Cambria" w:cstheme="minorHAnsi"/>
                <w:b/>
                <w:bCs/>
                <w:color w:val="FFFFFF"/>
                <w:sz w:val="18"/>
                <w:szCs w:val="18"/>
              </w:rPr>
              <w:t>Modalidad</w:t>
            </w:r>
          </w:p>
        </w:tc>
        <w:tc>
          <w:tcPr>
            <w:tcW w:w="14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6B5DB23C" w14:textId="22DB6C35" w:rsidR="00B73789" w:rsidRPr="00374FC0"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374FC0">
              <w:rPr>
                <w:rStyle w:val="normaltextrun"/>
                <w:rFonts w:ascii="Cambria" w:hAnsi="Cambria" w:cstheme="minorHAnsi"/>
                <w:b/>
                <w:bCs/>
                <w:color w:val="FFFFFF"/>
                <w:sz w:val="18"/>
                <w:szCs w:val="18"/>
                <w:lang w:val="es-ES"/>
              </w:rPr>
              <w:t>Fecha</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048B9306" w14:textId="56D303F2" w:rsidR="00B73789" w:rsidRPr="00374FC0"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374FC0">
              <w:rPr>
                <w:rStyle w:val="normaltextrun"/>
                <w:rFonts w:ascii="Cambria" w:hAnsi="Cambria" w:cstheme="minorHAnsi"/>
                <w:b/>
                <w:bCs/>
                <w:color w:val="FFFFFF"/>
                <w:sz w:val="18"/>
                <w:szCs w:val="18"/>
                <w:lang w:val="es-ES"/>
              </w:rPr>
              <w:t>Número de personas capacitadas</w:t>
            </w:r>
          </w:p>
        </w:tc>
      </w:tr>
      <w:tr w:rsidR="00B73789" w:rsidRPr="00374FC0" w14:paraId="6B400D29" w14:textId="77777777" w:rsidTr="00DD7CC0">
        <w:trPr>
          <w:trHeight w:val="1054"/>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D82835C" w14:textId="77777777" w:rsidR="00B73789" w:rsidRPr="00374FC0" w:rsidRDefault="00B73789" w:rsidP="002E126B">
            <w:pPr>
              <w:pStyle w:val="paragraph"/>
              <w:spacing w:before="0" w:beforeAutospacing="0" w:after="0" w:afterAutospacing="0"/>
              <w:textAlignment w:val="baseline"/>
              <w:rPr>
                <w:rStyle w:val="normaltextrun"/>
                <w:rFonts w:ascii="Cambria" w:hAnsi="Cambria" w:cstheme="minorHAnsi"/>
                <w:b/>
                <w:bCs/>
                <w:color w:val="000000"/>
                <w:sz w:val="18"/>
                <w:szCs w:val="18"/>
                <w:lang w:val="es-US"/>
              </w:rPr>
            </w:pPr>
            <w:bookmarkStart w:id="58" w:name="_Hlk156114933"/>
            <w:r w:rsidRPr="00374FC0">
              <w:rPr>
                <w:rFonts w:ascii="Cambria" w:hAnsi="Cambria" w:cstheme="minorHAnsi"/>
                <w:b/>
                <w:bCs/>
                <w:color w:val="000000"/>
                <w:sz w:val="18"/>
                <w:szCs w:val="18"/>
                <w:lang w:val="es-US"/>
              </w:rPr>
              <w:t>Capacitación sobre mecanismos del SIDH - sistema de peticiones y casos para la sociedad civil de Nicaragua</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2F634DD"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lang w:val="es-US"/>
              </w:rPr>
            </w:pPr>
            <w:r w:rsidRPr="00374FC0">
              <w:rPr>
                <w:rFonts w:ascii="Cambria" w:hAnsi="Cambria" w:cstheme="minorHAnsi"/>
                <w:color w:val="000000"/>
                <w:sz w:val="18"/>
                <w:szCs w:val="18"/>
                <w:lang w:val="es-US"/>
              </w:rPr>
              <w:t>Incrementar el conocimiento de los mecanismos del sistema interamericano con el fin de facilitar su utilización.</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A56F753"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rPr>
            </w:pPr>
            <w:r w:rsidRPr="00374FC0">
              <w:rPr>
                <w:rStyle w:val="normaltextrun"/>
                <w:rFonts w:ascii="Cambria" w:hAnsi="Cambria" w:cstheme="minorHAnsi"/>
                <w:color w:val="000000"/>
                <w:sz w:val="18"/>
                <w:szCs w:val="18"/>
              </w:rPr>
              <w:t>Sociedad civil</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5AFA5B"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lang w:val="es-ES"/>
              </w:rPr>
            </w:pPr>
            <w:r w:rsidRPr="00374FC0">
              <w:rPr>
                <w:rStyle w:val="normaltextrun"/>
                <w:rFonts w:ascii="Cambria" w:hAnsi="Cambria" w:cstheme="minorHAnsi"/>
                <w:color w:val="000000"/>
                <w:sz w:val="18"/>
                <w:szCs w:val="18"/>
                <w:lang w:val="es-ES"/>
              </w:rPr>
              <w:t>Nicaragua</w:t>
            </w:r>
          </w:p>
        </w:tc>
        <w:tc>
          <w:tcPr>
            <w:tcW w:w="10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0E432850"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416E41D4"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3DE047C5"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602E1DAA"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r w:rsidRPr="00374FC0">
              <w:rPr>
                <w:rStyle w:val="eop"/>
                <w:rFonts w:ascii="Cambria" w:hAnsi="Cambria" w:cstheme="minorHAnsi"/>
                <w:color w:val="000000"/>
                <w:sz w:val="18"/>
                <w:szCs w:val="18"/>
              </w:rPr>
              <w:t>Virtual</w:t>
            </w:r>
          </w:p>
        </w:tc>
        <w:tc>
          <w:tcPr>
            <w:tcW w:w="14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434FF70"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rPr>
            </w:pPr>
            <w:r w:rsidRPr="00374FC0">
              <w:rPr>
                <w:rStyle w:val="normaltextrun"/>
                <w:rFonts w:ascii="Cambria" w:hAnsi="Cambria" w:cstheme="minorHAnsi"/>
                <w:color w:val="000000"/>
                <w:sz w:val="18"/>
                <w:szCs w:val="18"/>
              </w:rPr>
              <w:t>13 de junio</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384F1E"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Bidi"/>
                <w:color w:val="000000" w:themeColor="text1"/>
                <w:sz w:val="18"/>
                <w:szCs w:val="18"/>
              </w:rPr>
            </w:pPr>
            <w:r w:rsidRPr="00374FC0">
              <w:rPr>
                <w:rStyle w:val="normaltextrun"/>
                <w:rFonts w:ascii="Cambria" w:hAnsi="Cambria" w:cstheme="minorBidi"/>
                <w:color w:val="000000" w:themeColor="text1"/>
                <w:sz w:val="18"/>
                <w:szCs w:val="18"/>
              </w:rPr>
              <w:t>45</w:t>
            </w:r>
          </w:p>
        </w:tc>
      </w:tr>
      <w:bookmarkEnd w:id="58"/>
      <w:tr w:rsidR="00B73789" w:rsidRPr="00374FC0" w14:paraId="5063D80F" w14:textId="77777777" w:rsidTr="00DD7CC0">
        <w:trPr>
          <w:trHeight w:val="1054"/>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345C0E1" w14:textId="77777777" w:rsidR="00B73789" w:rsidRPr="00374FC0" w:rsidRDefault="00B73789" w:rsidP="002E126B">
            <w:pPr>
              <w:pStyle w:val="paragraph"/>
              <w:spacing w:before="0" w:beforeAutospacing="0" w:after="0" w:afterAutospacing="0"/>
              <w:textAlignment w:val="baseline"/>
              <w:rPr>
                <w:rFonts w:ascii="Cambria" w:hAnsi="Cambria" w:cstheme="minorHAnsi"/>
                <w:b/>
                <w:bCs/>
                <w:color w:val="000000"/>
                <w:sz w:val="18"/>
                <w:szCs w:val="18"/>
                <w:lang w:val="es-US"/>
              </w:rPr>
            </w:pPr>
            <w:r w:rsidRPr="00374FC0">
              <w:rPr>
                <w:rFonts w:ascii="Cambria" w:hAnsi="Cambria" w:cstheme="minorHAnsi"/>
                <w:b/>
                <w:bCs/>
                <w:color w:val="000000"/>
                <w:sz w:val="18"/>
                <w:szCs w:val="18"/>
                <w:lang w:val="es-US"/>
              </w:rPr>
              <w:t xml:space="preserve">Capacitación sobre mecanismos del SIDH - sistema de </w:t>
            </w:r>
            <w:r w:rsidRPr="00374FC0">
              <w:rPr>
                <w:rFonts w:ascii="Cambria" w:hAnsi="Cambria" w:cstheme="minorHAnsi"/>
                <w:b/>
                <w:bCs/>
                <w:color w:val="000000"/>
                <w:sz w:val="18"/>
                <w:szCs w:val="18"/>
                <w:lang w:val="es-US"/>
              </w:rPr>
              <w:lastRenderedPageBreak/>
              <w:t>peticiones y casos para la sociedad civil de Nicaragua</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6052943" w14:textId="77777777" w:rsidR="00B73789" w:rsidRPr="00374FC0" w:rsidRDefault="00B73789" w:rsidP="002E126B">
            <w:pPr>
              <w:pStyle w:val="paragraph"/>
              <w:spacing w:before="0" w:beforeAutospacing="0" w:after="0" w:afterAutospacing="0"/>
              <w:jc w:val="center"/>
              <w:textAlignment w:val="baseline"/>
              <w:rPr>
                <w:rFonts w:ascii="Cambria" w:hAnsi="Cambria" w:cstheme="minorHAnsi"/>
                <w:color w:val="000000"/>
                <w:sz w:val="18"/>
                <w:szCs w:val="18"/>
                <w:lang w:val="es-US"/>
              </w:rPr>
            </w:pPr>
            <w:r w:rsidRPr="00374FC0">
              <w:rPr>
                <w:rFonts w:ascii="Cambria" w:hAnsi="Cambria" w:cstheme="minorHAnsi"/>
                <w:color w:val="000000"/>
                <w:sz w:val="18"/>
                <w:szCs w:val="18"/>
                <w:lang w:val="es-US"/>
              </w:rPr>
              <w:lastRenderedPageBreak/>
              <w:t>Incrementar el conocimiento de los mecanismos del sistema interamericano con el fin de facilitar su utilización.</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F0CF204"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rPr>
            </w:pPr>
            <w:r w:rsidRPr="00374FC0">
              <w:rPr>
                <w:rStyle w:val="normaltextrun"/>
                <w:rFonts w:ascii="Cambria" w:hAnsi="Cambria" w:cstheme="minorHAnsi"/>
                <w:color w:val="000000"/>
                <w:sz w:val="18"/>
                <w:szCs w:val="18"/>
              </w:rPr>
              <w:t>Sociedad civil</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EAD54E6"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lang w:val="es-ES"/>
              </w:rPr>
            </w:pPr>
            <w:r w:rsidRPr="00374FC0">
              <w:rPr>
                <w:rStyle w:val="normaltextrun"/>
                <w:rFonts w:ascii="Cambria" w:hAnsi="Cambria" w:cstheme="minorHAnsi"/>
                <w:color w:val="000000"/>
                <w:sz w:val="18"/>
                <w:szCs w:val="18"/>
                <w:lang w:val="es-ES"/>
              </w:rPr>
              <w:t>Nicaragua</w:t>
            </w:r>
          </w:p>
        </w:tc>
        <w:tc>
          <w:tcPr>
            <w:tcW w:w="10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0A9EE668"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0CF9D829"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67E64F18"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09754063"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r w:rsidRPr="00374FC0">
              <w:rPr>
                <w:rStyle w:val="eop"/>
                <w:rFonts w:ascii="Cambria" w:hAnsi="Cambria" w:cstheme="minorHAnsi"/>
                <w:color w:val="000000"/>
                <w:sz w:val="18"/>
                <w:szCs w:val="18"/>
              </w:rPr>
              <w:t>Virtual</w:t>
            </w:r>
          </w:p>
        </w:tc>
        <w:tc>
          <w:tcPr>
            <w:tcW w:w="14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233C252"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rPr>
            </w:pPr>
            <w:r w:rsidRPr="00374FC0">
              <w:rPr>
                <w:rStyle w:val="normaltextrun"/>
                <w:rFonts w:ascii="Cambria" w:hAnsi="Cambria" w:cstheme="minorHAnsi"/>
                <w:color w:val="000000"/>
                <w:sz w:val="18"/>
                <w:szCs w:val="18"/>
              </w:rPr>
              <w:t>16 de junio</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6B2B202"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Bidi"/>
                <w:color w:val="000000" w:themeColor="text1"/>
                <w:sz w:val="18"/>
                <w:szCs w:val="18"/>
              </w:rPr>
            </w:pPr>
            <w:r w:rsidRPr="00374FC0">
              <w:rPr>
                <w:rStyle w:val="normaltextrun"/>
                <w:rFonts w:ascii="Cambria" w:hAnsi="Cambria" w:cstheme="minorBidi"/>
                <w:color w:val="000000" w:themeColor="text1"/>
                <w:sz w:val="18"/>
                <w:szCs w:val="18"/>
              </w:rPr>
              <w:t>45</w:t>
            </w:r>
          </w:p>
        </w:tc>
      </w:tr>
      <w:tr w:rsidR="00B73789" w:rsidRPr="00374FC0" w14:paraId="7225CC37" w14:textId="77777777" w:rsidTr="00DD7CC0">
        <w:trPr>
          <w:trHeight w:val="1054"/>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1648F6B" w14:textId="77777777" w:rsidR="00B73789" w:rsidRPr="00374FC0" w:rsidRDefault="00B73789" w:rsidP="002E126B">
            <w:pPr>
              <w:pStyle w:val="paragraph"/>
              <w:spacing w:before="0" w:beforeAutospacing="0" w:after="0" w:afterAutospacing="0"/>
              <w:textAlignment w:val="baseline"/>
              <w:rPr>
                <w:rFonts w:ascii="Cambria" w:hAnsi="Cambria" w:cstheme="minorHAnsi"/>
                <w:b/>
                <w:bCs/>
                <w:color w:val="000000"/>
                <w:sz w:val="18"/>
                <w:szCs w:val="18"/>
                <w:lang w:val="es-US"/>
              </w:rPr>
            </w:pPr>
            <w:r w:rsidRPr="00374FC0">
              <w:rPr>
                <w:rFonts w:ascii="Cambria" w:hAnsi="Cambria" w:cstheme="minorHAnsi"/>
                <w:b/>
                <w:bCs/>
                <w:color w:val="000000"/>
                <w:sz w:val="18"/>
                <w:szCs w:val="18"/>
                <w:lang w:val="es-US"/>
              </w:rPr>
              <w:t>Capacitación sobre mecanismos del SIDH - sistema de peticiones y casos para la sociedad civil de Nicaragua</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9DEB8CA" w14:textId="77777777" w:rsidR="00B73789" w:rsidRPr="00374FC0" w:rsidRDefault="00B73789" w:rsidP="002E126B">
            <w:pPr>
              <w:pStyle w:val="paragraph"/>
              <w:spacing w:before="0" w:beforeAutospacing="0" w:after="0" w:afterAutospacing="0"/>
              <w:jc w:val="center"/>
              <w:textAlignment w:val="baseline"/>
              <w:rPr>
                <w:rFonts w:ascii="Cambria" w:hAnsi="Cambria" w:cstheme="minorHAnsi"/>
                <w:color w:val="000000"/>
                <w:sz w:val="18"/>
                <w:szCs w:val="18"/>
                <w:lang w:val="es-US"/>
              </w:rPr>
            </w:pPr>
            <w:r w:rsidRPr="00374FC0">
              <w:rPr>
                <w:rFonts w:ascii="Cambria" w:hAnsi="Cambria" w:cstheme="minorHAnsi"/>
                <w:color w:val="000000"/>
                <w:sz w:val="18"/>
                <w:szCs w:val="18"/>
                <w:lang w:val="es-US"/>
              </w:rPr>
              <w:t>Incrementar el conocimiento de los mecanismos del sistema interamericano con el fin de facilitar su utilización.</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63EAB5"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rPr>
            </w:pPr>
            <w:r w:rsidRPr="00374FC0">
              <w:rPr>
                <w:rStyle w:val="normaltextrun"/>
                <w:rFonts w:ascii="Cambria" w:hAnsi="Cambria" w:cstheme="minorHAnsi"/>
                <w:color w:val="000000"/>
                <w:sz w:val="18"/>
                <w:szCs w:val="18"/>
              </w:rPr>
              <w:t>Sociedad civil</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4300CF9"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lang w:val="es-ES"/>
              </w:rPr>
            </w:pPr>
            <w:r w:rsidRPr="00374FC0">
              <w:rPr>
                <w:rStyle w:val="normaltextrun"/>
                <w:rFonts w:ascii="Cambria" w:hAnsi="Cambria" w:cstheme="minorHAnsi"/>
                <w:color w:val="000000"/>
                <w:sz w:val="18"/>
                <w:szCs w:val="18"/>
                <w:lang w:val="es-ES"/>
              </w:rPr>
              <w:t>Nicaragua</w:t>
            </w:r>
          </w:p>
        </w:tc>
        <w:tc>
          <w:tcPr>
            <w:tcW w:w="10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26EA9E2"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1A784601"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1322546E"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p>
          <w:p w14:paraId="270DBF0D" w14:textId="77777777" w:rsidR="00B73789" w:rsidRPr="00374FC0" w:rsidRDefault="00B73789" w:rsidP="002E126B">
            <w:pPr>
              <w:pStyle w:val="paragraph"/>
              <w:spacing w:before="0" w:beforeAutospacing="0" w:after="0" w:afterAutospacing="0"/>
              <w:jc w:val="center"/>
              <w:textAlignment w:val="baseline"/>
              <w:rPr>
                <w:rStyle w:val="eop"/>
                <w:rFonts w:ascii="Cambria" w:hAnsi="Cambria" w:cstheme="minorHAnsi"/>
                <w:color w:val="000000"/>
                <w:sz w:val="18"/>
                <w:szCs w:val="18"/>
              </w:rPr>
            </w:pPr>
            <w:r w:rsidRPr="00374FC0">
              <w:rPr>
                <w:rStyle w:val="eop"/>
                <w:rFonts w:ascii="Cambria" w:hAnsi="Cambria" w:cstheme="minorHAnsi"/>
                <w:color w:val="000000"/>
                <w:sz w:val="18"/>
                <w:szCs w:val="18"/>
              </w:rPr>
              <w:t>Virtual</w:t>
            </w:r>
          </w:p>
        </w:tc>
        <w:tc>
          <w:tcPr>
            <w:tcW w:w="14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5672D50"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HAnsi"/>
                <w:color w:val="000000"/>
                <w:sz w:val="18"/>
                <w:szCs w:val="18"/>
              </w:rPr>
            </w:pPr>
            <w:r w:rsidRPr="00374FC0">
              <w:rPr>
                <w:rStyle w:val="normaltextrun"/>
                <w:rFonts w:ascii="Cambria" w:hAnsi="Cambria" w:cstheme="minorHAnsi"/>
                <w:color w:val="000000"/>
                <w:sz w:val="18"/>
                <w:szCs w:val="18"/>
              </w:rPr>
              <w:t>20 de junio</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2423CDD" w14:textId="77777777" w:rsidR="00B73789" w:rsidRPr="00374FC0" w:rsidRDefault="00B73789" w:rsidP="002E126B">
            <w:pPr>
              <w:pStyle w:val="paragraph"/>
              <w:spacing w:before="0" w:beforeAutospacing="0" w:after="0" w:afterAutospacing="0"/>
              <w:jc w:val="center"/>
              <w:textAlignment w:val="baseline"/>
              <w:rPr>
                <w:rStyle w:val="normaltextrun"/>
                <w:rFonts w:ascii="Cambria" w:hAnsi="Cambria" w:cstheme="minorBidi"/>
                <w:color w:val="000000" w:themeColor="text1"/>
                <w:sz w:val="18"/>
                <w:szCs w:val="18"/>
              </w:rPr>
            </w:pPr>
            <w:r w:rsidRPr="00374FC0">
              <w:rPr>
                <w:rStyle w:val="normaltextrun"/>
                <w:rFonts w:ascii="Cambria" w:hAnsi="Cambria" w:cstheme="minorBidi"/>
                <w:color w:val="000000" w:themeColor="text1"/>
                <w:sz w:val="18"/>
                <w:szCs w:val="18"/>
              </w:rPr>
              <w:t>45</w:t>
            </w:r>
          </w:p>
        </w:tc>
      </w:tr>
    </w:tbl>
    <w:p w14:paraId="0AFE2FE4" w14:textId="77777777" w:rsidR="00B73789" w:rsidRPr="00A32A53" w:rsidRDefault="00B73789" w:rsidP="00374FC0">
      <w:pPr>
        <w:pStyle w:val="IASubttulo3"/>
        <w:numPr>
          <w:ilvl w:val="0"/>
          <w:numId w:val="0"/>
        </w:numPr>
        <w:jc w:val="both"/>
        <w:rPr>
          <w:b w:val="0"/>
          <w:bCs/>
          <w:szCs w:val="20"/>
          <w:lang w:val="es-AR"/>
        </w:rPr>
      </w:pPr>
    </w:p>
    <w:p w14:paraId="547FE2C4" w14:textId="1895BC54" w:rsidR="00B73789" w:rsidRPr="00A32A53" w:rsidRDefault="00B73789" w:rsidP="002629FB">
      <w:pPr>
        <w:pStyle w:val="IASubttulo3"/>
        <w:rPr>
          <w:rStyle w:val="normaltextrun"/>
          <w:rFonts w:cs="Calibri"/>
          <w:b w:val="0"/>
          <w:bCs/>
          <w:szCs w:val="20"/>
          <w:bdr w:val="none" w:sz="0" w:space="0" w:color="auto" w:frame="1"/>
          <w:lang w:val="es-ES"/>
        </w:rPr>
      </w:pPr>
      <w:bookmarkStart w:id="59" w:name="_Toc162356728"/>
      <w:r w:rsidRPr="00A32A53">
        <w:rPr>
          <w:rStyle w:val="normaltextrun"/>
          <w:rFonts w:cs="Calibri"/>
          <w:bCs/>
          <w:szCs w:val="20"/>
          <w:bdr w:val="none" w:sz="0" w:space="0" w:color="auto" w:frame="1"/>
          <w:lang w:val="es-ES"/>
        </w:rPr>
        <w:t xml:space="preserve">MESEVE - </w:t>
      </w:r>
      <w:r w:rsidR="002629FB" w:rsidRPr="00A32A53">
        <w:rPr>
          <w:rStyle w:val="normaltextrun"/>
          <w:rFonts w:cs="Calibri"/>
          <w:bCs/>
          <w:szCs w:val="20"/>
          <w:bdr w:val="none" w:sz="0" w:space="0" w:color="auto" w:frame="1"/>
          <w:lang w:val="es-ES"/>
        </w:rPr>
        <w:t xml:space="preserve">Mecanismo Especial </w:t>
      </w:r>
      <w:r w:rsidR="002629FB">
        <w:rPr>
          <w:rStyle w:val="normaltextrun"/>
          <w:rFonts w:cs="Calibri"/>
          <w:bCs/>
          <w:szCs w:val="20"/>
          <w:bdr w:val="none" w:sz="0" w:space="0" w:color="auto" w:frame="1"/>
          <w:lang w:val="es-ES"/>
        </w:rPr>
        <w:t>d</w:t>
      </w:r>
      <w:r w:rsidR="002629FB" w:rsidRPr="00A32A53">
        <w:rPr>
          <w:rStyle w:val="normaltextrun"/>
          <w:rFonts w:cs="Calibri"/>
          <w:bCs/>
          <w:szCs w:val="20"/>
          <w:bdr w:val="none" w:sz="0" w:space="0" w:color="auto" w:frame="1"/>
          <w:lang w:val="es-ES"/>
        </w:rPr>
        <w:t xml:space="preserve">e Seguimiento </w:t>
      </w:r>
      <w:r w:rsidR="002629FB">
        <w:rPr>
          <w:rStyle w:val="normaltextrun"/>
          <w:rFonts w:cs="Calibri"/>
          <w:bCs/>
          <w:szCs w:val="20"/>
          <w:bdr w:val="none" w:sz="0" w:space="0" w:color="auto" w:frame="1"/>
          <w:lang w:val="es-ES"/>
        </w:rPr>
        <w:t>p</w:t>
      </w:r>
      <w:r w:rsidR="002629FB" w:rsidRPr="00A32A53">
        <w:rPr>
          <w:rStyle w:val="normaltextrun"/>
          <w:rFonts w:cs="Calibri"/>
          <w:bCs/>
          <w:szCs w:val="20"/>
          <w:bdr w:val="none" w:sz="0" w:space="0" w:color="auto" w:frame="1"/>
          <w:lang w:val="es-ES"/>
        </w:rPr>
        <w:t>ara Venezuela</w:t>
      </w:r>
      <w:bookmarkEnd w:id="59"/>
    </w:p>
    <w:p w14:paraId="492B6819" w14:textId="77777777" w:rsidR="00B73789" w:rsidRPr="00A32A53" w:rsidRDefault="00B73789" w:rsidP="00B73789">
      <w:pPr>
        <w:pStyle w:val="paragraph"/>
        <w:spacing w:before="0" w:beforeAutospacing="0" w:after="0" w:afterAutospacing="0"/>
        <w:rPr>
          <w:rStyle w:val="normaltextrun"/>
          <w:rFonts w:ascii="Cambria" w:hAnsi="Cambria" w:cs="Calibri"/>
          <w:b/>
          <w:bCs/>
          <w:color w:val="000000" w:themeColor="text1"/>
          <w:lang w:val="es-ES"/>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8"/>
        <w:gridCol w:w="1219"/>
        <w:gridCol w:w="1087"/>
        <w:gridCol w:w="1398"/>
        <w:gridCol w:w="1206"/>
        <w:gridCol w:w="1193"/>
        <w:gridCol w:w="2080"/>
      </w:tblGrid>
      <w:tr w:rsidR="00B73789" w:rsidRPr="00544222" w14:paraId="20303AC5" w14:textId="77777777" w:rsidTr="002E126B">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21455A54"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Style w:val="eop"/>
                <w:rFonts w:ascii="Cambria" w:hAnsi="Cambria" w:cstheme="minorHAnsi"/>
                <w:color w:val="FFFFFF"/>
                <w:sz w:val="18"/>
                <w:szCs w:val="18"/>
              </w:rPr>
              <w:t> </w:t>
            </w:r>
          </w:p>
          <w:p w14:paraId="7CA71AC9" w14:textId="77777777" w:rsidR="00B73789" w:rsidRPr="00544222" w:rsidRDefault="00B73789" w:rsidP="002E126B">
            <w:pPr>
              <w:pStyle w:val="paragraph"/>
              <w:spacing w:before="0" w:beforeAutospacing="0" w:after="0" w:afterAutospacing="0"/>
              <w:jc w:val="center"/>
              <w:textAlignment w:val="baseline"/>
              <w:rPr>
                <w:rStyle w:val="normaltextrun"/>
                <w:rFonts w:ascii="Cambria" w:hAnsi="Cambria" w:cstheme="minorBidi"/>
                <w:b/>
                <w:bCs/>
                <w:color w:val="000000" w:themeColor="text1"/>
                <w:sz w:val="18"/>
                <w:szCs w:val="18"/>
                <w:lang w:val="es-ES"/>
              </w:rPr>
            </w:pPr>
            <w:r w:rsidRPr="00544222">
              <w:rPr>
                <w:rStyle w:val="normaltextrun"/>
                <w:rFonts w:ascii="Cambria" w:hAnsi="Cambria" w:cstheme="minorBidi"/>
                <w:b/>
                <w:bCs/>
                <w:color w:val="000000" w:themeColor="text1"/>
                <w:sz w:val="18"/>
                <w:szCs w:val="18"/>
                <w:lang w:val="es-ES"/>
              </w:rPr>
              <w:t>MECANISMO ESPECIAL DE SEGUIMIENTO PARA VENEZUELA</w:t>
            </w:r>
            <w:r w:rsidRPr="00544222">
              <w:rPr>
                <w:rStyle w:val="normaltextrun"/>
                <w:rFonts w:ascii="Cambria" w:hAnsi="Cambria" w:cstheme="minorBidi"/>
                <w:color w:val="000000" w:themeColor="text1"/>
                <w:sz w:val="18"/>
                <w:szCs w:val="18"/>
              </w:rPr>
              <w:t xml:space="preserve"> </w:t>
            </w:r>
          </w:p>
          <w:p w14:paraId="31BB7BCB" w14:textId="77777777" w:rsidR="00B73789" w:rsidRPr="00544222" w:rsidRDefault="00B73789" w:rsidP="002E126B">
            <w:pPr>
              <w:pStyle w:val="paragraph"/>
              <w:spacing w:before="0" w:beforeAutospacing="0" w:after="0" w:afterAutospacing="0"/>
              <w:jc w:val="center"/>
              <w:textAlignment w:val="baseline"/>
              <w:rPr>
                <w:rFonts w:ascii="Cambria" w:hAnsi="Cambria" w:cstheme="minorBidi"/>
                <w:sz w:val="18"/>
                <w:szCs w:val="18"/>
              </w:rPr>
            </w:pPr>
            <w:r w:rsidRPr="00544222">
              <w:rPr>
                <w:rStyle w:val="normaltextrun"/>
                <w:rFonts w:ascii="Cambria" w:hAnsi="Cambria" w:cstheme="minorBidi"/>
                <w:b/>
                <w:bCs/>
                <w:color w:val="000000" w:themeColor="text1"/>
                <w:sz w:val="18"/>
                <w:szCs w:val="18"/>
                <w:lang w:val="es-ES"/>
              </w:rPr>
              <w:t>ACTIVIDADES DE PROMOCIÓN</w:t>
            </w:r>
            <w:r w:rsidRPr="00544222">
              <w:rPr>
                <w:rStyle w:val="eop"/>
                <w:rFonts w:ascii="Cambria" w:hAnsi="Cambria" w:cstheme="minorBidi"/>
                <w:color w:val="000000" w:themeColor="text1"/>
                <w:sz w:val="18"/>
                <w:szCs w:val="18"/>
              </w:rPr>
              <w:t> </w:t>
            </w:r>
          </w:p>
          <w:p w14:paraId="0088EE72"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Style w:val="normaltextrun"/>
                <w:rFonts w:ascii="Cambria" w:hAnsi="Cambria" w:cstheme="minorHAnsi"/>
                <w:color w:val="FFFFFF"/>
                <w:sz w:val="18"/>
                <w:szCs w:val="18"/>
              </w:rPr>
              <w:t> </w:t>
            </w:r>
            <w:r w:rsidRPr="00544222">
              <w:rPr>
                <w:rStyle w:val="eop"/>
                <w:rFonts w:ascii="Cambria" w:hAnsi="Cambria" w:cstheme="minorHAnsi"/>
                <w:color w:val="FFFFFF"/>
                <w:sz w:val="18"/>
                <w:szCs w:val="18"/>
              </w:rPr>
              <w:t> </w:t>
            </w:r>
          </w:p>
        </w:tc>
      </w:tr>
      <w:tr w:rsidR="00B73789" w:rsidRPr="00544222" w14:paraId="0FE5AC1A" w14:textId="77777777" w:rsidTr="00374FC0">
        <w:trPr>
          <w:trHeight w:val="450"/>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754B699C" w14:textId="0DC7DE2D" w:rsidR="00B73789" w:rsidRPr="00544222"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544222">
              <w:rPr>
                <w:rStyle w:val="normaltextrun"/>
                <w:rFonts w:ascii="Cambria" w:hAnsi="Cambria" w:cstheme="minorHAnsi"/>
                <w:b/>
                <w:bCs/>
                <w:color w:val="FFFFFF"/>
                <w:sz w:val="18"/>
                <w:szCs w:val="18"/>
                <w:lang w:val="es-ES"/>
              </w:rPr>
              <w:t>Nombre de la Actividad</w:t>
            </w:r>
          </w:p>
        </w:tc>
        <w:tc>
          <w:tcPr>
            <w:tcW w:w="122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691F8D67" w14:textId="47A3137A" w:rsidR="00B73789" w:rsidRPr="00544222"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544222">
              <w:rPr>
                <w:rStyle w:val="normaltextrun"/>
                <w:rFonts w:ascii="Cambria" w:hAnsi="Cambria" w:cstheme="minorHAnsi"/>
                <w:b/>
                <w:bCs/>
                <w:color w:val="FFFFFF"/>
                <w:sz w:val="18"/>
                <w:szCs w:val="18"/>
                <w:lang w:val="es-ES"/>
              </w:rPr>
              <w:t>Organiza</w:t>
            </w:r>
          </w:p>
        </w:tc>
        <w:tc>
          <w:tcPr>
            <w:tcW w:w="110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7A809715" w14:textId="562F12D3" w:rsidR="00B73789" w:rsidRPr="00544222"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544222">
              <w:rPr>
                <w:rStyle w:val="normaltextrun"/>
                <w:rFonts w:ascii="Cambria" w:hAnsi="Cambria" w:cstheme="minorHAnsi"/>
                <w:b/>
                <w:bCs/>
                <w:color w:val="FFFFFF"/>
                <w:sz w:val="18"/>
                <w:szCs w:val="18"/>
                <w:lang w:val="es-ES"/>
              </w:rPr>
              <w:t>Público*</w:t>
            </w:r>
          </w:p>
        </w:tc>
        <w:tc>
          <w:tcPr>
            <w:tcW w:w="129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32310BB2" w14:textId="66F20AE2" w:rsidR="00B73789" w:rsidRPr="00544222"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544222">
              <w:rPr>
                <w:rStyle w:val="normaltextrun"/>
                <w:rFonts w:ascii="Cambria" w:hAnsi="Cambria" w:cstheme="minorHAnsi"/>
                <w:b/>
                <w:bCs/>
                <w:color w:val="FFFFFF"/>
                <w:sz w:val="18"/>
                <w:szCs w:val="18"/>
                <w:lang w:val="es-ES"/>
              </w:rPr>
              <w:t>Lugar</w:t>
            </w:r>
          </w:p>
        </w:tc>
        <w:tc>
          <w:tcPr>
            <w:tcW w:w="1224"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1E9A8A4D" w14:textId="6E985EF5" w:rsidR="00B73789" w:rsidRPr="00544222"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544222">
              <w:rPr>
                <w:rStyle w:val="normaltextrun"/>
                <w:rFonts w:ascii="Cambria" w:hAnsi="Cambria" w:cstheme="minorHAnsi"/>
                <w:b/>
                <w:bCs/>
                <w:color w:val="FFFFFF"/>
                <w:sz w:val="18"/>
                <w:szCs w:val="18"/>
              </w:rPr>
              <w:t>Modalidad</w:t>
            </w:r>
          </w:p>
        </w:tc>
        <w:tc>
          <w:tcPr>
            <w:tcW w:w="120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29B86F43" w14:textId="667FDB8E" w:rsidR="00B73789" w:rsidRPr="00544222"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544222">
              <w:rPr>
                <w:rStyle w:val="normaltextrun"/>
                <w:rFonts w:ascii="Cambria" w:hAnsi="Cambria" w:cstheme="minorHAnsi"/>
                <w:b/>
                <w:bCs/>
                <w:color w:val="FFFFFF"/>
                <w:sz w:val="18"/>
                <w:szCs w:val="18"/>
                <w:lang w:val="es-ES"/>
              </w:rPr>
              <w:t>Fecha</w:t>
            </w:r>
          </w:p>
        </w:tc>
        <w:tc>
          <w:tcPr>
            <w:tcW w:w="2116"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hideMark/>
          </w:tcPr>
          <w:p w14:paraId="2391152A" w14:textId="77777777" w:rsidR="00B73789" w:rsidRPr="00544222" w:rsidRDefault="00B73789" w:rsidP="00374FC0">
            <w:pPr>
              <w:pStyle w:val="paragraph"/>
              <w:spacing w:before="0" w:beforeAutospacing="0" w:after="0" w:afterAutospacing="0"/>
              <w:jc w:val="center"/>
              <w:textAlignment w:val="baseline"/>
              <w:rPr>
                <w:rFonts w:ascii="Cambria" w:hAnsi="Cambria" w:cstheme="minorHAnsi"/>
                <w:sz w:val="18"/>
                <w:szCs w:val="18"/>
              </w:rPr>
            </w:pPr>
            <w:r w:rsidRPr="00544222">
              <w:rPr>
                <w:rStyle w:val="normaltextrun"/>
                <w:rFonts w:ascii="Cambria" w:hAnsi="Cambria" w:cstheme="minorHAnsi"/>
                <w:b/>
                <w:bCs/>
                <w:color w:val="FFFFFF"/>
                <w:sz w:val="18"/>
                <w:szCs w:val="18"/>
                <w:lang w:val="es-ES"/>
              </w:rPr>
              <w:t>O</w:t>
            </w:r>
            <w:r w:rsidRPr="00544222">
              <w:rPr>
                <w:rStyle w:val="normaltextrun"/>
                <w:rFonts w:ascii="Cambria" w:hAnsi="Cambria"/>
                <w:b/>
                <w:bCs/>
                <w:color w:val="FFFFFF"/>
                <w:sz w:val="18"/>
                <w:szCs w:val="18"/>
                <w:lang w:val="es-ES"/>
              </w:rPr>
              <w:t>bjetivo</w:t>
            </w:r>
          </w:p>
        </w:tc>
      </w:tr>
      <w:tr w:rsidR="00B73789" w:rsidRPr="00544222" w14:paraId="004EFAA5" w14:textId="77777777" w:rsidTr="002E126B">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9080BA0" w14:textId="77777777" w:rsidR="00B73789" w:rsidRPr="00544222" w:rsidRDefault="00B73789" w:rsidP="002E126B">
            <w:pPr>
              <w:pStyle w:val="paragraph"/>
              <w:spacing w:before="0" w:beforeAutospacing="0" w:after="0" w:afterAutospacing="0"/>
              <w:textAlignment w:val="baseline"/>
              <w:rPr>
                <w:rFonts w:ascii="Cambria" w:hAnsi="Cambria" w:cstheme="minorHAnsi"/>
                <w:b/>
                <w:bCs/>
                <w:sz w:val="18"/>
                <w:szCs w:val="18"/>
                <w:lang w:val="es-AR"/>
              </w:rPr>
            </w:pPr>
            <w:r w:rsidRPr="00544222">
              <w:rPr>
                <w:rFonts w:ascii="Cambria" w:hAnsi="Cambria" w:cstheme="minorHAnsi"/>
                <w:b/>
                <w:bCs/>
                <w:sz w:val="18"/>
                <w:szCs w:val="18"/>
                <w:lang w:val="es-AR"/>
              </w:rPr>
              <w:t>Justicia y verdad en Venezuela</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B30371"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lang w:val="es-AR"/>
              </w:rPr>
            </w:pPr>
            <w:r w:rsidRPr="00544222">
              <w:rPr>
                <w:rFonts w:ascii="Cambria" w:hAnsi="Cambria" w:cstheme="minorHAnsi"/>
                <w:sz w:val="18"/>
                <w:szCs w:val="18"/>
                <w:lang w:val="es-AR"/>
              </w:rPr>
              <w:t>Organizaciones de la sociedad civil venezolana</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97EBE1"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t>Sociedad civil</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40EACF"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t>Cartagena, Colombia</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A7CD966"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p>
          <w:p w14:paraId="72ACDB7E"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p>
          <w:p w14:paraId="6C6D6EE0"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t>Presencial</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437C30"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t xml:space="preserve">3 de marzo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001E2B"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lang w:val="es-AR"/>
              </w:rPr>
            </w:pPr>
            <w:r w:rsidRPr="00544222">
              <w:rPr>
                <w:rFonts w:ascii="Cambria" w:hAnsi="Cambria" w:cstheme="minorHAnsi"/>
                <w:sz w:val="18"/>
                <w:szCs w:val="18"/>
                <w:lang w:val="es-AR"/>
              </w:rPr>
              <w:t>Di</w:t>
            </w:r>
            <w:r w:rsidRPr="00544222">
              <w:rPr>
                <w:rFonts w:ascii="Cambria" w:hAnsi="Cambria" w:cstheme="minorHAnsi"/>
                <w:sz w:val="18"/>
                <w:szCs w:val="18"/>
                <w:lang w:val="es-US"/>
              </w:rPr>
              <w:t xml:space="preserve">álogo </w:t>
            </w:r>
            <w:r w:rsidRPr="00544222">
              <w:rPr>
                <w:rFonts w:ascii="Cambria" w:hAnsi="Cambria" w:cstheme="minorHAnsi"/>
                <w:sz w:val="18"/>
                <w:szCs w:val="18"/>
                <w:lang w:val="es-AR"/>
              </w:rPr>
              <w:t>en torno hacia dónde va la redemocratización de Venezuela</w:t>
            </w:r>
          </w:p>
          <w:p w14:paraId="5C924491"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lang w:val="es-AR"/>
              </w:rPr>
            </w:pPr>
          </w:p>
          <w:p w14:paraId="725D4C8F"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lang w:val="es-AR"/>
              </w:rPr>
              <w:t xml:space="preserve"> </w:t>
            </w:r>
            <w:r w:rsidRPr="00544222">
              <w:rPr>
                <w:rFonts w:ascii="Cambria" w:hAnsi="Cambria" w:cstheme="minorHAnsi"/>
                <w:sz w:val="18"/>
                <w:szCs w:val="18"/>
              </w:rPr>
              <w:t>(35 participantes)</w:t>
            </w:r>
          </w:p>
        </w:tc>
      </w:tr>
      <w:tr w:rsidR="00B73789" w:rsidRPr="00850693" w14:paraId="051632CD" w14:textId="77777777" w:rsidTr="002E126B">
        <w:trPr>
          <w:trHeight w:val="1083"/>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0F2469C" w14:textId="77777777" w:rsidR="00B73789" w:rsidRPr="00544222" w:rsidRDefault="00B73789" w:rsidP="002E126B">
            <w:pPr>
              <w:pStyle w:val="paragraph"/>
              <w:textAlignment w:val="baseline"/>
              <w:rPr>
                <w:rFonts w:ascii="Cambria" w:hAnsi="Cambria" w:cstheme="minorHAnsi"/>
                <w:b/>
                <w:bCs/>
                <w:sz w:val="18"/>
                <w:szCs w:val="18"/>
                <w:lang w:val="es-AR"/>
              </w:rPr>
            </w:pPr>
            <w:r w:rsidRPr="00544222">
              <w:rPr>
                <w:rFonts w:ascii="Cambria" w:hAnsi="Cambria" w:cstheme="minorHAnsi"/>
                <w:b/>
                <w:bCs/>
                <w:sz w:val="18"/>
                <w:szCs w:val="18"/>
                <w:lang w:val="es-AR"/>
              </w:rPr>
              <w:t> </w:t>
            </w:r>
          </w:p>
          <w:p w14:paraId="198BB122" w14:textId="77777777" w:rsidR="00B73789" w:rsidRPr="00544222" w:rsidRDefault="00B73789" w:rsidP="002E126B">
            <w:pPr>
              <w:pStyle w:val="paragraph"/>
              <w:textAlignment w:val="baseline"/>
              <w:rPr>
                <w:rFonts w:ascii="Cambria" w:hAnsi="Cambria" w:cstheme="minorHAnsi"/>
                <w:b/>
                <w:bCs/>
                <w:sz w:val="18"/>
                <w:szCs w:val="18"/>
                <w:lang w:val="es-US"/>
              </w:rPr>
            </w:pPr>
            <w:r w:rsidRPr="00544222">
              <w:rPr>
                <w:rFonts w:ascii="Cambria" w:hAnsi="Cambria" w:cstheme="minorHAnsi"/>
                <w:b/>
                <w:bCs/>
                <w:sz w:val="18"/>
                <w:szCs w:val="18"/>
                <w:lang w:val="es-AR"/>
              </w:rPr>
              <w:t>Diálogo con organización acceso a la justicia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171AC7"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6B0B53"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9E507C"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Venezuela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9827D03"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 </w:t>
            </w:r>
          </w:p>
          <w:p w14:paraId="5E02BF5E"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Virtual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746CD7"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14 de agosto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8038F7" w14:textId="77777777" w:rsidR="00B73789" w:rsidRPr="00544222" w:rsidRDefault="00B73789" w:rsidP="002E126B">
            <w:pPr>
              <w:pStyle w:val="paragraph"/>
              <w:jc w:val="center"/>
              <w:textAlignment w:val="baseline"/>
              <w:rPr>
                <w:rFonts w:ascii="Cambria" w:hAnsi="Cambria" w:cstheme="minorHAnsi"/>
                <w:sz w:val="18"/>
                <w:szCs w:val="18"/>
                <w:lang w:val="es-AR"/>
              </w:rPr>
            </w:pPr>
            <w:r w:rsidRPr="00544222">
              <w:rPr>
                <w:rFonts w:ascii="Cambria" w:hAnsi="Cambria" w:cstheme="minorHAnsi"/>
                <w:sz w:val="18"/>
                <w:szCs w:val="18"/>
                <w:lang w:val="es-AR"/>
              </w:rPr>
              <w:t>Diálogo sobre la situación del sistema de justicia venezolano </w:t>
            </w:r>
          </w:p>
        </w:tc>
      </w:tr>
      <w:tr w:rsidR="00B73789" w:rsidRPr="00850693" w14:paraId="2B12EFA7" w14:textId="77777777" w:rsidTr="002E126B">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FA7987F" w14:textId="77777777" w:rsidR="00B73789" w:rsidRPr="00544222" w:rsidRDefault="00B73789" w:rsidP="002E126B">
            <w:pPr>
              <w:pStyle w:val="paragraph"/>
              <w:textAlignment w:val="baseline"/>
              <w:rPr>
                <w:rFonts w:ascii="Cambria" w:hAnsi="Cambria" w:cstheme="minorHAnsi"/>
                <w:b/>
                <w:bCs/>
                <w:sz w:val="18"/>
                <w:szCs w:val="18"/>
              </w:rPr>
            </w:pPr>
            <w:r w:rsidRPr="00544222">
              <w:rPr>
                <w:rFonts w:ascii="Cambria" w:hAnsi="Cambria" w:cstheme="minorHAnsi"/>
                <w:b/>
                <w:bCs/>
                <w:sz w:val="18"/>
                <w:szCs w:val="18"/>
              </w:rPr>
              <w:t>Diálogo con organización PROMEDEHUM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92188E"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C4BFF3"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04A83D"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Venezuela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6B719A1"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 </w:t>
            </w:r>
          </w:p>
          <w:p w14:paraId="195F1DDE"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Virtual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098218"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15 de agosto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D0D89E" w14:textId="77777777" w:rsidR="00B73789" w:rsidRPr="00544222" w:rsidRDefault="00B73789" w:rsidP="002E126B">
            <w:pPr>
              <w:pStyle w:val="paragraph"/>
              <w:jc w:val="center"/>
              <w:textAlignment w:val="baseline"/>
              <w:rPr>
                <w:rFonts w:ascii="Cambria" w:hAnsi="Cambria" w:cstheme="minorHAnsi"/>
                <w:sz w:val="18"/>
                <w:szCs w:val="18"/>
                <w:lang w:val="es-AR"/>
              </w:rPr>
            </w:pPr>
            <w:r w:rsidRPr="00544222">
              <w:rPr>
                <w:rFonts w:ascii="Cambria" w:hAnsi="Cambria" w:cstheme="minorHAnsi"/>
                <w:sz w:val="18"/>
                <w:szCs w:val="18"/>
                <w:lang w:val="es-AR"/>
              </w:rPr>
              <w:t>Diálogo sobre situación de los DESCA en Venezuela </w:t>
            </w:r>
          </w:p>
        </w:tc>
      </w:tr>
      <w:tr w:rsidR="00B73789" w:rsidRPr="00850693" w14:paraId="55BA0A93" w14:textId="77777777" w:rsidTr="002E126B">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080B3BC" w14:textId="77777777" w:rsidR="00B73789" w:rsidRPr="00544222" w:rsidRDefault="00B73789" w:rsidP="002E126B">
            <w:pPr>
              <w:pStyle w:val="paragraph"/>
              <w:textAlignment w:val="baseline"/>
              <w:rPr>
                <w:rFonts w:ascii="Cambria" w:hAnsi="Cambria" w:cstheme="minorHAnsi"/>
                <w:b/>
                <w:bCs/>
                <w:sz w:val="18"/>
                <w:szCs w:val="18"/>
                <w:lang w:val="es-AR"/>
              </w:rPr>
            </w:pPr>
            <w:r w:rsidRPr="00544222">
              <w:rPr>
                <w:rFonts w:ascii="Cambria" w:hAnsi="Cambria" w:cstheme="minorHAnsi"/>
                <w:b/>
                <w:bCs/>
                <w:sz w:val="18"/>
                <w:szCs w:val="18"/>
                <w:lang w:val="es-AR"/>
              </w:rPr>
              <w:t>Dialogo con organización Defiende Venezuela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7BF383"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39B59F"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F93DBF"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Washington DC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6C2AFF0"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 </w:t>
            </w:r>
          </w:p>
          <w:p w14:paraId="05E46514"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 Presencial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067068"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16 de agosto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130BD6" w14:textId="77777777" w:rsidR="00B73789" w:rsidRPr="00544222" w:rsidRDefault="00B73789" w:rsidP="002E126B">
            <w:pPr>
              <w:pStyle w:val="paragraph"/>
              <w:jc w:val="center"/>
              <w:textAlignment w:val="baseline"/>
              <w:rPr>
                <w:rFonts w:ascii="Cambria" w:hAnsi="Cambria" w:cstheme="minorHAnsi"/>
                <w:sz w:val="18"/>
                <w:szCs w:val="18"/>
                <w:lang w:val="es-AR"/>
              </w:rPr>
            </w:pPr>
            <w:r w:rsidRPr="00544222">
              <w:rPr>
                <w:rFonts w:ascii="Cambria" w:hAnsi="Cambria" w:cstheme="minorHAnsi"/>
                <w:sz w:val="18"/>
                <w:szCs w:val="18"/>
                <w:lang w:val="es-AR"/>
              </w:rPr>
              <w:t>Diálogo sobre cierre del espacio cívico en Venezuela </w:t>
            </w:r>
          </w:p>
        </w:tc>
      </w:tr>
      <w:tr w:rsidR="00B73789" w:rsidRPr="00544222" w14:paraId="6E3BC25B" w14:textId="77777777" w:rsidTr="00671A1A">
        <w:trPr>
          <w:trHeight w:val="678"/>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D349094" w14:textId="77777777" w:rsidR="00B73789" w:rsidRPr="00544222" w:rsidRDefault="00B73789" w:rsidP="002E126B">
            <w:pPr>
              <w:pStyle w:val="paragraph"/>
              <w:spacing w:before="0" w:beforeAutospacing="0" w:after="0" w:afterAutospacing="0"/>
              <w:textAlignment w:val="baseline"/>
              <w:rPr>
                <w:rFonts w:ascii="Cambria" w:hAnsi="Cambria" w:cstheme="minorBidi"/>
                <w:b/>
                <w:bCs/>
                <w:sz w:val="18"/>
                <w:szCs w:val="18"/>
              </w:rPr>
            </w:pPr>
            <w:r w:rsidRPr="00544222">
              <w:rPr>
                <w:rFonts w:ascii="Cambria" w:hAnsi="Cambria" w:cstheme="minorBidi"/>
                <w:b/>
                <w:bCs/>
                <w:sz w:val="18"/>
                <w:szCs w:val="18"/>
              </w:rPr>
              <w:t>Escenarios de justicia internacional para Venezuela: ¿hacia dónde vamos?</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9B5C2D"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t xml:space="preserve">Due Process of Law Foundation (DPLF) ▪ Coalition for the International Criminal Court (CICC) ▪ Federación </w:t>
            </w:r>
            <w:r w:rsidRPr="00544222">
              <w:rPr>
                <w:rFonts w:ascii="Cambria" w:hAnsi="Cambria" w:cstheme="minorHAnsi"/>
                <w:sz w:val="18"/>
                <w:szCs w:val="18"/>
              </w:rPr>
              <w:lastRenderedPageBreak/>
              <w:t>Internacional de Derechos Humanos (FIDH) ▪ RFK Human Rights Centre ▪ Washington Office on Latin America (WOLA) ▪ International Service for Human Rights (ISHR) ▪ Comisión Internacional de Juristas (CIJ)</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2BFF18"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lastRenderedPageBreak/>
              <w:t>Sociedad civil</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E5FFE8"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t>Colombia</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F8162F" w14:textId="77777777" w:rsidR="00B73789" w:rsidRPr="00544222" w:rsidRDefault="00B73789" w:rsidP="00671A1A">
            <w:pPr>
              <w:pStyle w:val="paragraph"/>
              <w:spacing w:before="0" w:beforeAutospacing="0" w:after="0" w:afterAutospacing="0"/>
              <w:textAlignment w:val="baseline"/>
              <w:rPr>
                <w:rFonts w:ascii="Cambria" w:hAnsi="Cambria" w:cstheme="minorHAnsi"/>
                <w:sz w:val="18"/>
                <w:szCs w:val="18"/>
              </w:rPr>
            </w:pPr>
          </w:p>
          <w:p w14:paraId="1577E4A4" w14:textId="77777777" w:rsidR="00B73789" w:rsidRPr="00544222" w:rsidRDefault="00B73789" w:rsidP="00671A1A">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t>Híbrida</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8B19B5" w14:textId="77777777" w:rsidR="00B73789" w:rsidRPr="00544222" w:rsidRDefault="00B73789" w:rsidP="00671A1A">
            <w:pPr>
              <w:pStyle w:val="paragraph"/>
              <w:spacing w:before="0" w:beforeAutospacing="0" w:after="0" w:afterAutospacing="0"/>
              <w:jc w:val="center"/>
              <w:textAlignment w:val="baseline"/>
              <w:rPr>
                <w:rFonts w:ascii="Cambria" w:hAnsi="Cambria" w:cstheme="minorHAnsi"/>
                <w:sz w:val="18"/>
                <w:szCs w:val="18"/>
              </w:rPr>
            </w:pPr>
            <w:r w:rsidRPr="00544222">
              <w:rPr>
                <w:rFonts w:ascii="Cambria" w:hAnsi="Cambria" w:cstheme="minorHAnsi"/>
                <w:sz w:val="18"/>
                <w:szCs w:val="18"/>
              </w:rPr>
              <w:t>18 de septiembre</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65FC15" w14:textId="6053DC0A"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lang w:val="es-US"/>
              </w:rPr>
            </w:pPr>
            <w:r w:rsidRPr="00544222">
              <w:rPr>
                <w:rFonts w:ascii="Cambria" w:hAnsi="Cambria" w:cstheme="minorHAnsi"/>
                <w:sz w:val="18"/>
                <w:szCs w:val="18"/>
                <w:lang w:val="es-US"/>
              </w:rPr>
              <w:t xml:space="preserve">Diálogo sobre el </w:t>
            </w:r>
            <w:r w:rsidR="00544222" w:rsidRPr="00544222">
              <w:rPr>
                <w:rFonts w:ascii="Cambria" w:hAnsi="Cambria" w:cstheme="minorHAnsi"/>
                <w:sz w:val="18"/>
                <w:szCs w:val="18"/>
                <w:lang w:val="es-US"/>
              </w:rPr>
              <w:t>uso de</w:t>
            </w:r>
            <w:r w:rsidRPr="00544222">
              <w:rPr>
                <w:rFonts w:ascii="Cambria" w:hAnsi="Cambria" w:cstheme="minorHAnsi"/>
                <w:sz w:val="18"/>
                <w:szCs w:val="18"/>
                <w:lang w:val="es-US"/>
              </w:rPr>
              <w:t xml:space="preserve"> los diversos mecanismos de</w:t>
            </w:r>
            <w:r w:rsidRPr="00544222">
              <w:rPr>
                <w:rFonts w:ascii="Cambria" w:hAnsi="Cambria" w:cstheme="minorHAnsi"/>
                <w:sz w:val="18"/>
                <w:szCs w:val="18"/>
                <w:lang w:val="es-US"/>
              </w:rPr>
              <w:br/>
              <w:t>justicia internacional y rendición de cuentas.</w:t>
            </w:r>
          </w:p>
          <w:p w14:paraId="3584AED6"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lang w:val="es-US"/>
              </w:rPr>
            </w:pPr>
          </w:p>
          <w:p w14:paraId="3E340F4D" w14:textId="77777777" w:rsidR="00B73789" w:rsidRPr="00544222" w:rsidRDefault="00B73789" w:rsidP="002E126B">
            <w:pPr>
              <w:pStyle w:val="paragraph"/>
              <w:spacing w:before="0" w:beforeAutospacing="0" w:after="0" w:afterAutospacing="0"/>
              <w:jc w:val="center"/>
              <w:textAlignment w:val="baseline"/>
              <w:rPr>
                <w:rFonts w:ascii="Cambria" w:hAnsi="Cambria" w:cstheme="minorHAnsi"/>
                <w:sz w:val="18"/>
                <w:szCs w:val="18"/>
                <w:lang w:val="es-US"/>
              </w:rPr>
            </w:pPr>
            <w:r w:rsidRPr="00544222">
              <w:rPr>
                <w:rFonts w:ascii="Cambria" w:hAnsi="Cambria" w:cstheme="minorHAnsi"/>
                <w:sz w:val="18"/>
                <w:szCs w:val="18"/>
                <w:lang w:val="es-US"/>
              </w:rPr>
              <w:t>(21 participantes)</w:t>
            </w:r>
          </w:p>
        </w:tc>
      </w:tr>
      <w:tr w:rsidR="00B73789" w:rsidRPr="00850693" w14:paraId="2BC2C144" w14:textId="77777777" w:rsidTr="002E126B">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59BFE8B" w14:textId="77777777" w:rsidR="00B73789" w:rsidRPr="00544222" w:rsidRDefault="00B73789" w:rsidP="002E126B">
            <w:pPr>
              <w:pStyle w:val="paragraph"/>
              <w:textAlignment w:val="baseline"/>
              <w:rPr>
                <w:rFonts w:ascii="Cambria" w:hAnsi="Cambria" w:cstheme="minorHAnsi"/>
                <w:b/>
                <w:bCs/>
                <w:sz w:val="18"/>
                <w:szCs w:val="18"/>
              </w:rPr>
            </w:pPr>
            <w:r w:rsidRPr="00544222">
              <w:rPr>
                <w:rFonts w:ascii="Cambria" w:hAnsi="Cambria" w:cstheme="minorHAnsi"/>
                <w:b/>
                <w:bCs/>
                <w:sz w:val="18"/>
                <w:szCs w:val="18"/>
              </w:rPr>
              <w:t>Diálogo con organización WOLA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80DA1C"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3C462F"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5D1CAA"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Washington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C218A4F"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 </w:t>
            </w:r>
          </w:p>
          <w:p w14:paraId="2DC3EFC3"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Presencial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D1D771"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27 de octubre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42EE75"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Diálogo sobre cierre del espacio cívico en Venezuela </w:t>
            </w:r>
          </w:p>
        </w:tc>
      </w:tr>
      <w:tr w:rsidR="00B73789" w:rsidRPr="00850693" w14:paraId="342CECAD" w14:textId="77777777" w:rsidTr="002E126B">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97D2179" w14:textId="77777777" w:rsidR="00B73789" w:rsidRPr="00544222" w:rsidRDefault="00B73789" w:rsidP="002E126B">
            <w:pPr>
              <w:pStyle w:val="paragraph"/>
              <w:textAlignment w:val="baseline"/>
              <w:rPr>
                <w:rFonts w:ascii="Cambria" w:hAnsi="Cambria" w:cstheme="minorHAnsi"/>
                <w:b/>
                <w:bCs/>
                <w:sz w:val="18"/>
                <w:szCs w:val="18"/>
                <w:lang w:val="es-US"/>
              </w:rPr>
            </w:pPr>
            <w:r w:rsidRPr="00544222">
              <w:rPr>
                <w:rFonts w:ascii="Cambria" w:hAnsi="Cambria" w:cstheme="minorHAnsi"/>
                <w:b/>
                <w:bCs/>
                <w:sz w:val="18"/>
                <w:szCs w:val="18"/>
                <w:lang w:val="es-US"/>
              </w:rPr>
              <w:t>Diálogo con organización Foro Penal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79FBA6"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B7B6DD"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EF38E5"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Venezuela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0666AC1"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 </w:t>
            </w:r>
          </w:p>
          <w:p w14:paraId="341A457B"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Virtual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E85194"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30 de septiembre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8E890F"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Diálogo sobre situación de personas presas política </w:t>
            </w:r>
          </w:p>
        </w:tc>
      </w:tr>
      <w:tr w:rsidR="00B73789" w:rsidRPr="00850693" w14:paraId="4232CF09" w14:textId="77777777" w:rsidTr="00671A1A">
        <w:trPr>
          <w:trHeight w:val="51"/>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A8075BA" w14:textId="77777777" w:rsidR="00B73789" w:rsidRPr="00544222" w:rsidRDefault="00B73789" w:rsidP="002E126B">
            <w:pPr>
              <w:pStyle w:val="paragraph"/>
              <w:textAlignment w:val="baseline"/>
              <w:rPr>
                <w:rFonts w:ascii="Cambria" w:hAnsi="Cambria" w:cstheme="minorHAnsi"/>
                <w:b/>
                <w:bCs/>
                <w:sz w:val="18"/>
                <w:szCs w:val="18"/>
              </w:rPr>
            </w:pPr>
            <w:r w:rsidRPr="00544222">
              <w:rPr>
                <w:rFonts w:ascii="Cambria" w:hAnsi="Cambria" w:cstheme="minorHAnsi"/>
                <w:b/>
                <w:bCs/>
                <w:sz w:val="18"/>
                <w:szCs w:val="18"/>
              </w:rPr>
              <w:t>Diálogo con organización PROVEA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3121FB"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F189FB"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4715F6"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Venezuela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D2FB20" w14:textId="28924C1A" w:rsidR="00B73789" w:rsidRPr="00544222" w:rsidRDefault="00B73789" w:rsidP="00671A1A">
            <w:pPr>
              <w:pStyle w:val="paragraph"/>
              <w:jc w:val="center"/>
              <w:textAlignment w:val="baseline"/>
              <w:rPr>
                <w:rFonts w:ascii="Cambria" w:hAnsi="Cambria" w:cstheme="minorHAnsi"/>
                <w:sz w:val="18"/>
                <w:szCs w:val="18"/>
              </w:rPr>
            </w:pPr>
            <w:r w:rsidRPr="00544222">
              <w:rPr>
                <w:rFonts w:ascii="Cambria" w:hAnsi="Cambria" w:cstheme="minorHAnsi"/>
                <w:sz w:val="18"/>
                <w:szCs w:val="18"/>
              </w:rPr>
              <w:t>Virtual</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F8F0B6"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18 de octubre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375A26"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 </w:t>
            </w:r>
          </w:p>
          <w:p w14:paraId="6F8A2A16"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Diálogo sobre cierre del espacio cívico en Venezuela </w:t>
            </w:r>
          </w:p>
          <w:p w14:paraId="227D765F"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 </w:t>
            </w:r>
          </w:p>
        </w:tc>
      </w:tr>
      <w:tr w:rsidR="00B73789" w:rsidRPr="00850693" w14:paraId="65447615" w14:textId="77777777" w:rsidTr="002E126B">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23D72C6" w14:textId="77777777" w:rsidR="00B73789" w:rsidRPr="00544222" w:rsidRDefault="00B73789" w:rsidP="002E126B">
            <w:pPr>
              <w:pStyle w:val="paragraph"/>
              <w:textAlignment w:val="baseline"/>
              <w:rPr>
                <w:rFonts w:ascii="Cambria" w:hAnsi="Cambria" w:cstheme="minorHAnsi"/>
                <w:b/>
                <w:bCs/>
                <w:sz w:val="18"/>
                <w:szCs w:val="18"/>
                <w:lang w:val="es-US"/>
              </w:rPr>
            </w:pPr>
            <w:r w:rsidRPr="00544222">
              <w:rPr>
                <w:rFonts w:ascii="Cambria" w:hAnsi="Cambria" w:cstheme="minorHAnsi"/>
                <w:b/>
                <w:bCs/>
                <w:sz w:val="18"/>
                <w:szCs w:val="18"/>
                <w:lang w:val="es-US"/>
              </w:rPr>
              <w:t>Diálogo con personas expertas en migración y nacionalidad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68DBFC"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CC4C62"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9B0C90"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Bogotá, Colombia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A3DDCA9"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 </w:t>
            </w:r>
          </w:p>
          <w:p w14:paraId="22470C0C"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Virtual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A5FB3C"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19 de octubre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A3DC39"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Diálogo sobre nueva ley migratoria de Colombia </w:t>
            </w:r>
          </w:p>
        </w:tc>
      </w:tr>
      <w:tr w:rsidR="00B73789" w:rsidRPr="00544222" w14:paraId="30DE3620" w14:textId="77777777" w:rsidTr="002E126B">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E72FBBE" w14:textId="77777777" w:rsidR="00B73789" w:rsidRPr="00544222" w:rsidRDefault="00B73789" w:rsidP="002E126B">
            <w:pPr>
              <w:pStyle w:val="paragraph"/>
              <w:textAlignment w:val="baseline"/>
              <w:rPr>
                <w:rFonts w:ascii="Cambria" w:hAnsi="Cambria" w:cstheme="minorHAnsi"/>
                <w:b/>
                <w:bCs/>
                <w:sz w:val="18"/>
                <w:szCs w:val="18"/>
                <w:lang w:val="es-US"/>
              </w:rPr>
            </w:pPr>
            <w:r w:rsidRPr="00544222">
              <w:rPr>
                <w:rFonts w:ascii="Cambria" w:hAnsi="Cambria" w:cstheme="minorHAnsi"/>
                <w:b/>
                <w:bCs/>
                <w:sz w:val="18"/>
                <w:szCs w:val="18"/>
                <w:lang w:val="es-US"/>
              </w:rPr>
              <w:t>Diálogo con Laboratorio de Paz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306204"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2D23EC"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C7E0F0"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Venezuela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40D269D"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 </w:t>
            </w:r>
          </w:p>
          <w:p w14:paraId="478F1D31"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Virtual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5FB791"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26 de octubre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121C8D"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Diálogo sobre inhabilitaciones a personas opositoras </w:t>
            </w:r>
          </w:p>
        </w:tc>
      </w:tr>
      <w:tr w:rsidR="00B73789" w:rsidRPr="00544222" w14:paraId="5DBE0901" w14:textId="77777777" w:rsidTr="00C42A95">
        <w:trPr>
          <w:trHeight w:val="2370"/>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7CF287D" w14:textId="77777777" w:rsidR="00B73789" w:rsidRPr="00544222" w:rsidRDefault="00B73789" w:rsidP="002E126B">
            <w:pPr>
              <w:pStyle w:val="paragraph"/>
              <w:textAlignment w:val="baseline"/>
              <w:rPr>
                <w:rFonts w:ascii="Cambria" w:hAnsi="Cambria" w:cstheme="minorHAnsi"/>
                <w:b/>
                <w:bCs/>
                <w:sz w:val="18"/>
                <w:szCs w:val="18"/>
              </w:rPr>
            </w:pPr>
            <w:r w:rsidRPr="00544222">
              <w:rPr>
                <w:rFonts w:ascii="Cambria" w:hAnsi="Cambria" w:cstheme="minorHAnsi"/>
                <w:b/>
                <w:bCs/>
                <w:sz w:val="18"/>
                <w:szCs w:val="18"/>
              </w:rPr>
              <w:t> </w:t>
            </w:r>
          </w:p>
          <w:p w14:paraId="41512C76" w14:textId="77777777" w:rsidR="00B73789" w:rsidRPr="00544222" w:rsidRDefault="00B73789" w:rsidP="002E126B">
            <w:pPr>
              <w:pStyle w:val="paragraph"/>
              <w:textAlignment w:val="baseline"/>
              <w:rPr>
                <w:rFonts w:ascii="Cambria" w:hAnsi="Cambria" w:cstheme="minorHAnsi"/>
                <w:b/>
                <w:bCs/>
                <w:sz w:val="18"/>
                <w:szCs w:val="18"/>
              </w:rPr>
            </w:pPr>
            <w:r w:rsidRPr="00544222">
              <w:rPr>
                <w:rFonts w:ascii="Cambria" w:hAnsi="Cambria" w:cstheme="minorHAnsi"/>
                <w:b/>
                <w:bCs/>
                <w:sz w:val="18"/>
                <w:szCs w:val="18"/>
              </w:rPr>
              <w:t>Lanzamiento informe temático personas mirantes provenientes de Venezuela  </w:t>
            </w:r>
          </w:p>
          <w:p w14:paraId="622377AB" w14:textId="77777777" w:rsidR="00B73789" w:rsidRPr="00544222" w:rsidRDefault="00B73789" w:rsidP="002E126B">
            <w:pPr>
              <w:pStyle w:val="paragraph"/>
              <w:textAlignment w:val="baseline"/>
              <w:rPr>
                <w:rFonts w:ascii="Cambria" w:hAnsi="Cambria" w:cstheme="minorHAnsi"/>
                <w:b/>
                <w:bCs/>
                <w:sz w:val="18"/>
                <w:szCs w:val="18"/>
              </w:rPr>
            </w:pPr>
            <w:r w:rsidRPr="00544222">
              <w:rPr>
                <w:rFonts w:ascii="Cambria" w:hAnsi="Cambria" w:cstheme="minorHAnsi"/>
                <w:b/>
                <w:bCs/>
                <w:sz w:val="18"/>
                <w:szCs w:val="18"/>
              </w:rPr>
              <w:t>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B2BBEF"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E06703"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Mixto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DCB7DB"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Washington DC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0C730C" w14:textId="720A4717" w:rsidR="00B73789" w:rsidRPr="00544222" w:rsidRDefault="00B73789" w:rsidP="00C42A95">
            <w:pPr>
              <w:pStyle w:val="paragraph"/>
              <w:jc w:val="center"/>
              <w:textAlignment w:val="baseline"/>
              <w:rPr>
                <w:rFonts w:ascii="Cambria" w:hAnsi="Cambria" w:cstheme="minorHAnsi"/>
                <w:sz w:val="18"/>
                <w:szCs w:val="18"/>
              </w:rPr>
            </w:pPr>
            <w:r w:rsidRPr="00544222">
              <w:rPr>
                <w:rFonts w:ascii="Cambria" w:hAnsi="Cambria" w:cstheme="minorHAnsi"/>
                <w:sz w:val="18"/>
                <w:szCs w:val="18"/>
              </w:rPr>
              <w:t>Híbrido</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A662A3"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8 de noviembre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22C170"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Presentación de informe temático ante misiones de la OEA y organizaciones del a sociedad civil </w:t>
            </w:r>
          </w:p>
          <w:p w14:paraId="59639E55"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(40 participantes) </w:t>
            </w:r>
          </w:p>
        </w:tc>
      </w:tr>
      <w:tr w:rsidR="00B73789" w:rsidRPr="00850693" w14:paraId="4BCD59B8" w14:textId="77777777" w:rsidTr="00EC78E3">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E6C5B4E" w14:textId="77777777" w:rsidR="00B73789" w:rsidRPr="00544222" w:rsidRDefault="00B73789" w:rsidP="002E126B">
            <w:pPr>
              <w:pStyle w:val="paragraph"/>
              <w:textAlignment w:val="baseline"/>
              <w:rPr>
                <w:rFonts w:ascii="Cambria" w:hAnsi="Cambria" w:cstheme="minorHAnsi"/>
                <w:b/>
                <w:bCs/>
                <w:sz w:val="18"/>
                <w:szCs w:val="18"/>
              </w:rPr>
            </w:pPr>
            <w:r w:rsidRPr="00544222">
              <w:rPr>
                <w:rFonts w:ascii="Cambria" w:hAnsi="Cambria" w:cstheme="minorHAnsi"/>
                <w:b/>
                <w:bCs/>
                <w:sz w:val="18"/>
                <w:szCs w:val="18"/>
              </w:rPr>
              <w:lastRenderedPageBreak/>
              <w:t>Diálogo con COFAVIC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F7A768" w14:textId="6B313A50" w:rsidR="00B73789" w:rsidRPr="00544222" w:rsidRDefault="00B73789" w:rsidP="00EC78E3">
            <w:pPr>
              <w:pStyle w:val="paragraph"/>
              <w:jc w:val="center"/>
              <w:textAlignment w:val="baseline"/>
              <w:rPr>
                <w:rFonts w:ascii="Cambria" w:hAnsi="Cambria" w:cstheme="minorHAnsi"/>
                <w:sz w:val="18"/>
                <w:szCs w:val="18"/>
              </w:rPr>
            </w:pPr>
            <w:r w:rsidRPr="00544222">
              <w:rPr>
                <w:rFonts w:ascii="Cambria" w:hAnsi="Cambria" w:cstheme="minorHAnsi"/>
                <w:sz w:val="18"/>
                <w:szCs w:val="18"/>
              </w:rPr>
              <w:t>MESEVE</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DE4C73" w14:textId="5A970A3E" w:rsidR="00B73789" w:rsidRPr="00544222" w:rsidRDefault="00B73789" w:rsidP="00EC78E3">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27A16F" w14:textId="6F70DE0A" w:rsidR="00B73789" w:rsidRPr="00544222" w:rsidRDefault="00B73789" w:rsidP="00EC78E3">
            <w:pPr>
              <w:pStyle w:val="paragraph"/>
              <w:jc w:val="center"/>
              <w:textAlignment w:val="baseline"/>
              <w:rPr>
                <w:rFonts w:ascii="Cambria" w:hAnsi="Cambria" w:cstheme="minorHAnsi"/>
                <w:sz w:val="18"/>
                <w:szCs w:val="18"/>
              </w:rPr>
            </w:pPr>
            <w:r w:rsidRPr="00544222">
              <w:rPr>
                <w:rFonts w:ascii="Cambria" w:hAnsi="Cambria" w:cstheme="minorHAnsi"/>
                <w:sz w:val="18"/>
                <w:szCs w:val="18"/>
              </w:rPr>
              <w:t>Washington DC</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994F8B" w14:textId="58030697" w:rsidR="00B73789" w:rsidRPr="00544222" w:rsidRDefault="00B73789" w:rsidP="00EC78E3">
            <w:pPr>
              <w:pStyle w:val="paragraph"/>
              <w:jc w:val="center"/>
              <w:textAlignment w:val="baseline"/>
              <w:rPr>
                <w:rFonts w:ascii="Cambria" w:hAnsi="Cambria" w:cstheme="minorHAnsi"/>
                <w:sz w:val="18"/>
                <w:szCs w:val="18"/>
              </w:rPr>
            </w:pPr>
            <w:r w:rsidRPr="00544222">
              <w:rPr>
                <w:rFonts w:ascii="Cambria" w:hAnsi="Cambria" w:cstheme="minorHAnsi"/>
                <w:sz w:val="18"/>
                <w:szCs w:val="18"/>
              </w:rPr>
              <w:t>Presencial</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8D77E4" w14:textId="0720AA7F" w:rsidR="00B73789" w:rsidRPr="00544222" w:rsidRDefault="00B73789" w:rsidP="00EC78E3">
            <w:pPr>
              <w:pStyle w:val="paragraph"/>
              <w:jc w:val="center"/>
              <w:textAlignment w:val="baseline"/>
              <w:rPr>
                <w:rFonts w:ascii="Cambria" w:hAnsi="Cambria" w:cstheme="minorHAnsi"/>
                <w:sz w:val="18"/>
                <w:szCs w:val="18"/>
              </w:rPr>
            </w:pPr>
            <w:r w:rsidRPr="00544222">
              <w:rPr>
                <w:rFonts w:ascii="Cambria" w:hAnsi="Cambria" w:cstheme="minorHAnsi"/>
                <w:sz w:val="18"/>
                <w:szCs w:val="18"/>
              </w:rPr>
              <w:t>14 de noviembre</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3D2AFC" w14:textId="0B39833C" w:rsidR="00B73789" w:rsidRPr="00544222" w:rsidRDefault="00B73789" w:rsidP="00EC78E3">
            <w:pPr>
              <w:pStyle w:val="paragraph"/>
              <w:jc w:val="center"/>
              <w:textAlignment w:val="baseline"/>
              <w:rPr>
                <w:rFonts w:ascii="Cambria" w:hAnsi="Cambria" w:cstheme="minorHAnsi"/>
                <w:sz w:val="18"/>
                <w:szCs w:val="18"/>
                <w:lang w:val="es-US"/>
              </w:rPr>
            </w:pPr>
          </w:p>
          <w:p w14:paraId="18A6F87D" w14:textId="386C5802" w:rsidR="00B73789" w:rsidRPr="00544222" w:rsidRDefault="00B73789" w:rsidP="00EC78E3">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Diálogo sobre cierre del espacio cívico en Venezuela</w:t>
            </w:r>
          </w:p>
          <w:p w14:paraId="58979F76" w14:textId="2F791BF2" w:rsidR="00B73789" w:rsidRPr="00544222" w:rsidRDefault="00B73789" w:rsidP="00EC78E3">
            <w:pPr>
              <w:pStyle w:val="paragraph"/>
              <w:jc w:val="center"/>
              <w:textAlignment w:val="baseline"/>
              <w:rPr>
                <w:rFonts w:ascii="Cambria" w:hAnsi="Cambria" w:cstheme="minorHAnsi"/>
                <w:sz w:val="18"/>
                <w:szCs w:val="18"/>
                <w:lang w:val="es-US"/>
              </w:rPr>
            </w:pPr>
          </w:p>
        </w:tc>
      </w:tr>
      <w:tr w:rsidR="00B73789" w:rsidRPr="00850693" w14:paraId="0F292E4A" w14:textId="77777777" w:rsidTr="00C42A95">
        <w:trPr>
          <w:trHeight w:val="1119"/>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FF7B83E" w14:textId="77777777" w:rsidR="00B73789" w:rsidRPr="00544222" w:rsidRDefault="00B73789" w:rsidP="002E126B">
            <w:pPr>
              <w:pStyle w:val="paragraph"/>
              <w:textAlignment w:val="baseline"/>
              <w:rPr>
                <w:rFonts w:ascii="Cambria" w:hAnsi="Cambria" w:cstheme="minorHAnsi"/>
                <w:b/>
                <w:bCs/>
                <w:sz w:val="18"/>
                <w:szCs w:val="18"/>
                <w:lang w:val="es-US"/>
              </w:rPr>
            </w:pPr>
            <w:r w:rsidRPr="00544222">
              <w:rPr>
                <w:rFonts w:ascii="Cambria" w:hAnsi="Cambria" w:cstheme="minorHAnsi"/>
                <w:b/>
                <w:bCs/>
                <w:sz w:val="18"/>
                <w:szCs w:val="18"/>
                <w:lang w:val="es-US"/>
              </w:rPr>
              <w:t>Presentación del informe temático sobre personas migrantes ante la plataforma R4V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63F88A"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Plataforma R4V (OIM – ACNUR)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42B40D"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Sociedad civil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02428C" w14:textId="77777777" w:rsidR="00B73789" w:rsidRPr="00544222" w:rsidRDefault="00B73789" w:rsidP="002E126B">
            <w:pPr>
              <w:pStyle w:val="paragraph"/>
              <w:textAlignment w:val="baseline"/>
              <w:rPr>
                <w:rFonts w:ascii="Cambria" w:hAnsi="Cambria" w:cstheme="minorHAnsi"/>
                <w:sz w:val="18"/>
                <w:szCs w:val="18"/>
              </w:rPr>
            </w:pPr>
            <w:r w:rsidRPr="00544222">
              <w:rPr>
                <w:rFonts w:ascii="Cambria" w:hAnsi="Cambria" w:cstheme="minorHAnsi"/>
                <w:sz w:val="18"/>
                <w:szCs w:val="18"/>
              </w:rPr>
              <w:t>Bogotá, Colombia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DD2391" w14:textId="0BDBAB17" w:rsidR="00B73789" w:rsidRPr="00544222" w:rsidRDefault="00B73789" w:rsidP="00C42A95">
            <w:pPr>
              <w:pStyle w:val="paragraph"/>
              <w:jc w:val="center"/>
              <w:textAlignment w:val="baseline"/>
              <w:rPr>
                <w:rFonts w:ascii="Cambria" w:hAnsi="Cambria" w:cstheme="minorHAnsi"/>
                <w:sz w:val="18"/>
                <w:szCs w:val="18"/>
              </w:rPr>
            </w:pPr>
            <w:r w:rsidRPr="00544222">
              <w:rPr>
                <w:rFonts w:ascii="Cambria" w:hAnsi="Cambria" w:cstheme="minorHAnsi"/>
                <w:sz w:val="18"/>
                <w:szCs w:val="18"/>
              </w:rPr>
              <w:t>Presencial</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AA48F9" w14:textId="77777777" w:rsidR="00B73789" w:rsidRPr="00544222" w:rsidRDefault="00B73789" w:rsidP="002E126B">
            <w:pPr>
              <w:pStyle w:val="paragraph"/>
              <w:jc w:val="center"/>
              <w:textAlignment w:val="baseline"/>
              <w:rPr>
                <w:rFonts w:ascii="Cambria" w:hAnsi="Cambria" w:cstheme="minorHAnsi"/>
                <w:sz w:val="18"/>
                <w:szCs w:val="18"/>
              </w:rPr>
            </w:pPr>
            <w:r w:rsidRPr="00544222">
              <w:rPr>
                <w:rFonts w:ascii="Cambria" w:hAnsi="Cambria" w:cstheme="minorHAnsi"/>
                <w:sz w:val="18"/>
                <w:szCs w:val="18"/>
              </w:rPr>
              <w:t>14 de diciembre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BE1D05"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Presentación de informe temático ante organizaciones de la sociedad civil y la plataforma R4V (OIM – ACNUR) </w:t>
            </w:r>
          </w:p>
          <w:p w14:paraId="6C6C3B3B" w14:textId="77777777" w:rsidR="00B73789" w:rsidRPr="00544222" w:rsidRDefault="00B73789" w:rsidP="002E126B">
            <w:pPr>
              <w:pStyle w:val="paragraph"/>
              <w:jc w:val="center"/>
              <w:textAlignment w:val="baseline"/>
              <w:rPr>
                <w:rFonts w:ascii="Cambria" w:hAnsi="Cambria" w:cstheme="minorHAnsi"/>
                <w:sz w:val="18"/>
                <w:szCs w:val="18"/>
                <w:lang w:val="es-US"/>
              </w:rPr>
            </w:pPr>
            <w:r w:rsidRPr="00544222">
              <w:rPr>
                <w:rFonts w:ascii="Cambria" w:hAnsi="Cambria" w:cstheme="minorHAnsi"/>
                <w:sz w:val="18"/>
                <w:szCs w:val="18"/>
                <w:lang w:val="es-US"/>
              </w:rPr>
              <w:t> </w:t>
            </w:r>
          </w:p>
        </w:tc>
      </w:tr>
    </w:tbl>
    <w:p w14:paraId="39E17711" w14:textId="77777777" w:rsidR="00B73789" w:rsidRPr="00A32A53" w:rsidRDefault="00B73789" w:rsidP="00B73789">
      <w:pPr>
        <w:rPr>
          <w:b/>
          <w:bCs/>
          <w:sz w:val="20"/>
          <w:szCs w:val="20"/>
          <w:lang w:val="es-AR"/>
        </w:rPr>
      </w:pPr>
    </w:p>
    <w:p w14:paraId="19A1AB22" w14:textId="11F09585" w:rsidR="00B73789" w:rsidRPr="00204F74" w:rsidRDefault="00204F74" w:rsidP="002629FB">
      <w:pPr>
        <w:pStyle w:val="IASubttulo2"/>
        <w:rPr>
          <w:lang w:val="es-AR"/>
        </w:rPr>
      </w:pPr>
      <w:bookmarkStart w:id="60" w:name="_Toc162356729"/>
      <w:r w:rsidRPr="00204F74">
        <w:rPr>
          <w:lang w:val="es-AR"/>
        </w:rPr>
        <w:t>Relatorías Temáticas</w:t>
      </w:r>
      <w:bookmarkEnd w:id="60"/>
    </w:p>
    <w:p w14:paraId="26B9C441" w14:textId="52933BB8" w:rsidR="00B73789" w:rsidRPr="00544222" w:rsidRDefault="00B73789" w:rsidP="00544222">
      <w:pPr>
        <w:pStyle w:val="IAPrrafo"/>
        <w:rPr>
          <w:b/>
          <w:bCs/>
          <w:lang w:val="es-AR"/>
        </w:rPr>
      </w:pPr>
      <w:r w:rsidRPr="00A32A53">
        <w:rPr>
          <w:lang w:val="es-AR"/>
        </w:rPr>
        <w:t xml:space="preserve">El mandato de las Relatorías temáticas está basado en el Artículo 41 de la Convención Americana sobre Derechos Humanos y en el Artículo 18 del Estatuto de la CIDH, los cuales establecen las funciones específicas en la esfera de la promoción de los derechos humanos. Asimismo, el Artículo 15 del Reglamento de la CIDH estipula que la Comisión puede crear Relatorías para ayudarla a mejor cumplir con sus funciones, y establece lineamientos sobre el funcionamiento de las Relatorías. </w:t>
      </w:r>
    </w:p>
    <w:p w14:paraId="6CE23E13" w14:textId="3B3EAD70" w:rsidR="00B73789" w:rsidRPr="00544222" w:rsidRDefault="00B73789" w:rsidP="00544222">
      <w:pPr>
        <w:pStyle w:val="IAPrrafo"/>
        <w:rPr>
          <w:b/>
          <w:bCs/>
          <w:lang w:val="es-AR"/>
        </w:rPr>
      </w:pPr>
      <w:r w:rsidRPr="00A32A53">
        <w:rPr>
          <w:lang w:val="es-AR"/>
        </w:rPr>
        <w:t>A continuación, se presenta una breve descripción de las diversas actividades de promoción y capacitación realizadas por cada una de las relatorías temáticas durante el 2023.</w:t>
      </w:r>
    </w:p>
    <w:p w14:paraId="1026CF5B" w14:textId="64CF59CE" w:rsidR="00B73789" w:rsidRPr="002629FB" w:rsidRDefault="002629FB" w:rsidP="00D30997">
      <w:pPr>
        <w:pStyle w:val="IASubttulo3"/>
        <w:numPr>
          <w:ilvl w:val="0"/>
          <w:numId w:val="40"/>
        </w:numPr>
        <w:rPr>
          <w:lang w:val="es-AR"/>
        </w:rPr>
      </w:pPr>
      <w:bookmarkStart w:id="61" w:name="_Toc162356730"/>
      <w:r w:rsidRPr="002629FB">
        <w:rPr>
          <w:lang w:val="es-AR" w:eastAsia="es-MX"/>
        </w:rPr>
        <w:t xml:space="preserve">Relatoría </w:t>
      </w:r>
      <w:r>
        <w:rPr>
          <w:lang w:val="es-AR" w:eastAsia="es-MX"/>
        </w:rPr>
        <w:t>s</w:t>
      </w:r>
      <w:r w:rsidRPr="002629FB">
        <w:rPr>
          <w:lang w:val="es-AR" w:eastAsia="es-MX"/>
        </w:rPr>
        <w:t xml:space="preserve">obre </w:t>
      </w:r>
      <w:r>
        <w:rPr>
          <w:lang w:val="es-AR" w:eastAsia="es-MX"/>
        </w:rPr>
        <w:t>l</w:t>
      </w:r>
      <w:r w:rsidRPr="002629FB">
        <w:rPr>
          <w:lang w:val="es-AR" w:eastAsia="es-MX"/>
        </w:rPr>
        <w:t xml:space="preserve">os </w:t>
      </w:r>
      <w:r>
        <w:rPr>
          <w:lang w:val="es-AR" w:eastAsia="es-MX"/>
        </w:rPr>
        <w:t>d</w:t>
      </w:r>
      <w:r w:rsidRPr="002629FB">
        <w:rPr>
          <w:lang w:val="es-AR" w:eastAsia="es-MX"/>
        </w:rPr>
        <w:t xml:space="preserve">erechos </w:t>
      </w:r>
      <w:r>
        <w:rPr>
          <w:lang w:val="es-AR" w:eastAsia="es-MX"/>
        </w:rPr>
        <w:t>d</w:t>
      </w:r>
      <w:r w:rsidRPr="002629FB">
        <w:rPr>
          <w:lang w:val="es-AR" w:eastAsia="es-MX"/>
        </w:rPr>
        <w:t xml:space="preserve">e </w:t>
      </w:r>
      <w:r>
        <w:rPr>
          <w:lang w:val="es-AR" w:eastAsia="es-MX"/>
        </w:rPr>
        <w:t>l</w:t>
      </w:r>
      <w:r w:rsidRPr="002629FB">
        <w:rPr>
          <w:lang w:val="es-AR" w:eastAsia="es-MX"/>
        </w:rPr>
        <w:t xml:space="preserve">os </w:t>
      </w:r>
      <w:r w:rsidR="00956FAE">
        <w:rPr>
          <w:lang w:val="es-AR" w:eastAsia="es-MX"/>
        </w:rPr>
        <w:t>p</w:t>
      </w:r>
      <w:r w:rsidRPr="002629FB">
        <w:rPr>
          <w:lang w:val="es-AR" w:eastAsia="es-MX"/>
        </w:rPr>
        <w:t xml:space="preserve">ueblos </w:t>
      </w:r>
      <w:r w:rsidR="00956FAE">
        <w:rPr>
          <w:lang w:val="es-AR" w:eastAsia="es-MX"/>
        </w:rPr>
        <w:t>i</w:t>
      </w:r>
      <w:r w:rsidRPr="002629FB">
        <w:rPr>
          <w:lang w:val="es-AR" w:eastAsia="es-MX"/>
        </w:rPr>
        <w:t>ndígenas</w:t>
      </w:r>
      <w:bookmarkEnd w:id="61"/>
      <w:r w:rsidRPr="002629FB">
        <w:rPr>
          <w:lang w:val="es-AR" w:eastAsia="es-MX"/>
        </w:rPr>
        <w:t xml:space="preserve"> </w:t>
      </w:r>
    </w:p>
    <w:p w14:paraId="24B927D0" w14:textId="199C1681" w:rsidR="00B73789" w:rsidRPr="00BE5F04" w:rsidRDefault="00B73789" w:rsidP="00BE5F04">
      <w:pPr>
        <w:pStyle w:val="IAPrrafo"/>
        <w:rPr>
          <w:rFonts w:eastAsia="Cambria" w:cs="Cambria"/>
          <w:color w:val="000000" w:themeColor="text1"/>
          <w:szCs w:val="20"/>
          <w:lang w:val="es-AR"/>
        </w:rPr>
      </w:pPr>
      <w:r w:rsidRPr="00A32A53">
        <w:rPr>
          <w:lang w:val="es-UY"/>
        </w:rPr>
        <w:t xml:space="preserve">La Comisión Interamericana de Derechos Humanos creó en el año 1990 la Relatoría sobre los Derechos de los Pueblos Indígenas, con el objeto de brindar atención a los pueblos indígenas de América, que se encuentran especialmente expuestos a violaciones de derechos humanos por su situación de vulnerabilidad, así como de fortalecer, impulsar y sistematizar el trabajo de la propia Comisión Interamericana en el área. Para mayor información entrar a: </w:t>
      </w:r>
      <w:hyperlink r:id="rId167">
        <w:r w:rsidRPr="00AD5A9B">
          <w:rPr>
            <w:rStyle w:val="Hyperlink"/>
            <w:rFonts w:eastAsia="Cambria" w:cs="Cambria"/>
            <w:szCs w:val="20"/>
            <w:lang w:val="es-UY"/>
          </w:rPr>
          <w:t>OEA :: CIDH :: Relatoría sobre los Derechos de los Pueblos Indígenas (oas.org)</w:t>
        </w:r>
      </w:hyperlink>
      <w:r w:rsidR="00AD5A9B">
        <w:rPr>
          <w:rStyle w:val="Hyperlink"/>
          <w:rFonts w:eastAsia="Cambria" w:cs="Cambria"/>
          <w:szCs w:val="20"/>
          <w:lang w:val="es-UY"/>
        </w:rPr>
        <w:t>.</w:t>
      </w:r>
    </w:p>
    <w:p w14:paraId="6E39114E" w14:textId="77777777" w:rsidR="00B73789" w:rsidRPr="00A32A53" w:rsidRDefault="00B73789" w:rsidP="00B73789">
      <w:pPr>
        <w:spacing w:line="259" w:lineRule="auto"/>
        <w:jc w:val="both"/>
        <w:rPr>
          <w:rFonts w:eastAsia="Cambria" w:cs="Cambria"/>
          <w:color w:val="000000" w:themeColor="text1"/>
          <w:sz w:val="20"/>
          <w:szCs w:val="20"/>
          <w:lang w:val="es-AR"/>
        </w:rPr>
      </w:pPr>
    </w:p>
    <w:tbl>
      <w:tblPr>
        <w:tblW w:w="9377" w:type="dxa"/>
        <w:tblLayout w:type="fixed"/>
        <w:tblLook w:val="04A0" w:firstRow="1" w:lastRow="0" w:firstColumn="1" w:lastColumn="0" w:noHBand="0" w:noVBand="1"/>
      </w:tblPr>
      <w:tblGrid>
        <w:gridCol w:w="1650"/>
        <w:gridCol w:w="1260"/>
        <w:gridCol w:w="1020"/>
        <w:gridCol w:w="1182"/>
        <w:gridCol w:w="1227"/>
        <w:gridCol w:w="1213"/>
        <w:gridCol w:w="1825"/>
      </w:tblGrid>
      <w:tr w:rsidR="00B73789" w:rsidRPr="00544222" w14:paraId="1A670222" w14:textId="77777777" w:rsidTr="00C42A95">
        <w:trPr>
          <w:trHeight w:val="315"/>
        </w:trPr>
        <w:tc>
          <w:tcPr>
            <w:tcW w:w="9377"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E59C6C3" w14:textId="77777777" w:rsidR="00B73789" w:rsidRPr="00544222" w:rsidRDefault="00B73789" w:rsidP="002E126B">
            <w:pPr>
              <w:ind w:right="-180"/>
              <w:jc w:val="center"/>
              <w:rPr>
                <w:rFonts w:eastAsiaTheme="minorEastAsia"/>
                <w:color w:val="FFFFFF" w:themeColor="background1"/>
                <w:sz w:val="18"/>
                <w:szCs w:val="18"/>
                <w:lang w:val="es-US"/>
              </w:rPr>
            </w:pPr>
          </w:p>
          <w:p w14:paraId="752AF031" w14:textId="77777777" w:rsidR="00B73789" w:rsidRPr="00544222" w:rsidRDefault="00B73789" w:rsidP="002E126B">
            <w:pPr>
              <w:ind w:right="-180"/>
              <w:jc w:val="center"/>
              <w:rPr>
                <w:rFonts w:eastAsiaTheme="minorEastAsia"/>
                <w:color w:val="000000" w:themeColor="text1"/>
                <w:sz w:val="18"/>
                <w:szCs w:val="18"/>
                <w:lang w:val="es-AR"/>
              </w:rPr>
            </w:pPr>
            <w:r w:rsidRPr="00544222">
              <w:rPr>
                <w:rFonts w:eastAsiaTheme="minorEastAsia"/>
                <w:b/>
                <w:bCs/>
                <w:color w:val="000000" w:themeColor="text1"/>
                <w:sz w:val="18"/>
                <w:szCs w:val="18"/>
                <w:lang w:val="es-ES"/>
              </w:rPr>
              <w:t>RELATORÍA SOBRE DERECHOS DE LOS PUEBLOS INDÍGENAS</w:t>
            </w:r>
          </w:p>
          <w:p w14:paraId="0B4D8157" w14:textId="77777777" w:rsidR="00B73789" w:rsidRPr="00544222" w:rsidRDefault="00B73789" w:rsidP="002E126B">
            <w:pPr>
              <w:ind w:right="-180"/>
              <w:jc w:val="center"/>
              <w:rPr>
                <w:rFonts w:eastAsiaTheme="minorEastAsia"/>
                <w:b/>
                <w:bCs/>
                <w:color w:val="000000" w:themeColor="text1"/>
                <w:sz w:val="18"/>
                <w:szCs w:val="18"/>
                <w:lang w:val="es-ES"/>
              </w:rPr>
            </w:pPr>
            <w:r w:rsidRPr="00544222">
              <w:rPr>
                <w:rFonts w:eastAsiaTheme="minorEastAsia"/>
                <w:b/>
                <w:bCs/>
                <w:color w:val="000000" w:themeColor="text1"/>
                <w:sz w:val="18"/>
                <w:szCs w:val="18"/>
                <w:lang w:val="es-ES"/>
              </w:rPr>
              <w:t>ACTIVIDADES DE PROMOCIÓN</w:t>
            </w:r>
          </w:p>
          <w:p w14:paraId="37678BB2" w14:textId="77777777" w:rsidR="00B73789" w:rsidRPr="00544222" w:rsidRDefault="00B73789" w:rsidP="002E126B">
            <w:pPr>
              <w:ind w:right="-180"/>
              <w:rPr>
                <w:rFonts w:eastAsiaTheme="minorEastAsia"/>
                <w:color w:val="FFFFFF" w:themeColor="background1"/>
                <w:sz w:val="18"/>
                <w:szCs w:val="18"/>
              </w:rPr>
            </w:pPr>
          </w:p>
        </w:tc>
      </w:tr>
      <w:tr w:rsidR="00B73789" w:rsidRPr="00544222" w14:paraId="380F95EE" w14:textId="77777777" w:rsidTr="00544222">
        <w:trPr>
          <w:trHeight w:val="450"/>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CC99D5A" w14:textId="77777777" w:rsidR="00B73789" w:rsidRPr="00544222" w:rsidRDefault="00B73789" w:rsidP="00544222">
            <w:pPr>
              <w:ind w:right="-180"/>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Nombre de la Actividad</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DA67F14" w14:textId="77777777" w:rsidR="00B73789" w:rsidRPr="00544222" w:rsidRDefault="00B73789" w:rsidP="00544222">
            <w:pPr>
              <w:ind w:right="-180"/>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Organiza</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76605FE" w14:textId="77777777" w:rsidR="00B73789" w:rsidRPr="00544222" w:rsidRDefault="00B73789" w:rsidP="00544222">
            <w:pPr>
              <w:ind w:right="-180"/>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Público*</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000D86A" w14:textId="77777777" w:rsidR="00B73789" w:rsidRPr="00544222" w:rsidRDefault="00B73789" w:rsidP="00544222">
            <w:pPr>
              <w:ind w:right="-180"/>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Lugar</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B7B06A4" w14:textId="77777777" w:rsidR="00B73789" w:rsidRPr="00544222" w:rsidRDefault="00B73789" w:rsidP="00544222">
            <w:pPr>
              <w:ind w:right="-180"/>
              <w:jc w:val="center"/>
              <w:rPr>
                <w:rFonts w:eastAsiaTheme="minorEastAsia"/>
                <w:color w:val="FFFFFF" w:themeColor="background1"/>
                <w:sz w:val="18"/>
                <w:szCs w:val="18"/>
              </w:rPr>
            </w:pPr>
            <w:r w:rsidRPr="00544222">
              <w:rPr>
                <w:rFonts w:eastAsiaTheme="minorEastAsia"/>
                <w:b/>
                <w:bCs/>
                <w:color w:val="FFFFFF" w:themeColor="background1"/>
                <w:sz w:val="18"/>
                <w:szCs w:val="18"/>
                <w:lang w:val="es-UY"/>
              </w:rPr>
              <w:t>Modalidad</w:t>
            </w:r>
          </w:p>
        </w:tc>
        <w:tc>
          <w:tcPr>
            <w:tcW w:w="12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9BA9AE4" w14:textId="77777777" w:rsidR="00B73789" w:rsidRPr="00544222" w:rsidRDefault="00B73789" w:rsidP="00544222">
            <w:pPr>
              <w:ind w:right="-180"/>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Fecha</w:t>
            </w:r>
          </w:p>
        </w:tc>
        <w:tc>
          <w:tcPr>
            <w:tcW w:w="18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6D5183D" w14:textId="77777777" w:rsidR="00B73789" w:rsidRPr="00544222" w:rsidRDefault="00B73789" w:rsidP="00544222">
            <w:pPr>
              <w:ind w:right="-180"/>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Objetivo</w:t>
            </w:r>
          </w:p>
        </w:tc>
      </w:tr>
      <w:tr w:rsidR="00B73789" w:rsidRPr="00850693" w14:paraId="1E545994" w14:textId="77777777" w:rsidTr="00C42A95">
        <w:trPr>
          <w:trHeight w:val="205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8F7A706"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t>Conmemorar el día internacional de los pueblos indígenas, con especial énfasis en los jóvenes indígenas como agentes de cambio para la autodeterminación en las Américas.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CF69AB" w14:textId="77777777" w:rsidR="00B73789" w:rsidRPr="00544222" w:rsidRDefault="00B73789" w:rsidP="002E126B">
            <w:pPr>
              <w:spacing w:line="259" w:lineRule="auto"/>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CIDH</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15B2D1"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Estados</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79D2C4"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Estados Unidos</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A6C118" w14:textId="77777777" w:rsidR="00B73789" w:rsidRPr="00544222" w:rsidRDefault="00B73789" w:rsidP="00C42A95">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Híbrida</w:t>
            </w:r>
          </w:p>
        </w:tc>
        <w:tc>
          <w:tcPr>
            <w:tcW w:w="12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4A727C"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9 de agosto</w:t>
            </w:r>
          </w:p>
        </w:tc>
        <w:tc>
          <w:tcPr>
            <w:tcW w:w="18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16E4CD"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Presentación del informe Libre determinación de Pueblos Indígenas y Tribales de la CIDH ante Consejo Permanente de la OEA</w:t>
            </w:r>
          </w:p>
        </w:tc>
      </w:tr>
      <w:tr w:rsidR="00B73789" w:rsidRPr="00850693" w14:paraId="1E797969" w14:textId="77777777" w:rsidTr="00C42A95">
        <w:trPr>
          <w:trHeight w:val="205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4FD32B9"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lastRenderedPageBreak/>
              <w:t>Lanzamiento internacional del libro: Genocidios indígenas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8FA047" w14:textId="77777777" w:rsidR="00B73789" w:rsidRPr="00544222" w:rsidRDefault="00B73789" w:rsidP="002E126B">
            <w:pPr>
              <w:spacing w:line="259" w:lineRule="auto"/>
              <w:jc w:val="center"/>
              <w:rPr>
                <w:rFonts w:eastAsiaTheme="minorEastAsia"/>
                <w:color w:val="000000" w:themeColor="text1"/>
                <w:sz w:val="18"/>
                <w:szCs w:val="18"/>
                <w:lang w:val="es-UY"/>
              </w:rPr>
            </w:pPr>
            <w:r w:rsidRPr="00544222">
              <w:rPr>
                <w:rFonts w:eastAsiaTheme="minorEastAsia"/>
                <w:color w:val="000000" w:themeColor="text1"/>
                <w:sz w:val="18"/>
                <w:szCs w:val="18"/>
                <w:lang w:val="es-AR"/>
              </w:rPr>
              <w:t>Instituto Colombiano de Antropología e Historia (ICANH)</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0478B1"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Mixto</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970147"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Colombia</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C62D9B" w14:textId="77777777" w:rsidR="00B73789" w:rsidRPr="00544222" w:rsidRDefault="00B73789" w:rsidP="00C42A95">
            <w:pPr>
              <w:tabs>
                <w:tab w:val="left" w:pos="626"/>
              </w:tabs>
              <w:jc w:val="center"/>
              <w:rPr>
                <w:rFonts w:eastAsiaTheme="minorEastAsia"/>
                <w:sz w:val="18"/>
                <w:szCs w:val="18"/>
                <w:lang w:val="es-US"/>
              </w:rPr>
            </w:pPr>
            <w:r w:rsidRPr="00544222">
              <w:rPr>
                <w:rFonts w:eastAsiaTheme="minorEastAsia"/>
                <w:sz w:val="18"/>
                <w:szCs w:val="18"/>
                <w:lang w:val="es-US"/>
              </w:rPr>
              <w:t>Virtual</w:t>
            </w:r>
          </w:p>
        </w:tc>
        <w:tc>
          <w:tcPr>
            <w:tcW w:w="12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D08546"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10 de octubre</w:t>
            </w:r>
          </w:p>
        </w:tc>
        <w:tc>
          <w:tcPr>
            <w:tcW w:w="18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95B2D5" w14:textId="77777777" w:rsidR="00B73789" w:rsidRPr="00544222" w:rsidRDefault="00B73789" w:rsidP="002E126B">
            <w:pPr>
              <w:jc w:val="center"/>
              <w:rPr>
                <w:rFonts w:eastAsiaTheme="minorEastAsia"/>
                <w:color w:val="000000" w:themeColor="text1"/>
                <w:sz w:val="18"/>
                <w:szCs w:val="18"/>
                <w:lang w:val="es-US" w:eastAsia="es-MX"/>
              </w:rPr>
            </w:pPr>
          </w:p>
          <w:p w14:paraId="45FA7E81"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Presentación del informe "Derecho a la libre determinación de Pueblos Indígenas y Tribales</w:t>
            </w:r>
          </w:p>
          <w:p w14:paraId="35D3EEB6" w14:textId="77777777" w:rsidR="00B73789" w:rsidRPr="00544222" w:rsidRDefault="00B73789" w:rsidP="002E126B">
            <w:pPr>
              <w:jc w:val="center"/>
              <w:rPr>
                <w:rFonts w:eastAsiaTheme="minorEastAsia"/>
                <w:color w:val="000000" w:themeColor="text1"/>
                <w:sz w:val="18"/>
                <w:szCs w:val="18"/>
                <w:lang w:val="es-US" w:eastAsia="es-MX"/>
              </w:rPr>
            </w:pPr>
          </w:p>
        </w:tc>
      </w:tr>
      <w:tr w:rsidR="00B73789" w:rsidRPr="00850693" w14:paraId="7BF7770B" w14:textId="77777777" w:rsidTr="00C42A95">
        <w:trPr>
          <w:trHeight w:val="205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5337AF3"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t>75 aniversario de la Declaración Universal de Derechos Humanos: Diálogo regional de las Américas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0092E6" w14:textId="77777777" w:rsidR="00B73789" w:rsidRPr="00544222" w:rsidRDefault="00B73789" w:rsidP="002E126B">
            <w:pPr>
              <w:spacing w:line="259" w:lineRule="auto"/>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Alto Comisionado de las Naciones Unidas para los Derechos Humanos</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103422"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Mixto</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ACC721"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Chile</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ADB42C" w14:textId="77777777" w:rsidR="00B73789" w:rsidRPr="00544222" w:rsidRDefault="00B73789" w:rsidP="00C42A95">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Híbrido</w:t>
            </w:r>
          </w:p>
        </w:tc>
        <w:tc>
          <w:tcPr>
            <w:tcW w:w="12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E5E3FD"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25 y 26 de octubre</w:t>
            </w:r>
          </w:p>
        </w:tc>
        <w:tc>
          <w:tcPr>
            <w:tcW w:w="18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6818E3" w14:textId="77777777" w:rsidR="00B73789" w:rsidRPr="00544222" w:rsidRDefault="00B73789" w:rsidP="002E126B">
            <w:pPr>
              <w:suppressAutoHyphens w:val="0"/>
              <w:spacing w:before="100" w:beforeAutospacing="1" w:after="100" w:afterAutospacing="1"/>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Presentación sobre los estándares de acceso a la justicia de defensores y defensoras indígenas y los mecanismos de protección.</w:t>
            </w:r>
          </w:p>
          <w:p w14:paraId="348F63E1" w14:textId="77777777" w:rsidR="00B73789" w:rsidRPr="00544222" w:rsidRDefault="00B73789" w:rsidP="002E126B">
            <w:pPr>
              <w:suppressAutoHyphens w:val="0"/>
              <w:spacing w:before="100" w:beforeAutospacing="1" w:after="100" w:afterAutospacing="1"/>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Presentación sobre el rol de sistemas de protección de DDHH y acceso a la justicia de los pueblos indígenas</w:t>
            </w:r>
          </w:p>
        </w:tc>
      </w:tr>
      <w:tr w:rsidR="00B73789" w:rsidRPr="00850693" w14:paraId="5A9D60FA" w14:textId="77777777" w:rsidTr="00C42A95">
        <w:trPr>
          <w:trHeight w:val="205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F9ED416"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t>El desafío del derecho a la libre determinación de los pueblos indígenas y originarios en el Perú</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3B29D4" w14:textId="77777777" w:rsidR="00B73789" w:rsidRPr="00544222" w:rsidRDefault="00B73789" w:rsidP="002E126B">
            <w:pPr>
              <w:spacing w:line="259" w:lineRule="auto"/>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Gobierno Territorial Autónomo de la Nación Wampi's y Oficina del Alto Comisionado de Derechos Humanos en Perú</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C0A20D"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Mixto</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15A644"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Perú</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C24BB1" w14:textId="77777777" w:rsidR="00B73789" w:rsidRPr="00544222" w:rsidRDefault="00B73789" w:rsidP="00C42A95">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Híbrido</w:t>
            </w:r>
          </w:p>
        </w:tc>
        <w:tc>
          <w:tcPr>
            <w:tcW w:w="12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DE9399"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9 de noviembre</w:t>
            </w:r>
          </w:p>
        </w:tc>
        <w:tc>
          <w:tcPr>
            <w:tcW w:w="18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D14DAA"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br/>
              <w:t>Presentación del informe "Derecho a la libre determinación de Pueblos Indígenas y Tribales</w:t>
            </w:r>
          </w:p>
        </w:tc>
      </w:tr>
      <w:tr w:rsidR="00B73789" w:rsidRPr="00850693" w14:paraId="53E916C3" w14:textId="77777777" w:rsidTr="00C42A95">
        <w:trPr>
          <w:trHeight w:val="1443"/>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29E3813"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t>Entrevista con la Comisionada Esmeralda Arosemena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DA2843" w14:textId="77777777" w:rsidR="00B73789" w:rsidRPr="00544222" w:rsidRDefault="00B73789" w:rsidP="002E126B">
            <w:pPr>
              <w:spacing w:line="259" w:lineRule="auto"/>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Revista digital "Debates Indígenas" (IWGIA)</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4779BE"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Mixto</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163AFA"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AE15134" w14:textId="77777777" w:rsidR="00B73789" w:rsidRPr="00544222" w:rsidRDefault="00B73789" w:rsidP="002E126B">
            <w:pPr>
              <w:jc w:val="center"/>
              <w:rPr>
                <w:rFonts w:eastAsiaTheme="minorEastAsia"/>
                <w:color w:val="000000" w:themeColor="text1"/>
                <w:sz w:val="18"/>
                <w:szCs w:val="18"/>
                <w:lang w:val="es-US"/>
              </w:rPr>
            </w:pPr>
          </w:p>
          <w:p w14:paraId="50F4FD33" w14:textId="77777777" w:rsidR="00B73789" w:rsidRPr="00544222" w:rsidRDefault="00B73789" w:rsidP="002E126B">
            <w:pPr>
              <w:jc w:val="center"/>
              <w:rPr>
                <w:rFonts w:eastAsiaTheme="minorEastAsia"/>
                <w:color w:val="000000" w:themeColor="text1"/>
                <w:sz w:val="18"/>
                <w:szCs w:val="18"/>
                <w:lang w:val="es-US"/>
              </w:rPr>
            </w:pPr>
          </w:p>
          <w:p w14:paraId="61A2680A" w14:textId="77777777" w:rsidR="00B73789" w:rsidRPr="00544222" w:rsidRDefault="00B73789" w:rsidP="002E126B">
            <w:pPr>
              <w:jc w:val="center"/>
              <w:rPr>
                <w:rFonts w:eastAsiaTheme="minorEastAsia"/>
                <w:color w:val="000000" w:themeColor="text1"/>
                <w:sz w:val="18"/>
                <w:szCs w:val="18"/>
                <w:lang w:val="es-US"/>
              </w:rPr>
            </w:pPr>
          </w:p>
          <w:p w14:paraId="2E7E31A8"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w:t>
            </w:r>
          </w:p>
        </w:tc>
        <w:tc>
          <w:tcPr>
            <w:tcW w:w="12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43D4B2"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14 de noviembre</w:t>
            </w:r>
          </w:p>
        </w:tc>
        <w:tc>
          <w:tcPr>
            <w:tcW w:w="18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438243"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Presentación sobre los logros, avances y retos para la Relatoría de Pueblos Indígenas</w:t>
            </w:r>
          </w:p>
        </w:tc>
      </w:tr>
      <w:tr w:rsidR="00B73789" w:rsidRPr="00850693" w14:paraId="3D6602CC" w14:textId="77777777" w:rsidTr="00C42A95">
        <w:trPr>
          <w:trHeight w:val="1146"/>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01B0930"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t>Seminario internacional de derechos humanos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3C41D1" w14:textId="77777777" w:rsidR="00B73789" w:rsidRPr="00544222" w:rsidRDefault="00B73789" w:rsidP="002E126B">
            <w:pPr>
              <w:spacing w:line="259" w:lineRule="auto"/>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National Human Rights Network</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B5BE6C"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Mixto</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572ABA"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España y Perú</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FC0B73" w14:textId="77777777" w:rsidR="00B73789" w:rsidRPr="00544222" w:rsidRDefault="00B73789" w:rsidP="00C42A95">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Híbrida</w:t>
            </w:r>
          </w:p>
        </w:tc>
        <w:tc>
          <w:tcPr>
            <w:tcW w:w="12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4FF9F2"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11 de diciembre</w:t>
            </w:r>
          </w:p>
        </w:tc>
        <w:tc>
          <w:tcPr>
            <w:tcW w:w="18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34711E"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Presentación sobre los logros y desafíos de los Derechos Humanos de los Pueblos Indígenas  </w:t>
            </w:r>
          </w:p>
          <w:p w14:paraId="3BE438DB"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en América Latina y el rol de la Relatoría</w:t>
            </w:r>
          </w:p>
        </w:tc>
      </w:tr>
      <w:tr w:rsidR="00B73789" w:rsidRPr="00850693" w14:paraId="2B42F88E" w14:textId="77777777" w:rsidTr="00C42A95">
        <w:trPr>
          <w:trHeight w:val="205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D8632C4"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lastRenderedPageBreak/>
              <w:t>Conversatorio con la Comisionada  M. M. Macaulay sobre Justicia para el desarrollo y derechos humanos: perspectivas desde la Comisión Interamericana de Derechos Humanos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5636D5" w14:textId="77777777" w:rsidR="00B73789" w:rsidRPr="00544222" w:rsidRDefault="00B73789" w:rsidP="002E126B">
            <w:pPr>
              <w:spacing w:line="259" w:lineRule="auto"/>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University of Ottawa</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827AF9"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Mixto</w:t>
            </w:r>
          </w:p>
        </w:tc>
        <w:tc>
          <w:tcPr>
            <w:tcW w:w="11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B46405"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Canadá</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9FC930" w14:textId="77777777" w:rsidR="00B73789" w:rsidRPr="00544222" w:rsidRDefault="00B73789" w:rsidP="00C42A95">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Presencial</w:t>
            </w:r>
          </w:p>
        </w:tc>
        <w:tc>
          <w:tcPr>
            <w:tcW w:w="12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F629AE"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12 de diciembre</w:t>
            </w:r>
          </w:p>
        </w:tc>
        <w:tc>
          <w:tcPr>
            <w:tcW w:w="18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A9B9A0"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Diálogo sobre la situación de las mujeres indígenas e industrias extractivas</w:t>
            </w:r>
          </w:p>
        </w:tc>
      </w:tr>
    </w:tbl>
    <w:p w14:paraId="434639BA" w14:textId="77777777" w:rsidR="00B73789" w:rsidRDefault="00B73789" w:rsidP="00C42A95">
      <w:pPr>
        <w:pStyle w:val="IASubttulo3"/>
        <w:numPr>
          <w:ilvl w:val="0"/>
          <w:numId w:val="0"/>
        </w:numPr>
        <w:jc w:val="both"/>
        <w:rPr>
          <w:b w:val="0"/>
          <w:bCs/>
          <w:szCs w:val="20"/>
          <w:lang w:val="es-AR"/>
        </w:rPr>
      </w:pPr>
    </w:p>
    <w:p w14:paraId="608FF591" w14:textId="77777777" w:rsidR="0045089A" w:rsidRPr="00A32A53" w:rsidRDefault="0045089A" w:rsidP="00C42A95">
      <w:pPr>
        <w:pStyle w:val="IASubttulo3"/>
        <w:numPr>
          <w:ilvl w:val="0"/>
          <w:numId w:val="0"/>
        </w:numPr>
        <w:jc w:val="both"/>
        <w:rPr>
          <w:b w:val="0"/>
          <w:bCs/>
          <w:szCs w:val="20"/>
          <w:lang w:val="es-AR"/>
        </w:rPr>
      </w:pPr>
    </w:p>
    <w:tbl>
      <w:tblPr>
        <w:tblW w:w="9532" w:type="dxa"/>
        <w:tblLayout w:type="fixed"/>
        <w:tblLook w:val="04A0" w:firstRow="1" w:lastRow="0" w:firstColumn="1" w:lastColumn="0" w:noHBand="0" w:noVBand="1"/>
      </w:tblPr>
      <w:tblGrid>
        <w:gridCol w:w="2002"/>
        <w:gridCol w:w="2092"/>
        <w:gridCol w:w="1095"/>
        <w:gridCol w:w="960"/>
        <w:gridCol w:w="1223"/>
        <w:gridCol w:w="810"/>
        <w:gridCol w:w="1350"/>
      </w:tblGrid>
      <w:tr w:rsidR="00B73789" w:rsidRPr="00544222" w14:paraId="7C80A06E" w14:textId="77777777" w:rsidTr="00C42A95">
        <w:trPr>
          <w:trHeight w:val="315"/>
        </w:trPr>
        <w:tc>
          <w:tcPr>
            <w:tcW w:w="953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8215BC0" w14:textId="77777777" w:rsidR="00B73789" w:rsidRPr="00544222" w:rsidRDefault="00B73789" w:rsidP="002E126B">
            <w:pPr>
              <w:jc w:val="center"/>
              <w:rPr>
                <w:rFonts w:eastAsia="Calibri" w:cs="Calibri"/>
                <w:color w:val="000000" w:themeColor="text1"/>
                <w:sz w:val="18"/>
                <w:szCs w:val="18"/>
                <w:lang w:val="es-AR"/>
              </w:rPr>
            </w:pPr>
          </w:p>
          <w:p w14:paraId="32C9C405" w14:textId="77777777" w:rsidR="00B73789" w:rsidRPr="00544222" w:rsidRDefault="00B73789" w:rsidP="002E126B">
            <w:pPr>
              <w:jc w:val="center"/>
              <w:rPr>
                <w:rFonts w:eastAsia="Calibri" w:cs="Calibri"/>
                <w:color w:val="000000" w:themeColor="text1"/>
                <w:sz w:val="18"/>
                <w:szCs w:val="18"/>
                <w:lang w:val="es-AR"/>
              </w:rPr>
            </w:pPr>
            <w:r w:rsidRPr="00544222">
              <w:rPr>
                <w:rFonts w:eastAsia="Calibri" w:cs="Calibri"/>
                <w:b/>
                <w:bCs/>
                <w:color w:val="000000" w:themeColor="text1"/>
                <w:sz w:val="18"/>
                <w:szCs w:val="18"/>
                <w:lang w:val="es-ES"/>
              </w:rPr>
              <w:t>RELATORÍA SOBRE DERECHOS DE LOS PUEBLOS INDÍGENAS</w:t>
            </w:r>
          </w:p>
          <w:p w14:paraId="0171C39F" w14:textId="77777777" w:rsidR="00B73789" w:rsidRPr="00544222" w:rsidRDefault="00B73789" w:rsidP="002E126B">
            <w:pPr>
              <w:jc w:val="center"/>
              <w:rPr>
                <w:rFonts w:eastAsia="Calibri" w:cs="Calibri"/>
                <w:b/>
                <w:bCs/>
                <w:color w:val="000000" w:themeColor="text1"/>
                <w:sz w:val="18"/>
                <w:szCs w:val="18"/>
                <w:lang w:val="es-ES"/>
              </w:rPr>
            </w:pPr>
            <w:r w:rsidRPr="00544222">
              <w:rPr>
                <w:rFonts w:eastAsia="Calibri" w:cs="Calibri"/>
                <w:b/>
                <w:bCs/>
                <w:color w:val="000000" w:themeColor="text1"/>
                <w:sz w:val="18"/>
                <w:szCs w:val="18"/>
                <w:lang w:val="es-ES"/>
              </w:rPr>
              <w:t>ACTIVIDAD DE CAPACITACIÓN</w:t>
            </w:r>
          </w:p>
          <w:p w14:paraId="046A4909" w14:textId="77777777" w:rsidR="00B73789" w:rsidRPr="00544222" w:rsidRDefault="00B73789" w:rsidP="002E126B">
            <w:pPr>
              <w:rPr>
                <w:rFonts w:eastAsia="Calibri" w:cs="Calibri"/>
                <w:color w:val="FFFFFF" w:themeColor="background1"/>
                <w:sz w:val="18"/>
                <w:szCs w:val="18"/>
              </w:rPr>
            </w:pPr>
          </w:p>
        </w:tc>
      </w:tr>
      <w:tr w:rsidR="00B73789" w:rsidRPr="00544222" w14:paraId="3D7879D7" w14:textId="77777777" w:rsidTr="00544222">
        <w:trPr>
          <w:trHeight w:val="645"/>
        </w:trPr>
        <w:tc>
          <w:tcPr>
            <w:tcW w:w="20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D979034" w14:textId="77777777" w:rsidR="00B73789" w:rsidRPr="00544222" w:rsidRDefault="00B73789" w:rsidP="00544222">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Nombre de la Actividad</w:t>
            </w:r>
          </w:p>
        </w:tc>
        <w:tc>
          <w:tcPr>
            <w:tcW w:w="2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A841F96" w14:textId="77777777" w:rsidR="00B73789" w:rsidRPr="00544222" w:rsidRDefault="00B73789" w:rsidP="00544222">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Objetivo</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9BCB1B4" w14:textId="77777777" w:rsidR="00B73789" w:rsidRPr="00544222" w:rsidRDefault="00B73789" w:rsidP="00544222">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Público</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6FA3C08" w14:textId="77777777" w:rsidR="00B73789" w:rsidRPr="00544222" w:rsidRDefault="00B73789" w:rsidP="00544222">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Lugar</w:t>
            </w:r>
          </w:p>
        </w:tc>
        <w:tc>
          <w:tcPr>
            <w:tcW w:w="12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8DDB920" w14:textId="77777777" w:rsidR="00B73789" w:rsidRPr="00544222" w:rsidRDefault="00B73789" w:rsidP="00544222">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UY"/>
              </w:rPr>
              <w:t>Modalidad</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D13DFA1" w14:textId="77777777" w:rsidR="00B73789" w:rsidRPr="00544222" w:rsidRDefault="00B73789" w:rsidP="00544222">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Fecha</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E772FFA" w14:textId="77777777" w:rsidR="00B73789" w:rsidRPr="00544222" w:rsidRDefault="00B73789" w:rsidP="00544222">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Número de personas capacitadas</w:t>
            </w:r>
          </w:p>
        </w:tc>
      </w:tr>
      <w:tr w:rsidR="00B73789" w:rsidRPr="00544222" w14:paraId="73F194B1" w14:textId="77777777" w:rsidTr="0045089A">
        <w:trPr>
          <w:trHeight w:val="1443"/>
        </w:trPr>
        <w:tc>
          <w:tcPr>
            <w:tcW w:w="20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1E6F5DC" w14:textId="77777777" w:rsidR="00B73789" w:rsidRPr="00544222" w:rsidRDefault="00B73789" w:rsidP="002E126B">
            <w:pPr>
              <w:rPr>
                <w:rFonts w:eastAsia="Calibri" w:cs="Calibri"/>
                <w:b/>
                <w:bCs/>
                <w:color w:val="000000" w:themeColor="text1"/>
                <w:sz w:val="18"/>
                <w:szCs w:val="18"/>
                <w:lang w:val="es-AR"/>
              </w:rPr>
            </w:pPr>
            <w:r w:rsidRPr="00544222">
              <w:rPr>
                <w:rFonts w:eastAsia="Calibri" w:cs="Calibri"/>
                <w:b/>
                <w:bCs/>
                <w:color w:val="000000" w:themeColor="text1"/>
                <w:sz w:val="18"/>
                <w:szCs w:val="18"/>
                <w:lang w:val="es-AR"/>
              </w:rPr>
              <w:t>Talleres de capacitación virtual sobre medidas cautelares</w:t>
            </w:r>
          </w:p>
        </w:tc>
        <w:tc>
          <w:tcPr>
            <w:tcW w:w="2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472E113" w14:textId="77777777" w:rsidR="00B73789" w:rsidRPr="00544222" w:rsidRDefault="00B73789" w:rsidP="002E126B">
            <w:pPr>
              <w:jc w:val="center"/>
              <w:rPr>
                <w:rFonts w:eastAsia="Calibri" w:cs="Calibri"/>
                <w:color w:val="000000" w:themeColor="text1"/>
                <w:sz w:val="18"/>
                <w:szCs w:val="18"/>
                <w:lang w:val="es-AR"/>
              </w:rPr>
            </w:pPr>
            <w:r w:rsidRPr="00544222">
              <w:rPr>
                <w:rFonts w:eastAsia="Calibri" w:cs="Calibri"/>
                <w:color w:val="000000" w:themeColor="text1"/>
                <w:sz w:val="18"/>
                <w:szCs w:val="18"/>
                <w:lang w:val="es-US"/>
              </w:rPr>
              <w:t>Incrementar el conocimiento</w:t>
            </w:r>
            <w:r w:rsidRPr="00544222">
              <w:rPr>
                <w:rFonts w:eastAsia="Calibri" w:cs="Calibri"/>
                <w:color w:val="000000" w:themeColor="text1"/>
                <w:sz w:val="18"/>
                <w:szCs w:val="18"/>
                <w:lang w:val="es-AR"/>
              </w:rPr>
              <w:t xml:space="preserve"> sobre el mecanismo de medidas cautelares de comunidades indígenas en su uso</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6315BCF" w14:textId="77777777" w:rsidR="00B73789" w:rsidRPr="00544222" w:rsidRDefault="00B73789" w:rsidP="002E126B">
            <w:pPr>
              <w:jc w:val="center"/>
              <w:rPr>
                <w:rFonts w:eastAsia="Calibri" w:cs="Calibri"/>
                <w:sz w:val="18"/>
                <w:szCs w:val="18"/>
                <w:lang w:val="es-US"/>
              </w:rPr>
            </w:pPr>
            <w:r w:rsidRPr="00544222">
              <w:rPr>
                <w:rFonts w:eastAsia="Calibri" w:cs="Calibri"/>
                <w:sz w:val="18"/>
                <w:szCs w:val="18"/>
                <w:lang w:val="es-US"/>
              </w:rPr>
              <w:t>Organización Cuencas Sagradas del Perú</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E9C0019" w14:textId="77777777" w:rsidR="00B73789" w:rsidRPr="00544222" w:rsidRDefault="00B73789" w:rsidP="002E126B">
            <w:pPr>
              <w:jc w:val="center"/>
              <w:rPr>
                <w:rFonts w:eastAsia="Calibri" w:cs="Calibri"/>
                <w:sz w:val="18"/>
                <w:szCs w:val="18"/>
              </w:rPr>
            </w:pPr>
            <w:r w:rsidRPr="00544222">
              <w:rPr>
                <w:rFonts w:eastAsia="Calibri" w:cs="Calibri"/>
                <w:sz w:val="18"/>
                <w:szCs w:val="18"/>
              </w:rPr>
              <w:t>-</w:t>
            </w:r>
          </w:p>
        </w:tc>
        <w:tc>
          <w:tcPr>
            <w:tcW w:w="12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64632AA" w14:textId="77777777" w:rsidR="00B73789" w:rsidRPr="00544222" w:rsidRDefault="00B73789" w:rsidP="00171A2F">
            <w:pPr>
              <w:rPr>
                <w:rFonts w:eastAsia="Calibri" w:cs="Calibri"/>
                <w:sz w:val="18"/>
                <w:szCs w:val="18"/>
              </w:rPr>
            </w:pPr>
          </w:p>
          <w:p w14:paraId="3E126ACA" w14:textId="77777777" w:rsidR="00B73789" w:rsidRPr="00544222" w:rsidRDefault="00B73789" w:rsidP="00C42A95">
            <w:pPr>
              <w:jc w:val="center"/>
              <w:rPr>
                <w:rFonts w:eastAsia="Calibri" w:cs="Calibri"/>
                <w:sz w:val="18"/>
                <w:szCs w:val="18"/>
              </w:rPr>
            </w:pPr>
            <w:r w:rsidRPr="00544222">
              <w:rPr>
                <w:rFonts w:eastAsia="Calibri" w:cs="Calibri"/>
                <w:sz w:val="18"/>
                <w:szCs w:val="18"/>
              </w:rPr>
              <w:t>Virtual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397A8B6" w14:textId="77777777" w:rsidR="00B73789" w:rsidRPr="00544222" w:rsidRDefault="00B73789" w:rsidP="002E126B">
            <w:pPr>
              <w:jc w:val="center"/>
              <w:rPr>
                <w:rFonts w:eastAsia="Calibri" w:cs="Calibri"/>
                <w:color w:val="000000" w:themeColor="text1"/>
                <w:sz w:val="18"/>
                <w:szCs w:val="18"/>
              </w:rPr>
            </w:pPr>
            <w:r w:rsidRPr="00544222">
              <w:rPr>
                <w:rFonts w:eastAsia="Calibri" w:cs="Calibri"/>
                <w:color w:val="000000" w:themeColor="text1"/>
                <w:sz w:val="18"/>
                <w:szCs w:val="18"/>
              </w:rPr>
              <w:t>31 de marzo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C304C72" w14:textId="77777777" w:rsidR="00B73789" w:rsidRPr="00544222" w:rsidRDefault="00B73789" w:rsidP="002E126B">
            <w:pPr>
              <w:jc w:val="center"/>
              <w:rPr>
                <w:rFonts w:eastAsia="Calibri" w:cs="Calibri"/>
                <w:color w:val="000000" w:themeColor="text1"/>
                <w:sz w:val="18"/>
                <w:szCs w:val="18"/>
              </w:rPr>
            </w:pPr>
            <w:r w:rsidRPr="00544222">
              <w:rPr>
                <w:rFonts w:eastAsia="Calibri" w:cs="Calibri"/>
                <w:color w:val="000000" w:themeColor="text1"/>
                <w:sz w:val="18"/>
                <w:szCs w:val="18"/>
              </w:rPr>
              <w:t>23</w:t>
            </w:r>
          </w:p>
        </w:tc>
      </w:tr>
      <w:tr w:rsidR="00B73789" w:rsidRPr="00544222" w14:paraId="1720EB83" w14:textId="77777777" w:rsidTr="00171A2F">
        <w:trPr>
          <w:trHeight w:val="588"/>
        </w:trPr>
        <w:tc>
          <w:tcPr>
            <w:tcW w:w="20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5E23DFE" w14:textId="77777777" w:rsidR="00B73789" w:rsidRPr="00544222" w:rsidRDefault="00B73789" w:rsidP="002E126B">
            <w:pPr>
              <w:rPr>
                <w:rFonts w:eastAsia="Calibri" w:cs="Calibri"/>
                <w:b/>
                <w:bCs/>
                <w:color w:val="000000" w:themeColor="text1"/>
                <w:sz w:val="18"/>
                <w:szCs w:val="18"/>
                <w:lang w:val="es-AR"/>
              </w:rPr>
            </w:pPr>
            <w:r w:rsidRPr="00544222">
              <w:rPr>
                <w:rFonts w:eastAsia="Calibri" w:cs="Calibri"/>
                <w:b/>
                <w:bCs/>
                <w:color w:val="000000" w:themeColor="text1"/>
                <w:sz w:val="18"/>
                <w:szCs w:val="18"/>
                <w:lang w:val="es-AR"/>
              </w:rPr>
              <w:t>Taller sobre el sistema interamericano de derechos humanos, estándares sobre pueblos indígenas y mecanismos de la CIDH - Red Eclesial Panamazónica – REPAM</w:t>
            </w:r>
          </w:p>
        </w:tc>
        <w:tc>
          <w:tcPr>
            <w:tcW w:w="2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370FE22" w14:textId="77777777" w:rsidR="00B73789" w:rsidRPr="00544222" w:rsidRDefault="00B73789" w:rsidP="002E126B">
            <w:pPr>
              <w:jc w:val="center"/>
              <w:rPr>
                <w:rFonts w:eastAsia="Calibri" w:cs="Calibri"/>
                <w:color w:val="000000" w:themeColor="text1"/>
                <w:sz w:val="18"/>
                <w:szCs w:val="18"/>
                <w:lang w:val="es-AR"/>
              </w:rPr>
            </w:pPr>
            <w:r w:rsidRPr="00544222">
              <w:rPr>
                <w:rFonts w:eastAsia="Calibri" w:cs="Calibri"/>
                <w:color w:val="000000" w:themeColor="text1"/>
                <w:sz w:val="18"/>
                <w:szCs w:val="18"/>
                <w:lang w:val="es-US"/>
              </w:rPr>
              <w:t>Incrementar el conocimiento</w:t>
            </w:r>
            <w:r w:rsidRPr="00544222">
              <w:rPr>
                <w:rFonts w:eastAsia="Calibri" w:cs="Calibri"/>
                <w:color w:val="000000" w:themeColor="text1"/>
                <w:sz w:val="18"/>
                <w:szCs w:val="18"/>
                <w:lang w:val="es-AR"/>
              </w:rPr>
              <w:t xml:space="preserve"> de líderes y lideresas indígenas y tribales sobre el uso del sistema interamericano y sus mecanismos</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0D2356B" w14:textId="77777777" w:rsidR="00B73789" w:rsidRPr="00544222" w:rsidRDefault="00B73789" w:rsidP="002E126B">
            <w:pPr>
              <w:spacing w:line="259" w:lineRule="auto"/>
              <w:jc w:val="center"/>
              <w:rPr>
                <w:sz w:val="18"/>
                <w:szCs w:val="18"/>
              </w:rPr>
            </w:pPr>
            <w:r w:rsidRPr="00544222">
              <w:rPr>
                <w:sz w:val="18"/>
                <w:szCs w:val="18"/>
              </w:rPr>
              <w:t>Sociedad civil</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B582642" w14:textId="77777777" w:rsidR="00B73789" w:rsidRPr="00544222" w:rsidRDefault="00B73789" w:rsidP="002E126B">
            <w:pPr>
              <w:jc w:val="center"/>
              <w:rPr>
                <w:rFonts w:eastAsia="Calibri" w:cs="Calibri"/>
                <w:sz w:val="18"/>
                <w:szCs w:val="18"/>
                <w:lang w:val="es-ES"/>
              </w:rPr>
            </w:pPr>
            <w:r w:rsidRPr="00544222">
              <w:rPr>
                <w:rFonts w:eastAsia="Calibri" w:cs="Calibri"/>
                <w:sz w:val="18"/>
                <w:szCs w:val="18"/>
                <w:lang w:val="es-ES"/>
              </w:rPr>
              <w:t>Estados Unidos</w:t>
            </w:r>
          </w:p>
        </w:tc>
        <w:tc>
          <w:tcPr>
            <w:tcW w:w="12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905D1AE" w14:textId="77777777" w:rsidR="00B73789" w:rsidRPr="00544222" w:rsidRDefault="00B73789" w:rsidP="00171A2F">
            <w:pPr>
              <w:jc w:val="center"/>
              <w:rPr>
                <w:rFonts w:eastAsia="Calibri" w:cs="Calibri"/>
                <w:sz w:val="18"/>
                <w:szCs w:val="18"/>
              </w:rPr>
            </w:pPr>
            <w:r w:rsidRPr="00544222">
              <w:rPr>
                <w:rFonts w:eastAsia="Calibri" w:cs="Calibri"/>
                <w:sz w:val="18"/>
                <w:szCs w:val="18"/>
              </w:rPr>
              <w:t>Presencial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F49E2AB" w14:textId="77777777" w:rsidR="00B73789" w:rsidRPr="00544222" w:rsidRDefault="00B73789" w:rsidP="002E126B">
            <w:pPr>
              <w:jc w:val="center"/>
              <w:rPr>
                <w:rFonts w:eastAsia="Calibri" w:cs="Calibri"/>
                <w:color w:val="000000" w:themeColor="text1"/>
                <w:sz w:val="18"/>
                <w:szCs w:val="18"/>
              </w:rPr>
            </w:pPr>
            <w:r w:rsidRPr="00544222">
              <w:rPr>
                <w:rFonts w:eastAsia="Calibri" w:cs="Calibri"/>
                <w:color w:val="000000" w:themeColor="text1"/>
                <w:sz w:val="18"/>
                <w:szCs w:val="18"/>
              </w:rPr>
              <w:t>25 y 26 de abril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898785" w14:textId="77777777" w:rsidR="00B73789" w:rsidRPr="00544222" w:rsidRDefault="00B73789" w:rsidP="002E126B">
            <w:pPr>
              <w:jc w:val="center"/>
              <w:rPr>
                <w:rFonts w:eastAsia="Calibri" w:cs="Calibri"/>
                <w:color w:val="000000" w:themeColor="text1"/>
                <w:sz w:val="18"/>
                <w:szCs w:val="18"/>
              </w:rPr>
            </w:pPr>
            <w:r w:rsidRPr="00544222">
              <w:rPr>
                <w:rFonts w:eastAsia="Calibri" w:cs="Calibri"/>
                <w:color w:val="000000" w:themeColor="text1"/>
                <w:sz w:val="18"/>
                <w:szCs w:val="18"/>
              </w:rPr>
              <w:t>7</w:t>
            </w:r>
          </w:p>
        </w:tc>
      </w:tr>
      <w:tr w:rsidR="00B73789" w:rsidRPr="00544222" w14:paraId="05740384" w14:textId="77777777" w:rsidTr="00171A2F">
        <w:trPr>
          <w:trHeight w:val="2115"/>
        </w:trPr>
        <w:tc>
          <w:tcPr>
            <w:tcW w:w="20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4F7AD2C" w14:textId="77777777" w:rsidR="00B73789" w:rsidRPr="00544222" w:rsidRDefault="00B73789" w:rsidP="002E126B">
            <w:pPr>
              <w:rPr>
                <w:rFonts w:eastAsia="Calibri" w:cs="Calibri"/>
                <w:b/>
                <w:bCs/>
                <w:color w:val="000000" w:themeColor="text1"/>
                <w:sz w:val="18"/>
                <w:szCs w:val="18"/>
                <w:lang w:val="es-US" w:eastAsia="es-MX"/>
              </w:rPr>
            </w:pPr>
            <w:r w:rsidRPr="00544222">
              <w:rPr>
                <w:rFonts w:eastAsia="Calibri" w:cs="Calibri"/>
                <w:b/>
                <w:bCs/>
                <w:color w:val="000000" w:themeColor="text1"/>
                <w:sz w:val="18"/>
                <w:szCs w:val="18"/>
                <w:lang w:val="es-US" w:eastAsia="es-MX"/>
              </w:rPr>
              <w:t>Capacitación – estándares interamericanos sobre discriminación racial y pueblos indígenas</w:t>
            </w:r>
          </w:p>
        </w:tc>
        <w:tc>
          <w:tcPr>
            <w:tcW w:w="2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CBB4DC0"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Incrementar el conocimiento</w:t>
            </w:r>
            <w:r w:rsidRPr="00544222">
              <w:rPr>
                <w:rFonts w:eastAsia="Calibri" w:cs="Calibri"/>
                <w:color w:val="000000" w:themeColor="text1"/>
                <w:sz w:val="18"/>
                <w:szCs w:val="18"/>
                <w:lang w:val="es-ES" w:eastAsia="es-MX"/>
              </w:rPr>
              <w:t xml:space="preserve"> sobre los estándares interamericanos para prevenir, combatir y erradicar la discriminación racial y promover los derechos de los pueblos indígenas</w:t>
            </w:r>
          </w:p>
          <w:p w14:paraId="08A26D49" w14:textId="77777777" w:rsidR="00B73789" w:rsidRPr="00544222" w:rsidRDefault="00B73789" w:rsidP="002E126B">
            <w:pPr>
              <w:jc w:val="center"/>
              <w:rPr>
                <w:rFonts w:eastAsia="Calibri" w:cs="Calibri"/>
                <w:color w:val="000000" w:themeColor="text1"/>
                <w:sz w:val="18"/>
                <w:szCs w:val="18"/>
                <w:lang w:val="es-US" w:eastAsia="es-MX"/>
              </w:rPr>
            </w:pP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A473547" w14:textId="77777777" w:rsidR="00B73789" w:rsidRPr="00544222" w:rsidRDefault="00B73789" w:rsidP="002E126B">
            <w:pPr>
              <w:jc w:val="center"/>
              <w:rPr>
                <w:rFonts w:eastAsia="Calibri" w:cs="Calibri"/>
                <w:sz w:val="18"/>
                <w:szCs w:val="18"/>
                <w:lang w:val="es-US"/>
              </w:rPr>
            </w:pPr>
            <w:r w:rsidRPr="00544222">
              <w:rPr>
                <w:rFonts w:eastAsia="Calibri" w:cs="Calibri"/>
                <w:sz w:val="18"/>
                <w:szCs w:val="18"/>
                <w:lang w:val="es-US"/>
              </w:rPr>
              <w:t>Pueblo Navajo</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8D3C1A0" w14:textId="77777777" w:rsidR="00B73789" w:rsidRPr="00544222" w:rsidRDefault="00B73789" w:rsidP="002E126B">
            <w:pPr>
              <w:jc w:val="center"/>
              <w:rPr>
                <w:rFonts w:eastAsia="Calibri" w:cs="Calibri"/>
                <w:sz w:val="18"/>
                <w:szCs w:val="18"/>
                <w:lang w:val="es-US"/>
              </w:rPr>
            </w:pPr>
            <w:r w:rsidRPr="00544222">
              <w:rPr>
                <w:rFonts w:eastAsia="Calibri" w:cs="Calibri"/>
                <w:sz w:val="18"/>
                <w:szCs w:val="18"/>
                <w:lang w:val="es-US"/>
              </w:rPr>
              <w:t>Estados Unidos</w:t>
            </w:r>
          </w:p>
        </w:tc>
        <w:tc>
          <w:tcPr>
            <w:tcW w:w="12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257E789" w14:textId="77777777" w:rsidR="00B73789" w:rsidRPr="00544222" w:rsidRDefault="00B73789" w:rsidP="00171A2F">
            <w:pPr>
              <w:jc w:val="center"/>
              <w:rPr>
                <w:rFonts w:eastAsia="Calibri" w:cs="Calibri"/>
                <w:sz w:val="18"/>
                <w:szCs w:val="18"/>
                <w:lang w:val="es-US"/>
              </w:rPr>
            </w:pPr>
            <w:r w:rsidRPr="00544222">
              <w:rPr>
                <w:rFonts w:eastAsia="Calibri" w:cs="Calibri"/>
                <w:sz w:val="18"/>
                <w:szCs w:val="18"/>
                <w:lang w:val="es-US"/>
              </w:rPr>
              <w:t>Presencial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15A4B2F" w14:textId="77777777" w:rsidR="00B73789" w:rsidRPr="00544222" w:rsidRDefault="00B73789" w:rsidP="002E126B">
            <w:pPr>
              <w:jc w:val="center"/>
              <w:rPr>
                <w:rFonts w:eastAsia="Calibri" w:cs="Calibri"/>
                <w:color w:val="000000" w:themeColor="text1"/>
                <w:sz w:val="18"/>
                <w:szCs w:val="18"/>
                <w:lang w:val="es-US"/>
              </w:rPr>
            </w:pPr>
            <w:r w:rsidRPr="00544222">
              <w:rPr>
                <w:rFonts w:eastAsia="Calibri" w:cs="Calibri"/>
                <w:color w:val="000000" w:themeColor="text1"/>
                <w:sz w:val="18"/>
                <w:szCs w:val="18"/>
                <w:lang w:val="es-US"/>
              </w:rPr>
              <w:t>27 de julio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00330CD" w14:textId="77777777" w:rsidR="00B73789" w:rsidRPr="00544222" w:rsidRDefault="00B73789" w:rsidP="002E126B">
            <w:pPr>
              <w:jc w:val="center"/>
              <w:rPr>
                <w:rFonts w:eastAsia="Calibri" w:cs="Calibri"/>
                <w:color w:val="000000" w:themeColor="text1"/>
                <w:sz w:val="18"/>
                <w:szCs w:val="18"/>
                <w:lang w:val="es-US"/>
              </w:rPr>
            </w:pPr>
            <w:r w:rsidRPr="00544222">
              <w:rPr>
                <w:rFonts w:eastAsia="Calibri" w:cs="Calibri"/>
                <w:color w:val="000000" w:themeColor="text1"/>
                <w:sz w:val="18"/>
                <w:szCs w:val="18"/>
                <w:lang w:val="es-US"/>
              </w:rPr>
              <w:t>30</w:t>
            </w:r>
          </w:p>
        </w:tc>
      </w:tr>
    </w:tbl>
    <w:p w14:paraId="4EB786AA" w14:textId="77777777" w:rsidR="00B73789" w:rsidRDefault="00B73789" w:rsidP="00374FC0">
      <w:pPr>
        <w:pStyle w:val="IASubttulo3"/>
        <w:numPr>
          <w:ilvl w:val="0"/>
          <w:numId w:val="0"/>
        </w:numPr>
        <w:jc w:val="both"/>
        <w:rPr>
          <w:b w:val="0"/>
          <w:bCs/>
          <w:szCs w:val="20"/>
          <w:lang w:val="es-US"/>
        </w:rPr>
      </w:pPr>
    </w:p>
    <w:p w14:paraId="170D1F8D" w14:textId="77777777" w:rsidR="00EC78E3" w:rsidRPr="00A32A53" w:rsidRDefault="00EC78E3" w:rsidP="00374FC0">
      <w:pPr>
        <w:pStyle w:val="IASubttulo3"/>
        <w:numPr>
          <w:ilvl w:val="0"/>
          <w:numId w:val="0"/>
        </w:numPr>
        <w:jc w:val="both"/>
        <w:rPr>
          <w:b w:val="0"/>
          <w:bCs/>
          <w:szCs w:val="20"/>
          <w:lang w:val="es-US"/>
        </w:rPr>
      </w:pPr>
    </w:p>
    <w:p w14:paraId="71B60BEF" w14:textId="78B653ED" w:rsidR="00B73789" w:rsidRPr="00A32A53" w:rsidRDefault="00956FAE" w:rsidP="00956FAE">
      <w:pPr>
        <w:pStyle w:val="IASubttulo3"/>
        <w:rPr>
          <w:lang w:val="es-AR"/>
        </w:rPr>
      </w:pPr>
      <w:bookmarkStart w:id="62" w:name="_Toc162356731"/>
      <w:r w:rsidRPr="00A32A53">
        <w:rPr>
          <w:lang w:val="es-AR" w:eastAsia="es-MX"/>
        </w:rPr>
        <w:lastRenderedPageBreak/>
        <w:t xml:space="preserve">Relatoría </w:t>
      </w:r>
      <w:r>
        <w:rPr>
          <w:lang w:val="es-AR" w:eastAsia="es-MX"/>
        </w:rPr>
        <w:t>s</w:t>
      </w:r>
      <w:r w:rsidRPr="00A32A53">
        <w:rPr>
          <w:lang w:val="es-AR" w:eastAsia="es-MX"/>
        </w:rPr>
        <w:t xml:space="preserve">obre </w:t>
      </w:r>
      <w:r>
        <w:rPr>
          <w:lang w:val="es-AR" w:eastAsia="es-MX"/>
        </w:rPr>
        <w:t>l</w:t>
      </w:r>
      <w:r w:rsidRPr="00A32A53">
        <w:rPr>
          <w:lang w:val="es-AR" w:eastAsia="es-MX"/>
        </w:rPr>
        <w:t xml:space="preserve">os </w:t>
      </w:r>
      <w:r>
        <w:rPr>
          <w:lang w:val="es-AR" w:eastAsia="es-MX"/>
        </w:rPr>
        <w:t>d</w:t>
      </w:r>
      <w:r w:rsidRPr="00A32A53">
        <w:rPr>
          <w:lang w:val="es-AR" w:eastAsia="es-MX"/>
        </w:rPr>
        <w:t xml:space="preserve">erechos </w:t>
      </w:r>
      <w:r>
        <w:rPr>
          <w:lang w:val="es-AR" w:eastAsia="es-MX"/>
        </w:rPr>
        <w:t>d</w:t>
      </w:r>
      <w:r w:rsidRPr="00A32A53">
        <w:rPr>
          <w:lang w:val="es-AR" w:eastAsia="es-MX"/>
        </w:rPr>
        <w:t xml:space="preserve">e </w:t>
      </w:r>
      <w:r>
        <w:rPr>
          <w:lang w:val="es-AR" w:eastAsia="es-MX"/>
        </w:rPr>
        <w:t>l</w:t>
      </w:r>
      <w:r w:rsidRPr="00A32A53">
        <w:rPr>
          <w:lang w:val="es-AR" w:eastAsia="es-MX"/>
        </w:rPr>
        <w:t xml:space="preserve">as </w:t>
      </w:r>
      <w:r>
        <w:rPr>
          <w:lang w:val="es-AR" w:eastAsia="es-MX"/>
        </w:rPr>
        <w:t>m</w:t>
      </w:r>
      <w:r w:rsidRPr="00A32A53">
        <w:rPr>
          <w:lang w:val="es-AR" w:eastAsia="es-MX"/>
        </w:rPr>
        <w:t>ujeres</w:t>
      </w:r>
      <w:bookmarkEnd w:id="62"/>
      <w:r w:rsidRPr="00A32A53">
        <w:rPr>
          <w:lang w:val="es-AR" w:eastAsia="es-MX"/>
        </w:rPr>
        <w:t xml:space="preserve"> </w:t>
      </w:r>
    </w:p>
    <w:p w14:paraId="1D05D7EB" w14:textId="3838CABF" w:rsidR="00B73789" w:rsidRPr="00A32A53" w:rsidRDefault="00B73789" w:rsidP="00544222">
      <w:pPr>
        <w:pStyle w:val="IAPrrafo"/>
        <w:rPr>
          <w:lang w:val="es-AR"/>
        </w:rPr>
      </w:pPr>
      <w:r w:rsidRPr="00A32A53">
        <w:rPr>
          <w:lang w:val="es-UY"/>
        </w:rPr>
        <w:t xml:space="preserve">En 1994, la CIDH creó la Relatoría sobre los Derechos de las Mujeres con la tarea inicial de analizar en qué medida la legislación y la práctica de los Estados miembros que inciden en los derechos de la mujer cumplen con las obligaciones generales de los instrumentos regionales de derechos humanos tales como la </w:t>
      </w:r>
      <w:hyperlink r:id="rId168" w:history="1">
        <w:r w:rsidRPr="00006BD6">
          <w:rPr>
            <w:rStyle w:val="Hyperlink"/>
            <w:rFonts w:eastAsia="Cambria" w:cs="Cambria"/>
            <w:szCs w:val="20"/>
            <w:lang w:val="es-UY"/>
          </w:rPr>
          <w:t>Convención Americana de Derechos Humanos</w:t>
        </w:r>
      </w:hyperlink>
      <w:r w:rsidRPr="00006BD6">
        <w:rPr>
          <w:lang w:val="es-UY"/>
        </w:rPr>
        <w:t>, la</w:t>
      </w:r>
      <w:r w:rsidR="00006BD6" w:rsidRPr="00006BD6">
        <w:rPr>
          <w:rStyle w:val="Hyperlink"/>
          <w:rFonts w:eastAsia="Cambria" w:cs="Cambria"/>
          <w:szCs w:val="20"/>
          <w:u w:val="none"/>
          <w:lang w:val="es-AR"/>
        </w:rPr>
        <w:t xml:space="preserve"> </w:t>
      </w:r>
      <w:hyperlink r:id="rId169" w:history="1">
        <w:r w:rsidRPr="00006BD6">
          <w:rPr>
            <w:rStyle w:val="Hyperlink"/>
            <w:rFonts w:eastAsia="Cambria" w:cs="Cambria"/>
            <w:szCs w:val="20"/>
            <w:lang w:val="es-UY"/>
          </w:rPr>
          <w:t>Declaración Americana de los Derechos y Deberes del Hombre</w:t>
        </w:r>
      </w:hyperlink>
      <w:r w:rsidRPr="00A32A53">
        <w:rPr>
          <w:lang w:val="es-UY"/>
        </w:rPr>
        <w:t xml:space="preserve"> y la </w:t>
      </w:r>
      <w:hyperlink r:id="rId170" w:history="1">
        <w:r w:rsidRPr="00006BD6">
          <w:rPr>
            <w:rStyle w:val="Hyperlink"/>
            <w:rFonts w:eastAsia="Cambria" w:cs="Cambria"/>
            <w:szCs w:val="20"/>
            <w:lang w:val="es-UY"/>
          </w:rPr>
          <w:t>Convención Interamericana para Prevenir, Sancionar y Erradicar la Violencia contra la Mujer</w:t>
        </w:r>
        <w:r w:rsidRPr="00006BD6">
          <w:rPr>
            <w:rStyle w:val="Hyperlink"/>
            <w:rFonts w:eastAsia="Cambria" w:cs="Cambria"/>
            <w:szCs w:val="20"/>
            <w:lang w:val="es-AR"/>
          </w:rPr>
          <w:t>,</w:t>
        </w:r>
      </w:hyperlink>
      <w:r w:rsidRPr="00A32A53">
        <w:rPr>
          <w:lang w:val="es-UY"/>
        </w:rPr>
        <w:t xml:space="preserve"> conocida como Convención de Belém do Para. La estrategia de la Comisión Interamericana de Derechos Humanos para abordar los temas de género está fundamentada en su mandato para promover y proteger los derechos humanos en las Américas. De conformidad con los principios de igualdad y no discriminación, los cuales constituyen pilares fundamentales de los instrumentos del sistema interamericano, la CIDH ha identificado a la protección de los derechos de las mujeres como un objetivo prioritario en la región. Para mayor información entrar a: </w:t>
      </w:r>
      <w:hyperlink r:id="rId171">
        <w:r w:rsidR="00AD5A9B" w:rsidRPr="00AD5A9B">
          <w:rPr>
            <w:rStyle w:val="Hyperlink"/>
            <w:rFonts w:eastAsia="Cambria" w:cs="Cambria"/>
            <w:szCs w:val="20"/>
            <w:lang w:val="es-UY"/>
          </w:rPr>
          <w:t>OEA:</w:t>
        </w:r>
        <w:r w:rsidRPr="00AD5A9B">
          <w:rPr>
            <w:rStyle w:val="Hyperlink"/>
            <w:rFonts w:eastAsia="Cambria" w:cs="Cambria"/>
            <w:szCs w:val="20"/>
            <w:lang w:val="es-UY"/>
          </w:rPr>
          <w:t>: CIDH :: Relatoría sobre los Derechos de las Mujeres :: Mandato (oas.org).</w:t>
        </w:r>
      </w:hyperlink>
      <w:r w:rsidRPr="00196EB9">
        <w:rPr>
          <w:rStyle w:val="Hyperlink"/>
          <w:rFonts w:eastAsia="Cambria" w:cs="Cambria"/>
          <w:szCs w:val="20"/>
          <w:lang w:val="es-AR"/>
        </w:rPr>
        <w:t xml:space="preserve"> </w:t>
      </w:r>
    </w:p>
    <w:p w14:paraId="043907A6" w14:textId="77777777" w:rsidR="00B73789" w:rsidRPr="00A32A53" w:rsidRDefault="00B73789" w:rsidP="00B73789">
      <w:pPr>
        <w:pStyle w:val="ListParagraph"/>
        <w:spacing w:line="259" w:lineRule="auto"/>
        <w:ind w:left="1221"/>
        <w:jc w:val="both"/>
        <w:rPr>
          <w:rFonts w:eastAsia="Cambria" w:cs="Cambria"/>
          <w:color w:val="000000" w:themeColor="text1"/>
          <w:sz w:val="20"/>
          <w:szCs w:val="20"/>
          <w:lang w:val="es-AR"/>
        </w:rPr>
      </w:pPr>
    </w:p>
    <w:tbl>
      <w:tblPr>
        <w:tblW w:w="9352" w:type="dxa"/>
        <w:tblLayout w:type="fixed"/>
        <w:tblLook w:val="04A0" w:firstRow="1" w:lastRow="0" w:firstColumn="1" w:lastColumn="0" w:noHBand="0" w:noVBand="1"/>
      </w:tblPr>
      <w:tblGrid>
        <w:gridCol w:w="1875"/>
        <w:gridCol w:w="1447"/>
        <w:gridCol w:w="943"/>
        <w:gridCol w:w="1217"/>
        <w:gridCol w:w="1260"/>
        <w:gridCol w:w="900"/>
        <w:gridCol w:w="1710"/>
      </w:tblGrid>
      <w:tr w:rsidR="00B73789" w:rsidRPr="00544222" w14:paraId="028600A8" w14:textId="77777777" w:rsidTr="00171A2F">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AE72467" w14:textId="77777777" w:rsidR="00B73789" w:rsidRPr="00544222" w:rsidRDefault="00B73789" w:rsidP="002E126B">
            <w:pPr>
              <w:rPr>
                <w:rFonts w:eastAsiaTheme="minorEastAsia"/>
                <w:color w:val="000000" w:themeColor="text1"/>
                <w:sz w:val="18"/>
                <w:szCs w:val="18"/>
                <w:lang w:val="es-US"/>
              </w:rPr>
            </w:pPr>
          </w:p>
          <w:p w14:paraId="306C46A1" w14:textId="77777777" w:rsidR="00B73789" w:rsidRPr="00544222" w:rsidRDefault="00B73789" w:rsidP="002E126B">
            <w:pPr>
              <w:jc w:val="center"/>
              <w:rPr>
                <w:rFonts w:eastAsiaTheme="minorEastAsia"/>
                <w:color w:val="000000" w:themeColor="text1"/>
                <w:sz w:val="18"/>
                <w:szCs w:val="18"/>
                <w:lang w:val="es-AR"/>
              </w:rPr>
            </w:pPr>
            <w:r w:rsidRPr="00544222">
              <w:rPr>
                <w:rFonts w:eastAsiaTheme="minorEastAsia"/>
                <w:b/>
                <w:bCs/>
                <w:color w:val="000000" w:themeColor="text1"/>
                <w:sz w:val="18"/>
                <w:szCs w:val="18"/>
                <w:lang w:val="es-ES"/>
              </w:rPr>
              <w:t>RELATORÍA SOBRE LOS DERECHOS DE LAS MUJERES</w:t>
            </w:r>
          </w:p>
          <w:p w14:paraId="44DE65B4" w14:textId="77777777" w:rsidR="00B73789" w:rsidRPr="00544222" w:rsidRDefault="00B73789" w:rsidP="002E126B">
            <w:pPr>
              <w:jc w:val="center"/>
              <w:rPr>
                <w:rFonts w:eastAsiaTheme="minorEastAsia"/>
                <w:b/>
                <w:bCs/>
                <w:color w:val="000000" w:themeColor="text1"/>
                <w:sz w:val="18"/>
                <w:szCs w:val="18"/>
                <w:lang w:val="es-ES"/>
              </w:rPr>
            </w:pPr>
            <w:r w:rsidRPr="00544222">
              <w:rPr>
                <w:rFonts w:eastAsiaTheme="minorEastAsia"/>
                <w:b/>
                <w:bCs/>
                <w:color w:val="000000" w:themeColor="text1"/>
                <w:sz w:val="18"/>
                <w:szCs w:val="18"/>
                <w:lang w:val="es-ES"/>
              </w:rPr>
              <w:t xml:space="preserve">ACTIVIDADES DE PROMOCIÓN </w:t>
            </w:r>
          </w:p>
          <w:p w14:paraId="22F094B7" w14:textId="77777777" w:rsidR="00B73789" w:rsidRPr="00544222" w:rsidRDefault="00B73789" w:rsidP="002E126B">
            <w:pPr>
              <w:rPr>
                <w:rFonts w:eastAsiaTheme="minorEastAsia"/>
                <w:color w:val="FFFFFF" w:themeColor="background1"/>
                <w:sz w:val="18"/>
                <w:szCs w:val="18"/>
              </w:rPr>
            </w:pPr>
          </w:p>
        </w:tc>
      </w:tr>
      <w:tr w:rsidR="00217C9C" w:rsidRPr="00544222" w14:paraId="102B7AA5" w14:textId="77777777" w:rsidTr="00217C9C">
        <w:trPr>
          <w:trHeight w:val="300"/>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9D3EE24"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Nombre de la Actividad</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263D55E"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Organiza</w:t>
            </w: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AFD2C0C"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Público</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D8FAB57"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BAD176D"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UY"/>
              </w:rPr>
              <w:t>Modalidad</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A687CF2"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Fecha</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58E53A4"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Objetivo</w:t>
            </w:r>
          </w:p>
        </w:tc>
      </w:tr>
      <w:tr w:rsidR="00651C24" w:rsidRPr="00850693" w14:paraId="7B8F0857" w14:textId="77777777" w:rsidTr="00217C9C">
        <w:trPr>
          <w:trHeight w:val="768"/>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F0CCB07"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t>Consulta virtual con mecanismos regionales en preparación del informe temático del GT sobre mujeres y niñas en el contexto de la pobreza y la desigualdad</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D5C97F"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CIDH</w:t>
            </w: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9FF404"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General</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3F60FFFD" w14:textId="77777777" w:rsidR="00B73789" w:rsidRPr="00544222" w:rsidRDefault="00B73789" w:rsidP="002E126B">
            <w:pPr>
              <w:jc w:val="center"/>
              <w:rPr>
                <w:rFonts w:eastAsiaTheme="minorEastAsia"/>
                <w:color w:val="000000" w:themeColor="text1"/>
                <w:sz w:val="18"/>
                <w:szCs w:val="18"/>
                <w:lang w:eastAsia="es-MX"/>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7871DC2B" w14:textId="77777777" w:rsidR="00B73789" w:rsidRPr="00544222" w:rsidRDefault="00B73789" w:rsidP="00171A2F">
            <w:pPr>
              <w:jc w:val="center"/>
              <w:rPr>
                <w:rFonts w:eastAsiaTheme="minorEastAsia"/>
                <w:color w:val="000000" w:themeColor="text1"/>
                <w:sz w:val="18"/>
                <w:szCs w:val="18"/>
              </w:rPr>
            </w:pPr>
            <w:r w:rsidRPr="00544222">
              <w:rPr>
                <w:rFonts w:eastAsiaTheme="minorEastAsia"/>
                <w:color w:val="000000" w:themeColor="text1"/>
                <w:sz w:val="18"/>
                <w:szCs w:val="18"/>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BE4D5" w:themeFill="accent2" w:themeFillTint="33"/>
            <w:vAlign w:val="center"/>
          </w:tcPr>
          <w:p w14:paraId="43185189"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rPr>
              <w:t xml:space="preserve">18 de enero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FCCE9D"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Diálogo regional sobre los desafíos y oportunidades para las mujeres y las niñas que viven en un contexto de desigualdad y pobreza</w:t>
            </w:r>
          </w:p>
        </w:tc>
      </w:tr>
      <w:tr w:rsidR="00651C24" w:rsidRPr="00850693" w14:paraId="4C5AEB54" w14:textId="77777777" w:rsidTr="00217C9C">
        <w:trPr>
          <w:trHeight w:val="1155"/>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93FF15C" w14:textId="77777777" w:rsidR="00B73789" w:rsidRPr="00544222" w:rsidRDefault="00B73789" w:rsidP="002E126B">
            <w:pPr>
              <w:rPr>
                <w:rFonts w:eastAsiaTheme="minorEastAsia"/>
                <w:b/>
                <w:bCs/>
                <w:color w:val="000000" w:themeColor="text1"/>
                <w:sz w:val="18"/>
                <w:szCs w:val="18"/>
                <w:lang w:eastAsia="es-MX"/>
              </w:rPr>
            </w:pPr>
            <w:r w:rsidRPr="00544222">
              <w:rPr>
                <w:rFonts w:eastAsiaTheme="minorEastAsia"/>
                <w:b/>
                <w:bCs/>
                <w:color w:val="000000" w:themeColor="text1"/>
                <w:sz w:val="18"/>
                <w:szCs w:val="18"/>
                <w:lang w:val="es-US" w:eastAsia="es-MX"/>
              </w:rPr>
              <w:t>Abriendo caminos, construyendo igualdad</w:t>
            </w:r>
          </w:p>
          <w:p w14:paraId="651B24B8" w14:textId="77777777" w:rsidR="00B73789" w:rsidRPr="00544222" w:rsidRDefault="00B73789" w:rsidP="002E126B">
            <w:pPr>
              <w:rPr>
                <w:rFonts w:eastAsiaTheme="minorEastAsia"/>
                <w:b/>
                <w:bCs/>
                <w:color w:val="000000" w:themeColor="text1"/>
                <w:sz w:val="18"/>
                <w:szCs w:val="18"/>
                <w:lang w:eastAsia="es-MX"/>
              </w:rPr>
            </w:pP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5C9FED"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CIM</w:t>
            </w: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703551"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Estados</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BA45AE"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val="es-US"/>
              </w:rPr>
              <w:t>Washington DC</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91B9E6" w14:textId="77777777" w:rsidR="00B73789" w:rsidRPr="00544222" w:rsidRDefault="00B73789" w:rsidP="00171A2F">
            <w:pPr>
              <w:jc w:val="center"/>
              <w:rPr>
                <w:rFonts w:eastAsiaTheme="minorEastAsia"/>
                <w:color w:val="000000" w:themeColor="text1"/>
                <w:sz w:val="18"/>
                <w:szCs w:val="18"/>
              </w:rPr>
            </w:pPr>
            <w:r w:rsidRPr="00544222">
              <w:rPr>
                <w:rFonts w:eastAsiaTheme="minorEastAsia"/>
                <w:color w:val="000000" w:themeColor="text1"/>
                <w:sz w:val="18"/>
                <w:szCs w:val="18"/>
                <w:lang w:val="es-US"/>
              </w:rPr>
              <w:t>Híbrida</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95838C"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val="es-US"/>
              </w:rPr>
              <w:t>16 de febrero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E46747" w14:textId="2EC1B5AC"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 xml:space="preserve">Presentación </w:t>
            </w:r>
            <w:r w:rsidR="00171A2F" w:rsidRPr="00544222">
              <w:rPr>
                <w:rFonts w:eastAsiaTheme="minorEastAsia"/>
                <w:color w:val="000000" w:themeColor="text1"/>
                <w:sz w:val="18"/>
                <w:szCs w:val="18"/>
                <w:lang w:val="es-US" w:eastAsia="es-MX"/>
              </w:rPr>
              <w:t>ante el</w:t>
            </w:r>
            <w:r w:rsidRPr="00544222">
              <w:rPr>
                <w:rFonts w:eastAsiaTheme="minorEastAsia"/>
                <w:color w:val="000000" w:themeColor="text1"/>
                <w:sz w:val="18"/>
                <w:szCs w:val="18"/>
                <w:lang w:val="es-US" w:eastAsia="es-MX"/>
              </w:rPr>
              <w:t xml:space="preserve"> Consejo Permanente de la OEA en conmemoración del 95 aniversario de la CIM</w:t>
            </w:r>
          </w:p>
        </w:tc>
      </w:tr>
      <w:tr w:rsidR="00651C24" w:rsidRPr="00850693" w14:paraId="226CF8B1" w14:textId="77777777" w:rsidTr="00217C9C">
        <w:trPr>
          <w:trHeight w:val="1155"/>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702DBDE" w14:textId="77777777" w:rsidR="00B73789" w:rsidRPr="00544222" w:rsidRDefault="00B73789" w:rsidP="002E126B">
            <w:pPr>
              <w:rPr>
                <w:rFonts w:eastAsiaTheme="minorEastAsia"/>
                <w:b/>
                <w:bCs/>
                <w:color w:val="000000" w:themeColor="text1"/>
                <w:sz w:val="18"/>
                <w:szCs w:val="18"/>
                <w:lang w:val="es-US" w:eastAsia="es-MX"/>
              </w:rPr>
            </w:pPr>
          </w:p>
          <w:p w14:paraId="23B9B223"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t>Panel “Protección de todos los derechos de las mujeres en el mundo en desarrollo”</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F39E11"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Universidad de Notre Dame</w:t>
            </w: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03B23E"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Mixto</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D9B39D" w14:textId="77777777" w:rsidR="00B73789" w:rsidRPr="00544222" w:rsidRDefault="00B73789" w:rsidP="002E126B">
            <w:pPr>
              <w:jc w:val="center"/>
              <w:rPr>
                <w:rFonts w:eastAsiaTheme="minorEastAsia"/>
                <w:color w:val="000000" w:themeColor="text1"/>
                <w:sz w:val="18"/>
                <w:szCs w:val="18"/>
              </w:rPr>
            </w:pPr>
            <w:r w:rsidRPr="00544222">
              <w:rPr>
                <w:rFonts w:eastAsiaTheme="minorEastAsia"/>
                <w:color w:val="000000" w:themeColor="text1"/>
                <w:sz w:val="18"/>
                <w:szCs w:val="18"/>
              </w:rPr>
              <w:t>Indiana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00DCF9" w14:textId="77777777" w:rsidR="00B73789" w:rsidRPr="00544222" w:rsidRDefault="00B73789" w:rsidP="00171A2F">
            <w:pPr>
              <w:jc w:val="center"/>
              <w:rPr>
                <w:rFonts w:eastAsiaTheme="minorEastAsia"/>
                <w:color w:val="000000" w:themeColor="text1"/>
                <w:sz w:val="18"/>
                <w:szCs w:val="18"/>
              </w:rPr>
            </w:pPr>
            <w:r w:rsidRPr="00544222">
              <w:rPr>
                <w:rFonts w:eastAsiaTheme="minorEastAsia"/>
                <w:color w:val="000000" w:themeColor="text1"/>
                <w:sz w:val="18"/>
                <w:szCs w:val="18"/>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29DF5F" w14:textId="77777777" w:rsidR="00B73789" w:rsidRPr="00544222" w:rsidRDefault="00B73789" w:rsidP="002E126B">
            <w:pPr>
              <w:jc w:val="center"/>
              <w:rPr>
                <w:rFonts w:eastAsiaTheme="minorEastAsia"/>
                <w:color w:val="000000" w:themeColor="text1"/>
                <w:sz w:val="18"/>
                <w:szCs w:val="18"/>
              </w:rPr>
            </w:pPr>
            <w:r w:rsidRPr="00544222">
              <w:rPr>
                <w:rFonts w:eastAsiaTheme="minorEastAsia"/>
                <w:color w:val="000000" w:themeColor="text1"/>
                <w:sz w:val="18"/>
                <w:szCs w:val="18"/>
              </w:rPr>
              <w:t>2 de marzo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6B3213"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Presentación sobre los derechos de las mujeres en América Latina y el Caribe: Desafíos para su protección</w:t>
            </w:r>
          </w:p>
        </w:tc>
      </w:tr>
      <w:tr w:rsidR="00651C24" w:rsidRPr="00850693" w14:paraId="2915EDE1" w14:textId="77777777" w:rsidTr="00217C9C">
        <w:trPr>
          <w:trHeight w:val="1308"/>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98D6675"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t>Conferencia magistral “MMIWG - ¿Cómo es el futuro para las reparaciones y la justicia reparativa?” Orador: Juez Marion Buller</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A06D45"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CIDH</w:t>
            </w: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8CD6F2"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Mixto</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1EC473" w14:textId="77777777" w:rsidR="00B73789" w:rsidRPr="00544222" w:rsidRDefault="00B73789" w:rsidP="002E126B">
            <w:pPr>
              <w:jc w:val="center"/>
              <w:rPr>
                <w:rFonts w:eastAsiaTheme="minorEastAsia"/>
                <w:color w:val="000000" w:themeColor="text1"/>
                <w:sz w:val="18"/>
                <w:szCs w:val="18"/>
              </w:rPr>
            </w:pPr>
            <w:r w:rsidRPr="00544222">
              <w:rPr>
                <w:rFonts w:eastAsiaTheme="minorEastAsia"/>
                <w:color w:val="000000" w:themeColor="text1"/>
                <w:sz w:val="18"/>
                <w:szCs w:val="18"/>
              </w:rPr>
              <w:t>Los Angeles, California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65C55E" w14:textId="77777777" w:rsidR="00B73789" w:rsidRPr="00544222" w:rsidRDefault="00B73789" w:rsidP="00171A2F">
            <w:pPr>
              <w:jc w:val="center"/>
              <w:rPr>
                <w:rFonts w:eastAsiaTheme="minorEastAsia"/>
                <w:color w:val="000000" w:themeColor="text1"/>
                <w:sz w:val="18"/>
                <w:szCs w:val="18"/>
              </w:rPr>
            </w:pPr>
            <w:r w:rsidRPr="00544222">
              <w:rPr>
                <w:rFonts w:eastAsiaTheme="minorEastAsia"/>
                <w:color w:val="000000" w:themeColor="text1"/>
                <w:sz w:val="18"/>
                <w:szCs w:val="18"/>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519E35" w14:textId="77777777" w:rsidR="00B73789" w:rsidRPr="00544222" w:rsidRDefault="00B73789" w:rsidP="002E126B">
            <w:pPr>
              <w:jc w:val="center"/>
              <w:rPr>
                <w:rFonts w:eastAsiaTheme="minorEastAsia"/>
                <w:color w:val="000000" w:themeColor="text1"/>
                <w:sz w:val="18"/>
                <w:szCs w:val="18"/>
              </w:rPr>
            </w:pPr>
            <w:r w:rsidRPr="00544222">
              <w:rPr>
                <w:rFonts w:eastAsiaTheme="minorEastAsia"/>
                <w:color w:val="000000" w:themeColor="text1"/>
                <w:sz w:val="18"/>
                <w:szCs w:val="18"/>
              </w:rPr>
              <w:t>8 de marzo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2F4925"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 xml:space="preserve">Presentación sobre género e indigeneidad y el trabajo social de la memoria y la verdad para lograr justicia </w:t>
            </w:r>
          </w:p>
        </w:tc>
      </w:tr>
      <w:tr w:rsidR="00217C9C" w:rsidRPr="00544222" w14:paraId="7F9547F0" w14:textId="77777777" w:rsidTr="00217C9C">
        <w:trPr>
          <w:trHeight w:val="1236"/>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953979F"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Theme="minorEastAsia"/>
                <w:b/>
                <w:bCs/>
                <w:color w:val="000000" w:themeColor="text1"/>
                <w:sz w:val="18"/>
                <w:szCs w:val="18"/>
                <w:lang w:val="es-US" w:eastAsia="es-MX"/>
              </w:rPr>
              <w:lastRenderedPageBreak/>
              <w:t>Encuentro de la Red de Diálogo del Caribe</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EC8229"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CIDH</w:t>
            </w: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4A18BD"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Theme="minorEastAsia"/>
                <w:color w:val="000000" w:themeColor="text1"/>
                <w:sz w:val="18"/>
                <w:szCs w:val="18"/>
                <w:lang w:eastAsia="es-MX"/>
              </w:rPr>
              <w:t>Sociedad civil</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A3ED30" w14:textId="77777777" w:rsidR="00B73789" w:rsidRPr="00544222" w:rsidRDefault="00B73789" w:rsidP="002E126B">
            <w:pPr>
              <w:jc w:val="center"/>
              <w:rPr>
                <w:rFonts w:eastAsiaTheme="minorEastAsia"/>
                <w:color w:val="000000" w:themeColor="text1"/>
                <w:sz w:val="18"/>
                <w:szCs w:val="18"/>
              </w:rPr>
            </w:pPr>
            <w:r w:rsidRPr="00544222">
              <w:rPr>
                <w:rFonts w:eastAsiaTheme="minorEastAsia"/>
                <w:color w:val="000000" w:themeColor="text1"/>
                <w:sz w:val="18"/>
                <w:szCs w:val="18"/>
              </w:rPr>
              <w:t>Caribe</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0586BA" w14:textId="77777777" w:rsidR="00B73789" w:rsidRPr="00544222" w:rsidRDefault="00B73789" w:rsidP="00171A2F">
            <w:pPr>
              <w:jc w:val="center"/>
              <w:rPr>
                <w:rFonts w:eastAsiaTheme="minorEastAsia"/>
                <w:color w:val="000000" w:themeColor="text1"/>
                <w:sz w:val="18"/>
                <w:szCs w:val="18"/>
              </w:rPr>
            </w:pPr>
            <w:r w:rsidRPr="00544222">
              <w:rPr>
                <w:rFonts w:eastAsiaTheme="minorEastAsia"/>
                <w:color w:val="000000" w:themeColor="text1"/>
                <w:sz w:val="18"/>
                <w:szCs w:val="18"/>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0E6D67" w14:textId="77777777" w:rsidR="00B73789" w:rsidRPr="00544222" w:rsidRDefault="00B73789" w:rsidP="002E126B">
            <w:pPr>
              <w:jc w:val="center"/>
              <w:rPr>
                <w:rFonts w:eastAsiaTheme="minorEastAsia"/>
                <w:color w:val="000000" w:themeColor="text1"/>
                <w:sz w:val="18"/>
                <w:szCs w:val="18"/>
              </w:rPr>
            </w:pPr>
            <w:r w:rsidRPr="00544222">
              <w:rPr>
                <w:rFonts w:eastAsiaTheme="minorEastAsia"/>
                <w:color w:val="000000" w:themeColor="text1"/>
                <w:sz w:val="18"/>
                <w:szCs w:val="18"/>
              </w:rPr>
              <w:t>6 de abril</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87EE79"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 xml:space="preserve">Presentación sobre los derechos de las mujeres en el Caribe </w:t>
            </w:r>
          </w:p>
          <w:p w14:paraId="49D45A91" w14:textId="77777777" w:rsidR="00B73789" w:rsidRPr="00544222" w:rsidRDefault="00B73789" w:rsidP="002E126B">
            <w:pPr>
              <w:jc w:val="center"/>
              <w:rPr>
                <w:rFonts w:eastAsiaTheme="minorEastAsia"/>
                <w:color w:val="000000" w:themeColor="text1"/>
                <w:sz w:val="18"/>
                <w:szCs w:val="18"/>
                <w:lang w:val="es-US" w:eastAsia="es-MX"/>
              </w:rPr>
            </w:pPr>
          </w:p>
          <w:p w14:paraId="72A358DF"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Theme="minorEastAsia"/>
                <w:color w:val="000000" w:themeColor="text1"/>
                <w:sz w:val="18"/>
                <w:szCs w:val="18"/>
                <w:lang w:val="es-US" w:eastAsia="es-MX"/>
              </w:rPr>
              <w:t>(26 participantes)</w:t>
            </w:r>
          </w:p>
        </w:tc>
      </w:tr>
      <w:tr w:rsidR="00651C24" w:rsidRPr="00850693" w14:paraId="567E555F" w14:textId="77777777" w:rsidTr="00217C9C">
        <w:trPr>
          <w:trHeight w:val="1650"/>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CF5B5CE" w14:textId="77777777" w:rsidR="00B73789" w:rsidRPr="00544222" w:rsidRDefault="00B73789" w:rsidP="002E126B">
            <w:pPr>
              <w:rPr>
                <w:rFonts w:eastAsiaTheme="minorEastAsia"/>
                <w:b/>
                <w:bCs/>
                <w:color w:val="000000" w:themeColor="text1"/>
                <w:sz w:val="18"/>
                <w:szCs w:val="18"/>
                <w:lang w:val="es-US" w:eastAsia="es-MX"/>
              </w:rPr>
            </w:pPr>
            <w:r w:rsidRPr="00544222">
              <w:rPr>
                <w:rFonts w:eastAsia="Calibri" w:cs="Calibri"/>
                <w:b/>
                <w:bCs/>
                <w:color w:val="000000" w:themeColor="text1"/>
                <w:sz w:val="18"/>
                <w:szCs w:val="18"/>
                <w:lang w:val="es-US" w:eastAsia="es-MX"/>
              </w:rPr>
              <w:t>Cuestiones emergentes sobre el derecho a la salud: perspectiva desde las comisiones africana e interamericana de derechos humanos</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4C5DCE"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Calibri" w:cs="Calibri"/>
                <w:color w:val="000000" w:themeColor="text1"/>
                <w:sz w:val="18"/>
                <w:szCs w:val="18"/>
                <w:lang w:eastAsia="es-MX"/>
              </w:rPr>
              <w:t>Georgetown University Law Center O´Neill Institute</w:t>
            </w: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1B763A2" w14:textId="77777777" w:rsidR="00B73789" w:rsidRPr="00544222" w:rsidRDefault="00B73789" w:rsidP="002E126B">
            <w:pPr>
              <w:jc w:val="center"/>
              <w:rPr>
                <w:rFonts w:eastAsiaTheme="minorEastAsia"/>
                <w:color w:val="000000" w:themeColor="text1"/>
                <w:sz w:val="18"/>
                <w:szCs w:val="18"/>
                <w:lang w:eastAsia="es-MX"/>
              </w:rPr>
            </w:pPr>
            <w:r w:rsidRPr="00544222">
              <w:rPr>
                <w:rFonts w:eastAsia="Calibri" w:cs="Calibri"/>
                <w:color w:val="000000" w:themeColor="text1"/>
                <w:sz w:val="18"/>
                <w:szCs w:val="18"/>
                <w:lang w:eastAsia="es-MX"/>
              </w:rPr>
              <w:t>Academia</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75EF62" w14:textId="77777777" w:rsidR="00B73789" w:rsidRPr="00544222" w:rsidRDefault="00B73789" w:rsidP="002E126B">
            <w:pPr>
              <w:jc w:val="center"/>
              <w:rPr>
                <w:rFonts w:eastAsiaTheme="minorEastAsia"/>
                <w:color w:val="000000" w:themeColor="text1"/>
                <w:sz w:val="18"/>
                <w:szCs w:val="18"/>
              </w:rPr>
            </w:pPr>
            <w:r w:rsidRPr="00544222">
              <w:rPr>
                <w:rFonts w:eastAsia="Calibri" w:cs="Calibri"/>
                <w:color w:val="000000" w:themeColor="text1"/>
                <w:sz w:val="18"/>
                <w:szCs w:val="18"/>
              </w:rPr>
              <w:t>Washington, D.C, EEUU</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E140AE" w14:textId="77777777" w:rsidR="00B73789" w:rsidRPr="00544222" w:rsidRDefault="00B73789" w:rsidP="00171A2F">
            <w:pPr>
              <w:jc w:val="center"/>
              <w:rPr>
                <w:rFonts w:eastAsiaTheme="minorEastAsia"/>
                <w:color w:val="000000" w:themeColor="text1"/>
                <w:sz w:val="18"/>
                <w:szCs w:val="18"/>
              </w:rPr>
            </w:pPr>
            <w:r w:rsidRPr="00544222">
              <w:rPr>
                <w:sz w:val="18"/>
                <w:szCs w:val="18"/>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7B4433" w14:textId="77777777" w:rsidR="00B73789" w:rsidRPr="00544222" w:rsidRDefault="00B73789" w:rsidP="002E126B">
            <w:pPr>
              <w:jc w:val="center"/>
              <w:rPr>
                <w:rFonts w:eastAsiaTheme="minorEastAsia"/>
                <w:color w:val="000000" w:themeColor="text1"/>
                <w:sz w:val="18"/>
                <w:szCs w:val="18"/>
              </w:rPr>
            </w:pPr>
            <w:r w:rsidRPr="00544222">
              <w:rPr>
                <w:rFonts w:eastAsia="Calibri" w:cs="Calibri"/>
                <w:color w:val="000000" w:themeColor="text1"/>
                <w:sz w:val="18"/>
                <w:szCs w:val="18"/>
                <w:lang w:eastAsia="es-MX"/>
              </w:rPr>
              <w:t>18 de abril</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F4556F" w14:textId="77777777" w:rsidR="00B73789" w:rsidRPr="00544222" w:rsidRDefault="00B73789" w:rsidP="002E126B">
            <w:pPr>
              <w:jc w:val="center"/>
              <w:rPr>
                <w:rFonts w:eastAsiaTheme="minorEastAsia"/>
                <w:color w:val="000000" w:themeColor="text1"/>
                <w:sz w:val="18"/>
                <w:szCs w:val="18"/>
                <w:lang w:val="es-US" w:eastAsia="es-MX"/>
              </w:rPr>
            </w:pPr>
            <w:r w:rsidRPr="00544222">
              <w:rPr>
                <w:rFonts w:eastAsia="Calibri" w:cs="Calibri"/>
                <w:color w:val="000000" w:themeColor="text1"/>
                <w:sz w:val="18"/>
                <w:szCs w:val="18"/>
                <w:lang w:val="es-US" w:eastAsia="es-MX"/>
              </w:rPr>
              <w:t>Presentación sobre los estándares del sistema interamericano en derechos sexuales y reproductivos</w:t>
            </w:r>
          </w:p>
        </w:tc>
      </w:tr>
      <w:tr w:rsidR="00651C24" w:rsidRPr="00850693" w14:paraId="256028DF" w14:textId="77777777" w:rsidTr="00217C9C">
        <w:trPr>
          <w:trHeight w:val="2325"/>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79DF361" w14:textId="77777777" w:rsidR="00B73789" w:rsidRPr="00544222" w:rsidRDefault="00B73789" w:rsidP="002E126B">
            <w:pPr>
              <w:rPr>
                <w:rFonts w:eastAsia="Calibri" w:cs="Calibri"/>
                <w:b/>
                <w:bCs/>
                <w:color w:val="000000" w:themeColor="text1"/>
                <w:sz w:val="18"/>
                <w:szCs w:val="18"/>
                <w:lang w:val="es-US" w:eastAsia="es-MX"/>
              </w:rPr>
            </w:pPr>
            <w:r w:rsidRPr="00544222">
              <w:rPr>
                <w:rFonts w:eastAsia="Calibri" w:cs="Calibri"/>
                <w:b/>
                <w:bCs/>
                <w:color w:val="000000" w:themeColor="text1"/>
                <w:sz w:val="18"/>
                <w:szCs w:val="18"/>
                <w:lang w:val="es-US" w:eastAsia="es-MX"/>
              </w:rPr>
              <w:t>Implementación del plan integral de formación en violencia: “Instrumentos internacionales y estándares constitucionales de derechos humanos, énfasis en mujeres, niñas, niños y adolescentes”</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8EB039" w14:textId="77777777" w:rsidR="00B73789" w:rsidRPr="00544222" w:rsidRDefault="00B73789" w:rsidP="002E126B">
            <w:pPr>
              <w:jc w:val="center"/>
              <w:rPr>
                <w:rFonts w:eastAsia="Calibri" w:cs="Calibri"/>
                <w:color w:val="000000" w:themeColor="text1"/>
                <w:sz w:val="18"/>
                <w:szCs w:val="18"/>
                <w:lang w:val="es-US" w:eastAsia="es-MX"/>
              </w:rPr>
            </w:pPr>
          </w:p>
          <w:p w14:paraId="2A0B4856"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Escuela de la Función Judicial del Poder Judicial Ecuador</w:t>
            </w:r>
          </w:p>
          <w:p w14:paraId="0DE2C59D" w14:textId="77777777" w:rsidR="00B73789" w:rsidRPr="00544222" w:rsidRDefault="00B73789" w:rsidP="002E126B">
            <w:pPr>
              <w:jc w:val="center"/>
              <w:rPr>
                <w:rFonts w:eastAsia="Calibri" w:cs="Calibri"/>
                <w:color w:val="000000" w:themeColor="text1"/>
                <w:sz w:val="18"/>
                <w:szCs w:val="18"/>
                <w:lang w:val="es-US" w:eastAsia="es-MX"/>
              </w:rPr>
            </w:pP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C3DE9E"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Estado</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403149" w14:textId="77777777" w:rsidR="00B73789" w:rsidRPr="00544222" w:rsidRDefault="00B73789" w:rsidP="002E126B">
            <w:pPr>
              <w:jc w:val="center"/>
              <w:rPr>
                <w:rFonts w:eastAsia="Calibri" w:cs="Calibri"/>
                <w:color w:val="000000" w:themeColor="text1"/>
                <w:sz w:val="18"/>
                <w:szCs w:val="18"/>
                <w:lang w:val="es-US"/>
              </w:rPr>
            </w:pPr>
            <w:r w:rsidRPr="00544222">
              <w:rPr>
                <w:rFonts w:eastAsia="Calibri" w:cs="Calibri"/>
                <w:color w:val="000000" w:themeColor="text1"/>
                <w:sz w:val="18"/>
                <w:szCs w:val="18"/>
                <w:lang w:val="es-US"/>
              </w:rPr>
              <w:t>Ecuador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06BF6D" w14:textId="77777777" w:rsidR="00B73789" w:rsidRPr="00544222" w:rsidRDefault="00B73789" w:rsidP="00171A2F">
            <w:pPr>
              <w:jc w:val="center"/>
              <w:rPr>
                <w:rFonts w:eastAsia="Calibri" w:cs="Calibri"/>
                <w:color w:val="000000" w:themeColor="text1"/>
                <w:sz w:val="18"/>
                <w:szCs w:val="18"/>
                <w:lang w:val="es-US"/>
              </w:rPr>
            </w:pPr>
            <w:r w:rsidRPr="00544222">
              <w:rPr>
                <w:rFonts w:eastAsia="Calibri" w:cs="Calibri"/>
                <w:color w:val="000000" w:themeColor="text1"/>
                <w:sz w:val="18"/>
                <w:szCs w:val="18"/>
                <w:lang w:val="es-U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EA8B8B"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5 de mayo</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F83042"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Presentación sobre los estándares del sistema interamericano y la violencia de género</w:t>
            </w:r>
          </w:p>
        </w:tc>
      </w:tr>
      <w:tr w:rsidR="00651C24" w:rsidRPr="00850693" w14:paraId="7666547E" w14:textId="77777777" w:rsidTr="00217C9C">
        <w:trPr>
          <w:trHeight w:val="1668"/>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50CC521" w14:textId="77777777" w:rsidR="00B73789" w:rsidRPr="00544222" w:rsidRDefault="00B73789" w:rsidP="002E126B">
            <w:pPr>
              <w:rPr>
                <w:rFonts w:eastAsia="Calibri" w:cs="Calibri"/>
                <w:b/>
                <w:bCs/>
                <w:color w:val="000000" w:themeColor="text1"/>
                <w:sz w:val="18"/>
                <w:szCs w:val="18"/>
                <w:lang w:val="es-US" w:eastAsia="es-MX"/>
              </w:rPr>
            </w:pPr>
            <w:r w:rsidRPr="00544222">
              <w:rPr>
                <w:rFonts w:eastAsia="Calibri" w:cs="Calibri"/>
                <w:b/>
                <w:bCs/>
                <w:color w:val="000000" w:themeColor="text1"/>
                <w:sz w:val="18"/>
                <w:szCs w:val="18"/>
                <w:lang w:val="es-US" w:eastAsia="es-MX"/>
              </w:rPr>
              <w:t>Presentación en el XXVIII Asamblea y XXVII Congreso de la Federación Iberoamericana del Ombudsperson</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F38631"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Congreso de la Federación Iberoamericana del Ombudsperson</w:t>
            </w:r>
          </w:p>
        </w:tc>
        <w:tc>
          <w:tcPr>
            <w:tcW w:w="94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6FBB5F"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Mixto</w:t>
            </w:r>
          </w:p>
        </w:tc>
        <w:tc>
          <w:tcPr>
            <w:tcW w:w="12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7426D8" w14:textId="77777777" w:rsidR="00B73789" w:rsidRPr="00544222" w:rsidRDefault="00B73789" w:rsidP="002E126B">
            <w:pPr>
              <w:jc w:val="center"/>
              <w:rPr>
                <w:rFonts w:eastAsia="Calibri" w:cs="Calibri"/>
                <w:color w:val="000000" w:themeColor="text1"/>
                <w:sz w:val="18"/>
                <w:szCs w:val="18"/>
                <w:lang w:val="es-US"/>
              </w:rPr>
            </w:pPr>
            <w:r w:rsidRPr="00544222">
              <w:rPr>
                <w:rFonts w:eastAsia="Calibri" w:cs="Calibri"/>
                <w:color w:val="000000" w:themeColor="text1"/>
                <w:sz w:val="18"/>
                <w:szCs w:val="18"/>
                <w:lang w:val="es-US"/>
              </w:rPr>
              <w:t>Colombia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7A546A" w14:textId="77777777" w:rsidR="00B73789" w:rsidRPr="00544222" w:rsidRDefault="00B73789" w:rsidP="00171A2F">
            <w:pPr>
              <w:jc w:val="center"/>
              <w:rPr>
                <w:rFonts w:eastAsia="Calibri" w:cs="Calibri"/>
                <w:sz w:val="18"/>
                <w:szCs w:val="18"/>
                <w:lang w:val="es-US"/>
              </w:rPr>
            </w:pPr>
            <w:r w:rsidRPr="00544222">
              <w:rPr>
                <w:rFonts w:eastAsia="Calibri" w:cs="Calibri"/>
                <w:sz w:val="18"/>
                <w:szCs w:val="18"/>
                <w:lang w:val="es-U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0551A8"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4 de octubre</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1A6A22" w14:textId="77777777" w:rsidR="00B73789" w:rsidRPr="00544222" w:rsidRDefault="00B73789" w:rsidP="002E126B">
            <w:pPr>
              <w:jc w:val="center"/>
              <w:rPr>
                <w:rFonts w:eastAsia="Calibri" w:cs="Calibri"/>
                <w:color w:val="000000" w:themeColor="text1"/>
                <w:sz w:val="18"/>
                <w:szCs w:val="18"/>
                <w:lang w:val="es-US" w:eastAsia="es-MX"/>
              </w:rPr>
            </w:pPr>
            <w:r w:rsidRPr="00544222">
              <w:rPr>
                <w:rFonts w:eastAsia="Calibri" w:cs="Calibri"/>
                <w:color w:val="000000" w:themeColor="text1"/>
                <w:sz w:val="18"/>
                <w:szCs w:val="18"/>
                <w:lang w:val="es-US" w:eastAsia="es-MX"/>
              </w:rPr>
              <w:t>Presentación sobre Mujeres y construcción democrática: desafíos actuales</w:t>
            </w:r>
          </w:p>
        </w:tc>
      </w:tr>
    </w:tbl>
    <w:p w14:paraId="4EC4642D" w14:textId="77777777" w:rsidR="00B73789" w:rsidRPr="00A32A53" w:rsidRDefault="00B73789" w:rsidP="00171A2F">
      <w:pPr>
        <w:pStyle w:val="IASubttulo3"/>
        <w:numPr>
          <w:ilvl w:val="0"/>
          <w:numId w:val="0"/>
        </w:numPr>
        <w:jc w:val="both"/>
        <w:rPr>
          <w:b w:val="0"/>
          <w:bCs/>
          <w:szCs w:val="20"/>
          <w:lang w:val="es-US"/>
        </w:rPr>
      </w:pPr>
    </w:p>
    <w:tbl>
      <w:tblPr>
        <w:tblW w:w="9352" w:type="dxa"/>
        <w:tblLook w:val="04A0" w:firstRow="1" w:lastRow="0" w:firstColumn="1" w:lastColumn="0" w:noHBand="0" w:noVBand="1"/>
      </w:tblPr>
      <w:tblGrid>
        <w:gridCol w:w="1650"/>
        <w:gridCol w:w="1620"/>
        <w:gridCol w:w="1153"/>
        <w:gridCol w:w="1153"/>
        <w:gridCol w:w="1153"/>
        <w:gridCol w:w="952"/>
        <w:gridCol w:w="1671"/>
      </w:tblGrid>
      <w:tr w:rsidR="00B73789" w:rsidRPr="00544222" w14:paraId="042B4526" w14:textId="77777777" w:rsidTr="00DA3B71">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F43FCAB" w14:textId="77777777" w:rsidR="00B73789" w:rsidRPr="00544222" w:rsidRDefault="00B73789" w:rsidP="002E126B">
            <w:pPr>
              <w:jc w:val="center"/>
              <w:rPr>
                <w:rFonts w:eastAsiaTheme="minorEastAsia"/>
                <w:color w:val="000000" w:themeColor="text1"/>
                <w:sz w:val="18"/>
                <w:szCs w:val="18"/>
                <w:lang w:val="es-AR"/>
              </w:rPr>
            </w:pPr>
            <w:r w:rsidRPr="00544222">
              <w:rPr>
                <w:rFonts w:eastAsiaTheme="minorEastAsia"/>
                <w:b/>
                <w:bCs/>
                <w:color w:val="000000" w:themeColor="text1"/>
                <w:sz w:val="18"/>
                <w:szCs w:val="18"/>
                <w:lang w:val="es-ES"/>
              </w:rPr>
              <w:t>RELATORÍA SOBRE LOS DERECHOS DE LAS MUJERES</w:t>
            </w:r>
          </w:p>
          <w:p w14:paraId="4E4122A8" w14:textId="77777777" w:rsidR="00B73789" w:rsidRPr="00544222" w:rsidRDefault="00B73789" w:rsidP="002E126B">
            <w:pPr>
              <w:jc w:val="center"/>
              <w:rPr>
                <w:rFonts w:eastAsiaTheme="minorEastAsia"/>
                <w:b/>
                <w:bCs/>
                <w:color w:val="000000" w:themeColor="text1"/>
                <w:sz w:val="18"/>
                <w:szCs w:val="18"/>
                <w:lang w:val="es-ES"/>
              </w:rPr>
            </w:pPr>
            <w:r w:rsidRPr="00544222">
              <w:rPr>
                <w:rFonts w:eastAsiaTheme="minorEastAsia"/>
                <w:b/>
                <w:bCs/>
                <w:color w:val="000000" w:themeColor="text1"/>
                <w:sz w:val="18"/>
                <w:szCs w:val="18"/>
                <w:lang w:val="es-ES"/>
              </w:rPr>
              <w:t>ACTIVIDADES DE CAPACITACION</w:t>
            </w:r>
          </w:p>
          <w:p w14:paraId="33DB6E82" w14:textId="77777777" w:rsidR="00B73789" w:rsidRPr="00544222" w:rsidRDefault="00B73789" w:rsidP="002E126B">
            <w:pPr>
              <w:jc w:val="center"/>
              <w:rPr>
                <w:rFonts w:eastAsia="Calibri" w:cs="Calibri"/>
                <w:color w:val="000000" w:themeColor="text1"/>
                <w:sz w:val="18"/>
                <w:szCs w:val="18"/>
              </w:rPr>
            </w:pPr>
          </w:p>
        </w:tc>
      </w:tr>
      <w:tr w:rsidR="00B73789" w:rsidRPr="00544222" w14:paraId="37D96817" w14:textId="77777777" w:rsidTr="00DA3B71">
        <w:trPr>
          <w:trHeight w:val="64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B088711" w14:textId="77777777" w:rsidR="00B73789" w:rsidRPr="00544222" w:rsidRDefault="00B73789" w:rsidP="00217C9C">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Nombre de la Actividad</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1325CDB" w14:textId="77777777" w:rsidR="00B73789" w:rsidRPr="00544222" w:rsidRDefault="00B73789" w:rsidP="00217C9C">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Objetivo</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4213AE9" w14:textId="77777777" w:rsidR="00B73789" w:rsidRPr="00544222" w:rsidRDefault="00B73789" w:rsidP="00217C9C">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Público</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9DDF86D" w14:textId="77777777" w:rsidR="00B73789" w:rsidRPr="00544222" w:rsidRDefault="00B73789" w:rsidP="00217C9C">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Lugar</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3904A23" w14:textId="77777777" w:rsidR="00B73789" w:rsidRPr="00544222" w:rsidRDefault="00B73789" w:rsidP="00217C9C">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UY"/>
              </w:rPr>
              <w:t>Modalidad</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178E0B4" w14:textId="77777777" w:rsidR="00B73789" w:rsidRPr="00544222" w:rsidRDefault="00B73789" w:rsidP="00217C9C">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Fecha</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55137E1" w14:textId="77777777" w:rsidR="00B73789" w:rsidRPr="00544222" w:rsidRDefault="00B73789" w:rsidP="00217C9C">
            <w:pPr>
              <w:jc w:val="center"/>
              <w:rPr>
                <w:rFonts w:eastAsia="Calibri" w:cs="Calibri"/>
                <w:color w:val="FFFFFF" w:themeColor="background1"/>
                <w:sz w:val="18"/>
                <w:szCs w:val="18"/>
              </w:rPr>
            </w:pPr>
            <w:r w:rsidRPr="00544222">
              <w:rPr>
                <w:rFonts w:eastAsia="Calibri" w:cs="Calibri"/>
                <w:b/>
                <w:bCs/>
                <w:color w:val="FFFFFF" w:themeColor="background1"/>
                <w:sz w:val="18"/>
                <w:szCs w:val="18"/>
                <w:lang w:val="es-ES"/>
              </w:rPr>
              <w:t>Número de personas capacitadas</w:t>
            </w:r>
          </w:p>
        </w:tc>
      </w:tr>
      <w:tr w:rsidR="00B73789" w:rsidRPr="00544222" w14:paraId="418A0F83" w14:textId="77777777" w:rsidTr="00DA3B71">
        <w:trPr>
          <w:trHeight w:val="190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A7AFA6C" w14:textId="77777777" w:rsidR="00B73789" w:rsidRPr="00544222" w:rsidRDefault="00B73789" w:rsidP="002E126B">
            <w:pPr>
              <w:rPr>
                <w:rFonts w:eastAsia="Calibri" w:cs="Calibri"/>
                <w:b/>
                <w:bCs/>
                <w:color w:val="FF0000"/>
                <w:sz w:val="18"/>
                <w:szCs w:val="18"/>
                <w:lang w:val="es-US"/>
              </w:rPr>
            </w:pPr>
            <w:r w:rsidRPr="00544222">
              <w:rPr>
                <w:rFonts w:eastAsia="Calibri" w:cs="Calibri"/>
                <w:b/>
                <w:bCs/>
                <w:sz w:val="18"/>
                <w:szCs w:val="18"/>
                <w:lang w:val="es-US" w:eastAsia="es-MX"/>
              </w:rPr>
              <w:t>Curso de instrumentos internacionales y estándares constitucionales de derechos humanos, énfasis en mujeres, niñas, niños y adolescentes</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AE5C053" w14:textId="77777777" w:rsidR="00B73789" w:rsidRPr="00544222" w:rsidRDefault="00B73789" w:rsidP="002E126B">
            <w:pPr>
              <w:rPr>
                <w:rFonts w:eastAsiaTheme="minorEastAsia"/>
                <w:color w:val="FF0000"/>
                <w:sz w:val="18"/>
                <w:szCs w:val="18"/>
                <w:lang w:val="es-US"/>
              </w:rPr>
            </w:pPr>
            <w:r w:rsidRPr="00544222">
              <w:rPr>
                <w:rFonts w:eastAsiaTheme="minorEastAsia"/>
                <w:color w:val="000000" w:themeColor="text1"/>
                <w:sz w:val="18"/>
                <w:szCs w:val="18"/>
                <w:lang w:val="es-US"/>
              </w:rPr>
              <w:t>Incrementar el conocimiento a funcionariado del sector Judicial en materia de estándares interamericanos sobre violencia contra la mujer</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B1007BE" w14:textId="77777777" w:rsidR="00B73789" w:rsidRPr="00544222" w:rsidRDefault="00B73789" w:rsidP="002E126B">
            <w:pPr>
              <w:spacing w:line="259" w:lineRule="auto"/>
              <w:jc w:val="center"/>
              <w:rPr>
                <w:rFonts w:cstheme="minorHAnsi"/>
                <w:sz w:val="18"/>
                <w:szCs w:val="18"/>
                <w:lang w:val="es-US"/>
              </w:rPr>
            </w:pPr>
            <w:r w:rsidRPr="00544222">
              <w:rPr>
                <w:rFonts w:eastAsiaTheme="minorEastAsia"/>
                <w:color w:val="000000" w:themeColor="text1"/>
                <w:sz w:val="18"/>
                <w:szCs w:val="18"/>
                <w:lang w:val="es-UY"/>
              </w:rPr>
              <w:t>Estado</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105EAD3"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Y"/>
              </w:rPr>
              <w:t>Ecuador</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509DD6A" w14:textId="77777777" w:rsidR="00B73789" w:rsidRPr="00544222" w:rsidRDefault="00B73789" w:rsidP="00AB72C4">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Virtual</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6801D8C"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Y"/>
              </w:rPr>
              <w:t>26 de junio</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BFA6F3C" w14:textId="77777777" w:rsidR="00B73789" w:rsidRPr="00544222" w:rsidRDefault="00B73789" w:rsidP="002E126B">
            <w:pPr>
              <w:spacing w:line="259" w:lineRule="auto"/>
              <w:jc w:val="center"/>
              <w:rPr>
                <w:sz w:val="18"/>
                <w:szCs w:val="18"/>
                <w:lang w:val="es-US"/>
              </w:rPr>
            </w:pPr>
            <w:r w:rsidRPr="00544222">
              <w:rPr>
                <w:rFonts w:eastAsiaTheme="minorEastAsia"/>
                <w:color w:val="000000" w:themeColor="text1"/>
                <w:sz w:val="18"/>
                <w:szCs w:val="18"/>
                <w:lang w:val="es-UY"/>
              </w:rPr>
              <w:t>100</w:t>
            </w:r>
          </w:p>
        </w:tc>
      </w:tr>
    </w:tbl>
    <w:p w14:paraId="6881EFB3" w14:textId="77777777" w:rsidR="00B73789" w:rsidRDefault="00B73789" w:rsidP="00AB72C4">
      <w:pPr>
        <w:pStyle w:val="IASubttulo3"/>
        <w:numPr>
          <w:ilvl w:val="0"/>
          <w:numId w:val="0"/>
        </w:numPr>
        <w:jc w:val="both"/>
        <w:rPr>
          <w:b w:val="0"/>
          <w:bCs/>
          <w:szCs w:val="20"/>
          <w:lang w:val="es-US"/>
        </w:rPr>
      </w:pPr>
    </w:p>
    <w:p w14:paraId="68252829" w14:textId="77777777" w:rsidR="00EC78E3" w:rsidRDefault="00EC78E3" w:rsidP="00AB72C4">
      <w:pPr>
        <w:pStyle w:val="IASubttulo3"/>
        <w:numPr>
          <w:ilvl w:val="0"/>
          <w:numId w:val="0"/>
        </w:numPr>
        <w:jc w:val="both"/>
        <w:rPr>
          <w:b w:val="0"/>
          <w:bCs/>
          <w:szCs w:val="20"/>
          <w:lang w:val="es-US"/>
        </w:rPr>
      </w:pPr>
    </w:p>
    <w:p w14:paraId="50FB8F00" w14:textId="77777777" w:rsidR="00EC78E3" w:rsidRPr="00A32A53" w:rsidRDefault="00EC78E3" w:rsidP="00AB72C4">
      <w:pPr>
        <w:pStyle w:val="IASubttulo3"/>
        <w:numPr>
          <w:ilvl w:val="0"/>
          <w:numId w:val="0"/>
        </w:numPr>
        <w:jc w:val="both"/>
        <w:rPr>
          <w:b w:val="0"/>
          <w:bCs/>
          <w:szCs w:val="20"/>
          <w:lang w:val="es-US"/>
        </w:rPr>
      </w:pPr>
    </w:p>
    <w:p w14:paraId="2D9EFF62" w14:textId="38F62C71" w:rsidR="00B73789" w:rsidRPr="00956FAE" w:rsidRDefault="00956FAE" w:rsidP="00956FAE">
      <w:pPr>
        <w:pStyle w:val="IASubttulo3"/>
        <w:rPr>
          <w:lang w:val="es-AR"/>
        </w:rPr>
      </w:pPr>
      <w:bookmarkStart w:id="63" w:name="_Toc162356732"/>
      <w:r w:rsidRPr="00A32A53">
        <w:rPr>
          <w:lang w:val="es-AR" w:eastAsia="es-MX"/>
        </w:rPr>
        <w:lastRenderedPageBreak/>
        <w:t xml:space="preserve">Relatoría </w:t>
      </w:r>
      <w:r>
        <w:rPr>
          <w:lang w:val="es-AR" w:eastAsia="es-MX"/>
        </w:rPr>
        <w:t>s</w:t>
      </w:r>
      <w:r w:rsidRPr="00A32A53">
        <w:rPr>
          <w:lang w:val="es-AR" w:eastAsia="es-MX"/>
        </w:rPr>
        <w:t xml:space="preserve">obre </w:t>
      </w:r>
      <w:r>
        <w:rPr>
          <w:lang w:val="es-AR" w:eastAsia="es-MX"/>
        </w:rPr>
        <w:t>l</w:t>
      </w:r>
      <w:r w:rsidRPr="00A32A53">
        <w:rPr>
          <w:lang w:val="es-AR" w:eastAsia="es-MX"/>
        </w:rPr>
        <w:t xml:space="preserve">os </w:t>
      </w:r>
      <w:r>
        <w:rPr>
          <w:lang w:val="es-AR" w:eastAsia="es-MX"/>
        </w:rPr>
        <w:t>d</w:t>
      </w:r>
      <w:r w:rsidRPr="00A32A53">
        <w:rPr>
          <w:lang w:val="es-AR" w:eastAsia="es-MX"/>
        </w:rPr>
        <w:t xml:space="preserve">erechos </w:t>
      </w:r>
      <w:r>
        <w:rPr>
          <w:lang w:val="es-AR" w:eastAsia="es-MX"/>
        </w:rPr>
        <w:t>d</w:t>
      </w:r>
      <w:r w:rsidRPr="00A32A53">
        <w:rPr>
          <w:lang w:val="es-AR" w:eastAsia="es-MX"/>
        </w:rPr>
        <w:t xml:space="preserve">e </w:t>
      </w:r>
      <w:r>
        <w:rPr>
          <w:lang w:val="es-AR" w:eastAsia="es-MX"/>
        </w:rPr>
        <w:t>l</w:t>
      </w:r>
      <w:r w:rsidRPr="00A32A53">
        <w:rPr>
          <w:lang w:val="es-AR" w:eastAsia="es-MX"/>
        </w:rPr>
        <w:t xml:space="preserve">os </w:t>
      </w:r>
      <w:r>
        <w:rPr>
          <w:lang w:val="es-AR" w:eastAsia="es-MX"/>
        </w:rPr>
        <w:t>m</w:t>
      </w:r>
      <w:r w:rsidRPr="00A32A53">
        <w:rPr>
          <w:lang w:val="es-AR" w:eastAsia="es-MX"/>
        </w:rPr>
        <w:t>igrantes</w:t>
      </w:r>
      <w:bookmarkEnd w:id="63"/>
      <w:r w:rsidRPr="00A32A53">
        <w:rPr>
          <w:lang w:val="es-AR" w:eastAsia="es-MX"/>
        </w:rPr>
        <w:t xml:space="preserve"> </w:t>
      </w:r>
    </w:p>
    <w:p w14:paraId="7EC485C6" w14:textId="0B515B67" w:rsidR="00B73789" w:rsidRPr="00AB72C4" w:rsidRDefault="00B73789" w:rsidP="00AB72C4">
      <w:pPr>
        <w:pStyle w:val="IAPrrafo"/>
        <w:rPr>
          <w:lang w:val="es-AR"/>
        </w:rPr>
      </w:pPr>
      <w:r w:rsidRPr="00A32A53">
        <w:rPr>
          <w:lang w:val="es-UY"/>
        </w:rPr>
        <w:t>En 1996, en respuesta a la grave situación que enfrentaban los desplazados internos y los trabajadores migrantes y sus familias en diversos países del continente, la CIDH decidió crear la Relatoría sobre Desplazados Internos y la Relatoría sobre Trabajadores Migratorios y Miembros de sus Familias. Si bien la creación de estas relatorías la CIDH sirvió para brindar una mayor atención a los derechos humanos de las personas migrantes y sus familias, así como de los desplazados internos, la protección y promoción de los derechos humanos de otros grupos de personas en situación de vulnerabilidad en el contexto de la movilidad humana también ha sido uno de sus principales focos de trabajo de la CIDH desde sus orígenes como consecuencia de las migración forzadas de cientos de miles de personas que se vieron tuvieron que huir o abandonar sus hogares como consecuencia de las dictaduras y conflictos armados que ocurrieron en la región a lo largo del siglo XX.</w:t>
      </w:r>
    </w:p>
    <w:p w14:paraId="544CEA40" w14:textId="17F0C81B" w:rsidR="00B73789" w:rsidRPr="00544222" w:rsidRDefault="00B73789" w:rsidP="00AB72C4">
      <w:pPr>
        <w:pStyle w:val="IAPrrafo"/>
        <w:rPr>
          <w:rStyle w:val="Hyperlink"/>
          <w:rFonts w:eastAsia="Cambria" w:cs="Cambria"/>
          <w:szCs w:val="20"/>
          <w:lang w:val="es-UY"/>
        </w:rPr>
      </w:pPr>
      <w:r w:rsidRPr="00A32A53">
        <w:rPr>
          <w:lang w:val="es-UY"/>
        </w:rPr>
        <w:t xml:space="preserve">En 2012, la CIDH decidió modificar el mandato de la Relatoría sobre Trabajadores Migratorios y Miembros de sus Familias [ahora Relatoría sobre los Derechos de las Personas Migrantes], con el propósito de dar respuesta a la multiplicidad de desafíos que plantea la movilidad humana en la región, ya sea como migración internacional o interna o como migración forzada o voluntaria. El nuevo mandato está enfocado en el respeto y garantía de los Derechos de las Personas Migrantes y sus familias, solicitantes de asilo, refugiados, apátridas, víctimas de trata de personas, desplazados internos, así como otros grupos de personas vulnerables en el contexto de la movilidad humana. Para mayor información entrar a: </w:t>
      </w:r>
      <w:hyperlink r:id="rId172">
        <w:r w:rsidR="00AD5A9B" w:rsidRPr="00544222">
          <w:rPr>
            <w:rStyle w:val="Hyperlink"/>
            <w:rFonts w:eastAsia="Cambria" w:cs="Cambria"/>
            <w:szCs w:val="20"/>
            <w:lang w:val="es-UY"/>
          </w:rPr>
          <w:t>OEA:</w:t>
        </w:r>
        <w:r w:rsidRPr="00544222">
          <w:rPr>
            <w:rStyle w:val="Hyperlink"/>
            <w:rFonts w:eastAsia="Cambria" w:cs="Cambria"/>
            <w:szCs w:val="20"/>
            <w:lang w:val="es-UY"/>
          </w:rPr>
          <w:t>: CIDH :: Relatoria sobre los Derechos de las Personas Migrantes (oas.org)</w:t>
        </w:r>
      </w:hyperlink>
      <w:r w:rsidR="00544222">
        <w:rPr>
          <w:rStyle w:val="Hyperlink"/>
          <w:rFonts w:eastAsia="Cambria" w:cs="Cambria"/>
          <w:szCs w:val="20"/>
          <w:lang w:val="es-UY"/>
        </w:rPr>
        <w:t>.</w:t>
      </w:r>
    </w:p>
    <w:p w14:paraId="563A09FE" w14:textId="77777777" w:rsidR="00B73789" w:rsidRPr="00956FAE" w:rsidRDefault="00B73789" w:rsidP="00956FAE">
      <w:pPr>
        <w:spacing w:line="259" w:lineRule="auto"/>
        <w:jc w:val="both"/>
        <w:rPr>
          <w:rStyle w:val="Hyperlink"/>
          <w:rFonts w:eastAsia="Cambria" w:cs="Cambria"/>
          <w:color w:val="000000" w:themeColor="text1"/>
          <w:sz w:val="20"/>
          <w:szCs w:val="20"/>
          <w:u w:val="none"/>
          <w:lang w:val="es-AR"/>
        </w:rPr>
      </w:pPr>
    </w:p>
    <w:tbl>
      <w:tblPr>
        <w:tblW w:w="9622" w:type="dxa"/>
        <w:tblLayout w:type="fixed"/>
        <w:tblLook w:val="04A0" w:firstRow="1" w:lastRow="0" w:firstColumn="1" w:lastColumn="0" w:noHBand="0" w:noVBand="1"/>
      </w:tblPr>
      <w:tblGrid>
        <w:gridCol w:w="1875"/>
        <w:gridCol w:w="1650"/>
        <w:gridCol w:w="1057"/>
        <w:gridCol w:w="1080"/>
        <w:gridCol w:w="1260"/>
        <w:gridCol w:w="810"/>
        <w:gridCol w:w="1890"/>
      </w:tblGrid>
      <w:tr w:rsidR="00B73789" w:rsidRPr="00544222" w14:paraId="2104F6BB" w14:textId="77777777" w:rsidTr="0024086A">
        <w:trPr>
          <w:trHeight w:val="315"/>
        </w:trPr>
        <w:tc>
          <w:tcPr>
            <w:tcW w:w="962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B9E3410" w14:textId="77777777" w:rsidR="00B73789" w:rsidRPr="00544222" w:rsidRDefault="00B73789" w:rsidP="002E126B">
            <w:pPr>
              <w:jc w:val="center"/>
              <w:rPr>
                <w:rFonts w:eastAsiaTheme="minorEastAsia"/>
                <w:color w:val="000000" w:themeColor="text1"/>
                <w:sz w:val="18"/>
                <w:szCs w:val="18"/>
                <w:lang w:val="es-US"/>
              </w:rPr>
            </w:pPr>
          </w:p>
          <w:p w14:paraId="4F3FF4AC" w14:textId="77777777" w:rsidR="00B73789" w:rsidRPr="00544222" w:rsidRDefault="00B73789" w:rsidP="002E126B">
            <w:pPr>
              <w:jc w:val="center"/>
              <w:rPr>
                <w:rFonts w:eastAsiaTheme="minorEastAsia"/>
                <w:color w:val="000000" w:themeColor="text1"/>
                <w:sz w:val="18"/>
                <w:szCs w:val="18"/>
                <w:lang w:val="es-AR"/>
              </w:rPr>
            </w:pPr>
            <w:r w:rsidRPr="00544222">
              <w:rPr>
                <w:rFonts w:eastAsiaTheme="minorEastAsia"/>
                <w:b/>
                <w:bCs/>
                <w:color w:val="000000" w:themeColor="text1"/>
                <w:sz w:val="18"/>
                <w:szCs w:val="18"/>
                <w:lang w:val="es-ES"/>
              </w:rPr>
              <w:t>RELATORÍA SOBRE LOS DERECHOS DE LAS PERSONAS MIGRANTES</w:t>
            </w:r>
          </w:p>
          <w:p w14:paraId="639A406D" w14:textId="77777777" w:rsidR="00B73789" w:rsidRPr="00544222" w:rsidRDefault="00B73789" w:rsidP="002E126B">
            <w:pPr>
              <w:jc w:val="center"/>
              <w:rPr>
                <w:rFonts w:eastAsiaTheme="minorEastAsia"/>
                <w:b/>
                <w:bCs/>
                <w:color w:val="000000" w:themeColor="text1"/>
                <w:sz w:val="18"/>
                <w:szCs w:val="18"/>
                <w:lang w:val="es-ES"/>
              </w:rPr>
            </w:pPr>
            <w:r w:rsidRPr="00544222">
              <w:rPr>
                <w:rFonts w:eastAsiaTheme="minorEastAsia"/>
                <w:b/>
                <w:bCs/>
                <w:color w:val="000000" w:themeColor="text1"/>
                <w:sz w:val="18"/>
                <w:szCs w:val="18"/>
                <w:lang w:val="es-ES"/>
              </w:rPr>
              <w:t>ACTIVIDAD DE PROMOCIÓN</w:t>
            </w:r>
          </w:p>
          <w:p w14:paraId="2FA67C8D" w14:textId="77777777" w:rsidR="00B73789" w:rsidRPr="00544222" w:rsidRDefault="00B73789" w:rsidP="002E126B">
            <w:pPr>
              <w:rPr>
                <w:rFonts w:eastAsiaTheme="minorEastAsia"/>
                <w:color w:val="FFFFFF" w:themeColor="background1"/>
                <w:sz w:val="18"/>
                <w:szCs w:val="18"/>
              </w:rPr>
            </w:pPr>
          </w:p>
        </w:tc>
      </w:tr>
      <w:tr w:rsidR="00AB72C4" w:rsidRPr="00544222" w14:paraId="159E0590" w14:textId="77777777" w:rsidTr="00217C9C">
        <w:trPr>
          <w:trHeight w:val="300"/>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67A1EAD"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Nombre de la Actividad</w:t>
            </w:r>
          </w:p>
        </w:tc>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5F7BC46"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Organiza</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BFE92B6"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Público*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04F1C51"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5FE4536"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UY"/>
              </w:rPr>
              <w:t>Modalidad</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6B21724"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Fecha</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92E707B"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Objetivo</w:t>
            </w:r>
          </w:p>
        </w:tc>
      </w:tr>
      <w:tr w:rsidR="00AB72C4" w:rsidRPr="00544222" w14:paraId="6CEB0B76" w14:textId="77777777" w:rsidTr="0024086A">
        <w:trPr>
          <w:trHeight w:val="1038"/>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A4827D9" w14:textId="77777777" w:rsidR="00B73789" w:rsidRPr="00544222" w:rsidRDefault="00B73789" w:rsidP="002E126B">
            <w:pPr>
              <w:rPr>
                <w:rFonts w:eastAsiaTheme="minorEastAsia"/>
                <w:b/>
                <w:bCs/>
                <w:color w:val="000000" w:themeColor="text1"/>
                <w:sz w:val="18"/>
                <w:szCs w:val="18"/>
                <w:lang w:val="es-US"/>
              </w:rPr>
            </w:pPr>
            <w:r w:rsidRPr="00544222">
              <w:rPr>
                <w:rFonts w:eastAsiaTheme="minorEastAsia"/>
                <w:b/>
                <w:bCs/>
                <w:color w:val="000000" w:themeColor="text1"/>
                <w:sz w:val="18"/>
                <w:szCs w:val="18"/>
                <w:lang w:val="es-US"/>
              </w:rPr>
              <w:t xml:space="preserve">Fortalecimiento de los procedimientos de reunificación familiar de personas refugiadas y migrantes en la región </w:t>
            </w:r>
          </w:p>
        </w:tc>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2D950F"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Proceso de Quito</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BC4981"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Estado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5C8074" w14:textId="77777777" w:rsidR="00B73789" w:rsidRPr="00544222" w:rsidRDefault="00B73789" w:rsidP="002E126B">
            <w:pPr>
              <w:jc w:val="center"/>
              <w:rPr>
                <w:rFonts w:eastAsiaTheme="minorEastAsia"/>
                <w:color w:val="000000" w:themeColor="text1"/>
                <w:sz w:val="18"/>
                <w:szCs w:val="18"/>
                <w:lang w:val="pt-BR"/>
              </w:rPr>
            </w:pPr>
            <w:r w:rsidRPr="00544222">
              <w:rPr>
                <w:rFonts w:eastAsiaTheme="minorEastAsia"/>
                <w:color w:val="000000" w:themeColor="text1"/>
                <w:sz w:val="18"/>
                <w:szCs w:val="18"/>
                <w:lang w:val="pt-BR"/>
              </w:rPr>
              <w:t>Santo Domingo de Heredia, Costa Rica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43BEA3" w14:textId="77777777" w:rsidR="00B73789" w:rsidRPr="00544222" w:rsidRDefault="00B73789" w:rsidP="0024086A">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Presencial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1F56B2D"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10 y 11 de mayo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1D6FC4"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 xml:space="preserve">Diálogo sobre buenas prácticas y lecciones aprendidas en las políticas y normativas en materia de unidad y reunificación familiar de refugiados y migrantes en la región. </w:t>
            </w:r>
            <w:r w:rsidRPr="00544222">
              <w:rPr>
                <w:rFonts w:eastAsiaTheme="minorEastAsia"/>
                <w:color w:val="000000" w:themeColor="text1"/>
                <w:sz w:val="18"/>
                <w:szCs w:val="18"/>
                <w:lang w:val="es-US"/>
              </w:rPr>
              <w:br/>
              <w:t>Presentación de la Guía Práctica ¿Cómo hacer más efectiva la protección a la unidad familiar y la reunificación familiar en situaciones de movilidad humana y movimientos mixtos, y en contexto de pandemia?</w:t>
            </w:r>
          </w:p>
          <w:p w14:paraId="0755AAEB" w14:textId="77777777" w:rsidR="00B73789" w:rsidRPr="00544222" w:rsidRDefault="00B73789" w:rsidP="002E126B">
            <w:pPr>
              <w:jc w:val="center"/>
              <w:rPr>
                <w:rFonts w:eastAsiaTheme="minorEastAsia"/>
                <w:color w:val="000000" w:themeColor="text1"/>
                <w:sz w:val="18"/>
                <w:szCs w:val="18"/>
                <w:lang w:val="es-US"/>
              </w:rPr>
            </w:pPr>
          </w:p>
          <w:p w14:paraId="7C8A9E62"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S"/>
              </w:rPr>
              <w:t>(28 asistentes)</w:t>
            </w:r>
          </w:p>
        </w:tc>
      </w:tr>
      <w:tr w:rsidR="00AB72C4" w:rsidRPr="00850693" w14:paraId="0DF79C11" w14:textId="77777777" w:rsidTr="0024086A">
        <w:trPr>
          <w:trHeight w:val="2055"/>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023A36F" w14:textId="77777777" w:rsidR="00B73789" w:rsidRPr="00544222" w:rsidRDefault="00B73789" w:rsidP="002E126B">
            <w:pPr>
              <w:rPr>
                <w:rFonts w:eastAsiaTheme="minorEastAsia"/>
                <w:b/>
                <w:bCs/>
                <w:color w:val="000000" w:themeColor="text1"/>
                <w:sz w:val="18"/>
                <w:szCs w:val="18"/>
                <w:lang w:val="es-US"/>
              </w:rPr>
            </w:pPr>
            <w:r w:rsidRPr="00544222">
              <w:rPr>
                <w:rFonts w:eastAsiaTheme="minorEastAsia"/>
                <w:b/>
                <w:bCs/>
                <w:color w:val="000000" w:themeColor="text1"/>
                <w:sz w:val="18"/>
                <w:szCs w:val="18"/>
                <w:lang w:val="es-US"/>
              </w:rPr>
              <w:lastRenderedPageBreak/>
              <w:t xml:space="preserve">4ta edición del curso interamericano sobre protección de las personas desplazadas internas, migrantes, solicitantes de asilo, refugiadas, apátridas, sobrevivientes de trata de personas y retornados con necesidades de protección en las Américas </w:t>
            </w:r>
          </w:p>
        </w:tc>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418CA6"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Departamento de Inclusión Social de la OEA</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BDA667"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A59F0C"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Estados Unidos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FE9102" w14:textId="77777777" w:rsidR="00B73789" w:rsidRPr="00544222" w:rsidRDefault="00B73789" w:rsidP="0024086A">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Virtual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0DB31F"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28 de junio</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39D8B59"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Diálogo sobre la importancia de incorporar a nivel interno las decisiones y recomendaciones de la CIDH en materia de Migración, Asilo y Desplazamiento Forzado</w:t>
            </w:r>
          </w:p>
        </w:tc>
      </w:tr>
      <w:tr w:rsidR="00AB72C4" w:rsidRPr="00544222" w14:paraId="4108F434" w14:textId="77777777" w:rsidTr="0024086A">
        <w:trPr>
          <w:trHeight w:val="2055"/>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F2AFDA2" w14:textId="77777777" w:rsidR="00B73789" w:rsidRPr="00544222" w:rsidRDefault="00B73789" w:rsidP="002E126B">
            <w:pPr>
              <w:rPr>
                <w:rFonts w:eastAsiaTheme="minorEastAsia"/>
                <w:b/>
                <w:bCs/>
                <w:color w:val="000000" w:themeColor="text1"/>
                <w:sz w:val="18"/>
                <w:szCs w:val="18"/>
                <w:lang w:val="es-AR"/>
              </w:rPr>
            </w:pPr>
            <w:r w:rsidRPr="00544222">
              <w:rPr>
                <w:rFonts w:eastAsiaTheme="minorEastAsia"/>
                <w:b/>
                <w:bCs/>
                <w:color w:val="000000" w:themeColor="text1"/>
                <w:sz w:val="18"/>
                <w:szCs w:val="18"/>
                <w:lang w:val="es-ES"/>
              </w:rPr>
              <w:t>Principios para proteger a todos los migrantes: Liderazgo regional en materia de derechos</w:t>
            </w:r>
          </w:p>
          <w:p w14:paraId="5F51184D" w14:textId="77777777" w:rsidR="00B73789" w:rsidRPr="00544222" w:rsidRDefault="00B73789" w:rsidP="002E126B">
            <w:pPr>
              <w:rPr>
                <w:rFonts w:eastAsiaTheme="minorEastAsia"/>
                <w:b/>
                <w:bCs/>
                <w:color w:val="000000" w:themeColor="text1"/>
                <w:sz w:val="18"/>
                <w:szCs w:val="18"/>
                <w:lang w:val="es-US"/>
              </w:rPr>
            </w:pPr>
          </w:p>
        </w:tc>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1E23E7" w14:textId="77777777" w:rsidR="00B73789" w:rsidRPr="00544222" w:rsidRDefault="00B73789" w:rsidP="002E126B">
            <w:pPr>
              <w:jc w:val="center"/>
              <w:rPr>
                <w:rFonts w:eastAsiaTheme="minorEastAsia"/>
                <w:color w:val="000000" w:themeColor="text1"/>
                <w:sz w:val="18"/>
                <w:szCs w:val="18"/>
              </w:rPr>
            </w:pPr>
            <w:r w:rsidRPr="00544222">
              <w:rPr>
                <w:rFonts w:eastAsiaTheme="minorEastAsia"/>
                <w:color w:val="000000" w:themeColor="text1"/>
                <w:sz w:val="18"/>
                <w:szCs w:val="18"/>
              </w:rPr>
              <w:t>Migrant Rights Initiative, Cornell Law School Migration and Human Rights Program</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543E45" w14:textId="77777777" w:rsidR="00B73789" w:rsidRPr="00544222" w:rsidRDefault="00B73789" w:rsidP="002E126B">
            <w:pPr>
              <w:jc w:val="center"/>
              <w:rPr>
                <w:rFonts w:eastAsiaTheme="minorEastAsia"/>
                <w:color w:val="000000" w:themeColor="text1"/>
                <w:sz w:val="18"/>
                <w:szCs w:val="18"/>
              </w:rPr>
            </w:pPr>
            <w:r w:rsidRPr="00544222">
              <w:rPr>
                <w:rFonts w:eastAsiaTheme="minorEastAsia"/>
                <w:color w:val="000000" w:themeColor="text1"/>
                <w:sz w:val="18"/>
                <w:szCs w:val="18"/>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E59F61"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Estados Unidos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9A992A" w14:textId="77777777" w:rsidR="00B73789" w:rsidRPr="00544222" w:rsidRDefault="00B73789" w:rsidP="0024086A">
            <w:pPr>
              <w:jc w:val="center"/>
              <w:rPr>
                <w:rFonts w:eastAsiaTheme="minorEastAsia"/>
                <w:sz w:val="18"/>
                <w:szCs w:val="18"/>
                <w:lang w:val="es-US"/>
              </w:rPr>
            </w:pPr>
            <w:r w:rsidRPr="00544222">
              <w:rPr>
                <w:rFonts w:eastAsiaTheme="minorEastAsia"/>
                <w:sz w:val="18"/>
                <w:szCs w:val="18"/>
                <w:lang w:val="es-US"/>
              </w:rPr>
              <w:t>Virtual</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F2B467"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18 de diciembre</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FFC396"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Diálogo con la Comisión Africana sobre Derechos Humanos y de los Pueblos en relación con la protección de las personas migrantes</w:t>
            </w:r>
          </w:p>
          <w:p w14:paraId="0AFF2830" w14:textId="77777777" w:rsidR="00B73789" w:rsidRPr="00544222" w:rsidRDefault="00B73789" w:rsidP="002E126B">
            <w:pPr>
              <w:jc w:val="center"/>
              <w:rPr>
                <w:rFonts w:eastAsiaTheme="minorEastAsia"/>
                <w:color w:val="000000" w:themeColor="text1"/>
                <w:sz w:val="18"/>
                <w:szCs w:val="18"/>
                <w:lang w:val="es-US"/>
              </w:rPr>
            </w:pPr>
          </w:p>
          <w:p w14:paraId="79B572FB"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(50 personas)</w:t>
            </w:r>
          </w:p>
        </w:tc>
      </w:tr>
    </w:tbl>
    <w:p w14:paraId="2383B9AF" w14:textId="77777777" w:rsidR="00956FAE" w:rsidRDefault="00956FAE" w:rsidP="00956FAE">
      <w:pPr>
        <w:pStyle w:val="IASubttulo3"/>
        <w:numPr>
          <w:ilvl w:val="0"/>
          <w:numId w:val="0"/>
        </w:numPr>
        <w:spacing w:after="0"/>
        <w:ind w:left="1440"/>
        <w:rPr>
          <w:lang w:val="es-AR"/>
        </w:rPr>
      </w:pPr>
    </w:p>
    <w:p w14:paraId="05AEEE85" w14:textId="2F351C19" w:rsidR="00B73789" w:rsidRDefault="00956FAE" w:rsidP="00956FAE">
      <w:pPr>
        <w:pStyle w:val="IASubttulo3"/>
        <w:spacing w:after="0"/>
        <w:rPr>
          <w:lang w:val="es-AR"/>
        </w:rPr>
      </w:pPr>
      <w:bookmarkStart w:id="64" w:name="_Toc162356733"/>
      <w:r>
        <w:rPr>
          <w:lang w:val="es-AR" w:eastAsia="es-MX"/>
        </w:rPr>
        <w:t>R</w:t>
      </w:r>
      <w:r w:rsidRPr="00A32A53">
        <w:rPr>
          <w:lang w:val="es-AR" w:eastAsia="es-MX"/>
        </w:rPr>
        <w:t>elatoría sobre los derechos de la niñez</w:t>
      </w:r>
      <w:bookmarkEnd w:id="64"/>
    </w:p>
    <w:p w14:paraId="0008FF94" w14:textId="77777777" w:rsidR="00956FAE" w:rsidRPr="00956FAE" w:rsidRDefault="00956FAE" w:rsidP="00956FAE">
      <w:pPr>
        <w:pStyle w:val="IASubttulo3"/>
        <w:numPr>
          <w:ilvl w:val="0"/>
          <w:numId w:val="0"/>
        </w:numPr>
        <w:spacing w:after="0"/>
        <w:ind w:left="1440"/>
        <w:rPr>
          <w:lang w:val="es-AR"/>
        </w:rPr>
      </w:pPr>
    </w:p>
    <w:p w14:paraId="23011D44" w14:textId="0148268B" w:rsidR="00B73789" w:rsidRPr="00A32A53" w:rsidRDefault="00B73789" w:rsidP="0024086A">
      <w:pPr>
        <w:pStyle w:val="IAPrrafo"/>
        <w:rPr>
          <w:rStyle w:val="Hyperlink"/>
          <w:rFonts w:eastAsia="Cambria" w:cs="Cambria"/>
          <w:color w:val="000000" w:themeColor="text1"/>
          <w:szCs w:val="20"/>
          <w:u w:val="none"/>
          <w:lang w:val="es-AR"/>
        </w:rPr>
      </w:pPr>
      <w:r w:rsidRPr="00A32A53">
        <w:rPr>
          <w:lang w:val="es-UY"/>
        </w:rPr>
        <w:t xml:space="preserve">El 24 de septiembre al 13 de octubre de 1998, la CIDH decidió crear la Relatoría sobre los Derechos de la Niñez con el fin de fortalecer el respeto de los derechos humanos de los niños, las niñas y los adolescentes en las Américas. La Relatoría sobre los Derechos de la Niñez de la Comisión colabora en el análisis y evaluación de la situación de los derechos humanos de los niños, las niñas y los adolescentes en las Américas. La Relatoría asesora a la CIDH en el trámite de peticiones, casos y solicitudes de medidas cautelares y provisionales en materia de niñez y adolescencia. Asimismo, realiza visitas a los Estados, y elabora estudios e informes. Para mayor información entrar a: </w:t>
      </w:r>
      <w:hyperlink r:id="rId173">
        <w:r w:rsidRPr="00544222">
          <w:rPr>
            <w:rStyle w:val="Hyperlink"/>
            <w:rFonts w:eastAsia="Cambria" w:cs="Cambria"/>
            <w:szCs w:val="20"/>
            <w:lang w:val="es-UY"/>
          </w:rPr>
          <w:t xml:space="preserve">OEA :: CIDH :: </w:t>
        </w:r>
        <w:r w:rsidR="00544222" w:rsidRPr="00544222">
          <w:rPr>
            <w:rStyle w:val="Hyperlink"/>
            <w:rFonts w:eastAsia="Cambria" w:cs="Cambria"/>
            <w:szCs w:val="20"/>
            <w:lang w:val="es-UY"/>
          </w:rPr>
          <w:t>Relatoría</w:t>
        </w:r>
        <w:r w:rsidRPr="00544222">
          <w:rPr>
            <w:rStyle w:val="Hyperlink"/>
            <w:rFonts w:eastAsia="Cambria" w:cs="Cambria"/>
            <w:szCs w:val="20"/>
            <w:lang w:val="es-UY"/>
          </w:rPr>
          <w:t xml:space="preserve"> sobre los Derechos de la Niñez (oas.org)</w:t>
        </w:r>
      </w:hyperlink>
      <w:r w:rsidR="00544222">
        <w:rPr>
          <w:rStyle w:val="Hyperlink"/>
          <w:rFonts w:eastAsia="Cambria" w:cs="Cambria"/>
          <w:szCs w:val="20"/>
          <w:lang w:val="es-UY"/>
        </w:rPr>
        <w:t>.</w:t>
      </w:r>
    </w:p>
    <w:p w14:paraId="7CCC6EF9" w14:textId="77777777" w:rsidR="00B73789" w:rsidRPr="00A32A53" w:rsidRDefault="00B73789" w:rsidP="00B73789">
      <w:pPr>
        <w:pStyle w:val="ListParagraph"/>
        <w:ind w:left="1221"/>
        <w:jc w:val="both"/>
        <w:rPr>
          <w:rFonts w:eastAsia="Cambria" w:cs="Cambria"/>
          <w:color w:val="000000" w:themeColor="text1"/>
          <w:sz w:val="20"/>
          <w:szCs w:val="20"/>
          <w:lang w:val="es-AR"/>
        </w:rPr>
      </w:pPr>
    </w:p>
    <w:tbl>
      <w:tblPr>
        <w:tblW w:w="9802" w:type="dxa"/>
        <w:tblLayout w:type="fixed"/>
        <w:tblLook w:val="04A0" w:firstRow="1" w:lastRow="0" w:firstColumn="1" w:lastColumn="0" w:noHBand="0" w:noVBand="1"/>
      </w:tblPr>
      <w:tblGrid>
        <w:gridCol w:w="1342"/>
        <w:gridCol w:w="1216"/>
        <w:gridCol w:w="1106"/>
        <w:gridCol w:w="1206"/>
        <w:gridCol w:w="1332"/>
        <w:gridCol w:w="1260"/>
        <w:gridCol w:w="2340"/>
      </w:tblGrid>
      <w:tr w:rsidR="00B73789" w:rsidRPr="00A32A53" w14:paraId="3A437691" w14:textId="77777777" w:rsidTr="0024086A">
        <w:trPr>
          <w:trHeight w:val="315"/>
        </w:trPr>
        <w:tc>
          <w:tcPr>
            <w:tcW w:w="980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9CA4C47" w14:textId="77777777" w:rsidR="00B73789" w:rsidRPr="00544222" w:rsidRDefault="00B73789" w:rsidP="002E126B">
            <w:pPr>
              <w:jc w:val="center"/>
              <w:rPr>
                <w:rFonts w:eastAsiaTheme="minorEastAsia"/>
                <w:color w:val="FFFFFF" w:themeColor="background1"/>
                <w:sz w:val="18"/>
                <w:szCs w:val="18"/>
                <w:lang w:val="es-US"/>
              </w:rPr>
            </w:pPr>
          </w:p>
          <w:p w14:paraId="70DD2984" w14:textId="77777777" w:rsidR="00B73789" w:rsidRPr="00544222" w:rsidRDefault="00B73789" w:rsidP="002E126B">
            <w:pPr>
              <w:jc w:val="center"/>
              <w:rPr>
                <w:rFonts w:eastAsiaTheme="minorEastAsia"/>
                <w:color w:val="000000" w:themeColor="text1"/>
                <w:sz w:val="18"/>
                <w:szCs w:val="18"/>
                <w:lang w:val="es-AR"/>
              </w:rPr>
            </w:pPr>
            <w:r w:rsidRPr="00544222">
              <w:rPr>
                <w:rFonts w:eastAsiaTheme="minorEastAsia"/>
                <w:b/>
                <w:bCs/>
                <w:color w:val="000000" w:themeColor="text1"/>
                <w:sz w:val="18"/>
                <w:szCs w:val="18"/>
                <w:lang w:val="es-ES"/>
              </w:rPr>
              <w:t>RELATORÍA SOBRE LOS DERECHOS DE LA NIÑEZ</w:t>
            </w:r>
          </w:p>
          <w:p w14:paraId="6F8E921B" w14:textId="77777777" w:rsidR="00B73789" w:rsidRPr="00544222" w:rsidRDefault="00B73789" w:rsidP="002E126B">
            <w:pPr>
              <w:jc w:val="center"/>
              <w:rPr>
                <w:rFonts w:eastAsiaTheme="minorEastAsia"/>
                <w:b/>
                <w:bCs/>
                <w:color w:val="000000" w:themeColor="text1"/>
                <w:sz w:val="18"/>
                <w:szCs w:val="18"/>
                <w:lang w:val="es-ES"/>
              </w:rPr>
            </w:pPr>
            <w:r w:rsidRPr="00544222">
              <w:rPr>
                <w:rFonts w:eastAsiaTheme="minorEastAsia"/>
                <w:b/>
                <w:bCs/>
                <w:color w:val="000000" w:themeColor="text1"/>
                <w:sz w:val="18"/>
                <w:szCs w:val="18"/>
                <w:lang w:val="es-ES"/>
              </w:rPr>
              <w:t>ACTVIDADES DE PROMOCIÓN</w:t>
            </w:r>
          </w:p>
          <w:p w14:paraId="4B87F80A" w14:textId="77777777" w:rsidR="00B73789" w:rsidRPr="00544222" w:rsidRDefault="00B73789" w:rsidP="002E126B">
            <w:pPr>
              <w:rPr>
                <w:rFonts w:eastAsiaTheme="minorEastAsia"/>
                <w:color w:val="FFFFFF" w:themeColor="background1"/>
                <w:sz w:val="18"/>
                <w:szCs w:val="18"/>
              </w:rPr>
            </w:pPr>
          </w:p>
        </w:tc>
      </w:tr>
      <w:tr w:rsidR="00B73789" w:rsidRPr="00A32A53" w14:paraId="0CF143C7" w14:textId="77777777" w:rsidTr="00544222">
        <w:trPr>
          <w:trHeight w:val="450"/>
        </w:trPr>
        <w:tc>
          <w:tcPr>
            <w:tcW w:w="1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92877D6"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Nombre de la Actividad</w:t>
            </w:r>
          </w:p>
        </w:tc>
        <w:tc>
          <w:tcPr>
            <w:tcW w:w="12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08A1A72"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Organiza</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D2548C1"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Público</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A64D693"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Lugar</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988A3A9"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UY"/>
              </w:rPr>
              <w:t>Modalidad</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9FB7791"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Fecha</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F26C219"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Objetivo</w:t>
            </w:r>
          </w:p>
        </w:tc>
      </w:tr>
      <w:tr w:rsidR="00B73789" w:rsidRPr="00A32A53" w14:paraId="3F9812DC" w14:textId="77777777" w:rsidTr="00EC78E3">
        <w:trPr>
          <w:trHeight w:val="399"/>
        </w:trPr>
        <w:tc>
          <w:tcPr>
            <w:tcW w:w="1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EC1E52A" w14:textId="77777777" w:rsidR="00B73789" w:rsidRPr="00544222" w:rsidRDefault="00B73789" w:rsidP="002E126B">
            <w:pPr>
              <w:rPr>
                <w:rFonts w:eastAsiaTheme="minorEastAsia"/>
                <w:b/>
                <w:bCs/>
                <w:sz w:val="18"/>
                <w:szCs w:val="18"/>
                <w:lang w:val="es-US" w:eastAsia="es-MX"/>
              </w:rPr>
            </w:pPr>
            <w:r w:rsidRPr="00544222">
              <w:rPr>
                <w:rFonts w:eastAsiaTheme="minorEastAsia"/>
                <w:b/>
                <w:bCs/>
                <w:sz w:val="18"/>
                <w:szCs w:val="18"/>
                <w:lang w:val="es-US" w:eastAsia="es-MX"/>
              </w:rPr>
              <w:t xml:space="preserve">Seminario internacional justicia penal juvenil: Encuentro nacional "Desafíos y oportunidades de las Comisiones CISC a la luz de la Ley </w:t>
            </w:r>
            <w:r w:rsidRPr="00544222">
              <w:rPr>
                <w:rFonts w:eastAsiaTheme="minorEastAsia"/>
                <w:b/>
                <w:bCs/>
                <w:sz w:val="18"/>
                <w:szCs w:val="18"/>
                <w:lang w:val="es-US" w:eastAsia="es-MX"/>
              </w:rPr>
              <w:lastRenderedPageBreak/>
              <w:t>21.430 y Ley 21.527"</w:t>
            </w:r>
          </w:p>
        </w:tc>
        <w:tc>
          <w:tcPr>
            <w:tcW w:w="12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8134C2"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lastRenderedPageBreak/>
              <w:t>Fundación Academia Humanitas de Chile</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D1A84D"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Mixto</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328A29"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eastAsia="es-MX"/>
              </w:rPr>
              <w:t>Santiago de Chile</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711788" w14:textId="77777777" w:rsidR="00B73789" w:rsidRPr="00544222" w:rsidRDefault="00B73789" w:rsidP="00EC78E3">
            <w:pPr>
              <w:jc w:val="center"/>
              <w:rPr>
                <w:rFonts w:eastAsiaTheme="minorEastAsia"/>
                <w:sz w:val="18"/>
                <w:szCs w:val="18"/>
                <w:lang w:val="es-US"/>
              </w:rPr>
            </w:pPr>
            <w:r w:rsidRPr="00544222">
              <w:rPr>
                <w:rFonts w:eastAsiaTheme="minorEastAsia"/>
                <w:sz w:val="18"/>
                <w:szCs w:val="18"/>
                <w:lang w:val="es-US"/>
              </w:rPr>
              <w:t>Virtual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A075BA" w14:textId="77777777" w:rsidR="00B73789" w:rsidRPr="00544222" w:rsidRDefault="00B73789" w:rsidP="002E126B">
            <w:pPr>
              <w:jc w:val="center"/>
              <w:rPr>
                <w:rFonts w:eastAsiaTheme="minorEastAsia"/>
                <w:sz w:val="18"/>
                <w:szCs w:val="18"/>
                <w:lang w:val="es-UY" w:eastAsia="es-MX"/>
              </w:rPr>
            </w:pPr>
            <w:r w:rsidRPr="00544222">
              <w:rPr>
                <w:rFonts w:eastAsiaTheme="minorEastAsia"/>
                <w:sz w:val="18"/>
                <w:szCs w:val="18"/>
                <w:lang w:val="es-UY" w:eastAsia="es-MX"/>
              </w:rPr>
              <w:t>13 de abril</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D138AF"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Diálogo sobre la situación de las y los adolescentes en conflicto con la ley penal que se encuentran privados de libertad</w:t>
            </w:r>
          </w:p>
          <w:p w14:paraId="487882CA" w14:textId="77777777" w:rsidR="00B73789" w:rsidRPr="00544222" w:rsidRDefault="00B73789" w:rsidP="002E126B">
            <w:pPr>
              <w:jc w:val="center"/>
              <w:rPr>
                <w:rFonts w:eastAsiaTheme="minorEastAsia"/>
                <w:sz w:val="18"/>
                <w:szCs w:val="18"/>
                <w:lang w:val="es-US" w:eastAsia="es-MX"/>
              </w:rPr>
            </w:pPr>
          </w:p>
          <w:p w14:paraId="523E6AE7"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 xml:space="preserve"> (200 asistentes)</w:t>
            </w:r>
          </w:p>
        </w:tc>
      </w:tr>
      <w:tr w:rsidR="00B73789" w:rsidRPr="00A32A53" w14:paraId="5CB1EC1D" w14:textId="77777777" w:rsidTr="00544222">
        <w:trPr>
          <w:trHeight w:val="2115"/>
        </w:trPr>
        <w:tc>
          <w:tcPr>
            <w:tcW w:w="1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8184DD3" w14:textId="77777777" w:rsidR="00B73789" w:rsidRPr="00544222" w:rsidRDefault="00B73789" w:rsidP="002E126B">
            <w:pPr>
              <w:rPr>
                <w:rFonts w:eastAsiaTheme="minorEastAsia"/>
                <w:b/>
                <w:bCs/>
                <w:sz w:val="18"/>
                <w:szCs w:val="18"/>
                <w:lang w:val="es-US" w:eastAsia="es-MX"/>
              </w:rPr>
            </w:pPr>
            <w:r w:rsidRPr="00544222">
              <w:rPr>
                <w:rFonts w:eastAsiaTheme="minorEastAsia"/>
                <w:b/>
                <w:bCs/>
                <w:sz w:val="18"/>
                <w:szCs w:val="18"/>
                <w:lang w:val="es-US" w:eastAsia="es-MX"/>
              </w:rPr>
              <w:t>Ronda de diálogo con adolescentes - derecho de los NNA con discapacidad</w:t>
            </w:r>
          </w:p>
        </w:tc>
        <w:tc>
          <w:tcPr>
            <w:tcW w:w="12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6E7190" w14:textId="77777777" w:rsidR="00B73789" w:rsidRPr="00544222" w:rsidRDefault="00B73789" w:rsidP="002E126B">
            <w:pPr>
              <w:jc w:val="center"/>
              <w:rPr>
                <w:rFonts w:eastAsiaTheme="minorEastAsia"/>
                <w:sz w:val="18"/>
                <w:szCs w:val="18"/>
                <w:lang w:eastAsia="es-MX"/>
              </w:rPr>
            </w:pPr>
            <w:r w:rsidRPr="00544222">
              <w:rPr>
                <w:rFonts w:eastAsiaTheme="minorEastAsia"/>
                <w:sz w:val="18"/>
                <w:szCs w:val="18"/>
                <w:lang w:eastAsia="es-MX"/>
              </w:rPr>
              <w:t>CIDH, Save the Children, Suecia, Rednnyas</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07A052"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Sociedad civil</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9E18B2"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Regional</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150BAB" w14:textId="77777777" w:rsidR="00B73789" w:rsidRPr="00544222" w:rsidRDefault="00B73789" w:rsidP="00723910">
            <w:pPr>
              <w:jc w:val="center"/>
              <w:rPr>
                <w:rFonts w:eastAsiaTheme="minorEastAsia"/>
                <w:sz w:val="18"/>
                <w:szCs w:val="18"/>
                <w:lang w:val="es-US"/>
              </w:rPr>
            </w:pPr>
            <w:r w:rsidRPr="00544222">
              <w:rPr>
                <w:rFonts w:eastAsiaTheme="minorEastAsia"/>
                <w:sz w:val="18"/>
                <w:szCs w:val="18"/>
                <w:lang w:val="es-US"/>
              </w:rPr>
              <w:t>Virtual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6D5A76" w14:textId="77777777" w:rsidR="00B73789" w:rsidRPr="00544222" w:rsidRDefault="00B73789" w:rsidP="002E126B">
            <w:pPr>
              <w:jc w:val="center"/>
              <w:rPr>
                <w:rFonts w:eastAsiaTheme="minorEastAsia"/>
                <w:sz w:val="18"/>
                <w:szCs w:val="18"/>
                <w:lang w:val="es-UY" w:eastAsia="es-MX"/>
              </w:rPr>
            </w:pPr>
            <w:r w:rsidRPr="00544222">
              <w:rPr>
                <w:rFonts w:eastAsiaTheme="minorEastAsia"/>
                <w:sz w:val="18"/>
                <w:szCs w:val="18"/>
                <w:lang w:val="es-UY" w:eastAsia="es-MX"/>
              </w:rPr>
              <w:t>9 de mayo</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345BAC"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 xml:space="preserve">Diálogo con niños, niñas y adolescentes con discapacidad y sus derechos </w:t>
            </w:r>
          </w:p>
          <w:p w14:paraId="3AADCA99" w14:textId="77777777" w:rsidR="00B73789" w:rsidRPr="00544222" w:rsidRDefault="00B73789" w:rsidP="002E126B">
            <w:pPr>
              <w:jc w:val="center"/>
              <w:rPr>
                <w:rFonts w:eastAsiaTheme="minorEastAsia"/>
                <w:sz w:val="18"/>
                <w:szCs w:val="18"/>
                <w:lang w:val="es-US" w:eastAsia="es-MX"/>
              </w:rPr>
            </w:pPr>
          </w:p>
          <w:p w14:paraId="384225D3"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(22 asistentes)</w:t>
            </w:r>
          </w:p>
        </w:tc>
      </w:tr>
      <w:tr w:rsidR="00B73789" w:rsidRPr="00A32A53" w14:paraId="5FBE23EB" w14:textId="77777777" w:rsidTr="00544222">
        <w:trPr>
          <w:trHeight w:val="2115"/>
        </w:trPr>
        <w:tc>
          <w:tcPr>
            <w:tcW w:w="1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0BBF3EC" w14:textId="77777777" w:rsidR="00B73789" w:rsidRPr="00544222" w:rsidRDefault="00B73789" w:rsidP="002E126B">
            <w:pPr>
              <w:rPr>
                <w:rFonts w:eastAsiaTheme="minorEastAsia"/>
                <w:b/>
                <w:bCs/>
                <w:sz w:val="18"/>
                <w:szCs w:val="18"/>
                <w:lang w:val="es-US" w:eastAsia="es-MX"/>
              </w:rPr>
            </w:pPr>
            <w:r w:rsidRPr="00544222">
              <w:rPr>
                <w:rFonts w:eastAsiaTheme="minorEastAsia"/>
                <w:b/>
                <w:bCs/>
                <w:sz w:val="18"/>
                <w:szCs w:val="18"/>
                <w:lang w:val="es-US" w:eastAsia="es-MX"/>
              </w:rPr>
              <w:t>Reunión de la Red de Diálogo del Caribe</w:t>
            </w:r>
          </w:p>
        </w:tc>
        <w:tc>
          <w:tcPr>
            <w:tcW w:w="12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8960FA" w14:textId="77777777" w:rsidR="00B73789" w:rsidRPr="00544222" w:rsidRDefault="00B73789" w:rsidP="002E126B">
            <w:pPr>
              <w:jc w:val="center"/>
              <w:rPr>
                <w:rFonts w:eastAsiaTheme="minorEastAsia"/>
                <w:sz w:val="18"/>
                <w:szCs w:val="18"/>
                <w:lang w:eastAsia="es-MX"/>
              </w:rPr>
            </w:pPr>
            <w:r w:rsidRPr="00544222">
              <w:rPr>
                <w:rFonts w:eastAsiaTheme="minorEastAsia"/>
                <w:sz w:val="18"/>
                <w:szCs w:val="18"/>
                <w:lang w:eastAsia="es-MX"/>
              </w:rPr>
              <w:t>CIDH</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5A3228"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Sociedad civil</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43127C"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Caribe</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659E5C" w14:textId="77777777" w:rsidR="00B73789" w:rsidRPr="00544222" w:rsidRDefault="00B73789" w:rsidP="00AF2211">
            <w:pPr>
              <w:jc w:val="center"/>
              <w:rPr>
                <w:rFonts w:eastAsiaTheme="minorEastAsia"/>
                <w:sz w:val="18"/>
                <w:szCs w:val="18"/>
                <w:lang w:val="es-US"/>
              </w:rPr>
            </w:pPr>
            <w:r w:rsidRPr="00544222">
              <w:rPr>
                <w:rFonts w:eastAsiaTheme="minorEastAsia"/>
                <w:sz w:val="18"/>
                <w:szCs w:val="18"/>
                <w:lang w:val="es-US"/>
              </w:rPr>
              <w:t>Virtual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78FAF3" w14:textId="77777777" w:rsidR="00B73789" w:rsidRPr="00544222" w:rsidRDefault="00B73789" w:rsidP="002E126B">
            <w:pPr>
              <w:jc w:val="center"/>
              <w:rPr>
                <w:rFonts w:eastAsiaTheme="minorEastAsia"/>
                <w:sz w:val="18"/>
                <w:szCs w:val="18"/>
                <w:lang w:val="es-UY" w:eastAsia="es-MX"/>
              </w:rPr>
            </w:pPr>
            <w:r w:rsidRPr="00544222">
              <w:rPr>
                <w:rFonts w:eastAsiaTheme="minorEastAsia"/>
                <w:sz w:val="18"/>
                <w:szCs w:val="18"/>
                <w:lang w:val="es-UY" w:eastAsia="es-MX"/>
              </w:rPr>
              <w:t>12 de junio</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4019B7" w14:textId="5CEEA845"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 xml:space="preserve">Diálogo sobre los derechos de la niñez en el Caribe incluyendo el derecho a la educación y prevención de la violencia de niños, niñas y </w:t>
            </w:r>
            <w:r w:rsidR="00EC78E3" w:rsidRPr="00544222">
              <w:rPr>
                <w:rFonts w:eastAsiaTheme="minorEastAsia"/>
                <w:sz w:val="18"/>
                <w:szCs w:val="18"/>
                <w:lang w:val="es-US" w:eastAsia="es-MX"/>
              </w:rPr>
              <w:t>adolescentes indígenas</w:t>
            </w:r>
          </w:p>
          <w:p w14:paraId="3C27485D" w14:textId="77777777" w:rsidR="00B73789" w:rsidRPr="00544222" w:rsidRDefault="00B73789" w:rsidP="002E126B">
            <w:pPr>
              <w:jc w:val="center"/>
              <w:rPr>
                <w:rFonts w:eastAsiaTheme="minorEastAsia"/>
                <w:sz w:val="18"/>
                <w:szCs w:val="18"/>
                <w:lang w:val="es-US" w:eastAsia="es-MX"/>
              </w:rPr>
            </w:pPr>
          </w:p>
          <w:p w14:paraId="4A0FEB2E"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(59 participantes)</w:t>
            </w:r>
          </w:p>
        </w:tc>
      </w:tr>
      <w:tr w:rsidR="00B73789" w:rsidRPr="00850693" w14:paraId="36ECA800" w14:textId="77777777" w:rsidTr="00544222">
        <w:trPr>
          <w:trHeight w:val="1542"/>
        </w:trPr>
        <w:tc>
          <w:tcPr>
            <w:tcW w:w="1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C74D0E7" w14:textId="77777777" w:rsidR="00B73789" w:rsidRPr="00544222" w:rsidRDefault="00B73789" w:rsidP="002E126B">
            <w:pPr>
              <w:rPr>
                <w:rFonts w:eastAsiaTheme="minorEastAsia"/>
                <w:b/>
                <w:bCs/>
                <w:sz w:val="18"/>
                <w:szCs w:val="18"/>
                <w:lang w:eastAsia="es-MX"/>
              </w:rPr>
            </w:pPr>
            <w:r w:rsidRPr="00544222">
              <w:rPr>
                <w:rFonts w:eastAsiaTheme="minorEastAsia"/>
                <w:b/>
                <w:bCs/>
                <w:sz w:val="18"/>
                <w:szCs w:val="18"/>
                <w:lang w:eastAsia="es-MX"/>
              </w:rPr>
              <w:t>Evento sobre Niñez migrante</w:t>
            </w:r>
          </w:p>
        </w:tc>
        <w:tc>
          <w:tcPr>
            <w:tcW w:w="12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7F0249"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Misiones de Chile y Colombia ente la OEA/ Copatrocina Diálogo Interamericano</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879897"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Mixto</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F5AC2D"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Estados Unidos</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485EF0" w14:textId="77777777" w:rsidR="00B73789" w:rsidRPr="00544222" w:rsidRDefault="00B73789" w:rsidP="00AF2211">
            <w:pPr>
              <w:jc w:val="center"/>
              <w:rPr>
                <w:rFonts w:eastAsiaTheme="minorEastAsia"/>
                <w:sz w:val="18"/>
                <w:szCs w:val="18"/>
                <w:lang w:val="es-US"/>
              </w:rPr>
            </w:pPr>
            <w:r w:rsidRPr="00544222">
              <w:rPr>
                <w:rFonts w:eastAsiaTheme="minorEastAsia"/>
                <w:sz w:val="18"/>
                <w:szCs w:val="18"/>
                <w:lang w:val="es-US"/>
              </w:rPr>
              <w:t>Presencial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6ECE43" w14:textId="77777777" w:rsidR="00B73789" w:rsidRPr="00544222" w:rsidRDefault="00B73789" w:rsidP="002E126B">
            <w:pPr>
              <w:jc w:val="center"/>
              <w:rPr>
                <w:rFonts w:eastAsiaTheme="minorEastAsia"/>
                <w:sz w:val="18"/>
                <w:szCs w:val="18"/>
                <w:lang w:val="es-UY" w:eastAsia="es-MX"/>
              </w:rPr>
            </w:pPr>
            <w:r w:rsidRPr="00544222">
              <w:rPr>
                <w:rFonts w:eastAsiaTheme="minorEastAsia"/>
                <w:sz w:val="18"/>
                <w:szCs w:val="18"/>
                <w:lang w:val="es-UY" w:eastAsia="es-MX"/>
              </w:rPr>
              <w:t>23 de junio</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EBDF92"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Diálogo sobre la situación de la niñez migrante</w:t>
            </w:r>
          </w:p>
        </w:tc>
      </w:tr>
      <w:tr w:rsidR="00B73789" w:rsidRPr="00A32A53" w14:paraId="1ACA6617" w14:textId="77777777" w:rsidTr="00544222">
        <w:trPr>
          <w:trHeight w:val="2115"/>
        </w:trPr>
        <w:tc>
          <w:tcPr>
            <w:tcW w:w="1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FF5D82D" w14:textId="77777777" w:rsidR="00B73789" w:rsidRPr="00544222" w:rsidRDefault="00B73789" w:rsidP="002E126B">
            <w:pPr>
              <w:rPr>
                <w:rFonts w:eastAsiaTheme="minorEastAsia"/>
                <w:b/>
                <w:bCs/>
                <w:sz w:val="18"/>
                <w:szCs w:val="18"/>
                <w:lang w:val="es-US" w:eastAsia="es-MX"/>
              </w:rPr>
            </w:pPr>
            <w:r w:rsidRPr="00544222">
              <w:rPr>
                <w:rFonts w:eastAsiaTheme="minorEastAsia"/>
                <w:b/>
                <w:bCs/>
                <w:sz w:val="18"/>
                <w:szCs w:val="18"/>
                <w:lang w:val="es-US" w:eastAsia="es-MX"/>
              </w:rPr>
              <w:t>IV Foro de los sistemas nacionales de protección integral de NNA (SIPINNA)</w:t>
            </w:r>
          </w:p>
        </w:tc>
        <w:tc>
          <w:tcPr>
            <w:tcW w:w="12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72F777"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CIDH</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8C3DCA"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Estado</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2B32A4"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Monterrey, México</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CEBBD9" w14:textId="77777777" w:rsidR="00B73789" w:rsidRPr="00544222" w:rsidRDefault="00B73789" w:rsidP="00AF2211">
            <w:pPr>
              <w:jc w:val="center"/>
              <w:rPr>
                <w:rFonts w:eastAsiaTheme="minorEastAsia"/>
                <w:sz w:val="18"/>
                <w:szCs w:val="18"/>
                <w:lang w:val="es-US"/>
              </w:rPr>
            </w:pPr>
            <w:r w:rsidRPr="00544222">
              <w:rPr>
                <w:rFonts w:eastAsiaTheme="minorEastAsia"/>
                <w:sz w:val="18"/>
                <w:szCs w:val="18"/>
                <w:lang w:val="es-US"/>
              </w:rPr>
              <w:t>Presencial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094D73" w14:textId="77777777" w:rsidR="00B73789" w:rsidRPr="00544222" w:rsidRDefault="00B73789" w:rsidP="002E126B">
            <w:pPr>
              <w:jc w:val="center"/>
              <w:rPr>
                <w:rFonts w:eastAsiaTheme="minorEastAsia"/>
                <w:sz w:val="18"/>
                <w:szCs w:val="18"/>
                <w:lang w:val="es-UY" w:eastAsia="es-MX"/>
              </w:rPr>
            </w:pPr>
            <w:r w:rsidRPr="00544222">
              <w:rPr>
                <w:rFonts w:eastAsiaTheme="minorEastAsia"/>
                <w:sz w:val="18"/>
                <w:szCs w:val="18"/>
                <w:lang w:val="es-UY" w:eastAsia="es-MX"/>
              </w:rPr>
              <w:t>19 al 21 de septiembre</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ECF18C"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Diálogo entre Estados y otros actores para tratar los avances respecto de los SIPINNA en la región.</w:t>
            </w:r>
          </w:p>
          <w:p w14:paraId="74FB473F" w14:textId="77777777" w:rsidR="00B73789" w:rsidRPr="00544222" w:rsidRDefault="00B73789" w:rsidP="002E126B">
            <w:pPr>
              <w:jc w:val="center"/>
              <w:rPr>
                <w:rFonts w:eastAsiaTheme="minorEastAsia"/>
                <w:sz w:val="18"/>
                <w:szCs w:val="18"/>
                <w:lang w:val="es-US" w:eastAsia="es-MX"/>
              </w:rPr>
            </w:pPr>
          </w:p>
          <w:p w14:paraId="66E92F59"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(300)</w:t>
            </w:r>
          </w:p>
        </w:tc>
      </w:tr>
      <w:tr w:rsidR="00B73789" w:rsidRPr="00A32A53" w14:paraId="163DA7B1" w14:textId="77777777" w:rsidTr="00544222">
        <w:trPr>
          <w:trHeight w:val="2115"/>
        </w:trPr>
        <w:tc>
          <w:tcPr>
            <w:tcW w:w="13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1BB4463" w14:textId="77777777" w:rsidR="00B73789" w:rsidRPr="00544222" w:rsidRDefault="00B73789" w:rsidP="002E126B">
            <w:pPr>
              <w:rPr>
                <w:rFonts w:eastAsiaTheme="minorEastAsia"/>
                <w:b/>
                <w:bCs/>
                <w:sz w:val="18"/>
                <w:szCs w:val="18"/>
                <w:lang w:val="es-US" w:eastAsia="es-MX"/>
              </w:rPr>
            </w:pPr>
            <w:r w:rsidRPr="00544222">
              <w:rPr>
                <w:rFonts w:eastAsiaTheme="minorEastAsia"/>
                <w:b/>
                <w:bCs/>
                <w:sz w:val="18"/>
                <w:szCs w:val="18"/>
                <w:lang w:val="es-US" w:eastAsia="es-MX"/>
              </w:rPr>
              <w:t>Conferencia latinoamericana sobre adopción internacional</w:t>
            </w:r>
          </w:p>
        </w:tc>
        <w:tc>
          <w:tcPr>
            <w:tcW w:w="12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3B8778"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Ministerio de Justicia y Seguridad Pública de Brasil</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C8E9F3"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Estado</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C3E393"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Brasil</w:t>
            </w:r>
          </w:p>
        </w:tc>
        <w:tc>
          <w:tcPr>
            <w:tcW w:w="1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C176B4" w14:textId="77777777" w:rsidR="00B73789" w:rsidRPr="00544222" w:rsidRDefault="00B73789" w:rsidP="00AF2211">
            <w:pPr>
              <w:jc w:val="center"/>
              <w:rPr>
                <w:rFonts w:eastAsiaTheme="minorEastAsia"/>
                <w:sz w:val="18"/>
                <w:szCs w:val="18"/>
                <w:lang w:val="es-US"/>
              </w:rPr>
            </w:pPr>
            <w:r w:rsidRPr="00544222">
              <w:rPr>
                <w:rFonts w:eastAsiaTheme="minorEastAsia"/>
                <w:sz w:val="18"/>
                <w:szCs w:val="18"/>
                <w:lang w:val="es-US"/>
              </w:rPr>
              <w:t>Presencial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F3A0C0" w14:textId="77777777" w:rsidR="00B73789" w:rsidRPr="00544222" w:rsidRDefault="00B73789" w:rsidP="002E126B">
            <w:pPr>
              <w:jc w:val="center"/>
              <w:rPr>
                <w:rFonts w:eastAsiaTheme="minorEastAsia"/>
                <w:sz w:val="18"/>
                <w:szCs w:val="18"/>
                <w:lang w:val="es-UY" w:eastAsia="es-MX"/>
              </w:rPr>
            </w:pPr>
            <w:r w:rsidRPr="00544222">
              <w:rPr>
                <w:rFonts w:eastAsiaTheme="minorEastAsia"/>
                <w:sz w:val="18"/>
                <w:szCs w:val="18"/>
                <w:lang w:val="es-UY" w:eastAsia="es-MX"/>
              </w:rPr>
              <w:t>29 de noviembre</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6A9290"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Presentación de la jurisprudencia interamericana sobre la protección del derecho de niños, niñas y adolescentes a vivir en familia, en particular respecto a las adopciones.</w:t>
            </w:r>
          </w:p>
          <w:p w14:paraId="64854340" w14:textId="77777777" w:rsidR="00B73789" w:rsidRPr="00544222" w:rsidRDefault="00B73789" w:rsidP="002E126B">
            <w:pPr>
              <w:jc w:val="center"/>
              <w:rPr>
                <w:rFonts w:eastAsiaTheme="minorEastAsia"/>
                <w:sz w:val="18"/>
                <w:szCs w:val="18"/>
                <w:lang w:val="es-US" w:eastAsia="es-MX"/>
              </w:rPr>
            </w:pPr>
          </w:p>
          <w:p w14:paraId="6771DD24" w14:textId="77777777" w:rsidR="00B73789" w:rsidRPr="00544222" w:rsidRDefault="00B73789" w:rsidP="002E126B">
            <w:pPr>
              <w:jc w:val="center"/>
              <w:rPr>
                <w:rFonts w:eastAsiaTheme="minorEastAsia"/>
                <w:sz w:val="18"/>
                <w:szCs w:val="18"/>
                <w:lang w:val="es-US" w:eastAsia="es-MX"/>
              </w:rPr>
            </w:pPr>
            <w:r w:rsidRPr="00544222">
              <w:rPr>
                <w:rFonts w:eastAsiaTheme="minorEastAsia"/>
                <w:sz w:val="18"/>
                <w:szCs w:val="18"/>
                <w:lang w:val="es-US" w:eastAsia="es-MX"/>
              </w:rPr>
              <w:t>(120)</w:t>
            </w:r>
          </w:p>
        </w:tc>
      </w:tr>
    </w:tbl>
    <w:p w14:paraId="5656DD35" w14:textId="77777777" w:rsidR="00B73789" w:rsidRDefault="00B73789" w:rsidP="00B73789">
      <w:pPr>
        <w:spacing w:beforeAutospacing="1" w:afterAutospacing="1"/>
        <w:jc w:val="both"/>
        <w:rPr>
          <w:rFonts w:eastAsia="Cambria" w:cs="Cambria"/>
          <w:color w:val="000000" w:themeColor="text1"/>
          <w:sz w:val="20"/>
          <w:szCs w:val="20"/>
          <w:lang w:val="es-AR"/>
        </w:rPr>
      </w:pPr>
    </w:p>
    <w:p w14:paraId="64FDAFC3" w14:textId="77777777" w:rsidR="00EC78E3" w:rsidRDefault="00EC78E3" w:rsidP="00B73789">
      <w:pPr>
        <w:spacing w:beforeAutospacing="1" w:afterAutospacing="1"/>
        <w:jc w:val="both"/>
        <w:rPr>
          <w:rFonts w:eastAsia="Cambria" w:cs="Cambria"/>
          <w:color w:val="000000" w:themeColor="text1"/>
          <w:sz w:val="20"/>
          <w:szCs w:val="20"/>
          <w:lang w:val="es-AR"/>
        </w:rPr>
      </w:pPr>
    </w:p>
    <w:p w14:paraId="6151354A" w14:textId="77777777" w:rsidR="00EC78E3" w:rsidRPr="00A32A53" w:rsidRDefault="00EC78E3" w:rsidP="00B73789">
      <w:pPr>
        <w:spacing w:beforeAutospacing="1" w:afterAutospacing="1"/>
        <w:jc w:val="both"/>
        <w:rPr>
          <w:rFonts w:eastAsia="Cambria" w:cs="Cambria"/>
          <w:color w:val="000000" w:themeColor="text1"/>
          <w:sz w:val="20"/>
          <w:szCs w:val="20"/>
          <w:lang w:val="es-AR"/>
        </w:rPr>
      </w:pPr>
    </w:p>
    <w:tbl>
      <w:tblPr>
        <w:tblW w:w="9802" w:type="dxa"/>
        <w:tblLayout w:type="fixed"/>
        <w:tblLook w:val="04A0" w:firstRow="1" w:lastRow="0" w:firstColumn="1" w:lastColumn="0" w:noHBand="0" w:noVBand="1"/>
      </w:tblPr>
      <w:tblGrid>
        <w:gridCol w:w="1500"/>
        <w:gridCol w:w="1658"/>
        <w:gridCol w:w="1265"/>
        <w:gridCol w:w="1153"/>
        <w:gridCol w:w="1256"/>
        <w:gridCol w:w="1170"/>
        <w:gridCol w:w="1800"/>
      </w:tblGrid>
      <w:tr w:rsidR="00B73789" w:rsidRPr="00544222" w14:paraId="11B97FD6" w14:textId="77777777" w:rsidTr="00D44A23">
        <w:trPr>
          <w:trHeight w:val="315"/>
        </w:trPr>
        <w:tc>
          <w:tcPr>
            <w:tcW w:w="980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D712506" w14:textId="77777777" w:rsidR="00B73789" w:rsidRPr="00544222" w:rsidRDefault="00B73789" w:rsidP="002E126B">
            <w:pPr>
              <w:jc w:val="center"/>
              <w:rPr>
                <w:rFonts w:eastAsiaTheme="minorEastAsia"/>
                <w:color w:val="000000" w:themeColor="text1"/>
                <w:sz w:val="18"/>
                <w:szCs w:val="18"/>
                <w:lang w:val="es-US"/>
              </w:rPr>
            </w:pPr>
          </w:p>
          <w:p w14:paraId="58A65129" w14:textId="77777777" w:rsidR="00B73789" w:rsidRPr="00544222" w:rsidRDefault="00B73789" w:rsidP="002E126B">
            <w:pPr>
              <w:jc w:val="center"/>
              <w:rPr>
                <w:rFonts w:eastAsiaTheme="minorEastAsia"/>
                <w:color w:val="000000" w:themeColor="text1"/>
                <w:sz w:val="18"/>
                <w:szCs w:val="18"/>
                <w:lang w:val="es-AR"/>
              </w:rPr>
            </w:pPr>
            <w:r w:rsidRPr="00544222">
              <w:rPr>
                <w:rFonts w:eastAsiaTheme="minorEastAsia"/>
                <w:b/>
                <w:bCs/>
                <w:color w:val="000000" w:themeColor="text1"/>
                <w:sz w:val="18"/>
                <w:szCs w:val="18"/>
                <w:lang w:val="es-ES"/>
              </w:rPr>
              <w:t>RELATORÍA SOBRE LOS DERECHOS DE LA NIÑEZ</w:t>
            </w:r>
          </w:p>
          <w:p w14:paraId="7F848701" w14:textId="77777777" w:rsidR="00B73789" w:rsidRPr="00544222" w:rsidRDefault="00B73789" w:rsidP="002E126B">
            <w:pPr>
              <w:jc w:val="center"/>
              <w:rPr>
                <w:rFonts w:eastAsiaTheme="minorEastAsia"/>
                <w:b/>
                <w:bCs/>
                <w:color w:val="000000" w:themeColor="text1"/>
                <w:sz w:val="18"/>
                <w:szCs w:val="18"/>
                <w:lang w:val="es-ES"/>
              </w:rPr>
            </w:pPr>
            <w:r w:rsidRPr="00544222">
              <w:rPr>
                <w:rFonts w:eastAsiaTheme="minorEastAsia"/>
                <w:b/>
                <w:bCs/>
                <w:color w:val="000000" w:themeColor="text1"/>
                <w:sz w:val="18"/>
                <w:szCs w:val="18"/>
                <w:lang w:val="es-ES"/>
              </w:rPr>
              <w:t>ACTIVIDADES DE CAPACITACIÓN</w:t>
            </w:r>
          </w:p>
          <w:p w14:paraId="1A3C2DE6" w14:textId="77777777" w:rsidR="00B73789" w:rsidRPr="00544222" w:rsidRDefault="00B73789" w:rsidP="002E126B">
            <w:pPr>
              <w:rPr>
                <w:rFonts w:eastAsiaTheme="minorEastAsia"/>
                <w:color w:val="FFFFFF" w:themeColor="background1"/>
                <w:sz w:val="18"/>
                <w:szCs w:val="18"/>
              </w:rPr>
            </w:pPr>
          </w:p>
        </w:tc>
      </w:tr>
      <w:tr w:rsidR="00B73789" w:rsidRPr="00544222" w14:paraId="259628A6" w14:textId="77777777" w:rsidTr="00217C9C">
        <w:trPr>
          <w:trHeight w:val="450"/>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469FFD3"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Nombre de la Actividad</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187F547"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Objetivo</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7D98467"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Público</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EB93492"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Lugar</w:t>
            </w:r>
          </w:p>
        </w:tc>
        <w:tc>
          <w:tcPr>
            <w:tcW w:w="12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2226DA6"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UY"/>
              </w:rPr>
              <w:t>Modalidad</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DD56461"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Fecha</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E78A671"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Número de personas capacitadas</w:t>
            </w:r>
          </w:p>
        </w:tc>
      </w:tr>
      <w:tr w:rsidR="00B73789" w:rsidRPr="00544222" w14:paraId="7CBB230B" w14:textId="77777777" w:rsidTr="00D44A23">
        <w:trPr>
          <w:trHeight w:val="1038"/>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CA23BDA" w14:textId="77777777" w:rsidR="00B73789" w:rsidRPr="00544222" w:rsidRDefault="00B73789" w:rsidP="002E126B">
            <w:pPr>
              <w:rPr>
                <w:rFonts w:eastAsiaTheme="minorEastAsia"/>
                <w:b/>
                <w:bCs/>
                <w:sz w:val="18"/>
                <w:szCs w:val="18"/>
                <w:lang w:val="es-US" w:eastAsia="es-MX"/>
              </w:rPr>
            </w:pPr>
            <w:r w:rsidRPr="00544222">
              <w:rPr>
                <w:rFonts w:eastAsiaTheme="minorEastAsia"/>
                <w:b/>
                <w:bCs/>
                <w:sz w:val="18"/>
                <w:szCs w:val="18"/>
                <w:lang w:val="es-US" w:eastAsia="es-MX"/>
              </w:rPr>
              <w:t>Taller sobre estándares interamericanos sobre el derecho de NNA a vivir en familia</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6DEE1FA" w14:textId="77777777" w:rsidR="00B73789" w:rsidRPr="00544222" w:rsidRDefault="00B73789" w:rsidP="002E126B">
            <w:pPr>
              <w:jc w:val="center"/>
              <w:rPr>
                <w:rFonts w:eastAsiaTheme="minorEastAsia"/>
                <w:color w:val="333333"/>
                <w:sz w:val="18"/>
                <w:szCs w:val="18"/>
                <w:lang w:val="es-US"/>
              </w:rPr>
            </w:pPr>
            <w:r w:rsidRPr="00544222">
              <w:rPr>
                <w:rFonts w:eastAsiaTheme="minorEastAsia"/>
                <w:color w:val="333333"/>
                <w:sz w:val="18"/>
                <w:szCs w:val="18"/>
                <w:lang w:val="es-US"/>
              </w:rPr>
              <w:t>Incrementar el conocimiento de personas funcionarias públicas sobre el derecho de niñas, niños y adolescentes a vivir en familia</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F900E1B"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Estado</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47A1D4B" w14:textId="77777777" w:rsidR="00B73789" w:rsidRPr="00544222" w:rsidRDefault="00B73789" w:rsidP="002E126B">
            <w:pPr>
              <w:jc w:val="center"/>
              <w:rPr>
                <w:rFonts w:eastAsiaTheme="minorEastAsia"/>
                <w:color w:val="333333"/>
                <w:sz w:val="18"/>
                <w:szCs w:val="18"/>
                <w:lang w:val="es-UY"/>
              </w:rPr>
            </w:pPr>
            <w:r w:rsidRPr="00544222">
              <w:rPr>
                <w:rFonts w:eastAsiaTheme="minorEastAsia"/>
                <w:color w:val="333333"/>
                <w:sz w:val="18"/>
                <w:szCs w:val="18"/>
                <w:lang w:val="es-UY"/>
              </w:rPr>
              <w:t>Asunción, Paraguay</w:t>
            </w:r>
          </w:p>
        </w:tc>
        <w:tc>
          <w:tcPr>
            <w:tcW w:w="12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5BC286E8" w14:textId="77777777" w:rsidR="00B73789" w:rsidRPr="00544222" w:rsidRDefault="00B73789" w:rsidP="002E126B">
            <w:pPr>
              <w:jc w:val="center"/>
              <w:rPr>
                <w:rFonts w:eastAsiaTheme="minorEastAsia"/>
                <w:color w:val="000000" w:themeColor="text1"/>
                <w:sz w:val="18"/>
                <w:szCs w:val="18"/>
                <w:lang w:val="es-US"/>
              </w:rPr>
            </w:pPr>
          </w:p>
          <w:p w14:paraId="50BE691E" w14:textId="77777777" w:rsidR="00B73789" w:rsidRPr="00544222" w:rsidRDefault="00B73789" w:rsidP="002E126B">
            <w:pPr>
              <w:jc w:val="center"/>
              <w:rPr>
                <w:rFonts w:eastAsiaTheme="minorEastAsia"/>
                <w:color w:val="000000" w:themeColor="text1"/>
                <w:sz w:val="18"/>
                <w:szCs w:val="18"/>
                <w:lang w:val="es-US"/>
              </w:rPr>
            </w:pPr>
          </w:p>
          <w:p w14:paraId="33D380E3" w14:textId="77777777" w:rsidR="00B73789" w:rsidRPr="00544222" w:rsidRDefault="00B73789" w:rsidP="002E126B">
            <w:pPr>
              <w:jc w:val="center"/>
              <w:rPr>
                <w:rFonts w:eastAsiaTheme="minorEastAsia"/>
                <w:color w:val="000000" w:themeColor="text1"/>
                <w:sz w:val="18"/>
                <w:szCs w:val="18"/>
                <w:lang w:val="es-US"/>
              </w:rPr>
            </w:pPr>
          </w:p>
          <w:p w14:paraId="540447E6" w14:textId="77777777" w:rsidR="00B73789" w:rsidRPr="00544222" w:rsidRDefault="00B73789" w:rsidP="002E126B">
            <w:pPr>
              <w:jc w:val="center"/>
              <w:rPr>
                <w:rFonts w:eastAsiaTheme="minorEastAsia"/>
                <w:color w:val="000000" w:themeColor="text1"/>
                <w:sz w:val="18"/>
                <w:szCs w:val="18"/>
                <w:lang w:val="es-US"/>
              </w:rPr>
            </w:pPr>
          </w:p>
          <w:p w14:paraId="43472EAD"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CD680CF"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 xml:space="preserve">22 de marzo </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C18567E"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33</w:t>
            </w:r>
          </w:p>
        </w:tc>
      </w:tr>
      <w:tr w:rsidR="00B73789" w:rsidRPr="00544222" w14:paraId="1C88209C" w14:textId="77777777" w:rsidTr="00D44A23">
        <w:trPr>
          <w:trHeight w:val="1659"/>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23C6631" w14:textId="7BD6E425" w:rsidR="00B73789" w:rsidRPr="00544222" w:rsidRDefault="00B73789" w:rsidP="002E126B">
            <w:pPr>
              <w:rPr>
                <w:rFonts w:eastAsiaTheme="minorEastAsia"/>
                <w:b/>
                <w:bCs/>
                <w:sz w:val="18"/>
                <w:szCs w:val="18"/>
                <w:lang w:val="es-US" w:eastAsia="es-MX"/>
              </w:rPr>
            </w:pPr>
            <w:r w:rsidRPr="00544222">
              <w:rPr>
                <w:rFonts w:eastAsiaTheme="minorEastAsia"/>
                <w:b/>
                <w:bCs/>
                <w:sz w:val="18"/>
                <w:szCs w:val="18"/>
                <w:lang w:val="es-US" w:eastAsia="es-MX"/>
              </w:rPr>
              <w:t xml:space="preserve">Capacitación sobre el SIDH </w:t>
            </w:r>
            <w:r w:rsidR="00544222" w:rsidRPr="00544222">
              <w:rPr>
                <w:rFonts w:eastAsiaTheme="minorEastAsia"/>
                <w:b/>
                <w:bCs/>
                <w:sz w:val="18"/>
                <w:szCs w:val="18"/>
                <w:lang w:val="es-US" w:eastAsia="es-MX"/>
              </w:rPr>
              <w:t>y los</w:t>
            </w:r>
            <w:r w:rsidRPr="00544222">
              <w:rPr>
                <w:rFonts w:eastAsiaTheme="minorEastAsia"/>
                <w:b/>
                <w:bCs/>
                <w:sz w:val="18"/>
                <w:szCs w:val="18"/>
                <w:lang w:val="es-US" w:eastAsia="es-MX"/>
              </w:rPr>
              <w:t xml:space="preserve"> mecanismos de protección a los niños, niñas y adolescentes</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2292FC1" w14:textId="77777777" w:rsidR="00B73789" w:rsidRPr="00544222" w:rsidRDefault="00B73789" w:rsidP="002E126B">
            <w:pPr>
              <w:jc w:val="center"/>
              <w:rPr>
                <w:rFonts w:eastAsiaTheme="minorEastAsia"/>
                <w:color w:val="333333"/>
                <w:sz w:val="18"/>
                <w:szCs w:val="18"/>
                <w:lang w:val="es-US"/>
              </w:rPr>
            </w:pPr>
            <w:r w:rsidRPr="00544222">
              <w:rPr>
                <w:rFonts w:eastAsiaTheme="minorEastAsia"/>
                <w:color w:val="333333"/>
                <w:sz w:val="18"/>
                <w:szCs w:val="18"/>
                <w:lang w:val="es-US"/>
              </w:rPr>
              <w:t>Incrementar el conocimiento</w:t>
            </w:r>
            <w:r w:rsidRPr="00544222">
              <w:rPr>
                <w:rFonts w:eastAsiaTheme="minorEastAsia"/>
                <w:color w:val="333333"/>
                <w:sz w:val="18"/>
                <w:szCs w:val="18"/>
                <w:lang w:val="es-UY"/>
              </w:rPr>
              <w:t xml:space="preserve"> y promover los estándares interamericanos en materia de niñez y el uso del sistema</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119E3AC"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Sociedad civil</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93FE7D2" w14:textId="77777777" w:rsidR="00B73789" w:rsidRPr="00544222" w:rsidRDefault="00B73789" w:rsidP="002E126B">
            <w:pPr>
              <w:jc w:val="center"/>
              <w:rPr>
                <w:rFonts w:eastAsiaTheme="minorEastAsia"/>
                <w:color w:val="333333"/>
                <w:sz w:val="18"/>
                <w:szCs w:val="18"/>
                <w:lang w:val="es-UY"/>
              </w:rPr>
            </w:pPr>
            <w:r w:rsidRPr="00544222">
              <w:rPr>
                <w:rFonts w:eastAsiaTheme="minorEastAsia"/>
                <w:color w:val="333333"/>
                <w:sz w:val="18"/>
                <w:szCs w:val="18"/>
                <w:lang w:val="es-UY"/>
              </w:rPr>
              <w:t>Brasil</w:t>
            </w:r>
          </w:p>
        </w:tc>
        <w:tc>
          <w:tcPr>
            <w:tcW w:w="12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13AD2ED2" w14:textId="77777777" w:rsidR="00B73789" w:rsidRPr="00544222" w:rsidRDefault="00B73789" w:rsidP="002E126B">
            <w:pPr>
              <w:jc w:val="center"/>
              <w:rPr>
                <w:rFonts w:eastAsiaTheme="minorEastAsia"/>
                <w:color w:val="000000" w:themeColor="text1"/>
                <w:sz w:val="18"/>
                <w:szCs w:val="18"/>
                <w:lang w:val="es-US"/>
              </w:rPr>
            </w:pPr>
          </w:p>
          <w:p w14:paraId="75E9E55C" w14:textId="77777777" w:rsidR="00B73789" w:rsidRPr="00544222" w:rsidRDefault="00B73789" w:rsidP="002E126B">
            <w:pPr>
              <w:jc w:val="center"/>
              <w:rPr>
                <w:rFonts w:eastAsiaTheme="minorEastAsia"/>
                <w:color w:val="000000" w:themeColor="text1"/>
                <w:sz w:val="18"/>
                <w:szCs w:val="18"/>
                <w:lang w:val="es-US"/>
              </w:rPr>
            </w:pPr>
          </w:p>
          <w:p w14:paraId="2910E7AB" w14:textId="77777777" w:rsidR="00B73789" w:rsidRPr="00544222" w:rsidRDefault="00B73789" w:rsidP="002E126B">
            <w:pPr>
              <w:jc w:val="center"/>
              <w:rPr>
                <w:rFonts w:eastAsiaTheme="minorEastAsia"/>
                <w:color w:val="000000" w:themeColor="text1"/>
                <w:sz w:val="18"/>
                <w:szCs w:val="18"/>
                <w:lang w:val="es-US"/>
              </w:rPr>
            </w:pPr>
          </w:p>
          <w:p w14:paraId="08945EAB" w14:textId="77777777" w:rsidR="00B73789" w:rsidRPr="00544222" w:rsidRDefault="00B73789" w:rsidP="002E126B">
            <w:pPr>
              <w:jc w:val="center"/>
              <w:rPr>
                <w:rFonts w:eastAsiaTheme="minorEastAsia"/>
                <w:color w:val="000000" w:themeColor="text1"/>
                <w:sz w:val="18"/>
                <w:szCs w:val="18"/>
                <w:lang w:val="es-US"/>
              </w:rPr>
            </w:pPr>
          </w:p>
          <w:p w14:paraId="3F008DE7" w14:textId="77777777" w:rsidR="00B73789" w:rsidRPr="00544222" w:rsidRDefault="00B73789" w:rsidP="002E126B">
            <w:pPr>
              <w:jc w:val="center"/>
              <w:rPr>
                <w:rFonts w:eastAsiaTheme="minorEastAsia"/>
                <w:color w:val="000000" w:themeColor="text1"/>
                <w:sz w:val="18"/>
                <w:szCs w:val="18"/>
                <w:lang w:val="es-US"/>
              </w:rPr>
            </w:pPr>
          </w:p>
          <w:p w14:paraId="1350B136" w14:textId="77777777" w:rsidR="00B73789" w:rsidRPr="00544222" w:rsidRDefault="00B73789" w:rsidP="002E126B">
            <w:pPr>
              <w:jc w:val="center"/>
              <w:rPr>
                <w:rFonts w:eastAsiaTheme="minorEastAsia"/>
                <w:color w:val="000000" w:themeColor="text1"/>
                <w:sz w:val="18"/>
                <w:szCs w:val="18"/>
                <w:lang w:val="es-US"/>
              </w:rPr>
            </w:pPr>
            <w:r w:rsidRPr="00544222">
              <w:rPr>
                <w:rFonts w:eastAsiaTheme="minorEastAsia"/>
                <w:color w:val="000000" w:themeColor="text1"/>
                <w:sz w:val="18"/>
                <w:szCs w:val="18"/>
                <w:lang w:val="es-U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9AB1360"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 xml:space="preserve">29 de noviembre </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3130A8A" w14:textId="77777777" w:rsidR="00B73789" w:rsidRPr="00544222" w:rsidRDefault="00B73789" w:rsidP="002E126B">
            <w:pPr>
              <w:jc w:val="center"/>
              <w:rPr>
                <w:rFonts w:eastAsiaTheme="minorEastAsia"/>
                <w:color w:val="000000" w:themeColor="text1"/>
                <w:sz w:val="18"/>
                <w:szCs w:val="18"/>
                <w:lang w:val="es-UY"/>
              </w:rPr>
            </w:pPr>
            <w:r w:rsidRPr="00544222">
              <w:rPr>
                <w:rFonts w:eastAsiaTheme="minorEastAsia"/>
                <w:color w:val="000000" w:themeColor="text1"/>
                <w:sz w:val="18"/>
                <w:szCs w:val="18"/>
                <w:lang w:val="es-UY"/>
              </w:rPr>
              <w:t>7</w:t>
            </w:r>
          </w:p>
        </w:tc>
      </w:tr>
    </w:tbl>
    <w:p w14:paraId="2DCE3C55" w14:textId="77777777" w:rsidR="00956FAE" w:rsidRDefault="00956FAE" w:rsidP="00956FAE">
      <w:pPr>
        <w:pStyle w:val="IASubttulo3"/>
        <w:numPr>
          <w:ilvl w:val="0"/>
          <w:numId w:val="0"/>
        </w:numPr>
        <w:ind w:left="1440"/>
        <w:rPr>
          <w:lang w:val="es-AR"/>
        </w:rPr>
      </w:pPr>
    </w:p>
    <w:p w14:paraId="6D986C1D" w14:textId="3AD28D34" w:rsidR="00B73789" w:rsidRPr="00956FAE" w:rsidRDefault="00956FAE" w:rsidP="00956FAE">
      <w:pPr>
        <w:pStyle w:val="IASubttulo3"/>
        <w:rPr>
          <w:lang w:val="es-AR"/>
        </w:rPr>
      </w:pPr>
      <w:bookmarkStart w:id="65" w:name="_Toc162356734"/>
      <w:r>
        <w:rPr>
          <w:lang w:val="es-AR" w:eastAsia="es-MX"/>
        </w:rPr>
        <w:t>R</w:t>
      </w:r>
      <w:r w:rsidRPr="00A32A53">
        <w:rPr>
          <w:lang w:val="es-AR" w:eastAsia="es-MX"/>
        </w:rPr>
        <w:t>elatoría de defensores y defensoras de derechos humanos</w:t>
      </w:r>
      <w:bookmarkEnd w:id="65"/>
      <w:r w:rsidRPr="00A32A53">
        <w:rPr>
          <w:lang w:val="es-AR" w:eastAsia="es-MX"/>
        </w:rPr>
        <w:t xml:space="preserve"> </w:t>
      </w:r>
    </w:p>
    <w:p w14:paraId="0B7898DD" w14:textId="1C1A5FD5" w:rsidR="00B73789" w:rsidRPr="00A32A53" w:rsidRDefault="00B73789" w:rsidP="00D44A23">
      <w:pPr>
        <w:pStyle w:val="IAPrrafo"/>
        <w:rPr>
          <w:lang w:val="es-AR"/>
        </w:rPr>
      </w:pPr>
      <w:r w:rsidRPr="00A32A53">
        <w:rPr>
          <w:lang w:val="es-UY"/>
        </w:rPr>
        <w:t xml:space="preserve">En marzo de 2011, la CIDH decidió crear una Relatoría sobre la situación de las defensoras y los defensores de derechos humanos, en consideración de las denuncias recibidas y en busca de dar mayor visibilidad a la importancia del rol de las defensoras y los defensores, así como de los operadores de justicia, en la construcción de una sociedad democrática en la que tenga plena vigencia el Estado de derecho. De esta manera, la Unidad fue convertida en una Relatoría. La Relatoría, a través de distintas tareas le da seguimiento a la situación de todas las personas que ejercen la labor de defensa de los derechos en la región, incluyendo la situación de los y las operadores de justicia. Para mayor información entrar a: </w:t>
      </w:r>
      <w:hyperlink r:id="rId174">
        <w:r w:rsidRPr="00544222">
          <w:rPr>
            <w:rStyle w:val="Hyperlink"/>
            <w:rFonts w:eastAsia="Cambria" w:cs="Cambria"/>
            <w:szCs w:val="20"/>
            <w:lang w:val="es-UY"/>
          </w:rPr>
          <w:t>OEA :: CIDH :: Relatoría sobre Defensoras y Defensores de Derechos Humanos y Operadores de Justicia (oas.org)</w:t>
        </w:r>
      </w:hyperlink>
      <w:r w:rsidR="00544222">
        <w:rPr>
          <w:rStyle w:val="Hyperlink"/>
          <w:rFonts w:eastAsia="Cambria" w:cs="Cambria"/>
          <w:szCs w:val="20"/>
          <w:lang w:val="es-UY"/>
        </w:rPr>
        <w:t>.</w:t>
      </w:r>
      <w:r w:rsidRPr="00A32A53">
        <w:rPr>
          <w:lang w:val="es-UY"/>
        </w:rPr>
        <w:t xml:space="preserve"> </w:t>
      </w:r>
    </w:p>
    <w:p w14:paraId="2C8D015F" w14:textId="77777777" w:rsidR="00B73789" w:rsidRPr="00A32A53" w:rsidRDefault="00B73789" w:rsidP="00B73789">
      <w:pPr>
        <w:pStyle w:val="ListParagraph"/>
        <w:ind w:left="1221"/>
        <w:jc w:val="both"/>
        <w:rPr>
          <w:rFonts w:eastAsia="Cambria" w:cs="Cambria"/>
          <w:color w:val="000000" w:themeColor="text1"/>
          <w:sz w:val="20"/>
          <w:szCs w:val="20"/>
          <w:lang w:val="es-AR"/>
        </w:rPr>
      </w:pPr>
    </w:p>
    <w:tbl>
      <w:tblPr>
        <w:tblW w:w="9802" w:type="dxa"/>
        <w:tblLayout w:type="fixed"/>
        <w:tblLook w:val="04A0" w:firstRow="1" w:lastRow="0" w:firstColumn="1" w:lastColumn="0" w:noHBand="0" w:noVBand="1"/>
      </w:tblPr>
      <w:tblGrid>
        <w:gridCol w:w="1560"/>
        <w:gridCol w:w="1335"/>
        <w:gridCol w:w="967"/>
        <w:gridCol w:w="1008"/>
        <w:gridCol w:w="1242"/>
        <w:gridCol w:w="1036"/>
        <w:gridCol w:w="2654"/>
      </w:tblGrid>
      <w:tr w:rsidR="00B73789" w:rsidRPr="00544222" w14:paraId="27E5ED03" w14:textId="77777777" w:rsidTr="00D44A23">
        <w:trPr>
          <w:trHeight w:val="315"/>
        </w:trPr>
        <w:tc>
          <w:tcPr>
            <w:tcW w:w="980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87A5DFF" w14:textId="77777777" w:rsidR="00B73789" w:rsidRPr="00544222" w:rsidRDefault="00B73789" w:rsidP="002E126B">
            <w:pPr>
              <w:jc w:val="center"/>
              <w:rPr>
                <w:rFonts w:eastAsiaTheme="minorEastAsia"/>
                <w:color w:val="000000" w:themeColor="text1"/>
                <w:sz w:val="18"/>
                <w:szCs w:val="18"/>
                <w:lang w:val="es-US"/>
              </w:rPr>
            </w:pPr>
          </w:p>
          <w:p w14:paraId="4974DA3A" w14:textId="77777777" w:rsidR="00B73789" w:rsidRPr="00544222" w:rsidRDefault="00B73789" w:rsidP="002E126B">
            <w:pPr>
              <w:jc w:val="center"/>
              <w:rPr>
                <w:rFonts w:eastAsiaTheme="minorEastAsia"/>
                <w:color w:val="000000" w:themeColor="text1"/>
                <w:sz w:val="18"/>
                <w:szCs w:val="18"/>
                <w:lang w:val="es-AR"/>
              </w:rPr>
            </w:pPr>
            <w:r w:rsidRPr="00544222">
              <w:rPr>
                <w:rFonts w:eastAsiaTheme="minorEastAsia"/>
                <w:b/>
                <w:bCs/>
                <w:color w:val="000000" w:themeColor="text1"/>
                <w:sz w:val="18"/>
                <w:szCs w:val="18"/>
                <w:lang w:val="es-ES"/>
              </w:rPr>
              <w:t>RELATORÍA SOBRE DEFENSORAS Y DEFENSORES DE DERECHOS Y OPERADORES DE JUSTICIA</w:t>
            </w:r>
          </w:p>
          <w:p w14:paraId="22E4ADB3" w14:textId="77777777" w:rsidR="00B73789" w:rsidRPr="00544222" w:rsidRDefault="00B73789" w:rsidP="002E126B">
            <w:pPr>
              <w:jc w:val="center"/>
              <w:rPr>
                <w:rFonts w:eastAsiaTheme="minorEastAsia"/>
                <w:b/>
                <w:bCs/>
                <w:color w:val="000000" w:themeColor="text1"/>
                <w:sz w:val="18"/>
                <w:szCs w:val="18"/>
                <w:lang w:val="es-ES"/>
              </w:rPr>
            </w:pPr>
            <w:r w:rsidRPr="00544222">
              <w:rPr>
                <w:rFonts w:eastAsiaTheme="minorEastAsia"/>
                <w:b/>
                <w:bCs/>
                <w:color w:val="000000" w:themeColor="text1"/>
                <w:sz w:val="18"/>
                <w:szCs w:val="18"/>
                <w:lang w:val="es-ES"/>
              </w:rPr>
              <w:t>ACTIVIDADES DE PROMOCIÓN</w:t>
            </w:r>
          </w:p>
          <w:p w14:paraId="39E88292" w14:textId="77777777" w:rsidR="00B73789" w:rsidRPr="00544222" w:rsidRDefault="00B73789" w:rsidP="002E126B">
            <w:pPr>
              <w:rPr>
                <w:rFonts w:eastAsiaTheme="minorEastAsia"/>
                <w:color w:val="FFFFFF" w:themeColor="background1"/>
                <w:sz w:val="18"/>
                <w:szCs w:val="18"/>
              </w:rPr>
            </w:pPr>
          </w:p>
        </w:tc>
      </w:tr>
      <w:tr w:rsidR="00B73789" w:rsidRPr="00544222" w14:paraId="6F665D3B" w14:textId="77777777" w:rsidTr="00217C9C">
        <w:trPr>
          <w:trHeight w:val="45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AC25AFD"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Nombre de la Actividad</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D298004"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Organiza</w:t>
            </w:r>
          </w:p>
        </w:tc>
        <w:tc>
          <w:tcPr>
            <w:tcW w:w="9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C20E6B4"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Público</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53F6BA6"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Lugar</w:t>
            </w:r>
          </w:p>
        </w:t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D117422"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UY"/>
              </w:rPr>
              <w:t>Modalidad</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1A0F1FF"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Fecha</w:t>
            </w:r>
          </w:p>
        </w:tc>
        <w:tc>
          <w:tcPr>
            <w:tcW w:w="26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670C5F0" w14:textId="77777777" w:rsidR="00B73789" w:rsidRPr="00544222" w:rsidRDefault="00B73789" w:rsidP="00217C9C">
            <w:pPr>
              <w:jc w:val="center"/>
              <w:rPr>
                <w:rFonts w:eastAsiaTheme="minorEastAsia"/>
                <w:color w:val="FFFFFF" w:themeColor="background1"/>
                <w:sz w:val="18"/>
                <w:szCs w:val="18"/>
              </w:rPr>
            </w:pPr>
            <w:r w:rsidRPr="00544222">
              <w:rPr>
                <w:rFonts w:eastAsiaTheme="minorEastAsia"/>
                <w:b/>
                <w:bCs/>
                <w:color w:val="FFFFFF" w:themeColor="background1"/>
                <w:sz w:val="18"/>
                <w:szCs w:val="18"/>
                <w:lang w:val="es-ES"/>
              </w:rPr>
              <w:t>Objetivo</w:t>
            </w:r>
          </w:p>
        </w:tc>
      </w:tr>
      <w:tr w:rsidR="00B73789" w:rsidRPr="00850693" w14:paraId="752EAE77" w14:textId="77777777" w:rsidTr="00D50BC4">
        <w:trPr>
          <w:trHeight w:val="579"/>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513807E" w14:textId="77777777" w:rsidR="00B73789" w:rsidRPr="00544222" w:rsidRDefault="00B73789" w:rsidP="002E126B">
            <w:pPr>
              <w:jc w:val="center"/>
              <w:rPr>
                <w:rFonts w:eastAsiaTheme="minorEastAsia"/>
                <w:b/>
                <w:bCs/>
                <w:color w:val="000000" w:themeColor="text1"/>
                <w:sz w:val="18"/>
                <w:szCs w:val="18"/>
                <w:lang w:val="es"/>
              </w:rPr>
            </w:pPr>
            <w:r w:rsidRPr="00544222">
              <w:rPr>
                <w:rFonts w:eastAsia="Calibri" w:cs="Calibri"/>
                <w:b/>
                <w:bCs/>
                <w:color w:val="000000" w:themeColor="text1"/>
                <w:sz w:val="18"/>
                <w:szCs w:val="18"/>
                <w:lang w:val="es-US" w:eastAsia="es-MX"/>
              </w:rPr>
              <w:t>Conferencia Día Internacional del Juicio Justo y ceremonia del premio Ebru Timtik</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353685" w14:textId="77777777" w:rsidR="00B73789" w:rsidRPr="00544222" w:rsidRDefault="00B73789" w:rsidP="00D50BC4">
            <w:pPr>
              <w:jc w:val="center"/>
              <w:rPr>
                <w:rFonts w:eastAsiaTheme="minorEastAsia"/>
                <w:color w:val="000000" w:themeColor="text1"/>
                <w:sz w:val="18"/>
                <w:szCs w:val="18"/>
                <w:lang w:val="es-UY"/>
              </w:rPr>
            </w:pPr>
            <w:r w:rsidRPr="00544222">
              <w:rPr>
                <w:rFonts w:eastAsia="Calibri" w:cs="Calibri"/>
                <w:color w:val="000000" w:themeColor="text1"/>
                <w:sz w:val="18"/>
                <w:szCs w:val="18"/>
                <w:lang w:val="es-US" w:eastAsia="es-MX"/>
              </w:rPr>
              <w:t>Instituto de Derechos Humanos de la Asociación Internacional de Abogados e Instituto de Investigaciones Jurídicas de la UNAM</w:t>
            </w:r>
          </w:p>
        </w:tc>
        <w:tc>
          <w:tcPr>
            <w:tcW w:w="9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795080" w14:textId="77777777" w:rsidR="00B73789" w:rsidRPr="00544222" w:rsidRDefault="00B73789" w:rsidP="00D50BC4">
            <w:pPr>
              <w:jc w:val="center"/>
              <w:rPr>
                <w:rFonts w:eastAsiaTheme="minorEastAsia"/>
                <w:color w:val="000000" w:themeColor="text1"/>
                <w:sz w:val="18"/>
                <w:szCs w:val="18"/>
                <w:lang w:val="es-UY"/>
              </w:rPr>
            </w:pPr>
            <w:r w:rsidRPr="00544222">
              <w:rPr>
                <w:rFonts w:eastAsia="Calibri" w:cs="Calibri"/>
                <w:color w:val="000000" w:themeColor="text1"/>
                <w:sz w:val="18"/>
                <w:szCs w:val="18"/>
                <w:lang w:val="es-US" w:eastAsia="es-MX"/>
              </w:rPr>
              <w:t>Mixto</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122394" w14:textId="77777777" w:rsidR="00B73789" w:rsidRPr="00544222" w:rsidRDefault="00B73789" w:rsidP="00D50BC4">
            <w:pPr>
              <w:jc w:val="center"/>
              <w:rPr>
                <w:rFonts w:eastAsiaTheme="minorEastAsia"/>
                <w:color w:val="000000" w:themeColor="text1"/>
                <w:sz w:val="18"/>
                <w:szCs w:val="18"/>
              </w:rPr>
            </w:pPr>
            <w:r w:rsidRPr="00544222">
              <w:rPr>
                <w:rFonts w:eastAsia="Calibri" w:cs="Calibri"/>
                <w:color w:val="000000" w:themeColor="text1"/>
                <w:sz w:val="18"/>
                <w:szCs w:val="18"/>
                <w:lang w:val="es-US"/>
              </w:rPr>
              <w:t>México</w:t>
            </w:r>
          </w:p>
        </w:t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B9AFE9" w14:textId="77777777" w:rsidR="00B73789" w:rsidRPr="00544222" w:rsidRDefault="00B73789" w:rsidP="00D50BC4">
            <w:pPr>
              <w:jc w:val="center"/>
              <w:rPr>
                <w:rFonts w:eastAsiaTheme="minorEastAsia"/>
                <w:color w:val="000000" w:themeColor="text1"/>
                <w:sz w:val="18"/>
                <w:szCs w:val="18"/>
              </w:rPr>
            </w:pPr>
            <w:r w:rsidRPr="00544222">
              <w:rPr>
                <w:rFonts w:eastAsia="Calibri" w:cs="Calibri"/>
                <w:color w:val="000000" w:themeColor="text1"/>
                <w:sz w:val="18"/>
                <w:szCs w:val="18"/>
                <w:lang w:val="es-US"/>
              </w:rPr>
              <w:t>Presencial</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9E5802" w14:textId="77777777" w:rsidR="00B73789" w:rsidRPr="00544222" w:rsidRDefault="00B73789" w:rsidP="00D50BC4">
            <w:pPr>
              <w:jc w:val="center"/>
              <w:rPr>
                <w:rFonts w:eastAsiaTheme="minorEastAsia"/>
                <w:color w:val="000000" w:themeColor="text1"/>
                <w:sz w:val="18"/>
                <w:szCs w:val="18"/>
                <w:lang w:val="es-UY"/>
              </w:rPr>
            </w:pPr>
            <w:r w:rsidRPr="00544222">
              <w:rPr>
                <w:rFonts w:eastAsia="Calibri" w:cs="Calibri"/>
                <w:color w:val="000000" w:themeColor="text1"/>
                <w:sz w:val="18"/>
                <w:szCs w:val="18"/>
                <w:lang w:val="es-US" w:eastAsia="es-MX"/>
              </w:rPr>
              <w:t>14 de junio</w:t>
            </w:r>
          </w:p>
        </w:tc>
        <w:tc>
          <w:tcPr>
            <w:tcW w:w="26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A320D1" w14:textId="77777777" w:rsidR="00B73789" w:rsidRPr="00544222" w:rsidRDefault="00B73789" w:rsidP="00D50BC4">
            <w:pPr>
              <w:jc w:val="center"/>
              <w:rPr>
                <w:rFonts w:eastAsiaTheme="minorEastAsia"/>
                <w:color w:val="000000" w:themeColor="text1"/>
                <w:sz w:val="18"/>
                <w:szCs w:val="18"/>
                <w:lang w:val="es-CL"/>
              </w:rPr>
            </w:pPr>
            <w:r w:rsidRPr="00544222">
              <w:rPr>
                <w:rFonts w:eastAsia="Calibri" w:cs="Calibri"/>
                <w:color w:val="000000" w:themeColor="text1"/>
                <w:sz w:val="18"/>
                <w:szCs w:val="18"/>
                <w:lang w:val="es-US" w:eastAsia="es-MX"/>
              </w:rPr>
              <w:t>Presentación en evento de reconocimiento del Premio Ebru Timtik dirigido a personas defensoras del derecho a un juicio justo</w:t>
            </w:r>
          </w:p>
        </w:tc>
      </w:tr>
      <w:tr w:rsidR="00B73789" w:rsidRPr="00850693" w14:paraId="74BC0FE4" w14:textId="77777777" w:rsidTr="00D44A23">
        <w:trPr>
          <w:trHeight w:val="354"/>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center"/>
          </w:tcPr>
          <w:p w14:paraId="1AE80272" w14:textId="77777777" w:rsidR="00B73789" w:rsidRPr="00544222" w:rsidRDefault="00B73789" w:rsidP="002E126B">
            <w:pPr>
              <w:rPr>
                <w:rFonts w:eastAsia="Calibri" w:cs="Calibri"/>
                <w:b/>
                <w:bCs/>
                <w:color w:val="000000" w:themeColor="text1"/>
                <w:sz w:val="18"/>
                <w:szCs w:val="18"/>
                <w:lang w:val="es-US" w:eastAsia="es-MX"/>
              </w:rPr>
            </w:pP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center"/>
          </w:tcPr>
          <w:p w14:paraId="51B28297" w14:textId="77777777" w:rsidR="00B73789" w:rsidRPr="00544222" w:rsidRDefault="00B73789" w:rsidP="002E126B">
            <w:pPr>
              <w:rPr>
                <w:rFonts w:eastAsia="Calibri" w:cs="Calibri"/>
                <w:color w:val="000000" w:themeColor="text1"/>
                <w:sz w:val="18"/>
                <w:szCs w:val="18"/>
                <w:lang w:val="es-US" w:eastAsia="es-MX"/>
              </w:rPr>
            </w:pPr>
          </w:p>
        </w:tc>
        <w:tc>
          <w:tcPr>
            <w:tcW w:w="9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center"/>
          </w:tcPr>
          <w:p w14:paraId="6DAB1AD6" w14:textId="77777777" w:rsidR="00B73789" w:rsidRDefault="00B73789" w:rsidP="002E126B">
            <w:pPr>
              <w:rPr>
                <w:rFonts w:eastAsia="Calibri" w:cs="Calibri"/>
                <w:color w:val="000000" w:themeColor="text1"/>
                <w:sz w:val="18"/>
                <w:szCs w:val="18"/>
                <w:lang w:val="es-US" w:eastAsia="es-MX"/>
              </w:rPr>
            </w:pPr>
          </w:p>
          <w:p w14:paraId="7A839BFE" w14:textId="77777777" w:rsidR="00EC78E3" w:rsidRDefault="00EC78E3" w:rsidP="002E126B">
            <w:pPr>
              <w:rPr>
                <w:rFonts w:eastAsia="Calibri" w:cs="Calibri"/>
                <w:color w:val="000000" w:themeColor="text1"/>
                <w:sz w:val="18"/>
                <w:szCs w:val="18"/>
                <w:lang w:val="es-US" w:eastAsia="es-MX"/>
              </w:rPr>
            </w:pPr>
          </w:p>
          <w:p w14:paraId="4848B704" w14:textId="77777777" w:rsidR="00EC78E3" w:rsidRPr="00544222" w:rsidRDefault="00EC78E3" w:rsidP="002E126B">
            <w:pPr>
              <w:rPr>
                <w:rFonts w:eastAsia="Calibri" w:cs="Calibri"/>
                <w:color w:val="000000" w:themeColor="text1"/>
                <w:sz w:val="18"/>
                <w:szCs w:val="18"/>
                <w:lang w:val="es-US" w:eastAsia="es-MX"/>
              </w:rPr>
            </w:pP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center"/>
          </w:tcPr>
          <w:p w14:paraId="28A1FE54" w14:textId="77777777" w:rsidR="00B73789" w:rsidRPr="00544222" w:rsidRDefault="00B73789" w:rsidP="002E126B">
            <w:pPr>
              <w:rPr>
                <w:rFonts w:eastAsia="Calibri" w:cs="Calibri"/>
                <w:color w:val="000000" w:themeColor="text1"/>
                <w:sz w:val="18"/>
                <w:szCs w:val="18"/>
                <w:lang w:val="es-US"/>
              </w:rPr>
            </w:pPr>
          </w:p>
        </w:t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tcPr>
          <w:p w14:paraId="69A6A93D" w14:textId="77777777" w:rsidR="00B73789" w:rsidRPr="00544222" w:rsidRDefault="00B73789" w:rsidP="002E126B">
            <w:pPr>
              <w:jc w:val="center"/>
              <w:rPr>
                <w:rFonts w:eastAsia="Calibri" w:cs="Calibri"/>
                <w:color w:val="000000" w:themeColor="text1"/>
                <w:sz w:val="18"/>
                <w:szCs w:val="18"/>
                <w:lang w:val="es-US"/>
              </w:rPr>
            </w:pP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center"/>
          </w:tcPr>
          <w:p w14:paraId="39B7895D" w14:textId="77777777" w:rsidR="00B73789" w:rsidRPr="00544222" w:rsidRDefault="00B73789" w:rsidP="002E126B">
            <w:pPr>
              <w:rPr>
                <w:rFonts w:eastAsia="Calibri" w:cs="Calibri"/>
                <w:color w:val="000000" w:themeColor="text1"/>
                <w:sz w:val="18"/>
                <w:szCs w:val="18"/>
                <w:lang w:val="es-US" w:eastAsia="es-MX"/>
              </w:rPr>
            </w:pPr>
          </w:p>
        </w:tc>
        <w:tc>
          <w:tcPr>
            <w:tcW w:w="26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uto"/>
            <w:vAlign w:val="center"/>
          </w:tcPr>
          <w:p w14:paraId="511D8675" w14:textId="77777777" w:rsidR="00B73789" w:rsidRPr="00544222" w:rsidRDefault="00B73789" w:rsidP="002E126B">
            <w:pPr>
              <w:rPr>
                <w:rFonts w:eastAsia="Calibri" w:cs="Calibri"/>
                <w:color w:val="000000" w:themeColor="text1"/>
                <w:sz w:val="18"/>
                <w:szCs w:val="18"/>
                <w:lang w:val="es-US" w:eastAsia="es-MX"/>
              </w:rPr>
            </w:pPr>
          </w:p>
        </w:tc>
      </w:tr>
    </w:tbl>
    <w:p w14:paraId="298FDEA0" w14:textId="097AB9FD" w:rsidR="00B73789" w:rsidRPr="008F7EFD" w:rsidRDefault="008F7EFD" w:rsidP="008F7EFD">
      <w:pPr>
        <w:pStyle w:val="IASubttulo3"/>
        <w:rPr>
          <w:lang w:val="es-AR"/>
        </w:rPr>
      </w:pPr>
      <w:bookmarkStart w:id="66" w:name="_Toc162356735"/>
      <w:r>
        <w:rPr>
          <w:lang w:val="es-AR" w:eastAsia="es-MX"/>
        </w:rPr>
        <w:lastRenderedPageBreak/>
        <w:t>R</w:t>
      </w:r>
      <w:r w:rsidRPr="00A32A53">
        <w:rPr>
          <w:lang w:val="es-AR" w:eastAsia="es-MX"/>
        </w:rPr>
        <w:t>elatoría sobre los derechos de las personas privadas de libertad</w:t>
      </w:r>
      <w:bookmarkEnd w:id="66"/>
      <w:r w:rsidRPr="00A32A53">
        <w:rPr>
          <w:lang w:val="es-AR" w:eastAsia="es-MX"/>
        </w:rPr>
        <w:t xml:space="preserve"> </w:t>
      </w:r>
    </w:p>
    <w:p w14:paraId="0B6D4D74" w14:textId="7C96E4CF" w:rsidR="00473C39" w:rsidRPr="00EC78E3" w:rsidRDefault="00B73789" w:rsidP="00B73789">
      <w:pPr>
        <w:pStyle w:val="IAPrrafo"/>
        <w:rPr>
          <w:rFonts w:eastAsia="Cambria" w:cs="Cambria"/>
          <w:color w:val="auto"/>
          <w:szCs w:val="20"/>
          <w:lang w:val="es-AR"/>
        </w:rPr>
      </w:pPr>
      <w:r w:rsidRPr="00A32A53">
        <w:rPr>
          <w:lang w:val="es-UY"/>
        </w:rPr>
        <w:t>En marzo de 2004 la CIDH estableció la Relatoría sobre los Derechos de las Personas Privadas de Libertad. Desde 2004, esta Relatoría monitorea la situación de las personas sometidas a cualquier forma de privación de libertad en los Estados miembros de la OEA. Para ello, y entre otras funciones, la Relatoría realiza visitas a los Estados, promueve los mecanismos del Sistema Interamericano de Derechos Humanos a fin de proteger los derechos de personas privadas de libertad, y prepara informes que contienen recomendaciones especializadas dirigidas a los Estados Miembros de la OEA a fin de avanzar en el respeto y la garantía de los derechos humanos de las personas privadas de libertad. Desde febrero de 2019, el mandato de la Relatoría incluye también la prevención y combate contra la tortura. Para mayor información entrar a:</w:t>
      </w:r>
      <w:r w:rsidR="00544222">
        <w:rPr>
          <w:lang w:val="es-UY"/>
        </w:rPr>
        <w:t xml:space="preserve"> </w:t>
      </w:r>
      <w:hyperlink r:id="rId175">
        <w:r w:rsidRPr="00A32A53">
          <w:rPr>
            <w:rStyle w:val="Hyperlink"/>
            <w:rFonts w:eastAsia="Cambria" w:cs="Cambria"/>
            <w:szCs w:val="20"/>
            <w:lang w:val="es-UY"/>
          </w:rPr>
          <w:t>OEA :: CIDH :: Relatoría sobre los Derechos de las Personas Privadas de Libertad y para la Prevención y Combate a la Tortura (oas.org)</w:t>
        </w:r>
      </w:hyperlink>
    </w:p>
    <w:tbl>
      <w:tblPr>
        <w:tblW w:w="9622" w:type="dxa"/>
        <w:tblLayout w:type="fixed"/>
        <w:tblLook w:val="04A0" w:firstRow="1" w:lastRow="0" w:firstColumn="1" w:lastColumn="0" w:noHBand="0" w:noVBand="1"/>
      </w:tblPr>
      <w:tblGrid>
        <w:gridCol w:w="1590"/>
        <w:gridCol w:w="1410"/>
        <w:gridCol w:w="1042"/>
        <w:gridCol w:w="1080"/>
        <w:gridCol w:w="1260"/>
        <w:gridCol w:w="900"/>
        <w:gridCol w:w="2340"/>
      </w:tblGrid>
      <w:tr w:rsidR="00B73789" w:rsidRPr="00473C39" w14:paraId="47C289BF" w14:textId="77777777" w:rsidTr="00D44A23">
        <w:trPr>
          <w:trHeight w:val="315"/>
        </w:trPr>
        <w:tc>
          <w:tcPr>
            <w:tcW w:w="962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EAB7674" w14:textId="77777777" w:rsidR="00B73789" w:rsidRPr="00473C39" w:rsidRDefault="00B73789" w:rsidP="002E126B">
            <w:pPr>
              <w:jc w:val="center"/>
              <w:rPr>
                <w:rFonts w:eastAsiaTheme="minorEastAsia"/>
                <w:color w:val="FFFFFF" w:themeColor="background1"/>
                <w:sz w:val="18"/>
                <w:szCs w:val="18"/>
                <w:lang w:val="es-US"/>
              </w:rPr>
            </w:pPr>
          </w:p>
          <w:p w14:paraId="12EC2BE4" w14:textId="77777777" w:rsidR="00B73789" w:rsidRPr="00473C39" w:rsidRDefault="00B73789" w:rsidP="002E126B">
            <w:pPr>
              <w:jc w:val="center"/>
              <w:rPr>
                <w:rFonts w:eastAsiaTheme="minorEastAsia"/>
                <w:color w:val="000000" w:themeColor="text1"/>
                <w:sz w:val="18"/>
                <w:szCs w:val="18"/>
                <w:lang w:val="es-AR"/>
              </w:rPr>
            </w:pPr>
            <w:r w:rsidRPr="00473C39">
              <w:rPr>
                <w:rFonts w:eastAsiaTheme="minorEastAsia"/>
                <w:b/>
                <w:bCs/>
                <w:color w:val="000000" w:themeColor="text1"/>
                <w:sz w:val="18"/>
                <w:szCs w:val="18"/>
                <w:lang w:val="es-ES"/>
              </w:rPr>
              <w:t>RELATORÍA SOBRE LOS DERECHOS DE LAS PERSONAS PRIVADAS DE LIBERTAD Y PARA LA PREVENCIÓN Y COMBATE A LA TORTURA</w:t>
            </w:r>
          </w:p>
          <w:p w14:paraId="095C851A" w14:textId="77777777" w:rsidR="00B73789" w:rsidRPr="00473C39" w:rsidRDefault="00B73789" w:rsidP="002E126B">
            <w:pPr>
              <w:jc w:val="center"/>
              <w:rPr>
                <w:rFonts w:eastAsiaTheme="minorEastAsia"/>
                <w:b/>
                <w:bCs/>
                <w:color w:val="000000" w:themeColor="text1"/>
                <w:sz w:val="18"/>
                <w:szCs w:val="18"/>
                <w:lang w:val="es-ES"/>
              </w:rPr>
            </w:pPr>
            <w:r w:rsidRPr="00473C39">
              <w:rPr>
                <w:rFonts w:eastAsiaTheme="minorEastAsia"/>
                <w:b/>
                <w:bCs/>
                <w:color w:val="000000" w:themeColor="text1"/>
                <w:sz w:val="18"/>
                <w:szCs w:val="18"/>
                <w:lang w:val="es-ES"/>
              </w:rPr>
              <w:t>ACTIVIDADES DE PROMOCIÓN</w:t>
            </w:r>
          </w:p>
          <w:p w14:paraId="3D6ADD8F" w14:textId="77777777" w:rsidR="00B73789" w:rsidRPr="00473C39" w:rsidRDefault="00B73789" w:rsidP="002E126B">
            <w:pPr>
              <w:rPr>
                <w:rFonts w:eastAsiaTheme="minorEastAsia"/>
                <w:color w:val="FFFFFF" w:themeColor="background1"/>
                <w:sz w:val="18"/>
                <w:szCs w:val="18"/>
              </w:rPr>
            </w:pPr>
          </w:p>
        </w:tc>
      </w:tr>
      <w:tr w:rsidR="00D44A23" w:rsidRPr="00473C39" w14:paraId="13AFE278" w14:textId="77777777" w:rsidTr="00217C9C">
        <w:trPr>
          <w:trHeight w:val="450"/>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D2B3337" w14:textId="77777777" w:rsidR="00B73789" w:rsidRPr="00473C39" w:rsidRDefault="00B73789" w:rsidP="00217C9C">
            <w:pPr>
              <w:jc w:val="center"/>
              <w:rPr>
                <w:rFonts w:eastAsiaTheme="minorEastAsia"/>
                <w:color w:val="FFFFFF" w:themeColor="background1"/>
                <w:sz w:val="18"/>
                <w:szCs w:val="18"/>
              </w:rPr>
            </w:pPr>
            <w:r w:rsidRPr="00473C39">
              <w:rPr>
                <w:rFonts w:eastAsiaTheme="minorEastAsia"/>
                <w:b/>
                <w:bCs/>
                <w:color w:val="FFFFFF" w:themeColor="background1"/>
                <w:sz w:val="18"/>
                <w:szCs w:val="18"/>
                <w:lang w:val="es-ES"/>
              </w:rPr>
              <w:t>Nombre de la Actividad</w:t>
            </w:r>
          </w:p>
        </w:tc>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D587BC1" w14:textId="77777777" w:rsidR="00B73789" w:rsidRPr="00473C39" w:rsidRDefault="00B73789" w:rsidP="00217C9C">
            <w:pPr>
              <w:jc w:val="center"/>
              <w:rPr>
                <w:rFonts w:eastAsiaTheme="minorEastAsia"/>
                <w:color w:val="FFFFFF" w:themeColor="background1"/>
                <w:sz w:val="18"/>
                <w:szCs w:val="18"/>
              </w:rPr>
            </w:pPr>
            <w:r w:rsidRPr="00473C39">
              <w:rPr>
                <w:rFonts w:eastAsiaTheme="minorEastAsia"/>
                <w:b/>
                <w:bCs/>
                <w:color w:val="FFFFFF" w:themeColor="background1"/>
                <w:sz w:val="18"/>
                <w:szCs w:val="18"/>
                <w:lang w:val="es-ES"/>
              </w:rPr>
              <w:t>Organiza</w:t>
            </w: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6906C7C" w14:textId="77777777" w:rsidR="00B73789" w:rsidRPr="00473C39" w:rsidRDefault="00B73789" w:rsidP="00217C9C">
            <w:pPr>
              <w:jc w:val="center"/>
              <w:rPr>
                <w:rFonts w:eastAsiaTheme="minorEastAsia"/>
                <w:color w:val="FFFFFF" w:themeColor="background1"/>
                <w:sz w:val="18"/>
                <w:szCs w:val="18"/>
              </w:rPr>
            </w:pPr>
            <w:r w:rsidRPr="00473C39">
              <w:rPr>
                <w:rFonts w:eastAsiaTheme="minorEastAsia"/>
                <w:b/>
                <w:bCs/>
                <w:color w:val="FFFFFF" w:themeColor="background1"/>
                <w:sz w:val="18"/>
                <w:szCs w:val="18"/>
                <w:lang w:val="es-ES"/>
              </w:rPr>
              <w:t>Público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D9EB4EC" w14:textId="77777777" w:rsidR="00B73789" w:rsidRPr="00473C39" w:rsidRDefault="00B73789" w:rsidP="00217C9C">
            <w:pPr>
              <w:jc w:val="center"/>
              <w:rPr>
                <w:rFonts w:eastAsiaTheme="minorEastAsia"/>
                <w:color w:val="FFFFFF" w:themeColor="background1"/>
                <w:sz w:val="18"/>
                <w:szCs w:val="18"/>
              </w:rPr>
            </w:pPr>
            <w:r w:rsidRPr="00473C39">
              <w:rPr>
                <w:rFonts w:eastAsiaTheme="minorEastAsia"/>
                <w:b/>
                <w:bCs/>
                <w:color w:val="FFFFFF" w:themeColor="background1"/>
                <w:sz w:val="18"/>
                <w:szCs w:val="18"/>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C8FC6CE" w14:textId="77777777" w:rsidR="00B73789" w:rsidRPr="00473C39" w:rsidRDefault="00B73789" w:rsidP="00217C9C">
            <w:pPr>
              <w:jc w:val="center"/>
              <w:rPr>
                <w:rFonts w:eastAsiaTheme="minorEastAsia"/>
                <w:color w:val="FFFFFF" w:themeColor="background1"/>
                <w:sz w:val="18"/>
                <w:szCs w:val="18"/>
              </w:rPr>
            </w:pPr>
            <w:r w:rsidRPr="00473C39">
              <w:rPr>
                <w:rFonts w:eastAsiaTheme="minorEastAsia"/>
                <w:b/>
                <w:bCs/>
                <w:color w:val="FFFFFF" w:themeColor="background1"/>
                <w:sz w:val="18"/>
                <w:szCs w:val="18"/>
                <w:lang w:val="es-UY"/>
              </w:rPr>
              <w:t>Modalidad</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2CABD74" w14:textId="77777777" w:rsidR="00B73789" w:rsidRPr="00473C39" w:rsidRDefault="00B73789" w:rsidP="00217C9C">
            <w:pPr>
              <w:jc w:val="center"/>
              <w:rPr>
                <w:rFonts w:eastAsiaTheme="minorEastAsia"/>
                <w:color w:val="FFFFFF" w:themeColor="background1"/>
                <w:sz w:val="18"/>
                <w:szCs w:val="18"/>
              </w:rPr>
            </w:pPr>
            <w:r w:rsidRPr="00473C39">
              <w:rPr>
                <w:rFonts w:eastAsiaTheme="minorEastAsia"/>
                <w:b/>
                <w:bCs/>
                <w:color w:val="FFFFFF" w:themeColor="background1"/>
                <w:sz w:val="18"/>
                <w:szCs w:val="18"/>
                <w:lang w:val="es-ES"/>
              </w:rPr>
              <w:t>Fecha</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6D2E534" w14:textId="77777777" w:rsidR="00B73789" w:rsidRPr="00473C39" w:rsidRDefault="00B73789" w:rsidP="00217C9C">
            <w:pPr>
              <w:jc w:val="center"/>
              <w:rPr>
                <w:rFonts w:eastAsiaTheme="minorEastAsia"/>
                <w:color w:val="FFFFFF" w:themeColor="background1"/>
                <w:sz w:val="18"/>
                <w:szCs w:val="18"/>
              </w:rPr>
            </w:pPr>
            <w:r w:rsidRPr="00473C39">
              <w:rPr>
                <w:rFonts w:eastAsiaTheme="minorEastAsia"/>
                <w:b/>
                <w:bCs/>
                <w:color w:val="FFFFFF" w:themeColor="background1"/>
                <w:sz w:val="18"/>
                <w:szCs w:val="18"/>
                <w:lang w:val="es-ES"/>
              </w:rPr>
              <w:t>Objetivo</w:t>
            </w:r>
          </w:p>
        </w:tc>
      </w:tr>
      <w:tr w:rsidR="00D44A23" w:rsidRPr="00850693" w14:paraId="3A3C5434" w14:textId="77777777" w:rsidTr="00D11BB9">
        <w:trPr>
          <w:trHeight w:val="1695"/>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D8FE2B2" w14:textId="577B467D" w:rsidR="00B73789" w:rsidRPr="00473C39" w:rsidRDefault="00B73789" w:rsidP="002E126B">
            <w:pPr>
              <w:spacing w:line="240" w:lineRule="exact"/>
              <w:rPr>
                <w:rFonts w:eastAsiaTheme="minorEastAsia"/>
                <w:b/>
                <w:bCs/>
                <w:color w:val="000000" w:themeColor="text1"/>
                <w:sz w:val="18"/>
                <w:szCs w:val="18"/>
                <w:lang w:val="es-US" w:eastAsia="es-MX"/>
              </w:rPr>
            </w:pPr>
            <w:r w:rsidRPr="00473C39">
              <w:rPr>
                <w:rFonts w:eastAsiaTheme="minorEastAsia"/>
                <w:b/>
                <w:bCs/>
                <w:color w:val="000000" w:themeColor="text1"/>
                <w:sz w:val="18"/>
                <w:szCs w:val="18"/>
                <w:lang w:val="es-US" w:eastAsia="es-MX"/>
              </w:rPr>
              <w:t>Taller “Mujeres en prisión: Litigio estratégico para mejorar la comprensión y condiciones de las mujeres en prisión”</w:t>
            </w:r>
          </w:p>
        </w:tc>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F89CFB" w14:textId="77777777" w:rsidR="00B73789" w:rsidRPr="00473C39" w:rsidRDefault="00B73789" w:rsidP="002E126B">
            <w:pPr>
              <w:spacing w:line="240" w:lineRule="exact"/>
              <w:rPr>
                <w:rFonts w:eastAsiaTheme="minorEastAsia"/>
                <w:color w:val="000000" w:themeColor="text1"/>
                <w:sz w:val="18"/>
                <w:szCs w:val="18"/>
                <w:lang w:eastAsia="es-MX"/>
              </w:rPr>
            </w:pPr>
            <w:r w:rsidRPr="00473C39">
              <w:rPr>
                <w:rFonts w:eastAsiaTheme="minorEastAsia"/>
                <w:color w:val="000000" w:themeColor="text1"/>
                <w:sz w:val="18"/>
                <w:szCs w:val="18"/>
                <w:lang w:eastAsia="es-MX"/>
              </w:rPr>
              <w:t>Cyrus R. Vance Center for International Justice</w:t>
            </w: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AB2C9E" w14:textId="77777777" w:rsidR="00B73789" w:rsidRPr="00473C39" w:rsidRDefault="00B73789" w:rsidP="002E126B">
            <w:pPr>
              <w:spacing w:line="240" w:lineRule="exact"/>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Sociedad civil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DB5E5F" w14:textId="77777777" w:rsidR="00B73789" w:rsidRPr="00473C39" w:rsidRDefault="00B73789" w:rsidP="002E126B">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Colombia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E6E8E1" w14:textId="77777777" w:rsidR="00B73789" w:rsidRPr="00473C39" w:rsidRDefault="00B73789" w:rsidP="00D11BB9">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810AA9" w14:textId="77777777" w:rsidR="00B73789" w:rsidRPr="00473C39" w:rsidRDefault="00B73789" w:rsidP="002E126B">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31 de enero y 1 y 2 de febrero</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829FE0" w14:textId="77777777" w:rsidR="00B73789" w:rsidRPr="00473C39" w:rsidRDefault="00B73789" w:rsidP="002E126B">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Presentación sobre los estándares del sistema Interamericano en materia de mujeres privadas de libertad</w:t>
            </w:r>
          </w:p>
        </w:tc>
      </w:tr>
      <w:tr w:rsidR="00D44A23" w:rsidRPr="00473C39" w14:paraId="65C72BEA" w14:textId="77777777" w:rsidTr="00D11BB9">
        <w:trPr>
          <w:trHeight w:val="1218"/>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777243C" w14:textId="77777777" w:rsidR="00B73789" w:rsidRPr="00473C39" w:rsidRDefault="00B73789" w:rsidP="002E126B">
            <w:pPr>
              <w:spacing w:line="240" w:lineRule="exact"/>
              <w:rPr>
                <w:rFonts w:eastAsiaTheme="minorEastAsia"/>
                <w:b/>
                <w:bCs/>
                <w:color w:val="000000" w:themeColor="text1"/>
                <w:sz w:val="18"/>
                <w:szCs w:val="18"/>
                <w:lang w:val="es-US" w:eastAsia="es-MX"/>
              </w:rPr>
            </w:pPr>
            <w:r w:rsidRPr="00473C39">
              <w:rPr>
                <w:rFonts w:eastAsiaTheme="minorEastAsia"/>
                <w:b/>
                <w:bCs/>
                <w:color w:val="000000" w:themeColor="text1"/>
                <w:sz w:val="18"/>
                <w:szCs w:val="18"/>
                <w:lang w:val="es-US" w:eastAsia="es-MX"/>
              </w:rPr>
              <w:t>Desafíos de la respuesta penal en materia de tráfico de drogas en población especialmente vulnerable, en especial mujeres infractoras</w:t>
            </w:r>
          </w:p>
        </w:tc>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B5E75D"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COP</w:t>
            </w:r>
            <w:r w:rsidRPr="00473C39">
              <w:rPr>
                <w:rFonts w:eastAsiaTheme="minorEastAsia"/>
                <w:color w:val="000000" w:themeColor="text1"/>
                <w:sz w:val="18"/>
                <w:szCs w:val="18"/>
                <w:lang w:val="es-AR" w:eastAsia="es-MX"/>
              </w:rPr>
              <w:t xml:space="preserve"> Programa de Cooperación entre América Latina, Caribe y la Unión Europea en Políticas de Drogas (COPOLAD</w:t>
            </w:r>
            <w:r w:rsidRPr="00473C39">
              <w:rPr>
                <w:rFonts w:eastAsiaTheme="minorEastAsia"/>
                <w:color w:val="000000" w:themeColor="text1"/>
                <w:sz w:val="18"/>
                <w:szCs w:val="18"/>
                <w:lang w:val="es-US" w:eastAsia="es-MX"/>
              </w:rPr>
              <w:t>)</w:t>
            </w: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79C543" w14:textId="77777777" w:rsidR="00B73789" w:rsidRPr="00473C39" w:rsidRDefault="00B73789" w:rsidP="002E126B">
            <w:pPr>
              <w:spacing w:line="240" w:lineRule="exact"/>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91532A" w14:textId="77777777" w:rsidR="00B73789" w:rsidRPr="00473C39" w:rsidRDefault="00B73789" w:rsidP="002E126B">
            <w:pPr>
              <w:spacing w:line="240" w:lineRule="exact"/>
              <w:jc w:val="center"/>
              <w:rPr>
                <w:rFonts w:eastAsiaTheme="minorEastAsia"/>
                <w:color w:val="000000" w:themeColor="text1"/>
                <w:sz w:val="18"/>
                <w:szCs w:val="18"/>
                <w:lang w:eastAsia="es-MX"/>
              </w:rPr>
            </w:pPr>
            <w:r w:rsidRPr="00473C39">
              <w:rPr>
                <w:rFonts w:eastAsiaTheme="minorEastAsia"/>
                <w:color w:val="000000" w:themeColor="text1"/>
                <w:sz w:val="18"/>
                <w:szCs w:val="18"/>
                <w:lang w:eastAsia="es-MX"/>
              </w:rPr>
              <w:t>Madrid, España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FC9111" w14:textId="77777777" w:rsidR="00B73789" w:rsidRPr="00473C39" w:rsidRDefault="00B73789" w:rsidP="00D11BB9">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56139E" w14:textId="77777777" w:rsidR="00B73789" w:rsidRPr="00473C39" w:rsidRDefault="00B73789" w:rsidP="002E126B">
            <w:pPr>
              <w:spacing w:line="240" w:lineRule="exact"/>
              <w:jc w:val="center"/>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13 de mayo</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3B5117"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Diálogo sobre el impacto de las políticas de drogas en las mujeres acusadas y/o condenadas por la comisión de delitos vinculados con esta sustancia.</w:t>
            </w:r>
          </w:p>
          <w:p w14:paraId="11A2BE25" w14:textId="77777777" w:rsidR="00B73789" w:rsidRPr="00473C39" w:rsidRDefault="00B73789" w:rsidP="002E126B">
            <w:pPr>
              <w:spacing w:line="240" w:lineRule="exact"/>
              <w:rPr>
                <w:rFonts w:eastAsiaTheme="minorEastAsia"/>
                <w:color w:val="000000" w:themeColor="text1"/>
                <w:sz w:val="18"/>
                <w:szCs w:val="18"/>
                <w:lang w:val="es-US" w:eastAsia="es-MX"/>
              </w:rPr>
            </w:pPr>
          </w:p>
          <w:p w14:paraId="2B653C4D"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(100 participantes)</w:t>
            </w:r>
          </w:p>
        </w:tc>
      </w:tr>
      <w:tr w:rsidR="00D44A23" w:rsidRPr="00473C39" w14:paraId="6D3C6EF4" w14:textId="77777777" w:rsidTr="00D11BB9">
        <w:trPr>
          <w:trHeight w:val="1695"/>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4EC96F6" w14:textId="77777777" w:rsidR="00B73789" w:rsidRPr="00473C39" w:rsidRDefault="00B73789" w:rsidP="002E126B">
            <w:pPr>
              <w:spacing w:line="240" w:lineRule="exact"/>
              <w:rPr>
                <w:rFonts w:eastAsiaTheme="minorEastAsia"/>
                <w:b/>
                <w:bCs/>
                <w:color w:val="000000" w:themeColor="text1"/>
                <w:sz w:val="18"/>
                <w:szCs w:val="18"/>
                <w:lang w:val="es-US" w:eastAsia="es-MX"/>
              </w:rPr>
            </w:pPr>
            <w:r w:rsidRPr="00473C39">
              <w:rPr>
                <w:rFonts w:eastAsiaTheme="minorEastAsia"/>
                <w:b/>
                <w:bCs/>
                <w:color w:val="000000" w:themeColor="text1"/>
                <w:sz w:val="18"/>
                <w:szCs w:val="18"/>
                <w:lang w:val="es-US" w:eastAsia="es-MX"/>
              </w:rPr>
              <w:t>Presentación de los principales hallazgos, estándares y recomendaciones del Informe sobre mujeres privadas de libertad en las Américas</w:t>
            </w:r>
          </w:p>
        </w:tc>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6824E0"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CIDH</w:t>
            </w: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5B601E" w14:textId="77777777" w:rsidR="00B73789" w:rsidRPr="00473C39" w:rsidRDefault="00B73789" w:rsidP="002E126B">
            <w:pPr>
              <w:spacing w:line="240" w:lineRule="exact"/>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Sociedad civil y academia</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834852" w14:textId="77777777" w:rsidR="00B73789" w:rsidRPr="00473C39" w:rsidRDefault="00B73789" w:rsidP="002E126B">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Estados Unidos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3C4FAA" w14:textId="77777777" w:rsidR="00B73789" w:rsidRPr="00473C39" w:rsidRDefault="00B73789" w:rsidP="00D11BB9">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C92625" w14:textId="77777777" w:rsidR="00B73789" w:rsidRPr="00473C39" w:rsidRDefault="00B73789" w:rsidP="002E126B">
            <w:pPr>
              <w:spacing w:line="240" w:lineRule="exact"/>
              <w:jc w:val="center"/>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20 -21  de julio</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C916CF"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Presentación sobre los principales hallazgos del Informe de la CIDH sobre Mujeres Privadas de Libertad en las Américas</w:t>
            </w:r>
          </w:p>
          <w:p w14:paraId="417CD3F9" w14:textId="77777777" w:rsidR="00B73789" w:rsidRPr="00473C39" w:rsidRDefault="00B73789" w:rsidP="002E126B">
            <w:pPr>
              <w:spacing w:line="240" w:lineRule="exact"/>
              <w:rPr>
                <w:rFonts w:eastAsiaTheme="minorEastAsia"/>
                <w:color w:val="000000" w:themeColor="text1"/>
                <w:sz w:val="18"/>
                <w:szCs w:val="18"/>
                <w:lang w:val="es-US" w:eastAsia="es-MX"/>
              </w:rPr>
            </w:pPr>
          </w:p>
          <w:p w14:paraId="6CDCC9F3" w14:textId="77777777" w:rsidR="00B73789" w:rsidRPr="00473C39" w:rsidRDefault="00B73789" w:rsidP="002E126B">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(10 participantes)</w:t>
            </w:r>
          </w:p>
        </w:tc>
      </w:tr>
      <w:tr w:rsidR="00D44A23" w:rsidRPr="00850693" w14:paraId="2B590B41" w14:textId="77777777" w:rsidTr="00D11BB9">
        <w:trPr>
          <w:trHeight w:val="1695"/>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2797443" w14:textId="77777777" w:rsidR="00B73789" w:rsidRPr="00473C39" w:rsidRDefault="00B73789" w:rsidP="002E126B">
            <w:pPr>
              <w:spacing w:line="240" w:lineRule="exact"/>
              <w:rPr>
                <w:rFonts w:eastAsiaTheme="minorEastAsia"/>
                <w:b/>
                <w:bCs/>
                <w:color w:val="000000" w:themeColor="text1"/>
                <w:sz w:val="18"/>
                <w:szCs w:val="18"/>
                <w:lang w:val="es-US" w:eastAsia="es-MX"/>
              </w:rPr>
            </w:pPr>
            <w:r w:rsidRPr="00473C39">
              <w:rPr>
                <w:rFonts w:eastAsiaTheme="minorEastAsia"/>
                <w:b/>
                <w:bCs/>
                <w:color w:val="000000" w:themeColor="text1"/>
                <w:sz w:val="18"/>
                <w:szCs w:val="18"/>
                <w:lang w:val="es-US" w:eastAsia="es-MX"/>
              </w:rPr>
              <w:lastRenderedPageBreak/>
              <w:t>Foro Internacional: Hacia la construcción de un trato digno para las personas privadas de libertad y la promoción de mecanismos de prevención e investigación de la tortura y otros malos tratos</w:t>
            </w:r>
          </w:p>
        </w:tc>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6DFE4A" w14:textId="77777777" w:rsidR="00B73789" w:rsidRPr="00473C39" w:rsidRDefault="00B73789" w:rsidP="002E126B">
            <w:pPr>
              <w:spacing w:line="240" w:lineRule="exact"/>
              <w:rPr>
                <w:rFonts w:eastAsiaTheme="minorEastAsia"/>
                <w:color w:val="000000" w:themeColor="text1"/>
                <w:sz w:val="18"/>
                <w:szCs w:val="18"/>
                <w:lang w:val="es-US" w:eastAsia="es-MX"/>
              </w:rPr>
            </w:pPr>
          </w:p>
          <w:p w14:paraId="3EC12F74" w14:textId="77777777" w:rsidR="00B73789" w:rsidRPr="00473C39" w:rsidRDefault="00B73789" w:rsidP="002E126B">
            <w:pPr>
              <w:spacing w:line="240" w:lineRule="exact"/>
              <w:rPr>
                <w:rFonts w:eastAsiaTheme="minorEastAsia"/>
                <w:color w:val="000000" w:themeColor="text1"/>
                <w:sz w:val="18"/>
                <w:szCs w:val="18"/>
                <w:lang w:eastAsia="es-MX"/>
              </w:rPr>
            </w:pPr>
            <w:r w:rsidRPr="00473C39">
              <w:rPr>
                <w:rFonts w:eastAsiaTheme="minorEastAsia"/>
                <w:color w:val="000000" w:themeColor="text1"/>
                <w:sz w:val="18"/>
                <w:szCs w:val="18"/>
                <w:lang w:eastAsia="es-MX"/>
              </w:rPr>
              <w:t>OSC Somos CDC</w:t>
            </w:r>
          </w:p>
          <w:p w14:paraId="1446556D" w14:textId="77777777" w:rsidR="00B73789" w:rsidRPr="00473C39" w:rsidRDefault="00B73789" w:rsidP="002E126B">
            <w:pPr>
              <w:spacing w:line="240" w:lineRule="exact"/>
              <w:rPr>
                <w:rFonts w:eastAsiaTheme="minorEastAsia"/>
                <w:color w:val="000000" w:themeColor="text1"/>
                <w:sz w:val="18"/>
                <w:szCs w:val="18"/>
                <w:lang w:val="es-US" w:eastAsia="es-MX"/>
              </w:rPr>
            </w:pP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47F9BB" w14:textId="77777777" w:rsidR="00B73789" w:rsidRPr="00473C39" w:rsidRDefault="00B73789" w:rsidP="002E126B">
            <w:pPr>
              <w:spacing w:line="240" w:lineRule="exact"/>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44718C" w14:textId="77777777" w:rsidR="00B73789" w:rsidRPr="00473C39" w:rsidRDefault="00B73789" w:rsidP="002E126B">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Honduras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5F854A" w14:textId="77777777" w:rsidR="00B73789" w:rsidRPr="00473C39" w:rsidRDefault="00B73789" w:rsidP="00D11BB9">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894253" w14:textId="77777777" w:rsidR="00B73789" w:rsidRPr="00473C39" w:rsidRDefault="00B73789" w:rsidP="002E126B">
            <w:pPr>
              <w:spacing w:line="240" w:lineRule="exact"/>
              <w:jc w:val="center"/>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29 de agosto</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C226D8"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Presentación sobre estándares del sistema interamericano respecto al trato digno para las personas privadas de libertad y el combate a la tortura, con énfasis en mujeres y personas LGBTI. </w:t>
            </w:r>
          </w:p>
        </w:tc>
      </w:tr>
      <w:tr w:rsidR="00D44A23" w:rsidRPr="00850693" w14:paraId="741AB4A4" w14:textId="77777777" w:rsidTr="00712729">
        <w:trPr>
          <w:trHeight w:val="1227"/>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2118DD7" w14:textId="77777777" w:rsidR="00B73789" w:rsidRPr="00473C39" w:rsidRDefault="00B73789" w:rsidP="002E126B">
            <w:pPr>
              <w:spacing w:line="240" w:lineRule="exact"/>
              <w:rPr>
                <w:rFonts w:eastAsiaTheme="minorEastAsia"/>
                <w:b/>
                <w:bCs/>
                <w:color w:val="000000" w:themeColor="text1"/>
                <w:sz w:val="18"/>
                <w:szCs w:val="18"/>
                <w:lang w:val="es-US" w:eastAsia="es-MX"/>
              </w:rPr>
            </w:pPr>
            <w:r w:rsidRPr="00473C39">
              <w:rPr>
                <w:rFonts w:eastAsiaTheme="minorEastAsia"/>
                <w:b/>
                <w:bCs/>
                <w:color w:val="000000" w:themeColor="text1"/>
                <w:sz w:val="18"/>
                <w:szCs w:val="18"/>
                <w:lang w:val="es-US" w:eastAsia="es-MX"/>
              </w:rPr>
              <w:t>Webinario sobre mujeres encarceladas en América Latina”,</w:t>
            </w:r>
          </w:p>
        </w:tc>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7B20AF"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Fundación Panamericana para el Desarrollo (PADF)</w:t>
            </w: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A1C086" w14:textId="77777777" w:rsidR="00B73789" w:rsidRPr="00473C39" w:rsidRDefault="00B73789" w:rsidP="002E126B">
            <w:pPr>
              <w:spacing w:line="240" w:lineRule="exact"/>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63C48C" w14:textId="77777777" w:rsidR="00B73789" w:rsidRPr="00473C39" w:rsidRDefault="00B73789" w:rsidP="002E126B">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Estados Unidos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10F2F7" w14:textId="77777777" w:rsidR="00B73789" w:rsidRPr="00473C39" w:rsidRDefault="00B73789" w:rsidP="00D11BB9">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45E026" w14:textId="77777777" w:rsidR="00B73789" w:rsidRPr="00473C39" w:rsidRDefault="00B73789" w:rsidP="002E126B">
            <w:pPr>
              <w:spacing w:line="240" w:lineRule="exact"/>
              <w:jc w:val="center"/>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30 de agosto</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B4D34B"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Diálogo sobre el impacto del encarcelamiento en las mujeres de la región.   </w:t>
            </w:r>
          </w:p>
        </w:tc>
      </w:tr>
      <w:tr w:rsidR="00D44A23" w:rsidRPr="00850693" w14:paraId="2009346A" w14:textId="77777777" w:rsidTr="00D11BB9">
        <w:trPr>
          <w:trHeight w:val="669"/>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F90F3F6" w14:textId="77777777" w:rsidR="00B73789" w:rsidRPr="00473C39" w:rsidRDefault="00B73789" w:rsidP="002E126B">
            <w:pPr>
              <w:spacing w:line="240" w:lineRule="exact"/>
              <w:rPr>
                <w:rFonts w:eastAsiaTheme="minorEastAsia"/>
                <w:b/>
                <w:bCs/>
                <w:color w:val="000000" w:themeColor="text1"/>
                <w:sz w:val="18"/>
                <w:szCs w:val="18"/>
                <w:lang w:val="es-US" w:eastAsia="es-MX"/>
              </w:rPr>
            </w:pPr>
            <w:r w:rsidRPr="00473C39">
              <w:rPr>
                <w:rFonts w:eastAsiaTheme="minorEastAsia"/>
                <w:b/>
                <w:bCs/>
                <w:color w:val="000000" w:themeColor="text1"/>
                <w:sz w:val="18"/>
                <w:szCs w:val="18"/>
                <w:lang w:val="es-US" w:eastAsia="es-MX"/>
              </w:rPr>
              <w:t>Taller nacional "La importancia de la alternatividad penal frente a delitos menores de drogas como elemento clave para el avance hacia la humanización de la política criminal y penitenciaria"</w:t>
            </w:r>
          </w:p>
        </w:tc>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EBEBED"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eastAsia="es-MX"/>
              </w:rPr>
              <w:t>COPOLAD</w:t>
            </w: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C6A87C" w14:textId="77777777" w:rsidR="00B73789" w:rsidRPr="00473C39" w:rsidRDefault="00B73789" w:rsidP="002E126B">
            <w:pPr>
              <w:spacing w:line="240" w:lineRule="exact"/>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Estado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3A582A" w14:textId="77777777" w:rsidR="00B73789" w:rsidRPr="00473C39" w:rsidRDefault="00B73789" w:rsidP="002E126B">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Costa Rica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6128DF" w14:textId="77777777" w:rsidR="00B73789" w:rsidRPr="00473C39" w:rsidRDefault="00B73789" w:rsidP="00D11BB9">
            <w:pPr>
              <w:spacing w:line="240" w:lineRule="exact"/>
              <w:jc w:val="center"/>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69A8F5" w14:textId="77777777" w:rsidR="00B73789" w:rsidRPr="00473C39" w:rsidRDefault="00B73789" w:rsidP="002E126B">
            <w:pPr>
              <w:spacing w:line="240" w:lineRule="exact"/>
              <w:jc w:val="center"/>
              <w:rPr>
                <w:rFonts w:eastAsiaTheme="minorEastAsia"/>
                <w:color w:val="000000" w:themeColor="text1"/>
                <w:sz w:val="18"/>
                <w:szCs w:val="18"/>
                <w:lang w:val="es-UY" w:eastAsia="es-MX"/>
              </w:rPr>
            </w:pPr>
            <w:r w:rsidRPr="00473C39">
              <w:rPr>
                <w:rFonts w:eastAsiaTheme="minorEastAsia"/>
                <w:color w:val="000000" w:themeColor="text1"/>
                <w:sz w:val="18"/>
                <w:szCs w:val="18"/>
                <w:lang w:val="es-UY" w:eastAsia="es-MX"/>
              </w:rPr>
              <w:t>16 al 18 de octubre</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83B6D0" w14:textId="77777777" w:rsidR="00B73789" w:rsidRPr="00473C39" w:rsidRDefault="00B73789" w:rsidP="002E126B">
            <w:pPr>
              <w:spacing w:line="240" w:lineRule="exact"/>
              <w:rPr>
                <w:rFonts w:eastAsiaTheme="minorEastAsia"/>
                <w:color w:val="000000" w:themeColor="text1"/>
                <w:sz w:val="18"/>
                <w:szCs w:val="18"/>
                <w:lang w:val="es-US" w:eastAsia="es-MX"/>
              </w:rPr>
            </w:pPr>
            <w:r w:rsidRPr="00473C39">
              <w:rPr>
                <w:rFonts w:eastAsiaTheme="minorEastAsia"/>
                <w:color w:val="000000" w:themeColor="text1"/>
                <w:sz w:val="18"/>
                <w:szCs w:val="18"/>
                <w:lang w:val="es-US" w:eastAsia="es-MX"/>
              </w:rPr>
              <w:t>Presentación del Informe sobre mujeres privadas de libertad en las Américas. </w:t>
            </w:r>
          </w:p>
        </w:tc>
      </w:tr>
    </w:tbl>
    <w:p w14:paraId="58502FA8" w14:textId="77777777" w:rsidR="00EC78E3" w:rsidRPr="00A32A53" w:rsidRDefault="00EC78E3" w:rsidP="00B73789">
      <w:pPr>
        <w:spacing w:beforeAutospacing="1" w:afterAutospacing="1"/>
        <w:jc w:val="both"/>
        <w:rPr>
          <w:rFonts w:eastAsia="Cambria" w:cs="Cambria"/>
          <w:color w:val="000000" w:themeColor="text1"/>
          <w:sz w:val="20"/>
          <w:szCs w:val="20"/>
          <w:lang w:val="es-AR"/>
        </w:rPr>
      </w:pPr>
    </w:p>
    <w:tbl>
      <w:tblPr>
        <w:tblW w:w="9622" w:type="dxa"/>
        <w:tblLayout w:type="fixed"/>
        <w:tblLook w:val="04A0" w:firstRow="1" w:lastRow="0" w:firstColumn="1" w:lastColumn="0" w:noHBand="0" w:noVBand="1"/>
      </w:tblPr>
      <w:tblGrid>
        <w:gridCol w:w="1650"/>
        <w:gridCol w:w="2842"/>
        <w:gridCol w:w="900"/>
        <w:gridCol w:w="810"/>
        <w:gridCol w:w="1170"/>
        <w:gridCol w:w="990"/>
        <w:gridCol w:w="1260"/>
      </w:tblGrid>
      <w:tr w:rsidR="00B73789" w:rsidRPr="009A2A8C" w14:paraId="258392FF" w14:textId="77777777" w:rsidTr="00D11BB9">
        <w:trPr>
          <w:trHeight w:val="315"/>
        </w:trPr>
        <w:tc>
          <w:tcPr>
            <w:tcW w:w="962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16D48EC" w14:textId="77777777" w:rsidR="00B73789" w:rsidRPr="009A2A8C" w:rsidRDefault="00B73789" w:rsidP="002E126B">
            <w:pPr>
              <w:jc w:val="center"/>
              <w:rPr>
                <w:rFonts w:eastAsiaTheme="minorEastAsia"/>
                <w:color w:val="000000" w:themeColor="text1"/>
                <w:sz w:val="18"/>
                <w:szCs w:val="18"/>
                <w:lang w:val="es-AR"/>
              </w:rPr>
            </w:pPr>
            <w:r w:rsidRPr="009A2A8C">
              <w:rPr>
                <w:rFonts w:eastAsiaTheme="minorEastAsia"/>
                <w:b/>
                <w:bCs/>
                <w:color w:val="000000" w:themeColor="text1"/>
                <w:sz w:val="18"/>
                <w:szCs w:val="18"/>
                <w:lang w:val="es-ES"/>
              </w:rPr>
              <w:t>RELATORÍA SOBRE LOS DERECHOS DE LAS PERSONAS PRIVADAS DE LIBERTAD Y PARA LA PREVENCIÓN Y COMBATE A LA TORTURA</w:t>
            </w:r>
          </w:p>
          <w:p w14:paraId="089382A5" w14:textId="77777777" w:rsidR="00B73789" w:rsidRPr="009A2A8C" w:rsidRDefault="00B73789" w:rsidP="002E126B">
            <w:pPr>
              <w:jc w:val="center"/>
              <w:rPr>
                <w:rFonts w:eastAsiaTheme="minorEastAsia"/>
                <w:b/>
                <w:bCs/>
                <w:color w:val="000000" w:themeColor="text1"/>
                <w:sz w:val="18"/>
                <w:szCs w:val="18"/>
                <w:lang w:val="es-ES"/>
              </w:rPr>
            </w:pPr>
            <w:r w:rsidRPr="009A2A8C">
              <w:rPr>
                <w:rFonts w:eastAsiaTheme="minorEastAsia"/>
                <w:b/>
                <w:bCs/>
                <w:color w:val="000000" w:themeColor="text1"/>
                <w:sz w:val="18"/>
                <w:szCs w:val="18"/>
                <w:lang w:val="es-ES"/>
              </w:rPr>
              <w:t>ACTIVIDADES DE CAPACITACIÓN</w:t>
            </w:r>
          </w:p>
          <w:p w14:paraId="1E079FA1" w14:textId="77777777" w:rsidR="00B73789" w:rsidRPr="009A2A8C" w:rsidRDefault="00B73789" w:rsidP="002E126B">
            <w:pPr>
              <w:jc w:val="center"/>
              <w:rPr>
                <w:rFonts w:eastAsia="Calibri" w:cs="Calibri"/>
                <w:color w:val="000000" w:themeColor="text1"/>
                <w:sz w:val="18"/>
                <w:szCs w:val="18"/>
              </w:rPr>
            </w:pPr>
          </w:p>
        </w:tc>
      </w:tr>
      <w:tr w:rsidR="00B73789" w:rsidRPr="009A2A8C" w14:paraId="66D08A7A" w14:textId="77777777" w:rsidTr="00022B32">
        <w:trPr>
          <w:trHeight w:val="645"/>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3AAFA42" w14:textId="77777777" w:rsidR="00B73789" w:rsidRPr="009A2A8C" w:rsidRDefault="00B73789" w:rsidP="00217C9C">
            <w:pPr>
              <w:jc w:val="center"/>
              <w:rPr>
                <w:rFonts w:eastAsia="Calibri" w:cs="Calibri"/>
                <w:color w:val="FFFFFF" w:themeColor="background1"/>
                <w:sz w:val="18"/>
                <w:szCs w:val="18"/>
              </w:rPr>
            </w:pPr>
            <w:r w:rsidRPr="009A2A8C">
              <w:rPr>
                <w:rFonts w:eastAsia="Calibri" w:cs="Calibri"/>
                <w:b/>
                <w:bCs/>
                <w:color w:val="FFFFFF" w:themeColor="background1"/>
                <w:sz w:val="18"/>
                <w:szCs w:val="18"/>
                <w:lang w:val="es-ES"/>
              </w:rPr>
              <w:t>Nombre de la Actividad</w:t>
            </w:r>
          </w:p>
        </w:tc>
        <w:tc>
          <w:tcPr>
            <w:tcW w:w="28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14F839B" w14:textId="77777777" w:rsidR="00B73789" w:rsidRPr="009A2A8C" w:rsidRDefault="00B73789" w:rsidP="00217C9C">
            <w:pPr>
              <w:jc w:val="center"/>
              <w:rPr>
                <w:rFonts w:eastAsia="Calibri" w:cs="Calibri"/>
                <w:color w:val="FFFFFF" w:themeColor="background1"/>
                <w:sz w:val="18"/>
                <w:szCs w:val="18"/>
              </w:rPr>
            </w:pPr>
            <w:r w:rsidRPr="009A2A8C">
              <w:rPr>
                <w:rFonts w:eastAsia="Calibri" w:cs="Calibri"/>
                <w:b/>
                <w:bCs/>
                <w:color w:val="FFFFFF" w:themeColor="background1"/>
                <w:sz w:val="18"/>
                <w:szCs w:val="18"/>
                <w:lang w:val="es-ES"/>
              </w:rPr>
              <w:t>Objetivo</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2788BAE" w14:textId="77777777" w:rsidR="00B73789" w:rsidRPr="009A2A8C" w:rsidRDefault="00B73789" w:rsidP="00217C9C">
            <w:pPr>
              <w:jc w:val="center"/>
              <w:rPr>
                <w:rFonts w:eastAsia="Calibri" w:cs="Calibri"/>
                <w:color w:val="FFFFFF" w:themeColor="background1"/>
                <w:sz w:val="18"/>
                <w:szCs w:val="18"/>
              </w:rPr>
            </w:pPr>
            <w:r w:rsidRPr="009A2A8C">
              <w:rPr>
                <w:rFonts w:eastAsia="Calibri" w:cs="Calibri"/>
                <w:b/>
                <w:bCs/>
                <w:color w:val="FFFFFF" w:themeColor="background1"/>
                <w:sz w:val="18"/>
                <w:szCs w:val="18"/>
                <w:lang w:val="es-ES"/>
              </w:rPr>
              <w:t>Público</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59358CB" w14:textId="77777777" w:rsidR="00B73789" w:rsidRPr="009A2A8C" w:rsidRDefault="00B73789" w:rsidP="00217C9C">
            <w:pPr>
              <w:jc w:val="center"/>
              <w:rPr>
                <w:rFonts w:eastAsia="Calibri" w:cs="Calibri"/>
                <w:color w:val="FFFFFF" w:themeColor="background1"/>
                <w:sz w:val="18"/>
                <w:szCs w:val="18"/>
              </w:rPr>
            </w:pPr>
            <w:r w:rsidRPr="009A2A8C">
              <w:rPr>
                <w:rFonts w:eastAsia="Calibri" w:cs="Calibri"/>
                <w:b/>
                <w:bCs/>
                <w:color w:val="FFFFFF" w:themeColor="background1"/>
                <w:sz w:val="18"/>
                <w:szCs w:val="18"/>
                <w:lang w:val="es-ES"/>
              </w:rPr>
              <w:t>Lugar</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0C241A2" w14:textId="77777777" w:rsidR="00B73789" w:rsidRPr="009A2A8C" w:rsidRDefault="00B73789" w:rsidP="00217C9C">
            <w:pPr>
              <w:jc w:val="center"/>
              <w:rPr>
                <w:rFonts w:eastAsia="Calibri" w:cs="Calibri"/>
                <w:color w:val="FFFFFF" w:themeColor="background1"/>
                <w:sz w:val="18"/>
                <w:szCs w:val="18"/>
              </w:rPr>
            </w:pPr>
            <w:r w:rsidRPr="009A2A8C">
              <w:rPr>
                <w:rFonts w:eastAsia="Calibri" w:cs="Calibri"/>
                <w:b/>
                <w:bCs/>
                <w:color w:val="FFFFFF" w:themeColor="background1"/>
                <w:sz w:val="18"/>
                <w:szCs w:val="18"/>
                <w:lang w:val="es-UY"/>
              </w:rPr>
              <w:t>Modalidad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75CAE2F" w14:textId="77777777" w:rsidR="00B73789" w:rsidRPr="009A2A8C" w:rsidRDefault="00B73789" w:rsidP="00217C9C">
            <w:pPr>
              <w:jc w:val="center"/>
              <w:rPr>
                <w:rFonts w:eastAsia="Calibri" w:cs="Calibri"/>
                <w:color w:val="FFFFFF" w:themeColor="background1"/>
                <w:sz w:val="18"/>
                <w:szCs w:val="18"/>
              </w:rPr>
            </w:pPr>
            <w:r w:rsidRPr="009A2A8C">
              <w:rPr>
                <w:rFonts w:eastAsia="Calibri" w:cs="Calibri"/>
                <w:b/>
                <w:bCs/>
                <w:color w:val="FFFFFF" w:themeColor="background1"/>
                <w:sz w:val="18"/>
                <w:szCs w:val="18"/>
                <w:lang w:val="es-ES"/>
              </w:rPr>
              <w:t>Fecha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992FBBF" w14:textId="77777777" w:rsidR="00B73789" w:rsidRPr="009A2A8C" w:rsidRDefault="00B73789" w:rsidP="00217C9C">
            <w:pPr>
              <w:jc w:val="center"/>
              <w:rPr>
                <w:rFonts w:eastAsia="Calibri" w:cs="Calibri"/>
                <w:color w:val="FFFFFF" w:themeColor="background1"/>
                <w:sz w:val="18"/>
                <w:szCs w:val="18"/>
              </w:rPr>
            </w:pPr>
            <w:r w:rsidRPr="009A2A8C">
              <w:rPr>
                <w:rFonts w:eastAsia="Calibri" w:cs="Calibri"/>
                <w:b/>
                <w:bCs/>
                <w:color w:val="FFFFFF" w:themeColor="background1"/>
                <w:sz w:val="18"/>
                <w:szCs w:val="18"/>
                <w:lang w:val="es-ES"/>
              </w:rPr>
              <w:t>Número de personas capacitadas</w:t>
            </w:r>
          </w:p>
        </w:tc>
      </w:tr>
      <w:tr w:rsidR="00B73789" w:rsidRPr="009A2A8C" w14:paraId="39E1CE9B" w14:textId="77777777" w:rsidTr="00022B32">
        <w:trPr>
          <w:trHeight w:val="489"/>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95D5E15" w14:textId="77777777" w:rsidR="00B73789" w:rsidRPr="009A2A8C" w:rsidRDefault="00B73789" w:rsidP="002E126B">
            <w:pPr>
              <w:rPr>
                <w:rFonts w:eastAsia="Calibri" w:cs="Calibri"/>
                <w:b/>
                <w:bCs/>
                <w:sz w:val="18"/>
                <w:szCs w:val="18"/>
                <w:lang w:val="es-US" w:eastAsia="es-MX"/>
              </w:rPr>
            </w:pPr>
            <w:r w:rsidRPr="009A2A8C">
              <w:rPr>
                <w:rFonts w:eastAsia="Calibri" w:cs="Calibri"/>
                <w:b/>
                <w:bCs/>
                <w:sz w:val="18"/>
                <w:szCs w:val="18"/>
                <w:lang w:val="es-US" w:eastAsia="es-MX"/>
              </w:rPr>
              <w:t xml:space="preserve">Seminario internacional “Memoria y perspectivas de lucha contra la violencia institucional carcelaria”  </w:t>
            </w:r>
          </w:p>
        </w:tc>
        <w:tc>
          <w:tcPr>
            <w:tcW w:w="28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DEF3DD2" w14:textId="77777777" w:rsidR="00B73789" w:rsidRPr="009A2A8C" w:rsidRDefault="00B73789" w:rsidP="00022B32">
            <w:pPr>
              <w:jc w:val="center"/>
              <w:rPr>
                <w:rFonts w:eastAsiaTheme="minorEastAsia"/>
                <w:color w:val="000000" w:themeColor="text1"/>
                <w:sz w:val="18"/>
                <w:szCs w:val="18"/>
                <w:lang w:val="es-US"/>
              </w:rPr>
            </w:pPr>
            <w:r w:rsidRPr="009A2A8C">
              <w:rPr>
                <w:rFonts w:eastAsiaTheme="minorEastAsia"/>
                <w:color w:val="000000" w:themeColor="text1"/>
                <w:sz w:val="18"/>
                <w:szCs w:val="18"/>
                <w:lang w:val="es-US"/>
              </w:rPr>
              <w:t>Incrementar el conocimiento sobre los estándares interamericanos en materia de combate a la tortura, y sobre violencia contra mujeres privadas de libertad</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E23743D" w14:textId="77777777" w:rsidR="00B73789" w:rsidRPr="009A2A8C" w:rsidRDefault="00B73789" w:rsidP="00022B32">
            <w:pPr>
              <w:spacing w:line="259" w:lineRule="auto"/>
              <w:jc w:val="center"/>
              <w:rPr>
                <w:rFonts w:eastAsiaTheme="minorEastAsia"/>
                <w:color w:val="000000" w:themeColor="text1"/>
                <w:sz w:val="18"/>
                <w:szCs w:val="18"/>
                <w:lang w:val="es-UY"/>
              </w:rPr>
            </w:pPr>
            <w:r w:rsidRPr="009A2A8C">
              <w:rPr>
                <w:rFonts w:eastAsiaTheme="minorEastAsia"/>
                <w:color w:val="000000" w:themeColor="text1"/>
                <w:sz w:val="18"/>
                <w:szCs w:val="18"/>
                <w:lang w:val="es-UY"/>
              </w:rPr>
              <w:t>Mixto</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12EFE8F" w14:textId="77777777" w:rsidR="00B73789" w:rsidRPr="009A2A8C" w:rsidRDefault="00B73789" w:rsidP="00022B32">
            <w:pPr>
              <w:jc w:val="center"/>
              <w:rPr>
                <w:rFonts w:eastAsiaTheme="minorEastAsia"/>
                <w:color w:val="000000" w:themeColor="text1"/>
                <w:sz w:val="18"/>
                <w:szCs w:val="18"/>
                <w:lang w:val="es-UY"/>
              </w:rPr>
            </w:pPr>
            <w:r w:rsidRPr="009A2A8C">
              <w:rPr>
                <w:rFonts w:eastAsiaTheme="minorEastAsia"/>
                <w:color w:val="000000" w:themeColor="text1"/>
                <w:sz w:val="18"/>
                <w:szCs w:val="18"/>
                <w:lang w:val="es-UY"/>
              </w:rPr>
              <w:t>Brasil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3FCBB15" w14:textId="77777777" w:rsidR="00B73789" w:rsidRPr="009A2A8C" w:rsidRDefault="00B73789" w:rsidP="00022B32">
            <w:pPr>
              <w:jc w:val="center"/>
              <w:rPr>
                <w:rFonts w:eastAsiaTheme="minorEastAsia"/>
                <w:color w:val="000000" w:themeColor="text1"/>
                <w:sz w:val="18"/>
                <w:szCs w:val="18"/>
                <w:lang w:val="es-US"/>
              </w:rPr>
            </w:pPr>
            <w:r w:rsidRPr="009A2A8C">
              <w:rPr>
                <w:rFonts w:eastAsiaTheme="minorEastAsia"/>
                <w:color w:val="000000" w:themeColor="text1"/>
                <w:sz w:val="18"/>
                <w:szCs w:val="18"/>
                <w:lang w:val="es-US"/>
              </w:rPr>
              <w:t>Presencial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1A1C70E" w14:textId="645720F4" w:rsidR="00B73789" w:rsidRPr="009A2A8C" w:rsidRDefault="00B73789" w:rsidP="00022B32">
            <w:pPr>
              <w:jc w:val="center"/>
              <w:rPr>
                <w:rFonts w:eastAsiaTheme="minorEastAsia"/>
                <w:color w:val="000000" w:themeColor="text1"/>
                <w:sz w:val="18"/>
                <w:szCs w:val="18"/>
                <w:lang w:val="es-UY"/>
              </w:rPr>
            </w:pPr>
            <w:r w:rsidRPr="009A2A8C">
              <w:rPr>
                <w:rFonts w:eastAsiaTheme="minorEastAsia"/>
                <w:color w:val="000000" w:themeColor="text1"/>
                <w:sz w:val="18"/>
                <w:szCs w:val="18"/>
                <w:lang w:val="es-UY"/>
              </w:rPr>
              <w:t>21 y 22 de agosto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65E474B" w14:textId="77777777" w:rsidR="00B73789" w:rsidRPr="009A2A8C" w:rsidRDefault="00B73789" w:rsidP="00022B32">
            <w:pPr>
              <w:spacing w:line="259" w:lineRule="auto"/>
              <w:jc w:val="center"/>
              <w:rPr>
                <w:rFonts w:eastAsiaTheme="minorEastAsia"/>
                <w:color w:val="000000" w:themeColor="text1"/>
                <w:sz w:val="18"/>
                <w:szCs w:val="18"/>
                <w:lang w:val="es-UY"/>
              </w:rPr>
            </w:pPr>
            <w:r w:rsidRPr="009A2A8C">
              <w:rPr>
                <w:rFonts w:eastAsiaTheme="minorEastAsia"/>
                <w:color w:val="000000" w:themeColor="text1"/>
                <w:sz w:val="18"/>
                <w:szCs w:val="18"/>
                <w:lang w:val="es-UY"/>
              </w:rPr>
              <w:t>60</w:t>
            </w:r>
          </w:p>
        </w:tc>
      </w:tr>
    </w:tbl>
    <w:p w14:paraId="1F4216D1" w14:textId="77777777" w:rsidR="008F7EFD" w:rsidRDefault="008F7EFD" w:rsidP="00022B32">
      <w:pPr>
        <w:pStyle w:val="IASubttulo3"/>
        <w:numPr>
          <w:ilvl w:val="0"/>
          <w:numId w:val="0"/>
        </w:numPr>
        <w:jc w:val="both"/>
        <w:rPr>
          <w:lang w:val="es-AR"/>
        </w:rPr>
      </w:pPr>
    </w:p>
    <w:p w14:paraId="76D8614F" w14:textId="79A3E2D6" w:rsidR="00B73789" w:rsidRPr="008F7EFD" w:rsidRDefault="008F7EFD" w:rsidP="008F7EFD">
      <w:pPr>
        <w:pStyle w:val="IASubttulo3"/>
        <w:jc w:val="both"/>
        <w:rPr>
          <w:lang w:val="es-AR"/>
        </w:rPr>
      </w:pPr>
      <w:bookmarkStart w:id="67" w:name="_Toc162356736"/>
      <w:r>
        <w:rPr>
          <w:lang w:val="es-AR" w:eastAsia="es-MX"/>
        </w:rPr>
        <w:t>R</w:t>
      </w:r>
      <w:r w:rsidRPr="00A32A53">
        <w:rPr>
          <w:lang w:val="es-AR" w:eastAsia="es-MX"/>
        </w:rPr>
        <w:t>elatoría sobre los derechos de las personas afrodescendientes y contra la discriminación racial</w:t>
      </w:r>
      <w:bookmarkEnd w:id="67"/>
      <w:r w:rsidRPr="00A32A53">
        <w:rPr>
          <w:lang w:val="es-AR" w:eastAsia="es-MX"/>
        </w:rPr>
        <w:t xml:space="preserve"> </w:t>
      </w:r>
    </w:p>
    <w:p w14:paraId="35D61C99" w14:textId="1E4D7585" w:rsidR="00022B32" w:rsidRDefault="00B73789" w:rsidP="00022B32">
      <w:pPr>
        <w:pStyle w:val="IAPrrafo"/>
        <w:spacing w:after="0"/>
        <w:rPr>
          <w:lang w:val="es-AR"/>
        </w:rPr>
      </w:pPr>
      <w:r w:rsidRPr="00A32A53">
        <w:rPr>
          <w:lang w:val="es-UY"/>
        </w:rPr>
        <w:t xml:space="preserve">El 23 de febrero al 11 de marzo de 2005, la CIDH creó la Relatoría sobre los Derechos de las Personas Afrodescendientes y contra la Discriminación Racial. Los objetivos principales de la Relatoría incluyen trabajar con los Estados miembros de la OEA para generar el conocimiento con respecto a las obligaciones de los Estados de respetar los derechos humanos de los afrodescendientes y la eliminación de todas las formas de discriminación racial, analizando los desafíos actuales que confrontan los países de la región en este área, formulando recomendaciones diseñadas para vencer los obstáculos, identificando y compartiendo mejores prácticas en la región con respecto a este asunto, y proporcionando cualquier ayuda técnica solicitada por los Estados miembros en la implementación de las recomendaciones en la ley nacional y en la práctica.  Con la sociedad civil, el trabajo se concentra en ampliar en la región el conocimiento sobre las garantías y mecanismos que el Sistema Interamericano de Derechos Humanos ofrece para la protección de los derechos de los afrodescendientes y contra la discriminación racial. Para mayor información entrar a: </w:t>
      </w:r>
      <w:hyperlink r:id="rId176">
        <w:r w:rsidRPr="00A32A53">
          <w:rPr>
            <w:rStyle w:val="Hyperlink"/>
            <w:rFonts w:eastAsia="Cambria" w:cs="Cambria"/>
            <w:szCs w:val="20"/>
            <w:lang w:val="es-UY"/>
          </w:rPr>
          <w:t>OEA :: CIDH :: Relatoría sobre los Derechos de las Pesonas Afrodescendientes y contra la Discriminación Racial (oas.org)</w:t>
        </w:r>
      </w:hyperlink>
      <w:r w:rsidR="00AD5A9B">
        <w:rPr>
          <w:rStyle w:val="Hyperlink"/>
          <w:rFonts w:eastAsia="Cambria" w:cs="Cambria"/>
          <w:szCs w:val="20"/>
          <w:lang w:val="es-UY"/>
        </w:rPr>
        <w:t>.</w:t>
      </w:r>
      <w:r w:rsidRPr="00A32A53">
        <w:rPr>
          <w:lang w:val="es-UY"/>
        </w:rPr>
        <w:t xml:space="preserve"> </w:t>
      </w:r>
    </w:p>
    <w:p w14:paraId="52328D5D" w14:textId="77777777" w:rsidR="00022B32" w:rsidRPr="00022B32" w:rsidRDefault="00022B32" w:rsidP="00022B32">
      <w:pPr>
        <w:pStyle w:val="IAPrrafo"/>
        <w:numPr>
          <w:ilvl w:val="0"/>
          <w:numId w:val="0"/>
        </w:numPr>
        <w:spacing w:after="0"/>
        <w:ind w:left="720"/>
        <w:rPr>
          <w:lang w:val="es-AR"/>
        </w:rPr>
      </w:pPr>
    </w:p>
    <w:tbl>
      <w:tblPr>
        <w:tblW w:w="9442" w:type="dxa"/>
        <w:tblLayout w:type="fixed"/>
        <w:tblLook w:val="04A0" w:firstRow="1" w:lastRow="0" w:firstColumn="1" w:lastColumn="0" w:noHBand="0" w:noVBand="1"/>
      </w:tblPr>
      <w:tblGrid>
        <w:gridCol w:w="1792"/>
        <w:gridCol w:w="990"/>
        <w:gridCol w:w="990"/>
        <w:gridCol w:w="1260"/>
        <w:gridCol w:w="1170"/>
        <w:gridCol w:w="1170"/>
        <w:gridCol w:w="2070"/>
      </w:tblGrid>
      <w:tr w:rsidR="00B73789" w:rsidRPr="00AD5A9B" w14:paraId="2422CC11" w14:textId="77777777" w:rsidTr="001B659B">
        <w:trPr>
          <w:trHeight w:val="315"/>
        </w:trPr>
        <w:tc>
          <w:tcPr>
            <w:tcW w:w="944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1974D19" w14:textId="77777777" w:rsidR="00B73789" w:rsidRPr="000E2BDE" w:rsidRDefault="00B73789" w:rsidP="002E126B">
            <w:pPr>
              <w:jc w:val="center"/>
              <w:rPr>
                <w:rFonts w:eastAsia="Calibri" w:cs="Calibri"/>
                <w:color w:val="000000" w:themeColor="text1"/>
                <w:sz w:val="18"/>
                <w:szCs w:val="18"/>
                <w:lang w:val="es-US"/>
              </w:rPr>
            </w:pPr>
          </w:p>
          <w:p w14:paraId="74757106" w14:textId="77777777" w:rsidR="00B73789" w:rsidRPr="000E2BDE" w:rsidRDefault="00B73789" w:rsidP="002E126B">
            <w:pPr>
              <w:jc w:val="center"/>
              <w:rPr>
                <w:rFonts w:eastAsia="Calibri" w:cs="Calibri"/>
                <w:color w:val="000000" w:themeColor="text1"/>
                <w:sz w:val="18"/>
                <w:szCs w:val="18"/>
                <w:lang w:val="es-AR"/>
              </w:rPr>
            </w:pPr>
            <w:r w:rsidRPr="000E2BDE">
              <w:rPr>
                <w:rFonts w:eastAsia="Calibri" w:cs="Calibri"/>
                <w:b/>
                <w:bCs/>
                <w:color w:val="000000" w:themeColor="text1"/>
                <w:sz w:val="18"/>
                <w:szCs w:val="18"/>
                <w:lang w:val="es"/>
              </w:rPr>
              <w:t>RELATORÍA SOBRE LOS DERECHOS DE LAS PERSONAS AFRODESCENDIENTES Y CONTRA LA DISCRIMINACIÓN RACIAL</w:t>
            </w:r>
            <w:r w:rsidRPr="000E2BDE">
              <w:rPr>
                <w:rFonts w:eastAsia="Calibri" w:cs="Calibri"/>
                <w:color w:val="000000" w:themeColor="text1"/>
                <w:sz w:val="18"/>
                <w:szCs w:val="18"/>
                <w:lang w:val="es-UY"/>
              </w:rPr>
              <w:t xml:space="preserve"> </w:t>
            </w:r>
          </w:p>
          <w:p w14:paraId="587DF52E" w14:textId="77777777" w:rsidR="00B73789" w:rsidRPr="000E2BDE" w:rsidRDefault="00B73789" w:rsidP="002E126B">
            <w:pPr>
              <w:jc w:val="center"/>
              <w:rPr>
                <w:rFonts w:eastAsia="Calibri" w:cs="Calibri"/>
                <w:b/>
                <w:bCs/>
                <w:color w:val="000000" w:themeColor="text1"/>
                <w:sz w:val="18"/>
                <w:szCs w:val="18"/>
                <w:lang w:val="es-US"/>
              </w:rPr>
            </w:pPr>
            <w:r w:rsidRPr="000E2BDE">
              <w:rPr>
                <w:rFonts w:eastAsia="Calibri" w:cs="Calibri"/>
                <w:b/>
                <w:bCs/>
                <w:color w:val="000000" w:themeColor="text1"/>
                <w:sz w:val="18"/>
                <w:szCs w:val="18"/>
                <w:lang w:val="es-UY"/>
              </w:rPr>
              <w:t>ACTIVIDADES DE PROMOCIÓN</w:t>
            </w:r>
          </w:p>
          <w:p w14:paraId="7333C53E" w14:textId="77777777" w:rsidR="00B73789" w:rsidRPr="000E2BDE" w:rsidRDefault="00B73789" w:rsidP="002E126B">
            <w:pPr>
              <w:rPr>
                <w:rFonts w:eastAsia="Calibri" w:cs="Calibri"/>
                <w:color w:val="FFFFFF" w:themeColor="background1"/>
                <w:sz w:val="18"/>
                <w:szCs w:val="18"/>
              </w:rPr>
            </w:pPr>
            <w:r w:rsidRPr="000E2BDE">
              <w:rPr>
                <w:rFonts w:eastAsia="Calibri" w:cs="Calibri"/>
                <w:color w:val="FFFFFF" w:themeColor="background1"/>
                <w:sz w:val="18"/>
                <w:szCs w:val="18"/>
                <w:lang w:val="es-UY"/>
              </w:rPr>
              <w:t xml:space="preserve"> </w:t>
            </w:r>
          </w:p>
        </w:tc>
      </w:tr>
      <w:tr w:rsidR="00BA292F" w:rsidRPr="00AD5A9B" w14:paraId="33F159BE" w14:textId="77777777" w:rsidTr="00AD5A9B">
        <w:trPr>
          <w:trHeight w:val="450"/>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5FB7B6B" w14:textId="081E0E54" w:rsidR="00B73789" w:rsidRPr="000E2BDE" w:rsidRDefault="00B73789" w:rsidP="00217C9C">
            <w:pPr>
              <w:jc w:val="center"/>
              <w:rPr>
                <w:rFonts w:eastAsia="Calibri" w:cs="Calibri"/>
                <w:color w:val="FFFFFF" w:themeColor="background1"/>
                <w:sz w:val="18"/>
                <w:szCs w:val="18"/>
              </w:rPr>
            </w:pPr>
            <w:r w:rsidRPr="000E2BDE">
              <w:rPr>
                <w:rFonts w:eastAsia="Calibri" w:cs="Calibri"/>
                <w:b/>
                <w:bCs/>
                <w:color w:val="FFFFFF" w:themeColor="background1"/>
                <w:sz w:val="18"/>
                <w:szCs w:val="18"/>
                <w:lang w:val="es"/>
              </w:rPr>
              <w:t>Nombre de la Actividad</w:t>
            </w:r>
          </w:p>
        </w:tc>
        <w:tc>
          <w:tcPr>
            <w:tcW w:w="9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BBAB081" w14:textId="0418659D" w:rsidR="00B73789" w:rsidRPr="000E2BDE" w:rsidRDefault="00B73789" w:rsidP="00217C9C">
            <w:pPr>
              <w:jc w:val="center"/>
              <w:rPr>
                <w:rFonts w:eastAsia="Calibri" w:cs="Calibri"/>
                <w:color w:val="FFFFFF" w:themeColor="background1"/>
                <w:sz w:val="18"/>
                <w:szCs w:val="18"/>
              </w:rPr>
            </w:pPr>
            <w:r w:rsidRPr="000E2BDE">
              <w:rPr>
                <w:rFonts w:eastAsia="Calibri" w:cs="Calibri"/>
                <w:b/>
                <w:bCs/>
                <w:color w:val="FFFFFF" w:themeColor="background1"/>
                <w:sz w:val="18"/>
                <w:szCs w:val="18"/>
                <w:lang w:val="es"/>
              </w:rPr>
              <w:t>Organiza</w:t>
            </w:r>
          </w:p>
        </w:tc>
        <w:tc>
          <w:tcPr>
            <w:tcW w:w="9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4122FA3" w14:textId="77777777" w:rsidR="00B73789" w:rsidRPr="000E2BDE" w:rsidRDefault="00B73789" w:rsidP="00217C9C">
            <w:pPr>
              <w:jc w:val="center"/>
              <w:rPr>
                <w:rFonts w:eastAsia="Calibri" w:cs="Calibri"/>
                <w:color w:val="FFFFFF" w:themeColor="background1"/>
                <w:sz w:val="18"/>
                <w:szCs w:val="18"/>
              </w:rPr>
            </w:pPr>
            <w:r w:rsidRPr="000E2BDE">
              <w:rPr>
                <w:rFonts w:eastAsia="Calibri" w:cs="Calibri"/>
                <w:b/>
                <w:bCs/>
                <w:color w:val="FFFFFF" w:themeColor="background1"/>
                <w:sz w:val="18"/>
                <w:szCs w:val="18"/>
                <w:lang w:val="es"/>
              </w:rPr>
              <w:t>Público</w:t>
            </w:r>
          </w:p>
        </w:tc>
        <w:tc>
          <w:tcPr>
            <w:tcW w:w="126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8BA53EA" w14:textId="36FEFB3F" w:rsidR="00B73789" w:rsidRPr="000E2BDE" w:rsidRDefault="00B73789" w:rsidP="00217C9C">
            <w:pPr>
              <w:jc w:val="center"/>
              <w:rPr>
                <w:rFonts w:eastAsia="Calibri" w:cs="Calibri"/>
                <w:color w:val="FFFFFF" w:themeColor="background1"/>
                <w:sz w:val="18"/>
                <w:szCs w:val="18"/>
              </w:rPr>
            </w:pPr>
            <w:r w:rsidRPr="000E2BDE">
              <w:rPr>
                <w:rFonts w:eastAsia="Calibri" w:cs="Calibri"/>
                <w:b/>
                <w:bCs/>
                <w:color w:val="FFFFFF" w:themeColor="background1"/>
                <w:sz w:val="18"/>
                <w:szCs w:val="18"/>
                <w:lang w:val="es"/>
              </w:rPr>
              <w:t>Lugar</w:t>
            </w:r>
          </w:p>
        </w:tc>
        <w:tc>
          <w:tcPr>
            <w:tcW w:w="117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F31E75C" w14:textId="6EF9771A" w:rsidR="00B73789" w:rsidRPr="000E2BDE" w:rsidRDefault="00B73789" w:rsidP="00217C9C">
            <w:pPr>
              <w:jc w:val="center"/>
              <w:rPr>
                <w:rFonts w:eastAsia="Calibri" w:cs="Calibri"/>
                <w:color w:val="FFFFFF" w:themeColor="background1"/>
                <w:sz w:val="18"/>
                <w:szCs w:val="18"/>
              </w:rPr>
            </w:pPr>
            <w:r w:rsidRPr="000E2BDE">
              <w:rPr>
                <w:rFonts w:eastAsia="Calibri" w:cs="Calibri"/>
                <w:b/>
                <w:bCs/>
                <w:color w:val="FFFFFF" w:themeColor="background1"/>
                <w:sz w:val="18"/>
                <w:szCs w:val="18"/>
                <w:lang w:val="es-UY"/>
              </w:rPr>
              <w:t>Modalidad</w:t>
            </w:r>
          </w:p>
        </w:tc>
        <w:tc>
          <w:tcPr>
            <w:tcW w:w="117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885ACD4" w14:textId="735B0AC4" w:rsidR="00B73789" w:rsidRPr="000E2BDE" w:rsidRDefault="00B73789" w:rsidP="00217C9C">
            <w:pPr>
              <w:jc w:val="center"/>
              <w:rPr>
                <w:rFonts w:eastAsia="Calibri" w:cs="Calibri"/>
                <w:color w:val="FFFFFF" w:themeColor="background1"/>
                <w:sz w:val="18"/>
                <w:szCs w:val="18"/>
              </w:rPr>
            </w:pPr>
            <w:r w:rsidRPr="000E2BDE">
              <w:rPr>
                <w:rFonts w:eastAsia="Calibri" w:cs="Calibri"/>
                <w:b/>
                <w:bCs/>
                <w:color w:val="FFFFFF" w:themeColor="background1"/>
                <w:sz w:val="18"/>
                <w:szCs w:val="18"/>
                <w:lang w:val="es"/>
              </w:rPr>
              <w:t>Fecha</w:t>
            </w:r>
          </w:p>
        </w:tc>
        <w:tc>
          <w:tcPr>
            <w:tcW w:w="207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B443D52" w14:textId="06B8F7D2" w:rsidR="00B73789" w:rsidRPr="000E2BDE" w:rsidRDefault="00B73789" w:rsidP="00217C9C">
            <w:pPr>
              <w:jc w:val="center"/>
              <w:rPr>
                <w:rFonts w:eastAsia="Calibri" w:cs="Calibri"/>
                <w:color w:val="FFFFFF" w:themeColor="background1"/>
                <w:sz w:val="18"/>
                <w:szCs w:val="18"/>
              </w:rPr>
            </w:pPr>
            <w:r w:rsidRPr="000E2BDE">
              <w:rPr>
                <w:rFonts w:eastAsia="Calibri" w:cs="Calibri"/>
                <w:b/>
                <w:bCs/>
                <w:color w:val="FFFFFF" w:themeColor="background1"/>
                <w:sz w:val="18"/>
                <w:szCs w:val="18"/>
                <w:lang w:val="es"/>
              </w:rPr>
              <w:t>Objetivo</w:t>
            </w:r>
          </w:p>
        </w:tc>
      </w:tr>
      <w:tr w:rsidR="00BA292F" w:rsidRPr="00850693" w14:paraId="4EA746C3" w14:textId="77777777" w:rsidTr="00AD5A9B">
        <w:trPr>
          <w:trHeight w:val="1263"/>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D0C97AD"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Foro Permanente para las personas afrodescendientes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23B6E3"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Naciones Unidas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2C2A03"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547F32"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Nueva York, EEUU</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7C2D10"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D99CEC"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30 de mayo al 2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65E8F8"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informe Derechos Económicos, Sociales, Culturales y ambientales de las personas Afrodescendientes</w:t>
            </w:r>
          </w:p>
        </w:tc>
      </w:tr>
      <w:tr w:rsidR="00BA292F" w:rsidRPr="00AD5A9B" w14:paraId="1D196D8A" w14:textId="77777777" w:rsidTr="00AD5A9B">
        <w:trPr>
          <w:trHeight w:val="1434"/>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2528A6C"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Violencia racial y de género en América Latina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951412" w14:textId="77777777" w:rsidR="00B73789" w:rsidRPr="000E2BDE" w:rsidRDefault="00B73789" w:rsidP="002E126B">
            <w:pPr>
              <w:rPr>
                <w:rFonts w:eastAsia="Calibri" w:cs="Calibri"/>
                <w:color w:val="000000" w:themeColor="text1"/>
                <w:sz w:val="18"/>
                <w:szCs w:val="18"/>
                <w:lang w:eastAsia="es-MX"/>
              </w:rPr>
            </w:pPr>
            <w:r w:rsidRPr="000E2BDE">
              <w:rPr>
                <w:rFonts w:eastAsia="Calibri" w:cs="Calibri"/>
                <w:color w:val="000000" w:themeColor="text1"/>
                <w:sz w:val="18"/>
                <w:szCs w:val="18"/>
                <w:lang w:val="es-US" w:eastAsia="es-MX"/>
              </w:rPr>
              <w:t xml:space="preserve">Raza </w:t>
            </w:r>
            <w:r w:rsidRPr="000E2BDE">
              <w:rPr>
                <w:rFonts w:eastAsia="Calibri" w:cs="Calibri"/>
                <w:color w:val="000000" w:themeColor="text1"/>
                <w:sz w:val="18"/>
                <w:szCs w:val="18"/>
                <w:lang w:eastAsia="es-MX"/>
              </w:rPr>
              <w:t>&amp; Igualdad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2FD147"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7C805D"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Nueva York</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6E4739"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AF01C4"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1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E38E8C"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 xml:space="preserve">Presentación del informe Derechos Económicos, Sociales, Culturales y ambientales de las personas Afrodescendientes </w:t>
            </w:r>
          </w:p>
          <w:p w14:paraId="44E0829A" w14:textId="77777777" w:rsidR="00B73789" w:rsidRPr="000E2BDE" w:rsidRDefault="00B73789" w:rsidP="002E126B">
            <w:pPr>
              <w:jc w:val="center"/>
              <w:rPr>
                <w:rFonts w:eastAsia="Calibri" w:cs="Calibri"/>
                <w:color w:val="000000" w:themeColor="text1"/>
                <w:sz w:val="18"/>
                <w:szCs w:val="18"/>
                <w:lang w:val="es-US" w:eastAsia="es-MX"/>
              </w:rPr>
            </w:pPr>
          </w:p>
          <w:p w14:paraId="73FF1D71"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(37 participantes)</w:t>
            </w:r>
          </w:p>
        </w:tc>
      </w:tr>
      <w:tr w:rsidR="00BA292F" w:rsidRPr="00850693" w14:paraId="6EE19CD4" w14:textId="77777777" w:rsidTr="00AD5A9B">
        <w:trPr>
          <w:trHeight w:val="1272"/>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38C19C7"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Evento sobre justicia racial en DC</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C5CE8B"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eastAsia="es-MX"/>
              </w:rPr>
              <w:t>Raza &amp; Igualdad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919007"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4F14BE"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Washington, DC, EEUU</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E1ECBD"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43F278"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6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B996F8"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Diálogo sobre la situación de mujeres afrodescendientes en diferentes países de la región (Brasil, República Dominicana, Colombia)</w:t>
            </w:r>
          </w:p>
        </w:tc>
      </w:tr>
      <w:tr w:rsidR="00BA292F" w:rsidRPr="00AD5A9B" w14:paraId="50BA3E18" w14:textId="77777777" w:rsidTr="00022B32">
        <w:trPr>
          <w:trHeight w:val="309"/>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04A7111"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Diálogo de alto nivel con representantes de autoridades (Ministerios)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E0835A" w14:textId="77777777" w:rsidR="00B73789" w:rsidRPr="000E2BDE" w:rsidRDefault="00B73789" w:rsidP="002E126B">
            <w:pPr>
              <w:rPr>
                <w:rFonts w:eastAsia="Calibri" w:cs="Calibri"/>
                <w:color w:val="000000" w:themeColor="text1"/>
                <w:sz w:val="18"/>
                <w:szCs w:val="18"/>
                <w:lang w:eastAsia="es-MX"/>
              </w:rPr>
            </w:pPr>
            <w:r w:rsidRPr="000E2BDE">
              <w:rPr>
                <w:rFonts w:eastAsia="Calibri" w:cs="Calibri"/>
                <w:color w:val="000000" w:themeColor="text1"/>
                <w:sz w:val="18"/>
                <w:szCs w:val="18"/>
                <w:lang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1BD5EF"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Estado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EAFB2E"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Montevideo, Uruguay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F1254F"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3119F9"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5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BE29DD"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informe Derechos Económicos, Sociales, Culturales y ambientales de las personas Afrodescendientes</w:t>
            </w:r>
          </w:p>
          <w:p w14:paraId="1B58FD45" w14:textId="77777777" w:rsidR="00B73789" w:rsidRPr="000E2BDE" w:rsidRDefault="00B73789" w:rsidP="002E126B">
            <w:pPr>
              <w:jc w:val="center"/>
              <w:rPr>
                <w:rFonts w:eastAsia="Calibri" w:cs="Calibri"/>
                <w:color w:val="000000" w:themeColor="text1"/>
                <w:sz w:val="18"/>
                <w:szCs w:val="18"/>
                <w:lang w:val="es-US" w:eastAsia="es-MX"/>
              </w:rPr>
            </w:pPr>
          </w:p>
          <w:p w14:paraId="3FF90ED1"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lastRenderedPageBreak/>
              <w:t>(35 participantes)</w:t>
            </w:r>
          </w:p>
        </w:tc>
      </w:tr>
      <w:tr w:rsidR="00BA292F" w:rsidRPr="00AD5A9B" w14:paraId="3C7EACAF" w14:textId="77777777" w:rsidTr="00AD5A9B">
        <w:trPr>
          <w:trHeight w:val="1146"/>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3ECF437"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lastRenderedPageBreak/>
              <w:t>Reunión con organizaciones de la sociedad civil afrodescendiente de Uruguay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619F20"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224A7E"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90A2A2"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Uruguay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76AE16"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0146EC"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6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0AD021"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informe Derechos Económicos, Sociales, Culturales y ambientales de las personas Afrodescendientes</w:t>
            </w:r>
          </w:p>
          <w:p w14:paraId="6ADF80B1" w14:textId="77777777" w:rsidR="00B73789" w:rsidRPr="000E2BDE" w:rsidRDefault="00B73789" w:rsidP="002E126B">
            <w:pPr>
              <w:jc w:val="center"/>
              <w:rPr>
                <w:rFonts w:eastAsia="Calibri" w:cs="Calibri"/>
                <w:color w:val="000000" w:themeColor="text1"/>
                <w:sz w:val="18"/>
                <w:szCs w:val="18"/>
                <w:lang w:val="es-US" w:eastAsia="es-MX"/>
              </w:rPr>
            </w:pPr>
          </w:p>
          <w:p w14:paraId="1B58E610"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(10 participantes)</w:t>
            </w:r>
          </w:p>
        </w:tc>
      </w:tr>
      <w:tr w:rsidR="00BA292F" w:rsidRPr="00AD5A9B" w14:paraId="322DEA0D" w14:textId="77777777" w:rsidTr="00022B32">
        <w:trPr>
          <w:trHeight w:val="2028"/>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2B38A3E"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Reunión con organizaciones de la sociedad civil afrodescendiente de Paraguay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CB501B"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CCDEA5"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863AAE"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Asunción, Paraguay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5C5EF2"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B30B68"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7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C9760B"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informe Derechos Económicos, Sociales, Culturales y ambientales de las personas Afrodescendientes </w:t>
            </w:r>
          </w:p>
          <w:p w14:paraId="25C23A19" w14:textId="77777777" w:rsidR="00B73789" w:rsidRPr="000E2BDE" w:rsidRDefault="00B73789" w:rsidP="002E126B">
            <w:pPr>
              <w:jc w:val="center"/>
              <w:rPr>
                <w:rFonts w:eastAsia="Calibri" w:cs="Calibri"/>
                <w:color w:val="000000" w:themeColor="text1"/>
                <w:sz w:val="18"/>
                <w:szCs w:val="18"/>
                <w:lang w:val="es-US" w:eastAsia="es-MX"/>
              </w:rPr>
            </w:pPr>
          </w:p>
          <w:p w14:paraId="273B8A1B"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(8 participantes)</w:t>
            </w:r>
          </w:p>
        </w:tc>
      </w:tr>
      <w:tr w:rsidR="00BA292F" w:rsidRPr="00AD5A9B" w14:paraId="37BE848A" w14:textId="77777777" w:rsidTr="00AD5A9B">
        <w:trPr>
          <w:trHeight w:val="1038"/>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678D010"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Diálogo de alto nivel con representantes de autoridades (Ministerios)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D2B967"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1F51C0"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Estado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900878"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Asunción, Paraguay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D111AD"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A020F2"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7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1CAA92"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informe Derechos Económicos, Sociales, Culturales y ambientales de las personas Afrodescendientes </w:t>
            </w:r>
          </w:p>
          <w:p w14:paraId="75C887E4" w14:textId="77777777" w:rsidR="00B73789" w:rsidRPr="000E2BDE" w:rsidRDefault="00B73789" w:rsidP="002E126B">
            <w:pPr>
              <w:jc w:val="center"/>
              <w:rPr>
                <w:rFonts w:eastAsia="Calibri" w:cs="Calibri"/>
                <w:color w:val="000000" w:themeColor="text1"/>
                <w:sz w:val="18"/>
                <w:szCs w:val="18"/>
                <w:lang w:val="es-US" w:eastAsia="es-MX"/>
              </w:rPr>
            </w:pPr>
          </w:p>
          <w:p w14:paraId="29122267"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(10 participantes)</w:t>
            </w:r>
          </w:p>
        </w:tc>
      </w:tr>
      <w:tr w:rsidR="00BA292F" w:rsidRPr="00AD5A9B" w14:paraId="028BDE6D" w14:textId="77777777" w:rsidTr="00AD5A9B">
        <w:trPr>
          <w:trHeight w:val="1308"/>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2EF61AD"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Diálogo de alto nivel con representantes de autoridades (Ministerios)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82DE85"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9F88C1"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Estado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4E384A"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Buenos Aires, Argentina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D917D3"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73C0FC"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8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BF5A65"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informe Derechos Económicos, Sociales, Culturales y ambientales de las personas Afrodescendientes </w:t>
            </w:r>
          </w:p>
          <w:p w14:paraId="5EFB75CF" w14:textId="77777777" w:rsidR="00B73789" w:rsidRPr="000E2BDE" w:rsidRDefault="00B73789" w:rsidP="002E126B">
            <w:pPr>
              <w:jc w:val="center"/>
              <w:rPr>
                <w:rFonts w:eastAsia="Calibri" w:cs="Calibri"/>
                <w:color w:val="000000" w:themeColor="text1"/>
                <w:sz w:val="18"/>
                <w:szCs w:val="18"/>
                <w:lang w:val="es-US" w:eastAsia="es-MX"/>
              </w:rPr>
            </w:pPr>
          </w:p>
          <w:p w14:paraId="6FE36AFA"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(18 participantes)</w:t>
            </w:r>
          </w:p>
        </w:tc>
      </w:tr>
      <w:tr w:rsidR="00BA292F" w:rsidRPr="00AD5A9B" w14:paraId="00DEF4E6" w14:textId="77777777" w:rsidTr="00AD5A9B">
        <w:trPr>
          <w:trHeight w:val="1794"/>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AE0BAC3"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Dialogo sobre estrategias para la ratificación e implementación de las Convenciones interamericanas sobre racismo y discriminación</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69A967"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CEJIL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94A7BD"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F3D6E7"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Argentina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2A5F41"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9512AA"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9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F9B342"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Diálogo sobre la ratificación de la CIRDI por parte del Estado de Argentina, y los estándares del informe Derechos Económicos, Sociales, Culturales y ambientales de las personas Afrodescendientes</w:t>
            </w:r>
          </w:p>
          <w:p w14:paraId="355EF153" w14:textId="77777777" w:rsidR="00B73789" w:rsidRPr="000E2BDE" w:rsidRDefault="00B73789" w:rsidP="002E126B">
            <w:pPr>
              <w:jc w:val="center"/>
              <w:rPr>
                <w:rFonts w:eastAsia="Calibri" w:cs="Calibri"/>
                <w:color w:val="000000" w:themeColor="text1"/>
                <w:sz w:val="18"/>
                <w:szCs w:val="18"/>
                <w:lang w:val="es-US" w:eastAsia="es-MX"/>
              </w:rPr>
            </w:pPr>
          </w:p>
          <w:p w14:paraId="165CCADB"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(7 participantes)</w:t>
            </w:r>
          </w:p>
        </w:tc>
      </w:tr>
      <w:tr w:rsidR="00BA292F" w:rsidRPr="00AD5A9B" w14:paraId="416926B4" w14:textId="77777777" w:rsidTr="00854F58">
        <w:trPr>
          <w:trHeight w:val="2019"/>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465DE05"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Relanzamiento de la Comisión para el reconocimiento histórico de la comunidad Afroargentina del INADI</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031DB7"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Instituto Nacional contra la Discriminación, la Xenofobia y el Racismo (INADI)</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97C7C9"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D83D7E"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Argentina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FF0080"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C3057D"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9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B68832" w14:textId="47591985"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 xml:space="preserve">Presentación sobre </w:t>
            </w:r>
            <w:r w:rsidR="00AD5A9B" w:rsidRPr="000E2BDE">
              <w:rPr>
                <w:rFonts w:eastAsia="Calibri" w:cs="Calibri"/>
                <w:color w:val="000000" w:themeColor="text1"/>
                <w:sz w:val="18"/>
                <w:szCs w:val="18"/>
                <w:lang w:val="es-US" w:eastAsia="es-MX"/>
              </w:rPr>
              <w:t>los estándares</w:t>
            </w:r>
            <w:r w:rsidRPr="000E2BDE">
              <w:rPr>
                <w:rFonts w:eastAsia="Calibri" w:cs="Calibri"/>
                <w:color w:val="000000" w:themeColor="text1"/>
                <w:sz w:val="18"/>
                <w:szCs w:val="18"/>
                <w:lang w:val="es-US" w:eastAsia="es-MX"/>
              </w:rPr>
              <w:t xml:space="preserve"> interamericanos para el combate de la discriminación racial estructural</w:t>
            </w:r>
          </w:p>
          <w:p w14:paraId="68939C56" w14:textId="77777777" w:rsidR="00B73789" w:rsidRPr="000E2BDE" w:rsidRDefault="00B73789" w:rsidP="002E126B">
            <w:pPr>
              <w:jc w:val="center"/>
              <w:rPr>
                <w:rFonts w:eastAsia="Calibri" w:cs="Calibri"/>
                <w:color w:val="000000" w:themeColor="text1"/>
                <w:sz w:val="18"/>
                <w:szCs w:val="18"/>
                <w:lang w:val="es-US" w:eastAsia="es-MX"/>
              </w:rPr>
            </w:pPr>
          </w:p>
          <w:p w14:paraId="01E17599"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(30 participantes)</w:t>
            </w:r>
          </w:p>
        </w:tc>
      </w:tr>
      <w:tr w:rsidR="00BA292F" w:rsidRPr="00AD5A9B" w14:paraId="7CDA4716" w14:textId="77777777" w:rsidTr="00AD5A9B">
        <w:trPr>
          <w:trHeight w:val="939"/>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9FEA31A"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lastRenderedPageBreak/>
              <w:t>Difusión de los estándares del informe derechos económicos, sociales, culturales y ambientales de las personas afrodescendientes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C419E0"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2182E9"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A80AFF"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Argentina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C3432E"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F4FC3A"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9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7CFF9C"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sobre los estándares interamericanos para el combate de la discriminación racial estructural</w:t>
            </w:r>
          </w:p>
          <w:p w14:paraId="0466C28A" w14:textId="77777777" w:rsidR="00B73789" w:rsidRPr="000E2BDE" w:rsidRDefault="00B73789" w:rsidP="002E126B">
            <w:pPr>
              <w:jc w:val="center"/>
              <w:rPr>
                <w:rFonts w:eastAsia="Calibri" w:cs="Calibri"/>
                <w:color w:val="000000" w:themeColor="text1"/>
                <w:sz w:val="18"/>
                <w:szCs w:val="18"/>
                <w:lang w:val="es-US" w:eastAsia="es-MX"/>
              </w:rPr>
            </w:pPr>
          </w:p>
          <w:p w14:paraId="7541EAD1"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(10 participantes)</w:t>
            </w:r>
          </w:p>
        </w:tc>
      </w:tr>
      <w:tr w:rsidR="00BA292F" w:rsidRPr="00850693" w14:paraId="1AF33FE2" w14:textId="77777777" w:rsidTr="00854F58">
        <w:trPr>
          <w:trHeight w:val="1218"/>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322DEC2" w14:textId="77DF5435"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ES" w:eastAsia="es-MX"/>
              </w:rPr>
              <w:t>Evento “Premiación del líder afroperuano - Campeones globales antirracismo”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C86EB9" w14:textId="77777777" w:rsidR="00B73789" w:rsidRPr="000E2BDE" w:rsidRDefault="00B73789" w:rsidP="002E126B">
            <w:pPr>
              <w:rPr>
                <w:rFonts w:eastAsia="Calibri" w:cs="Calibri"/>
                <w:color w:val="000000" w:themeColor="text1"/>
                <w:sz w:val="18"/>
                <w:szCs w:val="18"/>
                <w:lang w:val="pt-BR" w:eastAsia="es-MX"/>
              </w:rPr>
            </w:pPr>
            <w:r w:rsidRPr="000E2BDE">
              <w:rPr>
                <w:rFonts w:eastAsia="Calibri" w:cs="Calibri"/>
                <w:color w:val="000000" w:themeColor="text1"/>
                <w:sz w:val="18"/>
                <w:szCs w:val="18"/>
                <w:lang w:val="pt-BR" w:eastAsia="es-MX"/>
              </w:rPr>
              <w:t>Departamento de Estado de Estados Unidos de América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4C9C89" w14:textId="77777777" w:rsidR="00B73789" w:rsidRPr="000E2BDE" w:rsidRDefault="00B73789" w:rsidP="002E126B">
            <w:pPr>
              <w:jc w:val="center"/>
              <w:rPr>
                <w:rFonts w:eastAsia="Calibri" w:cs="Calibri"/>
                <w:color w:val="000000" w:themeColor="text1"/>
                <w:sz w:val="18"/>
                <w:szCs w:val="18"/>
                <w:lang w:val="pt-BR" w:eastAsia="es-MX"/>
              </w:rPr>
            </w:pPr>
            <w:r w:rsidRPr="000E2BDE">
              <w:rPr>
                <w:rFonts w:eastAsia="Calibri" w:cs="Calibri"/>
                <w:color w:val="000000" w:themeColor="text1"/>
                <w:sz w:val="18"/>
                <w:szCs w:val="18"/>
                <w:lang w:val="pt-BR" w:eastAsia="es-MX"/>
              </w:rPr>
              <w:t>Estado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1DD869" w14:textId="77777777" w:rsidR="00B73789" w:rsidRPr="000E2BDE" w:rsidRDefault="00B73789" w:rsidP="002E126B">
            <w:pPr>
              <w:spacing w:line="240" w:lineRule="exact"/>
              <w:jc w:val="center"/>
              <w:rPr>
                <w:rFonts w:eastAsia="Calibri" w:cs="Calibri"/>
                <w:color w:val="000000" w:themeColor="text1"/>
                <w:sz w:val="18"/>
                <w:szCs w:val="18"/>
                <w:lang w:val="pt-BR"/>
              </w:rPr>
            </w:pPr>
            <w:r w:rsidRPr="000E2BDE">
              <w:rPr>
                <w:rFonts w:eastAsia="Calibri" w:cs="Calibri"/>
                <w:color w:val="000000" w:themeColor="text1"/>
                <w:sz w:val="18"/>
                <w:szCs w:val="18"/>
                <w:lang w:val="pt-BR"/>
              </w:rPr>
              <w:t>Estados Unidos</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A890E3" w14:textId="77777777" w:rsidR="00B73789" w:rsidRPr="000E2BDE" w:rsidRDefault="00B73789" w:rsidP="002829E4">
            <w:pPr>
              <w:spacing w:line="240" w:lineRule="exact"/>
              <w:jc w:val="center"/>
              <w:rPr>
                <w:sz w:val="18"/>
                <w:szCs w:val="18"/>
                <w:lang w:val="pt-BR"/>
              </w:rPr>
            </w:pPr>
            <w:r w:rsidRPr="000E2BDE">
              <w:rPr>
                <w:sz w:val="18"/>
                <w:szCs w:val="18"/>
                <w:lang w:val="pt-BR"/>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CB1580" w14:textId="77777777" w:rsidR="00B73789" w:rsidRPr="000E2BDE" w:rsidRDefault="00B73789" w:rsidP="002E126B">
            <w:pPr>
              <w:jc w:val="center"/>
              <w:rPr>
                <w:rFonts w:eastAsia="Calibri" w:cs="Calibri"/>
                <w:color w:val="000000" w:themeColor="text1"/>
                <w:sz w:val="18"/>
                <w:szCs w:val="18"/>
                <w:lang w:val="pt-BR" w:eastAsia="es-MX"/>
              </w:rPr>
            </w:pPr>
            <w:r w:rsidRPr="000E2BDE">
              <w:rPr>
                <w:rFonts w:eastAsia="Calibri" w:cs="Calibri"/>
                <w:color w:val="000000" w:themeColor="text1"/>
                <w:sz w:val="18"/>
                <w:szCs w:val="18"/>
                <w:lang w:val="pt-BR" w:eastAsia="es-MX"/>
              </w:rPr>
              <w:t>8 de agosto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04C2D0"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sobre el trabajo de la Relatoría sobre personas afrodescendientes de la CIDH</w:t>
            </w:r>
          </w:p>
          <w:p w14:paraId="61B29461" w14:textId="77777777" w:rsidR="00B73789" w:rsidRPr="000E2BDE" w:rsidRDefault="00B73789" w:rsidP="002E126B">
            <w:pPr>
              <w:jc w:val="center"/>
              <w:rPr>
                <w:rFonts w:eastAsia="Calibri" w:cs="Calibri"/>
                <w:color w:val="000000" w:themeColor="text1"/>
                <w:sz w:val="18"/>
                <w:szCs w:val="18"/>
                <w:lang w:val="es-US" w:eastAsia="es-MX"/>
              </w:rPr>
            </w:pPr>
          </w:p>
        </w:tc>
      </w:tr>
      <w:tr w:rsidR="00BA292F" w:rsidRPr="00850693" w14:paraId="6A75C142" w14:textId="77777777" w:rsidTr="00854F58">
        <w:trPr>
          <w:trHeight w:val="2154"/>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0E67123"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Encuentro “Más allá de las acciones afirmativas: políticas públicas inclusivas e interseccionales con población afrodescendiente en América Latina y el Caribe</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8EE963" w14:textId="77777777" w:rsidR="00B73789" w:rsidRPr="000E2BDE" w:rsidRDefault="00B73789" w:rsidP="002E126B">
            <w:pPr>
              <w:rPr>
                <w:rFonts w:eastAsia="Calibri" w:cs="Calibri"/>
                <w:color w:val="000000" w:themeColor="text1"/>
                <w:sz w:val="18"/>
                <w:szCs w:val="18"/>
                <w:lang w:val="es-US" w:eastAsia="es-MX"/>
              </w:rPr>
            </w:pPr>
          </w:p>
          <w:p w14:paraId="3C9C521C"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AECID - Centro de Formación de la Cooperación Española y OEA</w:t>
            </w:r>
          </w:p>
          <w:p w14:paraId="5406C4AA" w14:textId="77777777" w:rsidR="00B73789" w:rsidRPr="000E2BDE" w:rsidRDefault="00B73789" w:rsidP="002E126B">
            <w:pPr>
              <w:rPr>
                <w:rFonts w:eastAsia="Calibri" w:cs="Calibri"/>
                <w:color w:val="000000" w:themeColor="text1"/>
                <w:sz w:val="18"/>
                <w:szCs w:val="18"/>
                <w:lang w:val="es-US" w:eastAsia="es-MX"/>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B390AA" w14:textId="77777777" w:rsidR="00B73789" w:rsidRPr="000E2BDE" w:rsidRDefault="00B73789" w:rsidP="002E126B">
            <w:pPr>
              <w:jc w:val="center"/>
              <w:rPr>
                <w:rFonts w:eastAsia="Calibri" w:cs="Calibri"/>
                <w:color w:val="000000" w:themeColor="text1"/>
                <w:sz w:val="18"/>
                <w:szCs w:val="18"/>
                <w:lang w:val="pt-BR" w:eastAsia="es-MX"/>
              </w:rPr>
            </w:pPr>
            <w:r w:rsidRPr="000E2BDE">
              <w:rPr>
                <w:rFonts w:eastAsia="Calibri" w:cs="Calibri"/>
                <w:color w:val="000000" w:themeColor="text1"/>
                <w:sz w:val="18"/>
                <w:szCs w:val="18"/>
                <w:lang w:val="pt-BR" w:eastAsia="es-MX"/>
              </w:rPr>
              <w:t>Academia y 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C19A9B" w14:textId="77777777" w:rsidR="00B73789" w:rsidRPr="000E2BDE" w:rsidRDefault="00B73789" w:rsidP="002E126B">
            <w:pPr>
              <w:spacing w:line="240" w:lineRule="exact"/>
              <w:jc w:val="center"/>
              <w:rPr>
                <w:rFonts w:eastAsia="Calibri" w:cs="Calibri"/>
                <w:color w:val="000000" w:themeColor="text1"/>
                <w:sz w:val="18"/>
                <w:szCs w:val="18"/>
                <w:lang w:val="pt-BR"/>
              </w:rPr>
            </w:pPr>
            <w:r w:rsidRPr="000E2BDE">
              <w:rPr>
                <w:rFonts w:eastAsia="Calibri" w:cs="Calibri"/>
                <w:color w:val="000000" w:themeColor="text1"/>
                <w:sz w:val="18"/>
                <w:szCs w:val="18"/>
                <w:lang w:val="pt-BR"/>
              </w:rPr>
              <w:t>Colombia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787955" w14:textId="77777777" w:rsidR="00B73789" w:rsidRPr="000E2BDE" w:rsidRDefault="00B73789" w:rsidP="002829E4">
            <w:pPr>
              <w:spacing w:line="240" w:lineRule="exact"/>
              <w:jc w:val="center"/>
              <w:rPr>
                <w:sz w:val="18"/>
                <w:szCs w:val="18"/>
                <w:lang w:val="pt-BR"/>
              </w:rPr>
            </w:pPr>
            <w:r w:rsidRPr="000E2BDE">
              <w:rPr>
                <w:sz w:val="18"/>
                <w:szCs w:val="18"/>
                <w:lang w:val="pt-BR"/>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D368E0" w14:textId="77777777" w:rsidR="00B73789" w:rsidRPr="000E2BDE" w:rsidRDefault="00B73789" w:rsidP="002E126B">
            <w:pPr>
              <w:jc w:val="center"/>
              <w:rPr>
                <w:rFonts w:eastAsia="Calibri" w:cs="Calibri"/>
                <w:color w:val="000000" w:themeColor="text1"/>
                <w:sz w:val="18"/>
                <w:szCs w:val="18"/>
                <w:lang w:val="pt-BR" w:eastAsia="es-MX"/>
              </w:rPr>
            </w:pPr>
            <w:r w:rsidRPr="000E2BDE">
              <w:rPr>
                <w:rFonts w:eastAsia="Calibri" w:cs="Calibri"/>
                <w:color w:val="000000" w:themeColor="text1"/>
                <w:sz w:val="18"/>
                <w:szCs w:val="18"/>
                <w:lang w:val="pt-BR" w:eastAsia="es-MX"/>
              </w:rPr>
              <w:t>14 de agosto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6B3FA7"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informe sobre derechos económicos, sociales, culturales y ambientales de personas afrodescendientes de la CIDH</w:t>
            </w:r>
          </w:p>
        </w:tc>
      </w:tr>
      <w:tr w:rsidR="00BA292F" w:rsidRPr="00850693" w14:paraId="68FAE557" w14:textId="77777777" w:rsidTr="00854F58">
        <w:trPr>
          <w:trHeight w:val="1065"/>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95F9F39" w14:textId="1720DA05"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ES" w:eastAsia="es-MX"/>
              </w:rPr>
              <w:t>Evento sobre la marcha sobre Washington: su legado e impacto en las Américas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6C370E"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Raza e Igualdad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88FCC4"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55952A"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Estados Unidos</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3D46C2" w14:textId="77777777" w:rsidR="00B73789" w:rsidRPr="000E2BDE" w:rsidRDefault="00B73789" w:rsidP="002829E4">
            <w:pPr>
              <w:spacing w:line="240" w:lineRule="exact"/>
              <w:jc w:val="center"/>
              <w:rPr>
                <w:sz w:val="18"/>
                <w:szCs w:val="18"/>
                <w:lang w:val="es-US"/>
              </w:rPr>
            </w:pPr>
            <w:r w:rsidRPr="000E2BDE">
              <w:rPr>
                <w:sz w:val="18"/>
                <w:szCs w:val="18"/>
                <w:lang w:val="es-U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D03407"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24 de agosto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68C92E"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 informes temáticos de la CIDH</w:t>
            </w:r>
          </w:p>
        </w:tc>
      </w:tr>
      <w:tr w:rsidR="00BA292F" w:rsidRPr="00850693" w14:paraId="2A1281FE" w14:textId="77777777" w:rsidTr="00AD5A9B">
        <w:trPr>
          <w:trHeight w:val="2355"/>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C3D2F91"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Simposio Internacional “Aceleración de los derechos de las poblaciones afrodescendientes: legislación nacional, internacional y mecanismos para su implementación”</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56BC45"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Defensoría de los habitantes de Costa Rica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8180CD"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Estado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371B3A"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Costa Rica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B6A2E0"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936E33"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28 de agosto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F77A0F"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trabajo de la CIDH en el marco de celebración del trigésimo aniversario de la Defensoría de los Habitantes y del Decenio Internacional para los Afrodescendientes.</w:t>
            </w:r>
          </w:p>
        </w:tc>
      </w:tr>
      <w:tr w:rsidR="00BA292F" w:rsidRPr="00850693" w14:paraId="3906A0A8" w14:textId="77777777" w:rsidTr="00AD5A9B">
        <w:trPr>
          <w:trHeight w:val="1020"/>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311C05F" w14:textId="77777777"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Seminario Internacional “Cinco años de lucha por Marielle y Anderson”</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0DC0D8"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eastAsia="es-MX"/>
              </w:rPr>
              <w:t>Instituto Marielle Franco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AC117C"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2794FE"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Brasil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0BEEC3" w14:textId="77777777"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D3A335"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20-22 de septiembre</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28DF2E"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Presentación del Informe país Brasil (2021); y la guía práctica "Situación de los derechos humanos en Brasil con enfoque étnico-racial: Personas Afrodescendientes, Indígenas y Quilombolas" (2023)</w:t>
            </w:r>
          </w:p>
        </w:tc>
      </w:tr>
      <w:tr w:rsidR="00BA292F" w:rsidRPr="00AD5A9B" w14:paraId="51E75B76" w14:textId="77777777" w:rsidTr="00AD5A9B">
        <w:trPr>
          <w:trHeight w:val="2046"/>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77B0795" w14:textId="74C31BA0"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ES" w:eastAsia="es-MX"/>
              </w:rPr>
              <w:lastRenderedPageBreak/>
              <w:t>Evento “Personas afrodescendientes en contextos de movilidad humana en la región: Desafíos y acciones para el acceso, promoción y garantía de sus derechos”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DEA257" w14:textId="77777777" w:rsidR="00B73789" w:rsidRPr="000E2BDE" w:rsidRDefault="00B73789" w:rsidP="002E126B">
            <w:pPr>
              <w:rPr>
                <w:rFonts w:eastAsia="Calibri" w:cs="Calibri"/>
                <w:color w:val="000000" w:themeColor="text1"/>
                <w:sz w:val="18"/>
                <w:szCs w:val="18"/>
                <w:lang w:val="es-US" w:eastAsia="es-MX"/>
              </w:rPr>
            </w:pPr>
          </w:p>
          <w:p w14:paraId="3906BAD3" w14:textId="77777777" w:rsidR="00B73789" w:rsidRPr="000E2BDE" w:rsidRDefault="00B73789" w:rsidP="002E126B">
            <w:pPr>
              <w:rPr>
                <w:rFonts w:eastAsia="Calibri" w:cs="Calibri"/>
                <w:color w:val="000000" w:themeColor="text1"/>
                <w:sz w:val="18"/>
                <w:szCs w:val="18"/>
                <w:lang w:eastAsia="es-MX"/>
              </w:rPr>
            </w:pPr>
            <w:r w:rsidRPr="000E2BDE">
              <w:rPr>
                <w:rFonts w:eastAsia="Calibri" w:cs="Calibri"/>
                <w:color w:val="000000" w:themeColor="text1"/>
                <w:sz w:val="18"/>
                <w:szCs w:val="18"/>
                <w:lang w:eastAsia="es-MX"/>
              </w:rPr>
              <w:t>Raza &amp; Igualdad</w:t>
            </w:r>
          </w:p>
          <w:p w14:paraId="5239F49D" w14:textId="77777777" w:rsidR="00B73789" w:rsidRPr="000E2BDE" w:rsidRDefault="00B73789" w:rsidP="002E126B">
            <w:pPr>
              <w:rPr>
                <w:rFonts w:eastAsia="Calibri" w:cs="Calibri"/>
                <w:color w:val="000000" w:themeColor="text1"/>
                <w:sz w:val="18"/>
                <w:szCs w:val="18"/>
                <w:lang w:val="es-US" w:eastAsia="es-MX"/>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69FB36"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Academia y 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D707BB"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Colombia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146DF0" w14:textId="77777777" w:rsidR="00B73789" w:rsidRPr="000E2BDE" w:rsidRDefault="00B73789" w:rsidP="002829E4">
            <w:pPr>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CA647C"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25 de septiembre</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7DA9C9" w14:textId="2F2222D6"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eastAsia="es-MX"/>
              </w:rPr>
              <w:t xml:space="preserve">Presentación de </w:t>
            </w:r>
            <w:r w:rsidRPr="000E2BDE">
              <w:rPr>
                <w:rFonts w:eastAsia="Calibri" w:cs="Calibri"/>
                <w:color w:val="000000" w:themeColor="text1"/>
                <w:sz w:val="18"/>
                <w:szCs w:val="18"/>
                <w:lang w:val="es-AR" w:eastAsia="es-MX"/>
              </w:rPr>
              <w:t>estándares interamericano</w:t>
            </w:r>
            <w:r w:rsidR="005741C0" w:rsidRPr="000E2BDE">
              <w:rPr>
                <w:rFonts w:eastAsia="Calibri" w:cs="Calibri"/>
                <w:color w:val="000000" w:themeColor="text1"/>
                <w:sz w:val="18"/>
                <w:szCs w:val="18"/>
                <w:lang w:val="es-AR" w:eastAsia="es-MX"/>
              </w:rPr>
              <w:t>s</w:t>
            </w:r>
          </w:p>
        </w:tc>
      </w:tr>
      <w:tr w:rsidR="00BA292F" w:rsidRPr="00850693" w14:paraId="087F8D61" w14:textId="77777777" w:rsidTr="00AD5A9B">
        <w:trPr>
          <w:trHeight w:val="2355"/>
        </w:trPr>
        <w:tc>
          <w:tcPr>
            <w:tcW w:w="17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3AC96BC" w14:textId="6C265198" w:rsidR="00B73789" w:rsidRPr="000E2BDE" w:rsidRDefault="00B73789" w:rsidP="002E126B">
            <w:pPr>
              <w:rPr>
                <w:rFonts w:eastAsia="Calibri" w:cs="Calibri"/>
                <w:b/>
                <w:bCs/>
                <w:color w:val="000000" w:themeColor="text1"/>
                <w:sz w:val="18"/>
                <w:szCs w:val="18"/>
                <w:lang w:val="es-US" w:eastAsia="es-MX"/>
              </w:rPr>
            </w:pPr>
            <w:r w:rsidRPr="000E2BDE">
              <w:rPr>
                <w:rFonts w:eastAsia="Calibri" w:cs="Calibri"/>
                <w:b/>
                <w:bCs/>
                <w:color w:val="000000" w:themeColor="text1"/>
                <w:sz w:val="18"/>
                <w:szCs w:val="18"/>
                <w:lang w:val="es-US" w:eastAsia="es-MX"/>
              </w:rPr>
              <w:t xml:space="preserve">Evento </w:t>
            </w:r>
            <w:r w:rsidR="005741C0" w:rsidRPr="000E2BDE">
              <w:rPr>
                <w:rFonts w:eastAsia="Calibri" w:cs="Calibri"/>
                <w:b/>
                <w:bCs/>
                <w:color w:val="000000" w:themeColor="text1"/>
                <w:sz w:val="18"/>
                <w:szCs w:val="18"/>
                <w:lang w:val="es-US" w:eastAsia="es-MX"/>
              </w:rPr>
              <w:t>sobre libertad</w:t>
            </w:r>
            <w:r w:rsidRPr="000E2BDE">
              <w:rPr>
                <w:rFonts w:eastAsia="Calibri" w:cs="Calibri"/>
                <w:b/>
                <w:bCs/>
                <w:color w:val="000000" w:themeColor="text1"/>
                <w:sz w:val="18"/>
                <w:szCs w:val="18"/>
                <w:lang w:val="es-US" w:eastAsia="es-MX"/>
              </w:rPr>
              <w:t xml:space="preserve"> de expresión como camino para acabar con la discriminación estructural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1F6E1A" w14:textId="77777777" w:rsidR="00B73789" w:rsidRPr="000E2BDE" w:rsidRDefault="00B73789" w:rsidP="002E126B">
            <w:pP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CIDH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CFEA68"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608781" w14:textId="77777777" w:rsidR="00B73789" w:rsidRPr="000E2BDE" w:rsidRDefault="00B73789" w:rsidP="002E126B">
            <w:pPr>
              <w:spacing w:line="240" w:lineRule="exact"/>
              <w:jc w:val="center"/>
              <w:rPr>
                <w:rFonts w:eastAsia="Calibri" w:cs="Calibri"/>
                <w:color w:val="000000" w:themeColor="text1"/>
                <w:sz w:val="18"/>
                <w:szCs w:val="18"/>
                <w:lang w:val="es-US"/>
              </w:rPr>
            </w:pPr>
            <w:r w:rsidRPr="000E2BDE">
              <w:rPr>
                <w:rFonts w:eastAsia="Calibri" w:cs="Calibri"/>
                <w:color w:val="000000" w:themeColor="text1"/>
                <w:sz w:val="18"/>
                <w:szCs w:val="18"/>
                <w:lang w:val="es-US"/>
              </w:rPr>
              <w:t>Washington D.C., USA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6FC569" w14:textId="55E9027D" w:rsidR="00B73789" w:rsidRPr="000E2BDE" w:rsidRDefault="00B73789" w:rsidP="002829E4">
            <w:pPr>
              <w:spacing w:line="240" w:lineRule="exact"/>
              <w:jc w:val="center"/>
              <w:rPr>
                <w:sz w:val="18"/>
                <w:szCs w:val="18"/>
                <w:lang w:val="es-US"/>
              </w:rPr>
            </w:pPr>
            <w:r w:rsidRPr="000E2BDE">
              <w:rPr>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F51632"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7 de diciembre </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618031" w14:textId="77777777" w:rsidR="00B73789" w:rsidRPr="000E2BDE" w:rsidRDefault="00B73789" w:rsidP="002E126B">
            <w:pPr>
              <w:jc w:val="center"/>
              <w:rPr>
                <w:rFonts w:eastAsia="Calibri" w:cs="Calibri"/>
                <w:color w:val="000000" w:themeColor="text1"/>
                <w:sz w:val="18"/>
                <w:szCs w:val="18"/>
                <w:lang w:val="es-US" w:eastAsia="es-MX"/>
              </w:rPr>
            </w:pPr>
            <w:r w:rsidRPr="000E2BDE">
              <w:rPr>
                <w:rFonts w:eastAsia="Calibri" w:cs="Calibri"/>
                <w:color w:val="000000" w:themeColor="text1"/>
                <w:sz w:val="18"/>
                <w:szCs w:val="18"/>
                <w:lang w:val="es-US" w:eastAsia="es-MX"/>
              </w:rPr>
              <w:t>Diálogo sobre restricciones a la libertad de expresión de grupos vulnerables, incluido el ejercicio de este derecho en el ámbito educativo, y de discriminación por motivos de raza, género, orientación sexual e identidad de género en Estados Unidos.</w:t>
            </w:r>
          </w:p>
        </w:tc>
      </w:tr>
    </w:tbl>
    <w:p w14:paraId="205F70D9" w14:textId="77777777" w:rsidR="00B73789" w:rsidRPr="00A32A53" w:rsidRDefault="00B73789" w:rsidP="00B73789">
      <w:pPr>
        <w:spacing w:beforeAutospacing="1" w:afterAutospacing="1"/>
        <w:jc w:val="both"/>
        <w:rPr>
          <w:rFonts w:eastAsia="Cambria" w:cs="Cambria"/>
          <w:color w:val="000000" w:themeColor="text1"/>
          <w:sz w:val="20"/>
          <w:szCs w:val="20"/>
          <w:lang w:val="es-US"/>
        </w:rPr>
      </w:pPr>
    </w:p>
    <w:tbl>
      <w:tblPr>
        <w:tblW w:w="9442" w:type="dxa"/>
        <w:tblLayout w:type="fixed"/>
        <w:tblLook w:val="04A0" w:firstRow="1" w:lastRow="0" w:firstColumn="1" w:lastColumn="0" w:noHBand="0" w:noVBand="1"/>
      </w:tblPr>
      <w:tblGrid>
        <w:gridCol w:w="1575"/>
        <w:gridCol w:w="1899"/>
        <w:gridCol w:w="1018"/>
        <w:gridCol w:w="1350"/>
        <w:gridCol w:w="1260"/>
        <w:gridCol w:w="900"/>
        <w:gridCol w:w="1440"/>
      </w:tblGrid>
      <w:tr w:rsidR="00B73789" w:rsidRPr="00A32A53" w14:paraId="07995682" w14:textId="77777777" w:rsidTr="00D83DDE">
        <w:trPr>
          <w:trHeight w:val="315"/>
        </w:trPr>
        <w:tc>
          <w:tcPr>
            <w:tcW w:w="944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878E790" w14:textId="77777777" w:rsidR="00B73789" w:rsidRPr="00125411" w:rsidRDefault="00B73789" w:rsidP="002E126B">
            <w:pPr>
              <w:jc w:val="center"/>
              <w:rPr>
                <w:rFonts w:eastAsia="Calibri" w:cs="Calibri"/>
                <w:color w:val="000000" w:themeColor="text1"/>
                <w:sz w:val="18"/>
                <w:szCs w:val="18"/>
                <w:lang w:val="es-US"/>
              </w:rPr>
            </w:pPr>
          </w:p>
          <w:p w14:paraId="215831AB" w14:textId="77777777" w:rsidR="00B73789" w:rsidRPr="00125411" w:rsidRDefault="00B73789" w:rsidP="002E126B">
            <w:pPr>
              <w:jc w:val="center"/>
              <w:rPr>
                <w:rFonts w:eastAsia="Calibri" w:cs="Calibri"/>
                <w:color w:val="000000" w:themeColor="text1"/>
                <w:sz w:val="18"/>
                <w:szCs w:val="18"/>
                <w:lang w:val="es-AR"/>
              </w:rPr>
            </w:pPr>
            <w:r w:rsidRPr="00125411">
              <w:rPr>
                <w:rFonts w:eastAsia="Calibri" w:cs="Calibri"/>
                <w:b/>
                <w:bCs/>
                <w:color w:val="000000" w:themeColor="text1"/>
                <w:sz w:val="18"/>
                <w:szCs w:val="18"/>
                <w:lang w:val="es-ES"/>
              </w:rPr>
              <w:t>RELATORÍA SOBRE LOS DERECHOS DE LAS PERSONAS AFRODESCENDIENTES Y CONTRA LA DISCRIMINACIÓN RACIAL</w:t>
            </w:r>
          </w:p>
          <w:p w14:paraId="4F7622FE" w14:textId="77777777" w:rsidR="00B73789" w:rsidRPr="00125411" w:rsidRDefault="00B73789" w:rsidP="002E126B">
            <w:pPr>
              <w:jc w:val="center"/>
              <w:rPr>
                <w:rFonts w:eastAsia="Calibri" w:cs="Calibri"/>
                <w:b/>
                <w:bCs/>
                <w:color w:val="000000" w:themeColor="text1"/>
                <w:sz w:val="18"/>
                <w:szCs w:val="18"/>
                <w:lang w:val="es-ES"/>
              </w:rPr>
            </w:pPr>
            <w:r w:rsidRPr="00125411">
              <w:rPr>
                <w:rFonts w:eastAsia="Calibri" w:cs="Calibri"/>
                <w:b/>
                <w:bCs/>
                <w:color w:val="000000" w:themeColor="text1"/>
                <w:sz w:val="18"/>
                <w:szCs w:val="18"/>
                <w:lang w:val="es-ES"/>
              </w:rPr>
              <w:t>ACTIVIDADES DE CAPACITACIÓN</w:t>
            </w:r>
          </w:p>
          <w:p w14:paraId="02295B1F" w14:textId="77777777" w:rsidR="00B73789" w:rsidRPr="00125411" w:rsidRDefault="00B73789" w:rsidP="002E126B">
            <w:pPr>
              <w:rPr>
                <w:rFonts w:eastAsia="Calibri" w:cs="Calibri"/>
                <w:color w:val="FFFFFF" w:themeColor="background1"/>
                <w:sz w:val="18"/>
                <w:szCs w:val="18"/>
              </w:rPr>
            </w:pPr>
          </w:p>
        </w:tc>
      </w:tr>
      <w:tr w:rsidR="00D83DDE" w:rsidRPr="00A32A53" w14:paraId="6A7DCCA6" w14:textId="77777777" w:rsidTr="00217C9C">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0986D15" w14:textId="77777777" w:rsidR="00B73789" w:rsidRPr="00125411" w:rsidRDefault="00B73789" w:rsidP="00217C9C">
            <w:pPr>
              <w:jc w:val="center"/>
              <w:rPr>
                <w:rFonts w:eastAsia="Calibri" w:cs="Calibri"/>
                <w:color w:val="FFFFFF" w:themeColor="background1"/>
                <w:sz w:val="18"/>
                <w:szCs w:val="18"/>
              </w:rPr>
            </w:pPr>
            <w:r w:rsidRPr="00125411">
              <w:rPr>
                <w:rFonts w:eastAsia="Calibri" w:cs="Calibri"/>
                <w:b/>
                <w:bCs/>
                <w:color w:val="FFFFFF" w:themeColor="background1"/>
                <w:sz w:val="18"/>
                <w:szCs w:val="18"/>
                <w:lang w:val="es-ES"/>
              </w:rPr>
              <w:t>Nombre de la Actividad</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29D7D6A" w14:textId="77777777" w:rsidR="00B73789" w:rsidRPr="00125411" w:rsidRDefault="00B73789" w:rsidP="00217C9C">
            <w:pPr>
              <w:jc w:val="center"/>
              <w:rPr>
                <w:rFonts w:eastAsia="Calibri" w:cs="Calibri"/>
                <w:color w:val="FFFFFF" w:themeColor="background1"/>
                <w:sz w:val="18"/>
                <w:szCs w:val="18"/>
              </w:rPr>
            </w:pPr>
            <w:r w:rsidRPr="00125411">
              <w:rPr>
                <w:rFonts w:eastAsia="Calibri" w:cs="Calibri"/>
                <w:b/>
                <w:bCs/>
                <w:color w:val="FFFFFF" w:themeColor="background1"/>
                <w:sz w:val="18"/>
                <w:szCs w:val="18"/>
                <w:lang w:val="es-ES"/>
              </w:rPr>
              <w:t>Objetivo</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EE0F7FA" w14:textId="77777777" w:rsidR="00B73789" w:rsidRPr="00125411" w:rsidRDefault="00B73789" w:rsidP="00217C9C">
            <w:pPr>
              <w:jc w:val="center"/>
              <w:rPr>
                <w:rFonts w:eastAsia="Calibri" w:cs="Calibri"/>
                <w:color w:val="FFFFFF" w:themeColor="background1"/>
                <w:sz w:val="18"/>
                <w:szCs w:val="18"/>
              </w:rPr>
            </w:pPr>
            <w:r w:rsidRPr="00125411">
              <w:rPr>
                <w:rFonts w:eastAsia="Calibri" w:cs="Calibri"/>
                <w:b/>
                <w:bCs/>
                <w:color w:val="FFFFFF" w:themeColor="background1"/>
                <w:sz w:val="18"/>
                <w:szCs w:val="18"/>
                <w:lang w:val="es-ES"/>
              </w:rPr>
              <w:t>Público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796174F" w14:textId="77777777" w:rsidR="00B73789" w:rsidRPr="00125411" w:rsidRDefault="00B73789" w:rsidP="00217C9C">
            <w:pPr>
              <w:jc w:val="center"/>
              <w:rPr>
                <w:rFonts w:eastAsia="Calibri" w:cs="Calibri"/>
                <w:color w:val="FFFFFF" w:themeColor="background1"/>
                <w:sz w:val="18"/>
                <w:szCs w:val="18"/>
              </w:rPr>
            </w:pPr>
            <w:r w:rsidRPr="00125411">
              <w:rPr>
                <w:rFonts w:eastAsia="Calibri" w:cs="Calibri"/>
                <w:b/>
                <w:bCs/>
                <w:color w:val="FFFFFF" w:themeColor="background1"/>
                <w:sz w:val="18"/>
                <w:szCs w:val="18"/>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4091FFF" w14:textId="77777777" w:rsidR="00B73789" w:rsidRPr="00125411" w:rsidRDefault="00B73789" w:rsidP="00217C9C">
            <w:pPr>
              <w:jc w:val="center"/>
              <w:rPr>
                <w:rFonts w:eastAsia="Calibri" w:cs="Calibri"/>
                <w:color w:val="FFFFFF" w:themeColor="background1"/>
                <w:sz w:val="18"/>
                <w:szCs w:val="18"/>
              </w:rPr>
            </w:pPr>
            <w:r w:rsidRPr="00125411">
              <w:rPr>
                <w:rFonts w:eastAsia="Calibri" w:cs="Calibri"/>
                <w:b/>
                <w:bCs/>
                <w:color w:val="FFFFFF" w:themeColor="background1"/>
                <w:sz w:val="18"/>
                <w:szCs w:val="18"/>
                <w:lang w:val="es-UY"/>
              </w:rPr>
              <w:t>Modalidad</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D1D3B7F" w14:textId="77777777" w:rsidR="00B73789" w:rsidRPr="00125411" w:rsidRDefault="00B73789" w:rsidP="00217C9C">
            <w:pPr>
              <w:jc w:val="center"/>
              <w:rPr>
                <w:rFonts w:eastAsia="Calibri" w:cs="Calibri"/>
                <w:color w:val="FFFFFF" w:themeColor="background1"/>
                <w:sz w:val="18"/>
                <w:szCs w:val="18"/>
              </w:rPr>
            </w:pPr>
            <w:r w:rsidRPr="00125411">
              <w:rPr>
                <w:rFonts w:eastAsia="Calibri" w:cs="Calibri"/>
                <w:b/>
                <w:bCs/>
                <w:color w:val="FFFFFF" w:themeColor="background1"/>
                <w:sz w:val="18"/>
                <w:szCs w:val="18"/>
                <w:lang w:val="es-ES"/>
              </w:rPr>
              <w:t>Fecha</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5806A60" w14:textId="77777777" w:rsidR="00B73789" w:rsidRPr="00125411" w:rsidRDefault="00B73789" w:rsidP="00217C9C">
            <w:pPr>
              <w:jc w:val="center"/>
              <w:rPr>
                <w:rFonts w:eastAsia="Calibri" w:cs="Calibri"/>
                <w:color w:val="FFFFFF" w:themeColor="background1"/>
                <w:sz w:val="18"/>
                <w:szCs w:val="18"/>
              </w:rPr>
            </w:pPr>
            <w:r w:rsidRPr="00125411">
              <w:rPr>
                <w:rFonts w:eastAsia="Calibri" w:cs="Calibri"/>
                <w:b/>
                <w:bCs/>
                <w:color w:val="FFFFFF" w:themeColor="background1"/>
                <w:sz w:val="18"/>
                <w:szCs w:val="18"/>
                <w:lang w:val="es-ES"/>
              </w:rPr>
              <w:t>Número de personas capacitadas</w:t>
            </w:r>
          </w:p>
        </w:tc>
      </w:tr>
      <w:tr w:rsidR="00D83DDE" w:rsidRPr="00A32A53" w14:paraId="192FBE07" w14:textId="77777777" w:rsidTr="00217C9C">
        <w:trPr>
          <w:trHeight w:val="1497"/>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720EC18" w14:textId="77777777" w:rsidR="00B73789" w:rsidRPr="00125411" w:rsidRDefault="00B73789" w:rsidP="002E126B">
            <w:pPr>
              <w:rPr>
                <w:rFonts w:eastAsia="Calibri" w:cs="Calibri"/>
                <w:b/>
                <w:bCs/>
                <w:color w:val="000000" w:themeColor="text1"/>
                <w:sz w:val="18"/>
                <w:szCs w:val="18"/>
                <w:lang w:val="es-US"/>
              </w:rPr>
            </w:pPr>
            <w:r w:rsidRPr="00125411">
              <w:rPr>
                <w:rFonts w:eastAsia="Calibri" w:cs="Calibri"/>
                <w:b/>
                <w:bCs/>
                <w:color w:val="000000" w:themeColor="text1"/>
                <w:sz w:val="18"/>
                <w:szCs w:val="18"/>
                <w:lang w:val="es-US"/>
              </w:rPr>
              <w:t>Capacitación CIDH: Comunidades garífunas San Pedro Sula</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0E5539" w14:textId="77777777"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Incrementar el conocimiento de los estándares del informe Derechos Económicos, Sociales, Culturales y ambientales de las personas Afrodescendientes (2021)</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1E832F7"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Sociedad civil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3F7FD9A" w14:textId="77777777" w:rsidR="00B73789" w:rsidRPr="00125411" w:rsidRDefault="00B73789" w:rsidP="002E126B">
            <w:pPr>
              <w:jc w:val="center"/>
              <w:rPr>
                <w:rFonts w:eastAsia="Calibri" w:cs="Calibri"/>
                <w:color w:val="000000" w:themeColor="text1"/>
                <w:sz w:val="18"/>
                <w:szCs w:val="18"/>
                <w:lang w:val="es-ES"/>
              </w:rPr>
            </w:pPr>
            <w:r w:rsidRPr="00125411">
              <w:rPr>
                <w:rFonts w:eastAsia="Calibri" w:cs="Calibri"/>
                <w:color w:val="000000" w:themeColor="text1"/>
                <w:sz w:val="18"/>
                <w:szCs w:val="18"/>
                <w:lang w:val="es-ES"/>
              </w:rPr>
              <w:br/>
              <w:t>San Pedro Sula, HO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9A56C9C" w14:textId="77777777" w:rsidR="00B73789" w:rsidRPr="00125411" w:rsidRDefault="00B73789" w:rsidP="00217C9C">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A449109"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18 de abril</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37CE37A"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30</w:t>
            </w:r>
          </w:p>
        </w:tc>
      </w:tr>
      <w:tr w:rsidR="00D83DDE" w:rsidRPr="00A32A53" w14:paraId="672785E4" w14:textId="77777777" w:rsidTr="00217C9C">
        <w:trPr>
          <w:trHeight w:val="273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799CC03" w14:textId="77777777" w:rsidR="00B73789" w:rsidRPr="00125411" w:rsidRDefault="00B73789" w:rsidP="002E126B">
            <w:pPr>
              <w:rPr>
                <w:rFonts w:eastAsia="Calibri" w:cs="Calibri"/>
                <w:b/>
                <w:bCs/>
                <w:color w:val="000000" w:themeColor="text1"/>
                <w:sz w:val="18"/>
                <w:szCs w:val="18"/>
                <w:lang w:val="es-US"/>
              </w:rPr>
            </w:pPr>
            <w:r w:rsidRPr="00125411">
              <w:rPr>
                <w:rFonts w:eastAsia="Calibri" w:cs="Calibri"/>
                <w:b/>
                <w:bCs/>
                <w:color w:val="000000" w:themeColor="text1"/>
                <w:sz w:val="18"/>
                <w:szCs w:val="18"/>
                <w:lang w:val="es-US"/>
              </w:rPr>
              <w:t>Capacitación CIDH: Comunidades garífunas Puerto Cortés</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2347524" w14:textId="0D05B644"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 xml:space="preserve">Incrementar el conocimiento </w:t>
            </w:r>
            <w:r w:rsidR="005741C0" w:rsidRPr="00125411">
              <w:rPr>
                <w:rFonts w:eastAsia="Calibri" w:cs="Calibri"/>
                <w:color w:val="000000" w:themeColor="text1"/>
                <w:sz w:val="18"/>
                <w:szCs w:val="18"/>
                <w:lang w:val="es-US"/>
              </w:rPr>
              <w:t>de los</w:t>
            </w:r>
            <w:r w:rsidRPr="00125411">
              <w:rPr>
                <w:rFonts w:eastAsia="Calibri" w:cs="Calibri"/>
                <w:color w:val="000000" w:themeColor="text1"/>
                <w:sz w:val="18"/>
                <w:szCs w:val="18"/>
                <w:lang w:val="es-US"/>
              </w:rPr>
              <w:t xml:space="preserve"> estándares del informe Derechos Económicos, Sociales, Culturales y ambientales de las personas Afrodescendientes (2021)</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17ECF0D"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Sociedad civil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DA11EC" w14:textId="77777777" w:rsidR="00B73789" w:rsidRPr="00125411" w:rsidRDefault="00B73789" w:rsidP="002E126B">
            <w:pPr>
              <w:jc w:val="center"/>
              <w:rPr>
                <w:rFonts w:eastAsia="Calibri" w:cs="Calibri"/>
                <w:color w:val="000000" w:themeColor="text1"/>
                <w:sz w:val="18"/>
                <w:szCs w:val="18"/>
                <w:lang w:val="es-ES"/>
              </w:rPr>
            </w:pPr>
            <w:r w:rsidRPr="00125411">
              <w:rPr>
                <w:rFonts w:eastAsia="Calibri" w:cs="Calibri"/>
                <w:color w:val="000000" w:themeColor="text1"/>
                <w:sz w:val="18"/>
                <w:szCs w:val="18"/>
                <w:lang w:val="es-ES"/>
              </w:rPr>
              <w:t>Puerto Cortés, HO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7B01261" w14:textId="77777777" w:rsidR="00B73789" w:rsidRPr="00125411" w:rsidRDefault="00B73789" w:rsidP="00217C9C">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BDEA75" w14:textId="77777777" w:rsidR="00B73789" w:rsidRPr="00125411" w:rsidRDefault="00B73789" w:rsidP="002E126B">
            <w:pPr>
              <w:jc w:val="center"/>
              <w:rPr>
                <w:rFonts w:eastAsia="Calibri" w:cs="Calibri"/>
                <w:color w:val="000000" w:themeColor="text1"/>
                <w:sz w:val="18"/>
                <w:szCs w:val="18"/>
                <w:lang w:val="es-UY"/>
              </w:rPr>
            </w:pPr>
          </w:p>
          <w:p w14:paraId="18D84E77"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19 de abril </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D46FB67"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br/>
              <w:t>20</w:t>
            </w:r>
          </w:p>
        </w:tc>
      </w:tr>
      <w:tr w:rsidR="00D83DDE" w:rsidRPr="00A32A53" w14:paraId="665E476C" w14:textId="77777777" w:rsidTr="00217C9C">
        <w:trPr>
          <w:trHeight w:val="579"/>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248761C" w14:textId="77777777" w:rsidR="00B73789" w:rsidRPr="00125411" w:rsidRDefault="00B73789" w:rsidP="002E126B">
            <w:pPr>
              <w:rPr>
                <w:rFonts w:eastAsia="Calibri" w:cs="Calibri"/>
                <w:b/>
                <w:bCs/>
                <w:color w:val="000000" w:themeColor="text1"/>
                <w:sz w:val="18"/>
                <w:szCs w:val="18"/>
                <w:lang w:val="es-US"/>
              </w:rPr>
            </w:pPr>
            <w:r w:rsidRPr="00125411">
              <w:rPr>
                <w:rFonts w:eastAsia="Calibri" w:cs="Calibri"/>
                <w:b/>
                <w:bCs/>
                <w:color w:val="000000" w:themeColor="text1"/>
                <w:sz w:val="18"/>
                <w:szCs w:val="18"/>
                <w:lang w:val="es-US"/>
              </w:rPr>
              <w:lastRenderedPageBreak/>
              <w:t>Capacitación CIDH: Comunidades garífunas Tegucigalpa</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E7FACB" w14:textId="1CA4F828"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 xml:space="preserve">Incrementar el conocimiento </w:t>
            </w:r>
            <w:r w:rsidR="005741C0" w:rsidRPr="00125411">
              <w:rPr>
                <w:rFonts w:eastAsia="Calibri" w:cs="Calibri"/>
                <w:color w:val="000000" w:themeColor="text1"/>
                <w:sz w:val="18"/>
                <w:szCs w:val="18"/>
                <w:lang w:val="es-US"/>
              </w:rPr>
              <w:t>de los</w:t>
            </w:r>
            <w:r w:rsidRPr="00125411">
              <w:rPr>
                <w:rFonts w:eastAsia="Calibri" w:cs="Calibri"/>
                <w:color w:val="000000" w:themeColor="text1"/>
                <w:sz w:val="18"/>
                <w:szCs w:val="18"/>
                <w:lang w:val="es-US"/>
              </w:rPr>
              <w:t xml:space="preserve"> estándares del informe Derechos Económicos, Sociales, Culturales y ambientales de las personas Afrodescendientes (2021)</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E8D29DE"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Sociedad civil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88C079C" w14:textId="77777777" w:rsidR="00B73789" w:rsidRPr="00125411" w:rsidRDefault="00B73789" w:rsidP="002E126B">
            <w:pPr>
              <w:jc w:val="center"/>
              <w:rPr>
                <w:rFonts w:eastAsia="Calibri" w:cs="Calibri"/>
                <w:color w:val="000000" w:themeColor="text1"/>
                <w:sz w:val="18"/>
                <w:szCs w:val="18"/>
                <w:lang w:val="es-ES"/>
              </w:rPr>
            </w:pPr>
            <w:r w:rsidRPr="00125411">
              <w:rPr>
                <w:rFonts w:eastAsia="Calibri" w:cs="Calibri"/>
                <w:color w:val="000000" w:themeColor="text1"/>
                <w:sz w:val="18"/>
                <w:szCs w:val="18"/>
                <w:lang w:val="es-ES"/>
              </w:rPr>
              <w:t>Tegucigalpa, HO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2B8B80C" w14:textId="77777777" w:rsidR="00B73789" w:rsidRPr="00125411" w:rsidRDefault="00B73789" w:rsidP="00217C9C">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3795B96"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20 de abril</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1BB37F3"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20</w:t>
            </w:r>
          </w:p>
        </w:tc>
      </w:tr>
      <w:tr w:rsidR="00D83DDE" w:rsidRPr="00A32A53" w14:paraId="553B460D" w14:textId="77777777" w:rsidTr="00217C9C">
        <w:trPr>
          <w:trHeight w:val="1623"/>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9E6E934" w14:textId="77777777" w:rsidR="00B73789" w:rsidRPr="00125411" w:rsidRDefault="00B73789" w:rsidP="002E126B">
            <w:pPr>
              <w:rPr>
                <w:rFonts w:eastAsia="Calibri" w:cs="Calibri"/>
                <w:b/>
                <w:bCs/>
                <w:color w:val="000000" w:themeColor="text1"/>
                <w:sz w:val="18"/>
                <w:szCs w:val="18"/>
                <w:lang w:val="es-US"/>
              </w:rPr>
            </w:pPr>
            <w:r w:rsidRPr="00125411">
              <w:rPr>
                <w:rFonts w:eastAsia="Calibri" w:cs="Calibri"/>
                <w:b/>
                <w:bCs/>
                <w:color w:val="000000" w:themeColor="text1"/>
                <w:sz w:val="18"/>
                <w:szCs w:val="18"/>
                <w:lang w:val="es-US"/>
              </w:rPr>
              <w:t>Capacitación sobre avances y desafíos en la documentación del racismo para la incidencia y el litigio</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A8D4A1B" w14:textId="77777777"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Incrementar el conocimiento en la identificación de herramientas, estrategias y metodologías para la documentación y la judicialización de casos sobre discriminación racial</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960BBF5"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Sociedad civil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F179126" w14:textId="77777777" w:rsidR="00B73789" w:rsidRPr="00125411" w:rsidRDefault="00B73789" w:rsidP="002E126B">
            <w:pPr>
              <w:jc w:val="center"/>
              <w:rPr>
                <w:rFonts w:eastAsia="Calibri" w:cs="Calibri"/>
                <w:color w:val="000000" w:themeColor="text1"/>
                <w:sz w:val="18"/>
                <w:szCs w:val="18"/>
                <w:lang w:val="es-ES"/>
              </w:rPr>
            </w:pPr>
            <w:r w:rsidRPr="00125411">
              <w:rPr>
                <w:rFonts w:eastAsia="Calibri" w:cs="Calibri"/>
                <w:color w:val="000000" w:themeColor="text1"/>
                <w:sz w:val="18"/>
                <w:szCs w:val="18"/>
                <w:lang w:val="es-ES"/>
              </w:rPr>
              <w:t>Regional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7D75C9" w14:textId="77777777" w:rsidR="00B73789" w:rsidRPr="00125411" w:rsidRDefault="00B73789" w:rsidP="00217C9C">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91C895E"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18 de mayo</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6CEC3D2"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25</w:t>
            </w:r>
          </w:p>
        </w:tc>
      </w:tr>
      <w:tr w:rsidR="00D83DDE" w:rsidRPr="00A32A53" w14:paraId="4A5000FB" w14:textId="77777777" w:rsidTr="00217C9C">
        <w:trPr>
          <w:trHeight w:val="1884"/>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DFB36BD" w14:textId="77777777" w:rsidR="00B73789" w:rsidRPr="00125411" w:rsidRDefault="00B73789" w:rsidP="002E126B">
            <w:pPr>
              <w:rPr>
                <w:rFonts w:eastAsia="Calibri" w:cs="Calibri"/>
                <w:b/>
                <w:bCs/>
                <w:color w:val="000000" w:themeColor="text1"/>
                <w:sz w:val="18"/>
                <w:szCs w:val="18"/>
                <w:lang w:val="es-US"/>
              </w:rPr>
            </w:pPr>
            <w:r w:rsidRPr="00125411">
              <w:rPr>
                <w:rFonts w:eastAsia="Calibri" w:cs="Calibri"/>
                <w:b/>
                <w:bCs/>
                <w:color w:val="000000" w:themeColor="text1"/>
                <w:sz w:val="18"/>
                <w:szCs w:val="18"/>
                <w:lang w:val="es-US"/>
              </w:rPr>
              <w:t>Capacitación: Estándares interamericanos sobre acceso a la justicia y protección de las personas afrodescendientes</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96FDE95" w14:textId="77777777"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Incrementar el conocimiento de personas funcionarias del poder judicial, defensorías, fiscalías e instituciones relacionadas; sobre acceso a la justicia y derechos de las personas afrodescendientes</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3BABF84"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Estado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E51E612" w14:textId="77777777" w:rsidR="00B73789" w:rsidRPr="00125411" w:rsidRDefault="00B73789" w:rsidP="002E126B">
            <w:pPr>
              <w:jc w:val="center"/>
              <w:rPr>
                <w:rFonts w:eastAsia="Calibri" w:cs="Calibri"/>
                <w:color w:val="000000" w:themeColor="text1"/>
                <w:sz w:val="18"/>
                <w:szCs w:val="18"/>
                <w:lang w:val="es-ES"/>
              </w:rPr>
            </w:pPr>
            <w:r w:rsidRPr="00125411">
              <w:rPr>
                <w:rFonts w:eastAsia="Calibri" w:cs="Calibri"/>
                <w:color w:val="000000" w:themeColor="text1"/>
                <w:sz w:val="18"/>
                <w:szCs w:val="18"/>
                <w:lang w:val="es-ES"/>
              </w:rPr>
              <w:t>Uruguay</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E78E6DB" w14:textId="77777777" w:rsidR="00B73789" w:rsidRPr="00125411" w:rsidRDefault="00B73789" w:rsidP="00217C9C">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F3D22C6"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 xml:space="preserve">5 de junio </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76BB6C9"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20</w:t>
            </w:r>
          </w:p>
        </w:tc>
      </w:tr>
      <w:tr w:rsidR="00D83DDE" w:rsidRPr="00A32A53" w14:paraId="5A67EF39" w14:textId="77777777" w:rsidTr="00217C9C">
        <w:trPr>
          <w:trHeight w:val="1983"/>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A426D5B" w14:textId="77777777" w:rsidR="00B73789" w:rsidRPr="00125411" w:rsidRDefault="00B73789" w:rsidP="002E126B">
            <w:pPr>
              <w:rPr>
                <w:rFonts w:eastAsia="Calibri" w:cs="Calibri"/>
                <w:b/>
                <w:bCs/>
                <w:color w:val="000000" w:themeColor="text1"/>
                <w:sz w:val="18"/>
                <w:szCs w:val="18"/>
                <w:lang w:val="es-US"/>
              </w:rPr>
            </w:pPr>
            <w:r w:rsidRPr="00125411">
              <w:rPr>
                <w:rFonts w:eastAsia="Calibri" w:cs="Calibri"/>
                <w:b/>
                <w:bCs/>
                <w:color w:val="000000" w:themeColor="text1"/>
                <w:sz w:val="18"/>
                <w:szCs w:val="18"/>
                <w:lang w:val="es-US"/>
              </w:rPr>
              <w:t>Capacitación: Estándares interamericanos sobre acceso a la justicia y protección de las personas afrodescendientes</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16A2388" w14:textId="77777777"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Incrementar el conocimiento de personas funcionarias del poder judicial, defensorías, fiscalías e instituciones relacionadas; sobre acceso a la justicia y derechos de las personas afrodescendientes</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FE212C4" w14:textId="77777777"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Estado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EF6B46E" w14:textId="77777777" w:rsidR="00B73789" w:rsidRPr="00125411" w:rsidRDefault="00B73789" w:rsidP="002E126B">
            <w:pPr>
              <w:jc w:val="center"/>
              <w:rPr>
                <w:rFonts w:eastAsia="Calibri" w:cs="Calibri"/>
                <w:color w:val="000000" w:themeColor="text1"/>
                <w:sz w:val="18"/>
                <w:szCs w:val="18"/>
                <w:lang w:val="es-ES"/>
              </w:rPr>
            </w:pPr>
            <w:r w:rsidRPr="00125411">
              <w:rPr>
                <w:rFonts w:eastAsia="Calibri" w:cs="Calibri"/>
                <w:color w:val="000000" w:themeColor="text1"/>
                <w:sz w:val="18"/>
                <w:szCs w:val="18"/>
                <w:lang w:val="es-ES"/>
              </w:rPr>
              <w:t>Paraguay</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5EDDA4D" w14:textId="77777777" w:rsidR="00B73789" w:rsidRPr="00125411" w:rsidRDefault="00B73789" w:rsidP="00217C9C">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0DCABC3"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7 de junio</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CB65857"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25</w:t>
            </w:r>
          </w:p>
        </w:tc>
      </w:tr>
      <w:tr w:rsidR="00D83DDE" w:rsidRPr="00A32A53" w14:paraId="3D2D4C37" w14:textId="77777777" w:rsidTr="00D83DDE">
        <w:trPr>
          <w:trHeight w:val="273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05153F1" w14:textId="77777777" w:rsidR="00B73789" w:rsidRPr="00125411" w:rsidRDefault="00B73789" w:rsidP="002E126B">
            <w:pPr>
              <w:rPr>
                <w:rFonts w:eastAsia="Calibri" w:cs="Calibri"/>
                <w:b/>
                <w:bCs/>
                <w:color w:val="000000" w:themeColor="text1"/>
                <w:sz w:val="18"/>
                <w:szCs w:val="18"/>
                <w:lang w:val="es-US"/>
              </w:rPr>
            </w:pPr>
          </w:p>
          <w:p w14:paraId="2B0E3685" w14:textId="77777777" w:rsidR="00B73789" w:rsidRPr="00125411" w:rsidRDefault="00B73789" w:rsidP="002E126B">
            <w:pPr>
              <w:rPr>
                <w:rFonts w:eastAsia="Calibri" w:cs="Calibri"/>
                <w:b/>
                <w:bCs/>
                <w:color w:val="000000" w:themeColor="text1"/>
                <w:sz w:val="18"/>
                <w:szCs w:val="18"/>
                <w:lang w:val="es-US"/>
              </w:rPr>
            </w:pPr>
            <w:r w:rsidRPr="00125411">
              <w:rPr>
                <w:rFonts w:eastAsia="Calibri" w:cs="Calibri"/>
                <w:b/>
                <w:bCs/>
                <w:color w:val="000000" w:themeColor="text1"/>
                <w:sz w:val="18"/>
                <w:szCs w:val="18"/>
                <w:lang w:val="es-US"/>
              </w:rPr>
              <w:t xml:space="preserve">Capacitación: Estándares interamericanos sobre acceso a la justicia y protección de las personas afrodescendientes </w:t>
            </w:r>
          </w:p>
          <w:p w14:paraId="5B4E4A5B" w14:textId="77777777" w:rsidR="00B73789" w:rsidRPr="00125411" w:rsidRDefault="00B73789" w:rsidP="002E126B">
            <w:pPr>
              <w:rPr>
                <w:rFonts w:eastAsia="Calibri" w:cs="Calibri"/>
                <w:b/>
                <w:bCs/>
                <w:color w:val="000000" w:themeColor="text1"/>
                <w:sz w:val="18"/>
                <w:szCs w:val="18"/>
                <w:lang w:val="es-US"/>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5876E2E" w14:textId="77777777"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Incrementar el conocimiento de personas funcionarias del poder judicial, defensorías, fiscalías e instituciones relacionadas; sobre acceso a la justicia y derechos de las personas afrodescendientes</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79AD4D9" w14:textId="77777777"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Estado</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9E43F28" w14:textId="77777777" w:rsidR="00B73789" w:rsidRPr="00125411" w:rsidRDefault="00B73789" w:rsidP="002E126B">
            <w:pPr>
              <w:jc w:val="center"/>
              <w:rPr>
                <w:rFonts w:eastAsia="Calibri" w:cs="Calibri"/>
                <w:color w:val="000000" w:themeColor="text1"/>
                <w:sz w:val="18"/>
                <w:szCs w:val="18"/>
                <w:lang w:val="es-US"/>
              </w:rPr>
            </w:pPr>
            <w:r w:rsidRPr="00125411">
              <w:rPr>
                <w:rFonts w:eastAsia="Calibri" w:cs="Calibri"/>
                <w:color w:val="000000" w:themeColor="text1"/>
                <w:sz w:val="18"/>
                <w:szCs w:val="18"/>
                <w:lang w:val="es-US"/>
              </w:rPr>
              <w:t>Argentina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457AF75" w14:textId="77777777" w:rsidR="00B73789" w:rsidRPr="00125411" w:rsidRDefault="00B73789" w:rsidP="00D83DDE">
            <w:pPr>
              <w:jc w:val="center"/>
              <w:rPr>
                <w:rFonts w:eastAsia="Calibri" w:cs="Calibri"/>
                <w:color w:val="000000" w:themeColor="text1"/>
                <w:sz w:val="18"/>
                <w:szCs w:val="18"/>
                <w:lang w:val="es-US"/>
              </w:rPr>
            </w:pP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2F2F1C0" w14:textId="77777777" w:rsidR="00B73789" w:rsidRPr="00125411" w:rsidRDefault="00B73789" w:rsidP="002E126B">
            <w:pPr>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8 de junio</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D3108D9"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18</w:t>
            </w:r>
          </w:p>
        </w:tc>
      </w:tr>
      <w:tr w:rsidR="00D83DDE" w:rsidRPr="00A32A53" w14:paraId="50C47994" w14:textId="77777777" w:rsidTr="005741C0">
        <w:trPr>
          <w:trHeight w:val="399"/>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DD1BC97" w14:textId="77777777" w:rsidR="00B73789" w:rsidRPr="00125411" w:rsidRDefault="00B73789" w:rsidP="002E126B">
            <w:pPr>
              <w:rPr>
                <w:rFonts w:eastAsia="Calibri" w:cs="Calibri"/>
                <w:b/>
                <w:bCs/>
                <w:color w:val="000000" w:themeColor="text1"/>
                <w:sz w:val="18"/>
                <w:szCs w:val="18"/>
                <w:lang w:val="es-US"/>
              </w:rPr>
            </w:pPr>
            <w:r w:rsidRPr="00125411">
              <w:rPr>
                <w:rFonts w:eastAsiaTheme="minorEastAsia"/>
                <w:b/>
                <w:bCs/>
                <w:color w:val="000000" w:themeColor="text1"/>
                <w:sz w:val="18"/>
                <w:szCs w:val="18"/>
                <w:lang w:val="es-US" w:eastAsia="es-MX"/>
              </w:rPr>
              <w:t xml:space="preserve">Capacitación sobre el trabajo </w:t>
            </w:r>
            <w:r w:rsidRPr="00125411">
              <w:rPr>
                <w:rFonts w:eastAsiaTheme="minorEastAsia"/>
                <w:b/>
                <w:bCs/>
                <w:color w:val="000000" w:themeColor="text1"/>
                <w:sz w:val="18"/>
                <w:szCs w:val="18"/>
                <w:lang w:val="es-US" w:eastAsia="es-MX"/>
              </w:rPr>
              <w:lastRenderedPageBreak/>
              <w:t>de la CIDH y Relatoría LGBTI en la promoción y protección de los derechos humanos de las personas LGBTI afrodescendientes</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23CA1D4" w14:textId="77777777" w:rsidR="00B73789" w:rsidRPr="00125411" w:rsidRDefault="00B73789" w:rsidP="002E126B">
            <w:pPr>
              <w:jc w:val="center"/>
              <w:rPr>
                <w:rFonts w:eastAsia="Calibri" w:cs="Calibri"/>
                <w:color w:val="000000" w:themeColor="text1"/>
                <w:sz w:val="18"/>
                <w:szCs w:val="18"/>
                <w:lang w:val="es-US"/>
              </w:rPr>
            </w:pPr>
            <w:r w:rsidRPr="00125411">
              <w:rPr>
                <w:rFonts w:eastAsiaTheme="minorEastAsia"/>
                <w:color w:val="333333"/>
                <w:sz w:val="18"/>
                <w:szCs w:val="18"/>
                <w:lang w:val="es-US"/>
              </w:rPr>
              <w:lastRenderedPageBreak/>
              <w:t xml:space="preserve">Incrementar conocimiento y </w:t>
            </w:r>
            <w:r w:rsidRPr="00125411">
              <w:rPr>
                <w:rFonts w:eastAsiaTheme="minorEastAsia"/>
                <w:color w:val="333333"/>
                <w:sz w:val="18"/>
                <w:szCs w:val="18"/>
                <w:lang w:val="es-US"/>
              </w:rPr>
              <w:lastRenderedPageBreak/>
              <w:t>fomentar la participación de organizaciones LGBTI Afrodescendientes ante los mecanismos de protección de derechos humanos del SIDH y de las Naciones Unidas, desde enfoque interseccional de género y de diversidad sexual.</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B192BF7" w14:textId="77777777" w:rsidR="00B73789" w:rsidRPr="00125411" w:rsidRDefault="00B73789" w:rsidP="002E126B">
            <w:pPr>
              <w:jc w:val="center"/>
              <w:rPr>
                <w:rFonts w:eastAsia="Calibri" w:cs="Calibri"/>
                <w:color w:val="000000" w:themeColor="text1"/>
                <w:sz w:val="18"/>
                <w:szCs w:val="18"/>
                <w:lang w:val="es-US"/>
              </w:rPr>
            </w:pPr>
            <w:r w:rsidRPr="00125411">
              <w:rPr>
                <w:rFonts w:eastAsiaTheme="minorEastAsia"/>
                <w:color w:val="000000" w:themeColor="text1"/>
                <w:sz w:val="18"/>
                <w:szCs w:val="18"/>
                <w:lang w:val="es-US"/>
              </w:rPr>
              <w:lastRenderedPageBreak/>
              <w:t>Sociedad civil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FB8766C" w14:textId="77777777" w:rsidR="00B73789" w:rsidRPr="00125411" w:rsidRDefault="00B73789" w:rsidP="002E126B">
            <w:pPr>
              <w:jc w:val="center"/>
              <w:rPr>
                <w:rFonts w:eastAsia="Calibri" w:cs="Calibri"/>
                <w:color w:val="000000" w:themeColor="text1"/>
                <w:sz w:val="18"/>
                <w:szCs w:val="18"/>
                <w:lang w:val="es-US"/>
              </w:rPr>
            </w:pPr>
            <w:r w:rsidRPr="00125411">
              <w:rPr>
                <w:rFonts w:eastAsiaTheme="minorEastAsia"/>
                <w:color w:val="333333"/>
                <w:sz w:val="18"/>
                <w:szCs w:val="18"/>
                <w:lang w:val="es-US"/>
              </w:rPr>
              <w:t>Regional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BCBC3A4" w14:textId="77777777" w:rsidR="00B73789" w:rsidRPr="00125411" w:rsidRDefault="00B73789" w:rsidP="00217C9C">
            <w:pPr>
              <w:jc w:val="center"/>
              <w:rPr>
                <w:rFonts w:eastAsia="Calibri" w:cs="Calibri"/>
                <w:color w:val="000000" w:themeColor="text1"/>
                <w:sz w:val="18"/>
                <w:szCs w:val="18"/>
                <w:lang w:val="es-US"/>
              </w:rPr>
            </w:pPr>
            <w:r w:rsidRPr="00125411">
              <w:rPr>
                <w:rFonts w:eastAsiaTheme="minorEastAsia"/>
                <w:color w:val="000000" w:themeColor="text1"/>
                <w:sz w:val="18"/>
                <w:szCs w:val="18"/>
                <w:lang w:val="es-U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31D11EB" w14:textId="77777777" w:rsidR="00B73789" w:rsidRPr="00125411" w:rsidRDefault="00B73789" w:rsidP="002E126B">
            <w:pPr>
              <w:jc w:val="center"/>
              <w:rPr>
                <w:rFonts w:eastAsia="Calibri" w:cs="Calibri"/>
                <w:color w:val="000000" w:themeColor="text1"/>
                <w:sz w:val="18"/>
                <w:szCs w:val="18"/>
                <w:lang w:val="es-UY"/>
              </w:rPr>
            </w:pPr>
            <w:r w:rsidRPr="00125411">
              <w:rPr>
                <w:rFonts w:eastAsiaTheme="minorEastAsia"/>
                <w:color w:val="000000" w:themeColor="text1"/>
                <w:sz w:val="18"/>
                <w:szCs w:val="18"/>
                <w:lang w:val="es-US"/>
              </w:rPr>
              <w:t>15 de junio</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D4525B6"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Calibri" w:cs="Calibri"/>
                <w:color w:val="000000" w:themeColor="text1"/>
                <w:sz w:val="18"/>
                <w:szCs w:val="18"/>
                <w:lang w:val="es-UY"/>
              </w:rPr>
              <w:t>10</w:t>
            </w:r>
          </w:p>
        </w:tc>
      </w:tr>
      <w:tr w:rsidR="00D83DDE" w:rsidRPr="00A32A53" w14:paraId="05CEB68A" w14:textId="77777777" w:rsidTr="00217C9C">
        <w:trPr>
          <w:trHeight w:val="273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C790107" w14:textId="77777777" w:rsidR="00B73789" w:rsidRPr="00125411" w:rsidRDefault="00B73789" w:rsidP="002E126B">
            <w:pPr>
              <w:rPr>
                <w:rFonts w:eastAsiaTheme="minorEastAsia"/>
                <w:b/>
                <w:bCs/>
                <w:color w:val="000000" w:themeColor="text1"/>
                <w:sz w:val="18"/>
                <w:szCs w:val="18"/>
                <w:lang w:val="es-US" w:eastAsia="es-MX"/>
              </w:rPr>
            </w:pPr>
            <w:r w:rsidRPr="00125411">
              <w:rPr>
                <w:rFonts w:eastAsiaTheme="minorEastAsia"/>
                <w:b/>
                <w:bCs/>
                <w:color w:val="000000" w:themeColor="text1"/>
                <w:sz w:val="18"/>
                <w:szCs w:val="18"/>
                <w:lang w:val="es-US" w:eastAsia="es-MX"/>
              </w:rPr>
              <w:t>Capacitación a organizaciones de mujeres afrodescendientes en temas relacionados a peticiones y casos y acceso a la justicia en casos de racismo y discriminación racial</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9293059" w14:textId="77777777" w:rsidR="00B73789" w:rsidRPr="00125411" w:rsidRDefault="00B73789" w:rsidP="002E126B">
            <w:pPr>
              <w:rPr>
                <w:rFonts w:eastAsiaTheme="minorEastAsia"/>
                <w:color w:val="333333"/>
                <w:sz w:val="18"/>
                <w:szCs w:val="18"/>
                <w:lang w:val="es-US"/>
              </w:rPr>
            </w:pPr>
            <w:r w:rsidRPr="00125411">
              <w:rPr>
                <w:rFonts w:eastAsiaTheme="minorEastAsia"/>
                <w:color w:val="333333"/>
                <w:sz w:val="18"/>
                <w:szCs w:val="18"/>
                <w:lang w:val="es-US"/>
              </w:rPr>
              <w:t xml:space="preserve"> Incrementar conocimiento de organizaciones de mujeres afrodescendientes sobre el uso de los mecanismos del sistema interamericano</w:t>
            </w:r>
          </w:p>
        </w:tc>
        <w:tc>
          <w:tcPr>
            <w:tcW w:w="10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C30B91F" w14:textId="77777777" w:rsidR="00B73789" w:rsidRPr="00125411" w:rsidRDefault="00B73789" w:rsidP="002E126B">
            <w:pPr>
              <w:jc w:val="center"/>
              <w:rPr>
                <w:rFonts w:eastAsiaTheme="minorEastAsia"/>
                <w:color w:val="000000" w:themeColor="text1"/>
                <w:sz w:val="18"/>
                <w:szCs w:val="18"/>
                <w:lang w:val="es-US"/>
              </w:rPr>
            </w:pPr>
            <w:r w:rsidRPr="00125411">
              <w:rPr>
                <w:rFonts w:eastAsiaTheme="minorEastAsia"/>
                <w:color w:val="000000" w:themeColor="text1"/>
                <w:sz w:val="18"/>
                <w:szCs w:val="18"/>
                <w:lang w:val="es-US"/>
              </w:rPr>
              <w:t>Sociedad civil</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43ABE98" w14:textId="77777777" w:rsidR="00B73789" w:rsidRPr="00125411" w:rsidRDefault="00B73789" w:rsidP="002E126B">
            <w:pPr>
              <w:jc w:val="center"/>
              <w:rPr>
                <w:rFonts w:eastAsiaTheme="minorEastAsia"/>
                <w:color w:val="333333"/>
                <w:sz w:val="18"/>
                <w:szCs w:val="18"/>
                <w:lang w:val="es-US"/>
              </w:rPr>
            </w:pPr>
            <w:r w:rsidRPr="00125411">
              <w:rPr>
                <w:rFonts w:eastAsiaTheme="minorEastAsia"/>
                <w:color w:val="333333"/>
                <w:sz w:val="18"/>
                <w:szCs w:val="18"/>
                <w:lang w:val="es-US"/>
              </w:rPr>
              <w:t>Estados Unidos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FBDB7CB" w14:textId="77777777" w:rsidR="00B73789" w:rsidRPr="00125411" w:rsidRDefault="00B73789" w:rsidP="00217C9C">
            <w:pPr>
              <w:jc w:val="center"/>
              <w:rPr>
                <w:rFonts w:eastAsiaTheme="minorEastAsia"/>
                <w:color w:val="000000" w:themeColor="text1"/>
                <w:sz w:val="18"/>
                <w:szCs w:val="18"/>
                <w:lang w:val="es-US"/>
              </w:rPr>
            </w:pPr>
            <w:r w:rsidRPr="00125411">
              <w:rPr>
                <w:rFonts w:eastAsiaTheme="minorEastAsia"/>
                <w:color w:val="000000" w:themeColor="text1"/>
                <w:sz w:val="18"/>
                <w:szCs w:val="18"/>
                <w:lang w:val="es-US"/>
              </w:rPr>
              <w:t>Presencial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C40D98A" w14:textId="77777777" w:rsidR="00B73789" w:rsidRPr="00125411" w:rsidRDefault="00B73789" w:rsidP="002E126B">
            <w:pPr>
              <w:jc w:val="center"/>
              <w:rPr>
                <w:rFonts w:eastAsiaTheme="minorEastAsia"/>
                <w:color w:val="000000" w:themeColor="text1"/>
                <w:sz w:val="18"/>
                <w:szCs w:val="18"/>
                <w:lang w:val="es-US"/>
              </w:rPr>
            </w:pPr>
            <w:r w:rsidRPr="00125411">
              <w:rPr>
                <w:rFonts w:eastAsiaTheme="minorEastAsia"/>
                <w:color w:val="000000" w:themeColor="text1"/>
                <w:sz w:val="18"/>
                <w:szCs w:val="18"/>
                <w:lang w:val="es-US"/>
              </w:rPr>
              <w:t>7 de junio</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EE6581B" w14:textId="77777777" w:rsidR="00B73789" w:rsidRPr="00125411" w:rsidRDefault="00B73789" w:rsidP="002E126B">
            <w:pPr>
              <w:spacing w:line="259" w:lineRule="auto"/>
              <w:jc w:val="center"/>
              <w:rPr>
                <w:rFonts w:eastAsia="Calibri" w:cs="Calibri"/>
                <w:color w:val="000000" w:themeColor="text1"/>
                <w:sz w:val="18"/>
                <w:szCs w:val="18"/>
                <w:lang w:val="es-UY"/>
              </w:rPr>
            </w:pPr>
            <w:r w:rsidRPr="00125411">
              <w:rPr>
                <w:rFonts w:eastAsiaTheme="minorEastAsia"/>
                <w:color w:val="000000" w:themeColor="text1"/>
                <w:sz w:val="18"/>
                <w:szCs w:val="18"/>
                <w:lang w:val="es-US"/>
              </w:rPr>
              <w:t>30</w:t>
            </w:r>
          </w:p>
        </w:tc>
      </w:tr>
    </w:tbl>
    <w:p w14:paraId="55EE9C3F" w14:textId="77777777" w:rsidR="00D30997" w:rsidRDefault="00D30997" w:rsidP="00D30997">
      <w:pPr>
        <w:pStyle w:val="IASubttulo3"/>
        <w:numPr>
          <w:ilvl w:val="0"/>
          <w:numId w:val="0"/>
        </w:numPr>
        <w:ind w:left="1440"/>
        <w:rPr>
          <w:lang w:val="es-AR"/>
        </w:rPr>
      </w:pPr>
    </w:p>
    <w:p w14:paraId="4E97B5FF" w14:textId="1BF9B703" w:rsidR="00B73789" w:rsidRPr="00D30997" w:rsidRDefault="00D30997" w:rsidP="00D30997">
      <w:pPr>
        <w:pStyle w:val="IASubttulo3"/>
        <w:rPr>
          <w:lang w:val="es-AR"/>
        </w:rPr>
      </w:pPr>
      <w:bookmarkStart w:id="68" w:name="_Toc162356737"/>
      <w:r>
        <w:rPr>
          <w:lang w:val="es-AR" w:eastAsia="es-MX"/>
        </w:rPr>
        <w:t>R</w:t>
      </w:r>
      <w:r w:rsidRPr="00A32A53">
        <w:rPr>
          <w:lang w:val="es-AR" w:eastAsia="es-MX"/>
        </w:rPr>
        <w:t>elatoría sobre los derechos las personas lesbianas, gays, bisexuales, trans e intersex</w:t>
      </w:r>
      <w:bookmarkEnd w:id="68"/>
      <w:r w:rsidRPr="00A32A53">
        <w:rPr>
          <w:lang w:val="es-AR" w:eastAsia="es-MX"/>
        </w:rPr>
        <w:t xml:space="preserve"> </w:t>
      </w:r>
    </w:p>
    <w:p w14:paraId="2D2DE69B" w14:textId="77777777" w:rsidR="00B73789" w:rsidRPr="00A32A53" w:rsidRDefault="00B73789" w:rsidP="005741C0">
      <w:pPr>
        <w:pStyle w:val="IAPrrafo"/>
        <w:rPr>
          <w:rFonts w:eastAsia="Tahoma" w:cs="Tahoma"/>
          <w:lang w:val="es-AR"/>
        </w:rPr>
      </w:pPr>
      <w:r w:rsidRPr="00A32A53">
        <w:rPr>
          <w:lang w:val="es-UY"/>
        </w:rPr>
        <w:t xml:space="preserve">En noviembre de 2011, en el marco del 143º período de sesiones, la CIDH </w:t>
      </w:r>
      <w:hyperlink r:id="rId177">
        <w:r w:rsidRPr="00A66846">
          <w:rPr>
            <w:rStyle w:val="Hyperlink"/>
            <w:rFonts w:eastAsia="Cambria" w:cs="Cambria"/>
            <w:szCs w:val="20"/>
            <w:lang w:val="es-UY"/>
          </w:rPr>
          <w:t>creó</w:t>
        </w:r>
      </w:hyperlink>
      <w:r w:rsidRPr="00A32A53">
        <w:rPr>
          <w:lang w:val="es-UY"/>
        </w:rPr>
        <w:t xml:space="preserve"> una unidad especializada en esta materia en el seno de su Secretaría Ejecutiva, la cual se hizo completamente operativa desde el 15 de febrero de 2014. La Relatoría sobre los Derechos de las Personas Lesbianas, Gays, Bisexuales, Trans e Intersex (LGBTI) entró en funciones el día</w:t>
      </w:r>
      <w:hyperlink r:id="rId178">
        <w:r w:rsidRPr="00A32A53">
          <w:rPr>
            <w:rStyle w:val="Hyperlink"/>
            <w:rFonts w:eastAsia="Cambria" w:cs="Cambria"/>
            <w:color w:val="000000" w:themeColor="text1"/>
            <w:szCs w:val="20"/>
            <w:lang w:val="es-UY"/>
          </w:rPr>
          <w:t xml:space="preserve"> </w:t>
        </w:r>
        <w:r w:rsidRPr="00A66846">
          <w:rPr>
            <w:rStyle w:val="Hyperlink"/>
            <w:rFonts w:eastAsia="Cambria" w:cs="Cambria"/>
            <w:szCs w:val="20"/>
            <w:lang w:val="es-UY"/>
          </w:rPr>
          <w:t>1° de febrero de 2014</w:t>
        </w:r>
      </w:hyperlink>
      <w:r w:rsidRPr="00A32A53">
        <w:rPr>
          <w:lang w:val="es-UY"/>
        </w:rPr>
        <w:t xml:space="preserve">, dando continuidad a las principales líneas de trabajo de la Unidad LGBTI ocupándose de temas de orientación sexual, identidad y expresión de género y diversidad corporal. Para mayor información entrar a: </w:t>
      </w:r>
      <w:hyperlink r:id="rId179">
        <w:r w:rsidRPr="005741C0">
          <w:rPr>
            <w:rStyle w:val="Hyperlink"/>
            <w:rFonts w:eastAsia="Cambria" w:cs="Cambria"/>
            <w:szCs w:val="20"/>
            <w:lang w:val="es-UY"/>
          </w:rPr>
          <w:t>OEA :: CIDH :: Relatoría sobre los Derechos de las Personas Lesbianas, Gays, Bisexuales, Trans e Intersex (oas.org)</w:t>
        </w:r>
        <w:r w:rsidRPr="00A32A53">
          <w:rPr>
            <w:lang w:val="es-AR"/>
          </w:rPr>
          <w:br/>
        </w:r>
      </w:hyperlink>
    </w:p>
    <w:tbl>
      <w:tblPr>
        <w:tblW w:w="9442" w:type="dxa"/>
        <w:tblLayout w:type="fixed"/>
        <w:tblLook w:val="04A0" w:firstRow="1" w:lastRow="0" w:firstColumn="1" w:lastColumn="0" w:noHBand="0" w:noVBand="1"/>
      </w:tblPr>
      <w:tblGrid>
        <w:gridCol w:w="1530"/>
        <w:gridCol w:w="1252"/>
        <w:gridCol w:w="990"/>
        <w:gridCol w:w="1260"/>
        <w:gridCol w:w="1170"/>
        <w:gridCol w:w="1170"/>
        <w:gridCol w:w="2070"/>
      </w:tblGrid>
      <w:tr w:rsidR="00B73789" w:rsidRPr="00A32A53" w14:paraId="722E2E90" w14:textId="77777777" w:rsidTr="00D7202F">
        <w:trPr>
          <w:trHeight w:val="315"/>
        </w:trPr>
        <w:tc>
          <w:tcPr>
            <w:tcW w:w="944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4F4A285" w14:textId="77777777" w:rsidR="00B73789" w:rsidRPr="009C173B" w:rsidRDefault="00B73789" w:rsidP="002E126B">
            <w:pPr>
              <w:jc w:val="center"/>
              <w:rPr>
                <w:rFonts w:eastAsia="Calibri" w:cs="Calibri"/>
                <w:color w:val="FFFFFF" w:themeColor="background1"/>
                <w:sz w:val="18"/>
                <w:szCs w:val="18"/>
                <w:lang w:val="es-US"/>
              </w:rPr>
            </w:pPr>
          </w:p>
          <w:p w14:paraId="480BBCD4" w14:textId="77777777" w:rsidR="00B73789" w:rsidRPr="009C173B" w:rsidRDefault="00B73789" w:rsidP="002E126B">
            <w:pPr>
              <w:jc w:val="center"/>
              <w:rPr>
                <w:rFonts w:eastAsia="Calibri" w:cs="Calibri"/>
                <w:color w:val="000000" w:themeColor="text1"/>
                <w:sz w:val="18"/>
                <w:szCs w:val="18"/>
                <w:lang w:val="es-AR"/>
              </w:rPr>
            </w:pPr>
            <w:r w:rsidRPr="009C173B">
              <w:rPr>
                <w:rFonts w:eastAsia="Calibri" w:cs="Calibri"/>
                <w:b/>
                <w:bCs/>
                <w:color w:val="000000" w:themeColor="text1"/>
                <w:sz w:val="18"/>
                <w:szCs w:val="18"/>
                <w:lang w:val="es-ES"/>
              </w:rPr>
              <w:t>RELATORÍA SOBRE LOS DERECHOS DE LAS PERSONAS LGBTI</w:t>
            </w:r>
          </w:p>
          <w:p w14:paraId="0557FC2B" w14:textId="77777777" w:rsidR="00B73789" w:rsidRPr="009C173B" w:rsidRDefault="00B73789" w:rsidP="002E126B">
            <w:pPr>
              <w:jc w:val="center"/>
              <w:rPr>
                <w:rFonts w:eastAsia="Calibri" w:cs="Calibri"/>
                <w:b/>
                <w:bCs/>
                <w:color w:val="000000" w:themeColor="text1"/>
                <w:sz w:val="18"/>
                <w:szCs w:val="18"/>
                <w:lang w:val="es-ES"/>
              </w:rPr>
            </w:pPr>
            <w:r w:rsidRPr="009C173B">
              <w:rPr>
                <w:rFonts w:eastAsia="Calibri" w:cs="Calibri"/>
                <w:b/>
                <w:bCs/>
                <w:color w:val="000000" w:themeColor="text1"/>
                <w:sz w:val="18"/>
                <w:szCs w:val="18"/>
                <w:lang w:val="es-ES"/>
              </w:rPr>
              <w:t>ACTIVIDADES DE PROMOCIÓN</w:t>
            </w:r>
          </w:p>
          <w:p w14:paraId="1B71A75C" w14:textId="77777777" w:rsidR="00B73789" w:rsidRPr="009C173B" w:rsidRDefault="00B73789" w:rsidP="002E126B">
            <w:pPr>
              <w:rPr>
                <w:rFonts w:eastAsia="Calibri" w:cs="Calibri"/>
                <w:color w:val="FFFFFF" w:themeColor="background1"/>
                <w:sz w:val="18"/>
                <w:szCs w:val="18"/>
              </w:rPr>
            </w:pPr>
          </w:p>
        </w:tc>
      </w:tr>
      <w:tr w:rsidR="00DF0C81" w:rsidRPr="00A32A53" w14:paraId="2A11738C" w14:textId="77777777" w:rsidTr="00DF0C81">
        <w:trPr>
          <w:trHeight w:val="45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0BD48B7" w14:textId="77777777" w:rsidR="00B73789" w:rsidRPr="009C173B" w:rsidRDefault="00B73789" w:rsidP="00A66846">
            <w:pPr>
              <w:jc w:val="center"/>
              <w:rPr>
                <w:rFonts w:eastAsia="Calibri" w:cs="Calibri"/>
                <w:color w:val="FFFFFF" w:themeColor="background1"/>
                <w:sz w:val="18"/>
                <w:szCs w:val="18"/>
              </w:rPr>
            </w:pPr>
            <w:r w:rsidRPr="009C173B">
              <w:rPr>
                <w:rFonts w:eastAsia="Calibri" w:cs="Calibri"/>
                <w:b/>
                <w:bCs/>
                <w:color w:val="FFFFFF" w:themeColor="background1"/>
                <w:sz w:val="18"/>
                <w:szCs w:val="18"/>
                <w:lang w:val="es-ES"/>
              </w:rPr>
              <w:t>Nombre de la Actividad</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89B7ECE" w14:textId="77777777" w:rsidR="00B73789" w:rsidRPr="009C173B" w:rsidRDefault="00B73789" w:rsidP="00A66846">
            <w:pPr>
              <w:jc w:val="center"/>
              <w:rPr>
                <w:rFonts w:eastAsia="Calibri" w:cs="Calibri"/>
                <w:color w:val="FFFFFF" w:themeColor="background1"/>
                <w:sz w:val="18"/>
                <w:szCs w:val="18"/>
              </w:rPr>
            </w:pPr>
            <w:r w:rsidRPr="009C173B">
              <w:rPr>
                <w:rFonts w:eastAsia="Calibri" w:cs="Calibri"/>
                <w:b/>
                <w:bCs/>
                <w:color w:val="FFFFFF" w:themeColor="background1"/>
                <w:sz w:val="18"/>
                <w:szCs w:val="18"/>
                <w:lang w:val="es-ES"/>
              </w:rPr>
              <w:t>Organiza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05C7515" w14:textId="77777777" w:rsidR="00B73789" w:rsidRPr="009C173B" w:rsidRDefault="00B73789" w:rsidP="00A66846">
            <w:pPr>
              <w:jc w:val="center"/>
              <w:rPr>
                <w:rFonts w:eastAsia="Calibri" w:cs="Calibri"/>
                <w:color w:val="FFFFFF" w:themeColor="background1"/>
                <w:sz w:val="18"/>
                <w:szCs w:val="18"/>
              </w:rPr>
            </w:pPr>
            <w:r w:rsidRPr="009C173B">
              <w:rPr>
                <w:rFonts w:eastAsia="Calibri" w:cs="Calibri"/>
                <w:b/>
                <w:bCs/>
                <w:color w:val="FFFFFF" w:themeColor="background1"/>
                <w:sz w:val="18"/>
                <w:szCs w:val="18"/>
                <w:lang w:val="es-ES"/>
              </w:rPr>
              <w:t>Público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6049513" w14:textId="77777777" w:rsidR="00B73789" w:rsidRPr="009C173B" w:rsidRDefault="00B73789" w:rsidP="00A66846">
            <w:pPr>
              <w:jc w:val="center"/>
              <w:rPr>
                <w:rFonts w:eastAsia="Calibri" w:cs="Calibri"/>
                <w:color w:val="FFFFFF" w:themeColor="background1"/>
                <w:sz w:val="18"/>
                <w:szCs w:val="18"/>
              </w:rPr>
            </w:pPr>
            <w:r w:rsidRPr="009C173B">
              <w:rPr>
                <w:rFonts w:eastAsia="Calibri" w:cs="Calibri"/>
                <w:b/>
                <w:bCs/>
                <w:color w:val="FFFFFF" w:themeColor="background1"/>
                <w:sz w:val="18"/>
                <w:szCs w:val="18"/>
                <w:lang w:val="es-ES"/>
              </w:rPr>
              <w:t>Lugar</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8D7C9DB" w14:textId="77777777" w:rsidR="00B73789" w:rsidRPr="009C173B" w:rsidRDefault="00B73789" w:rsidP="00A66846">
            <w:pPr>
              <w:jc w:val="center"/>
              <w:rPr>
                <w:rFonts w:eastAsia="Calibri" w:cs="Calibri"/>
                <w:color w:val="FFFFFF" w:themeColor="background1"/>
                <w:sz w:val="18"/>
                <w:szCs w:val="18"/>
              </w:rPr>
            </w:pPr>
            <w:r w:rsidRPr="009C173B">
              <w:rPr>
                <w:rFonts w:eastAsia="Calibri" w:cs="Calibri"/>
                <w:b/>
                <w:bCs/>
                <w:color w:val="FFFFFF" w:themeColor="background1"/>
                <w:sz w:val="18"/>
                <w:szCs w:val="18"/>
                <w:lang w:val="es-UY"/>
              </w:rPr>
              <w:t>Modalidad</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96782C5" w14:textId="77777777" w:rsidR="00B73789" w:rsidRPr="009C173B" w:rsidRDefault="00B73789" w:rsidP="00A66846">
            <w:pPr>
              <w:jc w:val="center"/>
              <w:rPr>
                <w:rFonts w:eastAsia="Calibri" w:cs="Calibri"/>
                <w:color w:val="FFFFFF" w:themeColor="background1"/>
                <w:sz w:val="18"/>
                <w:szCs w:val="18"/>
              </w:rPr>
            </w:pPr>
            <w:r w:rsidRPr="009C173B">
              <w:rPr>
                <w:rFonts w:eastAsia="Calibri" w:cs="Calibri"/>
                <w:b/>
                <w:bCs/>
                <w:color w:val="FFFFFF" w:themeColor="background1"/>
                <w:sz w:val="18"/>
                <w:szCs w:val="18"/>
                <w:lang w:val="es-ES"/>
              </w:rPr>
              <w:t>Fecha</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310797D" w14:textId="77777777" w:rsidR="00B73789" w:rsidRPr="009C173B" w:rsidRDefault="00B73789" w:rsidP="00A66846">
            <w:pPr>
              <w:jc w:val="center"/>
              <w:rPr>
                <w:rFonts w:eastAsia="Calibri" w:cs="Calibri"/>
                <w:color w:val="FFFFFF" w:themeColor="background1"/>
                <w:sz w:val="18"/>
                <w:szCs w:val="18"/>
              </w:rPr>
            </w:pPr>
            <w:r w:rsidRPr="009C173B">
              <w:rPr>
                <w:rFonts w:eastAsia="Calibri" w:cs="Calibri"/>
                <w:b/>
                <w:bCs/>
                <w:color w:val="FFFFFF" w:themeColor="background1"/>
                <w:sz w:val="18"/>
                <w:szCs w:val="18"/>
                <w:lang w:val="es-ES"/>
              </w:rPr>
              <w:t>Objetivo</w:t>
            </w:r>
          </w:p>
        </w:tc>
      </w:tr>
      <w:tr w:rsidR="00DF0C81" w:rsidRPr="00850693" w14:paraId="5F831FFF" w14:textId="77777777" w:rsidTr="00DF0C81">
        <w:trPr>
          <w:trHeight w:val="198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A8A921B"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Presentación del protocolo interno de atención a la población de la diversidad sexual</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141B42"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Comisión Estatal de Derechos Humanos de Jalisco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6679C8" w14:textId="77777777" w:rsidR="00B73789" w:rsidRPr="009C173B" w:rsidRDefault="00B73789" w:rsidP="002E126B">
            <w:pPr>
              <w:jc w:val="center"/>
              <w:rPr>
                <w:rFonts w:eastAsia="Calibri" w:cs="Calibri"/>
                <w:color w:val="000000" w:themeColor="text1"/>
                <w:sz w:val="18"/>
                <w:szCs w:val="18"/>
                <w:lang w:val="es-UY" w:eastAsia="es-MX"/>
              </w:rPr>
            </w:pPr>
            <w:r w:rsidRPr="009C173B">
              <w:rPr>
                <w:rFonts w:eastAsia="Calibri" w:cs="Calibri"/>
                <w:color w:val="000000" w:themeColor="text1"/>
                <w:sz w:val="18"/>
                <w:szCs w:val="18"/>
                <w:lang w:val="es-UY"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5AE072" w14:textId="77777777" w:rsidR="00B73789" w:rsidRPr="009C173B" w:rsidRDefault="00B73789" w:rsidP="002E126B">
            <w:pPr>
              <w:jc w:val="center"/>
              <w:rPr>
                <w:rFonts w:eastAsia="Calibri" w:cs="Calibri"/>
                <w:color w:val="000000" w:themeColor="text1"/>
                <w:sz w:val="18"/>
                <w:szCs w:val="18"/>
                <w:lang w:val="es-UY" w:eastAsia="es-MX"/>
              </w:rPr>
            </w:pPr>
            <w:r w:rsidRPr="009C173B">
              <w:rPr>
                <w:rFonts w:eastAsia="Calibri" w:cs="Calibri"/>
                <w:color w:val="000000" w:themeColor="text1"/>
                <w:sz w:val="18"/>
                <w:szCs w:val="18"/>
                <w:lang w:val="es-UY" w:eastAsia="es-MX"/>
              </w:rPr>
              <w:t>Jalisco, México</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6159BF" w14:textId="77777777" w:rsidR="00B73789" w:rsidRPr="009C173B" w:rsidRDefault="00B73789" w:rsidP="00DF0C81">
            <w:pPr>
              <w:jc w:val="center"/>
              <w:rPr>
                <w:rFonts w:eastAsia="Calibri" w:cs="Calibri"/>
                <w:color w:val="000000" w:themeColor="text1"/>
                <w:sz w:val="18"/>
                <w:szCs w:val="18"/>
                <w:lang w:val="es-US"/>
              </w:rPr>
            </w:pPr>
          </w:p>
          <w:p w14:paraId="36C0A715"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D6AB38" w14:textId="77777777" w:rsidR="00B73789" w:rsidRPr="009C173B" w:rsidRDefault="00B73789" w:rsidP="002E126B">
            <w:pPr>
              <w:jc w:val="center"/>
              <w:rPr>
                <w:rFonts w:eastAsia="Calibri" w:cs="Calibri"/>
                <w:color w:val="000000" w:themeColor="text1"/>
                <w:sz w:val="18"/>
                <w:szCs w:val="18"/>
                <w:lang w:val="es-UY" w:eastAsia="es-MX"/>
              </w:rPr>
            </w:pPr>
            <w:r w:rsidRPr="009C173B">
              <w:rPr>
                <w:rFonts w:eastAsia="Calibri" w:cs="Calibri"/>
                <w:color w:val="000000" w:themeColor="text1"/>
                <w:sz w:val="18"/>
                <w:szCs w:val="18"/>
                <w:lang w:val="es-UY" w:eastAsia="es-MX"/>
              </w:rPr>
              <w:t>31 de marzo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1734DF9"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Diálogo con personas servidoras públicas de la defensoría sobre atención integral a las personas usuarias que acuden a la Comisión a interponer una queja</w:t>
            </w:r>
          </w:p>
        </w:tc>
      </w:tr>
      <w:tr w:rsidR="00DF0C81" w:rsidRPr="00850693" w14:paraId="006EB982" w14:textId="77777777" w:rsidTr="00B65830">
        <w:trPr>
          <w:trHeight w:val="1389"/>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46F71F9"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AR" w:eastAsia="es-MX"/>
              </w:rPr>
              <w:lastRenderedPageBreak/>
              <w:t>Conferencia regional de ILGALAC - Bolivia 2023</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742C5C"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eastAsia="es-MX"/>
              </w:rPr>
              <w:t>ILGA-LAC</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D6832A" w14:textId="77777777" w:rsidR="00B73789" w:rsidRPr="009C173B" w:rsidRDefault="00B73789" w:rsidP="002E126B">
            <w:pPr>
              <w:jc w:val="center"/>
              <w:rPr>
                <w:rFonts w:eastAsia="Calibri" w:cs="Calibri"/>
                <w:color w:val="000000" w:themeColor="text1"/>
                <w:sz w:val="18"/>
                <w:szCs w:val="18"/>
                <w:lang w:val="es-UY" w:eastAsia="es-MX"/>
              </w:rPr>
            </w:pPr>
            <w:r w:rsidRPr="009C173B">
              <w:rPr>
                <w:rFonts w:eastAsia="Calibri" w:cs="Calibri"/>
                <w:color w:val="000000" w:themeColor="text1"/>
                <w:sz w:val="18"/>
                <w:szCs w:val="18"/>
                <w:lang w:val="es-UY"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72AF82" w14:textId="77777777" w:rsidR="00B73789" w:rsidRPr="009C173B" w:rsidRDefault="00B73789" w:rsidP="002E126B">
            <w:pPr>
              <w:jc w:val="center"/>
              <w:rPr>
                <w:rFonts w:eastAsia="Calibri" w:cs="Calibri"/>
                <w:color w:val="000000" w:themeColor="text1"/>
                <w:sz w:val="18"/>
                <w:szCs w:val="18"/>
                <w:lang w:val="es-UY" w:eastAsia="es-MX"/>
              </w:rPr>
            </w:pPr>
            <w:r w:rsidRPr="009C173B">
              <w:rPr>
                <w:rFonts w:eastAsia="Calibri" w:cs="Calibri"/>
                <w:color w:val="000000" w:themeColor="text1"/>
                <w:sz w:val="18"/>
                <w:szCs w:val="18"/>
                <w:lang w:val="es-UY" w:eastAsia="es-MX"/>
              </w:rPr>
              <w:t>La Paz, Bolivia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7AD226"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DCD904" w14:textId="77777777" w:rsidR="00B73789" w:rsidRPr="009C173B" w:rsidRDefault="00B73789" w:rsidP="002E126B">
            <w:pPr>
              <w:jc w:val="center"/>
              <w:rPr>
                <w:rFonts w:eastAsia="Calibri" w:cs="Calibri"/>
                <w:color w:val="000000" w:themeColor="text1"/>
                <w:sz w:val="18"/>
                <w:szCs w:val="18"/>
                <w:lang w:val="es-UY" w:eastAsia="es-MX"/>
              </w:rPr>
            </w:pPr>
            <w:r w:rsidRPr="009C173B">
              <w:rPr>
                <w:rFonts w:eastAsia="Calibri" w:cs="Calibri"/>
                <w:color w:val="000000" w:themeColor="text1"/>
                <w:sz w:val="18"/>
                <w:szCs w:val="18"/>
                <w:lang w:val="es-UY" w:eastAsia="es-MX"/>
              </w:rPr>
              <w:t>24 de abril</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7E46CB"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Presentación del trabajo de la Relatoría LGBTI sobre el monitoreo de los derechos humanos de las personas LGBTIQ.</w:t>
            </w:r>
          </w:p>
        </w:tc>
      </w:tr>
      <w:tr w:rsidR="00DF0C81" w:rsidRPr="00850693" w14:paraId="01D6A274" w14:textId="77777777" w:rsidTr="00B65830">
        <w:trPr>
          <w:trHeight w:val="1524"/>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2CF68F3"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Foro “Buenas prácticas en políticas públicas para la población LGTBI en las Américas”</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F9F902"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LGBTI Core group to the OAS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D2B90C"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11F87E"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Washington, DC</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B787A3" w14:textId="77777777" w:rsidR="00B73789" w:rsidRPr="009C173B" w:rsidRDefault="00B73789" w:rsidP="00DF0C81">
            <w:pPr>
              <w:jc w:val="center"/>
              <w:rPr>
                <w:rFonts w:eastAsia="Calibri" w:cs="Calibri"/>
                <w:color w:val="000000" w:themeColor="text1"/>
                <w:sz w:val="18"/>
                <w:szCs w:val="18"/>
              </w:rPr>
            </w:pPr>
            <w:r w:rsidRPr="009C173B">
              <w:rPr>
                <w:rFonts w:eastAsia="Calibri" w:cs="Calibri"/>
                <w:color w:val="000000" w:themeColor="text1"/>
                <w:sz w:val="18"/>
                <w:szCs w:val="18"/>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DB5C9F"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4 de mayo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7D0286"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Diálogo en la OEA frente al accionar institucional con un impacto positivo en la población LGBTI</w:t>
            </w:r>
          </w:p>
        </w:tc>
      </w:tr>
      <w:tr w:rsidR="00DF0C81" w:rsidRPr="00850693" w14:paraId="5E9C3056" w14:textId="77777777" w:rsidTr="00DF0C81">
        <w:trPr>
          <w:trHeight w:val="198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222F277"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eastAsia="es-MX"/>
              </w:rPr>
              <w:t>Idahot forum 2023</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BC8D29"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Council of Europe</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8024C7"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0FB9B0"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Reykjavík, Islandia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29E9C9" w14:textId="77777777" w:rsidR="00B73789" w:rsidRPr="009C173B" w:rsidRDefault="00B73789" w:rsidP="00DF0C81">
            <w:pPr>
              <w:jc w:val="center"/>
              <w:rPr>
                <w:rFonts w:eastAsia="Calibri" w:cs="Calibri"/>
                <w:color w:val="000000" w:themeColor="text1"/>
                <w:sz w:val="18"/>
                <w:szCs w:val="18"/>
              </w:rPr>
            </w:pPr>
            <w:r w:rsidRPr="009C173B">
              <w:rPr>
                <w:rFonts w:eastAsia="Calibri" w:cs="Calibri"/>
                <w:color w:val="000000" w:themeColor="text1"/>
                <w:sz w:val="18"/>
                <w:szCs w:val="18"/>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FA7BF6"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10 de mayo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727916" w14:textId="77C08C58"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 xml:space="preserve">Presentación sobre los estándares interamericanos para la protección de los derechos humanos de las personas LGBTI en el marco de </w:t>
            </w:r>
            <w:r w:rsidR="00A66846" w:rsidRPr="009C173B">
              <w:rPr>
                <w:rFonts w:eastAsia="Calibri" w:cs="Calibri"/>
                <w:color w:val="000000" w:themeColor="text1"/>
                <w:sz w:val="18"/>
                <w:szCs w:val="18"/>
                <w:lang w:val="es-US" w:eastAsia="es-MX"/>
              </w:rPr>
              <w:t>la conmemoración</w:t>
            </w:r>
            <w:r w:rsidRPr="009C173B">
              <w:rPr>
                <w:rFonts w:eastAsia="Calibri" w:cs="Calibri"/>
                <w:color w:val="000000" w:themeColor="text1"/>
                <w:sz w:val="18"/>
                <w:szCs w:val="18"/>
                <w:lang w:val="es-US" w:eastAsia="es-MX"/>
              </w:rPr>
              <w:t xml:space="preserve"> del día internacional contra la LGBTIQ-fobia </w:t>
            </w:r>
          </w:p>
        </w:tc>
      </w:tr>
      <w:tr w:rsidR="00DF0C81" w:rsidRPr="00850693" w14:paraId="67975B37" w14:textId="77777777" w:rsidTr="00B65830">
        <w:trPr>
          <w:trHeight w:val="1002"/>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8F729F0"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Panorama de la situación de las personas LGBTI en la región</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1095BC"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eastAsia="es-MX"/>
              </w:rPr>
              <w:t>CAJP/OEA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4D13F4"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035C7E"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Washington, D.C</w:t>
            </w:r>
          </w:p>
          <w:p w14:paraId="14003A7F"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EEUU</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F7C9C7"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049D81"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11 de mayo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1B18E8"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Diálogo sobre la situación de las personas LGBTI en la región.</w:t>
            </w:r>
          </w:p>
        </w:tc>
      </w:tr>
      <w:tr w:rsidR="00DF0C81" w:rsidRPr="00850693" w14:paraId="7271C352" w14:textId="77777777" w:rsidTr="00B65830">
        <w:trPr>
          <w:trHeight w:val="160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4932C24"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Foro sobre derechos humanos, diversidad sexual y de género</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112EC8"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El Comité de la Diversidad Sexual de Hondura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3C6FFE"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A14C1A"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Tegucigalpa,</w:t>
            </w:r>
          </w:p>
          <w:p w14:paraId="0AF13958"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Honduras</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80AF1F"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Híbrida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CAFC26"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17 de mayo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380703"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Diálogo sobre como la homo-lesbo-transfobia es uno de los principales detonantes de la desigualdad, la violencia, la estigmatización.</w:t>
            </w:r>
          </w:p>
        </w:tc>
      </w:tr>
      <w:tr w:rsidR="00DF0C81" w:rsidRPr="00850693" w14:paraId="7FFAEB27" w14:textId="77777777" w:rsidTr="00B65830">
        <w:trPr>
          <w:trHeight w:val="205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15F1AB3"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El rol de la autoridad judicial en garantizar los derechos humanos de las personas LGBTI</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900CE3"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Departamento de Derecho Internacional de la Facultad de Derecho de la Universidad Anton de Kom de Surinam</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4B1B5C"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65696B"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Suriname</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9CD9D1" w14:textId="77777777" w:rsidR="00B73789" w:rsidRPr="009C173B" w:rsidRDefault="00B73789" w:rsidP="00DF0C81">
            <w:pPr>
              <w:jc w:val="center"/>
              <w:rPr>
                <w:rFonts w:eastAsia="Calibri" w:cs="Calibri"/>
                <w:color w:val="000000" w:themeColor="text1"/>
                <w:sz w:val="18"/>
                <w:szCs w:val="18"/>
              </w:rPr>
            </w:pPr>
            <w:r w:rsidRPr="009C173B">
              <w:rPr>
                <w:rFonts w:eastAsia="Calibri" w:cs="Calibri"/>
                <w:color w:val="000000" w:themeColor="text1"/>
                <w:sz w:val="18"/>
                <w:szCs w:val="18"/>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5CE259"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17 de mayo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642562"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 xml:space="preserve">Presentación con motivo del Día Internacional contra la Homofobia y la Transfobia del programa programa “Stand With Us”  </w:t>
            </w:r>
          </w:p>
        </w:tc>
      </w:tr>
      <w:tr w:rsidR="00DF0C81" w:rsidRPr="00850693" w14:paraId="06D77ABE" w14:textId="77777777" w:rsidTr="00DF0C81">
        <w:trPr>
          <w:trHeight w:val="198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81C2D1B"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Congreso internacional sobre desaparición y búsqueda de personas LGBTIQ</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FB3B0D"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eastAsia="es-MX"/>
              </w:rPr>
              <w:t xml:space="preserve">Caribe Afirmativo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153E30"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FF7075"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Medellin, Colombia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32239E"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8D41AF"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31 de mayo al 1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1DB5E2"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Diálogo sobre la desaparición y la búsqueda de personas con orientaciones sexuales, identidades de género y expresiones de género diversas.</w:t>
            </w:r>
          </w:p>
        </w:tc>
      </w:tr>
      <w:tr w:rsidR="00DF0C81" w:rsidRPr="00A32A53" w14:paraId="5CD350E8" w14:textId="77777777" w:rsidTr="00DF0C81">
        <w:trPr>
          <w:trHeight w:val="198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38C841F"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lastRenderedPageBreak/>
              <w:t>Difusión de los estándares del informe “Derechos económicos, sociales, culturales y ambientales de las personas afrodescendientes”</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B55C7A"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A9652D"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9B334F"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Asunción, Paraguay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D9A5C3"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B917D2"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7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D3DD15"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Presentación de los estándares interamericanos en el combate de la discriminación racial estructural</w:t>
            </w:r>
          </w:p>
          <w:p w14:paraId="52D549F7" w14:textId="77777777" w:rsidR="00B73789" w:rsidRPr="009C173B" w:rsidRDefault="00B73789" w:rsidP="002E126B">
            <w:pPr>
              <w:jc w:val="center"/>
              <w:rPr>
                <w:rFonts w:eastAsia="Calibri" w:cs="Calibri"/>
                <w:color w:val="000000" w:themeColor="text1"/>
                <w:sz w:val="18"/>
                <w:szCs w:val="18"/>
                <w:lang w:val="es-US" w:eastAsia="es-MX"/>
              </w:rPr>
            </w:pPr>
          </w:p>
          <w:p w14:paraId="5B8372AD"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(5 participantes)</w:t>
            </w:r>
          </w:p>
        </w:tc>
      </w:tr>
      <w:tr w:rsidR="00DF0C81" w:rsidRPr="00850693" w14:paraId="68AA1F30" w14:textId="77777777" w:rsidTr="00DF0C81">
        <w:trPr>
          <w:trHeight w:val="198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1D3AA00"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Foro sobre el balance sobre la situación de la población  LGBTQ+ en Panamá</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2D940C"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Panama Pride, CIMUF, Fundación Iguales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95663B"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7F9F0D"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Panamá</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38D3A9"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1D034A"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14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140254"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Diálogo sobre los resultados en el cumplimiento de recomendaciones internacionales</w:t>
            </w:r>
            <w:r w:rsidRPr="009C173B">
              <w:rPr>
                <w:rFonts w:eastAsia="Calibri" w:cs="Calibri"/>
                <w:color w:val="000000" w:themeColor="text1"/>
                <w:sz w:val="18"/>
                <w:szCs w:val="18"/>
                <w:lang w:val="es-US" w:eastAsia="es-MX"/>
              </w:rPr>
              <w:br/>
              <w:t>a Panamá sobre la situación de la población de LGBTIQ+</w:t>
            </w:r>
          </w:p>
        </w:tc>
      </w:tr>
      <w:tr w:rsidR="00DF0C81" w:rsidRPr="00850693" w14:paraId="4E56EA79" w14:textId="77777777" w:rsidTr="00DF0C81">
        <w:trPr>
          <w:trHeight w:val="198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17B6A00"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Esfuerzos regionales hacia la igualdad LGBTQIA+</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9E5B9D"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Regional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2D792B"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 xml:space="preserve">Mixto </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8E2603"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Estados Unidos</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C83D3F" w14:textId="77777777" w:rsidR="00B73789" w:rsidRPr="009C173B" w:rsidRDefault="00B73789" w:rsidP="00DF0C81">
            <w:pPr>
              <w:jc w:val="center"/>
              <w:rPr>
                <w:rFonts w:eastAsia="Calibri" w:cs="Calibri"/>
                <w:color w:val="000000" w:themeColor="text1"/>
                <w:sz w:val="18"/>
                <w:szCs w:val="18"/>
              </w:rPr>
            </w:pPr>
            <w:r w:rsidRPr="009C173B">
              <w:rPr>
                <w:rFonts w:eastAsia="Calibri" w:cs="Calibri"/>
                <w:color w:val="000000" w:themeColor="text1"/>
                <w:sz w:val="18"/>
                <w:szCs w:val="18"/>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E26F3B"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26 de junio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D20000"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Presentación de los estándares interamericanos en materia de la prevención de leyes regresivas para la comunidad LGBTIQIA+ y sobre las prácticas de conversión terapéutica en la región</w:t>
            </w:r>
          </w:p>
        </w:tc>
      </w:tr>
      <w:tr w:rsidR="00DF0C81" w:rsidRPr="00850693" w14:paraId="780119D7" w14:textId="77777777" w:rsidTr="00B65830">
        <w:trPr>
          <w:trHeight w:val="1596"/>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76E0224"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 xml:space="preserve">Obstáculos en la prevención de casos de violencia &amp; discriminación contra personas LGBTI </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550548"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B86BB5"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08BC59"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Caribe</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14C05D"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246DFA"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20 de julio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9BE084"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Diálogo con la Corte caribeña de Justicia</w:t>
            </w:r>
          </w:p>
        </w:tc>
      </w:tr>
      <w:tr w:rsidR="00DF0C81" w:rsidRPr="00850693" w14:paraId="0FAC0EA0" w14:textId="77777777" w:rsidTr="00DF0C81">
        <w:trPr>
          <w:trHeight w:val="198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D4950E7"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VI Encuentro de liderazgos LGBTI de las Américas</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B19B3D"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LGBTQ+ Victory Institute, Yaaj, Caribe Afirmativo, PROMSEX, Diversidad Dominicana, SOMOS CDC</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9D4D87"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B3E9C4"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México</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0838DD"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7A7A03"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22 de julio</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A78528" w14:textId="305392CF"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 xml:space="preserve">Presentación de </w:t>
            </w:r>
            <w:r w:rsidR="00DF0C81" w:rsidRPr="009C173B">
              <w:rPr>
                <w:rFonts w:eastAsia="Calibri" w:cs="Calibri"/>
                <w:color w:val="000000" w:themeColor="text1"/>
                <w:sz w:val="18"/>
                <w:szCs w:val="18"/>
                <w:lang w:val="es-US" w:eastAsia="es-MX"/>
              </w:rPr>
              <w:t>los estándares</w:t>
            </w:r>
            <w:r w:rsidRPr="009C173B">
              <w:rPr>
                <w:rFonts w:eastAsia="Calibri" w:cs="Calibri"/>
                <w:color w:val="000000" w:themeColor="text1"/>
                <w:sz w:val="18"/>
                <w:szCs w:val="18"/>
                <w:lang w:val="es-US" w:eastAsia="es-MX"/>
              </w:rPr>
              <w:t xml:space="preserve"> interamericanos a liderazgos trans en la creación de agendas de participación en el SIDH</w:t>
            </w:r>
          </w:p>
        </w:tc>
      </w:tr>
      <w:tr w:rsidR="00DF0C81" w:rsidRPr="00850693" w14:paraId="259AF4E3" w14:textId="77777777" w:rsidTr="00DF0C81">
        <w:trPr>
          <w:trHeight w:val="198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6B9C15A" w14:textId="77777777"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US" w:eastAsia="es-MX"/>
              </w:rPr>
              <w:t>Debate hacia la construcción de un protocolo regional de investigación de muertes violentas de personas LGBTIQ+</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3B8080"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OACNUDH y Red Regional Sin Violencia LGBTI</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8BD6A12"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9AF787"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Colombia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8FCA7F"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58106E"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6 de septiembre</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7AF878" w14:textId="0DE50CFA"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 xml:space="preserve">Diálogo </w:t>
            </w:r>
            <w:r w:rsidR="00DF0C81" w:rsidRPr="009C173B">
              <w:rPr>
                <w:rFonts w:eastAsia="Calibri" w:cs="Calibri"/>
                <w:color w:val="000000" w:themeColor="text1"/>
                <w:sz w:val="18"/>
                <w:szCs w:val="18"/>
                <w:lang w:val="es-US" w:eastAsia="es-MX"/>
              </w:rPr>
              <w:t>sobre diversidad</w:t>
            </w:r>
            <w:r w:rsidRPr="009C173B">
              <w:rPr>
                <w:rFonts w:eastAsia="Calibri" w:cs="Calibri"/>
                <w:color w:val="000000" w:themeColor="text1"/>
                <w:sz w:val="18"/>
                <w:szCs w:val="18"/>
                <w:lang w:val="es-US" w:eastAsia="es-MX"/>
              </w:rPr>
              <w:t xml:space="preserve"> sexual y de género e interseccionalidad diferenciada en la identificación e investigación de casos de violencia letal por prejuicio hacia las personas LGBTIQ+</w:t>
            </w:r>
          </w:p>
        </w:tc>
      </w:tr>
      <w:tr w:rsidR="00DF0C81" w:rsidRPr="00850693" w14:paraId="65567D23" w14:textId="77777777" w:rsidTr="00B65830">
        <w:trPr>
          <w:trHeight w:val="2559"/>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40F937D" w14:textId="6C6E4B56"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ES" w:eastAsia="es-MX"/>
              </w:rPr>
              <w:lastRenderedPageBreak/>
              <w:t>Diálogo sobre políticas basadas en derechos humanos para la promoción de los derechos económicos, sociales, culturales y políticos de las personas LGBTI</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99FF06" w14:textId="77777777" w:rsidR="00B73789" w:rsidRPr="009C173B" w:rsidRDefault="00B73789" w:rsidP="002E126B">
            <w:pPr>
              <w:jc w:val="center"/>
              <w:rPr>
                <w:rFonts w:eastAsia="Calibri" w:cs="Calibri"/>
                <w:color w:val="000000" w:themeColor="text1"/>
                <w:sz w:val="18"/>
                <w:szCs w:val="18"/>
                <w:lang w:val="es-US" w:eastAsia="es-MX"/>
              </w:rPr>
            </w:pPr>
          </w:p>
          <w:p w14:paraId="62D95023"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Raza &amp; Igualdad</w:t>
            </w:r>
          </w:p>
          <w:p w14:paraId="45E42914" w14:textId="77777777" w:rsidR="00B73789" w:rsidRPr="009C173B" w:rsidRDefault="00B73789" w:rsidP="002E126B">
            <w:pPr>
              <w:jc w:val="center"/>
              <w:rPr>
                <w:rFonts w:eastAsia="Calibri" w:cs="Calibri"/>
                <w:color w:val="000000" w:themeColor="text1"/>
                <w:sz w:val="18"/>
                <w:szCs w:val="18"/>
                <w:lang w:eastAsia="es-MX"/>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08C05A"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Mixto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C81F9A"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Brasil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39E937" w14:textId="77777777" w:rsidR="00B73789" w:rsidRPr="009C173B" w:rsidRDefault="00B73789" w:rsidP="00DF0C81">
            <w:pPr>
              <w:jc w:val="center"/>
              <w:rPr>
                <w:rFonts w:eastAsia="Calibri" w:cs="Calibri"/>
                <w:sz w:val="18"/>
                <w:szCs w:val="18"/>
              </w:rPr>
            </w:pPr>
            <w:r w:rsidRPr="009C173B">
              <w:rPr>
                <w:rFonts w:eastAsia="Calibri" w:cs="Calibri"/>
                <w:sz w:val="18"/>
                <w:szCs w:val="18"/>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B49003"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21 de septiembre</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05A34D" w14:textId="633C5CAB"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 xml:space="preserve">Presentación </w:t>
            </w:r>
            <w:r w:rsidR="00DF0C81" w:rsidRPr="009C173B">
              <w:rPr>
                <w:rFonts w:eastAsia="Calibri" w:cs="Calibri"/>
                <w:color w:val="000000" w:themeColor="text1"/>
                <w:sz w:val="18"/>
                <w:szCs w:val="18"/>
                <w:lang w:val="es-US" w:eastAsia="es-MX"/>
              </w:rPr>
              <w:t>de los</w:t>
            </w:r>
            <w:r w:rsidRPr="009C173B">
              <w:rPr>
                <w:rFonts w:eastAsia="Calibri" w:cs="Calibri"/>
                <w:color w:val="000000" w:themeColor="text1"/>
                <w:sz w:val="18"/>
                <w:szCs w:val="18"/>
                <w:lang w:val="es-US" w:eastAsia="es-MX"/>
              </w:rPr>
              <w:t xml:space="preserve"> estándares interamericanos </w:t>
            </w:r>
          </w:p>
        </w:tc>
      </w:tr>
      <w:tr w:rsidR="00DF0C81" w:rsidRPr="00850693" w14:paraId="05C4C7C8" w14:textId="77777777" w:rsidTr="00DF0C81">
        <w:trPr>
          <w:trHeight w:val="106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363DD7C" w14:textId="10C8E371"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ES" w:eastAsia="es-MX"/>
              </w:rPr>
              <w:t>Mesa redonda: Policía y violencia política contra personas LGBTI</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34B15E"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CIDH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853C64"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6A889E"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Brasil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316B97" w14:textId="77777777" w:rsidR="00B73789" w:rsidRPr="009C173B" w:rsidRDefault="00B73789" w:rsidP="00DF0C81">
            <w:pPr>
              <w:jc w:val="center"/>
              <w:rPr>
                <w:rFonts w:eastAsia="Calibri" w:cs="Calibri"/>
                <w:sz w:val="18"/>
                <w:szCs w:val="18"/>
              </w:rPr>
            </w:pPr>
            <w:r w:rsidRPr="009C173B">
              <w:rPr>
                <w:rFonts w:eastAsia="Calibri" w:cs="Calibri"/>
                <w:sz w:val="18"/>
                <w:szCs w:val="18"/>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F943AA"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21 de septiembre</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A5B95C" w14:textId="4B5B18F6"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 xml:space="preserve">Presentación </w:t>
            </w:r>
            <w:r w:rsidR="00DF0C81" w:rsidRPr="009C173B">
              <w:rPr>
                <w:rFonts w:eastAsia="Calibri" w:cs="Calibri"/>
                <w:color w:val="000000" w:themeColor="text1"/>
                <w:sz w:val="18"/>
                <w:szCs w:val="18"/>
                <w:lang w:val="es-US" w:eastAsia="es-MX"/>
              </w:rPr>
              <w:t>de los</w:t>
            </w:r>
            <w:r w:rsidRPr="009C173B">
              <w:rPr>
                <w:rFonts w:eastAsia="Calibri" w:cs="Calibri"/>
                <w:color w:val="000000" w:themeColor="text1"/>
                <w:sz w:val="18"/>
                <w:szCs w:val="18"/>
                <w:lang w:val="es-US" w:eastAsia="es-MX"/>
              </w:rPr>
              <w:t xml:space="preserve"> estándares interamericanos</w:t>
            </w:r>
          </w:p>
        </w:tc>
      </w:tr>
      <w:tr w:rsidR="00DF0C81" w:rsidRPr="00850693" w14:paraId="17E433F8" w14:textId="77777777" w:rsidTr="00DF0C81">
        <w:trPr>
          <w:trHeight w:val="1218"/>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585D089" w14:textId="709F73C5" w:rsidR="00B73789" w:rsidRPr="009C173B" w:rsidRDefault="00B73789" w:rsidP="002E126B">
            <w:pPr>
              <w:rPr>
                <w:rFonts w:eastAsia="Calibri" w:cs="Calibri"/>
                <w:b/>
                <w:bCs/>
                <w:color w:val="000000" w:themeColor="text1"/>
                <w:sz w:val="18"/>
                <w:szCs w:val="18"/>
                <w:lang w:val="es-US" w:eastAsia="es-MX"/>
              </w:rPr>
            </w:pPr>
            <w:r w:rsidRPr="009C173B">
              <w:rPr>
                <w:rFonts w:eastAsia="Calibri" w:cs="Calibri"/>
                <w:b/>
                <w:bCs/>
                <w:color w:val="000000" w:themeColor="text1"/>
                <w:sz w:val="18"/>
                <w:szCs w:val="18"/>
                <w:lang w:val="es-ES" w:eastAsia="es-MX"/>
              </w:rPr>
              <w:t>Mesa Redonda: Racismo contra personas LGBTI y violencia y discriminación interseccional</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9DE04D"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Calibri" w:cs="Calibri"/>
                <w:color w:val="000000" w:themeColor="text1"/>
                <w:sz w:val="18"/>
                <w:szCs w:val="18"/>
                <w:lang w:eastAsia="es-MX"/>
              </w:rPr>
              <w:t>Raza &amp; Igualdad</w:t>
            </w:r>
          </w:p>
          <w:p w14:paraId="48B2BD38" w14:textId="77777777" w:rsidR="00B73789" w:rsidRPr="009C173B" w:rsidRDefault="00B73789" w:rsidP="002E126B">
            <w:pPr>
              <w:jc w:val="center"/>
              <w:rPr>
                <w:rFonts w:eastAsia="Calibri" w:cs="Calibri"/>
                <w:color w:val="000000" w:themeColor="text1"/>
                <w:sz w:val="18"/>
                <w:szCs w:val="18"/>
                <w:lang w:val="es-US" w:eastAsia="es-MX"/>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11DF9E"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Sociedad civil</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BC74CF"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Brasil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EA7D34" w14:textId="77777777" w:rsidR="00B73789" w:rsidRPr="009C173B" w:rsidRDefault="00B73789" w:rsidP="00DF0C81">
            <w:pPr>
              <w:jc w:val="center"/>
              <w:rPr>
                <w:rFonts w:eastAsia="Calibri" w:cs="Calibri"/>
                <w:color w:val="000000" w:themeColor="text1"/>
                <w:sz w:val="18"/>
                <w:szCs w:val="18"/>
                <w:lang w:val="es-US"/>
              </w:rPr>
            </w:pPr>
            <w:r w:rsidRPr="009C173B">
              <w:rPr>
                <w:rFonts w:eastAsia="Calibri" w:cs="Calibri"/>
                <w:color w:val="000000" w:themeColor="text1"/>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D21465"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21 de septiembre</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656518" w14:textId="6768F263" w:rsidR="00B73789" w:rsidRPr="009C173B" w:rsidRDefault="00B73789" w:rsidP="002E126B">
            <w:pPr>
              <w:jc w:val="center"/>
              <w:rPr>
                <w:rFonts w:eastAsia="Calibri" w:cs="Calibri"/>
                <w:color w:val="000000" w:themeColor="text1"/>
                <w:sz w:val="18"/>
                <w:szCs w:val="18"/>
                <w:lang w:val="es-US" w:eastAsia="es-MX"/>
              </w:rPr>
            </w:pPr>
            <w:r w:rsidRPr="009C173B">
              <w:rPr>
                <w:rFonts w:eastAsia="Calibri" w:cs="Calibri"/>
                <w:color w:val="000000" w:themeColor="text1"/>
                <w:sz w:val="18"/>
                <w:szCs w:val="18"/>
                <w:lang w:val="es-US" w:eastAsia="es-MX"/>
              </w:rPr>
              <w:t xml:space="preserve">Presentación </w:t>
            </w:r>
            <w:r w:rsidR="00DF0C81" w:rsidRPr="009C173B">
              <w:rPr>
                <w:rFonts w:eastAsia="Calibri" w:cs="Calibri"/>
                <w:color w:val="000000" w:themeColor="text1"/>
                <w:sz w:val="18"/>
                <w:szCs w:val="18"/>
                <w:lang w:val="es-US" w:eastAsia="es-MX"/>
              </w:rPr>
              <w:t>de los</w:t>
            </w:r>
            <w:r w:rsidRPr="009C173B">
              <w:rPr>
                <w:rFonts w:eastAsia="Calibri" w:cs="Calibri"/>
                <w:color w:val="000000" w:themeColor="text1"/>
                <w:sz w:val="18"/>
                <w:szCs w:val="18"/>
                <w:lang w:val="es-US" w:eastAsia="es-MX"/>
              </w:rPr>
              <w:t xml:space="preserve"> estándares interamericanos</w:t>
            </w:r>
          </w:p>
        </w:tc>
      </w:tr>
      <w:tr w:rsidR="00DF0C81" w:rsidRPr="00850693" w14:paraId="15CBC1E9" w14:textId="77777777" w:rsidTr="00DF0C81">
        <w:trPr>
          <w:trHeight w:val="957"/>
        </w:trPr>
        <w:tc>
          <w:tcPr>
            <w:tcW w:w="1530" w:type="dxa"/>
            <w:tcBorders>
              <w:top w:val="nil"/>
              <w:left w:val="single" w:sz="8" w:space="0" w:color="FFFFFF"/>
              <w:bottom w:val="single" w:sz="8" w:space="0" w:color="FFFFFF"/>
              <w:right w:val="single" w:sz="8" w:space="0" w:color="FFFFFF"/>
            </w:tcBorders>
            <w:shd w:val="clear" w:color="auto" w:fill="F79443"/>
            <w:vAlign w:val="center"/>
          </w:tcPr>
          <w:p w14:paraId="28AA7A4D" w14:textId="77777777" w:rsidR="00B73789" w:rsidRPr="009C173B" w:rsidRDefault="00B73789" w:rsidP="002E126B">
            <w:pPr>
              <w:rPr>
                <w:rFonts w:eastAsia="Calibri" w:cs="Calibri"/>
                <w:b/>
                <w:bCs/>
                <w:color w:val="000000" w:themeColor="text1"/>
                <w:sz w:val="18"/>
                <w:szCs w:val="18"/>
                <w:lang w:val="es-ES" w:eastAsia="es-MX"/>
              </w:rPr>
            </w:pPr>
            <w:r w:rsidRPr="009C173B">
              <w:rPr>
                <w:rFonts w:eastAsia="Times New Roman" w:cs="Calibri"/>
                <w:b/>
                <w:bCs/>
                <w:color w:val="000000"/>
                <w:sz w:val="18"/>
                <w:szCs w:val="18"/>
                <w:bdr w:val="none" w:sz="0" w:space="0" w:color="auto" w:frame="1"/>
                <w:lang w:val="es-ES" w:eastAsia="en-GB"/>
              </w:rPr>
              <w:t>Diálogo promocional con Secretaría 2SLGBTQI+ del gobierno de Canadá</w:t>
            </w:r>
          </w:p>
        </w:tc>
        <w:tc>
          <w:tcPr>
            <w:tcW w:w="1252" w:type="dxa"/>
            <w:tcBorders>
              <w:top w:val="nil"/>
              <w:left w:val="nil"/>
              <w:bottom w:val="single" w:sz="8" w:space="0" w:color="FFFFFF"/>
              <w:right w:val="single" w:sz="8" w:space="0" w:color="FFFFFF"/>
            </w:tcBorders>
            <w:shd w:val="clear" w:color="auto" w:fill="FDE9D9"/>
            <w:vAlign w:val="center"/>
          </w:tcPr>
          <w:p w14:paraId="2F22A135" w14:textId="77777777" w:rsidR="00B73789" w:rsidRPr="009C173B" w:rsidRDefault="00B73789" w:rsidP="002E126B">
            <w:pPr>
              <w:jc w:val="center"/>
              <w:rPr>
                <w:rFonts w:eastAsia="Calibri" w:cs="Calibri"/>
                <w:color w:val="000000" w:themeColor="text1"/>
                <w:sz w:val="18"/>
                <w:szCs w:val="18"/>
                <w:lang w:eastAsia="es-MX"/>
              </w:rPr>
            </w:pPr>
            <w:r w:rsidRPr="009C173B">
              <w:rPr>
                <w:rFonts w:eastAsia="Times New Roman" w:cs="Calibri"/>
                <w:color w:val="000000"/>
                <w:sz w:val="18"/>
                <w:szCs w:val="18"/>
                <w:bdr w:val="none" w:sz="0" w:space="0" w:color="auto" w:frame="1"/>
                <w:lang w:val="es-ES" w:eastAsia="en-GB"/>
              </w:rPr>
              <w:t>CIDH</w:t>
            </w:r>
          </w:p>
        </w:tc>
        <w:tc>
          <w:tcPr>
            <w:tcW w:w="990" w:type="dxa"/>
            <w:tcBorders>
              <w:top w:val="nil"/>
              <w:left w:val="nil"/>
              <w:bottom w:val="single" w:sz="8" w:space="0" w:color="FFFFFF"/>
              <w:right w:val="single" w:sz="8" w:space="0" w:color="FFFFFF"/>
            </w:tcBorders>
            <w:shd w:val="clear" w:color="auto" w:fill="FDE9D9"/>
            <w:vAlign w:val="center"/>
          </w:tcPr>
          <w:p w14:paraId="5E8F41CC"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Times New Roman" w:cs="Calibri"/>
                <w:color w:val="000000"/>
                <w:sz w:val="18"/>
                <w:szCs w:val="18"/>
                <w:bdr w:val="none" w:sz="0" w:space="0" w:color="auto" w:frame="1"/>
                <w:lang w:val="es-US" w:eastAsia="en-GB"/>
              </w:rPr>
              <w:t>Estado</w:t>
            </w:r>
          </w:p>
        </w:tc>
        <w:tc>
          <w:tcPr>
            <w:tcW w:w="1260" w:type="dxa"/>
            <w:tcBorders>
              <w:top w:val="nil"/>
              <w:left w:val="nil"/>
              <w:bottom w:val="single" w:sz="8" w:space="0" w:color="FFFFFF"/>
              <w:right w:val="single" w:sz="8" w:space="0" w:color="FFFFFF"/>
            </w:tcBorders>
            <w:shd w:val="clear" w:color="auto" w:fill="FDE9D9"/>
            <w:vAlign w:val="center"/>
          </w:tcPr>
          <w:p w14:paraId="38DC1D41"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Times New Roman" w:cs="Calibri"/>
                <w:color w:val="000000"/>
                <w:sz w:val="18"/>
                <w:szCs w:val="18"/>
                <w:bdr w:val="none" w:sz="0" w:space="0" w:color="auto" w:frame="1"/>
                <w:lang w:val="es-US" w:eastAsia="en-GB"/>
              </w:rPr>
              <w:t>Canadá</w:t>
            </w:r>
          </w:p>
        </w:tc>
        <w:tc>
          <w:tcPr>
            <w:tcW w:w="1170" w:type="dxa"/>
            <w:tcBorders>
              <w:top w:val="nil"/>
              <w:left w:val="nil"/>
              <w:bottom w:val="single" w:sz="8" w:space="0" w:color="FFFFFF"/>
              <w:right w:val="single" w:sz="8" w:space="0" w:color="FFFFFF"/>
            </w:tcBorders>
            <w:shd w:val="clear" w:color="auto" w:fill="FDE9D9"/>
            <w:vAlign w:val="center"/>
          </w:tcPr>
          <w:p w14:paraId="6F5B20E6" w14:textId="77777777" w:rsidR="00B73789" w:rsidRPr="009C173B" w:rsidRDefault="00B73789" w:rsidP="00DF0C81">
            <w:pPr>
              <w:jc w:val="center"/>
              <w:rPr>
                <w:rFonts w:eastAsia="Times New Roman" w:cs="Calibri"/>
                <w:sz w:val="18"/>
                <w:szCs w:val="18"/>
                <w:bdr w:val="none" w:sz="0" w:space="0" w:color="auto" w:frame="1"/>
                <w:lang w:val="es-US" w:eastAsia="en-GB"/>
              </w:rPr>
            </w:pPr>
          </w:p>
          <w:p w14:paraId="1B89274C" w14:textId="77777777" w:rsidR="00B73789" w:rsidRPr="009C173B" w:rsidRDefault="00B73789" w:rsidP="00DF0C81">
            <w:pPr>
              <w:jc w:val="center"/>
              <w:rPr>
                <w:rFonts w:eastAsia="Calibri" w:cs="Calibri"/>
                <w:color w:val="000000" w:themeColor="text1"/>
                <w:sz w:val="18"/>
                <w:szCs w:val="18"/>
                <w:lang w:val="es-US"/>
              </w:rPr>
            </w:pPr>
            <w:r w:rsidRPr="009C173B">
              <w:rPr>
                <w:rFonts w:eastAsia="Times New Roman" w:cs="Calibri"/>
                <w:sz w:val="18"/>
                <w:szCs w:val="18"/>
                <w:bdr w:val="none" w:sz="0" w:space="0" w:color="auto" w:frame="1"/>
                <w:lang w:val="es-US" w:eastAsia="en-GB"/>
              </w:rPr>
              <w:t>Presencial</w:t>
            </w:r>
          </w:p>
        </w:tc>
        <w:tc>
          <w:tcPr>
            <w:tcW w:w="1170" w:type="dxa"/>
            <w:tcBorders>
              <w:top w:val="nil"/>
              <w:left w:val="nil"/>
              <w:bottom w:val="single" w:sz="8" w:space="0" w:color="FFFFFF"/>
              <w:right w:val="single" w:sz="8" w:space="0" w:color="FFFFFF"/>
            </w:tcBorders>
            <w:shd w:val="clear" w:color="auto" w:fill="FDE9D9"/>
            <w:vAlign w:val="center"/>
          </w:tcPr>
          <w:p w14:paraId="77B55F14" w14:textId="77777777" w:rsidR="00B73789" w:rsidRPr="009C173B" w:rsidRDefault="00B73789" w:rsidP="002E126B">
            <w:pPr>
              <w:jc w:val="center"/>
              <w:rPr>
                <w:rFonts w:eastAsia="Calibri" w:cs="Calibri"/>
                <w:color w:val="000000" w:themeColor="text1"/>
                <w:sz w:val="18"/>
                <w:szCs w:val="18"/>
                <w:lang w:val="es-US" w:eastAsia="es-MX"/>
              </w:rPr>
            </w:pPr>
            <w:r w:rsidRPr="009C173B">
              <w:rPr>
                <w:rFonts w:eastAsia="Cambria" w:cs="Cambria"/>
                <w:sz w:val="18"/>
                <w:szCs w:val="18"/>
              </w:rPr>
              <w:t>11 de diciembre</w:t>
            </w:r>
          </w:p>
        </w:tc>
        <w:tc>
          <w:tcPr>
            <w:tcW w:w="2070" w:type="dxa"/>
            <w:tcBorders>
              <w:top w:val="nil"/>
              <w:left w:val="nil"/>
              <w:bottom w:val="single" w:sz="8" w:space="0" w:color="FFFFFF"/>
              <w:right w:val="single" w:sz="8" w:space="0" w:color="FFFFFF"/>
            </w:tcBorders>
            <w:shd w:val="clear" w:color="auto" w:fill="FDE9D9"/>
            <w:vAlign w:val="center"/>
          </w:tcPr>
          <w:p w14:paraId="040D859E" w14:textId="4305FF4E" w:rsidR="00B73789" w:rsidRPr="009C173B" w:rsidRDefault="00B73789" w:rsidP="002E126B">
            <w:pPr>
              <w:jc w:val="center"/>
              <w:rPr>
                <w:rFonts w:eastAsia="Calibri" w:cs="Calibri"/>
                <w:color w:val="000000" w:themeColor="text1"/>
                <w:sz w:val="18"/>
                <w:szCs w:val="18"/>
                <w:lang w:val="es-US" w:eastAsia="es-MX"/>
              </w:rPr>
            </w:pPr>
            <w:r w:rsidRPr="009C173B">
              <w:rPr>
                <w:rFonts w:eastAsia="Times New Roman" w:cs="Calibri"/>
                <w:color w:val="000000"/>
                <w:sz w:val="18"/>
                <w:szCs w:val="18"/>
                <w:bdr w:val="none" w:sz="0" w:space="0" w:color="auto" w:frame="1"/>
                <w:lang w:val="es-US" w:eastAsia="en-GB"/>
              </w:rPr>
              <w:t xml:space="preserve">Presentación </w:t>
            </w:r>
            <w:r w:rsidR="00DF0C81" w:rsidRPr="009C173B">
              <w:rPr>
                <w:rFonts w:eastAsia="Times New Roman" w:cs="Calibri"/>
                <w:color w:val="000000"/>
                <w:sz w:val="18"/>
                <w:szCs w:val="18"/>
                <w:bdr w:val="none" w:sz="0" w:space="0" w:color="auto" w:frame="1"/>
                <w:lang w:val="es-US" w:eastAsia="en-GB"/>
              </w:rPr>
              <w:t>de los</w:t>
            </w:r>
            <w:r w:rsidRPr="009C173B">
              <w:rPr>
                <w:rFonts w:eastAsia="Times New Roman" w:cs="Calibri"/>
                <w:color w:val="000000"/>
                <w:sz w:val="18"/>
                <w:szCs w:val="18"/>
                <w:bdr w:val="none" w:sz="0" w:space="0" w:color="auto" w:frame="1"/>
                <w:lang w:val="es-US" w:eastAsia="en-GB"/>
              </w:rPr>
              <w:t xml:space="preserve"> estándares interamericanos</w:t>
            </w:r>
          </w:p>
        </w:tc>
      </w:tr>
    </w:tbl>
    <w:p w14:paraId="44DAD45F" w14:textId="77777777" w:rsidR="00B73789" w:rsidRPr="00A32A53" w:rsidRDefault="00B73789" w:rsidP="00B73789">
      <w:pPr>
        <w:spacing w:beforeAutospacing="1" w:afterAutospacing="1"/>
        <w:jc w:val="both"/>
        <w:rPr>
          <w:rFonts w:eastAsia="Tahoma" w:cs="Tahoma"/>
          <w:color w:val="000000" w:themeColor="text1"/>
          <w:sz w:val="20"/>
          <w:szCs w:val="20"/>
          <w:lang w:val="es-US"/>
        </w:rPr>
      </w:pPr>
    </w:p>
    <w:tbl>
      <w:tblPr>
        <w:tblW w:w="9442" w:type="dxa"/>
        <w:tblLayout w:type="fixed"/>
        <w:tblLook w:val="04A0" w:firstRow="1" w:lastRow="0" w:firstColumn="1" w:lastColumn="0" w:noHBand="0" w:noVBand="1"/>
      </w:tblPr>
      <w:tblGrid>
        <w:gridCol w:w="1575"/>
        <w:gridCol w:w="2070"/>
        <w:gridCol w:w="1027"/>
        <w:gridCol w:w="1170"/>
        <w:gridCol w:w="1170"/>
        <w:gridCol w:w="1170"/>
        <w:gridCol w:w="1260"/>
      </w:tblGrid>
      <w:tr w:rsidR="00B73789" w:rsidRPr="00A32A53" w14:paraId="19F6082D" w14:textId="77777777" w:rsidTr="00070DA5">
        <w:trPr>
          <w:trHeight w:val="315"/>
        </w:trPr>
        <w:tc>
          <w:tcPr>
            <w:tcW w:w="944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A121A5A" w14:textId="77777777" w:rsidR="00B73789" w:rsidRPr="00070DA5" w:rsidRDefault="00B73789" w:rsidP="002E126B">
            <w:pPr>
              <w:jc w:val="center"/>
              <w:rPr>
                <w:rFonts w:eastAsiaTheme="minorEastAsia"/>
                <w:color w:val="000000" w:themeColor="text1"/>
                <w:sz w:val="18"/>
                <w:szCs w:val="18"/>
                <w:lang w:val="es-US"/>
              </w:rPr>
            </w:pPr>
          </w:p>
          <w:p w14:paraId="4389C05E" w14:textId="77777777" w:rsidR="00B73789" w:rsidRPr="00070DA5" w:rsidRDefault="00B73789" w:rsidP="002E126B">
            <w:pPr>
              <w:jc w:val="center"/>
              <w:rPr>
                <w:rFonts w:eastAsiaTheme="minorEastAsia"/>
                <w:color w:val="000000" w:themeColor="text1"/>
                <w:sz w:val="18"/>
                <w:szCs w:val="18"/>
                <w:lang w:val="es-AR"/>
              </w:rPr>
            </w:pPr>
            <w:r w:rsidRPr="00070DA5">
              <w:rPr>
                <w:rFonts w:eastAsiaTheme="minorEastAsia"/>
                <w:b/>
                <w:bCs/>
                <w:color w:val="000000" w:themeColor="text1"/>
                <w:sz w:val="18"/>
                <w:szCs w:val="18"/>
                <w:lang w:val="es-ES"/>
              </w:rPr>
              <w:t>RELATORÍA SOBRE LOS DERECHOS DE LAS PERSONAS LGBTI</w:t>
            </w:r>
          </w:p>
          <w:p w14:paraId="16A5AF8A" w14:textId="77777777" w:rsidR="00B73789" w:rsidRPr="00070DA5" w:rsidRDefault="00B73789" w:rsidP="002E126B">
            <w:pPr>
              <w:jc w:val="center"/>
              <w:rPr>
                <w:rFonts w:eastAsiaTheme="minorEastAsia"/>
                <w:b/>
                <w:bCs/>
                <w:color w:val="000000" w:themeColor="text1"/>
                <w:sz w:val="18"/>
                <w:szCs w:val="18"/>
                <w:lang w:val="es-ES"/>
              </w:rPr>
            </w:pPr>
            <w:r w:rsidRPr="00070DA5">
              <w:rPr>
                <w:rFonts w:eastAsiaTheme="minorEastAsia"/>
                <w:b/>
                <w:bCs/>
                <w:color w:val="000000" w:themeColor="text1"/>
                <w:sz w:val="18"/>
                <w:szCs w:val="18"/>
                <w:lang w:val="es-ES"/>
              </w:rPr>
              <w:t>ACTIVIDADES DE CAPACITACIÓN</w:t>
            </w:r>
          </w:p>
          <w:p w14:paraId="6D4C0F5B" w14:textId="77777777" w:rsidR="00B73789" w:rsidRPr="00070DA5" w:rsidRDefault="00B73789" w:rsidP="002E126B">
            <w:pPr>
              <w:rPr>
                <w:rFonts w:eastAsiaTheme="minorEastAsia"/>
                <w:color w:val="FFFFFF" w:themeColor="background1"/>
                <w:sz w:val="18"/>
                <w:szCs w:val="18"/>
              </w:rPr>
            </w:pPr>
          </w:p>
        </w:tc>
      </w:tr>
      <w:tr w:rsidR="00B73789" w:rsidRPr="00A32A53" w14:paraId="25B9377F" w14:textId="77777777" w:rsidTr="00A83EA8">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EA47267" w14:textId="77777777" w:rsidR="00B73789" w:rsidRPr="00070DA5" w:rsidRDefault="00B73789" w:rsidP="00070DA5">
            <w:pPr>
              <w:jc w:val="center"/>
              <w:rPr>
                <w:rFonts w:eastAsiaTheme="minorEastAsia"/>
                <w:color w:val="FFFFFF" w:themeColor="background1"/>
                <w:sz w:val="18"/>
                <w:szCs w:val="18"/>
              </w:rPr>
            </w:pPr>
            <w:r w:rsidRPr="00070DA5">
              <w:rPr>
                <w:rFonts w:eastAsiaTheme="minorEastAsia"/>
                <w:b/>
                <w:bCs/>
                <w:color w:val="FFFFFF" w:themeColor="background1"/>
                <w:sz w:val="18"/>
                <w:szCs w:val="18"/>
                <w:lang w:val="es-ES"/>
              </w:rPr>
              <w:t>Nombre de la Actividad</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5C59AE7" w14:textId="77777777" w:rsidR="00B73789" w:rsidRPr="00070DA5" w:rsidRDefault="00B73789" w:rsidP="00070DA5">
            <w:pPr>
              <w:jc w:val="center"/>
              <w:rPr>
                <w:rFonts w:eastAsiaTheme="minorEastAsia"/>
                <w:color w:val="FFFFFF" w:themeColor="background1"/>
                <w:sz w:val="18"/>
                <w:szCs w:val="18"/>
              </w:rPr>
            </w:pPr>
            <w:r w:rsidRPr="00070DA5">
              <w:rPr>
                <w:rFonts w:eastAsiaTheme="minorEastAsia"/>
                <w:b/>
                <w:bCs/>
                <w:color w:val="FFFFFF" w:themeColor="background1"/>
                <w:sz w:val="18"/>
                <w:szCs w:val="18"/>
                <w:lang w:val="es-ES"/>
              </w:rPr>
              <w:t>Objetivo</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8D486AF" w14:textId="77777777" w:rsidR="00B73789" w:rsidRPr="00070DA5" w:rsidRDefault="00B73789" w:rsidP="00070DA5">
            <w:pPr>
              <w:jc w:val="center"/>
              <w:rPr>
                <w:rFonts w:eastAsiaTheme="minorEastAsia"/>
                <w:color w:val="FFFFFF" w:themeColor="background1"/>
                <w:sz w:val="18"/>
                <w:szCs w:val="18"/>
              </w:rPr>
            </w:pPr>
            <w:r w:rsidRPr="00070DA5">
              <w:rPr>
                <w:rFonts w:eastAsiaTheme="minorEastAsia"/>
                <w:b/>
                <w:bCs/>
                <w:color w:val="FFFFFF" w:themeColor="background1"/>
                <w:sz w:val="18"/>
                <w:szCs w:val="18"/>
                <w:lang w:val="es-ES"/>
              </w:rPr>
              <w:t>Público</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C3F973B" w14:textId="77777777" w:rsidR="00B73789" w:rsidRPr="00070DA5" w:rsidRDefault="00B73789" w:rsidP="00070DA5">
            <w:pPr>
              <w:jc w:val="center"/>
              <w:rPr>
                <w:rFonts w:eastAsiaTheme="minorEastAsia"/>
                <w:color w:val="FFFFFF" w:themeColor="background1"/>
                <w:sz w:val="18"/>
                <w:szCs w:val="18"/>
              </w:rPr>
            </w:pPr>
            <w:r w:rsidRPr="00070DA5">
              <w:rPr>
                <w:rFonts w:eastAsiaTheme="minorEastAsia"/>
                <w:b/>
                <w:bCs/>
                <w:color w:val="FFFFFF" w:themeColor="background1"/>
                <w:sz w:val="18"/>
                <w:szCs w:val="18"/>
                <w:lang w:val="es-ES"/>
              </w:rPr>
              <w:t>Lugar</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E9979FE" w14:textId="77777777" w:rsidR="00B73789" w:rsidRPr="00070DA5" w:rsidRDefault="00B73789" w:rsidP="00070DA5">
            <w:pPr>
              <w:jc w:val="center"/>
              <w:rPr>
                <w:rFonts w:eastAsiaTheme="minorEastAsia"/>
                <w:color w:val="FFFFFF" w:themeColor="background1"/>
                <w:sz w:val="18"/>
                <w:szCs w:val="18"/>
              </w:rPr>
            </w:pPr>
            <w:r w:rsidRPr="00070DA5">
              <w:rPr>
                <w:rFonts w:eastAsiaTheme="minorEastAsia"/>
                <w:b/>
                <w:bCs/>
                <w:color w:val="FFFFFF" w:themeColor="background1"/>
                <w:sz w:val="18"/>
                <w:szCs w:val="18"/>
                <w:lang w:val="es-UY"/>
              </w:rPr>
              <w:t>Modalidad</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0E9CAA9" w14:textId="77777777" w:rsidR="00B73789" w:rsidRPr="00070DA5" w:rsidRDefault="00B73789" w:rsidP="00070DA5">
            <w:pPr>
              <w:jc w:val="center"/>
              <w:rPr>
                <w:rFonts w:eastAsiaTheme="minorEastAsia"/>
                <w:color w:val="FFFFFF" w:themeColor="background1"/>
                <w:sz w:val="18"/>
                <w:szCs w:val="18"/>
              </w:rPr>
            </w:pPr>
            <w:r w:rsidRPr="00070DA5">
              <w:rPr>
                <w:rFonts w:eastAsiaTheme="minorEastAsia"/>
                <w:b/>
                <w:bCs/>
                <w:color w:val="FFFFFF" w:themeColor="background1"/>
                <w:sz w:val="18"/>
                <w:szCs w:val="18"/>
                <w:lang w:val="es-ES"/>
              </w:rPr>
              <w:t>Fecha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4107084" w14:textId="77777777" w:rsidR="00B73789" w:rsidRPr="00070DA5" w:rsidRDefault="00B73789" w:rsidP="00070DA5">
            <w:pPr>
              <w:jc w:val="center"/>
              <w:rPr>
                <w:rFonts w:eastAsiaTheme="minorEastAsia"/>
                <w:color w:val="FFFFFF" w:themeColor="background1"/>
                <w:sz w:val="18"/>
                <w:szCs w:val="18"/>
              </w:rPr>
            </w:pPr>
            <w:r w:rsidRPr="00070DA5">
              <w:rPr>
                <w:rFonts w:eastAsiaTheme="minorEastAsia"/>
                <w:b/>
                <w:bCs/>
                <w:color w:val="FFFFFF" w:themeColor="background1"/>
                <w:sz w:val="18"/>
                <w:szCs w:val="18"/>
                <w:lang w:val="es-ES"/>
              </w:rPr>
              <w:t>Número de personas capacitadas</w:t>
            </w:r>
          </w:p>
        </w:tc>
      </w:tr>
      <w:tr w:rsidR="00B73789" w:rsidRPr="00A32A53" w14:paraId="3BAC2B3D" w14:textId="77777777" w:rsidTr="00A83EA8">
        <w:trPr>
          <w:trHeight w:val="1695"/>
        </w:trPr>
        <w:tc>
          <w:tcPr>
            <w:tcW w:w="1575" w:type="dxa"/>
            <w:tcBorders>
              <w:top w:val="nil"/>
              <w:left w:val="single" w:sz="8" w:space="0" w:color="FFFFFF"/>
              <w:bottom w:val="single" w:sz="8" w:space="0" w:color="FFFFFF"/>
              <w:right w:val="single" w:sz="8" w:space="0" w:color="FFFFFF"/>
            </w:tcBorders>
            <w:shd w:val="clear" w:color="auto" w:fill="3476B1"/>
            <w:vAlign w:val="center"/>
          </w:tcPr>
          <w:p w14:paraId="4D92C350" w14:textId="77777777" w:rsidR="00B73789" w:rsidRPr="00070DA5" w:rsidRDefault="00B73789" w:rsidP="002E126B">
            <w:pPr>
              <w:rPr>
                <w:rFonts w:eastAsiaTheme="minorEastAsia"/>
                <w:b/>
                <w:bCs/>
                <w:color w:val="000000" w:themeColor="text1"/>
                <w:sz w:val="18"/>
                <w:szCs w:val="18"/>
                <w:lang w:val="es-US" w:eastAsia="es-MX"/>
              </w:rPr>
            </w:pPr>
            <w:r w:rsidRPr="00070DA5">
              <w:rPr>
                <w:rFonts w:eastAsia="Times New Roman" w:cs="Calibri"/>
                <w:b/>
                <w:bCs/>
                <w:color w:val="000000"/>
                <w:sz w:val="18"/>
                <w:szCs w:val="18"/>
                <w:bdr w:val="none" w:sz="0" w:space="0" w:color="auto" w:frame="1"/>
                <w:lang w:val="es-US" w:eastAsia="en-GB"/>
              </w:rPr>
              <w:t>Curso virtual sobre el reconocimiento de la identidad de género en documentos de identidad e identificación en América Latina</w:t>
            </w:r>
          </w:p>
        </w:tc>
        <w:tc>
          <w:tcPr>
            <w:tcW w:w="2070" w:type="dxa"/>
            <w:tcBorders>
              <w:top w:val="nil"/>
              <w:left w:val="nil"/>
              <w:bottom w:val="single" w:sz="8" w:space="0" w:color="FFFFFF"/>
              <w:right w:val="single" w:sz="8" w:space="0" w:color="FFFFFF"/>
            </w:tcBorders>
            <w:shd w:val="clear" w:color="auto" w:fill="C0D7EC"/>
            <w:vAlign w:val="center"/>
          </w:tcPr>
          <w:p w14:paraId="125BB0CA" w14:textId="77777777" w:rsidR="00B73789" w:rsidRPr="00070DA5" w:rsidRDefault="00B73789" w:rsidP="002E126B">
            <w:pPr>
              <w:jc w:val="center"/>
              <w:rPr>
                <w:rFonts w:eastAsiaTheme="minorEastAsia"/>
                <w:color w:val="333333"/>
                <w:sz w:val="18"/>
                <w:szCs w:val="18"/>
                <w:lang w:val="es-US"/>
              </w:rPr>
            </w:pPr>
            <w:r w:rsidRPr="00070DA5">
              <w:rPr>
                <w:rFonts w:eastAsia="Times New Roman" w:cs="Calibri"/>
                <w:color w:val="000000"/>
                <w:sz w:val="18"/>
                <w:szCs w:val="18"/>
                <w:bdr w:val="none" w:sz="0" w:space="0" w:color="auto" w:frame="1"/>
                <w:lang w:val="es-US" w:eastAsia="en-GB"/>
              </w:rPr>
              <w:t>Incrementar conocimiento sobre la terminología comúnmente utilizada en temática de orientación sexual, identidad de género y diversidad corporal, así como sobre los estándares más actualizados en materia de igualdad y no discriminación y derecho a la identidad de género.</w:t>
            </w:r>
          </w:p>
        </w:tc>
        <w:tc>
          <w:tcPr>
            <w:tcW w:w="1027" w:type="dxa"/>
            <w:tcBorders>
              <w:top w:val="nil"/>
              <w:left w:val="nil"/>
              <w:bottom w:val="single" w:sz="8" w:space="0" w:color="FFFFFF"/>
              <w:right w:val="single" w:sz="8" w:space="0" w:color="FFFFFF"/>
            </w:tcBorders>
            <w:shd w:val="clear" w:color="auto" w:fill="C0D7EC"/>
            <w:vAlign w:val="center"/>
          </w:tcPr>
          <w:p w14:paraId="6299F392" w14:textId="77777777" w:rsidR="00B73789" w:rsidRPr="00070DA5" w:rsidRDefault="00B73789" w:rsidP="002E126B">
            <w:pPr>
              <w:jc w:val="center"/>
              <w:rPr>
                <w:rFonts w:eastAsiaTheme="minorEastAsia"/>
                <w:color w:val="000000" w:themeColor="text1"/>
                <w:sz w:val="18"/>
                <w:szCs w:val="18"/>
              </w:rPr>
            </w:pPr>
            <w:r w:rsidRPr="00070DA5">
              <w:rPr>
                <w:rFonts w:eastAsia="Times New Roman" w:cs="Calibri"/>
                <w:color w:val="000000"/>
                <w:sz w:val="18"/>
                <w:szCs w:val="18"/>
                <w:bdr w:val="none" w:sz="0" w:space="0" w:color="auto" w:frame="1"/>
                <w:lang w:val="es-UY" w:eastAsia="en-GB"/>
              </w:rPr>
              <w:t>Mixto</w:t>
            </w:r>
          </w:p>
        </w:tc>
        <w:tc>
          <w:tcPr>
            <w:tcW w:w="1170" w:type="dxa"/>
            <w:tcBorders>
              <w:top w:val="nil"/>
              <w:left w:val="nil"/>
              <w:bottom w:val="single" w:sz="8" w:space="0" w:color="FFFFFF"/>
              <w:right w:val="single" w:sz="8" w:space="0" w:color="FFFFFF"/>
            </w:tcBorders>
            <w:shd w:val="clear" w:color="auto" w:fill="C0D7EC"/>
            <w:vAlign w:val="center"/>
          </w:tcPr>
          <w:p w14:paraId="47221F1A" w14:textId="77777777" w:rsidR="00B73789" w:rsidRPr="00070DA5" w:rsidRDefault="00B73789" w:rsidP="002E126B">
            <w:pPr>
              <w:jc w:val="center"/>
              <w:rPr>
                <w:rFonts w:eastAsiaTheme="minorEastAsia"/>
                <w:color w:val="333333"/>
                <w:sz w:val="18"/>
                <w:szCs w:val="18"/>
              </w:rPr>
            </w:pPr>
            <w:r w:rsidRPr="00070DA5">
              <w:rPr>
                <w:rFonts w:eastAsia="Times New Roman" w:cs="Calibri"/>
                <w:color w:val="000000"/>
                <w:sz w:val="18"/>
                <w:szCs w:val="18"/>
                <w:bdr w:val="none" w:sz="0" w:space="0" w:color="auto" w:frame="1"/>
                <w:lang w:val="es-UY" w:eastAsia="en-GB"/>
              </w:rPr>
              <w:t>Regional</w:t>
            </w:r>
          </w:p>
        </w:tc>
        <w:tc>
          <w:tcPr>
            <w:tcW w:w="1170" w:type="dxa"/>
            <w:tcBorders>
              <w:top w:val="nil"/>
              <w:left w:val="nil"/>
              <w:bottom w:val="single" w:sz="8" w:space="0" w:color="FFFFFF"/>
              <w:right w:val="single" w:sz="8" w:space="0" w:color="FFFFFF"/>
            </w:tcBorders>
            <w:shd w:val="clear" w:color="auto" w:fill="C0D7EC"/>
            <w:vAlign w:val="center"/>
          </w:tcPr>
          <w:p w14:paraId="24BD953A" w14:textId="77777777" w:rsidR="00B73789" w:rsidRPr="00070DA5" w:rsidRDefault="00B73789" w:rsidP="00070DA5">
            <w:pPr>
              <w:jc w:val="center"/>
              <w:rPr>
                <w:rFonts w:eastAsiaTheme="minorEastAsia"/>
                <w:color w:val="000000" w:themeColor="text1"/>
                <w:sz w:val="18"/>
                <w:szCs w:val="18"/>
              </w:rPr>
            </w:pPr>
            <w:r w:rsidRPr="00070DA5">
              <w:rPr>
                <w:rFonts w:eastAsia="Times New Roman" w:cs="Calibri"/>
                <w:color w:val="000000"/>
                <w:sz w:val="18"/>
                <w:szCs w:val="18"/>
                <w:bdr w:val="none" w:sz="0" w:space="0" w:color="auto" w:frame="1"/>
                <w:lang w:val="es-US" w:eastAsia="en-GB"/>
              </w:rPr>
              <w:t>Virtual</w:t>
            </w:r>
          </w:p>
        </w:tc>
        <w:tc>
          <w:tcPr>
            <w:tcW w:w="1170" w:type="dxa"/>
            <w:tcBorders>
              <w:top w:val="nil"/>
              <w:left w:val="nil"/>
              <w:bottom w:val="single" w:sz="8" w:space="0" w:color="FFFFFF"/>
              <w:right w:val="single" w:sz="8" w:space="0" w:color="FFFFFF"/>
            </w:tcBorders>
            <w:shd w:val="clear" w:color="auto" w:fill="C0D7EC"/>
            <w:vAlign w:val="center"/>
          </w:tcPr>
          <w:p w14:paraId="1812AAF0" w14:textId="77777777" w:rsidR="00B73789" w:rsidRPr="00070DA5" w:rsidRDefault="00B73789" w:rsidP="002E126B">
            <w:pPr>
              <w:jc w:val="center"/>
              <w:rPr>
                <w:rFonts w:eastAsiaTheme="minorEastAsia"/>
                <w:color w:val="000000" w:themeColor="text1"/>
                <w:sz w:val="18"/>
                <w:szCs w:val="18"/>
              </w:rPr>
            </w:pPr>
            <w:r w:rsidRPr="00070DA5">
              <w:rPr>
                <w:rFonts w:eastAsia="Times New Roman" w:cs="Calibri"/>
                <w:color w:val="000000"/>
                <w:sz w:val="18"/>
                <w:szCs w:val="18"/>
                <w:bdr w:val="none" w:sz="0" w:space="0" w:color="auto" w:frame="1"/>
                <w:lang w:val="es-UY" w:eastAsia="en-GB"/>
              </w:rPr>
              <w:t>31 de enero</w:t>
            </w:r>
          </w:p>
        </w:tc>
        <w:tc>
          <w:tcPr>
            <w:tcW w:w="1260" w:type="dxa"/>
            <w:tcBorders>
              <w:top w:val="nil"/>
              <w:left w:val="nil"/>
              <w:bottom w:val="single" w:sz="8" w:space="0" w:color="FFFFFF"/>
              <w:right w:val="single" w:sz="8" w:space="0" w:color="FFFFFF"/>
            </w:tcBorders>
            <w:shd w:val="clear" w:color="auto" w:fill="C0D7EC"/>
            <w:vAlign w:val="center"/>
          </w:tcPr>
          <w:p w14:paraId="1F347D00" w14:textId="77777777" w:rsidR="00B73789" w:rsidRPr="00070DA5" w:rsidRDefault="00B73789" w:rsidP="002E126B">
            <w:pPr>
              <w:jc w:val="center"/>
              <w:rPr>
                <w:rFonts w:eastAsiaTheme="minorEastAsia"/>
                <w:color w:val="000000" w:themeColor="text1"/>
                <w:sz w:val="18"/>
                <w:szCs w:val="18"/>
              </w:rPr>
            </w:pPr>
            <w:r w:rsidRPr="00070DA5">
              <w:rPr>
                <w:rFonts w:eastAsia="Times New Roman" w:cs="Calibri"/>
                <w:color w:val="000000"/>
                <w:sz w:val="18"/>
                <w:szCs w:val="18"/>
                <w:bdr w:val="none" w:sz="0" w:space="0" w:color="auto" w:frame="1"/>
                <w:lang w:val="es-UY" w:eastAsia="en-GB"/>
              </w:rPr>
              <w:t>n/a</w:t>
            </w:r>
          </w:p>
        </w:tc>
      </w:tr>
      <w:tr w:rsidR="00B73789" w:rsidRPr="00A32A53" w14:paraId="748362B4" w14:textId="77777777" w:rsidTr="00B65830">
        <w:trPr>
          <w:trHeight w:val="1294"/>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7038C84" w14:textId="77777777" w:rsidR="00B73789" w:rsidRPr="00070DA5" w:rsidRDefault="00B73789" w:rsidP="002E126B">
            <w:pPr>
              <w:rPr>
                <w:rFonts w:eastAsiaTheme="minorEastAsia"/>
                <w:b/>
                <w:bCs/>
                <w:color w:val="000000" w:themeColor="text1"/>
                <w:sz w:val="18"/>
                <w:szCs w:val="18"/>
                <w:lang w:val="es-US" w:eastAsia="es-MX"/>
              </w:rPr>
            </w:pPr>
            <w:r w:rsidRPr="00070DA5">
              <w:rPr>
                <w:rFonts w:eastAsiaTheme="minorEastAsia"/>
                <w:b/>
                <w:bCs/>
                <w:color w:val="000000" w:themeColor="text1"/>
                <w:sz w:val="18"/>
                <w:szCs w:val="18"/>
                <w:lang w:val="es-US" w:eastAsia="es-MX"/>
              </w:rPr>
              <w:lastRenderedPageBreak/>
              <w:t>Diálogo sobre recopilación de datos sobre violencia anti-LGBTI en las Américas</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E327720" w14:textId="77777777" w:rsidR="00B73789" w:rsidRPr="00070DA5" w:rsidRDefault="00B73789" w:rsidP="002E126B">
            <w:pPr>
              <w:jc w:val="center"/>
              <w:rPr>
                <w:rFonts w:eastAsiaTheme="minorEastAsia"/>
                <w:color w:val="333333"/>
                <w:sz w:val="18"/>
                <w:szCs w:val="18"/>
                <w:lang w:val="es-US"/>
              </w:rPr>
            </w:pPr>
            <w:r w:rsidRPr="00070DA5">
              <w:rPr>
                <w:rFonts w:eastAsiaTheme="minorEastAsia"/>
                <w:color w:val="333333"/>
                <w:sz w:val="18"/>
                <w:szCs w:val="18"/>
                <w:lang w:val="es-US"/>
              </w:rPr>
              <w:t>Incrementar conocimiento para la recopilación de datos sobre violencia LGBTI en la región.</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110D1EE" w14:textId="77777777" w:rsidR="00B73789" w:rsidRPr="00070DA5" w:rsidRDefault="00B73789" w:rsidP="002E126B">
            <w:pPr>
              <w:jc w:val="center"/>
              <w:rPr>
                <w:rFonts w:eastAsiaTheme="minorEastAsia"/>
                <w:color w:val="000000" w:themeColor="text1"/>
                <w:sz w:val="18"/>
                <w:szCs w:val="18"/>
              </w:rPr>
            </w:pPr>
            <w:r w:rsidRPr="00070DA5">
              <w:rPr>
                <w:rFonts w:eastAsiaTheme="minorEastAsia"/>
                <w:color w:val="000000" w:themeColor="text1"/>
                <w:sz w:val="18"/>
                <w:szCs w:val="18"/>
              </w:rPr>
              <w:t>Sociedad civil y academia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D525FFD" w14:textId="77777777" w:rsidR="00B73789" w:rsidRPr="00070DA5" w:rsidRDefault="00B73789" w:rsidP="002E126B">
            <w:pPr>
              <w:jc w:val="center"/>
              <w:rPr>
                <w:rFonts w:eastAsiaTheme="minorEastAsia"/>
                <w:color w:val="333333"/>
                <w:sz w:val="18"/>
                <w:szCs w:val="18"/>
              </w:rPr>
            </w:pPr>
            <w:r w:rsidRPr="00070DA5">
              <w:rPr>
                <w:rFonts w:eastAsiaTheme="minorEastAsia"/>
                <w:color w:val="333333"/>
                <w:sz w:val="18"/>
                <w:szCs w:val="18"/>
              </w:rPr>
              <w:t>Estados Unidos</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C3F561A" w14:textId="77777777" w:rsidR="00B73789" w:rsidRPr="00070DA5" w:rsidRDefault="00B73789" w:rsidP="00070DA5">
            <w:pPr>
              <w:jc w:val="center"/>
              <w:rPr>
                <w:rFonts w:eastAsiaTheme="minorEastAsia"/>
                <w:color w:val="000000" w:themeColor="text1"/>
                <w:sz w:val="18"/>
                <w:szCs w:val="18"/>
              </w:rPr>
            </w:pPr>
            <w:r w:rsidRPr="00070DA5">
              <w:rPr>
                <w:rFonts w:eastAsiaTheme="minorEastAsia"/>
                <w:color w:val="000000" w:themeColor="text1"/>
                <w:sz w:val="18"/>
                <w:szCs w:val="18"/>
              </w:rPr>
              <w:t>Híbrida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4D71C75" w14:textId="77777777" w:rsidR="00B73789" w:rsidRPr="00070DA5" w:rsidRDefault="00B73789" w:rsidP="002E126B">
            <w:pPr>
              <w:jc w:val="center"/>
              <w:rPr>
                <w:rFonts w:eastAsiaTheme="minorEastAsia"/>
                <w:color w:val="000000" w:themeColor="text1"/>
                <w:sz w:val="18"/>
                <w:szCs w:val="18"/>
              </w:rPr>
            </w:pPr>
            <w:r w:rsidRPr="00070DA5">
              <w:rPr>
                <w:rFonts w:eastAsiaTheme="minorEastAsia"/>
                <w:color w:val="000000" w:themeColor="text1"/>
                <w:sz w:val="18"/>
                <w:szCs w:val="18"/>
              </w:rPr>
              <w:t>16 de febrero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B6B7564" w14:textId="77777777" w:rsidR="00B73789" w:rsidRPr="00070DA5" w:rsidRDefault="00B73789" w:rsidP="002E126B">
            <w:pPr>
              <w:jc w:val="center"/>
              <w:rPr>
                <w:rFonts w:eastAsiaTheme="minorEastAsia"/>
                <w:color w:val="000000" w:themeColor="text1"/>
                <w:sz w:val="18"/>
                <w:szCs w:val="18"/>
              </w:rPr>
            </w:pPr>
            <w:r w:rsidRPr="00070DA5">
              <w:rPr>
                <w:rFonts w:eastAsiaTheme="minorEastAsia"/>
                <w:color w:val="000000" w:themeColor="text1"/>
                <w:sz w:val="18"/>
                <w:szCs w:val="18"/>
              </w:rPr>
              <w:t>10</w:t>
            </w:r>
          </w:p>
        </w:tc>
      </w:tr>
      <w:tr w:rsidR="00B73789" w:rsidRPr="00A32A53" w14:paraId="5F17F8CD" w14:textId="77777777" w:rsidTr="00A83EA8">
        <w:trPr>
          <w:trHeight w:val="1695"/>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F6E8A60" w14:textId="77777777" w:rsidR="00B73789" w:rsidRPr="00070DA5" w:rsidRDefault="00B73789" w:rsidP="002E126B">
            <w:pPr>
              <w:rPr>
                <w:rFonts w:eastAsiaTheme="minorEastAsia"/>
                <w:b/>
                <w:bCs/>
                <w:color w:val="000000" w:themeColor="text1"/>
                <w:sz w:val="18"/>
                <w:szCs w:val="18"/>
                <w:lang w:val="es-US" w:eastAsia="es-MX"/>
              </w:rPr>
            </w:pPr>
            <w:r w:rsidRPr="00070DA5">
              <w:rPr>
                <w:rFonts w:eastAsiaTheme="minorEastAsia"/>
                <w:b/>
                <w:bCs/>
                <w:color w:val="000000" w:themeColor="text1"/>
                <w:sz w:val="18"/>
                <w:szCs w:val="18"/>
                <w:lang w:val="es-US" w:eastAsia="es-MX"/>
              </w:rPr>
              <w:t>Capacitación sobre el trabajo de la CIDH y Relatoría LGBTI en la promoción y protección de los derechos humanos de las personas LGBTI</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EBF6FCB" w14:textId="77777777" w:rsidR="00B73789" w:rsidRPr="00070DA5" w:rsidRDefault="00B73789" w:rsidP="002E126B">
            <w:pPr>
              <w:jc w:val="center"/>
              <w:rPr>
                <w:rFonts w:eastAsiaTheme="minorEastAsia"/>
                <w:color w:val="333333"/>
                <w:sz w:val="18"/>
                <w:szCs w:val="18"/>
                <w:lang w:val="es-US"/>
              </w:rPr>
            </w:pPr>
            <w:r w:rsidRPr="00070DA5">
              <w:rPr>
                <w:rFonts w:eastAsiaTheme="minorEastAsia"/>
                <w:color w:val="333333"/>
                <w:sz w:val="18"/>
                <w:szCs w:val="18"/>
                <w:lang w:val="es-US"/>
              </w:rPr>
              <w:t>Incrementar conocimiento y fomentar la participación de organizaciones LGBTI ante los mecanismos de protección de derechos humanos interamericana y de las Naciones Unidas, desde enfoque interseccional de género y de diversidad sexual.</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130C6BE" w14:textId="77777777" w:rsidR="00B73789" w:rsidRPr="00070DA5" w:rsidRDefault="00B73789" w:rsidP="002E126B">
            <w:pPr>
              <w:jc w:val="center"/>
              <w:rPr>
                <w:rFonts w:eastAsiaTheme="minorEastAsia"/>
                <w:color w:val="000000" w:themeColor="text1"/>
                <w:sz w:val="18"/>
                <w:szCs w:val="18"/>
                <w:lang w:val="es-US"/>
              </w:rPr>
            </w:pPr>
            <w:r w:rsidRPr="00070DA5">
              <w:rPr>
                <w:rFonts w:eastAsiaTheme="minorEastAsia"/>
                <w:color w:val="000000" w:themeColor="text1"/>
                <w:sz w:val="18"/>
                <w:szCs w:val="18"/>
                <w:lang w:val="es-US"/>
              </w:rPr>
              <w:t>Sociedad civil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7453494" w14:textId="77777777" w:rsidR="00B73789" w:rsidRPr="00070DA5" w:rsidRDefault="00B73789" w:rsidP="002E126B">
            <w:pPr>
              <w:jc w:val="center"/>
              <w:rPr>
                <w:rFonts w:eastAsiaTheme="minorEastAsia"/>
                <w:color w:val="333333"/>
                <w:sz w:val="18"/>
                <w:szCs w:val="18"/>
                <w:lang w:val="es-US"/>
              </w:rPr>
            </w:pPr>
            <w:r w:rsidRPr="00070DA5">
              <w:rPr>
                <w:rFonts w:eastAsiaTheme="minorEastAsia"/>
                <w:color w:val="333333"/>
                <w:sz w:val="18"/>
                <w:szCs w:val="18"/>
                <w:lang w:val="es-US"/>
              </w:rPr>
              <w:t>Regional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00D359D" w14:textId="77777777" w:rsidR="00B73789" w:rsidRPr="00070DA5" w:rsidRDefault="00B73789" w:rsidP="00070DA5">
            <w:pPr>
              <w:jc w:val="center"/>
              <w:rPr>
                <w:rFonts w:eastAsiaTheme="minorEastAsia"/>
                <w:color w:val="000000" w:themeColor="text1"/>
                <w:sz w:val="18"/>
                <w:szCs w:val="18"/>
                <w:lang w:val="es-US"/>
              </w:rPr>
            </w:pPr>
            <w:r w:rsidRPr="00070DA5">
              <w:rPr>
                <w:rFonts w:eastAsiaTheme="minorEastAsia"/>
                <w:color w:val="000000" w:themeColor="text1"/>
                <w:sz w:val="18"/>
                <w:szCs w:val="18"/>
                <w:lang w:val="es-US"/>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5CE70F3" w14:textId="77777777" w:rsidR="00B73789" w:rsidRPr="00070DA5" w:rsidRDefault="00B73789" w:rsidP="002E126B">
            <w:pPr>
              <w:jc w:val="center"/>
              <w:rPr>
                <w:rFonts w:eastAsiaTheme="minorEastAsia"/>
                <w:color w:val="000000" w:themeColor="text1"/>
                <w:sz w:val="18"/>
                <w:szCs w:val="18"/>
                <w:lang w:val="es-US"/>
              </w:rPr>
            </w:pPr>
            <w:r w:rsidRPr="00070DA5">
              <w:rPr>
                <w:rFonts w:eastAsiaTheme="minorEastAsia"/>
                <w:color w:val="000000" w:themeColor="text1"/>
                <w:sz w:val="18"/>
                <w:szCs w:val="18"/>
                <w:lang w:val="es-US"/>
              </w:rPr>
              <w:t>7 de junio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BCFD480" w14:textId="77777777" w:rsidR="00B73789" w:rsidRPr="00070DA5" w:rsidRDefault="00B73789" w:rsidP="002E126B">
            <w:pPr>
              <w:jc w:val="center"/>
              <w:rPr>
                <w:rFonts w:eastAsiaTheme="minorEastAsia"/>
                <w:color w:val="000000" w:themeColor="text1"/>
                <w:sz w:val="18"/>
                <w:szCs w:val="18"/>
                <w:lang w:val="es-US"/>
              </w:rPr>
            </w:pPr>
            <w:r w:rsidRPr="00070DA5">
              <w:rPr>
                <w:rFonts w:eastAsiaTheme="minorEastAsia"/>
                <w:color w:val="000000" w:themeColor="text1"/>
                <w:sz w:val="18"/>
                <w:szCs w:val="18"/>
                <w:lang w:val="es-US"/>
              </w:rPr>
              <w:t>15</w:t>
            </w:r>
          </w:p>
        </w:tc>
      </w:tr>
      <w:tr w:rsidR="00B73789" w:rsidRPr="00A32A53" w14:paraId="566FF420" w14:textId="77777777" w:rsidTr="00A83EA8">
        <w:trPr>
          <w:trHeight w:val="1695"/>
        </w:trPr>
        <w:tc>
          <w:tcPr>
            <w:tcW w:w="1575" w:type="dxa"/>
            <w:tcBorders>
              <w:top w:val="nil"/>
              <w:left w:val="single" w:sz="8" w:space="0" w:color="FFFFFF"/>
              <w:bottom w:val="single" w:sz="8" w:space="0" w:color="FFFFFF"/>
              <w:right w:val="single" w:sz="8" w:space="0" w:color="FFFFFF"/>
            </w:tcBorders>
            <w:shd w:val="clear" w:color="auto" w:fill="3476B1"/>
          </w:tcPr>
          <w:p w14:paraId="35B0B0FB" w14:textId="77777777" w:rsidR="00B73789" w:rsidRPr="00070DA5" w:rsidRDefault="00B73789" w:rsidP="002E126B">
            <w:pPr>
              <w:rPr>
                <w:rFonts w:eastAsiaTheme="minorEastAsia"/>
                <w:b/>
                <w:bCs/>
                <w:color w:val="000000" w:themeColor="text1"/>
                <w:sz w:val="18"/>
                <w:szCs w:val="18"/>
                <w:lang w:val="es-US" w:eastAsia="es-MX"/>
              </w:rPr>
            </w:pPr>
            <w:r w:rsidRPr="00070DA5">
              <w:rPr>
                <w:b/>
                <w:bCs/>
                <w:sz w:val="18"/>
                <w:szCs w:val="18"/>
                <w:lang w:val="es-US"/>
              </w:rPr>
              <w:t>Capacitación en el marco del Foro internacional: Hacia la construcción de un trato digno para las personas privadas de libertad</w:t>
            </w:r>
          </w:p>
        </w:tc>
        <w:tc>
          <w:tcPr>
            <w:tcW w:w="2070" w:type="dxa"/>
            <w:tcBorders>
              <w:top w:val="nil"/>
              <w:left w:val="nil"/>
              <w:bottom w:val="single" w:sz="8" w:space="0" w:color="FFFFFF"/>
              <w:right w:val="single" w:sz="8" w:space="0" w:color="FFFFFF"/>
            </w:tcBorders>
            <w:shd w:val="clear" w:color="auto" w:fill="C0D7EC"/>
            <w:vAlign w:val="center"/>
          </w:tcPr>
          <w:p w14:paraId="56826539" w14:textId="77777777" w:rsidR="00B73789" w:rsidRPr="00070DA5" w:rsidRDefault="00B73789" w:rsidP="006C6699">
            <w:pPr>
              <w:jc w:val="center"/>
              <w:rPr>
                <w:rFonts w:eastAsiaTheme="minorEastAsia"/>
                <w:color w:val="333333"/>
                <w:sz w:val="18"/>
                <w:szCs w:val="18"/>
                <w:lang w:val="es-US"/>
              </w:rPr>
            </w:pPr>
            <w:r w:rsidRPr="00070DA5">
              <w:rPr>
                <w:sz w:val="18"/>
                <w:szCs w:val="18"/>
                <w:lang w:val="es-ES"/>
              </w:rPr>
              <w:t xml:space="preserve">Incrementar conocimiento </w:t>
            </w:r>
            <w:r w:rsidRPr="00070DA5">
              <w:rPr>
                <w:sz w:val="18"/>
                <w:szCs w:val="18"/>
                <w:lang w:val="es-US"/>
              </w:rPr>
              <w:t xml:space="preserve">sobre </w:t>
            </w:r>
            <w:r w:rsidRPr="00070DA5">
              <w:rPr>
                <w:sz w:val="18"/>
                <w:szCs w:val="18"/>
                <w:lang w:val="es-ES"/>
              </w:rPr>
              <w:t xml:space="preserve">el </w:t>
            </w:r>
            <w:r w:rsidRPr="00070DA5">
              <w:rPr>
                <w:sz w:val="18"/>
                <w:szCs w:val="18"/>
                <w:lang w:val="es-US"/>
              </w:rPr>
              <w:t>tema penitenciario y análisis desde una perspectiva de derechos humanos.</w:t>
            </w:r>
          </w:p>
        </w:tc>
        <w:tc>
          <w:tcPr>
            <w:tcW w:w="1027" w:type="dxa"/>
            <w:tcBorders>
              <w:top w:val="nil"/>
              <w:left w:val="nil"/>
              <w:bottom w:val="single" w:sz="8" w:space="0" w:color="FFFFFF"/>
              <w:right w:val="single" w:sz="8" w:space="0" w:color="FFFFFF"/>
            </w:tcBorders>
            <w:shd w:val="clear" w:color="auto" w:fill="C0D7EC"/>
            <w:vAlign w:val="center"/>
          </w:tcPr>
          <w:p w14:paraId="637225F4" w14:textId="77777777" w:rsidR="00B73789" w:rsidRPr="00070DA5" w:rsidRDefault="00B73789" w:rsidP="006C6699">
            <w:pPr>
              <w:jc w:val="center"/>
              <w:rPr>
                <w:rFonts w:eastAsiaTheme="minorEastAsia"/>
                <w:color w:val="000000" w:themeColor="text1"/>
                <w:sz w:val="18"/>
                <w:szCs w:val="18"/>
                <w:lang w:val="es-US"/>
              </w:rPr>
            </w:pPr>
            <w:r w:rsidRPr="00070DA5">
              <w:rPr>
                <w:sz w:val="18"/>
                <w:szCs w:val="18"/>
                <w:lang w:val="es-ES"/>
              </w:rPr>
              <w:t>Sociedad civil</w:t>
            </w:r>
          </w:p>
        </w:tc>
        <w:tc>
          <w:tcPr>
            <w:tcW w:w="1170" w:type="dxa"/>
            <w:tcBorders>
              <w:top w:val="nil"/>
              <w:left w:val="nil"/>
              <w:bottom w:val="single" w:sz="8" w:space="0" w:color="FFFFFF"/>
              <w:right w:val="single" w:sz="8" w:space="0" w:color="FFFFFF"/>
            </w:tcBorders>
            <w:shd w:val="clear" w:color="auto" w:fill="C0D7EC"/>
            <w:vAlign w:val="center"/>
          </w:tcPr>
          <w:p w14:paraId="2D26F136" w14:textId="77777777" w:rsidR="00B73789" w:rsidRPr="00070DA5" w:rsidRDefault="00B73789" w:rsidP="006C6699">
            <w:pPr>
              <w:jc w:val="center"/>
              <w:rPr>
                <w:rFonts w:eastAsiaTheme="minorEastAsia"/>
                <w:color w:val="333333"/>
                <w:sz w:val="18"/>
                <w:szCs w:val="18"/>
                <w:lang w:val="es-US"/>
              </w:rPr>
            </w:pPr>
            <w:r w:rsidRPr="00070DA5">
              <w:rPr>
                <w:sz w:val="18"/>
                <w:szCs w:val="18"/>
              </w:rPr>
              <w:t>Tegucigalpa, Honduras</w:t>
            </w:r>
          </w:p>
        </w:tc>
        <w:tc>
          <w:tcPr>
            <w:tcW w:w="1170" w:type="dxa"/>
            <w:tcBorders>
              <w:top w:val="nil"/>
              <w:left w:val="nil"/>
              <w:bottom w:val="single" w:sz="8" w:space="0" w:color="FFFFFF"/>
              <w:right w:val="single" w:sz="8" w:space="0" w:color="FFFFFF"/>
            </w:tcBorders>
            <w:shd w:val="clear" w:color="auto" w:fill="C0D7EC"/>
            <w:vAlign w:val="center"/>
          </w:tcPr>
          <w:p w14:paraId="4A0069DA" w14:textId="77777777" w:rsidR="00B73789" w:rsidRPr="00070DA5" w:rsidRDefault="00B73789" w:rsidP="006C6699">
            <w:pPr>
              <w:jc w:val="center"/>
              <w:rPr>
                <w:rFonts w:eastAsiaTheme="minorEastAsia"/>
                <w:color w:val="000000" w:themeColor="text1"/>
                <w:sz w:val="18"/>
                <w:szCs w:val="18"/>
                <w:lang w:val="es-US"/>
              </w:rPr>
            </w:pPr>
            <w:r w:rsidRPr="00070DA5">
              <w:rPr>
                <w:sz w:val="18"/>
                <w:szCs w:val="18"/>
                <w:lang w:val="es-ES"/>
              </w:rPr>
              <w:t>Virtual</w:t>
            </w:r>
          </w:p>
        </w:tc>
        <w:tc>
          <w:tcPr>
            <w:tcW w:w="1170" w:type="dxa"/>
            <w:tcBorders>
              <w:top w:val="nil"/>
              <w:left w:val="nil"/>
              <w:bottom w:val="single" w:sz="8" w:space="0" w:color="FFFFFF"/>
              <w:right w:val="single" w:sz="8" w:space="0" w:color="FFFFFF"/>
            </w:tcBorders>
            <w:shd w:val="clear" w:color="auto" w:fill="C0D7EC"/>
            <w:vAlign w:val="center"/>
          </w:tcPr>
          <w:p w14:paraId="0CE9A3BE" w14:textId="77777777" w:rsidR="00B73789" w:rsidRPr="00070DA5" w:rsidRDefault="00B73789" w:rsidP="006C6699">
            <w:pPr>
              <w:jc w:val="center"/>
              <w:rPr>
                <w:rFonts w:eastAsiaTheme="minorEastAsia"/>
                <w:color w:val="000000" w:themeColor="text1"/>
                <w:sz w:val="18"/>
                <w:szCs w:val="18"/>
                <w:lang w:val="es-US"/>
              </w:rPr>
            </w:pPr>
            <w:r w:rsidRPr="00070DA5">
              <w:rPr>
                <w:sz w:val="18"/>
                <w:szCs w:val="18"/>
                <w:lang w:val="es-ES"/>
              </w:rPr>
              <w:t>22 de agosto</w:t>
            </w:r>
          </w:p>
        </w:tc>
        <w:tc>
          <w:tcPr>
            <w:tcW w:w="1260" w:type="dxa"/>
            <w:tcBorders>
              <w:top w:val="nil"/>
              <w:left w:val="nil"/>
              <w:bottom w:val="single" w:sz="8" w:space="0" w:color="FFFFFF"/>
              <w:right w:val="single" w:sz="8" w:space="0" w:color="FFFFFF"/>
            </w:tcBorders>
            <w:shd w:val="clear" w:color="auto" w:fill="C0D7EC"/>
            <w:vAlign w:val="center"/>
          </w:tcPr>
          <w:p w14:paraId="7A3B77CD" w14:textId="77777777" w:rsidR="00B73789" w:rsidRPr="00070DA5" w:rsidRDefault="00B73789" w:rsidP="006C6699">
            <w:pPr>
              <w:jc w:val="center"/>
              <w:rPr>
                <w:rFonts w:eastAsiaTheme="minorEastAsia"/>
                <w:color w:val="000000" w:themeColor="text1"/>
                <w:sz w:val="18"/>
                <w:szCs w:val="18"/>
                <w:lang w:val="es-US"/>
              </w:rPr>
            </w:pPr>
            <w:r w:rsidRPr="00070DA5">
              <w:rPr>
                <w:sz w:val="18"/>
                <w:szCs w:val="18"/>
                <w:lang w:val="es-ES"/>
              </w:rPr>
              <w:t>n/a</w:t>
            </w:r>
          </w:p>
        </w:tc>
      </w:tr>
      <w:tr w:rsidR="00B73789" w:rsidRPr="00A32A53" w14:paraId="3C4E163B" w14:textId="77777777" w:rsidTr="00A83EA8">
        <w:trPr>
          <w:trHeight w:val="1695"/>
        </w:trPr>
        <w:tc>
          <w:tcPr>
            <w:tcW w:w="1575" w:type="dxa"/>
            <w:tcBorders>
              <w:top w:val="nil"/>
              <w:left w:val="single" w:sz="8" w:space="0" w:color="FFFFFF"/>
              <w:bottom w:val="single" w:sz="8" w:space="0" w:color="FFFFFF"/>
              <w:right w:val="single" w:sz="8" w:space="0" w:color="FFFFFF"/>
            </w:tcBorders>
            <w:shd w:val="clear" w:color="auto" w:fill="3476B1"/>
          </w:tcPr>
          <w:p w14:paraId="1FF544D2" w14:textId="77777777" w:rsidR="00B73789" w:rsidRPr="00070DA5" w:rsidRDefault="00B73789" w:rsidP="002E126B">
            <w:pPr>
              <w:rPr>
                <w:b/>
                <w:bCs/>
                <w:sz w:val="18"/>
                <w:szCs w:val="18"/>
                <w:lang w:val="es-US"/>
              </w:rPr>
            </w:pPr>
            <w:r w:rsidRPr="00070DA5">
              <w:rPr>
                <w:b/>
                <w:bCs/>
                <w:sz w:val="18"/>
                <w:szCs w:val="18"/>
                <w:lang w:val="es-US"/>
              </w:rPr>
              <w:t>Capacitación en el marco del foro "Guatemala diversa e inclusiva"</w:t>
            </w:r>
          </w:p>
        </w:tc>
        <w:tc>
          <w:tcPr>
            <w:tcW w:w="2070" w:type="dxa"/>
            <w:tcBorders>
              <w:top w:val="nil"/>
              <w:left w:val="nil"/>
              <w:bottom w:val="single" w:sz="8" w:space="0" w:color="FFFFFF"/>
              <w:right w:val="single" w:sz="8" w:space="0" w:color="FFFFFF"/>
            </w:tcBorders>
            <w:shd w:val="clear" w:color="auto" w:fill="C0D7EC"/>
            <w:vAlign w:val="center"/>
          </w:tcPr>
          <w:p w14:paraId="1F5DF3EC" w14:textId="77777777" w:rsidR="00B73789" w:rsidRPr="00070DA5" w:rsidRDefault="00B73789" w:rsidP="006C6699">
            <w:pPr>
              <w:jc w:val="center"/>
              <w:rPr>
                <w:sz w:val="18"/>
                <w:szCs w:val="18"/>
                <w:lang w:val="es-ES"/>
              </w:rPr>
            </w:pPr>
            <w:r w:rsidRPr="00070DA5">
              <w:rPr>
                <w:sz w:val="18"/>
                <w:szCs w:val="18"/>
                <w:lang w:val="es-US"/>
              </w:rPr>
              <w:t xml:space="preserve">Incrementar conocimiento acerca del contexto y contenido de la Opinión Consultiva 24/17 a personas </w:t>
            </w:r>
            <w:r w:rsidRPr="00070DA5">
              <w:rPr>
                <w:sz w:val="18"/>
                <w:szCs w:val="18"/>
                <w:lang w:val="es-ES"/>
              </w:rPr>
              <w:t>defensoras de</w:t>
            </w:r>
            <w:r w:rsidRPr="00070DA5">
              <w:rPr>
                <w:sz w:val="18"/>
                <w:szCs w:val="18"/>
                <w:lang w:val="es-US"/>
              </w:rPr>
              <w:t xml:space="preserve"> la región centroamericana.</w:t>
            </w:r>
          </w:p>
        </w:tc>
        <w:tc>
          <w:tcPr>
            <w:tcW w:w="1027" w:type="dxa"/>
            <w:tcBorders>
              <w:top w:val="nil"/>
              <w:left w:val="nil"/>
              <w:bottom w:val="single" w:sz="8" w:space="0" w:color="FFFFFF"/>
              <w:right w:val="single" w:sz="8" w:space="0" w:color="FFFFFF"/>
            </w:tcBorders>
            <w:shd w:val="clear" w:color="auto" w:fill="C0D7EC"/>
            <w:vAlign w:val="center"/>
          </w:tcPr>
          <w:p w14:paraId="72637115" w14:textId="77777777" w:rsidR="00B73789" w:rsidRPr="00070DA5" w:rsidRDefault="00B73789" w:rsidP="006C6699">
            <w:pPr>
              <w:jc w:val="center"/>
              <w:rPr>
                <w:sz w:val="18"/>
                <w:szCs w:val="18"/>
                <w:lang w:val="es-ES"/>
              </w:rPr>
            </w:pPr>
            <w:r w:rsidRPr="00070DA5">
              <w:rPr>
                <w:sz w:val="18"/>
                <w:szCs w:val="18"/>
                <w:lang w:val="es-ES"/>
              </w:rPr>
              <w:t>Sociedad civil</w:t>
            </w:r>
          </w:p>
        </w:tc>
        <w:tc>
          <w:tcPr>
            <w:tcW w:w="1170" w:type="dxa"/>
            <w:tcBorders>
              <w:top w:val="nil"/>
              <w:left w:val="nil"/>
              <w:bottom w:val="single" w:sz="8" w:space="0" w:color="FFFFFF"/>
              <w:right w:val="single" w:sz="8" w:space="0" w:color="FFFFFF"/>
            </w:tcBorders>
            <w:shd w:val="clear" w:color="auto" w:fill="C0D7EC"/>
            <w:vAlign w:val="center"/>
          </w:tcPr>
          <w:p w14:paraId="6BF6365A" w14:textId="77777777" w:rsidR="00B73789" w:rsidRPr="00070DA5" w:rsidRDefault="00B73789" w:rsidP="006C6699">
            <w:pPr>
              <w:jc w:val="center"/>
              <w:rPr>
                <w:sz w:val="18"/>
                <w:szCs w:val="18"/>
              </w:rPr>
            </w:pPr>
            <w:r w:rsidRPr="00070DA5">
              <w:rPr>
                <w:sz w:val="18"/>
                <w:szCs w:val="18"/>
                <w:lang w:val="es-ES"/>
              </w:rPr>
              <w:t xml:space="preserve">Ciudad de </w:t>
            </w:r>
            <w:r w:rsidRPr="00070DA5">
              <w:rPr>
                <w:sz w:val="18"/>
                <w:szCs w:val="18"/>
              </w:rPr>
              <w:t>Guatemala</w:t>
            </w:r>
            <w:r w:rsidRPr="00070DA5">
              <w:rPr>
                <w:sz w:val="18"/>
                <w:szCs w:val="18"/>
                <w:lang w:val="es-ES"/>
              </w:rPr>
              <w:t xml:space="preserve">, </w:t>
            </w:r>
            <w:r w:rsidRPr="00070DA5">
              <w:rPr>
                <w:sz w:val="18"/>
                <w:szCs w:val="18"/>
              </w:rPr>
              <w:t>Guatemala</w:t>
            </w:r>
          </w:p>
        </w:tc>
        <w:tc>
          <w:tcPr>
            <w:tcW w:w="1170" w:type="dxa"/>
            <w:tcBorders>
              <w:top w:val="nil"/>
              <w:left w:val="nil"/>
              <w:bottom w:val="single" w:sz="8" w:space="0" w:color="FFFFFF"/>
              <w:right w:val="single" w:sz="8" w:space="0" w:color="FFFFFF"/>
            </w:tcBorders>
            <w:shd w:val="clear" w:color="auto" w:fill="C0D7EC"/>
            <w:vAlign w:val="center"/>
          </w:tcPr>
          <w:p w14:paraId="5F90011F" w14:textId="77777777" w:rsidR="00B73789" w:rsidRPr="00070DA5" w:rsidRDefault="00B73789" w:rsidP="006C6699">
            <w:pPr>
              <w:jc w:val="center"/>
              <w:rPr>
                <w:sz w:val="18"/>
                <w:szCs w:val="18"/>
                <w:lang w:val="es-ES"/>
              </w:rPr>
            </w:pPr>
            <w:r w:rsidRPr="00070DA5">
              <w:rPr>
                <w:sz w:val="18"/>
                <w:szCs w:val="18"/>
                <w:lang w:val="es-ES"/>
              </w:rPr>
              <w:t>Virtual</w:t>
            </w:r>
          </w:p>
        </w:tc>
        <w:tc>
          <w:tcPr>
            <w:tcW w:w="1170" w:type="dxa"/>
            <w:tcBorders>
              <w:top w:val="nil"/>
              <w:left w:val="nil"/>
              <w:bottom w:val="single" w:sz="8" w:space="0" w:color="FFFFFF"/>
              <w:right w:val="single" w:sz="8" w:space="0" w:color="FFFFFF"/>
            </w:tcBorders>
            <w:shd w:val="clear" w:color="auto" w:fill="C0D7EC"/>
            <w:vAlign w:val="center"/>
          </w:tcPr>
          <w:p w14:paraId="3287E7CA" w14:textId="77777777" w:rsidR="00B73789" w:rsidRPr="00070DA5" w:rsidRDefault="00B73789" w:rsidP="006C6699">
            <w:pPr>
              <w:jc w:val="center"/>
              <w:rPr>
                <w:sz w:val="18"/>
                <w:szCs w:val="18"/>
                <w:lang w:val="es-ES"/>
              </w:rPr>
            </w:pPr>
            <w:r w:rsidRPr="00070DA5">
              <w:rPr>
                <w:sz w:val="18"/>
                <w:szCs w:val="18"/>
                <w:lang w:val="es-ES"/>
              </w:rPr>
              <w:t>28 de agosto</w:t>
            </w:r>
          </w:p>
        </w:tc>
        <w:tc>
          <w:tcPr>
            <w:tcW w:w="1260" w:type="dxa"/>
            <w:tcBorders>
              <w:top w:val="nil"/>
              <w:left w:val="nil"/>
              <w:bottom w:val="single" w:sz="8" w:space="0" w:color="FFFFFF"/>
              <w:right w:val="single" w:sz="8" w:space="0" w:color="FFFFFF"/>
            </w:tcBorders>
            <w:shd w:val="clear" w:color="auto" w:fill="C0D7EC"/>
            <w:vAlign w:val="center"/>
          </w:tcPr>
          <w:p w14:paraId="22D40EF2" w14:textId="77777777" w:rsidR="00B73789" w:rsidRPr="00070DA5" w:rsidRDefault="00B73789" w:rsidP="006C6699">
            <w:pPr>
              <w:jc w:val="center"/>
              <w:rPr>
                <w:sz w:val="18"/>
                <w:szCs w:val="18"/>
                <w:lang w:val="es-ES"/>
              </w:rPr>
            </w:pPr>
            <w:r w:rsidRPr="00070DA5">
              <w:rPr>
                <w:sz w:val="18"/>
                <w:szCs w:val="18"/>
                <w:lang w:val="es-ES"/>
              </w:rPr>
              <w:t>n/a</w:t>
            </w:r>
          </w:p>
        </w:tc>
      </w:tr>
      <w:tr w:rsidR="00B73789" w:rsidRPr="00A32A53" w14:paraId="3E545B9D" w14:textId="77777777" w:rsidTr="00B65830">
        <w:trPr>
          <w:trHeight w:val="1906"/>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510B37E" w14:textId="2FF3871B" w:rsidR="00B73789" w:rsidRPr="00070DA5" w:rsidRDefault="00B73789" w:rsidP="002E126B">
            <w:pPr>
              <w:rPr>
                <w:rFonts w:eastAsiaTheme="minorEastAsia"/>
                <w:b/>
                <w:bCs/>
                <w:color w:val="000000" w:themeColor="text1"/>
                <w:sz w:val="18"/>
                <w:szCs w:val="18"/>
                <w:lang w:val="es-US" w:eastAsia="es-MX"/>
              </w:rPr>
            </w:pPr>
            <w:r w:rsidRPr="00070DA5">
              <w:rPr>
                <w:rFonts w:eastAsiaTheme="minorEastAsia"/>
                <w:b/>
                <w:bCs/>
                <w:color w:val="000000" w:themeColor="text1"/>
                <w:sz w:val="18"/>
                <w:szCs w:val="18"/>
                <w:lang w:val="es-ES" w:eastAsia="es-MX"/>
              </w:rPr>
              <w:t>Capacitación sobre el sistema de monitoreo de la CIDH y mesa redonda sobre​violencia de género contra mujeres LGBTI</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CC2967B" w14:textId="77777777" w:rsidR="00B73789" w:rsidRPr="00070DA5" w:rsidRDefault="00B73789" w:rsidP="002E126B">
            <w:pPr>
              <w:jc w:val="center"/>
              <w:rPr>
                <w:rFonts w:eastAsiaTheme="minorEastAsia"/>
                <w:color w:val="333333"/>
                <w:sz w:val="18"/>
                <w:szCs w:val="18"/>
                <w:lang w:val="es-US"/>
              </w:rPr>
            </w:pPr>
            <w:r w:rsidRPr="00070DA5">
              <w:rPr>
                <w:rFonts w:eastAsiaTheme="minorEastAsia"/>
                <w:color w:val="333333"/>
                <w:sz w:val="18"/>
                <w:szCs w:val="18"/>
                <w:lang w:val="es-US"/>
              </w:rPr>
              <w:t>Incrementar conocimiento sobre el sistema interamericano y sus mecanismos</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013BEE2" w14:textId="77777777" w:rsidR="00B73789" w:rsidRPr="00070DA5" w:rsidRDefault="00B73789" w:rsidP="002E126B">
            <w:pPr>
              <w:jc w:val="center"/>
              <w:rPr>
                <w:rFonts w:eastAsiaTheme="minorEastAsia"/>
                <w:color w:val="000000" w:themeColor="text1"/>
                <w:sz w:val="18"/>
                <w:szCs w:val="18"/>
                <w:lang w:val="es-US"/>
              </w:rPr>
            </w:pPr>
            <w:r w:rsidRPr="00070DA5">
              <w:rPr>
                <w:rFonts w:eastAsiaTheme="minorEastAsia"/>
                <w:color w:val="000000" w:themeColor="text1"/>
                <w:sz w:val="18"/>
                <w:szCs w:val="18"/>
                <w:lang w:val="es-US"/>
              </w:rPr>
              <w:t>Sociedad civil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8EA18B" w14:textId="77777777" w:rsidR="00B73789" w:rsidRPr="00070DA5" w:rsidRDefault="00B73789" w:rsidP="002E126B">
            <w:pPr>
              <w:jc w:val="center"/>
              <w:rPr>
                <w:rFonts w:eastAsiaTheme="minorEastAsia"/>
                <w:color w:val="333333"/>
                <w:sz w:val="18"/>
                <w:szCs w:val="18"/>
                <w:lang w:val="es-US"/>
              </w:rPr>
            </w:pPr>
            <w:r w:rsidRPr="00070DA5">
              <w:rPr>
                <w:rFonts w:eastAsiaTheme="minorEastAsia"/>
                <w:color w:val="333333"/>
                <w:sz w:val="18"/>
                <w:szCs w:val="18"/>
                <w:lang w:val="es-US"/>
              </w:rPr>
              <w:t>Brasil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067BB94" w14:textId="77777777" w:rsidR="00B73789" w:rsidRPr="00070DA5" w:rsidRDefault="00B73789" w:rsidP="00070DA5">
            <w:pPr>
              <w:jc w:val="center"/>
              <w:rPr>
                <w:rFonts w:eastAsiaTheme="minorEastAsia"/>
                <w:sz w:val="18"/>
                <w:szCs w:val="18"/>
                <w:lang w:val="es-US"/>
              </w:rPr>
            </w:pPr>
            <w:r w:rsidRPr="00070DA5">
              <w:rPr>
                <w:rFonts w:eastAsiaTheme="minorEastAsia"/>
                <w:sz w:val="18"/>
                <w:szCs w:val="18"/>
                <w:lang w:val="es-US"/>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693EA3F" w14:textId="77777777" w:rsidR="00B73789" w:rsidRPr="00070DA5" w:rsidRDefault="00B73789" w:rsidP="002E126B">
            <w:pPr>
              <w:jc w:val="center"/>
              <w:rPr>
                <w:rFonts w:eastAsiaTheme="minorEastAsia"/>
                <w:color w:val="000000" w:themeColor="text1"/>
                <w:sz w:val="18"/>
                <w:szCs w:val="18"/>
                <w:lang w:val="es-US"/>
              </w:rPr>
            </w:pPr>
            <w:r w:rsidRPr="00070DA5">
              <w:rPr>
                <w:rFonts w:eastAsiaTheme="minorEastAsia"/>
                <w:color w:val="000000" w:themeColor="text1"/>
                <w:sz w:val="18"/>
                <w:szCs w:val="18"/>
                <w:lang w:val="es-US"/>
              </w:rPr>
              <w:t>22 de septiembre</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38E1F52" w14:textId="77777777" w:rsidR="00B73789" w:rsidRPr="00070DA5" w:rsidRDefault="00B73789" w:rsidP="002E126B">
            <w:pPr>
              <w:jc w:val="center"/>
              <w:rPr>
                <w:rFonts w:eastAsiaTheme="minorEastAsia"/>
                <w:color w:val="000000" w:themeColor="text1"/>
                <w:sz w:val="18"/>
                <w:szCs w:val="18"/>
                <w:lang w:val="es-US"/>
              </w:rPr>
            </w:pPr>
            <w:r w:rsidRPr="00070DA5">
              <w:rPr>
                <w:rFonts w:eastAsiaTheme="minorEastAsia"/>
                <w:color w:val="000000" w:themeColor="text1"/>
                <w:sz w:val="18"/>
                <w:szCs w:val="18"/>
                <w:lang w:val="es-US"/>
              </w:rPr>
              <w:t>n/a</w:t>
            </w:r>
          </w:p>
        </w:tc>
      </w:tr>
      <w:tr w:rsidR="00B73789" w:rsidRPr="00A32A53" w14:paraId="0DF90AC5" w14:textId="77777777" w:rsidTr="00A83EA8">
        <w:trPr>
          <w:trHeight w:val="489"/>
        </w:trPr>
        <w:tc>
          <w:tcPr>
            <w:tcW w:w="1575" w:type="dxa"/>
            <w:tcBorders>
              <w:top w:val="nil"/>
              <w:left w:val="single" w:sz="8" w:space="0" w:color="FFFFFF"/>
              <w:bottom w:val="single" w:sz="8" w:space="0" w:color="FFFFFF"/>
              <w:right w:val="single" w:sz="8" w:space="0" w:color="FFFFFF"/>
            </w:tcBorders>
            <w:shd w:val="clear" w:color="auto" w:fill="3476B1"/>
          </w:tcPr>
          <w:p w14:paraId="454B732C" w14:textId="19DC7C5D" w:rsidR="00B73789" w:rsidRPr="00070DA5" w:rsidRDefault="00B73789" w:rsidP="002E126B">
            <w:pPr>
              <w:rPr>
                <w:rFonts w:eastAsiaTheme="minorEastAsia"/>
                <w:b/>
                <w:bCs/>
                <w:color w:val="000000" w:themeColor="text1"/>
                <w:sz w:val="18"/>
                <w:szCs w:val="18"/>
                <w:lang w:val="es-ES" w:eastAsia="es-MX"/>
              </w:rPr>
            </w:pPr>
            <w:r w:rsidRPr="00070DA5">
              <w:rPr>
                <w:b/>
                <w:bCs/>
                <w:sz w:val="18"/>
                <w:szCs w:val="18"/>
                <w:lang w:val="es-US"/>
              </w:rPr>
              <w:t xml:space="preserve">Capacitación para el fortalecimiento de la sociedad civil centroamericana para hacer cumplir los </w:t>
            </w:r>
            <w:r w:rsidR="00B65830" w:rsidRPr="00070DA5">
              <w:rPr>
                <w:b/>
                <w:bCs/>
                <w:sz w:val="18"/>
                <w:szCs w:val="18"/>
                <w:lang w:val="es-US"/>
              </w:rPr>
              <w:t>derechos LGBTI</w:t>
            </w:r>
            <w:r w:rsidRPr="00070DA5">
              <w:rPr>
                <w:b/>
                <w:bCs/>
                <w:sz w:val="18"/>
                <w:szCs w:val="18"/>
                <w:lang w:val="es-US"/>
              </w:rPr>
              <w:t>”</w:t>
            </w:r>
            <w:r w:rsidRPr="00070DA5">
              <w:rPr>
                <w:b/>
                <w:bCs/>
                <w:sz w:val="18"/>
                <w:szCs w:val="18"/>
                <w:lang w:val="es-US"/>
              </w:rPr>
              <w:tab/>
            </w:r>
          </w:p>
        </w:tc>
        <w:tc>
          <w:tcPr>
            <w:tcW w:w="2070" w:type="dxa"/>
            <w:tcBorders>
              <w:top w:val="nil"/>
              <w:left w:val="nil"/>
              <w:bottom w:val="single" w:sz="8" w:space="0" w:color="FFFFFF"/>
              <w:right w:val="single" w:sz="8" w:space="0" w:color="FFFFFF"/>
            </w:tcBorders>
            <w:shd w:val="clear" w:color="auto" w:fill="C0D7EC"/>
            <w:vAlign w:val="center"/>
          </w:tcPr>
          <w:p w14:paraId="7A8E305A" w14:textId="77777777" w:rsidR="00B73789" w:rsidRPr="00070DA5" w:rsidRDefault="00B73789" w:rsidP="00A83EA8">
            <w:pPr>
              <w:jc w:val="center"/>
              <w:rPr>
                <w:rFonts w:eastAsiaTheme="minorEastAsia"/>
                <w:color w:val="333333"/>
                <w:sz w:val="18"/>
                <w:szCs w:val="18"/>
                <w:lang w:val="es-US"/>
              </w:rPr>
            </w:pPr>
            <w:r w:rsidRPr="00070DA5">
              <w:rPr>
                <w:rFonts w:eastAsiaTheme="minorEastAsia"/>
                <w:color w:val="333333"/>
                <w:sz w:val="18"/>
                <w:szCs w:val="18"/>
                <w:lang w:val="es-US"/>
              </w:rPr>
              <w:t>Incrementar conocimiento sobre el sistema interamericano y sus mecanismos</w:t>
            </w:r>
          </w:p>
        </w:tc>
        <w:tc>
          <w:tcPr>
            <w:tcW w:w="1027" w:type="dxa"/>
            <w:tcBorders>
              <w:top w:val="nil"/>
              <w:left w:val="nil"/>
              <w:bottom w:val="single" w:sz="8" w:space="0" w:color="FFFFFF"/>
              <w:right w:val="single" w:sz="8" w:space="0" w:color="FFFFFF"/>
            </w:tcBorders>
            <w:shd w:val="clear" w:color="auto" w:fill="C0D7EC"/>
            <w:vAlign w:val="center"/>
          </w:tcPr>
          <w:p w14:paraId="3BE1F6F0" w14:textId="77777777" w:rsidR="00B73789" w:rsidRPr="00070DA5" w:rsidRDefault="00B73789" w:rsidP="00A83EA8">
            <w:pPr>
              <w:jc w:val="center"/>
              <w:rPr>
                <w:rFonts w:eastAsiaTheme="minorEastAsia"/>
                <w:color w:val="000000" w:themeColor="text1"/>
                <w:sz w:val="18"/>
                <w:szCs w:val="18"/>
                <w:lang w:val="es-US"/>
              </w:rPr>
            </w:pPr>
            <w:r w:rsidRPr="00070DA5">
              <w:rPr>
                <w:sz w:val="18"/>
                <w:szCs w:val="18"/>
                <w:lang w:val="es-ES"/>
              </w:rPr>
              <w:t>Sociedad civil</w:t>
            </w:r>
          </w:p>
        </w:tc>
        <w:tc>
          <w:tcPr>
            <w:tcW w:w="1170" w:type="dxa"/>
            <w:tcBorders>
              <w:top w:val="nil"/>
              <w:left w:val="nil"/>
              <w:bottom w:val="single" w:sz="8" w:space="0" w:color="FFFFFF"/>
              <w:right w:val="single" w:sz="8" w:space="0" w:color="FFFFFF"/>
            </w:tcBorders>
            <w:shd w:val="clear" w:color="auto" w:fill="C0D7EC"/>
            <w:vAlign w:val="center"/>
          </w:tcPr>
          <w:p w14:paraId="66CB33F8" w14:textId="77777777" w:rsidR="00B73789" w:rsidRPr="00070DA5" w:rsidRDefault="00B73789" w:rsidP="00A83EA8">
            <w:pPr>
              <w:jc w:val="center"/>
              <w:rPr>
                <w:rFonts w:eastAsiaTheme="minorEastAsia"/>
                <w:color w:val="333333"/>
                <w:sz w:val="18"/>
                <w:szCs w:val="18"/>
                <w:lang w:val="es-US"/>
              </w:rPr>
            </w:pPr>
            <w:r w:rsidRPr="00070DA5">
              <w:rPr>
                <w:sz w:val="18"/>
                <w:szCs w:val="18"/>
                <w:lang w:val="es-ES"/>
              </w:rPr>
              <w:t>San José, Costa Rica</w:t>
            </w:r>
          </w:p>
        </w:tc>
        <w:tc>
          <w:tcPr>
            <w:tcW w:w="1170" w:type="dxa"/>
            <w:tcBorders>
              <w:top w:val="nil"/>
              <w:left w:val="nil"/>
              <w:bottom w:val="single" w:sz="8" w:space="0" w:color="FFFFFF"/>
              <w:right w:val="single" w:sz="8" w:space="0" w:color="FFFFFF"/>
            </w:tcBorders>
            <w:shd w:val="clear" w:color="auto" w:fill="C0D7EC"/>
            <w:vAlign w:val="center"/>
          </w:tcPr>
          <w:p w14:paraId="1C95A8AF" w14:textId="77777777" w:rsidR="00B73789" w:rsidRPr="00070DA5" w:rsidRDefault="00B73789" w:rsidP="00A83EA8">
            <w:pPr>
              <w:jc w:val="center"/>
              <w:rPr>
                <w:rFonts w:eastAsiaTheme="minorEastAsia"/>
                <w:color w:val="000000" w:themeColor="text1"/>
                <w:sz w:val="18"/>
                <w:szCs w:val="18"/>
                <w:lang w:val="es-US"/>
              </w:rPr>
            </w:pPr>
            <w:r w:rsidRPr="00070DA5">
              <w:rPr>
                <w:sz w:val="18"/>
                <w:szCs w:val="18"/>
                <w:lang w:val="es-ES"/>
              </w:rPr>
              <w:t>Presencial</w:t>
            </w:r>
          </w:p>
        </w:tc>
        <w:tc>
          <w:tcPr>
            <w:tcW w:w="1170" w:type="dxa"/>
            <w:tcBorders>
              <w:top w:val="nil"/>
              <w:left w:val="nil"/>
              <w:bottom w:val="single" w:sz="8" w:space="0" w:color="FFFFFF"/>
              <w:right w:val="single" w:sz="8" w:space="0" w:color="FFFFFF"/>
            </w:tcBorders>
            <w:shd w:val="clear" w:color="auto" w:fill="C0D7EC"/>
            <w:vAlign w:val="center"/>
          </w:tcPr>
          <w:p w14:paraId="3474F128" w14:textId="77777777" w:rsidR="00B73789" w:rsidRPr="00070DA5" w:rsidRDefault="00B73789" w:rsidP="00A83EA8">
            <w:pPr>
              <w:jc w:val="center"/>
              <w:rPr>
                <w:rFonts w:eastAsiaTheme="minorEastAsia"/>
                <w:color w:val="000000" w:themeColor="text1"/>
                <w:sz w:val="18"/>
                <w:szCs w:val="18"/>
                <w:lang w:val="es-US"/>
              </w:rPr>
            </w:pPr>
            <w:r w:rsidRPr="00070DA5">
              <w:rPr>
                <w:sz w:val="18"/>
                <w:szCs w:val="18"/>
                <w:lang w:val="es-ES"/>
              </w:rPr>
              <w:t>16 y 17 de noviembre</w:t>
            </w:r>
          </w:p>
        </w:tc>
        <w:tc>
          <w:tcPr>
            <w:tcW w:w="1260" w:type="dxa"/>
            <w:tcBorders>
              <w:top w:val="nil"/>
              <w:left w:val="nil"/>
              <w:bottom w:val="single" w:sz="8" w:space="0" w:color="FFFFFF"/>
              <w:right w:val="single" w:sz="8" w:space="0" w:color="FFFFFF"/>
            </w:tcBorders>
            <w:shd w:val="clear" w:color="auto" w:fill="C0D7EC"/>
            <w:vAlign w:val="center"/>
          </w:tcPr>
          <w:p w14:paraId="05544C20" w14:textId="77777777" w:rsidR="00B73789" w:rsidRPr="00070DA5" w:rsidRDefault="00B73789" w:rsidP="00A83EA8">
            <w:pPr>
              <w:jc w:val="center"/>
              <w:rPr>
                <w:rFonts w:eastAsiaTheme="minorEastAsia"/>
                <w:color w:val="000000" w:themeColor="text1"/>
                <w:sz w:val="18"/>
                <w:szCs w:val="18"/>
                <w:lang w:val="es-US"/>
              </w:rPr>
            </w:pPr>
            <w:r w:rsidRPr="00070DA5">
              <w:rPr>
                <w:sz w:val="18"/>
                <w:szCs w:val="18"/>
                <w:lang w:val="es-ES"/>
              </w:rPr>
              <w:t>27</w:t>
            </w:r>
          </w:p>
        </w:tc>
      </w:tr>
    </w:tbl>
    <w:p w14:paraId="438F6E1A" w14:textId="77777777" w:rsidR="00D30997" w:rsidRDefault="00D30997" w:rsidP="00D30997">
      <w:pPr>
        <w:pStyle w:val="IASubttulo3"/>
        <w:numPr>
          <w:ilvl w:val="0"/>
          <w:numId w:val="0"/>
        </w:numPr>
        <w:ind w:left="1440"/>
        <w:rPr>
          <w:lang w:val="es-AR"/>
        </w:rPr>
      </w:pPr>
    </w:p>
    <w:p w14:paraId="09DCDA21" w14:textId="0E649A38" w:rsidR="00B73789" w:rsidRPr="00D30997" w:rsidRDefault="00D30997" w:rsidP="00D30997">
      <w:pPr>
        <w:pStyle w:val="IASubttulo3"/>
        <w:rPr>
          <w:lang w:val="es-AR"/>
        </w:rPr>
      </w:pPr>
      <w:bookmarkStart w:id="69" w:name="_Toc162356738"/>
      <w:r>
        <w:rPr>
          <w:lang w:val="es-AR" w:eastAsia="es-MX"/>
        </w:rPr>
        <w:lastRenderedPageBreak/>
        <w:t>R</w:t>
      </w:r>
      <w:r w:rsidRPr="00A32A53">
        <w:rPr>
          <w:lang w:val="es-AR" w:eastAsia="es-MX"/>
        </w:rPr>
        <w:t>elatoría sobre memoria, verdad y justicia</w:t>
      </w:r>
      <w:bookmarkEnd w:id="69"/>
      <w:r w:rsidRPr="00A32A53">
        <w:rPr>
          <w:lang w:val="es-AR" w:eastAsia="es-MX"/>
        </w:rPr>
        <w:t xml:space="preserve"> </w:t>
      </w:r>
    </w:p>
    <w:p w14:paraId="1B782A8C" w14:textId="4FD64222" w:rsidR="00B73789" w:rsidRPr="00B65830" w:rsidRDefault="00B73789" w:rsidP="00B65830">
      <w:pPr>
        <w:pStyle w:val="IAPrrafo"/>
        <w:rPr>
          <w:lang w:val="es-AR"/>
        </w:rPr>
      </w:pPr>
      <w:r w:rsidRPr="00A32A53">
        <w:rPr>
          <w:lang w:val="es-UY"/>
        </w:rPr>
        <w:t>La Relatoría sobre Memoria, Verdad y Justicia de la CIDH se creó en 2019. La decisión surgió del análisis de los desafíos regionales en la implementación de las medidas jurídicas y políticas en respuesta a las graves violaciones de derechos humanos, la CIDH evaluó que el tema continuaba siendo una cuestión prioritaria en los países de la región, demandando un seguimiento cercano de su parte. Así, la CIDH estableció que, desde la relatoría se apoyaría en las contribuciones a la lucha contra la impunidad y a la promoción de la reparación integral, la verdad y la memoria en el continente, evidenciando los vínculos estructurales entre el pasado y el presente. Para mayor información entra a</w:t>
      </w:r>
      <w:r w:rsidRPr="00A32A53">
        <w:rPr>
          <w:color w:val="333333"/>
          <w:lang w:val="es-UY"/>
        </w:rPr>
        <w:t xml:space="preserve">: </w:t>
      </w:r>
      <w:hyperlink r:id="rId180">
        <w:r w:rsidRPr="00A32A53">
          <w:rPr>
            <w:rStyle w:val="Hyperlink"/>
            <w:rFonts w:eastAsia="Cambria" w:cs="Cambria"/>
            <w:szCs w:val="20"/>
            <w:lang w:val="es-UY"/>
          </w:rPr>
          <w:t>OEA :: CIDH :: Relatoría sobre Memoria, Verdad y Justicia (oas.org)</w:t>
        </w:r>
      </w:hyperlink>
    </w:p>
    <w:tbl>
      <w:tblPr>
        <w:tblW w:w="9352" w:type="dxa"/>
        <w:tblLayout w:type="fixed"/>
        <w:tblLook w:val="04A0" w:firstRow="1" w:lastRow="0" w:firstColumn="1" w:lastColumn="0" w:noHBand="0" w:noVBand="1"/>
      </w:tblPr>
      <w:tblGrid>
        <w:gridCol w:w="1785"/>
        <w:gridCol w:w="1537"/>
        <w:gridCol w:w="990"/>
        <w:gridCol w:w="1080"/>
        <w:gridCol w:w="1170"/>
        <w:gridCol w:w="1170"/>
        <w:gridCol w:w="1620"/>
      </w:tblGrid>
      <w:tr w:rsidR="00B73789" w:rsidRPr="00A32A53" w14:paraId="27466570" w14:textId="77777777" w:rsidTr="00C76FBD">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C050C0E" w14:textId="77777777" w:rsidR="00B73789" w:rsidRPr="00C76FBD" w:rsidRDefault="00B73789" w:rsidP="002E126B">
            <w:pPr>
              <w:jc w:val="center"/>
              <w:rPr>
                <w:rFonts w:eastAsiaTheme="minorEastAsia"/>
                <w:color w:val="FFFFFF" w:themeColor="background1"/>
                <w:sz w:val="18"/>
                <w:szCs w:val="18"/>
                <w:lang w:val="es-US"/>
              </w:rPr>
            </w:pPr>
          </w:p>
          <w:p w14:paraId="18AC7511" w14:textId="77777777" w:rsidR="00B73789" w:rsidRPr="00C76FBD" w:rsidRDefault="00B73789" w:rsidP="002E126B">
            <w:pPr>
              <w:jc w:val="center"/>
              <w:rPr>
                <w:rFonts w:eastAsiaTheme="minorEastAsia"/>
                <w:color w:val="000000" w:themeColor="text1"/>
                <w:sz w:val="18"/>
                <w:szCs w:val="18"/>
                <w:lang w:val="es-AR"/>
              </w:rPr>
            </w:pPr>
            <w:r w:rsidRPr="00C76FBD">
              <w:rPr>
                <w:rFonts w:eastAsiaTheme="minorEastAsia"/>
                <w:b/>
                <w:bCs/>
                <w:color w:val="000000" w:themeColor="text1"/>
                <w:sz w:val="18"/>
                <w:szCs w:val="18"/>
                <w:lang w:val="es"/>
              </w:rPr>
              <w:t>RELATORIA SOBRE MEMORIA, VERDAD Y JUSTICIA</w:t>
            </w:r>
            <w:r w:rsidRPr="00C76FBD">
              <w:rPr>
                <w:rFonts w:eastAsiaTheme="minorEastAsia"/>
                <w:color w:val="000000" w:themeColor="text1"/>
                <w:sz w:val="18"/>
                <w:szCs w:val="18"/>
                <w:lang w:val="es-UY"/>
              </w:rPr>
              <w:t xml:space="preserve"> </w:t>
            </w:r>
          </w:p>
          <w:p w14:paraId="2B13C9F2" w14:textId="77777777" w:rsidR="00B73789" w:rsidRPr="00C76FBD" w:rsidRDefault="00B73789" w:rsidP="002E126B">
            <w:pPr>
              <w:jc w:val="center"/>
              <w:rPr>
                <w:rFonts w:eastAsiaTheme="minorEastAsia"/>
                <w:b/>
                <w:bCs/>
                <w:color w:val="000000" w:themeColor="text1"/>
                <w:sz w:val="18"/>
                <w:szCs w:val="18"/>
              </w:rPr>
            </w:pPr>
            <w:r w:rsidRPr="00C76FBD">
              <w:rPr>
                <w:rFonts w:eastAsiaTheme="minorEastAsia"/>
                <w:b/>
                <w:bCs/>
                <w:color w:val="000000" w:themeColor="text1"/>
                <w:sz w:val="18"/>
                <w:szCs w:val="18"/>
                <w:lang w:val="es-UY"/>
              </w:rPr>
              <w:t>ACTIVIDADES DE PROMOCIÓN</w:t>
            </w:r>
          </w:p>
          <w:p w14:paraId="3137084E" w14:textId="77777777" w:rsidR="00B73789" w:rsidRPr="00C76FBD" w:rsidRDefault="00B73789" w:rsidP="002E126B">
            <w:pPr>
              <w:rPr>
                <w:rFonts w:eastAsiaTheme="minorEastAsia"/>
                <w:color w:val="FFFFFF" w:themeColor="background1"/>
                <w:sz w:val="18"/>
                <w:szCs w:val="18"/>
              </w:rPr>
            </w:pPr>
            <w:r w:rsidRPr="00C76FBD">
              <w:rPr>
                <w:rFonts w:eastAsiaTheme="minorEastAsia"/>
                <w:color w:val="FFFFFF" w:themeColor="background1"/>
                <w:sz w:val="18"/>
                <w:szCs w:val="18"/>
                <w:lang w:val="es-UY"/>
              </w:rPr>
              <w:t xml:space="preserve"> </w:t>
            </w:r>
          </w:p>
        </w:tc>
      </w:tr>
      <w:tr w:rsidR="00C631C3" w:rsidRPr="00A32A53" w14:paraId="08A2F119" w14:textId="77777777" w:rsidTr="00E208F4">
        <w:trPr>
          <w:trHeight w:val="450"/>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2AE5001" w14:textId="42C9A98F" w:rsidR="00B73789" w:rsidRPr="00C76FBD" w:rsidRDefault="00B73789" w:rsidP="002C0B80">
            <w:pPr>
              <w:jc w:val="center"/>
              <w:rPr>
                <w:rFonts w:eastAsiaTheme="minorEastAsia"/>
                <w:color w:val="FFFFFF" w:themeColor="background1"/>
                <w:sz w:val="18"/>
                <w:szCs w:val="18"/>
              </w:rPr>
            </w:pPr>
            <w:r w:rsidRPr="00C76FBD">
              <w:rPr>
                <w:rFonts w:eastAsiaTheme="minorEastAsia"/>
                <w:b/>
                <w:bCs/>
                <w:color w:val="FFFFFF" w:themeColor="background1"/>
                <w:sz w:val="18"/>
                <w:szCs w:val="18"/>
                <w:lang w:val="es"/>
              </w:rPr>
              <w:t>Nombre de la Actividad</w:t>
            </w:r>
          </w:p>
        </w:tc>
        <w:tc>
          <w:tcPr>
            <w:tcW w:w="1537"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44019CC" w14:textId="4D7A9F60" w:rsidR="00B73789" w:rsidRPr="00C76FBD" w:rsidRDefault="00B73789" w:rsidP="002C0B80">
            <w:pPr>
              <w:jc w:val="center"/>
              <w:rPr>
                <w:rFonts w:eastAsiaTheme="minorEastAsia"/>
                <w:color w:val="FFFFFF" w:themeColor="background1"/>
                <w:sz w:val="18"/>
                <w:szCs w:val="18"/>
              </w:rPr>
            </w:pPr>
            <w:r w:rsidRPr="00C76FBD">
              <w:rPr>
                <w:rFonts w:eastAsiaTheme="minorEastAsia"/>
                <w:b/>
                <w:bCs/>
                <w:color w:val="FFFFFF" w:themeColor="background1"/>
                <w:sz w:val="18"/>
                <w:szCs w:val="18"/>
                <w:lang w:val="es"/>
              </w:rPr>
              <w:t>Organiza</w:t>
            </w:r>
          </w:p>
        </w:tc>
        <w:tc>
          <w:tcPr>
            <w:tcW w:w="9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A2A5C03" w14:textId="77777777" w:rsidR="00B73789" w:rsidRPr="00C76FBD" w:rsidRDefault="00B73789" w:rsidP="002C0B80">
            <w:pPr>
              <w:jc w:val="center"/>
              <w:rPr>
                <w:rFonts w:eastAsiaTheme="minorEastAsia"/>
                <w:color w:val="FFFFFF" w:themeColor="background1"/>
                <w:sz w:val="18"/>
                <w:szCs w:val="18"/>
              </w:rPr>
            </w:pPr>
            <w:r w:rsidRPr="00C76FBD">
              <w:rPr>
                <w:rFonts w:eastAsiaTheme="minorEastAsia"/>
                <w:b/>
                <w:bCs/>
                <w:color w:val="FFFFFF" w:themeColor="background1"/>
                <w:sz w:val="18"/>
                <w:szCs w:val="18"/>
                <w:lang w:val="es"/>
              </w:rPr>
              <w:t>Público</w:t>
            </w:r>
          </w:p>
        </w:tc>
        <w:tc>
          <w:tcPr>
            <w:tcW w:w="108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6189BB5" w14:textId="74410A33" w:rsidR="00B73789" w:rsidRPr="00C76FBD" w:rsidRDefault="00B73789" w:rsidP="002C0B80">
            <w:pPr>
              <w:jc w:val="center"/>
              <w:rPr>
                <w:rFonts w:eastAsiaTheme="minorEastAsia"/>
                <w:color w:val="FFFFFF" w:themeColor="background1"/>
                <w:sz w:val="18"/>
                <w:szCs w:val="18"/>
              </w:rPr>
            </w:pPr>
            <w:r w:rsidRPr="00C76FBD">
              <w:rPr>
                <w:rFonts w:eastAsiaTheme="minorEastAsia"/>
                <w:b/>
                <w:bCs/>
                <w:color w:val="FFFFFF" w:themeColor="background1"/>
                <w:sz w:val="18"/>
                <w:szCs w:val="18"/>
                <w:lang w:val="es"/>
              </w:rPr>
              <w:t>Lugar</w:t>
            </w:r>
          </w:p>
        </w:tc>
        <w:tc>
          <w:tcPr>
            <w:tcW w:w="117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91A4691" w14:textId="7E314F0B" w:rsidR="00B73789" w:rsidRPr="00C76FBD" w:rsidRDefault="00B73789" w:rsidP="002C0B80">
            <w:pPr>
              <w:jc w:val="center"/>
              <w:rPr>
                <w:rFonts w:eastAsiaTheme="minorEastAsia"/>
                <w:color w:val="FFFFFF" w:themeColor="background1"/>
                <w:sz w:val="18"/>
                <w:szCs w:val="18"/>
              </w:rPr>
            </w:pPr>
            <w:r w:rsidRPr="00C76FBD">
              <w:rPr>
                <w:rFonts w:eastAsiaTheme="minorEastAsia"/>
                <w:b/>
                <w:bCs/>
                <w:color w:val="FFFFFF" w:themeColor="background1"/>
                <w:sz w:val="18"/>
                <w:szCs w:val="18"/>
                <w:lang w:val="es-UY"/>
              </w:rPr>
              <w:t>Modalidad</w:t>
            </w:r>
          </w:p>
        </w:tc>
        <w:tc>
          <w:tcPr>
            <w:tcW w:w="117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0122462" w14:textId="44B25766" w:rsidR="00B73789" w:rsidRPr="00C76FBD" w:rsidRDefault="00B73789" w:rsidP="002C0B80">
            <w:pPr>
              <w:jc w:val="center"/>
              <w:rPr>
                <w:rFonts w:eastAsiaTheme="minorEastAsia"/>
                <w:color w:val="FFFFFF" w:themeColor="background1"/>
                <w:sz w:val="18"/>
                <w:szCs w:val="18"/>
              </w:rPr>
            </w:pPr>
            <w:r w:rsidRPr="00C76FBD">
              <w:rPr>
                <w:rFonts w:eastAsiaTheme="minorEastAsia"/>
                <w:b/>
                <w:bCs/>
                <w:color w:val="FFFFFF" w:themeColor="background1"/>
                <w:sz w:val="18"/>
                <w:szCs w:val="18"/>
                <w:lang w:val="es"/>
              </w:rPr>
              <w:t>Fecha</w:t>
            </w:r>
          </w:p>
        </w:tc>
        <w:tc>
          <w:tcPr>
            <w:tcW w:w="162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30A992B" w14:textId="08CFCE62" w:rsidR="00B73789" w:rsidRPr="00C76FBD" w:rsidRDefault="00B73789" w:rsidP="002C0B80">
            <w:pPr>
              <w:jc w:val="center"/>
              <w:rPr>
                <w:rFonts w:eastAsiaTheme="minorEastAsia"/>
                <w:color w:val="FFFFFF" w:themeColor="background1"/>
                <w:sz w:val="18"/>
                <w:szCs w:val="18"/>
              </w:rPr>
            </w:pPr>
            <w:r w:rsidRPr="00C76FBD">
              <w:rPr>
                <w:rFonts w:eastAsiaTheme="minorEastAsia"/>
                <w:b/>
                <w:bCs/>
                <w:color w:val="FFFFFF" w:themeColor="background1"/>
                <w:sz w:val="18"/>
                <w:szCs w:val="18"/>
                <w:lang w:val="es"/>
              </w:rPr>
              <w:t>Objetivo</w:t>
            </w:r>
          </w:p>
        </w:tc>
      </w:tr>
      <w:tr w:rsidR="00C631C3" w:rsidRPr="00850693" w14:paraId="05D908AA" w14:textId="77777777" w:rsidTr="00E208F4">
        <w:trPr>
          <w:trHeight w:val="1083"/>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E0803D4" w14:textId="77777777" w:rsidR="00B73789" w:rsidRPr="00C76FBD" w:rsidRDefault="00B73789" w:rsidP="002E126B">
            <w:pPr>
              <w:rPr>
                <w:rFonts w:eastAsiaTheme="minorEastAsia"/>
                <w:b/>
                <w:bCs/>
                <w:color w:val="000000" w:themeColor="text1"/>
                <w:sz w:val="18"/>
                <w:szCs w:val="18"/>
                <w:lang w:val="es-US" w:eastAsia="es-MX"/>
              </w:rPr>
            </w:pPr>
            <w:r w:rsidRPr="00C76FBD">
              <w:rPr>
                <w:rFonts w:eastAsiaTheme="minorEastAsia"/>
                <w:b/>
                <w:bCs/>
                <w:color w:val="000000" w:themeColor="text1"/>
                <w:sz w:val="18"/>
                <w:szCs w:val="18"/>
                <w:lang w:val="es-US" w:eastAsia="es-MX"/>
              </w:rPr>
              <w:t>Conferencia y taller del equipo de investigación de justicia transicional de Harvard</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87BB40" w14:textId="77777777" w:rsidR="00B73789" w:rsidRPr="00C76FBD" w:rsidRDefault="00B73789" w:rsidP="002E126B">
            <w:pPr>
              <w:jc w:val="center"/>
              <w:rPr>
                <w:rFonts w:eastAsia="Calibri" w:cs="Calibri"/>
                <w:color w:val="000000" w:themeColor="text1"/>
                <w:sz w:val="18"/>
                <w:szCs w:val="18"/>
                <w:lang w:val="es-US"/>
              </w:rPr>
            </w:pPr>
            <w:r w:rsidRPr="00C76FBD">
              <w:rPr>
                <w:rFonts w:eastAsia="Calibri" w:cs="Calibri"/>
                <w:color w:val="000000" w:themeColor="text1"/>
                <w:sz w:val="18"/>
                <w:szCs w:val="18"/>
              </w:rPr>
              <w:t>Harvard Kennedy School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275AFF"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Academia</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DAACD2"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Estados Unidos</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24D95E"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B3C643" w14:textId="77777777" w:rsidR="00B73789" w:rsidRPr="00C76FBD" w:rsidRDefault="00B73789" w:rsidP="002E126B">
            <w:pPr>
              <w:jc w:val="center"/>
              <w:rPr>
                <w:rFonts w:eastAsiaTheme="minorEastAsia"/>
                <w:color w:val="000000" w:themeColor="text1"/>
                <w:sz w:val="18"/>
                <w:szCs w:val="18"/>
                <w:lang w:val="es-UY" w:eastAsia="es-MX"/>
              </w:rPr>
            </w:pPr>
            <w:r w:rsidRPr="00C76FBD">
              <w:rPr>
                <w:rFonts w:eastAsiaTheme="minorEastAsia"/>
                <w:color w:val="000000" w:themeColor="text1"/>
                <w:sz w:val="18"/>
                <w:szCs w:val="18"/>
                <w:lang w:val="es-UY" w:eastAsia="es-MX"/>
              </w:rPr>
              <w:t>14 de junio</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C9CD63" w14:textId="77777777" w:rsidR="00B73789" w:rsidRPr="00C76FBD" w:rsidRDefault="00B73789" w:rsidP="002E126B">
            <w:pPr>
              <w:jc w:val="center"/>
              <w:rPr>
                <w:rFonts w:eastAsiaTheme="minorEastAsia"/>
                <w:color w:val="000000" w:themeColor="text1"/>
                <w:sz w:val="18"/>
                <w:szCs w:val="18"/>
                <w:lang w:val="es-UY" w:eastAsia="es-MX"/>
              </w:rPr>
            </w:pPr>
            <w:r w:rsidRPr="00C76FBD">
              <w:rPr>
                <w:rFonts w:eastAsiaTheme="minorEastAsia"/>
                <w:color w:val="000000" w:themeColor="text1"/>
                <w:sz w:val="18"/>
                <w:szCs w:val="18"/>
                <w:lang w:val="es-UY" w:eastAsia="es-MX"/>
              </w:rPr>
              <w:t>Diálogo sobre nuevas tendencias en el estudio y prácticas de la justicia transicional</w:t>
            </w:r>
          </w:p>
        </w:tc>
      </w:tr>
      <w:tr w:rsidR="00C631C3" w:rsidRPr="00850693" w14:paraId="3B5CE888" w14:textId="77777777" w:rsidTr="00E208F4">
        <w:trPr>
          <w:trHeight w:val="498"/>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22E0FFC" w14:textId="77777777" w:rsidR="00B73789" w:rsidRPr="00C76FBD" w:rsidRDefault="00B73789" w:rsidP="002E126B">
            <w:pPr>
              <w:rPr>
                <w:rFonts w:eastAsiaTheme="minorEastAsia"/>
                <w:b/>
                <w:bCs/>
                <w:color w:val="000000" w:themeColor="text1"/>
                <w:sz w:val="18"/>
                <w:szCs w:val="18"/>
                <w:lang w:val="es-US" w:eastAsia="es-MX"/>
              </w:rPr>
            </w:pPr>
            <w:r w:rsidRPr="00C76FBD">
              <w:rPr>
                <w:rFonts w:eastAsiaTheme="minorEastAsia"/>
                <w:b/>
                <w:bCs/>
                <w:color w:val="000000" w:themeColor="text1"/>
                <w:sz w:val="18"/>
                <w:szCs w:val="18"/>
                <w:lang w:val="es-US" w:eastAsia="es-MX"/>
              </w:rPr>
              <w:t>Inauguración del Memorial "Las mujeres construimos historia defendiendo la vida"</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283985" w14:textId="77777777" w:rsidR="00B73789" w:rsidRPr="00C76FBD" w:rsidRDefault="00B73789" w:rsidP="002E126B">
            <w:pPr>
              <w:jc w:val="center"/>
              <w:rPr>
                <w:rFonts w:eastAsia="Calibri" w:cs="Calibri"/>
                <w:color w:val="000000" w:themeColor="text1"/>
                <w:sz w:val="18"/>
                <w:szCs w:val="18"/>
                <w:lang w:val="es-US"/>
              </w:rPr>
            </w:pPr>
          </w:p>
          <w:p w14:paraId="5E3390A3" w14:textId="77777777" w:rsidR="00B73789" w:rsidRPr="00C76FBD" w:rsidRDefault="00B73789" w:rsidP="002E126B">
            <w:pPr>
              <w:jc w:val="center"/>
              <w:rPr>
                <w:rFonts w:eastAsia="Calibri" w:cs="Calibri"/>
                <w:color w:val="000000" w:themeColor="text1"/>
                <w:sz w:val="18"/>
                <w:szCs w:val="18"/>
              </w:rPr>
            </w:pPr>
            <w:r w:rsidRPr="00C76FBD">
              <w:rPr>
                <w:rFonts w:eastAsia="Calibri" w:cs="Calibri"/>
                <w:color w:val="000000" w:themeColor="text1"/>
                <w:sz w:val="18"/>
                <w:szCs w:val="18"/>
              </w:rPr>
              <w:t>Intendencia de Montevideo</w:t>
            </w:r>
          </w:p>
          <w:p w14:paraId="7B4097A6" w14:textId="77777777" w:rsidR="00B73789" w:rsidRPr="00C76FBD" w:rsidRDefault="00B73789" w:rsidP="002E126B">
            <w:pPr>
              <w:jc w:val="center"/>
              <w:rPr>
                <w:rFonts w:eastAsia="Calibri" w:cs="Calibri"/>
                <w:color w:val="000000" w:themeColor="text1"/>
                <w:sz w:val="18"/>
                <w:szCs w:val="18"/>
                <w:lang w:val="es-US"/>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06C4B8"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B5CC24"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Uruguay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65604F"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2CB1BC" w14:textId="77777777" w:rsidR="00B73789" w:rsidRPr="00C76FBD" w:rsidRDefault="00B73789" w:rsidP="002E126B">
            <w:pPr>
              <w:jc w:val="center"/>
              <w:rPr>
                <w:rFonts w:eastAsiaTheme="minorEastAsia"/>
                <w:color w:val="000000" w:themeColor="text1"/>
                <w:sz w:val="18"/>
                <w:szCs w:val="18"/>
                <w:lang w:val="es-UY" w:eastAsia="es-MX"/>
              </w:rPr>
            </w:pPr>
            <w:r w:rsidRPr="00C76FBD">
              <w:rPr>
                <w:rFonts w:eastAsiaTheme="minorEastAsia"/>
                <w:color w:val="000000" w:themeColor="text1"/>
                <w:sz w:val="18"/>
                <w:szCs w:val="18"/>
                <w:lang w:val="es-UY" w:eastAsia="es-MX"/>
              </w:rPr>
              <w:t>27 de junio</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AB36A9" w14:textId="2218D060" w:rsidR="00B73789" w:rsidRPr="00C76FBD" w:rsidRDefault="002C0B80" w:rsidP="002E126B">
            <w:pPr>
              <w:jc w:val="center"/>
              <w:rPr>
                <w:rFonts w:eastAsiaTheme="minorEastAsia"/>
                <w:color w:val="000000" w:themeColor="text1"/>
                <w:sz w:val="18"/>
                <w:szCs w:val="18"/>
                <w:lang w:val="es-US" w:eastAsia="es-MX"/>
              </w:rPr>
            </w:pPr>
            <w:r w:rsidRPr="00C76FBD">
              <w:rPr>
                <w:rFonts w:eastAsiaTheme="minorEastAsia"/>
                <w:color w:val="000000" w:themeColor="text1"/>
                <w:sz w:val="18"/>
                <w:szCs w:val="18"/>
                <w:lang w:val="es-US" w:eastAsia="es-MX"/>
              </w:rPr>
              <w:t>Presentación sobre</w:t>
            </w:r>
            <w:r w:rsidR="00B73789" w:rsidRPr="00C76FBD">
              <w:rPr>
                <w:rFonts w:eastAsiaTheme="minorEastAsia"/>
                <w:color w:val="000000" w:themeColor="text1"/>
                <w:sz w:val="18"/>
                <w:szCs w:val="18"/>
                <w:lang w:val="es-US" w:eastAsia="es-MX"/>
              </w:rPr>
              <w:t xml:space="preserve"> estándares en materia de memoria y género en la inauguración del memorial que homenajea a todas las expresas políticas de Uruguay del periodo comprendido entre 1968 y 1985.</w:t>
            </w:r>
          </w:p>
        </w:tc>
      </w:tr>
      <w:tr w:rsidR="00C631C3" w:rsidRPr="00850693" w14:paraId="30A0301C" w14:textId="77777777" w:rsidTr="00E208F4">
        <w:trPr>
          <w:trHeight w:val="768"/>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6517BE6" w14:textId="77777777" w:rsidR="00B73789" w:rsidRPr="00C76FBD" w:rsidRDefault="00B73789" w:rsidP="002E126B">
            <w:pPr>
              <w:rPr>
                <w:rFonts w:eastAsiaTheme="minorEastAsia"/>
                <w:b/>
                <w:bCs/>
                <w:color w:val="000000" w:themeColor="text1"/>
                <w:sz w:val="18"/>
                <w:szCs w:val="18"/>
                <w:lang w:val="es-US" w:eastAsia="es-MX"/>
              </w:rPr>
            </w:pPr>
            <w:r w:rsidRPr="00C76FBD">
              <w:rPr>
                <w:rFonts w:eastAsiaTheme="minorEastAsia"/>
                <w:b/>
                <w:bCs/>
                <w:color w:val="000000" w:themeColor="text1"/>
                <w:sz w:val="18"/>
                <w:szCs w:val="18"/>
                <w:lang w:val="es-US" w:eastAsia="es-MX"/>
              </w:rPr>
              <w:t>Jornada: Esclarecer el pasado para comprender el presente</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0B263C" w14:textId="77777777" w:rsidR="00B73789" w:rsidRPr="00C76FBD" w:rsidRDefault="00B73789" w:rsidP="002E126B">
            <w:pPr>
              <w:jc w:val="center"/>
              <w:rPr>
                <w:rFonts w:eastAsia="Calibri" w:cs="Calibri"/>
                <w:color w:val="000000" w:themeColor="text1"/>
                <w:sz w:val="18"/>
                <w:szCs w:val="18"/>
                <w:lang w:val="es-US"/>
              </w:rPr>
            </w:pPr>
            <w:r w:rsidRPr="00C76FBD">
              <w:rPr>
                <w:rFonts w:eastAsia="Calibri" w:cs="Calibri"/>
                <w:color w:val="000000" w:themeColor="text1"/>
                <w:sz w:val="18"/>
                <w:szCs w:val="18"/>
                <w:lang w:val="es-US"/>
              </w:rPr>
              <w:t>Departamento de Ciencias Sociales de la Universidad Iberoamericana Puebla junto con el Mecanismo para la Verdad y el Esclarecimiento Histórico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C6930D"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044FF6" w14:textId="77777777" w:rsidR="00B73789" w:rsidRPr="00C76FBD" w:rsidRDefault="00B73789" w:rsidP="002E126B">
            <w:pPr>
              <w:jc w:val="center"/>
              <w:rPr>
                <w:rFonts w:eastAsiaTheme="minorEastAsia"/>
                <w:color w:val="000000" w:themeColor="text1"/>
                <w:sz w:val="18"/>
                <w:szCs w:val="18"/>
                <w:lang w:val="es-US"/>
              </w:rPr>
            </w:pPr>
            <w:r w:rsidRPr="00C76FBD">
              <w:rPr>
                <w:rFonts w:eastAsiaTheme="minorEastAsia"/>
                <w:color w:val="000000" w:themeColor="text1"/>
                <w:sz w:val="18"/>
                <w:szCs w:val="18"/>
                <w:lang w:val="es-UY"/>
              </w:rPr>
              <w:t>M</w:t>
            </w:r>
            <w:r w:rsidRPr="00C76FBD">
              <w:rPr>
                <w:rFonts w:eastAsiaTheme="minorEastAsia"/>
                <w:color w:val="000000" w:themeColor="text1"/>
                <w:sz w:val="18"/>
                <w:szCs w:val="18"/>
                <w:lang w:val="es-US"/>
              </w:rPr>
              <w:t>éxico</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7C5BF8"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E11D7F" w14:textId="77777777" w:rsidR="00B73789" w:rsidRPr="00C76FBD" w:rsidRDefault="00B73789" w:rsidP="002E126B">
            <w:pPr>
              <w:jc w:val="center"/>
              <w:rPr>
                <w:rFonts w:eastAsiaTheme="minorEastAsia"/>
                <w:color w:val="000000" w:themeColor="text1"/>
                <w:sz w:val="18"/>
                <w:szCs w:val="18"/>
                <w:lang w:val="es-UY" w:eastAsia="es-MX"/>
              </w:rPr>
            </w:pPr>
            <w:r w:rsidRPr="00C76FBD">
              <w:rPr>
                <w:rFonts w:eastAsiaTheme="minorEastAsia"/>
                <w:color w:val="000000" w:themeColor="text1"/>
                <w:sz w:val="18"/>
                <w:szCs w:val="18"/>
                <w:lang w:val="es-UY" w:eastAsia="es-MX"/>
              </w:rPr>
              <w:t>25 de agosto</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357A43" w14:textId="77777777" w:rsidR="00B73789" w:rsidRPr="00C76FBD" w:rsidRDefault="00B73789" w:rsidP="002E126B">
            <w:pPr>
              <w:jc w:val="center"/>
              <w:rPr>
                <w:rFonts w:eastAsiaTheme="minorEastAsia"/>
                <w:color w:val="000000" w:themeColor="text1"/>
                <w:sz w:val="18"/>
                <w:szCs w:val="18"/>
                <w:lang w:val="es-US" w:eastAsia="es-MX"/>
              </w:rPr>
            </w:pPr>
            <w:r w:rsidRPr="00C76FBD">
              <w:rPr>
                <w:rFonts w:eastAsiaTheme="minorEastAsia"/>
                <w:color w:val="000000" w:themeColor="text1"/>
                <w:sz w:val="18"/>
                <w:szCs w:val="18"/>
                <w:lang w:val="es-UY" w:eastAsia="es-MX"/>
              </w:rPr>
              <w:t>Presentación de</w:t>
            </w:r>
            <w:r w:rsidRPr="00C76FBD">
              <w:rPr>
                <w:rFonts w:eastAsiaTheme="minorEastAsia"/>
                <w:color w:val="000000" w:themeColor="text1"/>
                <w:sz w:val="18"/>
                <w:szCs w:val="18"/>
                <w:lang w:val="es-US" w:eastAsia="es-MX"/>
              </w:rPr>
              <w:t xml:space="preserve"> estándares y la acción de la CIDH sobre comisiones de la verdad </w:t>
            </w:r>
          </w:p>
        </w:tc>
      </w:tr>
      <w:tr w:rsidR="00C631C3" w:rsidRPr="00850693" w14:paraId="631CF1CE" w14:textId="77777777" w:rsidTr="00E208F4">
        <w:trPr>
          <w:trHeight w:val="127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C627EDD" w14:textId="77777777" w:rsidR="00B73789" w:rsidRPr="00C76FBD" w:rsidRDefault="00B73789" w:rsidP="002E126B">
            <w:pPr>
              <w:rPr>
                <w:rFonts w:eastAsiaTheme="minorEastAsia"/>
                <w:b/>
                <w:bCs/>
                <w:color w:val="000000" w:themeColor="text1"/>
                <w:sz w:val="18"/>
                <w:szCs w:val="18"/>
                <w:lang w:val="es-US" w:eastAsia="es-MX"/>
              </w:rPr>
            </w:pPr>
            <w:r w:rsidRPr="00C76FBD">
              <w:rPr>
                <w:rFonts w:eastAsiaTheme="minorEastAsia"/>
                <w:b/>
                <w:bCs/>
                <w:color w:val="000000" w:themeColor="text1"/>
                <w:sz w:val="18"/>
                <w:szCs w:val="18"/>
                <w:lang w:val="es-US" w:eastAsia="es-MX"/>
              </w:rPr>
              <w:t>Mesa de diálogo: Verdad, justicia y reparación: acceso a la justicia con perspectiva de género</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A98BD9" w14:textId="77777777" w:rsidR="00B73789" w:rsidRPr="00C76FBD" w:rsidRDefault="00B73789" w:rsidP="002E126B">
            <w:pPr>
              <w:jc w:val="center"/>
              <w:rPr>
                <w:rFonts w:eastAsia="Calibri" w:cs="Calibri"/>
                <w:color w:val="000000" w:themeColor="text1"/>
                <w:sz w:val="18"/>
                <w:szCs w:val="18"/>
                <w:lang w:val="es-US"/>
              </w:rPr>
            </w:pPr>
            <w:r w:rsidRPr="00C76FBD">
              <w:rPr>
                <w:rFonts w:eastAsia="Calibri" w:cs="Calibri"/>
                <w:color w:val="000000" w:themeColor="text1"/>
                <w:sz w:val="18"/>
                <w:szCs w:val="18"/>
                <w:lang w:val="es-US"/>
              </w:rPr>
              <w:t>CEJIL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66DA13"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Mixto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C8E75D"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Uruguay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60BA2C"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D2E639" w14:textId="77777777" w:rsidR="00B73789" w:rsidRPr="00C76FBD" w:rsidRDefault="00B73789" w:rsidP="002E126B">
            <w:pPr>
              <w:jc w:val="center"/>
              <w:rPr>
                <w:rFonts w:eastAsiaTheme="minorEastAsia"/>
                <w:color w:val="000000" w:themeColor="text1"/>
                <w:sz w:val="18"/>
                <w:szCs w:val="18"/>
                <w:lang w:val="es-UY" w:eastAsia="es-MX"/>
              </w:rPr>
            </w:pPr>
            <w:r w:rsidRPr="00C76FBD">
              <w:rPr>
                <w:rFonts w:eastAsiaTheme="minorEastAsia"/>
                <w:color w:val="000000" w:themeColor="text1"/>
                <w:sz w:val="18"/>
                <w:szCs w:val="18"/>
                <w:lang w:val="es-UY" w:eastAsia="es-MX"/>
              </w:rPr>
              <w:t>5 de septiembre</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D71A68" w14:textId="77777777" w:rsidR="00B73789" w:rsidRPr="00C76FBD" w:rsidRDefault="00B73789" w:rsidP="002E126B">
            <w:pPr>
              <w:jc w:val="center"/>
              <w:rPr>
                <w:rFonts w:eastAsiaTheme="minorEastAsia"/>
                <w:color w:val="000000" w:themeColor="text1"/>
                <w:sz w:val="18"/>
                <w:szCs w:val="18"/>
                <w:lang w:val="es-US" w:eastAsia="es-MX"/>
              </w:rPr>
            </w:pPr>
            <w:r w:rsidRPr="00C76FBD">
              <w:rPr>
                <w:rFonts w:eastAsiaTheme="minorEastAsia"/>
                <w:color w:val="000000" w:themeColor="text1"/>
                <w:sz w:val="18"/>
                <w:szCs w:val="18"/>
                <w:lang w:val="es-US" w:eastAsia="es-MX"/>
              </w:rPr>
              <w:t>Presentación de los estándares sobre MVJ con perspectiva de género a partir de la situación de Uruguay.</w:t>
            </w:r>
          </w:p>
        </w:tc>
      </w:tr>
      <w:tr w:rsidR="00C631C3" w:rsidRPr="00850693" w14:paraId="36388A3F" w14:textId="77777777" w:rsidTr="00E208F4">
        <w:trPr>
          <w:trHeight w:val="127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8754692" w14:textId="77777777" w:rsidR="00B73789" w:rsidRPr="00C76FBD" w:rsidRDefault="00B73789" w:rsidP="002E126B">
            <w:pPr>
              <w:rPr>
                <w:rFonts w:eastAsiaTheme="minorEastAsia"/>
                <w:b/>
                <w:bCs/>
                <w:color w:val="000000" w:themeColor="text1"/>
                <w:sz w:val="18"/>
                <w:szCs w:val="18"/>
                <w:lang w:val="es-US" w:eastAsia="es-MX"/>
              </w:rPr>
            </w:pPr>
            <w:r w:rsidRPr="00C76FBD">
              <w:rPr>
                <w:rFonts w:eastAsiaTheme="minorEastAsia"/>
                <w:b/>
                <w:bCs/>
                <w:color w:val="000000" w:themeColor="text1"/>
                <w:sz w:val="18"/>
                <w:szCs w:val="18"/>
                <w:lang w:val="es-US" w:eastAsia="es-MX"/>
              </w:rPr>
              <w:lastRenderedPageBreak/>
              <w:t>Conferencia magistral sobre la importancia de la perspectiva de género en las Comisiones de la Verdad</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214DF7" w14:textId="77777777" w:rsidR="00B73789" w:rsidRPr="00C76FBD" w:rsidRDefault="00B73789" w:rsidP="002E126B">
            <w:pPr>
              <w:jc w:val="center"/>
              <w:rPr>
                <w:rFonts w:eastAsia="Calibri" w:cs="Calibri"/>
                <w:color w:val="000000" w:themeColor="text1"/>
                <w:sz w:val="18"/>
                <w:szCs w:val="18"/>
                <w:lang w:val="es-US"/>
              </w:rPr>
            </w:pPr>
            <w:r w:rsidRPr="00C76FBD">
              <w:rPr>
                <w:rFonts w:eastAsia="Calibri" w:cs="Calibri"/>
                <w:color w:val="000000" w:themeColor="text1"/>
                <w:sz w:val="18"/>
                <w:szCs w:val="18"/>
                <w:lang w:val="es-US"/>
              </w:rPr>
              <w:t>Comisión para el acceso a la Verdad, Esclarecimiento Histórico y el impulso a la Justicia de las Violaciones Graves a los Derechos Humanos cometidas de 1965 a 1990</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B8F164"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Estado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11827D"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México</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C7C450"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Presencial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C2EECE" w14:textId="77777777" w:rsidR="00B73789" w:rsidRPr="00C76FBD" w:rsidRDefault="00B73789" w:rsidP="002E126B">
            <w:pPr>
              <w:jc w:val="center"/>
              <w:rPr>
                <w:rFonts w:eastAsiaTheme="minorEastAsia"/>
                <w:color w:val="000000" w:themeColor="text1"/>
                <w:sz w:val="18"/>
                <w:szCs w:val="18"/>
                <w:lang w:val="es-UY" w:eastAsia="es-MX"/>
              </w:rPr>
            </w:pPr>
            <w:r w:rsidRPr="00C76FBD">
              <w:rPr>
                <w:rFonts w:eastAsiaTheme="minorEastAsia"/>
                <w:color w:val="000000" w:themeColor="text1"/>
                <w:sz w:val="18"/>
                <w:szCs w:val="18"/>
                <w:lang w:val="es-UY" w:eastAsia="es-MX"/>
              </w:rPr>
              <w:t>25 de septiembre</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502216" w14:textId="77777777" w:rsidR="00B73789" w:rsidRPr="00C76FBD" w:rsidRDefault="00B73789" w:rsidP="002E126B">
            <w:pPr>
              <w:jc w:val="center"/>
              <w:rPr>
                <w:rFonts w:eastAsiaTheme="minorEastAsia"/>
                <w:color w:val="000000" w:themeColor="text1"/>
                <w:sz w:val="18"/>
                <w:szCs w:val="18"/>
                <w:lang w:val="es-US" w:eastAsia="es-MX"/>
              </w:rPr>
            </w:pPr>
            <w:r w:rsidRPr="00C76FBD">
              <w:rPr>
                <w:rFonts w:eastAsiaTheme="minorEastAsia"/>
                <w:color w:val="000000" w:themeColor="text1"/>
                <w:sz w:val="18"/>
                <w:szCs w:val="18"/>
                <w:lang w:val="es-US" w:eastAsia="es-MX"/>
              </w:rPr>
              <w:t>Presentación de los estándares sobre MVJ con perspectiva de género</w:t>
            </w:r>
          </w:p>
        </w:tc>
      </w:tr>
      <w:tr w:rsidR="00C631C3" w:rsidRPr="00850693" w14:paraId="400C0120" w14:textId="77777777" w:rsidTr="00E208F4">
        <w:trPr>
          <w:trHeight w:val="127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21C6E3A" w14:textId="77777777" w:rsidR="00B73789" w:rsidRPr="00C76FBD" w:rsidRDefault="00B73789" w:rsidP="002E126B">
            <w:pPr>
              <w:rPr>
                <w:rFonts w:eastAsiaTheme="minorEastAsia"/>
                <w:b/>
                <w:bCs/>
                <w:color w:val="000000" w:themeColor="text1"/>
                <w:sz w:val="18"/>
                <w:szCs w:val="18"/>
                <w:lang w:val="es-US" w:eastAsia="es-MX"/>
              </w:rPr>
            </w:pPr>
            <w:r w:rsidRPr="00C76FBD">
              <w:rPr>
                <w:rFonts w:eastAsiaTheme="minorEastAsia"/>
                <w:b/>
                <w:bCs/>
                <w:color w:val="000000" w:themeColor="text1"/>
                <w:sz w:val="18"/>
                <w:szCs w:val="18"/>
                <w:lang w:val="es-US" w:eastAsia="es-MX"/>
              </w:rPr>
              <w:t>Conferencia sobre registro de víctimas para la formulación de políticas de reparación</w:t>
            </w:r>
          </w:p>
        </w:tc>
        <w:tc>
          <w:tcPr>
            <w:tcW w:w="15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BD6AA9" w14:textId="77777777" w:rsidR="00B73789" w:rsidRPr="00C76FBD" w:rsidRDefault="00B73789" w:rsidP="002E126B">
            <w:pPr>
              <w:jc w:val="center"/>
              <w:rPr>
                <w:rFonts w:eastAsia="Calibri" w:cs="Calibri"/>
                <w:color w:val="000000" w:themeColor="text1"/>
                <w:sz w:val="18"/>
                <w:szCs w:val="18"/>
                <w:lang w:val="es-US"/>
              </w:rPr>
            </w:pPr>
            <w:r w:rsidRPr="00C76FBD">
              <w:rPr>
                <w:rFonts w:eastAsia="Calibri" w:cs="Calibri"/>
                <w:color w:val="000000" w:themeColor="text1"/>
                <w:sz w:val="18"/>
                <w:szCs w:val="18"/>
                <w:lang w:val="es-US"/>
              </w:rPr>
              <w:t>Centro de Derechos Humanos de la Universidad Católica Andrés Bello (Venezuela) y la organización Paz Activa (Venezuela) con el apoyo de la Embajada de Alemania en Venezuela.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B182BB"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Sociedad civil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F0EF4A"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Venezuela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18BBED" w14:textId="77777777" w:rsidR="00B73789" w:rsidRPr="00C76FBD" w:rsidRDefault="00B73789" w:rsidP="002E126B">
            <w:pPr>
              <w:jc w:val="center"/>
              <w:rPr>
                <w:rFonts w:eastAsiaTheme="minorEastAsia"/>
                <w:color w:val="000000" w:themeColor="text1"/>
                <w:sz w:val="18"/>
                <w:szCs w:val="18"/>
                <w:lang w:val="es-UY"/>
              </w:rPr>
            </w:pPr>
            <w:r w:rsidRPr="00C76FBD">
              <w:rPr>
                <w:rFonts w:eastAsiaTheme="minorEastAsia"/>
                <w:color w:val="000000" w:themeColor="text1"/>
                <w:sz w:val="18"/>
                <w:szCs w:val="18"/>
                <w:lang w:val="es-UY"/>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EE6F54" w14:textId="77777777" w:rsidR="00B73789" w:rsidRPr="00C76FBD" w:rsidRDefault="00B73789" w:rsidP="002E126B">
            <w:pPr>
              <w:jc w:val="center"/>
              <w:rPr>
                <w:rFonts w:eastAsiaTheme="minorEastAsia"/>
                <w:color w:val="000000" w:themeColor="text1"/>
                <w:sz w:val="18"/>
                <w:szCs w:val="18"/>
                <w:lang w:val="es-UY" w:eastAsia="es-MX"/>
              </w:rPr>
            </w:pPr>
            <w:r w:rsidRPr="00C76FBD">
              <w:rPr>
                <w:rFonts w:eastAsiaTheme="minorEastAsia"/>
                <w:color w:val="000000" w:themeColor="text1"/>
                <w:sz w:val="18"/>
                <w:szCs w:val="18"/>
                <w:lang w:val="es-UY" w:eastAsia="es-MX"/>
              </w:rPr>
              <w:t>30 de noviembre</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31C97F" w14:textId="77777777" w:rsidR="00B73789" w:rsidRPr="00C76FBD" w:rsidRDefault="00B73789" w:rsidP="002E126B">
            <w:pPr>
              <w:jc w:val="center"/>
              <w:rPr>
                <w:rFonts w:eastAsiaTheme="minorEastAsia"/>
                <w:color w:val="000000" w:themeColor="text1"/>
                <w:sz w:val="18"/>
                <w:szCs w:val="18"/>
                <w:lang w:val="es-US" w:eastAsia="es-MX"/>
              </w:rPr>
            </w:pPr>
            <w:r w:rsidRPr="00C76FBD">
              <w:rPr>
                <w:rFonts w:eastAsiaTheme="minorEastAsia"/>
                <w:color w:val="000000" w:themeColor="text1"/>
                <w:sz w:val="18"/>
                <w:szCs w:val="18"/>
                <w:lang w:val="es-US" w:eastAsia="es-MX"/>
              </w:rPr>
              <w:t>Presentación de los estándares interamericanos sobre el registro de víctimas y su reparación</w:t>
            </w:r>
          </w:p>
        </w:tc>
      </w:tr>
    </w:tbl>
    <w:p w14:paraId="2794095C" w14:textId="77777777" w:rsidR="00B73789" w:rsidRPr="00A32A53" w:rsidRDefault="00B73789" w:rsidP="00B73789">
      <w:pPr>
        <w:spacing w:beforeAutospacing="1" w:afterAutospacing="1"/>
        <w:jc w:val="both"/>
        <w:rPr>
          <w:rFonts w:eastAsia="Tahoma" w:cs="Tahoma"/>
          <w:color w:val="000000" w:themeColor="text1"/>
          <w:sz w:val="20"/>
          <w:szCs w:val="20"/>
          <w:lang w:val="es-UY"/>
        </w:rPr>
      </w:pPr>
    </w:p>
    <w:tbl>
      <w:tblPr>
        <w:tblW w:w="9352" w:type="dxa"/>
        <w:tblLayout w:type="fixed"/>
        <w:tblLook w:val="04A0" w:firstRow="1" w:lastRow="0" w:firstColumn="1" w:lastColumn="0" w:noHBand="0" w:noVBand="1"/>
      </w:tblPr>
      <w:tblGrid>
        <w:gridCol w:w="1830"/>
        <w:gridCol w:w="1710"/>
        <w:gridCol w:w="975"/>
        <w:gridCol w:w="967"/>
        <w:gridCol w:w="1170"/>
        <w:gridCol w:w="1080"/>
        <w:gridCol w:w="1620"/>
      </w:tblGrid>
      <w:tr w:rsidR="00B73789" w:rsidRPr="00BC507D" w14:paraId="0A1CF655" w14:textId="77777777" w:rsidTr="002C0B80">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537D500" w14:textId="77777777" w:rsidR="00B73789" w:rsidRPr="00BC507D" w:rsidRDefault="00B73789" w:rsidP="002E126B">
            <w:pPr>
              <w:jc w:val="center"/>
              <w:rPr>
                <w:rFonts w:eastAsiaTheme="minorEastAsia"/>
                <w:color w:val="000000" w:themeColor="text1"/>
                <w:sz w:val="18"/>
                <w:szCs w:val="18"/>
                <w:lang w:val="es-UY"/>
              </w:rPr>
            </w:pPr>
          </w:p>
          <w:p w14:paraId="79F3653F" w14:textId="77777777" w:rsidR="00B73789" w:rsidRPr="00BC507D" w:rsidRDefault="00B73789" w:rsidP="002E126B">
            <w:pPr>
              <w:jc w:val="center"/>
              <w:rPr>
                <w:rFonts w:eastAsiaTheme="minorEastAsia"/>
                <w:color w:val="000000" w:themeColor="text1"/>
                <w:sz w:val="18"/>
                <w:szCs w:val="18"/>
                <w:lang w:val="es-AR"/>
              </w:rPr>
            </w:pPr>
            <w:r w:rsidRPr="00BC507D">
              <w:rPr>
                <w:rFonts w:eastAsiaTheme="minorEastAsia"/>
                <w:b/>
                <w:bCs/>
                <w:color w:val="000000" w:themeColor="text1"/>
                <w:sz w:val="18"/>
                <w:szCs w:val="18"/>
                <w:lang w:val="es-ES"/>
              </w:rPr>
              <w:t>RELATORIA SOBRE MEMORIA, VERDAD Y JUSTICIA</w:t>
            </w:r>
          </w:p>
          <w:p w14:paraId="098012A8" w14:textId="77777777" w:rsidR="00B73789" w:rsidRPr="00BC507D" w:rsidRDefault="00B73789" w:rsidP="002E126B">
            <w:pPr>
              <w:jc w:val="center"/>
              <w:rPr>
                <w:rFonts w:eastAsiaTheme="minorEastAsia"/>
                <w:b/>
                <w:bCs/>
                <w:color w:val="000000" w:themeColor="text1"/>
                <w:sz w:val="18"/>
                <w:szCs w:val="18"/>
                <w:lang w:val="es-ES"/>
              </w:rPr>
            </w:pPr>
            <w:r w:rsidRPr="00BC507D">
              <w:rPr>
                <w:rFonts w:eastAsiaTheme="minorEastAsia"/>
                <w:b/>
                <w:bCs/>
                <w:color w:val="000000" w:themeColor="text1"/>
                <w:sz w:val="18"/>
                <w:szCs w:val="18"/>
                <w:lang w:val="es-ES"/>
              </w:rPr>
              <w:t>ACTIVIDADES DE CAPACITACIÓN</w:t>
            </w:r>
          </w:p>
          <w:p w14:paraId="115878BF" w14:textId="77777777" w:rsidR="00B73789" w:rsidRPr="00BC507D" w:rsidRDefault="00B73789" w:rsidP="002E126B">
            <w:pPr>
              <w:rPr>
                <w:rFonts w:eastAsiaTheme="minorEastAsia"/>
                <w:color w:val="FFFFFF" w:themeColor="background1"/>
                <w:sz w:val="18"/>
                <w:szCs w:val="18"/>
              </w:rPr>
            </w:pPr>
          </w:p>
        </w:tc>
      </w:tr>
      <w:tr w:rsidR="00B73789" w:rsidRPr="00BC507D" w14:paraId="1808923F" w14:textId="77777777" w:rsidTr="00BC507D">
        <w:trPr>
          <w:trHeight w:val="450"/>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422BE2C" w14:textId="77777777" w:rsidR="00B73789" w:rsidRPr="00BC507D" w:rsidRDefault="00B73789" w:rsidP="00BC507D">
            <w:pPr>
              <w:jc w:val="center"/>
              <w:rPr>
                <w:rFonts w:eastAsiaTheme="minorEastAsia"/>
                <w:color w:val="FFFFFF" w:themeColor="background1"/>
                <w:sz w:val="18"/>
                <w:szCs w:val="18"/>
              </w:rPr>
            </w:pPr>
            <w:r w:rsidRPr="00BC507D">
              <w:rPr>
                <w:rFonts w:eastAsiaTheme="minorEastAsia"/>
                <w:b/>
                <w:bCs/>
                <w:color w:val="FFFFFF" w:themeColor="background1"/>
                <w:sz w:val="18"/>
                <w:szCs w:val="18"/>
                <w:lang w:val="es-ES"/>
              </w:rPr>
              <w:t>Nombre de la Actividad</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3E666AB" w14:textId="77777777" w:rsidR="00B73789" w:rsidRPr="00BC507D" w:rsidRDefault="00B73789" w:rsidP="00BC507D">
            <w:pPr>
              <w:jc w:val="center"/>
              <w:rPr>
                <w:rFonts w:eastAsiaTheme="minorEastAsia"/>
                <w:color w:val="FFFFFF" w:themeColor="background1"/>
                <w:sz w:val="18"/>
                <w:szCs w:val="18"/>
              </w:rPr>
            </w:pPr>
            <w:r w:rsidRPr="00BC507D">
              <w:rPr>
                <w:rFonts w:eastAsiaTheme="minorEastAsia"/>
                <w:b/>
                <w:bCs/>
                <w:color w:val="FFFFFF" w:themeColor="background1"/>
                <w:sz w:val="18"/>
                <w:szCs w:val="18"/>
                <w:lang w:val="es-ES"/>
              </w:rPr>
              <w:t>Objetivo</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8FD68F2" w14:textId="77777777" w:rsidR="00B73789" w:rsidRPr="00BC507D" w:rsidRDefault="00B73789" w:rsidP="00BC507D">
            <w:pPr>
              <w:jc w:val="center"/>
              <w:rPr>
                <w:rFonts w:eastAsiaTheme="minorEastAsia"/>
                <w:color w:val="FFFFFF" w:themeColor="background1"/>
                <w:sz w:val="18"/>
                <w:szCs w:val="18"/>
              </w:rPr>
            </w:pPr>
            <w:r w:rsidRPr="00BC507D">
              <w:rPr>
                <w:rFonts w:eastAsiaTheme="minorEastAsia"/>
                <w:b/>
                <w:bCs/>
                <w:color w:val="FFFFFF" w:themeColor="background1"/>
                <w:sz w:val="18"/>
                <w:szCs w:val="18"/>
                <w:lang w:val="es-ES"/>
              </w:rPr>
              <w:t>Público</w:t>
            </w:r>
          </w:p>
        </w:tc>
        <w:tc>
          <w:tcPr>
            <w:tcW w:w="9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CAFAF94" w14:textId="77777777" w:rsidR="00B73789" w:rsidRPr="00BC507D" w:rsidRDefault="00B73789" w:rsidP="00BC507D">
            <w:pPr>
              <w:jc w:val="center"/>
              <w:rPr>
                <w:rFonts w:eastAsiaTheme="minorEastAsia"/>
                <w:color w:val="FFFFFF" w:themeColor="background1"/>
                <w:sz w:val="18"/>
                <w:szCs w:val="18"/>
              </w:rPr>
            </w:pPr>
            <w:r w:rsidRPr="00BC507D">
              <w:rPr>
                <w:rFonts w:eastAsiaTheme="minorEastAsia"/>
                <w:b/>
                <w:bCs/>
                <w:color w:val="FFFFFF" w:themeColor="background1"/>
                <w:sz w:val="18"/>
                <w:szCs w:val="18"/>
                <w:lang w:val="es-ES"/>
              </w:rPr>
              <w:t>Lugar</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AEFAC49" w14:textId="77777777" w:rsidR="00B73789" w:rsidRPr="00BC507D" w:rsidRDefault="00B73789" w:rsidP="00BC507D">
            <w:pPr>
              <w:jc w:val="center"/>
              <w:rPr>
                <w:rFonts w:eastAsiaTheme="minorEastAsia"/>
                <w:color w:val="FFFFFF" w:themeColor="background1"/>
                <w:sz w:val="18"/>
                <w:szCs w:val="18"/>
              </w:rPr>
            </w:pPr>
            <w:r w:rsidRPr="00BC507D">
              <w:rPr>
                <w:rFonts w:eastAsiaTheme="minorEastAsia"/>
                <w:b/>
                <w:bCs/>
                <w:color w:val="FFFFFF" w:themeColor="background1"/>
                <w:sz w:val="18"/>
                <w:szCs w:val="18"/>
                <w:lang w:val="es-UY"/>
              </w:rPr>
              <w:t>Modalidad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7B15F89" w14:textId="77777777" w:rsidR="00B73789" w:rsidRPr="00BC507D" w:rsidRDefault="00B73789" w:rsidP="00BC507D">
            <w:pPr>
              <w:jc w:val="center"/>
              <w:rPr>
                <w:rFonts w:eastAsiaTheme="minorEastAsia"/>
                <w:color w:val="FFFFFF" w:themeColor="background1"/>
                <w:sz w:val="18"/>
                <w:szCs w:val="18"/>
              </w:rPr>
            </w:pPr>
            <w:r w:rsidRPr="00BC507D">
              <w:rPr>
                <w:rFonts w:eastAsiaTheme="minorEastAsia"/>
                <w:b/>
                <w:bCs/>
                <w:color w:val="FFFFFF" w:themeColor="background1"/>
                <w:sz w:val="18"/>
                <w:szCs w:val="18"/>
                <w:lang w:val="es-ES"/>
              </w:rPr>
              <w:t>Fecha</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AAADDB7" w14:textId="77777777" w:rsidR="00B73789" w:rsidRPr="00BC507D" w:rsidRDefault="00B73789" w:rsidP="00BC507D">
            <w:pPr>
              <w:jc w:val="center"/>
              <w:rPr>
                <w:rFonts w:eastAsiaTheme="minorEastAsia"/>
                <w:color w:val="FFFFFF" w:themeColor="background1"/>
                <w:sz w:val="18"/>
                <w:szCs w:val="18"/>
              </w:rPr>
            </w:pPr>
            <w:r w:rsidRPr="00BC507D">
              <w:rPr>
                <w:rFonts w:eastAsiaTheme="minorEastAsia"/>
                <w:b/>
                <w:bCs/>
                <w:color w:val="FFFFFF" w:themeColor="background1"/>
                <w:sz w:val="18"/>
                <w:szCs w:val="18"/>
                <w:lang w:val="es-ES"/>
              </w:rPr>
              <w:t>Número de personas capacitadas</w:t>
            </w:r>
          </w:p>
        </w:tc>
      </w:tr>
      <w:tr w:rsidR="00B73789" w:rsidRPr="00BC507D" w14:paraId="0F0920BA" w14:textId="77777777" w:rsidTr="00BC507D">
        <w:trPr>
          <w:trHeight w:val="1695"/>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BDF296B" w14:textId="77777777" w:rsidR="00B73789" w:rsidRPr="00BC507D" w:rsidRDefault="00B73789" w:rsidP="002E126B">
            <w:pPr>
              <w:rPr>
                <w:rFonts w:eastAsiaTheme="minorEastAsia"/>
                <w:b/>
                <w:bCs/>
                <w:color w:val="000000" w:themeColor="text1"/>
                <w:sz w:val="18"/>
                <w:szCs w:val="18"/>
                <w:lang w:val="es-US"/>
              </w:rPr>
            </w:pPr>
            <w:r w:rsidRPr="00BC507D">
              <w:rPr>
                <w:rFonts w:eastAsiaTheme="minorEastAsia"/>
                <w:b/>
                <w:bCs/>
                <w:color w:val="000000" w:themeColor="text1"/>
                <w:sz w:val="18"/>
                <w:szCs w:val="18"/>
                <w:lang w:val="es-US"/>
              </w:rPr>
              <w:t>La Relatoría de Memoria, Verdad y Justicia de la CIDH y la JEP conversan: Estándares interamericanos sobre perspectiva de género en contextos de justicia transicional</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B44BFFE" w14:textId="77777777" w:rsidR="00B73789" w:rsidRPr="00BC507D" w:rsidRDefault="00B73789" w:rsidP="002E126B">
            <w:pPr>
              <w:jc w:val="center"/>
              <w:rPr>
                <w:rFonts w:eastAsiaTheme="minorEastAsia"/>
                <w:sz w:val="18"/>
                <w:szCs w:val="18"/>
                <w:lang w:val="es-US"/>
              </w:rPr>
            </w:pPr>
            <w:r w:rsidRPr="00BC507D">
              <w:rPr>
                <w:rFonts w:eastAsiaTheme="minorEastAsia"/>
                <w:sz w:val="18"/>
                <w:szCs w:val="18"/>
                <w:lang w:val="es-US"/>
              </w:rPr>
              <w:t>Incrementar conocimiento sobre los estándares interamericanos y justicia transicional restaurativa.</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786501B" w14:textId="77777777" w:rsidR="00B73789" w:rsidRPr="00BC507D" w:rsidRDefault="00B73789" w:rsidP="002E126B">
            <w:pPr>
              <w:jc w:val="center"/>
              <w:rPr>
                <w:rFonts w:eastAsiaTheme="minorEastAsia"/>
                <w:sz w:val="18"/>
                <w:szCs w:val="18"/>
                <w:lang w:val="es-US"/>
              </w:rPr>
            </w:pPr>
            <w:r w:rsidRPr="00BC507D">
              <w:rPr>
                <w:rFonts w:eastAsiaTheme="minorEastAsia"/>
                <w:sz w:val="18"/>
                <w:szCs w:val="18"/>
                <w:lang w:val="es-US"/>
              </w:rPr>
              <w:t>Estado</w:t>
            </w:r>
          </w:p>
        </w:tc>
        <w:tc>
          <w:tcPr>
            <w:tcW w:w="9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6BC1E08" w14:textId="77777777" w:rsidR="00B73789" w:rsidRPr="00BC507D" w:rsidRDefault="00B73789" w:rsidP="002E126B">
            <w:pPr>
              <w:jc w:val="center"/>
              <w:rPr>
                <w:rFonts w:eastAsiaTheme="minorEastAsia"/>
                <w:sz w:val="18"/>
                <w:szCs w:val="18"/>
                <w:lang w:val="es-US"/>
              </w:rPr>
            </w:pPr>
            <w:r w:rsidRPr="00BC507D">
              <w:rPr>
                <w:rFonts w:eastAsiaTheme="minorEastAsia"/>
                <w:sz w:val="18"/>
                <w:szCs w:val="18"/>
                <w:lang w:val="es-US"/>
              </w:rPr>
              <w:t>Colombia</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E752532" w14:textId="77777777" w:rsidR="00B73789" w:rsidRPr="00BC507D" w:rsidRDefault="00B73789" w:rsidP="00BC507D">
            <w:pPr>
              <w:jc w:val="center"/>
              <w:rPr>
                <w:rFonts w:eastAsiaTheme="minorEastAsia"/>
                <w:sz w:val="18"/>
                <w:szCs w:val="18"/>
                <w:lang w:val="es-US"/>
              </w:rPr>
            </w:pPr>
            <w:r w:rsidRPr="00BC507D">
              <w:rPr>
                <w:rFonts w:eastAsiaTheme="minorEastAsia"/>
                <w:sz w:val="18"/>
                <w:szCs w:val="18"/>
                <w:lang w:val="es-US"/>
              </w:rPr>
              <w:t>Virtual</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F20D5E5" w14:textId="77777777" w:rsidR="00B73789" w:rsidRPr="00BC507D" w:rsidRDefault="00B73789" w:rsidP="002E126B">
            <w:pPr>
              <w:jc w:val="center"/>
              <w:rPr>
                <w:rFonts w:eastAsiaTheme="minorEastAsia"/>
                <w:sz w:val="18"/>
                <w:szCs w:val="18"/>
                <w:lang w:val="es-US"/>
              </w:rPr>
            </w:pPr>
            <w:r w:rsidRPr="00BC507D">
              <w:rPr>
                <w:rFonts w:eastAsiaTheme="minorEastAsia"/>
                <w:sz w:val="18"/>
                <w:szCs w:val="18"/>
                <w:lang w:val="es-US"/>
              </w:rPr>
              <w:t>18 de diciembre</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9BA66DE" w14:textId="77777777" w:rsidR="00B73789" w:rsidRPr="00BC507D" w:rsidRDefault="00B73789" w:rsidP="002E126B">
            <w:pPr>
              <w:jc w:val="center"/>
              <w:rPr>
                <w:rFonts w:eastAsiaTheme="minorEastAsia"/>
                <w:color w:val="000000" w:themeColor="text1"/>
                <w:sz w:val="18"/>
                <w:szCs w:val="18"/>
                <w:lang w:val="es-US"/>
              </w:rPr>
            </w:pPr>
            <w:r w:rsidRPr="00BC507D">
              <w:rPr>
                <w:rFonts w:eastAsiaTheme="minorEastAsia"/>
                <w:color w:val="000000" w:themeColor="text1"/>
                <w:sz w:val="18"/>
                <w:szCs w:val="18"/>
                <w:lang w:val="es-US"/>
              </w:rPr>
              <w:t>n/a</w:t>
            </w:r>
          </w:p>
        </w:tc>
      </w:tr>
    </w:tbl>
    <w:p w14:paraId="241E5DEE" w14:textId="77777777" w:rsidR="00E208F4" w:rsidRDefault="00E208F4" w:rsidP="00E208F4">
      <w:pPr>
        <w:pStyle w:val="IASubttulo3"/>
        <w:numPr>
          <w:ilvl w:val="0"/>
          <w:numId w:val="0"/>
        </w:numPr>
        <w:ind w:left="1440"/>
        <w:rPr>
          <w:lang w:val="es-AR"/>
        </w:rPr>
      </w:pPr>
    </w:p>
    <w:p w14:paraId="235F5B1F" w14:textId="4D893761" w:rsidR="00BC507D" w:rsidRPr="00234DAF" w:rsidRDefault="00D30997" w:rsidP="00D30997">
      <w:pPr>
        <w:pStyle w:val="IASubttulo3"/>
        <w:rPr>
          <w:lang w:val="es-AR"/>
        </w:rPr>
      </w:pPr>
      <w:bookmarkStart w:id="70" w:name="_Toc162356739"/>
      <w:r w:rsidRPr="00234DAF">
        <w:rPr>
          <w:lang w:val="es-AR" w:eastAsia="es-MX"/>
        </w:rPr>
        <w:t>Relatoría sobre derechos de las personas con discapacidad</w:t>
      </w:r>
      <w:bookmarkEnd w:id="70"/>
      <w:r w:rsidRPr="00234DAF">
        <w:rPr>
          <w:lang w:val="es-AR" w:eastAsia="es-MX"/>
        </w:rPr>
        <w:t xml:space="preserve"> </w:t>
      </w:r>
    </w:p>
    <w:p w14:paraId="18C7C84A" w14:textId="4BAE8941" w:rsidR="00B73789" w:rsidRPr="00F67F15" w:rsidRDefault="00B73789" w:rsidP="00F67F15">
      <w:pPr>
        <w:pStyle w:val="IAPrrafo"/>
        <w:rPr>
          <w:lang w:val="es-AR"/>
        </w:rPr>
      </w:pPr>
      <w:r w:rsidRPr="00234DAF">
        <w:rPr>
          <w:lang w:val="es-UY"/>
        </w:rPr>
        <w:t xml:space="preserve">En febrero de 2019 la CIDH creó la Relatoría Temática sobre los Derechos de las Personas con Discapacidad con el objeto de generar la capacidad técnica e institucional necesaria para que las personas con discapacidad puedan asegurar su protección eficaz a nivel regional, desarrollar nuevos mecanismos, así como identificar dinámicas para avanzar en la construcción de estándares interamericanos en el marco de las Convenciones Interamericanas.  La Relatoría de Personas con Discapacidad tiene como objetivo visibilizar los desafíos y violaciones que en materia de derechos humanos enfrentan las personas con discapacidad en las </w:t>
      </w:r>
      <w:r w:rsidRPr="00234DAF">
        <w:rPr>
          <w:lang w:val="es-UY"/>
        </w:rPr>
        <w:lastRenderedPageBreak/>
        <w:t>Américas, asegurar la efectiva promoción y protección de sus derechos humanos a través de los diversos mecanismos propios del Sistema Interamericano, e identificar sinergias y nuevas oportunidades que permitan avanzar en la construcción de robustos estándares interamericanos, así como impulsar leyes, políticas y prácticas que garanticen el goce efectivo de los derechos humanos de las personas con discapacidad en condiciones de igualdad. Para mayor información entra a</w:t>
      </w:r>
      <w:r w:rsidRPr="00234DAF">
        <w:rPr>
          <w:color w:val="333333"/>
          <w:lang w:val="es-UY"/>
        </w:rPr>
        <w:t xml:space="preserve">: </w:t>
      </w:r>
      <w:hyperlink r:id="rId181">
        <w:r w:rsidRPr="00234DAF">
          <w:rPr>
            <w:rStyle w:val="Hyperlink"/>
            <w:rFonts w:eastAsia="Cambria" w:cs="Cambria"/>
            <w:szCs w:val="20"/>
            <w:lang w:val="es-UY"/>
          </w:rPr>
          <w:t>OEA :: CIDH :: Relatoría sobre los Derechos de las Personas con Discapacidad (oas.org)</w:t>
        </w:r>
      </w:hyperlink>
      <w:r w:rsidRPr="00234DAF">
        <w:rPr>
          <w:lang w:val="es-UY"/>
        </w:rPr>
        <w:t xml:space="preserve"> </w:t>
      </w:r>
    </w:p>
    <w:tbl>
      <w:tblPr>
        <w:tblW w:w="9442" w:type="dxa"/>
        <w:tblLayout w:type="fixed"/>
        <w:tblLook w:val="04A0" w:firstRow="1" w:lastRow="0" w:firstColumn="1" w:lastColumn="0" w:noHBand="0" w:noVBand="1"/>
      </w:tblPr>
      <w:tblGrid>
        <w:gridCol w:w="1800"/>
        <w:gridCol w:w="2332"/>
        <w:gridCol w:w="990"/>
        <w:gridCol w:w="998"/>
        <w:gridCol w:w="1162"/>
        <w:gridCol w:w="900"/>
        <w:gridCol w:w="1260"/>
      </w:tblGrid>
      <w:tr w:rsidR="00B73789" w:rsidRPr="00BC507D" w14:paraId="72705B4B" w14:textId="77777777" w:rsidTr="00C755AA">
        <w:trPr>
          <w:trHeight w:val="315"/>
        </w:trPr>
        <w:tc>
          <w:tcPr>
            <w:tcW w:w="944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35B8218" w14:textId="77777777" w:rsidR="00B73789" w:rsidRPr="00BC507D" w:rsidRDefault="00B73789" w:rsidP="002E126B">
            <w:pPr>
              <w:jc w:val="center"/>
              <w:rPr>
                <w:rFonts w:eastAsia="Calibri" w:cs="Calibri"/>
                <w:color w:val="000000" w:themeColor="text1"/>
                <w:sz w:val="18"/>
                <w:szCs w:val="18"/>
                <w:lang w:val="es-US"/>
              </w:rPr>
            </w:pPr>
          </w:p>
          <w:p w14:paraId="289AA9F0" w14:textId="77777777" w:rsidR="00B73789" w:rsidRPr="00BC507D" w:rsidRDefault="00B73789" w:rsidP="002E126B">
            <w:pPr>
              <w:jc w:val="center"/>
              <w:rPr>
                <w:rFonts w:eastAsia="Calibri" w:cs="Calibri"/>
                <w:color w:val="000000" w:themeColor="text1"/>
                <w:sz w:val="18"/>
                <w:szCs w:val="18"/>
                <w:lang w:val="es-AR"/>
              </w:rPr>
            </w:pPr>
            <w:r w:rsidRPr="00BC507D">
              <w:rPr>
                <w:rFonts w:eastAsia="Calibri" w:cs="Calibri"/>
                <w:b/>
                <w:bCs/>
                <w:color w:val="000000" w:themeColor="text1"/>
                <w:sz w:val="18"/>
                <w:szCs w:val="18"/>
                <w:lang w:val="es-ES"/>
              </w:rPr>
              <w:t>RELATORIA SOBRE LOS DERECHOS DE LAS PERSONAS CON DISCAPACIDAD</w:t>
            </w:r>
          </w:p>
          <w:p w14:paraId="50762026" w14:textId="77777777" w:rsidR="00B73789" w:rsidRPr="00BC507D" w:rsidRDefault="00B73789" w:rsidP="002E126B">
            <w:pPr>
              <w:jc w:val="center"/>
              <w:rPr>
                <w:rFonts w:eastAsia="Calibri" w:cs="Calibri"/>
                <w:b/>
                <w:bCs/>
                <w:color w:val="000000" w:themeColor="text1"/>
                <w:sz w:val="18"/>
                <w:szCs w:val="18"/>
                <w:lang w:val="es-ES"/>
              </w:rPr>
            </w:pPr>
            <w:r w:rsidRPr="00BC507D">
              <w:rPr>
                <w:rFonts w:eastAsia="Calibri" w:cs="Calibri"/>
                <w:b/>
                <w:bCs/>
                <w:color w:val="000000" w:themeColor="text1"/>
                <w:sz w:val="18"/>
                <w:szCs w:val="18"/>
                <w:lang w:val="es-ES"/>
              </w:rPr>
              <w:t>ACTIVIDADES DE CAPACITACIÓN</w:t>
            </w:r>
          </w:p>
          <w:p w14:paraId="5EBC21FA" w14:textId="77777777" w:rsidR="00B73789" w:rsidRPr="00BC507D" w:rsidRDefault="00B73789" w:rsidP="002E126B">
            <w:pPr>
              <w:rPr>
                <w:rFonts w:eastAsia="Calibri" w:cs="Calibri"/>
                <w:color w:val="FFFFFF" w:themeColor="background1"/>
                <w:sz w:val="18"/>
                <w:szCs w:val="18"/>
              </w:rPr>
            </w:pPr>
          </w:p>
        </w:tc>
      </w:tr>
      <w:tr w:rsidR="00C755AA" w:rsidRPr="00BC507D" w14:paraId="710172C8" w14:textId="77777777" w:rsidTr="00C755AA">
        <w:trPr>
          <w:trHeight w:val="450"/>
        </w:trPr>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B6B4687" w14:textId="77777777" w:rsidR="00B73789" w:rsidRPr="00BC507D" w:rsidRDefault="00B73789" w:rsidP="00C755AA">
            <w:pPr>
              <w:jc w:val="center"/>
              <w:rPr>
                <w:rFonts w:eastAsia="Calibri" w:cs="Calibri"/>
                <w:color w:val="FFFFFF" w:themeColor="background1"/>
                <w:sz w:val="18"/>
                <w:szCs w:val="18"/>
              </w:rPr>
            </w:pPr>
            <w:r w:rsidRPr="00BC507D">
              <w:rPr>
                <w:rFonts w:eastAsia="Calibri" w:cs="Calibri"/>
                <w:b/>
                <w:bCs/>
                <w:color w:val="FFFFFF" w:themeColor="background1"/>
                <w:sz w:val="18"/>
                <w:szCs w:val="18"/>
                <w:lang w:val="es-ES"/>
              </w:rPr>
              <w:t>Nombre de la Actividad</w:t>
            </w:r>
          </w:p>
        </w:tc>
        <w:tc>
          <w:tcPr>
            <w:tcW w:w="2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D7D93AB" w14:textId="77777777" w:rsidR="00B73789" w:rsidRPr="00BC507D" w:rsidRDefault="00B73789" w:rsidP="00C755AA">
            <w:pPr>
              <w:jc w:val="center"/>
              <w:rPr>
                <w:rFonts w:eastAsia="Calibri" w:cs="Calibri"/>
                <w:color w:val="FFFFFF" w:themeColor="background1"/>
                <w:sz w:val="18"/>
                <w:szCs w:val="18"/>
              </w:rPr>
            </w:pPr>
            <w:r w:rsidRPr="00BC507D">
              <w:rPr>
                <w:rFonts w:eastAsia="Calibri" w:cs="Calibri"/>
                <w:b/>
                <w:bCs/>
                <w:color w:val="FFFFFF" w:themeColor="background1"/>
                <w:sz w:val="18"/>
                <w:szCs w:val="18"/>
                <w:lang w:val="es-ES"/>
              </w:rPr>
              <w:t>Objetivo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596CCCF" w14:textId="77777777" w:rsidR="00B73789" w:rsidRPr="00BC507D" w:rsidRDefault="00B73789" w:rsidP="00C755AA">
            <w:pPr>
              <w:jc w:val="center"/>
              <w:rPr>
                <w:rFonts w:eastAsia="Calibri" w:cs="Calibri"/>
                <w:color w:val="FFFFFF" w:themeColor="background1"/>
                <w:sz w:val="18"/>
                <w:szCs w:val="18"/>
              </w:rPr>
            </w:pPr>
            <w:r w:rsidRPr="00BC507D">
              <w:rPr>
                <w:rFonts w:eastAsia="Calibri" w:cs="Calibri"/>
                <w:b/>
                <w:bCs/>
                <w:color w:val="FFFFFF" w:themeColor="background1"/>
                <w:sz w:val="18"/>
                <w:szCs w:val="18"/>
                <w:lang w:val="es-ES"/>
              </w:rPr>
              <w:t>Público</w:t>
            </w:r>
          </w:p>
        </w:tc>
        <w:tc>
          <w:tcPr>
            <w:tcW w:w="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53BD1D4" w14:textId="77777777" w:rsidR="00B73789" w:rsidRPr="00BC507D" w:rsidRDefault="00B73789" w:rsidP="00C755AA">
            <w:pPr>
              <w:jc w:val="center"/>
              <w:rPr>
                <w:rFonts w:eastAsia="Calibri" w:cs="Calibri"/>
                <w:color w:val="FFFFFF" w:themeColor="background1"/>
                <w:sz w:val="18"/>
                <w:szCs w:val="18"/>
              </w:rPr>
            </w:pPr>
            <w:r w:rsidRPr="00BC507D">
              <w:rPr>
                <w:rFonts w:eastAsia="Calibri" w:cs="Calibri"/>
                <w:b/>
                <w:bCs/>
                <w:color w:val="FFFFFF" w:themeColor="background1"/>
                <w:sz w:val="18"/>
                <w:szCs w:val="18"/>
                <w:lang w:val="es-ES"/>
              </w:rPr>
              <w:t>Lugar</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2ED876E" w14:textId="77777777" w:rsidR="00B73789" w:rsidRPr="00BC507D" w:rsidRDefault="00B73789" w:rsidP="00C755AA">
            <w:pPr>
              <w:jc w:val="center"/>
              <w:rPr>
                <w:rFonts w:eastAsia="Calibri" w:cs="Calibri"/>
                <w:color w:val="FFFFFF" w:themeColor="background1"/>
                <w:sz w:val="18"/>
                <w:szCs w:val="18"/>
              </w:rPr>
            </w:pPr>
            <w:r w:rsidRPr="00BC507D">
              <w:rPr>
                <w:rFonts w:eastAsia="Calibri" w:cs="Calibri"/>
                <w:b/>
                <w:bCs/>
                <w:color w:val="FFFFFF" w:themeColor="background1"/>
                <w:sz w:val="18"/>
                <w:szCs w:val="18"/>
                <w:lang w:val="es-UY"/>
              </w:rPr>
              <w:t>Modalidad</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D7189DD" w14:textId="77777777" w:rsidR="00B73789" w:rsidRPr="00BC507D" w:rsidRDefault="00B73789" w:rsidP="00C755AA">
            <w:pPr>
              <w:jc w:val="center"/>
              <w:rPr>
                <w:rFonts w:eastAsia="Calibri" w:cs="Calibri"/>
                <w:color w:val="FFFFFF" w:themeColor="background1"/>
                <w:sz w:val="18"/>
                <w:szCs w:val="18"/>
              </w:rPr>
            </w:pPr>
            <w:r w:rsidRPr="00BC507D">
              <w:rPr>
                <w:rFonts w:eastAsia="Calibri" w:cs="Calibri"/>
                <w:b/>
                <w:bCs/>
                <w:color w:val="FFFFFF" w:themeColor="background1"/>
                <w:sz w:val="18"/>
                <w:szCs w:val="18"/>
                <w:lang w:val="es-ES"/>
              </w:rPr>
              <w:t>Fecha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7C2A35A" w14:textId="77777777" w:rsidR="00B73789" w:rsidRPr="00BC507D" w:rsidRDefault="00B73789" w:rsidP="00C755AA">
            <w:pPr>
              <w:jc w:val="center"/>
              <w:rPr>
                <w:rFonts w:eastAsia="Calibri" w:cs="Calibri"/>
                <w:color w:val="FFFFFF" w:themeColor="background1"/>
                <w:sz w:val="18"/>
                <w:szCs w:val="18"/>
              </w:rPr>
            </w:pPr>
            <w:r w:rsidRPr="00BC507D">
              <w:rPr>
                <w:rFonts w:eastAsia="Calibri" w:cs="Calibri"/>
                <w:b/>
                <w:bCs/>
                <w:color w:val="FFFFFF" w:themeColor="background1"/>
                <w:sz w:val="18"/>
                <w:szCs w:val="18"/>
                <w:lang w:val="es-ES"/>
              </w:rPr>
              <w:t>Número de personas capacitadas</w:t>
            </w:r>
          </w:p>
        </w:tc>
      </w:tr>
      <w:tr w:rsidR="00C755AA" w:rsidRPr="00BC507D" w14:paraId="1EC19116" w14:textId="77777777" w:rsidTr="000E66EA">
        <w:trPr>
          <w:trHeight w:val="2115"/>
        </w:trPr>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F9D609C" w14:textId="77777777" w:rsidR="00B73789" w:rsidRPr="00BC507D" w:rsidRDefault="00B73789" w:rsidP="002E126B">
            <w:pPr>
              <w:rPr>
                <w:rFonts w:eastAsia="Calibri" w:cs="Calibri"/>
                <w:b/>
                <w:bCs/>
                <w:color w:val="000000" w:themeColor="text1"/>
                <w:sz w:val="18"/>
                <w:szCs w:val="18"/>
                <w:lang w:val="es-US"/>
              </w:rPr>
            </w:pPr>
            <w:r w:rsidRPr="00BC507D">
              <w:rPr>
                <w:rFonts w:eastAsia="Calibri" w:cs="Calibri"/>
                <w:b/>
                <w:bCs/>
                <w:color w:val="000000" w:themeColor="text1"/>
                <w:sz w:val="18"/>
                <w:szCs w:val="18"/>
                <w:lang w:val="es-US"/>
              </w:rPr>
              <w:t>Conversatorio interno de la CIDH: “Evolución del derecho positivo a la vida independiente y la pertinencia de la norma de no discriminación desde una perspectiva global</w:t>
            </w:r>
          </w:p>
        </w:tc>
        <w:tc>
          <w:tcPr>
            <w:tcW w:w="23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390278D" w14:textId="77777777" w:rsidR="00B73789" w:rsidRPr="00BC507D" w:rsidRDefault="00B73789" w:rsidP="002E126B">
            <w:pPr>
              <w:jc w:val="center"/>
              <w:rPr>
                <w:rFonts w:eastAsia="Calibri" w:cs="Calibri"/>
                <w:sz w:val="18"/>
                <w:szCs w:val="18"/>
                <w:lang w:val="es-AR"/>
              </w:rPr>
            </w:pPr>
            <w:r w:rsidRPr="00BC507D">
              <w:rPr>
                <w:rFonts w:eastAsia="Calibri" w:cs="Calibri"/>
                <w:sz w:val="18"/>
                <w:szCs w:val="18"/>
                <w:lang w:val="es-AR"/>
              </w:rPr>
              <w:t> Incrementar conocimiento sobre el modelo social de la discapacidad y el derecho a la vida independiente y en la comunidad y las políticas públicas de desinstitucionalización. En el evento capacitó el Relator Especial sobre los DDHH de PcD de la ONU y el Comité de Naciones Unidas sobre los Derechos de este colectivo.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C4A0EC2" w14:textId="77777777" w:rsidR="00B73789" w:rsidRPr="00BC507D" w:rsidRDefault="00B73789" w:rsidP="002E126B">
            <w:pPr>
              <w:jc w:val="center"/>
              <w:rPr>
                <w:rFonts w:eastAsia="Calibri" w:cs="Calibri"/>
                <w:sz w:val="18"/>
                <w:szCs w:val="18"/>
                <w:lang w:val="es-US"/>
              </w:rPr>
            </w:pPr>
            <w:r w:rsidRPr="00BC507D">
              <w:rPr>
                <w:rFonts w:eastAsia="Calibri" w:cs="Calibri"/>
                <w:sz w:val="18"/>
                <w:szCs w:val="18"/>
                <w:lang w:val="es-US"/>
              </w:rPr>
              <w:t> Personal de la CIDH de todas las áreas</w:t>
            </w:r>
          </w:p>
        </w:tc>
        <w:tc>
          <w:tcPr>
            <w:tcW w:w="9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0250DB5" w14:textId="77777777" w:rsidR="00B73789" w:rsidRPr="00BC507D" w:rsidRDefault="00B73789" w:rsidP="002E126B">
            <w:pPr>
              <w:jc w:val="center"/>
              <w:rPr>
                <w:rFonts w:eastAsia="Calibri" w:cs="Calibri"/>
                <w:sz w:val="18"/>
                <w:szCs w:val="18"/>
              </w:rPr>
            </w:pPr>
            <w:r w:rsidRPr="00BC507D">
              <w:rPr>
                <w:rFonts w:eastAsia="Calibri" w:cs="Calibri"/>
                <w:sz w:val="18"/>
                <w:szCs w:val="18"/>
                <w:lang w:val="es-US"/>
              </w:rPr>
              <w:t> </w:t>
            </w:r>
            <w:r w:rsidRPr="00BC507D">
              <w:rPr>
                <w:rFonts w:eastAsia="Calibri" w:cs="Calibri"/>
                <w:sz w:val="18"/>
                <w:szCs w:val="18"/>
              </w:rPr>
              <w:t>HQ CIDH, room 774</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8B9B71" w14:textId="747E8EAB" w:rsidR="00B73789" w:rsidRPr="00BC507D" w:rsidRDefault="00B73789" w:rsidP="000E66EA">
            <w:pPr>
              <w:jc w:val="center"/>
              <w:rPr>
                <w:rFonts w:eastAsia="Calibri" w:cs="Calibri"/>
                <w:sz w:val="18"/>
                <w:szCs w:val="18"/>
                <w:lang w:val="es-US"/>
              </w:rPr>
            </w:pPr>
            <w:r w:rsidRPr="00BC507D">
              <w:rPr>
                <w:rFonts w:eastAsia="Calibri" w:cs="Calibri"/>
                <w:sz w:val="18"/>
                <w:szCs w:val="18"/>
                <w:lang w:val="es-US"/>
              </w:rPr>
              <w:t>Híbrido: en sede y en Zoom</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ED70ADB" w14:textId="77777777" w:rsidR="00B73789" w:rsidRPr="00BC507D" w:rsidRDefault="00B73789" w:rsidP="002E126B">
            <w:pPr>
              <w:jc w:val="center"/>
              <w:rPr>
                <w:rFonts w:eastAsia="Calibri" w:cs="Calibri"/>
                <w:sz w:val="18"/>
                <w:szCs w:val="18"/>
              </w:rPr>
            </w:pPr>
            <w:r w:rsidRPr="00BC507D">
              <w:rPr>
                <w:rFonts w:eastAsia="Calibri" w:cs="Calibri"/>
                <w:sz w:val="18"/>
                <w:szCs w:val="18"/>
                <w:lang w:val="es-US"/>
              </w:rPr>
              <w:t> </w:t>
            </w:r>
            <w:r w:rsidRPr="00BC507D">
              <w:rPr>
                <w:rFonts w:eastAsia="Calibri" w:cs="Calibri"/>
                <w:sz w:val="18"/>
                <w:szCs w:val="18"/>
              </w:rPr>
              <w:t>17 de octubre 2023</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AC83C63" w14:textId="77777777" w:rsidR="00B73789" w:rsidRPr="00BC507D" w:rsidRDefault="00B73789" w:rsidP="002E126B">
            <w:pPr>
              <w:jc w:val="center"/>
              <w:rPr>
                <w:rFonts w:eastAsia="Calibri" w:cs="Calibri"/>
                <w:color w:val="000000" w:themeColor="text1"/>
                <w:sz w:val="18"/>
                <w:szCs w:val="18"/>
              </w:rPr>
            </w:pPr>
            <w:r w:rsidRPr="00BC507D">
              <w:rPr>
                <w:rFonts w:eastAsia="Calibri" w:cs="Calibri"/>
                <w:color w:val="000000" w:themeColor="text1"/>
                <w:sz w:val="18"/>
                <w:szCs w:val="18"/>
              </w:rPr>
              <w:t> 20</w:t>
            </w:r>
          </w:p>
        </w:tc>
      </w:tr>
    </w:tbl>
    <w:p w14:paraId="25C398D1" w14:textId="77777777" w:rsidR="00D30997" w:rsidRDefault="00D30997" w:rsidP="00D30997">
      <w:pPr>
        <w:pStyle w:val="IASubttulo3"/>
        <w:numPr>
          <w:ilvl w:val="0"/>
          <w:numId w:val="0"/>
        </w:numPr>
        <w:ind w:left="1440"/>
        <w:rPr>
          <w:lang w:val="es-AR"/>
        </w:rPr>
      </w:pPr>
    </w:p>
    <w:p w14:paraId="6266FA1A" w14:textId="330E3FDE" w:rsidR="00B73789" w:rsidRPr="00D30997" w:rsidRDefault="00D30997" w:rsidP="00D30997">
      <w:pPr>
        <w:pStyle w:val="IASubttulo3"/>
        <w:rPr>
          <w:lang w:val="es-AR"/>
        </w:rPr>
      </w:pPr>
      <w:bookmarkStart w:id="71" w:name="_Toc162356740"/>
      <w:r>
        <w:rPr>
          <w:lang w:val="es-AR" w:eastAsia="es-MX"/>
        </w:rPr>
        <w:t>R</w:t>
      </w:r>
      <w:r w:rsidRPr="00A32A53">
        <w:rPr>
          <w:lang w:val="es-AR" w:eastAsia="es-MX"/>
        </w:rPr>
        <w:t>elatoría sobre los derechos de las personas mayores</w:t>
      </w:r>
      <w:bookmarkEnd w:id="71"/>
      <w:r w:rsidRPr="00A32A53">
        <w:rPr>
          <w:lang w:val="es-AR" w:eastAsia="es-MX"/>
        </w:rPr>
        <w:t xml:space="preserve"> </w:t>
      </w:r>
    </w:p>
    <w:p w14:paraId="3CF063D0" w14:textId="2FEF88BF" w:rsidR="00B73789" w:rsidRPr="00F67F15" w:rsidRDefault="00B73789" w:rsidP="00F67F15">
      <w:pPr>
        <w:pStyle w:val="IAPrrafo"/>
        <w:rPr>
          <w:rFonts w:eastAsia="Cambria" w:cs="Cambria"/>
          <w:color w:val="000000" w:themeColor="text1"/>
          <w:szCs w:val="20"/>
          <w:lang w:val="es-AR"/>
        </w:rPr>
      </w:pPr>
      <w:r w:rsidRPr="00A32A53">
        <w:rPr>
          <w:lang w:val="es-UY"/>
        </w:rPr>
        <w:t xml:space="preserve">En febrero de 2019 la CIDH decidió </w:t>
      </w:r>
      <w:hyperlink r:id="rId182" w:history="1">
        <w:r w:rsidRPr="00FC58F3">
          <w:rPr>
            <w:rStyle w:val="Hyperlink"/>
            <w:lang w:val="es-UY"/>
          </w:rPr>
          <w:t>crear</w:t>
        </w:r>
      </w:hyperlink>
      <w:r w:rsidRPr="00A32A53">
        <w:rPr>
          <w:lang w:val="es-UY"/>
        </w:rPr>
        <w:t xml:space="preserve"> la </w:t>
      </w:r>
      <w:r w:rsidRPr="00FC58F3">
        <w:rPr>
          <w:rFonts w:eastAsia="Cambria" w:cs="Cambria"/>
          <w:szCs w:val="20"/>
          <w:lang w:val="es-UY"/>
        </w:rPr>
        <w:t>Relatoría Temática sobre los Derechos de las Personas Mayores</w:t>
      </w:r>
      <w:r w:rsidRPr="00A32A53">
        <w:rPr>
          <w:lang w:val="es-UY"/>
        </w:rPr>
        <w:t xml:space="preserve"> al evaluar que la protección de los derechos de las personas mayores continúa siendo un desafío prioritario en la región y a su vez, demanda un seguimiento cercano por parte de la CIDH considerando la adopción en 2015 de la </w:t>
      </w:r>
      <w:hyperlink r:id="rId183">
        <w:r w:rsidRPr="000E66EA">
          <w:rPr>
            <w:rStyle w:val="Hyperlink"/>
            <w:rFonts w:eastAsia="Cambria" w:cs="Cambria"/>
            <w:szCs w:val="20"/>
            <w:lang w:val="es-UY"/>
          </w:rPr>
          <w:t>Convención Interamericana sobre los Derechos Humanos de las Personas Mayores</w:t>
        </w:r>
      </w:hyperlink>
      <w:r w:rsidRPr="00A32A53">
        <w:rPr>
          <w:lang w:val="es-UY"/>
        </w:rPr>
        <w:t xml:space="preserve">. La CIDH, en su comunicado </w:t>
      </w:r>
      <w:hyperlink r:id="rId184">
        <w:r w:rsidRPr="000E66EA">
          <w:rPr>
            <w:rStyle w:val="Hyperlink"/>
            <w:rFonts w:eastAsia="Cambria" w:cs="Cambria"/>
            <w:szCs w:val="20"/>
            <w:lang w:val="es-UY"/>
          </w:rPr>
          <w:t>268/18</w:t>
        </w:r>
      </w:hyperlink>
      <w:r w:rsidRPr="00A32A53">
        <w:rPr>
          <w:lang w:val="es-UY"/>
        </w:rPr>
        <w:t xml:space="preserve"> reconoce que la plena vigencia de todos los derechos, garantías y mecanismos previstos en el instrumento es de fundamental importancia para la protección de los derechos humanos de las personas mayores en la región e insta a todos los Estados miembros de la OEA a firmar y ratificar la Convención para la protección de los derechos de las personas mayores, como parte de los esfuerzos por </w:t>
      </w:r>
      <w:r w:rsidRPr="009A6EF7">
        <w:rPr>
          <w:lang w:val="es-UY"/>
        </w:rPr>
        <w:t xml:space="preserve">universalizar el sistema interamericano de derechos humanos, de tal manera que todos los tratados y convenciones protejan a todas las personas de la región. Para mayor información entrar a: </w:t>
      </w:r>
      <w:hyperlink r:id="rId185">
        <w:r w:rsidRPr="000E66EA">
          <w:rPr>
            <w:rStyle w:val="Hyperlink"/>
            <w:rFonts w:eastAsia="Cambria" w:cs="Cambria"/>
            <w:szCs w:val="20"/>
            <w:lang w:val="es-UY"/>
          </w:rPr>
          <w:t>OEA :: CIDH :: Relatoría sobre los Derechos de las Personas Mayores :: Convención sobre los Derechos de las Personas Mayores (oas.org)</w:t>
        </w:r>
      </w:hyperlink>
      <w:r w:rsidR="000E66EA">
        <w:rPr>
          <w:rStyle w:val="Hyperlink"/>
          <w:rFonts w:eastAsia="Cambria" w:cs="Cambria"/>
          <w:szCs w:val="20"/>
          <w:lang w:val="es-UY"/>
        </w:rPr>
        <w:t>.</w:t>
      </w:r>
    </w:p>
    <w:tbl>
      <w:tblPr>
        <w:tblW w:w="9352" w:type="dxa"/>
        <w:tblLayout w:type="fixed"/>
        <w:tblLook w:val="04A0" w:firstRow="1" w:lastRow="0" w:firstColumn="1" w:lastColumn="0" w:noHBand="0" w:noVBand="1"/>
      </w:tblPr>
      <w:tblGrid>
        <w:gridCol w:w="1710"/>
        <w:gridCol w:w="1162"/>
        <w:gridCol w:w="1530"/>
        <w:gridCol w:w="893"/>
        <w:gridCol w:w="1177"/>
        <w:gridCol w:w="900"/>
        <w:gridCol w:w="1980"/>
      </w:tblGrid>
      <w:tr w:rsidR="00B73789" w:rsidRPr="000E66EA" w14:paraId="218895F8" w14:textId="77777777" w:rsidTr="00F763B5">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D31EA91" w14:textId="77777777" w:rsidR="00B73789" w:rsidRPr="000E66EA" w:rsidRDefault="00B73789" w:rsidP="002E126B">
            <w:pPr>
              <w:jc w:val="center"/>
              <w:rPr>
                <w:rFonts w:eastAsiaTheme="minorEastAsia"/>
                <w:color w:val="FFFFFF" w:themeColor="background1"/>
                <w:sz w:val="18"/>
                <w:szCs w:val="18"/>
                <w:lang w:val="es-US"/>
              </w:rPr>
            </w:pPr>
          </w:p>
          <w:p w14:paraId="2F00ABDF" w14:textId="77777777" w:rsidR="00B73789" w:rsidRPr="000E66EA" w:rsidRDefault="00B73789" w:rsidP="002E126B">
            <w:pPr>
              <w:jc w:val="center"/>
              <w:rPr>
                <w:rFonts w:eastAsiaTheme="minorEastAsia"/>
                <w:color w:val="000000" w:themeColor="text1"/>
                <w:sz w:val="18"/>
                <w:szCs w:val="18"/>
                <w:lang w:val="es-AR"/>
              </w:rPr>
            </w:pPr>
            <w:r w:rsidRPr="000E66EA">
              <w:rPr>
                <w:rFonts w:eastAsiaTheme="minorEastAsia"/>
                <w:b/>
                <w:bCs/>
                <w:color w:val="000000" w:themeColor="text1"/>
                <w:sz w:val="18"/>
                <w:szCs w:val="18"/>
                <w:lang w:val="es-ES"/>
              </w:rPr>
              <w:t>RELATORIA SOBRE LOS DERECHOS DE LAS PERSONAS MAYORES</w:t>
            </w:r>
          </w:p>
          <w:p w14:paraId="47CE52C4" w14:textId="77777777" w:rsidR="00B73789" w:rsidRPr="000E66EA" w:rsidRDefault="00B73789" w:rsidP="002E126B">
            <w:pPr>
              <w:jc w:val="center"/>
              <w:rPr>
                <w:rFonts w:eastAsiaTheme="minorEastAsia"/>
                <w:b/>
                <w:bCs/>
                <w:color w:val="000000" w:themeColor="text1"/>
                <w:sz w:val="18"/>
                <w:szCs w:val="18"/>
                <w:lang w:val="es-ES"/>
              </w:rPr>
            </w:pPr>
            <w:r w:rsidRPr="000E66EA">
              <w:rPr>
                <w:rFonts w:eastAsiaTheme="minorEastAsia"/>
                <w:b/>
                <w:bCs/>
                <w:color w:val="000000" w:themeColor="text1"/>
                <w:sz w:val="18"/>
                <w:szCs w:val="18"/>
                <w:lang w:val="es-ES"/>
              </w:rPr>
              <w:t>ACTIVIDADES DE PROMOCIÓN</w:t>
            </w:r>
          </w:p>
          <w:p w14:paraId="514A115A" w14:textId="77777777" w:rsidR="00B73789" w:rsidRPr="000E66EA" w:rsidRDefault="00B73789" w:rsidP="002E126B">
            <w:pPr>
              <w:rPr>
                <w:rFonts w:eastAsiaTheme="minorEastAsia"/>
                <w:color w:val="FFFFFF" w:themeColor="background1"/>
                <w:sz w:val="18"/>
                <w:szCs w:val="18"/>
              </w:rPr>
            </w:pPr>
          </w:p>
        </w:tc>
      </w:tr>
      <w:tr w:rsidR="00AF16C8" w:rsidRPr="000E66EA" w14:paraId="6EC9C7B8" w14:textId="77777777" w:rsidTr="00AF16C8">
        <w:trPr>
          <w:trHeight w:val="450"/>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FEE10A1" w14:textId="77777777" w:rsidR="00B73789" w:rsidRPr="000E66EA" w:rsidRDefault="00B73789" w:rsidP="00F763B5">
            <w:pPr>
              <w:jc w:val="center"/>
              <w:rPr>
                <w:rFonts w:eastAsiaTheme="minorEastAsia"/>
                <w:color w:val="FFFFFF" w:themeColor="background1"/>
                <w:sz w:val="18"/>
                <w:szCs w:val="18"/>
              </w:rPr>
            </w:pPr>
            <w:r w:rsidRPr="000E66EA">
              <w:rPr>
                <w:rFonts w:eastAsiaTheme="minorEastAsia"/>
                <w:b/>
                <w:bCs/>
                <w:color w:val="FFFFFF" w:themeColor="background1"/>
                <w:sz w:val="18"/>
                <w:szCs w:val="18"/>
                <w:lang w:val="es-ES"/>
              </w:rPr>
              <w:t>Nombre de la Actividad</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B00B98B" w14:textId="77777777" w:rsidR="00B73789" w:rsidRPr="000E66EA" w:rsidRDefault="00B73789" w:rsidP="00F763B5">
            <w:pPr>
              <w:jc w:val="center"/>
              <w:rPr>
                <w:rFonts w:eastAsiaTheme="minorEastAsia"/>
                <w:color w:val="FFFFFF" w:themeColor="background1"/>
                <w:sz w:val="18"/>
                <w:szCs w:val="18"/>
              </w:rPr>
            </w:pPr>
            <w:r w:rsidRPr="000E66EA">
              <w:rPr>
                <w:rFonts w:eastAsiaTheme="minorEastAsia"/>
                <w:b/>
                <w:bCs/>
                <w:color w:val="FFFFFF" w:themeColor="background1"/>
                <w:sz w:val="18"/>
                <w:szCs w:val="18"/>
                <w:lang w:val="es-ES"/>
              </w:rPr>
              <w:t>Organiza</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5DAE729" w14:textId="77777777" w:rsidR="00B73789" w:rsidRPr="000E66EA" w:rsidRDefault="00B73789" w:rsidP="00F763B5">
            <w:pPr>
              <w:jc w:val="center"/>
              <w:rPr>
                <w:rFonts w:eastAsiaTheme="minorEastAsia"/>
                <w:color w:val="FFFFFF" w:themeColor="background1"/>
                <w:sz w:val="18"/>
                <w:szCs w:val="18"/>
              </w:rPr>
            </w:pPr>
            <w:r w:rsidRPr="000E66EA">
              <w:rPr>
                <w:rFonts w:eastAsiaTheme="minorEastAsia"/>
                <w:b/>
                <w:bCs/>
                <w:color w:val="FFFFFF" w:themeColor="background1"/>
                <w:sz w:val="18"/>
                <w:szCs w:val="18"/>
                <w:lang w:val="es-ES"/>
              </w:rPr>
              <w:t>Público</w:t>
            </w:r>
          </w:p>
        </w:tc>
        <w:tc>
          <w:tcPr>
            <w:tcW w:w="8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9E2C551" w14:textId="77777777" w:rsidR="00B73789" w:rsidRPr="000E66EA" w:rsidRDefault="00B73789" w:rsidP="00F763B5">
            <w:pPr>
              <w:jc w:val="center"/>
              <w:rPr>
                <w:rFonts w:eastAsiaTheme="minorEastAsia"/>
                <w:color w:val="FFFFFF" w:themeColor="background1"/>
                <w:sz w:val="18"/>
                <w:szCs w:val="18"/>
              </w:rPr>
            </w:pPr>
            <w:r w:rsidRPr="000E66EA">
              <w:rPr>
                <w:rFonts w:eastAsiaTheme="minorEastAsia"/>
                <w:b/>
                <w:bCs/>
                <w:color w:val="FFFFFF" w:themeColor="background1"/>
                <w:sz w:val="18"/>
                <w:szCs w:val="18"/>
                <w:lang w:val="es-ES"/>
              </w:rPr>
              <w:t>Lugar</w:t>
            </w:r>
          </w:p>
        </w:tc>
        <w:tc>
          <w:tcPr>
            <w:tcW w:w="11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BB8A1D2" w14:textId="77777777" w:rsidR="00B73789" w:rsidRPr="000E66EA" w:rsidRDefault="00B73789" w:rsidP="00F763B5">
            <w:pPr>
              <w:jc w:val="center"/>
              <w:rPr>
                <w:rFonts w:eastAsiaTheme="minorEastAsia"/>
                <w:color w:val="FFFFFF" w:themeColor="background1"/>
                <w:sz w:val="18"/>
                <w:szCs w:val="18"/>
              </w:rPr>
            </w:pPr>
            <w:r w:rsidRPr="000E66EA">
              <w:rPr>
                <w:rFonts w:eastAsiaTheme="minorEastAsia"/>
                <w:b/>
                <w:bCs/>
                <w:color w:val="FFFFFF" w:themeColor="background1"/>
                <w:sz w:val="18"/>
                <w:szCs w:val="18"/>
                <w:lang w:val="es-UY"/>
              </w:rPr>
              <w:t>Modalidad</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524D69F" w14:textId="77777777" w:rsidR="00B73789" w:rsidRPr="000E66EA" w:rsidRDefault="00B73789" w:rsidP="00F763B5">
            <w:pPr>
              <w:jc w:val="center"/>
              <w:rPr>
                <w:rFonts w:eastAsiaTheme="minorEastAsia"/>
                <w:color w:val="FFFFFF" w:themeColor="background1"/>
                <w:sz w:val="18"/>
                <w:szCs w:val="18"/>
              </w:rPr>
            </w:pPr>
            <w:r w:rsidRPr="000E66EA">
              <w:rPr>
                <w:rFonts w:eastAsiaTheme="minorEastAsia"/>
                <w:b/>
                <w:bCs/>
                <w:color w:val="FFFFFF" w:themeColor="background1"/>
                <w:sz w:val="18"/>
                <w:szCs w:val="18"/>
                <w:lang w:val="es-ES"/>
              </w:rPr>
              <w:t>Fecha</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14A69CE" w14:textId="77777777" w:rsidR="00B73789" w:rsidRPr="000E66EA" w:rsidRDefault="00B73789" w:rsidP="00F763B5">
            <w:pPr>
              <w:jc w:val="center"/>
              <w:rPr>
                <w:rFonts w:eastAsiaTheme="minorEastAsia"/>
                <w:color w:val="FFFFFF" w:themeColor="background1"/>
                <w:sz w:val="18"/>
                <w:szCs w:val="18"/>
              </w:rPr>
            </w:pPr>
            <w:r w:rsidRPr="000E66EA">
              <w:rPr>
                <w:rFonts w:eastAsiaTheme="minorEastAsia"/>
                <w:b/>
                <w:bCs/>
                <w:color w:val="FFFFFF" w:themeColor="background1"/>
                <w:sz w:val="18"/>
                <w:szCs w:val="18"/>
                <w:lang w:val="es-ES"/>
              </w:rPr>
              <w:t>Objetivo</w:t>
            </w:r>
          </w:p>
        </w:tc>
      </w:tr>
      <w:tr w:rsidR="00AF16C8" w:rsidRPr="00850693" w14:paraId="58DDA6A3" w14:textId="77777777" w:rsidTr="00C50B9D">
        <w:trPr>
          <w:trHeight w:val="939"/>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DFFCD69" w14:textId="77777777" w:rsidR="00B73789" w:rsidRPr="000E66EA" w:rsidRDefault="00B73789" w:rsidP="002E126B">
            <w:pPr>
              <w:spacing w:line="259" w:lineRule="auto"/>
              <w:rPr>
                <w:rFonts w:eastAsiaTheme="minorEastAsia"/>
                <w:b/>
                <w:bCs/>
                <w:color w:val="333333"/>
                <w:sz w:val="18"/>
                <w:szCs w:val="18"/>
                <w:lang w:val="es-US"/>
              </w:rPr>
            </w:pPr>
            <w:r w:rsidRPr="000E66EA">
              <w:rPr>
                <w:rFonts w:eastAsiaTheme="minorEastAsia"/>
                <w:b/>
                <w:bCs/>
                <w:color w:val="333333"/>
                <w:sz w:val="18"/>
                <w:szCs w:val="18"/>
                <w:lang w:val="es-US"/>
              </w:rPr>
              <w:t>Opinión editorial, publicada</w:t>
            </w:r>
          </w:p>
        </w:tc>
        <w:tc>
          <w:tcPr>
            <w:tcW w:w="1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7820D0" w14:textId="77777777" w:rsidR="00B73789" w:rsidRPr="000E66EA" w:rsidRDefault="00B73789" w:rsidP="002E126B">
            <w:pPr>
              <w:jc w:val="center"/>
              <w:rPr>
                <w:rFonts w:eastAsiaTheme="minorEastAsia"/>
                <w:color w:val="333333"/>
                <w:sz w:val="18"/>
                <w:szCs w:val="18"/>
                <w:lang w:val="es-MX"/>
              </w:rPr>
            </w:pPr>
            <w:r w:rsidRPr="000E66EA">
              <w:rPr>
                <w:rFonts w:eastAsiaTheme="minorEastAsia"/>
                <w:color w:val="333333"/>
                <w:sz w:val="18"/>
                <w:szCs w:val="18"/>
                <w:lang w:val="es-MX"/>
              </w:rPr>
              <w:t>CIDH</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8FCC70" w14:textId="77777777" w:rsidR="00B73789" w:rsidRPr="000E66EA" w:rsidRDefault="00B73789" w:rsidP="002E126B">
            <w:pPr>
              <w:jc w:val="center"/>
              <w:rPr>
                <w:rFonts w:eastAsiaTheme="minorEastAsia"/>
                <w:color w:val="000000" w:themeColor="text1"/>
                <w:sz w:val="18"/>
                <w:szCs w:val="18"/>
                <w:lang w:val="es-US"/>
              </w:rPr>
            </w:pPr>
            <w:r w:rsidRPr="000E66EA">
              <w:rPr>
                <w:rFonts w:eastAsiaTheme="minorEastAsia"/>
                <w:color w:val="000000" w:themeColor="text1"/>
                <w:sz w:val="18"/>
                <w:szCs w:val="18"/>
                <w:lang w:val="es-US"/>
              </w:rPr>
              <w:t>General</w:t>
            </w:r>
          </w:p>
        </w:tc>
        <w:tc>
          <w:tcPr>
            <w:tcW w:w="8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A2CEB5" w14:textId="77777777" w:rsidR="00B73789" w:rsidRPr="000E66EA" w:rsidRDefault="00B73789" w:rsidP="002E126B">
            <w:pPr>
              <w:jc w:val="center"/>
              <w:rPr>
                <w:rFonts w:eastAsiaTheme="minorEastAsia"/>
                <w:color w:val="333333"/>
                <w:sz w:val="18"/>
                <w:szCs w:val="18"/>
                <w:lang w:val="es-US"/>
              </w:rPr>
            </w:pPr>
            <w:r w:rsidRPr="000E66EA">
              <w:rPr>
                <w:rFonts w:eastAsiaTheme="minorEastAsia"/>
                <w:color w:val="333333"/>
                <w:sz w:val="18"/>
                <w:szCs w:val="18"/>
                <w:lang w:val="es-US"/>
              </w:rPr>
              <w:t>México y Jamaica</w:t>
            </w:r>
          </w:p>
        </w:tc>
        <w:tc>
          <w:tcPr>
            <w:tcW w:w="11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4259AB" w14:textId="77777777" w:rsidR="00B73789" w:rsidRPr="000E66EA" w:rsidRDefault="00B73789" w:rsidP="00C50B9D">
            <w:pPr>
              <w:jc w:val="center"/>
              <w:rPr>
                <w:rFonts w:eastAsiaTheme="minorEastAsia"/>
                <w:color w:val="000000" w:themeColor="text1"/>
                <w:sz w:val="18"/>
                <w:szCs w:val="18"/>
                <w:lang w:val="es-US"/>
              </w:rPr>
            </w:pPr>
            <w:r w:rsidRPr="000E66EA">
              <w:rPr>
                <w:rFonts w:eastAsiaTheme="minorEastAsia"/>
                <w:color w:val="000000" w:themeColor="text1"/>
                <w:sz w:val="18"/>
                <w:szCs w:val="18"/>
                <w:lang w:val="es-US"/>
              </w:rPr>
              <w:t>Virtual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76C4FE" w14:textId="77777777" w:rsidR="00B73789" w:rsidRPr="000E66EA" w:rsidRDefault="00B73789" w:rsidP="002E126B">
            <w:pPr>
              <w:jc w:val="center"/>
              <w:rPr>
                <w:rFonts w:eastAsiaTheme="minorEastAsia"/>
                <w:color w:val="000000" w:themeColor="text1"/>
                <w:sz w:val="18"/>
                <w:szCs w:val="18"/>
                <w:lang w:val="es-US"/>
              </w:rPr>
            </w:pPr>
            <w:r w:rsidRPr="000E66EA">
              <w:rPr>
                <w:rFonts w:eastAsiaTheme="minorEastAsia"/>
                <w:color w:val="000000" w:themeColor="text1"/>
                <w:sz w:val="18"/>
                <w:szCs w:val="18"/>
                <w:lang w:val="es-US"/>
              </w:rPr>
              <w:t>1 de octubre</w:t>
            </w:r>
          </w:p>
        </w:tc>
        <w:tc>
          <w:tcPr>
            <w:tcW w:w="19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70363D" w14:textId="77777777" w:rsidR="00B73789" w:rsidRPr="000E66EA" w:rsidRDefault="00B73789" w:rsidP="002E126B">
            <w:pPr>
              <w:rPr>
                <w:rFonts w:eastAsiaTheme="minorEastAsia"/>
                <w:color w:val="333333"/>
                <w:sz w:val="18"/>
                <w:szCs w:val="18"/>
                <w:lang w:val="es-AR"/>
              </w:rPr>
            </w:pPr>
            <w:r w:rsidRPr="000E66EA">
              <w:rPr>
                <w:rFonts w:eastAsiaTheme="minorEastAsia"/>
                <w:color w:val="333333"/>
                <w:sz w:val="18"/>
                <w:szCs w:val="18"/>
                <w:lang w:val="es-AR"/>
              </w:rPr>
              <w:t>Presentación por el día de las personas mayores en las Américas y El Caribe</w:t>
            </w:r>
          </w:p>
        </w:tc>
      </w:tr>
      <w:tr w:rsidR="00AF16C8" w:rsidRPr="00850693" w14:paraId="6B3CFA67" w14:textId="77777777" w:rsidTr="00C50B9D">
        <w:trPr>
          <w:trHeight w:val="855"/>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A4EAB4F" w14:textId="77777777" w:rsidR="00B73789" w:rsidRPr="000E66EA" w:rsidRDefault="00B73789" w:rsidP="002E126B">
            <w:pPr>
              <w:spacing w:line="259" w:lineRule="auto"/>
              <w:rPr>
                <w:rFonts w:eastAsiaTheme="minorEastAsia"/>
                <w:b/>
                <w:bCs/>
                <w:color w:val="333333"/>
                <w:sz w:val="18"/>
                <w:szCs w:val="18"/>
                <w:lang w:val="es-US"/>
              </w:rPr>
            </w:pPr>
            <w:r w:rsidRPr="000E66EA">
              <w:rPr>
                <w:rFonts w:eastAsiaTheme="minorEastAsia"/>
                <w:b/>
                <w:bCs/>
                <w:color w:val="333333"/>
                <w:sz w:val="18"/>
                <w:szCs w:val="18"/>
                <w:lang w:val="es-US"/>
              </w:rPr>
              <w:lastRenderedPageBreak/>
              <w:t>Grupo de trabajo de composición abierta sobre el envejecimiento de las Naciones Unidas</w:t>
            </w:r>
          </w:p>
        </w:tc>
        <w:tc>
          <w:tcPr>
            <w:tcW w:w="1162" w:type="dxa"/>
            <w:tcBorders>
              <w:top w:val="nil"/>
              <w:left w:val="nil"/>
              <w:bottom w:val="single" w:sz="4" w:space="0" w:color="FFFFFF" w:themeColor="background1"/>
              <w:right w:val="single" w:sz="4" w:space="0" w:color="FFFFFF" w:themeColor="background1"/>
            </w:tcBorders>
            <w:shd w:val="clear" w:color="auto" w:fill="FDE9D9"/>
            <w:vAlign w:val="center"/>
          </w:tcPr>
          <w:p w14:paraId="470EC559" w14:textId="77777777" w:rsidR="00B73789" w:rsidRPr="000E66EA" w:rsidRDefault="00B73789" w:rsidP="00C50B9D">
            <w:pPr>
              <w:jc w:val="center"/>
              <w:rPr>
                <w:rFonts w:eastAsiaTheme="minorEastAsia"/>
                <w:color w:val="333333"/>
                <w:sz w:val="18"/>
                <w:szCs w:val="18"/>
                <w:lang w:val="es-US"/>
              </w:rPr>
            </w:pPr>
            <w:r w:rsidRPr="000E66EA">
              <w:rPr>
                <w:rFonts w:eastAsiaTheme="minorEastAsia"/>
                <w:color w:val="333333"/>
                <w:sz w:val="18"/>
                <w:szCs w:val="18"/>
                <w:lang w:val="es-US"/>
              </w:rPr>
              <w:t>United Nations</w:t>
            </w:r>
          </w:p>
        </w:tc>
        <w:tc>
          <w:tcPr>
            <w:tcW w:w="15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1CB5C465" w14:textId="77777777" w:rsidR="00B73789" w:rsidRPr="000E66EA" w:rsidRDefault="00B73789" w:rsidP="002E126B">
            <w:pPr>
              <w:jc w:val="center"/>
              <w:rPr>
                <w:rFonts w:eastAsiaTheme="minorEastAsia"/>
                <w:color w:val="333333"/>
                <w:sz w:val="18"/>
                <w:szCs w:val="18"/>
                <w:lang w:val="es-US"/>
              </w:rPr>
            </w:pPr>
            <w:r w:rsidRPr="000E66EA">
              <w:rPr>
                <w:rFonts w:eastAsiaTheme="minorEastAsia"/>
                <w:color w:val="333333"/>
                <w:sz w:val="18"/>
                <w:szCs w:val="18"/>
                <w:lang w:val="es-US"/>
              </w:rPr>
              <w:t>Organizaciones, Estados y contrapartes de Naciones Unidas</w:t>
            </w:r>
          </w:p>
        </w:tc>
        <w:tc>
          <w:tcPr>
            <w:tcW w:w="893"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043C2119" w14:textId="77777777" w:rsidR="00B73789" w:rsidRPr="000E66EA" w:rsidRDefault="00B73789" w:rsidP="002E126B">
            <w:pPr>
              <w:jc w:val="center"/>
              <w:rPr>
                <w:rFonts w:eastAsiaTheme="minorEastAsia"/>
                <w:color w:val="333333"/>
                <w:sz w:val="18"/>
                <w:szCs w:val="18"/>
                <w:lang w:val="es-US"/>
              </w:rPr>
            </w:pPr>
            <w:r w:rsidRPr="000E66EA">
              <w:rPr>
                <w:rFonts w:eastAsiaTheme="minorEastAsia"/>
                <w:color w:val="333333"/>
                <w:sz w:val="18"/>
                <w:szCs w:val="18"/>
                <w:lang w:val="es-US"/>
              </w:rPr>
              <w:t>New York</w:t>
            </w:r>
          </w:p>
        </w:tc>
        <w:tc>
          <w:tcPr>
            <w:tcW w:w="1177"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0C9157B8" w14:textId="77777777" w:rsidR="00B73789" w:rsidRPr="000E66EA" w:rsidRDefault="00B73789" w:rsidP="00C50B9D">
            <w:pPr>
              <w:jc w:val="center"/>
              <w:rPr>
                <w:rFonts w:eastAsiaTheme="minorEastAsia"/>
                <w:color w:val="333333"/>
                <w:sz w:val="18"/>
                <w:szCs w:val="18"/>
                <w:lang w:val="es-US"/>
              </w:rPr>
            </w:pPr>
            <w:r w:rsidRPr="000E66EA">
              <w:rPr>
                <w:rFonts w:eastAsiaTheme="minorEastAsia"/>
                <w:color w:val="333333"/>
                <w:sz w:val="18"/>
                <w:szCs w:val="18"/>
                <w:lang w:val="es-US"/>
              </w:rPr>
              <w:t>Virtual</w:t>
            </w:r>
          </w:p>
        </w:tc>
        <w:tc>
          <w:tcPr>
            <w:tcW w:w="900"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3EDEEC2F" w14:textId="77777777" w:rsidR="00B73789" w:rsidRPr="000E66EA" w:rsidRDefault="00B73789" w:rsidP="002E126B">
            <w:pPr>
              <w:jc w:val="center"/>
              <w:rPr>
                <w:rFonts w:eastAsiaTheme="minorEastAsia"/>
                <w:color w:val="333333"/>
                <w:sz w:val="18"/>
                <w:szCs w:val="18"/>
                <w:lang w:val="es-US"/>
              </w:rPr>
            </w:pPr>
            <w:r w:rsidRPr="000E66EA">
              <w:rPr>
                <w:rFonts w:eastAsiaTheme="minorEastAsia"/>
                <w:color w:val="333333"/>
                <w:sz w:val="18"/>
                <w:szCs w:val="18"/>
                <w:lang w:val="es-US"/>
              </w:rPr>
              <w:t>12 de julio</w:t>
            </w:r>
          </w:p>
        </w:tc>
        <w:tc>
          <w:tcPr>
            <w:tcW w:w="1980" w:type="dxa"/>
            <w:tcBorders>
              <w:top w:val="nil"/>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0917A5B6" w14:textId="6B8C0886" w:rsidR="00B73789" w:rsidRPr="000E66EA" w:rsidRDefault="00B73789" w:rsidP="002E126B">
            <w:pPr>
              <w:spacing w:line="259" w:lineRule="auto"/>
              <w:rPr>
                <w:rFonts w:eastAsiaTheme="minorEastAsia"/>
                <w:color w:val="333333"/>
                <w:sz w:val="18"/>
                <w:szCs w:val="18"/>
                <w:lang w:val="es-US"/>
              </w:rPr>
            </w:pPr>
            <w:r w:rsidRPr="000E66EA">
              <w:rPr>
                <w:rFonts w:eastAsiaTheme="minorEastAsia"/>
                <w:color w:val="333333"/>
                <w:sz w:val="18"/>
                <w:szCs w:val="18"/>
                <w:lang w:val="es-US"/>
              </w:rPr>
              <w:t xml:space="preserve">Diálogo </w:t>
            </w:r>
            <w:r w:rsidR="00AF16C8" w:rsidRPr="000E66EA">
              <w:rPr>
                <w:rFonts w:eastAsiaTheme="minorEastAsia"/>
                <w:color w:val="333333"/>
                <w:sz w:val="18"/>
                <w:szCs w:val="18"/>
                <w:lang w:val="es-US"/>
              </w:rPr>
              <w:t>sobre posibles</w:t>
            </w:r>
            <w:r w:rsidRPr="000E66EA">
              <w:rPr>
                <w:rFonts w:eastAsiaTheme="minorEastAsia"/>
                <w:color w:val="333333"/>
                <w:sz w:val="18"/>
                <w:szCs w:val="18"/>
                <w:lang w:val="es-US"/>
              </w:rPr>
              <w:t xml:space="preserve"> vacíos en la protección de los derechos humanos de las personas mayores y la mejor manera de abordarlos</w:t>
            </w:r>
          </w:p>
        </w:tc>
      </w:tr>
      <w:tr w:rsidR="00AF16C8" w:rsidRPr="00850693" w14:paraId="2855894C" w14:textId="77777777" w:rsidTr="00C50B9D">
        <w:trPr>
          <w:trHeight w:val="1905"/>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D5F1F9B" w14:textId="77777777" w:rsidR="00B73789" w:rsidRPr="000E66EA" w:rsidRDefault="00B73789" w:rsidP="002E126B">
            <w:pPr>
              <w:spacing w:line="259" w:lineRule="auto"/>
              <w:rPr>
                <w:rFonts w:eastAsiaTheme="minorEastAsia"/>
                <w:b/>
                <w:bCs/>
                <w:strike/>
                <w:color w:val="333333"/>
                <w:sz w:val="18"/>
                <w:szCs w:val="18"/>
                <w:lang w:val="es-US"/>
              </w:rPr>
            </w:pPr>
            <w:r w:rsidRPr="000E66EA">
              <w:rPr>
                <w:rFonts w:eastAsiaTheme="minorEastAsia"/>
                <w:b/>
                <w:bCs/>
                <w:color w:val="333333"/>
                <w:sz w:val="18"/>
                <w:szCs w:val="18"/>
                <w:lang w:val="es-US"/>
              </w:rPr>
              <w:t>Foro académico y social "Vejeces, justicia y derecho"</w:t>
            </w:r>
          </w:p>
        </w:tc>
        <w:tc>
          <w:tcPr>
            <w:tcW w:w="1162" w:type="dxa"/>
            <w:tcBorders>
              <w:top w:val="single" w:sz="4" w:space="0" w:color="FFFFFF" w:themeColor="background1"/>
              <w:left w:val="nil"/>
              <w:bottom w:val="single" w:sz="4" w:space="0" w:color="FFFFFF" w:themeColor="background1"/>
              <w:right w:val="single" w:sz="4" w:space="0" w:color="FFFFFF" w:themeColor="background1"/>
            </w:tcBorders>
            <w:shd w:val="clear" w:color="auto" w:fill="FDE9D9"/>
            <w:vAlign w:val="center"/>
          </w:tcPr>
          <w:p w14:paraId="654C3D38" w14:textId="77777777" w:rsidR="00B73789" w:rsidRPr="000E66EA" w:rsidRDefault="00B73789" w:rsidP="002E126B">
            <w:pPr>
              <w:jc w:val="center"/>
              <w:rPr>
                <w:rFonts w:eastAsiaTheme="minorEastAsia"/>
                <w:color w:val="333333"/>
                <w:sz w:val="18"/>
                <w:szCs w:val="18"/>
                <w:lang w:val="es-US"/>
              </w:rPr>
            </w:pPr>
            <w:r w:rsidRPr="000E66EA">
              <w:rPr>
                <w:rFonts w:eastAsiaTheme="minorEastAsia"/>
                <w:color w:val="333333"/>
                <w:sz w:val="18"/>
                <w:szCs w:val="18"/>
                <w:lang w:val="es-US"/>
              </w:rPr>
              <w:t>Universidad Externado de Colombia, Defensoría del Pueblo</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38D58B39" w14:textId="77777777" w:rsidR="00B73789" w:rsidRPr="000E66EA" w:rsidRDefault="00B73789" w:rsidP="002E126B">
            <w:pPr>
              <w:jc w:val="center"/>
              <w:rPr>
                <w:rFonts w:eastAsiaTheme="minorEastAsia"/>
                <w:color w:val="333333"/>
                <w:sz w:val="18"/>
                <w:szCs w:val="18"/>
                <w:lang w:val="es-US"/>
              </w:rPr>
            </w:pPr>
            <w:r w:rsidRPr="000E66EA">
              <w:rPr>
                <w:rFonts w:eastAsiaTheme="minorEastAsia"/>
                <w:color w:val="333333"/>
                <w:sz w:val="18"/>
                <w:szCs w:val="18"/>
                <w:lang w:val="es-US"/>
              </w:rPr>
              <w:t>Académico, autoridades del Estado</w:t>
            </w:r>
          </w:p>
        </w:tc>
        <w:tc>
          <w:tcPr>
            <w:tcW w:w="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734AE98A" w14:textId="77777777" w:rsidR="00B73789" w:rsidRPr="000E66EA" w:rsidRDefault="00B73789" w:rsidP="002E126B">
            <w:pPr>
              <w:jc w:val="center"/>
              <w:rPr>
                <w:rFonts w:eastAsiaTheme="minorEastAsia"/>
                <w:color w:val="333333"/>
                <w:sz w:val="18"/>
                <w:szCs w:val="18"/>
                <w:lang w:val="es-US"/>
              </w:rPr>
            </w:pPr>
            <w:r w:rsidRPr="000E66EA">
              <w:rPr>
                <w:rFonts w:eastAsiaTheme="minorEastAsia"/>
                <w:color w:val="333333"/>
                <w:sz w:val="18"/>
                <w:szCs w:val="18"/>
                <w:lang w:val="es-US"/>
              </w:rPr>
              <w:t>Bogotá</w:t>
            </w:r>
          </w:p>
        </w:tc>
        <w:tc>
          <w:tcPr>
            <w:tcW w:w="1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1BEE3930" w14:textId="77777777" w:rsidR="00B73789" w:rsidRPr="000E66EA" w:rsidRDefault="00B73789" w:rsidP="00C50B9D">
            <w:pPr>
              <w:jc w:val="center"/>
              <w:rPr>
                <w:rFonts w:eastAsiaTheme="minorEastAsia"/>
                <w:color w:val="333333"/>
                <w:sz w:val="18"/>
                <w:szCs w:val="18"/>
                <w:lang w:val="es-US"/>
              </w:rPr>
            </w:pPr>
            <w:r w:rsidRPr="000E66EA">
              <w:rPr>
                <w:rFonts w:eastAsiaTheme="minorEastAsia"/>
                <w:color w:val="333333"/>
                <w:sz w:val="18"/>
                <w:szCs w:val="18"/>
                <w:lang w:val="es-US"/>
              </w:rPr>
              <w:t>Virtual</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1D14A933" w14:textId="77777777" w:rsidR="00B73789" w:rsidRPr="000E66EA" w:rsidRDefault="00B73789" w:rsidP="002E126B">
            <w:pPr>
              <w:jc w:val="center"/>
              <w:rPr>
                <w:rFonts w:eastAsiaTheme="minorEastAsia"/>
                <w:color w:val="333333"/>
                <w:sz w:val="18"/>
                <w:szCs w:val="18"/>
                <w:lang w:val="es-US"/>
              </w:rPr>
            </w:pPr>
            <w:r w:rsidRPr="000E66EA">
              <w:rPr>
                <w:rFonts w:eastAsiaTheme="minorEastAsia"/>
                <w:color w:val="333333"/>
                <w:sz w:val="18"/>
                <w:szCs w:val="18"/>
                <w:lang w:val="es-US"/>
              </w:rPr>
              <w:t>22 de junio</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E9D9"/>
            <w:vAlign w:val="center"/>
          </w:tcPr>
          <w:p w14:paraId="3CABDD4C" w14:textId="72DD93AE" w:rsidR="00B73789" w:rsidRPr="000E66EA" w:rsidRDefault="00B73789" w:rsidP="002E126B">
            <w:pPr>
              <w:rPr>
                <w:rFonts w:eastAsiaTheme="minorEastAsia"/>
                <w:color w:val="333333"/>
                <w:sz w:val="18"/>
                <w:szCs w:val="18"/>
                <w:lang w:val="es-US"/>
              </w:rPr>
            </w:pPr>
            <w:r w:rsidRPr="000E66EA">
              <w:rPr>
                <w:rFonts w:eastAsiaTheme="minorEastAsia"/>
                <w:color w:val="333333"/>
                <w:sz w:val="18"/>
                <w:szCs w:val="18"/>
                <w:lang w:val="es-US"/>
              </w:rPr>
              <w:t xml:space="preserve">Presentación sobre </w:t>
            </w:r>
            <w:r w:rsidR="00AF16C8" w:rsidRPr="000E66EA">
              <w:rPr>
                <w:rFonts w:eastAsiaTheme="minorEastAsia"/>
                <w:color w:val="333333"/>
                <w:sz w:val="18"/>
                <w:szCs w:val="18"/>
                <w:lang w:val="es-US"/>
              </w:rPr>
              <w:t>las líneas</w:t>
            </w:r>
            <w:r w:rsidRPr="000E66EA">
              <w:rPr>
                <w:rFonts w:eastAsiaTheme="minorEastAsia"/>
                <w:color w:val="333333"/>
                <w:sz w:val="18"/>
                <w:szCs w:val="18"/>
                <w:lang w:val="es-US"/>
              </w:rPr>
              <w:t xml:space="preserve"> de trabajo de la CIDH sobre personas mayores y los avances en la instalación del mecanismo de seguimiento de la convención de personas mayores</w:t>
            </w:r>
          </w:p>
        </w:tc>
      </w:tr>
    </w:tbl>
    <w:p w14:paraId="7480F688" w14:textId="77777777" w:rsidR="00B73789" w:rsidRPr="009A6EF7" w:rsidRDefault="00B73789" w:rsidP="00C50B9D">
      <w:pPr>
        <w:spacing w:beforeAutospacing="1" w:afterAutospacing="1"/>
        <w:jc w:val="both"/>
        <w:rPr>
          <w:rFonts w:eastAsia="Cambria" w:cs="Cambria"/>
          <w:color w:val="000000" w:themeColor="text1"/>
          <w:sz w:val="20"/>
          <w:szCs w:val="20"/>
          <w:lang w:val="es-US"/>
        </w:rPr>
      </w:pPr>
    </w:p>
    <w:tbl>
      <w:tblPr>
        <w:tblW w:w="9352" w:type="dxa"/>
        <w:tblLayout w:type="fixed"/>
        <w:tblLook w:val="04A0" w:firstRow="1" w:lastRow="0" w:firstColumn="1" w:lastColumn="0" w:noHBand="0" w:noVBand="1"/>
      </w:tblPr>
      <w:tblGrid>
        <w:gridCol w:w="1680"/>
        <w:gridCol w:w="1890"/>
        <w:gridCol w:w="1192"/>
        <w:gridCol w:w="1080"/>
        <w:gridCol w:w="1260"/>
        <w:gridCol w:w="990"/>
        <w:gridCol w:w="1260"/>
      </w:tblGrid>
      <w:tr w:rsidR="00B73789" w:rsidRPr="00C50B9D" w14:paraId="5F8A6F8C" w14:textId="77777777" w:rsidTr="00AF16C8">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27EBC04" w14:textId="77777777" w:rsidR="00B73789" w:rsidRPr="00C50B9D" w:rsidRDefault="00B73789" w:rsidP="002E126B">
            <w:pPr>
              <w:jc w:val="center"/>
              <w:rPr>
                <w:rFonts w:eastAsiaTheme="minorEastAsia"/>
                <w:color w:val="000000" w:themeColor="text1"/>
                <w:sz w:val="18"/>
                <w:szCs w:val="18"/>
                <w:lang w:val="es-US"/>
              </w:rPr>
            </w:pPr>
          </w:p>
          <w:p w14:paraId="22FF9BA1" w14:textId="77777777" w:rsidR="00B73789" w:rsidRPr="00C50B9D" w:rsidRDefault="00B73789" w:rsidP="002E126B">
            <w:pPr>
              <w:jc w:val="center"/>
              <w:rPr>
                <w:rFonts w:eastAsiaTheme="minorEastAsia"/>
                <w:color w:val="000000" w:themeColor="text1"/>
                <w:sz w:val="18"/>
                <w:szCs w:val="18"/>
                <w:lang w:val="es-AR"/>
              </w:rPr>
            </w:pPr>
            <w:r w:rsidRPr="00C50B9D">
              <w:rPr>
                <w:rFonts w:eastAsiaTheme="minorEastAsia"/>
                <w:b/>
                <w:bCs/>
                <w:color w:val="000000" w:themeColor="text1"/>
                <w:sz w:val="18"/>
                <w:szCs w:val="18"/>
                <w:lang w:val="es-ES"/>
              </w:rPr>
              <w:t>RELATORIA SOBRE LOS DERECHOS DE LAS PERSONAS MAYORES</w:t>
            </w:r>
          </w:p>
          <w:p w14:paraId="43022F7A" w14:textId="77777777" w:rsidR="00B73789" w:rsidRPr="00C50B9D" w:rsidRDefault="00B73789" w:rsidP="002E126B">
            <w:pPr>
              <w:jc w:val="center"/>
              <w:rPr>
                <w:rFonts w:eastAsiaTheme="minorEastAsia"/>
                <w:b/>
                <w:bCs/>
                <w:color w:val="000000" w:themeColor="text1"/>
                <w:sz w:val="18"/>
                <w:szCs w:val="18"/>
                <w:lang w:val="es-ES"/>
              </w:rPr>
            </w:pPr>
            <w:r w:rsidRPr="00C50B9D">
              <w:rPr>
                <w:rFonts w:eastAsiaTheme="minorEastAsia"/>
                <w:b/>
                <w:bCs/>
                <w:color w:val="000000" w:themeColor="text1"/>
                <w:sz w:val="18"/>
                <w:szCs w:val="18"/>
                <w:lang w:val="es-ES"/>
              </w:rPr>
              <w:t>ACTIVIDADES DE CAPACITACIÓN</w:t>
            </w:r>
          </w:p>
          <w:p w14:paraId="45E439CE" w14:textId="77777777" w:rsidR="00B73789" w:rsidRPr="00C50B9D" w:rsidRDefault="00B73789" w:rsidP="002E126B">
            <w:pPr>
              <w:rPr>
                <w:rFonts w:eastAsiaTheme="minorEastAsia"/>
                <w:color w:val="FFFFFF" w:themeColor="background1"/>
                <w:sz w:val="18"/>
                <w:szCs w:val="18"/>
              </w:rPr>
            </w:pPr>
          </w:p>
        </w:tc>
      </w:tr>
      <w:tr w:rsidR="00B73789" w:rsidRPr="00C50B9D" w14:paraId="45DB272C" w14:textId="77777777" w:rsidTr="00A72B92">
        <w:trPr>
          <w:trHeight w:val="645"/>
        </w:trPr>
        <w:tc>
          <w:tcPr>
            <w:tcW w:w="1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CE63449" w14:textId="77777777" w:rsidR="00B73789" w:rsidRPr="00C50B9D" w:rsidRDefault="00B73789" w:rsidP="00EC5A8A">
            <w:pPr>
              <w:jc w:val="center"/>
              <w:rPr>
                <w:rFonts w:eastAsiaTheme="minorEastAsia"/>
                <w:color w:val="FFFFFF" w:themeColor="background1"/>
                <w:sz w:val="18"/>
                <w:szCs w:val="18"/>
              </w:rPr>
            </w:pPr>
            <w:r w:rsidRPr="00C50B9D">
              <w:rPr>
                <w:rFonts w:eastAsiaTheme="minorEastAsia"/>
                <w:b/>
                <w:bCs/>
                <w:color w:val="FFFFFF" w:themeColor="background1"/>
                <w:sz w:val="18"/>
                <w:szCs w:val="18"/>
                <w:lang w:val="es-ES"/>
              </w:rPr>
              <w:t>Nombre de la Actividad</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670B9FA" w14:textId="77777777" w:rsidR="00B73789" w:rsidRPr="00C50B9D" w:rsidRDefault="00B73789" w:rsidP="00EC5A8A">
            <w:pPr>
              <w:jc w:val="center"/>
              <w:rPr>
                <w:rFonts w:eastAsiaTheme="minorEastAsia"/>
                <w:color w:val="FFFFFF" w:themeColor="background1"/>
                <w:sz w:val="18"/>
                <w:szCs w:val="18"/>
              </w:rPr>
            </w:pPr>
            <w:r w:rsidRPr="00C50B9D">
              <w:rPr>
                <w:rFonts w:eastAsiaTheme="minorEastAsia"/>
                <w:b/>
                <w:bCs/>
                <w:color w:val="FFFFFF" w:themeColor="background1"/>
                <w:sz w:val="18"/>
                <w:szCs w:val="18"/>
                <w:lang w:val="es-ES"/>
              </w:rPr>
              <w:t>Objetivo</w:t>
            </w:r>
          </w:p>
        </w:tc>
        <w:tc>
          <w:tcPr>
            <w:tcW w:w="11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D9B5D0D" w14:textId="77777777" w:rsidR="00B73789" w:rsidRPr="00C50B9D" w:rsidRDefault="00B73789" w:rsidP="00EC5A8A">
            <w:pPr>
              <w:jc w:val="center"/>
              <w:rPr>
                <w:rFonts w:eastAsiaTheme="minorEastAsia"/>
                <w:color w:val="FFFFFF" w:themeColor="background1"/>
                <w:sz w:val="18"/>
                <w:szCs w:val="18"/>
              </w:rPr>
            </w:pPr>
            <w:r w:rsidRPr="00C50B9D">
              <w:rPr>
                <w:rFonts w:eastAsiaTheme="minorEastAsia"/>
                <w:b/>
                <w:bCs/>
                <w:color w:val="FFFFFF" w:themeColor="background1"/>
                <w:sz w:val="18"/>
                <w:szCs w:val="18"/>
                <w:lang w:val="es-ES"/>
              </w:rPr>
              <w:t>Público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C4D7C29" w14:textId="77777777" w:rsidR="00B73789" w:rsidRPr="00C50B9D" w:rsidRDefault="00B73789" w:rsidP="00EC5A8A">
            <w:pPr>
              <w:jc w:val="center"/>
              <w:rPr>
                <w:rFonts w:eastAsiaTheme="minorEastAsia"/>
                <w:color w:val="FFFFFF" w:themeColor="background1"/>
                <w:sz w:val="18"/>
                <w:szCs w:val="18"/>
              </w:rPr>
            </w:pPr>
            <w:r w:rsidRPr="00C50B9D">
              <w:rPr>
                <w:rFonts w:eastAsiaTheme="minorEastAsia"/>
                <w:b/>
                <w:bCs/>
                <w:color w:val="FFFFFF" w:themeColor="background1"/>
                <w:sz w:val="18"/>
                <w:szCs w:val="18"/>
                <w:lang w:val="es-ES"/>
              </w:rPr>
              <w:t>Lugar</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3A112D4" w14:textId="77777777" w:rsidR="00B73789" w:rsidRPr="00C50B9D" w:rsidRDefault="00B73789" w:rsidP="00EC5A8A">
            <w:pPr>
              <w:jc w:val="center"/>
              <w:rPr>
                <w:rFonts w:eastAsiaTheme="minorEastAsia"/>
                <w:color w:val="FFFFFF" w:themeColor="background1"/>
                <w:sz w:val="18"/>
                <w:szCs w:val="18"/>
              </w:rPr>
            </w:pPr>
            <w:r w:rsidRPr="00C50B9D">
              <w:rPr>
                <w:rFonts w:eastAsiaTheme="minorEastAsia"/>
                <w:b/>
                <w:bCs/>
                <w:color w:val="FFFFFF" w:themeColor="background1"/>
                <w:sz w:val="18"/>
                <w:szCs w:val="18"/>
                <w:lang w:val="es-UY"/>
              </w:rPr>
              <w:t>Modalidad</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55C1200" w14:textId="77777777" w:rsidR="00B73789" w:rsidRPr="00C50B9D" w:rsidRDefault="00B73789" w:rsidP="00EC5A8A">
            <w:pPr>
              <w:jc w:val="center"/>
              <w:rPr>
                <w:rFonts w:eastAsiaTheme="minorEastAsia"/>
                <w:color w:val="FFFFFF" w:themeColor="background1"/>
                <w:sz w:val="18"/>
                <w:szCs w:val="18"/>
              </w:rPr>
            </w:pPr>
            <w:r w:rsidRPr="00C50B9D">
              <w:rPr>
                <w:rFonts w:eastAsiaTheme="minorEastAsia"/>
                <w:b/>
                <w:bCs/>
                <w:color w:val="FFFFFF" w:themeColor="background1"/>
                <w:sz w:val="18"/>
                <w:szCs w:val="18"/>
                <w:lang w:val="es-ES"/>
              </w:rPr>
              <w:t>Fecha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82B72AD" w14:textId="77777777" w:rsidR="00B73789" w:rsidRPr="00C50B9D" w:rsidRDefault="00B73789" w:rsidP="00EC5A8A">
            <w:pPr>
              <w:jc w:val="center"/>
              <w:rPr>
                <w:rFonts w:eastAsiaTheme="minorEastAsia"/>
                <w:color w:val="FFFFFF" w:themeColor="background1"/>
                <w:sz w:val="18"/>
                <w:szCs w:val="18"/>
              </w:rPr>
            </w:pPr>
            <w:r w:rsidRPr="00C50B9D">
              <w:rPr>
                <w:rFonts w:eastAsiaTheme="minorEastAsia"/>
                <w:b/>
                <w:bCs/>
                <w:color w:val="FFFFFF" w:themeColor="background1"/>
                <w:sz w:val="18"/>
                <w:szCs w:val="18"/>
                <w:lang w:val="es-ES"/>
              </w:rPr>
              <w:t>Número de personas capacitadas</w:t>
            </w:r>
          </w:p>
        </w:tc>
      </w:tr>
      <w:tr w:rsidR="00B73789" w:rsidRPr="00C50B9D" w14:paraId="5A96187A" w14:textId="77777777" w:rsidTr="00A72B92">
        <w:trPr>
          <w:trHeight w:val="1485"/>
        </w:trPr>
        <w:tc>
          <w:tcPr>
            <w:tcW w:w="1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37A920A" w14:textId="77777777" w:rsidR="00B73789" w:rsidRPr="00C50B9D" w:rsidRDefault="00B73789" w:rsidP="002E126B">
            <w:pPr>
              <w:rPr>
                <w:rFonts w:eastAsiaTheme="minorEastAsia"/>
                <w:b/>
                <w:bCs/>
                <w:color w:val="000000" w:themeColor="text1"/>
                <w:sz w:val="18"/>
                <w:szCs w:val="18"/>
                <w:lang w:val="es-UY"/>
              </w:rPr>
            </w:pPr>
            <w:r w:rsidRPr="00C50B9D">
              <w:rPr>
                <w:rFonts w:eastAsiaTheme="minorEastAsia"/>
                <w:b/>
                <w:bCs/>
                <w:color w:val="000000" w:themeColor="text1"/>
                <w:sz w:val="18"/>
                <w:szCs w:val="18"/>
                <w:lang w:val="es-US"/>
              </w:rPr>
              <w:t>Instalación del grupo de trabajo sobre derechos humanos en la vejez y el envejecimiento</w:t>
            </w:r>
            <w:r w:rsidRPr="00C50B9D">
              <w:rPr>
                <w:rFonts w:eastAsiaTheme="minorEastAsia"/>
                <w:b/>
                <w:bCs/>
                <w:color w:val="000000" w:themeColor="text1"/>
                <w:sz w:val="18"/>
                <w:szCs w:val="18"/>
                <w:lang w:val="es-UY"/>
              </w:rPr>
              <w:t xml:space="preserve"> </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0412EF3" w14:textId="77777777" w:rsidR="00B73789" w:rsidRPr="00C50B9D" w:rsidRDefault="00B73789" w:rsidP="002E126B">
            <w:pPr>
              <w:jc w:val="center"/>
              <w:rPr>
                <w:rFonts w:eastAsiaTheme="minorEastAsia"/>
                <w:sz w:val="18"/>
                <w:szCs w:val="18"/>
                <w:lang w:val="es-ES"/>
              </w:rPr>
            </w:pPr>
            <w:r w:rsidRPr="00C50B9D">
              <w:rPr>
                <w:rFonts w:eastAsiaTheme="minorEastAsia"/>
                <w:color w:val="000000" w:themeColor="text1"/>
                <w:sz w:val="18"/>
                <w:szCs w:val="18"/>
                <w:lang w:val="es-UY"/>
              </w:rPr>
              <w:t>Incrementar conocimiento</w:t>
            </w:r>
            <w:r w:rsidRPr="00C50B9D">
              <w:rPr>
                <w:rFonts w:eastAsiaTheme="minorEastAsia"/>
                <w:b/>
                <w:bCs/>
                <w:color w:val="000000" w:themeColor="text1"/>
                <w:sz w:val="18"/>
                <w:szCs w:val="18"/>
                <w:lang w:val="es-UY"/>
              </w:rPr>
              <w:t xml:space="preserve"> </w:t>
            </w:r>
            <w:r w:rsidRPr="00C50B9D">
              <w:rPr>
                <w:rFonts w:eastAsiaTheme="minorEastAsia"/>
                <w:color w:val="000000" w:themeColor="text1"/>
                <w:sz w:val="18"/>
                <w:szCs w:val="18"/>
                <w:lang w:val="es-UY"/>
              </w:rPr>
              <w:t>sobre estándares interamericanos sobre los derechos de personas mayores</w:t>
            </w:r>
          </w:p>
        </w:tc>
        <w:tc>
          <w:tcPr>
            <w:tcW w:w="11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FB2E54A" w14:textId="77777777" w:rsidR="00B73789" w:rsidRPr="00C50B9D" w:rsidRDefault="00B73789" w:rsidP="002E126B">
            <w:pPr>
              <w:jc w:val="center"/>
              <w:rPr>
                <w:rFonts w:eastAsiaTheme="minorEastAsia"/>
                <w:sz w:val="18"/>
                <w:szCs w:val="18"/>
                <w:lang w:val="es-ES"/>
              </w:rPr>
            </w:pPr>
            <w:r w:rsidRPr="00C50B9D">
              <w:rPr>
                <w:rFonts w:eastAsiaTheme="minorEastAsia"/>
                <w:sz w:val="18"/>
                <w:szCs w:val="18"/>
                <w:lang w:val="es-ES"/>
              </w:rPr>
              <w:t>INDH</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D130685" w14:textId="77777777" w:rsidR="00B73789" w:rsidRPr="00C50B9D" w:rsidRDefault="00B73789" w:rsidP="002E126B">
            <w:pPr>
              <w:jc w:val="center"/>
              <w:rPr>
                <w:rFonts w:eastAsiaTheme="minorEastAsia"/>
                <w:color w:val="333333"/>
                <w:sz w:val="18"/>
                <w:szCs w:val="18"/>
                <w:lang w:val="es-US"/>
              </w:rPr>
            </w:pPr>
            <w:r w:rsidRPr="00C50B9D">
              <w:rPr>
                <w:rFonts w:eastAsiaTheme="minorEastAsia"/>
                <w:color w:val="333333"/>
                <w:sz w:val="18"/>
                <w:szCs w:val="18"/>
                <w:lang w:val="es-US"/>
              </w:rPr>
              <w:t>Panamá</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5DEE16D3" w14:textId="77777777" w:rsidR="00B73789" w:rsidRPr="00C50B9D" w:rsidRDefault="00B73789" w:rsidP="002E126B">
            <w:pPr>
              <w:jc w:val="center"/>
              <w:rPr>
                <w:rFonts w:eastAsiaTheme="minorEastAsia"/>
                <w:sz w:val="18"/>
                <w:szCs w:val="18"/>
                <w:lang w:val="es-ES"/>
              </w:rPr>
            </w:pPr>
          </w:p>
          <w:p w14:paraId="11EE75E5" w14:textId="77777777" w:rsidR="00B73789" w:rsidRPr="00C50B9D" w:rsidRDefault="00B73789" w:rsidP="002E126B">
            <w:pPr>
              <w:jc w:val="center"/>
              <w:rPr>
                <w:rFonts w:eastAsiaTheme="minorEastAsia"/>
                <w:sz w:val="18"/>
                <w:szCs w:val="18"/>
                <w:lang w:val="es-ES"/>
              </w:rPr>
            </w:pPr>
          </w:p>
          <w:p w14:paraId="042D927C" w14:textId="77777777" w:rsidR="00B73789" w:rsidRPr="00C50B9D" w:rsidRDefault="00B73789" w:rsidP="002E126B">
            <w:pPr>
              <w:jc w:val="center"/>
              <w:rPr>
                <w:rFonts w:eastAsiaTheme="minorEastAsia"/>
                <w:sz w:val="18"/>
                <w:szCs w:val="18"/>
                <w:lang w:val="es-ES"/>
              </w:rPr>
            </w:pPr>
          </w:p>
          <w:p w14:paraId="63594CAD" w14:textId="77777777" w:rsidR="00B73789" w:rsidRPr="00C50B9D" w:rsidRDefault="00B73789" w:rsidP="002E126B">
            <w:pPr>
              <w:jc w:val="center"/>
              <w:rPr>
                <w:rFonts w:eastAsiaTheme="minorEastAsia"/>
                <w:sz w:val="18"/>
                <w:szCs w:val="18"/>
                <w:lang w:val="es-ES"/>
              </w:rPr>
            </w:pPr>
            <w:r w:rsidRPr="00C50B9D">
              <w:rPr>
                <w:rFonts w:eastAsiaTheme="minorEastAsia"/>
                <w:sz w:val="18"/>
                <w:szCs w:val="18"/>
                <w:lang w:val="es-ES"/>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3DF7A70" w14:textId="77777777" w:rsidR="00B73789" w:rsidRPr="00C50B9D" w:rsidRDefault="00B73789" w:rsidP="002E126B">
            <w:pPr>
              <w:jc w:val="center"/>
              <w:rPr>
                <w:rFonts w:eastAsiaTheme="minorEastAsia"/>
                <w:sz w:val="18"/>
                <w:szCs w:val="18"/>
                <w:lang w:val="es-ES"/>
              </w:rPr>
            </w:pPr>
            <w:r w:rsidRPr="00C50B9D">
              <w:rPr>
                <w:rFonts w:eastAsiaTheme="minorEastAsia"/>
                <w:sz w:val="18"/>
                <w:szCs w:val="18"/>
                <w:lang w:val="es-ES"/>
              </w:rPr>
              <w:t>6 de julio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F69029D" w14:textId="77777777" w:rsidR="00B73789" w:rsidRPr="00C50B9D" w:rsidRDefault="00B73789" w:rsidP="002E126B">
            <w:pPr>
              <w:jc w:val="center"/>
              <w:rPr>
                <w:rFonts w:eastAsiaTheme="minorEastAsia"/>
                <w:color w:val="000000" w:themeColor="text1"/>
                <w:sz w:val="18"/>
                <w:szCs w:val="18"/>
                <w:lang w:val="es-UY"/>
              </w:rPr>
            </w:pPr>
            <w:r w:rsidRPr="00C50B9D">
              <w:rPr>
                <w:rFonts w:eastAsiaTheme="minorEastAsia"/>
                <w:color w:val="000000" w:themeColor="text1"/>
                <w:sz w:val="18"/>
                <w:szCs w:val="18"/>
                <w:lang w:val="es-UY"/>
              </w:rPr>
              <w:t>30</w:t>
            </w:r>
          </w:p>
        </w:tc>
      </w:tr>
      <w:tr w:rsidR="00B73789" w:rsidRPr="00C50B9D" w14:paraId="453CF576" w14:textId="77777777" w:rsidTr="00A72B92">
        <w:trPr>
          <w:trHeight w:val="1485"/>
        </w:trPr>
        <w:tc>
          <w:tcPr>
            <w:tcW w:w="1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B35D92F" w14:textId="77777777" w:rsidR="00B73789" w:rsidRPr="00C50B9D" w:rsidRDefault="00B73789" w:rsidP="002E126B">
            <w:pPr>
              <w:rPr>
                <w:rFonts w:eastAsiaTheme="minorEastAsia"/>
                <w:b/>
                <w:bCs/>
                <w:color w:val="000000" w:themeColor="text1"/>
                <w:sz w:val="18"/>
                <w:szCs w:val="18"/>
                <w:lang w:val="es-US"/>
              </w:rPr>
            </w:pPr>
            <w:r w:rsidRPr="00C50B9D">
              <w:rPr>
                <w:rFonts w:eastAsiaTheme="minorEastAsia"/>
                <w:b/>
                <w:bCs/>
                <w:color w:val="000000" w:themeColor="text1"/>
                <w:sz w:val="18"/>
                <w:szCs w:val="18"/>
                <w:lang w:val="es-US"/>
              </w:rPr>
              <w:t>Conversatorio “Personas mayores: Voz, experiencia y sabiduría”</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BD9CA3F" w14:textId="77777777" w:rsidR="00B73789" w:rsidRPr="00C50B9D" w:rsidRDefault="00B73789" w:rsidP="002E126B">
            <w:pPr>
              <w:jc w:val="center"/>
              <w:rPr>
                <w:rFonts w:eastAsiaTheme="minorEastAsia"/>
                <w:color w:val="000000" w:themeColor="text1"/>
                <w:sz w:val="18"/>
                <w:szCs w:val="18"/>
                <w:lang w:val="es-US"/>
              </w:rPr>
            </w:pPr>
            <w:r w:rsidRPr="00C50B9D">
              <w:rPr>
                <w:rFonts w:eastAsiaTheme="minorEastAsia"/>
                <w:color w:val="000000" w:themeColor="text1"/>
                <w:sz w:val="18"/>
                <w:szCs w:val="18"/>
                <w:lang w:val="es-UY"/>
              </w:rPr>
              <w:t>Incrementar conocimiento sobre estándares interamericanos sobre los derechos de personas mayores</w:t>
            </w:r>
          </w:p>
        </w:tc>
        <w:tc>
          <w:tcPr>
            <w:tcW w:w="11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D30BB7D" w14:textId="77777777" w:rsidR="00B73789" w:rsidRPr="00C50B9D" w:rsidRDefault="00B73789" w:rsidP="002E126B">
            <w:pPr>
              <w:jc w:val="center"/>
              <w:rPr>
                <w:rFonts w:eastAsiaTheme="minorEastAsia"/>
                <w:sz w:val="18"/>
                <w:szCs w:val="18"/>
                <w:lang w:val="es-US"/>
              </w:rPr>
            </w:pPr>
            <w:r w:rsidRPr="00C50B9D">
              <w:rPr>
                <w:rFonts w:eastAsiaTheme="minorEastAsia"/>
                <w:sz w:val="18"/>
                <w:szCs w:val="18"/>
                <w:lang w:val="es-US"/>
              </w:rPr>
              <w:t>Comisión Nacional de Derechos Humanos de México</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19573C3" w14:textId="77777777" w:rsidR="00B73789" w:rsidRPr="00C50B9D" w:rsidRDefault="00B73789" w:rsidP="002E126B">
            <w:pPr>
              <w:jc w:val="center"/>
              <w:rPr>
                <w:rFonts w:eastAsiaTheme="minorEastAsia"/>
                <w:color w:val="333333"/>
                <w:sz w:val="18"/>
                <w:szCs w:val="18"/>
                <w:lang w:val="es-US"/>
              </w:rPr>
            </w:pPr>
            <w:r w:rsidRPr="00C50B9D">
              <w:rPr>
                <w:rFonts w:eastAsiaTheme="minorEastAsia"/>
                <w:color w:val="333333"/>
                <w:sz w:val="18"/>
                <w:szCs w:val="18"/>
                <w:lang w:val="es-US"/>
              </w:rPr>
              <w:t>México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0D86F960" w14:textId="77777777" w:rsidR="00B73789" w:rsidRPr="00C50B9D" w:rsidRDefault="00B73789" w:rsidP="002E126B">
            <w:pPr>
              <w:jc w:val="center"/>
              <w:rPr>
                <w:rFonts w:eastAsiaTheme="minorEastAsia"/>
                <w:sz w:val="18"/>
                <w:szCs w:val="18"/>
                <w:lang w:val="es-ES"/>
              </w:rPr>
            </w:pPr>
          </w:p>
          <w:p w14:paraId="0E19A355" w14:textId="77777777" w:rsidR="00B73789" w:rsidRPr="00C50B9D" w:rsidRDefault="00B73789" w:rsidP="002E126B">
            <w:pPr>
              <w:rPr>
                <w:rFonts w:eastAsiaTheme="minorEastAsia"/>
                <w:sz w:val="18"/>
                <w:szCs w:val="18"/>
                <w:lang w:val="es-ES"/>
              </w:rPr>
            </w:pPr>
          </w:p>
          <w:p w14:paraId="089BA3FD" w14:textId="77777777" w:rsidR="00B73789" w:rsidRPr="00C50B9D" w:rsidRDefault="00B73789" w:rsidP="002E126B">
            <w:pPr>
              <w:rPr>
                <w:rFonts w:eastAsiaTheme="minorEastAsia"/>
                <w:sz w:val="18"/>
                <w:szCs w:val="18"/>
                <w:lang w:val="es-ES"/>
              </w:rPr>
            </w:pPr>
          </w:p>
          <w:p w14:paraId="55EEC58D" w14:textId="77777777" w:rsidR="00B73789" w:rsidRPr="00C50B9D" w:rsidRDefault="00B73789" w:rsidP="002E126B">
            <w:pPr>
              <w:rPr>
                <w:rFonts w:eastAsiaTheme="minorEastAsia"/>
                <w:sz w:val="18"/>
                <w:szCs w:val="18"/>
                <w:lang w:val="es-ES"/>
              </w:rPr>
            </w:pPr>
          </w:p>
          <w:p w14:paraId="441D853E" w14:textId="77777777" w:rsidR="00B73789" w:rsidRPr="00C50B9D" w:rsidRDefault="00B73789" w:rsidP="002E126B">
            <w:pPr>
              <w:jc w:val="center"/>
              <w:rPr>
                <w:rFonts w:eastAsiaTheme="minorEastAsia"/>
                <w:sz w:val="18"/>
                <w:szCs w:val="18"/>
                <w:lang w:val="es-ES"/>
              </w:rPr>
            </w:pPr>
            <w:r w:rsidRPr="00C50B9D">
              <w:rPr>
                <w:rFonts w:eastAsiaTheme="minorEastAsia"/>
                <w:sz w:val="18"/>
                <w:szCs w:val="18"/>
                <w:lang w:val="es-ES"/>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B8D7F41" w14:textId="77777777" w:rsidR="00B73789" w:rsidRPr="00C50B9D" w:rsidRDefault="00B73789" w:rsidP="002E126B">
            <w:pPr>
              <w:jc w:val="center"/>
              <w:rPr>
                <w:rFonts w:eastAsiaTheme="minorEastAsia"/>
                <w:sz w:val="18"/>
                <w:szCs w:val="18"/>
                <w:lang w:val="es-ES"/>
              </w:rPr>
            </w:pPr>
            <w:r w:rsidRPr="00C50B9D">
              <w:rPr>
                <w:rFonts w:eastAsiaTheme="minorEastAsia"/>
                <w:sz w:val="18"/>
                <w:szCs w:val="18"/>
                <w:lang w:val="es-ES"/>
              </w:rPr>
              <w:t>6 de octubre</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E57B163" w14:textId="77777777" w:rsidR="00B73789" w:rsidRPr="00C50B9D" w:rsidRDefault="00B73789" w:rsidP="002E126B">
            <w:pPr>
              <w:jc w:val="center"/>
              <w:rPr>
                <w:rFonts w:eastAsiaTheme="minorEastAsia"/>
                <w:color w:val="000000" w:themeColor="text1"/>
                <w:sz w:val="18"/>
                <w:szCs w:val="18"/>
                <w:lang w:val="es-UY"/>
              </w:rPr>
            </w:pPr>
            <w:r w:rsidRPr="00C50B9D">
              <w:rPr>
                <w:rFonts w:eastAsiaTheme="minorEastAsia"/>
                <w:color w:val="000000" w:themeColor="text1"/>
                <w:sz w:val="18"/>
                <w:szCs w:val="18"/>
                <w:lang w:val="es-UY"/>
              </w:rPr>
              <w:t>50</w:t>
            </w:r>
          </w:p>
        </w:tc>
      </w:tr>
      <w:tr w:rsidR="00B73789" w:rsidRPr="00C50B9D" w14:paraId="0A217E34" w14:textId="77777777" w:rsidTr="00A72B92">
        <w:trPr>
          <w:trHeight w:val="1485"/>
        </w:trPr>
        <w:tc>
          <w:tcPr>
            <w:tcW w:w="1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EA1892E" w14:textId="77777777" w:rsidR="00B73789" w:rsidRPr="00C50B9D" w:rsidRDefault="00B73789" w:rsidP="002E126B">
            <w:pPr>
              <w:rPr>
                <w:rFonts w:eastAsiaTheme="minorEastAsia"/>
                <w:b/>
                <w:bCs/>
                <w:color w:val="000000" w:themeColor="text1"/>
                <w:sz w:val="18"/>
                <w:szCs w:val="18"/>
                <w:lang w:val="es-US"/>
              </w:rPr>
            </w:pPr>
            <w:r w:rsidRPr="00C50B9D">
              <w:rPr>
                <w:rFonts w:eastAsiaTheme="minorEastAsia"/>
                <w:b/>
                <w:bCs/>
                <w:color w:val="000000" w:themeColor="text1"/>
                <w:sz w:val="18"/>
                <w:szCs w:val="18"/>
                <w:lang w:val="es-US"/>
              </w:rPr>
              <w:t>Acceso a la justicia de las personas mayores: Sistemas efectivos y participativos</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6189755" w14:textId="77777777" w:rsidR="00B73789" w:rsidRPr="00C50B9D" w:rsidRDefault="00B73789" w:rsidP="002E126B">
            <w:pPr>
              <w:jc w:val="center"/>
              <w:rPr>
                <w:rFonts w:eastAsiaTheme="minorEastAsia"/>
                <w:color w:val="000000" w:themeColor="text1"/>
                <w:sz w:val="18"/>
                <w:szCs w:val="18"/>
                <w:lang w:val="es-US"/>
              </w:rPr>
            </w:pPr>
            <w:r w:rsidRPr="00C50B9D">
              <w:rPr>
                <w:rFonts w:eastAsiaTheme="minorEastAsia"/>
                <w:color w:val="000000" w:themeColor="text1"/>
                <w:sz w:val="18"/>
                <w:szCs w:val="18"/>
                <w:lang w:val="es-UY"/>
              </w:rPr>
              <w:t>Incrementar conocimiento sobre estándares interamericanos sobre los derechos de personas mayores</w:t>
            </w:r>
          </w:p>
        </w:tc>
        <w:tc>
          <w:tcPr>
            <w:tcW w:w="11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87267C1" w14:textId="77777777" w:rsidR="00B73789" w:rsidRPr="00C50B9D" w:rsidRDefault="00B73789" w:rsidP="002E126B">
            <w:pPr>
              <w:jc w:val="center"/>
              <w:rPr>
                <w:rFonts w:eastAsiaTheme="minorEastAsia"/>
                <w:sz w:val="18"/>
                <w:szCs w:val="18"/>
                <w:lang w:val="es-US"/>
              </w:rPr>
            </w:pPr>
            <w:r w:rsidRPr="00C50B9D">
              <w:rPr>
                <w:rFonts w:eastAsiaTheme="minorEastAsia"/>
                <w:sz w:val="18"/>
                <w:szCs w:val="18"/>
                <w:lang w:val="es-US"/>
              </w:rPr>
              <w:t>Instituto de las Naciones Unidas (UNITAR)</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80322B6" w14:textId="77777777" w:rsidR="00B73789" w:rsidRPr="00C50B9D" w:rsidRDefault="00B73789" w:rsidP="002E126B">
            <w:pPr>
              <w:jc w:val="center"/>
              <w:rPr>
                <w:rFonts w:eastAsiaTheme="minorEastAsia"/>
                <w:color w:val="333333"/>
                <w:sz w:val="18"/>
                <w:szCs w:val="18"/>
                <w:lang w:val="es-US"/>
              </w:rPr>
            </w:pPr>
            <w:r w:rsidRPr="00C50B9D">
              <w:rPr>
                <w:rFonts w:eastAsiaTheme="minorEastAsia"/>
                <w:color w:val="333333"/>
                <w:sz w:val="18"/>
                <w:szCs w:val="18"/>
                <w:lang w:val="es-US"/>
              </w:rPr>
              <w:t>Ginebra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2B57AAE3" w14:textId="77777777" w:rsidR="00B73789" w:rsidRPr="00C50B9D" w:rsidRDefault="00B73789" w:rsidP="002E126B">
            <w:pPr>
              <w:jc w:val="center"/>
              <w:rPr>
                <w:rFonts w:eastAsiaTheme="minorEastAsia"/>
                <w:sz w:val="18"/>
                <w:szCs w:val="18"/>
                <w:lang w:val="es-ES"/>
              </w:rPr>
            </w:pPr>
          </w:p>
          <w:p w14:paraId="5D438939" w14:textId="77777777" w:rsidR="00B73789" w:rsidRPr="00C50B9D" w:rsidRDefault="00B73789" w:rsidP="002E126B">
            <w:pPr>
              <w:jc w:val="center"/>
              <w:rPr>
                <w:rFonts w:eastAsiaTheme="minorEastAsia"/>
                <w:sz w:val="18"/>
                <w:szCs w:val="18"/>
                <w:lang w:val="es-ES"/>
              </w:rPr>
            </w:pPr>
          </w:p>
          <w:p w14:paraId="02F449D8" w14:textId="77777777" w:rsidR="00B73789" w:rsidRPr="00C50B9D" w:rsidRDefault="00B73789" w:rsidP="002E126B">
            <w:pPr>
              <w:jc w:val="center"/>
              <w:rPr>
                <w:rFonts w:eastAsiaTheme="minorEastAsia"/>
                <w:sz w:val="18"/>
                <w:szCs w:val="18"/>
                <w:lang w:val="es-ES"/>
              </w:rPr>
            </w:pPr>
          </w:p>
          <w:p w14:paraId="70C199CA" w14:textId="77777777" w:rsidR="00B73789" w:rsidRPr="00C50B9D" w:rsidRDefault="00B73789" w:rsidP="002E126B">
            <w:pPr>
              <w:jc w:val="center"/>
              <w:rPr>
                <w:rFonts w:eastAsiaTheme="minorEastAsia"/>
                <w:sz w:val="18"/>
                <w:szCs w:val="18"/>
                <w:lang w:val="es-ES"/>
              </w:rPr>
            </w:pPr>
            <w:r w:rsidRPr="00C50B9D">
              <w:rPr>
                <w:rFonts w:eastAsiaTheme="minorEastAsia"/>
                <w:sz w:val="18"/>
                <w:szCs w:val="18"/>
                <w:lang w:val="es-ES"/>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E35CEAC" w14:textId="77777777" w:rsidR="00B73789" w:rsidRPr="00C50B9D" w:rsidRDefault="00B73789" w:rsidP="002E126B">
            <w:pPr>
              <w:jc w:val="center"/>
              <w:rPr>
                <w:rFonts w:eastAsiaTheme="minorEastAsia"/>
                <w:sz w:val="18"/>
                <w:szCs w:val="18"/>
                <w:lang w:val="es-ES"/>
              </w:rPr>
            </w:pPr>
            <w:r w:rsidRPr="00C50B9D">
              <w:rPr>
                <w:rFonts w:eastAsiaTheme="minorEastAsia"/>
                <w:sz w:val="18"/>
                <w:szCs w:val="18"/>
                <w:lang w:val="es-ES"/>
              </w:rPr>
              <w:t>22 de junio</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14689CF" w14:textId="77777777" w:rsidR="00B73789" w:rsidRPr="00C50B9D" w:rsidRDefault="00B73789" w:rsidP="002E126B">
            <w:pPr>
              <w:jc w:val="center"/>
              <w:rPr>
                <w:rFonts w:eastAsiaTheme="minorEastAsia"/>
                <w:color w:val="000000" w:themeColor="text1"/>
                <w:sz w:val="18"/>
                <w:szCs w:val="18"/>
                <w:lang w:val="es-UY"/>
              </w:rPr>
            </w:pPr>
            <w:r w:rsidRPr="00C50B9D">
              <w:rPr>
                <w:rFonts w:eastAsiaTheme="minorEastAsia"/>
                <w:color w:val="000000" w:themeColor="text1"/>
                <w:sz w:val="18"/>
                <w:szCs w:val="18"/>
                <w:lang w:val="es-UY"/>
              </w:rPr>
              <w:t>n/a</w:t>
            </w:r>
          </w:p>
        </w:tc>
      </w:tr>
    </w:tbl>
    <w:p w14:paraId="0E39B43D" w14:textId="77777777" w:rsidR="00D30997" w:rsidRDefault="00D30997" w:rsidP="00D30997">
      <w:pPr>
        <w:pStyle w:val="IASubttulo2"/>
        <w:numPr>
          <w:ilvl w:val="0"/>
          <w:numId w:val="0"/>
        </w:numPr>
        <w:ind w:left="1440"/>
        <w:rPr>
          <w:lang w:val="es-AR"/>
        </w:rPr>
      </w:pPr>
    </w:p>
    <w:p w14:paraId="41F3469E" w14:textId="3038CE2F" w:rsidR="00B73789" w:rsidRPr="00A32A53" w:rsidRDefault="0038239A" w:rsidP="00D30997">
      <w:pPr>
        <w:pStyle w:val="IASubttulo2"/>
        <w:rPr>
          <w:lang w:val="es-AR"/>
        </w:rPr>
      </w:pPr>
      <w:bookmarkStart w:id="72" w:name="_Toc162356741"/>
      <w:r w:rsidRPr="00A32A53">
        <w:rPr>
          <w:lang w:val="es-AR"/>
        </w:rPr>
        <w:t xml:space="preserve">Seguimiento </w:t>
      </w:r>
      <w:r>
        <w:rPr>
          <w:lang w:val="es-AR"/>
        </w:rPr>
        <w:t>d</w:t>
      </w:r>
      <w:r w:rsidRPr="00A32A53">
        <w:rPr>
          <w:lang w:val="es-AR"/>
        </w:rPr>
        <w:t xml:space="preserve">e Recomendaciones </w:t>
      </w:r>
      <w:r>
        <w:rPr>
          <w:lang w:val="es-AR"/>
        </w:rPr>
        <w:t>y</w:t>
      </w:r>
      <w:r w:rsidRPr="00A32A53">
        <w:rPr>
          <w:lang w:val="es-AR"/>
        </w:rPr>
        <w:t xml:space="preserve"> S</w:t>
      </w:r>
      <w:r>
        <w:rPr>
          <w:lang w:val="es-AR"/>
        </w:rPr>
        <w:t>IMORE</w:t>
      </w:r>
      <w:bookmarkEnd w:id="72"/>
    </w:p>
    <w:p w14:paraId="7D6A4582" w14:textId="5405F95B" w:rsidR="00B73789" w:rsidRPr="00A72B92" w:rsidRDefault="00B73789" w:rsidP="00A72B92">
      <w:pPr>
        <w:pStyle w:val="IAPrrafo"/>
        <w:rPr>
          <w:rStyle w:val="Hyperlink"/>
          <w:rFonts w:eastAsia="Cambria" w:cs="Cambria"/>
          <w:color w:val="000000" w:themeColor="text1"/>
          <w:szCs w:val="20"/>
          <w:u w:val="none"/>
          <w:lang w:val="es-AR"/>
        </w:rPr>
      </w:pPr>
      <w:r w:rsidRPr="00A32A53">
        <w:rPr>
          <w:lang w:val="es-UY"/>
        </w:rPr>
        <w:t xml:space="preserve">Desde Seguimiento de Recomendaciones e Impacto (SRI) se realizaron una serie de actividades de promoción y capacitación durante el año 2023 dirigidas a socializar y dar a conocer las funcionalidades del SIMORE Interamericano. Estas actividades han tenido el propósito de que los Estados miembros, organizaciones de la sociedad civil y organismos autónomos creen cuentas y publiquen información relativa al seguimiento a través de esta herramienta informática. El Capítulo I del presente informe anual </w:t>
      </w:r>
      <w:r w:rsidRPr="00A32A53">
        <w:rPr>
          <w:lang w:val="es-UY"/>
        </w:rPr>
        <w:lastRenderedPageBreak/>
        <w:t xml:space="preserve">contiene mayor información relativa a las actividades desarrolladas en el marco del SIMORE Interamericano, así como actividades adicionales realizadas en torno a mesas de trabajo conjunto con organizaciones de la sociedad civil dirigidas a optimizar el seguimiento de las recomendaciones. Respecto de estas últimas, el referido capítulo se refiere a una serie de mesas de trabajo desarrolladas con organizaciones de la sociedad civil del Triángulo Norte. Para mayor información sobre SRI entrar a </w:t>
      </w:r>
      <w:hyperlink r:id="rId186">
        <w:r w:rsidRPr="006D7C6A">
          <w:rPr>
            <w:rStyle w:val="Hyperlink"/>
            <w:rFonts w:eastAsia="Cambria" w:cs="Cambria"/>
            <w:szCs w:val="20"/>
            <w:lang w:val="es-UY"/>
          </w:rPr>
          <w:t>CIDH: Seguimiento de Recomendaciones e Impacto (oas.org).</w:t>
        </w:r>
      </w:hyperlink>
    </w:p>
    <w:p w14:paraId="2D2910C4" w14:textId="61E8FF7B" w:rsidR="00B73789" w:rsidRPr="006D7C6A" w:rsidRDefault="00B73789" w:rsidP="006D7C6A">
      <w:pPr>
        <w:pStyle w:val="IAPrrafo"/>
        <w:rPr>
          <w:lang w:val="es-AR"/>
        </w:rPr>
      </w:pPr>
      <w:r w:rsidRPr="00A32A53">
        <w:rPr>
          <w:lang w:val="es-UY"/>
        </w:rPr>
        <w:t>En cuanto a las principales actividades de capacitación y promoción en torno al SIMORE, a continuación, se incluye un listado de las principales jornadas realizadas en torno a esta herramienta. Asimismo, se enlistan algunas actividades adicionales relativas al seguimiento de recomendaciones.</w:t>
      </w:r>
    </w:p>
    <w:p w14:paraId="49E2080B" w14:textId="1142A99D" w:rsidR="00F709C4" w:rsidRPr="00F709C4" w:rsidRDefault="00B73789" w:rsidP="00F709C4">
      <w:pPr>
        <w:pStyle w:val="IAPrrafo"/>
        <w:rPr>
          <w:rFonts w:cs="Calibri"/>
          <w:color w:val="424242"/>
          <w:lang w:val="es-US"/>
        </w:rPr>
      </w:pPr>
      <w:r w:rsidRPr="00A32A53">
        <w:rPr>
          <w:lang w:val="es-ES"/>
        </w:rPr>
        <w:t xml:space="preserve">Por su parte, a partir de la estrategia de capacitación y entrenamiento en el uso del SIMORE, durante el año 2023, la Comisión continuó con el desarrollo de sesiones de capacitación dirigidas a potenciales personas usuarias de la herramienta en representación de Estados miembros de la OEA, sociedad civil, organismos autónomos e instituciones académicas. Durante este año, la Comisión organizó y realizó un total de 9 sesiones virtuales dirigidas a capacitar sobre el uso del SIMORE Interamericano. De estas capacitaciones, 5 sesiones estuvieron dirigidas a Estados miembro (22 de marzo, 14 de junio, 8 de agosto, 5 de septiembre, 20 de septiembre y 11 de octubre); 2 sesiones estuvieron dirigidas a organizaciones de la sociedad civil (19 de septiembre y 6 de octubre) y 1 sesión estuvo dirigida a un Instituto Nacional de Derechos Humanos (10 de agosto de 2023).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87"/>
        <w:gridCol w:w="1233"/>
        <w:gridCol w:w="1355"/>
        <w:gridCol w:w="1180"/>
        <w:gridCol w:w="1098"/>
        <w:gridCol w:w="716"/>
        <w:gridCol w:w="2175"/>
      </w:tblGrid>
      <w:tr w:rsidR="00B73789" w:rsidRPr="00850693" w14:paraId="27D6F5D5" w14:textId="77777777" w:rsidTr="002E126B">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824DF28" w14:textId="77777777" w:rsidR="00B73789" w:rsidRPr="006D7C6A" w:rsidRDefault="00B73789" w:rsidP="002E126B">
            <w:pPr>
              <w:jc w:val="center"/>
              <w:rPr>
                <w:sz w:val="18"/>
                <w:szCs w:val="18"/>
                <w:lang w:val="es-AR"/>
              </w:rPr>
            </w:pPr>
            <w:r w:rsidRPr="006D7C6A">
              <w:rPr>
                <w:color w:val="FFFFFF" w:themeColor="background1"/>
                <w:sz w:val="18"/>
                <w:szCs w:val="18"/>
                <w:lang w:val="es-AR"/>
              </w:rPr>
              <w:t> </w:t>
            </w:r>
          </w:p>
          <w:p w14:paraId="3991F8BE" w14:textId="77777777" w:rsidR="00B73789" w:rsidRPr="006D7C6A" w:rsidRDefault="00B73789" w:rsidP="002E126B">
            <w:pPr>
              <w:jc w:val="center"/>
              <w:rPr>
                <w:sz w:val="18"/>
                <w:szCs w:val="18"/>
                <w:lang w:val="es-AR"/>
              </w:rPr>
            </w:pPr>
            <w:r w:rsidRPr="006D7C6A">
              <w:rPr>
                <w:b/>
                <w:bCs/>
                <w:color w:val="000000" w:themeColor="text1"/>
                <w:sz w:val="18"/>
                <w:szCs w:val="18"/>
                <w:lang w:val="es-ES"/>
              </w:rPr>
              <w:t>SECCIÓN DE SEGUIMIENTO</w:t>
            </w:r>
            <w:r w:rsidRPr="006D7C6A">
              <w:rPr>
                <w:color w:val="000000" w:themeColor="text1"/>
                <w:sz w:val="18"/>
                <w:szCs w:val="18"/>
                <w:lang w:val="es-AR"/>
              </w:rPr>
              <w:t> </w:t>
            </w:r>
          </w:p>
          <w:p w14:paraId="30006A90" w14:textId="77777777" w:rsidR="00B73789" w:rsidRPr="006D7C6A" w:rsidRDefault="00B73789" w:rsidP="002E126B">
            <w:pPr>
              <w:jc w:val="center"/>
              <w:rPr>
                <w:b/>
                <w:bCs/>
                <w:color w:val="000000" w:themeColor="text1"/>
                <w:sz w:val="18"/>
                <w:szCs w:val="18"/>
                <w:lang w:val="es-AR"/>
              </w:rPr>
            </w:pPr>
            <w:r w:rsidRPr="006D7C6A">
              <w:rPr>
                <w:b/>
                <w:bCs/>
                <w:color w:val="000000" w:themeColor="text1"/>
                <w:sz w:val="18"/>
                <w:szCs w:val="18"/>
                <w:lang w:val="es-AR"/>
              </w:rPr>
              <w:t>ACTIVIDADES DE PROMOCIÓN</w:t>
            </w:r>
          </w:p>
          <w:p w14:paraId="1B04F27A" w14:textId="77777777" w:rsidR="00B73789" w:rsidRPr="006D7C6A" w:rsidRDefault="00B73789" w:rsidP="002E126B">
            <w:pPr>
              <w:rPr>
                <w:sz w:val="18"/>
                <w:szCs w:val="18"/>
                <w:lang w:val="es-AR"/>
              </w:rPr>
            </w:pPr>
            <w:r w:rsidRPr="006D7C6A">
              <w:rPr>
                <w:color w:val="000000" w:themeColor="text1"/>
                <w:sz w:val="18"/>
                <w:szCs w:val="18"/>
                <w:lang w:val="es-AR"/>
              </w:rPr>
              <w:t> </w:t>
            </w:r>
          </w:p>
        </w:tc>
      </w:tr>
      <w:tr w:rsidR="00B73789" w:rsidRPr="006D7C6A" w14:paraId="0C0FD0DD" w14:textId="77777777" w:rsidTr="006D7C6A">
        <w:trPr>
          <w:trHeight w:val="450"/>
        </w:trPr>
        <w:tc>
          <w:tcPr>
            <w:tcW w:w="15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CA1B91A" w14:textId="36844341" w:rsidR="00B73789" w:rsidRPr="006D7C6A" w:rsidRDefault="00B73789" w:rsidP="006D7C6A">
            <w:pPr>
              <w:jc w:val="center"/>
              <w:rPr>
                <w:sz w:val="18"/>
                <w:szCs w:val="18"/>
              </w:rPr>
            </w:pPr>
            <w:r w:rsidRPr="006D7C6A">
              <w:rPr>
                <w:b/>
                <w:bCs/>
                <w:color w:val="FFFFFF" w:themeColor="background1"/>
                <w:sz w:val="18"/>
                <w:szCs w:val="18"/>
                <w:lang w:val="es-ES"/>
              </w:rPr>
              <w:t>Nombre de la Actividad</w:t>
            </w:r>
          </w:p>
        </w:tc>
        <w:tc>
          <w:tcPr>
            <w:tcW w:w="10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3471AA5" w14:textId="0B14F7AC" w:rsidR="00B73789" w:rsidRPr="006D7C6A" w:rsidRDefault="00B73789" w:rsidP="006D7C6A">
            <w:pPr>
              <w:jc w:val="center"/>
              <w:rPr>
                <w:sz w:val="18"/>
                <w:szCs w:val="18"/>
              </w:rPr>
            </w:pPr>
            <w:r w:rsidRPr="006D7C6A">
              <w:rPr>
                <w:b/>
                <w:bCs/>
                <w:color w:val="FFFFFF" w:themeColor="background1"/>
                <w:sz w:val="18"/>
                <w:szCs w:val="18"/>
                <w:lang w:val="es-ES"/>
              </w:rPr>
              <w:t>Organiza</w:t>
            </w:r>
          </w:p>
        </w:tc>
        <w:tc>
          <w:tcPr>
            <w:tcW w:w="14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9D6240D" w14:textId="77777777" w:rsidR="00B73789" w:rsidRPr="006D7C6A" w:rsidRDefault="00B73789" w:rsidP="006D7C6A">
            <w:pPr>
              <w:jc w:val="center"/>
              <w:rPr>
                <w:color w:val="FFFFFF" w:themeColor="background1"/>
                <w:sz w:val="18"/>
                <w:szCs w:val="18"/>
              </w:rPr>
            </w:pPr>
            <w:r w:rsidRPr="006D7C6A">
              <w:rPr>
                <w:b/>
                <w:bCs/>
                <w:color w:val="FFFFFF" w:themeColor="background1"/>
                <w:sz w:val="18"/>
                <w:szCs w:val="18"/>
                <w:lang w:val="es-ES"/>
              </w:rPr>
              <w:t>Público</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731E714" w14:textId="3E6E39E8" w:rsidR="00B73789" w:rsidRPr="006D7C6A" w:rsidRDefault="00B73789" w:rsidP="006D7C6A">
            <w:pPr>
              <w:jc w:val="center"/>
              <w:rPr>
                <w:sz w:val="18"/>
                <w:szCs w:val="18"/>
              </w:rPr>
            </w:pPr>
            <w:r w:rsidRPr="006D7C6A">
              <w:rPr>
                <w:b/>
                <w:bCs/>
                <w:color w:val="FFFFFF" w:themeColor="background1"/>
                <w:sz w:val="18"/>
                <w:szCs w:val="18"/>
                <w:lang w:val="es-ES"/>
              </w:rPr>
              <w:t>Lugar</w:t>
            </w:r>
          </w:p>
        </w:tc>
        <w:tc>
          <w:tcPr>
            <w:tcW w:w="9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07ADABD" w14:textId="25B04A81" w:rsidR="00B73789" w:rsidRPr="006D7C6A" w:rsidRDefault="00B73789" w:rsidP="006D7C6A">
            <w:pPr>
              <w:jc w:val="center"/>
              <w:rPr>
                <w:sz w:val="18"/>
                <w:szCs w:val="18"/>
              </w:rPr>
            </w:pPr>
            <w:r w:rsidRPr="006D7C6A">
              <w:rPr>
                <w:b/>
                <w:bCs/>
                <w:color w:val="FFFFFF" w:themeColor="background1"/>
                <w:sz w:val="18"/>
                <w:szCs w:val="18"/>
              </w:rPr>
              <w:t>Modalidad</w:t>
            </w:r>
          </w:p>
        </w:tc>
        <w:tc>
          <w:tcPr>
            <w:tcW w:w="7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4262A6E" w14:textId="77270CCE" w:rsidR="00B73789" w:rsidRPr="006D7C6A" w:rsidRDefault="00B73789" w:rsidP="006D7C6A">
            <w:pPr>
              <w:jc w:val="center"/>
              <w:rPr>
                <w:sz w:val="18"/>
                <w:szCs w:val="18"/>
              </w:rPr>
            </w:pPr>
            <w:r w:rsidRPr="006D7C6A">
              <w:rPr>
                <w:b/>
                <w:bCs/>
                <w:color w:val="FFFFFF" w:themeColor="background1"/>
                <w:sz w:val="18"/>
                <w:szCs w:val="18"/>
                <w:lang w:val="es-ES"/>
              </w:rPr>
              <w:t>Fecha</w:t>
            </w:r>
          </w:p>
        </w:tc>
        <w:tc>
          <w:tcPr>
            <w:tcW w:w="25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736600E" w14:textId="302321CA" w:rsidR="00B73789" w:rsidRPr="006D7C6A" w:rsidRDefault="00B73789" w:rsidP="006D7C6A">
            <w:pPr>
              <w:jc w:val="center"/>
              <w:rPr>
                <w:sz w:val="18"/>
                <w:szCs w:val="18"/>
              </w:rPr>
            </w:pPr>
            <w:r w:rsidRPr="006D7C6A">
              <w:rPr>
                <w:b/>
                <w:bCs/>
                <w:color w:val="FFFFFF" w:themeColor="background1"/>
                <w:sz w:val="18"/>
                <w:szCs w:val="18"/>
                <w:lang w:val="es-ES"/>
              </w:rPr>
              <w:t>Objetivo</w:t>
            </w:r>
          </w:p>
        </w:tc>
      </w:tr>
      <w:tr w:rsidR="00B73789" w:rsidRPr="00850693" w14:paraId="0149BE3B" w14:textId="77777777" w:rsidTr="006D7C6A">
        <w:trPr>
          <w:trHeight w:val="1632"/>
        </w:trPr>
        <w:tc>
          <w:tcPr>
            <w:tcW w:w="15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5CC655B" w14:textId="77777777" w:rsidR="00B73789" w:rsidRPr="006D7C6A" w:rsidRDefault="00B73789" w:rsidP="002E126B">
            <w:pPr>
              <w:rPr>
                <w:b/>
                <w:bCs/>
                <w:color w:val="000000" w:themeColor="text1"/>
                <w:sz w:val="18"/>
                <w:szCs w:val="18"/>
                <w:lang w:val="es-US"/>
              </w:rPr>
            </w:pPr>
            <w:r w:rsidRPr="006D7C6A">
              <w:rPr>
                <w:b/>
                <w:bCs/>
                <w:color w:val="000000" w:themeColor="text1"/>
                <w:sz w:val="18"/>
                <w:szCs w:val="18"/>
                <w:lang w:val="es-US"/>
              </w:rPr>
              <w:t>Iniciativa DHRTDD - Primera reunión del grupo asesor</w:t>
            </w:r>
          </w:p>
        </w:tc>
        <w:tc>
          <w:tcPr>
            <w:tcW w:w="10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59414E" w14:textId="77777777" w:rsidR="00B73789" w:rsidRPr="006D7C6A" w:rsidRDefault="00B73789" w:rsidP="002E126B">
            <w:pPr>
              <w:jc w:val="center"/>
              <w:rPr>
                <w:rFonts w:eastAsia="Times New Roman"/>
                <w:color w:val="000000" w:themeColor="text1"/>
                <w:sz w:val="18"/>
                <w:szCs w:val="18"/>
                <w:lang w:eastAsia="es-MX"/>
              </w:rPr>
            </w:pPr>
            <w:r w:rsidRPr="006D7C6A">
              <w:rPr>
                <w:rFonts w:eastAsia="Times New Roman"/>
                <w:color w:val="000000" w:themeColor="text1"/>
                <w:sz w:val="18"/>
                <w:szCs w:val="18"/>
                <w:lang w:eastAsia="es-MX"/>
              </w:rPr>
              <w:t>Universidad de Ginebra</w:t>
            </w:r>
          </w:p>
        </w:tc>
        <w:tc>
          <w:tcPr>
            <w:tcW w:w="14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2B20BC"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Mesa de personas expertas sobre herramientas digitales relacionadas con derechos humanos incluido el SIMORE</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938625" w14:textId="77777777" w:rsidR="00B73789" w:rsidRPr="006D7C6A" w:rsidRDefault="00B73789" w:rsidP="002E126B">
            <w:pPr>
              <w:jc w:val="center"/>
              <w:rPr>
                <w:rFonts w:eastAsia="Times New Roman"/>
                <w:color w:val="000000" w:themeColor="text1"/>
                <w:sz w:val="18"/>
                <w:szCs w:val="18"/>
                <w:lang w:eastAsia="es-MX"/>
              </w:rPr>
            </w:pPr>
            <w:r w:rsidRPr="006D7C6A">
              <w:rPr>
                <w:rFonts w:eastAsia="Times New Roman"/>
                <w:color w:val="000000" w:themeColor="text1"/>
                <w:sz w:val="18"/>
                <w:szCs w:val="18"/>
                <w:lang w:eastAsia="es-MX"/>
              </w:rPr>
              <w:t>Washington, DC</w:t>
            </w:r>
          </w:p>
          <w:p w14:paraId="078DF59D" w14:textId="77777777" w:rsidR="00B73789" w:rsidRPr="006D7C6A" w:rsidRDefault="00B73789" w:rsidP="002E126B">
            <w:pPr>
              <w:jc w:val="center"/>
              <w:rPr>
                <w:rFonts w:eastAsia="Times New Roman"/>
                <w:color w:val="000000" w:themeColor="text1"/>
                <w:sz w:val="18"/>
                <w:szCs w:val="18"/>
                <w:lang w:eastAsia="es-MX"/>
              </w:rPr>
            </w:pPr>
            <w:r w:rsidRPr="006D7C6A">
              <w:rPr>
                <w:rFonts w:eastAsia="Times New Roman"/>
                <w:color w:val="000000" w:themeColor="text1"/>
                <w:sz w:val="18"/>
                <w:szCs w:val="18"/>
                <w:lang w:eastAsia="es-MX"/>
              </w:rPr>
              <w:t>EEUU</w:t>
            </w:r>
          </w:p>
        </w:tc>
        <w:tc>
          <w:tcPr>
            <w:tcW w:w="9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14360A" w14:textId="77777777" w:rsidR="00B73789" w:rsidRPr="006D7C6A" w:rsidRDefault="00B73789" w:rsidP="006D7C6A">
            <w:pPr>
              <w:jc w:val="center"/>
              <w:rPr>
                <w:color w:val="000000" w:themeColor="text1"/>
                <w:sz w:val="18"/>
                <w:szCs w:val="18"/>
              </w:rPr>
            </w:pPr>
            <w:r w:rsidRPr="006D7C6A">
              <w:rPr>
                <w:color w:val="000000" w:themeColor="text1"/>
                <w:sz w:val="18"/>
                <w:szCs w:val="18"/>
              </w:rPr>
              <w:t>Virtual</w:t>
            </w:r>
          </w:p>
        </w:tc>
        <w:tc>
          <w:tcPr>
            <w:tcW w:w="7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6A0BB3" w14:textId="77777777" w:rsidR="00B73789" w:rsidRPr="006D7C6A" w:rsidRDefault="00B73789" w:rsidP="002E126B">
            <w:pPr>
              <w:jc w:val="center"/>
              <w:rPr>
                <w:rFonts w:eastAsia="Times New Roman"/>
                <w:color w:val="000000" w:themeColor="text1"/>
                <w:sz w:val="18"/>
                <w:szCs w:val="18"/>
                <w:lang w:eastAsia="es-MX"/>
              </w:rPr>
            </w:pPr>
            <w:r w:rsidRPr="006D7C6A">
              <w:rPr>
                <w:rFonts w:eastAsia="Times New Roman"/>
                <w:color w:val="000000" w:themeColor="text1"/>
                <w:sz w:val="18"/>
                <w:szCs w:val="18"/>
                <w:lang w:eastAsia="es-MX"/>
              </w:rPr>
              <w:t>11 de mayo</w:t>
            </w:r>
          </w:p>
        </w:tc>
        <w:tc>
          <w:tcPr>
            <w:tcW w:w="25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4FCBCA"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Diálogo sobre herramientas digitales relacionadas con derechos humanos incluido el SIMORE</w:t>
            </w:r>
          </w:p>
        </w:tc>
      </w:tr>
      <w:tr w:rsidR="00B73789" w:rsidRPr="006D7C6A" w14:paraId="0013BED7" w14:textId="77777777" w:rsidTr="006D7C6A">
        <w:trPr>
          <w:trHeight w:val="554"/>
        </w:trPr>
        <w:tc>
          <w:tcPr>
            <w:tcW w:w="15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513999B" w14:textId="77777777" w:rsidR="00B73789" w:rsidRPr="006D7C6A" w:rsidRDefault="00B73789" w:rsidP="002E126B">
            <w:pPr>
              <w:rPr>
                <w:b/>
                <w:bCs/>
                <w:color w:val="000000" w:themeColor="text1"/>
                <w:sz w:val="18"/>
                <w:szCs w:val="18"/>
                <w:lang w:val="es-US"/>
              </w:rPr>
            </w:pPr>
            <w:r w:rsidRPr="006D7C6A">
              <w:rPr>
                <w:b/>
                <w:bCs/>
                <w:color w:val="000000" w:themeColor="text1"/>
                <w:sz w:val="18"/>
                <w:szCs w:val="18"/>
                <w:lang w:val="es-US"/>
              </w:rPr>
              <w:t>Presentación de "Guía para defensores y defensoras de derechos humanos”</w:t>
            </w:r>
          </w:p>
        </w:tc>
        <w:tc>
          <w:tcPr>
            <w:tcW w:w="10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F87D50"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CEJIL</w:t>
            </w:r>
          </w:p>
        </w:tc>
        <w:tc>
          <w:tcPr>
            <w:tcW w:w="14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EC5FA0"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Mixto</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1D7DDB" w14:textId="77777777" w:rsidR="00B73789" w:rsidRPr="006D7C6A" w:rsidRDefault="00B73789" w:rsidP="002E126B">
            <w:pPr>
              <w:jc w:val="center"/>
              <w:rPr>
                <w:rFonts w:eastAsia="Times New Roman"/>
                <w:color w:val="000000" w:themeColor="text1"/>
                <w:sz w:val="18"/>
                <w:szCs w:val="18"/>
                <w:lang w:eastAsia="es-MX"/>
              </w:rPr>
            </w:pPr>
            <w:r w:rsidRPr="006D7C6A">
              <w:rPr>
                <w:rFonts w:eastAsia="Times New Roman"/>
                <w:color w:val="000000" w:themeColor="text1"/>
                <w:sz w:val="18"/>
                <w:szCs w:val="18"/>
                <w:lang w:eastAsia="es-MX"/>
              </w:rPr>
              <w:t>Washington, DC</w:t>
            </w:r>
          </w:p>
          <w:p w14:paraId="2771F049"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eastAsia="es-MX"/>
              </w:rPr>
              <w:t>EEUU</w:t>
            </w:r>
          </w:p>
        </w:tc>
        <w:tc>
          <w:tcPr>
            <w:tcW w:w="9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FC7FAA" w14:textId="77777777" w:rsidR="00B73789" w:rsidRPr="006D7C6A" w:rsidRDefault="00B73789" w:rsidP="006D7C6A">
            <w:pPr>
              <w:jc w:val="center"/>
              <w:rPr>
                <w:color w:val="000000" w:themeColor="text1"/>
                <w:sz w:val="18"/>
                <w:szCs w:val="18"/>
                <w:lang w:val="es-US"/>
              </w:rPr>
            </w:pPr>
            <w:r w:rsidRPr="006D7C6A">
              <w:rPr>
                <w:color w:val="000000" w:themeColor="text1"/>
                <w:sz w:val="18"/>
                <w:szCs w:val="18"/>
                <w:lang w:val="es-US"/>
              </w:rPr>
              <w:t>Presencial</w:t>
            </w:r>
          </w:p>
        </w:tc>
        <w:tc>
          <w:tcPr>
            <w:tcW w:w="7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BA4FDD"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22 de mayo</w:t>
            </w:r>
          </w:p>
        </w:tc>
        <w:tc>
          <w:tcPr>
            <w:tcW w:w="25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96801E" w14:textId="549B9A4F" w:rsidR="00B73789" w:rsidRPr="006D7C6A" w:rsidRDefault="006D7C6A"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Presentación sobre</w:t>
            </w:r>
            <w:r w:rsidR="00B73789" w:rsidRPr="006D7C6A">
              <w:rPr>
                <w:rFonts w:eastAsia="Times New Roman"/>
                <w:color w:val="000000" w:themeColor="text1"/>
                <w:sz w:val="18"/>
                <w:szCs w:val="18"/>
                <w:lang w:val="es-US" w:eastAsia="es-MX"/>
              </w:rPr>
              <w:t xml:space="preserve"> el mecanismo de seguimiento de recomendaciones y de qué manera la guía apoya la labor de seguimiento</w:t>
            </w:r>
          </w:p>
          <w:p w14:paraId="1BBDC688" w14:textId="77777777" w:rsidR="00B73789" w:rsidRPr="006D7C6A" w:rsidRDefault="00B73789" w:rsidP="002E126B">
            <w:pPr>
              <w:jc w:val="center"/>
              <w:rPr>
                <w:rFonts w:eastAsia="Times New Roman"/>
                <w:color w:val="000000" w:themeColor="text1"/>
                <w:sz w:val="18"/>
                <w:szCs w:val="18"/>
                <w:lang w:val="es-US" w:eastAsia="es-MX"/>
              </w:rPr>
            </w:pPr>
          </w:p>
          <w:p w14:paraId="5A761BC2"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(40 personas)</w:t>
            </w:r>
          </w:p>
        </w:tc>
      </w:tr>
      <w:tr w:rsidR="00B73789" w:rsidRPr="00850693" w14:paraId="65BB7320" w14:textId="77777777" w:rsidTr="006D7C6A">
        <w:trPr>
          <w:trHeight w:val="554"/>
        </w:trPr>
        <w:tc>
          <w:tcPr>
            <w:tcW w:w="15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08CFE06" w14:textId="77777777" w:rsidR="00B73789" w:rsidRPr="006D7C6A" w:rsidRDefault="00B73789" w:rsidP="002E126B">
            <w:pPr>
              <w:rPr>
                <w:b/>
                <w:bCs/>
                <w:color w:val="000000" w:themeColor="text1"/>
                <w:sz w:val="18"/>
                <w:szCs w:val="18"/>
                <w:lang w:val="es-US"/>
              </w:rPr>
            </w:pPr>
            <w:r w:rsidRPr="006D7C6A">
              <w:rPr>
                <w:b/>
                <w:bCs/>
                <w:color w:val="000000" w:themeColor="text1"/>
                <w:sz w:val="18"/>
                <w:szCs w:val="18"/>
                <w:lang w:val="es-US"/>
              </w:rPr>
              <w:t>Metodologías para facilitar el seguimiento y evaluación de la implementación de las decisiones internacionales hacia México en materia de derechos humanos</w:t>
            </w:r>
          </w:p>
        </w:tc>
        <w:tc>
          <w:tcPr>
            <w:tcW w:w="10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F9DD56"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Centro Universitario por la Dignidad y la Justicia “Francisco Suárez, SJ”</w:t>
            </w:r>
          </w:p>
        </w:tc>
        <w:tc>
          <w:tcPr>
            <w:tcW w:w="14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ACF35F"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Sociedad Civil</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013D9B"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Guadalajara,</w:t>
            </w:r>
          </w:p>
          <w:p w14:paraId="1BA5062C"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México</w:t>
            </w:r>
          </w:p>
        </w:tc>
        <w:tc>
          <w:tcPr>
            <w:tcW w:w="9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242089" w14:textId="77777777" w:rsidR="00B73789" w:rsidRPr="006D7C6A" w:rsidRDefault="00B73789" w:rsidP="006D7C6A">
            <w:pPr>
              <w:jc w:val="center"/>
              <w:rPr>
                <w:color w:val="000000" w:themeColor="text1"/>
                <w:sz w:val="18"/>
                <w:szCs w:val="18"/>
                <w:lang w:val="es-US"/>
              </w:rPr>
            </w:pPr>
            <w:r w:rsidRPr="006D7C6A">
              <w:rPr>
                <w:color w:val="000000" w:themeColor="text1"/>
                <w:sz w:val="18"/>
                <w:szCs w:val="18"/>
                <w:lang w:val="es-US"/>
              </w:rPr>
              <w:t>Presencial</w:t>
            </w:r>
          </w:p>
        </w:tc>
        <w:tc>
          <w:tcPr>
            <w:tcW w:w="7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00E9C9"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19 de junio</w:t>
            </w:r>
          </w:p>
        </w:tc>
        <w:tc>
          <w:tcPr>
            <w:tcW w:w="25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157878" w14:textId="77777777" w:rsidR="00B73789" w:rsidRPr="006D7C6A" w:rsidRDefault="00B73789" w:rsidP="002E126B">
            <w:pPr>
              <w:jc w:val="center"/>
              <w:rPr>
                <w:rFonts w:eastAsia="Times New Roman"/>
                <w:color w:val="000000" w:themeColor="text1"/>
                <w:sz w:val="18"/>
                <w:szCs w:val="18"/>
                <w:lang w:val="es-US" w:eastAsia="es-MX"/>
              </w:rPr>
            </w:pPr>
            <w:r w:rsidRPr="006D7C6A">
              <w:rPr>
                <w:rFonts w:eastAsia="Times New Roman"/>
                <w:color w:val="000000" w:themeColor="text1"/>
                <w:sz w:val="18"/>
                <w:szCs w:val="18"/>
                <w:lang w:val="es-US" w:eastAsia="es-MX"/>
              </w:rPr>
              <w:t xml:space="preserve">Presentación sobre la forma en que la CIDH realiza el monitoreo de seguimiento de recomendaciones </w:t>
            </w:r>
          </w:p>
        </w:tc>
      </w:tr>
    </w:tbl>
    <w:p w14:paraId="633C832A" w14:textId="77777777" w:rsidR="00B73789" w:rsidRPr="00A32A53" w:rsidRDefault="00B73789" w:rsidP="00B73789">
      <w:pPr>
        <w:spacing w:beforeAutospacing="1" w:afterAutospacing="1"/>
        <w:jc w:val="both"/>
        <w:rPr>
          <w:rFonts w:eastAsia="Cambria" w:cs="Cambria"/>
          <w:color w:val="000000" w:themeColor="text1"/>
          <w:sz w:val="20"/>
          <w:szCs w:val="20"/>
          <w:lang w:val="es-US"/>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16"/>
        <w:gridCol w:w="2275"/>
        <w:gridCol w:w="1030"/>
        <w:gridCol w:w="1143"/>
        <w:gridCol w:w="1098"/>
        <w:gridCol w:w="1091"/>
        <w:gridCol w:w="1191"/>
      </w:tblGrid>
      <w:tr w:rsidR="00B73789" w:rsidRPr="00850693" w14:paraId="3CDEF3D3" w14:textId="77777777" w:rsidTr="002E126B">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380DBB8" w14:textId="77777777" w:rsidR="00B73789" w:rsidRPr="006D7C6A" w:rsidRDefault="00B73789" w:rsidP="002E126B">
            <w:pPr>
              <w:jc w:val="center"/>
              <w:rPr>
                <w:sz w:val="18"/>
                <w:szCs w:val="18"/>
                <w:lang w:val="es-US"/>
              </w:rPr>
            </w:pPr>
            <w:r w:rsidRPr="006D7C6A">
              <w:rPr>
                <w:color w:val="000000" w:themeColor="text1"/>
                <w:sz w:val="18"/>
                <w:szCs w:val="18"/>
                <w:lang w:val="es-US"/>
              </w:rPr>
              <w:t> </w:t>
            </w:r>
          </w:p>
          <w:p w14:paraId="2179E62E" w14:textId="77777777" w:rsidR="00B73789" w:rsidRPr="006D7C6A" w:rsidRDefault="00B73789" w:rsidP="002E126B">
            <w:pPr>
              <w:jc w:val="center"/>
              <w:rPr>
                <w:sz w:val="18"/>
                <w:szCs w:val="18"/>
                <w:lang w:val="es-AR"/>
              </w:rPr>
            </w:pPr>
            <w:r w:rsidRPr="006D7C6A">
              <w:rPr>
                <w:b/>
                <w:bCs/>
                <w:color w:val="000000" w:themeColor="text1"/>
                <w:sz w:val="18"/>
                <w:szCs w:val="18"/>
                <w:lang w:val="es-ES"/>
              </w:rPr>
              <w:t>SECCIÓN DE SEGUIMIENTO</w:t>
            </w:r>
            <w:r w:rsidRPr="006D7C6A">
              <w:rPr>
                <w:color w:val="000000" w:themeColor="text1"/>
                <w:sz w:val="18"/>
                <w:szCs w:val="18"/>
                <w:lang w:val="es-AR"/>
              </w:rPr>
              <w:t> </w:t>
            </w:r>
          </w:p>
          <w:p w14:paraId="5C803F5C" w14:textId="77777777" w:rsidR="00B73789" w:rsidRPr="006D7C6A" w:rsidRDefault="00B73789" w:rsidP="002E126B">
            <w:pPr>
              <w:jc w:val="center"/>
              <w:rPr>
                <w:b/>
                <w:bCs/>
                <w:color w:val="000000" w:themeColor="text1"/>
                <w:sz w:val="18"/>
                <w:szCs w:val="18"/>
                <w:lang w:val="es-AR"/>
              </w:rPr>
            </w:pPr>
            <w:r w:rsidRPr="006D7C6A">
              <w:rPr>
                <w:b/>
                <w:bCs/>
                <w:color w:val="000000" w:themeColor="text1"/>
                <w:sz w:val="18"/>
                <w:szCs w:val="18"/>
                <w:lang w:val="es-AR"/>
              </w:rPr>
              <w:t>ACTIVIDADES DE CAPACITACIÓN</w:t>
            </w:r>
          </w:p>
          <w:p w14:paraId="3F0BA5A8" w14:textId="77777777" w:rsidR="00B73789" w:rsidRPr="006D7C6A" w:rsidRDefault="00B73789" w:rsidP="002E126B">
            <w:pPr>
              <w:rPr>
                <w:sz w:val="18"/>
                <w:szCs w:val="18"/>
                <w:lang w:val="es-AR"/>
              </w:rPr>
            </w:pPr>
            <w:r w:rsidRPr="006D7C6A">
              <w:rPr>
                <w:color w:val="FFFFFF" w:themeColor="background1"/>
                <w:sz w:val="18"/>
                <w:szCs w:val="18"/>
                <w:lang w:val="es-AR"/>
              </w:rPr>
              <w:t> </w:t>
            </w:r>
          </w:p>
        </w:tc>
      </w:tr>
      <w:tr w:rsidR="001D2342" w:rsidRPr="006D7C6A" w14:paraId="61575696" w14:textId="77777777" w:rsidTr="001D2342">
        <w:trPr>
          <w:trHeight w:val="450"/>
        </w:trPr>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03CBEAB" w14:textId="413E5C05" w:rsidR="00B73789" w:rsidRPr="006D7C6A" w:rsidRDefault="00B73789" w:rsidP="001D2342">
            <w:pPr>
              <w:jc w:val="center"/>
              <w:rPr>
                <w:sz w:val="18"/>
                <w:szCs w:val="18"/>
              </w:rPr>
            </w:pPr>
            <w:r w:rsidRPr="006D7C6A">
              <w:rPr>
                <w:b/>
                <w:bCs/>
                <w:color w:val="FFFFFF" w:themeColor="background1"/>
                <w:sz w:val="18"/>
                <w:szCs w:val="18"/>
                <w:lang w:val="es-ES"/>
              </w:rPr>
              <w:t>Nombre de la Actividad</w:t>
            </w:r>
          </w:p>
        </w:tc>
        <w:tc>
          <w:tcPr>
            <w:tcW w:w="2275"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3476B1"/>
            <w:vAlign w:val="center"/>
          </w:tcPr>
          <w:p w14:paraId="456B77DE" w14:textId="105D08F5" w:rsidR="00B73789" w:rsidRPr="006D7C6A" w:rsidRDefault="00B73789" w:rsidP="001D2342">
            <w:pPr>
              <w:jc w:val="center"/>
              <w:rPr>
                <w:sz w:val="18"/>
                <w:szCs w:val="18"/>
              </w:rPr>
            </w:pPr>
            <w:r w:rsidRPr="006D7C6A">
              <w:rPr>
                <w:b/>
                <w:bCs/>
                <w:color w:val="FFFFFF" w:themeColor="background1"/>
                <w:sz w:val="18"/>
                <w:szCs w:val="18"/>
                <w:lang w:val="es-ES"/>
              </w:rPr>
              <w:t>Objetivo</w:t>
            </w:r>
          </w:p>
        </w:tc>
        <w:tc>
          <w:tcPr>
            <w:tcW w:w="103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3476B1"/>
            <w:vAlign w:val="center"/>
          </w:tcPr>
          <w:p w14:paraId="46E26002" w14:textId="77777777" w:rsidR="00B73789" w:rsidRPr="006D7C6A" w:rsidRDefault="00B73789" w:rsidP="001D2342">
            <w:pPr>
              <w:jc w:val="center"/>
              <w:rPr>
                <w:color w:val="FFFFFF" w:themeColor="background1"/>
                <w:sz w:val="18"/>
                <w:szCs w:val="18"/>
              </w:rPr>
            </w:pPr>
            <w:r w:rsidRPr="006D7C6A">
              <w:rPr>
                <w:b/>
                <w:bCs/>
                <w:color w:val="FFFFFF" w:themeColor="background1"/>
                <w:sz w:val="18"/>
                <w:szCs w:val="18"/>
                <w:lang w:val="es-ES"/>
              </w:rPr>
              <w:t>Público</w:t>
            </w:r>
          </w:p>
        </w:tc>
        <w:tc>
          <w:tcPr>
            <w:tcW w:w="1143"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3476B1"/>
            <w:vAlign w:val="center"/>
          </w:tcPr>
          <w:p w14:paraId="7589F6D4" w14:textId="5C2D4A03" w:rsidR="00B73789" w:rsidRPr="006D7C6A" w:rsidRDefault="00B73789" w:rsidP="001D2342">
            <w:pPr>
              <w:jc w:val="center"/>
              <w:rPr>
                <w:sz w:val="18"/>
                <w:szCs w:val="18"/>
              </w:rPr>
            </w:pPr>
            <w:r w:rsidRPr="006D7C6A">
              <w:rPr>
                <w:b/>
                <w:bCs/>
                <w:color w:val="FFFFFF" w:themeColor="background1"/>
                <w:sz w:val="18"/>
                <w:szCs w:val="18"/>
                <w:lang w:val="es-ES"/>
              </w:rPr>
              <w:t>Lugar</w:t>
            </w:r>
          </w:p>
        </w:tc>
        <w:tc>
          <w:tcPr>
            <w:tcW w:w="1098"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3476B1"/>
            <w:vAlign w:val="center"/>
          </w:tcPr>
          <w:p w14:paraId="48CF1581" w14:textId="507D38F8" w:rsidR="00B73789" w:rsidRPr="006D7C6A" w:rsidRDefault="00B73789" w:rsidP="001D2342">
            <w:pPr>
              <w:jc w:val="center"/>
              <w:rPr>
                <w:sz w:val="18"/>
                <w:szCs w:val="18"/>
              </w:rPr>
            </w:pPr>
            <w:r w:rsidRPr="006D7C6A">
              <w:rPr>
                <w:b/>
                <w:bCs/>
                <w:color w:val="FFFFFF" w:themeColor="background1"/>
                <w:sz w:val="18"/>
                <w:szCs w:val="18"/>
              </w:rPr>
              <w:t>Modalidad</w:t>
            </w:r>
          </w:p>
        </w:tc>
        <w:tc>
          <w:tcPr>
            <w:tcW w:w="109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3476B1"/>
            <w:vAlign w:val="center"/>
          </w:tcPr>
          <w:p w14:paraId="4B78E4AF" w14:textId="6EFF60CD" w:rsidR="00B73789" w:rsidRPr="006D7C6A" w:rsidRDefault="00B73789" w:rsidP="001D2342">
            <w:pPr>
              <w:jc w:val="center"/>
              <w:rPr>
                <w:sz w:val="18"/>
                <w:szCs w:val="18"/>
              </w:rPr>
            </w:pPr>
            <w:r w:rsidRPr="006D7C6A">
              <w:rPr>
                <w:b/>
                <w:bCs/>
                <w:color w:val="FFFFFF" w:themeColor="background1"/>
                <w:sz w:val="18"/>
                <w:szCs w:val="18"/>
                <w:lang w:val="es-ES"/>
              </w:rPr>
              <w:t>Fecha</w:t>
            </w:r>
          </w:p>
        </w:tc>
        <w:tc>
          <w:tcPr>
            <w:tcW w:w="1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7E9D9D9" w14:textId="56318917" w:rsidR="00B73789" w:rsidRPr="006D7C6A" w:rsidRDefault="00B73789" w:rsidP="001D2342">
            <w:pPr>
              <w:jc w:val="center"/>
              <w:rPr>
                <w:sz w:val="18"/>
                <w:szCs w:val="18"/>
              </w:rPr>
            </w:pPr>
            <w:r w:rsidRPr="006D7C6A">
              <w:rPr>
                <w:b/>
                <w:bCs/>
                <w:color w:val="FFFFFF" w:themeColor="background1"/>
                <w:sz w:val="18"/>
                <w:szCs w:val="18"/>
                <w:lang w:val="es-ES"/>
              </w:rPr>
              <w:t>Número de personas capacitadas</w:t>
            </w:r>
          </w:p>
        </w:tc>
      </w:tr>
      <w:tr w:rsidR="001D2342" w:rsidRPr="006D7C6A" w14:paraId="34F7AE60" w14:textId="77777777" w:rsidTr="0082257C">
        <w:trPr>
          <w:trHeight w:val="594"/>
        </w:trPr>
        <w:tc>
          <w:tcPr>
            <w:tcW w:w="1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EA1A2F6" w14:textId="77777777" w:rsidR="00B73789" w:rsidRPr="006D7C6A" w:rsidRDefault="00B73789" w:rsidP="002E126B">
            <w:pPr>
              <w:rPr>
                <w:b/>
                <w:bCs/>
                <w:color w:val="000000" w:themeColor="text1"/>
                <w:sz w:val="18"/>
                <w:szCs w:val="18"/>
                <w:lang w:val="es-AR"/>
              </w:rPr>
            </w:pPr>
            <w:r w:rsidRPr="006D7C6A">
              <w:rPr>
                <w:b/>
                <w:bCs/>
                <w:color w:val="000000" w:themeColor="text1"/>
                <w:sz w:val="18"/>
                <w:szCs w:val="18"/>
                <w:lang w:val="es-AR"/>
              </w:rPr>
              <w:t>Capacitación sobre el SIMORE Interamericano</w:t>
            </w:r>
          </w:p>
        </w:tc>
        <w:tc>
          <w:tcPr>
            <w:tcW w:w="2275"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C0D7EC"/>
            <w:vAlign w:val="center"/>
          </w:tcPr>
          <w:p w14:paraId="49F5BBD7" w14:textId="77777777" w:rsidR="00B73789" w:rsidRPr="006D7C6A" w:rsidRDefault="00B73789" w:rsidP="002E126B">
            <w:pPr>
              <w:jc w:val="center"/>
              <w:rPr>
                <w:color w:val="000000" w:themeColor="text1"/>
                <w:sz w:val="18"/>
                <w:szCs w:val="18"/>
                <w:lang w:val="es-US"/>
              </w:rPr>
            </w:pPr>
            <w:r w:rsidRPr="006D7C6A">
              <w:rPr>
                <w:color w:val="000000" w:themeColor="text1"/>
                <w:sz w:val="18"/>
                <w:szCs w:val="18"/>
                <w:lang w:val="es-US"/>
              </w:rPr>
              <w:t>Incrementar conocimientos sobre el SIMORE Interamericano al Estado de Colombia</w:t>
            </w:r>
          </w:p>
        </w:tc>
        <w:tc>
          <w:tcPr>
            <w:tcW w:w="103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0D7EC"/>
            <w:vAlign w:val="center"/>
          </w:tcPr>
          <w:p w14:paraId="73340656"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Estado de Colombia</w:t>
            </w:r>
          </w:p>
        </w:tc>
        <w:tc>
          <w:tcPr>
            <w:tcW w:w="1143"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0D7EC"/>
            <w:vAlign w:val="center"/>
          </w:tcPr>
          <w:p w14:paraId="2DE40C47" w14:textId="77777777" w:rsidR="00B73789" w:rsidRPr="006D7C6A" w:rsidRDefault="00B73789" w:rsidP="002E126B">
            <w:pPr>
              <w:rPr>
                <w:color w:val="000000" w:themeColor="text1"/>
                <w:sz w:val="18"/>
                <w:szCs w:val="18"/>
                <w:lang w:val="es-ES"/>
              </w:rPr>
            </w:pPr>
            <w:r w:rsidRPr="006D7C6A">
              <w:rPr>
                <w:color w:val="000000" w:themeColor="text1"/>
                <w:sz w:val="18"/>
                <w:szCs w:val="18"/>
                <w:lang w:val="es-ES"/>
              </w:rPr>
              <w:t>Washington D.C., EE. UU</w:t>
            </w:r>
          </w:p>
        </w:tc>
        <w:tc>
          <w:tcPr>
            <w:tcW w:w="1098"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0D7EC"/>
            <w:vAlign w:val="center"/>
          </w:tcPr>
          <w:p w14:paraId="1B33D89F" w14:textId="2CDAE5D3" w:rsidR="00B73789" w:rsidRPr="006D7C6A" w:rsidRDefault="00B73789" w:rsidP="0082257C">
            <w:pPr>
              <w:jc w:val="center"/>
              <w:rPr>
                <w:sz w:val="18"/>
                <w:szCs w:val="18"/>
              </w:rPr>
            </w:pPr>
            <w:r w:rsidRPr="006D7C6A">
              <w:rPr>
                <w:color w:val="000000" w:themeColor="text1"/>
                <w:sz w:val="18"/>
                <w:szCs w:val="18"/>
                <w:lang w:val="es-ES"/>
              </w:rPr>
              <w:t>Virtual</w:t>
            </w:r>
          </w:p>
          <w:p w14:paraId="2F09FEB7" w14:textId="77777777" w:rsidR="00B73789" w:rsidRPr="006D7C6A" w:rsidRDefault="00B73789" w:rsidP="0082257C">
            <w:pPr>
              <w:jc w:val="center"/>
              <w:rPr>
                <w:color w:val="000000" w:themeColor="text1"/>
                <w:sz w:val="18"/>
                <w:szCs w:val="18"/>
                <w:lang w:val="es-AR"/>
              </w:rPr>
            </w:pPr>
          </w:p>
        </w:tc>
        <w:tc>
          <w:tcPr>
            <w:tcW w:w="109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C0D7EC"/>
            <w:vAlign w:val="center"/>
          </w:tcPr>
          <w:p w14:paraId="2D7D79BD"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1 de marzo</w:t>
            </w:r>
          </w:p>
        </w:tc>
        <w:tc>
          <w:tcPr>
            <w:tcW w:w="1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1B41789"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4</w:t>
            </w:r>
          </w:p>
        </w:tc>
      </w:tr>
      <w:tr w:rsidR="001D2342" w:rsidRPr="006D7C6A" w14:paraId="01B4F419" w14:textId="77777777" w:rsidTr="00E24CBF">
        <w:trPr>
          <w:trHeight w:val="594"/>
        </w:trPr>
        <w:tc>
          <w:tcPr>
            <w:tcW w:w="1516" w:type="dxa"/>
            <w:tcBorders>
              <w:top w:val="single" w:sz="4" w:space="0" w:color="auto"/>
              <w:left w:val="single" w:sz="4" w:space="0" w:color="FFFFFF" w:themeColor="background1"/>
              <w:bottom w:val="single" w:sz="4" w:space="0" w:color="FFFFFF" w:themeColor="background1"/>
              <w:right w:val="single" w:sz="4" w:space="0" w:color="auto"/>
            </w:tcBorders>
            <w:shd w:val="clear" w:color="auto" w:fill="3476B1"/>
            <w:vAlign w:val="center"/>
          </w:tcPr>
          <w:p w14:paraId="1CE956EB" w14:textId="77777777" w:rsidR="00B73789" w:rsidRPr="006D7C6A" w:rsidRDefault="00B73789" w:rsidP="002E126B">
            <w:pPr>
              <w:rPr>
                <w:b/>
                <w:bCs/>
                <w:sz w:val="18"/>
                <w:szCs w:val="18"/>
                <w:lang w:val="es-AR"/>
              </w:rPr>
            </w:pPr>
            <w:r w:rsidRPr="006D7C6A">
              <w:rPr>
                <w:rFonts w:cs="Calibri"/>
                <w:b/>
                <w:bCs/>
                <w:sz w:val="18"/>
                <w:szCs w:val="18"/>
                <w:bdr w:val="none" w:sz="0" w:space="0" w:color="auto" w:frame="1"/>
                <w:lang w:val="es-AR"/>
              </w:rPr>
              <w:t>Capacitación sobre el SIMORE Interamericano</w:t>
            </w:r>
          </w:p>
        </w:tc>
        <w:tc>
          <w:tcPr>
            <w:tcW w:w="2275" w:type="dxa"/>
            <w:tcBorders>
              <w:top w:val="single" w:sz="4" w:space="0" w:color="auto"/>
              <w:left w:val="single" w:sz="4" w:space="0" w:color="auto"/>
              <w:bottom w:val="single" w:sz="4" w:space="0" w:color="FFFFFF" w:themeColor="background1"/>
              <w:right w:val="single" w:sz="4" w:space="0" w:color="FFFFFF" w:themeColor="background1"/>
            </w:tcBorders>
            <w:shd w:val="clear" w:color="auto" w:fill="C0D7EC"/>
            <w:vAlign w:val="center"/>
          </w:tcPr>
          <w:p w14:paraId="3EB83822" w14:textId="77777777" w:rsidR="00B73789" w:rsidRPr="006D7C6A" w:rsidRDefault="00B73789" w:rsidP="002E126B">
            <w:pPr>
              <w:jc w:val="center"/>
              <w:rPr>
                <w:color w:val="000000" w:themeColor="text1"/>
                <w:sz w:val="18"/>
                <w:szCs w:val="18"/>
                <w:lang w:val="es-US"/>
              </w:rPr>
            </w:pPr>
            <w:r w:rsidRPr="006D7C6A">
              <w:rPr>
                <w:rFonts w:cs="Calibri"/>
                <w:color w:val="000000"/>
                <w:sz w:val="18"/>
                <w:szCs w:val="18"/>
                <w:bdr w:val="none" w:sz="0" w:space="0" w:color="auto" w:frame="1"/>
                <w:lang w:val="es-US"/>
              </w:rPr>
              <w:t xml:space="preserve">Incrementar conocimientos sobre el SIMORE Interamericano </w:t>
            </w:r>
          </w:p>
        </w:tc>
        <w:tc>
          <w:tcPr>
            <w:tcW w:w="103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3C4E441F"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Estado de Chile</w:t>
            </w:r>
          </w:p>
        </w:tc>
        <w:tc>
          <w:tcPr>
            <w:tcW w:w="114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19835F3" w14:textId="77777777" w:rsidR="00B73789" w:rsidRPr="006D7C6A" w:rsidRDefault="00B73789" w:rsidP="002E126B">
            <w:pPr>
              <w:rPr>
                <w:color w:val="000000" w:themeColor="text1"/>
                <w:sz w:val="18"/>
                <w:szCs w:val="18"/>
                <w:lang w:val="es-ES"/>
              </w:rPr>
            </w:pPr>
            <w:r w:rsidRPr="006D7C6A">
              <w:rPr>
                <w:rFonts w:cs="Calibri"/>
                <w:color w:val="000000"/>
                <w:sz w:val="18"/>
                <w:szCs w:val="18"/>
                <w:bdr w:val="none" w:sz="0" w:space="0" w:color="auto" w:frame="1"/>
                <w:lang w:val="es-ES"/>
              </w:rPr>
              <w:t>Washington D.C., EE. UU</w:t>
            </w:r>
          </w:p>
        </w:tc>
        <w:tc>
          <w:tcPr>
            <w:tcW w:w="109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39D472D0" w14:textId="78F1C065" w:rsidR="00B73789" w:rsidRPr="006D7C6A" w:rsidRDefault="00B73789" w:rsidP="0082257C">
            <w:pPr>
              <w:jc w:val="center"/>
              <w:rPr>
                <w:rFonts w:cs="Calibri"/>
                <w:color w:val="424242"/>
                <w:sz w:val="18"/>
                <w:szCs w:val="18"/>
              </w:rPr>
            </w:pPr>
            <w:r w:rsidRPr="006D7C6A">
              <w:rPr>
                <w:rFonts w:cs="Calibri"/>
                <w:color w:val="000000"/>
                <w:sz w:val="18"/>
                <w:szCs w:val="18"/>
                <w:bdr w:val="none" w:sz="0" w:space="0" w:color="auto" w:frame="1"/>
                <w:lang w:val="es-ES"/>
              </w:rPr>
              <w:t>Virtual</w:t>
            </w:r>
          </w:p>
          <w:p w14:paraId="264574F3" w14:textId="6D6EDF85" w:rsidR="00B73789" w:rsidRPr="006D7C6A" w:rsidRDefault="00B73789" w:rsidP="0082257C">
            <w:pPr>
              <w:jc w:val="center"/>
              <w:rPr>
                <w:color w:val="000000" w:themeColor="text1"/>
                <w:sz w:val="18"/>
                <w:szCs w:val="18"/>
                <w:lang w:val="es-AR"/>
              </w:rPr>
            </w:pPr>
          </w:p>
        </w:tc>
        <w:tc>
          <w:tcPr>
            <w:tcW w:w="1091" w:type="dxa"/>
            <w:tcBorders>
              <w:top w:val="single" w:sz="6"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51A44A85" w14:textId="77777777" w:rsidR="00B73789" w:rsidRPr="006D7C6A" w:rsidRDefault="00B73789" w:rsidP="002E126B">
            <w:pPr>
              <w:rPr>
                <w:rFonts w:cs="Calibri"/>
                <w:color w:val="424242"/>
                <w:sz w:val="18"/>
                <w:szCs w:val="18"/>
              </w:rPr>
            </w:pPr>
            <w:r w:rsidRPr="006D7C6A">
              <w:rPr>
                <w:rFonts w:cs="Calibri"/>
                <w:color w:val="000000"/>
                <w:sz w:val="18"/>
                <w:szCs w:val="18"/>
                <w:bdr w:val="none" w:sz="0" w:space="0" w:color="auto" w:frame="1"/>
                <w:lang w:val="es-ES"/>
              </w:rPr>
              <w:t>22 de marzo</w:t>
            </w:r>
          </w:p>
          <w:p w14:paraId="26CBABA8" w14:textId="77777777" w:rsidR="00B73789" w:rsidRPr="006D7C6A" w:rsidRDefault="00B73789" w:rsidP="002E126B">
            <w:pPr>
              <w:jc w:val="center"/>
              <w:rPr>
                <w:color w:val="000000" w:themeColor="text1"/>
                <w:sz w:val="18"/>
                <w:szCs w:val="18"/>
                <w:lang w:val="es-ES"/>
              </w:rPr>
            </w:pPr>
          </w:p>
        </w:tc>
        <w:tc>
          <w:tcPr>
            <w:tcW w:w="1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E850F9D"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n/a</w:t>
            </w:r>
          </w:p>
        </w:tc>
      </w:tr>
      <w:tr w:rsidR="001D2342" w:rsidRPr="006D7C6A" w14:paraId="423A051D" w14:textId="77777777" w:rsidTr="00E24CBF">
        <w:trPr>
          <w:trHeight w:val="594"/>
        </w:trPr>
        <w:tc>
          <w:tcPr>
            <w:tcW w:w="151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3476B1"/>
            <w:vAlign w:val="center"/>
          </w:tcPr>
          <w:p w14:paraId="16051284" w14:textId="77777777" w:rsidR="00B73789" w:rsidRPr="006D7C6A" w:rsidRDefault="00B73789" w:rsidP="002E126B">
            <w:pPr>
              <w:rPr>
                <w:b/>
                <w:bCs/>
                <w:sz w:val="18"/>
                <w:szCs w:val="18"/>
                <w:lang w:val="es-AR"/>
              </w:rPr>
            </w:pPr>
            <w:r w:rsidRPr="006D7C6A">
              <w:rPr>
                <w:rFonts w:cs="Calibri"/>
                <w:b/>
                <w:bCs/>
                <w:sz w:val="18"/>
                <w:szCs w:val="18"/>
                <w:bdr w:val="none" w:sz="0" w:space="0" w:color="auto" w:frame="1"/>
                <w:lang w:val="es-AR"/>
              </w:rPr>
              <w:t>Capacitación sobre el SIMORE Interamericano</w:t>
            </w:r>
          </w:p>
        </w:tc>
        <w:tc>
          <w:tcPr>
            <w:tcW w:w="227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C0D7EC"/>
            <w:vAlign w:val="center"/>
          </w:tcPr>
          <w:p w14:paraId="5BA4049B" w14:textId="77777777" w:rsidR="00B73789" w:rsidRPr="006D7C6A" w:rsidRDefault="00B73789" w:rsidP="002E126B">
            <w:pPr>
              <w:jc w:val="center"/>
              <w:rPr>
                <w:color w:val="000000" w:themeColor="text1"/>
                <w:sz w:val="18"/>
                <w:szCs w:val="18"/>
                <w:lang w:val="es-US"/>
              </w:rPr>
            </w:pPr>
            <w:r w:rsidRPr="006D7C6A">
              <w:rPr>
                <w:rFonts w:cs="Calibri"/>
                <w:color w:val="000000"/>
                <w:sz w:val="18"/>
                <w:szCs w:val="18"/>
                <w:bdr w:val="none" w:sz="0" w:space="0" w:color="auto" w:frame="1"/>
                <w:lang w:val="es-US"/>
              </w:rPr>
              <w:t>Incrementar conocimientos sobre el SIMORE Interamericano</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3E51970F"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Estado de Ecuador</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B1CF1BD" w14:textId="77777777" w:rsidR="00B73789" w:rsidRPr="006D7C6A" w:rsidRDefault="00B73789" w:rsidP="002E126B">
            <w:pPr>
              <w:rPr>
                <w:color w:val="000000" w:themeColor="text1"/>
                <w:sz w:val="18"/>
                <w:szCs w:val="18"/>
                <w:lang w:val="es-ES"/>
              </w:rPr>
            </w:pPr>
            <w:r w:rsidRPr="006D7C6A">
              <w:rPr>
                <w:rFonts w:cs="Calibri"/>
                <w:color w:val="000000"/>
                <w:sz w:val="18"/>
                <w:szCs w:val="18"/>
                <w:bdr w:val="none" w:sz="0" w:space="0" w:color="auto" w:frame="1"/>
                <w:lang w:val="es-ES"/>
              </w:rPr>
              <w:t>Washington D.C., EE. UU</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1D732A28" w14:textId="217F2C9A" w:rsidR="00B73789" w:rsidRPr="006D7C6A" w:rsidRDefault="00B73789" w:rsidP="0082257C">
            <w:pPr>
              <w:jc w:val="center"/>
              <w:rPr>
                <w:rFonts w:cs="Calibri"/>
                <w:color w:val="424242"/>
                <w:sz w:val="18"/>
                <w:szCs w:val="18"/>
              </w:rPr>
            </w:pPr>
            <w:r w:rsidRPr="006D7C6A">
              <w:rPr>
                <w:rFonts w:cs="Calibri"/>
                <w:color w:val="000000"/>
                <w:sz w:val="18"/>
                <w:szCs w:val="18"/>
                <w:bdr w:val="none" w:sz="0" w:space="0" w:color="auto" w:frame="1"/>
                <w:lang w:val="es-ES"/>
              </w:rPr>
              <w:t>Virtual</w:t>
            </w:r>
          </w:p>
          <w:p w14:paraId="6624F607" w14:textId="26DEDD7F" w:rsidR="00B73789" w:rsidRPr="006D7C6A" w:rsidRDefault="00B73789" w:rsidP="0082257C">
            <w:pPr>
              <w:jc w:val="center"/>
              <w:rPr>
                <w:color w:val="000000" w:themeColor="text1"/>
                <w:sz w:val="18"/>
                <w:szCs w:val="18"/>
                <w:lang w:val="es-AR"/>
              </w:rPr>
            </w:pPr>
          </w:p>
        </w:tc>
        <w:tc>
          <w:tcPr>
            <w:tcW w:w="10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32FF5EE8"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14 de junio</w:t>
            </w:r>
          </w:p>
        </w:tc>
        <w:tc>
          <w:tcPr>
            <w:tcW w:w="1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9E8C77F"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n/a</w:t>
            </w:r>
          </w:p>
        </w:tc>
      </w:tr>
      <w:tr w:rsidR="001D2342" w:rsidRPr="006D7C6A" w14:paraId="2C6FFBF0" w14:textId="77777777" w:rsidTr="0082257C">
        <w:trPr>
          <w:trHeight w:val="594"/>
        </w:trPr>
        <w:tc>
          <w:tcPr>
            <w:tcW w:w="151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3476B1"/>
            <w:vAlign w:val="center"/>
          </w:tcPr>
          <w:p w14:paraId="46E3094B" w14:textId="77777777" w:rsidR="00B73789" w:rsidRPr="006D7C6A" w:rsidRDefault="00B73789" w:rsidP="002E126B">
            <w:pPr>
              <w:rPr>
                <w:b/>
                <w:bCs/>
                <w:sz w:val="18"/>
                <w:szCs w:val="18"/>
                <w:lang w:val="es-AR"/>
              </w:rPr>
            </w:pPr>
            <w:r w:rsidRPr="006D7C6A">
              <w:rPr>
                <w:rFonts w:cs="Calibri"/>
                <w:b/>
                <w:bCs/>
                <w:sz w:val="18"/>
                <w:szCs w:val="18"/>
                <w:bdr w:val="none" w:sz="0" w:space="0" w:color="auto" w:frame="1"/>
                <w:lang w:val="es-AR"/>
              </w:rPr>
              <w:t>Capacitación sobre el SIMORE Interamericano</w:t>
            </w:r>
          </w:p>
        </w:tc>
        <w:tc>
          <w:tcPr>
            <w:tcW w:w="227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C0D7EC"/>
            <w:vAlign w:val="center"/>
          </w:tcPr>
          <w:p w14:paraId="0EE86155" w14:textId="77777777" w:rsidR="00B73789" w:rsidRPr="006D7C6A" w:rsidRDefault="00B73789" w:rsidP="002E126B">
            <w:pPr>
              <w:jc w:val="center"/>
              <w:rPr>
                <w:color w:val="000000" w:themeColor="text1"/>
                <w:sz w:val="18"/>
                <w:szCs w:val="18"/>
                <w:lang w:val="es-US"/>
              </w:rPr>
            </w:pPr>
            <w:r w:rsidRPr="006D7C6A">
              <w:rPr>
                <w:rFonts w:cs="Calibri"/>
                <w:color w:val="000000"/>
                <w:sz w:val="18"/>
                <w:szCs w:val="18"/>
                <w:bdr w:val="none" w:sz="0" w:space="0" w:color="auto" w:frame="1"/>
                <w:lang w:val="es-US"/>
              </w:rPr>
              <w:t>Incrementar conocimientos sobre el SIMORE Interamericano</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03EAC09D"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Estado de Perú</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FEC0C7E" w14:textId="77777777" w:rsidR="00B73789" w:rsidRPr="006D7C6A" w:rsidRDefault="00B73789" w:rsidP="002E126B">
            <w:pPr>
              <w:rPr>
                <w:color w:val="000000" w:themeColor="text1"/>
                <w:sz w:val="18"/>
                <w:szCs w:val="18"/>
                <w:lang w:val="es-ES"/>
              </w:rPr>
            </w:pPr>
            <w:r w:rsidRPr="006D7C6A">
              <w:rPr>
                <w:rFonts w:cs="Calibri"/>
                <w:color w:val="000000"/>
                <w:sz w:val="18"/>
                <w:szCs w:val="18"/>
                <w:bdr w:val="none" w:sz="0" w:space="0" w:color="auto" w:frame="1"/>
                <w:lang w:val="es-ES"/>
              </w:rPr>
              <w:t>Washington D.C., EE. UU</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4703A8E6" w14:textId="3EF47346" w:rsidR="00B73789" w:rsidRPr="006D7C6A" w:rsidRDefault="00B73789" w:rsidP="0082257C">
            <w:pPr>
              <w:jc w:val="center"/>
              <w:rPr>
                <w:rFonts w:cs="Calibri"/>
                <w:color w:val="424242"/>
                <w:sz w:val="18"/>
                <w:szCs w:val="18"/>
              </w:rPr>
            </w:pPr>
            <w:r w:rsidRPr="006D7C6A">
              <w:rPr>
                <w:rFonts w:cs="Calibri"/>
                <w:color w:val="000000"/>
                <w:sz w:val="18"/>
                <w:szCs w:val="18"/>
                <w:bdr w:val="none" w:sz="0" w:space="0" w:color="auto" w:frame="1"/>
                <w:lang w:val="es-ES"/>
              </w:rPr>
              <w:t>Virtual</w:t>
            </w:r>
          </w:p>
          <w:p w14:paraId="72735113" w14:textId="42F71248" w:rsidR="00B73789" w:rsidRPr="006D7C6A" w:rsidRDefault="00B73789" w:rsidP="0082257C">
            <w:pPr>
              <w:jc w:val="center"/>
              <w:rPr>
                <w:color w:val="000000" w:themeColor="text1"/>
                <w:sz w:val="18"/>
                <w:szCs w:val="18"/>
                <w:lang w:val="es-AR"/>
              </w:rPr>
            </w:pPr>
          </w:p>
        </w:tc>
        <w:tc>
          <w:tcPr>
            <w:tcW w:w="10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4CFA37B8"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8 de agosto</w:t>
            </w:r>
          </w:p>
        </w:tc>
        <w:tc>
          <w:tcPr>
            <w:tcW w:w="1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6386463"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n/a</w:t>
            </w:r>
          </w:p>
        </w:tc>
      </w:tr>
      <w:tr w:rsidR="001D2342" w:rsidRPr="006D7C6A" w14:paraId="2D194A17" w14:textId="77777777" w:rsidTr="0082257C">
        <w:trPr>
          <w:trHeight w:val="594"/>
        </w:trPr>
        <w:tc>
          <w:tcPr>
            <w:tcW w:w="151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3476B1"/>
            <w:vAlign w:val="center"/>
          </w:tcPr>
          <w:p w14:paraId="5F20F516" w14:textId="77777777" w:rsidR="00B73789" w:rsidRPr="006D7C6A" w:rsidRDefault="00B73789" w:rsidP="002E126B">
            <w:pPr>
              <w:rPr>
                <w:b/>
                <w:bCs/>
                <w:sz w:val="18"/>
                <w:szCs w:val="18"/>
                <w:lang w:val="es-AR"/>
              </w:rPr>
            </w:pPr>
            <w:r w:rsidRPr="006D7C6A">
              <w:rPr>
                <w:rFonts w:cs="Calibri"/>
                <w:b/>
                <w:bCs/>
                <w:sz w:val="18"/>
                <w:szCs w:val="18"/>
                <w:bdr w:val="none" w:sz="0" w:space="0" w:color="auto" w:frame="1"/>
                <w:lang w:val="es-AR"/>
              </w:rPr>
              <w:t>Capacitación sobre el SIMORE Interamericano</w:t>
            </w:r>
          </w:p>
        </w:tc>
        <w:tc>
          <w:tcPr>
            <w:tcW w:w="227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C0D7EC"/>
            <w:vAlign w:val="center"/>
          </w:tcPr>
          <w:p w14:paraId="0E67311A" w14:textId="77777777" w:rsidR="00B73789" w:rsidRPr="006D7C6A" w:rsidRDefault="00B73789" w:rsidP="002E126B">
            <w:pPr>
              <w:jc w:val="center"/>
              <w:rPr>
                <w:color w:val="000000" w:themeColor="text1"/>
                <w:sz w:val="18"/>
                <w:szCs w:val="18"/>
                <w:lang w:val="es-US"/>
              </w:rPr>
            </w:pPr>
            <w:r w:rsidRPr="006D7C6A">
              <w:rPr>
                <w:rFonts w:cs="Calibri"/>
                <w:color w:val="000000"/>
                <w:sz w:val="18"/>
                <w:szCs w:val="18"/>
                <w:bdr w:val="none" w:sz="0" w:space="0" w:color="auto" w:frame="1"/>
                <w:lang w:val="es-US"/>
              </w:rPr>
              <w:t>Incrementar conocimientos sobre el SIMORE Interamericano</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7D35956"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Estado de México</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216F621" w14:textId="77777777" w:rsidR="00B73789" w:rsidRPr="006D7C6A" w:rsidRDefault="00B73789" w:rsidP="002E126B">
            <w:pPr>
              <w:rPr>
                <w:color w:val="000000" w:themeColor="text1"/>
                <w:sz w:val="18"/>
                <w:szCs w:val="18"/>
                <w:lang w:val="es-ES"/>
              </w:rPr>
            </w:pPr>
            <w:r w:rsidRPr="006D7C6A">
              <w:rPr>
                <w:rFonts w:cs="Calibri"/>
                <w:color w:val="000000"/>
                <w:sz w:val="18"/>
                <w:szCs w:val="18"/>
                <w:bdr w:val="none" w:sz="0" w:space="0" w:color="auto" w:frame="1"/>
                <w:lang w:val="es-ES"/>
              </w:rPr>
              <w:t>Washington D.C., EE. UU</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2BE20253" w14:textId="53D39A81" w:rsidR="00B73789" w:rsidRPr="006D7C6A" w:rsidRDefault="00B73789" w:rsidP="0082257C">
            <w:pPr>
              <w:jc w:val="center"/>
              <w:rPr>
                <w:rFonts w:cs="Calibri"/>
                <w:color w:val="424242"/>
                <w:sz w:val="18"/>
                <w:szCs w:val="18"/>
              </w:rPr>
            </w:pPr>
            <w:r w:rsidRPr="006D7C6A">
              <w:rPr>
                <w:rFonts w:cs="Calibri"/>
                <w:color w:val="000000"/>
                <w:sz w:val="18"/>
                <w:szCs w:val="18"/>
                <w:bdr w:val="none" w:sz="0" w:space="0" w:color="auto" w:frame="1"/>
                <w:lang w:val="es-ES"/>
              </w:rPr>
              <w:t>Virtual</w:t>
            </w:r>
          </w:p>
          <w:p w14:paraId="188001F9" w14:textId="77DB2CFD" w:rsidR="00B73789" w:rsidRPr="006D7C6A" w:rsidRDefault="00B73789" w:rsidP="0082257C">
            <w:pPr>
              <w:jc w:val="center"/>
              <w:rPr>
                <w:color w:val="000000" w:themeColor="text1"/>
                <w:sz w:val="18"/>
                <w:szCs w:val="18"/>
                <w:lang w:val="es-AR"/>
              </w:rPr>
            </w:pPr>
          </w:p>
        </w:tc>
        <w:tc>
          <w:tcPr>
            <w:tcW w:w="10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01D85C71"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5 de septiembre</w:t>
            </w:r>
          </w:p>
        </w:tc>
        <w:tc>
          <w:tcPr>
            <w:tcW w:w="1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45F0A41"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n/a</w:t>
            </w:r>
          </w:p>
        </w:tc>
      </w:tr>
      <w:tr w:rsidR="001D2342" w:rsidRPr="006D7C6A" w14:paraId="052C3E70" w14:textId="77777777" w:rsidTr="0082257C">
        <w:trPr>
          <w:trHeight w:val="594"/>
        </w:trPr>
        <w:tc>
          <w:tcPr>
            <w:tcW w:w="151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3476B1"/>
            <w:vAlign w:val="center"/>
          </w:tcPr>
          <w:p w14:paraId="3E3C231B" w14:textId="77777777" w:rsidR="00B73789" w:rsidRPr="006D7C6A" w:rsidRDefault="00B73789" w:rsidP="002E126B">
            <w:pPr>
              <w:rPr>
                <w:b/>
                <w:bCs/>
                <w:sz w:val="18"/>
                <w:szCs w:val="18"/>
                <w:lang w:val="es-AR"/>
              </w:rPr>
            </w:pPr>
            <w:r w:rsidRPr="006D7C6A">
              <w:rPr>
                <w:rFonts w:cs="Calibri"/>
                <w:b/>
                <w:bCs/>
                <w:sz w:val="18"/>
                <w:szCs w:val="18"/>
                <w:bdr w:val="none" w:sz="0" w:space="0" w:color="auto" w:frame="1"/>
                <w:lang w:val="es-AR"/>
              </w:rPr>
              <w:t>Capacitación sobre el SIMORE Interamericano</w:t>
            </w:r>
          </w:p>
        </w:tc>
        <w:tc>
          <w:tcPr>
            <w:tcW w:w="227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C0D7EC"/>
            <w:vAlign w:val="center"/>
          </w:tcPr>
          <w:p w14:paraId="241B98FA" w14:textId="77777777" w:rsidR="00B73789" w:rsidRPr="006D7C6A" w:rsidRDefault="00B73789" w:rsidP="002E126B">
            <w:pPr>
              <w:jc w:val="center"/>
              <w:rPr>
                <w:color w:val="000000" w:themeColor="text1"/>
                <w:sz w:val="18"/>
                <w:szCs w:val="18"/>
                <w:lang w:val="es-US"/>
              </w:rPr>
            </w:pPr>
            <w:r w:rsidRPr="006D7C6A">
              <w:rPr>
                <w:rFonts w:cs="Calibri"/>
                <w:color w:val="000000"/>
                <w:sz w:val="18"/>
                <w:szCs w:val="18"/>
                <w:bdr w:val="none" w:sz="0" w:space="0" w:color="auto" w:frame="1"/>
                <w:lang w:val="es-US"/>
              </w:rPr>
              <w:t>Incrementar conocimientos sobre el SIMORE Interamericano</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1C88450"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Estado de Brasil</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1488D492" w14:textId="77777777" w:rsidR="00B73789" w:rsidRPr="006D7C6A" w:rsidRDefault="00B73789" w:rsidP="002E126B">
            <w:pPr>
              <w:rPr>
                <w:color w:val="000000" w:themeColor="text1"/>
                <w:sz w:val="18"/>
                <w:szCs w:val="18"/>
                <w:lang w:val="es-ES"/>
              </w:rPr>
            </w:pPr>
            <w:r w:rsidRPr="006D7C6A">
              <w:rPr>
                <w:rFonts w:cs="Calibri"/>
                <w:color w:val="000000"/>
                <w:sz w:val="18"/>
                <w:szCs w:val="18"/>
                <w:bdr w:val="none" w:sz="0" w:space="0" w:color="auto" w:frame="1"/>
                <w:lang w:val="es-ES"/>
              </w:rPr>
              <w:t>Washington D.C., EE. UU</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55371445" w14:textId="6046A01C" w:rsidR="00B73789" w:rsidRPr="006D7C6A" w:rsidRDefault="00B73789" w:rsidP="0082257C">
            <w:pPr>
              <w:jc w:val="center"/>
              <w:rPr>
                <w:rFonts w:cs="Calibri"/>
                <w:color w:val="424242"/>
                <w:sz w:val="18"/>
                <w:szCs w:val="18"/>
              </w:rPr>
            </w:pPr>
            <w:r w:rsidRPr="006D7C6A">
              <w:rPr>
                <w:rFonts w:cs="Calibri"/>
                <w:color w:val="000000"/>
                <w:sz w:val="18"/>
                <w:szCs w:val="18"/>
                <w:bdr w:val="none" w:sz="0" w:space="0" w:color="auto" w:frame="1"/>
                <w:lang w:val="es-ES"/>
              </w:rPr>
              <w:t>Virtual</w:t>
            </w:r>
          </w:p>
          <w:p w14:paraId="3D116CE3" w14:textId="107939F3" w:rsidR="00B73789" w:rsidRPr="006D7C6A" w:rsidRDefault="00B73789" w:rsidP="0082257C">
            <w:pPr>
              <w:jc w:val="center"/>
              <w:rPr>
                <w:color w:val="000000" w:themeColor="text1"/>
                <w:sz w:val="18"/>
                <w:szCs w:val="18"/>
                <w:lang w:val="es-AR"/>
              </w:rPr>
            </w:pPr>
          </w:p>
        </w:tc>
        <w:tc>
          <w:tcPr>
            <w:tcW w:w="10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608B27CA"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20 de septiembre</w:t>
            </w:r>
          </w:p>
        </w:tc>
        <w:tc>
          <w:tcPr>
            <w:tcW w:w="1191"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C0D7EC"/>
            <w:vAlign w:val="center"/>
          </w:tcPr>
          <w:p w14:paraId="55825CBA"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n/a</w:t>
            </w:r>
          </w:p>
        </w:tc>
      </w:tr>
      <w:tr w:rsidR="001D2342" w:rsidRPr="006D7C6A" w14:paraId="08DD118F" w14:textId="77777777" w:rsidTr="0082257C">
        <w:trPr>
          <w:trHeight w:val="594"/>
        </w:trPr>
        <w:tc>
          <w:tcPr>
            <w:tcW w:w="1516" w:type="dxa"/>
            <w:tcBorders>
              <w:top w:val="nil"/>
              <w:left w:val="single" w:sz="4" w:space="0" w:color="FFFFFF" w:themeColor="background1"/>
              <w:bottom w:val="single" w:sz="4" w:space="0" w:color="FFFFFF" w:themeColor="background1"/>
              <w:right w:val="single" w:sz="4" w:space="0" w:color="auto"/>
            </w:tcBorders>
            <w:shd w:val="clear" w:color="auto" w:fill="3476B1"/>
            <w:vAlign w:val="center"/>
          </w:tcPr>
          <w:p w14:paraId="0D6413A0" w14:textId="77777777" w:rsidR="00B73789" w:rsidRPr="001D2342" w:rsidRDefault="00B73789" w:rsidP="002E126B">
            <w:pPr>
              <w:rPr>
                <w:rFonts w:cs="Calibri"/>
                <w:b/>
                <w:bCs/>
                <w:sz w:val="18"/>
                <w:szCs w:val="18"/>
                <w:bdr w:val="none" w:sz="0" w:space="0" w:color="auto" w:frame="1"/>
                <w:lang w:val="es-AR"/>
              </w:rPr>
            </w:pPr>
            <w:r w:rsidRPr="006D7C6A">
              <w:rPr>
                <w:rFonts w:cs="Calibri"/>
                <w:b/>
                <w:bCs/>
                <w:sz w:val="18"/>
                <w:szCs w:val="18"/>
                <w:bdr w:val="none" w:sz="0" w:space="0" w:color="auto" w:frame="1"/>
                <w:lang w:val="es-AR"/>
              </w:rPr>
              <w:t>Capacitación sobre el SIMORE Interamericano</w:t>
            </w:r>
          </w:p>
        </w:tc>
        <w:tc>
          <w:tcPr>
            <w:tcW w:w="227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C0D7EC"/>
            <w:vAlign w:val="center"/>
          </w:tcPr>
          <w:p w14:paraId="535198CC" w14:textId="77777777" w:rsidR="00B73789" w:rsidRPr="006D7C6A" w:rsidRDefault="00B73789" w:rsidP="002E126B">
            <w:pPr>
              <w:jc w:val="center"/>
              <w:rPr>
                <w:color w:val="000000" w:themeColor="text1"/>
                <w:sz w:val="18"/>
                <w:szCs w:val="18"/>
                <w:lang w:val="es-US"/>
              </w:rPr>
            </w:pPr>
            <w:r w:rsidRPr="006D7C6A">
              <w:rPr>
                <w:rFonts w:cs="Calibri"/>
                <w:color w:val="000000"/>
                <w:sz w:val="18"/>
                <w:szCs w:val="18"/>
                <w:bdr w:val="none" w:sz="0" w:space="0" w:color="auto" w:frame="1"/>
                <w:lang w:val="es-US"/>
              </w:rPr>
              <w:t>Incrementar conocimientos sobre el SIMORE Interamericano</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C5FA25F"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Estado de Colombia</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BE515A9" w14:textId="77777777" w:rsidR="00B73789" w:rsidRPr="006D7C6A" w:rsidRDefault="00B73789" w:rsidP="002E126B">
            <w:pPr>
              <w:rPr>
                <w:color w:val="000000" w:themeColor="text1"/>
                <w:sz w:val="18"/>
                <w:szCs w:val="18"/>
                <w:lang w:val="es-ES"/>
              </w:rPr>
            </w:pPr>
            <w:r w:rsidRPr="006D7C6A">
              <w:rPr>
                <w:rFonts w:cs="Calibri"/>
                <w:color w:val="000000"/>
                <w:sz w:val="18"/>
                <w:szCs w:val="18"/>
                <w:bdr w:val="none" w:sz="0" w:space="0" w:color="auto" w:frame="1"/>
                <w:lang w:val="es-ES"/>
              </w:rPr>
              <w:t>Washington D.C., EE. UU</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48578C19" w14:textId="22D8B560" w:rsidR="00B73789" w:rsidRPr="006D7C6A" w:rsidRDefault="00B73789" w:rsidP="0082257C">
            <w:pPr>
              <w:jc w:val="center"/>
              <w:rPr>
                <w:rFonts w:cs="Calibri"/>
                <w:color w:val="424242"/>
                <w:sz w:val="18"/>
                <w:szCs w:val="18"/>
              </w:rPr>
            </w:pPr>
            <w:r w:rsidRPr="006D7C6A">
              <w:rPr>
                <w:rFonts w:cs="Calibri"/>
                <w:color w:val="000000"/>
                <w:sz w:val="18"/>
                <w:szCs w:val="18"/>
                <w:bdr w:val="none" w:sz="0" w:space="0" w:color="auto" w:frame="1"/>
                <w:lang w:val="es-ES"/>
              </w:rPr>
              <w:t>Virtual</w:t>
            </w:r>
          </w:p>
          <w:p w14:paraId="61A66E07" w14:textId="6EB2ECC7" w:rsidR="00B73789" w:rsidRPr="006D7C6A" w:rsidRDefault="00B73789" w:rsidP="0082257C">
            <w:pPr>
              <w:jc w:val="center"/>
              <w:rPr>
                <w:color w:val="000000" w:themeColor="text1"/>
                <w:sz w:val="18"/>
                <w:szCs w:val="18"/>
                <w:lang w:val="es-AR"/>
              </w:rPr>
            </w:pPr>
          </w:p>
        </w:tc>
        <w:tc>
          <w:tcPr>
            <w:tcW w:w="10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48D7DF4E"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11 de octubre</w:t>
            </w:r>
          </w:p>
        </w:tc>
        <w:tc>
          <w:tcPr>
            <w:tcW w:w="1191"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C9E883B"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n/a</w:t>
            </w:r>
          </w:p>
        </w:tc>
      </w:tr>
      <w:tr w:rsidR="001D2342" w:rsidRPr="006D7C6A" w14:paraId="596A84F6" w14:textId="77777777" w:rsidTr="0082257C">
        <w:trPr>
          <w:trHeight w:val="594"/>
        </w:trPr>
        <w:tc>
          <w:tcPr>
            <w:tcW w:w="151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3476B1"/>
            <w:vAlign w:val="center"/>
          </w:tcPr>
          <w:p w14:paraId="23F7516D" w14:textId="77777777" w:rsidR="00B73789" w:rsidRPr="006D7C6A" w:rsidRDefault="00B73789" w:rsidP="002E126B">
            <w:pPr>
              <w:rPr>
                <w:b/>
                <w:bCs/>
                <w:sz w:val="18"/>
                <w:szCs w:val="18"/>
                <w:lang w:val="es-AR"/>
              </w:rPr>
            </w:pPr>
            <w:r w:rsidRPr="006D7C6A">
              <w:rPr>
                <w:rFonts w:cs="Calibri"/>
                <w:b/>
                <w:bCs/>
                <w:sz w:val="18"/>
                <w:szCs w:val="18"/>
                <w:bdr w:val="none" w:sz="0" w:space="0" w:color="auto" w:frame="1"/>
                <w:lang w:val="es-AR"/>
              </w:rPr>
              <w:t>Capacitación sobre el SIMORE Interamericano</w:t>
            </w:r>
          </w:p>
        </w:tc>
        <w:tc>
          <w:tcPr>
            <w:tcW w:w="227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C0D7EC"/>
            <w:vAlign w:val="center"/>
          </w:tcPr>
          <w:p w14:paraId="61FB7818" w14:textId="77777777" w:rsidR="00B73789" w:rsidRPr="006D7C6A" w:rsidRDefault="00B73789" w:rsidP="002E126B">
            <w:pPr>
              <w:jc w:val="center"/>
              <w:rPr>
                <w:color w:val="000000" w:themeColor="text1"/>
                <w:sz w:val="18"/>
                <w:szCs w:val="18"/>
                <w:lang w:val="es-US"/>
              </w:rPr>
            </w:pPr>
            <w:r w:rsidRPr="006D7C6A">
              <w:rPr>
                <w:rFonts w:cs="Calibri"/>
                <w:sz w:val="18"/>
                <w:szCs w:val="18"/>
                <w:bdr w:val="none" w:sz="0" w:space="0" w:color="auto" w:frame="1"/>
                <w:lang w:val="es-US"/>
              </w:rPr>
              <w:t>Incrementar conocimientos sobre el SIMORE Interamericano</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073B2516"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Sociedad civil</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030A73D8" w14:textId="77777777" w:rsidR="00B73789" w:rsidRPr="006D7C6A" w:rsidRDefault="00B73789" w:rsidP="002E126B">
            <w:pPr>
              <w:rPr>
                <w:color w:val="000000" w:themeColor="text1"/>
                <w:sz w:val="18"/>
                <w:szCs w:val="18"/>
                <w:lang w:val="es-ES"/>
              </w:rPr>
            </w:pPr>
            <w:r w:rsidRPr="006D7C6A">
              <w:rPr>
                <w:rFonts w:cs="Calibri"/>
                <w:color w:val="000000"/>
                <w:sz w:val="18"/>
                <w:szCs w:val="18"/>
                <w:bdr w:val="none" w:sz="0" w:space="0" w:color="auto" w:frame="1"/>
                <w:lang w:val="es-ES"/>
              </w:rPr>
              <w:t>Washington D.C., EE. UU</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74915E12" w14:textId="1E595A5A" w:rsidR="00B73789" w:rsidRPr="006D7C6A" w:rsidRDefault="00B73789" w:rsidP="0082257C">
            <w:pPr>
              <w:jc w:val="center"/>
              <w:rPr>
                <w:rFonts w:cs="Calibri"/>
                <w:color w:val="424242"/>
                <w:sz w:val="18"/>
                <w:szCs w:val="18"/>
              </w:rPr>
            </w:pPr>
            <w:r w:rsidRPr="006D7C6A">
              <w:rPr>
                <w:rFonts w:cs="Calibri"/>
                <w:color w:val="000000"/>
                <w:sz w:val="18"/>
                <w:szCs w:val="18"/>
                <w:bdr w:val="none" w:sz="0" w:space="0" w:color="auto" w:frame="1"/>
                <w:lang w:val="es-ES"/>
              </w:rPr>
              <w:t>Virtual</w:t>
            </w:r>
          </w:p>
          <w:p w14:paraId="07D2BC92" w14:textId="64EBF0B5" w:rsidR="00B73789" w:rsidRPr="006D7C6A" w:rsidRDefault="00B73789" w:rsidP="0082257C">
            <w:pPr>
              <w:jc w:val="center"/>
              <w:rPr>
                <w:color w:val="000000" w:themeColor="text1"/>
                <w:sz w:val="18"/>
                <w:szCs w:val="18"/>
                <w:lang w:val="es-AR"/>
              </w:rPr>
            </w:pPr>
          </w:p>
        </w:tc>
        <w:tc>
          <w:tcPr>
            <w:tcW w:w="10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3A98F366"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19 de septiembre</w:t>
            </w:r>
          </w:p>
        </w:tc>
        <w:tc>
          <w:tcPr>
            <w:tcW w:w="1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8BE590A"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n/a</w:t>
            </w:r>
          </w:p>
        </w:tc>
      </w:tr>
      <w:tr w:rsidR="001D2342" w:rsidRPr="006D7C6A" w14:paraId="3A96FC13" w14:textId="77777777" w:rsidTr="0082257C">
        <w:trPr>
          <w:trHeight w:val="594"/>
        </w:trPr>
        <w:tc>
          <w:tcPr>
            <w:tcW w:w="151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3476B1"/>
            <w:vAlign w:val="center"/>
          </w:tcPr>
          <w:p w14:paraId="667BB146" w14:textId="77777777" w:rsidR="00B73789" w:rsidRPr="006D7C6A" w:rsidRDefault="00B73789" w:rsidP="002E126B">
            <w:pPr>
              <w:rPr>
                <w:b/>
                <w:bCs/>
                <w:sz w:val="18"/>
                <w:szCs w:val="18"/>
                <w:lang w:val="es-AR"/>
              </w:rPr>
            </w:pPr>
            <w:r w:rsidRPr="006D7C6A">
              <w:rPr>
                <w:rFonts w:cs="Calibri"/>
                <w:b/>
                <w:bCs/>
                <w:sz w:val="18"/>
                <w:szCs w:val="18"/>
                <w:bdr w:val="none" w:sz="0" w:space="0" w:color="auto" w:frame="1"/>
                <w:lang w:val="es-AR"/>
              </w:rPr>
              <w:t>Capacitación sobre el SIMORE Interamericano</w:t>
            </w:r>
          </w:p>
        </w:tc>
        <w:tc>
          <w:tcPr>
            <w:tcW w:w="227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C0D7EC"/>
            <w:vAlign w:val="center"/>
          </w:tcPr>
          <w:p w14:paraId="324CB774" w14:textId="77777777" w:rsidR="00B73789" w:rsidRPr="006D7C6A" w:rsidRDefault="00B73789" w:rsidP="002E126B">
            <w:pPr>
              <w:jc w:val="center"/>
              <w:rPr>
                <w:color w:val="000000" w:themeColor="text1"/>
                <w:sz w:val="18"/>
                <w:szCs w:val="18"/>
                <w:lang w:val="es-US"/>
              </w:rPr>
            </w:pPr>
            <w:r w:rsidRPr="006D7C6A">
              <w:rPr>
                <w:rFonts w:cs="Calibri"/>
                <w:color w:val="000000"/>
                <w:sz w:val="18"/>
                <w:szCs w:val="18"/>
                <w:bdr w:val="none" w:sz="0" w:space="0" w:color="auto" w:frame="1"/>
                <w:lang w:val="es-US"/>
              </w:rPr>
              <w:t>Incrementar conocimientos sobre el SIMORE Interamericano</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44269BA2" w14:textId="77777777" w:rsidR="00B73789" w:rsidRPr="006D7C6A" w:rsidRDefault="00B73789" w:rsidP="002E126B">
            <w:pPr>
              <w:jc w:val="center"/>
              <w:rPr>
                <w:color w:val="000000" w:themeColor="text1"/>
                <w:sz w:val="18"/>
                <w:szCs w:val="18"/>
                <w:lang w:val="es-ES"/>
              </w:rPr>
            </w:pPr>
            <w:r w:rsidRPr="006D7C6A">
              <w:rPr>
                <w:rFonts w:cs="Calibri"/>
                <w:color w:val="000000"/>
                <w:sz w:val="18"/>
                <w:szCs w:val="18"/>
                <w:bdr w:val="none" w:sz="0" w:space="0" w:color="auto" w:frame="1"/>
                <w:lang w:val="es-ES"/>
              </w:rPr>
              <w:t>Sociedad civil</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182D5C10" w14:textId="77777777" w:rsidR="00B73789" w:rsidRPr="006D7C6A" w:rsidRDefault="00B73789" w:rsidP="002E126B">
            <w:pPr>
              <w:rPr>
                <w:color w:val="000000" w:themeColor="text1"/>
                <w:sz w:val="18"/>
                <w:szCs w:val="18"/>
                <w:lang w:val="es-ES"/>
              </w:rPr>
            </w:pPr>
            <w:r w:rsidRPr="006D7C6A">
              <w:rPr>
                <w:rFonts w:cs="Calibri"/>
                <w:color w:val="000000"/>
                <w:sz w:val="18"/>
                <w:szCs w:val="18"/>
                <w:bdr w:val="none" w:sz="0" w:space="0" w:color="auto" w:frame="1"/>
                <w:lang w:val="es-ES"/>
              </w:rPr>
              <w:t>Washington D.C., EE. UU</w:t>
            </w:r>
          </w:p>
        </w:tc>
        <w:tc>
          <w:tcPr>
            <w:tcW w:w="1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D7EC"/>
            <w:vAlign w:val="center"/>
          </w:tcPr>
          <w:p w14:paraId="491B9CEF" w14:textId="1193CDCD" w:rsidR="00B73789" w:rsidRPr="006D7C6A" w:rsidRDefault="00B73789" w:rsidP="0082257C">
            <w:pPr>
              <w:jc w:val="center"/>
              <w:rPr>
                <w:rFonts w:cs="Calibri"/>
                <w:color w:val="424242"/>
                <w:sz w:val="18"/>
                <w:szCs w:val="18"/>
              </w:rPr>
            </w:pPr>
            <w:r w:rsidRPr="006D7C6A">
              <w:rPr>
                <w:rFonts w:cs="Calibri"/>
                <w:color w:val="000000"/>
                <w:sz w:val="18"/>
                <w:szCs w:val="18"/>
                <w:bdr w:val="none" w:sz="0" w:space="0" w:color="auto" w:frame="1"/>
                <w:lang w:val="es-ES"/>
              </w:rPr>
              <w:t>Virtual</w:t>
            </w:r>
          </w:p>
          <w:p w14:paraId="43604A86" w14:textId="6E4ADE34" w:rsidR="00B73789" w:rsidRPr="006D7C6A" w:rsidRDefault="00B73789" w:rsidP="0082257C">
            <w:pPr>
              <w:jc w:val="center"/>
              <w:rPr>
                <w:color w:val="000000" w:themeColor="text1"/>
                <w:sz w:val="18"/>
                <w:szCs w:val="18"/>
                <w:lang w:val="es-AR"/>
              </w:rPr>
            </w:pPr>
          </w:p>
        </w:tc>
        <w:tc>
          <w:tcPr>
            <w:tcW w:w="10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C0D7EC"/>
            <w:vAlign w:val="center"/>
          </w:tcPr>
          <w:p w14:paraId="6017DE61" w14:textId="77777777" w:rsidR="00B73789" w:rsidRPr="006D7C6A" w:rsidRDefault="00B73789" w:rsidP="002E126B">
            <w:pPr>
              <w:jc w:val="center"/>
              <w:rPr>
                <w:sz w:val="18"/>
                <w:szCs w:val="18"/>
                <w:lang w:val="es-ES"/>
              </w:rPr>
            </w:pPr>
            <w:r w:rsidRPr="006D7C6A">
              <w:rPr>
                <w:rFonts w:cs="Calibri"/>
                <w:color w:val="000000"/>
                <w:sz w:val="18"/>
                <w:szCs w:val="18"/>
                <w:bdr w:val="none" w:sz="0" w:space="0" w:color="auto" w:frame="1"/>
                <w:lang w:val="es-ES"/>
              </w:rPr>
              <w:t>6 de octubre</w:t>
            </w:r>
          </w:p>
        </w:tc>
        <w:tc>
          <w:tcPr>
            <w:tcW w:w="1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EBB1811" w14:textId="77777777" w:rsidR="00B73789" w:rsidRPr="006D7C6A" w:rsidRDefault="00B73789" w:rsidP="002E126B">
            <w:pPr>
              <w:jc w:val="center"/>
              <w:rPr>
                <w:color w:val="000000" w:themeColor="text1"/>
                <w:sz w:val="18"/>
                <w:szCs w:val="18"/>
                <w:lang w:val="es-ES"/>
              </w:rPr>
            </w:pPr>
            <w:r w:rsidRPr="006D7C6A">
              <w:rPr>
                <w:color w:val="000000" w:themeColor="text1"/>
                <w:sz w:val="18"/>
                <w:szCs w:val="18"/>
                <w:lang w:val="es-ES"/>
              </w:rPr>
              <w:t>n/a</w:t>
            </w:r>
          </w:p>
        </w:tc>
      </w:tr>
    </w:tbl>
    <w:p w14:paraId="4D512BB6" w14:textId="77777777" w:rsidR="00B73789" w:rsidRPr="00A32A53" w:rsidRDefault="00B73789" w:rsidP="00B73789">
      <w:pPr>
        <w:pStyle w:val="IAPrrafo"/>
        <w:numPr>
          <w:ilvl w:val="0"/>
          <w:numId w:val="0"/>
        </w:numPr>
        <w:rPr>
          <w:szCs w:val="20"/>
          <w:lang w:val="es-ES"/>
        </w:rPr>
      </w:pPr>
    </w:p>
    <w:p w14:paraId="21D605D4" w14:textId="547FD0B0" w:rsidR="00B73789" w:rsidRPr="0082257C" w:rsidRDefault="00B73789" w:rsidP="0082257C">
      <w:pPr>
        <w:pStyle w:val="IAPrrafo"/>
        <w:rPr>
          <w:rFonts w:cs="Calibri"/>
          <w:color w:val="424242"/>
          <w:lang w:val="es-US"/>
        </w:rPr>
      </w:pPr>
      <w:r w:rsidRPr="00A32A53">
        <w:rPr>
          <w:lang w:val="es-ES"/>
        </w:rPr>
        <w:t xml:space="preserve">En cuanto a los resultados de la estrategia de difusión y capacitación del sistema, al finalizar el 2023, la Comisión cuenta con un total de 274 cuentas de personas usuarias activas que permiten que los actores publiquen información sobre el seguimiento de las recomendaciones de la Comisión. De estas cuentas, 58 han sido creadas para 10 Estados miembros de la OEA, </w:t>
      </w:r>
      <w:r w:rsidR="002961C4">
        <w:rPr>
          <w:lang w:val="es-ES"/>
        </w:rPr>
        <w:t>cinco</w:t>
      </w:r>
      <w:r w:rsidRPr="00A32A53">
        <w:rPr>
          <w:lang w:val="es-ES"/>
        </w:rPr>
        <w:t xml:space="preserve"> fueron creadas en 2023. Por su parte, al finalizar el 2023, 187 habían sido creadas para un total de 89 organizaciones de la sociedad civil. De estas cuentas, 46 fueron creadas en 2023. Finalmente, fueron creadas un total de 32 cuentas para 12 instituciones nacionales de derechos humanos. Estos números son muy significativos considerando que permiten tener una importante base de número de actores estratégicos aliados al SIMORE Interamericano que están habilitados para cargar información sobre el cumplimiento de las recomendaciones a través de esta plataforma informática.</w:t>
      </w:r>
    </w:p>
    <w:p w14:paraId="546DE358" w14:textId="173C8607" w:rsidR="009914EB" w:rsidRPr="0082257C" w:rsidRDefault="00B73789" w:rsidP="0082257C">
      <w:pPr>
        <w:pStyle w:val="IAPrrafo"/>
        <w:rPr>
          <w:rFonts w:cs="Calibri"/>
          <w:color w:val="424242"/>
          <w:lang w:val="es-US"/>
        </w:rPr>
      </w:pPr>
      <w:r w:rsidRPr="00A32A53">
        <w:rPr>
          <w:lang w:val="es-ES"/>
        </w:rPr>
        <w:lastRenderedPageBreak/>
        <w:t xml:space="preserve">Igualmente, como parte del fortalecimiento del SIMORE Interamericano, el equipo administrador del SIMORE </w:t>
      </w:r>
      <w:bookmarkStart w:id="73" w:name="OLE_LINK1"/>
      <w:bookmarkStart w:id="74" w:name="OLE_LINK2"/>
      <w:r w:rsidRPr="00A32A53">
        <w:rPr>
          <w:lang w:val="es-ES"/>
        </w:rPr>
        <w:t xml:space="preserve">Interamericano participó en la Mesa de Personas Expertas sobre herramientas digitales sobre derechos humanos y bases de datos organizada por la Academia de Ginebra y la Oficina del Alto Comisionado para Derechos Humanos de Naciones Unidas, la cual se llevó a cabo los días 14 y 15 de septiembre de 2023. En esta </w:t>
      </w:r>
      <w:bookmarkEnd w:id="73"/>
      <w:bookmarkEnd w:id="74"/>
      <w:r w:rsidRPr="00A32A53">
        <w:rPr>
          <w:lang w:val="es-ES"/>
        </w:rPr>
        <w:t xml:space="preserve">mesa, la Sección de Seguimiento de Recomendaciones e Impacto de la CIDH se unió a la discusión entre distintas herramientas digitales de distintas partes del mundo para abordar temáticas de acceso, sostenibilidad e interoperabilidad de estas herramientas. De esta forma, el SIMORE fue incluido en el </w:t>
      </w:r>
      <w:hyperlink r:id="rId187">
        <w:r w:rsidRPr="0082257C">
          <w:rPr>
            <w:rStyle w:val="Hyperlink"/>
            <w:rFonts w:eastAsia="Cambria" w:cs="Cambria"/>
            <w:szCs w:val="20"/>
            <w:lang w:val="es-UY"/>
          </w:rPr>
          <w:t>directorio de herramientas digitales</w:t>
        </w:r>
      </w:hyperlink>
      <w:r w:rsidRPr="0082257C">
        <w:rPr>
          <w:rStyle w:val="Hyperlink"/>
          <w:rFonts w:eastAsia="Cambria" w:cs="Cambria"/>
          <w:szCs w:val="20"/>
          <w:lang w:val="es-UY"/>
        </w:rPr>
        <w:t xml:space="preserve"> </w:t>
      </w:r>
      <w:r w:rsidRPr="00A32A53">
        <w:rPr>
          <w:lang w:val="es-ES"/>
        </w:rPr>
        <w:t>relacionadas con derechos humanos con la finalidad de ampliar su visibilidad.</w:t>
      </w:r>
    </w:p>
    <w:sectPr w:rsidR="009914EB" w:rsidRPr="0082257C" w:rsidSect="00446457">
      <w:type w:val="oddPage"/>
      <w:pgSz w:w="12240" w:h="15840"/>
      <w:pgMar w:top="1440" w:right="1440" w:bottom="1440" w:left="1440" w:header="720" w:footer="720" w:gutter="0"/>
      <w:pgNumType w:start="37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234E" w14:textId="77777777" w:rsidR="00863604" w:rsidRDefault="00863604" w:rsidP="003B41C5">
      <w:r>
        <w:separator/>
      </w:r>
    </w:p>
  </w:endnote>
  <w:endnote w:type="continuationSeparator" w:id="0">
    <w:p w14:paraId="52DB0079" w14:textId="77777777" w:rsidR="00863604" w:rsidRDefault="00863604"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altName w:val="Univers"/>
    <w:charset w:val="00"/>
    <w:family w:val="swiss"/>
    <w:pitch w:val="variable"/>
    <w:sig w:usb0="80000287" w:usb1="00000000" w:usb2="00000000" w:usb3="00000000" w:csb0="0000000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0B66A4D2"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9062" w14:textId="77777777" w:rsidR="00863604" w:rsidRDefault="00863604" w:rsidP="003B41C5">
      <w:r>
        <w:separator/>
      </w:r>
    </w:p>
  </w:footnote>
  <w:footnote w:type="continuationSeparator" w:id="0">
    <w:p w14:paraId="644AC261" w14:textId="77777777" w:rsidR="00863604" w:rsidRDefault="00863604" w:rsidP="003B41C5">
      <w:r>
        <w:continuationSeparator/>
      </w:r>
    </w:p>
  </w:footnote>
  <w:footnote w:id="1">
    <w:p w14:paraId="7392867B"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OEA, </w:t>
      </w:r>
      <w:hyperlink r:id="rId1">
        <w:r w:rsidRPr="0068546F">
          <w:rPr>
            <w:rFonts w:eastAsia="Cambria" w:cs="Cambria"/>
            <w:color w:val="0000FF"/>
            <w:sz w:val="16"/>
            <w:szCs w:val="16"/>
            <w:u w:val="single"/>
            <w:lang w:val="es-AR"/>
          </w:rPr>
          <w:t>Convención Americana sobre Derechos Humanos (Pacto de San José)</w:t>
        </w:r>
      </w:hyperlink>
      <w:r w:rsidRPr="0068546F">
        <w:rPr>
          <w:rFonts w:eastAsia="Cambria" w:cs="Cambria"/>
          <w:color w:val="000000"/>
          <w:sz w:val="16"/>
          <w:szCs w:val="16"/>
          <w:lang w:val="es-AR"/>
        </w:rPr>
        <w:t>, adoptada en 1969, artículo 41 d).</w:t>
      </w:r>
    </w:p>
  </w:footnote>
  <w:footnote w:id="2">
    <w:p w14:paraId="573E067B"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OEA, </w:t>
      </w:r>
      <w:hyperlink r:id="rId2">
        <w:r w:rsidRPr="0068546F">
          <w:rPr>
            <w:rFonts w:eastAsia="Cambria" w:cs="Cambria"/>
            <w:color w:val="0000FF"/>
            <w:sz w:val="16"/>
            <w:szCs w:val="16"/>
            <w:u w:val="single"/>
            <w:lang w:val="es-AR"/>
          </w:rPr>
          <w:t>Estatuto de la Comisión Interamericana de Derechos Humanos</w:t>
        </w:r>
      </w:hyperlink>
      <w:r w:rsidRPr="0068546F">
        <w:rPr>
          <w:rFonts w:eastAsia="Cambria" w:cs="Cambria"/>
          <w:color w:val="000000"/>
          <w:sz w:val="16"/>
          <w:szCs w:val="16"/>
          <w:lang w:val="es-AR"/>
        </w:rPr>
        <w:t xml:space="preserve">, adoptado en 1979, artículo 18 d). </w:t>
      </w:r>
    </w:p>
  </w:footnote>
  <w:footnote w:id="3">
    <w:p w14:paraId="018B88CF"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OEA, </w:t>
      </w:r>
      <w:hyperlink r:id="rId3">
        <w:r w:rsidRPr="0068546F">
          <w:rPr>
            <w:rFonts w:eastAsia="Cambria" w:cs="Cambria"/>
            <w:color w:val="0000FF"/>
            <w:sz w:val="16"/>
            <w:szCs w:val="16"/>
            <w:u w:val="single"/>
            <w:lang w:val="es-AR"/>
          </w:rPr>
          <w:t>Estatuto de la Comisión Interamericana de Derechos Humanos</w:t>
        </w:r>
      </w:hyperlink>
      <w:r w:rsidRPr="0068546F">
        <w:rPr>
          <w:rFonts w:eastAsia="Cambria" w:cs="Cambria"/>
          <w:color w:val="000000"/>
          <w:sz w:val="16"/>
          <w:szCs w:val="16"/>
          <w:lang w:val="es-AR"/>
        </w:rPr>
        <w:t>, adoptado en 1979, artículo 18 a).</w:t>
      </w:r>
    </w:p>
  </w:footnote>
  <w:footnote w:id="4">
    <w:p w14:paraId="610C24CB" w14:textId="77777777" w:rsidR="00B9573E" w:rsidRPr="004816C9" w:rsidRDefault="00B9573E" w:rsidP="00B9573E">
      <w:pPr>
        <w:pBdr>
          <w:top w:val="nil"/>
          <w:left w:val="nil"/>
          <w:bottom w:val="nil"/>
          <w:right w:val="nil"/>
          <w:between w:val="nil"/>
        </w:pBdr>
        <w:ind w:firstLine="720"/>
        <w:jc w:val="both"/>
        <w:rPr>
          <w:rFonts w:ascii="Helvetica" w:eastAsia="Calibri" w:hAnsi="Helvetica" w:cs="Calibri"/>
          <w:color w:val="000000"/>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CIDH, </w:t>
      </w:r>
      <w:hyperlink r:id="rId4">
        <w:r w:rsidRPr="0068546F">
          <w:rPr>
            <w:rFonts w:eastAsia="Cambria" w:cs="Cambria"/>
            <w:color w:val="0000FF"/>
            <w:sz w:val="16"/>
            <w:szCs w:val="16"/>
            <w:u w:val="single"/>
            <w:lang w:val="es-AR"/>
          </w:rPr>
          <w:t>Reglamento de la Comisión Interamericana de Derechos Humanos</w:t>
        </w:r>
      </w:hyperlink>
      <w:r w:rsidRPr="0068546F">
        <w:rPr>
          <w:rFonts w:eastAsia="Cambria" w:cs="Cambria"/>
          <w:color w:val="000000"/>
          <w:sz w:val="16"/>
          <w:szCs w:val="16"/>
          <w:lang w:val="es-AR"/>
        </w:rPr>
        <w:t>, artículo 15.</w:t>
      </w:r>
      <w:r w:rsidRPr="004816C9">
        <w:rPr>
          <w:rFonts w:ascii="Helvetica" w:eastAsia="Cambria" w:hAnsi="Helvetica" w:cs="Cambria"/>
          <w:color w:val="000000"/>
          <w:sz w:val="16"/>
          <w:szCs w:val="16"/>
          <w:lang w:val="es-AR"/>
        </w:rPr>
        <w:t xml:space="preserve"> </w:t>
      </w:r>
    </w:p>
  </w:footnote>
  <w:footnote w:id="5">
    <w:p w14:paraId="29EC7769"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OEA, </w:t>
      </w:r>
      <w:hyperlink r:id="rId5">
        <w:r w:rsidRPr="0068546F">
          <w:rPr>
            <w:rFonts w:eastAsia="Cambria" w:cs="Cambria"/>
            <w:color w:val="0000FF"/>
            <w:sz w:val="16"/>
            <w:szCs w:val="16"/>
            <w:u w:val="single"/>
            <w:lang w:val="es-AR"/>
          </w:rPr>
          <w:t xml:space="preserve">Carta de la Organización de los Estados Americanos </w:t>
        </w:r>
      </w:hyperlink>
      <w:r w:rsidRPr="0068546F">
        <w:rPr>
          <w:rFonts w:eastAsia="Cambria" w:cs="Cambria"/>
          <w:color w:val="000000"/>
          <w:sz w:val="16"/>
          <w:szCs w:val="16"/>
          <w:lang w:val="es-AR"/>
        </w:rPr>
        <w:t xml:space="preserve">, artículo 106; y OEA, </w:t>
      </w:r>
      <w:hyperlink r:id="rId6">
        <w:r w:rsidRPr="0068546F">
          <w:rPr>
            <w:rFonts w:eastAsia="Cambria" w:cs="Cambria"/>
            <w:color w:val="0000FF"/>
            <w:sz w:val="16"/>
            <w:szCs w:val="16"/>
            <w:u w:val="single"/>
            <w:lang w:val="es-AR"/>
          </w:rPr>
          <w:t>Convención Americana sobre Derechos Humanos (Pacto de San José)</w:t>
        </w:r>
      </w:hyperlink>
      <w:r w:rsidRPr="0068546F">
        <w:rPr>
          <w:rFonts w:eastAsia="Cambria" w:cs="Cambria"/>
          <w:color w:val="000000"/>
          <w:sz w:val="16"/>
          <w:szCs w:val="16"/>
          <w:lang w:val="es-AR"/>
        </w:rPr>
        <w:t xml:space="preserve">, adoptada en 1969, artículo 41 e). </w:t>
      </w:r>
    </w:p>
  </w:footnote>
  <w:footnote w:id="6">
    <w:p w14:paraId="6FADB927"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OEA, </w:t>
      </w:r>
      <w:hyperlink r:id="rId7">
        <w:r w:rsidRPr="0068546F">
          <w:rPr>
            <w:rFonts w:eastAsia="Cambria" w:cs="Cambria"/>
            <w:color w:val="0000FF"/>
            <w:sz w:val="16"/>
            <w:szCs w:val="16"/>
            <w:u w:val="single"/>
            <w:lang w:val="es-AR"/>
          </w:rPr>
          <w:t>Convención Americana sobre Derechos Humanos (Pacto de San José)</w:t>
        </w:r>
      </w:hyperlink>
      <w:r w:rsidRPr="0068546F">
        <w:rPr>
          <w:rFonts w:eastAsia="Cambria" w:cs="Cambria"/>
          <w:color w:val="000000"/>
          <w:sz w:val="16"/>
          <w:szCs w:val="16"/>
          <w:lang w:val="es-AR"/>
        </w:rPr>
        <w:t xml:space="preserve">, adoptada en 1969, artículo 41 d); y OEA, </w:t>
      </w:r>
      <w:hyperlink r:id="rId8">
        <w:r w:rsidRPr="0068546F">
          <w:rPr>
            <w:rFonts w:eastAsia="Cambria" w:cs="Cambria"/>
            <w:color w:val="0000FF"/>
            <w:sz w:val="16"/>
            <w:szCs w:val="16"/>
            <w:u w:val="single"/>
            <w:lang w:val="es-AR"/>
          </w:rPr>
          <w:t>Estatuto de la Comisión Interamericana de Derechos Humanos</w:t>
        </w:r>
      </w:hyperlink>
      <w:r w:rsidRPr="0068546F">
        <w:rPr>
          <w:rFonts w:eastAsia="Cambria" w:cs="Cambria"/>
          <w:color w:val="000000"/>
          <w:sz w:val="16"/>
          <w:szCs w:val="16"/>
          <w:lang w:val="es-AR"/>
        </w:rPr>
        <w:t>, adoptado en 1979, artículo 18 d).</w:t>
      </w:r>
    </w:p>
  </w:footnote>
  <w:footnote w:id="7">
    <w:p w14:paraId="76A50E57"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OEA, </w:t>
      </w:r>
      <w:hyperlink r:id="rId9">
        <w:r w:rsidRPr="0068546F">
          <w:rPr>
            <w:rFonts w:eastAsia="Cambria" w:cs="Cambria"/>
            <w:color w:val="0000FF"/>
            <w:sz w:val="16"/>
            <w:szCs w:val="16"/>
            <w:u w:val="single"/>
            <w:lang w:val="es-AR"/>
          </w:rPr>
          <w:t>Convención Americana sobre Derechos Humanos (Pacto de San José)</w:t>
        </w:r>
      </w:hyperlink>
      <w:r w:rsidRPr="0068546F">
        <w:rPr>
          <w:rFonts w:eastAsia="Cambria" w:cs="Cambria"/>
          <w:color w:val="000000"/>
          <w:sz w:val="16"/>
          <w:szCs w:val="16"/>
          <w:lang w:val="es-AR"/>
        </w:rPr>
        <w:t>, adoptada en 1969, artículo 41 c).</w:t>
      </w:r>
    </w:p>
  </w:footnote>
  <w:footnote w:id="8">
    <w:p w14:paraId="35242581"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OEA, </w:t>
      </w:r>
      <w:hyperlink r:id="rId10">
        <w:r w:rsidRPr="0068546F">
          <w:rPr>
            <w:rFonts w:eastAsia="Cambria" w:cs="Cambria"/>
            <w:color w:val="0000FF"/>
            <w:sz w:val="16"/>
            <w:szCs w:val="16"/>
            <w:u w:val="single"/>
            <w:lang w:val="es-AR"/>
          </w:rPr>
          <w:t>Convención Americana sobre Derechos Humanos (Pacto de San José)</w:t>
        </w:r>
      </w:hyperlink>
      <w:r w:rsidRPr="0068546F">
        <w:rPr>
          <w:rFonts w:eastAsia="Cambria" w:cs="Cambria"/>
          <w:color w:val="000000"/>
          <w:sz w:val="16"/>
          <w:szCs w:val="16"/>
          <w:lang w:val="es-AR"/>
        </w:rPr>
        <w:t xml:space="preserve">, adoptada en 1969, artículo 41 b). </w:t>
      </w:r>
    </w:p>
  </w:footnote>
  <w:footnote w:id="9">
    <w:p w14:paraId="46BF901E"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En este sentido, ver OEA, </w:t>
      </w:r>
      <w:hyperlink r:id="rId11">
        <w:r w:rsidRPr="0068546F">
          <w:rPr>
            <w:rFonts w:eastAsia="Cambria" w:cs="Cambria"/>
            <w:color w:val="0000FF"/>
            <w:sz w:val="16"/>
            <w:szCs w:val="16"/>
            <w:u w:val="single"/>
            <w:lang w:val="es-AR"/>
          </w:rPr>
          <w:t>Convención Americana sobre Derechos Humanos (Pacto de San José)</w:t>
        </w:r>
      </w:hyperlink>
      <w:r w:rsidRPr="0068546F">
        <w:rPr>
          <w:rFonts w:eastAsia="Cambria" w:cs="Cambria"/>
          <w:color w:val="000000"/>
          <w:sz w:val="16"/>
          <w:szCs w:val="16"/>
          <w:lang w:val="es-AR"/>
        </w:rPr>
        <w:t xml:space="preserve">, adoptada en 1969, artículo 41; y CIDH, </w:t>
      </w:r>
      <w:hyperlink r:id="rId12">
        <w:r w:rsidRPr="0068546F">
          <w:rPr>
            <w:rFonts w:eastAsia="Cambria" w:cs="Cambria"/>
            <w:color w:val="0000FF"/>
            <w:sz w:val="16"/>
            <w:szCs w:val="16"/>
            <w:u w:val="single"/>
            <w:lang w:val="es-AR"/>
          </w:rPr>
          <w:t>Reglamento de la Comisión Interamericana de Derechos Humanos</w:t>
        </w:r>
      </w:hyperlink>
      <w:r w:rsidRPr="0068546F">
        <w:rPr>
          <w:rFonts w:eastAsia="Cambria" w:cs="Cambria"/>
          <w:color w:val="000000"/>
          <w:sz w:val="16"/>
          <w:szCs w:val="16"/>
          <w:lang w:val="es-AR"/>
        </w:rPr>
        <w:t>, artículo 58.</w:t>
      </w:r>
    </w:p>
  </w:footnote>
  <w:footnote w:id="10">
    <w:p w14:paraId="3E08A8F6"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CIDH, </w:t>
      </w:r>
      <w:hyperlink r:id="rId13">
        <w:r w:rsidRPr="0068546F">
          <w:rPr>
            <w:rFonts w:eastAsia="Cambria" w:cs="Cambria"/>
            <w:color w:val="0000FF"/>
            <w:sz w:val="16"/>
            <w:szCs w:val="16"/>
            <w:u w:val="single"/>
            <w:lang w:val="es-AR"/>
          </w:rPr>
          <w:t>Reglamento de la Comisión Interamericana de Derechos Humanos</w:t>
        </w:r>
      </w:hyperlink>
      <w:r w:rsidRPr="0068546F">
        <w:rPr>
          <w:rFonts w:eastAsia="Cambria" w:cs="Cambria"/>
          <w:color w:val="000000"/>
          <w:sz w:val="16"/>
          <w:szCs w:val="16"/>
          <w:lang w:val="es-AR"/>
        </w:rPr>
        <w:t xml:space="preserve">, Capítulo IV. </w:t>
      </w:r>
    </w:p>
  </w:footnote>
  <w:footnote w:id="11">
    <w:p w14:paraId="6D46CBF1" w14:textId="77777777" w:rsidR="00B9573E" w:rsidRPr="0068546F" w:rsidRDefault="00B9573E" w:rsidP="00B9573E">
      <w:pPr>
        <w:ind w:firstLine="720"/>
        <w:jc w:val="both"/>
        <w:rPr>
          <w:rFonts w:eastAsia="Cambria" w:cs="Cambria"/>
          <w:sz w:val="16"/>
          <w:szCs w:val="16"/>
          <w:lang w:val="es-AR"/>
        </w:rPr>
      </w:pPr>
      <w:r w:rsidRPr="0068546F">
        <w:rPr>
          <w:sz w:val="16"/>
          <w:szCs w:val="16"/>
          <w:vertAlign w:val="superscript"/>
        </w:rPr>
        <w:footnoteRef/>
      </w:r>
      <w:r w:rsidRPr="0068546F">
        <w:rPr>
          <w:rFonts w:eastAsia="Cambria" w:cs="Cambria"/>
          <w:sz w:val="16"/>
          <w:szCs w:val="16"/>
          <w:lang w:val="es-AR"/>
        </w:rPr>
        <w:t xml:space="preserve"> </w:t>
      </w:r>
      <w:r w:rsidRPr="0068546F">
        <w:rPr>
          <w:rFonts w:eastAsia="Cambria" w:cs="Cambria"/>
          <w:sz w:val="16"/>
          <w:szCs w:val="16"/>
          <w:highlight w:val="white"/>
          <w:lang w:val="es-AR"/>
        </w:rPr>
        <w:t>La CIDH creó la Unidad de Defensores de Derechos Humanos en 2001, la cual fue convertida en Relatoría en 2011.</w:t>
      </w:r>
    </w:p>
  </w:footnote>
  <w:footnote w:id="12">
    <w:p w14:paraId="500ACFF1" w14:textId="77777777" w:rsidR="00B9573E" w:rsidRPr="0068546F" w:rsidRDefault="00B9573E" w:rsidP="00B9573E">
      <w:pPr>
        <w:pBdr>
          <w:top w:val="nil"/>
          <w:left w:val="nil"/>
          <w:bottom w:val="nil"/>
          <w:right w:val="nil"/>
          <w:between w:val="nil"/>
        </w:pBdr>
        <w:ind w:firstLine="720"/>
        <w:jc w:val="both"/>
        <w:rPr>
          <w:rFonts w:eastAsia="Cambri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En este sentido, ver CIDH, </w:t>
      </w:r>
      <w:hyperlink r:id="rId14">
        <w:r w:rsidRPr="0068546F">
          <w:rPr>
            <w:rFonts w:eastAsia="Cambria" w:cs="Cambria"/>
            <w:color w:val="0000FF"/>
            <w:sz w:val="16"/>
            <w:szCs w:val="16"/>
            <w:u w:val="single"/>
            <w:lang w:val="es-AR"/>
          </w:rPr>
          <w:t>Reglamento de la Comisión Interamericana de Derechos Humanos</w:t>
        </w:r>
      </w:hyperlink>
      <w:r w:rsidRPr="0068546F">
        <w:rPr>
          <w:rFonts w:eastAsia="Cambria" w:cs="Cambria"/>
          <w:color w:val="000000"/>
          <w:sz w:val="16"/>
          <w:szCs w:val="16"/>
          <w:lang w:val="es-AR"/>
        </w:rPr>
        <w:t>, artículo 15(4).</w:t>
      </w:r>
    </w:p>
  </w:footnote>
  <w:footnote w:id="13">
    <w:p w14:paraId="49D81FE6" w14:textId="77777777" w:rsidR="00B9573E" w:rsidRPr="004816C9" w:rsidRDefault="00B9573E" w:rsidP="00B9573E">
      <w:pPr>
        <w:pBdr>
          <w:top w:val="nil"/>
          <w:left w:val="nil"/>
          <w:bottom w:val="nil"/>
          <w:right w:val="nil"/>
          <w:between w:val="nil"/>
        </w:pBdr>
        <w:ind w:firstLine="720"/>
        <w:jc w:val="both"/>
        <w:rPr>
          <w:rFonts w:ascii="Helvetica" w:eastAsia="Cambria" w:hAnsi="Helvetica" w:cs="Cambria"/>
          <w:color w:val="000000"/>
          <w:sz w:val="16"/>
          <w:szCs w:val="16"/>
          <w:lang w:val="es-AR"/>
        </w:rPr>
      </w:pPr>
      <w:r w:rsidRPr="0068546F">
        <w:rPr>
          <w:sz w:val="16"/>
          <w:szCs w:val="16"/>
          <w:vertAlign w:val="superscript"/>
        </w:rPr>
        <w:footnoteRef/>
      </w:r>
      <w:r w:rsidRPr="0068546F">
        <w:rPr>
          <w:rFonts w:eastAsia="Cambria" w:cs="Cambria"/>
          <w:color w:val="000000"/>
          <w:sz w:val="16"/>
          <w:szCs w:val="16"/>
          <w:lang w:val="es-AR"/>
        </w:rPr>
        <w:t xml:space="preserve"> Las actividades de la Relatoría Especial para la Libertad de Expresión son presentadas en el anexo de este Informe Anual.</w:t>
      </w:r>
    </w:p>
  </w:footnote>
  <w:footnote w:id="14">
    <w:p w14:paraId="7AABB937" w14:textId="3ABCF96D" w:rsidR="00B73789" w:rsidRPr="00C855C3" w:rsidRDefault="00B73789" w:rsidP="005C4472">
      <w:pPr>
        <w:ind w:firstLine="720"/>
        <w:jc w:val="both"/>
        <w:rPr>
          <w:rFonts w:eastAsia="Calibri" w:cs="Calibri"/>
          <w:sz w:val="16"/>
          <w:szCs w:val="16"/>
          <w:lang w:val="es-AR"/>
        </w:rPr>
      </w:pPr>
      <w:r w:rsidRPr="003A5FDB">
        <w:rPr>
          <w:rStyle w:val="FootnoteReference"/>
          <w:rFonts w:eastAsiaTheme="minorEastAsia"/>
          <w:sz w:val="16"/>
          <w:szCs w:val="16"/>
        </w:rPr>
        <w:footnoteRef/>
      </w:r>
      <w:r w:rsidRPr="003A5FDB">
        <w:rPr>
          <w:rFonts w:eastAsiaTheme="minorEastAsia"/>
          <w:sz w:val="16"/>
          <w:szCs w:val="16"/>
          <w:lang w:val="es-AR"/>
        </w:rPr>
        <w:t xml:space="preserve"> </w:t>
      </w:r>
      <w:r w:rsidRPr="00A53F6F">
        <w:rPr>
          <w:rFonts w:eastAsia="Calibri" w:cs="Calibri"/>
          <w:sz w:val="16"/>
          <w:szCs w:val="16"/>
          <w:lang w:val="es-AR" w:eastAsia="es-MX"/>
        </w:rPr>
        <w:t xml:space="preserve">En adelante “MOOC”. </w:t>
      </w:r>
      <w:r w:rsidRPr="00A53F6F">
        <w:rPr>
          <w:rFonts w:eastAsia="Calibri" w:cs="Calibri"/>
          <w:sz w:val="16"/>
          <w:szCs w:val="16"/>
          <w:lang w:val="es-UY" w:eastAsia="es-MX"/>
        </w:rPr>
        <w:t xml:space="preserve">El vocablo MOOC corresponde a las siglas en inglés de Cursos Masivos Abiertos en Línea. Los MOOC son </w:t>
      </w:r>
      <w:r w:rsidRPr="00A53F6F">
        <w:rPr>
          <w:sz w:val="16"/>
          <w:szCs w:val="16"/>
          <w:lang w:val="es-AR"/>
        </w:rPr>
        <w:t xml:space="preserve">cursos en línea que permiten a las personas realizarlo en sus propios tiempos y a su ritmo, de acuerdo con sus necesidades y su realidad. Debido a que no cuentan con acompañamiento de tutores, permiten la llegada al público de manera masiva. </w:t>
      </w:r>
    </w:p>
    <w:p w14:paraId="28ED5D75" w14:textId="77777777" w:rsidR="00B73789" w:rsidRPr="00C855C3" w:rsidRDefault="00B73789" w:rsidP="00B73789">
      <w:pPr>
        <w:pStyle w:val="FootnoteText"/>
        <w:rPr>
          <w:rFonts w:asciiTheme="minorHAnsi" w:eastAsiaTheme="minorEastAsia" w:hAnsiTheme="minorHAnsi"/>
          <w:sz w:val="18"/>
          <w:szCs w:val="18"/>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949F"/>
    <w:multiLevelType w:val="multilevel"/>
    <w:tmpl w:val="BC3E1EA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5B0AFB"/>
    <w:multiLevelType w:val="multilevel"/>
    <w:tmpl w:val="CD5CF8CE"/>
    <w:lvl w:ilvl="0">
      <w:start w:val="1"/>
      <w:numFmt w:val="bullet"/>
      <w:lvlText w:val="♦"/>
      <w:lvlJc w:val="left"/>
      <w:pPr>
        <w:ind w:left="4680" w:hanging="360"/>
      </w:pPr>
      <w:rPr>
        <w:rFonts w:ascii="Noto Sans Symbols" w:eastAsia="Noto Sans Symbols" w:hAnsi="Noto Sans Symbols" w:cs="Noto Sans Symbols"/>
        <w:color w:val="0000FF"/>
      </w:rPr>
    </w:lvl>
    <w:lvl w:ilvl="1">
      <w:start w:val="1"/>
      <w:numFmt w:val="bullet"/>
      <w:lvlText w:val="♦"/>
      <w:lvlJc w:val="left"/>
      <w:pPr>
        <w:ind w:left="2520" w:hanging="360"/>
      </w:pPr>
      <w:rPr>
        <w:rFonts w:ascii="Noto Sans Symbols" w:eastAsia="Noto Sans Symbols" w:hAnsi="Noto Sans Symbols" w:cs="Noto Sans Symbols"/>
        <w:color w:val="0000FF"/>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0413F4C"/>
    <w:multiLevelType w:val="hybridMultilevel"/>
    <w:tmpl w:val="A0009F3A"/>
    <w:lvl w:ilvl="0" w:tplc="95160F9E">
      <w:start w:val="98"/>
      <w:numFmt w:val="bullet"/>
      <w:lvlText w:val=""/>
      <w:lvlJc w:val="left"/>
      <w:pPr>
        <w:ind w:left="1941" w:hanging="360"/>
      </w:pPr>
      <w:rPr>
        <w:rFonts w:ascii="Symbol" w:eastAsia="Cambria" w:hAnsi="Symbol" w:cs="Cambria" w:hint="default"/>
      </w:rPr>
    </w:lvl>
    <w:lvl w:ilvl="1" w:tplc="040A0003" w:tentative="1">
      <w:start w:val="1"/>
      <w:numFmt w:val="bullet"/>
      <w:lvlText w:val="o"/>
      <w:lvlJc w:val="left"/>
      <w:pPr>
        <w:ind w:left="2661" w:hanging="360"/>
      </w:pPr>
      <w:rPr>
        <w:rFonts w:ascii="Courier New" w:hAnsi="Courier New" w:cs="Courier New" w:hint="default"/>
      </w:rPr>
    </w:lvl>
    <w:lvl w:ilvl="2" w:tplc="040A0005" w:tentative="1">
      <w:start w:val="1"/>
      <w:numFmt w:val="bullet"/>
      <w:lvlText w:val=""/>
      <w:lvlJc w:val="left"/>
      <w:pPr>
        <w:ind w:left="3381" w:hanging="360"/>
      </w:pPr>
      <w:rPr>
        <w:rFonts w:ascii="Wingdings" w:hAnsi="Wingdings" w:hint="default"/>
      </w:rPr>
    </w:lvl>
    <w:lvl w:ilvl="3" w:tplc="040A0001" w:tentative="1">
      <w:start w:val="1"/>
      <w:numFmt w:val="bullet"/>
      <w:lvlText w:val=""/>
      <w:lvlJc w:val="left"/>
      <w:pPr>
        <w:ind w:left="4101" w:hanging="360"/>
      </w:pPr>
      <w:rPr>
        <w:rFonts w:ascii="Symbol" w:hAnsi="Symbol" w:hint="default"/>
      </w:rPr>
    </w:lvl>
    <w:lvl w:ilvl="4" w:tplc="040A0003" w:tentative="1">
      <w:start w:val="1"/>
      <w:numFmt w:val="bullet"/>
      <w:lvlText w:val="o"/>
      <w:lvlJc w:val="left"/>
      <w:pPr>
        <w:ind w:left="4821" w:hanging="360"/>
      </w:pPr>
      <w:rPr>
        <w:rFonts w:ascii="Courier New" w:hAnsi="Courier New" w:cs="Courier New" w:hint="default"/>
      </w:rPr>
    </w:lvl>
    <w:lvl w:ilvl="5" w:tplc="040A0005" w:tentative="1">
      <w:start w:val="1"/>
      <w:numFmt w:val="bullet"/>
      <w:lvlText w:val=""/>
      <w:lvlJc w:val="left"/>
      <w:pPr>
        <w:ind w:left="5541" w:hanging="360"/>
      </w:pPr>
      <w:rPr>
        <w:rFonts w:ascii="Wingdings" w:hAnsi="Wingdings" w:hint="default"/>
      </w:rPr>
    </w:lvl>
    <w:lvl w:ilvl="6" w:tplc="040A0001" w:tentative="1">
      <w:start w:val="1"/>
      <w:numFmt w:val="bullet"/>
      <w:lvlText w:val=""/>
      <w:lvlJc w:val="left"/>
      <w:pPr>
        <w:ind w:left="6261" w:hanging="360"/>
      </w:pPr>
      <w:rPr>
        <w:rFonts w:ascii="Symbol" w:hAnsi="Symbol" w:hint="default"/>
      </w:rPr>
    </w:lvl>
    <w:lvl w:ilvl="7" w:tplc="040A0003" w:tentative="1">
      <w:start w:val="1"/>
      <w:numFmt w:val="bullet"/>
      <w:lvlText w:val="o"/>
      <w:lvlJc w:val="left"/>
      <w:pPr>
        <w:ind w:left="6981" w:hanging="360"/>
      </w:pPr>
      <w:rPr>
        <w:rFonts w:ascii="Courier New" w:hAnsi="Courier New" w:cs="Courier New" w:hint="default"/>
      </w:rPr>
    </w:lvl>
    <w:lvl w:ilvl="8" w:tplc="040A0005" w:tentative="1">
      <w:start w:val="1"/>
      <w:numFmt w:val="bullet"/>
      <w:lvlText w:val=""/>
      <w:lvlJc w:val="left"/>
      <w:pPr>
        <w:ind w:left="7701" w:hanging="360"/>
      </w:pPr>
      <w:rPr>
        <w:rFonts w:ascii="Wingdings" w:hAnsi="Wingdings" w:hint="default"/>
      </w:rPr>
    </w:lvl>
  </w:abstractNum>
  <w:abstractNum w:abstractNumId="14" w15:restartNumberingAfterBreak="0">
    <w:nsid w:val="16A317C5"/>
    <w:multiLevelType w:val="multilevel"/>
    <w:tmpl w:val="BC3E1EA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805164"/>
    <w:multiLevelType w:val="hybridMultilevel"/>
    <w:tmpl w:val="86B2E5A4"/>
    <w:lvl w:ilvl="0" w:tplc="4A5C3678">
      <w:start w:val="1"/>
      <w:numFmt w:val="decimal"/>
      <w:pStyle w:val="IAPrrafo"/>
      <w:lvlText w:val="%1."/>
      <w:lvlJc w:val="left"/>
      <w:pPr>
        <w:tabs>
          <w:tab w:val="num" w:pos="720"/>
        </w:tabs>
        <w:ind w:left="0" w:firstLine="720"/>
      </w:pPr>
      <w:rPr>
        <w:b w:val="0"/>
        <w:bCs/>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14968"/>
    <w:multiLevelType w:val="multilevel"/>
    <w:tmpl w:val="E7623164"/>
    <w:lvl w:ilvl="0">
      <w:start w:val="1"/>
      <w:numFmt w:val="decimal"/>
      <w:lvlText w:val="%1."/>
      <w:lvlJc w:val="left"/>
      <w:pPr>
        <w:ind w:left="360" w:hanging="360"/>
      </w:pPr>
      <w:rPr>
        <w:rFonts w:hint="default"/>
        <w:b/>
        <w:bCs w:val="0"/>
      </w:rPr>
    </w:lvl>
    <w:lvl w:ilvl="1">
      <w:start w:val="1"/>
      <w:numFmt w:val="decimal"/>
      <w:lvlText w:val="2.%2."/>
      <w:lvlJc w:val="left"/>
      <w:pPr>
        <w:ind w:left="792" w:hanging="432"/>
      </w:pPr>
      <w:rPr>
        <w:rFonts w:hint="default"/>
        <w:b/>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EC0CD8"/>
    <w:multiLevelType w:val="multilevel"/>
    <w:tmpl w:val="35B6F456"/>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1A2A83"/>
    <w:multiLevelType w:val="multilevel"/>
    <w:tmpl w:val="AA9C8FDC"/>
    <w:lvl w:ilvl="0">
      <w:start w:val="1"/>
      <w:numFmt w:val="decimal"/>
      <w:lvlText w:val="%1."/>
      <w:lvlJc w:val="left"/>
      <w:pPr>
        <w:ind w:left="360" w:hanging="360"/>
      </w:pPr>
      <w:rPr>
        <w:rFonts w:hint="default"/>
        <w:b/>
        <w:bCs w:val="0"/>
      </w:rPr>
    </w:lvl>
    <w:lvl w:ilvl="1">
      <w:start w:val="1"/>
      <w:numFmt w:val="decimal"/>
      <w:lvlText w:val="3.%2."/>
      <w:lvlJc w:val="left"/>
      <w:pPr>
        <w:ind w:left="792" w:hanging="432"/>
      </w:pPr>
      <w:rPr>
        <w:rFonts w:hint="default"/>
        <w:b/>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61463D"/>
    <w:multiLevelType w:val="multilevel"/>
    <w:tmpl w:val="35B6F456"/>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E8714E"/>
    <w:multiLevelType w:val="hybridMultilevel"/>
    <w:tmpl w:val="07906E00"/>
    <w:lvl w:ilvl="0" w:tplc="9550A3DA">
      <w:start w:val="1"/>
      <w:numFmt w:val="decimal"/>
      <w:pStyle w:val="Listainform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EC9EEB"/>
    <w:multiLevelType w:val="hybridMultilevel"/>
    <w:tmpl w:val="9E1C129C"/>
    <w:lvl w:ilvl="0" w:tplc="437AEC84">
      <w:start w:val="1"/>
      <w:numFmt w:val="bullet"/>
      <w:lvlText w:val="-"/>
      <w:lvlJc w:val="left"/>
      <w:pPr>
        <w:ind w:left="720" w:hanging="360"/>
      </w:pPr>
      <w:rPr>
        <w:rFonts w:ascii="Calibri" w:hAnsi="Calibri" w:hint="default"/>
        <w:b/>
        <w:bCs/>
      </w:rPr>
    </w:lvl>
    <w:lvl w:ilvl="1" w:tplc="13FCEAC0">
      <w:start w:val="1"/>
      <w:numFmt w:val="bullet"/>
      <w:lvlText w:val="o"/>
      <w:lvlJc w:val="left"/>
      <w:pPr>
        <w:ind w:left="1440" w:hanging="360"/>
      </w:pPr>
      <w:rPr>
        <w:rFonts w:ascii="Courier New" w:hAnsi="Courier New" w:hint="default"/>
      </w:rPr>
    </w:lvl>
    <w:lvl w:ilvl="2" w:tplc="67E063A2">
      <w:start w:val="1"/>
      <w:numFmt w:val="bullet"/>
      <w:lvlText w:val=""/>
      <w:lvlJc w:val="left"/>
      <w:pPr>
        <w:ind w:left="2160" w:hanging="360"/>
      </w:pPr>
      <w:rPr>
        <w:rFonts w:ascii="Wingdings" w:hAnsi="Wingdings" w:hint="default"/>
      </w:rPr>
    </w:lvl>
    <w:lvl w:ilvl="3" w:tplc="D5C0B8EE">
      <w:start w:val="1"/>
      <w:numFmt w:val="bullet"/>
      <w:lvlText w:val=""/>
      <w:lvlJc w:val="left"/>
      <w:pPr>
        <w:ind w:left="2880" w:hanging="360"/>
      </w:pPr>
      <w:rPr>
        <w:rFonts w:ascii="Symbol" w:hAnsi="Symbol" w:hint="default"/>
      </w:rPr>
    </w:lvl>
    <w:lvl w:ilvl="4" w:tplc="FE247816">
      <w:start w:val="1"/>
      <w:numFmt w:val="bullet"/>
      <w:lvlText w:val="o"/>
      <w:lvlJc w:val="left"/>
      <w:pPr>
        <w:ind w:left="3600" w:hanging="360"/>
      </w:pPr>
      <w:rPr>
        <w:rFonts w:ascii="Courier New" w:hAnsi="Courier New" w:hint="default"/>
      </w:rPr>
    </w:lvl>
    <w:lvl w:ilvl="5" w:tplc="40BE3F2C">
      <w:start w:val="1"/>
      <w:numFmt w:val="bullet"/>
      <w:lvlText w:val=""/>
      <w:lvlJc w:val="left"/>
      <w:pPr>
        <w:ind w:left="4320" w:hanging="360"/>
      </w:pPr>
      <w:rPr>
        <w:rFonts w:ascii="Wingdings" w:hAnsi="Wingdings" w:hint="default"/>
      </w:rPr>
    </w:lvl>
    <w:lvl w:ilvl="6" w:tplc="EF788DBE">
      <w:start w:val="1"/>
      <w:numFmt w:val="bullet"/>
      <w:lvlText w:val=""/>
      <w:lvlJc w:val="left"/>
      <w:pPr>
        <w:ind w:left="5040" w:hanging="360"/>
      </w:pPr>
      <w:rPr>
        <w:rFonts w:ascii="Symbol" w:hAnsi="Symbol" w:hint="default"/>
      </w:rPr>
    </w:lvl>
    <w:lvl w:ilvl="7" w:tplc="1E620D7C">
      <w:start w:val="1"/>
      <w:numFmt w:val="bullet"/>
      <w:lvlText w:val="o"/>
      <w:lvlJc w:val="left"/>
      <w:pPr>
        <w:ind w:left="5760" w:hanging="360"/>
      </w:pPr>
      <w:rPr>
        <w:rFonts w:ascii="Courier New" w:hAnsi="Courier New" w:hint="default"/>
      </w:rPr>
    </w:lvl>
    <w:lvl w:ilvl="8" w:tplc="8B7A58E4">
      <w:start w:val="1"/>
      <w:numFmt w:val="bullet"/>
      <w:lvlText w:val=""/>
      <w:lvlJc w:val="left"/>
      <w:pPr>
        <w:ind w:left="6480" w:hanging="360"/>
      </w:pPr>
      <w:rPr>
        <w:rFonts w:ascii="Wingdings" w:hAnsi="Wingdings" w:hint="default"/>
      </w:rPr>
    </w:lvl>
  </w:abstractNum>
  <w:abstractNum w:abstractNumId="24"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C7604BE"/>
    <w:multiLevelType w:val="multilevel"/>
    <w:tmpl w:val="42761836"/>
    <w:lvl w:ilvl="0">
      <w:start w:val="1"/>
      <w:numFmt w:val="decimal"/>
      <w:lvlText w:val="%1."/>
      <w:lvlJc w:val="left"/>
      <w:pPr>
        <w:ind w:left="360" w:hanging="360"/>
      </w:pPr>
      <w:rPr>
        <w:rFonts w:hint="default"/>
        <w:b/>
        <w:bCs w:val="0"/>
      </w:rPr>
    </w:lvl>
    <w:lvl w:ilvl="1">
      <w:start w:val="1"/>
      <w:numFmt w:val="decimal"/>
      <w:lvlText w:val="3.%2."/>
      <w:lvlJc w:val="left"/>
      <w:pPr>
        <w:ind w:left="2142" w:hanging="432"/>
      </w:pPr>
      <w:rPr>
        <w:rFonts w:hint="default"/>
        <w:b/>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FD55EA6"/>
    <w:multiLevelType w:val="hybridMultilevel"/>
    <w:tmpl w:val="40880D4A"/>
    <w:lvl w:ilvl="0" w:tplc="242E6CB4">
      <w:start w:val="1"/>
      <w:numFmt w:val="decimal"/>
      <w:lvlText w:val="%1."/>
      <w:lvlJc w:val="left"/>
      <w:pPr>
        <w:ind w:left="1080" w:hanging="360"/>
      </w:pPr>
      <w:rPr>
        <w:rFonts w:hint="default"/>
        <w:b/>
        <w:bCs/>
        <w:sz w:val="20"/>
      </w:rPr>
    </w:lvl>
    <w:lvl w:ilvl="1" w:tplc="560A166E" w:tentative="1">
      <w:start w:val="1"/>
      <w:numFmt w:val="bullet"/>
      <w:lvlText w:val=""/>
      <w:lvlJc w:val="left"/>
      <w:pPr>
        <w:tabs>
          <w:tab w:val="num" w:pos="1440"/>
        </w:tabs>
        <w:ind w:left="1440" w:hanging="360"/>
      </w:pPr>
      <w:rPr>
        <w:rFonts w:ascii="Symbol" w:hAnsi="Symbol" w:hint="default"/>
        <w:sz w:val="20"/>
      </w:rPr>
    </w:lvl>
    <w:lvl w:ilvl="2" w:tplc="C0981162" w:tentative="1">
      <w:start w:val="1"/>
      <w:numFmt w:val="bullet"/>
      <w:lvlText w:val=""/>
      <w:lvlJc w:val="left"/>
      <w:pPr>
        <w:tabs>
          <w:tab w:val="num" w:pos="2160"/>
        </w:tabs>
        <w:ind w:left="2160" w:hanging="360"/>
      </w:pPr>
      <w:rPr>
        <w:rFonts w:ascii="Symbol" w:hAnsi="Symbol" w:hint="default"/>
        <w:sz w:val="20"/>
      </w:rPr>
    </w:lvl>
    <w:lvl w:ilvl="3" w:tplc="1D800D14" w:tentative="1">
      <w:start w:val="1"/>
      <w:numFmt w:val="bullet"/>
      <w:lvlText w:val=""/>
      <w:lvlJc w:val="left"/>
      <w:pPr>
        <w:tabs>
          <w:tab w:val="num" w:pos="2880"/>
        </w:tabs>
        <w:ind w:left="2880" w:hanging="360"/>
      </w:pPr>
      <w:rPr>
        <w:rFonts w:ascii="Symbol" w:hAnsi="Symbol" w:hint="default"/>
        <w:sz w:val="20"/>
      </w:rPr>
    </w:lvl>
    <w:lvl w:ilvl="4" w:tplc="37923334" w:tentative="1">
      <w:start w:val="1"/>
      <w:numFmt w:val="bullet"/>
      <w:lvlText w:val=""/>
      <w:lvlJc w:val="left"/>
      <w:pPr>
        <w:tabs>
          <w:tab w:val="num" w:pos="3600"/>
        </w:tabs>
        <w:ind w:left="3600" w:hanging="360"/>
      </w:pPr>
      <w:rPr>
        <w:rFonts w:ascii="Symbol" w:hAnsi="Symbol" w:hint="default"/>
        <w:sz w:val="20"/>
      </w:rPr>
    </w:lvl>
    <w:lvl w:ilvl="5" w:tplc="A80E8F24" w:tentative="1">
      <w:start w:val="1"/>
      <w:numFmt w:val="bullet"/>
      <w:lvlText w:val=""/>
      <w:lvlJc w:val="left"/>
      <w:pPr>
        <w:tabs>
          <w:tab w:val="num" w:pos="4320"/>
        </w:tabs>
        <w:ind w:left="4320" w:hanging="360"/>
      </w:pPr>
      <w:rPr>
        <w:rFonts w:ascii="Symbol" w:hAnsi="Symbol" w:hint="default"/>
        <w:sz w:val="20"/>
      </w:rPr>
    </w:lvl>
    <w:lvl w:ilvl="6" w:tplc="C74684C8" w:tentative="1">
      <w:start w:val="1"/>
      <w:numFmt w:val="bullet"/>
      <w:lvlText w:val=""/>
      <w:lvlJc w:val="left"/>
      <w:pPr>
        <w:tabs>
          <w:tab w:val="num" w:pos="5040"/>
        </w:tabs>
        <w:ind w:left="5040" w:hanging="360"/>
      </w:pPr>
      <w:rPr>
        <w:rFonts w:ascii="Symbol" w:hAnsi="Symbol" w:hint="default"/>
        <w:sz w:val="20"/>
      </w:rPr>
    </w:lvl>
    <w:lvl w:ilvl="7" w:tplc="542A3EBC" w:tentative="1">
      <w:start w:val="1"/>
      <w:numFmt w:val="bullet"/>
      <w:lvlText w:val=""/>
      <w:lvlJc w:val="left"/>
      <w:pPr>
        <w:tabs>
          <w:tab w:val="num" w:pos="5760"/>
        </w:tabs>
        <w:ind w:left="5760" w:hanging="360"/>
      </w:pPr>
      <w:rPr>
        <w:rFonts w:ascii="Symbol" w:hAnsi="Symbol" w:hint="default"/>
        <w:sz w:val="20"/>
      </w:rPr>
    </w:lvl>
    <w:lvl w:ilvl="8" w:tplc="0EF89F46"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0433FE9"/>
    <w:multiLevelType w:val="multilevel"/>
    <w:tmpl w:val="F796CAE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323213"/>
    <w:multiLevelType w:val="multilevel"/>
    <w:tmpl w:val="35B6F456"/>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8A08D2"/>
    <w:multiLevelType w:val="multilevel"/>
    <w:tmpl w:val="993AEDE6"/>
    <w:lvl w:ilvl="0">
      <w:start w:val="1"/>
      <w:numFmt w:val="decimal"/>
      <w:pStyle w:val="IASubttulo3"/>
      <w:lvlText w:val="%1."/>
      <w:lvlJc w:val="left"/>
      <w:pPr>
        <w:tabs>
          <w:tab w:val="num" w:pos="720"/>
        </w:tabs>
        <w:ind w:left="1440" w:hanging="72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7"/>
  </w:num>
  <w:num w:numId="12" w16cid:durableId="1956398699">
    <w:abstractNumId w:val="21"/>
  </w:num>
  <w:num w:numId="13" w16cid:durableId="2122874164">
    <w:abstractNumId w:val="31"/>
  </w:num>
  <w:num w:numId="14" w16cid:durableId="90856609">
    <w:abstractNumId w:val="29"/>
  </w:num>
  <w:num w:numId="15" w16cid:durableId="1236355313">
    <w:abstractNumId w:val="15"/>
  </w:num>
  <w:num w:numId="16" w16cid:durableId="99227850">
    <w:abstractNumId w:val="26"/>
  </w:num>
  <w:num w:numId="17" w16cid:durableId="601228724">
    <w:abstractNumId w:val="24"/>
  </w:num>
  <w:num w:numId="18" w16cid:durableId="2124570884">
    <w:abstractNumId w:val="28"/>
  </w:num>
  <w:num w:numId="19" w16cid:durableId="968319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897987">
    <w:abstractNumId w:val="11"/>
  </w:num>
  <w:num w:numId="21" w16cid:durableId="1978366661">
    <w:abstractNumId w:val="23"/>
  </w:num>
  <w:num w:numId="22" w16cid:durableId="289166144">
    <w:abstractNumId w:val="10"/>
  </w:num>
  <w:num w:numId="23" w16cid:durableId="994260146">
    <w:abstractNumId w:val="27"/>
  </w:num>
  <w:num w:numId="24" w16cid:durableId="1394082020">
    <w:abstractNumId w:val="13"/>
  </w:num>
  <w:num w:numId="25" w16cid:durableId="1576668907">
    <w:abstractNumId w:val="12"/>
  </w:num>
  <w:num w:numId="26" w16cid:durableId="17964132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60280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28346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2285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29209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2524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1004720">
    <w:abstractNumId w:val="18"/>
  </w:num>
  <w:num w:numId="33" w16cid:durableId="654644044">
    <w:abstractNumId w:val="14"/>
  </w:num>
  <w:num w:numId="34" w16cid:durableId="1842892330">
    <w:abstractNumId w:val="16"/>
  </w:num>
  <w:num w:numId="35" w16cid:durableId="399984892">
    <w:abstractNumId w:val="25"/>
  </w:num>
  <w:num w:numId="36" w16cid:durableId="729304440">
    <w:abstractNumId w:val="19"/>
  </w:num>
  <w:num w:numId="37" w16cid:durableId="898983121">
    <w:abstractNumId w:val="30"/>
  </w:num>
  <w:num w:numId="38" w16cid:durableId="1363939650">
    <w:abstractNumId w:val="20"/>
  </w:num>
  <w:num w:numId="39" w16cid:durableId="18220375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24965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65AC"/>
    <w:rsid w:val="00006BD6"/>
    <w:rsid w:val="00006FF6"/>
    <w:rsid w:val="00011D30"/>
    <w:rsid w:val="000156B2"/>
    <w:rsid w:val="00020B6E"/>
    <w:rsid w:val="00022B32"/>
    <w:rsid w:val="00027A32"/>
    <w:rsid w:val="00035928"/>
    <w:rsid w:val="0003746E"/>
    <w:rsid w:val="000511D0"/>
    <w:rsid w:val="00061AC9"/>
    <w:rsid w:val="00070DA5"/>
    <w:rsid w:val="00083783"/>
    <w:rsid w:val="000878E7"/>
    <w:rsid w:val="00095060"/>
    <w:rsid w:val="00097B9B"/>
    <w:rsid w:val="000B5193"/>
    <w:rsid w:val="000E0BCC"/>
    <w:rsid w:val="000E2BDE"/>
    <w:rsid w:val="000E5890"/>
    <w:rsid w:val="000E66EA"/>
    <w:rsid w:val="000E6CD1"/>
    <w:rsid w:val="000F2C60"/>
    <w:rsid w:val="00107B98"/>
    <w:rsid w:val="00110D32"/>
    <w:rsid w:val="00125411"/>
    <w:rsid w:val="001519C9"/>
    <w:rsid w:val="00155F2A"/>
    <w:rsid w:val="00166256"/>
    <w:rsid w:val="001702B0"/>
    <w:rsid w:val="00171A2F"/>
    <w:rsid w:val="001835E7"/>
    <w:rsid w:val="001969F2"/>
    <w:rsid w:val="00196EB9"/>
    <w:rsid w:val="001B1749"/>
    <w:rsid w:val="001B593B"/>
    <w:rsid w:val="001B659B"/>
    <w:rsid w:val="001C2CFC"/>
    <w:rsid w:val="001C3AB3"/>
    <w:rsid w:val="001D00ED"/>
    <w:rsid w:val="001D2342"/>
    <w:rsid w:val="00203030"/>
    <w:rsid w:val="00204F74"/>
    <w:rsid w:val="00206449"/>
    <w:rsid w:val="0021678F"/>
    <w:rsid w:val="00217C9C"/>
    <w:rsid w:val="00231A22"/>
    <w:rsid w:val="002347CE"/>
    <w:rsid w:val="00234B88"/>
    <w:rsid w:val="00234DAF"/>
    <w:rsid w:val="002362E5"/>
    <w:rsid w:val="0024086A"/>
    <w:rsid w:val="002410E3"/>
    <w:rsid w:val="00244534"/>
    <w:rsid w:val="00247BD8"/>
    <w:rsid w:val="00262708"/>
    <w:rsid w:val="002629FB"/>
    <w:rsid w:val="0026681A"/>
    <w:rsid w:val="00281E7F"/>
    <w:rsid w:val="00281EBD"/>
    <w:rsid w:val="002829E4"/>
    <w:rsid w:val="002961C4"/>
    <w:rsid w:val="002A024C"/>
    <w:rsid w:val="002C0B80"/>
    <w:rsid w:val="002C384A"/>
    <w:rsid w:val="002D0093"/>
    <w:rsid w:val="002D123A"/>
    <w:rsid w:val="002E104E"/>
    <w:rsid w:val="002F3424"/>
    <w:rsid w:val="003166FE"/>
    <w:rsid w:val="003278DF"/>
    <w:rsid w:val="00364758"/>
    <w:rsid w:val="00372823"/>
    <w:rsid w:val="00374FC0"/>
    <w:rsid w:val="0038239A"/>
    <w:rsid w:val="00392091"/>
    <w:rsid w:val="003A2F09"/>
    <w:rsid w:val="003A3804"/>
    <w:rsid w:val="003A5FDB"/>
    <w:rsid w:val="003B41C5"/>
    <w:rsid w:val="003B74B3"/>
    <w:rsid w:val="003C2C83"/>
    <w:rsid w:val="003C3944"/>
    <w:rsid w:val="003D0E6B"/>
    <w:rsid w:val="003E062B"/>
    <w:rsid w:val="003F0CE3"/>
    <w:rsid w:val="003F7EFE"/>
    <w:rsid w:val="004077FB"/>
    <w:rsid w:val="0041633F"/>
    <w:rsid w:val="00424F10"/>
    <w:rsid w:val="00430AD3"/>
    <w:rsid w:val="00442785"/>
    <w:rsid w:val="004450FB"/>
    <w:rsid w:val="00446457"/>
    <w:rsid w:val="0045089A"/>
    <w:rsid w:val="00450AAA"/>
    <w:rsid w:val="004565BD"/>
    <w:rsid w:val="00463418"/>
    <w:rsid w:val="00464429"/>
    <w:rsid w:val="00473C39"/>
    <w:rsid w:val="00477CB0"/>
    <w:rsid w:val="0049664D"/>
    <w:rsid w:val="004A0D98"/>
    <w:rsid w:val="004A556E"/>
    <w:rsid w:val="004C38EB"/>
    <w:rsid w:val="004C517F"/>
    <w:rsid w:val="004E779D"/>
    <w:rsid w:val="00500641"/>
    <w:rsid w:val="00521843"/>
    <w:rsid w:val="00526A38"/>
    <w:rsid w:val="00537E90"/>
    <w:rsid w:val="00540322"/>
    <w:rsid w:val="00544222"/>
    <w:rsid w:val="00545756"/>
    <w:rsid w:val="00551AB3"/>
    <w:rsid w:val="0055208D"/>
    <w:rsid w:val="00561F74"/>
    <w:rsid w:val="00564C20"/>
    <w:rsid w:val="00572DEC"/>
    <w:rsid w:val="005741C0"/>
    <w:rsid w:val="00574752"/>
    <w:rsid w:val="00582E83"/>
    <w:rsid w:val="005A3408"/>
    <w:rsid w:val="005A5356"/>
    <w:rsid w:val="005B67CD"/>
    <w:rsid w:val="005C4472"/>
    <w:rsid w:val="005E36F2"/>
    <w:rsid w:val="006024B2"/>
    <w:rsid w:val="00603FEE"/>
    <w:rsid w:val="00611B90"/>
    <w:rsid w:val="006123E2"/>
    <w:rsid w:val="00621F37"/>
    <w:rsid w:val="0062202D"/>
    <w:rsid w:val="00624676"/>
    <w:rsid w:val="0063763B"/>
    <w:rsid w:val="00651C24"/>
    <w:rsid w:val="00655A5A"/>
    <w:rsid w:val="00656686"/>
    <w:rsid w:val="0065776E"/>
    <w:rsid w:val="006636F3"/>
    <w:rsid w:val="006676E4"/>
    <w:rsid w:val="0067118B"/>
    <w:rsid w:val="00671A1A"/>
    <w:rsid w:val="00674311"/>
    <w:rsid w:val="00681724"/>
    <w:rsid w:val="0068348F"/>
    <w:rsid w:val="0068546F"/>
    <w:rsid w:val="00686B46"/>
    <w:rsid w:val="00697466"/>
    <w:rsid w:val="006A1422"/>
    <w:rsid w:val="006A5DB3"/>
    <w:rsid w:val="006C6699"/>
    <w:rsid w:val="006D4762"/>
    <w:rsid w:val="006D53C0"/>
    <w:rsid w:val="006D7C6A"/>
    <w:rsid w:val="006F0492"/>
    <w:rsid w:val="006F66DB"/>
    <w:rsid w:val="00712729"/>
    <w:rsid w:val="00714FD9"/>
    <w:rsid w:val="00715BD0"/>
    <w:rsid w:val="00723910"/>
    <w:rsid w:val="0072402F"/>
    <w:rsid w:val="00743BA9"/>
    <w:rsid w:val="00762291"/>
    <w:rsid w:val="00763A7F"/>
    <w:rsid w:val="007713B4"/>
    <w:rsid w:val="007761F5"/>
    <w:rsid w:val="00785318"/>
    <w:rsid w:val="0079559C"/>
    <w:rsid w:val="00797659"/>
    <w:rsid w:val="007B0491"/>
    <w:rsid w:val="007C2FF3"/>
    <w:rsid w:val="007C6379"/>
    <w:rsid w:val="007D58AF"/>
    <w:rsid w:val="007E05F2"/>
    <w:rsid w:val="007E147B"/>
    <w:rsid w:val="007E447E"/>
    <w:rsid w:val="007E45D9"/>
    <w:rsid w:val="007E51F3"/>
    <w:rsid w:val="007F1640"/>
    <w:rsid w:val="007F659F"/>
    <w:rsid w:val="0082001A"/>
    <w:rsid w:val="0082257C"/>
    <w:rsid w:val="008236ED"/>
    <w:rsid w:val="00825F34"/>
    <w:rsid w:val="0084100D"/>
    <w:rsid w:val="00850693"/>
    <w:rsid w:val="008518A1"/>
    <w:rsid w:val="00854F58"/>
    <w:rsid w:val="00861F53"/>
    <w:rsid w:val="00863604"/>
    <w:rsid w:val="00870562"/>
    <w:rsid w:val="008837D4"/>
    <w:rsid w:val="008B3F0F"/>
    <w:rsid w:val="008D4D4F"/>
    <w:rsid w:val="008E0ADB"/>
    <w:rsid w:val="008E7546"/>
    <w:rsid w:val="008F6276"/>
    <w:rsid w:val="008F7EFD"/>
    <w:rsid w:val="00905F4C"/>
    <w:rsid w:val="00911BBF"/>
    <w:rsid w:val="009201BD"/>
    <w:rsid w:val="00953C99"/>
    <w:rsid w:val="00953DF6"/>
    <w:rsid w:val="00956FAE"/>
    <w:rsid w:val="00961F4F"/>
    <w:rsid w:val="009758AB"/>
    <w:rsid w:val="00977565"/>
    <w:rsid w:val="00985133"/>
    <w:rsid w:val="009914EB"/>
    <w:rsid w:val="00994C96"/>
    <w:rsid w:val="009A2A8C"/>
    <w:rsid w:val="009A4EEE"/>
    <w:rsid w:val="009A7E2C"/>
    <w:rsid w:val="009B121C"/>
    <w:rsid w:val="009B2386"/>
    <w:rsid w:val="009B46CA"/>
    <w:rsid w:val="009B4BA5"/>
    <w:rsid w:val="009B4E25"/>
    <w:rsid w:val="009B571A"/>
    <w:rsid w:val="009C173B"/>
    <w:rsid w:val="009C1AB0"/>
    <w:rsid w:val="009C34B8"/>
    <w:rsid w:val="009E6556"/>
    <w:rsid w:val="009F0CC1"/>
    <w:rsid w:val="009F17FA"/>
    <w:rsid w:val="00A04AD2"/>
    <w:rsid w:val="00A105ED"/>
    <w:rsid w:val="00A24D34"/>
    <w:rsid w:val="00A45BC8"/>
    <w:rsid w:val="00A478D3"/>
    <w:rsid w:val="00A52657"/>
    <w:rsid w:val="00A53F6F"/>
    <w:rsid w:val="00A5549F"/>
    <w:rsid w:val="00A66846"/>
    <w:rsid w:val="00A7082F"/>
    <w:rsid w:val="00A71EFB"/>
    <w:rsid w:val="00A72B92"/>
    <w:rsid w:val="00A82FA5"/>
    <w:rsid w:val="00A835B4"/>
    <w:rsid w:val="00A83EA8"/>
    <w:rsid w:val="00A95DC9"/>
    <w:rsid w:val="00AA3443"/>
    <w:rsid w:val="00AB72C4"/>
    <w:rsid w:val="00AD06C1"/>
    <w:rsid w:val="00AD0710"/>
    <w:rsid w:val="00AD49F1"/>
    <w:rsid w:val="00AD5975"/>
    <w:rsid w:val="00AD5A9B"/>
    <w:rsid w:val="00AF0EE9"/>
    <w:rsid w:val="00AF16C8"/>
    <w:rsid w:val="00AF2211"/>
    <w:rsid w:val="00B03E3E"/>
    <w:rsid w:val="00B2091F"/>
    <w:rsid w:val="00B34402"/>
    <w:rsid w:val="00B4082C"/>
    <w:rsid w:val="00B4417D"/>
    <w:rsid w:val="00B4501F"/>
    <w:rsid w:val="00B46CA2"/>
    <w:rsid w:val="00B53CAF"/>
    <w:rsid w:val="00B552B0"/>
    <w:rsid w:val="00B65830"/>
    <w:rsid w:val="00B73789"/>
    <w:rsid w:val="00B76335"/>
    <w:rsid w:val="00B76C29"/>
    <w:rsid w:val="00B9573E"/>
    <w:rsid w:val="00BA292F"/>
    <w:rsid w:val="00BC507D"/>
    <w:rsid w:val="00BE35DB"/>
    <w:rsid w:val="00BE5F04"/>
    <w:rsid w:val="00C00D79"/>
    <w:rsid w:val="00C012B7"/>
    <w:rsid w:val="00C33C2C"/>
    <w:rsid w:val="00C36E84"/>
    <w:rsid w:val="00C3791D"/>
    <w:rsid w:val="00C42A95"/>
    <w:rsid w:val="00C46BD1"/>
    <w:rsid w:val="00C46EDB"/>
    <w:rsid w:val="00C5092B"/>
    <w:rsid w:val="00C50B9D"/>
    <w:rsid w:val="00C53352"/>
    <w:rsid w:val="00C554CE"/>
    <w:rsid w:val="00C6106D"/>
    <w:rsid w:val="00C614CB"/>
    <w:rsid w:val="00C631C3"/>
    <w:rsid w:val="00C65E8D"/>
    <w:rsid w:val="00C755AA"/>
    <w:rsid w:val="00C75745"/>
    <w:rsid w:val="00C76FBD"/>
    <w:rsid w:val="00C855C3"/>
    <w:rsid w:val="00C916EC"/>
    <w:rsid w:val="00C93CB1"/>
    <w:rsid w:val="00C941AA"/>
    <w:rsid w:val="00CA2DBE"/>
    <w:rsid w:val="00CA32F8"/>
    <w:rsid w:val="00CB1F10"/>
    <w:rsid w:val="00CC0F39"/>
    <w:rsid w:val="00CE5E83"/>
    <w:rsid w:val="00CE6658"/>
    <w:rsid w:val="00CF48CC"/>
    <w:rsid w:val="00D00D74"/>
    <w:rsid w:val="00D06ACD"/>
    <w:rsid w:val="00D1102F"/>
    <w:rsid w:val="00D11BB9"/>
    <w:rsid w:val="00D1218D"/>
    <w:rsid w:val="00D12224"/>
    <w:rsid w:val="00D30997"/>
    <w:rsid w:val="00D32C65"/>
    <w:rsid w:val="00D42A92"/>
    <w:rsid w:val="00D44A23"/>
    <w:rsid w:val="00D4590E"/>
    <w:rsid w:val="00D50BC4"/>
    <w:rsid w:val="00D62294"/>
    <w:rsid w:val="00D7202F"/>
    <w:rsid w:val="00D76A7B"/>
    <w:rsid w:val="00D83DDE"/>
    <w:rsid w:val="00D9585C"/>
    <w:rsid w:val="00DA13FC"/>
    <w:rsid w:val="00DA3B71"/>
    <w:rsid w:val="00DB02DC"/>
    <w:rsid w:val="00DB422F"/>
    <w:rsid w:val="00DC56A5"/>
    <w:rsid w:val="00DC7A6F"/>
    <w:rsid w:val="00DD0016"/>
    <w:rsid w:val="00DD7CC0"/>
    <w:rsid w:val="00DE1B59"/>
    <w:rsid w:val="00DE47B1"/>
    <w:rsid w:val="00DE6DF7"/>
    <w:rsid w:val="00DF0C81"/>
    <w:rsid w:val="00E025B3"/>
    <w:rsid w:val="00E0697D"/>
    <w:rsid w:val="00E208F4"/>
    <w:rsid w:val="00E24CBF"/>
    <w:rsid w:val="00E26720"/>
    <w:rsid w:val="00E27666"/>
    <w:rsid w:val="00E70E5E"/>
    <w:rsid w:val="00E74DB2"/>
    <w:rsid w:val="00E90248"/>
    <w:rsid w:val="00EB2647"/>
    <w:rsid w:val="00EB4784"/>
    <w:rsid w:val="00EC5A8A"/>
    <w:rsid w:val="00EC78E3"/>
    <w:rsid w:val="00ED522D"/>
    <w:rsid w:val="00EE3DD9"/>
    <w:rsid w:val="00EE4E03"/>
    <w:rsid w:val="00F420B2"/>
    <w:rsid w:val="00F44016"/>
    <w:rsid w:val="00F51027"/>
    <w:rsid w:val="00F527E9"/>
    <w:rsid w:val="00F55155"/>
    <w:rsid w:val="00F572D5"/>
    <w:rsid w:val="00F67F15"/>
    <w:rsid w:val="00F709C4"/>
    <w:rsid w:val="00F763B5"/>
    <w:rsid w:val="00F91544"/>
    <w:rsid w:val="00FC58F3"/>
    <w:rsid w:val="00FD1593"/>
    <w:rsid w:val="00FD7F3A"/>
    <w:rsid w:val="00FE5A08"/>
    <w:rsid w:val="00FF233F"/>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qFormat/>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unhideWhenUsed/>
    <w:rsid w:val="003B41C5"/>
    <w:pPr>
      <w:spacing w:after="120"/>
      <w:ind w:left="360"/>
    </w:pPr>
  </w:style>
  <w:style w:type="character" w:customStyle="1" w:styleId="BodyTextIndentChar">
    <w:name w:val="Body Text Indent Char"/>
    <w:basedOn w:val="DefaultParagraphFont"/>
    <w:link w:val="BodyTextIndent"/>
    <w:uiPriority w:val="99"/>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H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unhideWhenUsed/>
    <w:rsid w:val="003B41C5"/>
    <w:rPr>
      <w:rFonts w:ascii="Consolas" w:hAnsi="Consolas"/>
      <w:sz w:val="21"/>
      <w:szCs w:val="21"/>
    </w:rPr>
  </w:style>
  <w:style w:type="character" w:customStyle="1" w:styleId="PlainTextChar">
    <w:name w:val="Plain Text Char"/>
    <w:basedOn w:val="DefaultParagraphFont"/>
    <w:link w:val="PlainText"/>
    <w:uiPriority w:val="99"/>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qFormat/>
    <w:rsid w:val="003B41C5"/>
    <w:pPr>
      <w:spacing w:before="320"/>
      <w:ind w:left="720" w:right="720" w:hanging="720"/>
    </w:pPr>
    <w:rPr>
      <w:b/>
      <w:sz w:val="28"/>
    </w:rPr>
  </w:style>
  <w:style w:type="paragraph" w:styleId="TOC2">
    <w:name w:val="toc 2"/>
    <w:basedOn w:val="Normal"/>
    <w:next w:val="Normal"/>
    <w:autoRedefine/>
    <w:uiPriority w:val="39"/>
    <w:unhideWhenUsed/>
    <w:qFormat/>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unhideWhenUsed/>
    <w:qFormat/>
    <w:rsid w:val="003B41C5"/>
    <w:pPr>
      <w:outlineLvl w:val="9"/>
    </w:pPr>
  </w:style>
  <w:style w:type="character" w:styleId="UnresolvedMention">
    <w:name w:val="Unresolved Mention"/>
    <w:basedOn w:val="DefaultParagraphFont"/>
    <w:uiPriority w:val="99"/>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5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633F"/>
    <w:pPr>
      <w:suppressAutoHyphens w:val="0"/>
      <w:spacing w:after="160" w:line="240" w:lineRule="exact"/>
    </w:pPr>
    <w:rPr>
      <w:rFonts w:asciiTheme="minorHAnsi" w:hAnsiTheme="minorHAnsi"/>
      <w:vertAlign w:val="superscript"/>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qFormat/>
    <w:locked/>
    <w:rsid w:val="0041633F"/>
    <w:rPr>
      <w:rFonts w:ascii="Cambria" w:hAnsi="Cambria"/>
    </w:rPr>
  </w:style>
  <w:style w:type="paragraph" w:customStyle="1" w:styleId="style1">
    <w:name w:val="style1"/>
    <w:basedOn w:val="Normal"/>
    <w:rsid w:val="00526A38"/>
    <w:pPr>
      <w:suppressAutoHyphens w:val="0"/>
      <w:spacing w:before="100" w:beforeAutospacing="1" w:after="100" w:afterAutospacing="1"/>
    </w:pPr>
    <w:rPr>
      <w:rFonts w:ascii="Univers" w:eastAsia="Times New Roman" w:hAnsi="Univers" w:cs="Times New Roman"/>
      <w:sz w:val="24"/>
      <w:szCs w:val="24"/>
      <w:lang w:val="es-ES"/>
    </w:rPr>
  </w:style>
  <w:style w:type="table" w:styleId="GridTable1Light">
    <w:name w:val="Grid Table 1 Light"/>
    <w:basedOn w:val="TableNormal"/>
    <w:uiPriority w:val="46"/>
    <w:rsid w:val="005A535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5356"/>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5356"/>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eop">
    <w:name w:val="eop"/>
    <w:basedOn w:val="DefaultParagraphFont"/>
    <w:rsid w:val="005A5356"/>
  </w:style>
  <w:style w:type="character" w:customStyle="1" w:styleId="normaltextrun">
    <w:name w:val="normaltextrun"/>
    <w:basedOn w:val="DefaultParagraphFont"/>
    <w:rsid w:val="005A5356"/>
  </w:style>
  <w:style w:type="paragraph" w:customStyle="1" w:styleId="paragraph">
    <w:name w:val="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A5356"/>
    <w:pPr>
      <w:widowControl w:val="0"/>
      <w:suppressAutoHyphens w:val="0"/>
    </w:pPr>
    <w:rPr>
      <w:rFonts w:asciiTheme="minorHAnsi" w:hAnsiTheme="minorHAnsi"/>
    </w:rPr>
  </w:style>
  <w:style w:type="paragraph" w:customStyle="1" w:styleId="msonormal0">
    <w:name w:val="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UY" w:eastAsia="es-MX"/>
    </w:rPr>
  </w:style>
  <w:style w:type="character" w:customStyle="1" w:styleId="findhit">
    <w:name w:val="findhit"/>
    <w:basedOn w:val="DefaultParagraphFont"/>
    <w:rsid w:val="005A5356"/>
  </w:style>
  <w:style w:type="paragraph" w:customStyle="1" w:styleId="Normal0">
    <w:name w:val="Normal0"/>
    <w:qFormat/>
    <w:rsid w:val="005A5356"/>
    <w:rPr>
      <w:rFonts w:ascii="Calibri" w:eastAsia="Calibri" w:hAnsi="Calibri" w:cs="Calibri"/>
      <w:lang w:val="es-CR" w:eastAsia="ja-JP"/>
    </w:rPr>
  </w:style>
  <w:style w:type="character" w:customStyle="1" w:styleId="superscript">
    <w:name w:val="superscript"/>
    <w:basedOn w:val="DefaultParagraphFont"/>
    <w:rsid w:val="005A5356"/>
  </w:style>
  <w:style w:type="character" w:customStyle="1" w:styleId="apple-converted-space">
    <w:name w:val="apple-converted-space"/>
    <w:basedOn w:val="DefaultParagraphFont"/>
    <w:rsid w:val="005A5356"/>
  </w:style>
  <w:style w:type="character" w:customStyle="1" w:styleId="scxw91395454">
    <w:name w:val="scxw91395454"/>
    <w:basedOn w:val="DefaultParagraphFont"/>
    <w:rsid w:val="005A5356"/>
  </w:style>
  <w:style w:type="character" w:customStyle="1" w:styleId="scxw224560220">
    <w:name w:val="scxw224560220"/>
    <w:basedOn w:val="DefaultParagraphFont"/>
    <w:rsid w:val="005A5356"/>
  </w:style>
  <w:style w:type="paragraph" w:customStyle="1" w:styleId="xmsonormal">
    <w:name w:val="x_msonormal"/>
    <w:basedOn w:val="Normal"/>
    <w:uiPriority w:val="1"/>
    <w:rsid w:val="005A5356"/>
    <w:pPr>
      <w:suppressAutoHyphens w:val="0"/>
      <w:spacing w:beforeAutospacing="1" w:afterAutospacing="1"/>
    </w:pPr>
    <w:rPr>
      <w:rFonts w:ascii="Times New Roman" w:eastAsia="Times New Roman" w:hAnsi="Times New Roman" w:cs="Times New Roman"/>
      <w:sz w:val="24"/>
      <w:szCs w:val="24"/>
      <w:lang w:val="es-UY" w:eastAsia="es-MX"/>
    </w:rPr>
  </w:style>
  <w:style w:type="paragraph" w:customStyle="1" w:styleId="Body">
    <w:name w:val="Body"/>
    <w:link w:val="BodyChar"/>
    <w:rsid w:val="005A535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HeaderFooter">
    <w:name w:val="Header &amp; Footer"/>
    <w:rsid w:val="005A535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ImportedStyle1">
    <w:name w:val="Imported Style 1"/>
    <w:rsid w:val="005A5356"/>
    <w:pPr>
      <w:numPr>
        <w:numId w:val="16"/>
      </w:numPr>
    </w:pPr>
  </w:style>
  <w:style w:type="character" w:customStyle="1" w:styleId="None">
    <w:name w:val="None"/>
    <w:rsid w:val="005A5356"/>
  </w:style>
  <w:style w:type="character" w:customStyle="1" w:styleId="Hyperlink0">
    <w:name w:val="Hyperlink.0"/>
    <w:basedOn w:val="None"/>
    <w:rsid w:val="005A5356"/>
  </w:style>
  <w:style w:type="paragraph" w:customStyle="1" w:styleId="Default">
    <w:name w:val="Default"/>
    <w:rsid w:val="005A535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Link">
    <w:name w:val="Link"/>
    <w:rsid w:val="005A5356"/>
    <w:rPr>
      <w:outline w:val="0"/>
      <w:color w:val="0563C1"/>
      <w:u w:val="single" w:color="0563C1"/>
    </w:rPr>
  </w:style>
  <w:style w:type="character" w:customStyle="1" w:styleId="Hyperlink1">
    <w:name w:val="Hyperlink.1"/>
    <w:basedOn w:val="Link"/>
    <w:rsid w:val="005A5356"/>
    <w:rPr>
      <w:outline w:val="0"/>
      <w:color w:val="0563C1"/>
      <w:u w:val="single" w:color="0563C1"/>
    </w:rPr>
  </w:style>
  <w:style w:type="character" w:customStyle="1" w:styleId="Hyperlink2">
    <w:name w:val="Hyperlink.2"/>
    <w:basedOn w:val="None"/>
    <w:rsid w:val="005A5356"/>
  </w:style>
  <w:style w:type="character" w:customStyle="1" w:styleId="Hyperlink3">
    <w:name w:val="Hyperlink.3"/>
    <w:basedOn w:val="Link"/>
    <w:rsid w:val="005A5356"/>
    <w:rPr>
      <w:outline w:val="0"/>
      <w:color w:val="0563C1"/>
      <w:u w:val="single" w:color="0563C1"/>
    </w:rPr>
  </w:style>
  <w:style w:type="numbering" w:customStyle="1" w:styleId="ImportedStyle2">
    <w:name w:val="Imported Style 2"/>
    <w:rsid w:val="005A5356"/>
    <w:pPr>
      <w:numPr>
        <w:numId w:val="17"/>
      </w:numPr>
    </w:pPr>
  </w:style>
  <w:style w:type="numbering" w:customStyle="1" w:styleId="ImportedStyle3">
    <w:name w:val="Imported Style 3"/>
    <w:rsid w:val="005A5356"/>
    <w:pPr>
      <w:numPr>
        <w:numId w:val="18"/>
      </w:numPr>
    </w:pPr>
  </w:style>
  <w:style w:type="character" w:customStyle="1" w:styleId="Hyperlink4">
    <w:name w:val="Hyperlink.4"/>
    <w:basedOn w:val="Link"/>
    <w:rsid w:val="005A5356"/>
    <w:rPr>
      <w:outline w:val="0"/>
      <w:color w:val="0563C1"/>
      <w:u w:val="single" w:color="0563C1"/>
    </w:rPr>
  </w:style>
  <w:style w:type="table" w:customStyle="1" w:styleId="GridTable4-Accent51">
    <w:name w:val="Grid Table 4 - Accent 51"/>
    <w:basedOn w:val="TableNormal"/>
    <w:next w:val="GridTable4-Accent5"/>
    <w:uiPriority w:val="49"/>
    <w:rsid w:val="005A5356"/>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5A5356"/>
    <w:pPr>
      <w:spacing w:after="0" w:line="240" w:lineRule="auto"/>
    </w:pPr>
    <w:rPr>
      <w:rFonts w:ascii="Times New Roman" w:eastAsia="Arial Unicode MS" w:hAnsi="Times New Roman" w:cs="Times New Roman"/>
      <w:sz w:val="24"/>
      <w:szCs w:val="24"/>
      <w:bdr w:val="nil"/>
    </w:rPr>
  </w:style>
  <w:style w:type="table" w:styleId="GridTable4-Accent5">
    <w:name w:val="Grid Table 4 Accent 5"/>
    <w:basedOn w:val="TableNormal"/>
    <w:uiPriority w:val="49"/>
    <w:rsid w:val="005A5356"/>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uiPriority w:val="1"/>
    <w:rsid w:val="005A5356"/>
    <w:rPr>
      <w:rFonts w:ascii="Cambria" w:eastAsia="Calibri" w:hAnsi="Cambria" w:cs="Times New Roman"/>
      <w:b w:val="0"/>
      <w:bCs w:val="0"/>
      <w:i w:val="0"/>
      <w:iCs w:val="0"/>
      <w:color w:val="000000" w:themeColor="text1"/>
      <w:sz w:val="22"/>
      <w:szCs w:val="22"/>
    </w:rPr>
  </w:style>
  <w:style w:type="character" w:customStyle="1" w:styleId="MediumGrid2Char">
    <w:name w:val="Medium Grid 2 Char"/>
    <w:link w:val="MediumGrid2"/>
    <w:uiPriority w:val="1"/>
    <w:rsid w:val="005A5356"/>
    <w:rPr>
      <w:rFonts w:eastAsia="MS Mincho" w:cs="Arial"/>
      <w:sz w:val="22"/>
      <w:szCs w:val="22"/>
      <w:lang w:val="en-US" w:eastAsia="ja-JP"/>
    </w:rPr>
  </w:style>
  <w:style w:type="paragraph" w:customStyle="1" w:styleId="Appelnotedebasde">
    <w:name w:val="Appel note de bas de..."/>
    <w:basedOn w:val="Normal"/>
    <w:uiPriority w:val="99"/>
    <w:rsid w:val="005A5356"/>
    <w:pPr>
      <w:suppressAutoHyphens w:val="0"/>
      <w:spacing w:after="160" w:line="240" w:lineRule="exact"/>
    </w:pPr>
    <w:rPr>
      <w:rFonts w:ascii="Calibri" w:eastAsia="MS Mincho" w:hAnsi="Calibri" w:cs="Times New Roman"/>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5A5356"/>
    <w:pPr>
      <w:suppressAutoHyphens w:val="0"/>
      <w:spacing w:after="160" w:line="240" w:lineRule="exact"/>
    </w:pPr>
    <w:rPr>
      <w:rFonts w:ascii="Calibri" w:eastAsia="MS Mincho" w:hAnsi="Calibri" w:cs="Times New Roman"/>
      <w:sz w:val="20"/>
      <w:szCs w:val="20"/>
      <w:vertAlign w:val="superscript"/>
    </w:rPr>
  </w:style>
  <w:style w:type="table" w:customStyle="1" w:styleId="TableContemporary1">
    <w:name w:val="Table Contemporary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5A5356"/>
    <w:pPr>
      <w:spacing w:after="200" w:line="276" w:lineRule="auto"/>
    </w:pPr>
    <w:rPr>
      <w:rFonts w:ascii="Calibri" w:eastAsia="MS Mincho"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nhum">
    <w:name w:val="Nenhum"/>
    <w:rsid w:val="005A5356"/>
  </w:style>
  <w:style w:type="paragraph" w:customStyle="1" w:styleId="xlistparagraph">
    <w:name w:val="x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character" w:customStyle="1" w:styleId="xnenhum">
    <w:name w:val="xnenhum"/>
    <w:basedOn w:val="DefaultParagraphFont"/>
    <w:rsid w:val="005A5356"/>
  </w:style>
  <w:style w:type="paragraph" w:customStyle="1" w:styleId="xmsonormal0">
    <w:name w:val="x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table" w:styleId="GridTable4-Accent1">
    <w:name w:val="Grid Table 4 Accent 1"/>
    <w:basedOn w:val="TableNormal"/>
    <w:uiPriority w:val="49"/>
    <w:rsid w:val="005A5356"/>
    <w:pPr>
      <w:spacing w:after="0" w:line="240" w:lineRule="auto"/>
    </w:pPr>
    <w:rPr>
      <w:rFonts w:ascii="Calibri" w:eastAsia="MS Mincho"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SpacingChar">
    <w:name w:val="No Spacing Char"/>
    <w:link w:val="NoSpacing"/>
    <w:uiPriority w:val="1"/>
    <w:rsid w:val="005A5356"/>
  </w:style>
  <w:style w:type="character" w:customStyle="1" w:styleId="Ninguno">
    <w:name w:val="Ninguno"/>
    <w:rsid w:val="005A5356"/>
    <w:rPr>
      <w:lang w:val="es-ES_tradnl"/>
    </w:rPr>
  </w:style>
  <w:style w:type="numbering" w:styleId="111111">
    <w:name w:val="Outline List 2"/>
    <w:basedOn w:val="NoList"/>
    <w:uiPriority w:val="99"/>
    <w:semiHidden/>
    <w:unhideWhenUsed/>
    <w:rsid w:val="005A5356"/>
    <w:pPr>
      <w:numPr>
        <w:numId w:val="20"/>
      </w:numPr>
    </w:pPr>
  </w:style>
  <w:style w:type="character" w:customStyle="1" w:styleId="Cuadrculamediana2Car">
    <w:name w:val="Cuadrícula mediana 2 Car"/>
    <w:aliases w:val="Informes Car"/>
    <w:uiPriority w:val="1"/>
    <w:rsid w:val="005A5356"/>
    <w:rPr>
      <w:rFonts w:ascii="Cambria" w:hAnsi="Cambria"/>
      <w:sz w:val="16"/>
      <w:lang w:bidi="ar-SA"/>
    </w:rPr>
  </w:style>
  <w:style w:type="paragraph" w:customStyle="1" w:styleId="SingleTxtG">
    <w:name w:val="_ Single Txt_G"/>
    <w:basedOn w:val="Normal"/>
    <w:link w:val="SingleTxtGChar"/>
    <w:rsid w:val="005A5356"/>
    <w:pPr>
      <w:spacing w:after="120" w:line="240" w:lineRule="atLeast"/>
      <w:ind w:left="1134" w:right="1134"/>
      <w:jc w:val="both"/>
    </w:pPr>
    <w:rPr>
      <w:rFonts w:ascii="Times New Roman" w:eastAsia="Times New Roman" w:hAnsi="Times New Roman" w:cs="Times New Roman"/>
      <w:sz w:val="20"/>
      <w:szCs w:val="20"/>
      <w:lang w:val="es-ES"/>
    </w:rPr>
  </w:style>
  <w:style w:type="character" w:customStyle="1" w:styleId="SingleTxtGChar">
    <w:name w:val="_ Single Txt_G Char"/>
    <w:link w:val="SingleTxtG"/>
    <w:rsid w:val="005A5356"/>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5A5356"/>
    <w:rPr>
      <w:rFonts w:eastAsia="MS Mincho"/>
      <w:sz w:val="22"/>
      <w:szCs w:val="22"/>
      <w:lang w:val="es-AR" w:eastAsia="en-US"/>
    </w:rPr>
  </w:style>
  <w:style w:type="table" w:styleId="MediumShading1-Accent1">
    <w:name w:val="Medium Shading 1 Accent 1"/>
    <w:basedOn w:val="TableNormal"/>
    <w:link w:val="Sombreadomediano1-nfasis1Car"/>
    <w:rsid w:val="005A5356"/>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5A535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Fuentedeprrafopredeter1">
    <w:name w:val="Fuente de párrafo predeter.1"/>
    <w:qFormat/>
    <w:rsid w:val="005A5356"/>
  </w:style>
  <w:style w:type="paragraph" w:customStyle="1" w:styleId="Standard">
    <w:name w:val="Standard"/>
    <w:qFormat/>
    <w:rsid w:val="005A5356"/>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character" w:customStyle="1" w:styleId="UnresolvedMention1">
    <w:name w:val="Unresolved Mention1"/>
    <w:uiPriority w:val="99"/>
    <w:semiHidden/>
    <w:unhideWhenUsed/>
    <w:rsid w:val="005A5356"/>
    <w:rPr>
      <w:color w:val="605E5C"/>
      <w:shd w:val="clear" w:color="auto" w:fill="E1DFDD"/>
    </w:rPr>
  </w:style>
  <w:style w:type="table" w:customStyle="1" w:styleId="TableGrid1">
    <w:name w:val="Table Grid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s">
    <w:name w:val="parrafos"/>
    <w:basedOn w:val="Normal"/>
    <w:link w:val="parrafosChar"/>
    <w:qFormat/>
    <w:rsid w:val="005A5356"/>
    <w:pPr>
      <w:suppressAutoHyphens w:val="0"/>
      <w:jc w:val="both"/>
    </w:pPr>
    <w:rPr>
      <w:rFonts w:eastAsia="Arial Unicode MS" w:cs="Times New Roman"/>
      <w:color w:val="000000"/>
      <w:sz w:val="20"/>
      <w:szCs w:val="20"/>
      <w:bdr w:val="nil"/>
      <w:lang w:val="es-VE"/>
    </w:rPr>
  </w:style>
  <w:style w:type="character" w:customStyle="1" w:styleId="parrafosChar">
    <w:name w:val="parrafos Char"/>
    <w:link w:val="parrafos"/>
    <w:rsid w:val="005A5356"/>
    <w:rPr>
      <w:rFonts w:ascii="Cambria" w:eastAsia="Arial Unicode MS" w:hAnsi="Cambria" w:cs="Times New Roman"/>
      <w:color w:val="000000"/>
      <w:sz w:val="20"/>
      <w:szCs w:val="20"/>
      <w:bdr w:val="nil"/>
      <w:lang w:val="es-VE"/>
    </w:rPr>
  </w:style>
  <w:style w:type="table" w:customStyle="1" w:styleId="TableGrid2">
    <w:name w:val="Table Grid2"/>
    <w:basedOn w:val="TableNormal"/>
    <w:next w:val="TableGrid"/>
    <w:uiPriority w:val="39"/>
    <w:rsid w:val="005A5356"/>
    <w:pPr>
      <w:spacing w:after="0" w:line="240" w:lineRule="auto"/>
    </w:pPr>
    <w:rPr>
      <w:rFonts w:ascii="Calibri" w:eastAsia="Calibri" w:hAnsi="Calibri" w:cs="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unhideWhenUsed/>
    <w:rsid w:val="005A5356"/>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21">
    <w:name w:val="Medium Grid 21"/>
    <w:basedOn w:val="TableNormal"/>
    <w:next w:val="MediumGrid2"/>
    <w:uiPriority w:val="1"/>
    <w:rsid w:val="005A5356"/>
    <w:pPr>
      <w:spacing w:after="0" w:line="240" w:lineRule="auto"/>
    </w:pPr>
    <w:rPr>
      <w:rFonts w:ascii="Cambria" w:eastAsia="Calibri" w:hAnsi="Cambria" w:cs="Times New Roman"/>
      <w:sz w:val="16"/>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11">
    <w:name w:val="Medium Shading 1 - Accent 11"/>
    <w:basedOn w:val="TableNormal"/>
    <w:next w:val="MediumShading1-Accent1"/>
    <w:rsid w:val="005A5356"/>
    <w:pPr>
      <w:spacing w:after="0" w:line="240" w:lineRule="auto"/>
    </w:pPr>
    <w:rPr>
      <w:rFonts w:ascii="Calibri" w:eastAsia="MS Mincho" w:hAnsi="Calibri" w:cs="Times New Roman"/>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uiPriority w:val="99"/>
    <w:locked/>
    <w:rsid w:val="005A535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ightGrid">
    <w:name w:val="Light Grid"/>
    <w:basedOn w:val="TableNormal"/>
    <w:uiPriority w:val="62"/>
    <w:rsid w:val="005A5356"/>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5A535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3">
    <w:name w:val="Table Contemporary3"/>
    <w:basedOn w:val="TableNormal"/>
    <w:next w:val="TableContemporary"/>
    <w:uiPriority w:val="99"/>
    <w:semiHidden/>
    <w:unhideWhenUsed/>
    <w:rsid w:val="005A5356"/>
    <w:pPr>
      <w:spacing w:after="200" w:line="276" w:lineRule="auto"/>
    </w:pPr>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22">
    <w:name w:val="Medium Grid 22"/>
    <w:basedOn w:val="TableNormal"/>
    <w:next w:val="MediumGrid2"/>
    <w:uiPriority w:val="1"/>
    <w:semiHidden/>
    <w:unhideWhenUsed/>
    <w:rsid w:val="005A5356"/>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semiHidden/>
    <w:unhideWhenUsed/>
    <w:rsid w:val="005A5356"/>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font5">
    <w:name w:val="font5"/>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xl63">
    <w:name w:val="xl63"/>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4">
    <w:name w:val="xl64"/>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5">
    <w:name w:val="xl65"/>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6">
    <w:name w:val="xl6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3">
    <w:name w:val="xl73"/>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5A5356"/>
    <w:pPr>
      <w:spacing w:after="0" w:line="240" w:lineRule="auto"/>
    </w:pPr>
    <w:rPr>
      <w:rFonts w:ascii="Calibri" w:eastAsia="Times New Roman" w:hAnsi="Calibri" w:cs="Times New Roman"/>
      <w:sz w:val="21"/>
      <w:szCs w:val="21"/>
      <w:lang w:val="es-US" w:eastAsia="es-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Listainformes">
    <w:name w:val="Lista informes"/>
    <w:basedOn w:val="ListParagraph"/>
    <w:link w:val="ListainformesChar"/>
    <w:qFormat/>
    <w:rsid w:val="005A5356"/>
    <w:pPr>
      <w:numPr>
        <w:numId w:val="19"/>
      </w:numPr>
      <w:suppressAutoHyphens w:val="0"/>
      <w:autoSpaceDE w:val="0"/>
      <w:autoSpaceDN w:val="0"/>
      <w:adjustRightInd w:val="0"/>
      <w:ind w:left="1440" w:hanging="720"/>
      <w:contextualSpacing w:val="0"/>
      <w:jc w:val="both"/>
    </w:pPr>
    <w:rPr>
      <w:rFonts w:eastAsia="Calibri" w:cs="Calibri"/>
      <w:sz w:val="20"/>
      <w:szCs w:val="20"/>
      <w:lang w:val="es-ES"/>
    </w:rPr>
  </w:style>
  <w:style w:type="character" w:customStyle="1" w:styleId="ListainformesChar">
    <w:name w:val="Lista informes Char"/>
    <w:link w:val="Listainformes"/>
    <w:rsid w:val="005A5356"/>
    <w:rPr>
      <w:rFonts w:ascii="Cambria" w:eastAsia="Calibri" w:hAnsi="Cambria" w:cs="Calibri"/>
      <w:sz w:val="20"/>
      <w:szCs w:val="20"/>
      <w:lang w:val="es-ES"/>
    </w:rPr>
  </w:style>
  <w:style w:type="character" w:customStyle="1" w:styleId="normaltextrun1">
    <w:name w:val="normaltextrun1"/>
    <w:basedOn w:val="DefaultParagraphFont"/>
    <w:rsid w:val="005A5356"/>
  </w:style>
  <w:style w:type="paragraph" w:customStyle="1" w:styleId="xmsolistparagraph">
    <w:name w:val="x_mso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font71">
    <w:name w:val="font71"/>
    <w:rsid w:val="005A5356"/>
    <w:rPr>
      <w:rFonts w:ascii="Calibri" w:hAnsi="Calibri" w:cs="Calibri" w:hint="default"/>
      <w:b/>
      <w:bCs/>
      <w:i/>
      <w:iCs/>
      <w:strike w:val="0"/>
      <w:dstrike w:val="0"/>
      <w:color w:val="FFFFFF"/>
      <w:sz w:val="22"/>
      <w:szCs w:val="22"/>
      <w:u w:val="none"/>
      <w:effect w:val="none"/>
    </w:rPr>
  </w:style>
  <w:style w:type="character" w:customStyle="1" w:styleId="font111">
    <w:name w:val="font111"/>
    <w:rsid w:val="005A5356"/>
    <w:rPr>
      <w:rFonts w:ascii="Calibri" w:hAnsi="Calibri" w:cs="Calibri" w:hint="default"/>
      <w:b w:val="0"/>
      <w:bCs w:val="0"/>
      <w:i/>
      <w:iCs/>
      <w:strike w:val="0"/>
      <w:dstrike w:val="0"/>
      <w:color w:val="000000"/>
      <w:sz w:val="22"/>
      <w:szCs w:val="22"/>
      <w:u w:val="none"/>
      <w:effect w:val="none"/>
    </w:rPr>
  </w:style>
  <w:style w:type="character" w:customStyle="1" w:styleId="font91">
    <w:name w:val="font91"/>
    <w:rsid w:val="005A5356"/>
    <w:rPr>
      <w:rFonts w:ascii="Calibri" w:hAnsi="Calibri" w:cs="Calibri" w:hint="default"/>
      <w:b w:val="0"/>
      <w:bCs w:val="0"/>
      <w:i/>
      <w:iCs/>
      <w:strike w:val="0"/>
      <w:dstrike w:val="0"/>
      <w:color w:val="000000"/>
      <w:sz w:val="22"/>
      <w:szCs w:val="22"/>
      <w:u w:val="none"/>
      <w:effect w:val="none"/>
    </w:rPr>
  </w:style>
  <w:style w:type="paragraph" w:customStyle="1" w:styleId="font0">
    <w:name w:val="font0"/>
    <w:basedOn w:val="Normal"/>
    <w:rsid w:val="005A5356"/>
    <w:pPr>
      <w:suppressAutoHyphens w:val="0"/>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16">
    <w:name w:val="xl16"/>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17">
    <w:name w:val="xl17"/>
    <w:basedOn w:val="Normal"/>
    <w:rsid w:val="005A5356"/>
    <w:pPr>
      <w:pBdr>
        <w:top w:val="single" w:sz="4" w:space="0" w:color="auto"/>
        <w:left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8">
    <w:name w:val="xl18"/>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i/>
      <w:iCs/>
      <w:color w:val="FFFFFF"/>
      <w:sz w:val="24"/>
      <w:szCs w:val="24"/>
    </w:rPr>
  </w:style>
  <w:style w:type="paragraph" w:customStyle="1" w:styleId="xl19">
    <w:name w:val="xl19"/>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20">
    <w:name w:val="xl20"/>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
    <w:name w:val="xl21"/>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character" w:customStyle="1" w:styleId="font01">
    <w:name w:val="font01"/>
    <w:rsid w:val="005A5356"/>
    <w:rPr>
      <w:rFonts w:ascii="Calibri" w:hAnsi="Calibri" w:cs="Calibri" w:hint="default"/>
      <w:b w:val="0"/>
      <w:bCs w:val="0"/>
      <w:i w:val="0"/>
      <w:iCs w:val="0"/>
      <w:strike w:val="0"/>
      <w:dstrike w:val="0"/>
      <w:color w:val="000000"/>
      <w:sz w:val="22"/>
      <w:szCs w:val="22"/>
      <w:u w:val="none"/>
      <w:effect w:val="none"/>
    </w:rPr>
  </w:style>
  <w:style w:type="paragraph" w:customStyle="1" w:styleId="font6">
    <w:name w:val="font6"/>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font8">
    <w:name w:val="font8"/>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75">
    <w:name w:val="xl7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5A5356"/>
    <w:pPr>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2">
    <w:name w:val="xl82"/>
    <w:basedOn w:val="Normal"/>
    <w:rsid w:val="005A53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A5356"/>
    <w:pPr>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7">
    <w:name w:val="xl87"/>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character" w:customStyle="1" w:styleId="BodyChar">
    <w:name w:val="Body Char"/>
    <w:link w:val="Body"/>
    <w:rsid w:val="005A5356"/>
    <w:rPr>
      <w:rFonts w:ascii="Calibri" w:eastAsia="Calibri" w:hAnsi="Calibri" w:cs="Calibri"/>
      <w:color w:val="000000"/>
      <w:sz w:val="24"/>
      <w:szCs w:val="24"/>
      <w:u w:color="000000"/>
      <w:bdr w:val="nil"/>
      <w14:textOutline w14:w="0" w14:cap="flat" w14:cmpd="sng" w14:algn="ctr">
        <w14:noFill/>
        <w14:prstDash w14:val="solid"/>
        <w14:bevel/>
      </w14:textOutline>
    </w:rPr>
  </w:style>
  <w:style w:type="table" w:styleId="MediumGrid2">
    <w:name w:val="Medium Grid 2"/>
    <w:basedOn w:val="TableNormal"/>
    <w:link w:val="MediumGrid2Char"/>
    <w:uiPriority w:val="1"/>
    <w:unhideWhenUsed/>
    <w:rsid w:val="005A5356"/>
    <w:pPr>
      <w:spacing w:after="0" w:line="240" w:lineRule="auto"/>
    </w:pPr>
    <w:rPr>
      <w:rFonts w:eastAsia="MS Mincho" w:cs="Arial"/>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unhideWhenUsed/>
    <w:rsid w:val="005A5356"/>
    <w:pPr>
      <w:spacing w:after="0" w:line="240" w:lineRule="auto"/>
    </w:pPr>
    <w:rPr>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1">
    <w:name w:val="1"/>
    <w:basedOn w:val="Normal"/>
    <w:uiPriority w:val="99"/>
    <w:rsid w:val="005A5356"/>
    <w:pPr>
      <w:suppressAutoHyphens w:val="0"/>
      <w:spacing w:after="160" w:line="240" w:lineRule="exact"/>
    </w:pPr>
    <w:rPr>
      <w:rFonts w:asciiTheme="minorHAnsi" w:hAnsiTheme="minorHAnsi"/>
      <w:vertAlign w:val="superscript"/>
    </w:rPr>
  </w:style>
  <w:style w:type="table" w:customStyle="1" w:styleId="TableNormal1">
    <w:name w:val="Table Normal1"/>
    <w:rsid w:val="00E90248"/>
    <w:pPr>
      <w:spacing w:after="0" w:line="240" w:lineRule="auto"/>
    </w:pPr>
    <w:rPr>
      <w:rFonts w:ascii="Cambria" w:eastAsia="Cambria" w:hAnsi="Cambria" w:cs="Cambria"/>
      <w:lang w:val="es-ES"/>
    </w:rPr>
    <w:tblPr>
      <w:tblCellMar>
        <w:top w:w="0" w:type="dxa"/>
        <w:left w:w="0" w:type="dxa"/>
        <w:bottom w:w="0" w:type="dxa"/>
        <w:right w:w="0" w:type="dxa"/>
      </w:tblCellMar>
    </w:tblPr>
  </w:style>
  <w:style w:type="paragraph" w:customStyle="1" w:styleId="dou-paragraph">
    <w:name w:val="dou-paragraph"/>
    <w:basedOn w:val="Normal"/>
    <w:rsid w:val="00E90248"/>
    <w:pPr>
      <w:suppressAutoHyphens w:val="0"/>
      <w:spacing w:before="100" w:beforeAutospacing="1" w:after="100" w:afterAutospacing="1"/>
    </w:pPr>
    <w:rPr>
      <w:rFonts w:ascii="Times New Roman" w:eastAsia="Times New Roman" w:hAnsi="Times New Roman" w:cs="Times New Roman"/>
      <w:sz w:val="24"/>
      <w:szCs w:val="24"/>
      <w:lang w:val="es-CL" w:eastAsia="es-ES_tradnl"/>
    </w:rPr>
  </w:style>
  <w:style w:type="character" w:customStyle="1" w:styleId="element-invisible">
    <w:name w:val="element-invisible"/>
    <w:basedOn w:val="DefaultParagraphFont"/>
    <w:rsid w:val="00E90248"/>
  </w:style>
  <w:style w:type="table" w:customStyle="1" w:styleId="93">
    <w:name w:val="9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2">
    <w:name w:val="9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1">
    <w:name w:val="9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0">
    <w:name w:val="9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9">
    <w:name w:val="8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8">
    <w:name w:val="8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7">
    <w:name w:val="8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6">
    <w:name w:val="8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5">
    <w:name w:val="8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4">
    <w:name w:val="8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3">
    <w:name w:val="8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2">
    <w:name w:val="8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1">
    <w:name w:val="8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0">
    <w:name w:val="8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9">
    <w:name w:val="7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8">
    <w:name w:val="7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7">
    <w:name w:val="7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6">
    <w:name w:val="7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5">
    <w:name w:val="7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4">
    <w:name w:val="7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3">
    <w:name w:val="7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2">
    <w:name w:val="7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1">
    <w:name w:val="7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0">
    <w:name w:val="7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9">
    <w:name w:val="6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8">
    <w:name w:val="6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7">
    <w:name w:val="6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6">
    <w:name w:val="6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5">
    <w:name w:val="6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4">
    <w:name w:val="6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3">
    <w:name w:val="6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2">
    <w:name w:val="6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1">
    <w:name w:val="6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0">
    <w:name w:val="6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9">
    <w:name w:val="5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8">
    <w:name w:val="5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7">
    <w:name w:val="5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6">
    <w:name w:val="5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5">
    <w:name w:val="5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4">
    <w:name w:val="5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3">
    <w:name w:val="5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2">
    <w:name w:val="5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1">
    <w:name w:val="5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0">
    <w:name w:val="5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9">
    <w:name w:val="4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8">
    <w:name w:val="4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7">
    <w:name w:val="4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6">
    <w:name w:val="4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5">
    <w:name w:val="4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4">
    <w:name w:val="4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3">
    <w:name w:val="4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2">
    <w:name w:val="4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1">
    <w:name w:val="4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0">
    <w:name w:val="4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9">
    <w:name w:val="3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8">
    <w:name w:val="3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7">
    <w:name w:val="3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6">
    <w:name w:val="3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5">
    <w:name w:val="3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4">
    <w:name w:val="3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3">
    <w:name w:val="3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2">
    <w:name w:val="3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1">
    <w:name w:val="3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0">
    <w:name w:val="3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9">
    <w:name w:val="2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8">
    <w:name w:val="2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7">
    <w:name w:val="2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6">
    <w:name w:val="2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5">
    <w:name w:val="2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4">
    <w:name w:val="2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3">
    <w:name w:val="2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2">
    <w:name w:val="2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1">
    <w:name w:val="2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0">
    <w:name w:val="2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9">
    <w:name w:val="1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8">
    <w:name w:val="1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7">
    <w:name w:val="1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6">
    <w:name w:val="1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5">
    <w:name w:val="15"/>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4">
    <w:name w:val="1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3">
    <w:name w:val="13"/>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2">
    <w:name w:val="1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1">
    <w:name w:val="11"/>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0">
    <w:name w:val="10"/>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
    <w:name w:val="9"/>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
    <w:name w:val="8"/>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
    <w:name w:val="7"/>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
    <w:name w:val="6"/>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
    <w:name w:val="4"/>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
    <w:name w:val="3"/>
    <w:basedOn w:val="TableNormal"/>
    <w:rsid w:val="00E90248"/>
    <w:pPr>
      <w:spacing w:after="0" w:line="240" w:lineRule="auto"/>
    </w:pPr>
    <w:rPr>
      <w:rFonts w:ascii="Cambria" w:eastAsia="Cambria" w:hAnsi="Cambria" w:cs="Cambria"/>
      <w:lang w:val="es-ES"/>
    </w:rPr>
    <w:tblPr>
      <w:tblStyleRowBandSize w:val="1"/>
      <w:tblStyleColBandSize w:val="1"/>
      <w:tblCellMar>
        <w:left w:w="115" w:type="dxa"/>
        <w:right w:w="115" w:type="dxa"/>
      </w:tblCellMar>
    </w:tblPr>
  </w:style>
  <w:style w:type="table" w:customStyle="1" w:styleId="2">
    <w:name w:val="2"/>
    <w:basedOn w:val="TableNormal"/>
    <w:rsid w:val="00E90248"/>
    <w:pPr>
      <w:spacing w:after="0" w:line="240" w:lineRule="auto"/>
    </w:pPr>
    <w:rPr>
      <w:rFonts w:ascii="Calibri" w:eastAsia="Calibri" w:hAnsi="Calibri" w:cs="Calibri"/>
      <w:sz w:val="24"/>
      <w:szCs w:val="24"/>
      <w:lang w:val="es-ES"/>
    </w:rPr>
    <w:tblPr>
      <w:tblStyleRowBandSize w:val="1"/>
      <w:tblStyleColBandSize w:val="1"/>
    </w:tblPr>
  </w:style>
  <w:style w:type="paragraph" w:customStyle="1" w:styleId="referencianotaalpi">
    <w:name w:val="referencia nota al pi..."/>
    <w:basedOn w:val="Normal"/>
    <w:uiPriority w:val="99"/>
    <w:rsid w:val="00E90248"/>
    <w:pPr>
      <w:suppressAutoHyphens w:val="0"/>
      <w:spacing w:before="200" w:after="160" w:line="240" w:lineRule="exact"/>
    </w:pPr>
    <w:rPr>
      <w:rFonts w:eastAsia="Cambria" w:cs="Cambria"/>
      <w:vertAlign w:val="superscript"/>
      <w:lang w:val="es-ES"/>
    </w:rPr>
  </w:style>
  <w:style w:type="paragraph" w:customStyle="1" w:styleId="xl88">
    <w:name w:val="xl88"/>
    <w:basedOn w:val="Normal"/>
    <w:rsid w:val="00B73789"/>
    <w:pPr>
      <w:pBdr>
        <w:top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val="es-AR" w:eastAsia="es-ES_tradnl"/>
    </w:rPr>
  </w:style>
  <w:style w:type="character" w:customStyle="1" w:styleId="scxw78121403">
    <w:name w:val="scxw78121403"/>
    <w:basedOn w:val="DefaultParagraphFont"/>
    <w:rsid w:val="00B73789"/>
  </w:style>
  <w:style w:type="paragraph" w:customStyle="1" w:styleId="elementtoproof">
    <w:name w:val="elementtoproof"/>
    <w:basedOn w:val="Normal"/>
    <w:rsid w:val="00B73789"/>
    <w:pPr>
      <w:suppressAutoHyphens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s/CIDH/jsForm/?File=/es/cidh/prensa/comunicados/2023/218.asp" TargetMode="External"/><Relationship Id="rId21" Type="http://schemas.openxmlformats.org/officeDocument/2006/relationships/hyperlink" Target="https://www.oas.org/es/CIDH/jsForm/?File=/es/cidh/prensa/comunicados/2023/066.asp" TargetMode="External"/><Relationship Id="rId42" Type="http://schemas.openxmlformats.org/officeDocument/2006/relationships/hyperlink" Target="https://www.oas.org/es/CIDH/jsForm/?File=/es/cidh/prensa/comunicados/2023/077.asp" TargetMode="External"/><Relationship Id="rId63" Type="http://schemas.openxmlformats.org/officeDocument/2006/relationships/hyperlink" Target="https://www.oas.org/es/CIDH/jsForm/?File=/es/cidh/prensa/comunicados/2023/228.asp" TargetMode="External"/><Relationship Id="rId84" Type="http://schemas.openxmlformats.org/officeDocument/2006/relationships/hyperlink" Target="https://www.oas.org/es/CIDH/jsForm/?File=/es/cidh/prensa/comunicados/2023/124.asp" TargetMode="External"/><Relationship Id="rId138" Type="http://schemas.openxmlformats.org/officeDocument/2006/relationships/hyperlink" Target="https://www.oas.org/es/CIDH/jsForm/?File=/es/cidh/prensa/comunicados/2023/137.asp" TargetMode="External"/><Relationship Id="rId159" Type="http://schemas.openxmlformats.org/officeDocument/2006/relationships/hyperlink" Target="https://www.oas.org/es/cidh/informes/pdfs/2023/Informe_Movilidad_Humana.pdf" TargetMode="External"/><Relationship Id="rId170" Type="http://schemas.openxmlformats.org/officeDocument/2006/relationships/hyperlink" Target="https://www.oas.org/juridico/spanish/tratados/a-61.html" TargetMode="External"/><Relationship Id="rId107" Type="http://schemas.openxmlformats.org/officeDocument/2006/relationships/hyperlink" Target="https://www.oas.org/es/CIDH/jsForm/?File=/es/cidh/prensa/comunicados/2023/022.asp" TargetMode="External"/><Relationship Id="rId11" Type="http://schemas.openxmlformats.org/officeDocument/2006/relationships/header" Target="header2.xml"/><Relationship Id="rId32" Type="http://schemas.openxmlformats.org/officeDocument/2006/relationships/hyperlink" Target="https://www.oas.org/es/CIDH/jsForm/?File=/es/cidh/prensa/comunicados/2023/170.asp" TargetMode="External"/><Relationship Id="rId53" Type="http://schemas.openxmlformats.org/officeDocument/2006/relationships/hyperlink" Target="https://www.oas.org/es/CIDH/jsForm/?File=/es/cidh/prensa/comunicados/2023/135.asp" TargetMode="External"/><Relationship Id="rId74" Type="http://schemas.openxmlformats.org/officeDocument/2006/relationships/hyperlink" Target="https://www.oas.org/es/CIDH/jsForm/?File=/es/cidh/prensa/comunicados/2023/100.asp" TargetMode="External"/><Relationship Id="rId128" Type="http://schemas.openxmlformats.org/officeDocument/2006/relationships/hyperlink" Target="https://www.oas.org/es/CIDH/jsForm/?File=/es/cidh/prensa/comunicados/2023/281.asp" TargetMode="External"/><Relationship Id="rId149" Type="http://schemas.openxmlformats.org/officeDocument/2006/relationships/hyperlink" Target="https://www.oas.org/es/cidh/informes/pdfs/2023/PandemiaDDHH_ES.pdf" TargetMode="External"/><Relationship Id="rId5" Type="http://schemas.openxmlformats.org/officeDocument/2006/relationships/webSettings" Target="webSettings.xml"/><Relationship Id="rId95" Type="http://schemas.openxmlformats.org/officeDocument/2006/relationships/hyperlink" Target="https://www.oas.org/es/CIDH/jsForm/?File=/es/cidh/prensa/comunicados/2023/035.asp" TargetMode="External"/><Relationship Id="rId160" Type="http://schemas.openxmlformats.org/officeDocument/2006/relationships/hyperlink" Target="https://www.oas.org/es/cidh/informes/pdfs/2023/informe-migrantesVenezuela.pdf" TargetMode="External"/><Relationship Id="rId181" Type="http://schemas.openxmlformats.org/officeDocument/2006/relationships/hyperlink" Target="https://www.oas.org/es/CIDH/jsForm/?File=/es/cidh/r/DPD/default.asp" TargetMode="External"/><Relationship Id="rId22" Type="http://schemas.openxmlformats.org/officeDocument/2006/relationships/hyperlink" Target="https://www.oas.org/es/CIDH/jsForm/?File=/es/cidh/prensa/comunicados/2023/267.asp" TargetMode="External"/><Relationship Id="rId43" Type="http://schemas.openxmlformats.org/officeDocument/2006/relationships/hyperlink" Target="https://www.oas.org/es/CIDH/jsForm/?File=/es/cidh/prensa/comunicados/2023/076.asp" TargetMode="External"/><Relationship Id="rId64" Type="http://schemas.openxmlformats.org/officeDocument/2006/relationships/hyperlink" Target="https://www.oas.org/es/CIDH/jsForm/?File=/es/cidh/prensa/comunicados/2023/177.asp" TargetMode="External"/><Relationship Id="rId118" Type="http://schemas.openxmlformats.org/officeDocument/2006/relationships/hyperlink" Target="https://www.oas.org/es/CIDH/jsForm/?File=/es/cidh/prensa/comunicados/2023/201.asp" TargetMode="External"/><Relationship Id="rId139" Type="http://schemas.openxmlformats.org/officeDocument/2006/relationships/hyperlink" Target="https://www.oas.org/es/CIDH/jsForm/?File=/es/cidh/prensa/comunicados/2023/094.asp" TargetMode="External"/><Relationship Id="rId85" Type="http://schemas.openxmlformats.org/officeDocument/2006/relationships/hyperlink" Target="https://www.oas.org/es/CIDH/jsForm/?File=/es/cidh/prensa/comunicados/2023/099.asp" TargetMode="External"/><Relationship Id="rId150" Type="http://schemas.openxmlformats.org/officeDocument/2006/relationships/hyperlink" Target="https://www.oas.org/es/cidh/informes/pdfs/2023/Cuba_derechoslaborales_Es.pdf" TargetMode="External"/><Relationship Id="rId171" Type="http://schemas.openxmlformats.org/officeDocument/2006/relationships/hyperlink" Target="https://www.oas.org/es/cidh/jsForm/?File=/es/CIDH/r/DMujeres/mandato.asp" TargetMode="External"/><Relationship Id="rId12" Type="http://schemas.openxmlformats.org/officeDocument/2006/relationships/footer" Target="footer2.xml"/><Relationship Id="rId33" Type="http://schemas.openxmlformats.org/officeDocument/2006/relationships/hyperlink" Target="https://www.oas.org/es/CIDH/jsForm/?File=/es/cidh/prensa/comunicados/2023/138.asp" TargetMode="External"/><Relationship Id="rId108" Type="http://schemas.openxmlformats.org/officeDocument/2006/relationships/hyperlink" Target="https://www.oas.org/es/CIDH/jsForm/?File=/es/cidh/prensa/comunicados/2023/324.asp" TargetMode="External"/><Relationship Id="rId129" Type="http://schemas.openxmlformats.org/officeDocument/2006/relationships/hyperlink" Target="https://www.oas.org/es/CIDH/jsForm/?File=/es/cidh/prensa/comunicados/2023/222.asp" TargetMode="External"/><Relationship Id="rId54" Type="http://schemas.openxmlformats.org/officeDocument/2006/relationships/hyperlink" Target="https://www.oas.org/es/CIDH/jsForm/?File=/es/cidh/prensa/comunicados/2023/128.asp" TargetMode="External"/><Relationship Id="rId75" Type="http://schemas.openxmlformats.org/officeDocument/2006/relationships/hyperlink" Target="https://www.oas.org/es/CIDH/jsForm/?File=/es/cidh/prensa/comunicados/2023/157.asp" TargetMode="External"/><Relationship Id="rId96" Type="http://schemas.openxmlformats.org/officeDocument/2006/relationships/hyperlink" Target="https://www.oas.org/es/CIDH/jsForm/?File=/es/cidh/prensa/comunicados/2023/284.asp" TargetMode="External"/><Relationship Id="rId140" Type="http://schemas.openxmlformats.org/officeDocument/2006/relationships/hyperlink" Target="https://www.oas.org/es/CIDH/jsForm/?File=/es/cidh/prensa/comunicados/2023/023.asp" TargetMode="External"/><Relationship Id="rId161" Type="http://schemas.openxmlformats.org/officeDocument/2006/relationships/image" Target="media/image4.png"/><Relationship Id="rId182" Type="http://schemas.openxmlformats.org/officeDocument/2006/relationships/hyperlink" Target="https://www.oas.org/es/cidh/prensa/comunicados/2019/038.asp" TargetMode="External"/><Relationship Id="rId6" Type="http://schemas.openxmlformats.org/officeDocument/2006/relationships/footnotes" Target="footnotes.xml"/><Relationship Id="rId23" Type="http://schemas.openxmlformats.org/officeDocument/2006/relationships/hyperlink" Target="https://www.oas.org/es/CIDH/jsForm/?File=/es/cidh/prensa/comunicados/2023/265.asp" TargetMode="External"/><Relationship Id="rId119" Type="http://schemas.openxmlformats.org/officeDocument/2006/relationships/hyperlink" Target="https://www.oas.org/es/CIDH/jsForm/?File=/es/cidh/prensa/comunicados/2023/184.asp" TargetMode="External"/><Relationship Id="rId44" Type="http://schemas.openxmlformats.org/officeDocument/2006/relationships/hyperlink" Target="https://www.oas.org/es/CIDH/jsForm/?File=/es/cidh/prensa/comunicados/2023/075.asp" TargetMode="External"/><Relationship Id="rId65" Type="http://schemas.openxmlformats.org/officeDocument/2006/relationships/hyperlink" Target="https://www.oas.org/es/CIDH/jsForm/?File=/es/cidh/prensa/comunicados/2023/103.asp" TargetMode="External"/><Relationship Id="rId86" Type="http://schemas.openxmlformats.org/officeDocument/2006/relationships/hyperlink" Target="https://www.oas.org/es/CIDH/jsForm/?File=/es/cidh/prensa/comunicados/2023/095.asp" TargetMode="External"/><Relationship Id="rId130" Type="http://schemas.openxmlformats.org/officeDocument/2006/relationships/hyperlink" Target="https://www.oas.org/es/CIDH/jsForm/?File=/es/cidh/prensa/comunicados/2023/174.asp" TargetMode="External"/><Relationship Id="rId151" Type="http://schemas.openxmlformats.org/officeDocument/2006/relationships/hyperlink" Target="https://www.oas.org/es/cidh/informes/pdfs/2023/Informe-SituacionDDHH-Peru.pdf" TargetMode="External"/><Relationship Id="rId172" Type="http://schemas.openxmlformats.org/officeDocument/2006/relationships/hyperlink" Target="https://www.oas.org/es/cidh/jsform/?File=/es/CIDH/r/DM/default.asp" TargetMode="External"/><Relationship Id="rId13" Type="http://schemas.openxmlformats.org/officeDocument/2006/relationships/hyperlink" Target="https://www.oas.org/es/CIDH/jsForm/?File=/es/cidh/prensa/comunicados/2023/059.asp" TargetMode="External"/><Relationship Id="rId18" Type="http://schemas.openxmlformats.org/officeDocument/2006/relationships/hyperlink" Target="https://www.oas.org/es/CIDH/jsForm/?File=/es/cidh/prensa/comunicados/2023/166.asp" TargetMode="External"/><Relationship Id="rId39" Type="http://schemas.openxmlformats.org/officeDocument/2006/relationships/hyperlink" Target="https://www.oas.org/es/CIDH/jsForm/?File=/es/cidh/prensa/comunicados/2023/087.asp" TargetMode="External"/><Relationship Id="rId109" Type="http://schemas.openxmlformats.org/officeDocument/2006/relationships/hyperlink" Target="https://www.oas.org/es/CIDH/jsForm/?File=/es/cidh/prensa/comunicados/2023/269.asp" TargetMode="External"/><Relationship Id="rId34" Type="http://schemas.openxmlformats.org/officeDocument/2006/relationships/hyperlink" Target="https://www.oas.org/es/CIDH/jsForm/?File=/es/cidh/prensa/comunicados/2023/135.asp" TargetMode="External"/><Relationship Id="rId50" Type="http://schemas.openxmlformats.org/officeDocument/2006/relationships/hyperlink" Target="https://www.oas.org/es/CIDH/jsForm/?File=/es/cidh/prensa/comunicados/2023/026.asp" TargetMode="External"/><Relationship Id="rId55" Type="http://schemas.openxmlformats.org/officeDocument/2006/relationships/hyperlink" Target="https://www.oas.org/es/CIDH/jsForm/?File=/es/cidh/prensa/comunicados/2023/166.asp" TargetMode="External"/><Relationship Id="rId76" Type="http://schemas.openxmlformats.org/officeDocument/2006/relationships/hyperlink" Target="https://www.oas.org/es/CIDH/jsForm/?File=/es/cidh/prensa/comunicados/2023/086.asp" TargetMode="External"/><Relationship Id="rId97" Type="http://schemas.openxmlformats.org/officeDocument/2006/relationships/hyperlink" Target="https://www.oas.org/es/CIDH/jsForm/?File=/es/cidh/prensa/comunicados/2023/277.asp" TargetMode="External"/><Relationship Id="rId104" Type="http://schemas.openxmlformats.org/officeDocument/2006/relationships/hyperlink" Target="https://www.oas.org/es/CIDH/jsForm/?File=/es/cidh/prensa/comunicados/2023/139.asp" TargetMode="External"/><Relationship Id="rId120" Type="http://schemas.openxmlformats.org/officeDocument/2006/relationships/hyperlink" Target="https://www.oas.org/es/CIDH/jsForm/?File=/es/cidh/prensa/comunicados/2023/123.asp" TargetMode="External"/><Relationship Id="rId125" Type="http://schemas.openxmlformats.org/officeDocument/2006/relationships/hyperlink" Target="https://www.oas.org/es/CIDH/jsForm/?File=/es/cidh/prensa/comunicados/2023/261.asp" TargetMode="External"/><Relationship Id="rId141" Type="http://schemas.openxmlformats.org/officeDocument/2006/relationships/hyperlink" Target="https://www.oas.org/es/CIDH/jsForm/?File=/es/cidh/prensa/comunicados/2023/014.asp" TargetMode="External"/><Relationship Id="rId146" Type="http://schemas.openxmlformats.org/officeDocument/2006/relationships/hyperlink" Target="https://www.oas.org/es/CIDH/jsForm/?File=/es/cidh/prensa/comunicados/2023/189.asp" TargetMode="External"/><Relationship Id="rId167" Type="http://schemas.openxmlformats.org/officeDocument/2006/relationships/hyperlink" Target="https://www.oas.org/es/cidh/jsform/?File=/es/CIDH/r/DPI/default.asp"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oas.org/es/CIDH/jsForm/?File=/es/cidh/prensa/comunicados/2023/257.asp" TargetMode="External"/><Relationship Id="rId92" Type="http://schemas.openxmlformats.org/officeDocument/2006/relationships/hyperlink" Target="https://www.oas.org/es/CIDH/jsForm/?File=/es/cidh/prensa/comunicados/2023/207.asp" TargetMode="External"/><Relationship Id="rId162" Type="http://schemas.openxmlformats.org/officeDocument/2006/relationships/image" Target="media/image5.png"/><Relationship Id="rId183" Type="http://schemas.openxmlformats.org/officeDocument/2006/relationships/hyperlink" Target="https://www.oas.org/es/sla/ddi/tratados_multilaterales_interamericanos_A-70_derechos_humanos_personas_mayores.asp" TargetMode="External"/><Relationship Id="rId2" Type="http://schemas.openxmlformats.org/officeDocument/2006/relationships/numbering" Target="numbering.xml"/><Relationship Id="rId29" Type="http://schemas.openxmlformats.org/officeDocument/2006/relationships/hyperlink" Target="https://www.oas.org/es/CIDH/jsForm/?File=/es/cidh/prensa/comunicados/2023/212.asp" TargetMode="External"/><Relationship Id="rId24" Type="http://schemas.openxmlformats.org/officeDocument/2006/relationships/hyperlink" Target="https://www.oas.org/es/CIDH/jsForm/?File=/es/cidh/prensa/comunicados/2023/250.asp" TargetMode="External"/><Relationship Id="rId40" Type="http://schemas.openxmlformats.org/officeDocument/2006/relationships/hyperlink" Target="https://www.oas.org/es/CIDH/jsForm/?File=/es/cidh/prensa/comunicados/2023/085.asp" TargetMode="External"/><Relationship Id="rId45" Type="http://schemas.openxmlformats.org/officeDocument/2006/relationships/hyperlink" Target="https://www.oas.org/es/CIDH/jsForm/?File=/es/cidh/prensa/comunicados/2023/073.asp" TargetMode="External"/><Relationship Id="rId66" Type="http://schemas.openxmlformats.org/officeDocument/2006/relationships/hyperlink" Target="https://www.oas.org/es/CIDH/jsForm/?File=/es/cidh/prensa/comunicados/2023/015.asp" TargetMode="External"/><Relationship Id="rId87" Type="http://schemas.openxmlformats.org/officeDocument/2006/relationships/hyperlink" Target="https://www.oas.org/es/CIDH/jsForm/?File=/es/cidh/prensa/comunicados/2023/019.asp" TargetMode="External"/><Relationship Id="rId110" Type="http://schemas.openxmlformats.org/officeDocument/2006/relationships/hyperlink" Target="https://www.oas.org/es/CIDH/jsForm/?File=/es/cidh/prensa/comunicados/2023/226.asp" TargetMode="External"/><Relationship Id="rId115" Type="http://schemas.openxmlformats.org/officeDocument/2006/relationships/hyperlink" Target="https://www.oas.org/es/CIDH/jsForm/?File=/es/cidh/prensa/comunicados/2023/262.asp" TargetMode="External"/><Relationship Id="rId131" Type="http://schemas.openxmlformats.org/officeDocument/2006/relationships/hyperlink" Target="https://www.oas.org/es/CIDH/jsForm/?File=/es/cidh/prensa/comunicados/2023/129.asp" TargetMode="External"/><Relationship Id="rId136" Type="http://schemas.openxmlformats.org/officeDocument/2006/relationships/hyperlink" Target="https://www.oas.org/es/CIDH/jsForm/?File=/es/cidh/prensa/comunicados/2023/106.asp" TargetMode="External"/><Relationship Id="rId157" Type="http://schemas.openxmlformats.org/officeDocument/2006/relationships/hyperlink" Target="https://www.oas.org/es/cidh/informes/pdfs/2023/Informe-Mujeres-privadas-libertad.pdf" TargetMode="External"/><Relationship Id="rId178" Type="http://schemas.openxmlformats.org/officeDocument/2006/relationships/hyperlink" Target="https://www.oas.org/es/cidh/prensa/Comunicados/2014/015.asp" TargetMode="External"/><Relationship Id="rId61" Type="http://schemas.openxmlformats.org/officeDocument/2006/relationships/hyperlink" Target="https://www.oas.org/es/CIDH/jsForm/?File=/es/cidh/prensa/comunicados/2023/005.asp" TargetMode="External"/><Relationship Id="rId82" Type="http://schemas.openxmlformats.org/officeDocument/2006/relationships/hyperlink" Target="https://www.oas.org/es/CIDH/jsForm/?File=/es/cidh/prensa/comunicados/2023/169.asp" TargetMode="External"/><Relationship Id="rId152" Type="http://schemas.openxmlformats.org/officeDocument/2006/relationships/hyperlink" Target="https://www.oas.org/es/cidh/informes/pdfs/2023/NorteCentroamerica_Mujeres_ES.pdf" TargetMode="External"/><Relationship Id="rId173" Type="http://schemas.openxmlformats.org/officeDocument/2006/relationships/hyperlink" Target="https://www.oas.org/es/cidh/jsform/?File=/es/CIDH/r/DN/default.asp" TargetMode="External"/><Relationship Id="rId19" Type="http://schemas.openxmlformats.org/officeDocument/2006/relationships/hyperlink" Target="https://www.oas.org/es/CIDH/jsForm/?File=/es/cidh/prensa/comunicados/2023/156.asp" TargetMode="External"/><Relationship Id="rId14" Type="http://schemas.openxmlformats.org/officeDocument/2006/relationships/hyperlink" Target="https://www.oas.org/es/CIDH/jsForm/?File=/es/cidh/prensa/comunicados/2023/080.asp" TargetMode="External"/><Relationship Id="rId30" Type="http://schemas.openxmlformats.org/officeDocument/2006/relationships/hyperlink" Target="https://www.oas.org/es/CIDH/jsForm/?File=/es/cidh/prensa/comunicados/2023/206.asp" TargetMode="External"/><Relationship Id="rId35" Type="http://schemas.openxmlformats.org/officeDocument/2006/relationships/hyperlink" Target="https://www.oas.org/es/CIDH/jsForm/?File=/es/cidh/prensa/comunicados/2023/128.asp" TargetMode="External"/><Relationship Id="rId56" Type="http://schemas.openxmlformats.org/officeDocument/2006/relationships/hyperlink" Target="https://www.oas.org/es/CIDH/jsForm/?File=/es/cidh/prensa/comunicados/2023/127.asp" TargetMode="External"/><Relationship Id="rId77" Type="http://schemas.openxmlformats.org/officeDocument/2006/relationships/hyperlink" Target="https://www.oas.org/es/CIDH/jsForm/?File=/es/cidh/prensa/comunicados/2023/071.asp" TargetMode="External"/><Relationship Id="rId100" Type="http://schemas.openxmlformats.org/officeDocument/2006/relationships/hyperlink" Target="ttps://www.oas.org/es/CIDH/jsForm/?File=/es/cidh/prensa/comunicados/2023/001.asp" TargetMode="External"/><Relationship Id="rId105" Type="http://schemas.openxmlformats.org/officeDocument/2006/relationships/hyperlink" Target="ttps://www.oas.org/es/CIDH/jsForm/?File=/es/cidh/prensa/comunicados/2023/080.asp" TargetMode="External"/><Relationship Id="rId126" Type="http://schemas.openxmlformats.org/officeDocument/2006/relationships/hyperlink" Target="https://www.oas.org/es/CIDH/jsForm/?File=/es/cidh/prensa/comunicados/2023/047.asp" TargetMode="External"/><Relationship Id="rId147" Type="http://schemas.openxmlformats.org/officeDocument/2006/relationships/hyperlink" Target="https://www.oas.org/es/CIDH/jsForm/?File=/es/cidh/prensa/comunicados/2023/176.asp" TargetMode="External"/><Relationship Id="rId168" Type="http://schemas.openxmlformats.org/officeDocument/2006/relationships/hyperlink" Target="https://www.oas.org/dil/esp/tratados_B-32_Convencion_Americana_sobre_Derechos_Humanos.htm" TargetMode="External"/><Relationship Id="rId8" Type="http://schemas.openxmlformats.org/officeDocument/2006/relationships/image" Target="media/image1.png"/><Relationship Id="rId51" Type="http://schemas.openxmlformats.org/officeDocument/2006/relationships/hyperlink" Target="https://www.oas.org/es/CIDH/jsForm/?File=/es/cidh/prensa/comunicados/2023/011.asp" TargetMode="External"/><Relationship Id="rId72" Type="http://schemas.openxmlformats.org/officeDocument/2006/relationships/hyperlink" Target="https://www.oas.org/es/CIDH/jsForm/?File=/es/cidh/prensa/comunicados/2023/208.asp" TargetMode="External"/><Relationship Id="rId93" Type="http://schemas.openxmlformats.org/officeDocument/2006/relationships/hyperlink" Target="https://www.oas.org/es/CIDH/jsForm/?File=/es/cidh/prensa/comunicados/2023/163.asp" TargetMode="External"/><Relationship Id="rId98" Type="http://schemas.openxmlformats.org/officeDocument/2006/relationships/hyperlink" Target="https://www.oas.org/es/CIDH/jsForm/?File=/es/cidh/prensa/comunicados/2023/098.asp" TargetMode="External"/><Relationship Id="rId121" Type="http://schemas.openxmlformats.org/officeDocument/2006/relationships/hyperlink" Target="https://www.oas.org/es/CIDH/jsForm/?File=/es/cidh/prensa/comunicados/2023/067.asp" TargetMode="External"/><Relationship Id="rId142" Type="http://schemas.openxmlformats.org/officeDocument/2006/relationships/hyperlink" Target="https://www.oas.org/es/CIDH/jsForm/?File=/es/cidh/prensa/comunicados/2023/330.asp" TargetMode="External"/><Relationship Id="rId163" Type="http://schemas.openxmlformats.org/officeDocument/2006/relationships/image" Target="media/image6.png"/><Relationship Id="rId184" Type="http://schemas.openxmlformats.org/officeDocument/2006/relationships/hyperlink" Target="https://www.oas.org/es/cidh/prensa/comunicados/2018/268.asp"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oas.org/es/CIDH/jsForm/?File=/es/cidh/prensa/comunicados/2023/248.asp" TargetMode="External"/><Relationship Id="rId46" Type="http://schemas.openxmlformats.org/officeDocument/2006/relationships/hyperlink" Target="https://www.oas.org/es/CIDH/jsForm/?File=/es/cidh/prensa/comunicados/2023/053.asp" TargetMode="External"/><Relationship Id="rId67" Type="http://schemas.openxmlformats.org/officeDocument/2006/relationships/hyperlink" Target="https://www.oas.org/es/CIDH/jsForm/?File=/es/cidh/prensa/comunicados/2023/006.asp" TargetMode="External"/><Relationship Id="rId116" Type="http://schemas.openxmlformats.org/officeDocument/2006/relationships/hyperlink" Target="https://www.oas.org/es/CIDH/jsForm/?File=/es/cidh/prensa/comunicados/2023/243.asp" TargetMode="External"/><Relationship Id="rId137" Type="http://schemas.openxmlformats.org/officeDocument/2006/relationships/hyperlink" Target="https://www.oas.org/es/CIDH/jsForm/?File=/es/cidh/prensa/comunicados/2023/156.asp" TargetMode="External"/><Relationship Id="rId158" Type="http://schemas.openxmlformats.org/officeDocument/2006/relationships/hyperlink" Target="https://www.oas.org/es/cidh/informes/pdfs/2023/Cierre_espacio_civico_Nicaragua_SPA.pdf" TargetMode="External"/><Relationship Id="rId20" Type="http://schemas.openxmlformats.org/officeDocument/2006/relationships/hyperlink" Target="https://www.oas.org/es/CIDH/jsForm/?File=/es/cidh/prensa/comunicados/2023/284.asp" TargetMode="External"/><Relationship Id="rId41" Type="http://schemas.openxmlformats.org/officeDocument/2006/relationships/hyperlink" Target="https://www.oas.org/es/CIDH/jsForm/?File=/es/cidh/prensa/comunicados/2023/079.asp" TargetMode="External"/><Relationship Id="rId62" Type="http://schemas.openxmlformats.org/officeDocument/2006/relationships/hyperlink" Target="https://www.oas.org/es/CIDH/jsForm/?File=/es/cidh/prensa/comunicados/2023/240.asp" TargetMode="External"/><Relationship Id="rId83" Type="http://schemas.openxmlformats.org/officeDocument/2006/relationships/hyperlink" Target="https://www.oas.org/es/CIDH/jsForm/?File=/es/cidh/prensa/comunicados/2023/134.asp" TargetMode="External"/><Relationship Id="rId88" Type="http://schemas.openxmlformats.org/officeDocument/2006/relationships/hyperlink" Target="https://www.oas.org/es/CIDH/jsForm/?File=/es/cidh/prensa/comunicados/2023/287.asp" TargetMode="External"/><Relationship Id="rId111" Type="http://schemas.openxmlformats.org/officeDocument/2006/relationships/hyperlink" Target="https://www.oas.org/es/CIDH/jsForm/?File=/es/cidh/prensa/comunicados/2023/118.asp" TargetMode="External"/><Relationship Id="rId132" Type="http://schemas.openxmlformats.org/officeDocument/2006/relationships/hyperlink" Target="https://www.oas.org/es/CIDH/jsForm/?File=/es/cidh/prensa/comunicados/2023/083.asp" TargetMode="External"/><Relationship Id="rId153" Type="http://schemas.openxmlformats.org/officeDocument/2006/relationships/hyperlink" Target="https://www.oas.org/es/cidh/informes/pdfs/2023/NorteCentroamerica_DESCA_ES.pdf" TargetMode="External"/><Relationship Id="rId174" Type="http://schemas.openxmlformats.org/officeDocument/2006/relationships/hyperlink" Target="https://www.oas.org/es/cidh/jsform/?File=/es/CIDH/r/DDDH/default.asp" TargetMode="External"/><Relationship Id="rId179" Type="http://schemas.openxmlformats.org/officeDocument/2006/relationships/hyperlink" Target="https://www.oas.org/es/cidh/jsform/?File=/es/CIDH/r/DLGBTI/default.asp" TargetMode="External"/><Relationship Id="rId15" Type="http://schemas.openxmlformats.org/officeDocument/2006/relationships/hyperlink" Target="https://www.oas.org/es/cidh/informes/pdfs/2023/Informe-SituacionDDHH-Peru.pdf" TargetMode="External"/><Relationship Id="rId36" Type="http://schemas.openxmlformats.org/officeDocument/2006/relationships/hyperlink" Target="https://www.oas.org/es/CIDH/jsForm/?File=/es/cidh/prensa/comunicados/2023/119.asp" TargetMode="External"/><Relationship Id="rId57" Type="http://schemas.openxmlformats.org/officeDocument/2006/relationships/hyperlink" Target="https://www.oas.org/es/CIDH/jsForm/?File=/es/cidh/prensa/comunicados/2023/126.asp" TargetMode="External"/><Relationship Id="rId106" Type="http://schemas.openxmlformats.org/officeDocument/2006/relationships/hyperlink" Target="https://www.oas.org/es/CIDH/jsForm/?File=/es/cidh/prensa/comunicados/2023/060.asp" TargetMode="External"/><Relationship Id="rId127" Type="http://schemas.openxmlformats.org/officeDocument/2006/relationships/hyperlink" Target="https://www.oas.org/es/CIDH/jsForm/?File=/es/cidh/prensa/comunicados/2023/057.asp" TargetMode="External"/><Relationship Id="rId10" Type="http://schemas.openxmlformats.org/officeDocument/2006/relationships/footer" Target="footer1.xml"/><Relationship Id="rId31" Type="http://schemas.openxmlformats.org/officeDocument/2006/relationships/hyperlink" Target="https://www.oas.org/es/CIDH/jsForm/?File=/es/cidh/prensa/comunicados/2023/178.asp" TargetMode="External"/><Relationship Id="rId52" Type="http://schemas.openxmlformats.org/officeDocument/2006/relationships/hyperlink" Target="https://www.oas.org/es/CIDH/jsForm/?File=/es/cidh/prensa/comunicados/2023/028.asp" TargetMode="External"/><Relationship Id="rId73" Type="http://schemas.openxmlformats.org/officeDocument/2006/relationships/hyperlink" Target="https://www.oas.org/es/CIDH/jsForm/?File=/es/cidh/prensa/comunicados/2023/120.asp" TargetMode="External"/><Relationship Id="rId78" Type="http://schemas.openxmlformats.org/officeDocument/2006/relationships/hyperlink" Target="https://www.oas.org/es/CIDH/jsForm/?File=/es/cidh/prensa/comunicados/2023/180.asp" TargetMode="External"/><Relationship Id="rId94" Type="http://schemas.openxmlformats.org/officeDocument/2006/relationships/hyperlink" Target="https://www.oas.org/es/CIDH/jsForm/?File=/es/cidh/prensa/comunicados/2023/131.asp" TargetMode="External"/><Relationship Id="rId99" Type="http://schemas.openxmlformats.org/officeDocument/2006/relationships/hyperlink" Target="https://www.oas.org/es/CIDH/jsForm/?File=/es/cidh/prensa/comunicados/2023/216.asp" TargetMode="External"/><Relationship Id="rId101" Type="http://schemas.openxmlformats.org/officeDocument/2006/relationships/hyperlink" Target="https://www.oas.org/es/CIDH/jsForm/?File=/es/cidh/prensa/comunicados/2023/312.asp" TargetMode="External"/><Relationship Id="rId122" Type="http://schemas.openxmlformats.org/officeDocument/2006/relationships/hyperlink" Target="https://www.oas.org/es/CIDH/jsForm/?File=/es/cidh/prensa/comunicados/2023/061.asp" TargetMode="External"/><Relationship Id="rId143" Type="http://schemas.openxmlformats.org/officeDocument/2006/relationships/hyperlink" Target="https://www.oas.org/es/CIDH/jsForm/?File=/es/cidh/prensa/comunicados/2023/315.asp" TargetMode="External"/><Relationship Id="rId148" Type="http://schemas.openxmlformats.org/officeDocument/2006/relationships/hyperlink" Target="https://www.oas.org/es/CIDH/jsForm/?File=/es/cidh/prensa/comunicados/2023/155.asp" TargetMode="External"/><Relationship Id="rId164" Type="http://schemas.openxmlformats.org/officeDocument/2006/relationships/image" Target="media/image7.png"/><Relationship Id="rId169" Type="http://schemas.openxmlformats.org/officeDocument/2006/relationships/hyperlink" Target="https://www.oas.org/es/cidh/mandato/Basicos/declaracion.asp" TargetMode="External"/><Relationship Id="rId185" Type="http://schemas.openxmlformats.org/officeDocument/2006/relationships/hyperlink" Target="https://www.oas.org/es/cidh/jsform/?File=/es/CIDH/r/PM/default.asp"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oas.org/es/cidh/jsform/?File=/es/CIDH/r/MVJ/default.asp" TargetMode="External"/><Relationship Id="rId26" Type="http://schemas.openxmlformats.org/officeDocument/2006/relationships/hyperlink" Target="https://www.oas.org/es/CIDH/jsForm/?File=/es/cidh/prensa/comunicados/2023/247.asp" TargetMode="External"/><Relationship Id="rId47" Type="http://schemas.openxmlformats.org/officeDocument/2006/relationships/hyperlink" Target="https://www.oas.org/es/CIDH/jsForm/?File=/es/cidh/prensa/comunicados/2023/046.asp" TargetMode="External"/><Relationship Id="rId68" Type="http://schemas.openxmlformats.org/officeDocument/2006/relationships/hyperlink" Target="https://www.oas.org/es/CIDH/jsForm/?File=/es/cidh/prensa/comunicados/2023/004.asp" TargetMode="External"/><Relationship Id="rId89" Type="http://schemas.openxmlformats.org/officeDocument/2006/relationships/hyperlink" Target="https://www.oas.org/es/CIDH/jsForm/?File=/es/cidh/prensa/comunicados/2023/268.asp" TargetMode="External"/><Relationship Id="rId112" Type="http://schemas.openxmlformats.org/officeDocument/2006/relationships/hyperlink" Target="https://www.oas.org/es/CIDH/jsForm/?File=/es/cidh/prensa/comunicados/2023/109.asp" TargetMode="External"/><Relationship Id="rId133" Type="http://schemas.openxmlformats.org/officeDocument/2006/relationships/hyperlink" Target="https://www.oas.org/es/CIDH/jsForm/?File=/es/cidh/prensa/comunicados/2023/010.asp" TargetMode="External"/><Relationship Id="rId154" Type="http://schemas.openxmlformats.org/officeDocument/2006/relationships/hyperlink" Target="https://www.oas.org/es/cidh/informes/pdfs/2023/NorteCentroamerica_MedioAmbiente_ES.pdf" TargetMode="External"/><Relationship Id="rId175" Type="http://schemas.openxmlformats.org/officeDocument/2006/relationships/hyperlink" Target="https://www.oas.org/es/cidh/jsform/?File=/es/CIDH/r/DPPL/default.asp" TargetMode="External"/><Relationship Id="rId16" Type="http://schemas.openxmlformats.org/officeDocument/2006/relationships/hyperlink" Target="https://www.oas.org/es/cidh/jsForm/?File=/es/cidh/prensa/comunicados/2023/023.asp" TargetMode="External"/><Relationship Id="rId37" Type="http://schemas.openxmlformats.org/officeDocument/2006/relationships/hyperlink" Target="https://www.oas.org/es/CIDH/jsForm/?File=/es/cidh/prensa/comunicados/2023/111.asp" TargetMode="External"/><Relationship Id="rId58" Type="http://schemas.openxmlformats.org/officeDocument/2006/relationships/hyperlink" Target="https://www.oas.org/es/CIDH/jsForm/?File=/es/cidh/prensa/comunicados/2023/223.asp" TargetMode="External"/><Relationship Id="rId79" Type="http://schemas.openxmlformats.org/officeDocument/2006/relationships/hyperlink" Target="https://www.oas.org/es/CIDH/jsForm/?File=/es/cidh/prensa/comunicados/2023/088.asp" TargetMode="External"/><Relationship Id="rId102" Type="http://schemas.openxmlformats.org/officeDocument/2006/relationships/hyperlink" Target="https://www.oas.org/es/CIDH/jsForm/?File=/es/cidh/prensa/comunicados/2023/204.asp" TargetMode="External"/><Relationship Id="rId123" Type="http://schemas.openxmlformats.org/officeDocument/2006/relationships/hyperlink" Target="https://www.oas.org/es/CIDH/jsForm/?File=/es/cidh/prensa/comunicados/2023/024.asp" TargetMode="External"/><Relationship Id="rId144" Type="http://schemas.openxmlformats.org/officeDocument/2006/relationships/hyperlink" Target="https://www.oas.org/es/CIDH/jsForm/?File=/es/cidh/prensa/comunicados/2023/260.asp" TargetMode="External"/><Relationship Id="rId90" Type="http://schemas.openxmlformats.org/officeDocument/2006/relationships/hyperlink" Target="https://www.oas.org/es/CIDH/jsForm/?File=/es/cidh/prensa/comunicados/2023/255.asp" TargetMode="External"/><Relationship Id="rId165" Type="http://schemas.openxmlformats.org/officeDocument/2006/relationships/image" Target="media/image8.png"/><Relationship Id="rId186" Type="http://schemas.openxmlformats.org/officeDocument/2006/relationships/hyperlink" Target="https://www.oas.org/es/CIDH/jsForm/?File=/es/cidh/ssri/default.asp" TargetMode="External"/><Relationship Id="rId27" Type="http://schemas.openxmlformats.org/officeDocument/2006/relationships/hyperlink" Target="https://www.oas.org/es/CIDH/jsForm/?File=/es/cidh/prensa/comunicados/2023/233.asp" TargetMode="External"/><Relationship Id="rId48" Type="http://schemas.openxmlformats.org/officeDocument/2006/relationships/hyperlink" Target="https://www.oas.org/es/CIDH/jsForm/?File=/es/cidh/prensa/comunicados/2023/042.asp" TargetMode="External"/><Relationship Id="rId69" Type="http://schemas.openxmlformats.org/officeDocument/2006/relationships/hyperlink" Target="https://www.oas.org/es/CIDH/jsForm/?File=/en/iachr/media_center/PReleases/2023/285.asp" TargetMode="External"/><Relationship Id="rId113" Type="http://schemas.openxmlformats.org/officeDocument/2006/relationships/hyperlink" Target="https://www.oas.org/es/CIDH/jsForm/?File=/es/cidh/prensa/comunicados/2023/081.asp" TargetMode="External"/><Relationship Id="rId134" Type="http://schemas.openxmlformats.org/officeDocument/2006/relationships/hyperlink" Target="https://www.oas.org/es/CIDH/jsForm/?File=/es/cidh/prensa/comunicados/2023/003.asp" TargetMode="External"/><Relationship Id="rId80" Type="http://schemas.openxmlformats.org/officeDocument/2006/relationships/hyperlink" Target="https://www.oas.org/es/CIDH/jsForm/?File=/es/cidh/prensa/comunicados/2023/058.asp" TargetMode="External"/><Relationship Id="rId155" Type="http://schemas.openxmlformats.org/officeDocument/2006/relationships/hyperlink" Target="https://www.oas.org/es/cidh/informes/pdfs/2023/NorteCentroamerica_NNAJ_ES.pdf" TargetMode="External"/><Relationship Id="rId176" Type="http://schemas.openxmlformats.org/officeDocument/2006/relationships/hyperlink" Target="https://www.oas.org/es/cidh/jsform/?File=/es/CIDH/r/DPAD/default.asp" TargetMode="External"/><Relationship Id="rId17" Type="http://schemas.openxmlformats.org/officeDocument/2006/relationships/hyperlink" Target="https://www.oas.org/es/CIDH/jsForm/?File=/es/cidh/prensa/comunicados/2023/057.asp" TargetMode="External"/><Relationship Id="rId38" Type="http://schemas.openxmlformats.org/officeDocument/2006/relationships/hyperlink" Target="https://www.oas.org/es/CIDH/jsForm/?File=/es/cidh/prensa/comunicados/2023/090.asp" TargetMode="External"/><Relationship Id="rId59" Type="http://schemas.openxmlformats.org/officeDocument/2006/relationships/hyperlink" Target="https://www.oas.org/es/CIDH/jsForm/?File=/es/cidh/prensa/comunicados/2023/059.asp" TargetMode="External"/><Relationship Id="rId103" Type="http://schemas.openxmlformats.org/officeDocument/2006/relationships/hyperlink" Target="https://www.oas.org/es/CIDH/jsForm/?File=/es/cidh/prensa/comunicados/2023/158.asp" TargetMode="External"/><Relationship Id="rId124" Type="http://schemas.openxmlformats.org/officeDocument/2006/relationships/hyperlink" Target="https://www.oas.org/es/CIDH/jsForm/?File=/es/cidh/prensa/comunicados/2023/021.asp" TargetMode="External"/><Relationship Id="rId70" Type="http://schemas.openxmlformats.org/officeDocument/2006/relationships/hyperlink" Target="https://www.oas.org/es/CIDH/jsForm/?File=/es/cidh/prensa/comunicados/2023/055.asp" TargetMode="External"/><Relationship Id="rId91" Type="http://schemas.openxmlformats.org/officeDocument/2006/relationships/hyperlink" Target="https://www.oas.org/es/CIDH/jsForm/?File=/es/cidh/prensa/comunicados/2023/239.asp" TargetMode="External"/><Relationship Id="rId145" Type="http://schemas.openxmlformats.org/officeDocument/2006/relationships/hyperlink" Target="https://www.oas.org/es/CIDH/jsForm/?File=/es/cidh/prensa/comunicados/2023/253.asp" TargetMode="External"/><Relationship Id="rId166" Type="http://schemas.openxmlformats.org/officeDocument/2006/relationships/hyperlink" Target="https://www.oas.org/es/cidh/mandato/docs/Convenios/2022/MOU_Ecuador_Firmado.pdf" TargetMode="External"/><Relationship Id="rId187" Type="http://schemas.openxmlformats.org/officeDocument/2006/relationships/hyperlink" Target="https://www.geneva-academy.ch/geneva-humanrights-platform/tracking-tools" TargetMode="External"/><Relationship Id="rId1" Type="http://schemas.openxmlformats.org/officeDocument/2006/relationships/customXml" Target="../customXml/item1.xml"/><Relationship Id="rId28" Type="http://schemas.openxmlformats.org/officeDocument/2006/relationships/hyperlink" Target="https://www.oas.org/es/CIDH/jsForm/?File=/es/cidh/prensa/comunicados/2023/229.asp" TargetMode="External"/><Relationship Id="rId49" Type="http://schemas.openxmlformats.org/officeDocument/2006/relationships/hyperlink" Target="https://www.oas.org/es/CIDH/jsForm/?File=/es/cidh/prensa/comunicados/2023/038.asp" TargetMode="External"/><Relationship Id="rId114" Type="http://schemas.openxmlformats.org/officeDocument/2006/relationships/hyperlink" Target="https://www.oas.org/es/CIDH/jsForm/?File=/es/cidh/prensa/comunicados/2023/068.asp" TargetMode="External"/><Relationship Id="rId60" Type="http://schemas.openxmlformats.org/officeDocument/2006/relationships/hyperlink" Target="https://www.oas.org/es/CIDH/jsForm/?File=/es/cidh/prensa/comunicados/2023/045.asp" TargetMode="External"/><Relationship Id="rId81" Type="http://schemas.openxmlformats.org/officeDocument/2006/relationships/hyperlink" Target="https://www.oas.org/es/CIDH/jsForm/?File=/es/cidh/prensa/comunicados/2023/187.asp" TargetMode="External"/><Relationship Id="rId135" Type="http://schemas.openxmlformats.org/officeDocument/2006/relationships/hyperlink" Target="https://www.oas.org/es/CIDH/jsForm/?File=/es/cidh/prensa/comunicados/2023/232.asp" TargetMode="External"/><Relationship Id="rId156" Type="http://schemas.openxmlformats.org/officeDocument/2006/relationships/hyperlink" Target="https://www.oas.org/es/cidh/informes/pdfs/2023/PersonasMayores_ES.pdf" TargetMode="External"/><Relationship Id="rId177" Type="http://schemas.openxmlformats.org/officeDocument/2006/relationships/hyperlink" Target="https://www.oas.org/es/cidh/prensa/Comunicados/2011/115.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mandato/Basicos/estatutoCIDH.asp" TargetMode="External"/><Relationship Id="rId13" Type="http://schemas.openxmlformats.org/officeDocument/2006/relationships/hyperlink" Target="http://www.oas.org/es/cidh/mandato/Basicos/reglamentoCIDH.asp" TargetMode="External"/><Relationship Id="rId3" Type="http://schemas.openxmlformats.org/officeDocument/2006/relationships/hyperlink" Target="http://www.oas.org/es/cidh/mandato/Basicos/estatutoCIDH.asp" TargetMode="External"/><Relationship Id="rId7" Type="http://schemas.openxmlformats.org/officeDocument/2006/relationships/hyperlink" Target="https://www.oas.org/dil/esp/tratados_b-32_convencion_americana_sobre_derechos_humanos.htm" TargetMode="External"/><Relationship Id="rId12" Type="http://schemas.openxmlformats.org/officeDocument/2006/relationships/hyperlink" Target="http://www.oas.org/es/cidh/mandato/Basicos/reglamentoCIDH.asp" TargetMode="External"/><Relationship Id="rId2" Type="http://schemas.openxmlformats.org/officeDocument/2006/relationships/hyperlink" Target="http://www.oas.org/es/cidh/mandato/Basicos/estatutoCIDH.asp"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s://www.oas.org/dil/esp/tratados_b-32_convencion_americana_sobre_derechos_humanos.htm" TargetMode="External"/><Relationship Id="rId11" Type="http://schemas.openxmlformats.org/officeDocument/2006/relationships/hyperlink" Target="https://www.oas.org/dil/esp/tratados_b-32_convencion_americana_sobre_derechos_humanos.htm" TargetMode="External"/><Relationship Id="rId5" Type="http://schemas.openxmlformats.org/officeDocument/2006/relationships/hyperlink" Target="http://www.oas.org/es/sla/ddi/tratados_multilaterales_interamericanos_A-41_carta_OEA.asp" TargetMode="External"/><Relationship Id="rId10" Type="http://schemas.openxmlformats.org/officeDocument/2006/relationships/hyperlink" Target="https://www.oas.org/dil/esp/tratados_b-32_convencion_americana_sobre_derechos_humanos.htm" TargetMode="External"/><Relationship Id="rId4" Type="http://schemas.openxmlformats.org/officeDocument/2006/relationships/hyperlink" Target="http://www.oas.org/es/cidh/mandato/Basicos/reglamentoCIDH.asp" TargetMode="Externa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www.oas.org/es/cidh/mandato/Basicos/reglamentoCIDH.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ACE1-CC38-4DE2-B88A-7FDD17CE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35195</Words>
  <Characters>200617</Characters>
  <Application>Microsoft Office Word</Application>
  <DocSecurity>0</DocSecurity>
  <Lines>1671</Lines>
  <Paragraphs>470</Paragraphs>
  <ScaleCrop>false</ScaleCrop>
  <Company/>
  <LinksUpToDate>false</LinksUpToDate>
  <CharactersWithSpaces>235342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2024-04-05T18:46:00Z</dcterms:created>
  <dcterms:modified xsi:type="dcterms:W3CDTF">2024-04-09T19:07:00Z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3</vt:lpwstr>
  </property>
  <property fmtid="{D5CDD505-2E9C-101B-9397-08002B2CF9AE}" pid="4" name="Country">
    <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