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C60EA" w14:textId="59E69AA0" w:rsidR="00212309" w:rsidRPr="00EE1734" w:rsidRDefault="00212309" w:rsidP="005A139A">
      <w:pPr>
        <w:jc w:val="both"/>
        <w:rPr>
          <w:rFonts w:asciiTheme="minorHAnsi" w:hAnsiTheme="minorHAnsi" w:cstheme="minorHAnsi"/>
          <w:b/>
          <w:sz w:val="22"/>
          <w:szCs w:val="22"/>
        </w:rPr>
      </w:pPr>
    </w:p>
    <w:p w14:paraId="282763C7" w14:textId="77777777" w:rsidR="00EE1734" w:rsidRPr="00EE1734" w:rsidRDefault="00EE1734" w:rsidP="005A139A">
      <w:pPr>
        <w:jc w:val="both"/>
        <w:rPr>
          <w:rFonts w:asciiTheme="minorHAnsi" w:hAnsiTheme="minorHAnsi" w:cstheme="minorHAnsi"/>
          <w:b/>
          <w:sz w:val="22"/>
          <w:szCs w:val="22"/>
        </w:rPr>
      </w:pPr>
    </w:p>
    <w:p w14:paraId="5D62125E" w14:textId="5AB52233" w:rsidR="00EE1734" w:rsidRPr="00316003" w:rsidRDefault="00EE1734" w:rsidP="00EE1734">
      <w:pPr>
        <w:pStyle w:val="NormalWeb"/>
        <w:jc w:val="both"/>
        <w:rPr>
          <w:rFonts w:asciiTheme="minorHAnsi" w:hAnsiTheme="minorHAnsi" w:cstheme="minorHAnsi"/>
          <w:b/>
          <w:bCs/>
          <w:color w:val="222222"/>
          <w:sz w:val="22"/>
          <w:szCs w:val="22"/>
          <w:shd w:val="clear" w:color="auto" w:fill="FFFFFF"/>
        </w:rPr>
      </w:pPr>
      <w:r w:rsidRPr="00EE1734">
        <w:rPr>
          <w:rFonts w:asciiTheme="minorHAnsi" w:hAnsiTheme="minorHAnsi" w:cstheme="minorHAnsi"/>
          <w:b/>
          <w:bCs/>
          <w:color w:val="000000"/>
          <w:sz w:val="22"/>
          <w:szCs w:val="22"/>
        </w:rPr>
        <w:t xml:space="preserve">Online Consultation Questionnaire for the Development of the 2024-2026 Work Plan of the </w:t>
      </w:r>
      <w:r w:rsidRPr="00EE1734">
        <w:rPr>
          <w:rFonts w:asciiTheme="minorHAnsi" w:hAnsiTheme="minorHAnsi" w:cstheme="minorHAnsi"/>
          <w:b/>
          <w:bCs/>
          <w:color w:val="222222"/>
          <w:sz w:val="22"/>
          <w:szCs w:val="22"/>
          <w:shd w:val="clear" w:color="auto" w:fill="FFFFFF"/>
        </w:rPr>
        <w:t>Office of the</w:t>
      </w:r>
      <w:r w:rsidR="00316003">
        <w:rPr>
          <w:rFonts w:asciiTheme="minorHAnsi" w:hAnsiTheme="minorHAnsi" w:cstheme="minorHAnsi"/>
          <w:b/>
          <w:bCs/>
          <w:color w:val="222222"/>
          <w:sz w:val="22"/>
          <w:szCs w:val="22"/>
          <w:shd w:val="clear" w:color="auto" w:fill="FFFFFF"/>
        </w:rPr>
        <w:t xml:space="preserve"> </w:t>
      </w:r>
      <w:r w:rsidRPr="00EE1734">
        <w:rPr>
          <w:rFonts w:asciiTheme="minorHAnsi" w:hAnsiTheme="minorHAnsi" w:cstheme="minorHAnsi"/>
          <w:b/>
          <w:bCs/>
          <w:color w:val="222222"/>
          <w:sz w:val="22"/>
          <w:szCs w:val="22"/>
          <w:shd w:val="clear" w:color="auto" w:fill="FFFFFF"/>
        </w:rPr>
        <w:t xml:space="preserve">Special Rapporteur on Economic, Social, Cultural and Environmental Rights (REDESCA): </w:t>
      </w:r>
      <w:r w:rsidRPr="00EE1734">
        <w:rPr>
          <w:rFonts w:asciiTheme="minorHAnsi" w:hAnsiTheme="minorHAnsi" w:cstheme="minorHAnsi"/>
          <w:b/>
          <w:bCs/>
          <w:color w:val="000000"/>
          <w:sz w:val="22"/>
          <w:szCs w:val="22"/>
        </w:rPr>
        <w:t xml:space="preserve">Strengthening </w:t>
      </w:r>
      <w:r>
        <w:rPr>
          <w:rFonts w:asciiTheme="minorHAnsi" w:hAnsiTheme="minorHAnsi" w:cstheme="minorHAnsi"/>
          <w:b/>
          <w:bCs/>
          <w:color w:val="000000"/>
          <w:sz w:val="22"/>
          <w:szCs w:val="22"/>
        </w:rPr>
        <w:t>ESCER</w:t>
      </w:r>
      <w:r w:rsidRPr="00EE1734">
        <w:rPr>
          <w:rFonts w:asciiTheme="minorHAnsi" w:hAnsiTheme="minorHAnsi" w:cstheme="minorHAnsi"/>
          <w:b/>
          <w:bCs/>
          <w:color w:val="000000"/>
          <w:sz w:val="22"/>
          <w:szCs w:val="22"/>
        </w:rPr>
        <w:t xml:space="preserve"> in the Americas</w:t>
      </w:r>
    </w:p>
    <w:p w14:paraId="16679185" w14:textId="77777777" w:rsidR="00EE1734" w:rsidRPr="00EE1734" w:rsidRDefault="00EE1734" w:rsidP="00EE1734">
      <w:pPr>
        <w:rPr>
          <w:rFonts w:asciiTheme="minorHAnsi" w:hAnsiTheme="minorHAnsi" w:cstheme="minorHAnsi"/>
          <w:sz w:val="22"/>
          <w:szCs w:val="22"/>
        </w:rPr>
      </w:pPr>
    </w:p>
    <w:p w14:paraId="1E4647FA" w14:textId="5111AD2A"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222222"/>
          <w:sz w:val="22"/>
          <w:szCs w:val="22"/>
          <w:shd w:val="clear" w:color="auto" w:fill="FFFFFF"/>
        </w:rPr>
        <w:t>The Office of the Special Rapporteur on Economic, Social, Cultural and Environmental Rights (REDESCA)</w:t>
      </w:r>
      <w:r w:rsidRPr="00EE1734">
        <w:rPr>
          <w:rFonts w:asciiTheme="minorHAnsi" w:hAnsiTheme="minorHAnsi" w:cstheme="minorHAnsi"/>
          <w:color w:val="000000"/>
          <w:sz w:val="22"/>
          <w:szCs w:val="22"/>
        </w:rPr>
        <w:t xml:space="preserve"> of the Inter-American Commission on Human Rights (</w:t>
      </w:r>
      <w:r w:rsidR="00531032">
        <w:rPr>
          <w:rFonts w:asciiTheme="minorHAnsi" w:hAnsiTheme="minorHAnsi" w:cstheme="minorHAnsi"/>
          <w:color w:val="000000"/>
          <w:sz w:val="22"/>
          <w:szCs w:val="22"/>
        </w:rPr>
        <w:t>IACHR</w:t>
      </w:r>
      <w:r w:rsidRPr="00EE1734">
        <w:rPr>
          <w:rFonts w:asciiTheme="minorHAnsi" w:hAnsiTheme="minorHAnsi" w:cstheme="minorHAnsi"/>
          <w:color w:val="000000"/>
          <w:sz w:val="22"/>
          <w:szCs w:val="22"/>
        </w:rPr>
        <w:t>) is in the process of developing its Work Plan for the next three years. In this process, the participation of individuals, authorities, and organizations connected to the Inter-American Human Rights System is considered crucial.</w:t>
      </w:r>
    </w:p>
    <w:p w14:paraId="0943FF31" w14:textId="77777777" w:rsidR="00EE1734" w:rsidRPr="00EE1734" w:rsidRDefault="00EE1734" w:rsidP="00EE1734">
      <w:pPr>
        <w:rPr>
          <w:rFonts w:asciiTheme="minorHAnsi" w:hAnsiTheme="minorHAnsi" w:cstheme="minorHAnsi"/>
          <w:sz w:val="22"/>
          <w:szCs w:val="22"/>
        </w:rPr>
      </w:pPr>
    </w:p>
    <w:p w14:paraId="244BDB1E" w14:textId="58D44A39" w:rsidR="00EE1734" w:rsidRPr="00EE1734" w:rsidRDefault="00EE1734" w:rsidP="00FE4D71">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In this context, REDESCA-</w:t>
      </w:r>
      <w:r w:rsidR="00531032">
        <w:rPr>
          <w:rFonts w:asciiTheme="minorHAnsi" w:hAnsiTheme="minorHAnsi" w:cstheme="minorHAnsi"/>
          <w:color w:val="000000"/>
          <w:sz w:val="22"/>
          <w:szCs w:val="22"/>
        </w:rPr>
        <w:t>IACHR</w:t>
      </w:r>
      <w:r w:rsidRPr="00EE1734">
        <w:rPr>
          <w:rFonts w:asciiTheme="minorHAnsi" w:hAnsiTheme="minorHAnsi" w:cstheme="minorHAnsi"/>
          <w:color w:val="000000"/>
          <w:sz w:val="22"/>
          <w:szCs w:val="22"/>
        </w:rPr>
        <w:t xml:space="preserve"> invites member states, international organizations, civil society organizations, social movements, activists, academia, and experts to participate in the consultation process for the construction of REDESCA's Work Plan. The goal is to present observations on the following topics:</w:t>
      </w:r>
      <w:r w:rsidRPr="00EE1734">
        <w:rPr>
          <w:rFonts w:asciiTheme="minorHAnsi" w:hAnsiTheme="minorHAnsi" w:cstheme="minorHAnsi"/>
          <w:sz w:val="22"/>
          <w:szCs w:val="22"/>
        </w:rPr>
        <w:br/>
      </w:r>
    </w:p>
    <w:p w14:paraId="0D21C0DA" w14:textId="77777777" w:rsidR="00EE1734" w:rsidRPr="00EE1734" w:rsidRDefault="00EE1734" w:rsidP="00EE1734">
      <w:pPr>
        <w:pStyle w:val="NormalWeb"/>
        <w:numPr>
          <w:ilvl w:val="0"/>
          <w:numId w:val="3"/>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Impact of REDESCA during 2021-2023</w:t>
      </w:r>
    </w:p>
    <w:p w14:paraId="62F03273" w14:textId="77777777" w:rsidR="00EE1734" w:rsidRPr="00EE1734" w:rsidRDefault="00EE1734" w:rsidP="00EE1734">
      <w:pPr>
        <w:rPr>
          <w:rFonts w:asciiTheme="minorHAnsi" w:hAnsiTheme="minorHAnsi" w:cstheme="minorHAnsi"/>
          <w:sz w:val="22"/>
          <w:szCs w:val="22"/>
        </w:rPr>
      </w:pPr>
    </w:p>
    <w:p w14:paraId="33CC5C04" w14:textId="2AB1E12A"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The objective of this section is to gather inputs on the progress over the past three years in promoting, protecting, and defending economic, social, cultural, and environmental rights (</w:t>
      </w:r>
      <w:r w:rsidR="00531032">
        <w:rPr>
          <w:rFonts w:asciiTheme="minorHAnsi" w:hAnsiTheme="minorHAnsi" w:cstheme="minorHAnsi"/>
          <w:color w:val="000000"/>
          <w:sz w:val="22"/>
          <w:szCs w:val="22"/>
        </w:rPr>
        <w:t>ESCER</w:t>
      </w:r>
      <w:r w:rsidRPr="00EE1734">
        <w:rPr>
          <w:rFonts w:asciiTheme="minorHAnsi" w:hAnsiTheme="minorHAnsi" w:cstheme="minorHAnsi"/>
          <w:color w:val="000000"/>
          <w:sz w:val="22"/>
          <w:szCs w:val="22"/>
        </w:rPr>
        <w:t>) in the Americas, considering the role of REDESCA for this purpose.</w:t>
      </w:r>
    </w:p>
    <w:p w14:paraId="41F2D10E" w14:textId="77777777" w:rsidR="00EE1734" w:rsidRPr="00EE1734" w:rsidRDefault="00EE1734" w:rsidP="00EE1734">
      <w:pPr>
        <w:rPr>
          <w:rFonts w:asciiTheme="minorHAnsi" w:hAnsiTheme="minorHAnsi" w:cstheme="minorHAnsi"/>
          <w:sz w:val="22"/>
          <w:szCs w:val="22"/>
        </w:rPr>
      </w:pPr>
    </w:p>
    <w:p w14:paraId="1B4AEA7E" w14:textId="3445C499"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1.1 What do you consider to be the advances or setbacks in the promotion and protection of</w:t>
      </w:r>
      <w:r w:rsidR="00531032">
        <w:rPr>
          <w:rFonts w:asciiTheme="minorHAnsi" w:hAnsiTheme="minorHAnsi" w:cstheme="minorHAnsi"/>
          <w:color w:val="000000"/>
          <w:sz w:val="22"/>
          <w:szCs w:val="22"/>
        </w:rPr>
        <w:t xml:space="preserve"> ESCER </w:t>
      </w:r>
      <w:r w:rsidRPr="00EE1734">
        <w:rPr>
          <w:rFonts w:asciiTheme="minorHAnsi" w:hAnsiTheme="minorHAnsi" w:cstheme="minorHAnsi"/>
          <w:color w:val="000000"/>
          <w:sz w:val="22"/>
          <w:szCs w:val="22"/>
        </w:rPr>
        <w:t>in the region over the last three years?</w:t>
      </w:r>
    </w:p>
    <w:p w14:paraId="2412A689" w14:textId="77777777" w:rsidR="00EE1734" w:rsidRPr="00EE1734" w:rsidRDefault="00EE1734" w:rsidP="00EE1734">
      <w:pPr>
        <w:rPr>
          <w:rFonts w:asciiTheme="minorHAnsi" w:hAnsiTheme="minorHAnsi" w:cstheme="minorHAnsi"/>
          <w:sz w:val="22"/>
          <w:szCs w:val="22"/>
        </w:rPr>
      </w:pPr>
    </w:p>
    <w:p w14:paraId="7A8BA989" w14:textId="1A76BFD4"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1.2 Do you identify any positive impact or transformation in the respect and guarantee of </w:t>
      </w:r>
      <w:r w:rsidR="00531032">
        <w:rPr>
          <w:rFonts w:asciiTheme="minorHAnsi" w:hAnsiTheme="minorHAnsi" w:cstheme="minorHAnsi"/>
          <w:color w:val="000000"/>
          <w:sz w:val="22"/>
          <w:szCs w:val="22"/>
        </w:rPr>
        <w:t xml:space="preserve">ESCER </w:t>
      </w:r>
      <w:r w:rsidRPr="00EE1734">
        <w:rPr>
          <w:rFonts w:asciiTheme="minorHAnsi" w:hAnsiTheme="minorHAnsi" w:cstheme="minorHAnsi"/>
          <w:color w:val="000000"/>
          <w:sz w:val="22"/>
          <w:szCs w:val="22"/>
        </w:rPr>
        <w:t xml:space="preserve">during the last 3 years that can be considered to a greater or lesser extent </w:t>
      </w:r>
      <w:proofErr w:type="gramStart"/>
      <w:r w:rsidRPr="00EE1734">
        <w:rPr>
          <w:rFonts w:asciiTheme="minorHAnsi" w:hAnsiTheme="minorHAnsi" w:cstheme="minorHAnsi"/>
          <w:color w:val="000000"/>
          <w:sz w:val="22"/>
          <w:szCs w:val="22"/>
        </w:rPr>
        <w:t>as a result of</w:t>
      </w:r>
      <w:proofErr w:type="gramEnd"/>
      <w:r w:rsidRPr="00EE1734">
        <w:rPr>
          <w:rFonts w:asciiTheme="minorHAnsi" w:hAnsiTheme="minorHAnsi" w:cstheme="minorHAnsi"/>
          <w:color w:val="000000"/>
          <w:sz w:val="22"/>
          <w:szCs w:val="22"/>
        </w:rPr>
        <w:t xml:space="preserve"> the actions of REDESCA-</w:t>
      </w:r>
      <w:r w:rsidR="00531032">
        <w:rPr>
          <w:rFonts w:asciiTheme="minorHAnsi" w:hAnsiTheme="minorHAnsi" w:cstheme="minorHAnsi"/>
          <w:color w:val="000000"/>
          <w:sz w:val="22"/>
          <w:szCs w:val="22"/>
        </w:rPr>
        <w:t>IACHR</w:t>
      </w:r>
      <w:r w:rsidRPr="00EE1734">
        <w:rPr>
          <w:rFonts w:asciiTheme="minorHAnsi" w:hAnsiTheme="minorHAnsi" w:cstheme="minorHAnsi"/>
          <w:color w:val="000000"/>
          <w:sz w:val="22"/>
          <w:szCs w:val="22"/>
        </w:rPr>
        <w:t>?</w:t>
      </w:r>
    </w:p>
    <w:p w14:paraId="5AF3EFD1" w14:textId="77777777" w:rsidR="00EE1734" w:rsidRPr="00EE1734" w:rsidRDefault="00EE1734" w:rsidP="00EE1734">
      <w:pPr>
        <w:rPr>
          <w:rFonts w:asciiTheme="minorHAnsi" w:hAnsiTheme="minorHAnsi" w:cstheme="minorHAnsi"/>
          <w:sz w:val="22"/>
          <w:szCs w:val="22"/>
        </w:rPr>
      </w:pPr>
    </w:p>
    <w:p w14:paraId="5B44194A" w14:textId="7DD62313"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1.3 What aspects of </w:t>
      </w:r>
      <w:r w:rsidR="00930A40" w:rsidRPr="00930A40">
        <w:rPr>
          <w:rFonts w:asciiTheme="minorHAnsi" w:hAnsiTheme="minorHAnsi" w:cstheme="minorHAnsi"/>
          <w:color w:val="000000"/>
          <w:sz w:val="22"/>
          <w:szCs w:val="22"/>
        </w:rPr>
        <w:t>REDESCA's work in the years 2021-2023</w:t>
      </w:r>
      <w:r w:rsidR="00930A40">
        <w:rPr>
          <w:rFonts w:asciiTheme="minorHAnsi" w:hAnsiTheme="minorHAnsi" w:cstheme="minorHAnsi"/>
          <w:color w:val="000000"/>
          <w:sz w:val="22"/>
          <w:szCs w:val="22"/>
        </w:rPr>
        <w:t xml:space="preserve"> </w:t>
      </w:r>
      <w:r w:rsidRPr="00EE1734">
        <w:rPr>
          <w:rFonts w:asciiTheme="minorHAnsi" w:hAnsiTheme="minorHAnsi" w:cstheme="minorHAnsi"/>
          <w:color w:val="000000"/>
          <w:sz w:val="22"/>
          <w:szCs w:val="22"/>
        </w:rPr>
        <w:t>do you consider successful and should be maintained in the next plan?</w:t>
      </w:r>
    </w:p>
    <w:p w14:paraId="5E8B0918" w14:textId="77777777" w:rsidR="00EE1734" w:rsidRPr="00EE1734" w:rsidRDefault="00EE1734" w:rsidP="00EE1734">
      <w:pPr>
        <w:rPr>
          <w:rFonts w:asciiTheme="minorHAnsi" w:hAnsiTheme="minorHAnsi" w:cstheme="minorHAnsi"/>
          <w:sz w:val="22"/>
          <w:szCs w:val="22"/>
        </w:rPr>
      </w:pPr>
    </w:p>
    <w:p w14:paraId="16E8B610" w14:textId="0BA4A4AD"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1.4 What aspects </w:t>
      </w:r>
      <w:r w:rsidR="00930A40" w:rsidRPr="00930A40">
        <w:rPr>
          <w:rFonts w:asciiTheme="minorHAnsi" w:hAnsiTheme="minorHAnsi" w:cstheme="minorHAnsi"/>
          <w:color w:val="000000"/>
          <w:sz w:val="22"/>
          <w:szCs w:val="22"/>
        </w:rPr>
        <w:t>of REDESCA's work in the years 2021-2023</w:t>
      </w:r>
      <w:r w:rsidR="00930A40">
        <w:rPr>
          <w:rFonts w:asciiTheme="minorHAnsi" w:hAnsiTheme="minorHAnsi" w:cstheme="minorHAnsi"/>
          <w:color w:val="000000"/>
          <w:sz w:val="22"/>
          <w:szCs w:val="22"/>
        </w:rPr>
        <w:t xml:space="preserve"> </w:t>
      </w:r>
      <w:r w:rsidRPr="00EE1734">
        <w:rPr>
          <w:rFonts w:asciiTheme="minorHAnsi" w:hAnsiTheme="minorHAnsi" w:cstheme="minorHAnsi"/>
          <w:color w:val="000000"/>
          <w:sz w:val="22"/>
          <w:szCs w:val="22"/>
        </w:rPr>
        <w:t>do you think could be improved?</w:t>
      </w:r>
    </w:p>
    <w:p w14:paraId="789D3D34" w14:textId="2AC0DE51"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4341F957" w14:textId="21AD5BAD" w:rsidR="00EE1734" w:rsidRPr="00EE1734" w:rsidRDefault="00EE1734" w:rsidP="00EE1734">
      <w:pPr>
        <w:pStyle w:val="NormalWeb"/>
        <w:numPr>
          <w:ilvl w:val="0"/>
          <w:numId w:val="4"/>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Challenges of</w:t>
      </w:r>
      <w:r w:rsidR="00531032">
        <w:rPr>
          <w:rFonts w:asciiTheme="minorHAnsi" w:hAnsiTheme="minorHAnsi" w:cstheme="minorHAnsi"/>
          <w:b/>
          <w:bCs/>
          <w:color w:val="000000"/>
          <w:sz w:val="22"/>
          <w:szCs w:val="22"/>
        </w:rPr>
        <w:t xml:space="preserve"> ESCER</w:t>
      </w:r>
      <w:r w:rsidRPr="00EE1734">
        <w:rPr>
          <w:rFonts w:asciiTheme="minorHAnsi" w:hAnsiTheme="minorHAnsi" w:cstheme="minorHAnsi"/>
          <w:b/>
          <w:bCs/>
          <w:color w:val="000000"/>
          <w:sz w:val="22"/>
          <w:szCs w:val="22"/>
        </w:rPr>
        <w:t xml:space="preserve"> at the Regional Level</w:t>
      </w:r>
    </w:p>
    <w:p w14:paraId="55074569" w14:textId="77777777" w:rsidR="00EE1734" w:rsidRPr="00EE1734" w:rsidRDefault="00EE1734" w:rsidP="00EE1734">
      <w:pPr>
        <w:rPr>
          <w:rFonts w:asciiTheme="minorHAnsi" w:hAnsiTheme="minorHAnsi" w:cstheme="minorHAnsi"/>
          <w:sz w:val="22"/>
          <w:szCs w:val="22"/>
        </w:rPr>
      </w:pPr>
    </w:p>
    <w:p w14:paraId="12FEBFF0" w14:textId="3A46FAAB"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The definition of priorities is crucial for the three-year plan of the</w:t>
      </w:r>
      <w:r w:rsidRPr="00EE1734">
        <w:rPr>
          <w:rFonts w:asciiTheme="minorHAnsi" w:hAnsiTheme="minorHAnsi" w:cstheme="minorHAnsi"/>
          <w:color w:val="222222"/>
          <w:sz w:val="22"/>
          <w:szCs w:val="22"/>
          <w:shd w:val="clear" w:color="auto" w:fill="FFFFFF"/>
        </w:rPr>
        <w:t xml:space="preserve"> Office of the Special Rapporteur on Economic, Social, Cultural and Environmental Rights (REDESCA)</w:t>
      </w:r>
      <w:r w:rsidRPr="00EE1734">
        <w:rPr>
          <w:rFonts w:asciiTheme="minorHAnsi" w:hAnsiTheme="minorHAnsi" w:cstheme="minorHAnsi"/>
          <w:color w:val="000000"/>
          <w:sz w:val="22"/>
          <w:szCs w:val="22"/>
        </w:rPr>
        <w:t xml:space="preserve">, given its broad mandate. Therefore, the work is proposed to focus on four main challenges affecting the region in the field of </w:t>
      </w:r>
      <w:r w:rsidR="00531032">
        <w:rPr>
          <w:rFonts w:asciiTheme="minorHAnsi" w:hAnsiTheme="minorHAnsi" w:cstheme="minorHAnsi"/>
          <w:color w:val="000000"/>
          <w:sz w:val="22"/>
          <w:szCs w:val="22"/>
        </w:rPr>
        <w:t>ESCER</w:t>
      </w:r>
      <w:r w:rsidRPr="00EE1734">
        <w:rPr>
          <w:rFonts w:asciiTheme="minorHAnsi" w:hAnsiTheme="minorHAnsi" w:cstheme="minorHAnsi"/>
          <w:color w:val="000000"/>
          <w:sz w:val="22"/>
          <w:szCs w:val="22"/>
        </w:rPr>
        <w:t xml:space="preserve">: Climate Change and Environmental Rights; the interaction between Businesses and Human Rights; the implementation of Economic, Fiscal, and </w:t>
      </w:r>
      <w:r w:rsidR="00531032">
        <w:rPr>
          <w:rFonts w:asciiTheme="minorHAnsi" w:hAnsiTheme="minorHAnsi" w:cstheme="minorHAnsi"/>
          <w:color w:val="000000"/>
          <w:sz w:val="22"/>
          <w:szCs w:val="22"/>
        </w:rPr>
        <w:t>ESCER</w:t>
      </w:r>
      <w:r w:rsidRPr="00EE1734">
        <w:rPr>
          <w:rFonts w:asciiTheme="minorHAnsi" w:hAnsiTheme="minorHAnsi" w:cstheme="minorHAnsi"/>
          <w:color w:val="000000"/>
          <w:sz w:val="22"/>
          <w:szCs w:val="22"/>
        </w:rPr>
        <w:t xml:space="preserve"> Guarantee Policies; and the adoption of intersectional and differentiated approaches.</w:t>
      </w:r>
    </w:p>
    <w:p w14:paraId="52161827" w14:textId="77777777" w:rsidR="00EE1734" w:rsidRPr="00EE1734" w:rsidRDefault="00EE1734" w:rsidP="00EE1734">
      <w:pPr>
        <w:rPr>
          <w:rFonts w:asciiTheme="minorHAnsi" w:hAnsiTheme="minorHAnsi" w:cstheme="minorHAnsi"/>
          <w:sz w:val="22"/>
          <w:szCs w:val="22"/>
        </w:rPr>
      </w:pPr>
    </w:p>
    <w:p w14:paraId="34A97253" w14:textId="3EDD9215"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lastRenderedPageBreak/>
        <w:t xml:space="preserve">During the 2024-2026 period, REDESCA will focus on the effective implementation of Inter-American Standards through public policies. In addition, special attention will be given to technical rigor as a crucial element for </w:t>
      </w:r>
      <w:r w:rsidR="00531032">
        <w:rPr>
          <w:rFonts w:asciiTheme="minorHAnsi" w:hAnsiTheme="minorHAnsi" w:cstheme="minorHAnsi"/>
          <w:color w:val="000000"/>
          <w:sz w:val="22"/>
          <w:szCs w:val="22"/>
        </w:rPr>
        <w:t xml:space="preserve">ESCER </w:t>
      </w:r>
      <w:r w:rsidRPr="00EE1734">
        <w:rPr>
          <w:rFonts w:asciiTheme="minorHAnsi" w:hAnsiTheme="minorHAnsi" w:cstheme="minorHAnsi"/>
          <w:color w:val="000000"/>
          <w:sz w:val="22"/>
          <w:szCs w:val="22"/>
        </w:rPr>
        <w:t>progress, concentrating on the development of expert knowledge and the integration of a human rights approach into public policies.</w:t>
      </w:r>
    </w:p>
    <w:p w14:paraId="6393B20B" w14:textId="77777777" w:rsidR="00EE1734" w:rsidRPr="00EE1734" w:rsidRDefault="00EE1734" w:rsidP="00EE1734">
      <w:pPr>
        <w:rPr>
          <w:rFonts w:asciiTheme="minorHAnsi" w:hAnsiTheme="minorHAnsi" w:cstheme="minorHAnsi"/>
          <w:sz w:val="22"/>
          <w:szCs w:val="22"/>
        </w:rPr>
      </w:pPr>
    </w:p>
    <w:p w14:paraId="34222C4F" w14:textId="77777777"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2.1 What do you consider to be the main challenges in the field of economic, social, cultural, and environmental rights currently faced by countries in the hemisphere that should be considered in the 2024-2026 Work Plan of REDESCA?</w:t>
      </w:r>
    </w:p>
    <w:p w14:paraId="1E0AA426" w14:textId="77777777" w:rsidR="00EE1734" w:rsidRPr="00EE1734" w:rsidRDefault="00EE1734" w:rsidP="00EE1734">
      <w:pPr>
        <w:rPr>
          <w:rFonts w:asciiTheme="minorHAnsi" w:hAnsiTheme="minorHAnsi" w:cstheme="minorHAnsi"/>
          <w:sz w:val="22"/>
          <w:szCs w:val="22"/>
        </w:rPr>
      </w:pPr>
    </w:p>
    <w:p w14:paraId="19480A4B" w14:textId="12589623"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2.</w:t>
      </w:r>
      <w:r>
        <w:rPr>
          <w:rFonts w:asciiTheme="minorHAnsi" w:hAnsiTheme="minorHAnsi" w:cstheme="minorHAnsi"/>
          <w:color w:val="000000"/>
          <w:sz w:val="22"/>
          <w:szCs w:val="22"/>
        </w:rPr>
        <w:t>2</w:t>
      </w:r>
      <w:r w:rsidRPr="00EE1734">
        <w:rPr>
          <w:rFonts w:asciiTheme="minorHAnsi" w:hAnsiTheme="minorHAnsi" w:cstheme="minorHAnsi"/>
          <w:color w:val="000000"/>
          <w:sz w:val="22"/>
          <w:szCs w:val="22"/>
        </w:rPr>
        <w:t xml:space="preserve"> Do you have suggestions for collaborative actions to address these challenges?</w:t>
      </w:r>
    </w:p>
    <w:p w14:paraId="7BBF9378" w14:textId="77777777" w:rsidR="00EE1734" w:rsidRPr="00EE1734" w:rsidRDefault="00EE1734" w:rsidP="00EE1734">
      <w:pPr>
        <w:rPr>
          <w:rFonts w:asciiTheme="minorHAnsi" w:hAnsiTheme="minorHAnsi" w:cstheme="minorHAnsi"/>
          <w:sz w:val="22"/>
          <w:szCs w:val="22"/>
        </w:rPr>
      </w:pPr>
    </w:p>
    <w:p w14:paraId="7F895395" w14:textId="5679EF50"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2.</w:t>
      </w:r>
      <w:r>
        <w:rPr>
          <w:rFonts w:asciiTheme="minorHAnsi" w:hAnsiTheme="minorHAnsi" w:cstheme="minorHAnsi"/>
          <w:color w:val="000000"/>
          <w:sz w:val="22"/>
          <w:szCs w:val="22"/>
        </w:rPr>
        <w:t>3</w:t>
      </w:r>
      <w:r w:rsidRPr="00EE1734">
        <w:rPr>
          <w:rFonts w:asciiTheme="minorHAnsi" w:hAnsiTheme="minorHAnsi" w:cstheme="minorHAnsi"/>
          <w:color w:val="000000"/>
          <w:sz w:val="22"/>
          <w:szCs w:val="22"/>
        </w:rPr>
        <w:t xml:space="preserve"> Please indicate in order of importance the topics on which you believe REDESCA should focus its work during the next triennium:</w:t>
      </w:r>
    </w:p>
    <w:p w14:paraId="52587809" w14:textId="77777777" w:rsidR="00EE1734" w:rsidRPr="00EE1734" w:rsidRDefault="00EE1734" w:rsidP="00EE1734">
      <w:pPr>
        <w:rPr>
          <w:rFonts w:asciiTheme="minorHAnsi" w:hAnsiTheme="minorHAnsi" w:cstheme="minorHAnsi"/>
          <w:sz w:val="22"/>
          <w:szCs w:val="22"/>
        </w:rPr>
      </w:pPr>
    </w:p>
    <w:p w14:paraId="2701C351" w14:textId="6B394F5A" w:rsidR="00EE1734" w:rsidRPr="00EE1734" w:rsidRDefault="00EE1734" w:rsidP="00316003">
      <w:pPr>
        <w:pStyle w:val="NormalWeb"/>
        <w:numPr>
          <w:ilvl w:val="0"/>
          <w:numId w:val="22"/>
        </w:numPr>
        <w:jc w:val="both"/>
        <w:rPr>
          <w:rFonts w:asciiTheme="minorHAnsi" w:hAnsiTheme="minorHAnsi" w:cstheme="minorHAnsi"/>
          <w:sz w:val="22"/>
          <w:szCs w:val="22"/>
        </w:rPr>
      </w:pPr>
      <w:r w:rsidRPr="00EE1734">
        <w:rPr>
          <w:rFonts w:asciiTheme="minorHAnsi" w:hAnsiTheme="minorHAnsi" w:cstheme="minorHAnsi"/>
          <w:color w:val="000000"/>
          <w:sz w:val="22"/>
          <w:szCs w:val="22"/>
        </w:rPr>
        <w:t>Climate Change and Environmental Rights</w:t>
      </w:r>
    </w:p>
    <w:p w14:paraId="09AED04C" w14:textId="79DA449D" w:rsidR="00EE1734" w:rsidRPr="00EE1734" w:rsidRDefault="00EE1734" w:rsidP="00316003">
      <w:pPr>
        <w:pStyle w:val="NormalWeb"/>
        <w:numPr>
          <w:ilvl w:val="0"/>
          <w:numId w:val="22"/>
        </w:numPr>
        <w:jc w:val="both"/>
        <w:rPr>
          <w:rFonts w:asciiTheme="minorHAnsi" w:hAnsiTheme="minorHAnsi" w:cstheme="minorHAnsi"/>
          <w:sz w:val="22"/>
          <w:szCs w:val="22"/>
        </w:rPr>
      </w:pPr>
      <w:r w:rsidRPr="00EE1734">
        <w:rPr>
          <w:rFonts w:asciiTheme="minorHAnsi" w:hAnsiTheme="minorHAnsi" w:cstheme="minorHAnsi"/>
          <w:color w:val="000000"/>
          <w:sz w:val="22"/>
          <w:szCs w:val="22"/>
        </w:rPr>
        <w:t>Businesses and Human Rights</w:t>
      </w:r>
    </w:p>
    <w:p w14:paraId="1279AD3B" w14:textId="45872ECD" w:rsidR="00EE1734" w:rsidRPr="00EE1734" w:rsidRDefault="00EE1734" w:rsidP="00316003">
      <w:pPr>
        <w:pStyle w:val="NormalWeb"/>
        <w:numPr>
          <w:ilvl w:val="0"/>
          <w:numId w:val="22"/>
        </w:numPr>
        <w:jc w:val="both"/>
        <w:rPr>
          <w:rFonts w:asciiTheme="minorHAnsi" w:hAnsiTheme="minorHAnsi" w:cstheme="minorHAnsi"/>
          <w:sz w:val="22"/>
          <w:szCs w:val="22"/>
        </w:rPr>
      </w:pPr>
      <w:r w:rsidRPr="00EE1734">
        <w:rPr>
          <w:rFonts w:asciiTheme="minorHAnsi" w:hAnsiTheme="minorHAnsi" w:cstheme="minorHAnsi"/>
          <w:color w:val="000000"/>
          <w:sz w:val="22"/>
          <w:szCs w:val="22"/>
        </w:rPr>
        <w:t>Fiscal and economic policies from a human rights perspective</w:t>
      </w:r>
    </w:p>
    <w:p w14:paraId="60F77E0F" w14:textId="6E1B3A5F" w:rsidR="00EE1734" w:rsidRPr="00EE1734" w:rsidRDefault="00EE1734" w:rsidP="00316003">
      <w:pPr>
        <w:pStyle w:val="NormalWeb"/>
        <w:numPr>
          <w:ilvl w:val="0"/>
          <w:numId w:val="22"/>
        </w:numPr>
        <w:jc w:val="both"/>
        <w:rPr>
          <w:rFonts w:asciiTheme="minorHAnsi" w:hAnsiTheme="minorHAnsi" w:cstheme="minorHAnsi"/>
          <w:sz w:val="22"/>
          <w:szCs w:val="22"/>
        </w:rPr>
      </w:pPr>
      <w:r w:rsidRPr="00EE1734">
        <w:rPr>
          <w:rFonts w:asciiTheme="minorHAnsi" w:hAnsiTheme="minorHAnsi" w:cstheme="minorHAnsi"/>
          <w:color w:val="000000"/>
          <w:sz w:val="22"/>
          <w:szCs w:val="22"/>
        </w:rPr>
        <w:t>Public policies for the protection and guarantee of</w:t>
      </w:r>
      <w:r w:rsidR="00531032">
        <w:rPr>
          <w:rFonts w:asciiTheme="minorHAnsi" w:hAnsiTheme="minorHAnsi" w:cstheme="minorHAnsi"/>
          <w:color w:val="000000"/>
          <w:sz w:val="22"/>
          <w:szCs w:val="22"/>
        </w:rPr>
        <w:t xml:space="preserve"> </w:t>
      </w:r>
      <w:proofErr w:type="gramStart"/>
      <w:r w:rsidR="00531032">
        <w:rPr>
          <w:rFonts w:asciiTheme="minorHAnsi" w:hAnsiTheme="minorHAnsi" w:cstheme="minorHAnsi"/>
          <w:color w:val="000000"/>
          <w:sz w:val="22"/>
          <w:szCs w:val="22"/>
        </w:rPr>
        <w:t>ESCER</w:t>
      </w:r>
      <w:proofErr w:type="gramEnd"/>
    </w:p>
    <w:p w14:paraId="11ABE62F" w14:textId="259B4ECA" w:rsidR="00EE1734" w:rsidRPr="00EE1734" w:rsidRDefault="00EE1734" w:rsidP="00316003">
      <w:pPr>
        <w:pStyle w:val="NormalWeb"/>
        <w:numPr>
          <w:ilvl w:val="0"/>
          <w:numId w:val="22"/>
        </w:numPr>
        <w:jc w:val="both"/>
        <w:rPr>
          <w:rFonts w:asciiTheme="minorHAnsi" w:hAnsiTheme="minorHAnsi" w:cstheme="minorHAnsi"/>
          <w:sz w:val="22"/>
          <w:szCs w:val="22"/>
        </w:rPr>
      </w:pPr>
      <w:r w:rsidRPr="00EE1734">
        <w:rPr>
          <w:rFonts w:asciiTheme="minorHAnsi" w:hAnsiTheme="minorHAnsi" w:cstheme="minorHAnsi"/>
          <w:color w:val="000000"/>
          <w:sz w:val="22"/>
          <w:szCs w:val="22"/>
        </w:rPr>
        <w:t>Intersectional and differentiated approaches</w:t>
      </w:r>
    </w:p>
    <w:p w14:paraId="0AAA5FA9" w14:textId="77777777" w:rsidR="00EE1734" w:rsidRPr="00EE1734" w:rsidRDefault="00EE1734" w:rsidP="00EE1734">
      <w:pPr>
        <w:rPr>
          <w:rFonts w:asciiTheme="minorHAnsi" w:hAnsiTheme="minorHAnsi" w:cstheme="minorHAnsi"/>
          <w:sz w:val="22"/>
          <w:szCs w:val="22"/>
        </w:rPr>
      </w:pPr>
    </w:p>
    <w:p w14:paraId="45248DEB"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Do you think another priority theme should be added? If yes, what?</w:t>
      </w:r>
    </w:p>
    <w:p w14:paraId="26653AB4" w14:textId="77777777" w:rsidR="00EE1734" w:rsidRPr="00EE1734" w:rsidRDefault="00EE1734" w:rsidP="00EE1734">
      <w:pPr>
        <w:rPr>
          <w:rFonts w:asciiTheme="minorHAnsi" w:hAnsiTheme="minorHAnsi" w:cstheme="minorHAnsi"/>
          <w:sz w:val="22"/>
          <w:szCs w:val="22"/>
        </w:rPr>
      </w:pPr>
    </w:p>
    <w:p w14:paraId="1489C610" w14:textId="5EFAD6A8" w:rsidR="00EE1734" w:rsidRPr="00EE1734" w:rsidRDefault="00EE1734" w:rsidP="00EE1734">
      <w:pPr>
        <w:pStyle w:val="NormalWeb"/>
        <w:ind w:left="720"/>
        <w:jc w:val="both"/>
        <w:rPr>
          <w:rFonts w:asciiTheme="minorHAnsi" w:hAnsiTheme="minorHAnsi" w:cstheme="minorHAnsi"/>
          <w:sz w:val="22"/>
          <w:szCs w:val="22"/>
        </w:rPr>
      </w:pPr>
      <w:r w:rsidRPr="00EE1734">
        <w:rPr>
          <w:rFonts w:asciiTheme="minorHAnsi" w:hAnsiTheme="minorHAnsi" w:cstheme="minorHAnsi"/>
          <w:color w:val="000000"/>
          <w:sz w:val="22"/>
          <w:szCs w:val="22"/>
        </w:rPr>
        <w:t>2.</w:t>
      </w:r>
      <w:r>
        <w:rPr>
          <w:rFonts w:asciiTheme="minorHAnsi" w:hAnsiTheme="minorHAnsi" w:cstheme="minorHAnsi"/>
          <w:color w:val="000000"/>
          <w:sz w:val="22"/>
          <w:szCs w:val="22"/>
        </w:rPr>
        <w:t>4</w:t>
      </w:r>
      <w:r w:rsidRPr="00EE1734">
        <w:rPr>
          <w:rFonts w:asciiTheme="minorHAnsi" w:hAnsiTheme="minorHAnsi" w:cstheme="minorHAnsi"/>
          <w:color w:val="000000"/>
          <w:sz w:val="22"/>
          <w:szCs w:val="22"/>
        </w:rPr>
        <w:t xml:space="preserve"> In terms of their current impact in the region, which of the mentioned topics do you think should be addressed more urgently?</w:t>
      </w:r>
    </w:p>
    <w:p w14:paraId="04800FE9"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3FEF04AF" w14:textId="77777777" w:rsidR="00EE1734" w:rsidRPr="00EE1734" w:rsidRDefault="00EE1734" w:rsidP="00EE1734">
      <w:pPr>
        <w:pStyle w:val="NormalWeb"/>
        <w:numPr>
          <w:ilvl w:val="0"/>
          <w:numId w:val="5"/>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 Rights and subjects of the mandate</w:t>
      </w:r>
    </w:p>
    <w:p w14:paraId="4F937967" w14:textId="77777777" w:rsidR="00EE1734" w:rsidRPr="00EE1734" w:rsidRDefault="00EE1734" w:rsidP="00EE1734">
      <w:pPr>
        <w:rPr>
          <w:rFonts w:asciiTheme="minorHAnsi" w:hAnsiTheme="minorHAnsi" w:cstheme="minorHAnsi"/>
          <w:sz w:val="22"/>
          <w:szCs w:val="22"/>
        </w:rPr>
      </w:pPr>
    </w:p>
    <w:p w14:paraId="67A5375D"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Do you think REDESCA should prioritize any sub-regional reality or population? If yes, what sub-regional realities or population groups would you propose?</w:t>
      </w:r>
    </w:p>
    <w:p w14:paraId="4849C78C"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51791AC1" w14:textId="77777777" w:rsidR="00EE1734" w:rsidRPr="00EE1734" w:rsidRDefault="00EE1734" w:rsidP="00EE1734">
      <w:pPr>
        <w:pStyle w:val="NormalWeb"/>
        <w:numPr>
          <w:ilvl w:val="0"/>
          <w:numId w:val="6"/>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Strategic use of mechanisms</w:t>
      </w:r>
    </w:p>
    <w:p w14:paraId="2E04303C" w14:textId="77777777" w:rsidR="00EE1734" w:rsidRPr="00EE1734" w:rsidRDefault="00EE1734" w:rsidP="00EE1734">
      <w:pPr>
        <w:rPr>
          <w:rFonts w:asciiTheme="minorHAnsi" w:hAnsiTheme="minorHAnsi" w:cstheme="minorHAnsi"/>
          <w:sz w:val="22"/>
          <w:szCs w:val="22"/>
        </w:rPr>
      </w:pPr>
    </w:p>
    <w:p w14:paraId="71BB4AA1"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What recommendations do you have to achieve greater impact and effectiveness in the use of each of the following mandate mechanisms?</w:t>
      </w:r>
    </w:p>
    <w:p w14:paraId="392B04B7" w14:textId="77777777" w:rsidR="00EE1734" w:rsidRPr="00EE1734" w:rsidRDefault="00EE1734" w:rsidP="00EE1734">
      <w:pPr>
        <w:rPr>
          <w:rFonts w:asciiTheme="minorHAnsi" w:hAnsiTheme="minorHAnsi" w:cstheme="minorHAnsi"/>
          <w:sz w:val="22"/>
          <w:szCs w:val="22"/>
        </w:rPr>
      </w:pPr>
    </w:p>
    <w:p w14:paraId="4260AEA1" w14:textId="31FBACFB"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Participation in the system of petitions and cases</w:t>
      </w:r>
    </w:p>
    <w:p w14:paraId="121841A4" w14:textId="1857B1E5"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Participation in the system of precautionary measures</w:t>
      </w:r>
    </w:p>
    <w:p w14:paraId="479ADA50" w14:textId="77506D8A"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Promotional activities and academic visits</w:t>
      </w:r>
    </w:p>
    <w:p w14:paraId="1AB60F93" w14:textId="63872EAF"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On-site working visits</w:t>
      </w:r>
    </w:p>
    <w:p w14:paraId="55802C14" w14:textId="5416CA9C"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Monitoring of ESCA in the region</w:t>
      </w:r>
    </w:p>
    <w:p w14:paraId="3127E584" w14:textId="0967B71D"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Preparation of reports on the state of rights related to the mandate of </w:t>
      </w:r>
      <w:proofErr w:type="gramStart"/>
      <w:r w:rsidRPr="00EE1734">
        <w:rPr>
          <w:rFonts w:asciiTheme="minorHAnsi" w:hAnsiTheme="minorHAnsi" w:cstheme="minorHAnsi"/>
          <w:color w:val="000000"/>
          <w:sz w:val="22"/>
          <w:szCs w:val="22"/>
        </w:rPr>
        <w:t>REDESCA</w:t>
      </w:r>
      <w:proofErr w:type="gramEnd"/>
    </w:p>
    <w:p w14:paraId="629CC228" w14:textId="6AE89159"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Public hearings</w:t>
      </w:r>
    </w:p>
    <w:p w14:paraId="32D16421" w14:textId="771CFDE9"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Development of expert knowledge</w:t>
      </w:r>
    </w:p>
    <w:p w14:paraId="25FB1989" w14:textId="2E45DA24"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lastRenderedPageBreak/>
        <w:t>Technical advice and public policy</w:t>
      </w:r>
    </w:p>
    <w:p w14:paraId="2D0F648D" w14:textId="48CE72B7"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Press releases</w:t>
      </w:r>
    </w:p>
    <w:p w14:paraId="42914F83" w14:textId="3313B5F1" w:rsidR="00EE1734" w:rsidRPr="00EE1734" w:rsidRDefault="00EE1734" w:rsidP="00316003">
      <w:pPr>
        <w:pStyle w:val="NormalWeb"/>
        <w:numPr>
          <w:ilvl w:val="0"/>
          <w:numId w:val="16"/>
        </w:numPr>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Letters requesting </w:t>
      </w:r>
      <w:proofErr w:type="gramStart"/>
      <w:r w:rsidRPr="00EE1734">
        <w:rPr>
          <w:rFonts w:asciiTheme="minorHAnsi" w:hAnsiTheme="minorHAnsi" w:cstheme="minorHAnsi"/>
          <w:color w:val="000000"/>
          <w:sz w:val="22"/>
          <w:szCs w:val="22"/>
        </w:rPr>
        <w:t>information</w:t>
      </w:r>
      <w:proofErr w:type="gramEnd"/>
    </w:p>
    <w:p w14:paraId="5BA429B5"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43E0EBC8" w14:textId="77777777" w:rsidR="00EE1734" w:rsidRPr="00EE1734" w:rsidRDefault="00EE1734" w:rsidP="00EE1734">
      <w:pPr>
        <w:pStyle w:val="NormalWeb"/>
        <w:numPr>
          <w:ilvl w:val="0"/>
          <w:numId w:val="7"/>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Transversal Axes</w:t>
      </w:r>
    </w:p>
    <w:p w14:paraId="26C22822" w14:textId="77777777" w:rsidR="00EE1734" w:rsidRPr="00EE1734" w:rsidRDefault="00EE1734" w:rsidP="00EE1734">
      <w:pPr>
        <w:rPr>
          <w:rFonts w:asciiTheme="minorHAnsi" w:hAnsiTheme="minorHAnsi" w:cstheme="minorHAnsi"/>
          <w:sz w:val="22"/>
          <w:szCs w:val="22"/>
        </w:rPr>
      </w:pPr>
    </w:p>
    <w:p w14:paraId="018A56FA"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What do you think should be the priority axes to address cross-cutting issues and populations that REDESCA works with?</w:t>
      </w:r>
    </w:p>
    <w:p w14:paraId="33377842" w14:textId="77777777" w:rsidR="00EE1734" w:rsidRPr="00EE1734" w:rsidRDefault="00EE1734" w:rsidP="00EE1734">
      <w:pPr>
        <w:rPr>
          <w:rFonts w:asciiTheme="minorHAnsi" w:hAnsiTheme="minorHAnsi" w:cstheme="minorHAnsi"/>
          <w:sz w:val="22"/>
          <w:szCs w:val="22"/>
        </w:rPr>
      </w:pPr>
    </w:p>
    <w:p w14:paraId="720D41BC"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Do you have any recommendations regarding specific strategies or programs that REDESCA should address in the period 2024 - 2026?</w:t>
      </w:r>
    </w:p>
    <w:p w14:paraId="019FB2C3"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66999C75" w14:textId="77777777" w:rsidR="00EE1734" w:rsidRPr="00EE1734" w:rsidRDefault="00EE1734" w:rsidP="00EE1734">
      <w:pPr>
        <w:pStyle w:val="NormalWeb"/>
        <w:numPr>
          <w:ilvl w:val="0"/>
          <w:numId w:val="8"/>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Additional Information</w:t>
      </w:r>
    </w:p>
    <w:p w14:paraId="2E14287F"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r w:rsidRPr="00EE1734">
        <w:rPr>
          <w:rFonts w:asciiTheme="minorHAnsi" w:hAnsiTheme="minorHAnsi" w:cstheme="minorHAnsi"/>
          <w:sz w:val="22"/>
          <w:szCs w:val="22"/>
        </w:rPr>
        <w:br/>
      </w:r>
    </w:p>
    <w:p w14:paraId="566255F8" w14:textId="77777777" w:rsidR="00EE1734" w:rsidRPr="00EE1734" w:rsidRDefault="00EE1734" w:rsidP="00EE1734">
      <w:pPr>
        <w:pStyle w:val="NormalWeb"/>
        <w:numPr>
          <w:ilvl w:val="0"/>
          <w:numId w:val="9"/>
        </w:numPr>
        <w:jc w:val="both"/>
        <w:textAlignment w:val="baseline"/>
        <w:rPr>
          <w:rFonts w:asciiTheme="minorHAnsi" w:hAnsiTheme="minorHAnsi" w:cstheme="minorHAnsi"/>
          <w:b/>
          <w:bCs/>
          <w:color w:val="000000"/>
          <w:sz w:val="22"/>
          <w:szCs w:val="22"/>
        </w:rPr>
      </w:pPr>
      <w:r w:rsidRPr="00EE1734">
        <w:rPr>
          <w:rFonts w:asciiTheme="minorHAnsi" w:hAnsiTheme="minorHAnsi" w:cstheme="minorHAnsi"/>
          <w:b/>
          <w:bCs/>
          <w:color w:val="000000"/>
          <w:sz w:val="22"/>
          <w:szCs w:val="22"/>
        </w:rPr>
        <w:t xml:space="preserve">Information about the person/organization/state responding to the </w:t>
      </w:r>
      <w:proofErr w:type="gramStart"/>
      <w:r w:rsidRPr="00EE1734">
        <w:rPr>
          <w:rFonts w:asciiTheme="minorHAnsi" w:hAnsiTheme="minorHAnsi" w:cstheme="minorHAnsi"/>
          <w:b/>
          <w:bCs/>
          <w:color w:val="000000"/>
          <w:sz w:val="22"/>
          <w:szCs w:val="22"/>
        </w:rPr>
        <w:t>questionnaire</w:t>
      </w:r>
      <w:proofErr w:type="gramEnd"/>
    </w:p>
    <w:p w14:paraId="1588F006" w14:textId="77777777" w:rsidR="00EE1734" w:rsidRPr="00EE1734" w:rsidRDefault="00EE1734" w:rsidP="00EE1734">
      <w:pPr>
        <w:rPr>
          <w:rFonts w:asciiTheme="minorHAnsi" w:hAnsiTheme="minorHAnsi" w:cstheme="minorHAnsi"/>
          <w:sz w:val="22"/>
          <w:szCs w:val="22"/>
        </w:rPr>
      </w:pPr>
    </w:p>
    <w:p w14:paraId="416CE35B"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Please provide the following information about yourself and the organization you represent.</w:t>
      </w:r>
    </w:p>
    <w:p w14:paraId="095AF759" w14:textId="77777777" w:rsidR="00EE1734" w:rsidRPr="00EE1734" w:rsidRDefault="00EE1734" w:rsidP="00EE1734">
      <w:pPr>
        <w:rPr>
          <w:rFonts w:asciiTheme="minorHAnsi" w:hAnsiTheme="minorHAnsi" w:cstheme="minorHAnsi"/>
          <w:sz w:val="22"/>
          <w:szCs w:val="22"/>
        </w:rPr>
      </w:pPr>
    </w:p>
    <w:p w14:paraId="01CFCA48"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Basic Contact Information:</w:t>
      </w:r>
    </w:p>
    <w:p w14:paraId="1B8FE16F"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79C8186B" w14:textId="77777777" w:rsidR="00EE1734" w:rsidRPr="00EE1734" w:rsidRDefault="00EE1734" w:rsidP="00EE1734">
      <w:pPr>
        <w:pStyle w:val="NormalWeb"/>
        <w:numPr>
          <w:ilvl w:val="0"/>
          <w:numId w:val="10"/>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Name: ________________________</w:t>
      </w:r>
    </w:p>
    <w:p w14:paraId="0C5DC174" w14:textId="77777777" w:rsidR="00EE1734" w:rsidRPr="00EE1734" w:rsidRDefault="00EE1734" w:rsidP="00EE1734">
      <w:pPr>
        <w:pStyle w:val="NormalWeb"/>
        <w:numPr>
          <w:ilvl w:val="0"/>
          <w:numId w:val="10"/>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Contact Email: ________________________</w:t>
      </w:r>
    </w:p>
    <w:p w14:paraId="03D326EE" w14:textId="77777777" w:rsidR="00EE1734" w:rsidRPr="00EE1734" w:rsidRDefault="00EE1734" w:rsidP="00EE1734">
      <w:pPr>
        <w:pStyle w:val="NormalWeb"/>
        <w:numPr>
          <w:ilvl w:val="0"/>
          <w:numId w:val="10"/>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Area of expertise: ________________________</w:t>
      </w:r>
    </w:p>
    <w:p w14:paraId="56893D3E" w14:textId="77777777" w:rsidR="00EE1734" w:rsidRPr="00EE1734" w:rsidRDefault="00EE1734" w:rsidP="00EE1734">
      <w:pPr>
        <w:pStyle w:val="NormalWeb"/>
        <w:numPr>
          <w:ilvl w:val="0"/>
          <w:numId w:val="10"/>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Organization/entity: ________________________</w:t>
      </w:r>
    </w:p>
    <w:p w14:paraId="69FF69FC" w14:textId="77777777" w:rsidR="00EE1734" w:rsidRPr="00EE1734" w:rsidRDefault="00EE1734" w:rsidP="00EE1734">
      <w:pPr>
        <w:rPr>
          <w:rFonts w:asciiTheme="minorHAnsi" w:hAnsiTheme="minorHAnsi" w:cstheme="minorHAnsi"/>
          <w:sz w:val="22"/>
          <w:szCs w:val="22"/>
        </w:rPr>
      </w:pPr>
    </w:p>
    <w:p w14:paraId="0691C90F" w14:textId="77777777" w:rsidR="00EE1734" w:rsidRPr="00EE1734" w:rsidRDefault="00EE1734" w:rsidP="00EE1734">
      <w:pPr>
        <w:pStyle w:val="NormalWeb"/>
        <w:jc w:val="both"/>
        <w:rPr>
          <w:rFonts w:asciiTheme="minorHAnsi" w:hAnsiTheme="minorHAnsi" w:cstheme="minorHAnsi"/>
          <w:sz w:val="22"/>
          <w:szCs w:val="22"/>
        </w:rPr>
      </w:pPr>
      <w:r w:rsidRPr="00EE1734">
        <w:rPr>
          <w:rFonts w:asciiTheme="minorHAnsi" w:hAnsiTheme="minorHAnsi" w:cstheme="minorHAnsi"/>
          <w:color w:val="000000"/>
          <w:sz w:val="22"/>
          <w:szCs w:val="22"/>
        </w:rPr>
        <w:t>Classification: Please indicate the category to which your organization belongs:</w:t>
      </w:r>
    </w:p>
    <w:p w14:paraId="21DAF621"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682113DF" w14:textId="77777777" w:rsidR="00EE1734" w:rsidRPr="00EE1734" w:rsidRDefault="00EE1734" w:rsidP="00EE1734">
      <w:pPr>
        <w:pStyle w:val="NormalWeb"/>
        <w:numPr>
          <w:ilvl w:val="0"/>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State:</w:t>
      </w:r>
    </w:p>
    <w:p w14:paraId="58044194"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Title in the State Institution:</w:t>
      </w:r>
    </w:p>
    <w:p w14:paraId="3654B65D"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State Institution Represented:</w:t>
      </w:r>
    </w:p>
    <w:p w14:paraId="6AE4E154" w14:textId="77777777" w:rsidR="00EE1734" w:rsidRPr="00EE1734" w:rsidRDefault="00EE1734" w:rsidP="00EE1734">
      <w:pPr>
        <w:pStyle w:val="NormalWeb"/>
        <w:numPr>
          <w:ilvl w:val="0"/>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Human Rights Organization: ________________________</w:t>
      </w:r>
    </w:p>
    <w:p w14:paraId="69A541A8"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 xml:space="preserve">What is the </w:t>
      </w:r>
      <w:proofErr w:type="gramStart"/>
      <w:r w:rsidRPr="00EE1734">
        <w:rPr>
          <w:rFonts w:asciiTheme="minorHAnsi" w:hAnsiTheme="minorHAnsi" w:cstheme="minorHAnsi"/>
          <w:color w:val="000000"/>
          <w:sz w:val="22"/>
          <w:szCs w:val="22"/>
        </w:rPr>
        <w:t>main focus</w:t>
      </w:r>
      <w:proofErr w:type="gramEnd"/>
      <w:r w:rsidRPr="00EE1734">
        <w:rPr>
          <w:rFonts w:asciiTheme="minorHAnsi" w:hAnsiTheme="minorHAnsi" w:cstheme="minorHAnsi"/>
          <w:color w:val="000000"/>
          <w:sz w:val="22"/>
          <w:szCs w:val="22"/>
        </w:rPr>
        <w:t xml:space="preserve"> of the organization:</w:t>
      </w:r>
    </w:p>
    <w:p w14:paraId="03D4CAD6"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Civil and political rights _______</w:t>
      </w:r>
    </w:p>
    <w:p w14:paraId="15763070"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ESCER _______</w:t>
      </w:r>
    </w:p>
    <w:p w14:paraId="722CF11B"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Rights of historically discriminated groups _______</w:t>
      </w:r>
    </w:p>
    <w:p w14:paraId="412A9065"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Human rights in general _______</w:t>
      </w:r>
    </w:p>
    <w:p w14:paraId="18F248A3"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Justice and rule of law _______</w:t>
      </w:r>
    </w:p>
    <w:p w14:paraId="21D955CE"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Socio-legal research ______</w:t>
      </w:r>
    </w:p>
    <w:p w14:paraId="29BD8958" w14:textId="77777777" w:rsidR="00EE1734" w:rsidRPr="00EE1734" w:rsidRDefault="00EE1734" w:rsidP="00EE1734">
      <w:pPr>
        <w:pStyle w:val="NormalWeb"/>
        <w:numPr>
          <w:ilvl w:val="1"/>
          <w:numId w:val="11"/>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Other _________________________________</w:t>
      </w:r>
    </w:p>
    <w:p w14:paraId="674AAFB6"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lastRenderedPageBreak/>
        <w:br/>
      </w:r>
    </w:p>
    <w:p w14:paraId="3743C28B" w14:textId="77777777" w:rsidR="00EE1734" w:rsidRPr="00EE1734" w:rsidRDefault="00EE1734" w:rsidP="00EE1734">
      <w:pPr>
        <w:pStyle w:val="NormalWeb"/>
        <w:numPr>
          <w:ilvl w:val="0"/>
          <w:numId w:val="12"/>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Private Organization:</w:t>
      </w:r>
    </w:p>
    <w:p w14:paraId="3D8B17C7" w14:textId="77777777" w:rsidR="00EE1734" w:rsidRPr="00EE1734" w:rsidRDefault="00EE1734" w:rsidP="00EE1734">
      <w:pPr>
        <w:pStyle w:val="NormalWeb"/>
        <w:numPr>
          <w:ilvl w:val="1"/>
          <w:numId w:val="12"/>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  </w:t>
      </w:r>
      <w:proofErr w:type="gramStart"/>
      <w:r w:rsidRPr="00EE1734">
        <w:rPr>
          <w:rFonts w:asciiTheme="minorHAnsi" w:hAnsiTheme="minorHAnsi" w:cstheme="minorHAnsi"/>
          <w:color w:val="000000"/>
          <w:sz w:val="22"/>
          <w:szCs w:val="22"/>
        </w:rPr>
        <w:t>Name  _</w:t>
      </w:r>
      <w:proofErr w:type="gramEnd"/>
      <w:r w:rsidRPr="00EE1734">
        <w:rPr>
          <w:rFonts w:asciiTheme="minorHAnsi" w:hAnsiTheme="minorHAnsi" w:cstheme="minorHAnsi"/>
          <w:color w:val="000000"/>
          <w:sz w:val="22"/>
          <w:szCs w:val="22"/>
        </w:rPr>
        <w:t>________________________________</w:t>
      </w:r>
    </w:p>
    <w:p w14:paraId="1C1BF97F" w14:textId="77777777" w:rsidR="00EE1734" w:rsidRPr="00EE1734" w:rsidRDefault="00EE1734" w:rsidP="00EE1734">
      <w:pPr>
        <w:pStyle w:val="NormalWeb"/>
        <w:numPr>
          <w:ilvl w:val="1"/>
          <w:numId w:val="12"/>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  Sector/Industry _________________________________</w:t>
      </w:r>
    </w:p>
    <w:p w14:paraId="783F4C8F"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2F68F878" w14:textId="77777777" w:rsidR="00EE1734" w:rsidRPr="00EE1734" w:rsidRDefault="00EE1734" w:rsidP="00EE1734">
      <w:pPr>
        <w:pStyle w:val="NormalWeb"/>
        <w:numPr>
          <w:ilvl w:val="0"/>
          <w:numId w:val="13"/>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Academy: which? _________________________________</w:t>
      </w:r>
    </w:p>
    <w:p w14:paraId="6910EA6F" w14:textId="77777777" w:rsidR="00EE1734" w:rsidRPr="00EE1734" w:rsidRDefault="00EE1734" w:rsidP="00EE1734">
      <w:pPr>
        <w:rPr>
          <w:rFonts w:asciiTheme="minorHAnsi" w:hAnsiTheme="minorHAnsi" w:cstheme="minorHAnsi"/>
          <w:sz w:val="22"/>
          <w:szCs w:val="22"/>
        </w:rPr>
      </w:pPr>
      <w:r w:rsidRPr="00EE1734">
        <w:rPr>
          <w:rFonts w:asciiTheme="minorHAnsi" w:hAnsiTheme="minorHAnsi" w:cstheme="minorHAnsi"/>
          <w:sz w:val="22"/>
          <w:szCs w:val="22"/>
        </w:rPr>
        <w:br/>
      </w:r>
    </w:p>
    <w:p w14:paraId="48FE922B" w14:textId="77777777" w:rsidR="00EE1734" w:rsidRPr="00EE1734" w:rsidRDefault="00EE1734" w:rsidP="00EE1734">
      <w:pPr>
        <w:pStyle w:val="NormalWeb"/>
        <w:numPr>
          <w:ilvl w:val="0"/>
          <w:numId w:val="14"/>
        </w:numPr>
        <w:jc w:val="both"/>
        <w:textAlignment w:val="baseline"/>
        <w:rPr>
          <w:rFonts w:asciiTheme="minorHAnsi" w:hAnsiTheme="minorHAnsi" w:cstheme="minorHAnsi"/>
          <w:color w:val="000000"/>
          <w:sz w:val="22"/>
          <w:szCs w:val="22"/>
        </w:rPr>
      </w:pPr>
      <w:r w:rsidRPr="00EE1734">
        <w:rPr>
          <w:rFonts w:asciiTheme="minorHAnsi" w:hAnsiTheme="minorHAnsi" w:cstheme="minorHAnsi"/>
          <w:color w:val="000000"/>
          <w:sz w:val="22"/>
          <w:szCs w:val="22"/>
        </w:rPr>
        <w:t>Other.</w:t>
      </w:r>
    </w:p>
    <w:p w14:paraId="693A6066" w14:textId="77777777" w:rsidR="00EE1734" w:rsidRPr="00EE1734" w:rsidRDefault="00EE1734" w:rsidP="00EE1734">
      <w:pPr>
        <w:rPr>
          <w:rFonts w:asciiTheme="minorHAnsi" w:hAnsiTheme="minorHAnsi" w:cstheme="minorHAnsi"/>
          <w:sz w:val="22"/>
          <w:szCs w:val="22"/>
        </w:rPr>
      </w:pPr>
    </w:p>
    <w:p w14:paraId="7F910EA7" w14:textId="77777777" w:rsidR="00EE1734" w:rsidRPr="00EE1734" w:rsidRDefault="00EE1734" w:rsidP="00EE1734">
      <w:pPr>
        <w:pStyle w:val="NormalWeb"/>
        <w:ind w:firstLine="720"/>
        <w:jc w:val="both"/>
        <w:rPr>
          <w:rFonts w:asciiTheme="minorHAnsi" w:hAnsiTheme="minorHAnsi" w:cstheme="minorHAnsi"/>
          <w:sz w:val="22"/>
          <w:szCs w:val="22"/>
        </w:rPr>
      </w:pPr>
      <w:r w:rsidRPr="00EE1734">
        <w:rPr>
          <w:rFonts w:asciiTheme="minorHAnsi" w:hAnsiTheme="minorHAnsi" w:cstheme="minorHAnsi"/>
          <w:color w:val="000000"/>
          <w:sz w:val="22"/>
          <w:szCs w:val="22"/>
        </w:rPr>
        <w:t>REDESCA invites attaching extended or supporting documents to any of the questions. The questionnaire can be answered partially or in full, depending on the available information; you can submit research, reports, and other documents that are relevant to the topic.</w:t>
      </w:r>
    </w:p>
    <w:p w14:paraId="7AEC288E" w14:textId="77777777" w:rsidR="00EE1734" w:rsidRPr="00EE1734" w:rsidRDefault="00EE1734" w:rsidP="00EE1734">
      <w:pPr>
        <w:rPr>
          <w:rFonts w:asciiTheme="minorHAnsi" w:hAnsiTheme="minorHAnsi" w:cstheme="minorHAnsi"/>
          <w:sz w:val="22"/>
          <w:szCs w:val="22"/>
        </w:rPr>
      </w:pPr>
    </w:p>
    <w:p w14:paraId="50DCD495" w14:textId="77777777" w:rsidR="00EE1734" w:rsidRPr="00EE1734" w:rsidRDefault="00EE1734" w:rsidP="00EE1734">
      <w:pPr>
        <w:pStyle w:val="NormalWeb"/>
        <w:ind w:firstLine="720"/>
        <w:jc w:val="both"/>
        <w:rPr>
          <w:rFonts w:asciiTheme="minorHAnsi" w:hAnsiTheme="minorHAnsi" w:cstheme="minorHAnsi"/>
          <w:sz w:val="22"/>
          <w:szCs w:val="22"/>
        </w:rPr>
      </w:pPr>
      <w:r w:rsidRPr="00EE1734">
        <w:rPr>
          <w:rFonts w:asciiTheme="minorHAnsi" w:hAnsiTheme="minorHAnsi" w:cstheme="minorHAnsi"/>
          <w:color w:val="000000"/>
          <w:sz w:val="22"/>
          <w:szCs w:val="22"/>
        </w:rPr>
        <w:t xml:space="preserve">REDESCA appreciates the contributions received for the elaboration of the Work Plan. Please send your responses and contributions to the email address: </w:t>
      </w:r>
      <w:hyperlink r:id="rId7" w:history="1">
        <w:r w:rsidRPr="00EE1734">
          <w:rPr>
            <w:rStyle w:val="Hyperlink"/>
            <w:rFonts w:asciiTheme="minorHAnsi" w:hAnsiTheme="minorHAnsi" w:cstheme="minorHAnsi"/>
            <w:color w:val="1155CC"/>
            <w:sz w:val="22"/>
            <w:szCs w:val="22"/>
          </w:rPr>
          <w:t>CIDH_DESCA@oas.org</w:t>
        </w:r>
      </w:hyperlink>
      <w:r w:rsidRPr="00EE1734">
        <w:rPr>
          <w:rFonts w:asciiTheme="minorHAnsi" w:hAnsiTheme="minorHAnsi" w:cstheme="minorHAnsi"/>
          <w:color w:val="000000"/>
          <w:sz w:val="22"/>
          <w:szCs w:val="22"/>
        </w:rPr>
        <w:t xml:space="preserve"> with the subject "Work Plan Questionnaire REDESCA." The deadline for receiving responses is February 4, 2024, until 23:59 (Washington, D.C. time). Information can be sent in Spanish, English, French, and/or Portuguese.</w:t>
      </w:r>
    </w:p>
    <w:p w14:paraId="42D441DA" w14:textId="77777777" w:rsidR="00EE1734" w:rsidRPr="00EE1734" w:rsidRDefault="00EE1734" w:rsidP="00EE1734">
      <w:pPr>
        <w:rPr>
          <w:rFonts w:asciiTheme="minorHAnsi" w:hAnsiTheme="minorHAnsi" w:cstheme="minorHAnsi"/>
          <w:sz w:val="22"/>
          <w:szCs w:val="22"/>
        </w:rPr>
      </w:pPr>
    </w:p>
    <w:p w14:paraId="63EF2D59" w14:textId="77777777" w:rsidR="00EE1734" w:rsidRPr="00EE1734" w:rsidRDefault="00EE1734" w:rsidP="00EE1734">
      <w:pPr>
        <w:pStyle w:val="NormalWeb"/>
        <w:ind w:firstLine="720"/>
        <w:jc w:val="both"/>
        <w:rPr>
          <w:rFonts w:asciiTheme="minorHAnsi" w:hAnsiTheme="minorHAnsi" w:cstheme="minorHAnsi"/>
          <w:sz w:val="22"/>
          <w:szCs w:val="22"/>
        </w:rPr>
      </w:pPr>
      <w:r w:rsidRPr="00EE1734">
        <w:rPr>
          <w:rFonts w:asciiTheme="minorHAnsi" w:hAnsiTheme="minorHAnsi" w:cstheme="minorHAnsi"/>
          <w:color w:val="000000"/>
          <w:sz w:val="22"/>
          <w:szCs w:val="22"/>
        </w:rPr>
        <w:t>We appreciate your participation and the dissemination you can give to this document.</w:t>
      </w:r>
    </w:p>
    <w:p w14:paraId="69AB9169" w14:textId="77777777" w:rsidR="00EE1734" w:rsidRPr="00EE1734" w:rsidRDefault="00EE1734" w:rsidP="00EE1734">
      <w:pPr>
        <w:rPr>
          <w:rFonts w:asciiTheme="minorHAnsi" w:hAnsiTheme="minorHAnsi" w:cstheme="minorHAnsi"/>
          <w:sz w:val="22"/>
          <w:szCs w:val="22"/>
        </w:rPr>
      </w:pPr>
    </w:p>
    <w:p w14:paraId="464F2A56" w14:textId="77777777" w:rsidR="00EE1734" w:rsidRDefault="00EE1734" w:rsidP="005A139A">
      <w:pPr>
        <w:jc w:val="both"/>
        <w:rPr>
          <w:rFonts w:asciiTheme="minorHAnsi" w:hAnsiTheme="minorHAnsi" w:cstheme="minorHAnsi"/>
          <w:b/>
          <w:sz w:val="22"/>
          <w:szCs w:val="22"/>
        </w:rPr>
      </w:pPr>
    </w:p>
    <w:p w14:paraId="6378CECC" w14:textId="77777777" w:rsidR="00FE4D71" w:rsidRPr="00FE4D71" w:rsidRDefault="00FE4D71" w:rsidP="00FE4D71">
      <w:pPr>
        <w:rPr>
          <w:rFonts w:asciiTheme="minorHAnsi" w:hAnsiTheme="minorHAnsi" w:cstheme="minorHAnsi"/>
          <w:sz w:val="22"/>
          <w:szCs w:val="22"/>
        </w:rPr>
      </w:pPr>
    </w:p>
    <w:p w14:paraId="6BFEC873" w14:textId="77777777" w:rsidR="00FE4D71" w:rsidRPr="00FE4D71" w:rsidRDefault="00FE4D71" w:rsidP="00FE4D71">
      <w:pPr>
        <w:rPr>
          <w:rFonts w:asciiTheme="minorHAnsi" w:hAnsiTheme="minorHAnsi" w:cstheme="minorHAnsi"/>
          <w:sz w:val="22"/>
          <w:szCs w:val="22"/>
        </w:rPr>
      </w:pPr>
    </w:p>
    <w:p w14:paraId="0CF0D963" w14:textId="77777777" w:rsidR="00FE4D71" w:rsidRPr="00FE4D71" w:rsidRDefault="00FE4D71" w:rsidP="00FE4D71">
      <w:pPr>
        <w:rPr>
          <w:rFonts w:asciiTheme="minorHAnsi" w:hAnsiTheme="minorHAnsi" w:cstheme="minorHAnsi"/>
          <w:sz w:val="22"/>
          <w:szCs w:val="22"/>
        </w:rPr>
      </w:pPr>
    </w:p>
    <w:p w14:paraId="6BF778E2" w14:textId="77777777" w:rsidR="00FE4D71" w:rsidRPr="00FE4D71" w:rsidRDefault="00FE4D71" w:rsidP="00FE4D71">
      <w:pPr>
        <w:rPr>
          <w:rFonts w:asciiTheme="minorHAnsi" w:hAnsiTheme="minorHAnsi" w:cstheme="minorHAnsi"/>
          <w:sz w:val="22"/>
          <w:szCs w:val="22"/>
        </w:rPr>
      </w:pPr>
    </w:p>
    <w:p w14:paraId="6E0FE180" w14:textId="77777777" w:rsidR="00FE4D71" w:rsidRPr="00FE4D71" w:rsidRDefault="00FE4D71" w:rsidP="00FE4D71">
      <w:pPr>
        <w:rPr>
          <w:rFonts w:asciiTheme="minorHAnsi" w:hAnsiTheme="minorHAnsi" w:cstheme="minorHAnsi"/>
          <w:sz w:val="22"/>
          <w:szCs w:val="22"/>
        </w:rPr>
      </w:pPr>
    </w:p>
    <w:p w14:paraId="3E2A56C2" w14:textId="77777777" w:rsidR="00FE4D71" w:rsidRPr="00FE4D71" w:rsidRDefault="00FE4D71" w:rsidP="00FE4D71">
      <w:pPr>
        <w:rPr>
          <w:rFonts w:asciiTheme="minorHAnsi" w:hAnsiTheme="minorHAnsi" w:cstheme="minorHAnsi"/>
          <w:sz w:val="22"/>
          <w:szCs w:val="22"/>
        </w:rPr>
      </w:pPr>
    </w:p>
    <w:p w14:paraId="6BC9C619" w14:textId="77777777" w:rsidR="00FE4D71" w:rsidRPr="00FE4D71" w:rsidRDefault="00FE4D71" w:rsidP="00FE4D71">
      <w:pPr>
        <w:rPr>
          <w:rFonts w:asciiTheme="minorHAnsi" w:hAnsiTheme="minorHAnsi" w:cstheme="minorHAnsi"/>
          <w:sz w:val="22"/>
          <w:szCs w:val="22"/>
        </w:rPr>
      </w:pPr>
    </w:p>
    <w:p w14:paraId="3BFCBF7A" w14:textId="77777777" w:rsidR="00FE4D71" w:rsidRPr="00FE4D71" w:rsidRDefault="00FE4D71" w:rsidP="00FE4D71">
      <w:pPr>
        <w:rPr>
          <w:rFonts w:asciiTheme="minorHAnsi" w:hAnsiTheme="minorHAnsi" w:cstheme="minorHAnsi"/>
          <w:sz w:val="22"/>
          <w:szCs w:val="22"/>
        </w:rPr>
      </w:pPr>
    </w:p>
    <w:p w14:paraId="49505724" w14:textId="77777777" w:rsidR="00FE4D71" w:rsidRPr="00FE4D71" w:rsidRDefault="00FE4D71" w:rsidP="00FE4D71">
      <w:pPr>
        <w:rPr>
          <w:rFonts w:asciiTheme="minorHAnsi" w:hAnsiTheme="minorHAnsi" w:cstheme="minorHAnsi"/>
          <w:sz w:val="22"/>
          <w:szCs w:val="22"/>
        </w:rPr>
      </w:pPr>
    </w:p>
    <w:p w14:paraId="7150A726" w14:textId="77777777" w:rsidR="00FE4D71" w:rsidRPr="00FE4D71" w:rsidRDefault="00FE4D71" w:rsidP="00FE4D71">
      <w:pPr>
        <w:rPr>
          <w:rFonts w:asciiTheme="minorHAnsi" w:hAnsiTheme="minorHAnsi" w:cstheme="minorHAnsi"/>
          <w:sz w:val="22"/>
          <w:szCs w:val="22"/>
        </w:rPr>
      </w:pPr>
    </w:p>
    <w:p w14:paraId="53BC893B" w14:textId="77777777" w:rsidR="00FE4D71" w:rsidRPr="00FE4D71" w:rsidRDefault="00FE4D71" w:rsidP="00FE4D71">
      <w:pPr>
        <w:rPr>
          <w:rFonts w:asciiTheme="minorHAnsi" w:hAnsiTheme="minorHAnsi" w:cstheme="minorHAnsi"/>
          <w:sz w:val="22"/>
          <w:szCs w:val="22"/>
        </w:rPr>
      </w:pPr>
    </w:p>
    <w:p w14:paraId="4FF85DC9" w14:textId="77777777" w:rsidR="00FE4D71" w:rsidRPr="00FE4D71" w:rsidRDefault="00FE4D71" w:rsidP="00FE4D71">
      <w:pPr>
        <w:rPr>
          <w:rFonts w:asciiTheme="minorHAnsi" w:hAnsiTheme="minorHAnsi" w:cstheme="minorHAnsi"/>
          <w:sz w:val="22"/>
          <w:szCs w:val="22"/>
        </w:rPr>
      </w:pPr>
    </w:p>
    <w:p w14:paraId="6360E7D0" w14:textId="77777777" w:rsidR="00FE4D71" w:rsidRPr="00FE4D71" w:rsidRDefault="00FE4D71" w:rsidP="00FE4D71">
      <w:pPr>
        <w:rPr>
          <w:rFonts w:asciiTheme="minorHAnsi" w:hAnsiTheme="minorHAnsi" w:cstheme="minorHAnsi"/>
          <w:sz w:val="22"/>
          <w:szCs w:val="22"/>
        </w:rPr>
      </w:pPr>
    </w:p>
    <w:p w14:paraId="6ED7214F" w14:textId="77777777" w:rsidR="00FE4D71" w:rsidRPr="00FE4D71" w:rsidRDefault="00FE4D71" w:rsidP="00FE4D71">
      <w:pPr>
        <w:rPr>
          <w:rFonts w:asciiTheme="minorHAnsi" w:hAnsiTheme="minorHAnsi" w:cstheme="minorHAnsi"/>
          <w:sz w:val="22"/>
          <w:szCs w:val="22"/>
        </w:rPr>
      </w:pPr>
    </w:p>
    <w:p w14:paraId="1B929E6D" w14:textId="77777777" w:rsidR="00FE4D71" w:rsidRPr="00FE4D71" w:rsidRDefault="00FE4D71" w:rsidP="00FE4D71">
      <w:pPr>
        <w:rPr>
          <w:rFonts w:asciiTheme="minorHAnsi" w:hAnsiTheme="minorHAnsi" w:cstheme="minorHAnsi"/>
          <w:sz w:val="22"/>
          <w:szCs w:val="22"/>
        </w:rPr>
      </w:pPr>
    </w:p>
    <w:p w14:paraId="0E3F74D7" w14:textId="77777777" w:rsidR="00FE4D71" w:rsidRPr="00FE4D71" w:rsidRDefault="00FE4D71" w:rsidP="00FE4D71">
      <w:pPr>
        <w:rPr>
          <w:rFonts w:asciiTheme="minorHAnsi" w:hAnsiTheme="minorHAnsi" w:cstheme="minorHAnsi"/>
          <w:sz w:val="22"/>
          <w:szCs w:val="22"/>
        </w:rPr>
      </w:pPr>
    </w:p>
    <w:p w14:paraId="3AA9EED8" w14:textId="77777777" w:rsidR="00FE4D71" w:rsidRPr="00FE4D71" w:rsidRDefault="00FE4D71" w:rsidP="00FE4D71">
      <w:pPr>
        <w:rPr>
          <w:rFonts w:asciiTheme="minorHAnsi" w:hAnsiTheme="minorHAnsi" w:cstheme="minorHAnsi"/>
          <w:sz w:val="22"/>
          <w:szCs w:val="22"/>
        </w:rPr>
      </w:pPr>
    </w:p>
    <w:p w14:paraId="45571120" w14:textId="77777777" w:rsidR="00FE4D71" w:rsidRPr="00FE4D71" w:rsidRDefault="00FE4D71" w:rsidP="00FE4D71">
      <w:pPr>
        <w:rPr>
          <w:rFonts w:asciiTheme="minorHAnsi" w:hAnsiTheme="minorHAnsi" w:cstheme="minorHAnsi"/>
          <w:sz w:val="22"/>
          <w:szCs w:val="22"/>
        </w:rPr>
      </w:pPr>
    </w:p>
    <w:p w14:paraId="746DEDBD" w14:textId="77777777" w:rsidR="00FE4D71" w:rsidRPr="00FE4D71" w:rsidRDefault="00FE4D71" w:rsidP="00FE4D71">
      <w:pPr>
        <w:rPr>
          <w:rFonts w:asciiTheme="minorHAnsi" w:hAnsiTheme="minorHAnsi" w:cstheme="minorHAnsi"/>
          <w:sz w:val="22"/>
          <w:szCs w:val="22"/>
        </w:rPr>
      </w:pPr>
    </w:p>
    <w:p w14:paraId="005172DD" w14:textId="77777777" w:rsidR="00FE4D71" w:rsidRPr="00FE4D71" w:rsidRDefault="00FE4D71" w:rsidP="00FE4D71">
      <w:pPr>
        <w:rPr>
          <w:rFonts w:asciiTheme="minorHAnsi" w:hAnsiTheme="minorHAnsi" w:cstheme="minorHAnsi"/>
          <w:sz w:val="22"/>
          <w:szCs w:val="22"/>
        </w:rPr>
      </w:pPr>
    </w:p>
    <w:p w14:paraId="33E0BCD2" w14:textId="77777777" w:rsidR="00FE4D71" w:rsidRDefault="00FE4D71" w:rsidP="00FE4D71">
      <w:pPr>
        <w:rPr>
          <w:rFonts w:asciiTheme="minorHAnsi" w:hAnsiTheme="minorHAnsi" w:cstheme="minorHAnsi"/>
          <w:b/>
          <w:sz w:val="22"/>
          <w:szCs w:val="22"/>
        </w:rPr>
      </w:pPr>
    </w:p>
    <w:p w14:paraId="76CE1E38" w14:textId="5C6A4D2B" w:rsidR="00FE4D71" w:rsidRPr="00FE4D71" w:rsidRDefault="00FE4D71" w:rsidP="00FE4D71">
      <w:pPr>
        <w:tabs>
          <w:tab w:val="left" w:pos="5533"/>
        </w:tabs>
        <w:rPr>
          <w:rFonts w:asciiTheme="minorHAnsi" w:hAnsiTheme="minorHAnsi" w:cstheme="minorHAnsi"/>
          <w:sz w:val="22"/>
          <w:szCs w:val="22"/>
        </w:rPr>
      </w:pPr>
      <w:r>
        <w:rPr>
          <w:rFonts w:asciiTheme="minorHAnsi" w:hAnsiTheme="minorHAnsi" w:cstheme="minorHAnsi"/>
          <w:sz w:val="22"/>
          <w:szCs w:val="22"/>
        </w:rPr>
        <w:tab/>
      </w:r>
    </w:p>
    <w:sectPr w:rsidR="00FE4D71" w:rsidRPr="00FE4D71" w:rsidSect="00326AF0">
      <w:headerReference w:type="default" r:id="rId8"/>
      <w:footerReference w:type="default" r:id="rId9"/>
      <w:headerReference w:type="first" r:id="rId10"/>
      <w:footerReference w:type="first" r:id="rId11"/>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4F4D2" w14:textId="77777777" w:rsidR="002E10B8" w:rsidRDefault="002E10B8">
      <w:r>
        <w:separator/>
      </w:r>
    </w:p>
  </w:endnote>
  <w:endnote w:type="continuationSeparator" w:id="0">
    <w:p w14:paraId="6B6FF0CE" w14:textId="77777777" w:rsidR="002E10B8" w:rsidRDefault="002E1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F5382" w14:textId="397D86B9" w:rsidR="00212309" w:rsidRPr="00474CA0" w:rsidRDefault="00212309" w:rsidP="00FE4D71">
    <w:pPr>
      <w:pStyle w:val="NoSpacing"/>
      <w:jc w:val="center"/>
      <w:rPr>
        <w:rFonts w:ascii="Cambria" w:hAnsi="Cambria"/>
        <w:sz w:val="16"/>
        <w:szCs w:val="16"/>
      </w:rPr>
    </w:pPr>
    <w:r w:rsidRPr="00474CA0">
      <w:rPr>
        <w:rFonts w:ascii="Cambria" w:hAnsi="Cambria"/>
        <w:sz w:val="16"/>
        <w:szCs w:val="16"/>
      </w:rPr>
      <w:t>1889 F Street NW, Washington, DC, United States, 20006 | CIDH_DESCA@oas.org</w:t>
    </w:r>
  </w:p>
  <w:p w14:paraId="18F39BD7" w14:textId="77777777" w:rsidR="00212309" w:rsidRPr="00474CA0" w:rsidRDefault="00212309" w:rsidP="00212309">
    <w:pPr>
      <w:pStyle w:val="NoSpacing"/>
      <w:jc w:val="center"/>
      <w:rPr>
        <w:rFonts w:ascii="Cambria" w:hAnsi="Cambria"/>
        <w:b/>
        <w:sz w:val="20"/>
        <w:szCs w:val="20"/>
        <w:lang w:val="pt-BR"/>
      </w:rPr>
    </w:pPr>
    <w:r w:rsidRPr="00474CA0">
      <w:rPr>
        <w:rFonts w:ascii="Cambria" w:hAnsi="Cambria"/>
        <w:sz w:val="16"/>
        <w:szCs w:val="16"/>
      </w:rPr>
      <w:fldChar w:fldCharType="begin"/>
    </w:r>
    <w:r w:rsidRPr="00474CA0">
      <w:rPr>
        <w:rFonts w:ascii="Cambria" w:hAnsi="Cambria"/>
        <w:sz w:val="16"/>
        <w:szCs w:val="16"/>
        <w:lang w:val="pt-BR"/>
      </w:rPr>
      <w:instrText xml:space="preserve"> HYPERLINK "https://www.oas.org/es/cidh/desca/" </w:instrText>
    </w:r>
    <w:r w:rsidRPr="00474CA0">
      <w:rPr>
        <w:rFonts w:ascii="Cambria" w:hAnsi="Cambria"/>
        <w:sz w:val="16"/>
        <w:szCs w:val="16"/>
      </w:rPr>
    </w:r>
    <w:r w:rsidRPr="00474CA0">
      <w:rPr>
        <w:rFonts w:ascii="Cambria" w:hAnsi="Cambria"/>
        <w:sz w:val="16"/>
        <w:szCs w:val="16"/>
      </w:rPr>
      <w:fldChar w:fldCharType="separate"/>
    </w:r>
    <w:r w:rsidRPr="00474CA0">
      <w:rPr>
        <w:rStyle w:val="HTMLCite"/>
        <w:rFonts w:ascii="Cambria" w:hAnsi="Cambria"/>
        <w:b/>
        <w:i w:val="0"/>
        <w:iCs w:val="0"/>
        <w:sz w:val="20"/>
        <w:szCs w:val="20"/>
        <w:lang w:val="pt-BR"/>
      </w:rPr>
      <w:t>https://www.oas.org</w:t>
    </w:r>
    <w:r w:rsidRPr="00474CA0">
      <w:rPr>
        <w:rStyle w:val="dyjrff"/>
        <w:rFonts w:ascii="Cambria" w:hAnsi="Cambria"/>
        <w:b/>
        <w:sz w:val="20"/>
        <w:szCs w:val="20"/>
        <w:lang w:val="pt-BR"/>
      </w:rPr>
      <w:t> › cidh › desca</w:t>
    </w:r>
  </w:p>
  <w:p w14:paraId="070B0A59" w14:textId="54AE3316" w:rsidR="003E0992" w:rsidRPr="00212309" w:rsidRDefault="00212309" w:rsidP="00212309">
    <w:pPr>
      <w:pStyle w:val="Footer"/>
      <w:jc w:val="center"/>
      <w:rPr>
        <w:color w:val="7F7F7F"/>
        <w:sz w:val="16"/>
        <w:lang w:val="pt-BR"/>
      </w:rPr>
    </w:pPr>
    <w:r w:rsidRPr="00474CA0">
      <w:rPr>
        <w:rFonts w:ascii="Cambria" w:hAnsi="Cambria"/>
        <w:sz w:val="16"/>
        <w:szCs w:val="16"/>
      </w:rPr>
      <w:fldChar w:fldCharType="end"/>
    </w:r>
  </w:p>
  <w:p w14:paraId="070B0A5A" w14:textId="77777777" w:rsidR="003E0992" w:rsidRPr="00212309" w:rsidRDefault="003E0992">
    <w:pPr>
      <w:pStyle w:val="Footer"/>
      <w:rPr>
        <w:lang w:val="pt-B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0A5D" w14:textId="77777777" w:rsidR="003E0992" w:rsidRPr="00474CA0" w:rsidRDefault="00BD73AD" w:rsidP="00D222B7">
    <w:pPr>
      <w:pStyle w:val="Footer"/>
      <w:spacing w:line="360" w:lineRule="auto"/>
    </w:pPr>
    <w:r>
      <w:rPr>
        <w:noProof/>
      </w:rPr>
      <w:pict w14:anchorId="070B0A6A">
        <v:rect id="_x0000_i1027" alt="" style="width:468pt;height:.05pt;mso-width-percent:0;mso-height-percent:0;mso-width-percent:0;mso-height-percent:0" o:hralign="center" o:hrstd="t" o:hr="t" fillcolor="#a0a0a0" stroked="f"/>
      </w:pict>
    </w:r>
  </w:p>
  <w:p w14:paraId="070B0A5E" w14:textId="1340F9C9" w:rsidR="003E0992" w:rsidRPr="00474CA0" w:rsidRDefault="007902FE" w:rsidP="00F67808">
    <w:pPr>
      <w:pStyle w:val="NoSpacing"/>
      <w:jc w:val="center"/>
      <w:rPr>
        <w:rFonts w:ascii="Cambria" w:hAnsi="Cambria"/>
        <w:sz w:val="16"/>
        <w:szCs w:val="16"/>
      </w:rPr>
    </w:pPr>
    <w:r w:rsidRPr="00474CA0">
      <w:rPr>
        <w:rFonts w:ascii="Cambria" w:hAnsi="Cambria"/>
        <w:sz w:val="16"/>
        <w:szCs w:val="16"/>
      </w:rPr>
      <w:t xml:space="preserve">1889 F Street NW, Washington, DC, United States, 20006 | </w:t>
    </w:r>
    <w:r w:rsidR="00474CA0" w:rsidRPr="00474CA0">
      <w:rPr>
        <w:rFonts w:ascii="Cambria" w:hAnsi="Cambria"/>
        <w:sz w:val="16"/>
        <w:szCs w:val="16"/>
      </w:rPr>
      <w:t>CIDH_DESCA@oas.org</w:t>
    </w:r>
  </w:p>
  <w:p w14:paraId="070B0A5F" w14:textId="77777777" w:rsidR="00474CA0" w:rsidRPr="00474CA0" w:rsidRDefault="00474CA0" w:rsidP="00474CA0">
    <w:pPr>
      <w:pStyle w:val="NoSpacing"/>
      <w:jc w:val="center"/>
      <w:rPr>
        <w:rFonts w:ascii="Cambria" w:hAnsi="Cambria"/>
        <w:b/>
        <w:sz w:val="20"/>
        <w:szCs w:val="20"/>
        <w:lang w:val="pt-BR"/>
      </w:rPr>
    </w:pPr>
    <w:r w:rsidRPr="00474CA0">
      <w:rPr>
        <w:rFonts w:ascii="Cambria" w:hAnsi="Cambria"/>
        <w:sz w:val="16"/>
        <w:szCs w:val="16"/>
      </w:rPr>
      <w:fldChar w:fldCharType="begin"/>
    </w:r>
    <w:r w:rsidRPr="00474CA0">
      <w:rPr>
        <w:rFonts w:ascii="Cambria" w:hAnsi="Cambria"/>
        <w:sz w:val="16"/>
        <w:szCs w:val="16"/>
        <w:lang w:val="pt-BR"/>
      </w:rPr>
      <w:instrText xml:space="preserve"> HYPERLINK "https://www.oas.org/es/cidh/desca/" </w:instrText>
    </w:r>
    <w:r w:rsidRPr="00474CA0">
      <w:rPr>
        <w:rFonts w:ascii="Cambria" w:hAnsi="Cambria"/>
        <w:sz w:val="16"/>
        <w:szCs w:val="16"/>
      </w:rPr>
    </w:r>
    <w:r w:rsidRPr="00474CA0">
      <w:rPr>
        <w:rFonts w:ascii="Cambria" w:hAnsi="Cambria"/>
        <w:sz w:val="16"/>
        <w:szCs w:val="16"/>
      </w:rPr>
      <w:fldChar w:fldCharType="separate"/>
    </w:r>
    <w:r w:rsidRPr="00474CA0">
      <w:rPr>
        <w:rStyle w:val="HTMLCite"/>
        <w:rFonts w:ascii="Cambria" w:hAnsi="Cambria"/>
        <w:b/>
        <w:i w:val="0"/>
        <w:iCs w:val="0"/>
        <w:sz w:val="20"/>
        <w:szCs w:val="20"/>
        <w:lang w:val="pt-BR"/>
      </w:rPr>
      <w:t>https://www.oas.org</w:t>
    </w:r>
    <w:r w:rsidRPr="00474CA0">
      <w:rPr>
        <w:rStyle w:val="dyjrff"/>
        <w:rFonts w:ascii="Cambria" w:hAnsi="Cambria"/>
        <w:b/>
        <w:sz w:val="20"/>
        <w:szCs w:val="20"/>
        <w:lang w:val="pt-BR"/>
      </w:rPr>
      <w:t> › cidh › desca</w:t>
    </w:r>
  </w:p>
  <w:p w14:paraId="070B0A60" w14:textId="77777777" w:rsidR="00474CA0" w:rsidRPr="00474CA0" w:rsidRDefault="00474CA0" w:rsidP="00474CA0">
    <w:pPr>
      <w:pStyle w:val="NoSpacing"/>
      <w:rPr>
        <w:lang w:val="pt-BR"/>
      </w:rPr>
    </w:pPr>
    <w:r w:rsidRPr="00474CA0">
      <w:rPr>
        <w:rFonts w:ascii="Cambria" w:hAnsi="Cambria"/>
        <w:sz w:val="16"/>
        <w:szCs w:val="16"/>
      </w:rPr>
      <w:fldChar w:fldCharType="end"/>
    </w:r>
  </w:p>
  <w:p w14:paraId="070B0A61" w14:textId="77777777" w:rsidR="003E0992" w:rsidRPr="00474CA0" w:rsidRDefault="003E0992" w:rsidP="00474CA0">
    <w:pPr>
      <w:pStyle w:val="Footer"/>
      <w:jc w:val="center"/>
      <w:rPr>
        <w:b/>
        <w:color w:val="0070C0"/>
        <w:sz w:val="18"/>
        <w:szCs w:val="16"/>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456B9" w14:textId="77777777" w:rsidR="002E10B8" w:rsidRDefault="002E10B8">
      <w:r>
        <w:separator/>
      </w:r>
    </w:p>
  </w:footnote>
  <w:footnote w:type="continuationSeparator" w:id="0">
    <w:p w14:paraId="0C80B151" w14:textId="77777777" w:rsidR="002E10B8" w:rsidRDefault="002E10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40495" w14:textId="533DC9C7" w:rsidR="002005A1" w:rsidRDefault="00E05928" w:rsidP="00ED4C58">
    <w:pPr>
      <w:pStyle w:val="Header"/>
      <w:jc w:val="center"/>
      <w:rPr>
        <w:lang w:val="es-ES_tradnl"/>
      </w:rPr>
    </w:pPr>
    <w:r w:rsidRPr="00E05928">
      <w:rPr>
        <w:noProof/>
        <w:lang w:val="es-ES_tradnl"/>
      </w:rPr>
      <w:drawing>
        <wp:anchor distT="0" distB="0" distL="114300" distR="114300" simplePos="0" relativeHeight="251668480" behindDoc="0" locked="0" layoutInCell="1" allowOverlap="1" wp14:anchorId="332A9357" wp14:editId="2E4A83F9">
          <wp:simplePos x="0" y="0"/>
          <wp:positionH relativeFrom="margin">
            <wp:align>right</wp:align>
          </wp:positionH>
          <wp:positionV relativeFrom="paragraph">
            <wp:posOffset>-111125</wp:posOffset>
          </wp:positionV>
          <wp:extent cx="2324100" cy="581025"/>
          <wp:effectExtent l="0" t="0" r="0" b="9525"/>
          <wp:wrapThrough wrapText="bothSides">
            <wp:wrapPolygon edited="0">
              <wp:start x="0" y="0"/>
              <wp:lineTo x="0" y="21246"/>
              <wp:lineTo x="21423" y="21246"/>
              <wp:lineTo x="21423" y="0"/>
              <wp:lineTo x="0" y="0"/>
            </wp:wrapPolygon>
          </wp:wrapThrough>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757" r="49839" b="63042"/>
                  <a:stretch/>
                </pic:blipFill>
                <pic:spPr bwMode="auto">
                  <a:xfrm>
                    <a:off x="0" y="0"/>
                    <a:ext cx="23241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05928">
      <w:rPr>
        <w:noProof/>
        <w:lang w:val="es-ES_tradnl"/>
      </w:rPr>
      <w:drawing>
        <wp:anchor distT="0" distB="0" distL="114300" distR="114300" simplePos="0" relativeHeight="251667456" behindDoc="1" locked="0" layoutInCell="1" allowOverlap="1" wp14:anchorId="018A6BFC" wp14:editId="79CC80E0">
          <wp:simplePos x="0" y="0"/>
          <wp:positionH relativeFrom="margin">
            <wp:posOffset>0</wp:posOffset>
          </wp:positionH>
          <wp:positionV relativeFrom="paragraph">
            <wp:posOffset>-215900</wp:posOffset>
          </wp:positionV>
          <wp:extent cx="2390775" cy="748626"/>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52404" t="19757" b="59827"/>
                  <a:stretch/>
                </pic:blipFill>
                <pic:spPr bwMode="auto">
                  <a:xfrm>
                    <a:off x="0" y="0"/>
                    <a:ext cx="2390775" cy="748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0CDA14D" w14:textId="491AF4A4" w:rsidR="002005A1" w:rsidRDefault="002005A1" w:rsidP="00ED4C58">
    <w:pPr>
      <w:pStyle w:val="Header"/>
      <w:jc w:val="center"/>
      <w:rPr>
        <w:lang w:val="es-ES_tradnl"/>
      </w:rPr>
    </w:pPr>
  </w:p>
  <w:p w14:paraId="070B0A57" w14:textId="504E4A3A" w:rsidR="003E0992" w:rsidRPr="0058688A" w:rsidRDefault="003E0992" w:rsidP="00ED4C58">
    <w:pPr>
      <w:pStyle w:val="Header"/>
      <w:jc w:val="center"/>
      <w:rPr>
        <w:lang w:val="es-ES_tradnl"/>
      </w:rPr>
    </w:pPr>
  </w:p>
  <w:p w14:paraId="070B0A58" w14:textId="7C8CDC0B" w:rsidR="003E0992" w:rsidRDefault="00BD73AD">
    <w:pPr>
      <w:pStyle w:val="Header"/>
    </w:pPr>
    <w:r>
      <w:rPr>
        <w:noProof/>
      </w:rPr>
      <w:pict w14:anchorId="070B0A64">
        <v:rect id="_x0000_i1025" alt="" style="width:468pt;height:.05pt;mso-width-percent:0;mso-height-percent:0;mso-width-percent:0;mso-height-percent: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D65E5" w14:textId="760CB7CD" w:rsidR="00735E53" w:rsidRDefault="00C72D49" w:rsidP="00B203DF">
    <w:pPr>
      <w:pStyle w:val="Header"/>
      <w:tabs>
        <w:tab w:val="clear" w:pos="4680"/>
        <w:tab w:val="clear" w:pos="9360"/>
        <w:tab w:val="center" w:pos="2760"/>
      </w:tabs>
    </w:pPr>
    <w:r>
      <w:rPr>
        <w:noProof/>
      </w:rPr>
      <w:drawing>
        <wp:anchor distT="0" distB="0" distL="114300" distR="114300" simplePos="0" relativeHeight="251665408" behindDoc="0" locked="0" layoutInCell="1" allowOverlap="1" wp14:anchorId="769999BA" wp14:editId="1CA804EA">
          <wp:simplePos x="0" y="0"/>
          <wp:positionH relativeFrom="margin">
            <wp:align>right</wp:align>
          </wp:positionH>
          <wp:positionV relativeFrom="paragraph">
            <wp:posOffset>-247650</wp:posOffset>
          </wp:positionV>
          <wp:extent cx="2324100" cy="581025"/>
          <wp:effectExtent l="0" t="0" r="0" b="9525"/>
          <wp:wrapThrough wrapText="bothSides">
            <wp:wrapPolygon edited="0">
              <wp:start x="0" y="0"/>
              <wp:lineTo x="0" y="21246"/>
              <wp:lineTo x="21423" y="21246"/>
              <wp:lineTo x="21423" y="0"/>
              <wp:lineTo x="0" y="0"/>
            </wp:wrapPolygon>
          </wp:wrapThrough>
          <wp:docPr id="6" name="Picture 6"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19757" r="49839" b="63042"/>
                  <a:stretch/>
                </pic:blipFill>
                <pic:spPr bwMode="auto">
                  <a:xfrm>
                    <a:off x="0" y="0"/>
                    <a:ext cx="2324100" cy="581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35E53">
      <w:rPr>
        <w:noProof/>
      </w:rPr>
      <w:drawing>
        <wp:anchor distT="0" distB="0" distL="114300" distR="114300" simplePos="0" relativeHeight="251663360" behindDoc="1" locked="0" layoutInCell="1" allowOverlap="1" wp14:anchorId="2D67CB12" wp14:editId="1196D0D7">
          <wp:simplePos x="0" y="0"/>
          <wp:positionH relativeFrom="margin">
            <wp:align>left</wp:align>
          </wp:positionH>
          <wp:positionV relativeFrom="paragraph">
            <wp:posOffset>-285750</wp:posOffset>
          </wp:positionV>
          <wp:extent cx="2390775" cy="748626"/>
          <wp:effectExtent l="0" t="0" r="0" b="0"/>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a:picLocks noChangeAspect="1" noChangeArrowheads="1"/>
                  </pic:cNvPicPr>
                </pic:nvPicPr>
                <pic:blipFill rotWithShape="1">
                  <a:blip r:embed="rId2">
                    <a:extLst>
                      <a:ext uri="{28A0092B-C50C-407E-A947-70E740481C1C}">
                        <a14:useLocalDpi xmlns:a14="http://schemas.microsoft.com/office/drawing/2010/main" val="0"/>
                      </a:ext>
                    </a:extLst>
                  </a:blip>
                  <a:srcRect l="52404" t="19757" b="59827"/>
                  <a:stretch/>
                </pic:blipFill>
                <pic:spPr bwMode="auto">
                  <a:xfrm>
                    <a:off x="0" y="0"/>
                    <a:ext cx="2390775" cy="748626"/>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203DF">
      <w:tab/>
    </w:r>
  </w:p>
  <w:p w14:paraId="070B0A5B" w14:textId="5970841F" w:rsidR="003E0992" w:rsidRDefault="003E0992" w:rsidP="00E20491">
    <w:pPr>
      <w:pStyle w:val="Header"/>
    </w:pPr>
  </w:p>
  <w:p w14:paraId="070B0A5C" w14:textId="77777777" w:rsidR="003E0992" w:rsidRDefault="00BD73AD" w:rsidP="00D13990">
    <w:pPr>
      <w:pStyle w:val="Header"/>
    </w:pPr>
    <w:r>
      <w:rPr>
        <w:noProof/>
      </w:rPr>
      <w:pict w14:anchorId="070B0A69">
        <v:rect id="_x0000_i1026" alt="" style="width:468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AA7"/>
    <w:multiLevelType w:val="multilevel"/>
    <w:tmpl w:val="A0D6DE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980D3F"/>
    <w:multiLevelType w:val="hybridMultilevel"/>
    <w:tmpl w:val="A2703D7C"/>
    <w:lvl w:ilvl="0" w:tplc="BF7A31E2">
      <w:numFmt w:val="bullet"/>
      <w:lvlText w:val="-"/>
      <w:lvlJc w:val="left"/>
      <w:pPr>
        <w:ind w:left="180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84E61"/>
    <w:multiLevelType w:val="multilevel"/>
    <w:tmpl w:val="56B6D6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41A70"/>
    <w:multiLevelType w:val="hybridMultilevel"/>
    <w:tmpl w:val="B1A46E2C"/>
    <w:lvl w:ilvl="0" w:tplc="04090001">
      <w:start w:val="1"/>
      <w:numFmt w:val="bullet"/>
      <w:lvlText w:val=""/>
      <w:lvlJc w:val="left"/>
      <w:pPr>
        <w:ind w:left="1800" w:hanging="360"/>
      </w:pPr>
      <w:rPr>
        <w:rFonts w:ascii="Symbol" w:hAnsi="Symbol" w:hint="default"/>
        <w:color w:val="000000"/>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903CBD"/>
    <w:multiLevelType w:val="multilevel"/>
    <w:tmpl w:val="CE60B5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D5CA6"/>
    <w:multiLevelType w:val="multilevel"/>
    <w:tmpl w:val="09FC77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29B5CA8"/>
    <w:multiLevelType w:val="hybridMultilevel"/>
    <w:tmpl w:val="363632AA"/>
    <w:lvl w:ilvl="0" w:tplc="BF7A31E2">
      <w:numFmt w:val="bullet"/>
      <w:lvlText w:val="-"/>
      <w:lvlJc w:val="left"/>
      <w:pPr>
        <w:ind w:left="1800" w:hanging="360"/>
      </w:pPr>
      <w:rPr>
        <w:rFonts w:ascii="Calibri" w:eastAsiaTheme="minorHAnsi" w:hAnsi="Calibri" w:cs="Calibri" w:hint="default"/>
        <w:color w:val="000000"/>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5B72731"/>
    <w:multiLevelType w:val="multilevel"/>
    <w:tmpl w:val="538EFFC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DF1D70"/>
    <w:multiLevelType w:val="hybridMultilevel"/>
    <w:tmpl w:val="379CD4BC"/>
    <w:lvl w:ilvl="0" w:tplc="BF7A31E2">
      <w:numFmt w:val="bullet"/>
      <w:lvlText w:val="-"/>
      <w:lvlJc w:val="left"/>
      <w:pPr>
        <w:ind w:left="180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865FAD"/>
    <w:multiLevelType w:val="hybridMultilevel"/>
    <w:tmpl w:val="943C5B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84F643E"/>
    <w:multiLevelType w:val="multilevel"/>
    <w:tmpl w:val="D7B4AC5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EAC1CFC"/>
    <w:multiLevelType w:val="hybridMultilevel"/>
    <w:tmpl w:val="4EA811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49A79E7"/>
    <w:multiLevelType w:val="multilevel"/>
    <w:tmpl w:val="B2E81A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6817488"/>
    <w:multiLevelType w:val="hybridMultilevel"/>
    <w:tmpl w:val="3078D320"/>
    <w:lvl w:ilvl="0" w:tplc="A19C766A">
      <w:start w:val="1"/>
      <w:numFmt w:val="lowerLetter"/>
      <w:lvlText w:val="%1)"/>
      <w:lvlJc w:val="left"/>
      <w:pPr>
        <w:ind w:left="1250" w:hanging="5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E891967"/>
    <w:multiLevelType w:val="multilevel"/>
    <w:tmpl w:val="74846F3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5EA3AC2"/>
    <w:multiLevelType w:val="multilevel"/>
    <w:tmpl w:val="406838CC"/>
    <w:lvl w:ilvl="0">
      <w:start w:val="4"/>
      <w:numFmt w:val="decimal"/>
      <w:lvlText w:val="%1."/>
      <w:lvlJc w:val="left"/>
      <w:pPr>
        <w:tabs>
          <w:tab w:val="num" w:pos="720"/>
        </w:tabs>
        <w:ind w:left="720" w:hanging="360"/>
      </w:pPr>
    </w:lvl>
    <w:lvl w:ilvl="1">
      <w:numFmt w:val="bullet"/>
      <w:lvlText w:val="-"/>
      <w:lvlJc w:val="left"/>
      <w:pPr>
        <w:ind w:left="1440" w:hanging="360"/>
      </w:pPr>
      <w:rPr>
        <w:rFonts w:ascii="Calibri" w:eastAsiaTheme="minorHAnsi" w:hAnsi="Calibri" w:cs="Calibri" w:hint="default"/>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6680B1E"/>
    <w:multiLevelType w:val="multilevel"/>
    <w:tmpl w:val="701C5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0A37EFF"/>
    <w:multiLevelType w:val="hybridMultilevel"/>
    <w:tmpl w:val="BEC2A7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74B63264"/>
    <w:multiLevelType w:val="multilevel"/>
    <w:tmpl w:val="B2FA9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F7016F"/>
    <w:multiLevelType w:val="hybridMultilevel"/>
    <w:tmpl w:val="F22E5F5C"/>
    <w:lvl w:ilvl="0" w:tplc="7F68331A">
      <w:start w:val="1"/>
      <w:numFmt w:val="lowerRoman"/>
      <w:lvlText w:val="%1)"/>
      <w:lvlJc w:val="left"/>
      <w:pPr>
        <w:ind w:left="1620" w:hanging="90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0" w15:restartNumberingAfterBreak="0">
    <w:nsid w:val="791209E9"/>
    <w:multiLevelType w:val="hybridMultilevel"/>
    <w:tmpl w:val="B4CA30BA"/>
    <w:lvl w:ilvl="0" w:tplc="BF7A31E2">
      <w:numFmt w:val="bullet"/>
      <w:lvlText w:val="-"/>
      <w:lvlJc w:val="left"/>
      <w:pPr>
        <w:ind w:left="1080" w:hanging="360"/>
      </w:pPr>
      <w:rPr>
        <w:rFonts w:ascii="Calibri" w:eastAsiaTheme="minorHAnsi" w:hAnsi="Calibri" w:cs="Calibri" w:hint="default"/>
        <w:color w:val="000000"/>
      </w:rPr>
    </w:lvl>
    <w:lvl w:ilvl="1" w:tplc="04090003">
      <w:start w:val="1"/>
      <w:numFmt w:val="bullet"/>
      <w:lvlText w:val="o"/>
      <w:lvlJc w:val="left"/>
      <w:pPr>
        <w:ind w:left="720" w:hanging="360"/>
      </w:pPr>
      <w:rPr>
        <w:rFonts w:ascii="Courier New" w:hAnsi="Courier New"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1" w15:restartNumberingAfterBreak="0">
    <w:nsid w:val="796E3674"/>
    <w:multiLevelType w:val="multilevel"/>
    <w:tmpl w:val="98882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2388973">
    <w:abstractNumId w:val="19"/>
  </w:num>
  <w:num w:numId="2" w16cid:durableId="2124111815">
    <w:abstractNumId w:val="13"/>
  </w:num>
  <w:num w:numId="3" w16cid:durableId="534074547">
    <w:abstractNumId w:val="12"/>
  </w:num>
  <w:num w:numId="4" w16cid:durableId="718700171">
    <w:abstractNumId w:val="5"/>
    <w:lvlOverride w:ilvl="0">
      <w:lvl w:ilvl="0">
        <w:numFmt w:val="decimal"/>
        <w:lvlText w:val="%1."/>
        <w:lvlJc w:val="left"/>
      </w:lvl>
    </w:lvlOverride>
  </w:num>
  <w:num w:numId="5" w16cid:durableId="2004813059">
    <w:abstractNumId w:val="7"/>
    <w:lvlOverride w:ilvl="0">
      <w:lvl w:ilvl="0">
        <w:numFmt w:val="decimal"/>
        <w:lvlText w:val="%1."/>
        <w:lvlJc w:val="left"/>
      </w:lvl>
    </w:lvlOverride>
  </w:num>
  <w:num w:numId="6" w16cid:durableId="1347050495">
    <w:abstractNumId w:val="15"/>
    <w:lvlOverride w:ilvl="0">
      <w:lvl w:ilvl="0">
        <w:numFmt w:val="decimal"/>
        <w:lvlText w:val="%1."/>
        <w:lvlJc w:val="left"/>
      </w:lvl>
    </w:lvlOverride>
  </w:num>
  <w:num w:numId="7" w16cid:durableId="759063279">
    <w:abstractNumId w:val="14"/>
    <w:lvlOverride w:ilvl="0">
      <w:lvl w:ilvl="0">
        <w:numFmt w:val="decimal"/>
        <w:lvlText w:val="%1."/>
        <w:lvlJc w:val="left"/>
      </w:lvl>
    </w:lvlOverride>
  </w:num>
  <w:num w:numId="8" w16cid:durableId="1845513554">
    <w:abstractNumId w:val="10"/>
    <w:lvlOverride w:ilvl="0">
      <w:lvl w:ilvl="0">
        <w:numFmt w:val="decimal"/>
        <w:lvlText w:val="%1."/>
        <w:lvlJc w:val="left"/>
      </w:lvl>
    </w:lvlOverride>
  </w:num>
  <w:num w:numId="9" w16cid:durableId="320692857">
    <w:abstractNumId w:val="0"/>
    <w:lvlOverride w:ilvl="0">
      <w:lvl w:ilvl="0">
        <w:numFmt w:val="decimal"/>
        <w:lvlText w:val="%1."/>
        <w:lvlJc w:val="left"/>
      </w:lvl>
    </w:lvlOverride>
  </w:num>
  <w:num w:numId="10" w16cid:durableId="1853178394">
    <w:abstractNumId w:val="18"/>
  </w:num>
  <w:num w:numId="11" w16cid:durableId="917599343">
    <w:abstractNumId w:val="4"/>
  </w:num>
  <w:num w:numId="12" w16cid:durableId="1957249244">
    <w:abstractNumId w:val="2"/>
  </w:num>
  <w:num w:numId="13" w16cid:durableId="177082370">
    <w:abstractNumId w:val="21"/>
  </w:num>
  <w:num w:numId="14" w16cid:durableId="1667395018">
    <w:abstractNumId w:val="16"/>
  </w:num>
  <w:num w:numId="15" w16cid:durableId="1614359389">
    <w:abstractNumId w:val="11"/>
  </w:num>
  <w:num w:numId="16" w16cid:durableId="965693678">
    <w:abstractNumId w:val="17"/>
  </w:num>
  <w:num w:numId="17" w16cid:durableId="1595045243">
    <w:abstractNumId w:val="9"/>
  </w:num>
  <w:num w:numId="18" w16cid:durableId="576013258">
    <w:abstractNumId w:val="6"/>
  </w:num>
  <w:num w:numId="19" w16cid:durableId="1731463044">
    <w:abstractNumId w:val="20"/>
  </w:num>
  <w:num w:numId="20" w16cid:durableId="846871656">
    <w:abstractNumId w:val="8"/>
  </w:num>
  <w:num w:numId="21" w16cid:durableId="1367682447">
    <w:abstractNumId w:val="1"/>
  </w:num>
  <w:num w:numId="22" w16cid:durableId="20025385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F8E"/>
    <w:rsid w:val="0000003F"/>
    <w:rsid w:val="0001234D"/>
    <w:rsid w:val="00027EC7"/>
    <w:rsid w:val="00031E82"/>
    <w:rsid w:val="0005456F"/>
    <w:rsid w:val="000832E3"/>
    <w:rsid w:val="00102CB5"/>
    <w:rsid w:val="0013160C"/>
    <w:rsid w:val="001328E5"/>
    <w:rsid w:val="00134667"/>
    <w:rsid w:val="001505DC"/>
    <w:rsid w:val="00182EAE"/>
    <w:rsid w:val="0019411E"/>
    <w:rsid w:val="001F613E"/>
    <w:rsid w:val="002005A1"/>
    <w:rsid w:val="002104CB"/>
    <w:rsid w:val="00212309"/>
    <w:rsid w:val="00216F14"/>
    <w:rsid w:val="00242F8E"/>
    <w:rsid w:val="002643C4"/>
    <w:rsid w:val="00283C44"/>
    <w:rsid w:val="00290779"/>
    <w:rsid w:val="002A3DB6"/>
    <w:rsid w:val="002D6DE8"/>
    <w:rsid w:val="002E10B8"/>
    <w:rsid w:val="002F2BBC"/>
    <w:rsid w:val="00313061"/>
    <w:rsid w:val="00316003"/>
    <w:rsid w:val="00326AF0"/>
    <w:rsid w:val="00333508"/>
    <w:rsid w:val="003419CA"/>
    <w:rsid w:val="00375218"/>
    <w:rsid w:val="003E0992"/>
    <w:rsid w:val="004375D4"/>
    <w:rsid w:val="004654B0"/>
    <w:rsid w:val="00474CA0"/>
    <w:rsid w:val="00483E87"/>
    <w:rsid w:val="005128AC"/>
    <w:rsid w:val="00531032"/>
    <w:rsid w:val="00535453"/>
    <w:rsid w:val="00546355"/>
    <w:rsid w:val="00581457"/>
    <w:rsid w:val="00590BC7"/>
    <w:rsid w:val="00596B33"/>
    <w:rsid w:val="005A139A"/>
    <w:rsid w:val="005C5F21"/>
    <w:rsid w:val="005F01BD"/>
    <w:rsid w:val="005F125D"/>
    <w:rsid w:val="00622DEC"/>
    <w:rsid w:val="0066609D"/>
    <w:rsid w:val="006822EF"/>
    <w:rsid w:val="006A0CE1"/>
    <w:rsid w:val="006D2B83"/>
    <w:rsid w:val="006F25F7"/>
    <w:rsid w:val="00735E53"/>
    <w:rsid w:val="00750905"/>
    <w:rsid w:val="007902FE"/>
    <w:rsid w:val="00796A07"/>
    <w:rsid w:val="007D14E7"/>
    <w:rsid w:val="007D1991"/>
    <w:rsid w:val="007E0137"/>
    <w:rsid w:val="007F6DFA"/>
    <w:rsid w:val="007F6E7A"/>
    <w:rsid w:val="00813707"/>
    <w:rsid w:val="008377B5"/>
    <w:rsid w:val="00853F28"/>
    <w:rsid w:val="008D2248"/>
    <w:rsid w:val="00915276"/>
    <w:rsid w:val="00930A40"/>
    <w:rsid w:val="00964758"/>
    <w:rsid w:val="00970B7F"/>
    <w:rsid w:val="009A73EE"/>
    <w:rsid w:val="009E4E43"/>
    <w:rsid w:val="009E62B5"/>
    <w:rsid w:val="009F2622"/>
    <w:rsid w:val="009F3FBC"/>
    <w:rsid w:val="00A41563"/>
    <w:rsid w:val="00A72B46"/>
    <w:rsid w:val="00AC1F5F"/>
    <w:rsid w:val="00B01907"/>
    <w:rsid w:val="00B02214"/>
    <w:rsid w:val="00B203DF"/>
    <w:rsid w:val="00B37592"/>
    <w:rsid w:val="00B37D5A"/>
    <w:rsid w:val="00B64245"/>
    <w:rsid w:val="00B753C8"/>
    <w:rsid w:val="00BB554D"/>
    <w:rsid w:val="00BD73AD"/>
    <w:rsid w:val="00BF77D8"/>
    <w:rsid w:val="00C03E9B"/>
    <w:rsid w:val="00C35A59"/>
    <w:rsid w:val="00C52D88"/>
    <w:rsid w:val="00C72D49"/>
    <w:rsid w:val="00C84529"/>
    <w:rsid w:val="00CC34E1"/>
    <w:rsid w:val="00CE7C0F"/>
    <w:rsid w:val="00D14353"/>
    <w:rsid w:val="00D16193"/>
    <w:rsid w:val="00D3131F"/>
    <w:rsid w:val="00D344AC"/>
    <w:rsid w:val="00D37B3C"/>
    <w:rsid w:val="00D52EDA"/>
    <w:rsid w:val="00D649E3"/>
    <w:rsid w:val="00DA0B9D"/>
    <w:rsid w:val="00DA718E"/>
    <w:rsid w:val="00DB006F"/>
    <w:rsid w:val="00DB1835"/>
    <w:rsid w:val="00DB3E3D"/>
    <w:rsid w:val="00DB694C"/>
    <w:rsid w:val="00DC0058"/>
    <w:rsid w:val="00DE0A4C"/>
    <w:rsid w:val="00DF75B4"/>
    <w:rsid w:val="00E05928"/>
    <w:rsid w:val="00E20491"/>
    <w:rsid w:val="00E34326"/>
    <w:rsid w:val="00E5507D"/>
    <w:rsid w:val="00E87CEA"/>
    <w:rsid w:val="00E90589"/>
    <w:rsid w:val="00EE1734"/>
    <w:rsid w:val="00F67808"/>
    <w:rsid w:val="00F95B2A"/>
    <w:rsid w:val="00FB2B13"/>
    <w:rsid w:val="00FC373E"/>
    <w:rsid w:val="00FE1074"/>
    <w:rsid w:val="00FE4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0B0A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058"/>
    <w:pPr>
      <w:spacing w:after="0" w:line="240" w:lineRule="auto"/>
    </w:pPr>
    <w:rPr>
      <w:rFonts w:ascii="Times New Roman" w:hAnsi="Times New Roman" w:cs="Times New Roman"/>
      <w:sz w:val="24"/>
      <w:szCs w:val="24"/>
    </w:rPr>
  </w:style>
  <w:style w:type="paragraph" w:styleId="Heading3">
    <w:name w:val="heading 3"/>
    <w:basedOn w:val="Normal"/>
    <w:link w:val="Heading3Char"/>
    <w:uiPriority w:val="9"/>
    <w:qFormat/>
    <w:rsid w:val="00474CA0"/>
    <w:pPr>
      <w:spacing w:before="100" w:beforeAutospacing="1" w:after="100" w:afterAutospacing="1"/>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2F8E"/>
    <w:pPr>
      <w:tabs>
        <w:tab w:val="center" w:pos="4680"/>
        <w:tab w:val="right" w:pos="9360"/>
      </w:tabs>
    </w:pPr>
  </w:style>
  <w:style w:type="character" w:customStyle="1" w:styleId="HeaderChar">
    <w:name w:val="Header Char"/>
    <w:basedOn w:val="DefaultParagraphFont"/>
    <w:link w:val="Header"/>
    <w:uiPriority w:val="99"/>
    <w:rsid w:val="00242F8E"/>
  </w:style>
  <w:style w:type="paragraph" w:styleId="Footer">
    <w:name w:val="footer"/>
    <w:basedOn w:val="Normal"/>
    <w:link w:val="FooterChar"/>
    <w:uiPriority w:val="99"/>
    <w:unhideWhenUsed/>
    <w:rsid w:val="00242F8E"/>
    <w:pPr>
      <w:tabs>
        <w:tab w:val="center" w:pos="4680"/>
        <w:tab w:val="right" w:pos="9360"/>
      </w:tabs>
    </w:pPr>
  </w:style>
  <w:style w:type="character" w:customStyle="1" w:styleId="FooterChar">
    <w:name w:val="Footer Char"/>
    <w:basedOn w:val="DefaultParagraphFont"/>
    <w:link w:val="Footer"/>
    <w:uiPriority w:val="99"/>
    <w:rsid w:val="00242F8E"/>
  </w:style>
  <w:style w:type="character" w:styleId="Hyperlink">
    <w:name w:val="Hyperlink"/>
    <w:basedOn w:val="DefaultParagraphFont"/>
    <w:uiPriority w:val="99"/>
    <w:unhideWhenUsed/>
    <w:rsid w:val="00750905"/>
    <w:rPr>
      <w:color w:val="0563C1"/>
      <w:u w:val="single"/>
    </w:rPr>
  </w:style>
  <w:style w:type="paragraph" w:styleId="ListParagraph">
    <w:name w:val="List Paragraph"/>
    <w:basedOn w:val="Normal"/>
    <w:uiPriority w:val="34"/>
    <w:qFormat/>
    <w:rsid w:val="00E87CEA"/>
    <w:pPr>
      <w:ind w:left="720"/>
      <w:contextualSpacing/>
    </w:pPr>
  </w:style>
  <w:style w:type="character" w:customStyle="1" w:styleId="apple-converted-space">
    <w:name w:val="apple-converted-space"/>
    <w:basedOn w:val="DefaultParagraphFont"/>
    <w:rsid w:val="00DC0058"/>
  </w:style>
  <w:style w:type="character" w:styleId="Emphasis">
    <w:name w:val="Emphasis"/>
    <w:basedOn w:val="DefaultParagraphFont"/>
    <w:uiPriority w:val="20"/>
    <w:qFormat/>
    <w:rsid w:val="00DC0058"/>
    <w:rPr>
      <w:i/>
      <w:iCs/>
    </w:rPr>
  </w:style>
  <w:style w:type="paragraph" w:styleId="NoSpacing">
    <w:name w:val="No Spacing"/>
    <w:uiPriority w:val="1"/>
    <w:qFormat/>
    <w:rsid w:val="00DC0058"/>
    <w:pPr>
      <w:spacing w:after="0"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rsid w:val="00474CA0"/>
    <w:rPr>
      <w:rFonts w:ascii="Times New Roman" w:eastAsia="Times New Roman" w:hAnsi="Times New Roman" w:cs="Times New Roman"/>
      <w:b/>
      <w:bCs/>
      <w:sz w:val="27"/>
      <w:szCs w:val="27"/>
    </w:rPr>
  </w:style>
  <w:style w:type="character" w:styleId="HTMLCite">
    <w:name w:val="HTML Cite"/>
    <w:basedOn w:val="DefaultParagraphFont"/>
    <w:uiPriority w:val="99"/>
    <w:semiHidden/>
    <w:unhideWhenUsed/>
    <w:rsid w:val="00474CA0"/>
    <w:rPr>
      <w:i/>
      <w:iCs/>
    </w:rPr>
  </w:style>
  <w:style w:type="character" w:customStyle="1" w:styleId="dyjrff">
    <w:name w:val="dyjrff"/>
    <w:basedOn w:val="DefaultParagraphFont"/>
    <w:rsid w:val="00474CA0"/>
  </w:style>
  <w:style w:type="paragraph" w:styleId="NormalWeb">
    <w:name w:val="Normal (Web)"/>
    <w:basedOn w:val="Normal"/>
    <w:uiPriority w:val="99"/>
    <w:unhideWhenUsed/>
    <w:rsid w:val="00375218"/>
  </w:style>
  <w:style w:type="character" w:styleId="UnresolvedMention">
    <w:name w:val="Unresolved Mention"/>
    <w:basedOn w:val="DefaultParagraphFont"/>
    <w:uiPriority w:val="99"/>
    <w:semiHidden/>
    <w:unhideWhenUsed/>
    <w:rsid w:val="00B0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7142">
      <w:bodyDiv w:val="1"/>
      <w:marLeft w:val="0"/>
      <w:marRight w:val="0"/>
      <w:marTop w:val="0"/>
      <w:marBottom w:val="0"/>
      <w:divBdr>
        <w:top w:val="none" w:sz="0" w:space="0" w:color="auto"/>
        <w:left w:val="none" w:sz="0" w:space="0" w:color="auto"/>
        <w:bottom w:val="none" w:sz="0" w:space="0" w:color="auto"/>
        <w:right w:val="none" w:sz="0" w:space="0" w:color="auto"/>
      </w:divBdr>
    </w:div>
    <w:div w:id="545411634">
      <w:bodyDiv w:val="1"/>
      <w:marLeft w:val="0"/>
      <w:marRight w:val="0"/>
      <w:marTop w:val="0"/>
      <w:marBottom w:val="0"/>
      <w:divBdr>
        <w:top w:val="none" w:sz="0" w:space="0" w:color="auto"/>
        <w:left w:val="none" w:sz="0" w:space="0" w:color="auto"/>
        <w:bottom w:val="none" w:sz="0" w:space="0" w:color="auto"/>
        <w:right w:val="none" w:sz="0" w:space="0" w:color="auto"/>
      </w:divBdr>
    </w:div>
    <w:div w:id="550577189">
      <w:bodyDiv w:val="1"/>
      <w:marLeft w:val="0"/>
      <w:marRight w:val="0"/>
      <w:marTop w:val="0"/>
      <w:marBottom w:val="0"/>
      <w:divBdr>
        <w:top w:val="none" w:sz="0" w:space="0" w:color="auto"/>
        <w:left w:val="none" w:sz="0" w:space="0" w:color="auto"/>
        <w:bottom w:val="none" w:sz="0" w:space="0" w:color="auto"/>
        <w:right w:val="none" w:sz="0" w:space="0" w:color="auto"/>
      </w:divBdr>
    </w:div>
    <w:div w:id="753207548">
      <w:bodyDiv w:val="1"/>
      <w:marLeft w:val="0"/>
      <w:marRight w:val="0"/>
      <w:marTop w:val="0"/>
      <w:marBottom w:val="0"/>
      <w:divBdr>
        <w:top w:val="none" w:sz="0" w:space="0" w:color="auto"/>
        <w:left w:val="none" w:sz="0" w:space="0" w:color="auto"/>
        <w:bottom w:val="none" w:sz="0" w:space="0" w:color="auto"/>
        <w:right w:val="none" w:sz="0" w:space="0" w:color="auto"/>
      </w:divBdr>
    </w:div>
    <w:div w:id="809521733">
      <w:bodyDiv w:val="1"/>
      <w:marLeft w:val="0"/>
      <w:marRight w:val="0"/>
      <w:marTop w:val="0"/>
      <w:marBottom w:val="0"/>
      <w:divBdr>
        <w:top w:val="none" w:sz="0" w:space="0" w:color="auto"/>
        <w:left w:val="none" w:sz="0" w:space="0" w:color="auto"/>
        <w:bottom w:val="none" w:sz="0" w:space="0" w:color="auto"/>
        <w:right w:val="none" w:sz="0" w:space="0" w:color="auto"/>
      </w:divBdr>
    </w:div>
    <w:div w:id="829445309">
      <w:bodyDiv w:val="1"/>
      <w:marLeft w:val="0"/>
      <w:marRight w:val="0"/>
      <w:marTop w:val="0"/>
      <w:marBottom w:val="0"/>
      <w:divBdr>
        <w:top w:val="none" w:sz="0" w:space="0" w:color="auto"/>
        <w:left w:val="none" w:sz="0" w:space="0" w:color="auto"/>
        <w:bottom w:val="none" w:sz="0" w:space="0" w:color="auto"/>
        <w:right w:val="none" w:sz="0" w:space="0" w:color="auto"/>
      </w:divBdr>
    </w:div>
    <w:div w:id="983193135">
      <w:bodyDiv w:val="1"/>
      <w:marLeft w:val="0"/>
      <w:marRight w:val="0"/>
      <w:marTop w:val="0"/>
      <w:marBottom w:val="0"/>
      <w:divBdr>
        <w:top w:val="none" w:sz="0" w:space="0" w:color="auto"/>
        <w:left w:val="none" w:sz="0" w:space="0" w:color="auto"/>
        <w:bottom w:val="none" w:sz="0" w:space="0" w:color="auto"/>
        <w:right w:val="none" w:sz="0" w:space="0" w:color="auto"/>
      </w:divBdr>
    </w:div>
    <w:div w:id="1037001798">
      <w:bodyDiv w:val="1"/>
      <w:marLeft w:val="0"/>
      <w:marRight w:val="0"/>
      <w:marTop w:val="0"/>
      <w:marBottom w:val="0"/>
      <w:divBdr>
        <w:top w:val="none" w:sz="0" w:space="0" w:color="auto"/>
        <w:left w:val="none" w:sz="0" w:space="0" w:color="auto"/>
        <w:bottom w:val="none" w:sz="0" w:space="0" w:color="auto"/>
        <w:right w:val="none" w:sz="0" w:space="0" w:color="auto"/>
      </w:divBdr>
      <w:divsChild>
        <w:div w:id="2094013123">
          <w:marLeft w:val="0"/>
          <w:marRight w:val="0"/>
          <w:marTop w:val="0"/>
          <w:marBottom w:val="0"/>
          <w:divBdr>
            <w:top w:val="none" w:sz="0" w:space="0" w:color="auto"/>
            <w:left w:val="none" w:sz="0" w:space="0" w:color="auto"/>
            <w:bottom w:val="none" w:sz="0" w:space="0" w:color="auto"/>
            <w:right w:val="none" w:sz="0" w:space="0" w:color="auto"/>
          </w:divBdr>
        </w:div>
      </w:divsChild>
    </w:div>
    <w:div w:id="1368407050">
      <w:bodyDiv w:val="1"/>
      <w:marLeft w:val="0"/>
      <w:marRight w:val="0"/>
      <w:marTop w:val="0"/>
      <w:marBottom w:val="0"/>
      <w:divBdr>
        <w:top w:val="none" w:sz="0" w:space="0" w:color="auto"/>
        <w:left w:val="none" w:sz="0" w:space="0" w:color="auto"/>
        <w:bottom w:val="none" w:sz="0" w:space="0" w:color="auto"/>
        <w:right w:val="none" w:sz="0" w:space="0" w:color="auto"/>
      </w:divBdr>
    </w:div>
    <w:div w:id="1424033778">
      <w:bodyDiv w:val="1"/>
      <w:marLeft w:val="0"/>
      <w:marRight w:val="0"/>
      <w:marTop w:val="0"/>
      <w:marBottom w:val="0"/>
      <w:divBdr>
        <w:top w:val="none" w:sz="0" w:space="0" w:color="auto"/>
        <w:left w:val="none" w:sz="0" w:space="0" w:color="auto"/>
        <w:bottom w:val="none" w:sz="0" w:space="0" w:color="auto"/>
        <w:right w:val="none" w:sz="0" w:space="0" w:color="auto"/>
      </w:divBdr>
    </w:div>
    <w:div w:id="1470441971">
      <w:bodyDiv w:val="1"/>
      <w:marLeft w:val="0"/>
      <w:marRight w:val="0"/>
      <w:marTop w:val="0"/>
      <w:marBottom w:val="0"/>
      <w:divBdr>
        <w:top w:val="none" w:sz="0" w:space="0" w:color="auto"/>
        <w:left w:val="none" w:sz="0" w:space="0" w:color="auto"/>
        <w:bottom w:val="none" w:sz="0" w:space="0" w:color="auto"/>
        <w:right w:val="none" w:sz="0" w:space="0" w:color="auto"/>
      </w:divBdr>
    </w:div>
    <w:div w:id="1515344161">
      <w:bodyDiv w:val="1"/>
      <w:marLeft w:val="0"/>
      <w:marRight w:val="0"/>
      <w:marTop w:val="0"/>
      <w:marBottom w:val="0"/>
      <w:divBdr>
        <w:top w:val="none" w:sz="0" w:space="0" w:color="auto"/>
        <w:left w:val="none" w:sz="0" w:space="0" w:color="auto"/>
        <w:bottom w:val="none" w:sz="0" w:space="0" w:color="auto"/>
        <w:right w:val="none" w:sz="0" w:space="0" w:color="auto"/>
      </w:divBdr>
    </w:div>
    <w:div w:id="1525708490">
      <w:bodyDiv w:val="1"/>
      <w:marLeft w:val="0"/>
      <w:marRight w:val="0"/>
      <w:marTop w:val="0"/>
      <w:marBottom w:val="0"/>
      <w:divBdr>
        <w:top w:val="none" w:sz="0" w:space="0" w:color="auto"/>
        <w:left w:val="none" w:sz="0" w:space="0" w:color="auto"/>
        <w:bottom w:val="none" w:sz="0" w:space="0" w:color="auto"/>
        <w:right w:val="none" w:sz="0" w:space="0" w:color="auto"/>
      </w:divBdr>
    </w:div>
    <w:div w:id="1527593386">
      <w:bodyDiv w:val="1"/>
      <w:marLeft w:val="0"/>
      <w:marRight w:val="0"/>
      <w:marTop w:val="0"/>
      <w:marBottom w:val="0"/>
      <w:divBdr>
        <w:top w:val="none" w:sz="0" w:space="0" w:color="auto"/>
        <w:left w:val="none" w:sz="0" w:space="0" w:color="auto"/>
        <w:bottom w:val="none" w:sz="0" w:space="0" w:color="auto"/>
        <w:right w:val="none" w:sz="0" w:space="0" w:color="auto"/>
      </w:divBdr>
    </w:div>
    <w:div w:id="1647851653">
      <w:bodyDiv w:val="1"/>
      <w:marLeft w:val="0"/>
      <w:marRight w:val="0"/>
      <w:marTop w:val="0"/>
      <w:marBottom w:val="0"/>
      <w:divBdr>
        <w:top w:val="none" w:sz="0" w:space="0" w:color="auto"/>
        <w:left w:val="none" w:sz="0" w:space="0" w:color="auto"/>
        <w:bottom w:val="none" w:sz="0" w:space="0" w:color="auto"/>
        <w:right w:val="none" w:sz="0" w:space="0" w:color="auto"/>
      </w:divBdr>
    </w:div>
    <w:div w:id="2033216212">
      <w:bodyDiv w:val="1"/>
      <w:marLeft w:val="0"/>
      <w:marRight w:val="0"/>
      <w:marTop w:val="0"/>
      <w:marBottom w:val="0"/>
      <w:divBdr>
        <w:top w:val="none" w:sz="0" w:space="0" w:color="auto"/>
        <w:left w:val="none" w:sz="0" w:space="0" w:color="auto"/>
        <w:bottom w:val="none" w:sz="0" w:space="0" w:color="auto"/>
        <w:right w:val="none" w:sz="0" w:space="0" w:color="auto"/>
      </w:divBdr>
    </w:div>
    <w:div w:id="2062290438">
      <w:bodyDiv w:val="1"/>
      <w:marLeft w:val="0"/>
      <w:marRight w:val="0"/>
      <w:marTop w:val="0"/>
      <w:marBottom w:val="0"/>
      <w:divBdr>
        <w:top w:val="none" w:sz="0" w:space="0" w:color="auto"/>
        <w:left w:val="none" w:sz="0" w:space="0" w:color="auto"/>
        <w:bottom w:val="none" w:sz="0" w:space="0" w:color="auto"/>
        <w:right w:val="none" w:sz="0" w:space="0" w:color="auto"/>
      </w:divBdr>
    </w:div>
    <w:div w:id="2068800605">
      <w:bodyDiv w:val="1"/>
      <w:marLeft w:val="0"/>
      <w:marRight w:val="0"/>
      <w:marTop w:val="0"/>
      <w:marBottom w:val="0"/>
      <w:divBdr>
        <w:top w:val="none" w:sz="0" w:space="0" w:color="auto"/>
        <w:left w:val="none" w:sz="0" w:space="0" w:color="auto"/>
        <w:bottom w:val="none" w:sz="0" w:space="0" w:color="auto"/>
        <w:right w:val="none" w:sz="0" w:space="0" w:color="auto"/>
      </w:divBdr>
    </w:div>
    <w:div w:id="2109346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DH_DESCA@oas.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974</Words>
  <Characters>5556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2024-01-24T17:17:00Z</dcterms:created>
  <dcterms:modified xsi:type="dcterms:W3CDTF">2024-01-24T17:17:00Z</dcterms:modified>
</cp:coreProperties>
</file>