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1FF9" w14:textId="77777777" w:rsidR="004B5DEF" w:rsidRDefault="004B5DEF" w:rsidP="0067063C">
      <w:pPr>
        <w:tabs>
          <w:tab w:val="left" w:pos="7200"/>
        </w:tabs>
        <w:ind w:right="-1080"/>
        <w:rPr>
          <w:b/>
          <w:sz w:val="22"/>
          <w:szCs w:val="22"/>
          <w:lang w:val="fr-CA"/>
        </w:rPr>
      </w:pPr>
    </w:p>
    <w:p w14:paraId="68C8AAFD" w14:textId="77777777" w:rsidR="004B5DEF" w:rsidRDefault="004B5DEF" w:rsidP="0067063C">
      <w:pPr>
        <w:tabs>
          <w:tab w:val="left" w:pos="7200"/>
        </w:tabs>
        <w:ind w:right="-1080"/>
        <w:rPr>
          <w:b/>
          <w:sz w:val="22"/>
          <w:szCs w:val="22"/>
          <w:lang w:val="fr-CA"/>
        </w:rPr>
      </w:pPr>
    </w:p>
    <w:p w14:paraId="48CC0C61" w14:textId="6FAD5CA9" w:rsidR="000A0F4D" w:rsidRPr="00222BD2" w:rsidRDefault="00721642" w:rsidP="0067063C">
      <w:pPr>
        <w:tabs>
          <w:tab w:val="left" w:pos="7200"/>
        </w:tabs>
        <w:ind w:right="-1080"/>
        <w:rPr>
          <w:sz w:val="22"/>
          <w:szCs w:val="22"/>
          <w:lang w:val="fr-CA"/>
        </w:rPr>
      </w:pPr>
      <w:r w:rsidRPr="00222BD2">
        <w:rPr>
          <w:b/>
          <w:sz w:val="22"/>
          <w:szCs w:val="22"/>
          <w:lang w:val="fr-CA"/>
        </w:rPr>
        <w:t xml:space="preserve">NEUVIÈME </w:t>
      </w:r>
      <w:r w:rsidR="00ED5F33" w:rsidRPr="00222BD2">
        <w:rPr>
          <w:b/>
          <w:sz w:val="22"/>
          <w:szCs w:val="22"/>
          <w:lang w:val="fr-CA"/>
        </w:rPr>
        <w:t xml:space="preserve">RÉUNION </w:t>
      </w:r>
      <w:r w:rsidR="00D73AD6" w:rsidRPr="00222BD2">
        <w:rPr>
          <w:b/>
          <w:sz w:val="22"/>
          <w:szCs w:val="22"/>
          <w:lang w:val="fr-CA"/>
        </w:rPr>
        <w:t xml:space="preserve">ORDINAIRE DE LA </w:t>
      </w:r>
      <w:r w:rsidR="00DA2D06" w:rsidRPr="00222BD2">
        <w:rPr>
          <w:bCs/>
          <w:sz w:val="22"/>
          <w:szCs w:val="22"/>
          <w:lang w:val="fr-CA"/>
        </w:rPr>
        <w:tab/>
      </w:r>
      <w:bookmarkStart w:id="0" w:name="_Hlk84433870"/>
      <w:r w:rsidR="00DA2D06" w:rsidRPr="00222BD2">
        <w:rPr>
          <w:sz w:val="22"/>
          <w:szCs w:val="22"/>
          <w:lang w:val="fr-CA"/>
        </w:rPr>
        <w:t>OAS/Ser.</w:t>
      </w:r>
      <w:r w:rsidR="00D73AD6" w:rsidRPr="00222BD2">
        <w:rPr>
          <w:sz w:val="22"/>
          <w:szCs w:val="22"/>
          <w:lang w:val="fr-CA"/>
        </w:rPr>
        <w:t>W/XIII.6.9</w:t>
      </w:r>
    </w:p>
    <w:bookmarkEnd w:id="0"/>
    <w:p w14:paraId="5703C6DE" w14:textId="5D2C8F15" w:rsidR="000A0F4D" w:rsidRPr="00395390" w:rsidRDefault="00721642" w:rsidP="0067063C">
      <w:pPr>
        <w:tabs>
          <w:tab w:val="left" w:pos="7200"/>
        </w:tabs>
        <w:ind w:right="-1080"/>
        <w:rPr>
          <w:sz w:val="22"/>
          <w:szCs w:val="22"/>
          <w:lang w:val="fr-CA"/>
        </w:rPr>
      </w:pPr>
      <w:r w:rsidRPr="00222BD2">
        <w:rPr>
          <w:b/>
          <w:sz w:val="22"/>
          <w:szCs w:val="22"/>
          <w:lang w:val="fr-CA"/>
        </w:rPr>
        <w:t xml:space="preserve">COMMISSION </w:t>
      </w:r>
      <w:r w:rsidR="00514579" w:rsidRPr="00222BD2">
        <w:rPr>
          <w:b/>
          <w:sz w:val="22"/>
          <w:szCs w:val="22"/>
          <w:lang w:val="fr-CA"/>
        </w:rPr>
        <w:t>INTERAMÉRICAINE</w:t>
      </w:r>
      <w:r w:rsidRPr="00222BD2">
        <w:rPr>
          <w:b/>
          <w:sz w:val="22"/>
          <w:szCs w:val="22"/>
          <w:lang w:val="fr-CA"/>
        </w:rPr>
        <w:t xml:space="preserve"> DE L'</w:t>
      </w:r>
      <w:r w:rsidR="00514579" w:rsidRPr="00222BD2">
        <w:rPr>
          <w:b/>
          <w:sz w:val="22"/>
          <w:szCs w:val="22"/>
          <w:lang w:val="fr-CA"/>
        </w:rPr>
        <w:t>ÉDUCATION</w:t>
      </w:r>
      <w:r w:rsidR="00554FD0" w:rsidRPr="00222BD2">
        <w:rPr>
          <w:b/>
          <w:sz w:val="22"/>
          <w:szCs w:val="22"/>
          <w:lang w:val="fr-CA"/>
        </w:rPr>
        <w:tab/>
      </w:r>
      <w:r w:rsidR="00554FD0" w:rsidRPr="00395390">
        <w:rPr>
          <w:sz w:val="22"/>
          <w:szCs w:val="22"/>
          <w:lang w:val="fr-CA"/>
        </w:rPr>
        <w:t>CIDI/CIE/doc</w:t>
      </w:r>
      <w:r w:rsidRPr="00395390">
        <w:rPr>
          <w:sz w:val="22"/>
          <w:szCs w:val="22"/>
          <w:lang w:val="fr-CA"/>
        </w:rPr>
        <w:t>.</w:t>
      </w:r>
      <w:r w:rsidR="006140CF" w:rsidRPr="00395390">
        <w:rPr>
          <w:sz w:val="22"/>
          <w:szCs w:val="22"/>
          <w:lang w:val="fr-CA"/>
        </w:rPr>
        <w:t>3/21</w:t>
      </w:r>
      <w:r w:rsidR="00395390" w:rsidRPr="00395390">
        <w:rPr>
          <w:sz w:val="22"/>
          <w:szCs w:val="22"/>
          <w:lang w:val="fr-CA"/>
        </w:rPr>
        <w:t xml:space="preserve"> </w:t>
      </w:r>
      <w:proofErr w:type="spellStart"/>
      <w:r w:rsidR="00395390" w:rsidRPr="00395390">
        <w:rPr>
          <w:sz w:val="22"/>
          <w:szCs w:val="22"/>
          <w:lang w:val="fr-CA"/>
        </w:rPr>
        <w:t>rev</w:t>
      </w:r>
      <w:proofErr w:type="spellEnd"/>
      <w:r w:rsidR="00395390" w:rsidRPr="00395390">
        <w:rPr>
          <w:sz w:val="22"/>
          <w:szCs w:val="22"/>
          <w:lang w:val="fr-CA"/>
        </w:rPr>
        <w:t>.</w:t>
      </w:r>
      <w:r w:rsidR="005A4250">
        <w:rPr>
          <w:sz w:val="22"/>
          <w:szCs w:val="22"/>
          <w:lang w:val="fr-CA"/>
        </w:rPr>
        <w:t xml:space="preserve"> 2</w:t>
      </w:r>
    </w:p>
    <w:p w14:paraId="46F1267D" w14:textId="11ECAE04" w:rsidR="000A0F4D" w:rsidRPr="00222BD2" w:rsidRDefault="00907B77" w:rsidP="0067063C">
      <w:pPr>
        <w:tabs>
          <w:tab w:val="left" w:pos="7200"/>
        </w:tabs>
        <w:ind w:right="-270"/>
        <w:rPr>
          <w:bCs/>
          <w:sz w:val="22"/>
          <w:szCs w:val="22"/>
          <w:lang w:val="fr-CA"/>
        </w:rPr>
      </w:pPr>
      <w:r w:rsidRPr="00395390">
        <w:rPr>
          <w:sz w:val="22"/>
          <w:szCs w:val="22"/>
          <w:lang w:val="fr-CA"/>
        </w:rPr>
        <w:t xml:space="preserve">Les </w:t>
      </w:r>
      <w:r w:rsidR="00BF7CDF" w:rsidRPr="00395390">
        <w:rPr>
          <w:sz w:val="22"/>
          <w:szCs w:val="22"/>
          <w:lang w:val="fr-CA"/>
        </w:rPr>
        <w:t>18</w:t>
      </w:r>
      <w:r w:rsidRPr="00395390">
        <w:rPr>
          <w:sz w:val="22"/>
          <w:szCs w:val="22"/>
          <w:lang w:val="fr-CA"/>
        </w:rPr>
        <w:t xml:space="preserve"> et </w:t>
      </w:r>
      <w:r w:rsidR="00BF7CDF" w:rsidRPr="00395390">
        <w:rPr>
          <w:sz w:val="22"/>
          <w:szCs w:val="22"/>
          <w:lang w:val="fr-CA"/>
        </w:rPr>
        <w:t xml:space="preserve">19 novembre </w:t>
      </w:r>
      <w:r w:rsidR="00ED5F33" w:rsidRPr="00395390">
        <w:rPr>
          <w:sz w:val="22"/>
          <w:szCs w:val="22"/>
          <w:lang w:val="fr-CA"/>
        </w:rPr>
        <w:t>2021</w:t>
      </w:r>
      <w:r w:rsidR="00DA2D06" w:rsidRPr="00395390">
        <w:rPr>
          <w:bCs/>
          <w:sz w:val="22"/>
          <w:szCs w:val="22"/>
          <w:lang w:val="fr-CA"/>
        </w:rPr>
        <w:tab/>
      </w:r>
      <w:r w:rsidR="0078312E">
        <w:rPr>
          <w:bCs/>
          <w:sz w:val="22"/>
          <w:szCs w:val="22"/>
          <w:lang w:val="fr-CA"/>
        </w:rPr>
        <w:t>1</w:t>
      </w:r>
      <w:r w:rsidR="005A4250">
        <w:rPr>
          <w:bCs/>
          <w:sz w:val="22"/>
          <w:szCs w:val="22"/>
          <w:lang w:val="fr-CA"/>
        </w:rPr>
        <w:t>8</w:t>
      </w:r>
      <w:r w:rsidR="007A4D71" w:rsidRPr="00395390">
        <w:rPr>
          <w:bCs/>
          <w:sz w:val="22"/>
          <w:szCs w:val="22"/>
          <w:lang w:val="fr-CA"/>
        </w:rPr>
        <w:t xml:space="preserve"> </w:t>
      </w:r>
      <w:r w:rsidR="006140CF" w:rsidRPr="00395390">
        <w:rPr>
          <w:bCs/>
          <w:sz w:val="22"/>
          <w:szCs w:val="22"/>
          <w:lang w:val="fr-CA"/>
        </w:rPr>
        <w:t xml:space="preserve">novembre </w:t>
      </w:r>
      <w:r w:rsidR="00721642" w:rsidRPr="00395390">
        <w:rPr>
          <w:bCs/>
          <w:sz w:val="22"/>
          <w:szCs w:val="22"/>
          <w:lang w:val="fr-CA"/>
        </w:rPr>
        <w:t>2021</w:t>
      </w:r>
    </w:p>
    <w:p w14:paraId="2C5E5C35" w14:textId="6F99ED1B" w:rsidR="000A0F4D" w:rsidRPr="00222BD2" w:rsidRDefault="00721642" w:rsidP="0067063C">
      <w:pPr>
        <w:tabs>
          <w:tab w:val="left" w:pos="7200"/>
        </w:tabs>
        <w:ind w:right="-270"/>
        <w:rPr>
          <w:sz w:val="22"/>
          <w:szCs w:val="22"/>
          <w:lang w:val="fr-CA"/>
        </w:rPr>
      </w:pPr>
      <w:r w:rsidRPr="00222BD2">
        <w:rPr>
          <w:color w:val="000000"/>
          <w:sz w:val="22"/>
          <w:szCs w:val="22"/>
          <w:lang w:val="fr-CA"/>
        </w:rPr>
        <w:t>Washington, D.C., États-Unis d'Amérique</w:t>
      </w:r>
      <w:r w:rsidRPr="00222BD2">
        <w:rPr>
          <w:sz w:val="22"/>
          <w:szCs w:val="22"/>
          <w:lang w:val="fr-CA"/>
        </w:rPr>
        <w:tab/>
        <w:t xml:space="preserve">Original: </w:t>
      </w:r>
      <w:r w:rsidR="00395390">
        <w:rPr>
          <w:sz w:val="22"/>
          <w:szCs w:val="22"/>
          <w:lang w:val="fr-CA"/>
        </w:rPr>
        <w:t>e</w:t>
      </w:r>
      <w:r w:rsidRPr="00222BD2">
        <w:rPr>
          <w:sz w:val="22"/>
          <w:szCs w:val="22"/>
          <w:lang w:val="fr-CA"/>
        </w:rPr>
        <w:t>spagnol</w:t>
      </w:r>
    </w:p>
    <w:p w14:paraId="2A1BD867" w14:textId="76E6FB33" w:rsidR="00BD0271" w:rsidRPr="00222BD2" w:rsidRDefault="00721642" w:rsidP="00606CA6">
      <w:pPr>
        <w:pBdr>
          <w:bottom w:val="single" w:sz="12" w:space="1" w:color="auto"/>
        </w:pBdr>
        <w:tabs>
          <w:tab w:val="left" w:pos="6840"/>
        </w:tabs>
        <w:ind w:right="-29"/>
        <w:rPr>
          <w:sz w:val="22"/>
          <w:szCs w:val="22"/>
          <w:lang w:val="fr-CA"/>
        </w:rPr>
      </w:pPr>
      <w:r w:rsidRPr="00222BD2">
        <w:rPr>
          <w:sz w:val="22"/>
          <w:szCs w:val="22"/>
          <w:lang w:val="fr-CA"/>
        </w:rPr>
        <w:t>VIRTU</w:t>
      </w:r>
      <w:r w:rsidR="00907B77" w:rsidRPr="00222BD2">
        <w:rPr>
          <w:sz w:val="22"/>
          <w:szCs w:val="22"/>
          <w:lang w:val="fr-CA"/>
        </w:rPr>
        <w:t>E</w:t>
      </w:r>
      <w:r w:rsidRPr="00222BD2">
        <w:rPr>
          <w:sz w:val="22"/>
          <w:szCs w:val="22"/>
          <w:lang w:val="fr-CA"/>
        </w:rPr>
        <w:t>L</w:t>
      </w:r>
    </w:p>
    <w:p w14:paraId="0949B8CB" w14:textId="77777777" w:rsidR="00D73AD6" w:rsidRPr="00222BD2" w:rsidRDefault="00D73AD6" w:rsidP="00606CA6">
      <w:pPr>
        <w:tabs>
          <w:tab w:val="left" w:pos="720"/>
          <w:tab w:val="center" w:pos="4320"/>
          <w:tab w:val="right" w:pos="8640"/>
        </w:tabs>
        <w:jc w:val="center"/>
        <w:rPr>
          <w:sz w:val="22"/>
          <w:szCs w:val="22"/>
          <w:lang w:val="fr-CA"/>
        </w:rPr>
      </w:pPr>
    </w:p>
    <w:p w14:paraId="6C430143" w14:textId="51E898AE" w:rsidR="000A0F4D" w:rsidRPr="005A4250" w:rsidRDefault="00721642" w:rsidP="0067063C">
      <w:pPr>
        <w:jc w:val="center"/>
        <w:rPr>
          <w:rFonts w:eastAsiaTheme="minorHAnsi"/>
          <w:b/>
          <w:caps/>
          <w:sz w:val="22"/>
          <w:szCs w:val="22"/>
          <w:lang w:val="fr-CA"/>
        </w:rPr>
      </w:pPr>
      <w:r w:rsidRPr="005A4250">
        <w:rPr>
          <w:rFonts w:eastAsiaTheme="minorHAnsi"/>
          <w:b/>
          <w:caps/>
          <w:sz w:val="22"/>
          <w:szCs w:val="22"/>
          <w:lang w:val="fr-CA"/>
        </w:rPr>
        <w:t>calendrier</w:t>
      </w:r>
    </w:p>
    <w:p w14:paraId="6194460C" w14:textId="77777777" w:rsidR="006140CF" w:rsidRPr="005A4250" w:rsidRDefault="006140CF" w:rsidP="0067063C">
      <w:pPr>
        <w:jc w:val="center"/>
        <w:rPr>
          <w:b/>
          <w:sz w:val="22"/>
          <w:szCs w:val="22"/>
          <w:u w:val="single"/>
          <w:lang w:val="fr-CA"/>
        </w:rPr>
      </w:pPr>
    </w:p>
    <w:p w14:paraId="10502AFB" w14:textId="033E53DA" w:rsidR="000A0F4D" w:rsidRPr="005A4250" w:rsidRDefault="00907B77" w:rsidP="005A4250">
      <w:pPr>
        <w:ind w:right="-43"/>
        <w:jc w:val="center"/>
        <w:rPr>
          <w:rFonts w:eastAsiaTheme="minorHAnsi"/>
          <w:b/>
          <w:sz w:val="22"/>
          <w:szCs w:val="22"/>
          <w:lang w:val="fr-CA"/>
        </w:rPr>
      </w:pPr>
      <w:r w:rsidRPr="005A4250">
        <w:rPr>
          <w:rFonts w:eastAsiaTheme="minorHAnsi"/>
          <w:b/>
          <w:sz w:val="22"/>
          <w:szCs w:val="22"/>
          <w:lang w:val="fr-CA"/>
        </w:rPr>
        <w:t>« </w:t>
      </w:r>
      <w:r w:rsidR="00721642" w:rsidRPr="005A4250">
        <w:rPr>
          <w:rFonts w:eastAsiaTheme="minorHAnsi"/>
          <w:b/>
          <w:sz w:val="22"/>
          <w:szCs w:val="22"/>
          <w:lang w:val="fr-CA"/>
        </w:rPr>
        <w:t xml:space="preserve">Vers la construction d'un nouveau Pacte </w:t>
      </w:r>
      <w:r w:rsidRPr="005A4250">
        <w:rPr>
          <w:rFonts w:eastAsiaTheme="minorHAnsi"/>
          <w:b/>
          <w:sz w:val="22"/>
          <w:szCs w:val="22"/>
          <w:lang w:val="fr-CA"/>
        </w:rPr>
        <w:t>continental</w:t>
      </w:r>
      <w:r w:rsidR="00721642" w:rsidRPr="005A4250">
        <w:rPr>
          <w:rFonts w:eastAsiaTheme="minorHAnsi"/>
          <w:b/>
          <w:sz w:val="22"/>
          <w:szCs w:val="22"/>
          <w:lang w:val="fr-CA"/>
        </w:rPr>
        <w:t xml:space="preserve"> pour l'éducation dans des contextes de changement</w:t>
      </w:r>
      <w:r w:rsidRPr="005A4250">
        <w:rPr>
          <w:rFonts w:eastAsiaTheme="minorHAnsi"/>
          <w:b/>
          <w:sz w:val="22"/>
          <w:szCs w:val="22"/>
          <w:lang w:val="fr-CA"/>
        </w:rPr>
        <w:t> »</w:t>
      </w:r>
    </w:p>
    <w:p w14:paraId="4848CEAE" w14:textId="163FC3D9" w:rsidR="006140CF" w:rsidRDefault="006140CF" w:rsidP="0067063C">
      <w:pPr>
        <w:jc w:val="both"/>
        <w:rPr>
          <w:sz w:val="22"/>
          <w:szCs w:val="22"/>
          <w:u w:val="single"/>
          <w:lang w:val="fr-CA"/>
        </w:rPr>
      </w:pPr>
    </w:p>
    <w:p w14:paraId="0E7902D1" w14:textId="77777777" w:rsidR="005A4250" w:rsidRPr="00B80055" w:rsidRDefault="005A4250" w:rsidP="005A4250">
      <w:pPr>
        <w:jc w:val="center"/>
        <w:rPr>
          <w:lang w:val="fr-FR"/>
        </w:rPr>
      </w:pPr>
      <w:r w:rsidRPr="00B80055">
        <w:rPr>
          <w:lang w:val="fr-FR"/>
        </w:rPr>
        <w:t xml:space="preserve">(Approuvé à la </w:t>
      </w:r>
      <w:r>
        <w:rPr>
          <w:lang w:val="fr-FR"/>
        </w:rPr>
        <w:t>premi</w:t>
      </w:r>
      <w:r w:rsidRPr="00B80055">
        <w:rPr>
          <w:lang w:val="fr-FR"/>
        </w:rPr>
        <w:t>è</w:t>
      </w:r>
      <w:r>
        <w:rPr>
          <w:lang w:val="fr-FR"/>
        </w:rPr>
        <w:t>r</w:t>
      </w:r>
      <w:r w:rsidRPr="00B80055">
        <w:rPr>
          <w:lang w:val="fr-FR"/>
        </w:rPr>
        <w:t xml:space="preserve">e séance plénière, le </w:t>
      </w:r>
      <w:r>
        <w:rPr>
          <w:lang w:val="fr-FR"/>
        </w:rPr>
        <w:t>18 novem</w:t>
      </w:r>
      <w:r w:rsidRPr="00B80055">
        <w:rPr>
          <w:lang w:val="fr-FR"/>
        </w:rPr>
        <w:t>bre 2021)</w:t>
      </w:r>
    </w:p>
    <w:p w14:paraId="07FCA8A1" w14:textId="02DDE961" w:rsidR="005A4250" w:rsidRPr="005A4250" w:rsidRDefault="005A4250" w:rsidP="0067063C">
      <w:pPr>
        <w:jc w:val="both"/>
        <w:rPr>
          <w:sz w:val="22"/>
          <w:szCs w:val="22"/>
          <w:u w:val="single"/>
          <w:lang w:val="fr-FR"/>
        </w:rPr>
      </w:pPr>
    </w:p>
    <w:p w14:paraId="164EED41" w14:textId="6CF0A73C" w:rsidR="005A4250" w:rsidRDefault="005A4250" w:rsidP="0067063C">
      <w:pPr>
        <w:jc w:val="both"/>
        <w:rPr>
          <w:sz w:val="22"/>
          <w:szCs w:val="22"/>
          <w:u w:val="single"/>
          <w:lang w:val="fr-CA"/>
        </w:rPr>
      </w:pPr>
    </w:p>
    <w:p w14:paraId="2C2DB650" w14:textId="1E3CE6C7" w:rsidR="000A0F4D" w:rsidRPr="00222BD2" w:rsidRDefault="00721642" w:rsidP="0067063C">
      <w:pPr>
        <w:pStyle w:val="Title"/>
        <w:jc w:val="both"/>
        <w:rPr>
          <w:rFonts w:ascii="Times New Roman" w:hAnsi="Times New Roman"/>
          <w:sz w:val="22"/>
          <w:szCs w:val="22"/>
          <w:u w:val="single"/>
          <w:lang w:val="fr-CA"/>
        </w:rPr>
      </w:pPr>
      <w:r w:rsidRPr="00222BD2">
        <w:rPr>
          <w:rFonts w:ascii="Times New Roman" w:hAnsi="Times New Roman"/>
          <w:sz w:val="22"/>
          <w:szCs w:val="22"/>
          <w:u w:val="single"/>
          <w:lang w:val="fr-CA"/>
        </w:rPr>
        <w:t>Jeudi 18 novembre 2021</w:t>
      </w:r>
    </w:p>
    <w:p w14:paraId="5BB3F9AB" w14:textId="77777777" w:rsidR="00C312F0" w:rsidRPr="00222BD2" w:rsidRDefault="00C312F0" w:rsidP="0067063C">
      <w:pPr>
        <w:pStyle w:val="Title"/>
        <w:ind w:left="2880" w:hanging="2880"/>
        <w:jc w:val="both"/>
        <w:rPr>
          <w:rFonts w:ascii="Times New Roman" w:hAnsi="Times New Roman"/>
          <w:b w:val="0"/>
          <w:sz w:val="22"/>
          <w:szCs w:val="22"/>
          <w:lang w:val="fr-CA"/>
        </w:rPr>
      </w:pPr>
    </w:p>
    <w:tbl>
      <w:tblPr>
        <w:tblStyle w:val="PlainTable3"/>
        <w:tblW w:w="5000" w:type="pct"/>
        <w:tblLook w:val="04A0" w:firstRow="1" w:lastRow="0" w:firstColumn="1" w:lastColumn="0" w:noHBand="0" w:noVBand="1"/>
      </w:tblPr>
      <w:tblGrid>
        <w:gridCol w:w="2397"/>
        <w:gridCol w:w="6560"/>
      </w:tblGrid>
      <w:tr w:rsidR="006140CF" w:rsidRPr="00222BD2" w14:paraId="629A32E9" w14:textId="77777777" w:rsidTr="00ED4B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shd w:val="clear" w:color="auto" w:fill="auto"/>
          </w:tcPr>
          <w:p w14:paraId="227DF076" w14:textId="3C770BC1" w:rsidR="000A0F4D" w:rsidRPr="00222BD2" w:rsidRDefault="00721642">
            <w:pPr>
              <w:pStyle w:val="Title"/>
              <w:tabs>
                <w:tab w:val="left" w:pos="2880"/>
              </w:tabs>
              <w:jc w:val="both"/>
              <w:rPr>
                <w:rFonts w:ascii="Times New Roman" w:hAnsi="Times New Roman"/>
                <w:bCs/>
                <w:sz w:val="22"/>
                <w:szCs w:val="22"/>
                <w:lang w:val="fr-CA"/>
              </w:rPr>
            </w:pPr>
            <w:r w:rsidRPr="00222BD2">
              <w:rPr>
                <w:rFonts w:ascii="Times New Roman" w:hAnsi="Times New Roman"/>
                <w:bCs/>
                <w:caps w:val="0"/>
                <w:sz w:val="22"/>
                <w:szCs w:val="22"/>
                <w:lang w:val="fr-CA"/>
              </w:rPr>
              <w:t>8</w:t>
            </w:r>
            <w:r w:rsidR="00907B77" w:rsidRPr="00222BD2">
              <w:rPr>
                <w:rFonts w:ascii="Times New Roman" w:hAnsi="Times New Roman"/>
                <w:bCs/>
                <w:caps w:val="0"/>
                <w:sz w:val="22"/>
                <w:szCs w:val="22"/>
                <w:lang w:val="fr-CA"/>
              </w:rPr>
              <w:t> h </w:t>
            </w:r>
            <w:r w:rsidRPr="00222BD2">
              <w:rPr>
                <w:rFonts w:ascii="Times New Roman" w:hAnsi="Times New Roman"/>
                <w:bCs/>
                <w:caps w:val="0"/>
                <w:sz w:val="22"/>
                <w:szCs w:val="22"/>
                <w:lang w:val="fr-CA"/>
              </w:rPr>
              <w:t xml:space="preserve">30 </w:t>
            </w:r>
            <w:r w:rsidR="00907B77" w:rsidRPr="00222BD2">
              <w:rPr>
                <w:rFonts w:ascii="Times New Roman" w:hAnsi="Times New Roman"/>
                <w:bCs/>
                <w:caps w:val="0"/>
                <w:sz w:val="22"/>
                <w:szCs w:val="22"/>
                <w:lang w:val="fr-CA"/>
              </w:rPr>
              <w:t>–</w:t>
            </w:r>
            <w:r w:rsidRPr="00222BD2">
              <w:rPr>
                <w:rFonts w:ascii="Times New Roman" w:hAnsi="Times New Roman"/>
                <w:bCs/>
                <w:caps w:val="0"/>
                <w:sz w:val="22"/>
                <w:szCs w:val="22"/>
                <w:lang w:val="fr-CA"/>
              </w:rPr>
              <w:t xml:space="preserve"> 09</w:t>
            </w:r>
            <w:r w:rsidR="00907B77" w:rsidRPr="00222BD2">
              <w:rPr>
                <w:rFonts w:ascii="Times New Roman" w:hAnsi="Times New Roman"/>
                <w:bCs/>
                <w:caps w:val="0"/>
                <w:sz w:val="22"/>
                <w:szCs w:val="22"/>
                <w:lang w:val="fr-CA"/>
              </w:rPr>
              <w:t> heures</w:t>
            </w:r>
          </w:p>
        </w:tc>
        <w:tc>
          <w:tcPr>
            <w:tcW w:w="3662" w:type="pct"/>
            <w:tcBorders>
              <w:bottom w:val="none" w:sz="0" w:space="0" w:color="auto"/>
            </w:tcBorders>
            <w:shd w:val="clear" w:color="auto" w:fill="auto"/>
          </w:tcPr>
          <w:p w14:paraId="547EA274" w14:textId="77777777" w:rsidR="000A0F4D" w:rsidRPr="00222BD2" w:rsidRDefault="00721642">
            <w:pPr>
              <w:pStyle w:val="Title"/>
              <w:tabs>
                <w:tab w:val="left" w:pos="28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caps w:val="0"/>
                <w:sz w:val="22"/>
                <w:szCs w:val="22"/>
                <w:lang w:val="fr-CA"/>
              </w:rPr>
            </w:pPr>
            <w:r w:rsidRPr="00222BD2">
              <w:rPr>
                <w:rFonts w:ascii="Times New Roman" w:hAnsi="Times New Roman"/>
                <w:bCs/>
                <w:sz w:val="22"/>
                <w:szCs w:val="22"/>
                <w:lang w:val="fr-CA"/>
              </w:rPr>
              <w:t>INSCRIPTION DES PARTICIPANTS</w:t>
            </w:r>
          </w:p>
          <w:p w14:paraId="192B0FD7" w14:textId="77777777" w:rsidR="000A0F4D" w:rsidRPr="00222BD2" w:rsidRDefault="00721642">
            <w:pPr>
              <w:pStyle w:val="Title"/>
              <w:numPr>
                <w:ilvl w:val="0"/>
                <w:numId w:val="13"/>
              </w:numPr>
              <w:tabs>
                <w:tab w:val="left" w:pos="28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sz w:val="22"/>
                <w:szCs w:val="22"/>
                <w:lang w:val="fr-CA"/>
              </w:rPr>
            </w:pPr>
            <w:r w:rsidRPr="00222BD2">
              <w:rPr>
                <w:rFonts w:ascii="Times New Roman" w:hAnsi="Times New Roman"/>
                <w:sz w:val="22"/>
                <w:szCs w:val="22"/>
                <w:lang w:val="fr-CA"/>
              </w:rPr>
              <w:t>Vérification du quorum</w:t>
            </w:r>
          </w:p>
          <w:p w14:paraId="240B5A76" w14:textId="77777777" w:rsidR="00606CA6" w:rsidRPr="00222BD2" w:rsidRDefault="00606CA6" w:rsidP="00606CA6">
            <w:pPr>
              <w:pStyle w:val="Title"/>
              <w:tabs>
                <w:tab w:val="left" w:pos="2880"/>
              </w:tabs>
              <w:ind w:left="72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sz w:val="22"/>
                <w:szCs w:val="22"/>
                <w:lang w:val="fr-CA"/>
              </w:rPr>
            </w:pPr>
          </w:p>
        </w:tc>
      </w:tr>
      <w:tr w:rsidR="006140CF" w:rsidRPr="00222BD2" w14:paraId="053B0571" w14:textId="77777777" w:rsidTr="00ED4B29">
        <w:trPr>
          <w:cnfStyle w:val="000000100000" w:firstRow="0" w:lastRow="0" w:firstColumn="0" w:lastColumn="0" w:oddVBand="0" w:evenVBand="0" w:oddHBand="1" w:evenHBand="0" w:firstRowFirstColumn="0" w:firstRowLastColumn="0" w:lastRowFirstColumn="0" w:lastRowLastColumn="0"/>
          <w:trHeight w:val="2234"/>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50A010E0" w14:textId="1F730F30"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t>9</w:t>
            </w:r>
            <w:r w:rsidR="00907B77" w:rsidRPr="00222BD2">
              <w:rPr>
                <w:rFonts w:ascii="Times New Roman" w:hAnsi="Times New Roman"/>
                <w:sz w:val="22"/>
                <w:szCs w:val="22"/>
                <w:lang w:val="fr-CA"/>
              </w:rPr>
              <w:t xml:space="preserve"> </w:t>
            </w:r>
            <w:r w:rsidR="00907B77" w:rsidRPr="00222BD2">
              <w:rPr>
                <w:rFonts w:ascii="Times New Roman" w:hAnsi="Times New Roman"/>
                <w:bCs/>
                <w:caps w:val="0"/>
                <w:sz w:val="22"/>
                <w:szCs w:val="22"/>
                <w:lang w:val="fr-CA"/>
              </w:rPr>
              <w:t>heures</w:t>
            </w:r>
            <w:r w:rsidRPr="00222BD2">
              <w:rPr>
                <w:rFonts w:ascii="Times New Roman" w:hAnsi="Times New Roman"/>
                <w:sz w:val="22"/>
                <w:szCs w:val="22"/>
                <w:lang w:val="fr-CA"/>
              </w:rPr>
              <w:t xml:space="preserve"> </w:t>
            </w:r>
            <w:r w:rsidR="00907B77" w:rsidRPr="00222BD2">
              <w:rPr>
                <w:rFonts w:ascii="Times New Roman" w:hAnsi="Times New Roman"/>
                <w:sz w:val="22"/>
                <w:szCs w:val="22"/>
                <w:lang w:val="fr-CA"/>
              </w:rPr>
              <w:t>–</w:t>
            </w:r>
            <w:r w:rsidRPr="00222BD2">
              <w:rPr>
                <w:rFonts w:ascii="Times New Roman" w:hAnsi="Times New Roman"/>
                <w:sz w:val="22"/>
                <w:szCs w:val="22"/>
                <w:lang w:val="fr-CA"/>
              </w:rPr>
              <w:t xml:space="preserve"> </w:t>
            </w:r>
            <w:r w:rsidR="00907B77" w:rsidRPr="00222BD2">
              <w:rPr>
                <w:rFonts w:ascii="Times New Roman" w:hAnsi="Times New Roman"/>
                <w:sz w:val="22"/>
                <w:szCs w:val="22"/>
                <w:lang w:val="fr-CA"/>
              </w:rPr>
              <w:t>9 </w:t>
            </w:r>
            <w:r w:rsidR="00907B77" w:rsidRPr="00222BD2">
              <w:rPr>
                <w:rFonts w:ascii="Times New Roman" w:hAnsi="Times New Roman"/>
                <w:bCs/>
                <w:caps w:val="0"/>
                <w:sz w:val="22"/>
                <w:szCs w:val="22"/>
                <w:lang w:val="fr-CA"/>
              </w:rPr>
              <w:t>h</w:t>
            </w:r>
            <w:r w:rsidR="00907B77" w:rsidRPr="00222BD2">
              <w:rPr>
                <w:rFonts w:ascii="Times New Roman" w:hAnsi="Times New Roman"/>
                <w:sz w:val="22"/>
                <w:szCs w:val="22"/>
                <w:lang w:val="fr-CA"/>
              </w:rPr>
              <w:t> </w:t>
            </w:r>
            <w:r w:rsidRPr="00222BD2">
              <w:rPr>
                <w:rFonts w:ascii="Times New Roman" w:hAnsi="Times New Roman"/>
                <w:sz w:val="22"/>
                <w:szCs w:val="22"/>
                <w:lang w:val="fr-CA"/>
              </w:rPr>
              <w:t>30</w:t>
            </w:r>
          </w:p>
        </w:tc>
        <w:tc>
          <w:tcPr>
            <w:tcW w:w="3662" w:type="pct"/>
            <w:shd w:val="clear" w:color="auto" w:fill="auto"/>
          </w:tcPr>
          <w:p w14:paraId="27B4415C" w14:textId="77777777"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SESSION D'OUVERTURE</w:t>
            </w:r>
          </w:p>
          <w:p w14:paraId="493C340C" w14:textId="77777777" w:rsidR="00C312F0" w:rsidRPr="00222BD2" w:rsidRDefault="00C312F0"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p>
          <w:p w14:paraId="25A59118" w14:textId="0291C7B8" w:rsidR="000A0F4D" w:rsidRPr="00222BD2" w:rsidRDefault="00514579">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Allocutions</w:t>
            </w:r>
            <w:r w:rsidR="00721642" w:rsidRPr="00222BD2">
              <w:rPr>
                <w:rFonts w:ascii="Times New Roman" w:hAnsi="Times New Roman"/>
                <w:b w:val="0"/>
                <w:sz w:val="22"/>
                <w:szCs w:val="22"/>
                <w:lang w:val="fr-CA"/>
              </w:rPr>
              <w:t xml:space="preserve"> d'ouverture par :</w:t>
            </w:r>
          </w:p>
          <w:p w14:paraId="5BBC0C4D"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p>
          <w:p w14:paraId="5830C3DB" w14:textId="11DECF2A" w:rsidR="000A0F4D" w:rsidRPr="00222BD2" w:rsidRDefault="00514579">
            <w:pPr>
              <w:numPr>
                <w:ilvl w:val="0"/>
                <w:numId w:val="13"/>
              </w:numPr>
              <w:tabs>
                <w:tab w:val="left" w:pos="2340"/>
                <w:tab w:val="left" w:pos="3600"/>
              </w:tabs>
              <w:jc w:val="both"/>
              <w:cnfStyle w:val="000000100000" w:firstRow="0" w:lastRow="0" w:firstColumn="0" w:lastColumn="0" w:oddVBand="0" w:evenVBand="0" w:oddHBand="1" w:evenHBand="0" w:firstRowFirstColumn="0" w:firstRowLastColumn="0" w:lastRowFirstColumn="0" w:lastRowLastColumn="0"/>
              <w:rPr>
                <w:color w:val="000000"/>
                <w:sz w:val="22"/>
                <w:szCs w:val="22"/>
                <w:lang w:val="fr-CA"/>
              </w:rPr>
            </w:pPr>
            <w:r w:rsidRPr="00222BD2">
              <w:rPr>
                <w:color w:val="000000"/>
                <w:sz w:val="22"/>
                <w:szCs w:val="22"/>
                <w:lang w:val="fr-CA"/>
              </w:rPr>
              <w:t>M</w:t>
            </w:r>
            <w:r w:rsidRPr="00222BD2">
              <w:rPr>
                <w:color w:val="000000"/>
                <w:sz w:val="22"/>
                <w:szCs w:val="22"/>
                <w:vertAlign w:val="superscript"/>
                <w:lang w:val="fr-CA"/>
              </w:rPr>
              <w:t>me</w:t>
            </w:r>
            <w:r w:rsidRPr="00222BD2">
              <w:rPr>
                <w:color w:val="000000"/>
                <w:sz w:val="22"/>
                <w:szCs w:val="22"/>
                <w:lang w:val="fr-CA"/>
              </w:rPr>
              <w:t xml:space="preserve"> </w:t>
            </w:r>
            <w:r w:rsidR="00721642" w:rsidRPr="00222BD2">
              <w:rPr>
                <w:color w:val="000000"/>
                <w:sz w:val="22"/>
                <w:szCs w:val="22"/>
                <w:lang w:val="fr-CA"/>
              </w:rPr>
              <w:t>Kim Osborne, Secrétaire exécuti</w:t>
            </w:r>
            <w:r w:rsidRPr="00222BD2">
              <w:rPr>
                <w:color w:val="000000"/>
                <w:sz w:val="22"/>
                <w:szCs w:val="22"/>
                <w:lang w:val="fr-CA"/>
              </w:rPr>
              <w:t>ve</w:t>
            </w:r>
            <w:r w:rsidR="00721642" w:rsidRPr="00222BD2">
              <w:rPr>
                <w:color w:val="000000"/>
                <w:sz w:val="22"/>
                <w:szCs w:val="22"/>
                <w:lang w:val="fr-CA"/>
              </w:rPr>
              <w:t xml:space="preserve"> </w:t>
            </w:r>
            <w:r w:rsidRPr="00222BD2">
              <w:rPr>
                <w:color w:val="000000"/>
                <w:sz w:val="22"/>
                <w:szCs w:val="22"/>
                <w:lang w:val="fr-CA"/>
              </w:rPr>
              <w:t>au</w:t>
            </w:r>
            <w:r w:rsidR="00721642" w:rsidRPr="00222BD2">
              <w:rPr>
                <w:color w:val="000000"/>
                <w:sz w:val="22"/>
                <w:szCs w:val="22"/>
                <w:lang w:val="fr-CA"/>
              </w:rPr>
              <w:t xml:space="preserve"> développement intég</w:t>
            </w:r>
            <w:r w:rsidRPr="00222BD2">
              <w:rPr>
                <w:color w:val="000000"/>
                <w:sz w:val="22"/>
                <w:szCs w:val="22"/>
                <w:lang w:val="fr-CA"/>
              </w:rPr>
              <w:t>ré</w:t>
            </w:r>
            <w:r w:rsidR="00721642" w:rsidRPr="00222BD2">
              <w:rPr>
                <w:color w:val="000000"/>
                <w:sz w:val="22"/>
                <w:szCs w:val="22"/>
                <w:lang w:val="fr-CA"/>
              </w:rPr>
              <w:t xml:space="preserve"> (SEDI), OEA (10 minutes)</w:t>
            </w:r>
          </w:p>
          <w:p w14:paraId="61D69940" w14:textId="77777777" w:rsidR="006140CF" w:rsidRPr="00222BD2" w:rsidRDefault="006140CF" w:rsidP="0067063C">
            <w:pPr>
              <w:tabs>
                <w:tab w:val="left" w:pos="2340"/>
                <w:tab w:val="left" w:pos="3600"/>
              </w:tabs>
              <w:ind w:left="15"/>
              <w:jc w:val="both"/>
              <w:cnfStyle w:val="000000100000" w:firstRow="0" w:lastRow="0" w:firstColumn="0" w:lastColumn="0" w:oddVBand="0" w:evenVBand="0" w:oddHBand="1" w:evenHBand="0" w:firstRowFirstColumn="0" w:firstRowLastColumn="0" w:lastRowFirstColumn="0" w:lastRowLastColumn="0"/>
              <w:rPr>
                <w:color w:val="000000"/>
                <w:sz w:val="22"/>
                <w:szCs w:val="22"/>
                <w:lang w:val="fr-CA"/>
              </w:rPr>
            </w:pPr>
          </w:p>
          <w:p w14:paraId="00C20D49" w14:textId="7F61E8F4" w:rsidR="000A0F4D" w:rsidRPr="00222BD2" w:rsidRDefault="00721642">
            <w:pPr>
              <w:pStyle w:val="Title"/>
              <w:numPr>
                <w:ilvl w:val="0"/>
                <w:numId w:val="13"/>
              </w:numPr>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bCs w:val="0"/>
                <w:color w:val="000000"/>
                <w:sz w:val="22"/>
                <w:szCs w:val="22"/>
                <w:lang w:val="fr-CA"/>
              </w:rPr>
              <w:t>L'</w:t>
            </w:r>
            <w:r w:rsidR="00514579" w:rsidRPr="00222BD2">
              <w:rPr>
                <w:rFonts w:ascii="Times New Roman" w:hAnsi="Times New Roman"/>
                <w:b w:val="0"/>
                <w:bCs w:val="0"/>
                <w:color w:val="000000"/>
                <w:sz w:val="22"/>
                <w:szCs w:val="22"/>
                <w:lang w:val="fr-CA"/>
              </w:rPr>
              <w:t>H</w:t>
            </w:r>
            <w:r w:rsidRPr="00222BD2">
              <w:rPr>
                <w:rFonts w:ascii="Times New Roman" w:hAnsi="Times New Roman"/>
                <w:b w:val="0"/>
                <w:bCs w:val="0"/>
                <w:color w:val="000000"/>
                <w:sz w:val="22"/>
                <w:szCs w:val="22"/>
                <w:lang w:val="fr-CA"/>
              </w:rPr>
              <w:t>onorable Daryll Matthew. Ministre de l'</w:t>
            </w:r>
            <w:r w:rsidR="00514579" w:rsidRPr="00222BD2">
              <w:rPr>
                <w:rFonts w:ascii="Times New Roman" w:hAnsi="Times New Roman"/>
                <w:b w:val="0"/>
                <w:bCs w:val="0"/>
                <w:color w:val="000000"/>
                <w:sz w:val="22"/>
                <w:szCs w:val="22"/>
                <w:lang w:val="fr-CA"/>
              </w:rPr>
              <w:t>É</w:t>
            </w:r>
            <w:r w:rsidRPr="00222BD2">
              <w:rPr>
                <w:rFonts w:ascii="Times New Roman" w:hAnsi="Times New Roman"/>
                <w:b w:val="0"/>
                <w:bCs w:val="0"/>
                <w:color w:val="000000"/>
                <w:sz w:val="22"/>
                <w:szCs w:val="22"/>
                <w:lang w:val="fr-CA"/>
              </w:rPr>
              <w:t xml:space="preserve">ducation, des </w:t>
            </w:r>
            <w:r w:rsidR="00514579" w:rsidRPr="00222BD2">
              <w:rPr>
                <w:rFonts w:ascii="Times New Roman" w:hAnsi="Times New Roman"/>
                <w:b w:val="0"/>
                <w:bCs w:val="0"/>
                <w:color w:val="000000"/>
                <w:sz w:val="22"/>
                <w:szCs w:val="22"/>
                <w:lang w:val="fr-CA"/>
              </w:rPr>
              <w:t>S</w:t>
            </w:r>
            <w:r w:rsidRPr="00222BD2">
              <w:rPr>
                <w:rFonts w:ascii="Times New Roman" w:hAnsi="Times New Roman"/>
                <w:b w:val="0"/>
                <w:bCs w:val="0"/>
                <w:color w:val="000000"/>
                <w:sz w:val="22"/>
                <w:szCs w:val="22"/>
                <w:lang w:val="fr-CA"/>
              </w:rPr>
              <w:t xml:space="preserve">ports et des </w:t>
            </w:r>
            <w:r w:rsidR="00514579" w:rsidRPr="00222BD2">
              <w:rPr>
                <w:rFonts w:ascii="Times New Roman" w:hAnsi="Times New Roman"/>
                <w:b w:val="0"/>
                <w:bCs w:val="0"/>
                <w:color w:val="000000"/>
                <w:sz w:val="22"/>
                <w:szCs w:val="22"/>
                <w:lang w:val="fr-CA"/>
              </w:rPr>
              <w:t>A</w:t>
            </w:r>
            <w:r w:rsidRPr="00222BD2">
              <w:rPr>
                <w:rFonts w:ascii="Times New Roman" w:hAnsi="Times New Roman"/>
                <w:b w:val="0"/>
                <w:bCs w:val="0"/>
                <w:color w:val="000000"/>
                <w:sz w:val="22"/>
                <w:szCs w:val="22"/>
                <w:lang w:val="fr-CA"/>
              </w:rPr>
              <w:t>rts créatifs d'Antigua-et-Barbuda. Président de la Commission interaméricaine de l'éducation (CIE) (10 minutes)</w:t>
            </w:r>
          </w:p>
          <w:p w14:paraId="2F84659D" w14:textId="77777777" w:rsidR="00C312F0" w:rsidRPr="00222BD2" w:rsidRDefault="00C312F0" w:rsidP="00C312F0">
            <w:pPr>
              <w:pStyle w:val="Title"/>
              <w:tabs>
                <w:tab w:val="left" w:pos="2880"/>
              </w:tabs>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p>
        </w:tc>
      </w:tr>
      <w:tr w:rsidR="006140CF" w:rsidRPr="00222BD2" w14:paraId="31B077B8" w14:textId="77777777" w:rsidTr="00ED4B29">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444C7104" w14:textId="4F10D4A8" w:rsidR="00907B77" w:rsidRPr="00222BD2" w:rsidRDefault="00721642">
            <w:pPr>
              <w:pStyle w:val="Title"/>
              <w:tabs>
                <w:tab w:val="left" w:pos="2880"/>
              </w:tabs>
              <w:jc w:val="both"/>
              <w:rPr>
                <w:rFonts w:ascii="Times New Roman" w:hAnsi="Times New Roman"/>
                <w:b/>
                <w:sz w:val="22"/>
                <w:szCs w:val="22"/>
                <w:lang w:val="fr-CA"/>
              </w:rPr>
            </w:pPr>
            <w:r w:rsidRPr="00222BD2">
              <w:rPr>
                <w:rFonts w:ascii="Times New Roman" w:hAnsi="Times New Roman"/>
                <w:sz w:val="22"/>
                <w:szCs w:val="22"/>
                <w:lang w:val="fr-CA"/>
              </w:rPr>
              <w:t xml:space="preserve">9 </w:t>
            </w:r>
            <w:r w:rsidR="00907B77" w:rsidRPr="00222BD2">
              <w:rPr>
                <w:rFonts w:ascii="Times New Roman" w:hAnsi="Times New Roman"/>
                <w:bCs/>
                <w:caps w:val="0"/>
                <w:sz w:val="22"/>
                <w:szCs w:val="22"/>
                <w:lang w:val="fr-CA"/>
              </w:rPr>
              <w:t>h</w:t>
            </w:r>
            <w:r w:rsidRPr="00222BD2">
              <w:rPr>
                <w:rFonts w:ascii="Times New Roman" w:hAnsi="Times New Roman"/>
                <w:sz w:val="22"/>
                <w:szCs w:val="22"/>
                <w:lang w:val="fr-CA"/>
              </w:rPr>
              <w:t xml:space="preserve"> 30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10 </w:t>
            </w:r>
            <w:r w:rsidR="00907B77" w:rsidRPr="00222BD2">
              <w:rPr>
                <w:rFonts w:ascii="Times New Roman" w:hAnsi="Times New Roman"/>
                <w:bCs/>
                <w:caps w:val="0"/>
                <w:sz w:val="22"/>
                <w:szCs w:val="22"/>
                <w:lang w:val="fr-CA"/>
              </w:rPr>
              <w:t>heures</w:t>
            </w:r>
          </w:p>
        </w:tc>
        <w:tc>
          <w:tcPr>
            <w:tcW w:w="3662" w:type="pct"/>
            <w:shd w:val="clear" w:color="auto" w:fill="auto"/>
          </w:tcPr>
          <w:p w14:paraId="4398880C" w14:textId="7AE136F2" w:rsidR="000A0F4D" w:rsidRPr="00222BD2" w:rsidRDefault="00721642">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 xml:space="preserve">PREMIÈRE </w:t>
            </w:r>
            <w:r w:rsidR="00514579" w:rsidRPr="00222BD2">
              <w:rPr>
                <w:rFonts w:ascii="Times New Roman" w:hAnsi="Times New Roman"/>
                <w:b w:val="0"/>
                <w:sz w:val="22"/>
                <w:szCs w:val="22"/>
                <w:lang w:val="fr-CA"/>
              </w:rPr>
              <w:t xml:space="preserve">SÉANCE </w:t>
            </w:r>
            <w:r w:rsidRPr="00222BD2">
              <w:rPr>
                <w:rFonts w:ascii="Times New Roman" w:hAnsi="Times New Roman"/>
                <w:b w:val="0"/>
                <w:sz w:val="22"/>
                <w:szCs w:val="22"/>
                <w:lang w:val="fr-CA"/>
              </w:rPr>
              <w:t xml:space="preserve">PLÉNIÈRE </w:t>
            </w:r>
          </w:p>
          <w:p w14:paraId="4DA81192" w14:textId="77777777" w:rsidR="00606CA6" w:rsidRPr="00222BD2"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p>
          <w:p w14:paraId="43B6E661" w14:textId="77777777" w:rsidR="000A0F4D" w:rsidRPr="00222BD2" w:rsidRDefault="00721642">
            <w:pPr>
              <w:pStyle w:val="Title"/>
              <w:numPr>
                <w:ilvl w:val="0"/>
                <w:numId w:val="17"/>
              </w:numPr>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Adoption de l'ordre du jour de la réunion</w:t>
            </w:r>
          </w:p>
          <w:p w14:paraId="5AB0F6FF" w14:textId="77777777" w:rsidR="006140CF" w:rsidRPr="00222BD2" w:rsidRDefault="006140CF" w:rsidP="00606CA6">
            <w:pPr>
              <w:pStyle w:val="Title"/>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p>
          <w:p w14:paraId="520073B8" w14:textId="77777777" w:rsidR="000A0F4D" w:rsidRPr="00222BD2" w:rsidRDefault="00721642">
            <w:pPr>
              <w:pStyle w:val="Title"/>
              <w:numPr>
                <w:ilvl w:val="0"/>
                <w:numId w:val="17"/>
              </w:numPr>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Adoption du calendrier proposé</w:t>
            </w:r>
          </w:p>
          <w:p w14:paraId="766446F0" w14:textId="77777777" w:rsidR="00606CA6" w:rsidRPr="00222BD2" w:rsidRDefault="00606CA6" w:rsidP="00606CA6">
            <w:pPr>
              <w:pStyle w:val="Title"/>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fr-CA"/>
              </w:rPr>
            </w:pPr>
          </w:p>
          <w:p w14:paraId="00025103" w14:textId="744296EC" w:rsidR="000A0F4D" w:rsidRPr="00222BD2" w:rsidRDefault="00721642">
            <w:pPr>
              <w:pStyle w:val="Title"/>
              <w:numPr>
                <w:ilvl w:val="0"/>
                <w:numId w:val="17"/>
              </w:numPr>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fr-CA"/>
              </w:rPr>
            </w:pPr>
            <w:r w:rsidRPr="00222BD2">
              <w:rPr>
                <w:rFonts w:ascii="Times New Roman" w:hAnsi="Times New Roman"/>
                <w:b w:val="0"/>
                <w:sz w:val="22"/>
                <w:szCs w:val="22"/>
                <w:lang w:val="fr-CA"/>
              </w:rPr>
              <w:t xml:space="preserve">Rapport </w:t>
            </w:r>
            <w:r w:rsidR="00514579" w:rsidRPr="00222BD2">
              <w:rPr>
                <w:rFonts w:ascii="Times New Roman" w:hAnsi="Times New Roman"/>
                <w:b w:val="0"/>
                <w:sz w:val="22"/>
                <w:szCs w:val="22"/>
                <w:lang w:val="fr-CA"/>
              </w:rPr>
              <w:t>d’avancement</w:t>
            </w:r>
            <w:r w:rsidRPr="00222BD2">
              <w:rPr>
                <w:rFonts w:ascii="Times New Roman" w:hAnsi="Times New Roman"/>
                <w:b w:val="0"/>
                <w:sz w:val="22"/>
                <w:szCs w:val="22"/>
                <w:lang w:val="fr-CA"/>
              </w:rPr>
              <w:t xml:space="preserve"> sur la mise en œuvre des mandats de la </w:t>
            </w:r>
            <w:r w:rsidR="00514579" w:rsidRPr="00222BD2">
              <w:rPr>
                <w:rFonts w:ascii="Times New Roman" w:hAnsi="Times New Roman"/>
                <w:b w:val="0"/>
                <w:sz w:val="22"/>
                <w:szCs w:val="22"/>
                <w:lang w:val="fr-CA"/>
              </w:rPr>
              <w:t>Dixième</w:t>
            </w:r>
            <w:r w:rsidRPr="00222BD2">
              <w:rPr>
                <w:rFonts w:ascii="Times New Roman" w:hAnsi="Times New Roman"/>
                <w:b w:val="0"/>
                <w:sz w:val="22"/>
                <w:szCs w:val="22"/>
                <w:lang w:val="fr-CA"/>
              </w:rPr>
              <w:t xml:space="preserve"> </w:t>
            </w:r>
            <w:r w:rsidR="00514579" w:rsidRPr="00222BD2">
              <w:rPr>
                <w:rFonts w:ascii="Times New Roman" w:hAnsi="Times New Roman"/>
                <w:b w:val="0"/>
                <w:sz w:val="22"/>
                <w:szCs w:val="22"/>
                <w:lang w:val="fr-CA"/>
              </w:rPr>
              <w:t>R</w:t>
            </w:r>
            <w:r w:rsidRPr="00222BD2">
              <w:rPr>
                <w:rFonts w:ascii="Times New Roman" w:hAnsi="Times New Roman"/>
                <w:b w:val="0"/>
                <w:sz w:val="22"/>
                <w:szCs w:val="22"/>
                <w:lang w:val="fr-CA"/>
              </w:rPr>
              <w:t>éunion interaméricaine des ministres de l'Éducation (20 minutes)</w:t>
            </w:r>
          </w:p>
          <w:p w14:paraId="73EAA240" w14:textId="77777777" w:rsidR="00606CA6" w:rsidRPr="00222BD2" w:rsidRDefault="00606CA6" w:rsidP="00606CA6">
            <w:pPr>
              <w:pStyle w:val="Title"/>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lang w:val="fr-CA"/>
              </w:rPr>
            </w:pPr>
          </w:p>
          <w:p w14:paraId="0B5F5A01" w14:textId="40B33C66" w:rsidR="000A0F4D" w:rsidRPr="00222BD2" w:rsidRDefault="00721642">
            <w:pPr>
              <w:pStyle w:val="Title"/>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lang w:val="fr-CA"/>
              </w:rPr>
            </w:pPr>
            <w:r w:rsidRPr="00222BD2">
              <w:rPr>
                <w:rFonts w:ascii="Times New Roman" w:hAnsi="Times New Roman"/>
                <w:b w:val="0"/>
                <w:bCs w:val="0"/>
                <w:sz w:val="22"/>
                <w:szCs w:val="22"/>
                <w:lang w:val="fr-CA"/>
              </w:rPr>
              <w:t xml:space="preserve">Présentation de </w:t>
            </w:r>
            <w:r w:rsidR="00514579" w:rsidRPr="00222BD2">
              <w:rPr>
                <w:rFonts w:ascii="Times New Roman" w:hAnsi="Times New Roman"/>
                <w:b w:val="0"/>
                <w:bCs w:val="0"/>
                <w:sz w:val="22"/>
                <w:szCs w:val="22"/>
                <w:lang w:val="fr-CA"/>
              </w:rPr>
              <w:t xml:space="preserve">M. </w:t>
            </w:r>
            <w:r w:rsidR="006140CF" w:rsidRPr="00222BD2">
              <w:rPr>
                <w:rFonts w:ascii="Times New Roman" w:hAnsi="Times New Roman"/>
                <w:b w:val="0"/>
                <w:bCs w:val="0"/>
                <w:sz w:val="22"/>
                <w:szCs w:val="22"/>
                <w:lang w:val="fr-CA"/>
              </w:rPr>
              <w:t>Jesus Schucry Giacoman Zapata</w:t>
            </w:r>
            <w:r w:rsidRPr="00222BD2">
              <w:rPr>
                <w:rFonts w:ascii="Times New Roman" w:hAnsi="Times New Roman"/>
                <w:b w:val="0"/>
                <w:bCs w:val="0"/>
                <w:sz w:val="22"/>
                <w:szCs w:val="22"/>
                <w:lang w:val="fr-CA"/>
              </w:rPr>
              <w:t xml:space="preserve">, </w:t>
            </w:r>
            <w:r w:rsidR="00514579" w:rsidRPr="00222BD2">
              <w:rPr>
                <w:rFonts w:ascii="Times New Roman" w:hAnsi="Times New Roman"/>
                <w:b w:val="0"/>
                <w:bCs w:val="0"/>
                <w:sz w:val="22"/>
                <w:szCs w:val="22"/>
                <w:lang w:val="fr-CA"/>
              </w:rPr>
              <w:t>D</w:t>
            </w:r>
            <w:r w:rsidR="006140CF" w:rsidRPr="00222BD2">
              <w:rPr>
                <w:rFonts w:ascii="Times New Roman" w:hAnsi="Times New Roman"/>
                <w:b w:val="0"/>
                <w:bCs w:val="0"/>
                <w:sz w:val="22"/>
                <w:szCs w:val="22"/>
                <w:lang w:val="fr-CA"/>
              </w:rPr>
              <w:t xml:space="preserve">irecteur du </w:t>
            </w:r>
            <w:r w:rsidR="00514579" w:rsidRPr="00222BD2">
              <w:rPr>
                <w:rFonts w:ascii="Times New Roman" w:hAnsi="Times New Roman"/>
                <w:b w:val="0"/>
                <w:bCs w:val="0"/>
                <w:sz w:val="22"/>
                <w:szCs w:val="22"/>
                <w:lang w:val="fr-CA"/>
              </w:rPr>
              <w:t>D</w:t>
            </w:r>
            <w:r w:rsidR="006140CF" w:rsidRPr="00222BD2">
              <w:rPr>
                <w:rFonts w:ascii="Times New Roman" w:hAnsi="Times New Roman"/>
                <w:b w:val="0"/>
                <w:bCs w:val="0"/>
                <w:sz w:val="22"/>
                <w:szCs w:val="22"/>
                <w:lang w:val="fr-CA"/>
              </w:rPr>
              <w:t>épartement du développement humain, de l'éducation et de l'emploi (DDHEE) en tant que secrétariat technique de la CIE</w:t>
            </w:r>
          </w:p>
          <w:p w14:paraId="640C973A" w14:textId="77777777" w:rsidR="00606CA6" w:rsidRPr="00222BD2" w:rsidRDefault="00606CA6" w:rsidP="00606CA6">
            <w:pPr>
              <w:pStyle w:val="Title"/>
              <w:tabs>
                <w:tab w:val="left" w:pos="2880"/>
              </w:tabs>
              <w:ind w:left="45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lang w:val="fr-CA"/>
              </w:rPr>
            </w:pPr>
          </w:p>
          <w:p w14:paraId="5212751E" w14:textId="77777777" w:rsidR="000A0F4D" w:rsidRPr="00222BD2" w:rsidRDefault="00721642">
            <w:pPr>
              <w:pStyle w:val="ListParagraph"/>
              <w:numPr>
                <w:ilvl w:val="0"/>
                <w:numId w:val="16"/>
              </w:numPr>
              <w:spacing w:after="0" w:line="240" w:lineRule="auto"/>
              <w:ind w:left="998" w:hanging="54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CA"/>
              </w:rPr>
            </w:pPr>
            <w:r w:rsidRPr="00222BD2">
              <w:rPr>
                <w:rFonts w:ascii="Times New Roman" w:hAnsi="Times New Roman" w:cs="Times New Roman"/>
                <w:lang w:val="fr-CA"/>
              </w:rPr>
              <w:t>Réseau interaméricain pour la formation des enseignants (RIED)</w:t>
            </w:r>
          </w:p>
          <w:p w14:paraId="2923F311" w14:textId="0FBB2140" w:rsidR="000A0F4D" w:rsidRPr="00222BD2" w:rsidRDefault="00721642">
            <w:pPr>
              <w:pStyle w:val="ListParagraph"/>
              <w:numPr>
                <w:ilvl w:val="0"/>
                <w:numId w:val="16"/>
              </w:numPr>
              <w:spacing w:after="0" w:line="240" w:lineRule="auto"/>
              <w:ind w:left="998" w:hanging="54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CA"/>
              </w:rPr>
            </w:pPr>
            <w:r w:rsidRPr="00222BD2">
              <w:rPr>
                <w:rFonts w:ascii="Times New Roman" w:hAnsi="Times New Roman" w:cs="Times New Roman"/>
                <w:lang w:val="fr-CA"/>
              </w:rPr>
              <w:lastRenderedPageBreak/>
              <w:t>Programme de</w:t>
            </w:r>
            <w:r w:rsidR="00514579" w:rsidRPr="00222BD2">
              <w:rPr>
                <w:rFonts w:ascii="Times New Roman" w:hAnsi="Times New Roman" w:cs="Times New Roman"/>
                <w:lang w:val="fr-CA"/>
              </w:rPr>
              <w:t>s</w:t>
            </w:r>
            <w:r w:rsidRPr="00222BD2">
              <w:rPr>
                <w:rFonts w:ascii="Times New Roman" w:hAnsi="Times New Roman" w:cs="Times New Roman"/>
                <w:lang w:val="fr-CA"/>
              </w:rPr>
              <w:t xml:space="preserve"> bourses </w:t>
            </w:r>
            <w:r w:rsidR="00514579" w:rsidRPr="00222BD2">
              <w:rPr>
                <w:rFonts w:ascii="Times New Roman" w:hAnsi="Times New Roman" w:cs="Times New Roman"/>
                <w:lang w:val="fr-CA"/>
              </w:rPr>
              <w:t xml:space="preserve">d’études et de perfectionnement </w:t>
            </w:r>
            <w:r w:rsidRPr="00222BD2">
              <w:rPr>
                <w:rFonts w:ascii="Times New Roman" w:hAnsi="Times New Roman" w:cs="Times New Roman"/>
                <w:lang w:val="fr-CA"/>
              </w:rPr>
              <w:t xml:space="preserve">de l'OEA </w:t>
            </w:r>
          </w:p>
          <w:p w14:paraId="63308D9E" w14:textId="1C1BDBF0" w:rsidR="000A0F4D" w:rsidRPr="00222BD2" w:rsidRDefault="00721642">
            <w:pPr>
              <w:pStyle w:val="ListParagraph"/>
              <w:numPr>
                <w:ilvl w:val="0"/>
                <w:numId w:val="16"/>
              </w:numPr>
              <w:spacing w:after="0" w:line="240" w:lineRule="auto"/>
              <w:ind w:left="998" w:hanging="54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CA"/>
              </w:rPr>
            </w:pPr>
            <w:r w:rsidRPr="00222BD2">
              <w:rPr>
                <w:rFonts w:ascii="Times New Roman" w:hAnsi="Times New Roman" w:cs="Times New Roman"/>
                <w:lang w:val="fr-CA"/>
              </w:rPr>
              <w:t>Fonds panaméricain</w:t>
            </w:r>
            <w:r w:rsidR="00514579" w:rsidRPr="00222BD2">
              <w:rPr>
                <w:rFonts w:ascii="Times New Roman" w:hAnsi="Times New Roman" w:cs="Times New Roman"/>
                <w:lang w:val="fr-CA"/>
              </w:rPr>
              <w:t xml:space="preserve"> Leo S. Rowe</w:t>
            </w:r>
          </w:p>
          <w:p w14:paraId="58B5DA50" w14:textId="0042C499" w:rsidR="000A0F4D" w:rsidRPr="00222BD2" w:rsidRDefault="00721642">
            <w:pPr>
              <w:pStyle w:val="ListParagraph"/>
              <w:numPr>
                <w:ilvl w:val="0"/>
                <w:numId w:val="16"/>
              </w:numPr>
              <w:spacing w:after="0" w:line="240" w:lineRule="auto"/>
              <w:ind w:left="998" w:hanging="54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CA"/>
              </w:rPr>
            </w:pPr>
            <w:r w:rsidRPr="00222BD2">
              <w:rPr>
                <w:rFonts w:ascii="Times New Roman" w:hAnsi="Times New Roman" w:cs="Times New Roman"/>
                <w:lang w:val="fr-CA"/>
              </w:rPr>
              <w:t xml:space="preserve">Portail </w:t>
            </w:r>
            <w:r w:rsidR="00514579" w:rsidRPr="00222BD2">
              <w:rPr>
                <w:rFonts w:ascii="Times New Roman" w:hAnsi="Times New Roman" w:cs="Times New Roman"/>
                <w:lang w:val="fr-CA"/>
              </w:rPr>
              <w:t>éducationnel</w:t>
            </w:r>
            <w:r w:rsidRPr="00222BD2">
              <w:rPr>
                <w:rFonts w:ascii="Times New Roman" w:hAnsi="Times New Roman" w:cs="Times New Roman"/>
                <w:lang w:val="fr-CA"/>
              </w:rPr>
              <w:t xml:space="preserve"> des Amériques</w:t>
            </w:r>
          </w:p>
          <w:p w14:paraId="538508D3" w14:textId="77777777" w:rsidR="006140CF" w:rsidRPr="00222BD2" w:rsidRDefault="006140CF" w:rsidP="00606CA6">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fr-CA"/>
              </w:rPr>
            </w:pPr>
          </w:p>
        </w:tc>
      </w:tr>
      <w:tr w:rsidR="006140CF" w:rsidRPr="004B58EF" w14:paraId="4DAE08FE" w14:textId="77777777" w:rsidTr="00ED4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59EDAB5A" w14:textId="4ACAB11B" w:rsidR="000A0F4D" w:rsidRPr="00222BD2" w:rsidRDefault="00721642">
            <w:pPr>
              <w:pStyle w:val="Title"/>
              <w:tabs>
                <w:tab w:val="left" w:pos="2880"/>
              </w:tabs>
              <w:jc w:val="both"/>
              <w:rPr>
                <w:rFonts w:ascii="Times New Roman" w:hAnsi="Times New Roman"/>
                <w:sz w:val="22"/>
                <w:szCs w:val="22"/>
                <w:highlight w:val="yellow"/>
                <w:lang w:val="fr-CA"/>
              </w:rPr>
            </w:pPr>
            <w:r w:rsidRPr="00222BD2">
              <w:rPr>
                <w:rFonts w:ascii="Times New Roman" w:hAnsi="Times New Roman"/>
                <w:sz w:val="22"/>
                <w:szCs w:val="22"/>
                <w:lang w:val="fr-CA"/>
              </w:rPr>
              <w:lastRenderedPageBreak/>
              <w:t>10</w:t>
            </w:r>
            <w:r w:rsidR="00907B77" w:rsidRPr="00222BD2">
              <w:rPr>
                <w:rFonts w:ascii="Times New Roman" w:hAnsi="Times New Roman"/>
                <w:bCs/>
                <w:caps w:val="0"/>
                <w:sz w:val="22"/>
                <w:szCs w:val="22"/>
                <w:lang w:val="fr-CA"/>
              </w:rPr>
              <w:t xml:space="preserve"> heures</w:t>
            </w:r>
            <w:r w:rsidRPr="00222BD2">
              <w:rPr>
                <w:rFonts w:ascii="Times New Roman" w:hAnsi="Times New Roman"/>
                <w:sz w:val="22"/>
                <w:szCs w:val="22"/>
                <w:lang w:val="fr-CA"/>
              </w:rPr>
              <w:t xml:space="preserve">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11</w:t>
            </w:r>
            <w:r w:rsidR="00907B77" w:rsidRPr="00222BD2">
              <w:rPr>
                <w:rFonts w:ascii="Times New Roman" w:hAnsi="Times New Roman"/>
                <w:bCs/>
                <w:caps w:val="0"/>
                <w:sz w:val="22"/>
                <w:szCs w:val="22"/>
                <w:lang w:val="fr-CA"/>
              </w:rPr>
              <w:t xml:space="preserve"> heures</w:t>
            </w:r>
          </w:p>
        </w:tc>
        <w:tc>
          <w:tcPr>
            <w:tcW w:w="3662" w:type="pct"/>
            <w:shd w:val="clear" w:color="auto" w:fill="auto"/>
          </w:tcPr>
          <w:p w14:paraId="0DD38FEA" w14:textId="0137D5D4"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u w:val="single"/>
                <w:lang w:val="fr-CA"/>
              </w:rPr>
            </w:pPr>
            <w:r w:rsidRPr="00222BD2">
              <w:rPr>
                <w:rFonts w:ascii="Times New Roman" w:hAnsi="Times New Roman"/>
                <w:b w:val="0"/>
                <w:sz w:val="22"/>
                <w:szCs w:val="22"/>
                <w:lang w:val="fr-CA"/>
              </w:rPr>
              <w:t xml:space="preserve">DEUXIÈME SÉANCE PLÉNIÈRE : </w:t>
            </w:r>
            <w:r w:rsidRPr="00222BD2">
              <w:rPr>
                <w:rFonts w:ascii="Times New Roman" w:hAnsi="Times New Roman"/>
                <w:b w:val="0"/>
                <w:sz w:val="22"/>
                <w:szCs w:val="22"/>
                <w:u w:val="single"/>
                <w:lang w:val="fr-CA"/>
              </w:rPr>
              <w:t xml:space="preserve">La continuité </w:t>
            </w:r>
            <w:r w:rsidR="00514579" w:rsidRPr="00222BD2">
              <w:rPr>
                <w:rFonts w:ascii="Times New Roman" w:hAnsi="Times New Roman"/>
                <w:b w:val="0"/>
                <w:sz w:val="22"/>
                <w:szCs w:val="22"/>
                <w:u w:val="single"/>
                <w:lang w:val="fr-CA"/>
              </w:rPr>
              <w:t>de l’éducation</w:t>
            </w:r>
            <w:r w:rsidRPr="00222BD2">
              <w:rPr>
                <w:rFonts w:ascii="Times New Roman" w:hAnsi="Times New Roman"/>
                <w:b w:val="0"/>
                <w:sz w:val="22"/>
                <w:szCs w:val="22"/>
                <w:u w:val="single"/>
                <w:lang w:val="fr-CA"/>
              </w:rPr>
              <w:t xml:space="preserve"> dans le contexte de </w:t>
            </w:r>
            <w:r w:rsidR="00514579" w:rsidRPr="00222BD2">
              <w:rPr>
                <w:rFonts w:ascii="Times New Roman" w:hAnsi="Times New Roman"/>
                <w:b w:val="0"/>
                <w:sz w:val="22"/>
                <w:szCs w:val="22"/>
                <w:u w:val="single"/>
                <w:lang w:val="fr-CA"/>
              </w:rPr>
              <w:t xml:space="preserve">la </w:t>
            </w:r>
            <w:r w:rsidRPr="00222BD2">
              <w:rPr>
                <w:rFonts w:ascii="Times New Roman" w:hAnsi="Times New Roman"/>
                <w:b w:val="0"/>
                <w:sz w:val="22"/>
                <w:szCs w:val="22"/>
                <w:u w:val="single"/>
                <w:lang w:val="fr-CA"/>
              </w:rPr>
              <w:t xml:space="preserve">COVID-19 : le rôle des TIC et de la connectivité comme éléments essentiels pour garantir le droit à l'éducation </w:t>
            </w:r>
            <w:r w:rsidR="00514579" w:rsidRPr="00222BD2">
              <w:rPr>
                <w:rFonts w:ascii="Times New Roman" w:hAnsi="Times New Roman"/>
                <w:b w:val="0"/>
                <w:sz w:val="22"/>
                <w:szCs w:val="22"/>
                <w:u w:val="single"/>
                <w:lang w:val="fr-CA"/>
              </w:rPr>
              <w:t>en portant</w:t>
            </w:r>
            <w:r w:rsidRPr="00222BD2">
              <w:rPr>
                <w:rFonts w:ascii="Times New Roman" w:hAnsi="Times New Roman"/>
                <w:b w:val="0"/>
                <w:sz w:val="22"/>
                <w:szCs w:val="22"/>
                <w:u w:val="single"/>
                <w:lang w:val="fr-CA"/>
              </w:rPr>
              <w:t xml:space="preserve"> une attention particulière aux populations vulnérables des pays en développement</w:t>
            </w:r>
          </w:p>
          <w:p w14:paraId="0844ACEC" w14:textId="77777777" w:rsidR="00C312F0" w:rsidRPr="00222BD2" w:rsidRDefault="00C312F0"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u w:val="single"/>
                <w:lang w:val="fr-CA"/>
              </w:rPr>
            </w:pPr>
          </w:p>
          <w:p w14:paraId="4DAA93F4" w14:textId="47406A70"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color w:val="000000"/>
                <w:sz w:val="22"/>
                <w:szCs w:val="22"/>
                <w:lang w:val="fr-CA"/>
              </w:rPr>
            </w:pPr>
            <w:r w:rsidRPr="00222BD2">
              <w:rPr>
                <w:rFonts w:ascii="Times New Roman" w:hAnsi="Times New Roman"/>
                <w:b w:val="0"/>
                <w:sz w:val="22"/>
                <w:szCs w:val="22"/>
                <w:lang w:val="fr-CA"/>
              </w:rPr>
              <w:t xml:space="preserve">Discussion </w:t>
            </w:r>
            <w:r w:rsidR="00514579" w:rsidRPr="00222BD2">
              <w:rPr>
                <w:rFonts w:ascii="Times New Roman" w:hAnsi="Times New Roman"/>
                <w:b w:val="0"/>
                <w:sz w:val="22"/>
                <w:szCs w:val="22"/>
                <w:lang w:val="fr-CA"/>
              </w:rPr>
              <w:t>animée</w:t>
            </w:r>
            <w:r w:rsidRPr="00222BD2">
              <w:rPr>
                <w:rFonts w:ascii="Times New Roman" w:hAnsi="Times New Roman"/>
                <w:b w:val="0"/>
                <w:sz w:val="22"/>
                <w:szCs w:val="22"/>
                <w:lang w:val="fr-CA"/>
              </w:rPr>
              <w:t xml:space="preserve"> par l'</w:t>
            </w:r>
            <w:r w:rsidR="00514579" w:rsidRPr="00222BD2">
              <w:rPr>
                <w:rFonts w:ascii="Times New Roman" w:hAnsi="Times New Roman"/>
                <w:b w:val="0"/>
                <w:sz w:val="22"/>
                <w:szCs w:val="22"/>
                <w:lang w:val="fr-CA"/>
              </w:rPr>
              <w:t>H</w:t>
            </w:r>
            <w:r w:rsidRPr="00222BD2">
              <w:rPr>
                <w:rFonts w:ascii="Times New Roman" w:hAnsi="Times New Roman"/>
                <w:b w:val="0"/>
                <w:sz w:val="22"/>
                <w:szCs w:val="22"/>
                <w:lang w:val="fr-CA"/>
              </w:rPr>
              <w:t>onorable Daryll Matthew</w:t>
            </w:r>
            <w:r w:rsidR="00C312F0" w:rsidRPr="00222BD2">
              <w:rPr>
                <w:rFonts w:ascii="Times New Roman" w:hAnsi="Times New Roman"/>
                <w:b w:val="0"/>
                <w:sz w:val="22"/>
                <w:szCs w:val="22"/>
                <w:lang w:val="fr-CA"/>
              </w:rPr>
              <w:t xml:space="preserve">, </w:t>
            </w:r>
            <w:r w:rsidRPr="00222BD2">
              <w:rPr>
                <w:rFonts w:ascii="Times New Roman" w:hAnsi="Times New Roman"/>
                <w:b w:val="0"/>
                <w:bCs w:val="0"/>
                <w:color w:val="000000"/>
                <w:sz w:val="22"/>
                <w:szCs w:val="22"/>
                <w:lang w:val="fr-CA"/>
              </w:rPr>
              <w:t>ministre de l'</w:t>
            </w:r>
            <w:r w:rsidR="00514579" w:rsidRPr="00222BD2">
              <w:rPr>
                <w:rFonts w:ascii="Times New Roman" w:hAnsi="Times New Roman"/>
                <w:b w:val="0"/>
                <w:bCs w:val="0"/>
                <w:color w:val="000000"/>
                <w:sz w:val="22"/>
                <w:szCs w:val="22"/>
                <w:lang w:val="fr-CA"/>
              </w:rPr>
              <w:t>É</w:t>
            </w:r>
            <w:r w:rsidRPr="00222BD2">
              <w:rPr>
                <w:rFonts w:ascii="Times New Roman" w:hAnsi="Times New Roman"/>
                <w:b w:val="0"/>
                <w:bCs w:val="0"/>
                <w:color w:val="000000"/>
                <w:sz w:val="22"/>
                <w:szCs w:val="22"/>
                <w:lang w:val="fr-CA"/>
              </w:rPr>
              <w:t xml:space="preserve">ducation, des </w:t>
            </w:r>
            <w:r w:rsidR="00514579" w:rsidRPr="00222BD2">
              <w:rPr>
                <w:rFonts w:ascii="Times New Roman" w:hAnsi="Times New Roman"/>
                <w:b w:val="0"/>
                <w:bCs w:val="0"/>
                <w:color w:val="000000"/>
                <w:sz w:val="22"/>
                <w:szCs w:val="22"/>
                <w:lang w:val="fr-CA"/>
              </w:rPr>
              <w:t>S</w:t>
            </w:r>
            <w:r w:rsidRPr="00222BD2">
              <w:rPr>
                <w:rFonts w:ascii="Times New Roman" w:hAnsi="Times New Roman"/>
                <w:b w:val="0"/>
                <w:bCs w:val="0"/>
                <w:color w:val="000000"/>
                <w:sz w:val="22"/>
                <w:szCs w:val="22"/>
                <w:lang w:val="fr-CA"/>
              </w:rPr>
              <w:t>ports et des</w:t>
            </w:r>
            <w:r w:rsidR="00514579" w:rsidRPr="00222BD2">
              <w:rPr>
                <w:rFonts w:ascii="Times New Roman" w:hAnsi="Times New Roman"/>
                <w:b w:val="0"/>
                <w:bCs w:val="0"/>
                <w:color w:val="000000"/>
                <w:sz w:val="22"/>
                <w:szCs w:val="22"/>
                <w:lang w:val="fr-CA"/>
              </w:rPr>
              <w:t xml:space="preserve"> A</w:t>
            </w:r>
            <w:r w:rsidRPr="00222BD2">
              <w:rPr>
                <w:rFonts w:ascii="Times New Roman" w:hAnsi="Times New Roman"/>
                <w:b w:val="0"/>
                <w:bCs w:val="0"/>
                <w:color w:val="000000"/>
                <w:sz w:val="22"/>
                <w:szCs w:val="22"/>
                <w:lang w:val="fr-CA"/>
              </w:rPr>
              <w:t>rts créatifs d'Antigua-et-Barbuda</w:t>
            </w:r>
            <w:r w:rsidR="00C312F0" w:rsidRPr="00222BD2">
              <w:rPr>
                <w:rFonts w:ascii="Times New Roman" w:hAnsi="Times New Roman"/>
                <w:b w:val="0"/>
                <w:bCs w:val="0"/>
                <w:color w:val="000000"/>
                <w:sz w:val="22"/>
                <w:szCs w:val="22"/>
                <w:lang w:val="fr-CA"/>
              </w:rPr>
              <w:t xml:space="preserve">, </w:t>
            </w:r>
            <w:r w:rsidR="00514579" w:rsidRPr="00222BD2">
              <w:rPr>
                <w:rFonts w:ascii="Times New Roman" w:hAnsi="Times New Roman"/>
                <w:b w:val="0"/>
                <w:bCs w:val="0"/>
                <w:color w:val="000000"/>
                <w:sz w:val="22"/>
                <w:szCs w:val="22"/>
                <w:lang w:val="fr-CA"/>
              </w:rPr>
              <w:t>P</w:t>
            </w:r>
            <w:r w:rsidRPr="00222BD2">
              <w:rPr>
                <w:rFonts w:ascii="Times New Roman" w:hAnsi="Times New Roman"/>
                <w:b w:val="0"/>
                <w:bCs w:val="0"/>
                <w:color w:val="000000"/>
                <w:sz w:val="22"/>
                <w:szCs w:val="22"/>
                <w:lang w:val="fr-CA"/>
              </w:rPr>
              <w:t>résident d</w:t>
            </w:r>
            <w:r w:rsidR="00514579" w:rsidRPr="00222BD2">
              <w:rPr>
                <w:rFonts w:ascii="Times New Roman" w:hAnsi="Times New Roman"/>
                <w:b w:val="0"/>
                <w:bCs w:val="0"/>
                <w:color w:val="000000"/>
                <w:sz w:val="22"/>
                <w:szCs w:val="22"/>
                <w:lang w:val="fr-CA"/>
              </w:rPr>
              <w:t xml:space="preserve">e la Commission </w:t>
            </w:r>
            <w:r w:rsidRPr="00222BD2">
              <w:rPr>
                <w:rFonts w:ascii="Times New Roman" w:hAnsi="Times New Roman"/>
                <w:b w:val="0"/>
                <w:bCs w:val="0"/>
                <w:color w:val="000000"/>
                <w:sz w:val="22"/>
                <w:szCs w:val="22"/>
                <w:lang w:val="fr-CA"/>
              </w:rPr>
              <w:t>interaméricain</w:t>
            </w:r>
            <w:r w:rsidR="00514579" w:rsidRPr="00222BD2">
              <w:rPr>
                <w:rFonts w:ascii="Times New Roman" w:hAnsi="Times New Roman"/>
                <w:b w:val="0"/>
                <w:bCs w:val="0"/>
                <w:color w:val="000000"/>
                <w:sz w:val="22"/>
                <w:szCs w:val="22"/>
                <w:lang w:val="fr-CA"/>
              </w:rPr>
              <w:t>e</w:t>
            </w:r>
            <w:r w:rsidRPr="00222BD2">
              <w:rPr>
                <w:rFonts w:ascii="Times New Roman" w:hAnsi="Times New Roman"/>
                <w:b w:val="0"/>
                <w:bCs w:val="0"/>
                <w:color w:val="000000"/>
                <w:sz w:val="22"/>
                <w:szCs w:val="22"/>
                <w:lang w:val="fr-CA"/>
              </w:rPr>
              <w:t xml:space="preserve"> de l'éducation (CIE) (20 minutes)</w:t>
            </w:r>
          </w:p>
          <w:p w14:paraId="23FAD6A7"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color w:val="000000"/>
                <w:sz w:val="22"/>
                <w:szCs w:val="22"/>
                <w:lang w:val="fr-CA"/>
              </w:rPr>
            </w:pPr>
          </w:p>
          <w:p w14:paraId="6909846E" w14:textId="50FF306D" w:rsidR="000A0F4D" w:rsidRPr="00222BD2" w:rsidRDefault="00055749">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000000"/>
                <w:sz w:val="22"/>
                <w:szCs w:val="22"/>
                <w:lang w:val="fr-CA"/>
              </w:rPr>
            </w:pPr>
            <w:r w:rsidRPr="00222BD2">
              <w:rPr>
                <w:rFonts w:ascii="Times New Roman" w:hAnsi="Times New Roman"/>
                <w:b w:val="0"/>
                <w:color w:val="000000"/>
                <w:sz w:val="22"/>
                <w:szCs w:val="22"/>
                <w:lang w:val="fr-CA"/>
              </w:rPr>
              <w:t>Discussion</w:t>
            </w:r>
            <w:r w:rsidR="00721642" w:rsidRPr="00222BD2">
              <w:rPr>
                <w:rFonts w:ascii="Times New Roman" w:hAnsi="Times New Roman"/>
                <w:b w:val="0"/>
                <w:color w:val="000000"/>
                <w:sz w:val="22"/>
                <w:szCs w:val="22"/>
                <w:lang w:val="fr-CA"/>
              </w:rPr>
              <w:t xml:space="preserve"> ouvert</w:t>
            </w:r>
            <w:r w:rsidRPr="00222BD2">
              <w:rPr>
                <w:rFonts w:ascii="Times New Roman" w:hAnsi="Times New Roman"/>
                <w:b w:val="0"/>
                <w:color w:val="000000"/>
                <w:sz w:val="22"/>
                <w:szCs w:val="22"/>
                <w:lang w:val="fr-CA"/>
              </w:rPr>
              <w:t>e</w:t>
            </w:r>
            <w:r w:rsidR="00721642" w:rsidRPr="00222BD2">
              <w:rPr>
                <w:rFonts w:ascii="Times New Roman" w:hAnsi="Times New Roman"/>
                <w:b w:val="0"/>
                <w:color w:val="000000"/>
                <w:sz w:val="22"/>
                <w:szCs w:val="22"/>
                <w:lang w:val="fr-CA"/>
              </w:rPr>
              <w:t xml:space="preserve"> entre les États membres</w:t>
            </w:r>
          </w:p>
          <w:p w14:paraId="2D2A5FE8"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000000"/>
                <w:sz w:val="22"/>
                <w:szCs w:val="22"/>
                <w:lang w:val="fr-CA"/>
              </w:rPr>
            </w:pPr>
          </w:p>
        </w:tc>
      </w:tr>
      <w:tr w:rsidR="006140CF" w:rsidRPr="004B58EF" w14:paraId="4C79BD32" w14:textId="77777777" w:rsidTr="00ED4B29">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289BDD94" w14:textId="5D6C8F3F" w:rsidR="000A0F4D" w:rsidRPr="00222BD2" w:rsidRDefault="00721642">
            <w:pPr>
              <w:pStyle w:val="Title"/>
              <w:tabs>
                <w:tab w:val="left" w:pos="2880"/>
              </w:tabs>
              <w:jc w:val="both"/>
              <w:rPr>
                <w:rFonts w:ascii="Times New Roman" w:hAnsi="Times New Roman"/>
                <w:sz w:val="22"/>
                <w:szCs w:val="22"/>
                <w:highlight w:val="yellow"/>
                <w:lang w:val="fr-CA"/>
              </w:rPr>
            </w:pPr>
            <w:r w:rsidRPr="00222BD2">
              <w:rPr>
                <w:rFonts w:ascii="Times New Roman" w:hAnsi="Times New Roman"/>
                <w:sz w:val="22"/>
                <w:szCs w:val="22"/>
                <w:lang w:val="fr-CA"/>
              </w:rPr>
              <w:t>11</w:t>
            </w:r>
            <w:r w:rsidR="00907B77" w:rsidRPr="00222BD2">
              <w:rPr>
                <w:rFonts w:ascii="Times New Roman" w:hAnsi="Times New Roman"/>
                <w:bCs/>
                <w:caps w:val="0"/>
                <w:sz w:val="22"/>
                <w:szCs w:val="22"/>
                <w:lang w:val="fr-CA"/>
              </w:rPr>
              <w:t xml:space="preserve"> heures</w:t>
            </w:r>
            <w:r w:rsidRPr="00222BD2">
              <w:rPr>
                <w:rFonts w:ascii="Times New Roman" w:hAnsi="Times New Roman"/>
                <w:sz w:val="22"/>
                <w:szCs w:val="22"/>
                <w:lang w:val="fr-CA"/>
              </w:rPr>
              <w:t xml:space="preserve">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12</w:t>
            </w:r>
            <w:r w:rsidR="00907B77" w:rsidRPr="00222BD2">
              <w:rPr>
                <w:rFonts w:ascii="Times New Roman" w:hAnsi="Times New Roman"/>
                <w:bCs/>
                <w:caps w:val="0"/>
                <w:sz w:val="22"/>
                <w:szCs w:val="22"/>
                <w:lang w:val="fr-CA"/>
              </w:rPr>
              <w:t xml:space="preserve"> heures</w:t>
            </w:r>
          </w:p>
        </w:tc>
        <w:tc>
          <w:tcPr>
            <w:tcW w:w="3662" w:type="pct"/>
            <w:shd w:val="clear" w:color="auto" w:fill="auto"/>
          </w:tcPr>
          <w:p w14:paraId="7E90406B" w14:textId="110FA6D6" w:rsidR="000A0F4D" w:rsidRPr="00222BD2" w:rsidRDefault="00721642">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u w:val="single"/>
                <w:lang w:val="fr-CA"/>
              </w:rPr>
            </w:pPr>
            <w:r w:rsidRPr="00222BD2">
              <w:rPr>
                <w:rFonts w:ascii="Times New Roman" w:hAnsi="Times New Roman"/>
                <w:b w:val="0"/>
                <w:sz w:val="22"/>
                <w:szCs w:val="22"/>
                <w:lang w:val="fr-CA"/>
              </w:rPr>
              <w:t xml:space="preserve">TROISIÈME SÉANCE PLÉNIÈRE : </w:t>
            </w:r>
            <w:r w:rsidRPr="00222BD2">
              <w:rPr>
                <w:rFonts w:ascii="Times New Roman" w:hAnsi="Times New Roman"/>
                <w:b w:val="0"/>
                <w:sz w:val="22"/>
                <w:szCs w:val="22"/>
                <w:u w:val="single"/>
                <w:lang w:val="fr-CA"/>
              </w:rPr>
              <w:t xml:space="preserve">Contributions à </w:t>
            </w:r>
            <w:r w:rsidR="00055749" w:rsidRPr="00222BD2">
              <w:rPr>
                <w:rFonts w:ascii="Times New Roman" w:hAnsi="Times New Roman"/>
                <w:b w:val="0"/>
                <w:sz w:val="22"/>
                <w:szCs w:val="22"/>
                <w:u w:val="single"/>
                <w:lang w:val="fr-CA"/>
              </w:rPr>
              <w:t xml:space="preserve">l’élaboration </w:t>
            </w:r>
            <w:r w:rsidRPr="00222BD2">
              <w:rPr>
                <w:rFonts w:ascii="Times New Roman" w:hAnsi="Times New Roman"/>
                <w:b w:val="0"/>
                <w:sz w:val="22"/>
                <w:szCs w:val="22"/>
                <w:u w:val="single"/>
                <w:lang w:val="fr-CA"/>
              </w:rPr>
              <w:t>de la deuxième phase d</w:t>
            </w:r>
            <w:r w:rsidR="00055749" w:rsidRPr="00222BD2">
              <w:rPr>
                <w:rFonts w:ascii="Times New Roman" w:hAnsi="Times New Roman"/>
                <w:b w:val="0"/>
                <w:sz w:val="22"/>
                <w:szCs w:val="22"/>
                <w:u w:val="single"/>
                <w:lang w:val="fr-CA"/>
              </w:rPr>
              <w:t xml:space="preserve">u Programme </w:t>
            </w:r>
            <w:r w:rsidRPr="00222BD2">
              <w:rPr>
                <w:rFonts w:ascii="Times New Roman" w:hAnsi="Times New Roman"/>
                <w:b w:val="0"/>
                <w:sz w:val="22"/>
                <w:szCs w:val="22"/>
                <w:u w:val="single"/>
                <w:lang w:val="fr-CA"/>
              </w:rPr>
              <w:t>interaméricain d'éducation (2022-2027) et méthodologie pour sa définition</w:t>
            </w:r>
          </w:p>
          <w:p w14:paraId="7F0437E9" w14:textId="77777777" w:rsidR="00606CA6" w:rsidRPr="00222BD2"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u w:val="single"/>
                <w:lang w:val="fr-CA"/>
              </w:rPr>
            </w:pPr>
          </w:p>
          <w:p w14:paraId="5FE1ED57" w14:textId="4E7F1EFF" w:rsidR="000A0F4D" w:rsidRPr="00222BD2" w:rsidRDefault="00721642">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lang w:val="fr-CA"/>
              </w:rPr>
            </w:pPr>
            <w:r w:rsidRPr="00222BD2">
              <w:rPr>
                <w:rFonts w:ascii="Times New Roman" w:hAnsi="Times New Roman"/>
                <w:sz w:val="22"/>
                <w:szCs w:val="22"/>
                <w:lang w:val="fr-CA"/>
              </w:rPr>
              <w:t xml:space="preserve">Construire une proposition </w:t>
            </w:r>
            <w:r w:rsidR="00055749" w:rsidRPr="00222BD2">
              <w:rPr>
                <w:rFonts w:ascii="Times New Roman" w:hAnsi="Times New Roman"/>
                <w:sz w:val="22"/>
                <w:szCs w:val="22"/>
                <w:lang w:val="fr-CA"/>
              </w:rPr>
              <w:t>continentale</w:t>
            </w:r>
            <w:r w:rsidRPr="00222BD2">
              <w:rPr>
                <w:rFonts w:ascii="Times New Roman" w:hAnsi="Times New Roman"/>
                <w:sz w:val="22"/>
                <w:szCs w:val="22"/>
                <w:lang w:val="fr-CA"/>
              </w:rPr>
              <w:t xml:space="preserve"> sur la base des expériences locales </w:t>
            </w:r>
            <w:r w:rsidRPr="00222BD2">
              <w:rPr>
                <w:rFonts w:ascii="Times New Roman" w:hAnsi="Times New Roman"/>
                <w:bCs w:val="0"/>
                <w:sz w:val="22"/>
                <w:szCs w:val="22"/>
                <w:lang w:val="fr-CA"/>
              </w:rPr>
              <w:t xml:space="preserve">: </w:t>
            </w:r>
            <w:r w:rsidRPr="00222BD2">
              <w:rPr>
                <w:rFonts w:ascii="Times New Roman" w:hAnsi="Times New Roman"/>
                <w:b w:val="0"/>
                <w:bCs w:val="0"/>
                <w:sz w:val="22"/>
                <w:szCs w:val="22"/>
                <w:lang w:val="fr-CA"/>
              </w:rPr>
              <w:t xml:space="preserve">Présentation des conclusions, des leçons apprises et des propositions d'action, </w:t>
            </w:r>
            <w:r w:rsidR="00055749" w:rsidRPr="00222BD2">
              <w:rPr>
                <w:rFonts w:ascii="Times New Roman" w:hAnsi="Times New Roman"/>
                <w:b w:val="0"/>
                <w:bCs w:val="0"/>
                <w:sz w:val="22"/>
                <w:szCs w:val="22"/>
                <w:lang w:val="fr-CA"/>
              </w:rPr>
              <w:t>issues</w:t>
            </w:r>
            <w:r w:rsidRPr="00222BD2">
              <w:rPr>
                <w:rFonts w:ascii="Times New Roman" w:hAnsi="Times New Roman"/>
                <w:b w:val="0"/>
                <w:bCs w:val="0"/>
                <w:sz w:val="22"/>
                <w:szCs w:val="22"/>
                <w:lang w:val="fr-CA"/>
              </w:rPr>
              <w:t xml:space="preserve"> des dialogues sur les politiques publiques et des activités </w:t>
            </w:r>
            <w:r w:rsidR="00055749" w:rsidRPr="00222BD2">
              <w:rPr>
                <w:rFonts w:ascii="Times New Roman" w:hAnsi="Times New Roman"/>
                <w:b w:val="0"/>
                <w:bCs w:val="0"/>
                <w:sz w:val="22"/>
                <w:szCs w:val="22"/>
                <w:lang w:val="fr-CA"/>
              </w:rPr>
              <w:t>menées</w:t>
            </w:r>
            <w:r w:rsidRPr="00222BD2">
              <w:rPr>
                <w:rFonts w:ascii="Times New Roman" w:hAnsi="Times New Roman"/>
                <w:b w:val="0"/>
                <w:bCs w:val="0"/>
                <w:sz w:val="22"/>
                <w:szCs w:val="22"/>
                <w:lang w:val="fr-CA"/>
              </w:rPr>
              <w:t xml:space="preserve"> en 2020 et 2021</w:t>
            </w:r>
          </w:p>
          <w:p w14:paraId="795AFAA5" w14:textId="77777777" w:rsidR="00606CA6" w:rsidRPr="0078312E"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2"/>
                <w:szCs w:val="22"/>
                <w:lang w:val="fr-CA"/>
              </w:rPr>
            </w:pPr>
          </w:p>
          <w:p w14:paraId="324E7631" w14:textId="3B17FBCC" w:rsidR="000A0F4D" w:rsidRPr="00222BD2" w:rsidRDefault="00721642">
            <w:pPr>
              <w:pStyle w:val="paragraph"/>
              <w:numPr>
                <w:ilvl w:val="0"/>
                <w:numId w:val="14"/>
              </w:numPr>
              <w:shd w:val="clear" w:color="auto" w:fill="FFFFFF"/>
              <w:spacing w:before="0" w:beforeAutospacing="0" w:after="0" w:afterAutospacing="0"/>
              <w:ind w:left="458" w:hanging="450"/>
              <w:jc w:val="both"/>
              <w:textAlignment w:val="baseline"/>
              <w:cnfStyle w:val="000000000000" w:firstRow="0" w:lastRow="0" w:firstColumn="0" w:lastColumn="0" w:oddVBand="0" w:evenVBand="0" w:oddHBand="0" w:evenHBand="0" w:firstRowFirstColumn="0" w:firstRowLastColumn="0" w:lastRowFirstColumn="0" w:lastRowLastColumn="0"/>
              <w:rPr>
                <w:bCs/>
                <w:sz w:val="22"/>
                <w:szCs w:val="22"/>
                <w:lang w:val="fr-CA"/>
              </w:rPr>
            </w:pPr>
            <w:r w:rsidRPr="00222BD2">
              <w:rPr>
                <w:b/>
                <w:sz w:val="22"/>
                <w:szCs w:val="22"/>
                <w:lang w:val="fr-CA"/>
              </w:rPr>
              <w:t>Vers une culture de l'accessibilité numérique : expériences et défis éducatifs</w:t>
            </w:r>
            <w:r w:rsidR="00055749" w:rsidRPr="00222BD2">
              <w:rPr>
                <w:b/>
                <w:sz w:val="22"/>
                <w:szCs w:val="22"/>
                <w:lang w:val="fr-CA"/>
              </w:rPr>
              <w:t xml:space="preserve"> </w:t>
            </w:r>
            <w:r w:rsidRPr="00222BD2">
              <w:rPr>
                <w:b/>
                <w:sz w:val="22"/>
                <w:szCs w:val="22"/>
                <w:lang w:val="fr-CA"/>
              </w:rPr>
              <w:t>pour les personnes handicapées</w:t>
            </w:r>
            <w:r w:rsidR="00055749" w:rsidRPr="00222BD2">
              <w:rPr>
                <w:b/>
                <w:sz w:val="22"/>
                <w:szCs w:val="22"/>
                <w:lang w:val="fr-CA"/>
              </w:rPr>
              <w:t xml:space="preserve"> en temps de pandémie</w:t>
            </w:r>
            <w:r w:rsidRPr="00222BD2">
              <w:rPr>
                <w:b/>
                <w:sz w:val="22"/>
                <w:szCs w:val="22"/>
                <w:lang w:val="fr-CA"/>
              </w:rPr>
              <w:t>.</w:t>
            </w:r>
            <w:r w:rsidRPr="00222BD2">
              <w:rPr>
                <w:sz w:val="22"/>
                <w:szCs w:val="22"/>
                <w:lang w:val="fr-CA"/>
              </w:rPr>
              <w:t xml:space="preserve"> (Costa Rica).</w:t>
            </w:r>
            <w:r w:rsidR="00055749" w:rsidRPr="00222BD2">
              <w:rPr>
                <w:sz w:val="22"/>
                <w:szCs w:val="22"/>
                <w:lang w:val="fr-CA"/>
              </w:rPr>
              <w:t xml:space="preserve"> </w:t>
            </w:r>
            <w:r w:rsidR="00395390" w:rsidRPr="00395390">
              <w:rPr>
                <w:sz w:val="22"/>
                <w:szCs w:val="22"/>
                <w:lang w:val="fr-CA"/>
              </w:rPr>
              <w:t>M</w:t>
            </w:r>
            <w:r w:rsidR="00395390" w:rsidRPr="00395390">
              <w:rPr>
                <w:sz w:val="22"/>
                <w:szCs w:val="22"/>
                <w:vertAlign w:val="superscript"/>
                <w:lang w:val="fr-CA"/>
              </w:rPr>
              <w:t>me</w:t>
            </w:r>
            <w:r w:rsidR="00395390" w:rsidRPr="00395390">
              <w:rPr>
                <w:sz w:val="22"/>
                <w:szCs w:val="22"/>
                <w:lang w:val="fr-CA"/>
              </w:rPr>
              <w:t xml:space="preserve"> Viviana Esquivel Vega, Conseillère auprès du Vice-ministre chargé des affaires universitaires</w:t>
            </w:r>
            <w:r w:rsidR="00C312F0" w:rsidRPr="00222BD2">
              <w:rPr>
                <w:sz w:val="22"/>
                <w:szCs w:val="22"/>
                <w:lang w:val="fr-CA"/>
              </w:rPr>
              <w:t xml:space="preserve">, </w:t>
            </w:r>
            <w:r w:rsidRPr="00222BD2">
              <w:rPr>
                <w:sz w:val="22"/>
                <w:szCs w:val="22"/>
                <w:lang w:val="fr-CA"/>
              </w:rPr>
              <w:t>ministère de l'</w:t>
            </w:r>
            <w:r w:rsidR="00055749" w:rsidRPr="00222BD2">
              <w:rPr>
                <w:sz w:val="22"/>
                <w:szCs w:val="22"/>
                <w:lang w:val="fr-CA"/>
              </w:rPr>
              <w:t>É</w:t>
            </w:r>
            <w:r w:rsidRPr="00222BD2">
              <w:rPr>
                <w:sz w:val="22"/>
                <w:szCs w:val="22"/>
                <w:lang w:val="fr-CA"/>
              </w:rPr>
              <w:t>ducation publique du Costa Rica (20 minutes)</w:t>
            </w:r>
          </w:p>
          <w:p w14:paraId="0718FF29" w14:textId="77777777" w:rsidR="006140CF" w:rsidRPr="00222BD2" w:rsidRDefault="006140CF" w:rsidP="00606CA6">
            <w:pPr>
              <w:pStyle w:val="paragraph"/>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lang w:val="fr-CA"/>
              </w:rPr>
            </w:pPr>
          </w:p>
          <w:p w14:paraId="650174B3" w14:textId="07793FC5" w:rsidR="000A0F4D" w:rsidRPr="00222BD2" w:rsidRDefault="00055749">
            <w:pPr>
              <w:pStyle w:val="paragraph"/>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Cs/>
                <w:sz w:val="22"/>
                <w:szCs w:val="22"/>
                <w:lang w:val="fr-CA"/>
              </w:rPr>
            </w:pPr>
            <w:r w:rsidRPr="00222BD2">
              <w:rPr>
                <w:color w:val="000000"/>
                <w:sz w:val="22"/>
                <w:szCs w:val="22"/>
                <w:lang w:val="fr-CA"/>
              </w:rPr>
              <w:t>Discussion</w:t>
            </w:r>
            <w:r w:rsidR="00721642" w:rsidRPr="00222BD2">
              <w:rPr>
                <w:color w:val="000000"/>
                <w:sz w:val="22"/>
                <w:szCs w:val="22"/>
                <w:lang w:val="fr-CA"/>
              </w:rPr>
              <w:t xml:space="preserve"> ouvert</w:t>
            </w:r>
            <w:r w:rsidRPr="00222BD2">
              <w:rPr>
                <w:color w:val="000000"/>
                <w:sz w:val="22"/>
                <w:szCs w:val="22"/>
                <w:lang w:val="fr-CA"/>
              </w:rPr>
              <w:t>e</w:t>
            </w:r>
            <w:r w:rsidR="00721642" w:rsidRPr="00222BD2">
              <w:rPr>
                <w:color w:val="000000"/>
                <w:sz w:val="22"/>
                <w:szCs w:val="22"/>
                <w:lang w:val="fr-CA"/>
              </w:rPr>
              <w:t xml:space="preserve"> entre les États membres </w:t>
            </w:r>
          </w:p>
          <w:p w14:paraId="03E6E8B3" w14:textId="77777777" w:rsidR="006140CF" w:rsidRPr="00222BD2" w:rsidRDefault="006140CF" w:rsidP="00606CA6">
            <w:pPr>
              <w:tabs>
                <w:tab w:val="left" w:pos="2340"/>
              </w:tabs>
              <w:jc w:val="thaiDistribute"/>
              <w:cnfStyle w:val="000000000000" w:firstRow="0" w:lastRow="0" w:firstColumn="0" w:lastColumn="0" w:oddVBand="0" w:evenVBand="0" w:oddHBand="0" w:evenHBand="0" w:firstRowFirstColumn="0" w:firstRowLastColumn="0" w:lastRowFirstColumn="0" w:lastRowLastColumn="0"/>
              <w:rPr>
                <w:i/>
                <w:sz w:val="22"/>
                <w:szCs w:val="22"/>
                <w:lang w:val="fr-CA"/>
              </w:rPr>
            </w:pPr>
          </w:p>
        </w:tc>
      </w:tr>
      <w:tr w:rsidR="006140CF" w:rsidRPr="00222BD2" w14:paraId="3F5F3685" w14:textId="77777777" w:rsidTr="00ED4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755BFA68" w14:textId="24EA6892"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t>12</w:t>
            </w:r>
            <w:r w:rsidR="00907B77" w:rsidRPr="00222BD2">
              <w:rPr>
                <w:rFonts w:ascii="Times New Roman" w:hAnsi="Times New Roman"/>
                <w:bCs/>
                <w:caps w:val="0"/>
                <w:sz w:val="22"/>
                <w:szCs w:val="22"/>
                <w:lang w:val="fr-CA"/>
              </w:rPr>
              <w:t xml:space="preserve"> heures</w:t>
            </w:r>
            <w:r w:rsidRPr="00222BD2">
              <w:rPr>
                <w:rFonts w:ascii="Times New Roman" w:hAnsi="Times New Roman"/>
                <w:sz w:val="22"/>
                <w:szCs w:val="22"/>
                <w:lang w:val="fr-CA"/>
              </w:rPr>
              <w:t xml:space="preserve"> </w:t>
            </w:r>
            <w:r w:rsidR="00907B77" w:rsidRPr="00222BD2">
              <w:rPr>
                <w:rFonts w:ascii="Times New Roman" w:hAnsi="Times New Roman"/>
                <w:sz w:val="22"/>
                <w:szCs w:val="22"/>
                <w:lang w:val="fr-CA"/>
              </w:rPr>
              <w:t>–</w:t>
            </w:r>
            <w:r w:rsidRPr="00222BD2">
              <w:rPr>
                <w:rFonts w:ascii="Times New Roman" w:hAnsi="Times New Roman"/>
                <w:sz w:val="22"/>
                <w:szCs w:val="22"/>
                <w:lang w:val="fr-CA"/>
              </w:rPr>
              <w:t xml:space="preserve"> 13</w:t>
            </w:r>
            <w:r w:rsidR="00907B77" w:rsidRPr="00222BD2">
              <w:rPr>
                <w:rFonts w:ascii="Times New Roman" w:hAnsi="Times New Roman"/>
                <w:sz w:val="22"/>
                <w:szCs w:val="22"/>
                <w:lang w:val="fr-CA"/>
              </w:rPr>
              <w:t xml:space="preserve"> </w:t>
            </w:r>
            <w:r w:rsidR="00907B77" w:rsidRPr="00222BD2">
              <w:rPr>
                <w:rFonts w:ascii="Times New Roman" w:hAnsi="Times New Roman"/>
                <w:bCs/>
                <w:caps w:val="0"/>
                <w:sz w:val="22"/>
                <w:szCs w:val="22"/>
                <w:lang w:val="fr-CA"/>
              </w:rPr>
              <w:t>h</w:t>
            </w:r>
            <w:r w:rsidR="00907B77" w:rsidRPr="00222BD2">
              <w:rPr>
                <w:rFonts w:ascii="Times New Roman" w:hAnsi="Times New Roman"/>
                <w:sz w:val="22"/>
                <w:szCs w:val="22"/>
                <w:lang w:val="fr-CA"/>
              </w:rPr>
              <w:t xml:space="preserve"> </w:t>
            </w:r>
            <w:r w:rsidRPr="00222BD2">
              <w:rPr>
                <w:rFonts w:ascii="Times New Roman" w:hAnsi="Times New Roman"/>
                <w:sz w:val="22"/>
                <w:szCs w:val="22"/>
                <w:lang w:val="fr-CA"/>
              </w:rPr>
              <w:t>30</w:t>
            </w:r>
          </w:p>
        </w:tc>
        <w:tc>
          <w:tcPr>
            <w:tcW w:w="3662" w:type="pct"/>
            <w:shd w:val="clear" w:color="auto" w:fill="auto"/>
          </w:tcPr>
          <w:p w14:paraId="64A2606A" w14:textId="0B75F9D7"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 xml:space="preserve">Pause </w:t>
            </w:r>
            <w:r w:rsidR="00055749" w:rsidRPr="00222BD2">
              <w:rPr>
                <w:rFonts w:ascii="Times New Roman" w:hAnsi="Times New Roman"/>
                <w:b w:val="0"/>
                <w:sz w:val="22"/>
                <w:szCs w:val="22"/>
                <w:lang w:val="fr-CA"/>
              </w:rPr>
              <w:t>d</w:t>
            </w:r>
            <w:r w:rsidRPr="00222BD2">
              <w:rPr>
                <w:rFonts w:ascii="Times New Roman" w:hAnsi="Times New Roman"/>
                <w:b w:val="0"/>
                <w:sz w:val="22"/>
                <w:szCs w:val="22"/>
                <w:lang w:val="fr-CA"/>
              </w:rPr>
              <w:t>éjeuner</w:t>
            </w:r>
          </w:p>
          <w:p w14:paraId="4459AD6E"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p>
        </w:tc>
      </w:tr>
      <w:tr w:rsidR="006140CF" w:rsidRPr="004B58EF" w14:paraId="5E327AEF" w14:textId="77777777" w:rsidTr="00ED4B29">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42BB52D3" w14:textId="72043AA1"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t xml:space="preserve">13 </w:t>
            </w:r>
            <w:r w:rsidR="00907B77" w:rsidRPr="00222BD2">
              <w:rPr>
                <w:rFonts w:ascii="Times New Roman" w:hAnsi="Times New Roman"/>
                <w:bCs/>
                <w:caps w:val="0"/>
                <w:sz w:val="22"/>
                <w:szCs w:val="22"/>
                <w:lang w:val="fr-CA"/>
              </w:rPr>
              <w:t>h</w:t>
            </w:r>
            <w:r w:rsidRPr="00222BD2">
              <w:rPr>
                <w:rFonts w:ascii="Times New Roman" w:hAnsi="Times New Roman"/>
                <w:sz w:val="22"/>
                <w:szCs w:val="22"/>
                <w:lang w:val="fr-CA"/>
              </w:rPr>
              <w:t xml:space="preserve"> 30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15 </w:t>
            </w:r>
            <w:r w:rsidR="00907B77" w:rsidRPr="00222BD2">
              <w:rPr>
                <w:rFonts w:ascii="Times New Roman" w:hAnsi="Times New Roman"/>
                <w:bCs/>
                <w:caps w:val="0"/>
                <w:sz w:val="22"/>
                <w:szCs w:val="22"/>
                <w:lang w:val="fr-CA"/>
              </w:rPr>
              <w:t>heures</w:t>
            </w:r>
          </w:p>
        </w:tc>
        <w:tc>
          <w:tcPr>
            <w:tcW w:w="3662" w:type="pct"/>
            <w:shd w:val="clear" w:color="auto" w:fill="auto"/>
          </w:tcPr>
          <w:p w14:paraId="27653F92" w14:textId="0A45A39A" w:rsidR="000A0F4D" w:rsidRPr="00222BD2" w:rsidRDefault="00721642">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u w:val="single"/>
                <w:lang w:val="fr-CA"/>
              </w:rPr>
            </w:pPr>
            <w:r w:rsidRPr="00222BD2">
              <w:rPr>
                <w:rFonts w:ascii="Times New Roman" w:hAnsi="Times New Roman"/>
                <w:b w:val="0"/>
                <w:sz w:val="22"/>
                <w:szCs w:val="22"/>
                <w:lang w:val="fr-CA"/>
              </w:rPr>
              <w:t xml:space="preserve">TROISIÈME SÉANCE PLÉNIÈRE (suite) : </w:t>
            </w:r>
            <w:r w:rsidRPr="00222BD2">
              <w:rPr>
                <w:rFonts w:ascii="Times New Roman" w:hAnsi="Times New Roman"/>
                <w:b w:val="0"/>
                <w:sz w:val="22"/>
                <w:szCs w:val="22"/>
                <w:u w:val="single"/>
                <w:lang w:val="fr-CA"/>
              </w:rPr>
              <w:t>Contributions à l</w:t>
            </w:r>
            <w:r w:rsidR="00055749" w:rsidRPr="00222BD2">
              <w:rPr>
                <w:rFonts w:ascii="Times New Roman" w:hAnsi="Times New Roman"/>
                <w:b w:val="0"/>
                <w:sz w:val="22"/>
                <w:szCs w:val="22"/>
                <w:u w:val="single"/>
                <w:lang w:val="fr-CA"/>
              </w:rPr>
              <w:t>’élaboration</w:t>
            </w:r>
            <w:r w:rsidRPr="00222BD2">
              <w:rPr>
                <w:rFonts w:ascii="Times New Roman" w:hAnsi="Times New Roman"/>
                <w:b w:val="0"/>
                <w:sz w:val="22"/>
                <w:szCs w:val="22"/>
                <w:u w:val="single"/>
                <w:lang w:val="fr-CA"/>
              </w:rPr>
              <w:t xml:space="preserve"> de la deuxième phase </w:t>
            </w:r>
            <w:r w:rsidR="00055749" w:rsidRPr="00222BD2">
              <w:rPr>
                <w:rFonts w:ascii="Times New Roman" w:hAnsi="Times New Roman"/>
                <w:b w:val="0"/>
                <w:sz w:val="22"/>
                <w:szCs w:val="22"/>
                <w:u w:val="single"/>
                <w:lang w:val="fr-CA"/>
              </w:rPr>
              <w:t xml:space="preserve">du Programme </w:t>
            </w:r>
            <w:r w:rsidRPr="00222BD2">
              <w:rPr>
                <w:rFonts w:ascii="Times New Roman" w:hAnsi="Times New Roman"/>
                <w:b w:val="0"/>
                <w:sz w:val="22"/>
                <w:szCs w:val="22"/>
                <w:u w:val="single"/>
                <w:lang w:val="fr-CA"/>
              </w:rPr>
              <w:t>interaméricain d'éducation (2022-2027) et méthodologie pour sa définition</w:t>
            </w:r>
          </w:p>
          <w:p w14:paraId="7244927C" w14:textId="77777777" w:rsidR="00606CA6" w:rsidRPr="00222BD2"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u w:val="single"/>
                <w:lang w:val="fr-CA"/>
              </w:rPr>
            </w:pPr>
          </w:p>
          <w:p w14:paraId="4BB4A611" w14:textId="4831A88B" w:rsidR="000A0F4D" w:rsidRPr="00222BD2" w:rsidRDefault="00721642">
            <w:pPr>
              <w:pStyle w:val="paragraph"/>
              <w:numPr>
                <w:ilvl w:val="0"/>
                <w:numId w:val="14"/>
              </w:numPr>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
                <w:sz w:val="22"/>
                <w:szCs w:val="22"/>
                <w:lang w:val="fr-CA"/>
              </w:rPr>
            </w:pPr>
            <w:r w:rsidRPr="00222BD2">
              <w:rPr>
                <w:b/>
                <w:sz w:val="22"/>
                <w:szCs w:val="22"/>
                <w:lang w:val="fr-CA"/>
              </w:rPr>
              <w:t>Échange et réflexion sur la phase de retour à l'enseignement en</w:t>
            </w:r>
            <w:r w:rsidR="00055749" w:rsidRPr="00222BD2">
              <w:rPr>
                <w:b/>
                <w:sz w:val="22"/>
                <w:szCs w:val="22"/>
                <w:lang w:val="fr-CA"/>
              </w:rPr>
              <w:t xml:space="preserve"> personne</w:t>
            </w:r>
            <w:r w:rsidRPr="00222BD2">
              <w:rPr>
                <w:b/>
                <w:sz w:val="22"/>
                <w:szCs w:val="22"/>
                <w:lang w:val="fr-CA"/>
              </w:rPr>
              <w:t xml:space="preserve">. </w:t>
            </w:r>
            <w:r w:rsidRPr="00222BD2">
              <w:rPr>
                <w:sz w:val="22"/>
                <w:szCs w:val="22"/>
                <w:lang w:val="fr-CA"/>
              </w:rPr>
              <w:t xml:space="preserve">(Équateur). </w:t>
            </w:r>
            <w:r w:rsidR="00055749" w:rsidRPr="00222BD2">
              <w:rPr>
                <w:sz w:val="22"/>
                <w:szCs w:val="22"/>
                <w:lang w:val="fr-CA"/>
              </w:rPr>
              <w:t>M</w:t>
            </w:r>
            <w:r w:rsidR="00055749" w:rsidRPr="00222BD2">
              <w:rPr>
                <w:sz w:val="22"/>
                <w:szCs w:val="22"/>
                <w:vertAlign w:val="superscript"/>
                <w:lang w:val="fr-CA"/>
              </w:rPr>
              <w:t>me</w:t>
            </w:r>
            <w:r w:rsidR="00055749" w:rsidRPr="00222BD2">
              <w:rPr>
                <w:sz w:val="22"/>
                <w:szCs w:val="22"/>
                <w:lang w:val="fr-CA"/>
              </w:rPr>
              <w:t xml:space="preserve"> </w:t>
            </w:r>
            <w:r w:rsidRPr="00222BD2">
              <w:rPr>
                <w:sz w:val="22"/>
                <w:szCs w:val="22"/>
                <w:lang w:val="fr-CA"/>
              </w:rPr>
              <w:t xml:space="preserve">Cinthya Game Varas, </w:t>
            </w:r>
            <w:r w:rsidR="00055749" w:rsidRPr="00222BD2">
              <w:rPr>
                <w:sz w:val="22"/>
                <w:szCs w:val="22"/>
                <w:lang w:val="fr-CA"/>
              </w:rPr>
              <w:t>V</w:t>
            </w:r>
            <w:r w:rsidRPr="00222BD2">
              <w:rPr>
                <w:sz w:val="22"/>
                <w:szCs w:val="22"/>
                <w:lang w:val="fr-CA"/>
              </w:rPr>
              <w:t>ice-ministre de l'</w:t>
            </w:r>
            <w:r w:rsidR="00055749" w:rsidRPr="00222BD2">
              <w:rPr>
                <w:sz w:val="22"/>
                <w:szCs w:val="22"/>
                <w:lang w:val="fr-CA"/>
              </w:rPr>
              <w:t>É</w:t>
            </w:r>
            <w:r w:rsidRPr="00222BD2">
              <w:rPr>
                <w:sz w:val="22"/>
                <w:szCs w:val="22"/>
                <w:lang w:val="fr-CA"/>
              </w:rPr>
              <w:t xml:space="preserve">ducation </w:t>
            </w:r>
            <w:r w:rsidR="00C312F0" w:rsidRPr="00222BD2">
              <w:rPr>
                <w:sz w:val="22"/>
                <w:szCs w:val="22"/>
                <w:lang w:val="fr-CA"/>
              </w:rPr>
              <w:t>de l'Équateur</w:t>
            </w:r>
            <w:r w:rsidRPr="00222BD2">
              <w:rPr>
                <w:sz w:val="22"/>
                <w:szCs w:val="22"/>
                <w:lang w:val="fr-CA"/>
              </w:rPr>
              <w:t>. (20 minutes)</w:t>
            </w:r>
          </w:p>
          <w:p w14:paraId="640539EA" w14:textId="1D242CC0" w:rsidR="000A0F4D" w:rsidRPr="00222BD2" w:rsidRDefault="00222BD2">
            <w:pPr>
              <w:pStyle w:val="paragraph"/>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
                <w:sz w:val="22"/>
                <w:szCs w:val="22"/>
                <w:lang w:val="fr-CA"/>
              </w:rPr>
            </w:pPr>
            <w:r>
              <w:rPr>
                <w:sz w:val="22"/>
                <w:szCs w:val="22"/>
                <w:lang w:val="fr-CA"/>
              </w:rPr>
              <w:br/>
            </w:r>
            <w:r w:rsidR="00055749" w:rsidRPr="00222BD2">
              <w:rPr>
                <w:sz w:val="22"/>
                <w:szCs w:val="22"/>
                <w:lang w:val="fr-CA"/>
              </w:rPr>
              <w:t>Discussion</w:t>
            </w:r>
            <w:r w:rsidR="00721642" w:rsidRPr="00222BD2">
              <w:rPr>
                <w:sz w:val="22"/>
                <w:szCs w:val="22"/>
                <w:lang w:val="fr-CA"/>
              </w:rPr>
              <w:t xml:space="preserve"> ouvert</w:t>
            </w:r>
            <w:r w:rsidR="00055749" w:rsidRPr="00222BD2">
              <w:rPr>
                <w:sz w:val="22"/>
                <w:szCs w:val="22"/>
                <w:lang w:val="fr-CA"/>
              </w:rPr>
              <w:t>e</w:t>
            </w:r>
            <w:r w:rsidR="00721642" w:rsidRPr="00222BD2">
              <w:rPr>
                <w:sz w:val="22"/>
                <w:szCs w:val="22"/>
                <w:lang w:val="fr-CA"/>
              </w:rPr>
              <w:t xml:space="preserve"> entre les États membres (20 minutes)</w:t>
            </w:r>
          </w:p>
          <w:p w14:paraId="378BAE3C" w14:textId="77777777" w:rsidR="006140CF" w:rsidRPr="00222BD2" w:rsidRDefault="006140CF" w:rsidP="00606CA6">
            <w:pPr>
              <w:pStyle w:val="paragraph"/>
              <w:shd w:val="clear" w:color="auto" w:fill="FFFFFF"/>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b/>
                <w:sz w:val="22"/>
                <w:szCs w:val="22"/>
                <w:lang w:val="fr-CA"/>
              </w:rPr>
            </w:pPr>
          </w:p>
          <w:p w14:paraId="04A800AD" w14:textId="33F86E84" w:rsidR="000A0F4D" w:rsidRPr="00222BD2" w:rsidRDefault="00721642">
            <w:pPr>
              <w:pStyle w:val="paragraph"/>
              <w:numPr>
                <w:ilvl w:val="0"/>
                <w:numId w:val="14"/>
              </w:numPr>
              <w:shd w:val="clear" w:color="auto" w:fill="FFFFFF"/>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Cs/>
                <w:sz w:val="22"/>
                <w:szCs w:val="22"/>
                <w:lang w:val="fr-CA"/>
              </w:rPr>
            </w:pPr>
            <w:r w:rsidRPr="00222BD2">
              <w:rPr>
                <w:b/>
                <w:sz w:val="22"/>
                <w:szCs w:val="22"/>
                <w:lang w:val="fr-CA"/>
              </w:rPr>
              <w:lastRenderedPageBreak/>
              <w:t xml:space="preserve">Éducation inclusive </w:t>
            </w:r>
            <w:r w:rsidR="00055749" w:rsidRPr="00222BD2">
              <w:rPr>
                <w:b/>
                <w:sz w:val="22"/>
                <w:szCs w:val="22"/>
                <w:lang w:val="fr-CA"/>
              </w:rPr>
              <w:t>emprunte</w:t>
            </w:r>
            <w:r w:rsidRPr="00222BD2">
              <w:rPr>
                <w:b/>
                <w:sz w:val="22"/>
                <w:szCs w:val="22"/>
                <w:lang w:val="fr-CA"/>
              </w:rPr>
              <w:t xml:space="preserve"> </w:t>
            </w:r>
            <w:r w:rsidR="00055749" w:rsidRPr="00222BD2">
              <w:rPr>
                <w:b/>
                <w:sz w:val="22"/>
                <w:szCs w:val="22"/>
                <w:lang w:val="fr-CA"/>
              </w:rPr>
              <w:t>d’</w:t>
            </w:r>
            <w:r w:rsidRPr="00222BD2">
              <w:rPr>
                <w:b/>
                <w:sz w:val="22"/>
                <w:szCs w:val="22"/>
                <w:lang w:val="fr-CA"/>
              </w:rPr>
              <w:t xml:space="preserve">équité </w:t>
            </w:r>
            <w:r w:rsidRPr="00222BD2">
              <w:rPr>
                <w:bCs/>
                <w:sz w:val="22"/>
                <w:szCs w:val="22"/>
                <w:lang w:val="fr-CA"/>
              </w:rPr>
              <w:t xml:space="preserve">(Colombie). </w:t>
            </w:r>
            <w:r w:rsidR="00055749" w:rsidRPr="00222BD2">
              <w:rPr>
                <w:bCs/>
                <w:sz w:val="22"/>
                <w:szCs w:val="22"/>
                <w:lang w:val="fr-CA"/>
              </w:rPr>
              <w:t>M</w:t>
            </w:r>
            <w:r w:rsidR="00055749" w:rsidRPr="00222BD2">
              <w:rPr>
                <w:bCs/>
                <w:sz w:val="22"/>
                <w:szCs w:val="22"/>
                <w:vertAlign w:val="superscript"/>
                <w:lang w:val="fr-CA"/>
              </w:rPr>
              <w:t xml:space="preserve">me </w:t>
            </w:r>
            <w:r w:rsidRPr="00222BD2">
              <w:rPr>
                <w:bCs/>
                <w:sz w:val="22"/>
                <w:szCs w:val="22"/>
                <w:lang w:val="fr-CA"/>
              </w:rPr>
              <w:t>Claudia Marcelina Molina Rodríguez</w:t>
            </w:r>
            <w:r w:rsidR="00E63F7F" w:rsidRPr="00222BD2">
              <w:rPr>
                <w:bCs/>
                <w:sz w:val="22"/>
                <w:szCs w:val="22"/>
                <w:lang w:val="fr-CA"/>
              </w:rPr>
              <w:t xml:space="preserve">, </w:t>
            </w:r>
            <w:r w:rsidR="00055749" w:rsidRPr="00222BD2">
              <w:rPr>
                <w:bCs/>
                <w:sz w:val="22"/>
                <w:szCs w:val="22"/>
                <w:lang w:val="fr-CA"/>
              </w:rPr>
              <w:t>D</w:t>
            </w:r>
            <w:r w:rsidRPr="00222BD2">
              <w:rPr>
                <w:bCs/>
                <w:sz w:val="22"/>
                <w:szCs w:val="22"/>
                <w:lang w:val="fr-CA"/>
              </w:rPr>
              <w:t>irectrice adjointe du développement des compétences</w:t>
            </w:r>
            <w:r w:rsidR="00E63F7F" w:rsidRPr="00222BD2">
              <w:rPr>
                <w:bCs/>
                <w:sz w:val="22"/>
                <w:szCs w:val="22"/>
                <w:lang w:val="fr-CA"/>
              </w:rPr>
              <w:t xml:space="preserve">, </w:t>
            </w:r>
            <w:r w:rsidRPr="00222BD2">
              <w:rPr>
                <w:bCs/>
                <w:sz w:val="22"/>
                <w:szCs w:val="22"/>
                <w:lang w:val="fr-CA"/>
              </w:rPr>
              <w:t>ministère de l'</w:t>
            </w:r>
            <w:r w:rsidR="00055749" w:rsidRPr="00222BD2">
              <w:rPr>
                <w:bCs/>
                <w:sz w:val="22"/>
                <w:szCs w:val="22"/>
                <w:lang w:val="fr-CA"/>
              </w:rPr>
              <w:t>É</w:t>
            </w:r>
            <w:r w:rsidRPr="00222BD2">
              <w:rPr>
                <w:bCs/>
                <w:sz w:val="22"/>
                <w:szCs w:val="22"/>
                <w:lang w:val="fr-CA"/>
              </w:rPr>
              <w:t>ducation nationale de Colombie. (20 minutes)</w:t>
            </w:r>
          </w:p>
          <w:p w14:paraId="65E009C5" w14:textId="3B3A590A" w:rsidR="000A0F4D" w:rsidRPr="00222BD2" w:rsidRDefault="00055749">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t>Discussion</w:t>
            </w:r>
            <w:r w:rsidR="00721642" w:rsidRPr="00222BD2">
              <w:rPr>
                <w:rFonts w:ascii="Times New Roman" w:hAnsi="Times New Roman"/>
                <w:b w:val="0"/>
                <w:sz w:val="22"/>
                <w:szCs w:val="22"/>
                <w:lang w:val="fr-CA"/>
              </w:rPr>
              <w:t xml:space="preserve"> ouvert</w:t>
            </w:r>
            <w:r w:rsidRPr="00222BD2">
              <w:rPr>
                <w:rFonts w:ascii="Times New Roman" w:hAnsi="Times New Roman"/>
                <w:b w:val="0"/>
                <w:sz w:val="22"/>
                <w:szCs w:val="22"/>
                <w:lang w:val="fr-CA"/>
              </w:rPr>
              <w:t>e</w:t>
            </w:r>
            <w:r w:rsidR="00721642" w:rsidRPr="00222BD2">
              <w:rPr>
                <w:rFonts w:ascii="Times New Roman" w:hAnsi="Times New Roman"/>
                <w:b w:val="0"/>
                <w:sz w:val="22"/>
                <w:szCs w:val="22"/>
                <w:lang w:val="fr-CA"/>
              </w:rPr>
              <w:t xml:space="preserve"> entre les États membres (20 minutes)</w:t>
            </w:r>
          </w:p>
          <w:p w14:paraId="5EE3A4B4" w14:textId="77777777" w:rsidR="00606CA6" w:rsidRPr="00222BD2"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iCs/>
                <w:sz w:val="22"/>
                <w:szCs w:val="22"/>
                <w:lang w:val="fr-CA"/>
              </w:rPr>
            </w:pPr>
          </w:p>
        </w:tc>
      </w:tr>
      <w:tr w:rsidR="006140CF" w:rsidRPr="004B58EF" w14:paraId="0C0BE69D" w14:textId="77777777" w:rsidTr="00ED4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51A31218" w14:textId="6DD6AB51"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lastRenderedPageBreak/>
              <w:t>15</w:t>
            </w:r>
            <w:r w:rsidR="00907B77" w:rsidRPr="00222BD2">
              <w:rPr>
                <w:rFonts w:ascii="Times New Roman" w:hAnsi="Times New Roman"/>
                <w:bCs/>
                <w:caps w:val="0"/>
                <w:sz w:val="22"/>
                <w:szCs w:val="22"/>
                <w:lang w:val="fr-CA"/>
              </w:rPr>
              <w:t xml:space="preserve"> heures</w:t>
            </w:r>
            <w:r w:rsidRPr="00222BD2">
              <w:rPr>
                <w:rFonts w:ascii="Times New Roman" w:hAnsi="Times New Roman"/>
                <w:sz w:val="22"/>
                <w:szCs w:val="22"/>
                <w:lang w:val="fr-CA"/>
              </w:rPr>
              <w:t xml:space="preserve"> </w:t>
            </w:r>
            <w:r w:rsidR="00907B77" w:rsidRPr="00222BD2">
              <w:rPr>
                <w:rFonts w:ascii="Times New Roman" w:hAnsi="Times New Roman"/>
                <w:sz w:val="22"/>
                <w:szCs w:val="22"/>
                <w:lang w:val="fr-CA"/>
              </w:rPr>
              <w:t>–</w:t>
            </w:r>
            <w:r w:rsidRPr="00222BD2">
              <w:rPr>
                <w:rFonts w:ascii="Times New Roman" w:hAnsi="Times New Roman"/>
                <w:sz w:val="22"/>
                <w:szCs w:val="22"/>
                <w:lang w:val="fr-CA"/>
              </w:rPr>
              <w:t xml:space="preserve"> 16</w:t>
            </w:r>
            <w:r w:rsidR="00907B77" w:rsidRPr="00222BD2">
              <w:rPr>
                <w:rFonts w:ascii="Times New Roman" w:hAnsi="Times New Roman"/>
                <w:sz w:val="22"/>
                <w:szCs w:val="22"/>
                <w:lang w:val="fr-CA"/>
              </w:rPr>
              <w:t xml:space="preserve"> </w:t>
            </w:r>
            <w:r w:rsidR="00907B77" w:rsidRPr="00222BD2">
              <w:rPr>
                <w:rFonts w:ascii="Times New Roman" w:hAnsi="Times New Roman"/>
                <w:bCs/>
                <w:caps w:val="0"/>
                <w:sz w:val="22"/>
                <w:szCs w:val="22"/>
                <w:lang w:val="fr-CA"/>
              </w:rPr>
              <w:t>h</w:t>
            </w:r>
            <w:r w:rsidR="00907B77" w:rsidRPr="00222BD2">
              <w:rPr>
                <w:rFonts w:ascii="Times New Roman" w:hAnsi="Times New Roman"/>
                <w:sz w:val="22"/>
                <w:szCs w:val="22"/>
                <w:lang w:val="fr-CA"/>
              </w:rPr>
              <w:t xml:space="preserve"> </w:t>
            </w:r>
            <w:r w:rsidRPr="00222BD2">
              <w:rPr>
                <w:rFonts w:ascii="Times New Roman" w:hAnsi="Times New Roman"/>
                <w:sz w:val="22"/>
                <w:szCs w:val="22"/>
                <w:lang w:val="fr-CA"/>
              </w:rPr>
              <w:t>30</w:t>
            </w:r>
          </w:p>
        </w:tc>
        <w:tc>
          <w:tcPr>
            <w:tcW w:w="3662" w:type="pct"/>
            <w:shd w:val="clear" w:color="auto" w:fill="auto"/>
          </w:tcPr>
          <w:p w14:paraId="77F9F270" w14:textId="01F81EB3"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u w:val="single"/>
                <w:lang w:val="fr-CA"/>
              </w:rPr>
            </w:pPr>
            <w:r w:rsidRPr="00222BD2">
              <w:rPr>
                <w:rFonts w:ascii="Times New Roman" w:hAnsi="Times New Roman"/>
                <w:b w:val="0"/>
                <w:sz w:val="22"/>
                <w:szCs w:val="22"/>
                <w:lang w:val="fr-CA"/>
              </w:rPr>
              <w:t xml:space="preserve">TROISIÈME SÉANCE PLÉNIÈRE (suite) : </w:t>
            </w:r>
            <w:r w:rsidRPr="00222BD2">
              <w:rPr>
                <w:rFonts w:ascii="Times New Roman" w:hAnsi="Times New Roman"/>
                <w:b w:val="0"/>
                <w:sz w:val="22"/>
                <w:szCs w:val="22"/>
                <w:u w:val="single"/>
                <w:lang w:val="fr-CA"/>
              </w:rPr>
              <w:t>Contributions à l</w:t>
            </w:r>
            <w:r w:rsidR="00055749" w:rsidRPr="00222BD2">
              <w:rPr>
                <w:rFonts w:ascii="Times New Roman" w:hAnsi="Times New Roman"/>
                <w:b w:val="0"/>
                <w:sz w:val="22"/>
                <w:szCs w:val="22"/>
                <w:u w:val="single"/>
                <w:lang w:val="fr-CA"/>
              </w:rPr>
              <w:t xml:space="preserve">’élaboration </w:t>
            </w:r>
            <w:r w:rsidRPr="00222BD2">
              <w:rPr>
                <w:rFonts w:ascii="Times New Roman" w:hAnsi="Times New Roman"/>
                <w:b w:val="0"/>
                <w:sz w:val="22"/>
                <w:szCs w:val="22"/>
                <w:u w:val="single"/>
                <w:lang w:val="fr-CA"/>
              </w:rPr>
              <w:t>de la deuxième phase d</w:t>
            </w:r>
            <w:r w:rsidR="00055749" w:rsidRPr="00222BD2">
              <w:rPr>
                <w:rFonts w:ascii="Times New Roman" w:hAnsi="Times New Roman"/>
                <w:b w:val="0"/>
                <w:sz w:val="22"/>
                <w:szCs w:val="22"/>
                <w:u w:val="single"/>
                <w:lang w:val="fr-CA"/>
              </w:rPr>
              <w:t xml:space="preserve">u Programme </w:t>
            </w:r>
            <w:r w:rsidRPr="00222BD2">
              <w:rPr>
                <w:rFonts w:ascii="Times New Roman" w:hAnsi="Times New Roman"/>
                <w:b w:val="0"/>
                <w:sz w:val="22"/>
                <w:szCs w:val="22"/>
                <w:u w:val="single"/>
                <w:lang w:val="fr-CA"/>
              </w:rPr>
              <w:t>interaméricain d'éducation (2022-2027) et méthodologie pour sa définition</w:t>
            </w:r>
          </w:p>
          <w:p w14:paraId="4AD6BD14"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u w:val="single"/>
                <w:lang w:val="fr-CA"/>
              </w:rPr>
            </w:pPr>
          </w:p>
          <w:p w14:paraId="2B2094FD" w14:textId="065C2655"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sz w:val="22"/>
                <w:szCs w:val="22"/>
                <w:lang w:val="fr-CA"/>
              </w:rPr>
            </w:pPr>
            <w:r w:rsidRPr="00222BD2">
              <w:rPr>
                <w:rFonts w:ascii="Times New Roman" w:hAnsi="Times New Roman"/>
                <w:b w:val="0"/>
                <w:bCs w:val="0"/>
                <w:sz w:val="22"/>
                <w:szCs w:val="22"/>
                <w:lang w:val="fr-CA"/>
              </w:rPr>
              <w:t xml:space="preserve">Construire une proposition </w:t>
            </w:r>
            <w:r w:rsidR="00055749" w:rsidRPr="00222BD2">
              <w:rPr>
                <w:rFonts w:ascii="Times New Roman" w:hAnsi="Times New Roman"/>
                <w:b w:val="0"/>
                <w:bCs w:val="0"/>
                <w:sz w:val="22"/>
                <w:szCs w:val="22"/>
                <w:lang w:val="fr-CA"/>
              </w:rPr>
              <w:t>continentale</w:t>
            </w:r>
            <w:r w:rsidRPr="00222BD2">
              <w:rPr>
                <w:rFonts w:ascii="Times New Roman" w:hAnsi="Times New Roman"/>
                <w:b w:val="0"/>
                <w:bCs w:val="0"/>
                <w:sz w:val="22"/>
                <w:szCs w:val="22"/>
                <w:lang w:val="fr-CA"/>
              </w:rPr>
              <w:t xml:space="preserve"> </w:t>
            </w:r>
            <w:r w:rsidR="00055749" w:rsidRPr="00222BD2">
              <w:rPr>
                <w:rFonts w:ascii="Times New Roman" w:hAnsi="Times New Roman"/>
                <w:b w:val="0"/>
                <w:bCs w:val="0"/>
                <w:sz w:val="22"/>
                <w:szCs w:val="22"/>
                <w:lang w:val="fr-CA"/>
              </w:rPr>
              <w:t>selon</w:t>
            </w:r>
            <w:r w:rsidRPr="00222BD2">
              <w:rPr>
                <w:rFonts w:ascii="Times New Roman" w:hAnsi="Times New Roman"/>
                <w:b w:val="0"/>
                <w:bCs w:val="0"/>
                <w:sz w:val="22"/>
                <w:szCs w:val="22"/>
                <w:lang w:val="fr-CA"/>
              </w:rPr>
              <w:t xml:space="preserve"> une approche multisectorielle : </w:t>
            </w:r>
            <w:r w:rsidR="00055749" w:rsidRPr="00222BD2">
              <w:rPr>
                <w:rFonts w:ascii="Times New Roman" w:hAnsi="Times New Roman"/>
                <w:b w:val="0"/>
                <w:bCs w:val="0"/>
                <w:sz w:val="22"/>
                <w:szCs w:val="22"/>
                <w:lang w:val="fr-CA"/>
              </w:rPr>
              <w:t>c</w:t>
            </w:r>
            <w:r w:rsidRPr="00222BD2">
              <w:rPr>
                <w:rFonts w:ascii="Times New Roman" w:hAnsi="Times New Roman"/>
                <w:b w:val="0"/>
                <w:bCs w:val="0"/>
                <w:sz w:val="22"/>
                <w:szCs w:val="22"/>
                <w:lang w:val="fr-CA"/>
              </w:rPr>
              <w:t>ontributions de</w:t>
            </w:r>
            <w:r w:rsidR="00055749" w:rsidRPr="00222BD2">
              <w:rPr>
                <w:rFonts w:ascii="Times New Roman" w:hAnsi="Times New Roman"/>
                <w:b w:val="0"/>
                <w:bCs w:val="0"/>
                <w:sz w:val="22"/>
                <w:szCs w:val="22"/>
                <w:lang w:val="fr-CA"/>
              </w:rPr>
              <w:t>s secteurs</w:t>
            </w:r>
            <w:r w:rsidRPr="00222BD2">
              <w:rPr>
                <w:rFonts w:ascii="Times New Roman" w:hAnsi="Times New Roman"/>
                <w:b w:val="0"/>
                <w:bCs w:val="0"/>
                <w:sz w:val="22"/>
                <w:szCs w:val="22"/>
                <w:lang w:val="fr-CA"/>
              </w:rPr>
              <w:t xml:space="preserve"> l'emploi et de la santé (</w:t>
            </w:r>
            <w:r w:rsidR="00055749" w:rsidRPr="00222BD2">
              <w:rPr>
                <w:rFonts w:ascii="Times New Roman" w:hAnsi="Times New Roman"/>
                <w:b w:val="0"/>
                <w:bCs w:val="0"/>
                <w:sz w:val="22"/>
                <w:szCs w:val="22"/>
                <w:lang w:val="fr-CA"/>
              </w:rPr>
              <w:t>à confirmer</w:t>
            </w:r>
            <w:r w:rsidRPr="00222BD2">
              <w:rPr>
                <w:rFonts w:ascii="Times New Roman" w:hAnsi="Times New Roman"/>
                <w:b w:val="0"/>
                <w:bCs w:val="0"/>
                <w:sz w:val="22"/>
                <w:szCs w:val="22"/>
                <w:lang w:val="fr-CA"/>
              </w:rPr>
              <w:t>)</w:t>
            </w:r>
          </w:p>
          <w:p w14:paraId="1C0076E5"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sz w:val="22"/>
                <w:szCs w:val="22"/>
                <w:lang w:val="fr-CA"/>
              </w:rPr>
            </w:pPr>
          </w:p>
          <w:p w14:paraId="58DDDF85" w14:textId="77777777"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sz w:val="22"/>
                <w:szCs w:val="22"/>
                <w:lang w:val="fr-CA"/>
              </w:rPr>
            </w:pPr>
            <w:r w:rsidRPr="00222BD2">
              <w:rPr>
                <w:rFonts w:ascii="Times New Roman" w:hAnsi="Times New Roman"/>
                <w:b w:val="0"/>
                <w:bCs w:val="0"/>
                <w:sz w:val="22"/>
                <w:szCs w:val="22"/>
                <w:lang w:val="fr-CA"/>
              </w:rPr>
              <w:t>Secteur de la santé</w:t>
            </w:r>
          </w:p>
          <w:p w14:paraId="52D4D139" w14:textId="0D7CDD21" w:rsidR="000A0F4D" w:rsidRPr="00222BD2" w:rsidRDefault="00395390">
            <w:pPr>
              <w:pStyle w:val="Title"/>
              <w:numPr>
                <w:ilvl w:val="0"/>
                <w:numId w:val="15"/>
              </w:numPr>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sz w:val="22"/>
                <w:szCs w:val="22"/>
                <w:lang w:val="fr-CA"/>
              </w:rPr>
            </w:pPr>
            <w:r>
              <w:rPr>
                <w:rFonts w:ascii="Times New Roman" w:hAnsi="Times New Roman"/>
                <w:b w:val="0"/>
                <w:bCs w:val="0"/>
                <w:sz w:val="22"/>
                <w:szCs w:val="22"/>
                <w:lang w:val="fr-CA"/>
              </w:rPr>
              <w:t>M</w:t>
            </w:r>
            <w:r w:rsidRPr="00395390">
              <w:rPr>
                <w:rFonts w:ascii="Times New Roman" w:hAnsi="Times New Roman"/>
                <w:b w:val="0"/>
                <w:bCs w:val="0"/>
                <w:sz w:val="22"/>
                <w:szCs w:val="22"/>
                <w:vertAlign w:val="superscript"/>
                <w:lang w:val="fr-CA"/>
              </w:rPr>
              <w:t>me</w:t>
            </w:r>
            <w:r>
              <w:rPr>
                <w:rFonts w:ascii="Times New Roman" w:hAnsi="Times New Roman"/>
                <w:b w:val="0"/>
                <w:bCs w:val="0"/>
                <w:sz w:val="22"/>
                <w:szCs w:val="22"/>
                <w:lang w:val="fr-CA"/>
              </w:rPr>
              <w:t xml:space="preserve"> </w:t>
            </w:r>
            <w:r w:rsidRPr="00395390">
              <w:rPr>
                <w:rFonts w:ascii="Times New Roman" w:hAnsi="Times New Roman"/>
                <w:b w:val="0"/>
                <w:bCs w:val="0"/>
                <w:sz w:val="22"/>
                <w:szCs w:val="22"/>
                <w:lang w:val="fr-CA"/>
              </w:rPr>
              <w:t xml:space="preserve">Marcela Galeano Castillo, Coordinatrice du groupe sur les modes, conditions et styles de vie sains. Ministère de la </w:t>
            </w:r>
            <w:r>
              <w:rPr>
                <w:rFonts w:ascii="Times New Roman" w:hAnsi="Times New Roman"/>
                <w:b w:val="0"/>
                <w:bCs w:val="0"/>
                <w:sz w:val="22"/>
                <w:szCs w:val="22"/>
                <w:lang w:val="fr-CA"/>
              </w:rPr>
              <w:t>S</w:t>
            </w:r>
            <w:r w:rsidRPr="00395390">
              <w:rPr>
                <w:rFonts w:ascii="Times New Roman" w:hAnsi="Times New Roman"/>
                <w:b w:val="0"/>
                <w:bCs w:val="0"/>
                <w:sz w:val="22"/>
                <w:szCs w:val="22"/>
                <w:lang w:val="fr-CA"/>
              </w:rPr>
              <w:t>anté et de la Protection sociale de la Colombie, présidence du Conseil directeur de l'Organisation panaméricaine de la Santé, pour la période 2020-2021</w:t>
            </w:r>
          </w:p>
          <w:p w14:paraId="496B64BA"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sz w:val="22"/>
                <w:szCs w:val="22"/>
                <w:lang w:val="fr-CA"/>
              </w:rPr>
            </w:pPr>
          </w:p>
          <w:p w14:paraId="3804186D" w14:textId="5849F323"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caps/>
                <w:sz w:val="22"/>
                <w:szCs w:val="22"/>
                <w:lang w:val="fr-CA"/>
              </w:rPr>
            </w:pPr>
            <w:r w:rsidRPr="00222BD2">
              <w:rPr>
                <w:rFonts w:ascii="Times New Roman" w:hAnsi="Times New Roman"/>
                <w:b w:val="0"/>
                <w:bCs w:val="0"/>
                <w:sz w:val="22"/>
                <w:szCs w:val="22"/>
                <w:lang w:val="fr-CA"/>
              </w:rPr>
              <w:t>Secteur d</w:t>
            </w:r>
            <w:r w:rsidR="001E6C85" w:rsidRPr="00222BD2">
              <w:rPr>
                <w:rFonts w:ascii="Times New Roman" w:hAnsi="Times New Roman"/>
                <w:b w:val="0"/>
                <w:bCs w:val="0"/>
                <w:sz w:val="22"/>
                <w:szCs w:val="22"/>
                <w:lang w:val="fr-CA"/>
              </w:rPr>
              <w:t>e l’emploi</w:t>
            </w:r>
          </w:p>
          <w:p w14:paraId="1029D3CF" w14:textId="06DD0B14" w:rsidR="000A0F4D" w:rsidRPr="00222BD2" w:rsidRDefault="00395390">
            <w:pPr>
              <w:pStyle w:val="Title"/>
              <w:numPr>
                <w:ilvl w:val="0"/>
                <w:numId w:val="15"/>
              </w:numPr>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val="0"/>
                <w:sz w:val="22"/>
                <w:szCs w:val="22"/>
                <w:lang w:val="fr-CA"/>
              </w:rPr>
            </w:pPr>
            <w:r>
              <w:rPr>
                <w:rFonts w:ascii="Times New Roman" w:hAnsi="Times New Roman"/>
                <w:b w:val="0"/>
                <w:bCs w:val="0"/>
                <w:sz w:val="22"/>
                <w:szCs w:val="22"/>
                <w:lang w:val="fr-CA"/>
              </w:rPr>
              <w:t>M</w:t>
            </w:r>
            <w:r w:rsidRPr="00395390">
              <w:rPr>
                <w:rFonts w:ascii="Times New Roman" w:hAnsi="Times New Roman"/>
                <w:b w:val="0"/>
                <w:bCs w:val="0"/>
                <w:sz w:val="22"/>
                <w:szCs w:val="22"/>
                <w:vertAlign w:val="superscript"/>
                <w:lang w:val="fr-CA"/>
              </w:rPr>
              <w:t>me</w:t>
            </w:r>
            <w:r w:rsidRPr="00395390">
              <w:rPr>
                <w:rFonts w:ascii="Times New Roman" w:hAnsi="Times New Roman"/>
                <w:b w:val="0"/>
                <w:bCs w:val="0"/>
                <w:sz w:val="22"/>
                <w:szCs w:val="22"/>
                <w:lang w:val="fr-CA"/>
              </w:rPr>
              <w:t xml:space="preserve"> Edith Beatriz Byk, Directrice nationale de la formation continue. Ministère du Travail, de l'Emploi et de la Sécurité sociale de l'Argentine. Présidence de la Conférence interaméricaine des ministres du travail (CIMT</w:t>
            </w:r>
            <w:r>
              <w:rPr>
                <w:rFonts w:ascii="Times New Roman" w:hAnsi="Times New Roman"/>
                <w:b w:val="0"/>
                <w:bCs w:val="0"/>
                <w:sz w:val="22"/>
                <w:szCs w:val="22"/>
                <w:lang w:val="fr-CA"/>
              </w:rPr>
              <w:t>)</w:t>
            </w:r>
            <w:r w:rsidR="00721642" w:rsidRPr="00222BD2">
              <w:rPr>
                <w:rFonts w:ascii="Times New Roman" w:hAnsi="Times New Roman"/>
                <w:b w:val="0"/>
                <w:bCs w:val="0"/>
                <w:sz w:val="22"/>
                <w:szCs w:val="22"/>
                <w:lang w:val="fr-CA"/>
              </w:rPr>
              <w:t xml:space="preserve"> </w:t>
            </w:r>
          </w:p>
          <w:p w14:paraId="2FAF673E" w14:textId="77777777" w:rsidR="00606CA6" w:rsidRPr="00222BD2" w:rsidRDefault="00606CA6" w:rsidP="00606CA6">
            <w:pPr>
              <w:tabs>
                <w:tab w:val="left" w:pos="2340"/>
              </w:tabs>
              <w:jc w:val="thaiDistribute"/>
              <w:cnfStyle w:val="000000100000" w:firstRow="0" w:lastRow="0" w:firstColumn="0" w:lastColumn="0" w:oddVBand="0" w:evenVBand="0" w:oddHBand="1" w:evenHBand="0" w:firstRowFirstColumn="0" w:firstRowLastColumn="0" w:lastRowFirstColumn="0" w:lastRowLastColumn="0"/>
              <w:rPr>
                <w:iCs/>
                <w:sz w:val="22"/>
                <w:szCs w:val="22"/>
                <w:lang w:val="fr-CA"/>
              </w:rPr>
            </w:pPr>
          </w:p>
          <w:p w14:paraId="77189474" w14:textId="1D20CBEE" w:rsidR="000A0F4D" w:rsidRPr="00222BD2" w:rsidRDefault="001E6C85">
            <w:pPr>
              <w:tabs>
                <w:tab w:val="left" w:pos="2340"/>
              </w:tabs>
              <w:jc w:val="thaiDistribute"/>
              <w:cnfStyle w:val="000000100000" w:firstRow="0" w:lastRow="0" w:firstColumn="0" w:lastColumn="0" w:oddVBand="0" w:evenVBand="0" w:oddHBand="1" w:evenHBand="0" w:firstRowFirstColumn="0" w:firstRowLastColumn="0" w:lastRowFirstColumn="0" w:lastRowLastColumn="0"/>
              <w:rPr>
                <w:b/>
                <w:bCs/>
                <w:iCs/>
                <w:sz w:val="22"/>
                <w:szCs w:val="22"/>
                <w:lang w:val="fr-CA"/>
              </w:rPr>
            </w:pPr>
            <w:r w:rsidRPr="00222BD2">
              <w:rPr>
                <w:iCs/>
                <w:sz w:val="22"/>
                <w:szCs w:val="22"/>
                <w:lang w:val="fr-CA"/>
              </w:rPr>
              <w:t>Discussion</w:t>
            </w:r>
            <w:r w:rsidR="00721642" w:rsidRPr="00222BD2">
              <w:rPr>
                <w:iCs/>
                <w:sz w:val="22"/>
                <w:szCs w:val="22"/>
                <w:lang w:val="fr-CA"/>
              </w:rPr>
              <w:t xml:space="preserve"> ouvert</w:t>
            </w:r>
            <w:r w:rsidRPr="00222BD2">
              <w:rPr>
                <w:iCs/>
                <w:sz w:val="22"/>
                <w:szCs w:val="22"/>
                <w:lang w:val="fr-CA"/>
              </w:rPr>
              <w:t>e</w:t>
            </w:r>
            <w:r w:rsidR="00721642" w:rsidRPr="00222BD2">
              <w:rPr>
                <w:iCs/>
                <w:sz w:val="22"/>
                <w:szCs w:val="22"/>
                <w:lang w:val="fr-CA"/>
              </w:rPr>
              <w:t xml:space="preserve"> entre les États membres</w:t>
            </w:r>
          </w:p>
          <w:p w14:paraId="05042BAB" w14:textId="77777777" w:rsidR="006140CF" w:rsidRPr="00222BD2" w:rsidRDefault="006140CF"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p>
        </w:tc>
      </w:tr>
    </w:tbl>
    <w:p w14:paraId="3F9ABDF2" w14:textId="2E7FC32F" w:rsidR="000A0F4D" w:rsidRPr="00222BD2" w:rsidRDefault="00721642">
      <w:pPr>
        <w:pStyle w:val="Title"/>
        <w:tabs>
          <w:tab w:val="left" w:pos="2880"/>
        </w:tabs>
        <w:jc w:val="both"/>
        <w:rPr>
          <w:rFonts w:ascii="Times New Roman" w:hAnsi="Times New Roman"/>
          <w:sz w:val="22"/>
          <w:szCs w:val="22"/>
          <w:u w:val="single"/>
          <w:lang w:val="fr-CA"/>
        </w:rPr>
      </w:pPr>
      <w:r w:rsidRPr="00222BD2">
        <w:rPr>
          <w:rFonts w:ascii="Times New Roman" w:hAnsi="Times New Roman"/>
          <w:sz w:val="22"/>
          <w:szCs w:val="22"/>
          <w:u w:val="single"/>
          <w:lang w:val="fr-CA"/>
        </w:rPr>
        <w:t>Vendredi</w:t>
      </w:r>
      <w:r w:rsidR="00606CA6" w:rsidRPr="00222BD2">
        <w:rPr>
          <w:rFonts w:ascii="Times New Roman" w:hAnsi="Times New Roman"/>
          <w:sz w:val="22"/>
          <w:szCs w:val="22"/>
          <w:u w:val="single"/>
          <w:lang w:val="fr-CA"/>
        </w:rPr>
        <w:t xml:space="preserve"> </w:t>
      </w:r>
      <w:r w:rsidRPr="00222BD2">
        <w:rPr>
          <w:rFonts w:ascii="Times New Roman" w:hAnsi="Times New Roman"/>
          <w:sz w:val="22"/>
          <w:szCs w:val="22"/>
          <w:u w:val="single"/>
          <w:lang w:val="fr-CA"/>
        </w:rPr>
        <w:t>19 novembre 2021</w:t>
      </w:r>
    </w:p>
    <w:p w14:paraId="2E75CD7F" w14:textId="77777777" w:rsidR="006140CF" w:rsidRPr="00222BD2" w:rsidRDefault="006140CF" w:rsidP="00606CA6">
      <w:pPr>
        <w:pStyle w:val="Title"/>
        <w:tabs>
          <w:tab w:val="left" w:pos="2880"/>
        </w:tabs>
        <w:ind w:left="2880" w:hanging="2880"/>
        <w:jc w:val="both"/>
        <w:rPr>
          <w:rFonts w:ascii="Times New Roman" w:hAnsi="Times New Roman"/>
          <w:b w:val="0"/>
          <w:sz w:val="22"/>
          <w:szCs w:val="22"/>
          <w:highlight w:val="yellow"/>
          <w:lang w:val="fr-CA"/>
        </w:rPr>
      </w:pPr>
    </w:p>
    <w:tbl>
      <w:tblPr>
        <w:tblStyle w:val="PlainTable3"/>
        <w:tblW w:w="5000" w:type="pct"/>
        <w:tblLook w:val="04A0" w:firstRow="1" w:lastRow="0" w:firstColumn="1" w:lastColumn="0" w:noHBand="0" w:noVBand="1"/>
      </w:tblPr>
      <w:tblGrid>
        <w:gridCol w:w="2397"/>
        <w:gridCol w:w="6560"/>
      </w:tblGrid>
      <w:tr w:rsidR="006140CF" w:rsidRPr="004B58EF" w14:paraId="56F7A883" w14:textId="77777777" w:rsidTr="00ED4B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shd w:val="clear" w:color="auto" w:fill="auto"/>
          </w:tcPr>
          <w:p w14:paraId="78596025" w14:textId="6090CFC6" w:rsidR="000A0F4D" w:rsidRPr="00222BD2" w:rsidRDefault="00721642">
            <w:pPr>
              <w:pStyle w:val="Title"/>
              <w:tabs>
                <w:tab w:val="left" w:pos="2880"/>
              </w:tabs>
              <w:jc w:val="both"/>
              <w:rPr>
                <w:rFonts w:ascii="Times New Roman" w:hAnsi="Times New Roman"/>
                <w:sz w:val="22"/>
                <w:szCs w:val="22"/>
                <w:highlight w:val="yellow"/>
                <w:lang w:val="fr-CA"/>
              </w:rPr>
            </w:pPr>
            <w:r w:rsidRPr="00222BD2">
              <w:rPr>
                <w:rFonts w:ascii="Times New Roman" w:hAnsi="Times New Roman"/>
                <w:sz w:val="22"/>
                <w:szCs w:val="22"/>
                <w:lang w:val="fr-CA"/>
              </w:rPr>
              <w:t>9</w:t>
            </w:r>
            <w:r w:rsidR="00907B77" w:rsidRPr="00222BD2">
              <w:rPr>
                <w:rFonts w:ascii="Times New Roman" w:hAnsi="Times New Roman"/>
                <w:bCs/>
                <w:caps w:val="0"/>
                <w:sz w:val="22"/>
                <w:szCs w:val="22"/>
                <w:lang w:val="fr-CA"/>
              </w:rPr>
              <w:t xml:space="preserve"> heures</w:t>
            </w:r>
            <w:r w:rsidRPr="00222BD2">
              <w:rPr>
                <w:rFonts w:ascii="Times New Roman" w:hAnsi="Times New Roman"/>
                <w:sz w:val="22"/>
                <w:szCs w:val="22"/>
                <w:lang w:val="fr-CA"/>
              </w:rPr>
              <w:t xml:space="preserve">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10</w:t>
            </w:r>
            <w:r w:rsidR="00907B77" w:rsidRPr="00222BD2">
              <w:rPr>
                <w:rFonts w:ascii="Times New Roman" w:hAnsi="Times New Roman"/>
                <w:bCs/>
                <w:caps w:val="0"/>
                <w:sz w:val="22"/>
                <w:szCs w:val="22"/>
                <w:lang w:val="fr-CA"/>
              </w:rPr>
              <w:t xml:space="preserve"> h</w:t>
            </w:r>
            <w:r w:rsidR="00907B77" w:rsidRPr="00222BD2">
              <w:rPr>
                <w:rFonts w:ascii="Times New Roman" w:hAnsi="Times New Roman"/>
                <w:sz w:val="22"/>
                <w:szCs w:val="22"/>
                <w:lang w:val="fr-CA"/>
              </w:rPr>
              <w:t xml:space="preserve"> </w:t>
            </w:r>
            <w:r w:rsidRPr="00222BD2">
              <w:rPr>
                <w:rFonts w:ascii="Times New Roman" w:hAnsi="Times New Roman"/>
                <w:sz w:val="22"/>
                <w:szCs w:val="22"/>
                <w:lang w:val="fr-CA"/>
              </w:rPr>
              <w:t>30</w:t>
            </w:r>
          </w:p>
        </w:tc>
        <w:tc>
          <w:tcPr>
            <w:tcW w:w="3662" w:type="pct"/>
            <w:tcBorders>
              <w:bottom w:val="none" w:sz="0" w:space="0" w:color="auto"/>
            </w:tcBorders>
            <w:shd w:val="clear" w:color="auto" w:fill="auto"/>
          </w:tcPr>
          <w:p w14:paraId="17CA5192" w14:textId="120A9A9C" w:rsidR="000A0F4D" w:rsidRPr="00222BD2" w:rsidRDefault="00721642">
            <w:pPr>
              <w:pStyle w:val="Title"/>
              <w:tabs>
                <w:tab w:val="left" w:pos="28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u w:val="single"/>
                <w:lang w:val="fr-CA"/>
              </w:rPr>
            </w:pPr>
            <w:r w:rsidRPr="00222BD2">
              <w:rPr>
                <w:rFonts w:ascii="Times New Roman" w:hAnsi="Times New Roman"/>
                <w:sz w:val="22"/>
                <w:szCs w:val="22"/>
                <w:lang w:val="fr-CA"/>
              </w:rPr>
              <w:t xml:space="preserve">TROISIÈME SÉANCE PLÉNIÈRE </w:t>
            </w:r>
            <w:r w:rsidRPr="00222BD2">
              <w:rPr>
                <w:rFonts w:ascii="Times New Roman" w:hAnsi="Times New Roman"/>
                <w:caps w:val="0"/>
                <w:sz w:val="22"/>
                <w:szCs w:val="22"/>
                <w:lang w:val="fr-CA"/>
              </w:rPr>
              <w:t xml:space="preserve">(suite) : </w:t>
            </w:r>
            <w:r w:rsidRPr="00222BD2">
              <w:rPr>
                <w:rFonts w:ascii="Times New Roman" w:hAnsi="Times New Roman"/>
                <w:caps w:val="0"/>
                <w:sz w:val="22"/>
                <w:szCs w:val="22"/>
                <w:u w:val="single"/>
                <w:lang w:val="fr-CA"/>
              </w:rPr>
              <w:t>Contributions à</w:t>
            </w:r>
            <w:r w:rsidR="001E6C85" w:rsidRPr="00222BD2">
              <w:rPr>
                <w:rFonts w:ascii="Times New Roman" w:hAnsi="Times New Roman"/>
                <w:caps w:val="0"/>
                <w:sz w:val="22"/>
                <w:szCs w:val="22"/>
                <w:u w:val="single"/>
                <w:lang w:val="fr-CA"/>
              </w:rPr>
              <w:t xml:space="preserve"> l’élaboration </w:t>
            </w:r>
            <w:r w:rsidRPr="00222BD2">
              <w:rPr>
                <w:rFonts w:ascii="Times New Roman" w:hAnsi="Times New Roman"/>
                <w:caps w:val="0"/>
                <w:sz w:val="22"/>
                <w:szCs w:val="22"/>
                <w:u w:val="single"/>
                <w:lang w:val="fr-CA"/>
              </w:rPr>
              <w:t xml:space="preserve">de la deuxième phase </w:t>
            </w:r>
            <w:r w:rsidR="001E6C85" w:rsidRPr="00222BD2">
              <w:rPr>
                <w:rFonts w:ascii="Times New Roman" w:hAnsi="Times New Roman"/>
                <w:caps w:val="0"/>
                <w:sz w:val="22"/>
                <w:szCs w:val="22"/>
                <w:u w:val="single"/>
                <w:lang w:val="fr-CA"/>
              </w:rPr>
              <w:t xml:space="preserve">du Programme </w:t>
            </w:r>
            <w:r w:rsidRPr="00222BD2">
              <w:rPr>
                <w:rFonts w:ascii="Times New Roman" w:hAnsi="Times New Roman"/>
                <w:caps w:val="0"/>
                <w:sz w:val="22"/>
                <w:szCs w:val="22"/>
                <w:u w:val="single"/>
                <w:lang w:val="fr-CA"/>
              </w:rPr>
              <w:t>interaméricain d'éducation (2022-2027) et méthodologie pour sa définition</w:t>
            </w:r>
          </w:p>
          <w:p w14:paraId="47A817B2" w14:textId="664D6ED6" w:rsidR="006140CF" w:rsidRPr="0078312E" w:rsidRDefault="006140CF" w:rsidP="00606CA6">
            <w:pPr>
              <w:pStyle w:val="Title"/>
              <w:tabs>
                <w:tab w:val="left" w:pos="28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sz w:val="22"/>
                <w:szCs w:val="22"/>
                <w:lang w:val="fr-CA"/>
              </w:rPr>
            </w:pPr>
          </w:p>
          <w:p w14:paraId="16A1D059" w14:textId="4FEE6BB7" w:rsidR="000A0F4D" w:rsidRPr="00222BD2" w:rsidRDefault="00721642">
            <w:pPr>
              <w:tabs>
                <w:tab w:val="left" w:pos="2340"/>
              </w:tabs>
              <w:jc w:val="thaiDistribute"/>
              <w:cnfStyle w:val="100000000000" w:firstRow="1" w:lastRow="0" w:firstColumn="0" w:lastColumn="0" w:oddVBand="0" w:evenVBand="0" w:oddHBand="0" w:evenHBand="0" w:firstRowFirstColumn="0" w:firstRowLastColumn="0" w:lastRowFirstColumn="0" w:lastRowLastColumn="0"/>
              <w:rPr>
                <w:i/>
                <w:iCs/>
                <w:sz w:val="22"/>
                <w:szCs w:val="22"/>
                <w:lang w:val="fr-CA"/>
              </w:rPr>
            </w:pPr>
            <w:r w:rsidRPr="00222BD2">
              <w:rPr>
                <w:b w:val="0"/>
                <w:bCs w:val="0"/>
                <w:caps w:val="0"/>
                <w:sz w:val="22"/>
                <w:szCs w:val="22"/>
                <w:lang w:val="fr-CA"/>
              </w:rPr>
              <w:t>Méthodologie pour la définition de la deuxième phase d</w:t>
            </w:r>
            <w:r w:rsidR="001E6C85" w:rsidRPr="00222BD2">
              <w:rPr>
                <w:b w:val="0"/>
                <w:bCs w:val="0"/>
                <w:caps w:val="0"/>
                <w:sz w:val="22"/>
                <w:szCs w:val="22"/>
                <w:lang w:val="fr-CA"/>
              </w:rPr>
              <w:t>u PIE</w:t>
            </w:r>
            <w:r w:rsidRPr="00222BD2">
              <w:rPr>
                <w:b w:val="0"/>
                <w:bCs w:val="0"/>
                <w:caps w:val="0"/>
                <w:sz w:val="22"/>
                <w:szCs w:val="22"/>
                <w:lang w:val="fr-CA"/>
              </w:rPr>
              <w:t xml:space="preserve"> (2022-2027)</w:t>
            </w:r>
          </w:p>
          <w:p w14:paraId="58C2A126" w14:textId="77777777" w:rsidR="006140CF" w:rsidRPr="00222BD2" w:rsidRDefault="006140CF" w:rsidP="00606CA6">
            <w:pPr>
              <w:tabs>
                <w:tab w:val="left" w:pos="2340"/>
              </w:tabs>
              <w:jc w:val="thaiDistribute"/>
              <w:cnfStyle w:val="100000000000" w:firstRow="1" w:lastRow="0" w:firstColumn="0" w:lastColumn="0" w:oddVBand="0" w:evenVBand="0" w:oddHBand="0" w:evenHBand="0" w:firstRowFirstColumn="0" w:firstRowLastColumn="0" w:lastRowFirstColumn="0" w:lastRowLastColumn="0"/>
              <w:rPr>
                <w:b w:val="0"/>
                <w:bCs w:val="0"/>
                <w:i/>
                <w:caps w:val="0"/>
                <w:sz w:val="22"/>
                <w:szCs w:val="22"/>
                <w:lang w:val="fr-CA"/>
              </w:rPr>
            </w:pPr>
          </w:p>
          <w:p w14:paraId="3DAD1F33" w14:textId="6E16AAB1" w:rsidR="000A0F4D" w:rsidRPr="00222BD2" w:rsidRDefault="001E6C85">
            <w:pPr>
              <w:tabs>
                <w:tab w:val="left" w:pos="2340"/>
              </w:tabs>
              <w:jc w:val="thaiDistribute"/>
              <w:cnfStyle w:val="100000000000" w:firstRow="1" w:lastRow="0" w:firstColumn="0" w:lastColumn="0" w:oddVBand="0" w:evenVBand="0" w:oddHBand="0" w:evenHBand="0" w:firstRowFirstColumn="0" w:firstRowLastColumn="0" w:lastRowFirstColumn="0" w:lastRowLastColumn="0"/>
              <w:rPr>
                <w:b w:val="0"/>
                <w:bCs w:val="0"/>
                <w:iCs/>
                <w:sz w:val="22"/>
                <w:szCs w:val="22"/>
                <w:lang w:val="fr-CA"/>
              </w:rPr>
            </w:pPr>
            <w:r w:rsidRPr="00222BD2">
              <w:rPr>
                <w:b w:val="0"/>
                <w:bCs w:val="0"/>
                <w:iCs/>
                <w:caps w:val="0"/>
                <w:sz w:val="22"/>
                <w:szCs w:val="22"/>
                <w:lang w:val="fr-CA"/>
              </w:rPr>
              <w:t>Discussion</w:t>
            </w:r>
            <w:r w:rsidR="00721642" w:rsidRPr="00222BD2">
              <w:rPr>
                <w:b w:val="0"/>
                <w:bCs w:val="0"/>
                <w:iCs/>
                <w:caps w:val="0"/>
                <w:sz w:val="22"/>
                <w:szCs w:val="22"/>
                <w:lang w:val="fr-CA"/>
              </w:rPr>
              <w:t xml:space="preserve"> ouvert</w:t>
            </w:r>
            <w:r w:rsidRPr="00222BD2">
              <w:rPr>
                <w:b w:val="0"/>
                <w:bCs w:val="0"/>
                <w:iCs/>
                <w:caps w:val="0"/>
                <w:sz w:val="22"/>
                <w:szCs w:val="22"/>
                <w:lang w:val="fr-CA"/>
              </w:rPr>
              <w:t>e</w:t>
            </w:r>
            <w:r w:rsidR="00721642" w:rsidRPr="00222BD2">
              <w:rPr>
                <w:b w:val="0"/>
                <w:bCs w:val="0"/>
                <w:iCs/>
                <w:caps w:val="0"/>
                <w:sz w:val="22"/>
                <w:szCs w:val="22"/>
                <w:lang w:val="fr-CA"/>
              </w:rPr>
              <w:t xml:space="preserve"> entre les États membres</w:t>
            </w:r>
          </w:p>
          <w:p w14:paraId="3592ACB0" w14:textId="77777777" w:rsidR="006140CF" w:rsidRPr="00222BD2" w:rsidRDefault="006140CF" w:rsidP="00606CA6">
            <w:pPr>
              <w:pStyle w:val="Title"/>
              <w:tabs>
                <w:tab w:val="left" w:pos="288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lang w:val="fr-CA"/>
              </w:rPr>
            </w:pPr>
          </w:p>
        </w:tc>
      </w:tr>
      <w:tr w:rsidR="006140CF" w:rsidRPr="004B58EF" w14:paraId="79DDDED9" w14:textId="77777777" w:rsidTr="00ED4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76089BDA" w14:textId="37BC8F5A"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t xml:space="preserve">10 </w:t>
            </w:r>
            <w:r w:rsidR="00907B77" w:rsidRPr="00222BD2">
              <w:rPr>
                <w:rFonts w:ascii="Times New Roman" w:hAnsi="Times New Roman"/>
                <w:bCs/>
                <w:caps w:val="0"/>
                <w:sz w:val="22"/>
                <w:szCs w:val="22"/>
                <w:lang w:val="fr-CA"/>
              </w:rPr>
              <w:t>h</w:t>
            </w:r>
            <w:r w:rsidRPr="00222BD2">
              <w:rPr>
                <w:rFonts w:ascii="Times New Roman" w:hAnsi="Times New Roman"/>
                <w:sz w:val="22"/>
                <w:szCs w:val="22"/>
                <w:lang w:val="fr-CA"/>
              </w:rPr>
              <w:t xml:space="preserve"> 30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11 </w:t>
            </w:r>
            <w:r w:rsidR="00907B77" w:rsidRPr="00222BD2">
              <w:rPr>
                <w:rFonts w:ascii="Times New Roman" w:hAnsi="Times New Roman"/>
                <w:bCs/>
                <w:caps w:val="0"/>
                <w:sz w:val="22"/>
                <w:szCs w:val="22"/>
                <w:lang w:val="fr-CA"/>
              </w:rPr>
              <w:t>h</w:t>
            </w:r>
            <w:r w:rsidR="00907B77" w:rsidRPr="00222BD2">
              <w:rPr>
                <w:rFonts w:ascii="Times New Roman" w:hAnsi="Times New Roman"/>
                <w:bCs/>
                <w:sz w:val="22"/>
                <w:szCs w:val="22"/>
                <w:lang w:val="fr-CA"/>
              </w:rPr>
              <w:t xml:space="preserve"> </w:t>
            </w:r>
            <w:r w:rsidRPr="00222BD2">
              <w:rPr>
                <w:rFonts w:ascii="Times New Roman" w:hAnsi="Times New Roman"/>
                <w:sz w:val="22"/>
                <w:szCs w:val="22"/>
                <w:lang w:val="fr-CA"/>
              </w:rPr>
              <w:t>15</w:t>
            </w:r>
          </w:p>
        </w:tc>
        <w:tc>
          <w:tcPr>
            <w:tcW w:w="3662" w:type="pct"/>
            <w:shd w:val="clear" w:color="auto" w:fill="auto"/>
          </w:tcPr>
          <w:p w14:paraId="434FFA79" w14:textId="60AC5B3D" w:rsidR="000A0F4D" w:rsidRPr="00222BD2" w:rsidRDefault="00721642">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u w:val="single"/>
                <w:lang w:val="fr-CA"/>
              </w:rPr>
            </w:pPr>
            <w:r w:rsidRPr="00222BD2">
              <w:rPr>
                <w:rFonts w:ascii="Times New Roman" w:hAnsi="Times New Roman"/>
                <w:b w:val="0"/>
                <w:sz w:val="22"/>
                <w:szCs w:val="22"/>
                <w:lang w:val="fr-CA"/>
              </w:rPr>
              <w:t xml:space="preserve">QUATRIÈME </w:t>
            </w:r>
            <w:r w:rsidR="001E6C85" w:rsidRPr="00222BD2">
              <w:rPr>
                <w:rFonts w:ascii="Times New Roman" w:hAnsi="Times New Roman"/>
                <w:b w:val="0"/>
                <w:sz w:val="22"/>
                <w:szCs w:val="22"/>
                <w:lang w:val="fr-CA"/>
              </w:rPr>
              <w:t xml:space="preserve">SÉANCE </w:t>
            </w:r>
            <w:r w:rsidRPr="00222BD2">
              <w:rPr>
                <w:rFonts w:ascii="Times New Roman" w:hAnsi="Times New Roman"/>
                <w:b w:val="0"/>
                <w:sz w:val="22"/>
                <w:szCs w:val="22"/>
                <w:lang w:val="fr-CA"/>
              </w:rPr>
              <w:t xml:space="preserve">PLÉNIÈRE : </w:t>
            </w:r>
            <w:r w:rsidRPr="00222BD2">
              <w:rPr>
                <w:rFonts w:ascii="Times New Roman" w:hAnsi="Times New Roman"/>
                <w:b w:val="0"/>
                <w:sz w:val="22"/>
                <w:szCs w:val="22"/>
                <w:u w:val="single"/>
                <w:lang w:val="fr-CA"/>
              </w:rPr>
              <w:t>Élection d</w:t>
            </w:r>
            <w:r w:rsidR="001E6C85" w:rsidRPr="00222BD2">
              <w:rPr>
                <w:rFonts w:ascii="Times New Roman" w:hAnsi="Times New Roman"/>
                <w:b w:val="0"/>
                <w:sz w:val="22"/>
                <w:szCs w:val="22"/>
                <w:u w:val="single"/>
                <w:lang w:val="fr-CA"/>
              </w:rPr>
              <w:t xml:space="preserve">u bureau </w:t>
            </w:r>
            <w:r w:rsidRPr="00222BD2">
              <w:rPr>
                <w:rFonts w:ascii="Times New Roman" w:hAnsi="Times New Roman"/>
                <w:b w:val="0"/>
                <w:sz w:val="22"/>
                <w:szCs w:val="22"/>
                <w:u w:val="single"/>
                <w:lang w:val="fr-CA"/>
              </w:rPr>
              <w:t>de la CIE pour l</w:t>
            </w:r>
            <w:r w:rsidR="001E6C85" w:rsidRPr="00222BD2">
              <w:rPr>
                <w:rFonts w:ascii="Times New Roman" w:hAnsi="Times New Roman"/>
                <w:b w:val="0"/>
                <w:sz w:val="22"/>
                <w:szCs w:val="22"/>
                <w:u w:val="single"/>
                <w:lang w:val="fr-CA"/>
              </w:rPr>
              <w:t>a période</w:t>
            </w:r>
            <w:r w:rsidRPr="00222BD2">
              <w:rPr>
                <w:rFonts w:ascii="Times New Roman" w:hAnsi="Times New Roman"/>
                <w:b w:val="0"/>
                <w:sz w:val="22"/>
                <w:szCs w:val="22"/>
                <w:u w:val="single"/>
                <w:lang w:val="fr-CA"/>
              </w:rPr>
              <w:t xml:space="preserve"> 2021-2024</w:t>
            </w:r>
          </w:p>
          <w:p w14:paraId="6E48CC98" w14:textId="77777777" w:rsidR="00606CA6" w:rsidRPr="00222BD2" w:rsidRDefault="00606CA6" w:rsidP="00606CA6">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p>
        </w:tc>
      </w:tr>
      <w:tr w:rsidR="006140CF" w:rsidRPr="004B58EF" w14:paraId="55DD918D" w14:textId="77777777" w:rsidTr="00ED4B29">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4FBB1FF2" w14:textId="06665AD3"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t xml:space="preserve">11 </w:t>
            </w:r>
            <w:r w:rsidR="00907B77" w:rsidRPr="00222BD2">
              <w:rPr>
                <w:rFonts w:ascii="Times New Roman" w:hAnsi="Times New Roman"/>
                <w:bCs/>
                <w:caps w:val="0"/>
                <w:sz w:val="22"/>
                <w:szCs w:val="22"/>
                <w:lang w:val="fr-CA"/>
              </w:rPr>
              <w:t>h</w:t>
            </w:r>
            <w:r w:rsidRPr="00222BD2">
              <w:rPr>
                <w:rFonts w:ascii="Times New Roman" w:hAnsi="Times New Roman"/>
                <w:sz w:val="22"/>
                <w:szCs w:val="22"/>
                <w:lang w:val="fr-CA"/>
              </w:rPr>
              <w:t xml:space="preserve"> 15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11 </w:t>
            </w:r>
            <w:r w:rsidR="00907B77" w:rsidRPr="00222BD2">
              <w:rPr>
                <w:rFonts w:ascii="Times New Roman" w:hAnsi="Times New Roman"/>
                <w:bCs/>
                <w:caps w:val="0"/>
                <w:sz w:val="22"/>
                <w:szCs w:val="22"/>
                <w:lang w:val="fr-CA"/>
              </w:rPr>
              <w:t>h</w:t>
            </w:r>
            <w:r w:rsidRPr="00222BD2">
              <w:rPr>
                <w:rFonts w:ascii="Times New Roman" w:hAnsi="Times New Roman"/>
                <w:sz w:val="22"/>
                <w:szCs w:val="22"/>
                <w:lang w:val="fr-CA"/>
              </w:rPr>
              <w:t xml:space="preserve"> 45</w:t>
            </w:r>
          </w:p>
        </w:tc>
        <w:tc>
          <w:tcPr>
            <w:tcW w:w="3662" w:type="pct"/>
            <w:shd w:val="clear" w:color="auto" w:fill="auto"/>
          </w:tcPr>
          <w:p w14:paraId="58C55D28" w14:textId="58E9018C" w:rsidR="000A0F4D" w:rsidRPr="00222BD2" w:rsidRDefault="00721642">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u w:val="single"/>
                <w:lang w:val="fr-CA"/>
              </w:rPr>
            </w:pPr>
            <w:r w:rsidRPr="00222BD2">
              <w:rPr>
                <w:rFonts w:ascii="Times New Roman" w:hAnsi="Times New Roman"/>
                <w:b w:val="0"/>
                <w:sz w:val="22"/>
                <w:szCs w:val="22"/>
                <w:lang w:val="fr-CA"/>
              </w:rPr>
              <w:t xml:space="preserve">CINQUIÈME </w:t>
            </w:r>
            <w:r w:rsidR="001E6C85" w:rsidRPr="00222BD2">
              <w:rPr>
                <w:rFonts w:ascii="Times New Roman" w:hAnsi="Times New Roman"/>
                <w:b w:val="0"/>
                <w:sz w:val="22"/>
                <w:szCs w:val="22"/>
                <w:lang w:val="fr-CA"/>
              </w:rPr>
              <w:t xml:space="preserve">SÉANCE </w:t>
            </w:r>
            <w:r w:rsidRPr="00222BD2">
              <w:rPr>
                <w:rFonts w:ascii="Times New Roman" w:hAnsi="Times New Roman"/>
                <w:b w:val="0"/>
                <w:sz w:val="22"/>
                <w:szCs w:val="22"/>
                <w:lang w:val="fr-CA"/>
              </w:rPr>
              <w:t xml:space="preserve">PLÉNIÈRE : </w:t>
            </w:r>
            <w:r w:rsidRPr="00222BD2">
              <w:rPr>
                <w:rFonts w:ascii="Times New Roman" w:hAnsi="Times New Roman"/>
                <w:b w:val="0"/>
                <w:sz w:val="22"/>
                <w:szCs w:val="22"/>
                <w:u w:val="single"/>
                <w:lang w:val="fr-CA"/>
              </w:rPr>
              <w:t xml:space="preserve">Réception des </w:t>
            </w:r>
            <w:r w:rsidR="00606CA6" w:rsidRPr="00222BD2">
              <w:rPr>
                <w:rFonts w:ascii="Times New Roman" w:hAnsi="Times New Roman"/>
                <w:b w:val="0"/>
                <w:sz w:val="22"/>
                <w:szCs w:val="22"/>
                <w:u w:val="single"/>
                <w:lang w:val="fr-CA"/>
              </w:rPr>
              <w:t xml:space="preserve">offres </w:t>
            </w:r>
            <w:r w:rsidRPr="00222BD2">
              <w:rPr>
                <w:rFonts w:ascii="Times New Roman" w:hAnsi="Times New Roman"/>
                <w:b w:val="0"/>
                <w:sz w:val="22"/>
                <w:szCs w:val="22"/>
                <w:u w:val="single"/>
                <w:lang w:val="fr-CA"/>
              </w:rPr>
              <w:t xml:space="preserve">formelles pour accueillir la </w:t>
            </w:r>
            <w:r w:rsidR="001E6C85" w:rsidRPr="00222BD2">
              <w:rPr>
                <w:rFonts w:ascii="Times New Roman" w:hAnsi="Times New Roman"/>
                <w:b w:val="0"/>
                <w:sz w:val="22"/>
                <w:szCs w:val="22"/>
                <w:u w:val="single"/>
                <w:lang w:val="fr-CA"/>
              </w:rPr>
              <w:t>Onzième</w:t>
            </w:r>
            <w:r w:rsidRPr="00222BD2">
              <w:rPr>
                <w:rFonts w:ascii="Times New Roman" w:hAnsi="Times New Roman"/>
                <w:b w:val="0"/>
                <w:sz w:val="22"/>
                <w:szCs w:val="22"/>
                <w:u w:val="single"/>
                <w:lang w:val="fr-CA"/>
              </w:rPr>
              <w:t xml:space="preserve"> Réunion interaméricaine des ministres de l'Éducation</w:t>
            </w:r>
          </w:p>
          <w:p w14:paraId="2693A3FF" w14:textId="77777777" w:rsidR="00606CA6" w:rsidRPr="00222BD2"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u w:val="single"/>
                <w:lang w:val="fr-CA"/>
              </w:rPr>
            </w:pPr>
          </w:p>
          <w:p w14:paraId="090726A9" w14:textId="3FE206C2" w:rsidR="000A0F4D" w:rsidRPr="00222BD2" w:rsidRDefault="00E63F7F">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sz w:val="22"/>
                <w:szCs w:val="22"/>
                <w:lang w:val="fr-CA"/>
              </w:rPr>
              <w:lastRenderedPageBreak/>
              <w:t>Accord sur le</w:t>
            </w:r>
            <w:r w:rsidR="00721642" w:rsidRPr="00222BD2">
              <w:rPr>
                <w:rFonts w:ascii="Times New Roman" w:hAnsi="Times New Roman"/>
                <w:b w:val="0"/>
                <w:sz w:val="22"/>
                <w:szCs w:val="22"/>
                <w:lang w:val="fr-CA"/>
              </w:rPr>
              <w:t xml:space="preserve">(s) thème(s) de la </w:t>
            </w:r>
            <w:r w:rsidR="001E6C85" w:rsidRPr="00222BD2">
              <w:rPr>
                <w:rFonts w:ascii="Times New Roman" w:hAnsi="Times New Roman"/>
                <w:b w:val="0"/>
                <w:sz w:val="22"/>
                <w:szCs w:val="22"/>
                <w:lang w:val="fr-CA"/>
              </w:rPr>
              <w:t>Onzième</w:t>
            </w:r>
            <w:r w:rsidR="00721642" w:rsidRPr="00222BD2">
              <w:rPr>
                <w:rFonts w:ascii="Times New Roman" w:hAnsi="Times New Roman"/>
                <w:b w:val="0"/>
                <w:sz w:val="22"/>
                <w:szCs w:val="22"/>
                <w:lang w:val="fr-CA"/>
              </w:rPr>
              <w:t xml:space="preserve"> Réunion interaméricaine des ministres de l'Éducation : </w:t>
            </w:r>
            <w:r w:rsidR="001E6C85" w:rsidRPr="00222BD2">
              <w:rPr>
                <w:rFonts w:ascii="Times New Roman" w:hAnsi="Times New Roman"/>
                <w:b w:val="0"/>
                <w:sz w:val="22"/>
                <w:szCs w:val="22"/>
                <w:lang w:val="fr-CA"/>
              </w:rPr>
              <w:t>« </w:t>
            </w:r>
            <w:r w:rsidR="00721642" w:rsidRPr="00222BD2">
              <w:rPr>
                <w:rFonts w:ascii="Times New Roman" w:hAnsi="Times New Roman"/>
                <w:b w:val="0"/>
                <w:sz w:val="22"/>
                <w:szCs w:val="22"/>
                <w:lang w:val="fr-CA"/>
              </w:rPr>
              <w:t>Vers la construction d'un nouveau Pacte continental pour l'éducation dans des contextes de changement</w:t>
            </w:r>
            <w:r w:rsidR="001E6C85" w:rsidRPr="00222BD2">
              <w:rPr>
                <w:rFonts w:ascii="Times New Roman" w:hAnsi="Times New Roman"/>
                <w:b w:val="0"/>
                <w:sz w:val="22"/>
                <w:szCs w:val="22"/>
                <w:lang w:val="fr-CA"/>
              </w:rPr>
              <w:t> »</w:t>
            </w:r>
          </w:p>
          <w:p w14:paraId="7262DDA2" w14:textId="77777777" w:rsidR="00606CA6" w:rsidRPr="00222BD2" w:rsidRDefault="00606CA6" w:rsidP="00606CA6">
            <w:pPr>
              <w:pStyle w:val="Title"/>
              <w:tabs>
                <w:tab w:val="left" w:pos="28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2"/>
                <w:szCs w:val="22"/>
                <w:lang w:val="fr-CA"/>
              </w:rPr>
            </w:pPr>
          </w:p>
        </w:tc>
      </w:tr>
      <w:tr w:rsidR="006140CF" w:rsidRPr="004B58EF" w14:paraId="3FC9AFB6" w14:textId="77777777" w:rsidTr="00ED4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shd w:val="clear" w:color="auto" w:fill="auto"/>
          </w:tcPr>
          <w:p w14:paraId="3025B83F" w14:textId="4B0978F4" w:rsidR="000A0F4D" w:rsidRPr="00222BD2" w:rsidRDefault="00721642">
            <w:pPr>
              <w:pStyle w:val="Title"/>
              <w:tabs>
                <w:tab w:val="left" w:pos="2880"/>
              </w:tabs>
              <w:jc w:val="both"/>
              <w:rPr>
                <w:rFonts w:ascii="Times New Roman" w:hAnsi="Times New Roman"/>
                <w:sz w:val="22"/>
                <w:szCs w:val="22"/>
                <w:lang w:val="fr-CA"/>
              </w:rPr>
            </w:pPr>
            <w:r w:rsidRPr="00222BD2">
              <w:rPr>
                <w:rFonts w:ascii="Times New Roman" w:hAnsi="Times New Roman"/>
                <w:sz w:val="22"/>
                <w:szCs w:val="22"/>
                <w:lang w:val="fr-CA"/>
              </w:rPr>
              <w:lastRenderedPageBreak/>
              <w:t xml:space="preserve">11 </w:t>
            </w:r>
            <w:r w:rsidR="00907B77" w:rsidRPr="00222BD2">
              <w:rPr>
                <w:rFonts w:ascii="Times New Roman" w:hAnsi="Times New Roman"/>
                <w:bCs/>
                <w:caps w:val="0"/>
                <w:sz w:val="22"/>
                <w:szCs w:val="22"/>
                <w:lang w:val="fr-CA"/>
              </w:rPr>
              <w:t>h</w:t>
            </w:r>
            <w:r w:rsidRPr="00222BD2">
              <w:rPr>
                <w:rFonts w:ascii="Times New Roman" w:hAnsi="Times New Roman"/>
                <w:sz w:val="22"/>
                <w:szCs w:val="22"/>
                <w:lang w:val="fr-CA"/>
              </w:rPr>
              <w:t xml:space="preserve"> 45 </w:t>
            </w:r>
            <w:r w:rsidR="00907B77" w:rsidRPr="00222BD2">
              <w:rPr>
                <w:rFonts w:ascii="Times New Roman" w:hAnsi="Times New Roman"/>
                <w:bCs/>
                <w:caps w:val="0"/>
                <w:sz w:val="22"/>
                <w:szCs w:val="22"/>
                <w:lang w:val="fr-CA"/>
              </w:rPr>
              <w:t>–</w:t>
            </w:r>
            <w:r w:rsidRPr="00222BD2">
              <w:rPr>
                <w:rFonts w:ascii="Times New Roman" w:hAnsi="Times New Roman"/>
                <w:sz w:val="22"/>
                <w:szCs w:val="22"/>
                <w:lang w:val="fr-CA"/>
              </w:rPr>
              <w:t xml:space="preserve"> 12 </w:t>
            </w:r>
            <w:r w:rsidR="00907B77" w:rsidRPr="00222BD2">
              <w:rPr>
                <w:rFonts w:ascii="Times New Roman" w:hAnsi="Times New Roman"/>
                <w:bCs/>
                <w:caps w:val="0"/>
                <w:sz w:val="22"/>
                <w:szCs w:val="22"/>
                <w:lang w:val="fr-CA"/>
              </w:rPr>
              <w:t>heures</w:t>
            </w:r>
          </w:p>
        </w:tc>
        <w:tc>
          <w:tcPr>
            <w:tcW w:w="3662" w:type="pct"/>
            <w:shd w:val="clear" w:color="auto" w:fill="auto"/>
          </w:tcPr>
          <w:p w14:paraId="2FD2A9D2" w14:textId="4F350A3A" w:rsidR="006140CF" w:rsidRPr="00222BD2" w:rsidRDefault="00721642" w:rsidP="001E6C85">
            <w:pPr>
              <w:pStyle w:val="Title"/>
              <w:tabs>
                <w:tab w:val="left" w:pos="28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2"/>
                <w:szCs w:val="22"/>
                <w:lang w:val="fr-CA"/>
              </w:rPr>
            </w:pPr>
            <w:r w:rsidRPr="00222BD2">
              <w:rPr>
                <w:rFonts w:ascii="Times New Roman" w:hAnsi="Times New Roman"/>
                <w:b w:val="0"/>
                <w:bCs w:val="0"/>
                <w:sz w:val="22"/>
                <w:szCs w:val="22"/>
                <w:lang w:val="fr-CA"/>
              </w:rPr>
              <w:t xml:space="preserve">SIXIÈME </w:t>
            </w:r>
            <w:r w:rsidR="001E6C85" w:rsidRPr="00222BD2">
              <w:rPr>
                <w:rFonts w:ascii="Times New Roman" w:hAnsi="Times New Roman"/>
                <w:b w:val="0"/>
                <w:sz w:val="22"/>
                <w:szCs w:val="22"/>
                <w:lang w:val="fr-CA"/>
              </w:rPr>
              <w:t xml:space="preserve">SÉANCE </w:t>
            </w:r>
            <w:r w:rsidRPr="00222BD2">
              <w:rPr>
                <w:rFonts w:ascii="Times New Roman" w:hAnsi="Times New Roman"/>
                <w:b w:val="0"/>
                <w:sz w:val="22"/>
                <w:szCs w:val="22"/>
                <w:lang w:val="fr-CA"/>
              </w:rPr>
              <w:t>PLÉNIÈRE : Autres questions</w:t>
            </w:r>
          </w:p>
        </w:tc>
      </w:tr>
    </w:tbl>
    <w:p w14:paraId="591DCE2F" w14:textId="7EF635D4" w:rsidR="00D73AD6" w:rsidRPr="00222BD2" w:rsidRDefault="004B58EF" w:rsidP="001E6C85">
      <w:pPr>
        <w:tabs>
          <w:tab w:val="left" w:pos="720"/>
          <w:tab w:val="center" w:pos="4320"/>
          <w:tab w:val="right" w:pos="8640"/>
        </w:tabs>
        <w:rPr>
          <w:sz w:val="22"/>
          <w:szCs w:val="22"/>
          <w:lang w:val="fr-CA"/>
        </w:rPr>
      </w:pPr>
      <w:r>
        <w:rPr>
          <w:noProof/>
          <w:sz w:val="22"/>
          <w:szCs w:val="22"/>
          <w:lang w:val="fr-CA"/>
        </w:rPr>
        <mc:AlternateContent>
          <mc:Choice Requires="wps">
            <w:drawing>
              <wp:anchor distT="0" distB="0" distL="114300" distR="114300" simplePos="0" relativeHeight="251659264" behindDoc="0" locked="1" layoutInCell="1" allowOverlap="1" wp14:anchorId="467C119B" wp14:editId="22B792C0">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7E21AC9" w14:textId="64B2EB02" w:rsidR="004B58EF" w:rsidRPr="004B58EF" w:rsidRDefault="004B58EF">
                            <w:pPr>
                              <w:rPr>
                                <w:sz w:val="18"/>
                              </w:rPr>
                            </w:pPr>
                            <w:r>
                              <w:rPr>
                                <w:sz w:val="18"/>
                              </w:rPr>
                              <w:fldChar w:fldCharType="begin"/>
                            </w:r>
                            <w:r>
                              <w:rPr>
                                <w:sz w:val="18"/>
                              </w:rPr>
                              <w:instrText xml:space="preserve"> FILENAME  \* MERGEFORMAT </w:instrText>
                            </w:r>
                            <w:r>
                              <w:rPr>
                                <w:sz w:val="18"/>
                              </w:rPr>
                              <w:fldChar w:fldCharType="separate"/>
                            </w:r>
                            <w:r>
                              <w:rPr>
                                <w:noProof/>
                                <w:sz w:val="18"/>
                              </w:rPr>
                              <w:t>CIDED00246F01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7C119B"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7E21AC9" w14:textId="64B2EB02" w:rsidR="004B58EF" w:rsidRPr="004B58EF" w:rsidRDefault="004B58EF">
                      <w:pPr>
                        <w:rPr>
                          <w:sz w:val="18"/>
                        </w:rPr>
                      </w:pPr>
                      <w:r>
                        <w:rPr>
                          <w:sz w:val="18"/>
                        </w:rPr>
                        <w:fldChar w:fldCharType="begin"/>
                      </w:r>
                      <w:r>
                        <w:rPr>
                          <w:sz w:val="18"/>
                        </w:rPr>
                        <w:instrText xml:space="preserve"> FILENAME  \* MERGEFORMAT </w:instrText>
                      </w:r>
                      <w:r>
                        <w:rPr>
                          <w:sz w:val="18"/>
                        </w:rPr>
                        <w:fldChar w:fldCharType="separate"/>
                      </w:r>
                      <w:r>
                        <w:rPr>
                          <w:noProof/>
                          <w:sz w:val="18"/>
                        </w:rPr>
                        <w:t>CIDED00246F01</w:t>
                      </w:r>
                      <w:r>
                        <w:rPr>
                          <w:sz w:val="18"/>
                        </w:rPr>
                        <w:fldChar w:fldCharType="end"/>
                      </w:r>
                    </w:p>
                  </w:txbxContent>
                </v:textbox>
                <w10:wrap anchory="page"/>
                <w10:anchorlock/>
              </v:shape>
            </w:pict>
          </mc:Fallback>
        </mc:AlternateContent>
      </w:r>
    </w:p>
    <w:sectPr w:rsidR="00D73AD6" w:rsidRPr="00222BD2" w:rsidSect="006428C9">
      <w:headerReference w:type="even" r:id="rId7"/>
      <w:headerReference w:type="default" r:id="rId8"/>
      <w:headerReference w:type="first" r:id="rId9"/>
      <w:type w:val="continuous"/>
      <w:pgSz w:w="12240" w:h="15840" w:code="1"/>
      <w:pgMar w:top="2160" w:right="1584" w:bottom="1296" w:left="1699" w:header="1296"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A50A" w14:textId="77777777" w:rsidR="00AF13C2" w:rsidRDefault="00AF13C2">
      <w:r>
        <w:separator/>
      </w:r>
    </w:p>
  </w:endnote>
  <w:endnote w:type="continuationSeparator" w:id="0">
    <w:p w14:paraId="2B905B6F" w14:textId="77777777" w:rsidR="00AF13C2" w:rsidRDefault="00AF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AAD9" w14:textId="77777777" w:rsidR="00AF13C2" w:rsidRDefault="00AF13C2">
      <w:r>
        <w:separator/>
      </w:r>
    </w:p>
  </w:footnote>
  <w:footnote w:type="continuationSeparator" w:id="0">
    <w:p w14:paraId="273C7447" w14:textId="77777777" w:rsidR="00AF13C2" w:rsidRDefault="00AF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0CA1" w14:textId="77777777" w:rsidR="000A0F4D" w:rsidRDefault="007216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0251C3"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D7F" w14:textId="6761D881" w:rsidR="000A0F4D" w:rsidRDefault="00721642" w:rsidP="00222BD2">
    <w:pPr>
      <w:pStyle w:val="Header"/>
      <w:tabs>
        <w:tab w:val="left" w:pos="4005"/>
        <w:tab w:val="center" w:pos="4478"/>
      </w:tabs>
      <w:ind w:left="4365"/>
      <w:rPr>
        <w:sz w:val="22"/>
        <w:szCs w:val="22"/>
        <w:lang w:val="es-AR"/>
      </w:rPr>
    </w:pP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204CE6">
      <w:rPr>
        <w:rStyle w:val="PageNumber"/>
        <w:noProof/>
        <w:sz w:val="22"/>
        <w:szCs w:val="22"/>
      </w:rPr>
      <w:t xml:space="preserve">- 2 </w:t>
    </w:r>
    <w:r w:rsidRPr="00970961">
      <w:rPr>
        <w:rStyle w:val="PageNumber"/>
        <w:sz w:val="22"/>
        <w:szCs w:val="22"/>
      </w:rPr>
      <w:fldChar w:fldCharType="end"/>
    </w:r>
    <w:r w:rsidR="00222BD2">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3C5" w14:textId="77777777" w:rsidR="000A0F4D" w:rsidRDefault="00721642">
    <w:pPr>
      <w:pStyle w:val="Header"/>
    </w:pPr>
    <w:r>
      <w:rPr>
        <w:noProof/>
      </w:rPr>
      <mc:AlternateContent>
        <mc:Choice Requires="wps">
          <w:drawing>
            <wp:anchor distT="0" distB="0" distL="114300" distR="114300" simplePos="0" relativeHeight="251658752" behindDoc="0" locked="0" layoutInCell="1" allowOverlap="1" wp14:anchorId="306B2D96" wp14:editId="1AC0A2B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A25DF" w14:textId="77777777" w:rsidR="000A0F4D" w:rsidRPr="00222BD2" w:rsidRDefault="00721642">
                          <w:pPr>
                            <w:pStyle w:val="Header"/>
                            <w:tabs>
                              <w:tab w:val="left" w:pos="900"/>
                            </w:tabs>
                            <w:spacing w:line="0" w:lineRule="atLeast"/>
                            <w:jc w:val="center"/>
                            <w:rPr>
                              <w:rFonts w:ascii="Garamond" w:hAnsi="Garamond"/>
                              <w:b/>
                              <w:sz w:val="28"/>
                              <w:lang w:val="fr-CA"/>
                            </w:rPr>
                          </w:pPr>
                          <w:r w:rsidRPr="00222BD2">
                            <w:rPr>
                              <w:rFonts w:ascii="Garamond" w:hAnsi="Garamond"/>
                              <w:b/>
                              <w:sz w:val="28"/>
                              <w:lang w:val="fr-CA"/>
                            </w:rPr>
                            <w:t>ORGANISATION DES ÉTATS AMÉRICAINS</w:t>
                          </w:r>
                        </w:p>
                        <w:p w14:paraId="5C6BBFD1" w14:textId="77777777" w:rsidR="000A0F4D" w:rsidRPr="00222BD2" w:rsidRDefault="00721642">
                          <w:pPr>
                            <w:pStyle w:val="Header"/>
                            <w:tabs>
                              <w:tab w:val="left" w:pos="900"/>
                            </w:tabs>
                            <w:spacing w:line="0" w:lineRule="atLeast"/>
                            <w:jc w:val="center"/>
                            <w:rPr>
                              <w:rFonts w:ascii="Garamond" w:hAnsi="Garamond"/>
                              <w:b/>
                              <w:sz w:val="24"/>
                              <w:szCs w:val="24"/>
                              <w:lang w:val="fr-CA"/>
                            </w:rPr>
                          </w:pPr>
                          <w:r w:rsidRPr="00222BD2">
                            <w:rPr>
                              <w:rFonts w:ascii="Garamond" w:hAnsi="Garamond"/>
                              <w:b/>
                              <w:sz w:val="24"/>
                              <w:szCs w:val="24"/>
                              <w:lang w:val="fr-CA"/>
                            </w:rPr>
                            <w:t>Conseil interaméricain pour le développement intégré</w:t>
                          </w:r>
                        </w:p>
                        <w:p w14:paraId="2CAA8CAB" w14:textId="77777777" w:rsidR="000A0F4D" w:rsidRDefault="00721642">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2D96"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q5BQIAAO8DAAAOAAAAZHJzL2Uyb0RvYy54bWysU8tu2zAQvBfoPxC81/IrTiNYDlIHLgqk&#10;aYGkH0BRlESU4rJL2pL79V1Sjmskt6I8EOQ+hjuzy/Xt0Bl2UOg12ILPJlPOlJVQadsU/Mfz7sNH&#10;znwQthIGrCr4UXl+u3n/bt27XM2hBVMpZARifd67grchuDzLvGxVJ/wEnLLkrAE7EeiKTVah6Am9&#10;M9l8Ol1lPWDlEKTynqz3o5NvEn5dKxm+1bVXgZmCU20h7Zj2Mu7ZZi3yBoVrtTyVIf6hik5oS4+e&#10;oe5FEGyP+g1UpyWChzpMJHQZ1LWWKnEgNrPpKzZPrXAqcSFxvDvL5P8frHw8fEemq4IvOLOioxY9&#10;qyGwTzCwZVSndz6noCdHYWEgM3U5MfXuAeRPzyxsW2EbdYcIfatERdXNYmZ2kTri+AhS9l+homfE&#10;PkACGmrsonQkBiN06tLx3JlYiiTjcrVaLJfkkuS7Xsyu5ql1mchfsh368FlBx+Kh4EidT+ji8OBD&#10;rEbkLyHxMQ9GVzttTLpgU24NsoOgKdmllQi8CjM2BluIaSNitCSakdnIMQzlcJKthOpIhBHGqaNf&#10;QocW8DdnPU1cwf2vvUDFmfliSbSbWWIY0mV5dU0UGV56ykuPsJKgCh44G4/bMI713qFuWnppbJOF&#10;OxK61kmD2JGxqlPdNFVJmtMPiGN7eU9Rf//p5g8AAAD//wMAUEsDBBQABgAIAAAAIQA9dIOI3QAA&#10;AAkBAAAPAAAAZHJzL2Rvd25yZXYueG1sTI/BTsMwEETvSPyDtUhcEHVIixNCnAqQQFxb+gGb2E0i&#10;4nUUu0369ywnOO7MaPZNuV3cIM52Cr0nDQ+rBISlxpueWg2Hr/f7HESISAYHT1bDxQbYVtdXJRbG&#10;z7Sz531sBZdQKFBDF+NYSBmazjoMKz9aYu/oJ4eRz6mVZsKZy90g0yRR0mFP/KHD0b51tvnen5yG&#10;4+d89/g01x/xkO026hX7rPYXrW9vlpdnENEu8S8Mv/iMDhUz1f5EJohBQ5amnGQ934BgP0+UAlGz&#10;sF4rkFUp/y+ofgAAAP//AwBQSwECLQAUAAYACAAAACEAtoM4kv4AAADhAQAAEwAAAAAAAAAAAAAA&#10;AAAAAAAAW0NvbnRlbnRfVHlwZXNdLnhtbFBLAQItABQABgAIAAAAIQA4/SH/1gAAAJQBAAALAAAA&#10;AAAAAAAAAAAAAC8BAABfcmVscy8ucmVsc1BLAQItABQABgAIAAAAIQDc2Rq5BQIAAO8DAAAOAAAA&#10;AAAAAAAAAAAAAC4CAABkcnMvZTJvRG9jLnhtbFBLAQItABQABgAIAAAAIQA9dIOI3QAAAAkBAAAP&#10;AAAAAAAAAAAAAAAAAF8EAABkcnMvZG93bnJldi54bWxQSwUGAAAAAAQABADzAAAAaQUAAAAA&#10;" stroked="f">
              <v:textbox>
                <w:txbxContent>
                  <w:p w14:paraId="4B5A25DF" w14:textId="77777777" w:rsidR="000A0F4D" w:rsidRPr="00222BD2" w:rsidRDefault="00721642">
                    <w:pPr>
                      <w:pStyle w:val="Header"/>
                      <w:tabs>
                        <w:tab w:val="left" w:pos="900"/>
                      </w:tabs>
                      <w:spacing w:line="0" w:lineRule="atLeast"/>
                      <w:jc w:val="center"/>
                      <w:rPr>
                        <w:rFonts w:ascii="Garamond" w:hAnsi="Garamond"/>
                        <w:b/>
                        <w:sz w:val="28"/>
                        <w:lang w:val="fr-CA"/>
                      </w:rPr>
                    </w:pPr>
                    <w:r w:rsidRPr="00222BD2">
                      <w:rPr>
                        <w:rFonts w:ascii="Garamond" w:hAnsi="Garamond"/>
                        <w:b/>
                        <w:sz w:val="28"/>
                        <w:lang w:val="fr-CA"/>
                      </w:rPr>
                      <w:t>ORGANISATION DES ÉTATS AMÉRICAINS</w:t>
                    </w:r>
                  </w:p>
                  <w:p w14:paraId="5C6BBFD1" w14:textId="77777777" w:rsidR="000A0F4D" w:rsidRPr="00222BD2" w:rsidRDefault="00721642">
                    <w:pPr>
                      <w:pStyle w:val="Header"/>
                      <w:tabs>
                        <w:tab w:val="left" w:pos="900"/>
                      </w:tabs>
                      <w:spacing w:line="0" w:lineRule="atLeast"/>
                      <w:jc w:val="center"/>
                      <w:rPr>
                        <w:rFonts w:ascii="Garamond" w:hAnsi="Garamond"/>
                        <w:b/>
                        <w:sz w:val="24"/>
                        <w:szCs w:val="24"/>
                        <w:lang w:val="fr-CA"/>
                      </w:rPr>
                    </w:pPr>
                    <w:r w:rsidRPr="00222BD2">
                      <w:rPr>
                        <w:rFonts w:ascii="Garamond" w:hAnsi="Garamond"/>
                        <w:b/>
                        <w:sz w:val="24"/>
                        <w:szCs w:val="24"/>
                        <w:lang w:val="fr-CA"/>
                      </w:rPr>
                      <w:t>Conseil interaméricain pour le développement intégré</w:t>
                    </w:r>
                  </w:p>
                  <w:p w14:paraId="2CAA8CAB" w14:textId="77777777" w:rsidR="000A0F4D" w:rsidRDefault="00721642">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B2E39EA" wp14:editId="6770A923">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DC3D4" w14:textId="77777777" w:rsidR="00ED2E09" w:rsidRDefault="00E430F2" w:rsidP="005A1046">
                          <w:pPr>
                            <w:ind w:right="-130"/>
                          </w:pPr>
                          <w:r>
                            <w:rPr>
                              <w:rFonts w:ascii="News Gothic MT" w:hAnsi="News Gothic MT"/>
                              <w:noProof/>
                              <w:color w:val="000000"/>
                            </w:rPr>
                            <w:drawing>
                              <wp:inline distT="0" distB="0" distL="0" distR="0" wp14:anchorId="5A22BF27" wp14:editId="020C14F0">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39EA" id="Text Box 3" o:spid="_x0000_s1028" type="#_x0000_t202" style="position:absolute;margin-left:400pt;margin-top:-2.8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uCAIAAPYDAAAOAAAAZHJzL2Uyb0RvYy54bWysU8tu2zAQvBfoPxC81/KrsSNYDlIHLgqk&#10;DyDpB1AUJRGluOyStuR+fZeU4xrpragOhJa7HM7MLjd3Q2fYUaHXYAs+m0w5U1ZCpW1T8O/P+3dr&#10;znwQthIGrCr4SXl+t337ZtO7XM2hBVMpZARifd67grchuDzLvGxVJ/wEnLKUrAE7ESjEJqtQ9ITe&#10;mWw+nd5kPWDlEKTynnYfxiTfJvy6VjJ8rWuvAjMFJ24hrZjWMq7ZdiPyBoVrtTzTEP/AohPa0qUX&#10;qAcRBDug/guq0xLBQx0mEroM6lpLlTSQmtn0lZqnVjiVtJA53l1s8v8PVn45fkOmK+odZ1Z01KJn&#10;NQT2AQa2iO70zudU9OSoLAy0HSujUu8eQf7wzMKuFbZR94jQt0pUxG4WT2ZXR0ccH0HK/jNUdI04&#10;BEhAQ41dBCQzGKFTl06XzkQqMl45X69Wa0pJyq1v5otFal0m8pfTDn34qKBj8afgSJ1P6OL46ENk&#10;I/KXksQejK722pgUYFPuDLKjoCnZpy8JIJHXZcbGYgvx2IgYd5LMqGzUGIZyOPt5dq+E6kS6Ecbh&#10;o8dCPy3gL856GryC+58HgYoz88mSd7ez5TJOagqW71dzCvA6U15nhJUEVfDA2fi7C+N0HxzqpqWb&#10;xm5ZuCe/a52siI0ZWZ3p03Alh84PIU7vdZyq/jzX7W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EvErO4IAgAA9gMA&#10;AA4AAAAAAAAAAAAAAAAALgIAAGRycy9lMm9Eb2MueG1sUEsBAi0AFAAGAAgAAAAhAB20Fp/fAAAA&#10;CwEAAA8AAAAAAAAAAAAAAAAAYgQAAGRycy9kb3ducmV2LnhtbFBLBQYAAAAABAAEAPMAAABuBQAA&#10;AAA=&#10;" stroked="f">
              <v:textbox>
                <w:txbxContent>
                  <w:p w14:paraId="1BADC3D4" w14:textId="77777777" w:rsidR="00ED2E09" w:rsidRDefault="00E430F2" w:rsidP="005A1046">
                    <w:pPr>
                      <w:ind w:right="-130"/>
                    </w:pPr>
                    <w:r>
                      <w:rPr>
                        <w:rFonts w:ascii="News Gothic MT" w:hAnsi="News Gothic MT"/>
                        <w:noProof/>
                        <w:color w:val="000000"/>
                      </w:rPr>
                      <w:drawing>
                        <wp:inline distT="0" distB="0" distL="0" distR="0" wp14:anchorId="5A22BF27" wp14:editId="020C14F0">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14:anchorId="6815898A" wp14:editId="1D4A6D91">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59F7A" w14:textId="77777777" w:rsidR="00ED2E09" w:rsidRDefault="00ED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1C14810"/>
    <w:multiLevelType w:val="hybridMultilevel"/>
    <w:tmpl w:val="0874C046"/>
    <w:lvl w:ilvl="0" w:tplc="49747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4BA07489"/>
    <w:multiLevelType w:val="hybridMultilevel"/>
    <w:tmpl w:val="5A0023CE"/>
    <w:lvl w:ilvl="0" w:tplc="49ACCC84">
      <w:numFmt w:val="bullet"/>
      <w:lvlText w:val="-"/>
      <w:lvlJc w:val="left"/>
      <w:pPr>
        <w:ind w:left="4365" w:hanging="360"/>
      </w:pPr>
      <w:rPr>
        <w:rFonts w:ascii="Times New Roman" w:eastAsia="Times New Roman" w:hAnsi="Times New Roman" w:cs="Times New Roman"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10"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1E619BA"/>
    <w:multiLevelType w:val="hybridMultilevel"/>
    <w:tmpl w:val="41BC2D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31015E8"/>
    <w:multiLevelType w:val="hybridMultilevel"/>
    <w:tmpl w:val="B044B2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A31AA4"/>
    <w:multiLevelType w:val="hybridMultilevel"/>
    <w:tmpl w:val="671C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7DBE3333"/>
    <w:multiLevelType w:val="hybridMultilevel"/>
    <w:tmpl w:val="5E08C5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6"/>
  </w:num>
  <w:num w:numId="5">
    <w:abstractNumId w:val="0"/>
  </w:num>
  <w:num w:numId="6">
    <w:abstractNumId w:val="2"/>
  </w:num>
  <w:num w:numId="7">
    <w:abstractNumId w:val="16"/>
  </w:num>
  <w:num w:numId="8">
    <w:abstractNumId w:val="3"/>
  </w:num>
  <w:num w:numId="9">
    <w:abstractNumId w:val="4"/>
  </w:num>
  <w:num w:numId="10">
    <w:abstractNumId w:val="10"/>
  </w:num>
  <w:num w:numId="11">
    <w:abstractNumId w:val="14"/>
  </w:num>
  <w:num w:numId="12">
    <w:abstractNumId w:val="5"/>
  </w:num>
  <w:num w:numId="13">
    <w:abstractNumId w:val="13"/>
  </w:num>
  <w:num w:numId="14">
    <w:abstractNumId w:val="11"/>
  </w:num>
  <w:num w:numId="15">
    <w:abstractNumId w:val="17"/>
  </w:num>
  <w:num w:numId="16">
    <w:abstractNumId w:val="15"/>
  </w:num>
  <w:num w:numId="17">
    <w:abstractNumId w:val="1"/>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9A4"/>
    <w:rsid w:val="00001035"/>
    <w:rsid w:val="000018BF"/>
    <w:rsid w:val="000274E0"/>
    <w:rsid w:val="00030603"/>
    <w:rsid w:val="000312AC"/>
    <w:rsid w:val="0003461C"/>
    <w:rsid w:val="00037CA3"/>
    <w:rsid w:val="0004463E"/>
    <w:rsid w:val="00051559"/>
    <w:rsid w:val="00055749"/>
    <w:rsid w:val="0005588A"/>
    <w:rsid w:val="00060F1F"/>
    <w:rsid w:val="00077820"/>
    <w:rsid w:val="00085EFA"/>
    <w:rsid w:val="0009528C"/>
    <w:rsid w:val="000A0F4D"/>
    <w:rsid w:val="000A1B29"/>
    <w:rsid w:val="000A55B8"/>
    <w:rsid w:val="000B6052"/>
    <w:rsid w:val="000C17CF"/>
    <w:rsid w:val="000D4D7B"/>
    <w:rsid w:val="00112AD1"/>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A2B68"/>
    <w:rsid w:val="001B2B35"/>
    <w:rsid w:val="001B4C19"/>
    <w:rsid w:val="001C5C73"/>
    <w:rsid w:val="001D1F13"/>
    <w:rsid w:val="001D31B7"/>
    <w:rsid w:val="001D5FE9"/>
    <w:rsid w:val="001D6139"/>
    <w:rsid w:val="001E6C85"/>
    <w:rsid w:val="001F58F4"/>
    <w:rsid w:val="001F663C"/>
    <w:rsid w:val="001F67AD"/>
    <w:rsid w:val="00203BC1"/>
    <w:rsid w:val="002044F4"/>
    <w:rsid w:val="00204CE6"/>
    <w:rsid w:val="0020588E"/>
    <w:rsid w:val="00214E3D"/>
    <w:rsid w:val="0021760C"/>
    <w:rsid w:val="00220440"/>
    <w:rsid w:val="002205F5"/>
    <w:rsid w:val="00222BD2"/>
    <w:rsid w:val="0022673A"/>
    <w:rsid w:val="002272B3"/>
    <w:rsid w:val="00231FAB"/>
    <w:rsid w:val="00233BB6"/>
    <w:rsid w:val="00252A8A"/>
    <w:rsid w:val="00264DBA"/>
    <w:rsid w:val="00265E60"/>
    <w:rsid w:val="00271160"/>
    <w:rsid w:val="0027594F"/>
    <w:rsid w:val="00276A3B"/>
    <w:rsid w:val="00293CBE"/>
    <w:rsid w:val="002962A6"/>
    <w:rsid w:val="002974B1"/>
    <w:rsid w:val="002A01BE"/>
    <w:rsid w:val="002B18FF"/>
    <w:rsid w:val="002B398C"/>
    <w:rsid w:val="002C34B6"/>
    <w:rsid w:val="002D3EDE"/>
    <w:rsid w:val="002F2207"/>
    <w:rsid w:val="00314282"/>
    <w:rsid w:val="00347DDE"/>
    <w:rsid w:val="00350D52"/>
    <w:rsid w:val="00355CE6"/>
    <w:rsid w:val="00355D05"/>
    <w:rsid w:val="00364A17"/>
    <w:rsid w:val="003818FF"/>
    <w:rsid w:val="00384197"/>
    <w:rsid w:val="00390D60"/>
    <w:rsid w:val="00392E4A"/>
    <w:rsid w:val="00395390"/>
    <w:rsid w:val="003A37A8"/>
    <w:rsid w:val="003B269F"/>
    <w:rsid w:val="003B60C5"/>
    <w:rsid w:val="003C1B35"/>
    <w:rsid w:val="003D4BD0"/>
    <w:rsid w:val="00402A35"/>
    <w:rsid w:val="0040380B"/>
    <w:rsid w:val="00404772"/>
    <w:rsid w:val="00422D06"/>
    <w:rsid w:val="004269A3"/>
    <w:rsid w:val="004300AE"/>
    <w:rsid w:val="00433C3B"/>
    <w:rsid w:val="004472CA"/>
    <w:rsid w:val="00465616"/>
    <w:rsid w:val="004668E5"/>
    <w:rsid w:val="00470BC0"/>
    <w:rsid w:val="004739BC"/>
    <w:rsid w:val="004863C0"/>
    <w:rsid w:val="00491396"/>
    <w:rsid w:val="004A7966"/>
    <w:rsid w:val="004B5025"/>
    <w:rsid w:val="004B58EF"/>
    <w:rsid w:val="004B5DEF"/>
    <w:rsid w:val="004C0E8A"/>
    <w:rsid w:val="004C700A"/>
    <w:rsid w:val="004C7235"/>
    <w:rsid w:val="004D3B86"/>
    <w:rsid w:val="004D58BD"/>
    <w:rsid w:val="004D7776"/>
    <w:rsid w:val="004E1ECC"/>
    <w:rsid w:val="004E45B1"/>
    <w:rsid w:val="004F1602"/>
    <w:rsid w:val="004F6544"/>
    <w:rsid w:val="005030A7"/>
    <w:rsid w:val="00507AB1"/>
    <w:rsid w:val="00513173"/>
    <w:rsid w:val="00514579"/>
    <w:rsid w:val="005228AB"/>
    <w:rsid w:val="005322C5"/>
    <w:rsid w:val="00533255"/>
    <w:rsid w:val="00533A0C"/>
    <w:rsid w:val="0053672F"/>
    <w:rsid w:val="00537221"/>
    <w:rsid w:val="00545C97"/>
    <w:rsid w:val="00554D1A"/>
    <w:rsid w:val="00554DAD"/>
    <w:rsid w:val="00554FD0"/>
    <w:rsid w:val="005613E6"/>
    <w:rsid w:val="00565BDC"/>
    <w:rsid w:val="005811E5"/>
    <w:rsid w:val="00583AFF"/>
    <w:rsid w:val="00586379"/>
    <w:rsid w:val="005A07EB"/>
    <w:rsid w:val="005A1046"/>
    <w:rsid w:val="005A4250"/>
    <w:rsid w:val="005A7631"/>
    <w:rsid w:val="005C504E"/>
    <w:rsid w:val="005D1F9F"/>
    <w:rsid w:val="005D244D"/>
    <w:rsid w:val="005E60AB"/>
    <w:rsid w:val="005F05EF"/>
    <w:rsid w:val="005F6F42"/>
    <w:rsid w:val="005F777E"/>
    <w:rsid w:val="00606A72"/>
    <w:rsid w:val="00606CA6"/>
    <w:rsid w:val="0061171D"/>
    <w:rsid w:val="006140CF"/>
    <w:rsid w:val="00626056"/>
    <w:rsid w:val="00632869"/>
    <w:rsid w:val="0064150C"/>
    <w:rsid w:val="006428C9"/>
    <w:rsid w:val="006477AC"/>
    <w:rsid w:val="00653821"/>
    <w:rsid w:val="00653EFC"/>
    <w:rsid w:val="00657B97"/>
    <w:rsid w:val="00657D81"/>
    <w:rsid w:val="00663C82"/>
    <w:rsid w:val="00664CCB"/>
    <w:rsid w:val="0067063C"/>
    <w:rsid w:val="00675D8C"/>
    <w:rsid w:val="0067670B"/>
    <w:rsid w:val="006841C5"/>
    <w:rsid w:val="006A449D"/>
    <w:rsid w:val="006B6EFA"/>
    <w:rsid w:val="006C6724"/>
    <w:rsid w:val="006D2D1E"/>
    <w:rsid w:val="006E13B2"/>
    <w:rsid w:val="006E177E"/>
    <w:rsid w:val="006F0A3C"/>
    <w:rsid w:val="006F4EE7"/>
    <w:rsid w:val="00700FB6"/>
    <w:rsid w:val="00701FC7"/>
    <w:rsid w:val="00705F9E"/>
    <w:rsid w:val="007100E8"/>
    <w:rsid w:val="0071506D"/>
    <w:rsid w:val="007173E8"/>
    <w:rsid w:val="00717A7A"/>
    <w:rsid w:val="00721642"/>
    <w:rsid w:val="007224D1"/>
    <w:rsid w:val="00722A08"/>
    <w:rsid w:val="00724CE8"/>
    <w:rsid w:val="00740679"/>
    <w:rsid w:val="00740F69"/>
    <w:rsid w:val="00764298"/>
    <w:rsid w:val="007668CD"/>
    <w:rsid w:val="007724DD"/>
    <w:rsid w:val="007736F2"/>
    <w:rsid w:val="00776946"/>
    <w:rsid w:val="0078249E"/>
    <w:rsid w:val="0078312E"/>
    <w:rsid w:val="007906F5"/>
    <w:rsid w:val="007938DF"/>
    <w:rsid w:val="007A0E75"/>
    <w:rsid w:val="007A4D71"/>
    <w:rsid w:val="007B6CA9"/>
    <w:rsid w:val="007C1A21"/>
    <w:rsid w:val="007D30C5"/>
    <w:rsid w:val="007E33EB"/>
    <w:rsid w:val="007F027A"/>
    <w:rsid w:val="007F0555"/>
    <w:rsid w:val="007F2232"/>
    <w:rsid w:val="007F2401"/>
    <w:rsid w:val="007F2774"/>
    <w:rsid w:val="008022B4"/>
    <w:rsid w:val="008050B2"/>
    <w:rsid w:val="0080651A"/>
    <w:rsid w:val="008173A8"/>
    <w:rsid w:val="008276DE"/>
    <w:rsid w:val="00827D19"/>
    <w:rsid w:val="0083612A"/>
    <w:rsid w:val="0085501E"/>
    <w:rsid w:val="00857A89"/>
    <w:rsid w:val="00871717"/>
    <w:rsid w:val="00874E94"/>
    <w:rsid w:val="00877904"/>
    <w:rsid w:val="00881A38"/>
    <w:rsid w:val="0089272D"/>
    <w:rsid w:val="008943EE"/>
    <w:rsid w:val="00895328"/>
    <w:rsid w:val="008B2C96"/>
    <w:rsid w:val="008B4471"/>
    <w:rsid w:val="008C3A04"/>
    <w:rsid w:val="008C7788"/>
    <w:rsid w:val="008D000F"/>
    <w:rsid w:val="008D6344"/>
    <w:rsid w:val="008F4927"/>
    <w:rsid w:val="00903461"/>
    <w:rsid w:val="00905B3E"/>
    <w:rsid w:val="009077C1"/>
    <w:rsid w:val="00907B77"/>
    <w:rsid w:val="0091506F"/>
    <w:rsid w:val="009217A7"/>
    <w:rsid w:val="00923359"/>
    <w:rsid w:val="00924F41"/>
    <w:rsid w:val="00925CDF"/>
    <w:rsid w:val="009264C0"/>
    <w:rsid w:val="00930B6C"/>
    <w:rsid w:val="009412E3"/>
    <w:rsid w:val="00956958"/>
    <w:rsid w:val="00963036"/>
    <w:rsid w:val="00970961"/>
    <w:rsid w:val="009855A4"/>
    <w:rsid w:val="009900F5"/>
    <w:rsid w:val="00993B79"/>
    <w:rsid w:val="00997235"/>
    <w:rsid w:val="00997BBE"/>
    <w:rsid w:val="009A7AF0"/>
    <w:rsid w:val="009B7E2A"/>
    <w:rsid w:val="009C0BA3"/>
    <w:rsid w:val="009D1A1B"/>
    <w:rsid w:val="009D2FA7"/>
    <w:rsid w:val="009D7E18"/>
    <w:rsid w:val="009F4248"/>
    <w:rsid w:val="009F5E15"/>
    <w:rsid w:val="00A01A2D"/>
    <w:rsid w:val="00A03713"/>
    <w:rsid w:val="00A1200B"/>
    <w:rsid w:val="00A309D8"/>
    <w:rsid w:val="00A40BB0"/>
    <w:rsid w:val="00A60C5E"/>
    <w:rsid w:val="00A64BFE"/>
    <w:rsid w:val="00A6594C"/>
    <w:rsid w:val="00A671B3"/>
    <w:rsid w:val="00A67BD7"/>
    <w:rsid w:val="00A72D49"/>
    <w:rsid w:val="00A77E53"/>
    <w:rsid w:val="00A810C3"/>
    <w:rsid w:val="00A8521C"/>
    <w:rsid w:val="00A859C2"/>
    <w:rsid w:val="00A9444B"/>
    <w:rsid w:val="00A94A80"/>
    <w:rsid w:val="00A97703"/>
    <w:rsid w:val="00AA3AB9"/>
    <w:rsid w:val="00AC06D6"/>
    <w:rsid w:val="00AC09D9"/>
    <w:rsid w:val="00AC1787"/>
    <w:rsid w:val="00AC747F"/>
    <w:rsid w:val="00AC7CF8"/>
    <w:rsid w:val="00AD0654"/>
    <w:rsid w:val="00AD0A26"/>
    <w:rsid w:val="00AD7B06"/>
    <w:rsid w:val="00AE2C5A"/>
    <w:rsid w:val="00AE6186"/>
    <w:rsid w:val="00AE7C3F"/>
    <w:rsid w:val="00AF13C2"/>
    <w:rsid w:val="00AF61F9"/>
    <w:rsid w:val="00B107BD"/>
    <w:rsid w:val="00B1635A"/>
    <w:rsid w:val="00B20A99"/>
    <w:rsid w:val="00B20AFC"/>
    <w:rsid w:val="00B301EC"/>
    <w:rsid w:val="00B428E5"/>
    <w:rsid w:val="00B44997"/>
    <w:rsid w:val="00B4525E"/>
    <w:rsid w:val="00B6212E"/>
    <w:rsid w:val="00B624F0"/>
    <w:rsid w:val="00B82F1B"/>
    <w:rsid w:val="00B84C15"/>
    <w:rsid w:val="00B9045C"/>
    <w:rsid w:val="00B93188"/>
    <w:rsid w:val="00B94BCA"/>
    <w:rsid w:val="00BA1F21"/>
    <w:rsid w:val="00BB2ACF"/>
    <w:rsid w:val="00BB52FB"/>
    <w:rsid w:val="00BB751D"/>
    <w:rsid w:val="00BD0271"/>
    <w:rsid w:val="00BF3C4C"/>
    <w:rsid w:val="00BF5480"/>
    <w:rsid w:val="00BF6EC7"/>
    <w:rsid w:val="00BF7CDF"/>
    <w:rsid w:val="00C067F1"/>
    <w:rsid w:val="00C07293"/>
    <w:rsid w:val="00C11BF0"/>
    <w:rsid w:val="00C312F0"/>
    <w:rsid w:val="00C355C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B036B"/>
    <w:rsid w:val="00CB28B1"/>
    <w:rsid w:val="00CB2BD4"/>
    <w:rsid w:val="00CB580A"/>
    <w:rsid w:val="00CB6BDA"/>
    <w:rsid w:val="00CC1405"/>
    <w:rsid w:val="00CC2EA8"/>
    <w:rsid w:val="00CE47B3"/>
    <w:rsid w:val="00CE4C6C"/>
    <w:rsid w:val="00CE5033"/>
    <w:rsid w:val="00CE7602"/>
    <w:rsid w:val="00CF671B"/>
    <w:rsid w:val="00D018E7"/>
    <w:rsid w:val="00D05EBA"/>
    <w:rsid w:val="00D13EA8"/>
    <w:rsid w:val="00D148DA"/>
    <w:rsid w:val="00D15497"/>
    <w:rsid w:val="00D17FDE"/>
    <w:rsid w:val="00D23682"/>
    <w:rsid w:val="00D24DBE"/>
    <w:rsid w:val="00D43693"/>
    <w:rsid w:val="00D44B22"/>
    <w:rsid w:val="00D5575C"/>
    <w:rsid w:val="00D60EF6"/>
    <w:rsid w:val="00D6423D"/>
    <w:rsid w:val="00D73AD6"/>
    <w:rsid w:val="00D73F87"/>
    <w:rsid w:val="00D75E5F"/>
    <w:rsid w:val="00D83177"/>
    <w:rsid w:val="00D8564E"/>
    <w:rsid w:val="00D9150E"/>
    <w:rsid w:val="00D97430"/>
    <w:rsid w:val="00DA2D06"/>
    <w:rsid w:val="00DA4593"/>
    <w:rsid w:val="00DA5380"/>
    <w:rsid w:val="00DB172C"/>
    <w:rsid w:val="00DB1841"/>
    <w:rsid w:val="00DB37CC"/>
    <w:rsid w:val="00DB535B"/>
    <w:rsid w:val="00DC7315"/>
    <w:rsid w:val="00DE409C"/>
    <w:rsid w:val="00DE65F8"/>
    <w:rsid w:val="00E012BB"/>
    <w:rsid w:val="00E07496"/>
    <w:rsid w:val="00E21C64"/>
    <w:rsid w:val="00E3473B"/>
    <w:rsid w:val="00E430F2"/>
    <w:rsid w:val="00E453C3"/>
    <w:rsid w:val="00E52608"/>
    <w:rsid w:val="00E62E14"/>
    <w:rsid w:val="00E63F7F"/>
    <w:rsid w:val="00E66261"/>
    <w:rsid w:val="00E91459"/>
    <w:rsid w:val="00EC024D"/>
    <w:rsid w:val="00EC5F54"/>
    <w:rsid w:val="00EC7819"/>
    <w:rsid w:val="00ED0914"/>
    <w:rsid w:val="00ED264D"/>
    <w:rsid w:val="00ED2E09"/>
    <w:rsid w:val="00ED31AF"/>
    <w:rsid w:val="00ED5F33"/>
    <w:rsid w:val="00EE627D"/>
    <w:rsid w:val="00EF0160"/>
    <w:rsid w:val="00EF1B78"/>
    <w:rsid w:val="00EF24EB"/>
    <w:rsid w:val="00EF4CD3"/>
    <w:rsid w:val="00F013D0"/>
    <w:rsid w:val="00F0181A"/>
    <w:rsid w:val="00F12C0D"/>
    <w:rsid w:val="00F16F15"/>
    <w:rsid w:val="00F30A6C"/>
    <w:rsid w:val="00F35EBA"/>
    <w:rsid w:val="00F369C6"/>
    <w:rsid w:val="00F55BE3"/>
    <w:rsid w:val="00F55DE3"/>
    <w:rsid w:val="00F60477"/>
    <w:rsid w:val="00F6145E"/>
    <w:rsid w:val="00F63CDB"/>
    <w:rsid w:val="00F64A0F"/>
    <w:rsid w:val="00F65186"/>
    <w:rsid w:val="00F7099E"/>
    <w:rsid w:val="00F73F2A"/>
    <w:rsid w:val="00F8038B"/>
    <w:rsid w:val="00F82CC1"/>
    <w:rsid w:val="00F84773"/>
    <w:rsid w:val="00F8716A"/>
    <w:rsid w:val="00F972CF"/>
    <w:rsid w:val="00FA00BE"/>
    <w:rsid w:val="00FB3344"/>
    <w:rsid w:val="00FB5862"/>
    <w:rsid w:val="00FD0DF5"/>
    <w:rsid w:val="00FE5615"/>
    <w:rsid w:val="00FE6467"/>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1B8F"/>
  <w15:chartTrackingRefBased/>
  <w15:docId w15:val="{C7F01F43-D99F-4A01-825B-03D55DC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 w:type="paragraph" w:styleId="Title">
    <w:name w:val="Title"/>
    <w:basedOn w:val="Normal"/>
    <w:link w:val="TitleChar"/>
    <w:qFormat/>
    <w:rsid w:val="006140CF"/>
    <w:pPr>
      <w:jc w:val="center"/>
    </w:pPr>
    <w:rPr>
      <w:rFonts w:ascii="Century Gothic" w:hAnsi="Century Gothic"/>
      <w:b/>
      <w:bCs/>
      <w:sz w:val="28"/>
      <w:szCs w:val="28"/>
      <w:lang w:val="es-CO"/>
    </w:rPr>
  </w:style>
  <w:style w:type="character" w:customStyle="1" w:styleId="TitleChar">
    <w:name w:val="Title Char"/>
    <w:basedOn w:val="DefaultParagraphFont"/>
    <w:link w:val="Title"/>
    <w:rsid w:val="006140CF"/>
    <w:rPr>
      <w:rFonts w:ascii="Century Gothic" w:hAnsi="Century Gothic"/>
      <w:b/>
      <w:bCs/>
      <w:sz w:val="28"/>
      <w:szCs w:val="28"/>
      <w:lang w:val="es-CO"/>
    </w:rPr>
  </w:style>
  <w:style w:type="table" w:styleId="PlainTable3">
    <w:name w:val="Plain Table 3"/>
    <w:basedOn w:val="TableNormal"/>
    <w:uiPriority w:val="43"/>
    <w:rsid w:val="006140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6140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 01 13 DOC02_04 Draft Agenda</Template>
  <TotalTime>1</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2007-08-02T14:51:00Z</cp:lastPrinted>
  <dcterms:created xsi:type="dcterms:W3CDTF">2021-12-29T18:48:00Z</dcterms:created>
  <dcterms:modified xsi:type="dcterms:W3CDTF">2021-12-29T18:48:00Z</dcterms:modified>
</cp:coreProperties>
</file>