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1748" w14:textId="77777777" w:rsidR="000E624D" w:rsidRDefault="000E624D" w:rsidP="000E624D">
      <w:pPr>
        <w:tabs>
          <w:tab w:val="left" w:pos="360"/>
          <w:tab w:val="left" w:pos="7200"/>
        </w:tabs>
        <w:ind w:left="360"/>
        <w:jc w:val="both"/>
        <w:rPr>
          <w:b/>
          <w:bCs/>
          <w:sz w:val="22"/>
          <w:szCs w:val="22"/>
        </w:rPr>
      </w:pPr>
    </w:p>
    <w:p w14:paraId="3F870823" w14:textId="1D86B940" w:rsidR="00AF0549" w:rsidRPr="004249F9" w:rsidRDefault="00E95860" w:rsidP="00E95860">
      <w:pPr>
        <w:tabs>
          <w:tab w:val="left" w:pos="360"/>
          <w:tab w:val="left" w:pos="7200"/>
        </w:tabs>
        <w:jc w:val="both"/>
        <w:rPr>
          <w:sz w:val="22"/>
          <w:szCs w:val="22"/>
        </w:rPr>
      </w:pPr>
      <w:r>
        <w:rPr>
          <w:b/>
          <w:bCs/>
          <w:sz w:val="22"/>
          <w:szCs w:val="22"/>
        </w:rPr>
        <w:tab/>
      </w:r>
      <w:r w:rsidR="0065025F">
        <w:rPr>
          <w:b/>
          <w:bCs/>
          <w:sz w:val="22"/>
          <w:szCs w:val="22"/>
        </w:rPr>
        <w:t>ELEVENTH</w:t>
      </w:r>
      <w:r w:rsidR="000E624D">
        <w:rPr>
          <w:b/>
          <w:bCs/>
          <w:sz w:val="22"/>
          <w:szCs w:val="22"/>
        </w:rPr>
        <w:t xml:space="preserve"> </w:t>
      </w:r>
      <w:r w:rsidR="00AF0549" w:rsidRPr="004249F9">
        <w:rPr>
          <w:b/>
          <w:bCs/>
          <w:sz w:val="22"/>
          <w:szCs w:val="22"/>
        </w:rPr>
        <w:t xml:space="preserve">INTER-AMERICAN </w:t>
      </w:r>
      <w:r w:rsidR="0065025F">
        <w:rPr>
          <w:b/>
          <w:bCs/>
          <w:sz w:val="22"/>
          <w:szCs w:val="22"/>
        </w:rPr>
        <w:t xml:space="preserve">MEETING OF </w:t>
      </w:r>
      <w:r w:rsidR="00AF0549" w:rsidRPr="004249F9">
        <w:rPr>
          <w:b/>
          <w:bCs/>
          <w:sz w:val="22"/>
          <w:szCs w:val="22"/>
        </w:rPr>
        <w:tab/>
      </w:r>
      <w:r w:rsidR="00AF0549" w:rsidRPr="004249F9">
        <w:rPr>
          <w:snapToGrid w:val="0"/>
          <w:sz w:val="22"/>
          <w:szCs w:val="22"/>
        </w:rPr>
        <w:t>OEA/</w:t>
      </w:r>
      <w:proofErr w:type="spellStart"/>
      <w:r w:rsidR="00AF0549" w:rsidRPr="004249F9">
        <w:rPr>
          <w:snapToGrid w:val="0"/>
          <w:sz w:val="22"/>
          <w:szCs w:val="22"/>
        </w:rPr>
        <w:t>Ser.K</w:t>
      </w:r>
      <w:proofErr w:type="spellEnd"/>
      <w:r w:rsidR="00AF0549" w:rsidRPr="004249F9">
        <w:rPr>
          <w:snapToGrid w:val="0"/>
          <w:sz w:val="22"/>
          <w:szCs w:val="22"/>
        </w:rPr>
        <w:t>/</w:t>
      </w:r>
      <w:r w:rsidR="0065025F">
        <w:rPr>
          <w:snapToGrid w:val="0"/>
          <w:sz w:val="22"/>
          <w:szCs w:val="22"/>
        </w:rPr>
        <w:t>V.14.</w:t>
      </w:r>
      <w:r w:rsidR="00AF0549" w:rsidRPr="004249F9">
        <w:rPr>
          <w:snapToGrid w:val="0"/>
          <w:sz w:val="22"/>
          <w:szCs w:val="22"/>
        </w:rPr>
        <w:t>1</w:t>
      </w:r>
    </w:p>
    <w:p w14:paraId="3A5005F3" w14:textId="39F0CB6B" w:rsidR="00AF0549" w:rsidRDefault="00AF0549" w:rsidP="000E624D">
      <w:pPr>
        <w:tabs>
          <w:tab w:val="left" w:pos="360"/>
          <w:tab w:val="left" w:pos="6480"/>
        </w:tabs>
        <w:ind w:left="360" w:right="-1109"/>
        <w:jc w:val="both"/>
        <w:rPr>
          <w:snapToGrid w:val="0"/>
          <w:sz w:val="22"/>
          <w:szCs w:val="22"/>
        </w:rPr>
      </w:pPr>
      <w:r w:rsidRPr="004249F9">
        <w:rPr>
          <w:b/>
          <w:bCs/>
          <w:snapToGrid w:val="0"/>
          <w:sz w:val="22"/>
          <w:szCs w:val="22"/>
        </w:rPr>
        <w:t xml:space="preserve">MINISTERS </w:t>
      </w:r>
      <w:r w:rsidR="0065025F">
        <w:rPr>
          <w:b/>
          <w:bCs/>
          <w:snapToGrid w:val="0"/>
          <w:sz w:val="22"/>
          <w:szCs w:val="22"/>
        </w:rPr>
        <w:t>OF EDUCATION</w:t>
      </w:r>
      <w:r w:rsidRPr="004249F9">
        <w:rPr>
          <w:b/>
          <w:bCs/>
          <w:sz w:val="22"/>
          <w:szCs w:val="22"/>
        </w:rPr>
        <w:tab/>
      </w:r>
      <w:r w:rsidR="0065025F">
        <w:rPr>
          <w:b/>
          <w:bCs/>
          <w:sz w:val="22"/>
          <w:szCs w:val="22"/>
        </w:rPr>
        <w:tab/>
      </w:r>
      <w:r w:rsidRPr="000E624D">
        <w:rPr>
          <w:bCs/>
          <w:sz w:val="22"/>
          <w:szCs w:val="22"/>
        </w:rPr>
        <w:t>CIDI/</w:t>
      </w:r>
      <w:r w:rsidR="0065025F">
        <w:rPr>
          <w:bCs/>
          <w:sz w:val="22"/>
          <w:szCs w:val="22"/>
        </w:rPr>
        <w:t>RME</w:t>
      </w:r>
      <w:r w:rsidRPr="000E624D">
        <w:rPr>
          <w:bCs/>
          <w:snapToGrid w:val="0"/>
          <w:sz w:val="22"/>
          <w:szCs w:val="22"/>
        </w:rPr>
        <w:t>/doc.</w:t>
      </w:r>
      <w:r w:rsidR="000E624D" w:rsidRPr="000E624D">
        <w:rPr>
          <w:bCs/>
          <w:snapToGrid w:val="0"/>
          <w:sz w:val="22"/>
          <w:szCs w:val="22"/>
        </w:rPr>
        <w:t xml:space="preserve"> </w:t>
      </w:r>
      <w:r w:rsidR="00386EFE">
        <w:rPr>
          <w:bCs/>
          <w:snapToGrid w:val="0"/>
          <w:sz w:val="22"/>
          <w:szCs w:val="22"/>
        </w:rPr>
        <w:t>2</w:t>
      </w:r>
      <w:r w:rsidRPr="000E624D">
        <w:rPr>
          <w:bCs/>
          <w:snapToGrid w:val="0"/>
          <w:sz w:val="22"/>
          <w:szCs w:val="22"/>
        </w:rPr>
        <w:t>/2</w:t>
      </w:r>
      <w:r w:rsidR="0065025F">
        <w:rPr>
          <w:bCs/>
          <w:snapToGrid w:val="0"/>
          <w:sz w:val="22"/>
          <w:szCs w:val="22"/>
        </w:rPr>
        <w:t>2</w:t>
      </w:r>
      <w:r w:rsidR="00273017">
        <w:rPr>
          <w:bCs/>
          <w:snapToGrid w:val="0"/>
          <w:sz w:val="22"/>
          <w:szCs w:val="22"/>
        </w:rPr>
        <w:t xml:space="preserve"> rev.1</w:t>
      </w:r>
    </w:p>
    <w:p w14:paraId="2B010FF3" w14:textId="211BD76D" w:rsidR="00AF0549" w:rsidRPr="004249F9" w:rsidRDefault="0065025F" w:rsidP="000E624D">
      <w:pPr>
        <w:tabs>
          <w:tab w:val="left" w:pos="360"/>
          <w:tab w:val="left" w:pos="7200"/>
          <w:tab w:val="left" w:pos="7290"/>
        </w:tabs>
        <w:ind w:left="360" w:right="-1109"/>
        <w:jc w:val="both"/>
        <w:rPr>
          <w:snapToGrid w:val="0"/>
          <w:sz w:val="22"/>
          <w:szCs w:val="22"/>
        </w:rPr>
      </w:pPr>
      <w:r>
        <w:rPr>
          <w:sz w:val="22"/>
          <w:szCs w:val="22"/>
        </w:rPr>
        <w:t>November 1</w:t>
      </w:r>
      <w:r w:rsidR="00453130">
        <w:rPr>
          <w:sz w:val="22"/>
          <w:szCs w:val="22"/>
        </w:rPr>
        <w:t>0</w:t>
      </w:r>
      <w:r w:rsidR="00DA2215">
        <w:rPr>
          <w:sz w:val="22"/>
          <w:szCs w:val="22"/>
        </w:rPr>
        <w:t xml:space="preserve"> to </w:t>
      </w:r>
      <w:r>
        <w:rPr>
          <w:sz w:val="22"/>
          <w:szCs w:val="22"/>
        </w:rPr>
        <w:t>1</w:t>
      </w:r>
      <w:r w:rsidR="00453130">
        <w:rPr>
          <w:sz w:val="22"/>
          <w:szCs w:val="22"/>
        </w:rPr>
        <w:t>1</w:t>
      </w:r>
      <w:r>
        <w:rPr>
          <w:sz w:val="22"/>
          <w:szCs w:val="22"/>
        </w:rPr>
        <w:t>, 2022</w:t>
      </w:r>
      <w:r w:rsidR="00AF0549" w:rsidRPr="004249F9">
        <w:rPr>
          <w:b/>
          <w:bCs/>
          <w:snapToGrid w:val="0"/>
          <w:sz w:val="22"/>
          <w:szCs w:val="22"/>
        </w:rPr>
        <w:tab/>
      </w:r>
      <w:r w:rsidR="00273017">
        <w:rPr>
          <w:snapToGrid w:val="0"/>
          <w:sz w:val="22"/>
          <w:szCs w:val="22"/>
        </w:rPr>
        <w:t>10</w:t>
      </w:r>
      <w:r w:rsidR="00386EFE" w:rsidRPr="00386EFE">
        <w:rPr>
          <w:snapToGrid w:val="0"/>
          <w:sz w:val="22"/>
          <w:szCs w:val="22"/>
        </w:rPr>
        <w:t xml:space="preserve"> </w:t>
      </w:r>
      <w:r w:rsidR="00273017">
        <w:rPr>
          <w:snapToGrid w:val="0"/>
          <w:sz w:val="22"/>
          <w:szCs w:val="22"/>
        </w:rPr>
        <w:t>Novem</w:t>
      </w:r>
      <w:r w:rsidRPr="0065025F">
        <w:rPr>
          <w:snapToGrid w:val="0"/>
          <w:sz w:val="22"/>
          <w:szCs w:val="22"/>
        </w:rPr>
        <w:t>ber</w:t>
      </w:r>
      <w:r w:rsidR="00AF0549" w:rsidRPr="0065025F">
        <w:rPr>
          <w:snapToGrid w:val="0"/>
          <w:sz w:val="22"/>
          <w:szCs w:val="22"/>
        </w:rPr>
        <w:t xml:space="preserve"> </w:t>
      </w:r>
      <w:r w:rsidR="00AF0549">
        <w:rPr>
          <w:bCs/>
          <w:snapToGrid w:val="0"/>
          <w:sz w:val="22"/>
          <w:szCs w:val="22"/>
        </w:rPr>
        <w:t>202</w:t>
      </w:r>
      <w:r>
        <w:rPr>
          <w:bCs/>
          <w:snapToGrid w:val="0"/>
          <w:sz w:val="22"/>
          <w:szCs w:val="22"/>
        </w:rPr>
        <w:t>2</w:t>
      </w:r>
    </w:p>
    <w:p w14:paraId="62CD9A7E" w14:textId="56187C48" w:rsidR="00AF0549" w:rsidRDefault="00AF0549" w:rsidP="000E624D">
      <w:pPr>
        <w:tabs>
          <w:tab w:val="left" w:pos="360"/>
          <w:tab w:val="left" w:pos="7200"/>
          <w:tab w:val="left" w:pos="7290"/>
        </w:tabs>
        <w:ind w:left="360"/>
        <w:jc w:val="both"/>
        <w:rPr>
          <w:color w:val="000000"/>
          <w:sz w:val="22"/>
          <w:szCs w:val="22"/>
        </w:rPr>
      </w:pPr>
      <w:r>
        <w:rPr>
          <w:color w:val="000000"/>
          <w:sz w:val="22"/>
          <w:szCs w:val="22"/>
        </w:rPr>
        <w:t>Washington, D.C., United States of America</w:t>
      </w:r>
      <w:r>
        <w:rPr>
          <w:color w:val="000000"/>
          <w:sz w:val="22"/>
          <w:szCs w:val="22"/>
        </w:rPr>
        <w:tab/>
      </w:r>
      <w:r w:rsidRPr="004249F9">
        <w:rPr>
          <w:sz w:val="22"/>
          <w:szCs w:val="22"/>
        </w:rPr>
        <w:t>Original:</w:t>
      </w:r>
      <w:r>
        <w:rPr>
          <w:sz w:val="22"/>
          <w:szCs w:val="22"/>
        </w:rPr>
        <w:t xml:space="preserve"> Spanish</w:t>
      </w:r>
    </w:p>
    <w:p w14:paraId="2ECD3812" w14:textId="162CBD8F" w:rsidR="000E624D" w:rsidRDefault="00AF0549" w:rsidP="000E624D">
      <w:pPr>
        <w:pBdr>
          <w:bottom w:val="single" w:sz="12" w:space="2" w:color="auto"/>
        </w:pBdr>
        <w:tabs>
          <w:tab w:val="left" w:pos="360"/>
          <w:tab w:val="left" w:pos="6840"/>
        </w:tabs>
        <w:ind w:left="360" w:right="-29"/>
        <w:rPr>
          <w:color w:val="000000"/>
          <w:sz w:val="22"/>
          <w:szCs w:val="22"/>
        </w:rPr>
      </w:pPr>
      <w:r>
        <w:rPr>
          <w:color w:val="000000"/>
          <w:sz w:val="22"/>
          <w:szCs w:val="22"/>
        </w:rPr>
        <w:t>VIRTUAL</w:t>
      </w:r>
    </w:p>
    <w:p w14:paraId="4D70C15C" w14:textId="77777777" w:rsidR="000E624D" w:rsidRDefault="000E624D" w:rsidP="000E624D">
      <w:pPr>
        <w:pBdr>
          <w:bottom w:val="single" w:sz="12" w:space="2" w:color="auto"/>
        </w:pBdr>
        <w:tabs>
          <w:tab w:val="left" w:pos="360"/>
          <w:tab w:val="left" w:pos="6840"/>
        </w:tabs>
        <w:ind w:left="360" w:right="-29"/>
        <w:rPr>
          <w:color w:val="000000"/>
          <w:sz w:val="22"/>
          <w:szCs w:val="22"/>
        </w:rPr>
      </w:pPr>
    </w:p>
    <w:p w14:paraId="3AA486D7" w14:textId="0EDE10AD" w:rsidR="000E624D" w:rsidRDefault="000E624D" w:rsidP="000E624D">
      <w:pPr>
        <w:tabs>
          <w:tab w:val="left" w:pos="720"/>
          <w:tab w:val="center" w:pos="4320"/>
          <w:tab w:val="right" w:pos="8640"/>
        </w:tabs>
        <w:jc w:val="center"/>
      </w:pPr>
    </w:p>
    <w:p w14:paraId="266F109A" w14:textId="44244797" w:rsidR="00C30166" w:rsidRPr="00C30166" w:rsidRDefault="00C30166" w:rsidP="00C30166">
      <w:pPr>
        <w:jc w:val="center"/>
        <w:rPr>
          <w:caps/>
          <w:sz w:val="22"/>
          <w:szCs w:val="22"/>
        </w:rPr>
      </w:pPr>
      <w:r w:rsidRPr="00C30166">
        <w:rPr>
          <w:caps/>
          <w:sz w:val="22"/>
          <w:szCs w:val="22"/>
        </w:rPr>
        <w:t xml:space="preserve">ANNOTATED AGENDA </w:t>
      </w:r>
    </w:p>
    <w:p w14:paraId="606EA6E9" w14:textId="77777777" w:rsidR="00C30166" w:rsidRPr="00C30166" w:rsidRDefault="00C30166" w:rsidP="00C30166">
      <w:pPr>
        <w:jc w:val="center"/>
        <w:rPr>
          <w:sz w:val="22"/>
          <w:szCs w:val="22"/>
        </w:rPr>
      </w:pPr>
    </w:p>
    <w:p w14:paraId="0DDCA31D" w14:textId="77777777" w:rsidR="00C30166" w:rsidRPr="00C30166" w:rsidRDefault="00C30166" w:rsidP="00C30166">
      <w:pPr>
        <w:jc w:val="center"/>
        <w:rPr>
          <w:sz w:val="22"/>
          <w:szCs w:val="22"/>
        </w:rPr>
      </w:pPr>
      <w:r w:rsidRPr="00C30166">
        <w:rPr>
          <w:sz w:val="22"/>
          <w:szCs w:val="22"/>
        </w:rPr>
        <w:t>“</w:t>
      </w:r>
      <w:r w:rsidRPr="00C30166">
        <w:rPr>
          <w:sz w:val="22"/>
          <w:szCs w:val="22"/>
          <w:lang w:val="en"/>
        </w:rPr>
        <w:t>Towards Building a New Educational Hemispheric Pact in Contexts of Change”</w:t>
      </w:r>
    </w:p>
    <w:p w14:paraId="646A47BB" w14:textId="484A5387" w:rsidR="00C30166" w:rsidRDefault="00C30166" w:rsidP="00C30166">
      <w:pPr>
        <w:jc w:val="center"/>
        <w:rPr>
          <w:sz w:val="22"/>
          <w:szCs w:val="22"/>
        </w:rPr>
      </w:pPr>
    </w:p>
    <w:p w14:paraId="7781F1E9" w14:textId="37327AA5" w:rsidR="004F667B" w:rsidRPr="0071748F" w:rsidRDefault="004F667B" w:rsidP="004F667B">
      <w:pPr>
        <w:tabs>
          <w:tab w:val="left" w:pos="2160"/>
        </w:tabs>
        <w:jc w:val="center"/>
        <w:rPr>
          <w:sz w:val="22"/>
          <w:szCs w:val="22"/>
        </w:rPr>
      </w:pPr>
      <w:r w:rsidRPr="0071748F">
        <w:rPr>
          <w:sz w:val="22"/>
          <w:szCs w:val="22"/>
        </w:rPr>
        <w:t>(</w:t>
      </w:r>
      <w:r w:rsidRPr="004A19DB">
        <w:rPr>
          <w:sz w:val="22"/>
          <w:szCs w:val="22"/>
        </w:rPr>
        <w:t xml:space="preserve">Approved during </w:t>
      </w:r>
      <w:r w:rsidR="00273017">
        <w:rPr>
          <w:sz w:val="22"/>
          <w:szCs w:val="22"/>
        </w:rPr>
        <w:t xml:space="preserve">the first plenary session </w:t>
      </w:r>
      <w:r>
        <w:rPr>
          <w:color w:val="000000"/>
          <w:sz w:val="22"/>
          <w:szCs w:val="22"/>
        </w:rPr>
        <w:t>held</w:t>
      </w:r>
      <w:r w:rsidR="00273017">
        <w:rPr>
          <w:color w:val="000000"/>
          <w:sz w:val="22"/>
          <w:szCs w:val="22"/>
        </w:rPr>
        <w:t xml:space="preserve"> on</w:t>
      </w:r>
      <w:r>
        <w:rPr>
          <w:color w:val="000000"/>
          <w:sz w:val="22"/>
          <w:szCs w:val="22"/>
        </w:rPr>
        <w:t xml:space="preserve"> </w:t>
      </w:r>
      <w:r w:rsidR="00273017">
        <w:rPr>
          <w:color w:val="000000"/>
          <w:sz w:val="22"/>
          <w:szCs w:val="22"/>
        </w:rPr>
        <w:t>November 10</w:t>
      </w:r>
      <w:r>
        <w:rPr>
          <w:color w:val="000000"/>
          <w:sz w:val="22"/>
          <w:szCs w:val="22"/>
        </w:rPr>
        <w:t>, 2022</w:t>
      </w:r>
      <w:r w:rsidRPr="0071748F">
        <w:rPr>
          <w:sz w:val="22"/>
          <w:szCs w:val="22"/>
        </w:rPr>
        <w:t>)</w:t>
      </w:r>
    </w:p>
    <w:p w14:paraId="66734AA4" w14:textId="77777777" w:rsidR="004F667B" w:rsidRPr="006A3349" w:rsidRDefault="004F667B" w:rsidP="00C30166">
      <w:pPr>
        <w:jc w:val="center"/>
        <w:rPr>
          <w:sz w:val="22"/>
          <w:szCs w:val="22"/>
        </w:rPr>
      </w:pPr>
    </w:p>
    <w:p w14:paraId="7FDB9F6E" w14:textId="77777777" w:rsidR="00C30166" w:rsidRPr="006A3349" w:rsidRDefault="00C30166" w:rsidP="00C30166">
      <w:pPr>
        <w:jc w:val="center"/>
        <w:rPr>
          <w:sz w:val="22"/>
          <w:szCs w:val="22"/>
          <w:highlight w:val="yellow"/>
        </w:rPr>
      </w:pPr>
    </w:p>
    <w:p w14:paraId="27803965" w14:textId="77777777" w:rsidR="00C30166" w:rsidRPr="006A3349" w:rsidRDefault="00C30166" w:rsidP="00C30166">
      <w:pPr>
        <w:numPr>
          <w:ilvl w:val="0"/>
          <w:numId w:val="46"/>
        </w:numPr>
        <w:ind w:hanging="720"/>
        <w:jc w:val="both"/>
        <w:rPr>
          <w:rFonts w:eastAsia="Malgun Gothic"/>
          <w:sz w:val="22"/>
          <w:szCs w:val="22"/>
        </w:rPr>
      </w:pPr>
      <w:r w:rsidRPr="006A3349">
        <w:rPr>
          <w:rFonts w:eastAsia="Malgun Gothic"/>
          <w:sz w:val="22"/>
          <w:szCs w:val="22"/>
        </w:rPr>
        <w:t>BACKGROUND</w:t>
      </w:r>
    </w:p>
    <w:p w14:paraId="7D26AA09" w14:textId="77777777" w:rsidR="00C30166" w:rsidRPr="006A3349" w:rsidRDefault="00C30166" w:rsidP="00C30166">
      <w:pPr>
        <w:tabs>
          <w:tab w:val="left" w:pos="1440"/>
          <w:tab w:val="left" w:pos="2160"/>
        </w:tabs>
        <w:ind w:firstLine="720"/>
        <w:jc w:val="both"/>
        <w:rPr>
          <w:rFonts w:eastAsia="Malgun Gothic"/>
          <w:b/>
          <w:bCs/>
          <w:sz w:val="22"/>
          <w:szCs w:val="22"/>
          <w:highlight w:val="yellow"/>
        </w:rPr>
      </w:pPr>
    </w:p>
    <w:p w14:paraId="4F560D03" w14:textId="77777777" w:rsidR="00C30166" w:rsidRPr="006A3349" w:rsidRDefault="00C30166" w:rsidP="00C30166">
      <w:pPr>
        <w:tabs>
          <w:tab w:val="left" w:pos="720"/>
          <w:tab w:val="left" w:pos="1530"/>
          <w:tab w:val="left" w:pos="7380"/>
        </w:tabs>
        <w:ind w:firstLine="720"/>
        <w:jc w:val="both"/>
        <w:rPr>
          <w:rFonts w:eastAsia="MS Mincho"/>
          <w:sz w:val="22"/>
          <w:szCs w:val="22"/>
        </w:rPr>
      </w:pPr>
      <w:r w:rsidRPr="006A3349">
        <w:rPr>
          <w:rFonts w:eastAsia="MS Mincho"/>
          <w:sz w:val="22"/>
          <w:szCs w:val="22"/>
        </w:rPr>
        <w:t xml:space="preserve">Faced with a global health crisis that has led to mass </w:t>
      </w:r>
      <w:r>
        <w:rPr>
          <w:rFonts w:eastAsia="MS Mincho"/>
          <w:sz w:val="22"/>
          <w:szCs w:val="22"/>
        </w:rPr>
        <w:t xml:space="preserve">school </w:t>
      </w:r>
      <w:r w:rsidRPr="006A3349">
        <w:rPr>
          <w:rFonts w:eastAsia="MS Mincho"/>
          <w:sz w:val="22"/>
          <w:szCs w:val="22"/>
        </w:rPr>
        <w:t xml:space="preserve">closures and the consequent challenge of retaining students in formal learning processes </w:t>
      </w:r>
      <w:r>
        <w:rPr>
          <w:rFonts w:eastAsia="MS Mincho"/>
          <w:sz w:val="22"/>
          <w:szCs w:val="22"/>
        </w:rPr>
        <w:t xml:space="preserve">and preventing </w:t>
      </w:r>
      <w:r w:rsidRPr="006A3349">
        <w:rPr>
          <w:rFonts w:eastAsia="MS Mincho"/>
          <w:sz w:val="22"/>
          <w:szCs w:val="22"/>
        </w:rPr>
        <w:t xml:space="preserve">from dropping out, education authorities have </w:t>
      </w:r>
      <w:r>
        <w:rPr>
          <w:rFonts w:eastAsia="MS Mincho"/>
          <w:sz w:val="22"/>
          <w:szCs w:val="22"/>
        </w:rPr>
        <w:t xml:space="preserve">emphasized </w:t>
      </w:r>
      <w:r w:rsidRPr="006A3349">
        <w:rPr>
          <w:rFonts w:eastAsia="MS Mincho"/>
          <w:sz w:val="22"/>
          <w:szCs w:val="22"/>
        </w:rPr>
        <w:t>that education is a right and, as such, a commitment that states cannot evade.</w:t>
      </w:r>
      <w:r>
        <w:rPr>
          <w:rFonts w:eastAsia="MS Mincho"/>
          <w:sz w:val="22"/>
          <w:szCs w:val="22"/>
        </w:rPr>
        <w:t xml:space="preserve"> The </w:t>
      </w:r>
      <w:r w:rsidRPr="006A3349">
        <w:rPr>
          <w:rFonts w:eastAsia="MS Mincho"/>
          <w:sz w:val="22"/>
          <w:szCs w:val="22"/>
        </w:rPr>
        <w:t xml:space="preserve">ministries of education have </w:t>
      </w:r>
      <w:r>
        <w:rPr>
          <w:rFonts w:eastAsia="MS Mincho"/>
          <w:sz w:val="22"/>
          <w:szCs w:val="22"/>
        </w:rPr>
        <w:t>a</w:t>
      </w:r>
      <w:r w:rsidRPr="006A3349">
        <w:rPr>
          <w:rFonts w:eastAsia="MS Mincho"/>
          <w:sz w:val="22"/>
          <w:szCs w:val="22"/>
        </w:rPr>
        <w:t>ccordingly focused their efforts on consensus-building for a new education compact that will guarantee the continuity of instruction at the system’s different levels and will ensure attention for those most affected by those circumstances through an integrated and systemic response that offers sustainable and adaptable solutions to changing contexts.</w:t>
      </w:r>
    </w:p>
    <w:p w14:paraId="333DFBBD" w14:textId="77777777" w:rsidR="00C30166" w:rsidRPr="006A3349" w:rsidRDefault="00C30166" w:rsidP="00C30166">
      <w:pPr>
        <w:tabs>
          <w:tab w:val="left" w:pos="720"/>
          <w:tab w:val="left" w:pos="1530"/>
          <w:tab w:val="left" w:pos="7380"/>
        </w:tabs>
        <w:ind w:firstLine="720"/>
        <w:jc w:val="both"/>
        <w:rPr>
          <w:rFonts w:eastAsia="MS Mincho"/>
          <w:sz w:val="22"/>
          <w:szCs w:val="22"/>
        </w:rPr>
      </w:pPr>
    </w:p>
    <w:p w14:paraId="6BEF5EB8" w14:textId="77777777" w:rsidR="00C30166" w:rsidRPr="006A3349" w:rsidRDefault="00C30166" w:rsidP="00C30166">
      <w:pPr>
        <w:pStyle w:val="paragraph"/>
        <w:spacing w:before="0" w:beforeAutospacing="0" w:after="0" w:afterAutospacing="0"/>
        <w:ind w:firstLine="709"/>
        <w:jc w:val="both"/>
        <w:textAlignment w:val="baseline"/>
        <w:rPr>
          <w:sz w:val="22"/>
          <w:szCs w:val="22"/>
          <w:lang w:val="en-US"/>
        </w:rPr>
      </w:pPr>
      <w:r w:rsidRPr="006A3349">
        <w:rPr>
          <w:rFonts w:eastAsia="MS Mincho"/>
          <w:sz w:val="22"/>
          <w:szCs w:val="22"/>
          <w:lang w:val="en-US"/>
        </w:rPr>
        <w:t xml:space="preserve">This unprecedented education crisis </w:t>
      </w:r>
      <w:r>
        <w:rPr>
          <w:rFonts w:eastAsia="MS Mincho"/>
          <w:sz w:val="22"/>
          <w:szCs w:val="22"/>
          <w:lang w:val="en-US"/>
        </w:rPr>
        <w:t xml:space="preserve">has </w:t>
      </w:r>
      <w:r w:rsidRPr="006A3349">
        <w:rPr>
          <w:rFonts w:eastAsia="MS Mincho"/>
          <w:sz w:val="22"/>
          <w:szCs w:val="22"/>
          <w:lang w:val="en-US"/>
        </w:rPr>
        <w:t xml:space="preserve">underscored the importance of developing adaptable and flexible educational systems that can respond effectively and equitably to challenges of various kinds. The high-level dialogue on public policies and program actions within the framework of the Organization of American States (OAS) has generated a call to action among authorities from the region’s countries </w:t>
      </w:r>
      <w:r>
        <w:rPr>
          <w:rFonts w:eastAsia="MS Mincho"/>
          <w:sz w:val="22"/>
          <w:szCs w:val="22"/>
          <w:lang w:val="en-US"/>
        </w:rPr>
        <w:t xml:space="preserve">toward </w:t>
      </w:r>
      <w:r w:rsidRPr="006A3349">
        <w:rPr>
          <w:rFonts w:eastAsia="MS Mincho"/>
          <w:sz w:val="22"/>
          <w:szCs w:val="22"/>
          <w:lang w:val="en-US"/>
        </w:rPr>
        <w:t>build</w:t>
      </w:r>
      <w:r>
        <w:rPr>
          <w:rFonts w:eastAsia="MS Mincho"/>
          <w:sz w:val="22"/>
          <w:szCs w:val="22"/>
          <w:lang w:val="en-US"/>
        </w:rPr>
        <w:t>ing</w:t>
      </w:r>
      <w:r w:rsidRPr="006A3349">
        <w:rPr>
          <w:rFonts w:eastAsia="MS Mincho"/>
          <w:sz w:val="22"/>
          <w:szCs w:val="22"/>
          <w:lang w:val="en-US"/>
        </w:rPr>
        <w:t xml:space="preserve"> a consensus for an education compact that incorporates the perspectives, views, and identities of all the </w:t>
      </w:r>
      <w:r>
        <w:rPr>
          <w:rFonts w:eastAsia="MS Mincho"/>
          <w:sz w:val="22"/>
          <w:szCs w:val="22"/>
          <w:lang w:val="en-US"/>
        </w:rPr>
        <w:t>stakeholders</w:t>
      </w:r>
      <w:r w:rsidRPr="006A3349">
        <w:rPr>
          <w:rFonts w:eastAsia="MS Mincho"/>
          <w:sz w:val="22"/>
          <w:szCs w:val="22"/>
          <w:lang w:val="en-US"/>
        </w:rPr>
        <w:t xml:space="preserve"> involved</w:t>
      </w:r>
      <w:r w:rsidRPr="006A3349">
        <w:rPr>
          <w:sz w:val="22"/>
          <w:szCs w:val="22"/>
          <w:lang w:val="en-US"/>
        </w:rPr>
        <w:t>.</w:t>
      </w:r>
    </w:p>
    <w:p w14:paraId="5911A99C" w14:textId="77777777" w:rsidR="00C30166" w:rsidRPr="006A3349" w:rsidRDefault="00C30166" w:rsidP="00C30166">
      <w:pPr>
        <w:tabs>
          <w:tab w:val="left" w:pos="720"/>
          <w:tab w:val="left" w:pos="1530"/>
          <w:tab w:val="left" w:pos="7380"/>
        </w:tabs>
        <w:ind w:firstLine="720"/>
        <w:jc w:val="both"/>
        <w:rPr>
          <w:rFonts w:eastAsia="MS Mincho"/>
          <w:sz w:val="22"/>
          <w:szCs w:val="22"/>
        </w:rPr>
      </w:pPr>
    </w:p>
    <w:p w14:paraId="15A4ADC0" w14:textId="77777777" w:rsidR="00C30166" w:rsidRPr="006A3349" w:rsidRDefault="00C30166" w:rsidP="00C30166">
      <w:pPr>
        <w:tabs>
          <w:tab w:val="left" w:pos="720"/>
          <w:tab w:val="left" w:pos="1530"/>
          <w:tab w:val="left" w:pos="7380"/>
        </w:tabs>
        <w:ind w:firstLine="720"/>
        <w:jc w:val="both"/>
        <w:rPr>
          <w:rFonts w:eastAsia="MS Mincho"/>
          <w:sz w:val="22"/>
          <w:szCs w:val="22"/>
        </w:rPr>
      </w:pPr>
      <w:r w:rsidRPr="006A3349">
        <w:rPr>
          <w:rFonts w:eastAsia="MS Mincho"/>
          <w:sz w:val="22"/>
          <w:szCs w:val="22"/>
        </w:rPr>
        <w:t xml:space="preserve">In resolution </w:t>
      </w:r>
      <w:hyperlink r:id="rId11" w:history="1">
        <w:r w:rsidRPr="006A3349">
          <w:rPr>
            <w:rFonts w:eastAsia="MS Mincho"/>
            <w:sz w:val="22"/>
            <w:szCs w:val="22"/>
          </w:rPr>
          <w:t>AG/RES. 2955 (L-O/20),</w:t>
        </w:r>
      </w:hyperlink>
      <w:r w:rsidRPr="006A3349">
        <w:rPr>
          <w:rFonts w:eastAsia="MS Mincho"/>
          <w:sz w:val="22"/>
          <w:szCs w:val="22"/>
        </w:rPr>
        <w:t xml:space="preserve"> “Advancing Hemispheric Initiatives on Integral Development: Promoting Resilience,” the General Assembly recognized that the pandemic had reinforced the urgent need for OAS member states to formulate and implement policies, strategies, and programs aimed at reducing their vulnerability and building their resilience to external shocks. </w:t>
      </w:r>
    </w:p>
    <w:p w14:paraId="69AA5DB0" w14:textId="77777777" w:rsidR="00C30166" w:rsidRPr="006A3349" w:rsidRDefault="00C30166" w:rsidP="00C30166">
      <w:pPr>
        <w:tabs>
          <w:tab w:val="left" w:pos="720"/>
          <w:tab w:val="left" w:pos="1530"/>
          <w:tab w:val="left" w:pos="7380"/>
        </w:tabs>
        <w:ind w:firstLine="720"/>
        <w:jc w:val="both"/>
        <w:rPr>
          <w:rFonts w:eastAsia="MS Mincho"/>
          <w:sz w:val="22"/>
          <w:szCs w:val="22"/>
        </w:rPr>
      </w:pPr>
    </w:p>
    <w:p w14:paraId="47D918F5" w14:textId="77777777" w:rsidR="00C30166" w:rsidRPr="006A3349" w:rsidRDefault="00C30166" w:rsidP="00C30166">
      <w:pPr>
        <w:tabs>
          <w:tab w:val="left" w:pos="720"/>
          <w:tab w:val="left" w:pos="1530"/>
          <w:tab w:val="left" w:pos="7380"/>
        </w:tabs>
        <w:ind w:firstLine="720"/>
        <w:jc w:val="both"/>
        <w:rPr>
          <w:rFonts w:eastAsia="MS Mincho"/>
          <w:sz w:val="22"/>
          <w:szCs w:val="22"/>
        </w:rPr>
      </w:pPr>
      <w:r w:rsidRPr="006A3349">
        <w:rPr>
          <w:rFonts w:eastAsia="MS Mincho"/>
          <w:sz w:val="22"/>
          <w:szCs w:val="22"/>
        </w:rPr>
        <w:t xml:space="preserve">In 2021, resolution AG/RES. 2967 (LI-O/21), “Advancing Hemispheric Initiatives on Integral Development: Promoting Resilience,” instructed the Executive Secretariat for Integral Development (SEDI) to strengthen its development cooperation mechanisms in order to </w:t>
      </w:r>
      <w:r>
        <w:rPr>
          <w:rFonts w:eastAsia="MS Mincho"/>
          <w:sz w:val="22"/>
          <w:szCs w:val="22"/>
        </w:rPr>
        <w:t>bolster</w:t>
      </w:r>
      <w:r w:rsidRPr="006A3349">
        <w:rPr>
          <w:rFonts w:eastAsia="MS Mincho"/>
          <w:sz w:val="22"/>
          <w:szCs w:val="22"/>
        </w:rPr>
        <w:t xml:space="preserve"> the member states’ technical and institutional capacit</w:t>
      </w:r>
      <w:r>
        <w:rPr>
          <w:rFonts w:eastAsia="MS Mincho"/>
          <w:sz w:val="22"/>
          <w:szCs w:val="22"/>
        </w:rPr>
        <w:t>ies</w:t>
      </w:r>
      <w:r w:rsidRPr="006A3349">
        <w:rPr>
          <w:rFonts w:eastAsia="MS Mincho"/>
          <w:sz w:val="22"/>
          <w:szCs w:val="22"/>
        </w:rPr>
        <w:t xml:space="preserve"> at the community, national, and regional levels, and to forge sustainable multisectoral alliances and partnerships to help the member states, with a particular focus on assistance for their post-COVID recovery.</w:t>
      </w:r>
    </w:p>
    <w:p w14:paraId="6E9F37AF" w14:textId="77777777" w:rsidR="00C30166" w:rsidRPr="006A3349" w:rsidRDefault="00C30166" w:rsidP="00C30166">
      <w:pPr>
        <w:pStyle w:val="paragraph"/>
        <w:spacing w:before="0" w:beforeAutospacing="0" w:after="0" w:afterAutospacing="0"/>
        <w:ind w:firstLine="709"/>
        <w:jc w:val="both"/>
        <w:textAlignment w:val="baseline"/>
        <w:rPr>
          <w:sz w:val="22"/>
          <w:szCs w:val="22"/>
          <w:lang w:val="en-US"/>
        </w:rPr>
      </w:pPr>
    </w:p>
    <w:p w14:paraId="6D2815C1" w14:textId="77777777" w:rsidR="00C30166" w:rsidRPr="006A3349" w:rsidRDefault="00C30166" w:rsidP="00C30166">
      <w:pPr>
        <w:pStyle w:val="paragraph"/>
        <w:spacing w:before="0" w:beforeAutospacing="0" w:after="0" w:afterAutospacing="0"/>
        <w:ind w:firstLine="709"/>
        <w:jc w:val="both"/>
        <w:textAlignment w:val="baseline"/>
        <w:rPr>
          <w:sz w:val="22"/>
          <w:szCs w:val="22"/>
          <w:lang w:val="en-US"/>
        </w:rPr>
      </w:pPr>
      <w:r w:rsidRPr="006A3349">
        <w:rPr>
          <w:sz w:val="22"/>
          <w:szCs w:val="22"/>
          <w:lang w:val="en-US"/>
        </w:rPr>
        <w:t>As a corollary to the incorporation of mandates at the three levels of government, the Ninth Regular Meeting of the Inter-American Committee on Education (CIE), held in November 2021, adopted the central theme for the Eleventh Inter-American Meeting of Ministers of Education: “Toward the construction of a new hemispheric education compact in a context of change.”</w:t>
      </w:r>
    </w:p>
    <w:p w14:paraId="35D77D95" w14:textId="10061303" w:rsidR="00C30166" w:rsidRDefault="00C30166" w:rsidP="00C30166">
      <w:pPr>
        <w:tabs>
          <w:tab w:val="left" w:pos="1440"/>
          <w:tab w:val="left" w:pos="2160"/>
        </w:tabs>
        <w:jc w:val="both"/>
        <w:rPr>
          <w:b/>
          <w:bCs/>
          <w:sz w:val="22"/>
          <w:szCs w:val="22"/>
          <w:highlight w:val="yellow"/>
        </w:rPr>
      </w:pPr>
    </w:p>
    <w:p w14:paraId="54140FD0" w14:textId="77777777" w:rsidR="00C30166" w:rsidRPr="006A3349" w:rsidRDefault="00C30166" w:rsidP="00C30166">
      <w:pPr>
        <w:tabs>
          <w:tab w:val="left" w:pos="1440"/>
          <w:tab w:val="left" w:pos="2160"/>
        </w:tabs>
        <w:jc w:val="both"/>
        <w:rPr>
          <w:b/>
          <w:bCs/>
          <w:sz w:val="22"/>
          <w:szCs w:val="22"/>
          <w:highlight w:val="yellow"/>
        </w:rPr>
      </w:pPr>
    </w:p>
    <w:p w14:paraId="26F98955" w14:textId="77777777" w:rsidR="00C30166" w:rsidRPr="006A3349" w:rsidRDefault="00C30166" w:rsidP="00C30166">
      <w:pPr>
        <w:numPr>
          <w:ilvl w:val="0"/>
          <w:numId w:val="46"/>
        </w:numPr>
        <w:tabs>
          <w:tab w:val="left" w:pos="720"/>
          <w:tab w:val="left" w:pos="2160"/>
        </w:tabs>
        <w:ind w:hanging="720"/>
        <w:jc w:val="both"/>
        <w:rPr>
          <w:sz w:val="22"/>
          <w:szCs w:val="22"/>
        </w:rPr>
      </w:pPr>
      <w:r w:rsidRPr="006A3349">
        <w:rPr>
          <w:sz w:val="22"/>
          <w:szCs w:val="22"/>
        </w:rPr>
        <w:t>PROPOSED TOPICS</w:t>
      </w:r>
    </w:p>
    <w:p w14:paraId="4E16514D" w14:textId="77777777" w:rsidR="00C30166" w:rsidRPr="006A3349" w:rsidRDefault="00C30166" w:rsidP="00C30166">
      <w:pPr>
        <w:tabs>
          <w:tab w:val="left" w:pos="1440"/>
          <w:tab w:val="left" w:pos="2160"/>
        </w:tabs>
        <w:ind w:left="720"/>
        <w:jc w:val="both"/>
        <w:rPr>
          <w:b/>
          <w:bCs/>
          <w:sz w:val="22"/>
          <w:szCs w:val="22"/>
          <w:highlight w:val="yellow"/>
        </w:rPr>
      </w:pPr>
    </w:p>
    <w:p w14:paraId="4939E57E" w14:textId="77777777" w:rsidR="00C30166" w:rsidRPr="006A3349" w:rsidRDefault="00C30166" w:rsidP="00C30166">
      <w:pPr>
        <w:numPr>
          <w:ilvl w:val="0"/>
          <w:numId w:val="45"/>
        </w:numPr>
        <w:tabs>
          <w:tab w:val="left" w:pos="1440"/>
          <w:tab w:val="left" w:pos="2160"/>
        </w:tabs>
        <w:ind w:firstLine="0"/>
        <w:jc w:val="both"/>
        <w:rPr>
          <w:rFonts w:eastAsia="Malgun Gothic"/>
          <w:b/>
          <w:bCs/>
          <w:sz w:val="22"/>
          <w:szCs w:val="22"/>
          <w:lang w:eastAsia="ko-KR"/>
        </w:rPr>
      </w:pPr>
      <w:r w:rsidRPr="006A3349">
        <w:rPr>
          <w:rFonts w:eastAsia="Malgun Gothic"/>
          <w:b/>
          <w:bCs/>
          <w:sz w:val="22"/>
          <w:szCs w:val="22"/>
          <w:lang w:eastAsia="ko-KR"/>
        </w:rPr>
        <w:t xml:space="preserve">Consideration and formalization of agreements </w:t>
      </w:r>
    </w:p>
    <w:p w14:paraId="4D25E98A" w14:textId="77777777" w:rsidR="00C30166" w:rsidRPr="006A3349" w:rsidRDefault="00C30166" w:rsidP="00C30166">
      <w:pPr>
        <w:tabs>
          <w:tab w:val="left" w:pos="709"/>
          <w:tab w:val="left" w:pos="2160"/>
        </w:tabs>
        <w:ind w:left="720"/>
        <w:jc w:val="both"/>
        <w:rPr>
          <w:rFonts w:eastAsia="Malgun Gothic"/>
          <w:sz w:val="22"/>
          <w:szCs w:val="22"/>
          <w:lang w:eastAsia="ko-KR"/>
        </w:rPr>
      </w:pPr>
    </w:p>
    <w:p w14:paraId="427D3A02" w14:textId="77777777" w:rsidR="00C30166" w:rsidRPr="006A3349" w:rsidRDefault="00C30166" w:rsidP="00C30166">
      <w:pPr>
        <w:tabs>
          <w:tab w:val="left" w:pos="709"/>
          <w:tab w:val="left" w:pos="1440"/>
          <w:tab w:val="left" w:pos="2160"/>
        </w:tabs>
        <w:ind w:left="720" w:hanging="720"/>
        <w:jc w:val="both"/>
        <w:rPr>
          <w:rFonts w:eastAsia="Malgun Gothic"/>
          <w:sz w:val="22"/>
          <w:szCs w:val="22"/>
          <w:lang w:eastAsia="ko-KR"/>
        </w:rPr>
      </w:pPr>
      <w:r w:rsidRPr="006A3349">
        <w:rPr>
          <w:rFonts w:eastAsia="Malgun Gothic"/>
          <w:sz w:val="22"/>
          <w:szCs w:val="22"/>
          <w:lang w:eastAsia="ko-KR"/>
        </w:rPr>
        <w:tab/>
      </w:r>
      <w:r w:rsidRPr="006A3349">
        <w:rPr>
          <w:rFonts w:eastAsia="Malgun Gothic"/>
          <w:sz w:val="22"/>
          <w:szCs w:val="22"/>
          <w:lang w:eastAsia="ko-KR"/>
        </w:rPr>
        <w:tab/>
      </w:r>
      <w:r w:rsidRPr="006A3349">
        <w:rPr>
          <w:rFonts w:eastAsia="Malgun Gothic"/>
          <w:sz w:val="22"/>
          <w:szCs w:val="22"/>
          <w:lang w:eastAsia="ko-KR"/>
        </w:rPr>
        <w:tab/>
        <w:t xml:space="preserve">As established in Article 21 of the Rules of Procedure for Sectoral and Specialized Meetings of Ministers and High-level Authorities in the Framework of the Inter-American Council for Integral Development, the preparatory meeting for the ministerial meeting will adopt agreements on the following points, which will be formalized at the </w:t>
      </w:r>
      <w:proofErr w:type="spellStart"/>
      <w:r w:rsidRPr="006A3349">
        <w:rPr>
          <w:rFonts w:eastAsia="Malgun Gothic"/>
          <w:sz w:val="22"/>
          <w:szCs w:val="22"/>
          <w:lang w:eastAsia="ko-KR"/>
        </w:rPr>
        <w:t>ministerial</w:t>
      </w:r>
      <w:r>
        <w:rPr>
          <w:rFonts w:eastAsia="Malgun Gothic"/>
          <w:sz w:val="22"/>
          <w:szCs w:val="22"/>
          <w:lang w:eastAsia="ko-KR"/>
        </w:rPr>
        <w:t>’s</w:t>
      </w:r>
      <w:proofErr w:type="spellEnd"/>
      <w:r w:rsidRPr="006A3349">
        <w:rPr>
          <w:rFonts w:eastAsia="Malgun Gothic"/>
          <w:sz w:val="22"/>
          <w:szCs w:val="22"/>
          <w:lang w:eastAsia="ko-KR"/>
        </w:rPr>
        <w:t xml:space="preserve"> first plenary session</w:t>
      </w:r>
      <w:r>
        <w:rPr>
          <w:rFonts w:eastAsia="Malgun Gothic"/>
          <w:sz w:val="22"/>
          <w:szCs w:val="22"/>
          <w:lang w:eastAsia="ko-KR"/>
        </w:rPr>
        <w:t>:</w:t>
      </w:r>
      <w:r w:rsidRPr="006A3349">
        <w:rPr>
          <w:rFonts w:eastAsia="Malgun Gothic"/>
          <w:sz w:val="22"/>
          <w:szCs w:val="22"/>
          <w:lang w:eastAsia="ko-KR"/>
        </w:rPr>
        <w:t xml:space="preserve"> </w:t>
      </w:r>
    </w:p>
    <w:p w14:paraId="592747A0" w14:textId="77777777" w:rsidR="00C30166" w:rsidRPr="006A3349" w:rsidRDefault="00C30166" w:rsidP="00C30166">
      <w:pPr>
        <w:tabs>
          <w:tab w:val="left" w:pos="1440"/>
          <w:tab w:val="left" w:pos="2160"/>
        </w:tabs>
        <w:ind w:left="360"/>
        <w:jc w:val="both"/>
        <w:rPr>
          <w:rFonts w:eastAsia="Malgun Gothic"/>
          <w:sz w:val="22"/>
          <w:szCs w:val="22"/>
          <w:lang w:eastAsia="ko-KR"/>
        </w:rPr>
      </w:pPr>
    </w:p>
    <w:p w14:paraId="52F3AA5A" w14:textId="77777777" w:rsidR="00C30166" w:rsidRPr="006A3349" w:rsidRDefault="00C30166" w:rsidP="00C30166">
      <w:pPr>
        <w:numPr>
          <w:ilvl w:val="1"/>
          <w:numId w:val="45"/>
        </w:numPr>
        <w:tabs>
          <w:tab w:val="left" w:pos="1440"/>
          <w:tab w:val="left" w:pos="2160"/>
        </w:tabs>
        <w:ind w:firstLine="0"/>
        <w:jc w:val="both"/>
        <w:rPr>
          <w:rFonts w:eastAsia="Malgun Gothic"/>
          <w:sz w:val="22"/>
          <w:szCs w:val="22"/>
          <w:lang w:eastAsia="ko-KR"/>
        </w:rPr>
      </w:pPr>
      <w:r>
        <w:rPr>
          <w:rFonts w:eastAsia="Malgun Gothic"/>
          <w:sz w:val="22"/>
          <w:szCs w:val="22"/>
          <w:lang w:eastAsia="ko-KR"/>
        </w:rPr>
        <w:t>Election of the chair</w:t>
      </w:r>
    </w:p>
    <w:p w14:paraId="68DB27BE" w14:textId="77777777" w:rsidR="00C30166" w:rsidRPr="006A3349" w:rsidRDefault="00C30166" w:rsidP="00C30166">
      <w:pPr>
        <w:numPr>
          <w:ilvl w:val="1"/>
          <w:numId w:val="45"/>
        </w:numPr>
        <w:tabs>
          <w:tab w:val="left" w:pos="1440"/>
          <w:tab w:val="left" w:pos="2160"/>
        </w:tabs>
        <w:ind w:firstLine="0"/>
        <w:jc w:val="both"/>
        <w:rPr>
          <w:rFonts w:eastAsia="Malgun Gothic"/>
          <w:sz w:val="22"/>
          <w:szCs w:val="22"/>
          <w:lang w:eastAsia="ko-KR"/>
        </w:rPr>
      </w:pPr>
      <w:r>
        <w:rPr>
          <w:rFonts w:eastAsia="Malgun Gothic"/>
          <w:sz w:val="22"/>
          <w:szCs w:val="22"/>
          <w:lang w:eastAsia="ko-KR"/>
        </w:rPr>
        <w:t>C</w:t>
      </w:r>
      <w:r w:rsidRPr="006A3349">
        <w:rPr>
          <w:rFonts w:eastAsia="Malgun Gothic"/>
          <w:sz w:val="22"/>
          <w:szCs w:val="22"/>
          <w:lang w:eastAsia="ko-KR"/>
        </w:rPr>
        <w:t>omposition of the style committee</w:t>
      </w:r>
    </w:p>
    <w:p w14:paraId="3A909730" w14:textId="77777777" w:rsidR="00C30166" w:rsidRPr="006A3349" w:rsidRDefault="00C30166" w:rsidP="00C30166">
      <w:pPr>
        <w:numPr>
          <w:ilvl w:val="1"/>
          <w:numId w:val="45"/>
        </w:numPr>
        <w:tabs>
          <w:tab w:val="left" w:pos="1440"/>
          <w:tab w:val="left" w:pos="2160"/>
        </w:tabs>
        <w:ind w:firstLine="0"/>
        <w:jc w:val="both"/>
        <w:rPr>
          <w:rFonts w:eastAsia="Malgun Gothic"/>
          <w:sz w:val="22"/>
          <w:szCs w:val="22"/>
          <w:lang w:eastAsia="ko-KR"/>
        </w:rPr>
      </w:pPr>
      <w:r>
        <w:rPr>
          <w:rFonts w:eastAsia="Malgun Gothic"/>
          <w:sz w:val="22"/>
          <w:szCs w:val="22"/>
          <w:lang w:eastAsia="ko-KR"/>
        </w:rPr>
        <w:t>F</w:t>
      </w:r>
      <w:r w:rsidRPr="006A3349">
        <w:rPr>
          <w:rFonts w:eastAsia="Malgun Gothic"/>
          <w:sz w:val="22"/>
          <w:szCs w:val="22"/>
          <w:lang w:eastAsia="ko-KR"/>
        </w:rPr>
        <w:t>inal agenda of the meeting</w:t>
      </w:r>
    </w:p>
    <w:p w14:paraId="5804ED3E" w14:textId="77777777" w:rsidR="00C30166" w:rsidRPr="006A3349" w:rsidRDefault="00C30166" w:rsidP="00C30166">
      <w:pPr>
        <w:numPr>
          <w:ilvl w:val="1"/>
          <w:numId w:val="45"/>
        </w:numPr>
        <w:tabs>
          <w:tab w:val="left" w:pos="1440"/>
          <w:tab w:val="left" w:pos="2160"/>
        </w:tabs>
        <w:ind w:firstLine="0"/>
        <w:jc w:val="both"/>
        <w:rPr>
          <w:rFonts w:eastAsia="Malgun Gothic"/>
          <w:sz w:val="22"/>
          <w:szCs w:val="22"/>
          <w:lang w:eastAsia="ko-KR"/>
        </w:rPr>
      </w:pPr>
      <w:r>
        <w:rPr>
          <w:rFonts w:eastAsia="Malgun Gothic"/>
          <w:sz w:val="22"/>
          <w:szCs w:val="22"/>
          <w:lang w:eastAsia="ko-KR"/>
        </w:rPr>
        <w:t>A</w:t>
      </w:r>
      <w:r w:rsidRPr="006A3349">
        <w:rPr>
          <w:rFonts w:eastAsia="Malgun Gothic"/>
          <w:sz w:val="22"/>
          <w:szCs w:val="22"/>
          <w:lang w:eastAsia="ko-KR"/>
        </w:rPr>
        <w:t>llocation of committees and working groups</w:t>
      </w:r>
    </w:p>
    <w:p w14:paraId="500E5770" w14:textId="77777777" w:rsidR="00C30166" w:rsidRPr="006A3349" w:rsidRDefault="00C30166" w:rsidP="00C30166">
      <w:pPr>
        <w:numPr>
          <w:ilvl w:val="1"/>
          <w:numId w:val="45"/>
        </w:numPr>
        <w:tabs>
          <w:tab w:val="left" w:pos="1440"/>
          <w:tab w:val="left" w:pos="2160"/>
        </w:tabs>
        <w:ind w:firstLine="0"/>
        <w:jc w:val="both"/>
        <w:rPr>
          <w:rFonts w:eastAsia="Malgun Gothic"/>
          <w:sz w:val="22"/>
          <w:szCs w:val="22"/>
          <w:lang w:eastAsia="ko-KR"/>
        </w:rPr>
      </w:pPr>
      <w:r>
        <w:rPr>
          <w:rFonts w:eastAsia="Malgun Gothic"/>
          <w:sz w:val="22"/>
          <w:szCs w:val="22"/>
          <w:lang w:eastAsia="ko-KR"/>
        </w:rPr>
        <w:t>A</w:t>
      </w:r>
      <w:r w:rsidRPr="006A3349">
        <w:rPr>
          <w:rFonts w:eastAsia="Malgun Gothic"/>
          <w:sz w:val="22"/>
          <w:szCs w:val="22"/>
          <w:lang w:eastAsia="ko-KR"/>
        </w:rPr>
        <w:t>greement on the deadline for presenting proposals</w:t>
      </w:r>
    </w:p>
    <w:p w14:paraId="513D3D73" w14:textId="77777777" w:rsidR="00C30166" w:rsidRPr="006A3349" w:rsidRDefault="00C30166" w:rsidP="00C30166">
      <w:pPr>
        <w:numPr>
          <w:ilvl w:val="1"/>
          <w:numId w:val="45"/>
        </w:numPr>
        <w:tabs>
          <w:tab w:val="left" w:pos="1440"/>
          <w:tab w:val="left" w:pos="2160"/>
        </w:tabs>
        <w:ind w:firstLine="0"/>
        <w:jc w:val="both"/>
        <w:rPr>
          <w:rFonts w:eastAsia="Malgun Gothic"/>
          <w:sz w:val="22"/>
          <w:szCs w:val="22"/>
          <w:lang w:eastAsia="ko-KR"/>
        </w:rPr>
      </w:pPr>
      <w:r>
        <w:rPr>
          <w:rFonts w:eastAsia="Malgun Gothic"/>
          <w:sz w:val="22"/>
          <w:szCs w:val="22"/>
          <w:lang w:eastAsia="ko-KR"/>
        </w:rPr>
        <w:t>D</w:t>
      </w:r>
      <w:r w:rsidRPr="006A3349">
        <w:rPr>
          <w:rFonts w:eastAsia="Malgun Gothic"/>
          <w:sz w:val="22"/>
          <w:szCs w:val="22"/>
          <w:lang w:eastAsia="ko-KR"/>
        </w:rPr>
        <w:t>uration of the meeting</w:t>
      </w:r>
    </w:p>
    <w:p w14:paraId="356B55D8" w14:textId="77777777" w:rsidR="00C30166" w:rsidRPr="006A3349" w:rsidRDefault="00C30166" w:rsidP="00C30166">
      <w:pPr>
        <w:numPr>
          <w:ilvl w:val="1"/>
          <w:numId w:val="45"/>
        </w:numPr>
        <w:tabs>
          <w:tab w:val="left" w:pos="1440"/>
          <w:tab w:val="left" w:pos="2160"/>
        </w:tabs>
        <w:ind w:firstLine="0"/>
        <w:jc w:val="both"/>
        <w:rPr>
          <w:rFonts w:eastAsia="Malgun Gothic"/>
          <w:sz w:val="22"/>
          <w:szCs w:val="22"/>
          <w:lang w:eastAsia="ko-KR"/>
        </w:rPr>
      </w:pPr>
      <w:r>
        <w:rPr>
          <w:rFonts w:eastAsia="Malgun Gothic"/>
          <w:sz w:val="22"/>
          <w:szCs w:val="22"/>
          <w:lang w:eastAsia="ko-KR"/>
        </w:rPr>
        <w:t xml:space="preserve">Miscellaneous matters </w:t>
      </w:r>
    </w:p>
    <w:p w14:paraId="71C91CFA" w14:textId="77777777" w:rsidR="00C30166" w:rsidRPr="006A3349" w:rsidRDefault="00C30166" w:rsidP="00C30166">
      <w:pPr>
        <w:tabs>
          <w:tab w:val="left" w:pos="1440"/>
          <w:tab w:val="left" w:pos="2160"/>
        </w:tabs>
        <w:ind w:left="720"/>
        <w:jc w:val="both"/>
        <w:rPr>
          <w:rFonts w:eastAsia="Malgun Gothic"/>
          <w:sz w:val="22"/>
          <w:szCs w:val="22"/>
          <w:lang w:eastAsia="ko-KR"/>
        </w:rPr>
      </w:pPr>
    </w:p>
    <w:p w14:paraId="4B699709" w14:textId="77777777" w:rsidR="00C30166" w:rsidRPr="00FC1BAB" w:rsidRDefault="00C30166" w:rsidP="00C30166">
      <w:pPr>
        <w:numPr>
          <w:ilvl w:val="0"/>
          <w:numId w:val="45"/>
        </w:numPr>
        <w:tabs>
          <w:tab w:val="left" w:pos="709"/>
          <w:tab w:val="left" w:pos="1440"/>
        </w:tabs>
        <w:ind w:left="1440" w:hanging="720"/>
        <w:jc w:val="both"/>
        <w:rPr>
          <w:b/>
          <w:bCs/>
          <w:sz w:val="22"/>
          <w:szCs w:val="22"/>
        </w:rPr>
      </w:pPr>
      <w:r w:rsidRPr="00FC1BAB">
        <w:rPr>
          <w:b/>
          <w:bCs/>
          <w:lang w:val="en"/>
        </w:rPr>
        <w:t>Towards Building a New Educational Hemispheric Pact in Contexts of Change</w:t>
      </w:r>
    </w:p>
    <w:p w14:paraId="2CD4039F" w14:textId="77777777" w:rsidR="00C30166" w:rsidRPr="006A3349" w:rsidRDefault="00C30166" w:rsidP="00C30166">
      <w:pPr>
        <w:tabs>
          <w:tab w:val="left" w:pos="1440"/>
          <w:tab w:val="left" w:pos="2160"/>
        </w:tabs>
        <w:ind w:left="720"/>
        <w:jc w:val="both"/>
        <w:rPr>
          <w:b/>
          <w:bCs/>
          <w:sz w:val="22"/>
          <w:szCs w:val="22"/>
          <w:highlight w:val="yellow"/>
        </w:rPr>
      </w:pPr>
    </w:p>
    <w:p w14:paraId="5C9BABF3" w14:textId="77777777" w:rsidR="00C30166" w:rsidRPr="006A3349" w:rsidRDefault="00C30166" w:rsidP="00C30166">
      <w:pPr>
        <w:tabs>
          <w:tab w:val="left" w:pos="720"/>
          <w:tab w:val="left" w:pos="1530"/>
          <w:tab w:val="left" w:pos="7380"/>
        </w:tabs>
        <w:ind w:left="720"/>
        <w:jc w:val="both"/>
        <w:rPr>
          <w:rFonts w:eastAsia="MS Mincho"/>
          <w:sz w:val="22"/>
          <w:szCs w:val="22"/>
        </w:rPr>
      </w:pPr>
      <w:r w:rsidRPr="006A3349">
        <w:rPr>
          <w:sz w:val="22"/>
          <w:szCs w:val="22"/>
        </w:rPr>
        <w:tab/>
        <w:t xml:space="preserve">The representatives of the region’s education ministries have agreed that beyond seeking concrete solutions to the </w:t>
      </w:r>
      <w:r>
        <w:rPr>
          <w:sz w:val="22"/>
          <w:szCs w:val="22"/>
        </w:rPr>
        <w:t xml:space="preserve">pre-existing </w:t>
      </w:r>
      <w:r w:rsidRPr="006A3349">
        <w:rPr>
          <w:sz w:val="22"/>
          <w:szCs w:val="22"/>
        </w:rPr>
        <w:t xml:space="preserve">challenges that became more visible during the pandemic, they must build on what has been learned, </w:t>
      </w:r>
      <w:proofErr w:type="gramStart"/>
      <w:r w:rsidRPr="006A3349">
        <w:rPr>
          <w:sz w:val="22"/>
          <w:szCs w:val="22"/>
        </w:rPr>
        <w:t>share</w:t>
      </w:r>
      <w:proofErr w:type="gramEnd"/>
      <w:r w:rsidRPr="006A3349">
        <w:rPr>
          <w:sz w:val="22"/>
          <w:szCs w:val="22"/>
        </w:rPr>
        <w:t xml:space="preserve"> and enrich the education community</w:t>
      </w:r>
      <w:r>
        <w:rPr>
          <w:sz w:val="22"/>
          <w:szCs w:val="22"/>
        </w:rPr>
        <w:t>’s</w:t>
      </w:r>
      <w:r w:rsidRPr="006A3349">
        <w:rPr>
          <w:sz w:val="22"/>
          <w:szCs w:val="22"/>
        </w:rPr>
        <w:t xml:space="preserve"> knowledge, experiences, concerns, and aspirations, and work so that those consensuses can take root in an inclusive, diverse, and equitable hemispheric framework.</w:t>
      </w:r>
    </w:p>
    <w:p w14:paraId="5B20642A" w14:textId="77777777" w:rsidR="00C30166" w:rsidRPr="006A3349" w:rsidRDefault="00C30166" w:rsidP="00C30166">
      <w:pPr>
        <w:tabs>
          <w:tab w:val="left" w:pos="720"/>
          <w:tab w:val="left" w:pos="1530"/>
          <w:tab w:val="left" w:pos="7380"/>
        </w:tabs>
        <w:ind w:left="720"/>
        <w:jc w:val="both"/>
        <w:rPr>
          <w:sz w:val="22"/>
          <w:szCs w:val="22"/>
        </w:rPr>
      </w:pPr>
    </w:p>
    <w:p w14:paraId="04AF85C3" w14:textId="77777777" w:rsidR="00C30166" w:rsidRPr="006A3349" w:rsidRDefault="00C30166" w:rsidP="00C30166">
      <w:pPr>
        <w:tabs>
          <w:tab w:val="left" w:pos="720"/>
          <w:tab w:val="left" w:pos="1530"/>
          <w:tab w:val="left" w:pos="7380"/>
        </w:tabs>
        <w:ind w:left="720"/>
        <w:jc w:val="both"/>
        <w:rPr>
          <w:sz w:val="22"/>
          <w:szCs w:val="22"/>
        </w:rPr>
      </w:pPr>
      <w:r w:rsidRPr="006A3349">
        <w:rPr>
          <w:sz w:val="22"/>
          <w:szCs w:val="22"/>
        </w:rPr>
        <w:tab/>
        <w:t xml:space="preserve">At a number of forums for dialogue, leaders and policymakers from OAS member states have agreed that </w:t>
      </w:r>
      <w:r w:rsidRPr="006A3349">
        <w:rPr>
          <w:rFonts w:eastAsia="MS Mincho"/>
          <w:sz w:val="22"/>
          <w:szCs w:val="22"/>
        </w:rPr>
        <w:t xml:space="preserve">perhaps the time has come to imagine a new and better future for education systems around the world, to imagine a future with systems that better serve students and societies: systems that are resistant, adaptable, responsive to rapid change, and that have answers for changing circumstances; resilient </w:t>
      </w:r>
      <w:r w:rsidRPr="006A3349">
        <w:rPr>
          <w:sz w:val="22"/>
          <w:szCs w:val="22"/>
        </w:rPr>
        <w:t xml:space="preserve">systems that allow educational continuity to be managed and guaranteed in evolving contexts, whether in a post-pandemic world or during any other type of natural, social, economic, or migratory </w:t>
      </w:r>
      <w:r>
        <w:rPr>
          <w:sz w:val="22"/>
          <w:szCs w:val="22"/>
        </w:rPr>
        <w:t>upheaval</w:t>
      </w:r>
      <w:r w:rsidRPr="006A3349">
        <w:rPr>
          <w:sz w:val="22"/>
          <w:szCs w:val="22"/>
        </w:rPr>
        <w:t>. </w:t>
      </w:r>
    </w:p>
    <w:p w14:paraId="5CAB4FE5" w14:textId="77777777" w:rsidR="00C30166" w:rsidRPr="006A3349" w:rsidRDefault="00C30166" w:rsidP="00C30166">
      <w:pPr>
        <w:tabs>
          <w:tab w:val="left" w:pos="1440"/>
          <w:tab w:val="left" w:pos="2160"/>
        </w:tabs>
        <w:ind w:firstLine="720"/>
        <w:jc w:val="both"/>
        <w:rPr>
          <w:sz w:val="22"/>
          <w:szCs w:val="22"/>
        </w:rPr>
      </w:pPr>
    </w:p>
    <w:p w14:paraId="3324FE07" w14:textId="77777777" w:rsidR="00C30166" w:rsidRPr="006A3349" w:rsidRDefault="00C30166" w:rsidP="00C30166">
      <w:pPr>
        <w:numPr>
          <w:ilvl w:val="0"/>
          <w:numId w:val="45"/>
        </w:numPr>
        <w:tabs>
          <w:tab w:val="left" w:pos="1440"/>
          <w:tab w:val="left" w:pos="2160"/>
        </w:tabs>
        <w:ind w:left="0" w:firstLine="720"/>
        <w:jc w:val="both"/>
        <w:rPr>
          <w:rFonts w:eastAsia="Malgun Gothic"/>
          <w:b/>
          <w:bCs/>
          <w:sz w:val="22"/>
          <w:szCs w:val="22"/>
        </w:rPr>
      </w:pPr>
      <w:r w:rsidRPr="006A3349">
        <w:rPr>
          <w:b/>
          <w:bCs/>
          <w:sz w:val="22"/>
          <w:szCs w:val="22"/>
        </w:rPr>
        <w:t>Systemic approach for building resilient education systems</w:t>
      </w:r>
    </w:p>
    <w:p w14:paraId="2D32135B" w14:textId="77777777" w:rsidR="00C30166" w:rsidRPr="006A3349" w:rsidRDefault="00C30166" w:rsidP="00C30166">
      <w:pPr>
        <w:tabs>
          <w:tab w:val="left" w:pos="1440"/>
          <w:tab w:val="left" w:pos="2160"/>
        </w:tabs>
        <w:ind w:firstLine="720"/>
        <w:jc w:val="both"/>
        <w:rPr>
          <w:sz w:val="22"/>
          <w:szCs w:val="22"/>
        </w:rPr>
      </w:pPr>
    </w:p>
    <w:p w14:paraId="751D6877" w14:textId="77777777" w:rsidR="00C30166" w:rsidRPr="006A3349" w:rsidRDefault="00C30166" w:rsidP="00C30166">
      <w:pPr>
        <w:spacing w:after="240"/>
        <w:ind w:left="720" w:firstLine="720"/>
        <w:jc w:val="both"/>
        <w:rPr>
          <w:sz w:val="22"/>
          <w:szCs w:val="22"/>
        </w:rPr>
      </w:pPr>
      <w:r w:rsidRPr="006A3349">
        <w:rPr>
          <w:sz w:val="22"/>
          <w:szCs w:val="22"/>
        </w:rPr>
        <w:t>In the different dialogues on public policies and program actions that have been taking place under the 2019</w:t>
      </w:r>
      <w:r>
        <w:rPr>
          <w:sz w:val="22"/>
          <w:szCs w:val="22"/>
        </w:rPr>
        <w:t>–</w:t>
      </w:r>
      <w:r w:rsidRPr="006A3349">
        <w:rPr>
          <w:sz w:val="22"/>
          <w:szCs w:val="22"/>
        </w:rPr>
        <w:t xml:space="preserve">2022 Work Plan of the Inter-American Committee on Education (CIE), and during a global health crisis that has meant mass school closures, education authorities have </w:t>
      </w:r>
      <w:r>
        <w:rPr>
          <w:sz w:val="22"/>
          <w:szCs w:val="22"/>
        </w:rPr>
        <w:t>emphasized</w:t>
      </w:r>
      <w:r w:rsidRPr="006A3349">
        <w:rPr>
          <w:sz w:val="22"/>
          <w:szCs w:val="22"/>
        </w:rPr>
        <w:t xml:space="preserve"> that education is a right and, as such, a commitment that states cannot evade.</w:t>
      </w:r>
    </w:p>
    <w:p w14:paraId="043D9857" w14:textId="77777777" w:rsidR="00C30166" w:rsidRPr="006A3349" w:rsidRDefault="00C30166" w:rsidP="00C30166">
      <w:pPr>
        <w:tabs>
          <w:tab w:val="left" w:pos="1440"/>
          <w:tab w:val="left" w:pos="2160"/>
        </w:tabs>
        <w:ind w:left="720"/>
        <w:jc w:val="both"/>
        <w:rPr>
          <w:sz w:val="22"/>
          <w:szCs w:val="22"/>
        </w:rPr>
      </w:pPr>
      <w:r w:rsidRPr="006A3349">
        <w:rPr>
          <w:sz w:val="22"/>
          <w:szCs w:val="22"/>
        </w:rPr>
        <w:tab/>
        <w:t xml:space="preserve">Accordingly, work </w:t>
      </w:r>
      <w:r>
        <w:rPr>
          <w:sz w:val="22"/>
          <w:szCs w:val="22"/>
        </w:rPr>
        <w:t xml:space="preserve">has </w:t>
      </w:r>
      <w:r w:rsidRPr="006A3349">
        <w:rPr>
          <w:sz w:val="22"/>
          <w:szCs w:val="22"/>
        </w:rPr>
        <w:t xml:space="preserve">focused on creating a framework for action to guarantee the continuity of </w:t>
      </w:r>
      <w:r>
        <w:rPr>
          <w:sz w:val="22"/>
          <w:szCs w:val="22"/>
        </w:rPr>
        <w:t xml:space="preserve">teaching </w:t>
      </w:r>
      <w:r w:rsidRPr="006A3349">
        <w:rPr>
          <w:sz w:val="22"/>
          <w:szCs w:val="22"/>
        </w:rPr>
        <w:t xml:space="preserve">at the education system’s different levels and to ensure attention for those most affected by those circumstances, through a strategy based on the analysis and reality of the actions taken by the region’s governments, incorporating multiple perspectives to advance in the construction of a new hemispheric education compact for times of change that, based on a </w:t>
      </w:r>
      <w:r w:rsidRPr="006A3349">
        <w:rPr>
          <w:sz w:val="22"/>
          <w:szCs w:val="22"/>
        </w:rPr>
        <w:lastRenderedPageBreak/>
        <w:t xml:space="preserve">mechanism for regional collaboration, will allow ministries of education to rethink and </w:t>
      </w:r>
      <w:r>
        <w:rPr>
          <w:sz w:val="22"/>
          <w:szCs w:val="22"/>
        </w:rPr>
        <w:t xml:space="preserve">redesign </w:t>
      </w:r>
      <w:r w:rsidRPr="006A3349">
        <w:rPr>
          <w:sz w:val="22"/>
          <w:szCs w:val="22"/>
        </w:rPr>
        <w:t>the future of education systems in order to guarantee their equity and resilience.</w:t>
      </w:r>
    </w:p>
    <w:p w14:paraId="4A0A05DD" w14:textId="77777777" w:rsidR="00C30166" w:rsidRPr="006A3349" w:rsidRDefault="00C30166" w:rsidP="00C30166">
      <w:pPr>
        <w:tabs>
          <w:tab w:val="left" w:pos="1440"/>
          <w:tab w:val="left" w:pos="2160"/>
        </w:tabs>
        <w:jc w:val="both"/>
        <w:rPr>
          <w:sz w:val="22"/>
          <w:szCs w:val="22"/>
        </w:rPr>
      </w:pPr>
    </w:p>
    <w:p w14:paraId="7D8FDB54" w14:textId="77777777" w:rsidR="00C30166" w:rsidRPr="006A3349" w:rsidRDefault="00C30166" w:rsidP="00C30166">
      <w:pPr>
        <w:tabs>
          <w:tab w:val="left" w:pos="1440"/>
          <w:tab w:val="left" w:pos="2160"/>
        </w:tabs>
        <w:ind w:left="720"/>
        <w:jc w:val="both"/>
        <w:rPr>
          <w:rFonts w:eastAsia="MS Mincho"/>
          <w:sz w:val="22"/>
          <w:szCs w:val="22"/>
        </w:rPr>
      </w:pPr>
      <w:r w:rsidRPr="006A3349">
        <w:rPr>
          <w:sz w:val="22"/>
          <w:szCs w:val="22"/>
        </w:rPr>
        <w:tab/>
        <w:t xml:space="preserve">With a view to the actions that will guide the region’s education agenda over the next five years, it is time to imagine a new and better future for education systems: ones that better serve students and societies and that are resilient and responsive to rapid change. </w:t>
      </w:r>
    </w:p>
    <w:p w14:paraId="12DE22E0" w14:textId="77777777" w:rsidR="00C30166" w:rsidRPr="006A3349" w:rsidRDefault="00C30166" w:rsidP="00C30166">
      <w:pPr>
        <w:tabs>
          <w:tab w:val="left" w:pos="1440"/>
          <w:tab w:val="left" w:pos="2160"/>
        </w:tabs>
        <w:ind w:firstLine="720"/>
        <w:rPr>
          <w:sz w:val="22"/>
          <w:szCs w:val="22"/>
          <w:highlight w:val="yellow"/>
        </w:rPr>
      </w:pPr>
    </w:p>
    <w:p w14:paraId="6EEC9A81" w14:textId="77777777" w:rsidR="00C30166" w:rsidRPr="006A3349" w:rsidRDefault="00C30166" w:rsidP="00C30166">
      <w:pPr>
        <w:numPr>
          <w:ilvl w:val="0"/>
          <w:numId w:val="45"/>
        </w:numPr>
        <w:tabs>
          <w:tab w:val="left" w:pos="1440"/>
          <w:tab w:val="left" w:pos="2160"/>
        </w:tabs>
        <w:ind w:left="1440" w:hanging="720"/>
        <w:jc w:val="both"/>
        <w:rPr>
          <w:b/>
          <w:bCs/>
          <w:sz w:val="22"/>
          <w:szCs w:val="22"/>
        </w:rPr>
      </w:pPr>
      <w:r w:rsidRPr="006A3349">
        <w:rPr>
          <w:b/>
          <w:bCs/>
          <w:sz w:val="22"/>
          <w:szCs w:val="22"/>
        </w:rPr>
        <w:t>Intersectoral agenda</w:t>
      </w:r>
    </w:p>
    <w:p w14:paraId="05F02A5F" w14:textId="77777777" w:rsidR="00C30166" w:rsidRPr="006A3349" w:rsidRDefault="00C30166" w:rsidP="00C30166">
      <w:pPr>
        <w:tabs>
          <w:tab w:val="left" w:pos="1440"/>
          <w:tab w:val="left" w:pos="2160"/>
        </w:tabs>
        <w:jc w:val="both"/>
        <w:rPr>
          <w:b/>
          <w:bCs/>
          <w:sz w:val="22"/>
          <w:szCs w:val="22"/>
        </w:rPr>
      </w:pPr>
    </w:p>
    <w:p w14:paraId="69963A61" w14:textId="77777777" w:rsidR="00C30166" w:rsidRPr="006A3349" w:rsidRDefault="00C30166" w:rsidP="00C30166">
      <w:pPr>
        <w:tabs>
          <w:tab w:val="left" w:pos="709"/>
          <w:tab w:val="left" w:pos="1440"/>
          <w:tab w:val="left" w:pos="2160"/>
        </w:tabs>
        <w:ind w:left="720"/>
        <w:jc w:val="both"/>
        <w:rPr>
          <w:sz w:val="22"/>
          <w:szCs w:val="22"/>
        </w:rPr>
      </w:pPr>
      <w:r w:rsidRPr="006A3349">
        <w:rPr>
          <w:sz w:val="22"/>
          <w:szCs w:val="22"/>
        </w:rPr>
        <w:tab/>
        <w:t>Cross</w:t>
      </w:r>
      <w:r>
        <w:rPr>
          <w:sz w:val="22"/>
          <w:szCs w:val="22"/>
        </w:rPr>
        <w:t xml:space="preserve">cutting </w:t>
      </w:r>
      <w:r w:rsidRPr="006A3349">
        <w:rPr>
          <w:sz w:val="22"/>
          <w:szCs w:val="22"/>
        </w:rPr>
        <w:t xml:space="preserve">collaboration between </w:t>
      </w:r>
      <w:r>
        <w:rPr>
          <w:sz w:val="22"/>
          <w:szCs w:val="22"/>
        </w:rPr>
        <w:t xml:space="preserve">the </w:t>
      </w:r>
      <w:r w:rsidRPr="006A3349">
        <w:rPr>
          <w:sz w:val="22"/>
          <w:szCs w:val="22"/>
        </w:rPr>
        <w:t xml:space="preserve">education, labor, and health </w:t>
      </w:r>
      <w:r>
        <w:rPr>
          <w:sz w:val="22"/>
          <w:szCs w:val="22"/>
        </w:rPr>
        <w:t xml:space="preserve">sectors </w:t>
      </w:r>
      <w:r w:rsidRPr="006A3349">
        <w:rPr>
          <w:sz w:val="22"/>
          <w:szCs w:val="22"/>
        </w:rPr>
        <w:t xml:space="preserve">has </w:t>
      </w:r>
      <w:r>
        <w:rPr>
          <w:sz w:val="22"/>
          <w:szCs w:val="22"/>
        </w:rPr>
        <w:t xml:space="preserve">already </w:t>
      </w:r>
      <w:proofErr w:type="gramStart"/>
      <w:r w:rsidRPr="006A3349">
        <w:rPr>
          <w:sz w:val="22"/>
          <w:szCs w:val="22"/>
        </w:rPr>
        <w:t>begun</w:t>
      </w:r>
      <w:r>
        <w:rPr>
          <w:sz w:val="22"/>
          <w:szCs w:val="22"/>
        </w:rPr>
        <w:t>:</w:t>
      </w:r>
      <w:proofErr w:type="gramEnd"/>
      <w:r w:rsidRPr="006A3349">
        <w:rPr>
          <w:sz w:val="22"/>
          <w:szCs w:val="22"/>
        </w:rPr>
        <w:t xml:space="preserve"> on topics such as skills for the future and the regional qualifications framework in the case of the labor sector, and </w:t>
      </w:r>
      <w:r>
        <w:rPr>
          <w:sz w:val="22"/>
          <w:szCs w:val="22"/>
        </w:rPr>
        <w:t xml:space="preserve">on issues </w:t>
      </w:r>
      <w:r w:rsidRPr="006A3349">
        <w:rPr>
          <w:sz w:val="22"/>
          <w:szCs w:val="22"/>
        </w:rPr>
        <w:t xml:space="preserve">such as healthy school environments and healthy living skills in the case of the health sector. </w:t>
      </w:r>
      <w:r>
        <w:rPr>
          <w:sz w:val="22"/>
          <w:szCs w:val="22"/>
        </w:rPr>
        <w:t>Accordingly</w:t>
      </w:r>
      <w:r w:rsidRPr="006A3349">
        <w:rPr>
          <w:sz w:val="22"/>
          <w:szCs w:val="22"/>
        </w:rPr>
        <w:t xml:space="preserve">, the region’s ministries of education decided to incorporate thematic lines shaped by the principles of </w:t>
      </w:r>
      <w:proofErr w:type="spellStart"/>
      <w:r w:rsidRPr="006A3349">
        <w:rPr>
          <w:sz w:val="22"/>
          <w:szCs w:val="22"/>
        </w:rPr>
        <w:t>intersectoriality</w:t>
      </w:r>
      <w:proofErr w:type="spellEnd"/>
      <w:r w:rsidRPr="006A3349">
        <w:rPr>
          <w:sz w:val="22"/>
          <w:szCs w:val="22"/>
        </w:rPr>
        <w:t xml:space="preserve"> into the second phase of the 2022</w:t>
      </w:r>
      <w:r>
        <w:rPr>
          <w:sz w:val="22"/>
          <w:szCs w:val="22"/>
        </w:rPr>
        <w:t>–</w:t>
      </w:r>
      <w:r w:rsidRPr="006A3349">
        <w:rPr>
          <w:sz w:val="22"/>
          <w:szCs w:val="22"/>
        </w:rPr>
        <w:t>2027 Inter-American Education Agenda (IEA).</w:t>
      </w:r>
    </w:p>
    <w:p w14:paraId="434A7A19" w14:textId="77777777" w:rsidR="00C30166" w:rsidRPr="006A3349" w:rsidRDefault="00C30166" w:rsidP="00C30166">
      <w:pPr>
        <w:tabs>
          <w:tab w:val="left" w:pos="709"/>
          <w:tab w:val="left" w:pos="2160"/>
        </w:tabs>
        <w:jc w:val="both"/>
        <w:rPr>
          <w:sz w:val="22"/>
          <w:szCs w:val="22"/>
        </w:rPr>
      </w:pPr>
    </w:p>
    <w:p w14:paraId="1B3AE946" w14:textId="77777777" w:rsidR="00C30166" w:rsidRPr="006A3349" w:rsidRDefault="00C30166" w:rsidP="00C30166">
      <w:pPr>
        <w:numPr>
          <w:ilvl w:val="0"/>
          <w:numId w:val="45"/>
        </w:numPr>
        <w:tabs>
          <w:tab w:val="left" w:pos="1440"/>
          <w:tab w:val="left" w:pos="2160"/>
        </w:tabs>
        <w:ind w:left="1440" w:hanging="720"/>
        <w:jc w:val="both"/>
        <w:rPr>
          <w:b/>
          <w:bCs/>
          <w:sz w:val="22"/>
          <w:szCs w:val="22"/>
        </w:rPr>
      </w:pPr>
      <w:r>
        <w:rPr>
          <w:b/>
          <w:bCs/>
          <w:sz w:val="22"/>
          <w:szCs w:val="22"/>
        </w:rPr>
        <w:t>Receiving offers</w:t>
      </w:r>
      <w:r w:rsidRPr="006A3349">
        <w:rPr>
          <w:b/>
          <w:bCs/>
          <w:sz w:val="22"/>
          <w:szCs w:val="22"/>
        </w:rPr>
        <w:t xml:space="preserve"> to host the Twelfth Inter-American Meeting of Ministers of Education </w:t>
      </w:r>
    </w:p>
    <w:p w14:paraId="3E13F440" w14:textId="77777777" w:rsidR="00C30166" w:rsidRPr="006A3349" w:rsidRDefault="00C30166" w:rsidP="00C30166">
      <w:pPr>
        <w:tabs>
          <w:tab w:val="left" w:pos="1440"/>
          <w:tab w:val="left" w:pos="2160"/>
        </w:tabs>
        <w:ind w:left="720"/>
        <w:jc w:val="both"/>
        <w:rPr>
          <w:sz w:val="22"/>
          <w:szCs w:val="22"/>
          <w:highlight w:val="yellow"/>
        </w:rPr>
      </w:pPr>
    </w:p>
    <w:p w14:paraId="1E8E2294" w14:textId="77777777" w:rsidR="00C30166" w:rsidRPr="006A3349" w:rsidRDefault="00C30166" w:rsidP="00C30166">
      <w:pPr>
        <w:tabs>
          <w:tab w:val="left" w:pos="1440"/>
          <w:tab w:val="left" w:pos="2160"/>
        </w:tabs>
        <w:ind w:left="720"/>
        <w:jc w:val="both"/>
        <w:rPr>
          <w:rFonts w:eastAsia="Malgun Gothic"/>
          <w:sz w:val="22"/>
          <w:szCs w:val="22"/>
        </w:rPr>
      </w:pPr>
      <w:r w:rsidRPr="006A3349">
        <w:rPr>
          <w:rFonts w:eastAsia="Malgun Gothic"/>
          <w:sz w:val="22"/>
          <w:szCs w:val="22"/>
        </w:rPr>
        <w:tab/>
        <w:t>According to the annexes to the General Guidelines for Sectoral Ministerial Processes within the framework of the Inter-American Council for Integral Development (CIDI), a member state interested in hosting a ministerial meeting is invited to announce its intention at the previous ministerial so it can join the Troika (see CIDI/doc.228/17 add. 1, item 10) and become part of the ministerial process and the preparatory activities for the next meeting.</w:t>
      </w:r>
    </w:p>
    <w:p w14:paraId="4DD14DC0" w14:textId="77777777" w:rsidR="00C30166" w:rsidRPr="006A3349" w:rsidRDefault="00C30166" w:rsidP="00C30166">
      <w:pPr>
        <w:tabs>
          <w:tab w:val="left" w:pos="1440"/>
          <w:tab w:val="left" w:pos="2160"/>
        </w:tabs>
        <w:rPr>
          <w:sz w:val="22"/>
          <w:szCs w:val="22"/>
          <w:highlight w:val="yellow"/>
        </w:rPr>
      </w:pPr>
    </w:p>
    <w:p w14:paraId="71A08B40" w14:textId="77777777" w:rsidR="00C30166" w:rsidRPr="006A3349" w:rsidRDefault="00C30166" w:rsidP="00C30166">
      <w:pPr>
        <w:numPr>
          <w:ilvl w:val="0"/>
          <w:numId w:val="46"/>
        </w:numPr>
        <w:tabs>
          <w:tab w:val="left" w:pos="720"/>
          <w:tab w:val="left" w:pos="2160"/>
        </w:tabs>
        <w:ind w:left="0" w:firstLine="0"/>
        <w:rPr>
          <w:sz w:val="22"/>
          <w:szCs w:val="22"/>
        </w:rPr>
      </w:pPr>
      <w:r w:rsidRPr="006A3349">
        <w:rPr>
          <w:sz w:val="22"/>
          <w:szCs w:val="22"/>
        </w:rPr>
        <w:t>PURPOSE OF THE MINISTERIAL MEETING</w:t>
      </w:r>
    </w:p>
    <w:p w14:paraId="370B018C" w14:textId="77777777" w:rsidR="00C30166" w:rsidRPr="006A3349" w:rsidRDefault="00C30166" w:rsidP="00C30166">
      <w:pPr>
        <w:tabs>
          <w:tab w:val="left" w:pos="1440"/>
          <w:tab w:val="left" w:pos="2160"/>
        </w:tabs>
        <w:ind w:firstLine="720"/>
        <w:jc w:val="both"/>
        <w:rPr>
          <w:sz w:val="22"/>
          <w:szCs w:val="22"/>
        </w:rPr>
      </w:pPr>
    </w:p>
    <w:p w14:paraId="3C4735E5" w14:textId="77777777" w:rsidR="00C30166" w:rsidRPr="006A3349" w:rsidRDefault="00C30166" w:rsidP="00C30166">
      <w:pPr>
        <w:tabs>
          <w:tab w:val="left" w:pos="1440"/>
          <w:tab w:val="left" w:pos="2160"/>
        </w:tabs>
        <w:ind w:firstLine="720"/>
        <w:jc w:val="both"/>
        <w:rPr>
          <w:sz w:val="22"/>
          <w:szCs w:val="22"/>
        </w:rPr>
      </w:pPr>
      <w:r w:rsidRPr="006A3349">
        <w:rPr>
          <w:sz w:val="22"/>
          <w:szCs w:val="22"/>
        </w:rPr>
        <w:t xml:space="preserve">As established in the General Guidelines for Sectoral Ministerial Processes within the framework of the Inter-American Council for Integral Development (CIDI), the main objective of ministerial and/or high-level meetings is to provide a forum for the member states </w:t>
      </w:r>
      <w:r>
        <w:rPr>
          <w:sz w:val="22"/>
          <w:szCs w:val="22"/>
        </w:rPr>
        <w:t xml:space="preserve">to engage in a </w:t>
      </w:r>
      <w:r w:rsidRPr="006A3349">
        <w:rPr>
          <w:sz w:val="22"/>
          <w:szCs w:val="22"/>
        </w:rPr>
        <w:t xml:space="preserve">substantive public policy dialogue on issues of hemispheric interest. That dialogue is intended to determine regional trends and priorities, enable the exchange of experiences and best practices on policy development and implementation, and identify opportunities for cooperation. The meetings </w:t>
      </w:r>
      <w:r>
        <w:rPr>
          <w:sz w:val="22"/>
          <w:szCs w:val="22"/>
        </w:rPr>
        <w:t xml:space="preserve">provide </w:t>
      </w:r>
      <w:r w:rsidRPr="006A3349">
        <w:rPr>
          <w:sz w:val="22"/>
          <w:szCs w:val="22"/>
        </w:rPr>
        <w:t>a venue for the member states’ government authorities to identify common priorities for regional cooperation and to set the OAS work agenda for supporting member states in pursuit of those priorities.</w:t>
      </w:r>
    </w:p>
    <w:p w14:paraId="12EB6A76" w14:textId="77777777" w:rsidR="00C30166" w:rsidRPr="006A3349" w:rsidRDefault="00C30166" w:rsidP="00C30166">
      <w:pPr>
        <w:tabs>
          <w:tab w:val="left" w:pos="1440"/>
          <w:tab w:val="left" w:pos="2160"/>
        </w:tabs>
        <w:ind w:firstLine="720"/>
        <w:jc w:val="both"/>
        <w:rPr>
          <w:sz w:val="22"/>
          <w:szCs w:val="22"/>
          <w:highlight w:val="yellow"/>
        </w:rPr>
      </w:pPr>
    </w:p>
    <w:p w14:paraId="6C5FE34B" w14:textId="77777777" w:rsidR="00C30166" w:rsidRPr="006A3349" w:rsidRDefault="00C30166" w:rsidP="00C30166">
      <w:pPr>
        <w:numPr>
          <w:ilvl w:val="0"/>
          <w:numId w:val="46"/>
        </w:numPr>
        <w:tabs>
          <w:tab w:val="left" w:pos="720"/>
          <w:tab w:val="left" w:pos="1440"/>
          <w:tab w:val="left" w:pos="2160"/>
        </w:tabs>
        <w:ind w:left="0" w:firstLine="0"/>
        <w:rPr>
          <w:sz w:val="22"/>
          <w:szCs w:val="22"/>
        </w:rPr>
      </w:pPr>
      <w:r w:rsidRPr="006A3349">
        <w:rPr>
          <w:sz w:val="22"/>
          <w:szCs w:val="22"/>
        </w:rPr>
        <w:t xml:space="preserve">EXPECTED OUTCOMES: </w:t>
      </w:r>
    </w:p>
    <w:p w14:paraId="359F9774" w14:textId="77777777" w:rsidR="00C30166" w:rsidRPr="006A3349" w:rsidRDefault="00C30166" w:rsidP="00C30166">
      <w:pPr>
        <w:tabs>
          <w:tab w:val="left" w:pos="720"/>
          <w:tab w:val="left" w:pos="1440"/>
          <w:tab w:val="left" w:pos="2160"/>
        </w:tabs>
        <w:rPr>
          <w:b/>
          <w:bCs/>
          <w:sz w:val="22"/>
          <w:szCs w:val="22"/>
          <w:highlight w:val="yellow"/>
        </w:rPr>
      </w:pPr>
    </w:p>
    <w:p w14:paraId="46820380" w14:textId="77777777" w:rsidR="00C30166" w:rsidRPr="006A3349" w:rsidRDefault="00C30166" w:rsidP="00C30166">
      <w:pPr>
        <w:tabs>
          <w:tab w:val="left" w:pos="1440"/>
          <w:tab w:val="left" w:pos="2160"/>
        </w:tabs>
        <w:ind w:firstLine="720"/>
        <w:jc w:val="both"/>
        <w:rPr>
          <w:sz w:val="22"/>
          <w:szCs w:val="22"/>
          <w:highlight w:val="yellow"/>
        </w:rPr>
      </w:pPr>
      <w:r w:rsidRPr="006A3349">
        <w:rPr>
          <w:sz w:val="22"/>
          <w:szCs w:val="22"/>
        </w:rPr>
        <w:t>The authorities are expected to approve the common priorities and lines of action that will guide the regional agenda for the sectoral process and the work of the OAS in pursuing those priorities, in line with the Organization’s Comprehensive Strategic Plan and with the relevant global processes. The results of the ministerial meeting are expected to be set down in two outcome documents: (</w:t>
      </w:r>
      <w:proofErr w:type="spellStart"/>
      <w:r w:rsidRPr="006A3349">
        <w:rPr>
          <w:sz w:val="22"/>
          <w:szCs w:val="22"/>
        </w:rPr>
        <w:t>i</w:t>
      </w:r>
      <w:proofErr w:type="spellEnd"/>
      <w:r w:rsidRPr="006A3349">
        <w:rPr>
          <w:sz w:val="22"/>
          <w:szCs w:val="22"/>
        </w:rPr>
        <w:t>) a political declaration based on the theme of the meeting and outlining the regional vision for advancing the issue in the Hemisphere, and (ii) a plan of action, or an update to the existing one, setting out the concrete steps to be taken to meet the priorities identified in the declaration.</w:t>
      </w:r>
    </w:p>
    <w:p w14:paraId="04CD0E7C" w14:textId="77777777" w:rsidR="00C30166" w:rsidRDefault="00C30166" w:rsidP="00C30166">
      <w:pPr>
        <w:tabs>
          <w:tab w:val="left" w:pos="1440"/>
          <w:tab w:val="left" w:pos="2160"/>
        </w:tabs>
        <w:ind w:firstLine="720"/>
        <w:jc w:val="both"/>
        <w:rPr>
          <w:sz w:val="22"/>
          <w:szCs w:val="22"/>
        </w:rPr>
      </w:pPr>
    </w:p>
    <w:p w14:paraId="340B51C9" w14:textId="77777777" w:rsidR="00C30166" w:rsidRPr="006A3349" w:rsidRDefault="00C30166" w:rsidP="00C30166">
      <w:pPr>
        <w:numPr>
          <w:ilvl w:val="0"/>
          <w:numId w:val="46"/>
        </w:numPr>
        <w:tabs>
          <w:tab w:val="left" w:pos="720"/>
          <w:tab w:val="left" w:pos="2160"/>
        </w:tabs>
        <w:ind w:left="0" w:firstLine="0"/>
        <w:rPr>
          <w:sz w:val="22"/>
          <w:szCs w:val="22"/>
        </w:rPr>
      </w:pPr>
      <w:r w:rsidRPr="006A3349">
        <w:rPr>
          <w:sz w:val="22"/>
          <w:szCs w:val="22"/>
        </w:rPr>
        <w:t>MEETING STRUCTURE</w:t>
      </w:r>
    </w:p>
    <w:p w14:paraId="314D52AE" w14:textId="77777777" w:rsidR="00C30166" w:rsidRPr="006A3349" w:rsidRDefault="00C30166" w:rsidP="00C30166">
      <w:pPr>
        <w:tabs>
          <w:tab w:val="left" w:pos="1440"/>
          <w:tab w:val="left" w:pos="2160"/>
        </w:tabs>
        <w:ind w:left="720"/>
        <w:rPr>
          <w:b/>
          <w:bCs/>
          <w:sz w:val="22"/>
          <w:szCs w:val="22"/>
        </w:rPr>
      </w:pPr>
    </w:p>
    <w:p w14:paraId="7E699BB3" w14:textId="77777777" w:rsidR="00C30166" w:rsidRPr="006A3349" w:rsidRDefault="00C30166" w:rsidP="00C30166">
      <w:pPr>
        <w:tabs>
          <w:tab w:val="left" w:pos="1440"/>
          <w:tab w:val="left" w:pos="2160"/>
        </w:tabs>
        <w:ind w:firstLine="720"/>
        <w:jc w:val="both"/>
        <w:rPr>
          <w:sz w:val="22"/>
          <w:szCs w:val="22"/>
        </w:rPr>
      </w:pPr>
      <w:r w:rsidRPr="006A3349">
        <w:rPr>
          <w:sz w:val="22"/>
          <w:szCs w:val="22"/>
        </w:rPr>
        <w:lastRenderedPageBreak/>
        <w:t>The meeting will maintain the dynamics followed with the sectoral authorities during the ministerial cycle process. Thus, it will focus on a dialogue between the education ministers of the participating member states, with a view to the adoption of the planned second phase of the 2022</w:t>
      </w:r>
      <w:r>
        <w:rPr>
          <w:sz w:val="22"/>
          <w:szCs w:val="22"/>
        </w:rPr>
        <w:t>–</w:t>
      </w:r>
      <w:r w:rsidRPr="006A3349">
        <w:rPr>
          <w:sz w:val="22"/>
          <w:szCs w:val="22"/>
        </w:rPr>
        <w:t xml:space="preserve">2027 Inter-American Education Agenda and the Draft Hemispheric Plan of Action on Education, </w:t>
      </w:r>
      <w:proofErr w:type="gramStart"/>
      <w:r w:rsidRPr="006A3349">
        <w:rPr>
          <w:sz w:val="22"/>
          <w:szCs w:val="22"/>
        </w:rPr>
        <w:t>in order to</w:t>
      </w:r>
      <w:proofErr w:type="gramEnd"/>
      <w:r w:rsidRPr="006A3349">
        <w:rPr>
          <w:sz w:val="22"/>
          <w:szCs w:val="22"/>
        </w:rPr>
        <w:t xml:space="preserve"> forge sustainable partnerships through cooperation and determine a sustainable financing mechanism for the implementation of the second phase of the IEA.</w:t>
      </w:r>
    </w:p>
    <w:p w14:paraId="34870E99" w14:textId="77777777" w:rsidR="00C30166" w:rsidRPr="006A3349" w:rsidRDefault="00C30166" w:rsidP="00C30166">
      <w:pPr>
        <w:tabs>
          <w:tab w:val="left" w:pos="1440"/>
          <w:tab w:val="left" w:pos="2160"/>
        </w:tabs>
        <w:ind w:firstLine="720"/>
        <w:jc w:val="both"/>
        <w:rPr>
          <w:sz w:val="22"/>
          <w:szCs w:val="22"/>
        </w:rPr>
      </w:pPr>
    </w:p>
    <w:p w14:paraId="3C47E510" w14:textId="77777777" w:rsidR="00C30166" w:rsidRPr="006A3349" w:rsidRDefault="00C30166" w:rsidP="00C30166">
      <w:pPr>
        <w:tabs>
          <w:tab w:val="left" w:pos="1440"/>
          <w:tab w:val="left" w:pos="2160"/>
        </w:tabs>
        <w:ind w:firstLine="720"/>
        <w:jc w:val="both"/>
        <w:rPr>
          <w:sz w:val="22"/>
          <w:szCs w:val="22"/>
        </w:rPr>
      </w:pPr>
      <w:r w:rsidRPr="006A3349">
        <w:rPr>
          <w:sz w:val="22"/>
          <w:szCs w:val="22"/>
        </w:rPr>
        <w:t>It will also seek to identify synergies and opportunities for collaboration and cooperation</w:t>
      </w:r>
      <w:r>
        <w:rPr>
          <w:sz w:val="22"/>
          <w:szCs w:val="22"/>
        </w:rPr>
        <w:t>—</w:t>
      </w:r>
      <w:r w:rsidRPr="006A3349">
        <w:rPr>
          <w:sz w:val="22"/>
          <w:szCs w:val="22"/>
        </w:rPr>
        <w:t>among the member states and with regional institutions</w:t>
      </w:r>
      <w:r>
        <w:rPr>
          <w:sz w:val="22"/>
          <w:szCs w:val="22"/>
        </w:rPr>
        <w:t>—</w:t>
      </w:r>
      <w:r w:rsidRPr="006A3349">
        <w:rPr>
          <w:sz w:val="22"/>
          <w:szCs w:val="22"/>
        </w:rPr>
        <w:t>for the implementation of initiatives related to the reactivation of the education sector in the post-pandemic period, the safe return to face-to-face classes, and the digital education agenda.</w:t>
      </w:r>
    </w:p>
    <w:p w14:paraId="2D2B7CB7" w14:textId="5954A3CE" w:rsidR="00C30166" w:rsidRPr="006A3349" w:rsidRDefault="00C30166" w:rsidP="00C30166">
      <w:pPr>
        <w:jc w:val="both"/>
        <w:rPr>
          <w:sz w:val="22"/>
          <w:szCs w:val="22"/>
        </w:rPr>
      </w:pPr>
    </w:p>
    <w:p w14:paraId="783287B3" w14:textId="3A1A548A" w:rsidR="00DA2215" w:rsidRDefault="003A20C4" w:rsidP="000E624D">
      <w:pPr>
        <w:tabs>
          <w:tab w:val="left" w:pos="720"/>
          <w:tab w:val="center" w:pos="4320"/>
          <w:tab w:val="right" w:pos="8640"/>
        </w:tabs>
        <w:jc w:val="center"/>
        <w:rPr>
          <w:sz w:val="22"/>
          <w:szCs w:val="22"/>
        </w:rPr>
      </w:pPr>
      <w:r>
        <w:rPr>
          <w:noProof/>
          <w:sz w:val="22"/>
          <w:szCs w:val="22"/>
        </w:rPr>
        <mc:AlternateContent>
          <mc:Choice Requires="wps">
            <w:drawing>
              <wp:anchor distT="0" distB="0" distL="114300" distR="114300" simplePos="0" relativeHeight="251659264" behindDoc="0" locked="1" layoutInCell="1" allowOverlap="1" wp14:anchorId="1F2A10FF" wp14:editId="00A7B8AD">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C31A1B6" w14:textId="385FA561" w:rsidR="003A20C4" w:rsidRPr="003A20C4" w:rsidRDefault="003A20C4">
                            <w:pPr>
                              <w:rPr>
                                <w:sz w:val="18"/>
                              </w:rPr>
                            </w:pPr>
                            <w:r>
                              <w:rPr>
                                <w:sz w:val="18"/>
                              </w:rPr>
                              <w:fldChar w:fldCharType="begin"/>
                            </w:r>
                            <w:r>
                              <w:rPr>
                                <w:sz w:val="18"/>
                              </w:rPr>
                              <w:instrText xml:space="preserve"> FILENAME  \* MERGEFORMAT </w:instrText>
                            </w:r>
                            <w:r>
                              <w:rPr>
                                <w:sz w:val="18"/>
                              </w:rPr>
                              <w:fldChar w:fldCharType="separate"/>
                            </w:r>
                            <w:r w:rsidR="0095133F">
                              <w:rPr>
                                <w:noProof/>
                                <w:sz w:val="18"/>
                              </w:rPr>
                              <w:t>CIDED00294E01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2A10FF"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0C31A1B6" w14:textId="385FA561" w:rsidR="003A20C4" w:rsidRPr="003A20C4" w:rsidRDefault="003A20C4">
                      <w:pPr>
                        <w:rPr>
                          <w:sz w:val="18"/>
                        </w:rPr>
                      </w:pPr>
                      <w:r>
                        <w:rPr>
                          <w:sz w:val="18"/>
                        </w:rPr>
                        <w:fldChar w:fldCharType="begin"/>
                      </w:r>
                      <w:r>
                        <w:rPr>
                          <w:sz w:val="18"/>
                        </w:rPr>
                        <w:instrText xml:space="preserve"> FILENAME  \* MERGEFORMAT </w:instrText>
                      </w:r>
                      <w:r>
                        <w:rPr>
                          <w:sz w:val="18"/>
                        </w:rPr>
                        <w:fldChar w:fldCharType="separate"/>
                      </w:r>
                      <w:r w:rsidR="0095133F">
                        <w:rPr>
                          <w:noProof/>
                          <w:sz w:val="18"/>
                        </w:rPr>
                        <w:t>CIDED00294E01</w:t>
                      </w:r>
                      <w:r>
                        <w:rPr>
                          <w:sz w:val="18"/>
                        </w:rPr>
                        <w:fldChar w:fldCharType="end"/>
                      </w:r>
                    </w:p>
                  </w:txbxContent>
                </v:textbox>
                <w10:wrap anchory="page"/>
                <w10:anchorlock/>
              </v:shape>
            </w:pict>
          </mc:Fallback>
        </mc:AlternateContent>
      </w:r>
    </w:p>
    <w:sectPr w:rsidR="00DA2215" w:rsidSect="00E428C4">
      <w:headerReference w:type="even" r:id="rId12"/>
      <w:headerReference w:type="default" r:id="rId13"/>
      <w:headerReference w:type="first" r:id="rId14"/>
      <w:type w:val="oddPage"/>
      <w:pgSz w:w="12240" w:h="15840" w:code="1"/>
      <w:pgMar w:top="2160" w:right="1570" w:bottom="1296" w:left="1350"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CAA1" w14:textId="77777777" w:rsidR="00DD51E3" w:rsidRDefault="00DD51E3">
      <w:r>
        <w:separator/>
      </w:r>
    </w:p>
  </w:endnote>
  <w:endnote w:type="continuationSeparator" w:id="0">
    <w:p w14:paraId="33709B5C" w14:textId="77777777" w:rsidR="00DD51E3" w:rsidRDefault="00DD51E3">
      <w:r>
        <w:continuationSeparator/>
      </w:r>
    </w:p>
  </w:endnote>
  <w:endnote w:type="continuationNotice" w:id="1">
    <w:p w14:paraId="1241EC5A" w14:textId="77777777" w:rsidR="00DD51E3" w:rsidRDefault="00DD5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News Gothic M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8C4E" w14:textId="77777777" w:rsidR="00DD51E3" w:rsidRDefault="00DD51E3">
      <w:r>
        <w:separator/>
      </w:r>
    </w:p>
  </w:footnote>
  <w:footnote w:type="continuationSeparator" w:id="0">
    <w:p w14:paraId="28B6CFBD" w14:textId="77777777" w:rsidR="00DD51E3" w:rsidRDefault="00DD51E3">
      <w:r>
        <w:continuationSeparator/>
      </w:r>
    </w:p>
  </w:footnote>
  <w:footnote w:type="continuationNotice" w:id="1">
    <w:p w14:paraId="734676B2" w14:textId="77777777" w:rsidR="00DD51E3" w:rsidRDefault="00DD5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A1CD" w14:textId="77777777" w:rsidR="00F6528F" w:rsidRDefault="00F6528F"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720D9" w14:textId="77777777" w:rsidR="00F6528F" w:rsidRDefault="00F6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4CF9" w14:textId="77777777" w:rsidR="00F6528F" w:rsidRPr="001822BA" w:rsidRDefault="00F6528F" w:rsidP="005A1046">
    <w:pPr>
      <w:pStyle w:val="Header"/>
      <w:jc w:val="center"/>
      <w:rPr>
        <w:sz w:val="22"/>
        <w:szCs w:val="22"/>
        <w:lang w:val="es-AR"/>
      </w:rPr>
    </w:pPr>
    <w:r w:rsidRPr="001822BA">
      <w:rPr>
        <w:sz w:val="22"/>
        <w:szCs w:val="22"/>
        <w:lang w:val="es-AR"/>
      </w:rPr>
      <w:t xml:space="preserve">- </w:t>
    </w:r>
    <w:r w:rsidRPr="001822BA">
      <w:rPr>
        <w:rStyle w:val="PageNumber"/>
        <w:sz w:val="22"/>
        <w:szCs w:val="22"/>
      </w:rPr>
      <w:fldChar w:fldCharType="begin"/>
    </w:r>
    <w:r w:rsidRPr="001822BA">
      <w:rPr>
        <w:rStyle w:val="PageNumber"/>
        <w:sz w:val="22"/>
        <w:szCs w:val="22"/>
      </w:rPr>
      <w:instrText xml:space="preserve"> PAGE </w:instrText>
    </w:r>
    <w:r w:rsidRPr="001822BA">
      <w:rPr>
        <w:rStyle w:val="PageNumber"/>
        <w:sz w:val="22"/>
        <w:szCs w:val="22"/>
      </w:rPr>
      <w:fldChar w:fldCharType="separate"/>
    </w:r>
    <w:r w:rsidR="006613DA">
      <w:rPr>
        <w:rStyle w:val="PageNumber"/>
        <w:noProof/>
        <w:sz w:val="22"/>
        <w:szCs w:val="22"/>
      </w:rPr>
      <w:t>3</w:t>
    </w:r>
    <w:r w:rsidRPr="001822BA">
      <w:rPr>
        <w:rStyle w:val="PageNumber"/>
        <w:sz w:val="22"/>
        <w:szCs w:val="22"/>
      </w:rPr>
      <w:fldChar w:fldCharType="end"/>
    </w:r>
    <w:r w:rsidRPr="001822BA">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B8F" w14:textId="5FE18923" w:rsidR="00F6528F" w:rsidRDefault="000E624D" w:rsidP="005A1046">
    <w:pPr>
      <w:pStyle w:val="Header"/>
    </w:pPr>
    <w:r>
      <w:rPr>
        <w:noProof/>
        <w:lang w:eastAsia="zh-CN" w:bidi="hi-IN"/>
      </w:rPr>
      <mc:AlternateContent>
        <mc:Choice Requires="wps">
          <w:drawing>
            <wp:anchor distT="0" distB="0" distL="114300" distR="114300" simplePos="0" relativeHeight="251658240" behindDoc="0" locked="0" layoutInCell="1" allowOverlap="1" wp14:anchorId="7DACAA8F" wp14:editId="771BD477">
              <wp:simplePos x="0" y="0"/>
              <wp:positionH relativeFrom="column">
                <wp:posOffset>447675</wp:posOffset>
              </wp:positionH>
              <wp:positionV relativeFrom="paragraph">
                <wp:posOffset>-194310</wp:posOffset>
              </wp:positionV>
              <wp:extent cx="4663440" cy="8636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E9C6D" w14:textId="77777777" w:rsidR="00F6528F" w:rsidRPr="0065025F" w:rsidRDefault="00F6528F" w:rsidP="005A1046">
                          <w:pPr>
                            <w:pStyle w:val="Header"/>
                            <w:tabs>
                              <w:tab w:val="left" w:pos="900"/>
                            </w:tabs>
                            <w:spacing w:line="240" w:lineRule="atLeast"/>
                            <w:jc w:val="center"/>
                            <w:rPr>
                              <w:rFonts w:ascii="Garamond" w:hAnsi="Garamond"/>
                              <w:b/>
                              <w:sz w:val="28"/>
                              <w:szCs w:val="28"/>
                            </w:rPr>
                          </w:pPr>
                          <w:r w:rsidRPr="0065025F">
                            <w:rPr>
                              <w:rFonts w:ascii="Garamond" w:hAnsi="Garamond"/>
                              <w:b/>
                              <w:sz w:val="28"/>
                              <w:szCs w:val="28"/>
                            </w:rPr>
                            <w:t>ORGANIZATION OF AMERICAN STATES</w:t>
                          </w:r>
                        </w:p>
                        <w:p w14:paraId="2503DAFE" w14:textId="77777777" w:rsidR="00F6528F" w:rsidRPr="0065025F" w:rsidRDefault="00F6528F" w:rsidP="005A1046">
                          <w:pPr>
                            <w:pStyle w:val="Header"/>
                            <w:tabs>
                              <w:tab w:val="left" w:pos="900"/>
                            </w:tabs>
                            <w:spacing w:line="240" w:lineRule="atLeast"/>
                            <w:jc w:val="center"/>
                            <w:rPr>
                              <w:rFonts w:ascii="Garamond" w:hAnsi="Garamond"/>
                              <w:sz w:val="28"/>
                              <w:szCs w:val="28"/>
                            </w:rPr>
                          </w:pPr>
                          <w:r w:rsidRPr="0065025F">
                            <w:rPr>
                              <w:rFonts w:ascii="Garamond" w:hAnsi="Garamond"/>
                              <w:sz w:val="28"/>
                              <w:szCs w:val="28"/>
                            </w:rPr>
                            <w:t>Inter-American Council for Integral Development</w:t>
                          </w:r>
                        </w:p>
                        <w:p w14:paraId="1FF50124" w14:textId="77777777" w:rsidR="00F6528F" w:rsidRPr="0065025F" w:rsidRDefault="00F6528F" w:rsidP="005A1046">
                          <w:pPr>
                            <w:pStyle w:val="Header"/>
                            <w:tabs>
                              <w:tab w:val="left" w:pos="900"/>
                            </w:tabs>
                            <w:spacing w:line="240" w:lineRule="atLeast"/>
                            <w:jc w:val="center"/>
                            <w:rPr>
                              <w:rFonts w:ascii="Garamond" w:hAnsi="Garamond"/>
                              <w:sz w:val="28"/>
                              <w:szCs w:val="28"/>
                              <w:lang w:val="es-AR"/>
                            </w:rPr>
                          </w:pPr>
                          <w:r w:rsidRPr="0065025F">
                            <w:rPr>
                              <w:rFonts w:ascii="Garamond" w:hAnsi="Garamond"/>
                              <w:sz w:val="28"/>
                              <w:szCs w:val="28"/>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CAA8F" id="_x0000_t202" coordsize="21600,21600" o:spt="202" path="m,l,21600r21600,l21600,xe">
              <v:stroke joinstyle="miter"/>
              <v:path gradientshapeok="t" o:connecttype="rect"/>
            </v:shapetype>
            <v:shape id="Text Box 1" o:spid="_x0000_s1026" type="#_x0000_t202" style="position:absolute;margin-left:35.25pt;margin-top:-15.3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" stroked="f">
              <v:textbox>
                <w:txbxContent>
                  <w:p w14:paraId="483E9C6D" w14:textId="77777777" w:rsidR="00F6528F" w:rsidRPr="0065025F" w:rsidRDefault="00F6528F" w:rsidP="005A1046">
                    <w:pPr>
                      <w:pStyle w:val="Header"/>
                      <w:tabs>
                        <w:tab w:val="left" w:pos="900"/>
                      </w:tabs>
                      <w:spacing w:line="240" w:lineRule="atLeast"/>
                      <w:jc w:val="center"/>
                      <w:rPr>
                        <w:rFonts w:ascii="Garamond" w:hAnsi="Garamond"/>
                        <w:b/>
                        <w:sz w:val="28"/>
                        <w:szCs w:val="28"/>
                      </w:rPr>
                    </w:pPr>
                    <w:r w:rsidRPr="0065025F">
                      <w:rPr>
                        <w:rFonts w:ascii="Garamond" w:hAnsi="Garamond"/>
                        <w:b/>
                        <w:sz w:val="28"/>
                        <w:szCs w:val="28"/>
                      </w:rPr>
                      <w:t>ORGANIZATION OF AMERICAN STATES</w:t>
                    </w:r>
                  </w:p>
                  <w:p w14:paraId="2503DAFE" w14:textId="77777777" w:rsidR="00F6528F" w:rsidRPr="0065025F" w:rsidRDefault="00F6528F" w:rsidP="005A1046">
                    <w:pPr>
                      <w:pStyle w:val="Header"/>
                      <w:tabs>
                        <w:tab w:val="left" w:pos="900"/>
                      </w:tabs>
                      <w:spacing w:line="240" w:lineRule="atLeast"/>
                      <w:jc w:val="center"/>
                      <w:rPr>
                        <w:rFonts w:ascii="Garamond" w:hAnsi="Garamond"/>
                        <w:sz w:val="28"/>
                        <w:szCs w:val="28"/>
                      </w:rPr>
                    </w:pPr>
                    <w:r w:rsidRPr="0065025F">
                      <w:rPr>
                        <w:rFonts w:ascii="Garamond" w:hAnsi="Garamond"/>
                        <w:sz w:val="28"/>
                        <w:szCs w:val="28"/>
                      </w:rPr>
                      <w:t>Inter-American Council for Integral Development</w:t>
                    </w:r>
                  </w:p>
                  <w:p w14:paraId="1FF50124" w14:textId="77777777" w:rsidR="00F6528F" w:rsidRPr="0065025F" w:rsidRDefault="00F6528F" w:rsidP="005A1046">
                    <w:pPr>
                      <w:pStyle w:val="Header"/>
                      <w:tabs>
                        <w:tab w:val="left" w:pos="900"/>
                      </w:tabs>
                      <w:spacing w:line="240" w:lineRule="atLeast"/>
                      <w:jc w:val="center"/>
                      <w:rPr>
                        <w:rFonts w:ascii="Garamond" w:hAnsi="Garamond"/>
                        <w:sz w:val="28"/>
                        <w:szCs w:val="28"/>
                        <w:lang w:val="es-AR"/>
                      </w:rPr>
                    </w:pPr>
                    <w:r w:rsidRPr="0065025F">
                      <w:rPr>
                        <w:rFonts w:ascii="Garamond" w:hAnsi="Garamond"/>
                        <w:sz w:val="28"/>
                        <w:szCs w:val="28"/>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v:textbox>
            </v:shape>
          </w:pict>
        </mc:Fallback>
      </mc:AlternateContent>
    </w:r>
    <w:r w:rsidR="00087CA8">
      <w:rPr>
        <w:noProof/>
        <w:lang w:eastAsia="zh-CN" w:bidi="hi-IN"/>
      </w:rPr>
      <w:drawing>
        <wp:anchor distT="0" distB="0" distL="114300" distR="114300" simplePos="0" relativeHeight="251658241" behindDoc="0" locked="0" layoutInCell="1" allowOverlap="1" wp14:anchorId="3A009F5A" wp14:editId="0851A3E1">
          <wp:simplePos x="0" y="0"/>
          <wp:positionH relativeFrom="column">
            <wp:posOffset>-187325</wp:posOffset>
          </wp:positionH>
          <wp:positionV relativeFrom="paragraph">
            <wp:posOffset>-344170</wp:posOffset>
          </wp:positionV>
          <wp:extent cx="822960" cy="824865"/>
          <wp:effectExtent l="0" t="0" r="0" b="0"/>
          <wp:wrapNone/>
          <wp:docPr id="48" name="Picture 48"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CA8">
      <w:rPr>
        <w:noProof/>
        <w:lang w:eastAsia="zh-CN" w:bidi="hi-IN"/>
      </w:rPr>
      <mc:AlternateContent>
        <mc:Choice Requires="wps">
          <w:drawing>
            <wp:anchor distT="0" distB="0" distL="114300" distR="114300" simplePos="0" relativeHeight="251658242" behindDoc="0" locked="0" layoutInCell="1" allowOverlap="1" wp14:anchorId="44EE1BC8" wp14:editId="2DD58A6A">
              <wp:simplePos x="0" y="0"/>
              <wp:positionH relativeFrom="column">
                <wp:posOffset>5080000</wp:posOffset>
              </wp:positionH>
              <wp:positionV relativeFrom="paragraph">
                <wp:posOffset>-363220</wp:posOffset>
              </wp:positionV>
              <wp:extent cx="1287780" cy="8623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1BC8" id="Text Box 3" o:spid="_x0000_s1027" type="#_x0000_t202" style="position:absolute;margin-left:400pt;margin-top:-28.6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" stroked="f">
              <v:textbo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v:textbox>
            </v:shape>
          </w:pict>
        </mc:Fallback>
      </mc:AlternateContent>
    </w:r>
  </w:p>
  <w:p w14:paraId="592DE18B" w14:textId="77777777" w:rsidR="00F6528F" w:rsidRDefault="00F6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B4"/>
    <w:multiLevelType w:val="hybridMultilevel"/>
    <w:tmpl w:val="40AED148"/>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3B30AD6"/>
    <w:multiLevelType w:val="hybridMultilevel"/>
    <w:tmpl w:val="FE3870C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85258A6"/>
    <w:multiLevelType w:val="multilevel"/>
    <w:tmpl w:val="39F4A08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72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69D8"/>
    <w:multiLevelType w:val="hybridMultilevel"/>
    <w:tmpl w:val="AC1C3F68"/>
    <w:lvl w:ilvl="0" w:tplc="4594BC44">
      <w:start w:val="1"/>
      <w:numFmt w:val="bullet"/>
      <w:lvlText w:val=""/>
      <w:lvlJc w:val="left"/>
      <w:pPr>
        <w:tabs>
          <w:tab w:val="num" w:pos="3960"/>
        </w:tabs>
        <w:ind w:left="3960" w:hanging="720"/>
      </w:pPr>
      <w:rPr>
        <w:rFonts w:ascii="Wingdings" w:hAnsi="Wingdings" w:hint="default"/>
        <w:b w:val="0"/>
        <w:i w:val="0"/>
        <w:sz w:val="16"/>
      </w:rPr>
    </w:lvl>
    <w:lvl w:ilvl="1" w:tplc="4594BC44">
      <w:start w:val="1"/>
      <w:numFmt w:val="bullet"/>
      <w:lvlText w:val=""/>
      <w:lvlJc w:val="left"/>
      <w:pPr>
        <w:tabs>
          <w:tab w:val="num" w:pos="5400"/>
        </w:tabs>
        <w:ind w:left="5400" w:hanging="720"/>
      </w:pPr>
      <w:rPr>
        <w:rFonts w:ascii="Wingdings" w:hAnsi="Wingdings"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5" w15:restartNumberingAfterBreak="0">
    <w:nsid w:val="102F7C12"/>
    <w:multiLevelType w:val="hybridMultilevel"/>
    <w:tmpl w:val="3356C7DA"/>
    <w:lvl w:ilvl="0" w:tplc="F9EA33D6">
      <w:start w:val="1"/>
      <w:numFmt w:val="bullet"/>
      <w:lvlText w:val=""/>
      <w:lvlJc w:val="left"/>
      <w:pPr>
        <w:tabs>
          <w:tab w:val="num" w:pos="2520"/>
        </w:tabs>
        <w:ind w:left="2520" w:hanging="360"/>
      </w:pPr>
      <w:rPr>
        <w:rFonts w:ascii="Symbol" w:hAnsi="Symbol" w:hint="default"/>
        <w:sz w:val="16"/>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28E042C"/>
    <w:multiLevelType w:val="multilevel"/>
    <w:tmpl w:val="C94E557A"/>
    <w:lvl w:ilvl="0">
      <w:start w:val="1"/>
      <w:numFmt w:val="bullet"/>
      <w:lvlText w:val=""/>
      <w:lvlJc w:val="left"/>
      <w:pPr>
        <w:tabs>
          <w:tab w:val="num" w:pos="3240"/>
        </w:tabs>
        <w:ind w:left="3240" w:hanging="360"/>
      </w:pPr>
      <w:rPr>
        <w:rFonts w:ascii="Symbol" w:hAnsi="Symbol" w:hint="default"/>
        <w:b w:val="0"/>
        <w:i w:val="0"/>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67559C"/>
    <w:multiLevelType w:val="hybridMultilevel"/>
    <w:tmpl w:val="FB3CDE64"/>
    <w:lvl w:ilvl="0" w:tplc="0409000F">
      <w:start w:val="1"/>
      <w:numFmt w:val="decimal"/>
      <w:lvlText w:val="%1."/>
      <w:lvlJc w:val="left"/>
      <w:pPr>
        <w:tabs>
          <w:tab w:val="num" w:pos="1440"/>
        </w:tabs>
        <w:ind w:left="1440" w:hanging="360"/>
      </w:pPr>
      <w:rPr>
        <w:rFonts w:cs="Times New Roman"/>
      </w:rPr>
    </w:lvl>
    <w:lvl w:ilvl="1" w:tplc="8D7A02EE">
      <w:start w:val="1"/>
      <w:numFmt w:val="lowerLetter"/>
      <w:lvlText w:val="%2."/>
      <w:lvlJc w:val="left"/>
      <w:pPr>
        <w:tabs>
          <w:tab w:val="num" w:pos="2520"/>
        </w:tabs>
        <w:ind w:left="2520" w:hanging="720"/>
      </w:pPr>
      <w:rPr>
        <w:rFonts w:cs="Times New Roman" w:hint="default"/>
      </w:rPr>
    </w:lvl>
    <w:lvl w:ilvl="2" w:tplc="593CD822">
      <w:start w:val="3"/>
      <w:numFmt w:val="lowerLetter"/>
      <w:lvlText w:val="%3."/>
      <w:lvlJc w:val="left"/>
      <w:pPr>
        <w:tabs>
          <w:tab w:val="num" w:pos="3420"/>
        </w:tabs>
        <w:ind w:left="3420" w:hanging="72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9A454C3"/>
    <w:multiLevelType w:val="multilevel"/>
    <w:tmpl w:val="7674A8FA"/>
    <w:lvl w:ilvl="0">
      <w:start w:val="1"/>
      <w:numFmt w:val="bullet"/>
      <w:lvlText w:val=""/>
      <w:lvlJc w:val="left"/>
      <w:pPr>
        <w:tabs>
          <w:tab w:val="num" w:pos="3240"/>
        </w:tabs>
        <w:ind w:left="3240" w:hanging="360"/>
      </w:pPr>
      <w:rPr>
        <w:rFonts w:ascii="Wingdings" w:hAnsi="Wingdings"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1A142CD5"/>
    <w:multiLevelType w:val="hybridMultilevel"/>
    <w:tmpl w:val="569E5608"/>
    <w:lvl w:ilvl="0" w:tplc="C5FC035C">
      <w:start w:val="2"/>
      <w:numFmt w:val="bullet"/>
      <w:lvlText w:val="-"/>
      <w:lvlJc w:val="left"/>
      <w:pPr>
        <w:ind w:left="720" w:hanging="360"/>
      </w:pPr>
      <w:rPr>
        <w:rFonts w:ascii="Soberana Sans" w:eastAsia="Calibri" w:hAnsi="Soberana Sans" w:cs="Times New Roman"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2A6048"/>
    <w:multiLevelType w:val="hybridMultilevel"/>
    <w:tmpl w:val="F27AD316"/>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31405"/>
    <w:multiLevelType w:val="hybridMultilevel"/>
    <w:tmpl w:val="764A594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1C8258B0"/>
    <w:multiLevelType w:val="hybridMultilevel"/>
    <w:tmpl w:val="22801250"/>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202DA"/>
    <w:multiLevelType w:val="hybridMultilevel"/>
    <w:tmpl w:val="4DA06812"/>
    <w:lvl w:ilvl="0" w:tplc="04090005">
      <w:start w:val="1"/>
      <w:numFmt w:val="bullet"/>
      <w:lvlText w:val=""/>
      <w:lvlJc w:val="left"/>
      <w:pPr>
        <w:tabs>
          <w:tab w:val="num" w:pos="3240"/>
        </w:tabs>
        <w:ind w:left="3240" w:hanging="360"/>
      </w:pPr>
      <w:rPr>
        <w:rFonts w:ascii="Wingdings" w:hAnsi="Wingdings" w:hint="default"/>
      </w:rPr>
    </w:lvl>
    <w:lvl w:ilvl="1" w:tplc="EF7AB1CA">
      <w:start w:val="1"/>
      <w:numFmt w:val="bullet"/>
      <w:lvlText w:val=""/>
      <w:lvlJc w:val="left"/>
      <w:pPr>
        <w:tabs>
          <w:tab w:val="num" w:pos="3960"/>
        </w:tabs>
        <w:ind w:left="3960" w:hanging="360"/>
      </w:pPr>
      <w:rPr>
        <w:rFonts w:ascii="Symbol" w:hAnsi="Symbol" w:hint="default"/>
      </w:rPr>
    </w:lvl>
    <w:lvl w:ilvl="2" w:tplc="81CE59CE">
      <w:start w:val="1"/>
      <w:numFmt w:val="bullet"/>
      <w:lvlText w:val="-"/>
      <w:lvlJc w:val="left"/>
      <w:pPr>
        <w:tabs>
          <w:tab w:val="num" w:pos="4860"/>
        </w:tabs>
        <w:ind w:left="4860" w:hanging="360"/>
      </w:pPr>
      <w:rPr>
        <w:rFonts w:ascii="Times New Roman" w:eastAsia="Times New Roman" w:hAnsi="Times New Roman" w:hint="default"/>
      </w:rPr>
    </w:lvl>
    <w:lvl w:ilvl="3" w:tplc="04090005">
      <w:start w:val="1"/>
      <w:numFmt w:val="bullet"/>
      <w:lvlText w:val=""/>
      <w:lvlJc w:val="left"/>
      <w:pPr>
        <w:tabs>
          <w:tab w:val="num" w:pos="5400"/>
        </w:tabs>
        <w:ind w:left="5400" w:hanging="360"/>
      </w:pPr>
      <w:rPr>
        <w:rFonts w:ascii="Wingdings" w:hAnsi="Wingdings" w:hint="default"/>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4" w15:restartNumberingAfterBreak="0">
    <w:nsid w:val="208B2896"/>
    <w:multiLevelType w:val="hybridMultilevel"/>
    <w:tmpl w:val="5502827E"/>
    <w:lvl w:ilvl="0" w:tplc="4594BC44">
      <w:start w:val="1"/>
      <w:numFmt w:val="bullet"/>
      <w:lvlText w:val=""/>
      <w:lvlJc w:val="left"/>
      <w:pPr>
        <w:tabs>
          <w:tab w:val="num" w:pos="3960"/>
        </w:tabs>
        <w:ind w:left="3960" w:hanging="720"/>
      </w:pPr>
      <w:rPr>
        <w:rFonts w:ascii="Wingdings" w:hAnsi="Wingdings" w:hint="default"/>
        <w:b w:val="0"/>
        <w:i w:val="0"/>
        <w:sz w:val="16"/>
      </w:rPr>
    </w:lvl>
    <w:lvl w:ilvl="1" w:tplc="E4E48592">
      <w:start w:val="1"/>
      <w:numFmt w:val="bullet"/>
      <w:lvlText w:val=""/>
      <w:lvlJc w:val="left"/>
      <w:pPr>
        <w:tabs>
          <w:tab w:val="num" w:pos="1800"/>
        </w:tabs>
        <w:ind w:left="1800" w:hanging="720"/>
      </w:pPr>
      <w:rPr>
        <w:rFonts w:ascii="Wingdings" w:hAnsi="Wingdings" w:hint="default"/>
        <w:b w:val="0"/>
        <w:i w:val="0"/>
        <w:sz w:val="22"/>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5" w15:restartNumberingAfterBreak="0">
    <w:nsid w:val="297100EF"/>
    <w:multiLevelType w:val="hybridMultilevel"/>
    <w:tmpl w:val="BD90DF90"/>
    <w:lvl w:ilvl="0" w:tplc="21F06474">
      <w:start w:val="1"/>
      <w:numFmt w:val="decimal"/>
      <w:lvlText w:val="%1."/>
      <w:lvlJc w:val="left"/>
      <w:pPr>
        <w:ind w:left="720" w:hanging="360"/>
      </w:pPr>
      <w:rPr>
        <w:vanish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A35ED"/>
    <w:multiLevelType w:val="hybridMultilevel"/>
    <w:tmpl w:val="AA061AAE"/>
    <w:lvl w:ilvl="0" w:tplc="A6C45D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5C87473"/>
    <w:multiLevelType w:val="hybridMultilevel"/>
    <w:tmpl w:val="4FFAA46E"/>
    <w:lvl w:ilvl="0" w:tplc="F584813C">
      <w:numFmt w:val="bullet"/>
      <w:lvlText w:val="-"/>
      <w:lvlJc w:val="left"/>
      <w:pPr>
        <w:tabs>
          <w:tab w:val="num" w:pos="3690"/>
        </w:tabs>
        <w:ind w:left="3690" w:hanging="360"/>
      </w:pPr>
      <w:rPr>
        <w:rFonts w:ascii="Times New Roman" w:eastAsia="Times New Roman" w:hAnsi="Times New Roman" w:hint="default"/>
        <w:b w:val="0"/>
        <w:i w:val="0"/>
        <w:sz w:val="16"/>
      </w:rPr>
    </w:lvl>
    <w:lvl w:ilvl="1" w:tplc="04090003">
      <w:start w:val="1"/>
      <w:numFmt w:val="bullet"/>
      <w:lvlText w:val="o"/>
      <w:lvlJc w:val="left"/>
      <w:pPr>
        <w:tabs>
          <w:tab w:val="num" w:pos="2610"/>
        </w:tabs>
        <w:ind w:left="2610" w:hanging="360"/>
      </w:pPr>
      <w:rPr>
        <w:rFonts w:ascii="Courier New" w:hAnsi="Courier New" w:hint="default"/>
      </w:rPr>
    </w:lvl>
    <w:lvl w:ilvl="2" w:tplc="04090005">
      <w:start w:val="1"/>
      <w:numFmt w:val="bullet"/>
      <w:lvlText w:val=""/>
      <w:lvlJc w:val="left"/>
      <w:pPr>
        <w:tabs>
          <w:tab w:val="num" w:pos="3330"/>
        </w:tabs>
        <w:ind w:left="3330" w:hanging="360"/>
      </w:pPr>
      <w:rPr>
        <w:rFonts w:ascii="Wingdings" w:hAnsi="Wingdings" w:hint="default"/>
      </w:rPr>
    </w:lvl>
    <w:lvl w:ilvl="3" w:tplc="04090001">
      <w:start w:val="1"/>
      <w:numFmt w:val="bullet"/>
      <w:lvlText w:val=""/>
      <w:lvlJc w:val="left"/>
      <w:pPr>
        <w:tabs>
          <w:tab w:val="num" w:pos="4050"/>
        </w:tabs>
        <w:ind w:left="4050" w:hanging="360"/>
      </w:pPr>
      <w:rPr>
        <w:rFonts w:ascii="Symbol" w:hAnsi="Symbol" w:hint="default"/>
      </w:rPr>
    </w:lvl>
    <w:lvl w:ilvl="4" w:tplc="04090003">
      <w:start w:val="1"/>
      <w:numFmt w:val="bullet"/>
      <w:lvlText w:val="o"/>
      <w:lvlJc w:val="left"/>
      <w:pPr>
        <w:tabs>
          <w:tab w:val="num" w:pos="4770"/>
        </w:tabs>
        <w:ind w:left="4770" w:hanging="360"/>
      </w:pPr>
      <w:rPr>
        <w:rFonts w:ascii="Courier New" w:hAnsi="Courier New" w:hint="default"/>
      </w:rPr>
    </w:lvl>
    <w:lvl w:ilvl="5" w:tplc="04090005">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8" w15:restartNumberingAfterBreak="0">
    <w:nsid w:val="399726A9"/>
    <w:multiLevelType w:val="hybridMultilevel"/>
    <w:tmpl w:val="C94E557A"/>
    <w:lvl w:ilvl="0" w:tplc="1428C9B6">
      <w:start w:val="1"/>
      <w:numFmt w:val="bullet"/>
      <w:lvlText w:val=""/>
      <w:lvlJc w:val="left"/>
      <w:pPr>
        <w:tabs>
          <w:tab w:val="num" w:pos="3240"/>
        </w:tabs>
        <w:ind w:left="3240" w:hanging="360"/>
      </w:pPr>
      <w:rPr>
        <w:rFonts w:ascii="Symbol" w:hAnsi="Symbol" w:hint="default"/>
        <w:b w:val="0"/>
        <w:i w:val="0"/>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83314C"/>
    <w:multiLevelType w:val="hybridMultilevel"/>
    <w:tmpl w:val="FB349FB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CD50803"/>
    <w:multiLevelType w:val="hybridMultilevel"/>
    <w:tmpl w:val="EB328492"/>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48E5EA8">
      <w:numFmt w:val="bullet"/>
      <w:lvlText w:val="-"/>
      <w:lvlJc w:val="left"/>
      <w:pPr>
        <w:tabs>
          <w:tab w:val="num" w:pos="5040"/>
        </w:tabs>
        <w:ind w:left="5040" w:hanging="360"/>
      </w:pPr>
      <w:rPr>
        <w:rFonts w:ascii="Times New Roman" w:eastAsia="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E5E73"/>
    <w:multiLevelType w:val="hybridMultilevel"/>
    <w:tmpl w:val="7674A8FA"/>
    <w:lvl w:ilvl="0" w:tplc="F998C7E4">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4567398E"/>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3" w15:restartNumberingAfterBreak="0">
    <w:nsid w:val="4774671C"/>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4" w15:restartNumberingAfterBreak="0">
    <w:nsid w:val="4B8D2314"/>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5" w15:restartNumberingAfterBreak="0">
    <w:nsid w:val="519B6131"/>
    <w:multiLevelType w:val="hybridMultilevel"/>
    <w:tmpl w:val="07F2094A"/>
    <w:lvl w:ilvl="0" w:tplc="DF94D698">
      <w:numFmt w:val="bullet"/>
      <w:lvlText w:val="-"/>
      <w:lvlJc w:val="left"/>
      <w:pPr>
        <w:tabs>
          <w:tab w:val="num" w:pos="2520"/>
        </w:tabs>
        <w:ind w:left="2520" w:hanging="360"/>
      </w:pPr>
      <w:rPr>
        <w:rFonts w:ascii="Calibri" w:eastAsia="Times New Roman" w:hAnsi="Calibri"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519E727D"/>
    <w:multiLevelType w:val="hybridMultilevel"/>
    <w:tmpl w:val="CB9831B6"/>
    <w:lvl w:ilvl="0" w:tplc="FFFFFFFF">
      <w:start w:val="1"/>
      <w:numFmt w:val="bullet"/>
      <w:lvlText w:val=""/>
      <w:lvlJc w:val="left"/>
      <w:pPr>
        <w:ind w:left="1080" w:hanging="360"/>
      </w:pPr>
      <w:rPr>
        <w:rFonts w:ascii="Wingdings" w:hAnsi="Wingdings" w:hint="default"/>
        <w:b w:val="0"/>
        <w:color w:val="auto"/>
        <w:sz w:val="20"/>
      </w:rPr>
    </w:lvl>
    <w:lvl w:ilvl="1" w:tplc="FFFFFFFF">
      <w:start w:val="1"/>
      <w:numFmt w:val="bullet"/>
      <w:lvlText w:val=""/>
      <w:lvlJc w:val="left"/>
      <w:pPr>
        <w:tabs>
          <w:tab w:val="num" w:pos="1800"/>
        </w:tabs>
        <w:ind w:left="1800" w:hanging="360"/>
      </w:pPr>
      <w:rPr>
        <w:rFonts w:ascii="Wingdings" w:hAnsi="Wingdings" w:hint="default"/>
        <w:color w:val="auto"/>
        <w:sz w:val="20"/>
        <w:szCs w:val="20"/>
      </w:rPr>
    </w:lvl>
    <w:lvl w:ilvl="2" w:tplc="FFFFFFFF">
      <w:start w:val="1"/>
      <w:numFmt w:val="bullet"/>
      <w:lvlText w:val=""/>
      <w:lvlJc w:val="left"/>
      <w:pPr>
        <w:tabs>
          <w:tab w:val="num" w:pos="2700"/>
        </w:tabs>
        <w:ind w:left="270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cs="Times New Roman" w:hint="default"/>
        <w:sz w:val="22"/>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8" w15:restartNumberingAfterBreak="0">
    <w:nsid w:val="527E7284"/>
    <w:multiLevelType w:val="hybridMultilevel"/>
    <w:tmpl w:val="221CF58E"/>
    <w:lvl w:ilvl="0" w:tplc="F584813C">
      <w:numFmt w:val="bullet"/>
      <w:lvlText w:val="-"/>
      <w:lvlJc w:val="left"/>
      <w:pPr>
        <w:tabs>
          <w:tab w:val="num" w:pos="3240"/>
        </w:tabs>
        <w:ind w:left="3240" w:hanging="360"/>
      </w:pPr>
      <w:rPr>
        <w:rFonts w:ascii="Times New Roman" w:eastAsia="Times New Roman" w:hAnsi="Times New Roman" w:hint="default"/>
      </w:rPr>
    </w:lvl>
    <w:lvl w:ilvl="1" w:tplc="4594BC44">
      <w:start w:val="1"/>
      <w:numFmt w:val="bullet"/>
      <w:lvlText w:val=""/>
      <w:lvlJc w:val="left"/>
      <w:pPr>
        <w:tabs>
          <w:tab w:val="num" w:pos="4320"/>
        </w:tabs>
        <w:ind w:left="4320" w:hanging="720"/>
      </w:pPr>
      <w:rPr>
        <w:rFonts w:ascii="Wingdings" w:hAnsi="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54F4648B"/>
    <w:multiLevelType w:val="hybridMultilevel"/>
    <w:tmpl w:val="C71629A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15:restartNumberingAfterBreak="0">
    <w:nsid w:val="558C1179"/>
    <w:multiLevelType w:val="hybridMultilevel"/>
    <w:tmpl w:val="F0047DA8"/>
    <w:lvl w:ilvl="0" w:tplc="77567FCA">
      <w:start w:val="1"/>
      <w:numFmt w:val="decimal"/>
      <w:lvlText w:val="%1."/>
      <w:lvlJc w:val="left"/>
      <w:pPr>
        <w:ind w:left="720" w:hanging="360"/>
      </w:pPr>
      <w:rPr>
        <w:b/>
        <w:bCs/>
        <w:vanish w:val="0"/>
      </w:rPr>
    </w:lvl>
    <w:lvl w:ilvl="1" w:tplc="F57AE0A4">
      <w:start w:val="1"/>
      <w:numFmt w:val="lowerLetter"/>
      <w:lvlText w:val="%2."/>
      <w:lvlJc w:val="left"/>
      <w:pPr>
        <w:ind w:left="1440" w:hanging="360"/>
      </w:pPr>
      <w:rPr>
        <w:vanish w:val="0"/>
      </w:rPr>
    </w:lvl>
    <w:lvl w:ilvl="2" w:tplc="3662D92A">
      <w:start w:val="1"/>
      <w:numFmt w:val="lowerRoman"/>
      <w:lvlText w:val="%3."/>
      <w:lvlJc w:val="right"/>
      <w:pPr>
        <w:ind w:left="2160" w:hanging="180"/>
      </w:pPr>
    </w:lvl>
    <w:lvl w:ilvl="3" w:tplc="DAD6C440">
      <w:start w:val="1"/>
      <w:numFmt w:val="decimal"/>
      <w:lvlText w:val="%4."/>
      <w:lvlJc w:val="left"/>
      <w:pPr>
        <w:ind w:left="2880" w:hanging="360"/>
      </w:pPr>
    </w:lvl>
    <w:lvl w:ilvl="4" w:tplc="437A3506">
      <w:start w:val="1"/>
      <w:numFmt w:val="lowerLetter"/>
      <w:lvlText w:val="%5."/>
      <w:lvlJc w:val="left"/>
      <w:pPr>
        <w:ind w:left="3600" w:hanging="360"/>
      </w:pPr>
    </w:lvl>
    <w:lvl w:ilvl="5" w:tplc="8E363A98">
      <w:start w:val="1"/>
      <w:numFmt w:val="lowerRoman"/>
      <w:lvlText w:val="%6."/>
      <w:lvlJc w:val="right"/>
      <w:pPr>
        <w:ind w:left="4320" w:hanging="180"/>
      </w:pPr>
    </w:lvl>
    <w:lvl w:ilvl="6" w:tplc="35AA41F8">
      <w:start w:val="1"/>
      <w:numFmt w:val="decimal"/>
      <w:lvlText w:val="%7."/>
      <w:lvlJc w:val="left"/>
      <w:pPr>
        <w:ind w:left="5040" w:hanging="360"/>
      </w:pPr>
    </w:lvl>
    <w:lvl w:ilvl="7" w:tplc="51D4925A">
      <w:start w:val="1"/>
      <w:numFmt w:val="lowerLetter"/>
      <w:lvlText w:val="%8."/>
      <w:lvlJc w:val="left"/>
      <w:pPr>
        <w:ind w:left="5760" w:hanging="360"/>
      </w:pPr>
    </w:lvl>
    <w:lvl w:ilvl="8" w:tplc="1946FC72">
      <w:start w:val="1"/>
      <w:numFmt w:val="lowerRoman"/>
      <w:lvlText w:val="%9."/>
      <w:lvlJc w:val="right"/>
      <w:pPr>
        <w:ind w:left="6480" w:hanging="180"/>
      </w:pPr>
    </w:lvl>
  </w:abstractNum>
  <w:abstractNum w:abstractNumId="31" w15:restartNumberingAfterBreak="0">
    <w:nsid w:val="57FD609A"/>
    <w:multiLevelType w:val="hybridMultilevel"/>
    <w:tmpl w:val="E8F23072"/>
    <w:lvl w:ilvl="0" w:tplc="FA1A496A">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2" w15:restartNumberingAfterBreak="0">
    <w:nsid w:val="581905F1"/>
    <w:multiLevelType w:val="hybridMultilevel"/>
    <w:tmpl w:val="25F0E448"/>
    <w:lvl w:ilvl="0" w:tplc="3608586A">
      <w:start w:val="1"/>
      <w:numFmt w:val="upperLetter"/>
      <w:lvlText w:val="%1."/>
      <w:lvlJc w:val="left"/>
      <w:pPr>
        <w:ind w:left="1788" w:hanging="720"/>
      </w:pPr>
      <w:rPr>
        <w:vanish w:val="0"/>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3" w15:restartNumberingAfterBreak="0">
    <w:nsid w:val="58CB2E8E"/>
    <w:multiLevelType w:val="hybridMultilevel"/>
    <w:tmpl w:val="3C109880"/>
    <w:lvl w:ilvl="0" w:tplc="DCD8DCD6">
      <w:start w:val="1"/>
      <w:numFmt w:val="decimal"/>
      <w:lvlText w:val="%1."/>
      <w:lvlJc w:val="left"/>
      <w:pPr>
        <w:tabs>
          <w:tab w:val="num" w:pos="1440"/>
        </w:tabs>
        <w:ind w:left="1440" w:hanging="720"/>
      </w:pPr>
      <w:rPr>
        <w:rFonts w:ascii="Times New Roman" w:eastAsia="Times New Roman" w:hAnsi="Times New Roman" w:cs="Times New Roman"/>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D56CE0"/>
    <w:multiLevelType w:val="multilevel"/>
    <w:tmpl w:val="14A8D570"/>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1800"/>
        </w:tabs>
        <w:ind w:left="1800" w:hanging="720"/>
      </w:pPr>
      <w:rPr>
        <w:rFonts w:ascii="Wingdings" w:hAnsi="Wingdings" w:hint="default"/>
        <w:b w:val="0"/>
        <w:i w:val="0"/>
        <w:sz w:val="24"/>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5" w15:restartNumberingAfterBreak="0">
    <w:nsid w:val="635E63E3"/>
    <w:multiLevelType w:val="hybridMultilevel"/>
    <w:tmpl w:val="983EFB2E"/>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0F3F19"/>
    <w:multiLevelType w:val="hybridMultilevel"/>
    <w:tmpl w:val="AF7464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95E75CA"/>
    <w:multiLevelType w:val="hybridMultilevel"/>
    <w:tmpl w:val="32B6E73E"/>
    <w:lvl w:ilvl="0" w:tplc="F584813C">
      <w:numFmt w:val="bullet"/>
      <w:lvlText w:val="-"/>
      <w:lvlJc w:val="left"/>
      <w:pPr>
        <w:tabs>
          <w:tab w:val="num" w:pos="3240"/>
        </w:tabs>
        <w:ind w:left="3240" w:hanging="360"/>
      </w:pPr>
      <w:rPr>
        <w:rFonts w:ascii="Times New Roman" w:eastAsia="Times New Roman" w:hAnsi="Times New Roman" w:hint="default"/>
        <w:b w:val="0"/>
        <w:i w:val="0"/>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B271438"/>
    <w:multiLevelType w:val="hybridMultilevel"/>
    <w:tmpl w:val="D68C4568"/>
    <w:lvl w:ilvl="0" w:tplc="199E43F0">
      <w:start w:val="1"/>
      <w:numFmt w:val="upperLetter"/>
      <w:lvlText w:val="%1."/>
      <w:lvlJc w:val="left"/>
      <w:pPr>
        <w:ind w:left="720" w:hanging="360"/>
      </w:pPr>
      <w:rPr>
        <w:rFonts w:hint="default"/>
        <w:vanish w:val="0"/>
      </w:rPr>
    </w:lvl>
    <w:lvl w:ilvl="1" w:tplc="16F63C06">
      <w:start w:val="1"/>
      <w:numFmt w:val="lowerLetter"/>
      <w:lvlText w:val="%2."/>
      <w:lvlJc w:val="left"/>
      <w:pPr>
        <w:ind w:left="1440" w:hanging="360"/>
      </w:pPr>
    </w:lvl>
    <w:lvl w:ilvl="2" w:tplc="15F23E9E">
      <w:start w:val="1"/>
      <w:numFmt w:val="lowerRoman"/>
      <w:lvlText w:val="%3."/>
      <w:lvlJc w:val="right"/>
      <w:pPr>
        <w:ind w:left="2160" w:hanging="180"/>
      </w:pPr>
    </w:lvl>
    <w:lvl w:ilvl="3" w:tplc="AC3026D2">
      <w:start w:val="1"/>
      <w:numFmt w:val="decimal"/>
      <w:lvlText w:val="%4."/>
      <w:lvlJc w:val="left"/>
      <w:pPr>
        <w:ind w:left="2880" w:hanging="360"/>
      </w:pPr>
    </w:lvl>
    <w:lvl w:ilvl="4" w:tplc="8FD2DD26">
      <w:start w:val="1"/>
      <w:numFmt w:val="lowerLetter"/>
      <w:lvlText w:val="%5."/>
      <w:lvlJc w:val="left"/>
      <w:pPr>
        <w:ind w:left="3600" w:hanging="360"/>
      </w:pPr>
    </w:lvl>
    <w:lvl w:ilvl="5" w:tplc="B4B63742">
      <w:start w:val="1"/>
      <w:numFmt w:val="lowerRoman"/>
      <w:lvlText w:val="%6."/>
      <w:lvlJc w:val="right"/>
      <w:pPr>
        <w:ind w:left="4320" w:hanging="180"/>
      </w:pPr>
    </w:lvl>
    <w:lvl w:ilvl="6" w:tplc="6C649B4C">
      <w:start w:val="1"/>
      <w:numFmt w:val="decimal"/>
      <w:lvlText w:val="%7."/>
      <w:lvlJc w:val="left"/>
      <w:pPr>
        <w:ind w:left="5040" w:hanging="360"/>
      </w:pPr>
    </w:lvl>
    <w:lvl w:ilvl="7" w:tplc="229E8402">
      <w:start w:val="1"/>
      <w:numFmt w:val="lowerLetter"/>
      <w:lvlText w:val="%8."/>
      <w:lvlJc w:val="left"/>
      <w:pPr>
        <w:ind w:left="5760" w:hanging="360"/>
      </w:pPr>
    </w:lvl>
    <w:lvl w:ilvl="8" w:tplc="A2E49BE2">
      <w:start w:val="1"/>
      <w:numFmt w:val="lowerRoman"/>
      <w:lvlText w:val="%9."/>
      <w:lvlJc w:val="right"/>
      <w:pPr>
        <w:ind w:left="6480" w:hanging="180"/>
      </w:pPr>
    </w:lvl>
  </w:abstractNum>
  <w:abstractNum w:abstractNumId="39" w15:restartNumberingAfterBreak="0">
    <w:nsid w:val="70BC1923"/>
    <w:multiLevelType w:val="hybridMultilevel"/>
    <w:tmpl w:val="6AF4A02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72FF7D7D"/>
    <w:multiLevelType w:val="hybridMultilevel"/>
    <w:tmpl w:val="14A8D570"/>
    <w:lvl w:ilvl="0" w:tplc="4594BC44">
      <w:start w:val="1"/>
      <w:numFmt w:val="bullet"/>
      <w:lvlText w:val=""/>
      <w:lvlJc w:val="left"/>
      <w:pPr>
        <w:tabs>
          <w:tab w:val="num" w:pos="3960"/>
        </w:tabs>
        <w:ind w:left="3960" w:hanging="720"/>
      </w:pPr>
      <w:rPr>
        <w:rFonts w:ascii="Wingdings" w:hAnsi="Wingdings" w:hint="default"/>
        <w:b w:val="0"/>
        <w:i w:val="0"/>
        <w:sz w:val="16"/>
      </w:rPr>
    </w:lvl>
    <w:lvl w:ilvl="1" w:tplc="9B826E30">
      <w:start w:val="1"/>
      <w:numFmt w:val="bullet"/>
      <w:lvlText w:val=""/>
      <w:lvlJc w:val="left"/>
      <w:pPr>
        <w:tabs>
          <w:tab w:val="num" w:pos="1800"/>
        </w:tabs>
        <w:ind w:left="1800" w:hanging="720"/>
      </w:pPr>
      <w:rPr>
        <w:rFonts w:ascii="Wingdings" w:hAnsi="Wingdings" w:hint="default"/>
        <w:b w:val="0"/>
        <w:i w:val="0"/>
        <w:sz w:val="24"/>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1" w15:restartNumberingAfterBreak="0">
    <w:nsid w:val="77B41591"/>
    <w:multiLevelType w:val="hybridMultilevel"/>
    <w:tmpl w:val="936AB84E"/>
    <w:lvl w:ilvl="0" w:tplc="0409000F">
      <w:start w:val="1"/>
      <w:numFmt w:val="decimal"/>
      <w:lvlText w:val="%1."/>
      <w:lvlJc w:val="left"/>
      <w:pPr>
        <w:tabs>
          <w:tab w:val="num" w:pos="1440"/>
        </w:tabs>
        <w:ind w:left="1440" w:hanging="360"/>
      </w:pPr>
      <w:rPr>
        <w:rFonts w:cs="Times New Roman"/>
      </w:rPr>
    </w:lvl>
    <w:lvl w:ilvl="1" w:tplc="8D7A02EE">
      <w:start w:val="1"/>
      <w:numFmt w:val="lowerLetter"/>
      <w:lvlText w:val="%2."/>
      <w:lvlJc w:val="left"/>
      <w:pPr>
        <w:tabs>
          <w:tab w:val="num" w:pos="2520"/>
        </w:tabs>
        <w:ind w:left="2520" w:hanging="720"/>
      </w:pPr>
      <w:rPr>
        <w:rFonts w:cs="Times New Roman" w:hint="default"/>
      </w:rPr>
    </w:lvl>
    <w:lvl w:ilvl="2" w:tplc="0AF22CCC">
      <w:start w:val="3"/>
      <w:numFmt w:val="lowerLetter"/>
      <w:lvlText w:val="%3."/>
      <w:lvlJc w:val="left"/>
      <w:pPr>
        <w:tabs>
          <w:tab w:val="num" w:pos="3420"/>
        </w:tabs>
        <w:ind w:left="3420" w:hanging="72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7BBB7C7D"/>
    <w:multiLevelType w:val="hybridMultilevel"/>
    <w:tmpl w:val="F96675AC"/>
    <w:lvl w:ilvl="0" w:tplc="D5F48092">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510639"/>
    <w:multiLevelType w:val="hybridMultilevel"/>
    <w:tmpl w:val="39A86D66"/>
    <w:lvl w:ilvl="0" w:tplc="700878C2">
      <w:start w:val="1"/>
      <w:numFmt w:val="lowerRoman"/>
      <w:lvlText w:val="%1."/>
      <w:lvlJc w:val="left"/>
      <w:pPr>
        <w:ind w:left="1798" w:hanging="720"/>
      </w:pPr>
      <w:rPr>
        <w:rFonts w:hint="default"/>
        <w:b w:val="0"/>
        <w:bCs/>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44" w15:restartNumberingAfterBreak="0">
    <w:nsid w:val="7FB5045F"/>
    <w:multiLevelType w:val="hybridMultilevel"/>
    <w:tmpl w:val="E0E418D0"/>
    <w:lvl w:ilvl="0" w:tplc="818EC9AE">
      <w:start w:val="1"/>
      <w:numFmt w:val="bullet"/>
      <w:lvlText w:val=""/>
      <w:lvlJc w:val="left"/>
      <w:pPr>
        <w:tabs>
          <w:tab w:val="num" w:pos="2565"/>
        </w:tabs>
        <w:ind w:left="2565" w:hanging="360"/>
      </w:pPr>
      <w:rPr>
        <w:rFonts w:ascii="Symbol" w:hAnsi="Symbol" w:hint="default"/>
        <w:sz w:val="16"/>
      </w:rPr>
    </w:lvl>
    <w:lvl w:ilvl="1" w:tplc="2F4E3398">
      <w:start w:val="2"/>
      <w:numFmt w:val="bullet"/>
      <w:lvlText w:val="-"/>
      <w:lvlJc w:val="left"/>
      <w:pPr>
        <w:tabs>
          <w:tab w:val="num" w:pos="3645"/>
        </w:tabs>
        <w:ind w:left="3645" w:hanging="360"/>
      </w:pPr>
      <w:rPr>
        <w:rFonts w:ascii="Tunga" w:eastAsia="Tunga" w:hAnsi="Tunga" w:cs="Tunga" w:hint="default"/>
        <w:sz w:val="16"/>
      </w:rPr>
    </w:lvl>
    <w:lvl w:ilvl="2" w:tplc="04090005" w:tentative="1">
      <w:start w:val="1"/>
      <w:numFmt w:val="bullet"/>
      <w:lvlText w:val=""/>
      <w:lvlJc w:val="left"/>
      <w:pPr>
        <w:tabs>
          <w:tab w:val="num" w:pos="4365"/>
        </w:tabs>
        <w:ind w:left="4365" w:hanging="360"/>
      </w:pPr>
      <w:rPr>
        <w:rFonts w:ascii="Wingdings" w:hAnsi="Wingdings" w:hint="default"/>
      </w:rPr>
    </w:lvl>
    <w:lvl w:ilvl="3" w:tplc="04090001" w:tentative="1">
      <w:start w:val="1"/>
      <w:numFmt w:val="bullet"/>
      <w:lvlText w:val=""/>
      <w:lvlJc w:val="left"/>
      <w:pPr>
        <w:tabs>
          <w:tab w:val="num" w:pos="5085"/>
        </w:tabs>
        <w:ind w:left="5085" w:hanging="360"/>
      </w:pPr>
      <w:rPr>
        <w:rFonts w:ascii="Symbol" w:hAnsi="Symbol" w:hint="default"/>
      </w:rPr>
    </w:lvl>
    <w:lvl w:ilvl="4" w:tplc="04090003" w:tentative="1">
      <w:start w:val="1"/>
      <w:numFmt w:val="bullet"/>
      <w:lvlText w:val="o"/>
      <w:lvlJc w:val="left"/>
      <w:pPr>
        <w:tabs>
          <w:tab w:val="num" w:pos="5805"/>
        </w:tabs>
        <w:ind w:left="5805" w:hanging="360"/>
      </w:pPr>
      <w:rPr>
        <w:rFonts w:ascii="Courier New" w:hAnsi="Courier New" w:cs="Courier New" w:hint="default"/>
      </w:rPr>
    </w:lvl>
    <w:lvl w:ilvl="5" w:tplc="04090005" w:tentative="1">
      <w:start w:val="1"/>
      <w:numFmt w:val="bullet"/>
      <w:lvlText w:val=""/>
      <w:lvlJc w:val="left"/>
      <w:pPr>
        <w:tabs>
          <w:tab w:val="num" w:pos="6525"/>
        </w:tabs>
        <w:ind w:left="6525" w:hanging="360"/>
      </w:pPr>
      <w:rPr>
        <w:rFonts w:ascii="Wingdings" w:hAnsi="Wingdings" w:hint="default"/>
      </w:rPr>
    </w:lvl>
    <w:lvl w:ilvl="6" w:tplc="04090001" w:tentative="1">
      <w:start w:val="1"/>
      <w:numFmt w:val="bullet"/>
      <w:lvlText w:val=""/>
      <w:lvlJc w:val="left"/>
      <w:pPr>
        <w:tabs>
          <w:tab w:val="num" w:pos="7245"/>
        </w:tabs>
        <w:ind w:left="7245" w:hanging="360"/>
      </w:pPr>
      <w:rPr>
        <w:rFonts w:ascii="Symbol" w:hAnsi="Symbol" w:hint="default"/>
      </w:rPr>
    </w:lvl>
    <w:lvl w:ilvl="7" w:tplc="04090003" w:tentative="1">
      <w:start w:val="1"/>
      <w:numFmt w:val="bullet"/>
      <w:lvlText w:val="o"/>
      <w:lvlJc w:val="left"/>
      <w:pPr>
        <w:tabs>
          <w:tab w:val="num" w:pos="7965"/>
        </w:tabs>
        <w:ind w:left="7965" w:hanging="360"/>
      </w:pPr>
      <w:rPr>
        <w:rFonts w:ascii="Courier New" w:hAnsi="Courier New" w:cs="Courier New" w:hint="default"/>
      </w:rPr>
    </w:lvl>
    <w:lvl w:ilvl="8" w:tplc="04090005" w:tentative="1">
      <w:start w:val="1"/>
      <w:numFmt w:val="bullet"/>
      <w:lvlText w:val=""/>
      <w:lvlJc w:val="left"/>
      <w:pPr>
        <w:tabs>
          <w:tab w:val="num" w:pos="8685"/>
        </w:tabs>
        <w:ind w:left="8685" w:hanging="360"/>
      </w:pPr>
      <w:rPr>
        <w:rFonts w:ascii="Wingdings" w:hAnsi="Wingdings" w:hint="default"/>
      </w:rPr>
    </w:lvl>
  </w:abstractNum>
  <w:num w:numId="1" w16cid:durableId="1019352897">
    <w:abstractNumId w:val="20"/>
  </w:num>
  <w:num w:numId="2" w16cid:durableId="552812614">
    <w:abstractNumId w:val="5"/>
  </w:num>
  <w:num w:numId="3" w16cid:durableId="1165513096">
    <w:abstractNumId w:val="18"/>
  </w:num>
  <w:num w:numId="4" w16cid:durableId="1414667057">
    <w:abstractNumId w:val="12"/>
  </w:num>
  <w:num w:numId="5" w16cid:durableId="591746514">
    <w:abstractNumId w:val="10"/>
  </w:num>
  <w:num w:numId="6" w16cid:durableId="1422753352">
    <w:abstractNumId w:val="35"/>
  </w:num>
  <w:num w:numId="7" w16cid:durableId="1098603538">
    <w:abstractNumId w:val="28"/>
  </w:num>
  <w:num w:numId="8" w16cid:durableId="1508591553">
    <w:abstractNumId w:val="37"/>
  </w:num>
  <w:num w:numId="9" w16cid:durableId="2048480272">
    <w:abstractNumId w:val="4"/>
  </w:num>
  <w:num w:numId="10" w16cid:durableId="448621303">
    <w:abstractNumId w:val="6"/>
  </w:num>
  <w:num w:numId="11" w16cid:durableId="1271427578">
    <w:abstractNumId w:val="17"/>
  </w:num>
  <w:num w:numId="12" w16cid:durableId="1457792289">
    <w:abstractNumId w:val="24"/>
  </w:num>
  <w:num w:numId="13" w16cid:durableId="31734400">
    <w:abstractNumId w:val="22"/>
  </w:num>
  <w:num w:numId="14" w16cid:durableId="2022774313">
    <w:abstractNumId w:val="3"/>
  </w:num>
  <w:num w:numId="15" w16cid:durableId="681665256">
    <w:abstractNumId w:val="23"/>
  </w:num>
  <w:num w:numId="16" w16cid:durableId="402070745">
    <w:abstractNumId w:val="40"/>
  </w:num>
  <w:num w:numId="17" w16cid:durableId="254482697">
    <w:abstractNumId w:val="34"/>
  </w:num>
  <w:num w:numId="18" w16cid:durableId="406001874">
    <w:abstractNumId w:val="14"/>
  </w:num>
  <w:num w:numId="19" w16cid:durableId="887568270">
    <w:abstractNumId w:val="7"/>
  </w:num>
  <w:num w:numId="20" w16cid:durableId="922105098">
    <w:abstractNumId w:val="21"/>
  </w:num>
  <w:num w:numId="21" w16cid:durableId="1589733949">
    <w:abstractNumId w:val="8"/>
  </w:num>
  <w:num w:numId="22" w16cid:durableId="877281506">
    <w:abstractNumId w:val="13"/>
  </w:num>
  <w:num w:numId="23" w16cid:durableId="796989632">
    <w:abstractNumId w:val="1"/>
  </w:num>
  <w:num w:numId="24" w16cid:durableId="368185217">
    <w:abstractNumId w:val="41"/>
  </w:num>
  <w:num w:numId="25" w16cid:durableId="643318831">
    <w:abstractNumId w:val="11"/>
  </w:num>
  <w:num w:numId="26" w16cid:durableId="1710183895">
    <w:abstractNumId w:val="19"/>
  </w:num>
  <w:num w:numId="27" w16cid:durableId="713623174">
    <w:abstractNumId w:val="42"/>
  </w:num>
  <w:num w:numId="28" w16cid:durableId="1921133461">
    <w:abstractNumId w:val="0"/>
  </w:num>
  <w:num w:numId="29" w16cid:durableId="1237134602">
    <w:abstractNumId w:val="39"/>
  </w:num>
  <w:num w:numId="30" w16cid:durableId="769275926">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16cid:durableId="1717582597">
    <w:abstractNumId w:val="29"/>
  </w:num>
  <w:num w:numId="32" w16cid:durableId="831525358">
    <w:abstractNumId w:val="31"/>
  </w:num>
  <w:num w:numId="33" w16cid:durableId="180320684">
    <w:abstractNumId w:val="43"/>
  </w:num>
  <w:num w:numId="34" w16cid:durableId="972098634">
    <w:abstractNumId w:val="16"/>
  </w:num>
  <w:num w:numId="35" w16cid:durableId="5582479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7845179">
    <w:abstractNumId w:val="9"/>
  </w:num>
  <w:num w:numId="37" w16cid:durableId="451704753">
    <w:abstractNumId w:val="15"/>
  </w:num>
  <w:num w:numId="38" w16cid:durableId="1590580447">
    <w:abstractNumId w:val="36"/>
  </w:num>
  <w:num w:numId="39" w16cid:durableId="670570175">
    <w:abstractNumId w:val="25"/>
  </w:num>
  <w:num w:numId="40" w16cid:durableId="2082022692">
    <w:abstractNumId w:val="44"/>
  </w:num>
  <w:num w:numId="41" w16cid:durableId="415899959">
    <w:abstractNumId w:val="2"/>
  </w:num>
  <w:num w:numId="42" w16cid:durableId="7814548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5956435">
    <w:abstractNumId w:val="33"/>
  </w:num>
  <w:num w:numId="44" w16cid:durableId="1858617982">
    <w:abstractNumId w:val="27"/>
  </w:num>
  <w:num w:numId="45" w16cid:durableId="392780911">
    <w:abstractNumId w:val="30"/>
  </w:num>
  <w:num w:numId="46" w16cid:durableId="1335377595">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24E4"/>
    <w:rsid w:val="00004C52"/>
    <w:rsid w:val="000167CB"/>
    <w:rsid w:val="00017CBF"/>
    <w:rsid w:val="00021789"/>
    <w:rsid w:val="00023681"/>
    <w:rsid w:val="00025985"/>
    <w:rsid w:val="000274E0"/>
    <w:rsid w:val="00030603"/>
    <w:rsid w:val="000312AC"/>
    <w:rsid w:val="00032463"/>
    <w:rsid w:val="0003461C"/>
    <w:rsid w:val="00034645"/>
    <w:rsid w:val="0004463E"/>
    <w:rsid w:val="00045896"/>
    <w:rsid w:val="00050309"/>
    <w:rsid w:val="00051559"/>
    <w:rsid w:val="00052202"/>
    <w:rsid w:val="0005588A"/>
    <w:rsid w:val="000609CF"/>
    <w:rsid w:val="00060F1F"/>
    <w:rsid w:val="00061942"/>
    <w:rsid w:val="00066EF4"/>
    <w:rsid w:val="0006783C"/>
    <w:rsid w:val="00070CC1"/>
    <w:rsid w:val="00072A2E"/>
    <w:rsid w:val="0007601A"/>
    <w:rsid w:val="000763A8"/>
    <w:rsid w:val="00077427"/>
    <w:rsid w:val="00077820"/>
    <w:rsid w:val="000809CE"/>
    <w:rsid w:val="0008182E"/>
    <w:rsid w:val="0008433E"/>
    <w:rsid w:val="0008480B"/>
    <w:rsid w:val="00085364"/>
    <w:rsid w:val="00085EFA"/>
    <w:rsid w:val="0008751A"/>
    <w:rsid w:val="00087CA8"/>
    <w:rsid w:val="00087D86"/>
    <w:rsid w:val="00091848"/>
    <w:rsid w:val="00091DEB"/>
    <w:rsid w:val="00093A87"/>
    <w:rsid w:val="0009486D"/>
    <w:rsid w:val="0009528C"/>
    <w:rsid w:val="000A1044"/>
    <w:rsid w:val="000A25D0"/>
    <w:rsid w:val="000A43A8"/>
    <w:rsid w:val="000A76B9"/>
    <w:rsid w:val="000B3378"/>
    <w:rsid w:val="000B3562"/>
    <w:rsid w:val="000B4C48"/>
    <w:rsid w:val="000B66A6"/>
    <w:rsid w:val="000C17CF"/>
    <w:rsid w:val="000C3787"/>
    <w:rsid w:val="000C41E3"/>
    <w:rsid w:val="000C4F67"/>
    <w:rsid w:val="000C56C1"/>
    <w:rsid w:val="000C6045"/>
    <w:rsid w:val="000C66F6"/>
    <w:rsid w:val="000D2A6C"/>
    <w:rsid w:val="000D4657"/>
    <w:rsid w:val="000D609B"/>
    <w:rsid w:val="000D6FDD"/>
    <w:rsid w:val="000E624D"/>
    <w:rsid w:val="000E6DB8"/>
    <w:rsid w:val="000E6E90"/>
    <w:rsid w:val="000F2E0B"/>
    <w:rsid w:val="000F4ED3"/>
    <w:rsid w:val="00100E27"/>
    <w:rsid w:val="001043CF"/>
    <w:rsid w:val="00106475"/>
    <w:rsid w:val="00112AD1"/>
    <w:rsid w:val="0011765F"/>
    <w:rsid w:val="00122AB6"/>
    <w:rsid w:val="00125EFD"/>
    <w:rsid w:val="00126625"/>
    <w:rsid w:val="00131225"/>
    <w:rsid w:val="00131611"/>
    <w:rsid w:val="001349ED"/>
    <w:rsid w:val="001353EE"/>
    <w:rsid w:val="001369DE"/>
    <w:rsid w:val="001373E0"/>
    <w:rsid w:val="0014056D"/>
    <w:rsid w:val="00140DFA"/>
    <w:rsid w:val="00142F02"/>
    <w:rsid w:val="00150CC0"/>
    <w:rsid w:val="00151700"/>
    <w:rsid w:val="00152D2A"/>
    <w:rsid w:val="001563AE"/>
    <w:rsid w:val="00156FD9"/>
    <w:rsid w:val="00157A84"/>
    <w:rsid w:val="001602D1"/>
    <w:rsid w:val="00160379"/>
    <w:rsid w:val="00162B6E"/>
    <w:rsid w:val="00162D8A"/>
    <w:rsid w:val="0016638A"/>
    <w:rsid w:val="0016657A"/>
    <w:rsid w:val="001665E9"/>
    <w:rsid w:val="00171221"/>
    <w:rsid w:val="00171545"/>
    <w:rsid w:val="00171749"/>
    <w:rsid w:val="0017174E"/>
    <w:rsid w:val="00171E5A"/>
    <w:rsid w:val="0017545F"/>
    <w:rsid w:val="0017652F"/>
    <w:rsid w:val="00177787"/>
    <w:rsid w:val="00181A34"/>
    <w:rsid w:val="001822BA"/>
    <w:rsid w:val="00185845"/>
    <w:rsid w:val="0018588B"/>
    <w:rsid w:val="0019145F"/>
    <w:rsid w:val="00192535"/>
    <w:rsid w:val="00192772"/>
    <w:rsid w:val="00193208"/>
    <w:rsid w:val="00193D26"/>
    <w:rsid w:val="001957DD"/>
    <w:rsid w:val="001960C1"/>
    <w:rsid w:val="001A22E2"/>
    <w:rsid w:val="001A36AC"/>
    <w:rsid w:val="001B2B35"/>
    <w:rsid w:val="001B691A"/>
    <w:rsid w:val="001C06AA"/>
    <w:rsid w:val="001C1A5C"/>
    <w:rsid w:val="001C771C"/>
    <w:rsid w:val="001D0220"/>
    <w:rsid w:val="001D0993"/>
    <w:rsid w:val="001D16EA"/>
    <w:rsid w:val="001D1F13"/>
    <w:rsid w:val="001D31B7"/>
    <w:rsid w:val="001D51A4"/>
    <w:rsid w:val="001D5BB8"/>
    <w:rsid w:val="001D5FE9"/>
    <w:rsid w:val="001D6139"/>
    <w:rsid w:val="001D6EDD"/>
    <w:rsid w:val="001D6FFF"/>
    <w:rsid w:val="001E01A0"/>
    <w:rsid w:val="001E2ADE"/>
    <w:rsid w:val="001E40E7"/>
    <w:rsid w:val="001F2AE4"/>
    <w:rsid w:val="001F2F0F"/>
    <w:rsid w:val="001F7E7F"/>
    <w:rsid w:val="002013E3"/>
    <w:rsid w:val="00202B4B"/>
    <w:rsid w:val="00203BC1"/>
    <w:rsid w:val="002044F4"/>
    <w:rsid w:val="0020588E"/>
    <w:rsid w:val="0020628F"/>
    <w:rsid w:val="00210697"/>
    <w:rsid w:val="00211BB0"/>
    <w:rsid w:val="00214E3D"/>
    <w:rsid w:val="002150B3"/>
    <w:rsid w:val="00215F64"/>
    <w:rsid w:val="0021615C"/>
    <w:rsid w:val="0021649B"/>
    <w:rsid w:val="00216C4E"/>
    <w:rsid w:val="0021760C"/>
    <w:rsid w:val="00220440"/>
    <w:rsid w:val="002215FA"/>
    <w:rsid w:val="002223FA"/>
    <w:rsid w:val="002272B3"/>
    <w:rsid w:val="0023084B"/>
    <w:rsid w:val="0023137B"/>
    <w:rsid w:val="00231FAB"/>
    <w:rsid w:val="0023252B"/>
    <w:rsid w:val="00233BB6"/>
    <w:rsid w:val="00236034"/>
    <w:rsid w:val="002470A0"/>
    <w:rsid w:val="00252A8A"/>
    <w:rsid w:val="00254D7F"/>
    <w:rsid w:val="002570EA"/>
    <w:rsid w:val="00263EF0"/>
    <w:rsid w:val="00264DBA"/>
    <w:rsid w:val="00265E60"/>
    <w:rsid w:val="002668EB"/>
    <w:rsid w:val="00267653"/>
    <w:rsid w:val="0026766E"/>
    <w:rsid w:val="00270B10"/>
    <w:rsid w:val="00271160"/>
    <w:rsid w:val="00273017"/>
    <w:rsid w:val="0027425E"/>
    <w:rsid w:val="00276A3B"/>
    <w:rsid w:val="002816E1"/>
    <w:rsid w:val="0028637D"/>
    <w:rsid w:val="0028765B"/>
    <w:rsid w:val="002918CB"/>
    <w:rsid w:val="00291C99"/>
    <w:rsid w:val="00293CBE"/>
    <w:rsid w:val="00295C9B"/>
    <w:rsid w:val="002974B1"/>
    <w:rsid w:val="002A01BE"/>
    <w:rsid w:val="002A4038"/>
    <w:rsid w:val="002A648E"/>
    <w:rsid w:val="002B0BA1"/>
    <w:rsid w:val="002B3787"/>
    <w:rsid w:val="002C34B6"/>
    <w:rsid w:val="002C5645"/>
    <w:rsid w:val="002C5758"/>
    <w:rsid w:val="002C59CD"/>
    <w:rsid w:val="002D3EDE"/>
    <w:rsid w:val="002D70CB"/>
    <w:rsid w:val="002E0623"/>
    <w:rsid w:val="002E3A76"/>
    <w:rsid w:val="002E490A"/>
    <w:rsid w:val="002E5232"/>
    <w:rsid w:val="002E5FEE"/>
    <w:rsid w:val="002F2207"/>
    <w:rsid w:val="00302B22"/>
    <w:rsid w:val="0030434F"/>
    <w:rsid w:val="00307F1D"/>
    <w:rsid w:val="003104C1"/>
    <w:rsid w:val="00310527"/>
    <w:rsid w:val="00310B1A"/>
    <w:rsid w:val="00311A5F"/>
    <w:rsid w:val="00314282"/>
    <w:rsid w:val="003167C5"/>
    <w:rsid w:val="00321240"/>
    <w:rsid w:val="00322C03"/>
    <w:rsid w:val="00333B68"/>
    <w:rsid w:val="00340FED"/>
    <w:rsid w:val="00342FD6"/>
    <w:rsid w:val="00345547"/>
    <w:rsid w:val="0034729D"/>
    <w:rsid w:val="00347DDE"/>
    <w:rsid w:val="00350D52"/>
    <w:rsid w:val="00352118"/>
    <w:rsid w:val="0035316E"/>
    <w:rsid w:val="00355C93"/>
    <w:rsid w:val="00355CE6"/>
    <w:rsid w:val="0035728F"/>
    <w:rsid w:val="003573B6"/>
    <w:rsid w:val="003642C3"/>
    <w:rsid w:val="00364A17"/>
    <w:rsid w:val="00364C68"/>
    <w:rsid w:val="00370594"/>
    <w:rsid w:val="00370818"/>
    <w:rsid w:val="0037120D"/>
    <w:rsid w:val="00372F24"/>
    <w:rsid w:val="00373395"/>
    <w:rsid w:val="003818FF"/>
    <w:rsid w:val="00383986"/>
    <w:rsid w:val="00385ADC"/>
    <w:rsid w:val="003868ED"/>
    <w:rsid w:val="00386EFE"/>
    <w:rsid w:val="003909F4"/>
    <w:rsid w:val="00390D60"/>
    <w:rsid w:val="00392E4A"/>
    <w:rsid w:val="00394C63"/>
    <w:rsid w:val="003970D8"/>
    <w:rsid w:val="0039731D"/>
    <w:rsid w:val="00397905"/>
    <w:rsid w:val="003A0B74"/>
    <w:rsid w:val="003A0BCF"/>
    <w:rsid w:val="003A20C4"/>
    <w:rsid w:val="003A37A8"/>
    <w:rsid w:val="003A3C00"/>
    <w:rsid w:val="003B37B8"/>
    <w:rsid w:val="003B3CBF"/>
    <w:rsid w:val="003B451D"/>
    <w:rsid w:val="003B60C5"/>
    <w:rsid w:val="003C1B35"/>
    <w:rsid w:val="003C22B8"/>
    <w:rsid w:val="003C33CE"/>
    <w:rsid w:val="003C3A8D"/>
    <w:rsid w:val="003C55BF"/>
    <w:rsid w:val="003C6CCB"/>
    <w:rsid w:val="003D0723"/>
    <w:rsid w:val="003D0834"/>
    <w:rsid w:val="003D60D4"/>
    <w:rsid w:val="003D6B57"/>
    <w:rsid w:val="003D78D2"/>
    <w:rsid w:val="003E3276"/>
    <w:rsid w:val="003E4E71"/>
    <w:rsid w:val="003E6635"/>
    <w:rsid w:val="003F4B90"/>
    <w:rsid w:val="00401E10"/>
    <w:rsid w:val="00404772"/>
    <w:rsid w:val="00404E49"/>
    <w:rsid w:val="00410543"/>
    <w:rsid w:val="00412AA9"/>
    <w:rsid w:val="00414B75"/>
    <w:rsid w:val="00415372"/>
    <w:rsid w:val="00423B74"/>
    <w:rsid w:val="004269A3"/>
    <w:rsid w:val="004269D8"/>
    <w:rsid w:val="00427341"/>
    <w:rsid w:val="004275C7"/>
    <w:rsid w:val="004326F1"/>
    <w:rsid w:val="00433C3B"/>
    <w:rsid w:val="00433D7C"/>
    <w:rsid w:val="004416FB"/>
    <w:rsid w:val="00442E0B"/>
    <w:rsid w:val="004439C3"/>
    <w:rsid w:val="00444E36"/>
    <w:rsid w:val="00445958"/>
    <w:rsid w:val="00445C22"/>
    <w:rsid w:val="00445F37"/>
    <w:rsid w:val="004472CA"/>
    <w:rsid w:val="00452AF5"/>
    <w:rsid w:val="00452D93"/>
    <w:rsid w:val="00453130"/>
    <w:rsid w:val="00456711"/>
    <w:rsid w:val="00457BEB"/>
    <w:rsid w:val="00460E0B"/>
    <w:rsid w:val="004634DA"/>
    <w:rsid w:val="00464AFA"/>
    <w:rsid w:val="00467973"/>
    <w:rsid w:val="00470147"/>
    <w:rsid w:val="00470BC0"/>
    <w:rsid w:val="00471464"/>
    <w:rsid w:val="00472615"/>
    <w:rsid w:val="00472BCB"/>
    <w:rsid w:val="00482BBE"/>
    <w:rsid w:val="00482F39"/>
    <w:rsid w:val="0048384F"/>
    <w:rsid w:val="004838AD"/>
    <w:rsid w:val="004841CA"/>
    <w:rsid w:val="00491396"/>
    <w:rsid w:val="004914A6"/>
    <w:rsid w:val="00492E2E"/>
    <w:rsid w:val="004939AC"/>
    <w:rsid w:val="00495001"/>
    <w:rsid w:val="004A0D00"/>
    <w:rsid w:val="004B1A2C"/>
    <w:rsid w:val="004B2AF9"/>
    <w:rsid w:val="004B5025"/>
    <w:rsid w:val="004B772E"/>
    <w:rsid w:val="004C0E8A"/>
    <w:rsid w:val="004C3136"/>
    <w:rsid w:val="004C700A"/>
    <w:rsid w:val="004C7235"/>
    <w:rsid w:val="004D07B3"/>
    <w:rsid w:val="004D3B86"/>
    <w:rsid w:val="004D6858"/>
    <w:rsid w:val="004E0EA7"/>
    <w:rsid w:val="004E43BA"/>
    <w:rsid w:val="004E45B1"/>
    <w:rsid w:val="004E6041"/>
    <w:rsid w:val="004F10DE"/>
    <w:rsid w:val="004F1602"/>
    <w:rsid w:val="004F4876"/>
    <w:rsid w:val="004F6544"/>
    <w:rsid w:val="004F667B"/>
    <w:rsid w:val="005030A7"/>
    <w:rsid w:val="00504A5B"/>
    <w:rsid w:val="00507A52"/>
    <w:rsid w:val="00515C6F"/>
    <w:rsid w:val="00521A3C"/>
    <w:rsid w:val="005228AB"/>
    <w:rsid w:val="00524807"/>
    <w:rsid w:val="00526554"/>
    <w:rsid w:val="00527559"/>
    <w:rsid w:val="005277C0"/>
    <w:rsid w:val="005322C5"/>
    <w:rsid w:val="00533A0C"/>
    <w:rsid w:val="00535A52"/>
    <w:rsid w:val="0053672F"/>
    <w:rsid w:val="00536E41"/>
    <w:rsid w:val="00540E56"/>
    <w:rsid w:val="00542EFA"/>
    <w:rsid w:val="00542F17"/>
    <w:rsid w:val="00545C97"/>
    <w:rsid w:val="00554D1A"/>
    <w:rsid w:val="0056546F"/>
    <w:rsid w:val="00573E62"/>
    <w:rsid w:val="005811E5"/>
    <w:rsid w:val="005952DF"/>
    <w:rsid w:val="005A1046"/>
    <w:rsid w:val="005A4EE6"/>
    <w:rsid w:val="005A7631"/>
    <w:rsid w:val="005B11F3"/>
    <w:rsid w:val="005B211A"/>
    <w:rsid w:val="005B3015"/>
    <w:rsid w:val="005B6465"/>
    <w:rsid w:val="005C100F"/>
    <w:rsid w:val="005C167F"/>
    <w:rsid w:val="005C3661"/>
    <w:rsid w:val="005C504E"/>
    <w:rsid w:val="005D0256"/>
    <w:rsid w:val="005D0437"/>
    <w:rsid w:val="005D1F9F"/>
    <w:rsid w:val="005D244D"/>
    <w:rsid w:val="005D3434"/>
    <w:rsid w:val="005D4A08"/>
    <w:rsid w:val="005D6F27"/>
    <w:rsid w:val="005D6FEF"/>
    <w:rsid w:val="005E2664"/>
    <w:rsid w:val="005E407A"/>
    <w:rsid w:val="005E60AB"/>
    <w:rsid w:val="005E63FC"/>
    <w:rsid w:val="005E6BE1"/>
    <w:rsid w:val="005E7D3E"/>
    <w:rsid w:val="005F05EF"/>
    <w:rsid w:val="005F569E"/>
    <w:rsid w:val="005F6F42"/>
    <w:rsid w:val="005F777E"/>
    <w:rsid w:val="005F7843"/>
    <w:rsid w:val="00602B84"/>
    <w:rsid w:val="00604732"/>
    <w:rsid w:val="0060603A"/>
    <w:rsid w:val="0061171D"/>
    <w:rsid w:val="0061334D"/>
    <w:rsid w:val="00626056"/>
    <w:rsid w:val="006304B3"/>
    <w:rsid w:val="00632536"/>
    <w:rsid w:val="00632869"/>
    <w:rsid w:val="0063305D"/>
    <w:rsid w:val="00633C39"/>
    <w:rsid w:val="00634653"/>
    <w:rsid w:val="00635191"/>
    <w:rsid w:val="006444E5"/>
    <w:rsid w:val="0065025F"/>
    <w:rsid w:val="00653821"/>
    <w:rsid w:val="00655089"/>
    <w:rsid w:val="00657B97"/>
    <w:rsid w:val="00657D81"/>
    <w:rsid w:val="006613DA"/>
    <w:rsid w:val="006617A5"/>
    <w:rsid w:val="00663CCE"/>
    <w:rsid w:val="0066447E"/>
    <w:rsid w:val="0066493D"/>
    <w:rsid w:val="00665427"/>
    <w:rsid w:val="00666772"/>
    <w:rsid w:val="00666DA0"/>
    <w:rsid w:val="006724DD"/>
    <w:rsid w:val="00675D8C"/>
    <w:rsid w:val="0067670B"/>
    <w:rsid w:val="00676DA0"/>
    <w:rsid w:val="0067752A"/>
    <w:rsid w:val="00684057"/>
    <w:rsid w:val="006841C5"/>
    <w:rsid w:val="006951B0"/>
    <w:rsid w:val="006A6CE1"/>
    <w:rsid w:val="006B0BB8"/>
    <w:rsid w:val="006B0FAA"/>
    <w:rsid w:val="006B4956"/>
    <w:rsid w:val="006C0704"/>
    <w:rsid w:val="006C1ADE"/>
    <w:rsid w:val="006C5A7E"/>
    <w:rsid w:val="006C6676"/>
    <w:rsid w:val="006C6724"/>
    <w:rsid w:val="006C7070"/>
    <w:rsid w:val="006D4F95"/>
    <w:rsid w:val="006E0C7B"/>
    <w:rsid w:val="006E177E"/>
    <w:rsid w:val="006E3DCF"/>
    <w:rsid w:val="006F5741"/>
    <w:rsid w:val="006F64B5"/>
    <w:rsid w:val="006F7A55"/>
    <w:rsid w:val="007033BD"/>
    <w:rsid w:val="00704241"/>
    <w:rsid w:val="00705956"/>
    <w:rsid w:val="00705F9E"/>
    <w:rsid w:val="007100E8"/>
    <w:rsid w:val="007105DD"/>
    <w:rsid w:val="00710867"/>
    <w:rsid w:val="00712684"/>
    <w:rsid w:val="00717A7A"/>
    <w:rsid w:val="00720572"/>
    <w:rsid w:val="00722A08"/>
    <w:rsid w:val="00722A28"/>
    <w:rsid w:val="007235AB"/>
    <w:rsid w:val="00723DBC"/>
    <w:rsid w:val="00725179"/>
    <w:rsid w:val="0072574C"/>
    <w:rsid w:val="0073025D"/>
    <w:rsid w:val="007319FE"/>
    <w:rsid w:val="0073245E"/>
    <w:rsid w:val="00733AA1"/>
    <w:rsid w:val="0073458B"/>
    <w:rsid w:val="00735A80"/>
    <w:rsid w:val="00735B59"/>
    <w:rsid w:val="0073799B"/>
    <w:rsid w:val="00740679"/>
    <w:rsid w:val="00740F69"/>
    <w:rsid w:val="00743378"/>
    <w:rsid w:val="0074511A"/>
    <w:rsid w:val="00757E68"/>
    <w:rsid w:val="00760228"/>
    <w:rsid w:val="00760FB0"/>
    <w:rsid w:val="00761A63"/>
    <w:rsid w:val="00761EAC"/>
    <w:rsid w:val="007640A5"/>
    <w:rsid w:val="00764298"/>
    <w:rsid w:val="00766B54"/>
    <w:rsid w:val="00766F3E"/>
    <w:rsid w:val="007712AD"/>
    <w:rsid w:val="007724DD"/>
    <w:rsid w:val="007736F2"/>
    <w:rsid w:val="00776866"/>
    <w:rsid w:val="00776946"/>
    <w:rsid w:val="0078249E"/>
    <w:rsid w:val="00782DF4"/>
    <w:rsid w:val="0078576F"/>
    <w:rsid w:val="007903D0"/>
    <w:rsid w:val="007A0DC3"/>
    <w:rsid w:val="007A0E75"/>
    <w:rsid w:val="007A130E"/>
    <w:rsid w:val="007A1C91"/>
    <w:rsid w:val="007B411D"/>
    <w:rsid w:val="007B6CA9"/>
    <w:rsid w:val="007C015C"/>
    <w:rsid w:val="007C1A21"/>
    <w:rsid w:val="007C2091"/>
    <w:rsid w:val="007C2396"/>
    <w:rsid w:val="007C2A35"/>
    <w:rsid w:val="007C2C1E"/>
    <w:rsid w:val="007C49D4"/>
    <w:rsid w:val="007C675B"/>
    <w:rsid w:val="007C722D"/>
    <w:rsid w:val="007D2069"/>
    <w:rsid w:val="007D30C5"/>
    <w:rsid w:val="007D3483"/>
    <w:rsid w:val="007D3926"/>
    <w:rsid w:val="007D3A04"/>
    <w:rsid w:val="007D5A8F"/>
    <w:rsid w:val="007D7EBC"/>
    <w:rsid w:val="007E07B0"/>
    <w:rsid w:val="007E33EB"/>
    <w:rsid w:val="007E3626"/>
    <w:rsid w:val="007E6208"/>
    <w:rsid w:val="007F027A"/>
    <w:rsid w:val="007F0555"/>
    <w:rsid w:val="007F2232"/>
    <w:rsid w:val="007F2774"/>
    <w:rsid w:val="007F2964"/>
    <w:rsid w:val="008123C2"/>
    <w:rsid w:val="008131B9"/>
    <w:rsid w:val="00814AEF"/>
    <w:rsid w:val="00815A69"/>
    <w:rsid w:val="008173A8"/>
    <w:rsid w:val="008178ED"/>
    <w:rsid w:val="00820D85"/>
    <w:rsid w:val="00825D34"/>
    <w:rsid w:val="008276AE"/>
    <w:rsid w:val="00831F7B"/>
    <w:rsid w:val="00834D6E"/>
    <w:rsid w:val="0083612A"/>
    <w:rsid w:val="00840C3C"/>
    <w:rsid w:val="00841279"/>
    <w:rsid w:val="008465F8"/>
    <w:rsid w:val="0085046B"/>
    <w:rsid w:val="00850971"/>
    <w:rsid w:val="00850A68"/>
    <w:rsid w:val="00851B44"/>
    <w:rsid w:val="008535F8"/>
    <w:rsid w:val="008548BD"/>
    <w:rsid w:val="0085501E"/>
    <w:rsid w:val="00855CF0"/>
    <w:rsid w:val="00855EED"/>
    <w:rsid w:val="00864A78"/>
    <w:rsid w:val="00871717"/>
    <w:rsid w:val="00874E94"/>
    <w:rsid w:val="0087673A"/>
    <w:rsid w:val="00877904"/>
    <w:rsid w:val="008844A0"/>
    <w:rsid w:val="00886499"/>
    <w:rsid w:val="00891377"/>
    <w:rsid w:val="00891433"/>
    <w:rsid w:val="0089272D"/>
    <w:rsid w:val="00893BB3"/>
    <w:rsid w:val="008A4976"/>
    <w:rsid w:val="008A59AE"/>
    <w:rsid w:val="008A5C5E"/>
    <w:rsid w:val="008A7477"/>
    <w:rsid w:val="008B0CB4"/>
    <w:rsid w:val="008B4471"/>
    <w:rsid w:val="008B493F"/>
    <w:rsid w:val="008C0366"/>
    <w:rsid w:val="008C6A1A"/>
    <w:rsid w:val="008C72AD"/>
    <w:rsid w:val="008D000F"/>
    <w:rsid w:val="008D226E"/>
    <w:rsid w:val="008D3830"/>
    <w:rsid w:val="008D5951"/>
    <w:rsid w:val="008D6D0F"/>
    <w:rsid w:val="008D70E7"/>
    <w:rsid w:val="008E1D29"/>
    <w:rsid w:val="008F1669"/>
    <w:rsid w:val="008F29D6"/>
    <w:rsid w:val="008F4927"/>
    <w:rsid w:val="00903461"/>
    <w:rsid w:val="0090399F"/>
    <w:rsid w:val="0090596C"/>
    <w:rsid w:val="00905B3E"/>
    <w:rsid w:val="0090696E"/>
    <w:rsid w:val="009077C1"/>
    <w:rsid w:val="00907C39"/>
    <w:rsid w:val="0091535D"/>
    <w:rsid w:val="00916CBB"/>
    <w:rsid w:val="009217A7"/>
    <w:rsid w:val="00923359"/>
    <w:rsid w:val="00923F4F"/>
    <w:rsid w:val="0092413E"/>
    <w:rsid w:val="00924F41"/>
    <w:rsid w:val="00925C66"/>
    <w:rsid w:val="00925CDF"/>
    <w:rsid w:val="00927732"/>
    <w:rsid w:val="009313F5"/>
    <w:rsid w:val="00941951"/>
    <w:rsid w:val="00950ED0"/>
    <w:rsid w:val="0095133F"/>
    <w:rsid w:val="00952A2E"/>
    <w:rsid w:val="00954933"/>
    <w:rsid w:val="00954D1D"/>
    <w:rsid w:val="00964A6E"/>
    <w:rsid w:val="009667B4"/>
    <w:rsid w:val="00971F47"/>
    <w:rsid w:val="00973069"/>
    <w:rsid w:val="00973BF4"/>
    <w:rsid w:val="009761A3"/>
    <w:rsid w:val="00980850"/>
    <w:rsid w:val="009855A4"/>
    <w:rsid w:val="00986A86"/>
    <w:rsid w:val="009900F5"/>
    <w:rsid w:val="00990B79"/>
    <w:rsid w:val="00992043"/>
    <w:rsid w:val="0099570A"/>
    <w:rsid w:val="0099688F"/>
    <w:rsid w:val="009A1BD4"/>
    <w:rsid w:val="009A2564"/>
    <w:rsid w:val="009A51DF"/>
    <w:rsid w:val="009A7AF0"/>
    <w:rsid w:val="009B0DC5"/>
    <w:rsid w:val="009B25B5"/>
    <w:rsid w:val="009B29A7"/>
    <w:rsid w:val="009B30C2"/>
    <w:rsid w:val="009B3593"/>
    <w:rsid w:val="009B4CB6"/>
    <w:rsid w:val="009B691B"/>
    <w:rsid w:val="009C0BA3"/>
    <w:rsid w:val="009D0832"/>
    <w:rsid w:val="009D2FA7"/>
    <w:rsid w:val="009D3A97"/>
    <w:rsid w:val="009D7E18"/>
    <w:rsid w:val="009E107E"/>
    <w:rsid w:val="009E205C"/>
    <w:rsid w:val="009E37A5"/>
    <w:rsid w:val="009F4248"/>
    <w:rsid w:val="009F4AA0"/>
    <w:rsid w:val="009F7FBA"/>
    <w:rsid w:val="00A012D1"/>
    <w:rsid w:val="00A027C9"/>
    <w:rsid w:val="00A0282B"/>
    <w:rsid w:val="00A07CC6"/>
    <w:rsid w:val="00A12230"/>
    <w:rsid w:val="00A1255E"/>
    <w:rsid w:val="00A12DE3"/>
    <w:rsid w:val="00A16A3A"/>
    <w:rsid w:val="00A21B7C"/>
    <w:rsid w:val="00A24C9E"/>
    <w:rsid w:val="00A2745D"/>
    <w:rsid w:val="00A309D8"/>
    <w:rsid w:val="00A3163B"/>
    <w:rsid w:val="00A31C05"/>
    <w:rsid w:val="00A32CD9"/>
    <w:rsid w:val="00A37CD5"/>
    <w:rsid w:val="00A40839"/>
    <w:rsid w:val="00A43CD7"/>
    <w:rsid w:val="00A46048"/>
    <w:rsid w:val="00A46552"/>
    <w:rsid w:val="00A51839"/>
    <w:rsid w:val="00A524CB"/>
    <w:rsid w:val="00A5531F"/>
    <w:rsid w:val="00A556AF"/>
    <w:rsid w:val="00A60C5E"/>
    <w:rsid w:val="00A615CC"/>
    <w:rsid w:val="00A625FE"/>
    <w:rsid w:val="00A64BFE"/>
    <w:rsid w:val="00A67BD7"/>
    <w:rsid w:val="00A67D01"/>
    <w:rsid w:val="00A70C81"/>
    <w:rsid w:val="00A72D49"/>
    <w:rsid w:val="00A75280"/>
    <w:rsid w:val="00A77E53"/>
    <w:rsid w:val="00A808F6"/>
    <w:rsid w:val="00A84271"/>
    <w:rsid w:val="00A859C2"/>
    <w:rsid w:val="00A85B46"/>
    <w:rsid w:val="00A9116F"/>
    <w:rsid w:val="00A9444B"/>
    <w:rsid w:val="00A94A80"/>
    <w:rsid w:val="00A97703"/>
    <w:rsid w:val="00AA3AB9"/>
    <w:rsid w:val="00AB0584"/>
    <w:rsid w:val="00AB1961"/>
    <w:rsid w:val="00AB239F"/>
    <w:rsid w:val="00AB2733"/>
    <w:rsid w:val="00AB29C6"/>
    <w:rsid w:val="00AB51F9"/>
    <w:rsid w:val="00AC09D9"/>
    <w:rsid w:val="00AC0FBD"/>
    <w:rsid w:val="00AC1787"/>
    <w:rsid w:val="00AC309B"/>
    <w:rsid w:val="00AC3E35"/>
    <w:rsid w:val="00AC73A2"/>
    <w:rsid w:val="00AC789C"/>
    <w:rsid w:val="00AC7CF8"/>
    <w:rsid w:val="00AD0654"/>
    <w:rsid w:val="00AD1A42"/>
    <w:rsid w:val="00AD7B06"/>
    <w:rsid w:val="00AE044B"/>
    <w:rsid w:val="00AE2C5A"/>
    <w:rsid w:val="00AE38FE"/>
    <w:rsid w:val="00AE6186"/>
    <w:rsid w:val="00AE6F5E"/>
    <w:rsid w:val="00AE7314"/>
    <w:rsid w:val="00AE7C3F"/>
    <w:rsid w:val="00AF04C5"/>
    <w:rsid w:val="00AF0549"/>
    <w:rsid w:val="00AF340D"/>
    <w:rsid w:val="00AF6BFA"/>
    <w:rsid w:val="00B032CF"/>
    <w:rsid w:val="00B06CB6"/>
    <w:rsid w:val="00B14864"/>
    <w:rsid w:val="00B1616D"/>
    <w:rsid w:val="00B1635A"/>
    <w:rsid w:val="00B17C83"/>
    <w:rsid w:val="00B20AFC"/>
    <w:rsid w:val="00B21081"/>
    <w:rsid w:val="00B22CBB"/>
    <w:rsid w:val="00B23125"/>
    <w:rsid w:val="00B23F49"/>
    <w:rsid w:val="00B250CB"/>
    <w:rsid w:val="00B3232C"/>
    <w:rsid w:val="00B32F37"/>
    <w:rsid w:val="00B33D39"/>
    <w:rsid w:val="00B355E1"/>
    <w:rsid w:val="00B408EF"/>
    <w:rsid w:val="00B428E5"/>
    <w:rsid w:val="00B44997"/>
    <w:rsid w:val="00B5107C"/>
    <w:rsid w:val="00B526E3"/>
    <w:rsid w:val="00B5475C"/>
    <w:rsid w:val="00B60DA5"/>
    <w:rsid w:val="00B6212E"/>
    <w:rsid w:val="00B624F0"/>
    <w:rsid w:val="00B63F7A"/>
    <w:rsid w:val="00B67E24"/>
    <w:rsid w:val="00B71D1A"/>
    <w:rsid w:val="00B7402B"/>
    <w:rsid w:val="00B76EB0"/>
    <w:rsid w:val="00B84D75"/>
    <w:rsid w:val="00B93188"/>
    <w:rsid w:val="00B94BCA"/>
    <w:rsid w:val="00B96307"/>
    <w:rsid w:val="00BA16A5"/>
    <w:rsid w:val="00BA1F21"/>
    <w:rsid w:val="00BA7516"/>
    <w:rsid w:val="00BB07F6"/>
    <w:rsid w:val="00BB2ACF"/>
    <w:rsid w:val="00BB34E6"/>
    <w:rsid w:val="00BB52FB"/>
    <w:rsid w:val="00BB751D"/>
    <w:rsid w:val="00BC13A7"/>
    <w:rsid w:val="00BC6F59"/>
    <w:rsid w:val="00BD26F0"/>
    <w:rsid w:val="00BE162E"/>
    <w:rsid w:val="00BE1B94"/>
    <w:rsid w:val="00BE48B0"/>
    <w:rsid w:val="00BE7A23"/>
    <w:rsid w:val="00BF16B0"/>
    <w:rsid w:val="00BF3C4C"/>
    <w:rsid w:val="00BF6EC7"/>
    <w:rsid w:val="00BF79B1"/>
    <w:rsid w:val="00C01D14"/>
    <w:rsid w:val="00C061C2"/>
    <w:rsid w:val="00C068D8"/>
    <w:rsid w:val="00C07293"/>
    <w:rsid w:val="00C11BF0"/>
    <w:rsid w:val="00C16DEE"/>
    <w:rsid w:val="00C226CF"/>
    <w:rsid w:val="00C246C6"/>
    <w:rsid w:val="00C26F37"/>
    <w:rsid w:val="00C30166"/>
    <w:rsid w:val="00C41BF5"/>
    <w:rsid w:val="00C44410"/>
    <w:rsid w:val="00C4442A"/>
    <w:rsid w:val="00C4670D"/>
    <w:rsid w:val="00C46A08"/>
    <w:rsid w:val="00C5343F"/>
    <w:rsid w:val="00C54A64"/>
    <w:rsid w:val="00C55B82"/>
    <w:rsid w:val="00C570FF"/>
    <w:rsid w:val="00C57E90"/>
    <w:rsid w:val="00C60703"/>
    <w:rsid w:val="00C624AD"/>
    <w:rsid w:val="00C63EA8"/>
    <w:rsid w:val="00C66445"/>
    <w:rsid w:val="00C67DDD"/>
    <w:rsid w:val="00C70A11"/>
    <w:rsid w:val="00C719E2"/>
    <w:rsid w:val="00C727DC"/>
    <w:rsid w:val="00C77276"/>
    <w:rsid w:val="00C77722"/>
    <w:rsid w:val="00C80060"/>
    <w:rsid w:val="00C811F9"/>
    <w:rsid w:val="00C823BC"/>
    <w:rsid w:val="00C87AEF"/>
    <w:rsid w:val="00C900F9"/>
    <w:rsid w:val="00C92134"/>
    <w:rsid w:val="00C93D0B"/>
    <w:rsid w:val="00C94E8D"/>
    <w:rsid w:val="00C95220"/>
    <w:rsid w:val="00C9627E"/>
    <w:rsid w:val="00C9716E"/>
    <w:rsid w:val="00C9785D"/>
    <w:rsid w:val="00CA07B3"/>
    <w:rsid w:val="00CA1D3E"/>
    <w:rsid w:val="00CA1D4A"/>
    <w:rsid w:val="00CA1DF8"/>
    <w:rsid w:val="00CA319B"/>
    <w:rsid w:val="00CA70B5"/>
    <w:rsid w:val="00CA7D40"/>
    <w:rsid w:val="00CB036B"/>
    <w:rsid w:val="00CB1DFA"/>
    <w:rsid w:val="00CB28B1"/>
    <w:rsid w:val="00CB2BD4"/>
    <w:rsid w:val="00CB2C67"/>
    <w:rsid w:val="00CB4D4F"/>
    <w:rsid w:val="00CB580A"/>
    <w:rsid w:val="00CB66E7"/>
    <w:rsid w:val="00CB6BDA"/>
    <w:rsid w:val="00CC0ECD"/>
    <w:rsid w:val="00CC15BC"/>
    <w:rsid w:val="00CC2105"/>
    <w:rsid w:val="00CC2473"/>
    <w:rsid w:val="00CC3C5F"/>
    <w:rsid w:val="00CD72D7"/>
    <w:rsid w:val="00CD76BE"/>
    <w:rsid w:val="00CD7D87"/>
    <w:rsid w:val="00CE18AF"/>
    <w:rsid w:val="00CE331E"/>
    <w:rsid w:val="00CE47B3"/>
    <w:rsid w:val="00CE5033"/>
    <w:rsid w:val="00CE7602"/>
    <w:rsid w:val="00CE7CA6"/>
    <w:rsid w:val="00CF32ED"/>
    <w:rsid w:val="00D00286"/>
    <w:rsid w:val="00D018E7"/>
    <w:rsid w:val="00D0223C"/>
    <w:rsid w:val="00D05EBA"/>
    <w:rsid w:val="00D13EA8"/>
    <w:rsid w:val="00D2169E"/>
    <w:rsid w:val="00D23D23"/>
    <w:rsid w:val="00D24401"/>
    <w:rsid w:val="00D24DBE"/>
    <w:rsid w:val="00D26326"/>
    <w:rsid w:val="00D27BBE"/>
    <w:rsid w:val="00D3162B"/>
    <w:rsid w:val="00D422E2"/>
    <w:rsid w:val="00D42FB3"/>
    <w:rsid w:val="00D44B22"/>
    <w:rsid w:val="00D4519B"/>
    <w:rsid w:val="00D45821"/>
    <w:rsid w:val="00D469C8"/>
    <w:rsid w:val="00D46BC5"/>
    <w:rsid w:val="00D53340"/>
    <w:rsid w:val="00D555E1"/>
    <w:rsid w:val="00D575A1"/>
    <w:rsid w:val="00D57BB7"/>
    <w:rsid w:val="00D6016B"/>
    <w:rsid w:val="00D601EB"/>
    <w:rsid w:val="00D60EF6"/>
    <w:rsid w:val="00D61282"/>
    <w:rsid w:val="00D621FB"/>
    <w:rsid w:val="00D62356"/>
    <w:rsid w:val="00D63BC2"/>
    <w:rsid w:val="00D67A2F"/>
    <w:rsid w:val="00D7359E"/>
    <w:rsid w:val="00D73F87"/>
    <w:rsid w:val="00D83177"/>
    <w:rsid w:val="00D83A4A"/>
    <w:rsid w:val="00D8564E"/>
    <w:rsid w:val="00D90F51"/>
    <w:rsid w:val="00D9150E"/>
    <w:rsid w:val="00D946B4"/>
    <w:rsid w:val="00D966E8"/>
    <w:rsid w:val="00D97FE7"/>
    <w:rsid w:val="00DA10D7"/>
    <w:rsid w:val="00DA140F"/>
    <w:rsid w:val="00DA148A"/>
    <w:rsid w:val="00DA2215"/>
    <w:rsid w:val="00DA2D06"/>
    <w:rsid w:val="00DA2E13"/>
    <w:rsid w:val="00DA4593"/>
    <w:rsid w:val="00DA4894"/>
    <w:rsid w:val="00DA5380"/>
    <w:rsid w:val="00DB172C"/>
    <w:rsid w:val="00DB33A0"/>
    <w:rsid w:val="00DB535B"/>
    <w:rsid w:val="00DC1120"/>
    <w:rsid w:val="00DC4DF4"/>
    <w:rsid w:val="00DC670C"/>
    <w:rsid w:val="00DC74C8"/>
    <w:rsid w:val="00DD24D8"/>
    <w:rsid w:val="00DD388A"/>
    <w:rsid w:val="00DD44C4"/>
    <w:rsid w:val="00DD4E7A"/>
    <w:rsid w:val="00DD51E3"/>
    <w:rsid w:val="00DD6C86"/>
    <w:rsid w:val="00DD6DBE"/>
    <w:rsid w:val="00DE0789"/>
    <w:rsid w:val="00DE0831"/>
    <w:rsid w:val="00DE0CF6"/>
    <w:rsid w:val="00DE1279"/>
    <w:rsid w:val="00DE1F9D"/>
    <w:rsid w:val="00DE30E8"/>
    <w:rsid w:val="00DE409C"/>
    <w:rsid w:val="00DE5DD8"/>
    <w:rsid w:val="00DE5EFD"/>
    <w:rsid w:val="00DE65F8"/>
    <w:rsid w:val="00DF18CD"/>
    <w:rsid w:val="00DF47FD"/>
    <w:rsid w:val="00DF6987"/>
    <w:rsid w:val="00DF7203"/>
    <w:rsid w:val="00DF7A6D"/>
    <w:rsid w:val="00E012BB"/>
    <w:rsid w:val="00E024CA"/>
    <w:rsid w:val="00E0325D"/>
    <w:rsid w:val="00E03501"/>
    <w:rsid w:val="00E03884"/>
    <w:rsid w:val="00E11A46"/>
    <w:rsid w:val="00E12803"/>
    <w:rsid w:val="00E12AB2"/>
    <w:rsid w:val="00E14314"/>
    <w:rsid w:val="00E15D9C"/>
    <w:rsid w:val="00E216CA"/>
    <w:rsid w:val="00E21C64"/>
    <w:rsid w:val="00E24CFD"/>
    <w:rsid w:val="00E25454"/>
    <w:rsid w:val="00E25DFB"/>
    <w:rsid w:val="00E2617F"/>
    <w:rsid w:val="00E311E2"/>
    <w:rsid w:val="00E31659"/>
    <w:rsid w:val="00E32572"/>
    <w:rsid w:val="00E3473B"/>
    <w:rsid w:val="00E3506C"/>
    <w:rsid w:val="00E354FF"/>
    <w:rsid w:val="00E3596D"/>
    <w:rsid w:val="00E42019"/>
    <w:rsid w:val="00E428C4"/>
    <w:rsid w:val="00E4305D"/>
    <w:rsid w:val="00E43D96"/>
    <w:rsid w:val="00E453C3"/>
    <w:rsid w:val="00E47049"/>
    <w:rsid w:val="00E52DC7"/>
    <w:rsid w:val="00E549D9"/>
    <w:rsid w:val="00E56DEE"/>
    <w:rsid w:val="00E62E14"/>
    <w:rsid w:val="00E67DC2"/>
    <w:rsid w:val="00E72007"/>
    <w:rsid w:val="00E728C1"/>
    <w:rsid w:val="00E7420C"/>
    <w:rsid w:val="00E76941"/>
    <w:rsid w:val="00E769DC"/>
    <w:rsid w:val="00E83B73"/>
    <w:rsid w:val="00E87306"/>
    <w:rsid w:val="00E87889"/>
    <w:rsid w:val="00E95860"/>
    <w:rsid w:val="00E95C73"/>
    <w:rsid w:val="00E965AD"/>
    <w:rsid w:val="00EA2AEE"/>
    <w:rsid w:val="00EA2EBD"/>
    <w:rsid w:val="00EA701A"/>
    <w:rsid w:val="00EA7798"/>
    <w:rsid w:val="00EB2BAF"/>
    <w:rsid w:val="00EB3609"/>
    <w:rsid w:val="00EB7B43"/>
    <w:rsid w:val="00EB7E9D"/>
    <w:rsid w:val="00EC5E78"/>
    <w:rsid w:val="00EC7022"/>
    <w:rsid w:val="00ED0914"/>
    <w:rsid w:val="00ED0DB6"/>
    <w:rsid w:val="00ED264D"/>
    <w:rsid w:val="00ED3E8A"/>
    <w:rsid w:val="00EE2426"/>
    <w:rsid w:val="00EE27E0"/>
    <w:rsid w:val="00EE6B28"/>
    <w:rsid w:val="00EF0160"/>
    <w:rsid w:val="00EF1B78"/>
    <w:rsid w:val="00EF24EB"/>
    <w:rsid w:val="00EF2AAD"/>
    <w:rsid w:val="00EF4CD3"/>
    <w:rsid w:val="00EF56B2"/>
    <w:rsid w:val="00EF6D3A"/>
    <w:rsid w:val="00F013D0"/>
    <w:rsid w:val="00F05E0F"/>
    <w:rsid w:val="00F12526"/>
    <w:rsid w:val="00F14BD1"/>
    <w:rsid w:val="00F16F15"/>
    <w:rsid w:val="00F21734"/>
    <w:rsid w:val="00F263F8"/>
    <w:rsid w:val="00F30A6C"/>
    <w:rsid w:val="00F33290"/>
    <w:rsid w:val="00F35ABA"/>
    <w:rsid w:val="00F36423"/>
    <w:rsid w:val="00F369C6"/>
    <w:rsid w:val="00F40F1D"/>
    <w:rsid w:val="00F41531"/>
    <w:rsid w:val="00F463B4"/>
    <w:rsid w:val="00F54EB3"/>
    <w:rsid w:val="00F555B0"/>
    <w:rsid w:val="00F56E1E"/>
    <w:rsid w:val="00F621D9"/>
    <w:rsid w:val="00F63CDB"/>
    <w:rsid w:val="00F64A0F"/>
    <w:rsid w:val="00F65186"/>
    <w:rsid w:val="00F6528F"/>
    <w:rsid w:val="00F73F2A"/>
    <w:rsid w:val="00F8038B"/>
    <w:rsid w:val="00F8716A"/>
    <w:rsid w:val="00F903E1"/>
    <w:rsid w:val="00F972CF"/>
    <w:rsid w:val="00FA72EF"/>
    <w:rsid w:val="00FB2D1C"/>
    <w:rsid w:val="00FB3344"/>
    <w:rsid w:val="00FB3E42"/>
    <w:rsid w:val="00FB5862"/>
    <w:rsid w:val="00FB5F81"/>
    <w:rsid w:val="00FB7BA7"/>
    <w:rsid w:val="00FC697A"/>
    <w:rsid w:val="00FC79A7"/>
    <w:rsid w:val="00FD035F"/>
    <w:rsid w:val="00FD7040"/>
    <w:rsid w:val="00FE5615"/>
    <w:rsid w:val="00FE710C"/>
    <w:rsid w:val="00FE77E1"/>
    <w:rsid w:val="00FF0F41"/>
    <w:rsid w:val="00FF15EC"/>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43189"/>
  <w15:chartTrackingRefBased/>
  <w15:docId w15:val="{866C1512-2B05-4E97-8E2F-7AE6A484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7A5"/>
  </w:style>
  <w:style w:type="paragraph" w:styleId="Heading1">
    <w:name w:val="heading 1"/>
    <w:basedOn w:val="Normal"/>
    <w:next w:val="Normal"/>
    <w:qFormat/>
    <w:rsid w:val="00A0282B"/>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282B"/>
    <w:pPr>
      <w:tabs>
        <w:tab w:val="center" w:pos="4320"/>
        <w:tab w:val="right" w:pos="8640"/>
      </w:tabs>
    </w:pPr>
  </w:style>
  <w:style w:type="paragraph" w:styleId="Footer">
    <w:name w:val="footer"/>
    <w:basedOn w:val="Normal"/>
    <w:rsid w:val="00A0282B"/>
    <w:pPr>
      <w:tabs>
        <w:tab w:val="center" w:pos="4320"/>
        <w:tab w:val="right" w:pos="8640"/>
      </w:tabs>
    </w:pPr>
  </w:style>
  <w:style w:type="character" w:styleId="PageNumber">
    <w:name w:val="page number"/>
    <w:rsid w:val="00A0282B"/>
    <w:rPr>
      <w:rFonts w:cs="Times New Roman"/>
    </w:rPr>
  </w:style>
  <w:style w:type="paragraph" w:styleId="BodyText">
    <w:name w:val="Body Text"/>
    <w:basedOn w:val="Normal"/>
    <w:rsid w:val="00A0282B"/>
    <w:pPr>
      <w:jc w:val="center"/>
    </w:pPr>
    <w:rPr>
      <w:rFonts w:ascii="Arial" w:hAnsi="Arial"/>
      <w:b/>
      <w:bCs/>
      <w:sz w:val="22"/>
      <w:lang w:val="es-PR"/>
    </w:rPr>
  </w:style>
  <w:style w:type="paragraph" w:styleId="BodyText2">
    <w:name w:val="Body Text 2"/>
    <w:basedOn w:val="Normal"/>
    <w:rsid w:val="00A0282B"/>
    <w:pPr>
      <w:spacing w:before="180"/>
    </w:pPr>
    <w:rPr>
      <w:rFonts w:ascii="Arial" w:hAnsi="Arial"/>
      <w:sz w:val="22"/>
    </w:rPr>
  </w:style>
  <w:style w:type="paragraph" w:styleId="BodyTextIndent">
    <w:name w:val="Body Text Indent"/>
    <w:basedOn w:val="Normal"/>
    <w:rsid w:val="00A0282B"/>
    <w:pPr>
      <w:spacing w:before="180"/>
      <w:ind w:left="720"/>
    </w:pPr>
    <w:rPr>
      <w:rFonts w:ascii="Arial" w:hAnsi="Arial"/>
      <w:sz w:val="22"/>
    </w:rPr>
  </w:style>
  <w:style w:type="paragraph" w:styleId="FootnoteText">
    <w:name w:val="footnote text"/>
    <w:basedOn w:val="Normal"/>
    <w:link w:val="FootnoteTextChar"/>
    <w:semiHidden/>
    <w:rsid w:val="00653821"/>
  </w:style>
  <w:style w:type="character" w:styleId="FootnoteReference">
    <w:name w:val="footnote reference"/>
    <w:semiHidden/>
    <w:rsid w:val="00653821"/>
    <w:rPr>
      <w:rFonts w:cs="Times New Roman"/>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rFonts w:cs="Times New Roman"/>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locked/>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rFonts w:cs="Times New Roman"/>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0A43A8"/>
    <w:rPr>
      <w:color w:val="800080"/>
      <w:u w:val="single"/>
    </w:rPr>
  </w:style>
  <w:style w:type="character" w:styleId="Strong">
    <w:name w:val="Strong"/>
    <w:qFormat/>
    <w:locked/>
    <w:rsid w:val="007A130E"/>
    <w:rPr>
      <w:b/>
      <w:bCs/>
    </w:rPr>
  </w:style>
  <w:style w:type="character" w:styleId="Emphasis">
    <w:name w:val="Emphasis"/>
    <w:uiPriority w:val="20"/>
    <w:qFormat/>
    <w:locked/>
    <w:rsid w:val="004634DA"/>
    <w:rPr>
      <w:i/>
      <w:iCs/>
      <w:lang w:eastAsia="es-ES"/>
    </w:rPr>
  </w:style>
  <w:style w:type="paragraph" w:styleId="ListParagraph">
    <w:name w:val="List Paragraph"/>
    <w:basedOn w:val="Normal"/>
    <w:link w:val="ListParagraphChar"/>
    <w:uiPriority w:val="34"/>
    <w:qFormat/>
    <w:rsid w:val="00504A5B"/>
    <w:pPr>
      <w:ind w:left="720"/>
    </w:pPr>
  </w:style>
  <w:style w:type="character" w:customStyle="1" w:styleId="ListParagraphChar">
    <w:name w:val="List Paragraph Char"/>
    <w:link w:val="ListParagraph"/>
    <w:uiPriority w:val="34"/>
    <w:locked/>
    <w:rsid w:val="007E07B0"/>
  </w:style>
  <w:style w:type="character" w:customStyle="1" w:styleId="hps">
    <w:name w:val="hps"/>
    <w:rsid w:val="007E07B0"/>
  </w:style>
  <w:style w:type="character" w:customStyle="1" w:styleId="FootnoteTextChar">
    <w:name w:val="Footnote Text Char"/>
    <w:basedOn w:val="DefaultParagraphFont"/>
    <w:link w:val="FootnoteText"/>
    <w:semiHidden/>
    <w:rsid w:val="007E07B0"/>
  </w:style>
  <w:style w:type="paragraph" w:styleId="EndnoteText">
    <w:name w:val="endnote text"/>
    <w:basedOn w:val="Normal"/>
    <w:link w:val="EndnoteTextChar"/>
    <w:rsid w:val="00427341"/>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character" w:customStyle="1" w:styleId="EndnoteTextChar">
    <w:name w:val="Endnote Text Char"/>
    <w:basedOn w:val="DefaultParagraphFont"/>
    <w:link w:val="EndnoteText"/>
    <w:rsid w:val="00427341"/>
    <w:rPr>
      <w:rFonts w:ascii="CG Times" w:hAnsi="CG Times"/>
      <w:sz w:val="22"/>
      <w:lang w:val="es-ES"/>
    </w:rPr>
  </w:style>
  <w:style w:type="character" w:customStyle="1" w:styleId="ts-alignment-element">
    <w:name w:val="ts-alignment-element"/>
    <w:basedOn w:val="DefaultParagraphFont"/>
    <w:rsid w:val="007105DD"/>
  </w:style>
  <w:style w:type="character" w:customStyle="1" w:styleId="ts-alignment-element-highlighted">
    <w:name w:val="ts-alignment-element-highlighted"/>
    <w:basedOn w:val="DefaultParagraphFont"/>
    <w:rsid w:val="007105DD"/>
  </w:style>
  <w:style w:type="paragraph" w:customStyle="1" w:styleId="paragraph">
    <w:name w:val="paragraph"/>
    <w:basedOn w:val="Normal"/>
    <w:uiPriority w:val="99"/>
    <w:rsid w:val="00C30166"/>
    <w:pPr>
      <w:spacing w:before="100" w:beforeAutospacing="1" w:after="100" w:afterAutospacing="1"/>
    </w:pPr>
    <w:rPr>
      <w:sz w:val="24"/>
      <w:szCs w:val="24"/>
      <w:lang w:val="es-C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38139356">
      <w:bodyDiv w:val="1"/>
      <w:marLeft w:val="0"/>
      <w:marRight w:val="0"/>
      <w:marTop w:val="0"/>
      <w:marBottom w:val="0"/>
      <w:divBdr>
        <w:top w:val="none" w:sz="0" w:space="0" w:color="auto"/>
        <w:left w:val="none" w:sz="0" w:space="0" w:color="auto"/>
        <w:bottom w:val="none" w:sz="0" w:space="0" w:color="auto"/>
        <w:right w:val="none" w:sz="0" w:space="0" w:color="auto"/>
      </w:divBdr>
    </w:div>
    <w:div w:id="484014367">
      <w:bodyDiv w:val="1"/>
      <w:marLeft w:val="0"/>
      <w:marRight w:val="0"/>
      <w:marTop w:val="0"/>
      <w:marBottom w:val="0"/>
      <w:divBdr>
        <w:top w:val="none" w:sz="0" w:space="0" w:color="auto"/>
        <w:left w:val="none" w:sz="0" w:space="0" w:color="auto"/>
        <w:bottom w:val="none" w:sz="0" w:space="0" w:color="auto"/>
        <w:right w:val="none" w:sz="0" w:space="0" w:color="auto"/>
      </w:divBdr>
    </w:div>
    <w:div w:id="785274710">
      <w:bodyDiv w:val="1"/>
      <w:marLeft w:val="0"/>
      <w:marRight w:val="0"/>
      <w:marTop w:val="0"/>
      <w:marBottom w:val="0"/>
      <w:divBdr>
        <w:top w:val="none" w:sz="0" w:space="0" w:color="auto"/>
        <w:left w:val="none" w:sz="0" w:space="0" w:color="auto"/>
        <w:bottom w:val="none" w:sz="0" w:space="0" w:color="auto"/>
        <w:right w:val="none" w:sz="0" w:space="0" w:color="auto"/>
      </w:divBdr>
    </w:div>
    <w:div w:id="972102114">
      <w:bodyDiv w:val="1"/>
      <w:marLeft w:val="0"/>
      <w:marRight w:val="0"/>
      <w:marTop w:val="0"/>
      <w:marBottom w:val="0"/>
      <w:divBdr>
        <w:top w:val="none" w:sz="0" w:space="0" w:color="auto"/>
        <w:left w:val="none" w:sz="0" w:space="0" w:color="auto"/>
        <w:bottom w:val="none" w:sz="0" w:space="0" w:color="auto"/>
        <w:right w:val="none" w:sz="0" w:space="0" w:color="auto"/>
      </w:divBdr>
    </w:div>
    <w:div w:id="1177648244">
      <w:bodyDiv w:val="1"/>
      <w:marLeft w:val="0"/>
      <w:marRight w:val="0"/>
      <w:marTop w:val="0"/>
      <w:marBottom w:val="0"/>
      <w:divBdr>
        <w:top w:val="none" w:sz="0" w:space="0" w:color="auto"/>
        <w:left w:val="none" w:sz="0" w:space="0" w:color="auto"/>
        <w:bottom w:val="none" w:sz="0" w:space="0" w:color="auto"/>
        <w:right w:val="none" w:sz="0" w:space="0" w:color="auto"/>
      </w:divBdr>
    </w:div>
    <w:div w:id="1235972491">
      <w:bodyDiv w:val="1"/>
      <w:marLeft w:val="0"/>
      <w:marRight w:val="0"/>
      <w:marTop w:val="0"/>
      <w:marBottom w:val="0"/>
      <w:divBdr>
        <w:top w:val="none" w:sz="0" w:space="0" w:color="auto"/>
        <w:left w:val="none" w:sz="0" w:space="0" w:color="auto"/>
        <w:bottom w:val="none" w:sz="0" w:space="0" w:color="auto"/>
        <w:right w:val="none" w:sz="0" w:space="0" w:color="auto"/>
      </w:divBdr>
    </w:div>
    <w:div w:id="1359087874">
      <w:bodyDiv w:val="1"/>
      <w:marLeft w:val="0"/>
      <w:marRight w:val="0"/>
      <w:marTop w:val="0"/>
      <w:marBottom w:val="0"/>
      <w:divBdr>
        <w:top w:val="none" w:sz="0" w:space="0" w:color="auto"/>
        <w:left w:val="none" w:sz="0" w:space="0" w:color="auto"/>
        <w:bottom w:val="none" w:sz="0" w:space="0" w:color="auto"/>
        <w:right w:val="none" w:sz="0" w:space="0" w:color="auto"/>
      </w:divBdr>
    </w:div>
    <w:div w:id="1454782869">
      <w:bodyDiv w:val="1"/>
      <w:marLeft w:val="0"/>
      <w:marRight w:val="0"/>
      <w:marTop w:val="0"/>
      <w:marBottom w:val="0"/>
      <w:divBdr>
        <w:top w:val="none" w:sz="0" w:space="0" w:color="auto"/>
        <w:left w:val="none" w:sz="0" w:space="0" w:color="auto"/>
        <w:bottom w:val="none" w:sz="0" w:space="0" w:color="auto"/>
        <w:right w:val="none" w:sz="0" w:space="0" w:color="auto"/>
      </w:divBdr>
    </w:div>
    <w:div w:id="1490366509">
      <w:bodyDiv w:val="1"/>
      <w:marLeft w:val="0"/>
      <w:marRight w:val="0"/>
      <w:marTop w:val="0"/>
      <w:marBottom w:val="0"/>
      <w:divBdr>
        <w:top w:val="none" w:sz="0" w:space="0" w:color="auto"/>
        <w:left w:val="none" w:sz="0" w:space="0" w:color="auto"/>
        <w:bottom w:val="none" w:sz="0" w:space="0" w:color="auto"/>
        <w:right w:val="none" w:sz="0" w:space="0" w:color="auto"/>
      </w:divBdr>
      <w:divsChild>
        <w:div w:id="1342001760">
          <w:marLeft w:val="0"/>
          <w:marRight w:val="0"/>
          <w:marTop w:val="0"/>
          <w:marBottom w:val="0"/>
          <w:divBdr>
            <w:top w:val="none" w:sz="0" w:space="0" w:color="auto"/>
            <w:left w:val="none" w:sz="0" w:space="0" w:color="auto"/>
            <w:bottom w:val="none" w:sz="0" w:space="0" w:color="auto"/>
            <w:right w:val="none" w:sz="0" w:space="0" w:color="auto"/>
          </w:divBdr>
        </w:div>
      </w:divsChild>
    </w:div>
    <w:div w:id="1559516709">
      <w:bodyDiv w:val="1"/>
      <w:marLeft w:val="0"/>
      <w:marRight w:val="0"/>
      <w:marTop w:val="0"/>
      <w:marBottom w:val="0"/>
      <w:divBdr>
        <w:top w:val="none" w:sz="0" w:space="0" w:color="auto"/>
        <w:left w:val="none" w:sz="0" w:space="0" w:color="auto"/>
        <w:bottom w:val="none" w:sz="0" w:space="0" w:color="auto"/>
        <w:right w:val="none" w:sz="0" w:space="0" w:color="auto"/>
      </w:divBdr>
    </w:div>
    <w:div w:id="1657420225">
      <w:bodyDiv w:val="1"/>
      <w:marLeft w:val="0"/>
      <w:marRight w:val="0"/>
      <w:marTop w:val="0"/>
      <w:marBottom w:val="0"/>
      <w:divBdr>
        <w:top w:val="none" w:sz="0" w:space="0" w:color="auto"/>
        <w:left w:val="none" w:sz="0" w:space="0" w:color="auto"/>
        <w:bottom w:val="none" w:sz="0" w:space="0" w:color="auto"/>
        <w:right w:val="none" w:sz="0" w:space="0" w:color="auto"/>
      </w:divBdr>
    </w:div>
    <w:div w:id="1702704248">
      <w:bodyDiv w:val="1"/>
      <w:marLeft w:val="0"/>
      <w:marRight w:val="0"/>
      <w:marTop w:val="0"/>
      <w:marBottom w:val="0"/>
      <w:divBdr>
        <w:top w:val="none" w:sz="0" w:space="0" w:color="auto"/>
        <w:left w:val="none" w:sz="0" w:space="0" w:color="auto"/>
        <w:bottom w:val="none" w:sz="0" w:space="0" w:color="auto"/>
        <w:right w:val="none" w:sz="0" w:space="0" w:color="auto"/>
      </w:divBdr>
    </w:div>
    <w:div w:id="1750498872">
      <w:bodyDiv w:val="1"/>
      <w:marLeft w:val="0"/>
      <w:marRight w:val="0"/>
      <w:marTop w:val="0"/>
      <w:marBottom w:val="0"/>
      <w:divBdr>
        <w:top w:val="none" w:sz="0" w:space="0" w:color="auto"/>
        <w:left w:val="none" w:sz="0" w:space="0" w:color="auto"/>
        <w:bottom w:val="none" w:sz="0" w:space="0" w:color="auto"/>
        <w:right w:val="none" w:sz="0" w:space="0" w:color="auto"/>
      </w:divBdr>
    </w:div>
    <w:div w:id="18449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IDMS/Redirectpage.aspx?class=AG/doc.&amp;classNum=5717&amp;la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B3B5A-9E1F-4837-80C3-DD9C07776B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1A87BA-CE61-40BD-B97D-686178DE9A63}">
  <ds:schemaRefs>
    <ds:schemaRef ds:uri="http://schemas.openxmlformats.org/officeDocument/2006/bibliography"/>
  </ds:schemaRefs>
</ds:datastoreItem>
</file>

<file path=customXml/itemProps3.xml><?xml version="1.0" encoding="utf-8"?>
<ds:datastoreItem xmlns:ds="http://schemas.openxmlformats.org/officeDocument/2006/customXml" ds:itemID="{A4B26257-B4C6-431E-A93F-10FDBA98E345}"/>
</file>

<file path=customXml/itemProps4.xml><?xml version="1.0" encoding="utf-8"?>
<ds:datastoreItem xmlns:ds="http://schemas.openxmlformats.org/officeDocument/2006/customXml" ds:itemID="{2CAC8C81-5EAD-4B00-ADAB-7CEFAE92D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3</TotalTime>
  <Pages>4</Pages>
  <Words>1424</Words>
  <Characters>8262</Characters>
  <Application>Microsoft Office Word</Application>
  <DocSecurity>0</DocSecurity>
  <Lines>155</Lines>
  <Paragraphs>46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3</cp:revision>
  <cp:lastPrinted>2021-08-16T22:45:00Z</cp:lastPrinted>
  <dcterms:created xsi:type="dcterms:W3CDTF">2022-11-11T16:04:00Z</dcterms:created>
  <dcterms:modified xsi:type="dcterms:W3CDTF">2022-11-11T16:05:00Z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