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30C3" w14:textId="77777777" w:rsidR="00526E83" w:rsidRDefault="00526E83" w:rsidP="00526E83">
      <w:pPr>
        <w:tabs>
          <w:tab w:val="left" w:pos="7200"/>
        </w:tabs>
        <w:ind w:left="-180" w:right="-299"/>
        <w:jc w:val="both"/>
        <w:rPr>
          <w:sz w:val="22"/>
          <w:szCs w:val="22"/>
          <w:lang w:val="fr-FR"/>
        </w:rPr>
      </w:pPr>
      <w:r w:rsidRPr="00526E83">
        <w:rPr>
          <w:b/>
          <w:bCs/>
          <w:sz w:val="22"/>
          <w:szCs w:val="20"/>
          <w:lang w:val="fr-FR"/>
        </w:rPr>
        <w:t xml:space="preserve">ONZIÈME RÉUNION INTERAMÉRICAINE </w:t>
      </w:r>
      <w:r w:rsidR="00F4213B" w:rsidRPr="00970355">
        <w:rPr>
          <w:b/>
          <w:bCs/>
          <w:noProof/>
          <w:sz w:val="22"/>
          <w:szCs w:val="22"/>
          <w:lang w:val="fr-FR"/>
        </w:rPr>
        <w:drawing>
          <wp:anchor distT="0" distB="0" distL="114300" distR="114300" simplePos="0" relativeHeight="251658240" behindDoc="0" locked="0" layoutInCell="1" allowOverlap="1" wp14:anchorId="6CFEC099" wp14:editId="4033B4B9">
            <wp:simplePos x="0" y="0"/>
            <wp:positionH relativeFrom="column">
              <wp:posOffset>-421641</wp:posOffset>
            </wp:positionH>
            <wp:positionV relativeFrom="paragraph">
              <wp:posOffset>-933450</wp:posOffset>
            </wp:positionV>
            <wp:extent cx="866775" cy="8439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43915"/>
                    </a:xfrm>
                    <a:prstGeom prst="rect">
                      <a:avLst/>
                    </a:prstGeom>
                    <a:noFill/>
                  </pic:spPr>
                </pic:pic>
              </a:graphicData>
            </a:graphic>
            <wp14:sizeRelH relativeFrom="page">
              <wp14:pctWidth>0</wp14:pctWidth>
            </wp14:sizeRelH>
            <wp14:sizeRelV relativeFrom="page">
              <wp14:pctHeight>0</wp14:pctHeight>
            </wp14:sizeRelV>
          </wp:anchor>
        </w:drawing>
      </w:r>
      <w:r w:rsidR="0034560B" w:rsidRPr="00970355">
        <w:rPr>
          <w:b/>
          <w:bCs/>
          <w:noProof/>
          <w:sz w:val="22"/>
          <w:szCs w:val="22"/>
          <w:lang w:val="fr-FR"/>
        </w:rPr>
        <w:drawing>
          <wp:anchor distT="0" distB="0" distL="114300" distR="114300" simplePos="0" relativeHeight="251658241" behindDoc="0" locked="0" layoutInCell="1" allowOverlap="1" wp14:anchorId="07F74794" wp14:editId="1E3FA2C1">
            <wp:simplePos x="0" y="0"/>
            <wp:positionH relativeFrom="page">
              <wp:posOffset>6336665</wp:posOffset>
            </wp:positionH>
            <wp:positionV relativeFrom="page">
              <wp:posOffset>571500</wp:posOffset>
            </wp:positionV>
            <wp:extent cx="951230" cy="668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pic:spPr>
                </pic:pic>
              </a:graphicData>
            </a:graphic>
            <wp14:sizeRelH relativeFrom="page">
              <wp14:pctWidth>0</wp14:pctWidth>
            </wp14:sizeRelH>
            <wp14:sizeRelV relativeFrom="page">
              <wp14:pctHeight>0</wp14:pctHeight>
            </wp14:sizeRelV>
          </wp:anchor>
        </w:drawing>
      </w:r>
      <w:r w:rsidR="003F62F8" w:rsidRPr="00970355">
        <w:rPr>
          <w:b/>
          <w:bCs/>
          <w:sz w:val="22"/>
          <w:szCs w:val="22"/>
          <w:lang w:val="fr-FR"/>
        </w:rPr>
        <w:tab/>
      </w:r>
      <w:r w:rsidR="003F62F8" w:rsidRPr="00970355">
        <w:rPr>
          <w:snapToGrid w:val="0"/>
          <w:sz w:val="22"/>
          <w:szCs w:val="22"/>
          <w:lang w:val="fr-FR"/>
        </w:rPr>
        <w:t>OEA/</w:t>
      </w:r>
      <w:proofErr w:type="spellStart"/>
      <w:r w:rsidR="003F62F8" w:rsidRPr="00970355">
        <w:rPr>
          <w:snapToGrid w:val="0"/>
          <w:sz w:val="22"/>
          <w:szCs w:val="22"/>
          <w:lang w:val="fr-FR"/>
        </w:rPr>
        <w:t>Ser.K</w:t>
      </w:r>
      <w:proofErr w:type="spellEnd"/>
      <w:r w:rsidR="003F62F8" w:rsidRPr="00970355">
        <w:rPr>
          <w:snapToGrid w:val="0"/>
          <w:sz w:val="22"/>
          <w:szCs w:val="22"/>
          <w:lang w:val="fr-FR"/>
        </w:rPr>
        <w:t>/</w:t>
      </w:r>
      <w:r>
        <w:rPr>
          <w:snapToGrid w:val="0"/>
          <w:sz w:val="22"/>
          <w:szCs w:val="22"/>
          <w:lang w:val="fr-FR"/>
        </w:rPr>
        <w:t>V.14</w:t>
      </w:r>
      <w:r w:rsidR="00F4213B">
        <w:rPr>
          <w:snapToGrid w:val="0"/>
          <w:sz w:val="22"/>
          <w:szCs w:val="22"/>
          <w:lang w:val="fr-FR"/>
        </w:rPr>
        <w:t>.1</w:t>
      </w:r>
    </w:p>
    <w:p w14:paraId="1BD03799" w14:textId="326924C6" w:rsidR="00F4213B" w:rsidRPr="000135C2" w:rsidRDefault="00526E83" w:rsidP="00526E83">
      <w:pPr>
        <w:tabs>
          <w:tab w:val="left" w:pos="7200"/>
        </w:tabs>
        <w:ind w:left="-180" w:right="-299"/>
        <w:jc w:val="both"/>
        <w:rPr>
          <w:sz w:val="22"/>
          <w:szCs w:val="22"/>
          <w:lang w:val="fr-CA"/>
        </w:rPr>
      </w:pPr>
      <w:r w:rsidRPr="00526E83">
        <w:rPr>
          <w:b/>
          <w:bCs/>
          <w:sz w:val="22"/>
          <w:szCs w:val="20"/>
          <w:lang w:val="fr-FR"/>
        </w:rPr>
        <w:t>DES MINISTRES DE L’ÉDUCATION</w:t>
      </w:r>
      <w:r w:rsidR="00F4213B">
        <w:rPr>
          <w:rFonts w:eastAsia="SimSun"/>
          <w:b/>
          <w:sz w:val="22"/>
          <w:szCs w:val="22"/>
          <w:lang w:val="fr-FR"/>
        </w:rPr>
        <w:tab/>
      </w:r>
      <w:r w:rsidR="00F4213B" w:rsidRPr="000135C2">
        <w:rPr>
          <w:sz w:val="22"/>
          <w:szCs w:val="22"/>
          <w:lang w:val="fr-CA"/>
        </w:rPr>
        <w:t>CIDI/</w:t>
      </w:r>
      <w:r>
        <w:rPr>
          <w:sz w:val="22"/>
          <w:szCs w:val="22"/>
          <w:lang w:val="fr-CA"/>
        </w:rPr>
        <w:t>RME</w:t>
      </w:r>
      <w:r w:rsidR="00F4213B">
        <w:rPr>
          <w:sz w:val="22"/>
          <w:szCs w:val="22"/>
          <w:lang w:val="fr-CA"/>
        </w:rPr>
        <w:t>/</w:t>
      </w:r>
      <w:r w:rsidR="00753BE6">
        <w:rPr>
          <w:sz w:val="22"/>
          <w:szCs w:val="22"/>
          <w:lang w:val="fr-CA"/>
        </w:rPr>
        <w:t>INF.</w:t>
      </w:r>
      <w:r w:rsidR="00F4213B">
        <w:rPr>
          <w:sz w:val="22"/>
          <w:szCs w:val="22"/>
          <w:lang w:val="fr-CA"/>
        </w:rPr>
        <w:t xml:space="preserve"> </w:t>
      </w:r>
      <w:r w:rsidR="00A11309">
        <w:rPr>
          <w:sz w:val="22"/>
          <w:szCs w:val="22"/>
          <w:lang w:val="fr-CA"/>
        </w:rPr>
        <w:t>1</w:t>
      </w:r>
      <w:r>
        <w:rPr>
          <w:sz w:val="22"/>
          <w:szCs w:val="22"/>
          <w:lang w:val="fr-CA"/>
        </w:rPr>
        <w:t>/22</w:t>
      </w:r>
    </w:p>
    <w:p w14:paraId="39689010" w14:textId="3E9D9893" w:rsidR="00F4213B" w:rsidRDefault="003E56CD" w:rsidP="00552B7D">
      <w:pPr>
        <w:tabs>
          <w:tab w:val="left" w:pos="7200"/>
        </w:tabs>
        <w:ind w:hanging="180"/>
        <w:jc w:val="both"/>
        <w:rPr>
          <w:color w:val="000000"/>
          <w:sz w:val="22"/>
          <w:szCs w:val="22"/>
          <w:lang w:val="fr-FR"/>
        </w:rPr>
      </w:pPr>
      <w:r>
        <w:rPr>
          <w:sz w:val="22"/>
          <w:szCs w:val="22"/>
          <w:lang w:val="fr-CA"/>
        </w:rPr>
        <w:t xml:space="preserve">Du </w:t>
      </w:r>
      <w:r w:rsidR="00526E83" w:rsidRPr="00526E83">
        <w:rPr>
          <w:sz w:val="22"/>
          <w:szCs w:val="22"/>
          <w:lang w:val="fr-CA"/>
        </w:rPr>
        <w:t xml:space="preserve">10 </w:t>
      </w:r>
      <w:r>
        <w:rPr>
          <w:sz w:val="22"/>
          <w:szCs w:val="22"/>
          <w:lang w:val="fr-CA"/>
        </w:rPr>
        <w:t>au</w:t>
      </w:r>
      <w:r w:rsidR="00526E83" w:rsidRPr="00526E83">
        <w:rPr>
          <w:sz w:val="22"/>
          <w:szCs w:val="22"/>
          <w:lang w:val="fr-CA"/>
        </w:rPr>
        <w:t xml:space="preserve"> 11 novembre 2022</w:t>
      </w:r>
      <w:r w:rsidR="00F4213B">
        <w:rPr>
          <w:color w:val="000000" w:themeColor="text1"/>
          <w:lang w:val="fr-FR"/>
        </w:rPr>
        <w:tab/>
      </w:r>
      <w:r w:rsidR="00A11309">
        <w:rPr>
          <w:color w:val="000000"/>
          <w:sz w:val="22"/>
          <w:szCs w:val="22"/>
          <w:lang w:val="fr-FR"/>
        </w:rPr>
        <w:t xml:space="preserve">4 </w:t>
      </w:r>
      <w:r w:rsidR="00552B7D">
        <w:rPr>
          <w:color w:val="000000"/>
          <w:sz w:val="22"/>
          <w:szCs w:val="22"/>
          <w:lang w:val="fr-FR"/>
        </w:rPr>
        <w:t>octobre 2</w:t>
      </w:r>
      <w:r w:rsidR="00F4213B">
        <w:rPr>
          <w:color w:val="000000"/>
          <w:sz w:val="22"/>
          <w:szCs w:val="22"/>
          <w:lang w:val="fr-FR"/>
        </w:rPr>
        <w:t>02</w:t>
      </w:r>
      <w:r w:rsidR="00526E83">
        <w:rPr>
          <w:color w:val="000000"/>
          <w:sz w:val="22"/>
          <w:szCs w:val="22"/>
          <w:lang w:val="fr-FR"/>
        </w:rPr>
        <w:t>2</w:t>
      </w:r>
    </w:p>
    <w:p w14:paraId="5746B112" w14:textId="39051E14" w:rsidR="00F4213B" w:rsidRDefault="00E2133B" w:rsidP="00552B7D">
      <w:pPr>
        <w:tabs>
          <w:tab w:val="left" w:pos="7200"/>
        </w:tabs>
        <w:ind w:hanging="180"/>
        <w:jc w:val="both"/>
        <w:rPr>
          <w:sz w:val="22"/>
          <w:szCs w:val="22"/>
          <w:lang w:val="fr-FR"/>
        </w:rPr>
      </w:pPr>
      <w:r w:rsidRPr="00970355">
        <w:rPr>
          <w:color w:val="000000"/>
          <w:sz w:val="22"/>
          <w:szCs w:val="22"/>
          <w:lang w:val="fr-FR"/>
        </w:rPr>
        <w:t xml:space="preserve">Washington, D.C. </w:t>
      </w:r>
      <w:r w:rsidR="00CA7D88" w:rsidRPr="00970355">
        <w:rPr>
          <w:color w:val="000000"/>
          <w:sz w:val="22"/>
          <w:szCs w:val="22"/>
          <w:lang w:val="fr-FR"/>
        </w:rPr>
        <w:t>(</w:t>
      </w:r>
      <w:r w:rsidRPr="00970355">
        <w:rPr>
          <w:color w:val="000000"/>
          <w:sz w:val="22"/>
          <w:szCs w:val="22"/>
          <w:lang w:val="fr-FR"/>
        </w:rPr>
        <w:t>États-Unis d'Amérique</w:t>
      </w:r>
      <w:r w:rsidR="00CA7D88" w:rsidRPr="00970355">
        <w:rPr>
          <w:color w:val="000000"/>
          <w:sz w:val="22"/>
          <w:szCs w:val="22"/>
          <w:lang w:val="fr-FR"/>
        </w:rPr>
        <w:t>)</w:t>
      </w:r>
      <w:r w:rsidR="00F4213B">
        <w:rPr>
          <w:sz w:val="22"/>
          <w:szCs w:val="22"/>
          <w:lang w:val="fr-FR"/>
        </w:rPr>
        <w:tab/>
      </w:r>
      <w:proofErr w:type="gramStart"/>
      <w:r w:rsidR="00F4213B" w:rsidRPr="00970355">
        <w:rPr>
          <w:sz w:val="22"/>
          <w:szCs w:val="22"/>
          <w:lang w:val="fr-FR"/>
        </w:rPr>
        <w:t>Original:</w:t>
      </w:r>
      <w:proofErr w:type="gramEnd"/>
      <w:r w:rsidR="00F4213B" w:rsidRPr="00970355">
        <w:rPr>
          <w:sz w:val="22"/>
          <w:szCs w:val="22"/>
          <w:lang w:val="fr-FR"/>
        </w:rPr>
        <w:t xml:space="preserve"> </w:t>
      </w:r>
      <w:r w:rsidR="00F4213B">
        <w:rPr>
          <w:sz w:val="22"/>
          <w:szCs w:val="22"/>
          <w:lang w:val="fr-FR"/>
        </w:rPr>
        <w:t>e</w:t>
      </w:r>
      <w:r w:rsidR="00F4213B" w:rsidRPr="00970355">
        <w:rPr>
          <w:sz w:val="22"/>
          <w:szCs w:val="22"/>
          <w:lang w:val="fr-FR"/>
        </w:rPr>
        <w:t>spagnol</w:t>
      </w:r>
    </w:p>
    <w:p w14:paraId="64922357" w14:textId="2E39A2D4" w:rsidR="00F4213B" w:rsidRPr="00970355" w:rsidRDefault="00F4213B" w:rsidP="00552B7D">
      <w:pPr>
        <w:tabs>
          <w:tab w:val="left" w:pos="6480"/>
          <w:tab w:val="left" w:pos="7290"/>
        </w:tabs>
        <w:ind w:hanging="180"/>
        <w:jc w:val="both"/>
        <w:rPr>
          <w:color w:val="000000"/>
          <w:sz w:val="22"/>
          <w:szCs w:val="22"/>
          <w:lang w:val="fr-FR"/>
        </w:rPr>
      </w:pPr>
      <w:r w:rsidRPr="00970355">
        <w:rPr>
          <w:color w:val="000000"/>
          <w:sz w:val="22"/>
          <w:szCs w:val="22"/>
          <w:lang w:val="fr-FR"/>
        </w:rPr>
        <w:t>VIRTUEL</w:t>
      </w:r>
      <w:r>
        <w:rPr>
          <w:color w:val="000000"/>
          <w:sz w:val="22"/>
          <w:szCs w:val="22"/>
          <w:lang w:val="fr-FR"/>
        </w:rPr>
        <w:tab/>
      </w:r>
      <w:r>
        <w:rPr>
          <w:color w:val="000000"/>
          <w:sz w:val="22"/>
          <w:szCs w:val="22"/>
          <w:lang w:val="fr-FR"/>
        </w:rPr>
        <w:tab/>
      </w:r>
    </w:p>
    <w:p w14:paraId="497A852F" w14:textId="77777777" w:rsidR="00032517" w:rsidRPr="00970355" w:rsidRDefault="00032517" w:rsidP="00F4213B">
      <w:pPr>
        <w:pBdr>
          <w:bottom w:val="single" w:sz="12" w:space="1" w:color="auto"/>
        </w:pBdr>
        <w:tabs>
          <w:tab w:val="left" w:pos="6030"/>
          <w:tab w:val="left" w:pos="6210"/>
        </w:tabs>
        <w:ind w:right="-389"/>
        <w:rPr>
          <w:sz w:val="22"/>
          <w:szCs w:val="22"/>
          <w:lang w:val="fr-FR"/>
        </w:rPr>
      </w:pPr>
    </w:p>
    <w:p w14:paraId="64E03D80" w14:textId="43C1E1EA" w:rsidR="00F4213B" w:rsidRDefault="00F4213B" w:rsidP="00EF589B">
      <w:pPr>
        <w:rPr>
          <w:sz w:val="22"/>
          <w:szCs w:val="22"/>
          <w:lang w:val="fr-FR"/>
        </w:rPr>
      </w:pPr>
    </w:p>
    <w:p w14:paraId="18E76EC9" w14:textId="7E3C512B" w:rsidR="00526E83" w:rsidRPr="00526E83" w:rsidRDefault="003E56CD" w:rsidP="00F473C7">
      <w:pPr>
        <w:rPr>
          <w:bCs/>
          <w:color w:val="212121"/>
          <w:sz w:val="22"/>
          <w:szCs w:val="22"/>
          <w:shd w:val="clear" w:color="auto" w:fill="FFFFFF"/>
          <w:lang w:val="fr-FR"/>
        </w:rPr>
      </w:pPr>
      <w:r w:rsidRPr="006F6B6A">
        <w:rPr>
          <w:lang w:val="fr-FR"/>
        </w:rPr>
        <w:tab/>
      </w:r>
      <w:r w:rsidR="00526E83" w:rsidRPr="00526E83">
        <w:rPr>
          <w:noProof/>
          <w:sz w:val="20"/>
          <w:szCs w:val="20"/>
          <w:lang w:val="fr-CA"/>
        </w:rPr>
        <w:t xml:space="preserve"> </w:t>
      </w:r>
    </w:p>
    <w:p w14:paraId="0A96589D" w14:textId="77777777" w:rsidR="00F473C7" w:rsidRPr="006D4183" w:rsidRDefault="00F473C7" w:rsidP="00F473C7">
      <w:pPr>
        <w:jc w:val="both"/>
        <w:rPr>
          <w:sz w:val="22"/>
          <w:lang w:val="fr-FR"/>
        </w:rPr>
      </w:pPr>
    </w:p>
    <w:p w14:paraId="44D2319D" w14:textId="77777777" w:rsidR="00F473C7" w:rsidRPr="006D4183" w:rsidRDefault="00F473C7" w:rsidP="00F473C7">
      <w:pPr>
        <w:jc w:val="both"/>
        <w:rPr>
          <w:sz w:val="22"/>
          <w:lang w:val="fr-FR"/>
        </w:rPr>
      </w:pPr>
    </w:p>
    <w:p w14:paraId="4EC61ED0" w14:textId="77777777" w:rsidR="00F473C7" w:rsidRPr="006D4183" w:rsidRDefault="00F473C7" w:rsidP="00F473C7">
      <w:pPr>
        <w:jc w:val="both"/>
        <w:rPr>
          <w:sz w:val="22"/>
          <w:lang w:val="fr-FR"/>
        </w:rPr>
      </w:pPr>
    </w:p>
    <w:p w14:paraId="2198F60B" w14:textId="77777777" w:rsidR="00F473C7" w:rsidRPr="006D4183" w:rsidRDefault="00F473C7" w:rsidP="00F473C7">
      <w:pPr>
        <w:jc w:val="both"/>
        <w:rPr>
          <w:sz w:val="22"/>
          <w:lang w:val="fr-FR"/>
        </w:rPr>
      </w:pPr>
    </w:p>
    <w:p w14:paraId="0423CDBB" w14:textId="77777777" w:rsidR="00F473C7" w:rsidRPr="006D4183" w:rsidRDefault="00F473C7" w:rsidP="00F473C7">
      <w:pPr>
        <w:jc w:val="both"/>
        <w:rPr>
          <w:sz w:val="22"/>
          <w:lang w:val="fr-FR"/>
        </w:rPr>
      </w:pPr>
    </w:p>
    <w:p w14:paraId="6C982837" w14:textId="77777777" w:rsidR="00F473C7" w:rsidRPr="006D4183" w:rsidRDefault="00F473C7" w:rsidP="00F473C7">
      <w:pPr>
        <w:jc w:val="both"/>
        <w:rPr>
          <w:sz w:val="22"/>
          <w:lang w:val="fr-FR"/>
        </w:rPr>
      </w:pPr>
    </w:p>
    <w:p w14:paraId="244BC968" w14:textId="77777777" w:rsidR="00F473C7" w:rsidRPr="006D4183" w:rsidRDefault="00F473C7" w:rsidP="00F473C7">
      <w:pPr>
        <w:jc w:val="both"/>
        <w:rPr>
          <w:sz w:val="22"/>
          <w:lang w:val="fr-FR"/>
        </w:rPr>
      </w:pPr>
    </w:p>
    <w:p w14:paraId="0A7A6557" w14:textId="77777777" w:rsidR="00F473C7" w:rsidRPr="006D4183" w:rsidRDefault="00F473C7" w:rsidP="00F473C7">
      <w:pPr>
        <w:jc w:val="both"/>
        <w:rPr>
          <w:sz w:val="22"/>
          <w:lang w:val="fr-FR"/>
        </w:rPr>
      </w:pPr>
    </w:p>
    <w:p w14:paraId="148E63D2" w14:textId="77777777" w:rsidR="00F473C7" w:rsidRPr="006D4183" w:rsidRDefault="00F473C7" w:rsidP="00F473C7">
      <w:pPr>
        <w:jc w:val="both"/>
        <w:rPr>
          <w:sz w:val="22"/>
          <w:lang w:val="fr-FR"/>
        </w:rPr>
      </w:pPr>
    </w:p>
    <w:p w14:paraId="35981F05" w14:textId="77777777" w:rsidR="00F473C7" w:rsidRPr="006D4183" w:rsidRDefault="00F473C7" w:rsidP="00F473C7">
      <w:pPr>
        <w:jc w:val="both"/>
        <w:rPr>
          <w:sz w:val="22"/>
          <w:lang w:val="fr-FR"/>
        </w:rPr>
      </w:pPr>
    </w:p>
    <w:p w14:paraId="27EAD158" w14:textId="77777777" w:rsidR="00F473C7" w:rsidRPr="006D4183" w:rsidRDefault="00F473C7" w:rsidP="00F473C7">
      <w:pPr>
        <w:jc w:val="both"/>
        <w:rPr>
          <w:sz w:val="22"/>
          <w:lang w:val="fr-FR"/>
        </w:rPr>
      </w:pPr>
    </w:p>
    <w:p w14:paraId="766DDE3A" w14:textId="77777777" w:rsidR="00F473C7" w:rsidRPr="006D4183" w:rsidRDefault="00F473C7" w:rsidP="00F473C7">
      <w:pPr>
        <w:jc w:val="both"/>
        <w:rPr>
          <w:sz w:val="22"/>
          <w:lang w:val="fr-FR"/>
        </w:rPr>
      </w:pPr>
    </w:p>
    <w:p w14:paraId="6FF35F4A" w14:textId="77777777" w:rsidR="00F473C7" w:rsidRPr="006D4183" w:rsidRDefault="00F473C7" w:rsidP="00F473C7">
      <w:pPr>
        <w:jc w:val="center"/>
        <w:rPr>
          <w:caps/>
          <w:sz w:val="22"/>
          <w:lang w:val="fr-FR"/>
        </w:rPr>
      </w:pPr>
      <w:r>
        <w:rPr>
          <w:caps/>
          <w:sz w:val="22"/>
          <w:lang w:val="fr-FR"/>
        </w:rPr>
        <w:t>NOTE DE LA Mission permanente DE L’Équateur PAR LAQUELLE ELLE FAIT PART DE L’INTÉRÊT DU gouvernement DE SON PAYS À ACCUEILLIR LA DOUZIÈME RÉUNION interaméricainE DES MINISTRES DE L’ÉDUCATION</w:t>
      </w:r>
    </w:p>
    <w:p w14:paraId="669B7C69" w14:textId="77777777" w:rsidR="00F473C7" w:rsidRPr="006D4183" w:rsidRDefault="00F473C7" w:rsidP="00F473C7">
      <w:pPr>
        <w:jc w:val="center"/>
        <w:rPr>
          <w:caps/>
          <w:sz w:val="22"/>
          <w:lang w:val="fr-FR"/>
        </w:rPr>
      </w:pPr>
    </w:p>
    <w:p w14:paraId="7600C2F3" w14:textId="77777777" w:rsidR="00F473C7" w:rsidRDefault="00F473C7" w:rsidP="00F473C7">
      <w:pPr>
        <w:jc w:val="center"/>
        <w:rPr>
          <w:caps/>
          <w:sz w:val="22"/>
          <w:lang w:val="fr-FR"/>
        </w:rPr>
        <w:sectPr w:rsidR="00F473C7" w:rsidSect="00F473C7">
          <w:headerReference w:type="default" r:id="rId13"/>
          <w:headerReference w:type="first" r:id="rId14"/>
          <w:pgSz w:w="12240" w:h="15840" w:code="1"/>
          <w:pgMar w:top="2160" w:right="1570" w:bottom="1296" w:left="1699" w:header="720" w:footer="720" w:gutter="0"/>
          <w:pgNumType w:fmt="numberInDash" w:start="1"/>
          <w:cols w:space="720"/>
          <w:titlePg/>
          <w:docGrid w:linePitch="272"/>
        </w:sectPr>
      </w:pPr>
    </w:p>
    <w:p w14:paraId="1643D951" w14:textId="77777777" w:rsidR="00F473C7" w:rsidRPr="007278C8" w:rsidRDefault="00F473C7" w:rsidP="00F473C7">
      <w:pPr>
        <w:jc w:val="center"/>
        <w:rPr>
          <w:b/>
          <w:bCs/>
          <w:i/>
          <w:iCs/>
          <w:caps/>
          <w:sz w:val="22"/>
          <w:lang w:val="fr-FR"/>
        </w:rPr>
      </w:pPr>
      <w:r w:rsidRPr="007278C8">
        <w:rPr>
          <w:b/>
          <w:bCs/>
          <w:i/>
          <w:iCs/>
          <w:caps/>
          <w:sz w:val="22"/>
          <w:lang w:val="fr-FR"/>
        </w:rPr>
        <w:lastRenderedPageBreak/>
        <w:t>Mission permanente de l’Équateur</w:t>
      </w:r>
    </w:p>
    <w:p w14:paraId="43F4C7C6" w14:textId="77777777" w:rsidR="00F473C7" w:rsidRPr="007278C8" w:rsidRDefault="00F473C7" w:rsidP="00F473C7">
      <w:pPr>
        <w:jc w:val="center"/>
        <w:rPr>
          <w:b/>
          <w:bCs/>
          <w:i/>
          <w:iCs/>
          <w:caps/>
          <w:sz w:val="22"/>
          <w:lang w:val="fr-FR"/>
        </w:rPr>
      </w:pPr>
      <w:r w:rsidRPr="007278C8">
        <w:rPr>
          <w:b/>
          <w:bCs/>
          <w:i/>
          <w:iCs/>
          <w:caps/>
          <w:sz w:val="22"/>
          <w:lang w:val="fr-FR"/>
        </w:rPr>
        <w:t>près l’Organisation des États Américains</w:t>
      </w:r>
    </w:p>
    <w:p w14:paraId="20A0DE7C" w14:textId="77777777" w:rsidR="00F473C7" w:rsidRDefault="00F473C7" w:rsidP="00F473C7">
      <w:pPr>
        <w:rPr>
          <w:caps/>
          <w:sz w:val="22"/>
          <w:lang w:val="fr-FR"/>
        </w:rPr>
      </w:pPr>
    </w:p>
    <w:p w14:paraId="5683EF92" w14:textId="77777777" w:rsidR="00F473C7" w:rsidRDefault="00F473C7" w:rsidP="00F473C7">
      <w:pPr>
        <w:rPr>
          <w:caps/>
          <w:sz w:val="22"/>
          <w:lang w:val="fr-FR"/>
        </w:rPr>
      </w:pPr>
    </w:p>
    <w:p w14:paraId="1E8A9A8B" w14:textId="77777777" w:rsidR="00F473C7" w:rsidRDefault="00F473C7" w:rsidP="00F473C7">
      <w:pPr>
        <w:rPr>
          <w:caps/>
          <w:sz w:val="22"/>
          <w:lang w:val="fr-FR"/>
        </w:rPr>
      </w:pPr>
    </w:p>
    <w:p w14:paraId="46578C8E" w14:textId="77777777" w:rsidR="00F473C7" w:rsidRDefault="00F473C7" w:rsidP="00F473C7">
      <w:pPr>
        <w:rPr>
          <w:caps/>
          <w:sz w:val="22"/>
          <w:lang w:val="fr-FR"/>
        </w:rPr>
      </w:pPr>
    </w:p>
    <w:p w14:paraId="27B7F70F" w14:textId="77777777" w:rsidR="00F473C7" w:rsidRDefault="00F473C7" w:rsidP="00F473C7">
      <w:pPr>
        <w:jc w:val="right"/>
        <w:rPr>
          <w:sz w:val="22"/>
          <w:lang w:val="fr-FR"/>
        </w:rPr>
      </w:pPr>
      <w:r>
        <w:rPr>
          <w:caps/>
          <w:sz w:val="22"/>
          <w:lang w:val="fr-FR"/>
        </w:rPr>
        <w:t>N</w:t>
      </w:r>
      <w:r w:rsidRPr="007278C8">
        <w:rPr>
          <w:sz w:val="22"/>
          <w:vertAlign w:val="superscript"/>
          <w:lang w:val="fr-FR"/>
        </w:rPr>
        <w:t>o</w:t>
      </w:r>
      <w:r>
        <w:rPr>
          <w:sz w:val="22"/>
          <w:vertAlign w:val="superscript"/>
          <w:lang w:val="fr-FR"/>
        </w:rPr>
        <w:t xml:space="preserve"> </w:t>
      </w:r>
      <w:r>
        <w:rPr>
          <w:sz w:val="22"/>
          <w:lang w:val="fr-FR"/>
        </w:rPr>
        <w:t>4-2-192/2022</w:t>
      </w:r>
    </w:p>
    <w:p w14:paraId="578DBB43" w14:textId="77777777" w:rsidR="00F473C7" w:rsidRDefault="00F473C7" w:rsidP="00F473C7">
      <w:pPr>
        <w:rPr>
          <w:sz w:val="22"/>
          <w:lang w:val="fr-FR"/>
        </w:rPr>
      </w:pPr>
    </w:p>
    <w:p w14:paraId="7355D7BF" w14:textId="77777777" w:rsidR="00F473C7" w:rsidRDefault="00F473C7" w:rsidP="00F473C7">
      <w:pPr>
        <w:rPr>
          <w:sz w:val="22"/>
          <w:lang w:val="fr-FR"/>
        </w:rPr>
      </w:pPr>
    </w:p>
    <w:p w14:paraId="3F42B57F" w14:textId="77777777" w:rsidR="00F473C7" w:rsidRDefault="00F473C7" w:rsidP="00F473C7">
      <w:pPr>
        <w:jc w:val="both"/>
        <w:rPr>
          <w:sz w:val="22"/>
          <w:lang w:val="fr-FR"/>
        </w:rPr>
      </w:pPr>
      <w:r>
        <w:rPr>
          <w:sz w:val="22"/>
          <w:lang w:val="fr-FR"/>
        </w:rPr>
        <w:tab/>
        <w:t>La Mission permanente de l’Équateur près l’Organisation des États Américains (OEA) présente ses compliments au Secrétariat exécutif au développement intégré (SEDI) de l'OEA et a le plaisir de lui transmettre la communication n</w:t>
      </w:r>
      <w:r w:rsidRPr="00A258D0">
        <w:rPr>
          <w:sz w:val="22"/>
          <w:vertAlign w:val="superscript"/>
          <w:lang w:val="fr-FR"/>
        </w:rPr>
        <w:t>o</w:t>
      </w:r>
      <w:r>
        <w:rPr>
          <w:sz w:val="22"/>
          <w:lang w:val="fr-FR"/>
        </w:rPr>
        <w:t xml:space="preserve"> MINEDUC-2022-00999-OF, du 22 aout 2022, adressée par la Ministre de l’éducation de l’Équateur à la Secrétaire exécutive au développement intégré dans le but de lui faire part de l’intérêt de l’Équateur à accueillir la Douzième Réunion interaméricaine des ministres de l’éducation de la Commission interaméricaine de l’éducation.</w:t>
      </w:r>
    </w:p>
    <w:p w14:paraId="7D398D65" w14:textId="77777777" w:rsidR="00F473C7" w:rsidRDefault="00F473C7" w:rsidP="00F473C7">
      <w:pPr>
        <w:jc w:val="both"/>
        <w:rPr>
          <w:sz w:val="22"/>
          <w:lang w:val="fr-FR"/>
        </w:rPr>
      </w:pPr>
    </w:p>
    <w:p w14:paraId="23F247BD" w14:textId="77777777" w:rsidR="00F473C7" w:rsidRDefault="00F473C7" w:rsidP="00F473C7">
      <w:pPr>
        <w:jc w:val="both"/>
        <w:rPr>
          <w:sz w:val="22"/>
          <w:lang w:val="fr-FR"/>
        </w:rPr>
      </w:pPr>
      <w:r>
        <w:rPr>
          <w:sz w:val="22"/>
          <w:lang w:val="fr-FR"/>
        </w:rPr>
        <w:tab/>
        <w:t>La Mission permanente de l’Équateur près l'OEA saisit l'occasion pour renouveler au SEDI de l'OEA les assurances de sa plus haute considération.</w:t>
      </w:r>
    </w:p>
    <w:p w14:paraId="20B6F4CE" w14:textId="77777777" w:rsidR="00F473C7" w:rsidRDefault="00F473C7" w:rsidP="00F473C7">
      <w:pPr>
        <w:rPr>
          <w:sz w:val="22"/>
          <w:lang w:val="fr-FR"/>
        </w:rPr>
      </w:pPr>
    </w:p>
    <w:p w14:paraId="25DA3FD4" w14:textId="77777777" w:rsidR="00F473C7" w:rsidRDefault="00F473C7" w:rsidP="00F473C7">
      <w:pPr>
        <w:jc w:val="right"/>
        <w:rPr>
          <w:sz w:val="22"/>
          <w:lang w:val="fr-FR"/>
        </w:rPr>
      </w:pPr>
      <w:r>
        <w:rPr>
          <w:sz w:val="22"/>
          <w:lang w:val="fr-FR"/>
        </w:rPr>
        <w:t>Washington, D.C., le 24 aout 2022</w:t>
      </w:r>
    </w:p>
    <w:p w14:paraId="40CF7C4F" w14:textId="77777777" w:rsidR="00F473C7" w:rsidRDefault="00F473C7" w:rsidP="00F473C7">
      <w:pPr>
        <w:rPr>
          <w:sz w:val="22"/>
          <w:lang w:val="fr-FR"/>
        </w:rPr>
      </w:pPr>
    </w:p>
    <w:p w14:paraId="72E0C9CC" w14:textId="77777777" w:rsidR="00F473C7" w:rsidRDefault="00F473C7" w:rsidP="00F473C7">
      <w:pPr>
        <w:rPr>
          <w:sz w:val="22"/>
          <w:lang w:val="fr-FR"/>
        </w:rPr>
      </w:pPr>
    </w:p>
    <w:p w14:paraId="34AA94EA" w14:textId="77777777" w:rsidR="00F473C7" w:rsidRDefault="00F473C7" w:rsidP="00F473C7">
      <w:pPr>
        <w:rPr>
          <w:sz w:val="22"/>
          <w:lang w:val="fr-FR"/>
        </w:rPr>
      </w:pPr>
    </w:p>
    <w:p w14:paraId="0F1FADF3" w14:textId="77777777" w:rsidR="00F473C7" w:rsidRDefault="00F473C7" w:rsidP="00F473C7">
      <w:pPr>
        <w:rPr>
          <w:sz w:val="22"/>
          <w:lang w:val="fr-FR"/>
        </w:rPr>
      </w:pPr>
    </w:p>
    <w:p w14:paraId="4D610E0E" w14:textId="77777777" w:rsidR="00F473C7" w:rsidRDefault="00F473C7" w:rsidP="00F473C7">
      <w:pPr>
        <w:rPr>
          <w:sz w:val="22"/>
          <w:lang w:val="fr-FR"/>
        </w:rPr>
      </w:pPr>
    </w:p>
    <w:p w14:paraId="1F651391" w14:textId="77777777" w:rsidR="00F473C7" w:rsidRDefault="00F473C7" w:rsidP="00F473C7">
      <w:pPr>
        <w:rPr>
          <w:sz w:val="22"/>
          <w:lang w:val="fr-FR"/>
        </w:rPr>
      </w:pPr>
    </w:p>
    <w:p w14:paraId="03AC6B69" w14:textId="77777777" w:rsidR="00F473C7" w:rsidRDefault="00F473C7" w:rsidP="00F473C7">
      <w:pPr>
        <w:rPr>
          <w:sz w:val="22"/>
          <w:lang w:val="fr-FR"/>
        </w:rPr>
      </w:pPr>
      <w:r>
        <w:rPr>
          <w:sz w:val="22"/>
          <w:lang w:val="fr-FR"/>
        </w:rPr>
        <w:t>Secrétariat exécutif au développement intégré</w:t>
      </w:r>
    </w:p>
    <w:p w14:paraId="08A1446F" w14:textId="77777777" w:rsidR="00F473C7" w:rsidRDefault="00F473C7" w:rsidP="00F473C7">
      <w:pPr>
        <w:rPr>
          <w:sz w:val="22"/>
          <w:lang w:val="fr-FR"/>
        </w:rPr>
      </w:pPr>
      <w:r>
        <w:rPr>
          <w:sz w:val="22"/>
          <w:lang w:val="fr-FR"/>
        </w:rPr>
        <w:t>Organisation des États Américains</w:t>
      </w:r>
    </w:p>
    <w:p w14:paraId="2DCB0D06" w14:textId="77777777" w:rsidR="00F473C7" w:rsidRDefault="00F473C7" w:rsidP="00F473C7">
      <w:pPr>
        <w:rPr>
          <w:sz w:val="22"/>
          <w:lang w:val="fr-FR"/>
        </w:rPr>
      </w:pPr>
      <w:r>
        <w:rPr>
          <w:sz w:val="22"/>
          <w:lang w:val="fr-FR"/>
        </w:rPr>
        <w:t>Washington, D.C.</w:t>
      </w:r>
    </w:p>
    <w:p w14:paraId="61BF6995" w14:textId="77777777" w:rsidR="00F473C7" w:rsidRDefault="00F473C7" w:rsidP="00F473C7">
      <w:pPr>
        <w:rPr>
          <w:sz w:val="22"/>
          <w:lang w:val="fr-FR"/>
        </w:rPr>
        <w:sectPr w:rsidR="00F473C7" w:rsidSect="00EC7EDA">
          <w:headerReference w:type="first" r:id="rId15"/>
          <w:type w:val="oddPage"/>
          <w:pgSz w:w="12240" w:h="15840" w:code="1"/>
          <w:pgMar w:top="2160" w:right="1570" w:bottom="1296" w:left="1699" w:header="720" w:footer="720" w:gutter="0"/>
          <w:pgNumType w:fmt="numberInDash" w:start="1"/>
          <w:cols w:space="720"/>
          <w:titlePg/>
          <w:docGrid w:linePitch="272"/>
        </w:sectPr>
      </w:pPr>
    </w:p>
    <w:p w14:paraId="07426122" w14:textId="77777777" w:rsidR="00F473C7" w:rsidRPr="00A258D0" w:rsidRDefault="00F473C7" w:rsidP="00F473C7">
      <w:pPr>
        <w:jc w:val="center"/>
        <w:rPr>
          <w:b/>
          <w:bCs/>
          <w:i/>
          <w:iCs/>
          <w:caps/>
          <w:sz w:val="22"/>
          <w:lang w:val="fr-FR"/>
        </w:rPr>
      </w:pPr>
      <w:r w:rsidRPr="00A258D0">
        <w:rPr>
          <w:b/>
          <w:bCs/>
          <w:i/>
          <w:iCs/>
          <w:caps/>
          <w:sz w:val="22"/>
          <w:lang w:val="fr-FR"/>
        </w:rPr>
        <w:lastRenderedPageBreak/>
        <w:t>MINISTÈRE DE L’ÉDUCATION</w:t>
      </w:r>
    </w:p>
    <w:p w14:paraId="18950D53" w14:textId="77777777" w:rsidR="00F473C7" w:rsidRPr="00A258D0" w:rsidRDefault="00F473C7" w:rsidP="00F473C7">
      <w:pPr>
        <w:jc w:val="center"/>
        <w:rPr>
          <w:b/>
          <w:bCs/>
          <w:i/>
          <w:iCs/>
          <w:caps/>
          <w:sz w:val="22"/>
          <w:lang w:val="fr-FR"/>
        </w:rPr>
      </w:pPr>
      <w:r w:rsidRPr="00A258D0">
        <w:rPr>
          <w:b/>
          <w:bCs/>
          <w:i/>
          <w:iCs/>
          <w:caps/>
          <w:sz w:val="22"/>
          <w:lang w:val="fr-FR"/>
        </w:rPr>
        <w:t>DE LA RÉPUBLIQUE DE L’Équateur</w:t>
      </w:r>
    </w:p>
    <w:p w14:paraId="292CF6EE" w14:textId="77777777" w:rsidR="00F473C7" w:rsidRDefault="00F473C7" w:rsidP="00F473C7">
      <w:pPr>
        <w:rPr>
          <w:caps/>
          <w:sz w:val="22"/>
          <w:lang w:val="fr-FR"/>
        </w:rPr>
      </w:pPr>
    </w:p>
    <w:p w14:paraId="3D09D0C4" w14:textId="77777777" w:rsidR="00F473C7" w:rsidRDefault="00F473C7" w:rsidP="00F473C7">
      <w:pPr>
        <w:rPr>
          <w:caps/>
          <w:sz w:val="22"/>
          <w:lang w:val="fr-FR"/>
        </w:rPr>
      </w:pPr>
    </w:p>
    <w:p w14:paraId="3C9AD3E8" w14:textId="77777777" w:rsidR="00F473C7" w:rsidRDefault="00F473C7" w:rsidP="00F473C7">
      <w:pPr>
        <w:rPr>
          <w:caps/>
          <w:sz w:val="22"/>
          <w:lang w:val="fr-FR"/>
        </w:rPr>
      </w:pPr>
    </w:p>
    <w:p w14:paraId="1AC049EB" w14:textId="77777777" w:rsidR="00F473C7" w:rsidRDefault="00F473C7" w:rsidP="00F473C7">
      <w:pPr>
        <w:rPr>
          <w:caps/>
          <w:sz w:val="22"/>
          <w:lang w:val="fr-FR"/>
        </w:rPr>
      </w:pPr>
    </w:p>
    <w:p w14:paraId="5DE07FA8" w14:textId="77777777" w:rsidR="00F473C7" w:rsidRDefault="00F473C7" w:rsidP="00F473C7">
      <w:pPr>
        <w:jc w:val="right"/>
        <w:rPr>
          <w:caps/>
          <w:sz w:val="22"/>
          <w:lang w:val="fr-FR"/>
        </w:rPr>
      </w:pPr>
      <w:r>
        <w:rPr>
          <w:caps/>
          <w:sz w:val="22"/>
          <w:lang w:val="fr-FR"/>
        </w:rPr>
        <w:t>MINEDUC-MINEDUC-2022-00999-OF</w:t>
      </w:r>
    </w:p>
    <w:p w14:paraId="088E2E38" w14:textId="77777777" w:rsidR="00F473C7" w:rsidRDefault="00F473C7" w:rsidP="00F473C7">
      <w:pPr>
        <w:rPr>
          <w:caps/>
          <w:sz w:val="22"/>
          <w:lang w:val="fr-FR"/>
        </w:rPr>
      </w:pPr>
    </w:p>
    <w:p w14:paraId="518FDA2F" w14:textId="77777777" w:rsidR="00F473C7" w:rsidRDefault="00F473C7" w:rsidP="00F473C7">
      <w:pPr>
        <w:jc w:val="right"/>
        <w:rPr>
          <w:sz w:val="22"/>
          <w:lang w:val="fr-FR"/>
        </w:rPr>
      </w:pPr>
      <w:r>
        <w:rPr>
          <w:caps/>
          <w:sz w:val="22"/>
          <w:lang w:val="fr-FR"/>
        </w:rPr>
        <w:t>Q</w:t>
      </w:r>
      <w:r w:rsidRPr="007278C8">
        <w:rPr>
          <w:sz w:val="22"/>
          <w:lang w:val="fr-FR"/>
        </w:rPr>
        <w:t>u</w:t>
      </w:r>
      <w:r>
        <w:rPr>
          <w:sz w:val="22"/>
          <w:lang w:val="fr-FR"/>
        </w:rPr>
        <w:t>ito, le 22 aout 2022</w:t>
      </w:r>
    </w:p>
    <w:p w14:paraId="16B20DA0" w14:textId="77777777" w:rsidR="00F473C7" w:rsidRDefault="00F473C7" w:rsidP="00F473C7">
      <w:pPr>
        <w:rPr>
          <w:sz w:val="22"/>
          <w:lang w:val="fr-FR"/>
        </w:rPr>
      </w:pPr>
    </w:p>
    <w:p w14:paraId="47C170B7" w14:textId="77777777" w:rsidR="00F473C7" w:rsidRDefault="00F473C7" w:rsidP="00F473C7">
      <w:pPr>
        <w:rPr>
          <w:sz w:val="22"/>
          <w:lang w:val="fr-FR"/>
        </w:rPr>
      </w:pPr>
    </w:p>
    <w:p w14:paraId="630E0228" w14:textId="77777777" w:rsidR="00F473C7" w:rsidRDefault="00F473C7" w:rsidP="00F473C7">
      <w:pPr>
        <w:rPr>
          <w:sz w:val="22"/>
          <w:lang w:val="fr-FR"/>
        </w:rPr>
      </w:pPr>
      <w:r>
        <w:rPr>
          <w:sz w:val="22"/>
          <w:lang w:val="fr-FR"/>
        </w:rPr>
        <w:t>Objet : Offre d’accueil de la Douzième Réunion interaméricaine des ministres de l’éducation</w:t>
      </w:r>
    </w:p>
    <w:p w14:paraId="2B75A507" w14:textId="77777777" w:rsidR="00F473C7" w:rsidRDefault="00F473C7" w:rsidP="00F473C7">
      <w:pPr>
        <w:rPr>
          <w:sz w:val="22"/>
          <w:lang w:val="fr-FR"/>
        </w:rPr>
      </w:pPr>
    </w:p>
    <w:p w14:paraId="5B48D7FB" w14:textId="77777777" w:rsidR="00F473C7" w:rsidRDefault="00F473C7" w:rsidP="00F473C7">
      <w:pPr>
        <w:rPr>
          <w:sz w:val="22"/>
          <w:lang w:val="fr-FR"/>
        </w:rPr>
      </w:pPr>
    </w:p>
    <w:p w14:paraId="14929B3E" w14:textId="77777777" w:rsidR="00F473C7" w:rsidRDefault="00F473C7" w:rsidP="00F473C7">
      <w:pPr>
        <w:rPr>
          <w:sz w:val="22"/>
          <w:lang w:val="fr-FR"/>
        </w:rPr>
      </w:pPr>
      <w:r>
        <w:rPr>
          <w:sz w:val="22"/>
          <w:lang w:val="fr-FR"/>
        </w:rPr>
        <w:t>Madame Kim Osborne</w:t>
      </w:r>
    </w:p>
    <w:p w14:paraId="575A51F1" w14:textId="77777777" w:rsidR="00F473C7" w:rsidRDefault="00F473C7" w:rsidP="00F473C7">
      <w:pPr>
        <w:rPr>
          <w:sz w:val="22"/>
          <w:lang w:val="fr-FR"/>
        </w:rPr>
      </w:pPr>
      <w:r>
        <w:rPr>
          <w:sz w:val="22"/>
          <w:lang w:val="fr-FR"/>
        </w:rPr>
        <w:t>Secrétaire exécutive au développement intégré</w:t>
      </w:r>
    </w:p>
    <w:p w14:paraId="3F068223" w14:textId="77777777" w:rsidR="00F473C7" w:rsidRDefault="00F473C7" w:rsidP="00F473C7">
      <w:pPr>
        <w:rPr>
          <w:sz w:val="22"/>
          <w:lang w:val="fr-FR"/>
        </w:rPr>
      </w:pPr>
      <w:r>
        <w:rPr>
          <w:sz w:val="22"/>
          <w:lang w:val="fr-FR"/>
        </w:rPr>
        <w:t>Organisation des États Américains</w:t>
      </w:r>
    </w:p>
    <w:p w14:paraId="77BB4EA8" w14:textId="77777777" w:rsidR="00F473C7" w:rsidRDefault="00F473C7" w:rsidP="00F473C7">
      <w:pPr>
        <w:rPr>
          <w:sz w:val="22"/>
          <w:lang w:val="fr-FR"/>
        </w:rPr>
      </w:pPr>
      <w:r>
        <w:rPr>
          <w:sz w:val="22"/>
          <w:lang w:val="fr-FR"/>
        </w:rPr>
        <w:t>Washington, D.C.</w:t>
      </w:r>
    </w:p>
    <w:p w14:paraId="67C569FB" w14:textId="77777777" w:rsidR="00F473C7" w:rsidRDefault="00F473C7" w:rsidP="00F473C7">
      <w:pPr>
        <w:rPr>
          <w:sz w:val="22"/>
          <w:lang w:val="fr-FR"/>
        </w:rPr>
      </w:pPr>
    </w:p>
    <w:p w14:paraId="1B7FB234" w14:textId="77777777" w:rsidR="00F473C7" w:rsidRDefault="00F473C7" w:rsidP="00F473C7">
      <w:pPr>
        <w:rPr>
          <w:sz w:val="22"/>
          <w:lang w:val="fr-FR"/>
        </w:rPr>
      </w:pPr>
    </w:p>
    <w:p w14:paraId="0CE43D93" w14:textId="77777777" w:rsidR="00F473C7" w:rsidRDefault="00F473C7" w:rsidP="00F473C7">
      <w:pPr>
        <w:rPr>
          <w:sz w:val="22"/>
          <w:lang w:val="fr-FR"/>
        </w:rPr>
      </w:pPr>
      <w:r>
        <w:rPr>
          <w:sz w:val="22"/>
          <w:lang w:val="fr-FR"/>
        </w:rPr>
        <w:t>Madame la Secrétaire exécutive,</w:t>
      </w:r>
    </w:p>
    <w:p w14:paraId="2B1AEB39" w14:textId="77777777" w:rsidR="00F473C7" w:rsidRDefault="00F473C7" w:rsidP="00F473C7">
      <w:pPr>
        <w:rPr>
          <w:sz w:val="22"/>
          <w:lang w:val="fr-FR"/>
        </w:rPr>
      </w:pPr>
    </w:p>
    <w:p w14:paraId="42BEB3BD" w14:textId="77777777" w:rsidR="00F473C7" w:rsidRDefault="00F473C7" w:rsidP="00F473C7">
      <w:pPr>
        <w:ind w:firstLine="720"/>
        <w:jc w:val="both"/>
        <w:rPr>
          <w:sz w:val="22"/>
          <w:lang w:val="fr-FR"/>
        </w:rPr>
      </w:pPr>
      <w:r>
        <w:rPr>
          <w:sz w:val="22"/>
          <w:lang w:val="fr-FR"/>
        </w:rPr>
        <w:t>La politique éducative du Gouvernement de la République de l’Équateur est alignée sur l’un des buts essentiels de l’Organisation des États Américains, qui promeut, au moyen de l’action de coopération, le développement économique, social et culturel des États membres.</w:t>
      </w:r>
    </w:p>
    <w:p w14:paraId="29021ED2" w14:textId="77777777" w:rsidR="00F473C7" w:rsidRDefault="00F473C7" w:rsidP="00F473C7">
      <w:pPr>
        <w:jc w:val="both"/>
        <w:rPr>
          <w:sz w:val="22"/>
          <w:lang w:val="fr-FR"/>
        </w:rPr>
      </w:pPr>
    </w:p>
    <w:p w14:paraId="51652ADD" w14:textId="77777777" w:rsidR="00F473C7" w:rsidRDefault="00F473C7" w:rsidP="00F473C7">
      <w:pPr>
        <w:ind w:firstLine="720"/>
        <w:jc w:val="both"/>
        <w:rPr>
          <w:sz w:val="22"/>
          <w:lang w:val="fr-FR"/>
        </w:rPr>
      </w:pPr>
      <w:r>
        <w:rPr>
          <w:sz w:val="22"/>
          <w:lang w:val="fr-FR"/>
        </w:rPr>
        <w:t>Dans ce contexte, et dans le cadre de la Douzième Réunion interaméricaine des ministres de l’éducation de la Commission interaméricaine de l’éducation, par la présente, j’ai l’honneur de vous faire part de l’intérêt de l’Équateur à accueillir ladite réunion.</w:t>
      </w:r>
    </w:p>
    <w:p w14:paraId="312A528D" w14:textId="77777777" w:rsidR="00F473C7" w:rsidRDefault="00F473C7" w:rsidP="00F473C7">
      <w:pPr>
        <w:jc w:val="both"/>
        <w:rPr>
          <w:sz w:val="22"/>
          <w:lang w:val="fr-FR"/>
        </w:rPr>
      </w:pPr>
    </w:p>
    <w:p w14:paraId="3FADC523" w14:textId="77777777" w:rsidR="00F473C7" w:rsidRDefault="00F473C7" w:rsidP="00F473C7">
      <w:pPr>
        <w:ind w:firstLine="720"/>
        <w:jc w:val="both"/>
        <w:rPr>
          <w:sz w:val="22"/>
          <w:lang w:val="fr-FR"/>
        </w:rPr>
      </w:pPr>
      <w:r>
        <w:rPr>
          <w:sz w:val="22"/>
          <w:lang w:val="fr-FR"/>
        </w:rPr>
        <w:t xml:space="preserve">Avec l’assurance que cet espace sera propice à des avancées dans la reprise de l’éducation, ainsi que dans la réalisation de l’ODD 4, au nom du </w:t>
      </w:r>
      <w:proofErr w:type="gramStart"/>
      <w:r>
        <w:rPr>
          <w:sz w:val="22"/>
          <w:lang w:val="fr-FR"/>
        </w:rPr>
        <w:t>Ministère de l’éducation</w:t>
      </w:r>
      <w:proofErr w:type="gramEnd"/>
      <w:r>
        <w:rPr>
          <w:sz w:val="22"/>
          <w:lang w:val="fr-FR"/>
        </w:rPr>
        <w:t xml:space="preserve"> de l’Équateur, je réaffirme la conviction que le dialogue et l’analyse des problèmes, des défis et des possibilités à l’échelle continentale permettront d’offrir des réponses aux besoins communs et particuliers des États membres.</w:t>
      </w:r>
    </w:p>
    <w:p w14:paraId="0870A85C" w14:textId="77777777" w:rsidR="00F473C7" w:rsidRDefault="00F473C7" w:rsidP="00F473C7">
      <w:pPr>
        <w:jc w:val="both"/>
        <w:rPr>
          <w:sz w:val="22"/>
          <w:lang w:val="fr-FR"/>
        </w:rPr>
      </w:pPr>
    </w:p>
    <w:p w14:paraId="64F78053" w14:textId="77777777" w:rsidR="00F473C7" w:rsidRDefault="00F473C7" w:rsidP="00F473C7">
      <w:pPr>
        <w:ind w:firstLine="720"/>
        <w:jc w:val="both"/>
        <w:rPr>
          <w:sz w:val="22"/>
          <w:lang w:val="fr-FR"/>
        </w:rPr>
      </w:pPr>
      <w:r>
        <w:rPr>
          <w:sz w:val="22"/>
          <w:lang w:val="fr-FR"/>
        </w:rPr>
        <w:t>Je saisis cette occasion pour vous témoigner les assurances de ma plus haute considération.</w:t>
      </w:r>
    </w:p>
    <w:p w14:paraId="0602E51F" w14:textId="77777777" w:rsidR="00F473C7" w:rsidRDefault="00F473C7" w:rsidP="00F473C7">
      <w:pPr>
        <w:rPr>
          <w:sz w:val="22"/>
          <w:lang w:val="fr-FR"/>
        </w:rPr>
      </w:pPr>
    </w:p>
    <w:p w14:paraId="381C7821" w14:textId="77777777" w:rsidR="00F473C7" w:rsidRDefault="00F473C7" w:rsidP="00F473C7">
      <w:pPr>
        <w:rPr>
          <w:sz w:val="22"/>
          <w:lang w:val="fr-FR"/>
        </w:rPr>
      </w:pPr>
    </w:p>
    <w:p w14:paraId="373967B9" w14:textId="77777777" w:rsidR="00F473C7" w:rsidRDefault="00F473C7" w:rsidP="00F473C7">
      <w:pPr>
        <w:tabs>
          <w:tab w:val="center" w:pos="7200"/>
        </w:tabs>
        <w:rPr>
          <w:sz w:val="22"/>
          <w:lang w:val="fr-FR"/>
        </w:rPr>
      </w:pPr>
    </w:p>
    <w:p w14:paraId="304D06F7" w14:textId="77777777" w:rsidR="00F473C7" w:rsidRDefault="00F473C7" w:rsidP="00F473C7">
      <w:pPr>
        <w:tabs>
          <w:tab w:val="center" w:pos="7200"/>
        </w:tabs>
        <w:rPr>
          <w:sz w:val="22"/>
          <w:lang w:val="fr-FR"/>
        </w:rPr>
      </w:pPr>
      <w:r>
        <w:rPr>
          <w:sz w:val="22"/>
          <w:lang w:val="fr-FR"/>
        </w:rPr>
        <w:tab/>
        <w:t>María Brown Pérez</w:t>
      </w:r>
    </w:p>
    <w:p w14:paraId="1610F4A5" w14:textId="77777777" w:rsidR="00F473C7" w:rsidRDefault="00F473C7" w:rsidP="00F473C7">
      <w:pPr>
        <w:tabs>
          <w:tab w:val="center" w:pos="7200"/>
        </w:tabs>
        <w:rPr>
          <w:sz w:val="22"/>
          <w:lang w:val="fr-FR"/>
        </w:rPr>
      </w:pPr>
      <w:r>
        <w:rPr>
          <w:sz w:val="22"/>
          <w:lang w:val="fr-FR"/>
        </w:rPr>
        <w:tab/>
        <w:t>Ministre de l’éducation</w:t>
      </w:r>
    </w:p>
    <w:p w14:paraId="23861949" w14:textId="77777777" w:rsidR="00F473C7" w:rsidRDefault="00F473C7" w:rsidP="00F473C7">
      <w:pPr>
        <w:rPr>
          <w:sz w:val="22"/>
          <w:lang w:val="fr-FR"/>
        </w:rPr>
      </w:pPr>
    </w:p>
    <w:p w14:paraId="6A84D9F6" w14:textId="77777777" w:rsidR="00F473C7" w:rsidRDefault="00F473C7" w:rsidP="00F473C7">
      <w:pPr>
        <w:rPr>
          <w:sz w:val="22"/>
          <w:lang w:val="fr-FR"/>
        </w:rPr>
      </w:pPr>
    </w:p>
    <w:p w14:paraId="05AAA769" w14:textId="77777777" w:rsidR="00F473C7" w:rsidRDefault="00F473C7" w:rsidP="00F473C7">
      <w:pPr>
        <w:rPr>
          <w:sz w:val="22"/>
          <w:lang w:val="fr-FR"/>
        </w:rPr>
      </w:pPr>
      <w:proofErr w:type="spellStart"/>
      <w:r>
        <w:rPr>
          <w:sz w:val="22"/>
          <w:lang w:val="fr-FR"/>
        </w:rPr>
        <w:t>c.c</w:t>
      </w:r>
      <w:proofErr w:type="spellEnd"/>
      <w:r>
        <w:rPr>
          <w:sz w:val="22"/>
          <w:lang w:val="fr-FR"/>
        </w:rPr>
        <w:t>. :</w:t>
      </w:r>
      <w:r>
        <w:rPr>
          <w:sz w:val="22"/>
          <w:lang w:val="fr-FR"/>
        </w:rPr>
        <w:tab/>
        <w:t xml:space="preserve">Samantha María Gilbert </w:t>
      </w:r>
      <w:proofErr w:type="spellStart"/>
      <w:r>
        <w:rPr>
          <w:sz w:val="22"/>
          <w:lang w:val="fr-FR"/>
        </w:rPr>
        <w:t>Iturralde</w:t>
      </w:r>
      <w:proofErr w:type="spellEnd"/>
    </w:p>
    <w:p w14:paraId="7EE50FFA" w14:textId="77777777" w:rsidR="00F473C7" w:rsidRDefault="00F473C7" w:rsidP="00F473C7">
      <w:pPr>
        <w:ind w:firstLine="720"/>
        <w:rPr>
          <w:sz w:val="22"/>
          <w:lang w:val="fr-FR"/>
        </w:rPr>
      </w:pPr>
      <w:r>
        <w:rPr>
          <w:sz w:val="22"/>
          <w:lang w:val="fr-FR"/>
        </w:rPr>
        <w:t>Directrice nationale de la coopération et des affaires internationales</w:t>
      </w:r>
    </w:p>
    <w:p w14:paraId="34A2E9CD" w14:textId="77777777" w:rsidR="00F473C7" w:rsidRDefault="00F473C7" w:rsidP="00F473C7">
      <w:pPr>
        <w:ind w:firstLine="720"/>
        <w:rPr>
          <w:sz w:val="22"/>
          <w:lang w:val="fr-FR"/>
        </w:rPr>
      </w:pPr>
      <w:r>
        <w:rPr>
          <w:sz w:val="22"/>
          <w:lang w:val="fr-FR"/>
        </w:rPr>
        <w:t xml:space="preserve">Luis Fernando </w:t>
      </w:r>
      <w:proofErr w:type="spellStart"/>
      <w:r>
        <w:rPr>
          <w:sz w:val="22"/>
          <w:lang w:val="fr-FR"/>
        </w:rPr>
        <w:t>Naranjo</w:t>
      </w:r>
      <w:proofErr w:type="spellEnd"/>
      <w:r>
        <w:rPr>
          <w:sz w:val="22"/>
          <w:lang w:val="fr-FR"/>
        </w:rPr>
        <w:t xml:space="preserve"> </w:t>
      </w:r>
      <w:proofErr w:type="spellStart"/>
      <w:r>
        <w:rPr>
          <w:sz w:val="22"/>
          <w:lang w:val="fr-FR"/>
        </w:rPr>
        <w:t>Villaruel</w:t>
      </w:r>
      <w:proofErr w:type="spellEnd"/>
      <w:r>
        <w:rPr>
          <w:sz w:val="22"/>
          <w:lang w:val="fr-FR"/>
        </w:rPr>
        <w:t xml:space="preserve">, politologue Adjoint </w:t>
      </w:r>
    </w:p>
    <w:p w14:paraId="68F01A3D" w14:textId="3E8553B0" w:rsidR="00F473C7" w:rsidRPr="007278C8" w:rsidRDefault="00F473C7" w:rsidP="00F473C7">
      <w:pPr>
        <w:ind w:firstLine="720"/>
        <w:rPr>
          <w:sz w:val="22"/>
          <w:lang w:val="fr-FR"/>
        </w:rPr>
      </w:pPr>
      <w:r>
        <w:rPr>
          <w:sz w:val="22"/>
          <w:lang w:val="fr-FR"/>
        </w:rPr>
        <w:t xml:space="preserve">  </w:t>
      </w:r>
      <w:proofErr w:type="gramStart"/>
      <w:r>
        <w:rPr>
          <w:sz w:val="22"/>
          <w:lang w:val="fr-FR"/>
        </w:rPr>
        <w:t>pour</w:t>
      </w:r>
      <w:proofErr w:type="gramEnd"/>
      <w:r>
        <w:rPr>
          <w:sz w:val="22"/>
          <w:lang w:val="fr-FR"/>
        </w:rPr>
        <w:t xml:space="preserve"> la coopération et les affaires internationales</w:t>
      </w:r>
    </w:p>
    <w:p w14:paraId="195FA0EE" w14:textId="3EE8BB37" w:rsidR="00F4213B" w:rsidRPr="00F473C7" w:rsidRDefault="00084203" w:rsidP="00F4213B">
      <w:pPr>
        <w:ind w:right="-2"/>
        <w:jc w:val="center"/>
        <w:rPr>
          <w:sz w:val="22"/>
          <w:szCs w:val="22"/>
          <w:lang w:val="fr-FR"/>
        </w:rPr>
      </w:pPr>
      <w:r>
        <w:rPr>
          <w:noProof/>
          <w:sz w:val="22"/>
          <w:szCs w:val="22"/>
          <w:lang w:val="fr-FR"/>
        </w:rPr>
        <mc:AlternateContent>
          <mc:Choice Requires="wps">
            <w:drawing>
              <wp:anchor distT="0" distB="0" distL="114300" distR="114300" simplePos="0" relativeHeight="251659265" behindDoc="0" locked="1" layoutInCell="1" allowOverlap="1" wp14:anchorId="0163100A" wp14:editId="4D016A32">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E2AA4BE" w14:textId="6CBD2922" w:rsidR="00084203" w:rsidRPr="00084203" w:rsidRDefault="00084203">
                            <w:pPr>
                              <w:rPr>
                                <w:sz w:val="18"/>
                              </w:rPr>
                            </w:pPr>
                            <w:r>
                              <w:rPr>
                                <w:sz w:val="18"/>
                              </w:rPr>
                              <w:fldChar w:fldCharType="begin"/>
                            </w:r>
                            <w:r>
                              <w:rPr>
                                <w:sz w:val="18"/>
                              </w:rPr>
                              <w:instrText xml:space="preserve"> FILENAME  \* MERGEFORMAT </w:instrText>
                            </w:r>
                            <w:r>
                              <w:rPr>
                                <w:sz w:val="18"/>
                              </w:rPr>
                              <w:fldChar w:fldCharType="separate"/>
                            </w:r>
                            <w:r>
                              <w:rPr>
                                <w:noProof/>
                                <w:sz w:val="18"/>
                              </w:rPr>
                              <w:t>CIDED00280F01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63100A"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926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E2AA4BE" w14:textId="6CBD2922" w:rsidR="00084203" w:rsidRPr="00084203" w:rsidRDefault="00084203">
                      <w:pPr>
                        <w:rPr>
                          <w:sz w:val="18"/>
                        </w:rPr>
                      </w:pPr>
                      <w:r>
                        <w:rPr>
                          <w:sz w:val="18"/>
                        </w:rPr>
                        <w:fldChar w:fldCharType="begin"/>
                      </w:r>
                      <w:r>
                        <w:rPr>
                          <w:sz w:val="18"/>
                        </w:rPr>
                        <w:instrText xml:space="preserve"> FILENAME  \* MERGEFORMAT </w:instrText>
                      </w:r>
                      <w:r>
                        <w:rPr>
                          <w:sz w:val="18"/>
                        </w:rPr>
                        <w:fldChar w:fldCharType="separate"/>
                      </w:r>
                      <w:r>
                        <w:rPr>
                          <w:noProof/>
                          <w:sz w:val="18"/>
                        </w:rPr>
                        <w:t>CIDED00280F01</w:t>
                      </w:r>
                      <w:r>
                        <w:rPr>
                          <w:sz w:val="18"/>
                        </w:rPr>
                        <w:fldChar w:fldCharType="end"/>
                      </w:r>
                    </w:p>
                  </w:txbxContent>
                </v:textbox>
                <w10:wrap anchory="page"/>
                <w10:anchorlock/>
              </v:shape>
            </w:pict>
          </mc:Fallback>
        </mc:AlternateContent>
      </w:r>
    </w:p>
    <w:sectPr w:rsidR="00F4213B" w:rsidRPr="00F473C7" w:rsidSect="00F4213B">
      <w:headerReference w:type="even" r:id="rId16"/>
      <w:headerReference w:type="default" r:id="rId17"/>
      <w:headerReference w:type="first" r:id="rId18"/>
      <w:pgSz w:w="12240" w:h="15840" w:code="1"/>
      <w:pgMar w:top="2160" w:right="144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74CC" w14:textId="77777777" w:rsidR="00A25B60" w:rsidRPr="006C7BB6" w:rsidRDefault="00A25B60">
      <w:pPr>
        <w:rPr>
          <w:noProof/>
          <w:lang w:val="en-US"/>
        </w:rPr>
      </w:pPr>
      <w:r w:rsidRPr="006C7BB6">
        <w:rPr>
          <w:noProof/>
          <w:lang w:val="en-US"/>
        </w:rPr>
        <w:separator/>
      </w:r>
    </w:p>
  </w:endnote>
  <w:endnote w:type="continuationSeparator" w:id="0">
    <w:p w14:paraId="0B0AD3AE" w14:textId="77777777" w:rsidR="00A25B60" w:rsidRPr="006C7BB6" w:rsidRDefault="00A25B60">
      <w:pPr>
        <w:rPr>
          <w:noProof/>
          <w:lang w:val="en-US"/>
        </w:rPr>
      </w:pPr>
      <w:r w:rsidRPr="006C7BB6">
        <w:rPr>
          <w:noProof/>
          <w:lang w:val="en-US"/>
        </w:rPr>
        <w:continuationSeparator/>
      </w:r>
    </w:p>
  </w:endnote>
  <w:endnote w:type="continuationNotice" w:id="1">
    <w:p w14:paraId="52C1E9C2" w14:textId="77777777" w:rsidR="00A25B60" w:rsidRDefault="00A25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2A46" w14:textId="77777777" w:rsidR="00A25B60" w:rsidRPr="006C7BB6" w:rsidRDefault="00A25B60">
      <w:pPr>
        <w:rPr>
          <w:noProof/>
          <w:lang w:val="en-US"/>
        </w:rPr>
      </w:pPr>
      <w:r w:rsidRPr="006C7BB6">
        <w:rPr>
          <w:noProof/>
          <w:lang w:val="en-US"/>
        </w:rPr>
        <w:separator/>
      </w:r>
    </w:p>
  </w:footnote>
  <w:footnote w:type="continuationSeparator" w:id="0">
    <w:p w14:paraId="51750F96" w14:textId="77777777" w:rsidR="00A25B60" w:rsidRPr="006C7BB6" w:rsidRDefault="00A25B60">
      <w:pPr>
        <w:rPr>
          <w:noProof/>
          <w:lang w:val="en-US"/>
        </w:rPr>
      </w:pPr>
      <w:r w:rsidRPr="006C7BB6">
        <w:rPr>
          <w:noProof/>
          <w:lang w:val="en-US"/>
        </w:rPr>
        <w:continuationSeparator/>
      </w:r>
    </w:p>
  </w:footnote>
  <w:footnote w:type="continuationNotice" w:id="1">
    <w:p w14:paraId="464EE5F7" w14:textId="77777777" w:rsidR="00A25B60" w:rsidRDefault="00A25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108C" w14:textId="77777777" w:rsidR="00F473C7" w:rsidRPr="0040128C" w:rsidRDefault="00F473C7">
    <w:pPr>
      <w:pStyle w:val="Header"/>
      <w:jc w:val="center"/>
      <w:rPr>
        <w:noProof/>
        <w:sz w:val="22"/>
        <w:szCs w:val="22"/>
      </w:rPr>
    </w:pPr>
    <w:r w:rsidRPr="0040128C">
      <w:rPr>
        <w:sz w:val="22"/>
      </w:rPr>
      <w:fldChar w:fldCharType="begin"/>
    </w:r>
    <w:r w:rsidRPr="0040128C">
      <w:rPr>
        <w:sz w:val="22"/>
      </w:rPr>
      <w:instrText xml:space="preserve"> PAGE   \* MERGEFORMAT </w:instrText>
    </w:r>
    <w:r w:rsidRPr="0040128C">
      <w:rPr>
        <w:sz w:val="22"/>
      </w:rPr>
      <w:fldChar w:fldCharType="separate"/>
    </w:r>
    <w:r>
      <w:rPr>
        <w:noProof/>
        <w:sz w:val="22"/>
      </w:rPr>
      <w:t>- 3 -</w:t>
    </w:r>
    <w:r w:rsidRPr="0040128C">
      <w:rPr>
        <w:sz w:val="22"/>
      </w:rPr>
      <w:fldChar w:fldCharType="end"/>
    </w:r>
  </w:p>
  <w:p w14:paraId="765997F5" w14:textId="77777777" w:rsidR="00F473C7" w:rsidRDefault="00F473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B302" w14:textId="77777777" w:rsidR="00F473C7" w:rsidRPr="006D4183" w:rsidRDefault="00F473C7" w:rsidP="00EC7EDA">
    <w:pPr>
      <w:pStyle w:val="Header"/>
      <w:jc w:val="right"/>
      <w:rPr>
        <w:lang w:val="fr-FR"/>
      </w:rPr>
    </w:pPr>
    <w:r w:rsidRPr="006D4183">
      <w:rPr>
        <w:noProof/>
        <w:lang w:val="fr-FR"/>
      </w:rPr>
      <mc:AlternateContent>
        <mc:Choice Requires="wps">
          <w:drawing>
            <wp:anchor distT="0" distB="0" distL="114300" distR="114300" simplePos="0" relativeHeight="251661312" behindDoc="0" locked="0" layoutInCell="1" allowOverlap="1" wp14:anchorId="65351829" wp14:editId="40ECC75E">
              <wp:simplePos x="0" y="0"/>
              <wp:positionH relativeFrom="column">
                <wp:posOffset>508533</wp:posOffset>
              </wp:positionH>
              <wp:positionV relativeFrom="paragraph">
                <wp:posOffset>-25603</wp:posOffset>
              </wp:positionV>
              <wp:extent cx="4169664" cy="636422"/>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664" cy="636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B417D" w14:textId="77777777" w:rsidR="00F473C7" w:rsidRPr="006D4183" w:rsidRDefault="00F473C7" w:rsidP="00921E9E">
                          <w:pPr>
                            <w:pStyle w:val="Header"/>
                            <w:tabs>
                              <w:tab w:val="left" w:pos="900"/>
                            </w:tabs>
                            <w:spacing w:line="0" w:lineRule="atLeast"/>
                            <w:jc w:val="center"/>
                            <w:rPr>
                              <w:rFonts w:ascii="Garamond" w:hAnsi="Garamond"/>
                              <w:b/>
                              <w:sz w:val="28"/>
                              <w:lang w:val="fr-FR"/>
                            </w:rPr>
                          </w:pPr>
                          <w:r>
                            <w:rPr>
                              <w:rFonts w:ascii="Garamond" w:hAnsi="Garamond"/>
                              <w:b/>
                              <w:sz w:val="28"/>
                              <w:lang w:val="fr-FR"/>
                            </w:rPr>
                            <w:t>ORGANISATION DES ÉTATS AMÉRICAINS</w:t>
                          </w:r>
                        </w:p>
                        <w:p w14:paraId="78EC3BD6" w14:textId="77777777" w:rsidR="00F473C7" w:rsidRPr="006D4183" w:rsidRDefault="00F473C7" w:rsidP="00921E9E">
                          <w:pPr>
                            <w:pStyle w:val="Header"/>
                            <w:tabs>
                              <w:tab w:val="left" w:pos="900"/>
                            </w:tabs>
                            <w:spacing w:line="0" w:lineRule="atLeast"/>
                            <w:jc w:val="center"/>
                            <w:rPr>
                              <w:rFonts w:ascii="Garamond" w:hAnsi="Garamond"/>
                              <w:b/>
                              <w:szCs w:val="22"/>
                              <w:lang w:val="fr-FR"/>
                            </w:rPr>
                          </w:pPr>
                          <w:r>
                            <w:rPr>
                              <w:rFonts w:ascii="Garamond" w:hAnsi="Garamond"/>
                              <w:b/>
                              <w:lang w:val="fr-FR"/>
                            </w:rPr>
                            <w:t>Conseil interaméricain pour le développement intégré</w:t>
                          </w:r>
                          <w:r w:rsidRPr="006D4183">
                            <w:rPr>
                              <w:rFonts w:ascii="Garamond" w:hAnsi="Garamond"/>
                              <w:b/>
                              <w:lang w:val="fr-FR"/>
                            </w:rPr>
                            <w:t xml:space="preserve"> </w:t>
                          </w:r>
                        </w:p>
                        <w:p w14:paraId="19C0825F" w14:textId="77777777" w:rsidR="00F473C7" w:rsidRPr="006D4183" w:rsidRDefault="00F473C7" w:rsidP="00921E9E">
                          <w:pPr>
                            <w:pStyle w:val="Header"/>
                            <w:tabs>
                              <w:tab w:val="left" w:pos="900"/>
                            </w:tabs>
                            <w:spacing w:line="0" w:lineRule="atLeast"/>
                            <w:jc w:val="center"/>
                            <w:rPr>
                              <w:rFonts w:ascii="Garamond" w:hAnsi="Garamond"/>
                              <w:b/>
                              <w:szCs w:val="22"/>
                              <w:lang w:val="fr-FR"/>
                            </w:rPr>
                          </w:pPr>
                          <w:r w:rsidRPr="006D4183">
                            <w:rPr>
                              <w:rFonts w:ascii="Garamond" w:hAnsi="Garamond"/>
                              <w:b/>
                              <w:lang w:val="fr-FR"/>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51829" id="_x0000_t202" coordsize="21600,21600" o:spt="202" path="m,l,21600r21600,l21600,xe">
              <v:stroke joinstyle="miter"/>
              <v:path gradientshapeok="t" o:connecttype="rect"/>
            </v:shapetype>
            <v:shape id="Text Box 1" o:spid="_x0000_s1027" type="#_x0000_t202" style="position:absolute;left:0;text-align:left;margin-left:40.05pt;margin-top:-2pt;width:328.3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" stroked="f">
              <v:textbox>
                <w:txbxContent>
                  <w:p w14:paraId="655B417D" w14:textId="77777777" w:rsidR="00F473C7" w:rsidRPr="006D4183" w:rsidRDefault="00F473C7" w:rsidP="00921E9E">
                    <w:pPr>
                      <w:pStyle w:val="Header"/>
                      <w:tabs>
                        <w:tab w:val="left" w:pos="900"/>
                      </w:tabs>
                      <w:spacing w:line="0" w:lineRule="atLeast"/>
                      <w:jc w:val="center"/>
                      <w:rPr>
                        <w:rFonts w:ascii="Garamond" w:hAnsi="Garamond"/>
                        <w:b/>
                        <w:sz w:val="28"/>
                        <w:lang w:val="fr-FR"/>
                      </w:rPr>
                    </w:pPr>
                    <w:r>
                      <w:rPr>
                        <w:rFonts w:ascii="Garamond" w:hAnsi="Garamond"/>
                        <w:b/>
                        <w:sz w:val="28"/>
                        <w:lang w:val="fr-FR"/>
                      </w:rPr>
                      <w:t>ORGANISATION DES ÉTATS AMÉRICAINS</w:t>
                    </w:r>
                  </w:p>
                  <w:p w14:paraId="78EC3BD6" w14:textId="77777777" w:rsidR="00F473C7" w:rsidRPr="006D4183" w:rsidRDefault="00F473C7" w:rsidP="00921E9E">
                    <w:pPr>
                      <w:pStyle w:val="Header"/>
                      <w:tabs>
                        <w:tab w:val="left" w:pos="900"/>
                      </w:tabs>
                      <w:spacing w:line="0" w:lineRule="atLeast"/>
                      <w:jc w:val="center"/>
                      <w:rPr>
                        <w:rFonts w:ascii="Garamond" w:hAnsi="Garamond"/>
                        <w:b/>
                        <w:szCs w:val="22"/>
                        <w:lang w:val="fr-FR"/>
                      </w:rPr>
                    </w:pPr>
                    <w:r>
                      <w:rPr>
                        <w:rFonts w:ascii="Garamond" w:hAnsi="Garamond"/>
                        <w:b/>
                        <w:lang w:val="fr-FR"/>
                      </w:rPr>
                      <w:t>Conseil interaméricain pour le développement intégré</w:t>
                    </w:r>
                    <w:r w:rsidRPr="006D4183">
                      <w:rPr>
                        <w:rFonts w:ascii="Garamond" w:hAnsi="Garamond"/>
                        <w:b/>
                        <w:lang w:val="fr-FR"/>
                      </w:rPr>
                      <w:t xml:space="preserve"> </w:t>
                    </w:r>
                  </w:p>
                  <w:p w14:paraId="19C0825F" w14:textId="77777777" w:rsidR="00F473C7" w:rsidRPr="006D4183" w:rsidRDefault="00F473C7" w:rsidP="00921E9E">
                    <w:pPr>
                      <w:pStyle w:val="Header"/>
                      <w:tabs>
                        <w:tab w:val="left" w:pos="900"/>
                      </w:tabs>
                      <w:spacing w:line="0" w:lineRule="atLeast"/>
                      <w:jc w:val="center"/>
                      <w:rPr>
                        <w:rFonts w:ascii="Garamond" w:hAnsi="Garamond"/>
                        <w:b/>
                        <w:szCs w:val="22"/>
                        <w:lang w:val="fr-FR"/>
                      </w:rPr>
                    </w:pPr>
                    <w:r w:rsidRPr="006D4183">
                      <w:rPr>
                        <w:rFonts w:ascii="Garamond" w:hAnsi="Garamond"/>
                        <w:b/>
                        <w:lang w:val="fr-FR"/>
                      </w:rPr>
                      <w:t>(CIDI)</w:t>
                    </w:r>
                  </w:p>
                </w:txbxContent>
              </v:textbox>
            </v:shape>
          </w:pict>
        </mc:Fallback>
      </mc:AlternateContent>
    </w:r>
    <w:r>
      <w:rPr>
        <w:noProof/>
      </w:rPr>
      <w:drawing>
        <wp:anchor distT="0" distB="0" distL="114300" distR="114300" simplePos="0" relativeHeight="251662336" behindDoc="0" locked="0" layoutInCell="1" allowOverlap="1" wp14:anchorId="56A93F42" wp14:editId="35ECA636">
          <wp:simplePos x="0" y="0"/>
          <wp:positionH relativeFrom="column">
            <wp:posOffset>5043957</wp:posOffset>
          </wp:positionH>
          <wp:positionV relativeFrom="paragraph">
            <wp:posOffset>-40717</wp:posOffset>
          </wp:positionV>
          <wp:extent cx="1106424" cy="768096"/>
          <wp:effectExtent l="0" t="0" r="0" b="0"/>
          <wp:wrapSquare wrapText="bothSides"/>
          <wp:docPr id="7" name="Picture 1" descr="99CID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99CIDI"/>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424" cy="7680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183">
      <w:rPr>
        <w:noProof/>
        <w:lang w:val="fr-FR"/>
      </w:rPr>
      <w:drawing>
        <wp:anchor distT="0" distB="0" distL="114300" distR="114300" simplePos="0" relativeHeight="251660288" behindDoc="0" locked="0" layoutInCell="1" allowOverlap="1" wp14:anchorId="52B13A49" wp14:editId="7415E619">
          <wp:simplePos x="0" y="0"/>
          <wp:positionH relativeFrom="column">
            <wp:posOffset>-444500</wp:posOffset>
          </wp:positionH>
          <wp:positionV relativeFrom="paragraph">
            <wp:posOffset>-21285</wp:posOffset>
          </wp:positionV>
          <wp:extent cx="822960" cy="824865"/>
          <wp:effectExtent l="0" t="0" r="0" b="0"/>
          <wp:wrapNone/>
          <wp:docPr id="4" name="Picture 4"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08A1" w14:textId="77777777" w:rsidR="00F473C7" w:rsidRPr="006D4183" w:rsidRDefault="00F473C7" w:rsidP="00EC7EDA">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4A1" w14:textId="77777777" w:rsidR="00F473C7" w:rsidRPr="006D4183" w:rsidRDefault="00F473C7" w:rsidP="00EC7EDA">
    <w:pPr>
      <w:jc w:val="righ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0F41" w14:textId="77777777" w:rsidR="00270DD4" w:rsidRDefault="00E2133B">
    <w:pPr>
      <w:pStyle w:val="Header"/>
      <w:framePr w:wrap="around" w:vAnchor="text" w:hAnchor="margin" w:xAlign="center" w:y="1"/>
      <w:rPr>
        <w:rStyle w:val="PageNumber"/>
        <w:noProof/>
      </w:rPr>
    </w:pPr>
    <w:r w:rsidRPr="006C7BB6">
      <w:rPr>
        <w:rStyle w:val="PageNumber"/>
        <w:noProof/>
      </w:rPr>
      <w:fldChar w:fldCharType="begin"/>
    </w:r>
    <w:r w:rsidRPr="006C7BB6">
      <w:rPr>
        <w:rStyle w:val="PageNumber"/>
        <w:noProof/>
      </w:rPr>
      <w:instrText xml:space="preserve">PAGE  </w:instrText>
    </w:r>
    <w:r w:rsidRPr="006C7BB6">
      <w:rPr>
        <w:rStyle w:val="PageNumber"/>
        <w:noProof/>
      </w:rPr>
      <w:fldChar w:fldCharType="separate"/>
    </w:r>
    <w:r w:rsidRPr="006C7BB6">
      <w:rPr>
        <w:rStyle w:val="PageNumber"/>
        <w:noProof/>
      </w:rPr>
      <w:t>2</w:t>
    </w:r>
    <w:r w:rsidRPr="006C7BB6">
      <w:rPr>
        <w:rStyle w:val="PageNumber"/>
        <w:noProof/>
      </w:rPr>
      <w:fldChar w:fldCharType="end"/>
    </w:r>
  </w:p>
  <w:p w14:paraId="4F8E1E28" w14:textId="77777777" w:rsidR="00DF6174" w:rsidRPr="006C7BB6" w:rsidRDefault="00DF6174">
    <w:pPr>
      <w:pStyle w:val="Head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97CC" w14:textId="67834638" w:rsidR="00EF589B" w:rsidRDefault="00EF589B">
    <w:pPr>
      <w:pStyle w:val="Header"/>
      <w:jc w:val="center"/>
    </w:pPr>
    <w:r>
      <w:t xml:space="preserve">- </w:t>
    </w:r>
    <w:sdt>
      <w:sdtPr>
        <w:id w:val="711659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8ECA" w14:textId="77777777" w:rsidR="00270DD4" w:rsidRDefault="00E2133B">
    <w:pPr>
      <w:pStyle w:val="Header"/>
    </w:pPr>
    <w:r>
      <w:rPr>
        <w:noProof/>
      </w:rPr>
      <mc:AlternateContent>
        <mc:Choice Requires="wps">
          <w:drawing>
            <wp:anchor distT="0" distB="0" distL="114300" distR="114300" simplePos="0" relativeHeight="251658240" behindDoc="0" locked="0" layoutInCell="1" allowOverlap="1" wp14:anchorId="733BB618" wp14:editId="54C5B08D">
              <wp:simplePos x="0" y="0"/>
              <wp:positionH relativeFrom="column">
                <wp:posOffset>457200</wp:posOffset>
              </wp:positionH>
              <wp:positionV relativeFrom="paragraph">
                <wp:posOffset>-257810</wp:posOffset>
              </wp:positionV>
              <wp:extent cx="4686300" cy="685800"/>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C60C2" w14:textId="07804ACD" w:rsidR="00270DD4" w:rsidRPr="00526E83" w:rsidRDefault="00270DD4">
                          <w:pPr>
                            <w:pStyle w:val="Header"/>
                            <w:tabs>
                              <w:tab w:val="left" w:pos="0"/>
                            </w:tabs>
                            <w:spacing w:line="0" w:lineRule="atLeast"/>
                            <w:ind w:right="45"/>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BB618" id="_x0000_t202" coordsize="21600,21600" o:spt="202" path="m,l,21600r21600,l21600,xe">
              <v:stroke joinstyle="miter"/>
              <v:path gradientshapeok="t" o:connecttype="rect"/>
            </v:shapetype>
            <v:shape id="_x0000_s1028" type="#_x0000_t202" style="position:absolute;margin-left:36pt;margin-top:-20.3pt;width:36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" stroked="f">
              <v:textbox>
                <w:txbxContent>
                  <w:p w14:paraId="0DAC60C2" w14:textId="07804ACD" w:rsidR="00270DD4" w:rsidRPr="00526E83" w:rsidRDefault="00270DD4">
                    <w:pPr>
                      <w:pStyle w:val="Header"/>
                      <w:tabs>
                        <w:tab w:val="left" w:pos="0"/>
                      </w:tabs>
                      <w:spacing w:line="0" w:lineRule="atLeast"/>
                      <w:ind w:right="45"/>
                      <w:jc w:val="center"/>
                      <w:rPr>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4DF5"/>
    <w:multiLevelType w:val="hybridMultilevel"/>
    <w:tmpl w:val="9610849E"/>
    <w:lvl w:ilvl="0" w:tplc="2380323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DC745F3"/>
    <w:multiLevelType w:val="hybridMultilevel"/>
    <w:tmpl w:val="69FC6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56E54A1"/>
    <w:multiLevelType w:val="hybridMultilevel"/>
    <w:tmpl w:val="01FA250E"/>
    <w:lvl w:ilvl="0" w:tplc="A7C8171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154183207">
    <w:abstractNumId w:val="0"/>
  </w:num>
  <w:num w:numId="2" w16cid:durableId="1177843094">
    <w:abstractNumId w:val="3"/>
  </w:num>
  <w:num w:numId="3" w16cid:durableId="1404064639">
    <w:abstractNumId w:val="1"/>
  </w:num>
  <w:num w:numId="4" w16cid:durableId="60905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6939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FE"/>
    <w:rsid w:val="000012AA"/>
    <w:rsid w:val="00002AFF"/>
    <w:rsid w:val="00005EBE"/>
    <w:rsid w:val="000114F4"/>
    <w:rsid w:val="00011902"/>
    <w:rsid w:val="00011C81"/>
    <w:rsid w:val="00022E7A"/>
    <w:rsid w:val="00023199"/>
    <w:rsid w:val="00025D2E"/>
    <w:rsid w:val="000273FB"/>
    <w:rsid w:val="00031F3B"/>
    <w:rsid w:val="00032517"/>
    <w:rsid w:val="00033455"/>
    <w:rsid w:val="00035DBA"/>
    <w:rsid w:val="00040A03"/>
    <w:rsid w:val="00043856"/>
    <w:rsid w:val="00046967"/>
    <w:rsid w:val="000504CA"/>
    <w:rsid w:val="00054752"/>
    <w:rsid w:val="00056FC0"/>
    <w:rsid w:val="000643F2"/>
    <w:rsid w:val="00066D21"/>
    <w:rsid w:val="00076DDC"/>
    <w:rsid w:val="00084203"/>
    <w:rsid w:val="00086848"/>
    <w:rsid w:val="00090A74"/>
    <w:rsid w:val="00090F71"/>
    <w:rsid w:val="000918FC"/>
    <w:rsid w:val="00093648"/>
    <w:rsid w:val="00093C1A"/>
    <w:rsid w:val="000A301E"/>
    <w:rsid w:val="000B04A4"/>
    <w:rsid w:val="000B2539"/>
    <w:rsid w:val="000B3E3C"/>
    <w:rsid w:val="000B597F"/>
    <w:rsid w:val="000B7729"/>
    <w:rsid w:val="000C36EB"/>
    <w:rsid w:val="000C4607"/>
    <w:rsid w:val="000C5359"/>
    <w:rsid w:val="000C78FE"/>
    <w:rsid w:val="000D24C6"/>
    <w:rsid w:val="000D53D0"/>
    <w:rsid w:val="000E22A5"/>
    <w:rsid w:val="000E28CA"/>
    <w:rsid w:val="000E2D16"/>
    <w:rsid w:val="000E4AF0"/>
    <w:rsid w:val="000F11AE"/>
    <w:rsid w:val="000F2F24"/>
    <w:rsid w:val="000F668F"/>
    <w:rsid w:val="000F7ECE"/>
    <w:rsid w:val="00100348"/>
    <w:rsid w:val="0010038D"/>
    <w:rsid w:val="00104126"/>
    <w:rsid w:val="0011347F"/>
    <w:rsid w:val="00115989"/>
    <w:rsid w:val="00116FA7"/>
    <w:rsid w:val="00120783"/>
    <w:rsid w:val="0012523A"/>
    <w:rsid w:val="00125FF5"/>
    <w:rsid w:val="0012643F"/>
    <w:rsid w:val="001265D9"/>
    <w:rsid w:val="00127033"/>
    <w:rsid w:val="001279DA"/>
    <w:rsid w:val="00130AC3"/>
    <w:rsid w:val="001318E7"/>
    <w:rsid w:val="001344F4"/>
    <w:rsid w:val="0014278F"/>
    <w:rsid w:val="00144F57"/>
    <w:rsid w:val="00145B28"/>
    <w:rsid w:val="00147330"/>
    <w:rsid w:val="00147E30"/>
    <w:rsid w:val="0015030C"/>
    <w:rsid w:val="0015052F"/>
    <w:rsid w:val="001534D9"/>
    <w:rsid w:val="00155249"/>
    <w:rsid w:val="00157625"/>
    <w:rsid w:val="001606D2"/>
    <w:rsid w:val="001611C9"/>
    <w:rsid w:val="00161D86"/>
    <w:rsid w:val="00166D6C"/>
    <w:rsid w:val="001672B4"/>
    <w:rsid w:val="00167780"/>
    <w:rsid w:val="00171A25"/>
    <w:rsid w:val="0017730F"/>
    <w:rsid w:val="00182732"/>
    <w:rsid w:val="00193085"/>
    <w:rsid w:val="00193B87"/>
    <w:rsid w:val="00195DF7"/>
    <w:rsid w:val="001972B8"/>
    <w:rsid w:val="001A424F"/>
    <w:rsid w:val="001B1726"/>
    <w:rsid w:val="001B1EB5"/>
    <w:rsid w:val="001B3F07"/>
    <w:rsid w:val="001C491A"/>
    <w:rsid w:val="001C4E4C"/>
    <w:rsid w:val="001C6619"/>
    <w:rsid w:val="001C6AB0"/>
    <w:rsid w:val="001D1A87"/>
    <w:rsid w:val="001D2C2A"/>
    <w:rsid w:val="001D405A"/>
    <w:rsid w:val="001E4377"/>
    <w:rsid w:val="001E775C"/>
    <w:rsid w:val="001F3715"/>
    <w:rsid w:val="001F4177"/>
    <w:rsid w:val="001F5904"/>
    <w:rsid w:val="001F662C"/>
    <w:rsid w:val="00204692"/>
    <w:rsid w:val="00206705"/>
    <w:rsid w:val="00207CAE"/>
    <w:rsid w:val="00212DBE"/>
    <w:rsid w:val="00213456"/>
    <w:rsid w:val="00214E69"/>
    <w:rsid w:val="0021628F"/>
    <w:rsid w:val="002228F2"/>
    <w:rsid w:val="00222E1A"/>
    <w:rsid w:val="0022378D"/>
    <w:rsid w:val="0022432A"/>
    <w:rsid w:val="0022681D"/>
    <w:rsid w:val="0022756F"/>
    <w:rsid w:val="00234792"/>
    <w:rsid w:val="00234863"/>
    <w:rsid w:val="00235395"/>
    <w:rsid w:val="00235F02"/>
    <w:rsid w:val="00236AAF"/>
    <w:rsid w:val="002412AE"/>
    <w:rsid w:val="00245DFC"/>
    <w:rsid w:val="002462CD"/>
    <w:rsid w:val="002466E6"/>
    <w:rsid w:val="0025416C"/>
    <w:rsid w:val="00254500"/>
    <w:rsid w:val="00254974"/>
    <w:rsid w:val="00254A21"/>
    <w:rsid w:val="00254DC2"/>
    <w:rsid w:val="00255A56"/>
    <w:rsid w:val="0026224E"/>
    <w:rsid w:val="00262418"/>
    <w:rsid w:val="00264A46"/>
    <w:rsid w:val="002664C8"/>
    <w:rsid w:val="00267C47"/>
    <w:rsid w:val="00270DD4"/>
    <w:rsid w:val="002749D0"/>
    <w:rsid w:val="00284353"/>
    <w:rsid w:val="00286BE1"/>
    <w:rsid w:val="0028787A"/>
    <w:rsid w:val="00291220"/>
    <w:rsid w:val="00291F22"/>
    <w:rsid w:val="00292CEF"/>
    <w:rsid w:val="00292D9D"/>
    <w:rsid w:val="002979D5"/>
    <w:rsid w:val="002A4FBD"/>
    <w:rsid w:val="002A6313"/>
    <w:rsid w:val="002B1863"/>
    <w:rsid w:val="002B18B9"/>
    <w:rsid w:val="002B26FC"/>
    <w:rsid w:val="002C4AD7"/>
    <w:rsid w:val="002C4C5A"/>
    <w:rsid w:val="002C4D86"/>
    <w:rsid w:val="002C61D3"/>
    <w:rsid w:val="002C7D76"/>
    <w:rsid w:val="002D1E41"/>
    <w:rsid w:val="002D616E"/>
    <w:rsid w:val="002D6E29"/>
    <w:rsid w:val="002E1FFD"/>
    <w:rsid w:val="002E3770"/>
    <w:rsid w:val="002E620E"/>
    <w:rsid w:val="002F1817"/>
    <w:rsid w:val="002F3903"/>
    <w:rsid w:val="002F398B"/>
    <w:rsid w:val="002F50CF"/>
    <w:rsid w:val="00300AE6"/>
    <w:rsid w:val="00306C66"/>
    <w:rsid w:val="00312FBE"/>
    <w:rsid w:val="0031623E"/>
    <w:rsid w:val="003178A5"/>
    <w:rsid w:val="00320F95"/>
    <w:rsid w:val="003212C7"/>
    <w:rsid w:val="0032218F"/>
    <w:rsid w:val="003222F7"/>
    <w:rsid w:val="003235D2"/>
    <w:rsid w:val="003274E6"/>
    <w:rsid w:val="0033273A"/>
    <w:rsid w:val="0033585D"/>
    <w:rsid w:val="003378A3"/>
    <w:rsid w:val="0034257C"/>
    <w:rsid w:val="00343E2F"/>
    <w:rsid w:val="0034560B"/>
    <w:rsid w:val="00351391"/>
    <w:rsid w:val="00353391"/>
    <w:rsid w:val="00353396"/>
    <w:rsid w:val="00355583"/>
    <w:rsid w:val="003576CF"/>
    <w:rsid w:val="00360C4C"/>
    <w:rsid w:val="00363577"/>
    <w:rsid w:val="00370462"/>
    <w:rsid w:val="00372EA9"/>
    <w:rsid w:val="00375FCD"/>
    <w:rsid w:val="00382EBC"/>
    <w:rsid w:val="00391D08"/>
    <w:rsid w:val="0039233C"/>
    <w:rsid w:val="003A0BB5"/>
    <w:rsid w:val="003A13F2"/>
    <w:rsid w:val="003A70A0"/>
    <w:rsid w:val="003B1635"/>
    <w:rsid w:val="003B1939"/>
    <w:rsid w:val="003B4374"/>
    <w:rsid w:val="003B4E79"/>
    <w:rsid w:val="003B758C"/>
    <w:rsid w:val="003C1F35"/>
    <w:rsid w:val="003C44FE"/>
    <w:rsid w:val="003C67FB"/>
    <w:rsid w:val="003D00B6"/>
    <w:rsid w:val="003D207D"/>
    <w:rsid w:val="003E128B"/>
    <w:rsid w:val="003E19AE"/>
    <w:rsid w:val="003E558A"/>
    <w:rsid w:val="003E56CD"/>
    <w:rsid w:val="003E7F0E"/>
    <w:rsid w:val="003F0763"/>
    <w:rsid w:val="003F13A8"/>
    <w:rsid w:val="003F4959"/>
    <w:rsid w:val="003F62F8"/>
    <w:rsid w:val="004041B1"/>
    <w:rsid w:val="00404B49"/>
    <w:rsid w:val="004052AD"/>
    <w:rsid w:val="0041150B"/>
    <w:rsid w:val="00413456"/>
    <w:rsid w:val="004142B0"/>
    <w:rsid w:val="00415922"/>
    <w:rsid w:val="00416648"/>
    <w:rsid w:val="00421045"/>
    <w:rsid w:val="00421666"/>
    <w:rsid w:val="00424738"/>
    <w:rsid w:val="004249F9"/>
    <w:rsid w:val="00424E0A"/>
    <w:rsid w:val="00425F68"/>
    <w:rsid w:val="00430FA2"/>
    <w:rsid w:val="004310D1"/>
    <w:rsid w:val="00431CA7"/>
    <w:rsid w:val="00435515"/>
    <w:rsid w:val="00441371"/>
    <w:rsid w:val="00443818"/>
    <w:rsid w:val="004473A2"/>
    <w:rsid w:val="00450E1A"/>
    <w:rsid w:val="00452726"/>
    <w:rsid w:val="00454036"/>
    <w:rsid w:val="00456745"/>
    <w:rsid w:val="00456E9C"/>
    <w:rsid w:val="00460529"/>
    <w:rsid w:val="00470CFE"/>
    <w:rsid w:val="0047283F"/>
    <w:rsid w:val="0047308E"/>
    <w:rsid w:val="0047754C"/>
    <w:rsid w:val="00477E83"/>
    <w:rsid w:val="00480400"/>
    <w:rsid w:val="00486513"/>
    <w:rsid w:val="004866C5"/>
    <w:rsid w:val="00491252"/>
    <w:rsid w:val="00493290"/>
    <w:rsid w:val="004936D5"/>
    <w:rsid w:val="004955BA"/>
    <w:rsid w:val="00496662"/>
    <w:rsid w:val="004967FA"/>
    <w:rsid w:val="004979BD"/>
    <w:rsid w:val="004A0D31"/>
    <w:rsid w:val="004B0E25"/>
    <w:rsid w:val="004B1ED8"/>
    <w:rsid w:val="004B759A"/>
    <w:rsid w:val="004C6DD7"/>
    <w:rsid w:val="004D0419"/>
    <w:rsid w:val="004D1BB8"/>
    <w:rsid w:val="004D37E9"/>
    <w:rsid w:val="004D421B"/>
    <w:rsid w:val="004D624E"/>
    <w:rsid w:val="004D67DE"/>
    <w:rsid w:val="004D7308"/>
    <w:rsid w:val="004D74A5"/>
    <w:rsid w:val="004E3220"/>
    <w:rsid w:val="004E4356"/>
    <w:rsid w:val="004F1813"/>
    <w:rsid w:val="004F68BC"/>
    <w:rsid w:val="004F6AAE"/>
    <w:rsid w:val="0050183D"/>
    <w:rsid w:val="00502A58"/>
    <w:rsid w:val="00504C90"/>
    <w:rsid w:val="00510921"/>
    <w:rsid w:val="0051160A"/>
    <w:rsid w:val="00513F80"/>
    <w:rsid w:val="00515224"/>
    <w:rsid w:val="005170C6"/>
    <w:rsid w:val="005201AD"/>
    <w:rsid w:val="00526E83"/>
    <w:rsid w:val="0053138E"/>
    <w:rsid w:val="00532C24"/>
    <w:rsid w:val="00533563"/>
    <w:rsid w:val="00537210"/>
    <w:rsid w:val="00537531"/>
    <w:rsid w:val="00537BE7"/>
    <w:rsid w:val="005400F9"/>
    <w:rsid w:val="00542AF9"/>
    <w:rsid w:val="005439D8"/>
    <w:rsid w:val="005467BF"/>
    <w:rsid w:val="0055020E"/>
    <w:rsid w:val="00552B7D"/>
    <w:rsid w:val="005553B8"/>
    <w:rsid w:val="00557169"/>
    <w:rsid w:val="00565464"/>
    <w:rsid w:val="00566320"/>
    <w:rsid w:val="00566A74"/>
    <w:rsid w:val="00567D8F"/>
    <w:rsid w:val="00570529"/>
    <w:rsid w:val="0057613D"/>
    <w:rsid w:val="005778A5"/>
    <w:rsid w:val="00580904"/>
    <w:rsid w:val="00582344"/>
    <w:rsid w:val="00583193"/>
    <w:rsid w:val="00585347"/>
    <w:rsid w:val="0058696C"/>
    <w:rsid w:val="00593F29"/>
    <w:rsid w:val="00595E36"/>
    <w:rsid w:val="00597863"/>
    <w:rsid w:val="005A1C25"/>
    <w:rsid w:val="005A4074"/>
    <w:rsid w:val="005A41FB"/>
    <w:rsid w:val="005A51B6"/>
    <w:rsid w:val="005B5774"/>
    <w:rsid w:val="005B7891"/>
    <w:rsid w:val="005C21D4"/>
    <w:rsid w:val="005D080D"/>
    <w:rsid w:val="005D17EC"/>
    <w:rsid w:val="005D3FA4"/>
    <w:rsid w:val="005E1248"/>
    <w:rsid w:val="005E48A4"/>
    <w:rsid w:val="005E4EB5"/>
    <w:rsid w:val="005E6C9C"/>
    <w:rsid w:val="005F0A78"/>
    <w:rsid w:val="005F79AC"/>
    <w:rsid w:val="00601234"/>
    <w:rsid w:val="0060457F"/>
    <w:rsid w:val="006103B7"/>
    <w:rsid w:val="0061620C"/>
    <w:rsid w:val="006169E9"/>
    <w:rsid w:val="0062010A"/>
    <w:rsid w:val="00620687"/>
    <w:rsid w:val="00623405"/>
    <w:rsid w:val="00624DF8"/>
    <w:rsid w:val="006251E9"/>
    <w:rsid w:val="0063309C"/>
    <w:rsid w:val="00635931"/>
    <w:rsid w:val="006368B4"/>
    <w:rsid w:val="00641E3A"/>
    <w:rsid w:val="006449E8"/>
    <w:rsid w:val="00645E02"/>
    <w:rsid w:val="0064633F"/>
    <w:rsid w:val="0066306C"/>
    <w:rsid w:val="00663572"/>
    <w:rsid w:val="006652AF"/>
    <w:rsid w:val="00666288"/>
    <w:rsid w:val="0067263A"/>
    <w:rsid w:val="00681A03"/>
    <w:rsid w:val="00683040"/>
    <w:rsid w:val="00684FB5"/>
    <w:rsid w:val="00685F77"/>
    <w:rsid w:val="00686938"/>
    <w:rsid w:val="00687A40"/>
    <w:rsid w:val="0069060D"/>
    <w:rsid w:val="0069374C"/>
    <w:rsid w:val="0069623E"/>
    <w:rsid w:val="00696FCD"/>
    <w:rsid w:val="00697498"/>
    <w:rsid w:val="006A36B6"/>
    <w:rsid w:val="006A43AD"/>
    <w:rsid w:val="006A4871"/>
    <w:rsid w:val="006A5604"/>
    <w:rsid w:val="006A5764"/>
    <w:rsid w:val="006A709F"/>
    <w:rsid w:val="006B6EEB"/>
    <w:rsid w:val="006C3D51"/>
    <w:rsid w:val="006D2322"/>
    <w:rsid w:val="006D460A"/>
    <w:rsid w:val="006D5DAB"/>
    <w:rsid w:val="006E056C"/>
    <w:rsid w:val="006E4C70"/>
    <w:rsid w:val="006F18EF"/>
    <w:rsid w:val="006F21CF"/>
    <w:rsid w:val="006F743C"/>
    <w:rsid w:val="00701885"/>
    <w:rsid w:val="00705465"/>
    <w:rsid w:val="007120CB"/>
    <w:rsid w:val="00712BE1"/>
    <w:rsid w:val="00714F3E"/>
    <w:rsid w:val="00715378"/>
    <w:rsid w:val="00717E46"/>
    <w:rsid w:val="00725D99"/>
    <w:rsid w:val="00731536"/>
    <w:rsid w:val="007325EE"/>
    <w:rsid w:val="00733EF1"/>
    <w:rsid w:val="00734957"/>
    <w:rsid w:val="00735238"/>
    <w:rsid w:val="007418A8"/>
    <w:rsid w:val="0074319D"/>
    <w:rsid w:val="00743BED"/>
    <w:rsid w:val="00743D75"/>
    <w:rsid w:val="0074463B"/>
    <w:rsid w:val="007459D5"/>
    <w:rsid w:val="007478E0"/>
    <w:rsid w:val="0075038B"/>
    <w:rsid w:val="00751FD3"/>
    <w:rsid w:val="007522E4"/>
    <w:rsid w:val="00752646"/>
    <w:rsid w:val="00752B20"/>
    <w:rsid w:val="00753BE6"/>
    <w:rsid w:val="00753F08"/>
    <w:rsid w:val="00761733"/>
    <w:rsid w:val="00761C49"/>
    <w:rsid w:val="0076230B"/>
    <w:rsid w:val="00764324"/>
    <w:rsid w:val="0076479F"/>
    <w:rsid w:val="00765332"/>
    <w:rsid w:val="00765FDC"/>
    <w:rsid w:val="00766BF2"/>
    <w:rsid w:val="007675E9"/>
    <w:rsid w:val="00774004"/>
    <w:rsid w:val="00776C40"/>
    <w:rsid w:val="00777697"/>
    <w:rsid w:val="007841F6"/>
    <w:rsid w:val="007851B3"/>
    <w:rsid w:val="00786F13"/>
    <w:rsid w:val="00791690"/>
    <w:rsid w:val="007A0625"/>
    <w:rsid w:val="007A13E5"/>
    <w:rsid w:val="007A2CF5"/>
    <w:rsid w:val="007A33F8"/>
    <w:rsid w:val="007A3526"/>
    <w:rsid w:val="007B03B3"/>
    <w:rsid w:val="007B2529"/>
    <w:rsid w:val="007B32B3"/>
    <w:rsid w:val="007B7099"/>
    <w:rsid w:val="007B74EC"/>
    <w:rsid w:val="007B7D07"/>
    <w:rsid w:val="007C0AB3"/>
    <w:rsid w:val="007C0F61"/>
    <w:rsid w:val="007C4ED2"/>
    <w:rsid w:val="007C6068"/>
    <w:rsid w:val="007D1C88"/>
    <w:rsid w:val="007D67E2"/>
    <w:rsid w:val="007D73E1"/>
    <w:rsid w:val="007D7C9B"/>
    <w:rsid w:val="007E090D"/>
    <w:rsid w:val="007E2024"/>
    <w:rsid w:val="007E24B0"/>
    <w:rsid w:val="007F1964"/>
    <w:rsid w:val="007F363B"/>
    <w:rsid w:val="007F55E1"/>
    <w:rsid w:val="007F5691"/>
    <w:rsid w:val="007F6D6B"/>
    <w:rsid w:val="00804982"/>
    <w:rsid w:val="00810E00"/>
    <w:rsid w:val="00810F08"/>
    <w:rsid w:val="00812B21"/>
    <w:rsid w:val="008142A3"/>
    <w:rsid w:val="0081453F"/>
    <w:rsid w:val="00814A71"/>
    <w:rsid w:val="00815BB1"/>
    <w:rsid w:val="00821935"/>
    <w:rsid w:val="0083113E"/>
    <w:rsid w:val="00832C9F"/>
    <w:rsid w:val="008415F4"/>
    <w:rsid w:val="008416C1"/>
    <w:rsid w:val="0084707F"/>
    <w:rsid w:val="0085414F"/>
    <w:rsid w:val="00855EE1"/>
    <w:rsid w:val="008566B2"/>
    <w:rsid w:val="008649BF"/>
    <w:rsid w:val="00867038"/>
    <w:rsid w:val="00874E25"/>
    <w:rsid w:val="00881959"/>
    <w:rsid w:val="00881CD2"/>
    <w:rsid w:val="008823DE"/>
    <w:rsid w:val="0088274A"/>
    <w:rsid w:val="00885D1C"/>
    <w:rsid w:val="00886E51"/>
    <w:rsid w:val="0088711B"/>
    <w:rsid w:val="00891024"/>
    <w:rsid w:val="008927E9"/>
    <w:rsid w:val="00893797"/>
    <w:rsid w:val="008937A7"/>
    <w:rsid w:val="008938F6"/>
    <w:rsid w:val="0089440E"/>
    <w:rsid w:val="00895AF1"/>
    <w:rsid w:val="008966E7"/>
    <w:rsid w:val="008A2528"/>
    <w:rsid w:val="008A5524"/>
    <w:rsid w:val="008A5A20"/>
    <w:rsid w:val="008B0259"/>
    <w:rsid w:val="008B0759"/>
    <w:rsid w:val="008B07FE"/>
    <w:rsid w:val="008B477A"/>
    <w:rsid w:val="008B54F3"/>
    <w:rsid w:val="008B5855"/>
    <w:rsid w:val="008C04B2"/>
    <w:rsid w:val="008C243A"/>
    <w:rsid w:val="008C32A2"/>
    <w:rsid w:val="008C5213"/>
    <w:rsid w:val="008D114E"/>
    <w:rsid w:val="008D225C"/>
    <w:rsid w:val="008D43A0"/>
    <w:rsid w:val="008D4BF1"/>
    <w:rsid w:val="008E1B91"/>
    <w:rsid w:val="008E44EC"/>
    <w:rsid w:val="008E6AF4"/>
    <w:rsid w:val="008E6EC4"/>
    <w:rsid w:val="008F0275"/>
    <w:rsid w:val="008F5357"/>
    <w:rsid w:val="008F572A"/>
    <w:rsid w:val="00901449"/>
    <w:rsid w:val="0090419F"/>
    <w:rsid w:val="009046F9"/>
    <w:rsid w:val="0090660B"/>
    <w:rsid w:val="009072E3"/>
    <w:rsid w:val="00907F58"/>
    <w:rsid w:val="00911176"/>
    <w:rsid w:val="00912962"/>
    <w:rsid w:val="00913394"/>
    <w:rsid w:val="00913696"/>
    <w:rsid w:val="00915228"/>
    <w:rsid w:val="0091525B"/>
    <w:rsid w:val="009167F6"/>
    <w:rsid w:val="009177A5"/>
    <w:rsid w:val="009236C8"/>
    <w:rsid w:val="009245D9"/>
    <w:rsid w:val="00925AEE"/>
    <w:rsid w:val="00933CEC"/>
    <w:rsid w:val="00935AA5"/>
    <w:rsid w:val="009418BF"/>
    <w:rsid w:val="00947A14"/>
    <w:rsid w:val="00947C4B"/>
    <w:rsid w:val="0095296E"/>
    <w:rsid w:val="0095462E"/>
    <w:rsid w:val="009610A2"/>
    <w:rsid w:val="00961F33"/>
    <w:rsid w:val="009624B3"/>
    <w:rsid w:val="0096452B"/>
    <w:rsid w:val="00970355"/>
    <w:rsid w:val="00974DA6"/>
    <w:rsid w:val="00982CAC"/>
    <w:rsid w:val="0098308F"/>
    <w:rsid w:val="00985258"/>
    <w:rsid w:val="0098592A"/>
    <w:rsid w:val="00990754"/>
    <w:rsid w:val="00990E4E"/>
    <w:rsid w:val="00991D39"/>
    <w:rsid w:val="009938E9"/>
    <w:rsid w:val="009954BA"/>
    <w:rsid w:val="009A022B"/>
    <w:rsid w:val="009A2ECB"/>
    <w:rsid w:val="009A67B1"/>
    <w:rsid w:val="009A6F44"/>
    <w:rsid w:val="009B3939"/>
    <w:rsid w:val="009B684E"/>
    <w:rsid w:val="009C389C"/>
    <w:rsid w:val="009D0A3E"/>
    <w:rsid w:val="009D17B1"/>
    <w:rsid w:val="009D75E4"/>
    <w:rsid w:val="009D7A34"/>
    <w:rsid w:val="009E0BF4"/>
    <w:rsid w:val="009E1750"/>
    <w:rsid w:val="009E18D0"/>
    <w:rsid w:val="009E2626"/>
    <w:rsid w:val="009E2A4A"/>
    <w:rsid w:val="009E2FC2"/>
    <w:rsid w:val="009E404A"/>
    <w:rsid w:val="009E4F35"/>
    <w:rsid w:val="009E5AC2"/>
    <w:rsid w:val="009E5AD0"/>
    <w:rsid w:val="009E7A58"/>
    <w:rsid w:val="009F1E27"/>
    <w:rsid w:val="009F204C"/>
    <w:rsid w:val="009F545A"/>
    <w:rsid w:val="009F586E"/>
    <w:rsid w:val="00A11309"/>
    <w:rsid w:val="00A1323E"/>
    <w:rsid w:val="00A1324D"/>
    <w:rsid w:val="00A14678"/>
    <w:rsid w:val="00A2269C"/>
    <w:rsid w:val="00A25B60"/>
    <w:rsid w:val="00A30EDE"/>
    <w:rsid w:val="00A31C7D"/>
    <w:rsid w:val="00A330F0"/>
    <w:rsid w:val="00A34BFE"/>
    <w:rsid w:val="00A4177C"/>
    <w:rsid w:val="00A4208D"/>
    <w:rsid w:val="00A43407"/>
    <w:rsid w:val="00A43C7E"/>
    <w:rsid w:val="00A537F9"/>
    <w:rsid w:val="00A5422D"/>
    <w:rsid w:val="00A559E3"/>
    <w:rsid w:val="00A57903"/>
    <w:rsid w:val="00A620E9"/>
    <w:rsid w:val="00A63784"/>
    <w:rsid w:val="00A64D35"/>
    <w:rsid w:val="00A65CA2"/>
    <w:rsid w:val="00A751E7"/>
    <w:rsid w:val="00A77352"/>
    <w:rsid w:val="00A81985"/>
    <w:rsid w:val="00A82F01"/>
    <w:rsid w:val="00A8669B"/>
    <w:rsid w:val="00A87A3F"/>
    <w:rsid w:val="00A90FC2"/>
    <w:rsid w:val="00A91100"/>
    <w:rsid w:val="00AA418A"/>
    <w:rsid w:val="00AB0D6D"/>
    <w:rsid w:val="00AB49CC"/>
    <w:rsid w:val="00AB5B54"/>
    <w:rsid w:val="00AB5BAF"/>
    <w:rsid w:val="00AD0E5F"/>
    <w:rsid w:val="00AD458D"/>
    <w:rsid w:val="00AD49E7"/>
    <w:rsid w:val="00AE10A3"/>
    <w:rsid w:val="00AE423F"/>
    <w:rsid w:val="00AF1E3B"/>
    <w:rsid w:val="00AF3BBA"/>
    <w:rsid w:val="00AF667B"/>
    <w:rsid w:val="00B0108C"/>
    <w:rsid w:val="00B05740"/>
    <w:rsid w:val="00B11CDF"/>
    <w:rsid w:val="00B21383"/>
    <w:rsid w:val="00B21DC0"/>
    <w:rsid w:val="00B2769F"/>
    <w:rsid w:val="00B3052C"/>
    <w:rsid w:val="00B30CB6"/>
    <w:rsid w:val="00B33CB3"/>
    <w:rsid w:val="00B34D5C"/>
    <w:rsid w:val="00B37F55"/>
    <w:rsid w:val="00B45FCF"/>
    <w:rsid w:val="00B4722D"/>
    <w:rsid w:val="00B5061C"/>
    <w:rsid w:val="00B50C8C"/>
    <w:rsid w:val="00B572ED"/>
    <w:rsid w:val="00B65394"/>
    <w:rsid w:val="00B65CA1"/>
    <w:rsid w:val="00B6610C"/>
    <w:rsid w:val="00B727C2"/>
    <w:rsid w:val="00B767CA"/>
    <w:rsid w:val="00B812D6"/>
    <w:rsid w:val="00B8415B"/>
    <w:rsid w:val="00B85693"/>
    <w:rsid w:val="00B86A7B"/>
    <w:rsid w:val="00B87AF3"/>
    <w:rsid w:val="00B91215"/>
    <w:rsid w:val="00B957D8"/>
    <w:rsid w:val="00B96972"/>
    <w:rsid w:val="00BA1188"/>
    <w:rsid w:val="00BA1B45"/>
    <w:rsid w:val="00BB54B6"/>
    <w:rsid w:val="00BB7D19"/>
    <w:rsid w:val="00BC37D8"/>
    <w:rsid w:val="00BC46A2"/>
    <w:rsid w:val="00BC58FD"/>
    <w:rsid w:val="00BD163D"/>
    <w:rsid w:val="00BD2688"/>
    <w:rsid w:val="00BD4FD2"/>
    <w:rsid w:val="00BE1079"/>
    <w:rsid w:val="00BE273F"/>
    <w:rsid w:val="00BE5704"/>
    <w:rsid w:val="00BF0205"/>
    <w:rsid w:val="00BF0D7B"/>
    <w:rsid w:val="00BF3438"/>
    <w:rsid w:val="00C035D2"/>
    <w:rsid w:val="00C1237E"/>
    <w:rsid w:val="00C12996"/>
    <w:rsid w:val="00C20B48"/>
    <w:rsid w:val="00C210F0"/>
    <w:rsid w:val="00C24508"/>
    <w:rsid w:val="00C260E4"/>
    <w:rsid w:val="00C30D95"/>
    <w:rsid w:val="00C3575C"/>
    <w:rsid w:val="00C35C27"/>
    <w:rsid w:val="00C405D2"/>
    <w:rsid w:val="00C45E94"/>
    <w:rsid w:val="00C470EF"/>
    <w:rsid w:val="00C500C1"/>
    <w:rsid w:val="00C517C0"/>
    <w:rsid w:val="00C521FB"/>
    <w:rsid w:val="00C64665"/>
    <w:rsid w:val="00C64E07"/>
    <w:rsid w:val="00C65CB9"/>
    <w:rsid w:val="00C6653E"/>
    <w:rsid w:val="00C72479"/>
    <w:rsid w:val="00C737E1"/>
    <w:rsid w:val="00C75B4A"/>
    <w:rsid w:val="00C7668A"/>
    <w:rsid w:val="00C76890"/>
    <w:rsid w:val="00C8361E"/>
    <w:rsid w:val="00C874F4"/>
    <w:rsid w:val="00C9584E"/>
    <w:rsid w:val="00CA0390"/>
    <w:rsid w:val="00CA1C13"/>
    <w:rsid w:val="00CA7D88"/>
    <w:rsid w:val="00CB0B2C"/>
    <w:rsid w:val="00CB16CD"/>
    <w:rsid w:val="00CB351F"/>
    <w:rsid w:val="00CB40B7"/>
    <w:rsid w:val="00CC003C"/>
    <w:rsid w:val="00CC274E"/>
    <w:rsid w:val="00CC3A3D"/>
    <w:rsid w:val="00CC5553"/>
    <w:rsid w:val="00CD1412"/>
    <w:rsid w:val="00CD4726"/>
    <w:rsid w:val="00CD50D2"/>
    <w:rsid w:val="00CD5127"/>
    <w:rsid w:val="00CD654A"/>
    <w:rsid w:val="00CD6DAB"/>
    <w:rsid w:val="00CE1799"/>
    <w:rsid w:val="00CE6A62"/>
    <w:rsid w:val="00CF17E1"/>
    <w:rsid w:val="00CF1EEF"/>
    <w:rsid w:val="00CF2FA1"/>
    <w:rsid w:val="00D0319F"/>
    <w:rsid w:val="00D1102D"/>
    <w:rsid w:val="00D15203"/>
    <w:rsid w:val="00D152A1"/>
    <w:rsid w:val="00D16A48"/>
    <w:rsid w:val="00D201F9"/>
    <w:rsid w:val="00D265DA"/>
    <w:rsid w:val="00D33782"/>
    <w:rsid w:val="00D33996"/>
    <w:rsid w:val="00D454DD"/>
    <w:rsid w:val="00D50B0D"/>
    <w:rsid w:val="00D52FDB"/>
    <w:rsid w:val="00D54F58"/>
    <w:rsid w:val="00D606F4"/>
    <w:rsid w:val="00D7019B"/>
    <w:rsid w:val="00D704C0"/>
    <w:rsid w:val="00D7321D"/>
    <w:rsid w:val="00D75A96"/>
    <w:rsid w:val="00D81FC1"/>
    <w:rsid w:val="00D83E08"/>
    <w:rsid w:val="00D85B9A"/>
    <w:rsid w:val="00D8609F"/>
    <w:rsid w:val="00D87A8D"/>
    <w:rsid w:val="00DA0AF3"/>
    <w:rsid w:val="00DA1224"/>
    <w:rsid w:val="00DA1EE0"/>
    <w:rsid w:val="00DA3CFD"/>
    <w:rsid w:val="00DA5F12"/>
    <w:rsid w:val="00DA6DA2"/>
    <w:rsid w:val="00DB0026"/>
    <w:rsid w:val="00DB13FF"/>
    <w:rsid w:val="00DB2FAF"/>
    <w:rsid w:val="00DB3F0D"/>
    <w:rsid w:val="00DB4269"/>
    <w:rsid w:val="00DB4FEC"/>
    <w:rsid w:val="00DC45A4"/>
    <w:rsid w:val="00DC7FA8"/>
    <w:rsid w:val="00DD218A"/>
    <w:rsid w:val="00DE372F"/>
    <w:rsid w:val="00DE42B7"/>
    <w:rsid w:val="00DE6C1E"/>
    <w:rsid w:val="00DE6F95"/>
    <w:rsid w:val="00DF0D1A"/>
    <w:rsid w:val="00DF173B"/>
    <w:rsid w:val="00DF2DB4"/>
    <w:rsid w:val="00DF49B5"/>
    <w:rsid w:val="00DF5825"/>
    <w:rsid w:val="00DF60E1"/>
    <w:rsid w:val="00DF6174"/>
    <w:rsid w:val="00E007A3"/>
    <w:rsid w:val="00E029FF"/>
    <w:rsid w:val="00E03023"/>
    <w:rsid w:val="00E04A3B"/>
    <w:rsid w:val="00E051E0"/>
    <w:rsid w:val="00E11067"/>
    <w:rsid w:val="00E12FDB"/>
    <w:rsid w:val="00E130A5"/>
    <w:rsid w:val="00E15718"/>
    <w:rsid w:val="00E20286"/>
    <w:rsid w:val="00E2133B"/>
    <w:rsid w:val="00E217B6"/>
    <w:rsid w:val="00E2744A"/>
    <w:rsid w:val="00E27ECA"/>
    <w:rsid w:val="00E312B2"/>
    <w:rsid w:val="00E34A2F"/>
    <w:rsid w:val="00E35492"/>
    <w:rsid w:val="00E41A7B"/>
    <w:rsid w:val="00E4245B"/>
    <w:rsid w:val="00E43658"/>
    <w:rsid w:val="00E43F9F"/>
    <w:rsid w:val="00E4472E"/>
    <w:rsid w:val="00E46FE8"/>
    <w:rsid w:val="00E506E0"/>
    <w:rsid w:val="00E544A2"/>
    <w:rsid w:val="00E54E98"/>
    <w:rsid w:val="00E54EBF"/>
    <w:rsid w:val="00E55441"/>
    <w:rsid w:val="00E57302"/>
    <w:rsid w:val="00E6491E"/>
    <w:rsid w:val="00E64EA4"/>
    <w:rsid w:val="00E67A5D"/>
    <w:rsid w:val="00E74A41"/>
    <w:rsid w:val="00E80809"/>
    <w:rsid w:val="00E83C78"/>
    <w:rsid w:val="00E8739C"/>
    <w:rsid w:val="00E927DD"/>
    <w:rsid w:val="00EA2336"/>
    <w:rsid w:val="00EA470A"/>
    <w:rsid w:val="00EA487A"/>
    <w:rsid w:val="00EB0209"/>
    <w:rsid w:val="00EB0FA0"/>
    <w:rsid w:val="00EB1CFE"/>
    <w:rsid w:val="00EB3F3C"/>
    <w:rsid w:val="00EB7FE6"/>
    <w:rsid w:val="00EC5D37"/>
    <w:rsid w:val="00ED7479"/>
    <w:rsid w:val="00EE1649"/>
    <w:rsid w:val="00EE40C6"/>
    <w:rsid w:val="00EE4229"/>
    <w:rsid w:val="00EE69C8"/>
    <w:rsid w:val="00EE74C1"/>
    <w:rsid w:val="00EE7763"/>
    <w:rsid w:val="00EE787A"/>
    <w:rsid w:val="00EE7ABD"/>
    <w:rsid w:val="00EF118C"/>
    <w:rsid w:val="00EF589B"/>
    <w:rsid w:val="00F02B97"/>
    <w:rsid w:val="00F048F3"/>
    <w:rsid w:val="00F058DF"/>
    <w:rsid w:val="00F24B0D"/>
    <w:rsid w:val="00F25C84"/>
    <w:rsid w:val="00F31B31"/>
    <w:rsid w:val="00F36356"/>
    <w:rsid w:val="00F36D25"/>
    <w:rsid w:val="00F4213B"/>
    <w:rsid w:val="00F45D3F"/>
    <w:rsid w:val="00F473C7"/>
    <w:rsid w:val="00F538A1"/>
    <w:rsid w:val="00F558E5"/>
    <w:rsid w:val="00F56831"/>
    <w:rsid w:val="00F62BDC"/>
    <w:rsid w:val="00F66AD8"/>
    <w:rsid w:val="00F67343"/>
    <w:rsid w:val="00F67D05"/>
    <w:rsid w:val="00F75C30"/>
    <w:rsid w:val="00F827BC"/>
    <w:rsid w:val="00F84BA0"/>
    <w:rsid w:val="00F85466"/>
    <w:rsid w:val="00F911BA"/>
    <w:rsid w:val="00F91960"/>
    <w:rsid w:val="00F932D0"/>
    <w:rsid w:val="00F93D19"/>
    <w:rsid w:val="00F96021"/>
    <w:rsid w:val="00F96078"/>
    <w:rsid w:val="00F976FB"/>
    <w:rsid w:val="00FA0A7C"/>
    <w:rsid w:val="00FA19F1"/>
    <w:rsid w:val="00FA1B3F"/>
    <w:rsid w:val="00FA54A0"/>
    <w:rsid w:val="00FA5A45"/>
    <w:rsid w:val="00FA7749"/>
    <w:rsid w:val="00FB315F"/>
    <w:rsid w:val="00FB4566"/>
    <w:rsid w:val="00FB4D59"/>
    <w:rsid w:val="00FB7F96"/>
    <w:rsid w:val="00FC72EB"/>
    <w:rsid w:val="00FD0695"/>
    <w:rsid w:val="00FD2DFA"/>
    <w:rsid w:val="00FD5027"/>
    <w:rsid w:val="00FD5427"/>
    <w:rsid w:val="00FE592D"/>
    <w:rsid w:val="00FF12E6"/>
    <w:rsid w:val="00FF1A82"/>
    <w:rsid w:val="00FF2D11"/>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901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ECA"/>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470CFE"/>
    <w:pPr>
      <w:tabs>
        <w:tab w:val="center" w:pos="4320"/>
        <w:tab w:val="right" w:pos="8640"/>
      </w:tabs>
      <w:ind w:right="-900"/>
    </w:pPr>
    <w:rPr>
      <w:szCs w:val="20"/>
      <w:lang w:val="en-US"/>
    </w:rPr>
  </w:style>
  <w:style w:type="character" w:customStyle="1" w:styleId="HeaderChar">
    <w:name w:val="Header Char"/>
    <w:aliases w:val="encabezado Char"/>
    <w:link w:val="Header"/>
    <w:uiPriority w:val="99"/>
    <w:locked/>
    <w:rsid w:val="00470CFE"/>
    <w:rPr>
      <w:sz w:val="24"/>
      <w:lang w:val="en-US" w:eastAsia="en-US" w:bidi="ar-SA"/>
    </w:rPr>
  </w:style>
  <w:style w:type="paragraph" w:styleId="Footer">
    <w:name w:val="footer"/>
    <w:basedOn w:val="Normal"/>
    <w:link w:val="FooterChar"/>
    <w:rsid w:val="00470CFE"/>
    <w:pPr>
      <w:tabs>
        <w:tab w:val="center" w:pos="4320"/>
        <w:tab w:val="right" w:pos="8640"/>
      </w:tabs>
    </w:pPr>
    <w:rPr>
      <w:lang w:val="en-GB"/>
    </w:rPr>
  </w:style>
  <w:style w:type="character" w:customStyle="1" w:styleId="FooterChar">
    <w:name w:val="Footer Char"/>
    <w:link w:val="Footer"/>
    <w:semiHidden/>
    <w:locked/>
    <w:rsid w:val="00470CFE"/>
    <w:rPr>
      <w:sz w:val="24"/>
      <w:szCs w:val="24"/>
      <w:lang w:val="en-GB" w:eastAsia="en-US" w:bidi="ar-SA"/>
    </w:rPr>
  </w:style>
  <w:style w:type="character" w:styleId="PageNumber">
    <w:name w:val="page number"/>
    <w:rsid w:val="00470CFE"/>
    <w:rPr>
      <w:rFonts w:cs="Times New Roman"/>
    </w:rPr>
  </w:style>
  <w:style w:type="paragraph" w:customStyle="1" w:styleId="ColorfulList-Accent11">
    <w:name w:val="Colorful List - Accent 11"/>
    <w:basedOn w:val="Normal"/>
    <w:uiPriority w:val="34"/>
    <w:qFormat/>
    <w:rsid w:val="00470CFE"/>
    <w:pPr>
      <w:ind w:left="720"/>
      <w:contextualSpacing/>
    </w:pPr>
  </w:style>
  <w:style w:type="paragraph" w:styleId="FootnoteText">
    <w:name w:val="footnote text"/>
    <w:basedOn w:val="Normal"/>
    <w:link w:val="FootnoteTextChar"/>
    <w:rsid w:val="004E02F6"/>
    <w:rPr>
      <w:sz w:val="20"/>
      <w:szCs w:val="20"/>
      <w:lang w:eastAsia="x-none"/>
    </w:rPr>
  </w:style>
  <w:style w:type="character" w:styleId="FootnoteReference">
    <w:name w:val="footnote reference"/>
    <w:rsid w:val="004E02F6"/>
    <w:rPr>
      <w:vertAlign w:val="superscript"/>
    </w:rPr>
  </w:style>
  <w:style w:type="paragraph" w:styleId="BalloonText">
    <w:name w:val="Balloon Text"/>
    <w:basedOn w:val="Normal"/>
    <w:semiHidden/>
    <w:rsid w:val="00C40887"/>
    <w:rPr>
      <w:rFonts w:ascii="Tahoma" w:hAnsi="Tahoma" w:cs="Tahoma"/>
      <w:sz w:val="16"/>
      <w:szCs w:val="16"/>
    </w:rPr>
  </w:style>
  <w:style w:type="paragraph" w:customStyle="1" w:styleId="Prrafodelista1">
    <w:name w:val="Párrafo de lista1"/>
    <w:basedOn w:val="Normal"/>
    <w:rsid w:val="000B6E38"/>
    <w:pPr>
      <w:ind w:left="720"/>
      <w:contextualSpacing/>
    </w:pPr>
    <w:rPr>
      <w:lang w:val="en-US"/>
    </w:rPr>
  </w:style>
  <w:style w:type="paragraph" w:styleId="CommentText">
    <w:name w:val="annotation text"/>
    <w:basedOn w:val="Normal"/>
    <w:link w:val="CommentTextChar"/>
    <w:semiHidden/>
    <w:rsid w:val="000B6E38"/>
    <w:rPr>
      <w:sz w:val="20"/>
      <w:szCs w:val="20"/>
    </w:rPr>
  </w:style>
  <w:style w:type="paragraph" w:styleId="BodyTextIndent3">
    <w:name w:val="Body Text Indent 3"/>
    <w:basedOn w:val="Normal"/>
    <w:rsid w:val="00414191"/>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ind w:left="360"/>
      <w:jc w:val="both"/>
    </w:pPr>
    <w:rPr>
      <w:rFonts w:ascii="CG Times" w:hAnsi="CG Times"/>
      <w:sz w:val="16"/>
      <w:szCs w:val="16"/>
    </w:rPr>
  </w:style>
  <w:style w:type="character" w:styleId="CommentReference">
    <w:name w:val="annotation reference"/>
    <w:semiHidden/>
    <w:rsid w:val="006623C0"/>
    <w:rPr>
      <w:sz w:val="16"/>
      <w:szCs w:val="16"/>
    </w:rPr>
  </w:style>
  <w:style w:type="character" w:customStyle="1" w:styleId="CommentTextChar">
    <w:name w:val="Comment Text Char"/>
    <w:link w:val="CommentText"/>
    <w:semiHidden/>
    <w:locked/>
    <w:rsid w:val="003752F5"/>
    <w:rPr>
      <w:lang w:val="es-ES" w:eastAsia="en-US" w:bidi="ar-SA"/>
    </w:rPr>
  </w:style>
  <w:style w:type="character" w:customStyle="1" w:styleId="FootnoteTextChar">
    <w:name w:val="Footnote Text Char"/>
    <w:link w:val="FootnoteText"/>
    <w:rsid w:val="00626AB2"/>
    <w:rPr>
      <w:lang w:val="es-ES"/>
    </w:rPr>
  </w:style>
  <w:style w:type="paragraph" w:styleId="ListParagraph">
    <w:name w:val="List Paragraph"/>
    <w:basedOn w:val="Normal"/>
    <w:uiPriority w:val="34"/>
    <w:qFormat/>
    <w:rsid w:val="003A13F2"/>
    <w:pPr>
      <w:ind w:left="720"/>
    </w:pPr>
  </w:style>
  <w:style w:type="paragraph" w:styleId="CommentSubject">
    <w:name w:val="annotation subject"/>
    <w:basedOn w:val="CommentText"/>
    <w:next w:val="CommentText"/>
    <w:link w:val="CommentSubjectChar"/>
    <w:rsid w:val="00E35492"/>
    <w:rPr>
      <w:b/>
      <w:bCs/>
    </w:rPr>
  </w:style>
  <w:style w:type="character" w:customStyle="1" w:styleId="CommentSubjectChar">
    <w:name w:val="Comment Subject Char"/>
    <w:link w:val="CommentSubject"/>
    <w:rsid w:val="00E35492"/>
    <w:rPr>
      <w:b/>
      <w:bCs/>
      <w:lang w:val="es-ES" w:eastAsia="en-US" w:bidi="ar-SA"/>
    </w:rPr>
  </w:style>
  <w:style w:type="character" w:styleId="Hyperlink">
    <w:name w:val="Hyperlink"/>
    <w:uiPriority w:val="99"/>
    <w:unhideWhenUsed/>
    <w:rsid w:val="006C3D51"/>
    <w:rPr>
      <w:strike w:val="0"/>
      <w:dstrike w:val="0"/>
      <w:color w:val="0D499C"/>
      <w:u w:val="none"/>
      <w:effect w:val="none"/>
    </w:rPr>
  </w:style>
  <w:style w:type="character" w:customStyle="1" w:styleId="normaltextrun">
    <w:name w:val="normaltextrun"/>
    <w:basedOn w:val="DefaultParagraphFont"/>
    <w:rsid w:val="00933CEC"/>
  </w:style>
  <w:style w:type="character" w:customStyle="1" w:styleId="tabchar">
    <w:name w:val="tabchar"/>
    <w:basedOn w:val="DefaultParagraphFont"/>
    <w:rsid w:val="00933CEC"/>
  </w:style>
  <w:style w:type="character" w:customStyle="1" w:styleId="eop">
    <w:name w:val="eop"/>
    <w:basedOn w:val="DefaultParagraphFont"/>
    <w:rsid w:val="00A91100"/>
  </w:style>
  <w:style w:type="paragraph" w:styleId="Revision">
    <w:name w:val="Revision"/>
    <w:hidden/>
    <w:uiPriority w:val="99"/>
    <w:semiHidden/>
    <w:rsid w:val="0010038D"/>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960">
      <w:bodyDiv w:val="1"/>
      <w:marLeft w:val="0"/>
      <w:marRight w:val="0"/>
      <w:marTop w:val="0"/>
      <w:marBottom w:val="0"/>
      <w:divBdr>
        <w:top w:val="none" w:sz="0" w:space="0" w:color="auto"/>
        <w:left w:val="none" w:sz="0" w:space="0" w:color="auto"/>
        <w:bottom w:val="none" w:sz="0" w:space="0" w:color="auto"/>
        <w:right w:val="none" w:sz="0" w:space="0" w:color="auto"/>
      </w:divBdr>
    </w:div>
    <w:div w:id="610556879">
      <w:bodyDiv w:val="1"/>
      <w:marLeft w:val="0"/>
      <w:marRight w:val="0"/>
      <w:marTop w:val="0"/>
      <w:marBottom w:val="0"/>
      <w:divBdr>
        <w:top w:val="none" w:sz="0" w:space="0" w:color="auto"/>
        <w:left w:val="none" w:sz="0" w:space="0" w:color="auto"/>
        <w:bottom w:val="none" w:sz="0" w:space="0" w:color="auto"/>
        <w:right w:val="none" w:sz="0" w:space="0" w:color="auto"/>
      </w:divBdr>
    </w:div>
    <w:div w:id="746342784">
      <w:bodyDiv w:val="1"/>
      <w:marLeft w:val="0"/>
      <w:marRight w:val="0"/>
      <w:marTop w:val="0"/>
      <w:marBottom w:val="0"/>
      <w:divBdr>
        <w:top w:val="none" w:sz="0" w:space="0" w:color="auto"/>
        <w:left w:val="none" w:sz="0" w:space="0" w:color="auto"/>
        <w:bottom w:val="none" w:sz="0" w:space="0" w:color="auto"/>
        <w:right w:val="none" w:sz="0" w:space="0" w:color="auto"/>
      </w:divBdr>
    </w:div>
    <w:div w:id="758477657">
      <w:bodyDiv w:val="1"/>
      <w:marLeft w:val="0"/>
      <w:marRight w:val="0"/>
      <w:marTop w:val="0"/>
      <w:marBottom w:val="0"/>
      <w:divBdr>
        <w:top w:val="none" w:sz="0" w:space="0" w:color="auto"/>
        <w:left w:val="none" w:sz="0" w:space="0" w:color="auto"/>
        <w:bottom w:val="none" w:sz="0" w:space="0" w:color="auto"/>
        <w:right w:val="none" w:sz="0" w:space="0" w:color="auto"/>
      </w:divBdr>
    </w:div>
    <w:div w:id="800877679">
      <w:bodyDiv w:val="1"/>
      <w:marLeft w:val="0"/>
      <w:marRight w:val="0"/>
      <w:marTop w:val="0"/>
      <w:marBottom w:val="0"/>
      <w:divBdr>
        <w:top w:val="none" w:sz="0" w:space="0" w:color="auto"/>
        <w:left w:val="none" w:sz="0" w:space="0" w:color="auto"/>
        <w:bottom w:val="none" w:sz="0" w:space="0" w:color="auto"/>
        <w:right w:val="none" w:sz="0" w:space="0" w:color="auto"/>
      </w:divBdr>
    </w:div>
    <w:div w:id="1041593686">
      <w:bodyDiv w:val="1"/>
      <w:marLeft w:val="0"/>
      <w:marRight w:val="0"/>
      <w:marTop w:val="0"/>
      <w:marBottom w:val="0"/>
      <w:divBdr>
        <w:top w:val="none" w:sz="0" w:space="0" w:color="auto"/>
        <w:left w:val="none" w:sz="0" w:space="0" w:color="auto"/>
        <w:bottom w:val="none" w:sz="0" w:space="0" w:color="auto"/>
        <w:right w:val="none" w:sz="0" w:space="0" w:color="auto"/>
      </w:divBdr>
      <w:divsChild>
        <w:div w:id="245498109">
          <w:marLeft w:val="0"/>
          <w:marRight w:val="0"/>
          <w:marTop w:val="0"/>
          <w:marBottom w:val="0"/>
          <w:divBdr>
            <w:top w:val="none" w:sz="0" w:space="0" w:color="auto"/>
            <w:left w:val="none" w:sz="0" w:space="0" w:color="auto"/>
            <w:bottom w:val="none" w:sz="0" w:space="0" w:color="auto"/>
            <w:right w:val="none" w:sz="0" w:space="0" w:color="auto"/>
          </w:divBdr>
        </w:div>
        <w:div w:id="429542612">
          <w:marLeft w:val="0"/>
          <w:marRight w:val="0"/>
          <w:marTop w:val="0"/>
          <w:marBottom w:val="0"/>
          <w:divBdr>
            <w:top w:val="none" w:sz="0" w:space="0" w:color="auto"/>
            <w:left w:val="none" w:sz="0" w:space="0" w:color="auto"/>
            <w:bottom w:val="none" w:sz="0" w:space="0" w:color="auto"/>
            <w:right w:val="none" w:sz="0" w:space="0" w:color="auto"/>
          </w:divBdr>
        </w:div>
        <w:div w:id="1145975292">
          <w:marLeft w:val="0"/>
          <w:marRight w:val="0"/>
          <w:marTop w:val="0"/>
          <w:marBottom w:val="0"/>
          <w:divBdr>
            <w:top w:val="none" w:sz="0" w:space="0" w:color="auto"/>
            <w:left w:val="none" w:sz="0" w:space="0" w:color="auto"/>
            <w:bottom w:val="none" w:sz="0" w:space="0" w:color="auto"/>
            <w:right w:val="none" w:sz="0" w:space="0" w:color="auto"/>
          </w:divBdr>
        </w:div>
        <w:div w:id="1473713217">
          <w:marLeft w:val="0"/>
          <w:marRight w:val="0"/>
          <w:marTop w:val="0"/>
          <w:marBottom w:val="0"/>
          <w:divBdr>
            <w:top w:val="none" w:sz="0" w:space="0" w:color="auto"/>
            <w:left w:val="none" w:sz="0" w:space="0" w:color="auto"/>
            <w:bottom w:val="none" w:sz="0" w:space="0" w:color="auto"/>
            <w:right w:val="none" w:sz="0" w:space="0" w:color="auto"/>
          </w:divBdr>
        </w:div>
        <w:div w:id="1840729332">
          <w:marLeft w:val="0"/>
          <w:marRight w:val="0"/>
          <w:marTop w:val="0"/>
          <w:marBottom w:val="0"/>
          <w:divBdr>
            <w:top w:val="none" w:sz="0" w:space="0" w:color="auto"/>
            <w:left w:val="none" w:sz="0" w:space="0" w:color="auto"/>
            <w:bottom w:val="none" w:sz="0" w:space="0" w:color="auto"/>
            <w:right w:val="none" w:sz="0" w:space="0" w:color="auto"/>
          </w:divBdr>
        </w:div>
        <w:div w:id="2056393411">
          <w:marLeft w:val="0"/>
          <w:marRight w:val="0"/>
          <w:marTop w:val="0"/>
          <w:marBottom w:val="0"/>
          <w:divBdr>
            <w:top w:val="none" w:sz="0" w:space="0" w:color="auto"/>
            <w:left w:val="none" w:sz="0" w:space="0" w:color="auto"/>
            <w:bottom w:val="none" w:sz="0" w:space="0" w:color="auto"/>
            <w:right w:val="none" w:sz="0" w:space="0" w:color="auto"/>
          </w:divBdr>
        </w:div>
      </w:divsChild>
    </w:div>
    <w:div w:id="1724255793">
      <w:bodyDiv w:val="1"/>
      <w:marLeft w:val="0"/>
      <w:marRight w:val="0"/>
      <w:marTop w:val="0"/>
      <w:marBottom w:val="0"/>
      <w:divBdr>
        <w:top w:val="none" w:sz="0" w:space="0" w:color="auto"/>
        <w:left w:val="none" w:sz="0" w:space="0" w:color="auto"/>
        <w:bottom w:val="none" w:sz="0" w:space="0" w:color="auto"/>
        <w:right w:val="none" w:sz="0" w:space="0" w:color="auto"/>
      </w:divBdr>
    </w:div>
    <w:div w:id="212133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4C177-F14D-4445-B9D4-296BA2E184E5}">
  <ds:schemaRefs>
    <ds:schemaRef ds:uri="http://schemas.microsoft.com/sharepoint/v3/contenttype/forms"/>
  </ds:schemaRefs>
</ds:datastoreItem>
</file>

<file path=customXml/itemProps2.xml><?xml version="1.0" encoding="utf-8"?>
<ds:datastoreItem xmlns:ds="http://schemas.openxmlformats.org/officeDocument/2006/customXml" ds:itemID="{6058BF02-D829-4E07-A8B0-AC6F0979128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ACBC97-DB38-4436-8E2D-F8AC1268C378}">
  <ds:schemaRefs>
    <ds:schemaRef ds:uri="http://schemas.openxmlformats.org/officeDocument/2006/bibliography"/>
  </ds:schemaRefs>
</ds:datastoreItem>
</file>

<file path=customXml/itemProps4.xml><?xml version="1.0" encoding="utf-8"?>
<ds:datastoreItem xmlns:ds="http://schemas.openxmlformats.org/officeDocument/2006/customXml" ds:itemID="{28FE4C14-7745-4E9B-9B67-8C760827F451}"/>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SECOND TECHNICAL PREPARATORY MEETING</vt:lpstr>
    </vt:vector>
  </TitlesOfParts>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TECHNICAL PREPARATORY MEETING</dc:title>
  <dc:subject/>
  <dc:creator/>
  <cp:keywords/>
  <cp:lastModifiedBy/>
  <cp:revision>1</cp:revision>
  <cp:lastPrinted>1900-01-01T10:30:00Z</cp:lastPrinted>
  <dcterms:created xsi:type="dcterms:W3CDTF">2022-10-04T20:26:00Z</dcterms:created>
  <dcterms:modified xsi:type="dcterms:W3CDTF">2022-10-04T20:28:00Z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