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9BC027B" w:rsidR="006F1098" w:rsidRPr="00BC5D33" w:rsidRDefault="00BC5D33" w:rsidP="006F1098">
      <w:pPr>
        <w:tabs>
          <w:tab w:val="left" w:pos="6750"/>
        </w:tabs>
        <w:ind w:right="-1109"/>
        <w:rPr>
          <w:b/>
          <w:bCs/>
          <w:sz w:val="22"/>
          <w:szCs w:val="24"/>
          <w:lang w:val="fr-CA"/>
        </w:rPr>
      </w:pPr>
      <w:r w:rsidRPr="00BC5D33">
        <w:rPr>
          <w:b/>
          <w:bCs/>
          <w:sz w:val="22"/>
          <w:lang w:val="fr-CA"/>
        </w:rPr>
        <w:t xml:space="preserve">ONZIÈME RÉUNION INTERAMÉRICAINE </w:t>
      </w:r>
      <w:r w:rsidR="006F1098" w:rsidRPr="00BC5D33">
        <w:rPr>
          <w:b/>
          <w:bCs/>
          <w:sz w:val="22"/>
          <w:lang w:val="fr-CA"/>
        </w:rPr>
        <w:tab/>
      </w:r>
      <w:r w:rsidR="006F1098" w:rsidRPr="00BC5D33">
        <w:rPr>
          <w:sz w:val="22"/>
          <w:lang w:val="fr-CA"/>
        </w:rPr>
        <w:t>OEA/</w:t>
      </w:r>
      <w:proofErr w:type="spellStart"/>
      <w:r w:rsidR="006F1098" w:rsidRPr="00BC5D33">
        <w:rPr>
          <w:sz w:val="22"/>
          <w:lang w:val="fr-CA"/>
        </w:rPr>
        <w:t>Ser.K</w:t>
      </w:r>
      <w:proofErr w:type="spellEnd"/>
      <w:r w:rsidR="006F1098" w:rsidRPr="00BC5D33">
        <w:rPr>
          <w:sz w:val="22"/>
          <w:lang w:val="fr-CA"/>
        </w:rPr>
        <w:t>/</w:t>
      </w:r>
      <w:r w:rsidR="007437F5" w:rsidRPr="00BC5D33">
        <w:rPr>
          <w:sz w:val="22"/>
          <w:lang w:val="fr-CA"/>
        </w:rPr>
        <w:t>V.14.1</w:t>
      </w:r>
    </w:p>
    <w:p w14:paraId="3588347E" w14:textId="654F83EA" w:rsidR="006F1098" w:rsidRPr="00BC5D33" w:rsidRDefault="00BC5D33" w:rsidP="006F1098">
      <w:pPr>
        <w:tabs>
          <w:tab w:val="left" w:pos="6750"/>
        </w:tabs>
        <w:ind w:right="-1559"/>
        <w:rPr>
          <w:sz w:val="22"/>
          <w:szCs w:val="22"/>
          <w:lang w:val="fr-CA"/>
        </w:rPr>
      </w:pPr>
      <w:r w:rsidRPr="00BC5D33">
        <w:rPr>
          <w:b/>
          <w:bCs/>
          <w:sz w:val="22"/>
          <w:lang w:val="fr-CA"/>
        </w:rPr>
        <w:t>DES MINISTRES DE L’ÉDUCATION</w:t>
      </w:r>
      <w:r w:rsidR="006F1098" w:rsidRPr="00BC5D33">
        <w:rPr>
          <w:b/>
          <w:bCs/>
          <w:sz w:val="22"/>
          <w:lang w:val="fr-CA"/>
        </w:rPr>
        <w:tab/>
      </w:r>
      <w:r w:rsidR="006F1098" w:rsidRPr="00BC5D33">
        <w:rPr>
          <w:sz w:val="22"/>
          <w:lang w:val="fr-CA"/>
        </w:rPr>
        <w:t>CIDI/</w:t>
      </w:r>
      <w:r w:rsidR="007437F5" w:rsidRPr="00BC5D33">
        <w:rPr>
          <w:sz w:val="22"/>
          <w:lang w:val="fr-CA"/>
        </w:rPr>
        <w:t>RME/</w:t>
      </w:r>
      <w:r w:rsidR="004740FE" w:rsidRPr="00BC5D33">
        <w:rPr>
          <w:sz w:val="22"/>
          <w:lang w:val="fr-CA"/>
        </w:rPr>
        <w:t>INF.</w:t>
      </w:r>
      <w:r w:rsidR="00485EEB" w:rsidRPr="00BC5D33">
        <w:rPr>
          <w:sz w:val="22"/>
          <w:lang w:val="fr-CA"/>
        </w:rPr>
        <w:t xml:space="preserve"> </w:t>
      </w:r>
      <w:r w:rsidR="004A4DCE" w:rsidRPr="00BC5D33">
        <w:rPr>
          <w:sz w:val="22"/>
          <w:lang w:val="fr-CA"/>
        </w:rPr>
        <w:t>2</w:t>
      </w:r>
      <w:r w:rsidR="006F1098" w:rsidRPr="00BC5D33">
        <w:rPr>
          <w:sz w:val="22"/>
          <w:lang w:val="fr-CA"/>
        </w:rPr>
        <w:t>/2</w:t>
      </w:r>
      <w:r w:rsidR="007437F5" w:rsidRPr="00BC5D33">
        <w:rPr>
          <w:sz w:val="22"/>
          <w:lang w:val="fr-CA"/>
        </w:rPr>
        <w:t>2</w:t>
      </w:r>
    </w:p>
    <w:p w14:paraId="455295F2" w14:textId="42D27FF1" w:rsidR="006F1098" w:rsidRPr="00BC5D33" w:rsidRDefault="00BC5D33" w:rsidP="006F1098">
      <w:pPr>
        <w:tabs>
          <w:tab w:val="left" w:pos="6750"/>
        </w:tabs>
        <w:ind w:right="-1019"/>
        <w:rPr>
          <w:sz w:val="22"/>
          <w:szCs w:val="22"/>
          <w:lang w:val="fr-CA"/>
        </w:rPr>
      </w:pPr>
      <w:r w:rsidRPr="00BC5D33">
        <w:rPr>
          <w:sz w:val="22"/>
          <w:lang w:val="fr-CA"/>
        </w:rPr>
        <w:t>Les</w:t>
      </w:r>
      <w:r w:rsidR="007437F5" w:rsidRPr="00BC5D33">
        <w:rPr>
          <w:sz w:val="22"/>
          <w:lang w:val="fr-CA"/>
        </w:rPr>
        <w:t xml:space="preserve"> 1</w:t>
      </w:r>
      <w:r w:rsidR="00CF2B5A" w:rsidRPr="00BC5D33">
        <w:rPr>
          <w:sz w:val="22"/>
          <w:lang w:val="fr-CA"/>
        </w:rPr>
        <w:t>0</w:t>
      </w:r>
      <w:r w:rsidR="007437F5" w:rsidRPr="00BC5D33">
        <w:rPr>
          <w:sz w:val="22"/>
          <w:lang w:val="fr-CA"/>
        </w:rPr>
        <w:t xml:space="preserve"> </w:t>
      </w:r>
      <w:r w:rsidRPr="00BC5D33">
        <w:rPr>
          <w:sz w:val="22"/>
          <w:lang w:val="fr-CA"/>
        </w:rPr>
        <w:t>et</w:t>
      </w:r>
      <w:r w:rsidR="007437F5" w:rsidRPr="00BC5D33">
        <w:rPr>
          <w:sz w:val="22"/>
          <w:lang w:val="fr-CA"/>
        </w:rPr>
        <w:t xml:space="preserve"> 1</w:t>
      </w:r>
      <w:r w:rsidR="00CF2B5A" w:rsidRPr="00BC5D33">
        <w:rPr>
          <w:sz w:val="22"/>
          <w:lang w:val="fr-CA"/>
        </w:rPr>
        <w:t>1</w:t>
      </w:r>
      <w:r w:rsidR="007437F5" w:rsidRPr="00BC5D33">
        <w:rPr>
          <w:sz w:val="22"/>
          <w:lang w:val="fr-CA"/>
        </w:rPr>
        <w:t xml:space="preserve"> </w:t>
      </w:r>
      <w:r w:rsidRPr="00BC5D33">
        <w:rPr>
          <w:sz w:val="22"/>
          <w:lang w:val="fr-CA"/>
        </w:rPr>
        <w:t>novembre</w:t>
      </w:r>
      <w:r w:rsidR="007437F5" w:rsidRPr="00BC5D33">
        <w:rPr>
          <w:sz w:val="22"/>
          <w:lang w:val="fr-CA"/>
        </w:rPr>
        <w:t xml:space="preserve"> </w:t>
      </w:r>
      <w:r w:rsidR="006F1098" w:rsidRPr="00BC5D33">
        <w:rPr>
          <w:sz w:val="22"/>
          <w:lang w:val="fr-CA"/>
        </w:rPr>
        <w:t>202</w:t>
      </w:r>
      <w:r w:rsidR="007437F5" w:rsidRPr="00BC5D33">
        <w:rPr>
          <w:sz w:val="22"/>
          <w:lang w:val="fr-CA"/>
        </w:rPr>
        <w:t>2</w:t>
      </w:r>
      <w:r w:rsidR="006F1098" w:rsidRPr="00BC5D33">
        <w:rPr>
          <w:b/>
          <w:bCs/>
          <w:sz w:val="22"/>
          <w:lang w:val="fr-CA"/>
        </w:rPr>
        <w:tab/>
      </w:r>
      <w:r w:rsidR="00BE4357" w:rsidRPr="00BC5D33">
        <w:rPr>
          <w:sz w:val="22"/>
          <w:lang w:val="fr-CA"/>
        </w:rPr>
        <w:t>5 novembre</w:t>
      </w:r>
      <w:r w:rsidR="006F1098" w:rsidRPr="00BC5D33">
        <w:rPr>
          <w:sz w:val="22"/>
          <w:lang w:val="fr-CA"/>
        </w:rPr>
        <w:t xml:space="preserve"> 202</w:t>
      </w:r>
      <w:r w:rsidR="007437F5" w:rsidRPr="00BC5D33">
        <w:rPr>
          <w:sz w:val="22"/>
          <w:lang w:val="fr-CA"/>
        </w:rPr>
        <w:t>2</w:t>
      </w:r>
    </w:p>
    <w:p w14:paraId="0C4F4C65" w14:textId="2D7A2B0E" w:rsidR="006F1098" w:rsidRPr="00BC5D33" w:rsidRDefault="006F1098" w:rsidP="006F1098">
      <w:pPr>
        <w:tabs>
          <w:tab w:val="left" w:pos="6750"/>
        </w:tabs>
        <w:rPr>
          <w:sz w:val="22"/>
          <w:szCs w:val="22"/>
          <w:lang w:val="fr-CA"/>
        </w:rPr>
      </w:pPr>
      <w:r w:rsidRPr="00BC5D33">
        <w:rPr>
          <w:color w:val="000000"/>
          <w:sz w:val="22"/>
          <w:szCs w:val="22"/>
          <w:lang w:val="fr-CA"/>
        </w:rPr>
        <w:t>Washington, D.C.,</w:t>
      </w:r>
      <w:r w:rsidR="00BC5D33" w:rsidRPr="00BC5D33">
        <w:rPr>
          <w:color w:val="000000"/>
          <w:sz w:val="22"/>
          <w:szCs w:val="22"/>
          <w:lang w:val="fr-CA"/>
        </w:rPr>
        <w:t xml:space="preserve"> États-Unis</w:t>
      </w:r>
      <w:r w:rsidRPr="00BC5D33">
        <w:rPr>
          <w:sz w:val="22"/>
          <w:lang w:val="fr-CA"/>
        </w:rPr>
        <w:tab/>
        <w:t>Original</w:t>
      </w:r>
      <w:r w:rsidR="00BC5D33" w:rsidRPr="00BC5D33">
        <w:rPr>
          <w:sz w:val="22"/>
          <w:lang w:val="fr-CA"/>
        </w:rPr>
        <w:t> </w:t>
      </w:r>
      <w:r w:rsidRPr="00BC5D33">
        <w:rPr>
          <w:sz w:val="22"/>
          <w:lang w:val="fr-CA"/>
        </w:rPr>
        <w:t>: espa</w:t>
      </w:r>
      <w:r w:rsidR="00BC5D33" w:rsidRPr="00BC5D33">
        <w:rPr>
          <w:sz w:val="22"/>
          <w:lang w:val="fr-CA"/>
        </w:rPr>
        <w:t>gn</w:t>
      </w:r>
      <w:r w:rsidRPr="00BC5D33">
        <w:rPr>
          <w:sz w:val="22"/>
          <w:lang w:val="fr-CA"/>
        </w:rPr>
        <w:t>ol</w:t>
      </w:r>
    </w:p>
    <w:p w14:paraId="59326C3F" w14:textId="1F6D1D33" w:rsidR="006F1098" w:rsidRPr="00BC5D33" w:rsidRDefault="006F1098" w:rsidP="006F1098">
      <w:pPr>
        <w:pBdr>
          <w:bottom w:val="single" w:sz="12" w:space="1" w:color="auto"/>
        </w:pBdr>
        <w:tabs>
          <w:tab w:val="left" w:pos="6840"/>
        </w:tabs>
        <w:ind w:right="-29"/>
        <w:rPr>
          <w:sz w:val="22"/>
          <w:lang w:val="fr-CA"/>
        </w:rPr>
      </w:pPr>
      <w:r w:rsidRPr="00BC5D33">
        <w:rPr>
          <w:sz w:val="22"/>
          <w:lang w:val="fr-CA"/>
        </w:rPr>
        <w:t>VIRTU</w:t>
      </w:r>
      <w:r w:rsidR="00BC5D33" w:rsidRPr="00BC5D33">
        <w:rPr>
          <w:sz w:val="22"/>
          <w:lang w:val="fr-CA"/>
        </w:rPr>
        <w:t>E</w:t>
      </w:r>
      <w:r w:rsidRPr="00BC5D33">
        <w:rPr>
          <w:sz w:val="22"/>
          <w:lang w:val="fr-CA"/>
        </w:rPr>
        <w:t>L</w:t>
      </w:r>
    </w:p>
    <w:p w14:paraId="01172B06" w14:textId="77777777" w:rsidR="006F1098" w:rsidRPr="00BC5D33" w:rsidRDefault="006F1098" w:rsidP="006F1098">
      <w:pPr>
        <w:pBdr>
          <w:bottom w:val="single" w:sz="12" w:space="1" w:color="auto"/>
        </w:pBdr>
        <w:tabs>
          <w:tab w:val="left" w:pos="6840"/>
        </w:tabs>
        <w:ind w:right="-29"/>
        <w:rPr>
          <w:sz w:val="22"/>
          <w:lang w:val="fr-CA"/>
        </w:rPr>
      </w:pPr>
    </w:p>
    <w:p w14:paraId="2D9E33DC" w14:textId="77777777" w:rsidR="004740FE" w:rsidRPr="00BC5D33" w:rsidRDefault="004740FE" w:rsidP="004740FE">
      <w:pPr>
        <w:jc w:val="center"/>
        <w:rPr>
          <w:sz w:val="22"/>
          <w:lang w:val="fr-CA"/>
        </w:rPr>
      </w:pPr>
    </w:p>
    <w:p w14:paraId="29383998" w14:textId="77777777" w:rsidR="004740FE" w:rsidRPr="00BC5D33" w:rsidRDefault="004740FE" w:rsidP="004740FE">
      <w:pPr>
        <w:jc w:val="center"/>
        <w:rPr>
          <w:sz w:val="22"/>
          <w:lang w:val="fr-CA"/>
        </w:rPr>
      </w:pPr>
    </w:p>
    <w:p w14:paraId="6D06384F" w14:textId="77777777" w:rsidR="004740FE" w:rsidRPr="00BC5D33" w:rsidRDefault="004740FE" w:rsidP="004740FE">
      <w:pPr>
        <w:jc w:val="center"/>
        <w:rPr>
          <w:sz w:val="22"/>
          <w:lang w:val="fr-CA"/>
        </w:rPr>
      </w:pPr>
    </w:p>
    <w:p w14:paraId="22AB2277" w14:textId="77777777" w:rsidR="004740FE" w:rsidRPr="00BC5D33" w:rsidRDefault="004740FE" w:rsidP="004740FE">
      <w:pPr>
        <w:jc w:val="center"/>
        <w:rPr>
          <w:sz w:val="22"/>
          <w:lang w:val="fr-CA"/>
        </w:rPr>
      </w:pPr>
    </w:p>
    <w:p w14:paraId="1A55FB23" w14:textId="77777777" w:rsidR="004740FE" w:rsidRPr="00BC5D33" w:rsidRDefault="004740FE" w:rsidP="004740FE">
      <w:pPr>
        <w:jc w:val="center"/>
        <w:rPr>
          <w:sz w:val="22"/>
          <w:lang w:val="fr-CA"/>
        </w:rPr>
      </w:pPr>
    </w:p>
    <w:p w14:paraId="6F902143" w14:textId="77777777" w:rsidR="004740FE" w:rsidRPr="00BC5D33" w:rsidRDefault="004740FE" w:rsidP="004740FE">
      <w:pPr>
        <w:jc w:val="center"/>
        <w:rPr>
          <w:sz w:val="22"/>
          <w:lang w:val="fr-CA"/>
        </w:rPr>
      </w:pPr>
    </w:p>
    <w:p w14:paraId="07590659" w14:textId="77777777" w:rsidR="004740FE" w:rsidRPr="00BC5D33" w:rsidRDefault="004740FE" w:rsidP="004740FE">
      <w:pPr>
        <w:jc w:val="center"/>
        <w:rPr>
          <w:sz w:val="22"/>
          <w:lang w:val="fr-CA"/>
        </w:rPr>
      </w:pPr>
    </w:p>
    <w:p w14:paraId="7D55334F" w14:textId="77777777" w:rsidR="004740FE" w:rsidRPr="00BC5D33" w:rsidRDefault="004740FE" w:rsidP="004740FE">
      <w:pPr>
        <w:jc w:val="center"/>
        <w:rPr>
          <w:sz w:val="22"/>
          <w:lang w:val="fr-CA"/>
        </w:rPr>
      </w:pPr>
    </w:p>
    <w:p w14:paraId="489E59A1" w14:textId="77777777" w:rsidR="004740FE" w:rsidRPr="00BC5D33" w:rsidRDefault="004740FE" w:rsidP="004740FE">
      <w:pPr>
        <w:jc w:val="center"/>
        <w:rPr>
          <w:sz w:val="22"/>
          <w:lang w:val="fr-CA"/>
        </w:rPr>
      </w:pPr>
    </w:p>
    <w:p w14:paraId="7DE1601C" w14:textId="106AE4DF" w:rsidR="004740FE" w:rsidRPr="00BC5D33" w:rsidRDefault="004740FE" w:rsidP="004740FE">
      <w:pPr>
        <w:jc w:val="center"/>
        <w:rPr>
          <w:sz w:val="22"/>
          <w:lang w:val="fr-CA"/>
        </w:rPr>
      </w:pPr>
    </w:p>
    <w:p w14:paraId="6FDB0152" w14:textId="3FCE9D7A" w:rsidR="004740FE" w:rsidRPr="00BC5D33" w:rsidRDefault="004740FE" w:rsidP="004740FE">
      <w:pPr>
        <w:jc w:val="center"/>
        <w:rPr>
          <w:sz w:val="22"/>
          <w:lang w:val="fr-CA"/>
        </w:rPr>
      </w:pPr>
    </w:p>
    <w:p w14:paraId="747C205E" w14:textId="77777777" w:rsidR="004740FE" w:rsidRPr="00BC5D33" w:rsidRDefault="004740FE" w:rsidP="004740FE">
      <w:pPr>
        <w:jc w:val="center"/>
        <w:rPr>
          <w:sz w:val="22"/>
          <w:lang w:val="fr-CA"/>
        </w:rPr>
      </w:pPr>
    </w:p>
    <w:p w14:paraId="4A30FE38" w14:textId="77777777" w:rsidR="004740FE" w:rsidRPr="00BC5D33" w:rsidRDefault="004740FE" w:rsidP="004740FE">
      <w:pPr>
        <w:jc w:val="center"/>
        <w:rPr>
          <w:sz w:val="22"/>
          <w:lang w:val="fr-CA"/>
        </w:rPr>
      </w:pPr>
    </w:p>
    <w:p w14:paraId="3A326333" w14:textId="2E435B90" w:rsidR="00BC5D33" w:rsidRPr="00BC5D33" w:rsidRDefault="00BC5D33" w:rsidP="004740FE">
      <w:pPr>
        <w:tabs>
          <w:tab w:val="left" w:pos="720"/>
          <w:tab w:val="center" w:pos="4320"/>
          <w:tab w:val="right" w:pos="8640"/>
        </w:tabs>
        <w:jc w:val="center"/>
        <w:rPr>
          <w:caps/>
          <w:sz w:val="22"/>
          <w:lang w:val="fr-CA"/>
        </w:rPr>
      </w:pPr>
      <w:r w:rsidRPr="00BC5D33">
        <w:rPr>
          <w:caps/>
          <w:sz w:val="22"/>
          <w:lang w:val="fr-CA"/>
        </w:rPr>
        <w:t>Note de la mission permanente du paraguay transmettant le texte de la note de bas de page que le gouvernement de la république du paraguay demande d’inclure dans le projet de programme interaméricain d’éducation 2022-2027</w:t>
      </w:r>
    </w:p>
    <w:p w14:paraId="06955568" w14:textId="77777777" w:rsidR="004740FE" w:rsidRPr="00BC5D33" w:rsidRDefault="004740FE" w:rsidP="004740FE">
      <w:pPr>
        <w:jc w:val="center"/>
        <w:rPr>
          <w:caps/>
          <w:sz w:val="22"/>
          <w:lang w:val="fr-CA"/>
        </w:rPr>
      </w:pPr>
    </w:p>
    <w:p w14:paraId="29FA24B7" w14:textId="77777777" w:rsidR="004740FE" w:rsidRPr="00BC5D33" w:rsidRDefault="004740FE" w:rsidP="004740FE">
      <w:pPr>
        <w:jc w:val="center"/>
        <w:rPr>
          <w:caps/>
          <w:sz w:val="22"/>
          <w:lang w:val="fr-CA"/>
        </w:rPr>
      </w:pPr>
    </w:p>
    <w:p w14:paraId="7C5F4137" w14:textId="77777777" w:rsidR="004740FE" w:rsidRPr="00BC5D33" w:rsidRDefault="004740FE" w:rsidP="004740FE">
      <w:pPr>
        <w:jc w:val="center"/>
        <w:rPr>
          <w:caps/>
          <w:sz w:val="22"/>
          <w:lang w:val="fr-CA"/>
        </w:rPr>
      </w:pPr>
    </w:p>
    <w:p w14:paraId="6D55D8C8" w14:textId="77777777" w:rsidR="004740FE" w:rsidRPr="00BC5D33" w:rsidRDefault="004740FE" w:rsidP="004740FE">
      <w:pPr>
        <w:jc w:val="center"/>
        <w:rPr>
          <w:caps/>
          <w:sz w:val="22"/>
          <w:lang w:val="fr-CA"/>
        </w:rPr>
      </w:pPr>
    </w:p>
    <w:p w14:paraId="116A6FF6" w14:textId="77777777" w:rsidR="004740FE" w:rsidRPr="00BC5D33" w:rsidRDefault="004740FE" w:rsidP="004740FE">
      <w:pPr>
        <w:jc w:val="center"/>
        <w:rPr>
          <w:caps/>
          <w:sz w:val="22"/>
          <w:lang w:val="fr-CA"/>
        </w:rPr>
      </w:pPr>
    </w:p>
    <w:p w14:paraId="62803879" w14:textId="77777777" w:rsidR="004740FE" w:rsidRPr="00BC5D33" w:rsidRDefault="004740FE" w:rsidP="004740FE">
      <w:pPr>
        <w:jc w:val="center"/>
        <w:rPr>
          <w:caps/>
          <w:sz w:val="22"/>
          <w:lang w:val="fr-CA"/>
        </w:rPr>
      </w:pPr>
    </w:p>
    <w:p w14:paraId="4B542BF3" w14:textId="77777777" w:rsidR="00B177E8" w:rsidRDefault="00B177E8" w:rsidP="00BC5D33">
      <w:pPr>
        <w:pStyle w:val="BodyText"/>
        <w:spacing w:line="276" w:lineRule="auto"/>
        <w:ind w:left="142"/>
        <w:jc w:val="both"/>
        <w:rPr>
          <w:rFonts w:ascii="Times New Roman" w:hAnsi="Times New Roman"/>
          <w:b w:val="0"/>
          <w:bCs w:val="0"/>
          <w:color w:val="000000" w:themeColor="text1"/>
          <w:spacing w:val="-2"/>
          <w:szCs w:val="22"/>
          <w:lang w:val="fr-CA"/>
        </w:rPr>
        <w:sectPr w:rsidR="00B177E8"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pPr>
    </w:p>
    <w:p w14:paraId="4F332ECE" w14:textId="77777777" w:rsidR="00BC5D33" w:rsidRPr="00B177E8" w:rsidRDefault="00BC5D33" w:rsidP="00B177E8">
      <w:pPr>
        <w:pStyle w:val="BodyText"/>
        <w:spacing w:line="276" w:lineRule="auto"/>
        <w:ind w:left="142"/>
        <w:rPr>
          <w:rFonts w:ascii="Times New Roman" w:hAnsi="Times New Roman"/>
          <w:i/>
          <w:iCs/>
          <w:caps/>
          <w:color w:val="000000" w:themeColor="text1"/>
          <w:spacing w:val="-2"/>
          <w:szCs w:val="22"/>
          <w:lang w:val="fr-CA"/>
        </w:rPr>
      </w:pPr>
      <w:r w:rsidRPr="00B177E8">
        <w:rPr>
          <w:rFonts w:ascii="Times New Roman" w:hAnsi="Times New Roman"/>
          <w:i/>
          <w:iCs/>
          <w:caps/>
          <w:color w:val="000000" w:themeColor="text1"/>
          <w:spacing w:val="-2"/>
          <w:szCs w:val="22"/>
          <w:lang w:val="fr-CA"/>
        </w:rPr>
        <w:lastRenderedPageBreak/>
        <w:t>Mission permanente de la République du Paraguay</w:t>
      </w:r>
    </w:p>
    <w:p w14:paraId="79976B26" w14:textId="13D6605C" w:rsidR="00BC5D33" w:rsidRDefault="00BC5D33" w:rsidP="00B177E8">
      <w:pPr>
        <w:pStyle w:val="BodyText"/>
        <w:spacing w:line="276" w:lineRule="auto"/>
        <w:ind w:left="142"/>
        <w:rPr>
          <w:rFonts w:ascii="Times New Roman" w:hAnsi="Times New Roman"/>
          <w:i/>
          <w:iCs/>
          <w:caps/>
          <w:color w:val="000000" w:themeColor="text1"/>
          <w:spacing w:val="-2"/>
          <w:szCs w:val="22"/>
          <w:lang w:val="fr-CA"/>
        </w:rPr>
      </w:pPr>
      <w:r w:rsidRPr="00B177E8">
        <w:rPr>
          <w:rFonts w:ascii="Times New Roman" w:hAnsi="Times New Roman"/>
          <w:i/>
          <w:iCs/>
          <w:caps/>
          <w:color w:val="000000" w:themeColor="text1"/>
          <w:spacing w:val="-2"/>
          <w:szCs w:val="22"/>
          <w:lang w:val="fr-CA"/>
        </w:rPr>
        <w:t>près l’Organisation des États Américains</w:t>
      </w:r>
    </w:p>
    <w:p w14:paraId="223B58C8" w14:textId="77777777" w:rsidR="00B177E8" w:rsidRPr="00B177E8" w:rsidRDefault="00B177E8" w:rsidP="00B177E8">
      <w:pPr>
        <w:pStyle w:val="BodyText"/>
        <w:spacing w:line="276" w:lineRule="auto"/>
        <w:ind w:left="142"/>
        <w:jc w:val="left"/>
        <w:rPr>
          <w:rFonts w:ascii="Times New Roman" w:hAnsi="Times New Roman"/>
          <w:i/>
          <w:iCs/>
          <w:caps/>
          <w:color w:val="000000" w:themeColor="text1"/>
          <w:spacing w:val="-2"/>
          <w:szCs w:val="22"/>
          <w:lang w:val="fr-CA"/>
        </w:rPr>
      </w:pPr>
    </w:p>
    <w:p w14:paraId="40F69A99" w14:textId="77777777" w:rsidR="00BC5D33" w:rsidRPr="00B177E8" w:rsidRDefault="00BC5D33" w:rsidP="00B177E8">
      <w:pPr>
        <w:pStyle w:val="BodyText"/>
        <w:spacing w:line="276" w:lineRule="auto"/>
        <w:ind w:left="142"/>
        <w:rPr>
          <w:rFonts w:ascii="Times New Roman" w:hAnsi="Times New Roman"/>
          <w:i/>
          <w:iCs/>
          <w:caps/>
          <w:color w:val="000000" w:themeColor="text1"/>
          <w:spacing w:val="-2"/>
          <w:szCs w:val="22"/>
          <w:lang w:val="fr-CA"/>
        </w:rPr>
      </w:pPr>
      <w:r w:rsidRPr="00B177E8">
        <w:rPr>
          <w:rFonts w:ascii="Times New Roman" w:hAnsi="Times New Roman"/>
          <w:i/>
          <w:iCs/>
          <w:caps/>
          <w:color w:val="000000" w:themeColor="text1"/>
          <w:spacing w:val="-2"/>
          <w:szCs w:val="22"/>
          <w:lang w:val="fr-CA"/>
        </w:rPr>
        <w:t>Ministère des relations extérieures</w:t>
      </w:r>
    </w:p>
    <w:p w14:paraId="4F95BAEB" w14:textId="77777777" w:rsidR="00BC5D33" w:rsidRPr="00BC5D33" w:rsidRDefault="00BC5D33" w:rsidP="00B177E8">
      <w:pPr>
        <w:pStyle w:val="BodyText"/>
        <w:spacing w:before="90" w:line="276" w:lineRule="auto"/>
        <w:jc w:val="both"/>
        <w:rPr>
          <w:rFonts w:ascii="Times New Roman" w:hAnsi="Times New Roman"/>
          <w:b w:val="0"/>
          <w:bCs w:val="0"/>
          <w:color w:val="000000" w:themeColor="text1"/>
          <w:spacing w:val="-2"/>
          <w:szCs w:val="22"/>
          <w:lang w:val="fr-CA"/>
        </w:rPr>
      </w:pPr>
    </w:p>
    <w:p w14:paraId="3E30B352" w14:textId="77777777" w:rsidR="00BC5D33" w:rsidRPr="00BC5D33" w:rsidRDefault="00BC5D33" w:rsidP="00BC5D33">
      <w:pPr>
        <w:pStyle w:val="BodyText"/>
        <w:spacing w:before="90" w:line="276" w:lineRule="auto"/>
        <w:ind w:left="4820" w:hanging="1276"/>
        <w:rPr>
          <w:rFonts w:ascii="Times New Roman" w:hAnsi="Times New Roman"/>
          <w:b w:val="0"/>
          <w:bCs w:val="0"/>
          <w:color w:val="000000" w:themeColor="text1"/>
          <w:szCs w:val="22"/>
          <w:lang w:val="fr-CA"/>
        </w:rPr>
      </w:pPr>
      <w:r w:rsidRPr="00BC5D33">
        <w:rPr>
          <w:rFonts w:ascii="Times New Roman" w:hAnsi="Times New Roman"/>
          <w:b w:val="0"/>
          <w:bCs w:val="0"/>
          <w:color w:val="000000" w:themeColor="text1"/>
          <w:spacing w:val="-2"/>
          <w:szCs w:val="22"/>
          <w:lang w:val="fr-CA"/>
        </w:rPr>
        <w:t>Réf. : Note de bas de page / Projet de programme d'éducation</w:t>
      </w:r>
    </w:p>
    <w:p w14:paraId="6D5C247B" w14:textId="77777777" w:rsidR="00BC5D33" w:rsidRPr="00BC5D33" w:rsidRDefault="00BC5D33" w:rsidP="00BC5D33">
      <w:pPr>
        <w:spacing w:before="10" w:line="276" w:lineRule="auto"/>
        <w:rPr>
          <w:color w:val="000000" w:themeColor="text1"/>
          <w:sz w:val="22"/>
          <w:szCs w:val="22"/>
          <w:lang w:val="fr-CA"/>
        </w:rPr>
      </w:pPr>
    </w:p>
    <w:p w14:paraId="02F07EC5" w14:textId="77777777" w:rsidR="00BC5D33" w:rsidRPr="00BC5D33" w:rsidRDefault="00BC5D33" w:rsidP="00B177E8">
      <w:pPr>
        <w:spacing w:line="276" w:lineRule="auto"/>
        <w:ind w:right="134"/>
        <w:jc w:val="both"/>
        <w:rPr>
          <w:color w:val="000000" w:themeColor="text1"/>
          <w:w w:val="105"/>
          <w:sz w:val="22"/>
          <w:szCs w:val="22"/>
          <w:lang w:val="fr-CA"/>
        </w:rPr>
      </w:pPr>
    </w:p>
    <w:p w14:paraId="5F3BF73F" w14:textId="77777777" w:rsidR="00BC5D33" w:rsidRPr="00BC5D33" w:rsidRDefault="00BC5D33" w:rsidP="00BC5D33">
      <w:pPr>
        <w:spacing w:line="276" w:lineRule="auto"/>
        <w:ind w:left="149" w:right="134" w:firstLine="733"/>
        <w:jc w:val="both"/>
        <w:rPr>
          <w:color w:val="000000" w:themeColor="text1"/>
          <w:sz w:val="22"/>
          <w:szCs w:val="22"/>
          <w:lang w:val="fr-CA"/>
        </w:rPr>
      </w:pPr>
      <w:r w:rsidRPr="00BC5D33">
        <w:rPr>
          <w:color w:val="000000" w:themeColor="text1"/>
          <w:w w:val="105"/>
          <w:sz w:val="22"/>
          <w:szCs w:val="22"/>
          <w:lang w:val="fr-CA"/>
        </w:rPr>
        <w:t>La mission permanente du Paraguay près l'Organisation des États Américains (OEA) présente ses compliments au Département du développement humain, de l'</w:t>
      </w:r>
      <w:r w:rsidRPr="00BC5D33">
        <w:rPr>
          <w:color w:val="000000" w:themeColor="text1"/>
          <w:spacing w:val="-2"/>
          <w:w w:val="105"/>
          <w:sz w:val="22"/>
          <w:szCs w:val="22"/>
          <w:lang w:val="fr-CA"/>
        </w:rPr>
        <w:t xml:space="preserve">éducation et de l'emploi (DDHEE) de l'Organisation des États Américains (OEA), en sa </w:t>
      </w:r>
      <w:r w:rsidRPr="00BC5D33">
        <w:rPr>
          <w:color w:val="000000" w:themeColor="text1"/>
          <w:w w:val="105"/>
          <w:sz w:val="22"/>
          <w:szCs w:val="22"/>
          <w:lang w:val="fr-CA"/>
        </w:rPr>
        <w:t>qualité de Secrétariat technique de la Commission interaméricaine de l'éducation (CIE), afin de demander l'incorporation du texte suivant comme note de bas de page de la République du Paraguay dans le projet de Programme interaméricain d'éducation 2022-2027, qui sera examiné par la Onzième Réunion interaméricaine des ministres, prévue les 10 et 11 novembre de cette année :</w:t>
      </w:r>
    </w:p>
    <w:p w14:paraId="1A89281F" w14:textId="77777777" w:rsidR="00BC5D33" w:rsidRPr="00BC5D33" w:rsidRDefault="00BC5D33" w:rsidP="00BC5D33">
      <w:pPr>
        <w:spacing w:before="4" w:line="276" w:lineRule="auto"/>
        <w:rPr>
          <w:color w:val="000000" w:themeColor="text1"/>
          <w:sz w:val="22"/>
          <w:szCs w:val="22"/>
          <w:lang w:val="fr-CA"/>
        </w:rPr>
      </w:pPr>
    </w:p>
    <w:p w14:paraId="1AD4FDE3" w14:textId="77777777" w:rsidR="00BC5D33" w:rsidRPr="00BC5D33" w:rsidRDefault="00BC5D33" w:rsidP="00BC5D33">
      <w:pPr>
        <w:pStyle w:val="BodyText"/>
        <w:spacing w:line="276" w:lineRule="auto"/>
        <w:ind w:left="862" w:right="855" w:firstLine="22"/>
        <w:jc w:val="both"/>
        <w:rPr>
          <w:rFonts w:ascii="Times New Roman" w:hAnsi="Times New Roman"/>
          <w:b w:val="0"/>
          <w:bCs w:val="0"/>
          <w:i/>
          <w:iCs/>
          <w:color w:val="000000" w:themeColor="text1"/>
          <w:szCs w:val="22"/>
          <w:lang w:val="fr-CA"/>
        </w:rPr>
      </w:pPr>
      <w:r w:rsidRPr="00BC5D33">
        <w:rPr>
          <w:rFonts w:ascii="Times New Roman" w:hAnsi="Times New Roman"/>
          <w:b w:val="0"/>
          <w:bCs w:val="0"/>
          <w:i/>
          <w:iCs/>
          <w:color w:val="000000" w:themeColor="text1"/>
          <w:szCs w:val="22"/>
          <w:lang w:val="fr-CA"/>
        </w:rPr>
        <w:t>« Pour la République du Paraguay, l'interprétation du terme « intersectionnalité » est sujette à la législation nationale de chaque État, en l’absence de définition universellement acceptée. »</w:t>
      </w:r>
    </w:p>
    <w:p w14:paraId="781CB205" w14:textId="77777777" w:rsidR="00BC5D33" w:rsidRPr="00BC5D33" w:rsidRDefault="00BC5D33" w:rsidP="00BC5D33">
      <w:pPr>
        <w:spacing w:before="10" w:line="276" w:lineRule="auto"/>
        <w:rPr>
          <w:color w:val="000000" w:themeColor="text1"/>
          <w:sz w:val="22"/>
          <w:szCs w:val="22"/>
          <w:lang w:val="fr-CA"/>
        </w:rPr>
      </w:pPr>
    </w:p>
    <w:p w14:paraId="7FE671BC" w14:textId="77777777" w:rsidR="00BC5D33" w:rsidRPr="00BC5D33" w:rsidRDefault="00BC5D33" w:rsidP="00BC5D33">
      <w:pPr>
        <w:spacing w:before="1" w:line="276" w:lineRule="auto"/>
        <w:ind w:left="146" w:right="159" w:firstLine="731"/>
        <w:jc w:val="both"/>
        <w:rPr>
          <w:color w:val="000000" w:themeColor="text1"/>
          <w:w w:val="105"/>
          <w:sz w:val="22"/>
          <w:szCs w:val="22"/>
          <w:lang w:val="fr-CA"/>
        </w:rPr>
      </w:pPr>
      <w:r w:rsidRPr="00BC5D33">
        <w:rPr>
          <w:color w:val="000000" w:themeColor="text1"/>
          <w:w w:val="105"/>
          <w:sz w:val="22"/>
          <w:szCs w:val="22"/>
          <w:lang w:val="fr-CA"/>
        </w:rPr>
        <w:t xml:space="preserve">La mission permanente du Paraguay près l'Organisation des États </w:t>
      </w:r>
      <w:r w:rsidRPr="00BC5D33">
        <w:rPr>
          <w:color w:val="000000" w:themeColor="text1"/>
          <w:spacing w:val="-2"/>
          <w:w w:val="105"/>
          <w:sz w:val="22"/>
          <w:szCs w:val="22"/>
          <w:lang w:val="fr-CA"/>
        </w:rPr>
        <w:t xml:space="preserve">Américains (OEA) saisit cette occasion pour renouveler au Département du développement </w:t>
      </w:r>
      <w:r w:rsidRPr="00BC5D33">
        <w:rPr>
          <w:color w:val="000000" w:themeColor="text1"/>
          <w:w w:val="105"/>
          <w:sz w:val="22"/>
          <w:szCs w:val="22"/>
          <w:lang w:val="fr-CA"/>
        </w:rPr>
        <w:t>humain, de l'éducation et de l'emploi (DDHEE) de l'Organisation des États Américains (OEA) les assurances de sa plus haute considération.</w:t>
      </w:r>
    </w:p>
    <w:p w14:paraId="46A62651" w14:textId="77777777" w:rsidR="00BC5D33" w:rsidRPr="00BC5D33" w:rsidRDefault="00BC5D33" w:rsidP="00B177E8">
      <w:pPr>
        <w:spacing w:before="1" w:line="276" w:lineRule="auto"/>
        <w:ind w:right="159"/>
        <w:jc w:val="both"/>
        <w:rPr>
          <w:color w:val="000000" w:themeColor="text1"/>
          <w:w w:val="105"/>
          <w:sz w:val="22"/>
          <w:szCs w:val="22"/>
          <w:lang w:val="fr-CA"/>
        </w:rPr>
      </w:pPr>
    </w:p>
    <w:p w14:paraId="6F18D65A" w14:textId="77777777" w:rsidR="00BC5D33" w:rsidRPr="00BC5D33" w:rsidRDefault="00BC5D33" w:rsidP="00BC5D33">
      <w:pPr>
        <w:spacing w:before="1" w:line="276" w:lineRule="auto"/>
        <w:ind w:left="146" w:right="159" w:firstLine="731"/>
        <w:jc w:val="right"/>
        <w:rPr>
          <w:color w:val="000000" w:themeColor="text1"/>
          <w:sz w:val="22"/>
          <w:szCs w:val="22"/>
          <w:lang w:val="fr-CA"/>
        </w:rPr>
      </w:pPr>
      <w:r w:rsidRPr="00BC5D33">
        <w:rPr>
          <w:color w:val="000000" w:themeColor="text1"/>
          <w:w w:val="105"/>
          <w:sz w:val="22"/>
          <w:szCs w:val="22"/>
          <w:lang w:val="fr-CA"/>
        </w:rPr>
        <w:t>Washington, D.C., le 20 octobre 2022</w:t>
      </w:r>
    </w:p>
    <w:p w14:paraId="26E42E3D" w14:textId="77777777" w:rsidR="00BC5D33" w:rsidRPr="00BC5D33" w:rsidRDefault="00BC5D33" w:rsidP="00BC5D33">
      <w:pPr>
        <w:spacing w:line="276" w:lineRule="auto"/>
        <w:rPr>
          <w:color w:val="000000" w:themeColor="text1"/>
          <w:sz w:val="22"/>
          <w:szCs w:val="22"/>
          <w:lang w:val="fr-CA"/>
        </w:rPr>
      </w:pPr>
    </w:p>
    <w:p w14:paraId="1ACE913C" w14:textId="77777777" w:rsidR="00BC5D33" w:rsidRPr="00BC5D33" w:rsidRDefault="00BC5D33" w:rsidP="00BC5D33">
      <w:pPr>
        <w:spacing w:line="276" w:lineRule="auto"/>
        <w:rPr>
          <w:color w:val="000000" w:themeColor="text1"/>
          <w:sz w:val="22"/>
          <w:szCs w:val="22"/>
          <w:lang w:val="fr-CA"/>
        </w:rPr>
      </w:pPr>
    </w:p>
    <w:p w14:paraId="01A671AF" w14:textId="77777777" w:rsidR="00BC5D33" w:rsidRPr="00BC5D33" w:rsidRDefault="00BC5D33" w:rsidP="00BC5D33">
      <w:pPr>
        <w:spacing w:line="276" w:lineRule="auto"/>
        <w:rPr>
          <w:color w:val="000000" w:themeColor="text1"/>
          <w:sz w:val="22"/>
          <w:szCs w:val="22"/>
          <w:lang w:val="fr-CA"/>
        </w:rPr>
      </w:pPr>
    </w:p>
    <w:p w14:paraId="6963F39B" w14:textId="6068C860" w:rsidR="00BC5D33" w:rsidRDefault="00BC5D33" w:rsidP="00BC5D33">
      <w:pPr>
        <w:spacing w:line="276" w:lineRule="auto"/>
        <w:rPr>
          <w:color w:val="000000" w:themeColor="text1"/>
          <w:sz w:val="22"/>
          <w:szCs w:val="22"/>
          <w:lang w:val="fr-CA"/>
        </w:rPr>
      </w:pPr>
    </w:p>
    <w:p w14:paraId="2EDC06BC" w14:textId="49FB1770" w:rsidR="00B177E8" w:rsidRDefault="00B177E8" w:rsidP="00BC5D33">
      <w:pPr>
        <w:spacing w:line="276" w:lineRule="auto"/>
        <w:rPr>
          <w:color w:val="000000" w:themeColor="text1"/>
          <w:sz w:val="22"/>
          <w:szCs w:val="22"/>
          <w:lang w:val="fr-CA"/>
        </w:rPr>
      </w:pPr>
    </w:p>
    <w:p w14:paraId="40BF05EB" w14:textId="77777777" w:rsidR="00B177E8" w:rsidRPr="00BC5D33" w:rsidRDefault="00B177E8" w:rsidP="00BC5D33">
      <w:pPr>
        <w:spacing w:line="276" w:lineRule="auto"/>
        <w:rPr>
          <w:color w:val="000000" w:themeColor="text1"/>
          <w:sz w:val="22"/>
          <w:szCs w:val="22"/>
          <w:lang w:val="fr-CA"/>
        </w:rPr>
      </w:pPr>
    </w:p>
    <w:p w14:paraId="3A856185" w14:textId="77777777" w:rsidR="00BC5D33" w:rsidRPr="00BC5D33" w:rsidRDefault="00BC5D33" w:rsidP="00BC5D33">
      <w:pPr>
        <w:spacing w:line="276" w:lineRule="auto"/>
        <w:rPr>
          <w:color w:val="000000" w:themeColor="text1"/>
          <w:w w:val="105"/>
          <w:sz w:val="22"/>
          <w:szCs w:val="22"/>
          <w:lang w:val="fr-CA"/>
        </w:rPr>
      </w:pPr>
      <w:r w:rsidRPr="00BC5D33">
        <w:rPr>
          <w:color w:val="000000" w:themeColor="text1"/>
          <w:w w:val="105"/>
          <w:sz w:val="22"/>
          <w:szCs w:val="22"/>
          <w:lang w:val="fr-CA"/>
        </w:rPr>
        <w:t>Département du développement humain,</w:t>
      </w:r>
    </w:p>
    <w:p w14:paraId="29FAF2F3" w14:textId="77777777" w:rsidR="00BC5D33" w:rsidRPr="00BC5D33" w:rsidRDefault="00BC5D33" w:rsidP="00BC5D33">
      <w:pPr>
        <w:spacing w:line="276" w:lineRule="auto"/>
        <w:rPr>
          <w:color w:val="000000" w:themeColor="text1"/>
          <w:spacing w:val="-2"/>
          <w:w w:val="105"/>
          <w:sz w:val="22"/>
          <w:szCs w:val="22"/>
          <w:lang w:val="fr-CA"/>
        </w:rPr>
      </w:pPr>
      <w:proofErr w:type="gramStart"/>
      <w:r w:rsidRPr="00BC5D33">
        <w:rPr>
          <w:color w:val="000000" w:themeColor="text1"/>
          <w:w w:val="105"/>
          <w:sz w:val="22"/>
          <w:szCs w:val="22"/>
          <w:lang w:val="fr-CA"/>
        </w:rPr>
        <w:t>de</w:t>
      </w:r>
      <w:proofErr w:type="gramEnd"/>
      <w:r w:rsidRPr="00BC5D33">
        <w:rPr>
          <w:color w:val="000000" w:themeColor="text1"/>
          <w:w w:val="105"/>
          <w:sz w:val="22"/>
          <w:szCs w:val="22"/>
          <w:lang w:val="fr-CA"/>
        </w:rPr>
        <w:t xml:space="preserve"> l'</w:t>
      </w:r>
      <w:r w:rsidRPr="00BC5D33">
        <w:rPr>
          <w:color w:val="000000" w:themeColor="text1"/>
          <w:spacing w:val="-2"/>
          <w:w w:val="105"/>
          <w:sz w:val="22"/>
          <w:szCs w:val="22"/>
          <w:lang w:val="fr-CA"/>
        </w:rPr>
        <w:t>éducation et de l'emploi (DDHEE)</w:t>
      </w:r>
    </w:p>
    <w:p w14:paraId="1B4720A2" w14:textId="77777777" w:rsidR="00BC5D33" w:rsidRPr="00BC5D33" w:rsidRDefault="00BC5D33" w:rsidP="00BC5D33">
      <w:pPr>
        <w:spacing w:line="276" w:lineRule="auto"/>
        <w:rPr>
          <w:color w:val="000000" w:themeColor="text1"/>
          <w:spacing w:val="-2"/>
          <w:w w:val="105"/>
          <w:sz w:val="22"/>
          <w:szCs w:val="22"/>
          <w:lang w:val="fr-CA"/>
        </w:rPr>
      </w:pPr>
      <w:proofErr w:type="gramStart"/>
      <w:r w:rsidRPr="00BC5D33">
        <w:rPr>
          <w:color w:val="000000" w:themeColor="text1"/>
          <w:spacing w:val="-2"/>
          <w:w w:val="105"/>
          <w:sz w:val="22"/>
          <w:szCs w:val="22"/>
          <w:lang w:val="fr-CA"/>
        </w:rPr>
        <w:t>de</w:t>
      </w:r>
      <w:proofErr w:type="gramEnd"/>
      <w:r w:rsidRPr="00BC5D33">
        <w:rPr>
          <w:color w:val="000000" w:themeColor="text1"/>
          <w:spacing w:val="-2"/>
          <w:w w:val="105"/>
          <w:sz w:val="22"/>
          <w:szCs w:val="22"/>
          <w:lang w:val="fr-CA"/>
        </w:rPr>
        <w:t xml:space="preserve"> l'Organisation des États Américains (OEA)</w:t>
      </w:r>
    </w:p>
    <w:p w14:paraId="12BB9DDA" w14:textId="77777777" w:rsidR="00BC5D33" w:rsidRPr="00BC5D33" w:rsidRDefault="00BC5D33" w:rsidP="00BC5D33">
      <w:pPr>
        <w:spacing w:line="276" w:lineRule="auto"/>
        <w:rPr>
          <w:color w:val="000000" w:themeColor="text1"/>
          <w:sz w:val="22"/>
          <w:szCs w:val="22"/>
          <w:lang w:val="fr-CA"/>
        </w:rPr>
      </w:pPr>
      <w:r w:rsidRPr="00BC5D33">
        <w:rPr>
          <w:color w:val="000000" w:themeColor="text1"/>
          <w:spacing w:val="-2"/>
          <w:w w:val="105"/>
          <w:sz w:val="22"/>
          <w:szCs w:val="22"/>
          <w:lang w:val="fr-CA"/>
        </w:rPr>
        <w:t>Washington, D.C.</w:t>
      </w:r>
    </w:p>
    <w:p w14:paraId="3EED588B" w14:textId="77777777" w:rsidR="004740FE" w:rsidRPr="00BC5D33" w:rsidRDefault="004740FE" w:rsidP="00B177E8">
      <w:pPr>
        <w:rPr>
          <w:caps/>
          <w:sz w:val="22"/>
          <w:lang w:val="fr-CA"/>
        </w:rPr>
      </w:pPr>
    </w:p>
    <w:p w14:paraId="771CAD6C" w14:textId="367D9AA0" w:rsidR="004740FE" w:rsidRPr="00BC5D33" w:rsidRDefault="005C6245" w:rsidP="004740FE">
      <w:pPr>
        <w:rPr>
          <w:caps/>
          <w:sz w:val="22"/>
          <w:lang w:val="fr-CA"/>
        </w:rPr>
      </w:pPr>
      <w:r w:rsidRPr="00BC5D33">
        <w:rPr>
          <w:caps/>
          <w:noProof/>
          <w:sz w:val="22"/>
          <w:lang w:val="fr-CA"/>
        </w:rPr>
        <mc:AlternateContent>
          <mc:Choice Requires="wps">
            <w:drawing>
              <wp:anchor distT="0" distB="0" distL="114300" distR="114300" simplePos="0" relativeHeight="251659264" behindDoc="0" locked="1" layoutInCell="1" allowOverlap="1" wp14:anchorId="17359705" wp14:editId="0025740C">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D829D88" w14:textId="7939582A" w:rsidR="005C6245" w:rsidRPr="005C6245" w:rsidRDefault="005C624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59705"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" filled="f" stroked="f">
                <v:stroke joinstyle="round"/>
                <v:textbox>
                  <w:txbxContent>
                    <w:p w14:paraId="7D829D88" w14:textId="7939582A" w:rsidR="005C6245" w:rsidRPr="005C6245" w:rsidRDefault="005C6245">
                      <w:pPr>
                        <w:rPr>
                          <w:sz w:val="18"/>
                        </w:rPr>
                      </w:pPr>
                    </w:p>
                  </w:txbxContent>
                </v:textbox>
                <w10:wrap anchory="page"/>
                <w10:anchorlock/>
              </v:shape>
            </w:pict>
          </mc:Fallback>
        </mc:AlternateContent>
      </w:r>
      <w:r w:rsidR="00B177E8">
        <w:rPr>
          <w:caps/>
          <w:noProof/>
          <w:sz w:val="22"/>
          <w:lang w:val="fr-CA"/>
        </w:rPr>
        <mc:AlternateContent>
          <mc:Choice Requires="wps">
            <w:drawing>
              <wp:anchor distT="0" distB="0" distL="114300" distR="114300" simplePos="0" relativeHeight="251660288" behindDoc="0" locked="1" layoutInCell="1" allowOverlap="1" wp14:anchorId="0BA1BE06" wp14:editId="0A71066D">
                <wp:simplePos x="0" y="0"/>
                <wp:positionH relativeFrom="column">
                  <wp:posOffset>-91440</wp:posOffset>
                </wp:positionH>
                <wp:positionV relativeFrom="page">
                  <wp:posOffset>9144000</wp:posOffset>
                </wp:positionV>
                <wp:extent cx="338328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3FADBEE" w14:textId="263984FC" w:rsidR="00B177E8" w:rsidRPr="00B177E8" w:rsidRDefault="00B177E8">
                            <w:pPr>
                              <w:rPr>
                                <w:sz w:val="18"/>
                              </w:rPr>
                            </w:pPr>
                            <w:r>
                              <w:rPr>
                                <w:sz w:val="18"/>
                              </w:rPr>
                              <w:fldChar w:fldCharType="begin"/>
                            </w:r>
                            <w:r>
                              <w:rPr>
                                <w:sz w:val="18"/>
                              </w:rPr>
                              <w:instrText xml:space="preserve"> FILENAME  \* MERGEFORMAT </w:instrText>
                            </w:r>
                            <w:r>
                              <w:rPr>
                                <w:sz w:val="18"/>
                              </w:rPr>
                              <w:fldChar w:fldCharType="separate"/>
                            </w:r>
                            <w:r>
                              <w:rPr>
                                <w:noProof/>
                                <w:sz w:val="18"/>
                              </w:rPr>
                              <w:t>CIDED00281F04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1BE06" id="_x0000_t202" coordsize="21600,21600" o:spt="202" path="m,l,21600r21600,l21600,xe">
                <v:stroke joinstyle="miter"/>
                <v:path gradientshapeok="t" o:connecttype="rect"/>
              </v:shapetype>
              <v:shape id="Text Box 10" o:spid="_x0000_s1027"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53FADBEE" w14:textId="263984FC" w:rsidR="00B177E8" w:rsidRPr="00B177E8" w:rsidRDefault="00B177E8">
                      <w:pPr>
                        <w:rPr>
                          <w:sz w:val="18"/>
                        </w:rPr>
                      </w:pPr>
                      <w:r>
                        <w:rPr>
                          <w:sz w:val="18"/>
                        </w:rPr>
                        <w:fldChar w:fldCharType="begin"/>
                      </w:r>
                      <w:r>
                        <w:rPr>
                          <w:sz w:val="18"/>
                        </w:rPr>
                        <w:instrText xml:space="preserve"> FILENAME  \* MERGEFORMAT </w:instrText>
                      </w:r>
                      <w:r>
                        <w:rPr>
                          <w:sz w:val="18"/>
                        </w:rPr>
                        <w:fldChar w:fldCharType="separate"/>
                      </w:r>
                      <w:r>
                        <w:rPr>
                          <w:noProof/>
                          <w:sz w:val="18"/>
                        </w:rPr>
                        <w:t>CIDED00281F04</w:t>
                      </w:r>
                      <w:r>
                        <w:rPr>
                          <w:sz w:val="18"/>
                        </w:rPr>
                        <w:fldChar w:fldCharType="end"/>
                      </w:r>
                    </w:p>
                  </w:txbxContent>
                </v:textbox>
                <w10:wrap anchory="page"/>
                <w10:anchorlock/>
              </v:shape>
            </w:pict>
          </mc:Fallback>
        </mc:AlternateContent>
      </w:r>
    </w:p>
    <w:sectPr w:rsidR="004740FE" w:rsidRPr="00BC5D33" w:rsidSect="00B177E8">
      <w:headerReference w:type="first" r:id="rId14"/>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183B" w14:textId="77777777" w:rsidR="009C62CA" w:rsidRDefault="009C62CA">
      <w:r>
        <w:separator/>
      </w:r>
    </w:p>
  </w:endnote>
  <w:endnote w:type="continuationSeparator" w:id="0">
    <w:p w14:paraId="06124B96" w14:textId="77777777" w:rsidR="009C62CA" w:rsidRDefault="009C62CA">
      <w:r>
        <w:continuationSeparator/>
      </w:r>
    </w:p>
  </w:endnote>
  <w:endnote w:type="continuationNotice" w:id="1">
    <w:p w14:paraId="6ACD92FA" w14:textId="77777777" w:rsidR="009C62CA" w:rsidRDefault="009C6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115C" w14:textId="77777777" w:rsidR="009C62CA" w:rsidRDefault="009C62CA">
      <w:r>
        <w:separator/>
      </w:r>
    </w:p>
  </w:footnote>
  <w:footnote w:type="continuationSeparator" w:id="0">
    <w:p w14:paraId="55AC0656" w14:textId="77777777" w:rsidR="009C62CA" w:rsidRDefault="009C62CA">
      <w:r>
        <w:continuationSeparator/>
      </w:r>
    </w:p>
  </w:footnote>
  <w:footnote w:type="continuationNotice" w:id="1">
    <w:p w14:paraId="06775977" w14:textId="77777777" w:rsidR="009C62CA" w:rsidRDefault="009C6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5C4E57D9" w:rsidR="005A1046" w:rsidRPr="00BC5D33" w:rsidRDefault="00BC5D33" w:rsidP="005A1046">
                          <w:pPr>
                            <w:pStyle w:val="Header"/>
                            <w:tabs>
                              <w:tab w:val="left" w:pos="900"/>
                            </w:tabs>
                            <w:spacing w:line="0" w:lineRule="atLeast"/>
                            <w:jc w:val="center"/>
                            <w:rPr>
                              <w:rFonts w:ascii="Garamond" w:hAnsi="Garamond"/>
                              <w:b/>
                              <w:sz w:val="28"/>
                              <w:szCs w:val="28"/>
                              <w:lang w:val="fr-CA"/>
                            </w:rPr>
                          </w:pPr>
                          <w:r w:rsidRPr="00BC5D33">
                            <w:rPr>
                              <w:rFonts w:ascii="Garamond" w:hAnsi="Garamond"/>
                              <w:b/>
                              <w:sz w:val="28"/>
                              <w:szCs w:val="28"/>
                              <w:lang w:val="fr-CA"/>
                            </w:rPr>
                            <w:t>ORGANISATION DES ÉTATS AMÉRICAINS</w:t>
                          </w:r>
                        </w:p>
                        <w:p w14:paraId="0AF61122" w14:textId="1892F7F1" w:rsidR="005A1046" w:rsidRPr="00B177E8" w:rsidRDefault="00BC5D33" w:rsidP="005A1046">
                          <w:pPr>
                            <w:pStyle w:val="Header"/>
                            <w:tabs>
                              <w:tab w:val="left" w:pos="900"/>
                            </w:tabs>
                            <w:spacing w:line="0" w:lineRule="atLeast"/>
                            <w:jc w:val="center"/>
                            <w:rPr>
                              <w:rFonts w:ascii="Garamond" w:hAnsi="Garamond"/>
                              <w:sz w:val="24"/>
                              <w:szCs w:val="24"/>
                              <w:lang w:val="fr-CA"/>
                            </w:rPr>
                          </w:pPr>
                          <w:r w:rsidRPr="00B177E8">
                            <w:rPr>
                              <w:rFonts w:ascii="Garamond" w:hAnsi="Garamond"/>
                              <w:sz w:val="24"/>
                              <w:szCs w:val="24"/>
                              <w:lang w:val="fr-CA"/>
                            </w:rPr>
                            <w:t>Conseil interaméricaine pour le développement intégré</w:t>
                          </w:r>
                        </w:p>
                        <w:p w14:paraId="1CFC0904" w14:textId="77777777" w:rsidR="005A1046" w:rsidRPr="00B177E8" w:rsidRDefault="005A1046" w:rsidP="005A1046">
                          <w:pPr>
                            <w:pStyle w:val="Header"/>
                            <w:tabs>
                              <w:tab w:val="left" w:pos="900"/>
                            </w:tabs>
                            <w:spacing w:line="0" w:lineRule="atLeast"/>
                            <w:jc w:val="center"/>
                            <w:rPr>
                              <w:rFonts w:ascii="Garamond" w:hAnsi="Garamond"/>
                              <w:sz w:val="24"/>
                              <w:szCs w:val="24"/>
                              <w:lang w:val="fr-CA"/>
                            </w:rPr>
                          </w:pPr>
                          <w:r w:rsidRPr="00B177E8">
                            <w:rPr>
                              <w:rFonts w:ascii="Garamond" w:hAnsi="Garamond"/>
                              <w:sz w:val="24"/>
                              <w:szCs w:val="24"/>
                              <w:lang w:val="fr-CA"/>
                            </w:rPr>
                            <w:t>(CIDI)</w:t>
                          </w:r>
                        </w:p>
                        <w:p w14:paraId="0BF292C2" w14:textId="77777777" w:rsidR="005A1046" w:rsidRPr="00BC5D33" w:rsidRDefault="005A1046" w:rsidP="005A1046">
                          <w:pPr>
                            <w:pStyle w:val="Header"/>
                            <w:tabs>
                              <w:tab w:val="left" w:pos="900"/>
                            </w:tabs>
                            <w:spacing w:line="0" w:lineRule="atLeast"/>
                            <w:jc w:val="center"/>
                            <w:rPr>
                              <w:b/>
                              <w:sz w:val="28"/>
                              <w:szCs w:val="28"/>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8"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5C4E57D9" w:rsidR="005A1046" w:rsidRPr="00BC5D33" w:rsidRDefault="00BC5D33" w:rsidP="005A1046">
                    <w:pPr>
                      <w:pStyle w:val="Header"/>
                      <w:tabs>
                        <w:tab w:val="left" w:pos="900"/>
                      </w:tabs>
                      <w:spacing w:line="0" w:lineRule="atLeast"/>
                      <w:jc w:val="center"/>
                      <w:rPr>
                        <w:rFonts w:ascii="Garamond" w:hAnsi="Garamond"/>
                        <w:b/>
                        <w:sz w:val="28"/>
                        <w:szCs w:val="28"/>
                        <w:lang w:val="fr-CA"/>
                      </w:rPr>
                    </w:pPr>
                    <w:r w:rsidRPr="00BC5D33">
                      <w:rPr>
                        <w:rFonts w:ascii="Garamond" w:hAnsi="Garamond"/>
                        <w:b/>
                        <w:sz w:val="28"/>
                        <w:szCs w:val="28"/>
                        <w:lang w:val="fr-CA"/>
                      </w:rPr>
                      <w:t>ORGANISATION DES ÉTATS AMÉRICAINS</w:t>
                    </w:r>
                  </w:p>
                  <w:p w14:paraId="0AF61122" w14:textId="1892F7F1" w:rsidR="005A1046" w:rsidRPr="00B177E8" w:rsidRDefault="00BC5D33" w:rsidP="005A1046">
                    <w:pPr>
                      <w:pStyle w:val="Header"/>
                      <w:tabs>
                        <w:tab w:val="left" w:pos="900"/>
                      </w:tabs>
                      <w:spacing w:line="0" w:lineRule="atLeast"/>
                      <w:jc w:val="center"/>
                      <w:rPr>
                        <w:rFonts w:ascii="Garamond" w:hAnsi="Garamond"/>
                        <w:sz w:val="24"/>
                        <w:szCs w:val="24"/>
                        <w:lang w:val="fr-CA"/>
                      </w:rPr>
                    </w:pPr>
                    <w:r w:rsidRPr="00B177E8">
                      <w:rPr>
                        <w:rFonts w:ascii="Garamond" w:hAnsi="Garamond"/>
                        <w:sz w:val="24"/>
                        <w:szCs w:val="24"/>
                        <w:lang w:val="fr-CA"/>
                      </w:rPr>
                      <w:t>Conseil interaméricaine pour le développement intégré</w:t>
                    </w:r>
                  </w:p>
                  <w:p w14:paraId="1CFC0904" w14:textId="77777777" w:rsidR="005A1046" w:rsidRPr="00B177E8" w:rsidRDefault="005A1046" w:rsidP="005A1046">
                    <w:pPr>
                      <w:pStyle w:val="Header"/>
                      <w:tabs>
                        <w:tab w:val="left" w:pos="900"/>
                      </w:tabs>
                      <w:spacing w:line="0" w:lineRule="atLeast"/>
                      <w:jc w:val="center"/>
                      <w:rPr>
                        <w:rFonts w:ascii="Garamond" w:hAnsi="Garamond"/>
                        <w:sz w:val="24"/>
                        <w:szCs w:val="24"/>
                        <w:lang w:val="fr-CA"/>
                      </w:rPr>
                    </w:pPr>
                    <w:r w:rsidRPr="00B177E8">
                      <w:rPr>
                        <w:rFonts w:ascii="Garamond" w:hAnsi="Garamond"/>
                        <w:sz w:val="24"/>
                        <w:szCs w:val="24"/>
                        <w:lang w:val="fr-CA"/>
                      </w:rPr>
                      <w:t>(CIDI)</w:t>
                    </w:r>
                  </w:p>
                  <w:p w14:paraId="0BF292C2" w14:textId="77777777" w:rsidR="005A1046" w:rsidRPr="00BC5D33" w:rsidRDefault="005A1046" w:rsidP="005A1046">
                    <w:pPr>
                      <w:pStyle w:val="Header"/>
                      <w:tabs>
                        <w:tab w:val="left" w:pos="900"/>
                      </w:tabs>
                      <w:spacing w:line="0" w:lineRule="atLeast"/>
                      <w:jc w:val="center"/>
                      <w:rPr>
                        <w:b/>
                        <w:sz w:val="28"/>
                        <w:szCs w:val="28"/>
                        <w:lang w:val="fr-CA"/>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B24C" w14:textId="0578683E" w:rsidR="00B177E8" w:rsidRDefault="00B177E8" w:rsidP="005A1046">
    <w:pPr>
      <w:pStyle w:val="Header"/>
    </w:pPr>
  </w:p>
  <w:p w14:paraId="5940B758" w14:textId="77777777" w:rsidR="00B177E8" w:rsidRDefault="00B1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7"/>
  </w:num>
  <w:num w:numId="5" w16cid:durableId="9799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6"/>
  </w:num>
  <w:num w:numId="7" w16cid:durableId="849369625">
    <w:abstractNumId w:val="5"/>
  </w:num>
  <w:num w:numId="8" w16cid:durableId="1465192515">
    <w:abstractNumId w:val="4"/>
  </w:num>
  <w:num w:numId="9" w16cid:durableId="7161990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16A09"/>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D00"/>
    <w:rsid w:val="004A11F7"/>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2A50"/>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C62CA"/>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177E8"/>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C5D33"/>
    <w:rsid w:val="00BE162E"/>
    <w:rsid w:val="00BE1B94"/>
    <w:rsid w:val="00BE2D94"/>
    <w:rsid w:val="00BE4357"/>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63CF03-7C95-4A17-BBCD-71ACB84A2F99}"/>
</file>

<file path=docProps/app.xml><?xml version="1.0" encoding="utf-8"?>
<Properties xmlns="http://schemas.openxmlformats.org/officeDocument/2006/extended-properties" xmlns:vt="http://schemas.openxmlformats.org/officeDocument/2006/docPropsVTypes">
  <Template>04 01 13 DOC02_04 Draft Agenda</Template>
  <TotalTime>3</TotalTime>
  <Pages>2</Pages>
  <Words>271</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Santos, Ada</cp:lastModifiedBy>
  <cp:revision>3</cp:revision>
  <cp:lastPrinted>2011-06-15T13:36:00Z</cp:lastPrinted>
  <dcterms:created xsi:type="dcterms:W3CDTF">2022-11-07T19:24:00Z</dcterms:created>
  <dcterms:modified xsi:type="dcterms:W3CDTF">2022-11-07T19:58:00Z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