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75CC3" w:rsidRDefault="00D306D1" w:rsidP="00A8573B">
      <w:pPr>
        <w:jc w:val="both"/>
        <w:rPr>
          <w:rFonts w:asciiTheme="majorHAnsi" w:hAnsiTheme="majorHAnsi" w:cs="Univers"/>
          <w:b/>
          <w:bCs/>
          <w:sz w:val="22"/>
          <w:szCs w:val="22"/>
          <w:lang w:val="pt-BR"/>
        </w:rPr>
      </w:pPr>
      <w:bookmarkStart w:id="0" w:name="_GoBack"/>
      <w:bookmarkEnd w:id="0"/>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7350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75CC3" w:rsidRDefault="00040C3A" w:rsidP="00A8573B">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A8573B">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A8573B">
      <w:pPr>
        <w:tabs>
          <w:tab w:val="center" w:pos="5400"/>
        </w:tabs>
        <w:suppressAutoHyphens/>
        <w:rPr>
          <w:rFonts w:asciiTheme="majorHAnsi" w:hAnsiTheme="majorHAnsi"/>
          <w:sz w:val="22"/>
          <w:szCs w:val="22"/>
          <w:lang w:val="pt-BR"/>
        </w:rPr>
      </w:pPr>
    </w:p>
    <w:p w14:paraId="12A36B24" w14:textId="77777777" w:rsidR="005128E4" w:rsidRPr="00A75CC3" w:rsidRDefault="005128E4" w:rsidP="00A8573B">
      <w:pPr>
        <w:tabs>
          <w:tab w:val="center" w:pos="5400"/>
        </w:tabs>
        <w:suppressAutoHyphens/>
        <w:rPr>
          <w:rFonts w:asciiTheme="majorHAnsi" w:hAnsiTheme="majorHAnsi"/>
          <w:sz w:val="22"/>
          <w:szCs w:val="22"/>
          <w:lang w:val="pt-BR"/>
        </w:rPr>
      </w:pPr>
    </w:p>
    <w:p w14:paraId="2252093D" w14:textId="77777777" w:rsidR="005128E4" w:rsidRPr="00A75CC3" w:rsidRDefault="005128E4" w:rsidP="00A8573B">
      <w:pPr>
        <w:tabs>
          <w:tab w:val="center" w:pos="5400"/>
        </w:tabs>
        <w:suppressAutoHyphens/>
        <w:rPr>
          <w:rFonts w:asciiTheme="majorHAnsi" w:hAnsiTheme="majorHAnsi"/>
          <w:sz w:val="22"/>
          <w:szCs w:val="22"/>
          <w:lang w:val="pt-BR"/>
        </w:rPr>
      </w:pPr>
    </w:p>
    <w:p w14:paraId="403935BD"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A8573B">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A8573B">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A8573B">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A8573B">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22C686"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F31BB3">
                              <w:rPr>
                                <w:rFonts w:asciiTheme="majorHAnsi" w:hAnsiTheme="majorHAnsi" w:cs="Arial"/>
                                <w:b/>
                                <w:bCs/>
                                <w:color w:val="0D0D0D" w:themeColor="text1" w:themeTint="F2"/>
                                <w:sz w:val="36"/>
                                <w:szCs w:val="22"/>
                                <w:lang w:val="pt-BR"/>
                              </w:rPr>
                              <w:t>25</w:t>
                            </w:r>
                            <w:r w:rsidR="007B05C4" w:rsidRPr="007665A8">
                              <w:rPr>
                                <w:rFonts w:asciiTheme="majorHAnsi" w:hAnsiTheme="majorHAnsi" w:cs="Arial"/>
                                <w:b/>
                                <w:bCs/>
                                <w:color w:val="0D0D0D" w:themeColor="text1" w:themeTint="F2"/>
                                <w:sz w:val="36"/>
                                <w:szCs w:val="22"/>
                                <w:lang w:val="pt-BR"/>
                              </w:rPr>
                              <w:t>/1</w:t>
                            </w:r>
                            <w:r w:rsidR="00BA4B81">
                              <w:rPr>
                                <w:rFonts w:asciiTheme="majorHAnsi" w:hAnsiTheme="majorHAnsi" w:cs="Arial"/>
                                <w:b/>
                                <w:bCs/>
                                <w:color w:val="0D0D0D" w:themeColor="text1" w:themeTint="F2"/>
                                <w:sz w:val="36"/>
                                <w:szCs w:val="22"/>
                                <w:lang w:val="pt-BR"/>
                              </w:rPr>
                              <w:t>9</w:t>
                            </w:r>
                          </w:p>
                          <w:p w14:paraId="09C54AB3" w14:textId="5B05AC7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82855">
                              <w:rPr>
                                <w:rFonts w:asciiTheme="majorHAnsi" w:hAnsiTheme="majorHAnsi" w:cs="Arial"/>
                                <w:b/>
                                <w:color w:val="0D0D0D" w:themeColor="text1" w:themeTint="F2"/>
                                <w:sz w:val="36"/>
                                <w:szCs w:val="22"/>
                                <w:lang w:val="pt-BR"/>
                              </w:rPr>
                              <w:t>1643-07</w:t>
                            </w:r>
                            <w:r w:rsidR="00246D1F" w:rsidRPr="00DA2224">
                              <w:rPr>
                                <w:rFonts w:asciiTheme="majorHAnsi" w:hAnsiTheme="majorHAnsi" w:cs="Arial"/>
                                <w:b/>
                                <w:color w:val="0D0D0D" w:themeColor="text1" w:themeTint="F2"/>
                                <w:sz w:val="36"/>
                                <w:szCs w:val="22"/>
                                <w:lang w:val="pt-BR"/>
                              </w:rPr>
                              <w:t xml:space="preserve"> </w:t>
                            </w:r>
                          </w:p>
                          <w:p w14:paraId="70CF6833" w14:textId="76544191"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4A1125">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4FAC7ADE" w:rsidR="005B52B0" w:rsidRPr="007665A8" w:rsidRDefault="0008285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JACQUELINE SIMONE DE SOUZA E SILVA FERREIRA</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A22C686"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F31BB3">
                        <w:rPr>
                          <w:rFonts w:asciiTheme="majorHAnsi" w:hAnsiTheme="majorHAnsi" w:cs="Arial"/>
                          <w:b/>
                          <w:bCs/>
                          <w:color w:val="0D0D0D" w:themeColor="text1" w:themeTint="F2"/>
                          <w:sz w:val="36"/>
                          <w:szCs w:val="22"/>
                          <w:lang w:val="pt-BR"/>
                        </w:rPr>
                        <w:t>25</w:t>
                      </w:r>
                      <w:r w:rsidR="007B05C4" w:rsidRPr="007665A8">
                        <w:rPr>
                          <w:rFonts w:asciiTheme="majorHAnsi" w:hAnsiTheme="majorHAnsi" w:cs="Arial"/>
                          <w:b/>
                          <w:bCs/>
                          <w:color w:val="0D0D0D" w:themeColor="text1" w:themeTint="F2"/>
                          <w:sz w:val="36"/>
                          <w:szCs w:val="22"/>
                          <w:lang w:val="pt-BR"/>
                        </w:rPr>
                        <w:t>/1</w:t>
                      </w:r>
                      <w:r w:rsidR="00BA4B81">
                        <w:rPr>
                          <w:rFonts w:asciiTheme="majorHAnsi" w:hAnsiTheme="majorHAnsi" w:cs="Arial"/>
                          <w:b/>
                          <w:bCs/>
                          <w:color w:val="0D0D0D" w:themeColor="text1" w:themeTint="F2"/>
                          <w:sz w:val="36"/>
                          <w:szCs w:val="22"/>
                          <w:lang w:val="pt-BR"/>
                        </w:rPr>
                        <w:t>9</w:t>
                      </w:r>
                    </w:p>
                    <w:p w14:paraId="09C54AB3" w14:textId="5B05AC7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82855">
                        <w:rPr>
                          <w:rFonts w:asciiTheme="majorHAnsi" w:hAnsiTheme="majorHAnsi" w:cs="Arial"/>
                          <w:b/>
                          <w:color w:val="0D0D0D" w:themeColor="text1" w:themeTint="F2"/>
                          <w:sz w:val="36"/>
                          <w:szCs w:val="22"/>
                          <w:lang w:val="pt-BR"/>
                        </w:rPr>
                        <w:t>1643-07</w:t>
                      </w:r>
                      <w:r w:rsidR="00246D1F" w:rsidRPr="00DA2224">
                        <w:rPr>
                          <w:rFonts w:asciiTheme="majorHAnsi" w:hAnsiTheme="majorHAnsi" w:cs="Arial"/>
                          <w:b/>
                          <w:color w:val="0D0D0D" w:themeColor="text1" w:themeTint="F2"/>
                          <w:sz w:val="36"/>
                          <w:szCs w:val="22"/>
                          <w:lang w:val="pt-BR"/>
                        </w:rPr>
                        <w:t xml:space="preserve"> </w:t>
                      </w:r>
                    </w:p>
                    <w:p w14:paraId="70CF6833" w14:textId="76544191"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4A1125">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p w14:paraId="4CFA2FBF" w14:textId="4FAC7ADE" w:rsidR="005B52B0" w:rsidRPr="007665A8" w:rsidRDefault="0008285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JACQUELINE SIMONE DE SOUZA E SILVA FERREIRA</w:t>
                      </w:r>
                    </w:p>
                    <w:bookmarkEnd w:id="2"/>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0BAF8E4" w:rsidR="00627C9F" w:rsidRPr="00A75CC3" w:rsidRDefault="00F31BB3"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71AC8590" w:rsidR="00627C9F" w:rsidRPr="00A75CC3" w:rsidRDefault="00F31BB3" w:rsidP="007A5817">
                            <w:pPr>
                              <w:spacing w:line="276" w:lineRule="auto"/>
                              <w:jc w:val="right"/>
                              <w:rPr>
                                <w:rFonts w:asciiTheme="minorHAnsi" w:hAnsiTheme="minorHAnsi"/>
                                <w:sz w:val="22"/>
                                <w:lang w:val="pt-BR"/>
                              </w:rPr>
                            </w:pPr>
                            <w:r>
                              <w:rPr>
                                <w:rFonts w:asciiTheme="minorHAnsi" w:hAnsiTheme="minorHAnsi"/>
                                <w:sz w:val="22"/>
                                <w:lang w:val="pt-BR"/>
                              </w:rPr>
                              <w:t>Doc. 28</w:t>
                            </w:r>
                          </w:p>
                          <w:p w14:paraId="69373ED2" w14:textId="5830FA23" w:rsidR="00627C9F" w:rsidRPr="00FB55F2" w:rsidRDefault="00F31BB3" w:rsidP="007A5817">
                            <w:pPr>
                              <w:spacing w:line="276" w:lineRule="auto"/>
                              <w:jc w:val="right"/>
                              <w:rPr>
                                <w:rFonts w:asciiTheme="minorHAnsi" w:hAnsiTheme="minorHAnsi"/>
                                <w:sz w:val="22"/>
                                <w:lang w:val="pt-BR"/>
                              </w:rPr>
                            </w:pPr>
                            <w:r>
                              <w:rPr>
                                <w:rFonts w:asciiTheme="minorHAnsi" w:hAnsiTheme="minorHAnsi"/>
                                <w:sz w:val="22"/>
                                <w:lang w:val="pt-BR"/>
                              </w:rPr>
                              <w:t xml:space="preserve">11 março </w:t>
                            </w:r>
                            <w:r w:rsidR="00627C9F" w:rsidRPr="00FB55F2">
                              <w:rPr>
                                <w:rFonts w:asciiTheme="minorHAnsi" w:hAnsiTheme="minorHAnsi"/>
                                <w:sz w:val="22"/>
                                <w:lang w:val="pt-BR"/>
                              </w:rPr>
                              <w:t>201</w:t>
                            </w:r>
                            <w:r w:rsidR="00BA4B81" w:rsidRPr="00FB55F2">
                              <w:rPr>
                                <w:rFonts w:asciiTheme="minorHAnsi" w:hAnsiTheme="minorHAnsi"/>
                                <w:sz w:val="22"/>
                                <w:lang w:val="pt-BR"/>
                              </w:rPr>
                              <w:t>9</w:t>
                            </w:r>
                          </w:p>
                          <w:p w14:paraId="0771DB5B" w14:textId="40CA6718" w:rsidR="00627C9F" w:rsidRPr="00FB55F2" w:rsidRDefault="00E0340B" w:rsidP="007A5817">
                            <w:pPr>
                              <w:spacing w:line="276" w:lineRule="auto"/>
                              <w:jc w:val="right"/>
                              <w:rPr>
                                <w:rFonts w:asciiTheme="minorHAnsi" w:hAnsiTheme="minorHAnsi"/>
                                <w:sz w:val="22"/>
                                <w:lang w:val="pt-BR"/>
                              </w:rPr>
                            </w:pPr>
                            <w:r w:rsidRPr="00FB55F2">
                              <w:rPr>
                                <w:rFonts w:asciiTheme="minorHAnsi" w:hAnsiTheme="minorHAnsi"/>
                                <w:sz w:val="22"/>
                                <w:lang w:val="pt-BR"/>
                              </w:rPr>
                              <w:t xml:space="preserve">Original: </w:t>
                            </w:r>
                            <w:r w:rsidR="00DA2224" w:rsidRPr="00FB55F2">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0BAF8E4" w:rsidR="00627C9F" w:rsidRPr="00A75CC3" w:rsidRDefault="00F31BB3"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71AC8590" w:rsidR="00627C9F" w:rsidRPr="00A75CC3" w:rsidRDefault="00F31BB3" w:rsidP="007A5817">
                      <w:pPr>
                        <w:spacing w:line="276" w:lineRule="auto"/>
                        <w:jc w:val="right"/>
                        <w:rPr>
                          <w:rFonts w:asciiTheme="minorHAnsi" w:hAnsiTheme="minorHAnsi"/>
                          <w:sz w:val="22"/>
                          <w:lang w:val="pt-BR"/>
                        </w:rPr>
                      </w:pPr>
                      <w:r>
                        <w:rPr>
                          <w:rFonts w:asciiTheme="minorHAnsi" w:hAnsiTheme="minorHAnsi"/>
                          <w:sz w:val="22"/>
                          <w:lang w:val="pt-BR"/>
                        </w:rPr>
                        <w:t>Doc. 28</w:t>
                      </w:r>
                    </w:p>
                    <w:p w14:paraId="69373ED2" w14:textId="5830FA23" w:rsidR="00627C9F" w:rsidRPr="00FB55F2" w:rsidRDefault="00F31BB3" w:rsidP="007A5817">
                      <w:pPr>
                        <w:spacing w:line="276" w:lineRule="auto"/>
                        <w:jc w:val="right"/>
                        <w:rPr>
                          <w:rFonts w:asciiTheme="minorHAnsi" w:hAnsiTheme="minorHAnsi"/>
                          <w:sz w:val="22"/>
                          <w:lang w:val="pt-BR"/>
                        </w:rPr>
                      </w:pPr>
                      <w:r>
                        <w:rPr>
                          <w:rFonts w:asciiTheme="minorHAnsi" w:hAnsiTheme="minorHAnsi"/>
                          <w:sz w:val="22"/>
                          <w:lang w:val="pt-BR"/>
                        </w:rPr>
                        <w:t xml:space="preserve">11 março </w:t>
                      </w:r>
                      <w:r w:rsidR="00627C9F" w:rsidRPr="00FB55F2">
                        <w:rPr>
                          <w:rFonts w:asciiTheme="minorHAnsi" w:hAnsiTheme="minorHAnsi"/>
                          <w:sz w:val="22"/>
                          <w:lang w:val="pt-BR"/>
                        </w:rPr>
                        <w:t>201</w:t>
                      </w:r>
                      <w:r w:rsidR="00BA4B81" w:rsidRPr="00FB55F2">
                        <w:rPr>
                          <w:rFonts w:asciiTheme="minorHAnsi" w:hAnsiTheme="minorHAnsi"/>
                          <w:sz w:val="22"/>
                          <w:lang w:val="pt-BR"/>
                        </w:rPr>
                        <w:t>9</w:t>
                      </w:r>
                    </w:p>
                    <w:p w14:paraId="0771DB5B" w14:textId="40CA6718" w:rsidR="00627C9F" w:rsidRPr="00FB55F2" w:rsidRDefault="00E0340B" w:rsidP="007A5817">
                      <w:pPr>
                        <w:spacing w:line="276" w:lineRule="auto"/>
                        <w:jc w:val="right"/>
                        <w:rPr>
                          <w:rFonts w:asciiTheme="minorHAnsi" w:hAnsiTheme="minorHAnsi"/>
                          <w:sz w:val="22"/>
                          <w:lang w:val="pt-BR"/>
                        </w:rPr>
                      </w:pPr>
                      <w:r w:rsidRPr="00FB55F2">
                        <w:rPr>
                          <w:rFonts w:asciiTheme="minorHAnsi" w:hAnsiTheme="minorHAnsi"/>
                          <w:sz w:val="22"/>
                          <w:lang w:val="pt-BR"/>
                        </w:rPr>
                        <w:t xml:space="preserve">Original: </w:t>
                      </w:r>
                      <w:r w:rsidR="00DA2224" w:rsidRPr="00FB55F2">
                        <w:rPr>
                          <w:rFonts w:asciiTheme="minorHAnsi" w:hAnsiTheme="minorHAnsi"/>
                          <w:sz w:val="22"/>
                          <w:lang w:val="pt-BR"/>
                        </w:rPr>
                        <w:t>português</w:t>
                      </w:r>
                    </w:p>
                  </w:txbxContent>
                </v:textbox>
              </v:shape>
            </w:pict>
          </mc:Fallback>
        </mc:AlternateContent>
      </w:r>
    </w:p>
    <w:p w14:paraId="155B0536"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A8573B">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A8573B">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A8573B">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A8573B">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A8573B">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A8573B">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A8573B">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B0804C"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31BB3">
                              <w:rPr>
                                <w:rFonts w:asciiTheme="majorHAnsi" w:hAnsiTheme="majorHAnsi"/>
                                <w:color w:val="0D0D0D" w:themeColor="text1" w:themeTint="F2"/>
                                <w:sz w:val="18"/>
                                <w:szCs w:val="22"/>
                                <w:lang w:val="pt-BR"/>
                              </w:rPr>
                              <w:t>11</w:t>
                            </w:r>
                            <w:r w:rsidR="00DD3D86" w:rsidRPr="0038709A">
                              <w:rPr>
                                <w:rFonts w:asciiTheme="majorHAnsi" w:hAnsiTheme="majorHAnsi"/>
                                <w:color w:val="0D0D0D" w:themeColor="text1" w:themeTint="F2"/>
                                <w:sz w:val="18"/>
                                <w:szCs w:val="22"/>
                                <w:lang w:val="pt-BR"/>
                              </w:rPr>
                              <w:t xml:space="preserve"> de </w:t>
                            </w:r>
                            <w:r w:rsidR="00F31BB3">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BA4B81">
                              <w:rPr>
                                <w:rFonts w:asciiTheme="majorHAnsi" w:hAnsiTheme="majorHAnsi"/>
                                <w:color w:val="0D0D0D" w:themeColor="text1" w:themeTint="F2"/>
                                <w:sz w:val="18"/>
                                <w:szCs w:val="22"/>
                                <w:lang w:val="pt-BR"/>
                              </w:rPr>
                              <w:t>9</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1B0804C"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31BB3">
                        <w:rPr>
                          <w:rFonts w:asciiTheme="majorHAnsi" w:hAnsiTheme="majorHAnsi"/>
                          <w:color w:val="0D0D0D" w:themeColor="text1" w:themeTint="F2"/>
                          <w:sz w:val="18"/>
                          <w:szCs w:val="22"/>
                          <w:lang w:val="pt-BR"/>
                        </w:rPr>
                        <w:t>11</w:t>
                      </w:r>
                      <w:r w:rsidR="00DD3D86" w:rsidRPr="0038709A">
                        <w:rPr>
                          <w:rFonts w:asciiTheme="majorHAnsi" w:hAnsiTheme="majorHAnsi"/>
                          <w:color w:val="0D0D0D" w:themeColor="text1" w:themeTint="F2"/>
                          <w:sz w:val="18"/>
                          <w:szCs w:val="22"/>
                          <w:lang w:val="pt-BR"/>
                        </w:rPr>
                        <w:t xml:space="preserve"> de </w:t>
                      </w:r>
                      <w:r w:rsidR="00F31BB3">
                        <w:rPr>
                          <w:rFonts w:asciiTheme="majorHAnsi" w:hAnsiTheme="majorHAnsi"/>
                          <w:color w:val="0D0D0D" w:themeColor="text1" w:themeTint="F2"/>
                          <w:sz w:val="18"/>
                          <w:szCs w:val="22"/>
                          <w:lang w:val="pt-BR"/>
                        </w:rPr>
                        <w:t>março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BA4B81">
                        <w:rPr>
                          <w:rFonts w:asciiTheme="majorHAnsi" w:hAnsiTheme="majorHAnsi"/>
                          <w:color w:val="0D0D0D" w:themeColor="text1" w:themeTint="F2"/>
                          <w:sz w:val="18"/>
                          <w:szCs w:val="22"/>
                          <w:lang w:val="pt-BR"/>
                        </w:rPr>
                        <w:t>9</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A8573B">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BD6D45"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31BB3">
                              <w:rPr>
                                <w:rFonts w:asciiTheme="majorHAnsi" w:hAnsiTheme="majorHAnsi"/>
                                <w:color w:val="595959" w:themeColor="text1" w:themeTint="A6"/>
                                <w:sz w:val="18"/>
                                <w:szCs w:val="18"/>
                                <w:lang w:val="pt-BR"/>
                              </w:rPr>
                              <w:t>25</w:t>
                            </w:r>
                            <w:r w:rsidR="00BA4B81">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082855">
                              <w:rPr>
                                <w:rFonts w:asciiTheme="majorHAnsi" w:hAnsiTheme="majorHAnsi"/>
                                <w:color w:val="595959" w:themeColor="text1" w:themeTint="A6"/>
                                <w:sz w:val="18"/>
                                <w:szCs w:val="18"/>
                                <w:lang w:val="pt-BR"/>
                              </w:rPr>
                              <w:t>1643-07</w:t>
                            </w:r>
                            <w:r w:rsidR="000433C9" w:rsidRPr="0038709A">
                              <w:rPr>
                                <w:rFonts w:asciiTheme="majorHAnsi" w:hAnsiTheme="majorHAnsi"/>
                                <w:color w:val="595959" w:themeColor="text1" w:themeTint="A6"/>
                                <w:sz w:val="18"/>
                                <w:szCs w:val="18"/>
                                <w:lang w:val="pt-BR"/>
                              </w:rPr>
                              <w:t xml:space="preserve">. </w:t>
                            </w:r>
                            <w:r w:rsidR="004A112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87DB7">
                              <w:rPr>
                                <w:rFonts w:asciiTheme="majorHAnsi" w:hAnsiTheme="majorHAnsi"/>
                                <w:color w:val="595959" w:themeColor="text1" w:themeTint="A6"/>
                                <w:sz w:val="18"/>
                                <w:szCs w:val="18"/>
                                <w:lang w:val="pt-BR"/>
                              </w:rPr>
                              <w:t>. Jacqueline Simone de Souza e Silva Ferreira</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31BB3">
                              <w:rPr>
                                <w:rFonts w:asciiTheme="majorHAnsi" w:hAnsiTheme="majorHAnsi"/>
                                <w:color w:val="595959" w:themeColor="text1" w:themeTint="A6"/>
                                <w:sz w:val="18"/>
                                <w:szCs w:val="18"/>
                                <w:lang w:val="pt-BR"/>
                              </w:rPr>
                              <w:t>11 de março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BD6D45"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31BB3">
                        <w:rPr>
                          <w:rFonts w:asciiTheme="majorHAnsi" w:hAnsiTheme="majorHAnsi"/>
                          <w:color w:val="595959" w:themeColor="text1" w:themeTint="A6"/>
                          <w:sz w:val="18"/>
                          <w:szCs w:val="18"/>
                          <w:lang w:val="pt-BR"/>
                        </w:rPr>
                        <w:t>25</w:t>
                      </w:r>
                      <w:r w:rsidR="00BA4B81">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082855">
                        <w:rPr>
                          <w:rFonts w:asciiTheme="majorHAnsi" w:hAnsiTheme="majorHAnsi"/>
                          <w:color w:val="595959" w:themeColor="text1" w:themeTint="A6"/>
                          <w:sz w:val="18"/>
                          <w:szCs w:val="18"/>
                          <w:lang w:val="pt-BR"/>
                        </w:rPr>
                        <w:t>1643-07</w:t>
                      </w:r>
                      <w:r w:rsidR="000433C9" w:rsidRPr="0038709A">
                        <w:rPr>
                          <w:rFonts w:asciiTheme="majorHAnsi" w:hAnsiTheme="majorHAnsi"/>
                          <w:color w:val="595959" w:themeColor="text1" w:themeTint="A6"/>
                          <w:sz w:val="18"/>
                          <w:szCs w:val="18"/>
                          <w:lang w:val="pt-BR"/>
                        </w:rPr>
                        <w:t xml:space="preserve">. </w:t>
                      </w:r>
                      <w:r w:rsidR="004A112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687DB7">
                        <w:rPr>
                          <w:rFonts w:asciiTheme="majorHAnsi" w:hAnsiTheme="majorHAnsi"/>
                          <w:color w:val="595959" w:themeColor="text1" w:themeTint="A6"/>
                          <w:sz w:val="18"/>
                          <w:szCs w:val="18"/>
                          <w:lang w:val="pt-BR"/>
                        </w:rPr>
                        <w:t>. Jacqueline Simone de Souza e Silva Ferreira</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31BB3">
                        <w:rPr>
                          <w:rFonts w:asciiTheme="majorHAnsi" w:hAnsiTheme="majorHAnsi"/>
                          <w:color w:val="595959" w:themeColor="text1" w:themeTint="A6"/>
                          <w:sz w:val="18"/>
                          <w:szCs w:val="18"/>
                          <w:lang w:val="pt-BR"/>
                        </w:rPr>
                        <w:t>11 de março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A75CC3" w:rsidRDefault="00A50FCF" w:rsidP="00A8573B">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A8573B">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A75CC3" w:rsidRDefault="004A6A54" w:rsidP="00A8573B">
      <w:pPr>
        <w:tabs>
          <w:tab w:val="center" w:pos="5400"/>
        </w:tabs>
        <w:suppressAutoHyphens/>
        <w:jc w:val="center"/>
        <w:rPr>
          <w:rFonts w:asciiTheme="majorHAnsi" w:hAnsiTheme="majorHAnsi"/>
          <w:b/>
          <w:sz w:val="20"/>
          <w:lang w:val="pt-BR"/>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14859E0D" w:rsidR="003239B8" w:rsidRPr="00A75CC3" w:rsidRDefault="00A37F2E" w:rsidP="00727EC0">
      <w:pPr>
        <w:spacing w:after="120"/>
        <w:ind w:firstLine="720"/>
        <w:jc w:val="both"/>
        <w:rPr>
          <w:rFonts w:asciiTheme="majorHAnsi" w:hAnsiTheme="majorHAnsi"/>
          <w:b/>
          <w:bCs/>
          <w:sz w:val="20"/>
          <w:szCs w:val="20"/>
          <w:lang w:val="pt-BR"/>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t>DAD</w:t>
      </w:r>
      <w:r w:rsidR="003239B8" w:rsidRPr="00A75CC3">
        <w:rPr>
          <w:rFonts w:asciiTheme="majorHAnsi" w:hAnsiTheme="majorHAnsi"/>
          <w:b/>
          <w:bCs/>
          <w:sz w:val="20"/>
          <w:szCs w:val="20"/>
          <w:lang w:val="pt-BR"/>
        </w:rPr>
        <w:t xml:space="preserve">OS </w:t>
      </w:r>
      <w:r w:rsidRPr="00A75CC3">
        <w:rPr>
          <w:rFonts w:asciiTheme="majorHAnsi" w:hAnsiTheme="majorHAnsi"/>
          <w:b/>
          <w:bCs/>
          <w:sz w:val="20"/>
          <w:szCs w:val="20"/>
          <w:lang w:val="pt-BR"/>
        </w:rPr>
        <w:t>DA PETIÇÃO</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31BB3"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Parte peticioná</w:t>
            </w:r>
            <w:r w:rsidR="003239B8" w:rsidRPr="00A75CC3">
              <w:rPr>
                <w:rFonts w:ascii="Cambria" w:hAnsi="Cambria"/>
                <w:b/>
                <w:bCs/>
                <w:sz w:val="20"/>
                <w:szCs w:val="20"/>
                <w:lang w:val="pt-BR"/>
              </w:rPr>
              <w:t>ria:</w:t>
            </w:r>
          </w:p>
        </w:tc>
        <w:tc>
          <w:tcPr>
            <w:tcW w:w="5760" w:type="dxa"/>
            <w:vAlign w:val="center"/>
          </w:tcPr>
          <w:p w14:paraId="3C5315D8" w14:textId="1B11330A" w:rsidR="003239B8" w:rsidRPr="00A75CC3" w:rsidRDefault="00687DB7" w:rsidP="00A8573B">
            <w:pPr>
              <w:jc w:val="both"/>
              <w:rPr>
                <w:rFonts w:ascii="Cambria" w:hAnsi="Cambria"/>
                <w:bCs/>
                <w:sz w:val="20"/>
                <w:szCs w:val="20"/>
                <w:lang w:val="pt-BR"/>
              </w:rPr>
            </w:pPr>
            <w:r>
              <w:rPr>
                <w:rFonts w:ascii="Cambria" w:hAnsi="Cambria"/>
                <w:bCs/>
                <w:sz w:val="20"/>
                <w:szCs w:val="20"/>
                <w:lang w:val="pt-BR"/>
              </w:rPr>
              <w:t>Jacqueline Simone de Souza e Silva Ferreira</w:t>
            </w:r>
          </w:p>
        </w:tc>
      </w:tr>
      <w:tr w:rsidR="003239B8" w:rsidRPr="00F31BB3"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Suposta vítima</w:t>
            </w:r>
            <w:r w:rsidR="003239B8" w:rsidRPr="00A75CC3">
              <w:rPr>
                <w:rFonts w:ascii="Cambria" w:hAnsi="Cambria"/>
                <w:b/>
                <w:bCs/>
                <w:sz w:val="20"/>
                <w:szCs w:val="20"/>
                <w:lang w:val="pt-BR"/>
              </w:rPr>
              <w:t>:</w:t>
            </w:r>
          </w:p>
        </w:tc>
        <w:tc>
          <w:tcPr>
            <w:tcW w:w="5760" w:type="dxa"/>
            <w:vAlign w:val="center"/>
          </w:tcPr>
          <w:p w14:paraId="4AEBF59E" w14:textId="02C7CD3C" w:rsidR="003239B8" w:rsidRPr="00A75CC3" w:rsidRDefault="00687DB7" w:rsidP="00A8573B">
            <w:pPr>
              <w:jc w:val="both"/>
              <w:rPr>
                <w:rFonts w:ascii="Cambria" w:hAnsi="Cambria"/>
                <w:bCs/>
                <w:sz w:val="20"/>
                <w:szCs w:val="20"/>
                <w:lang w:val="pt-BR"/>
              </w:rPr>
            </w:pPr>
            <w:r>
              <w:rPr>
                <w:rFonts w:ascii="Cambria" w:hAnsi="Cambria"/>
                <w:bCs/>
                <w:sz w:val="20"/>
                <w:szCs w:val="20"/>
                <w:lang w:val="pt-BR"/>
              </w:rPr>
              <w:t>Jacqueline Simone de Souza e Silva Ferreira</w:t>
            </w:r>
          </w:p>
        </w:tc>
      </w:tr>
      <w:tr w:rsidR="003239B8" w:rsidRPr="00A75CC3"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A75CC3" w:rsidRDefault="003239B8" w:rsidP="00A8573B">
            <w:pPr>
              <w:jc w:val="center"/>
              <w:rPr>
                <w:rFonts w:ascii="Cambria" w:hAnsi="Cambria"/>
                <w:b/>
                <w:bCs/>
                <w:sz w:val="20"/>
                <w:szCs w:val="20"/>
                <w:lang w:val="pt-BR"/>
              </w:rPr>
            </w:pPr>
            <w:r w:rsidRPr="00A75CC3">
              <w:rPr>
                <w:rFonts w:ascii="Cambria" w:hAnsi="Cambria"/>
                <w:b/>
                <w:bCs/>
                <w:sz w:val="20"/>
                <w:szCs w:val="20"/>
                <w:lang w:val="pt-BR"/>
              </w:rPr>
              <w:t>Estado denunciado:</w:t>
            </w:r>
          </w:p>
        </w:tc>
        <w:tc>
          <w:tcPr>
            <w:tcW w:w="5760" w:type="dxa"/>
            <w:vAlign w:val="center"/>
          </w:tcPr>
          <w:p w14:paraId="274C8A50" w14:textId="0B30EFC8" w:rsidR="003239B8" w:rsidRPr="00A75CC3" w:rsidRDefault="006A20E7" w:rsidP="00A8573B">
            <w:pPr>
              <w:jc w:val="both"/>
              <w:rPr>
                <w:rFonts w:ascii="Cambria" w:hAnsi="Cambria"/>
                <w:bCs/>
                <w:sz w:val="20"/>
                <w:szCs w:val="20"/>
                <w:lang w:val="pt-BR"/>
              </w:rPr>
            </w:pPr>
            <w:r>
              <w:rPr>
                <w:rFonts w:ascii="Cambria" w:hAnsi="Cambria"/>
                <w:bCs/>
                <w:sz w:val="20"/>
                <w:szCs w:val="20"/>
                <w:lang w:val="pt-BR"/>
              </w:rPr>
              <w:t>Brasil</w:t>
            </w:r>
            <w:r w:rsidR="004A6A54" w:rsidRPr="00A75CC3">
              <w:rPr>
                <w:rStyle w:val="FootnoteReference"/>
                <w:rFonts w:ascii="Cambria" w:hAnsi="Cambria"/>
                <w:bCs/>
                <w:sz w:val="20"/>
                <w:szCs w:val="20"/>
                <w:lang w:val="pt-BR"/>
              </w:rPr>
              <w:footnoteReference w:id="2"/>
            </w:r>
          </w:p>
        </w:tc>
      </w:tr>
      <w:tr w:rsidR="00223A29" w:rsidRPr="00F31BB3"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A75CC3" w:rsidRDefault="001B3A00" w:rsidP="00A8573B">
            <w:pPr>
              <w:jc w:val="center"/>
              <w:rPr>
                <w:rFonts w:ascii="Cambria" w:hAnsi="Cambria"/>
                <w:b/>
                <w:bCs/>
                <w:sz w:val="20"/>
                <w:szCs w:val="20"/>
                <w:lang w:val="pt-BR"/>
              </w:rPr>
            </w:pPr>
            <w:r w:rsidRPr="00A75CC3">
              <w:rPr>
                <w:rFonts w:ascii="Cambria" w:hAnsi="Cambria"/>
                <w:b/>
                <w:bCs/>
                <w:sz w:val="20"/>
                <w:szCs w:val="20"/>
                <w:lang w:val="pt-BR"/>
              </w:rPr>
              <w:t>D</w:t>
            </w:r>
            <w:r w:rsidR="00A37F2E" w:rsidRPr="00A75CC3">
              <w:rPr>
                <w:rFonts w:ascii="Cambria" w:hAnsi="Cambria"/>
                <w:b/>
                <w:bCs/>
                <w:sz w:val="20"/>
                <w:szCs w:val="20"/>
                <w:lang w:val="pt-BR"/>
              </w:rPr>
              <w:t>ireitos</w:t>
            </w:r>
            <w:r w:rsidRPr="00A75CC3">
              <w:rPr>
                <w:rFonts w:ascii="Cambria" w:hAnsi="Cambria"/>
                <w:b/>
                <w:bCs/>
                <w:sz w:val="20"/>
                <w:szCs w:val="20"/>
                <w:lang w:val="pt-BR"/>
              </w:rPr>
              <w:t xml:space="preserve"> </w:t>
            </w:r>
            <w:r w:rsidR="007665A8">
              <w:rPr>
                <w:rFonts w:ascii="Cambria" w:hAnsi="Cambria"/>
                <w:b/>
                <w:bCs/>
                <w:sz w:val="20"/>
                <w:szCs w:val="20"/>
                <w:lang w:val="pt-BR"/>
              </w:rPr>
              <w:t>alegados</w:t>
            </w:r>
            <w:r w:rsidRPr="00A75CC3">
              <w:rPr>
                <w:rFonts w:ascii="Cambria" w:hAnsi="Cambria"/>
                <w:b/>
                <w:bCs/>
                <w:sz w:val="20"/>
                <w:szCs w:val="20"/>
                <w:lang w:val="pt-BR"/>
              </w:rPr>
              <w:t>:</w:t>
            </w:r>
          </w:p>
        </w:tc>
        <w:tc>
          <w:tcPr>
            <w:tcW w:w="5760" w:type="dxa"/>
            <w:vAlign w:val="center"/>
          </w:tcPr>
          <w:p w14:paraId="6DEE1EEB" w14:textId="28C8D89C" w:rsidR="00223A29" w:rsidRPr="00A75CC3" w:rsidRDefault="00AD067D" w:rsidP="00C74665">
            <w:pPr>
              <w:jc w:val="both"/>
              <w:rPr>
                <w:rFonts w:ascii="Cambria" w:hAnsi="Cambria"/>
                <w:bCs/>
                <w:sz w:val="20"/>
                <w:szCs w:val="20"/>
                <w:lang w:val="pt-BR"/>
              </w:rPr>
            </w:pPr>
            <w:r>
              <w:rPr>
                <w:rFonts w:ascii="Cambria" w:hAnsi="Cambria"/>
                <w:bCs/>
                <w:sz w:val="20"/>
                <w:szCs w:val="20"/>
                <w:lang w:val="pt-BR"/>
              </w:rPr>
              <w:t>Artigos 8 (garantias judiciais) e 25 (proteção judicial</w:t>
            </w:r>
            <w:r w:rsidR="006D01CB">
              <w:rPr>
                <w:rFonts w:ascii="Cambria" w:hAnsi="Cambria"/>
                <w:bCs/>
                <w:sz w:val="20"/>
                <w:szCs w:val="20"/>
                <w:lang w:val="pt-BR"/>
              </w:rPr>
              <w:t xml:space="preserve">) </w:t>
            </w:r>
            <w:r>
              <w:rPr>
                <w:rFonts w:ascii="Cambria" w:hAnsi="Cambria"/>
                <w:bCs/>
                <w:sz w:val="20"/>
                <w:szCs w:val="20"/>
                <w:lang w:val="pt-BR"/>
              </w:rPr>
              <w:t xml:space="preserve">da Convenção Americana </w:t>
            </w:r>
            <w:r w:rsidR="00C74665">
              <w:rPr>
                <w:rFonts w:ascii="Cambria" w:hAnsi="Cambria"/>
                <w:bCs/>
                <w:sz w:val="20"/>
                <w:szCs w:val="20"/>
                <w:lang w:val="pt-BR"/>
              </w:rPr>
              <w:t>sobre</w:t>
            </w:r>
            <w:r>
              <w:rPr>
                <w:rFonts w:ascii="Cambria" w:hAnsi="Cambria"/>
                <w:bCs/>
                <w:sz w:val="20"/>
                <w:szCs w:val="20"/>
                <w:lang w:val="pt-BR"/>
              </w:rPr>
              <w:t xml:space="preserve"> Direitos Humanos</w:t>
            </w:r>
            <w:r>
              <w:rPr>
                <w:rStyle w:val="FootnoteReference"/>
                <w:rFonts w:ascii="Cambria" w:hAnsi="Cambria"/>
                <w:bCs/>
                <w:sz w:val="20"/>
                <w:szCs w:val="20"/>
                <w:lang w:val="pt-BR"/>
              </w:rPr>
              <w:footnoteReference w:id="3"/>
            </w:r>
          </w:p>
        </w:tc>
      </w:tr>
    </w:tbl>
    <w:p w14:paraId="20263696" w14:textId="4CE349DB" w:rsidR="003239B8" w:rsidRPr="00727EC0" w:rsidRDefault="00A37F2E" w:rsidP="00727EC0">
      <w:pPr>
        <w:spacing w:before="120" w:after="120"/>
        <w:ind w:firstLine="720"/>
        <w:jc w:val="both"/>
        <w:rPr>
          <w:rFonts w:asciiTheme="majorHAnsi" w:hAnsiTheme="majorHAnsi"/>
          <w:b/>
          <w:bCs/>
          <w:sz w:val="19"/>
          <w:szCs w:val="19"/>
          <w:lang w:val="es-ES"/>
        </w:rPr>
      </w:pPr>
      <w:r w:rsidRPr="00727EC0">
        <w:rPr>
          <w:rFonts w:asciiTheme="majorHAnsi" w:hAnsiTheme="majorHAnsi"/>
          <w:b/>
          <w:bCs/>
          <w:sz w:val="19"/>
          <w:szCs w:val="19"/>
          <w:lang w:val="es-ES"/>
        </w:rPr>
        <w:t>II.</w:t>
      </w:r>
      <w:r w:rsidRPr="00727EC0">
        <w:rPr>
          <w:rFonts w:asciiTheme="majorHAnsi" w:hAnsiTheme="majorHAnsi"/>
          <w:b/>
          <w:bCs/>
          <w:sz w:val="19"/>
          <w:szCs w:val="19"/>
          <w:lang w:val="es-ES"/>
        </w:rPr>
        <w:tab/>
        <w:t>TRÂMITE ANTE A</w:t>
      </w:r>
      <w:r w:rsidR="003239B8" w:rsidRPr="00727EC0">
        <w:rPr>
          <w:rFonts w:asciiTheme="majorHAnsi" w:hAnsiTheme="majorHAnsi"/>
          <w:b/>
          <w:bCs/>
          <w:sz w:val="19"/>
          <w:szCs w:val="19"/>
          <w:lang w:val="es-ES"/>
        </w:rPr>
        <w:t xml:space="preserve"> CIDH</w:t>
      </w:r>
      <w:r w:rsidR="008E3BFE" w:rsidRPr="00727EC0">
        <w:rPr>
          <w:rFonts w:asciiTheme="majorHAnsi" w:hAnsiTheme="majorHAnsi"/>
          <w:bCs/>
          <w:sz w:val="19"/>
          <w:szCs w:val="19"/>
          <w:vertAlign w:val="superscript"/>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Apresentação da petição:</w:t>
            </w:r>
          </w:p>
        </w:tc>
        <w:tc>
          <w:tcPr>
            <w:tcW w:w="5760" w:type="dxa"/>
            <w:vAlign w:val="center"/>
          </w:tcPr>
          <w:p w14:paraId="6E579153" w14:textId="5A697743" w:rsidR="004C2312" w:rsidRPr="00A75CC3" w:rsidRDefault="00687DB7" w:rsidP="00A8573B">
            <w:pPr>
              <w:jc w:val="both"/>
              <w:rPr>
                <w:rFonts w:ascii="Cambria" w:hAnsi="Cambria"/>
                <w:bCs/>
                <w:sz w:val="20"/>
                <w:szCs w:val="20"/>
                <w:lang w:val="pt-BR"/>
              </w:rPr>
            </w:pPr>
            <w:r>
              <w:rPr>
                <w:rFonts w:ascii="Cambria" w:hAnsi="Cambria"/>
                <w:bCs/>
                <w:sz w:val="20"/>
                <w:szCs w:val="20"/>
                <w:lang w:val="pt-BR"/>
              </w:rPr>
              <w:t>22 de dezembro de 2007</w:t>
            </w:r>
          </w:p>
        </w:tc>
      </w:tr>
      <w:tr w:rsidR="001E49E7" w:rsidRPr="00F31BB3" w14:paraId="5D96B7DC" w14:textId="77777777" w:rsidTr="0022736D">
        <w:tc>
          <w:tcPr>
            <w:tcW w:w="3600" w:type="dxa"/>
            <w:tcBorders>
              <w:top w:val="single" w:sz="6" w:space="0" w:color="auto"/>
              <w:bottom w:val="single" w:sz="6" w:space="0" w:color="auto"/>
            </w:tcBorders>
            <w:shd w:val="clear" w:color="auto" w:fill="FFC000"/>
            <w:vAlign w:val="center"/>
          </w:tcPr>
          <w:p w14:paraId="2CE0B631" w14:textId="3A0E7484" w:rsidR="001E49E7"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Informação adicional recebida durante a etapa de estud</w:t>
            </w:r>
            <w:r w:rsidR="001E49E7" w:rsidRPr="00A75CC3">
              <w:rPr>
                <w:rFonts w:ascii="Cambria" w:hAnsi="Cambria"/>
                <w:b/>
                <w:bCs/>
                <w:sz w:val="20"/>
                <w:szCs w:val="20"/>
                <w:lang w:val="pt-BR"/>
              </w:rPr>
              <w:t>o:</w:t>
            </w:r>
          </w:p>
        </w:tc>
        <w:tc>
          <w:tcPr>
            <w:tcW w:w="5760" w:type="dxa"/>
            <w:vAlign w:val="center"/>
          </w:tcPr>
          <w:p w14:paraId="43BA4FDD" w14:textId="6B33E168" w:rsidR="001E49E7" w:rsidRPr="00C74A45" w:rsidRDefault="00C74A45" w:rsidP="00A8573B">
            <w:pPr>
              <w:jc w:val="both"/>
              <w:rPr>
                <w:rFonts w:ascii="Cambria" w:hAnsi="Cambria"/>
                <w:bCs/>
                <w:color w:val="FFFFFF" w:themeColor="background1"/>
                <w:sz w:val="20"/>
                <w:szCs w:val="20"/>
                <w:lang w:val="pt-BR"/>
              </w:rPr>
            </w:pPr>
            <w:r>
              <w:rPr>
                <w:rFonts w:ascii="Cambria" w:hAnsi="Cambria"/>
                <w:bCs/>
                <w:sz w:val="20"/>
                <w:szCs w:val="20"/>
                <w:lang w:val="pt-BR"/>
              </w:rPr>
              <w:t>4, 23</w:t>
            </w:r>
            <w:r w:rsidR="004B7761">
              <w:rPr>
                <w:rFonts w:ascii="Cambria" w:hAnsi="Cambria"/>
                <w:bCs/>
                <w:sz w:val="20"/>
                <w:szCs w:val="20"/>
                <w:lang w:val="pt-BR"/>
              </w:rPr>
              <w:t xml:space="preserve"> e 25</w:t>
            </w:r>
            <w:r w:rsidR="00E37ED1">
              <w:rPr>
                <w:rFonts w:ascii="Cambria" w:hAnsi="Cambria"/>
                <w:bCs/>
                <w:sz w:val="20"/>
                <w:szCs w:val="20"/>
                <w:lang w:val="pt-BR"/>
              </w:rPr>
              <w:t xml:space="preserve"> de janeiro</w:t>
            </w:r>
            <w:r>
              <w:rPr>
                <w:rFonts w:ascii="Cambria" w:hAnsi="Cambria"/>
                <w:bCs/>
                <w:sz w:val="20"/>
                <w:szCs w:val="20"/>
                <w:lang w:val="pt-BR"/>
              </w:rPr>
              <w:t xml:space="preserve">, </w:t>
            </w:r>
            <w:r w:rsidR="00D125B8">
              <w:rPr>
                <w:rFonts w:ascii="Cambria" w:hAnsi="Cambria"/>
                <w:bCs/>
                <w:sz w:val="20"/>
                <w:szCs w:val="20"/>
                <w:lang w:val="pt-BR"/>
              </w:rPr>
              <w:t xml:space="preserve">1 e </w:t>
            </w:r>
            <w:r w:rsidR="00A77F47">
              <w:rPr>
                <w:rFonts w:ascii="Cambria" w:hAnsi="Cambria"/>
                <w:bCs/>
                <w:sz w:val="20"/>
                <w:szCs w:val="20"/>
                <w:lang w:val="pt-BR"/>
              </w:rPr>
              <w:t>2</w:t>
            </w:r>
            <w:r>
              <w:rPr>
                <w:rFonts w:ascii="Cambria" w:hAnsi="Cambria"/>
                <w:bCs/>
                <w:sz w:val="20"/>
                <w:szCs w:val="20"/>
                <w:lang w:val="pt-BR"/>
              </w:rPr>
              <w:t xml:space="preserve"> de abril, </w:t>
            </w:r>
            <w:r w:rsidR="00D125B8">
              <w:rPr>
                <w:rFonts w:ascii="Cambria" w:hAnsi="Cambria"/>
                <w:bCs/>
                <w:sz w:val="20"/>
                <w:szCs w:val="20"/>
                <w:lang w:val="pt-BR"/>
              </w:rPr>
              <w:t xml:space="preserve">19 </w:t>
            </w:r>
            <w:r w:rsidR="0073738B">
              <w:rPr>
                <w:rFonts w:ascii="Cambria" w:hAnsi="Cambria"/>
                <w:bCs/>
                <w:sz w:val="20"/>
                <w:szCs w:val="20"/>
                <w:lang w:val="pt-BR"/>
              </w:rPr>
              <w:t xml:space="preserve">e 30 </w:t>
            </w:r>
            <w:r w:rsidR="00D125B8">
              <w:rPr>
                <w:rFonts w:ascii="Cambria" w:hAnsi="Cambria"/>
                <w:bCs/>
                <w:sz w:val="20"/>
                <w:szCs w:val="20"/>
                <w:lang w:val="pt-BR"/>
              </w:rPr>
              <w:t>de maio</w:t>
            </w:r>
            <w:r w:rsidR="0073738B">
              <w:rPr>
                <w:rFonts w:ascii="Cambria" w:hAnsi="Cambria"/>
                <w:bCs/>
                <w:sz w:val="20"/>
                <w:szCs w:val="20"/>
                <w:lang w:val="pt-BR"/>
              </w:rPr>
              <w:t>,</w:t>
            </w:r>
            <w:r w:rsidR="004B7761">
              <w:rPr>
                <w:rFonts w:ascii="Cambria" w:hAnsi="Cambria"/>
                <w:bCs/>
                <w:sz w:val="20"/>
                <w:szCs w:val="20"/>
                <w:lang w:val="pt-BR"/>
              </w:rPr>
              <w:t xml:space="preserve"> 2</w:t>
            </w:r>
            <w:r w:rsidR="00D90688">
              <w:rPr>
                <w:rFonts w:ascii="Cambria" w:hAnsi="Cambria"/>
                <w:bCs/>
                <w:sz w:val="20"/>
                <w:szCs w:val="20"/>
                <w:lang w:val="pt-BR"/>
              </w:rPr>
              <w:t xml:space="preserve"> de junho</w:t>
            </w:r>
            <w:r w:rsidR="00823312">
              <w:rPr>
                <w:rFonts w:ascii="Cambria" w:hAnsi="Cambria"/>
                <w:bCs/>
                <w:sz w:val="20"/>
                <w:szCs w:val="20"/>
                <w:lang w:val="pt-BR"/>
              </w:rPr>
              <w:t xml:space="preserve"> e 10 de outubro</w:t>
            </w:r>
            <w:r w:rsidR="003754A0">
              <w:rPr>
                <w:rFonts w:ascii="Cambria" w:hAnsi="Cambria"/>
                <w:bCs/>
                <w:sz w:val="20"/>
                <w:szCs w:val="20"/>
                <w:lang w:val="pt-BR"/>
              </w:rPr>
              <w:t xml:space="preserve"> de 2008</w:t>
            </w:r>
          </w:p>
        </w:tc>
      </w:tr>
      <w:tr w:rsidR="004C2312" w:rsidRPr="005C166E"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A75CC3" w:rsidRDefault="004A6A54" w:rsidP="00A8573B">
            <w:pPr>
              <w:jc w:val="center"/>
              <w:rPr>
                <w:rFonts w:ascii="Cambria" w:hAnsi="Cambria"/>
                <w:b/>
                <w:sz w:val="20"/>
                <w:szCs w:val="20"/>
                <w:lang w:val="pt-BR"/>
              </w:rPr>
            </w:pPr>
            <w:r w:rsidRPr="00A75CC3">
              <w:rPr>
                <w:rFonts w:ascii="Cambria" w:hAnsi="Cambria"/>
                <w:b/>
                <w:sz w:val="20"/>
                <w:szCs w:val="20"/>
                <w:lang w:val="pt-BR"/>
              </w:rPr>
              <w:t>N</w:t>
            </w:r>
            <w:r w:rsidR="00A37F2E" w:rsidRPr="00A75CC3">
              <w:rPr>
                <w:rFonts w:ascii="Cambria" w:hAnsi="Cambria"/>
                <w:b/>
                <w:sz w:val="20"/>
                <w:szCs w:val="20"/>
                <w:lang w:val="pt-BR"/>
              </w:rPr>
              <w:t>otificação da petição ao</w:t>
            </w:r>
            <w:r w:rsidR="004C2312" w:rsidRPr="00A75CC3">
              <w:rPr>
                <w:rFonts w:ascii="Cambria" w:hAnsi="Cambria"/>
                <w:b/>
                <w:sz w:val="20"/>
                <w:szCs w:val="20"/>
                <w:lang w:val="pt-BR"/>
              </w:rPr>
              <w:t xml:space="preserve"> Estado:</w:t>
            </w:r>
          </w:p>
        </w:tc>
        <w:tc>
          <w:tcPr>
            <w:tcW w:w="5760" w:type="dxa"/>
            <w:vAlign w:val="center"/>
          </w:tcPr>
          <w:p w14:paraId="1519DA6A" w14:textId="64D5D4C8" w:rsidR="004C2312" w:rsidRPr="00A75CC3" w:rsidRDefault="00395AE6" w:rsidP="00A8573B">
            <w:pPr>
              <w:jc w:val="both"/>
              <w:rPr>
                <w:rFonts w:ascii="Cambria" w:hAnsi="Cambria"/>
                <w:bCs/>
                <w:sz w:val="20"/>
                <w:szCs w:val="20"/>
                <w:lang w:val="pt-BR"/>
              </w:rPr>
            </w:pPr>
            <w:r>
              <w:rPr>
                <w:rFonts w:ascii="Cambria" w:hAnsi="Cambria"/>
                <w:bCs/>
                <w:sz w:val="20"/>
                <w:szCs w:val="20"/>
                <w:lang w:val="pt-BR"/>
              </w:rPr>
              <w:t>16 de julho de 2008</w:t>
            </w:r>
          </w:p>
        </w:tc>
      </w:tr>
      <w:tr w:rsidR="004C2312" w:rsidRPr="00A75CC3"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A75CC3" w:rsidRDefault="004A6A54" w:rsidP="00A8573B">
            <w:pPr>
              <w:jc w:val="center"/>
              <w:rPr>
                <w:rFonts w:ascii="Cambria" w:hAnsi="Cambria"/>
                <w:b/>
                <w:bCs/>
                <w:sz w:val="20"/>
                <w:szCs w:val="20"/>
                <w:lang w:val="pt-BR"/>
              </w:rPr>
            </w:pPr>
            <w:r w:rsidRPr="00A75CC3">
              <w:rPr>
                <w:rFonts w:ascii="Cambria" w:hAnsi="Cambria"/>
                <w:b/>
                <w:sz w:val="20"/>
                <w:szCs w:val="20"/>
                <w:lang w:val="pt-BR"/>
              </w:rPr>
              <w:t>P</w:t>
            </w:r>
            <w:r w:rsidR="004C2312" w:rsidRPr="00A75CC3">
              <w:rPr>
                <w:rFonts w:ascii="Cambria" w:hAnsi="Cambria"/>
                <w:b/>
                <w:sz w:val="20"/>
                <w:szCs w:val="20"/>
                <w:lang w:val="pt-BR"/>
              </w:rPr>
              <w:t>rime</w:t>
            </w:r>
            <w:r w:rsidR="00A37F2E" w:rsidRPr="00A75CC3">
              <w:rPr>
                <w:rFonts w:ascii="Cambria" w:hAnsi="Cambria"/>
                <w:b/>
                <w:sz w:val="20"/>
                <w:szCs w:val="20"/>
                <w:lang w:val="pt-BR"/>
              </w:rPr>
              <w:t xml:space="preserve">ira resposta do </w:t>
            </w:r>
            <w:r w:rsidR="004C2312" w:rsidRPr="00A75CC3">
              <w:rPr>
                <w:rFonts w:ascii="Cambria" w:hAnsi="Cambria"/>
                <w:b/>
                <w:sz w:val="20"/>
                <w:szCs w:val="20"/>
                <w:lang w:val="pt-BR"/>
              </w:rPr>
              <w:t>Estado:</w:t>
            </w:r>
          </w:p>
        </w:tc>
        <w:tc>
          <w:tcPr>
            <w:tcW w:w="5760" w:type="dxa"/>
            <w:vAlign w:val="center"/>
          </w:tcPr>
          <w:p w14:paraId="1972B99E" w14:textId="5829D807" w:rsidR="004C2312" w:rsidRPr="00A75CC3" w:rsidRDefault="00B77A42" w:rsidP="00A8573B">
            <w:pPr>
              <w:jc w:val="both"/>
              <w:rPr>
                <w:rFonts w:ascii="Cambria" w:hAnsi="Cambria"/>
                <w:bCs/>
                <w:sz w:val="20"/>
                <w:szCs w:val="20"/>
                <w:lang w:val="pt-BR"/>
              </w:rPr>
            </w:pPr>
            <w:r>
              <w:rPr>
                <w:rFonts w:ascii="Cambria" w:hAnsi="Cambria"/>
                <w:bCs/>
                <w:sz w:val="20"/>
                <w:szCs w:val="20"/>
                <w:lang w:val="pt-BR"/>
              </w:rPr>
              <w:t>20 de outubro de 2008</w:t>
            </w:r>
          </w:p>
        </w:tc>
      </w:tr>
      <w:tr w:rsidR="004C2312" w:rsidRPr="00F31BB3"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Observações adicionais da parte peticioná</w:t>
            </w:r>
            <w:r w:rsidR="008E3BFE" w:rsidRPr="00A75CC3">
              <w:rPr>
                <w:rFonts w:ascii="Cambria" w:hAnsi="Cambria"/>
                <w:b/>
                <w:bCs/>
                <w:sz w:val="20"/>
                <w:szCs w:val="20"/>
                <w:lang w:val="pt-BR"/>
              </w:rPr>
              <w:t>ria:</w:t>
            </w:r>
          </w:p>
        </w:tc>
        <w:tc>
          <w:tcPr>
            <w:tcW w:w="5760" w:type="dxa"/>
            <w:vAlign w:val="center"/>
          </w:tcPr>
          <w:p w14:paraId="41D8B862" w14:textId="07F7226E" w:rsidR="007C4D00" w:rsidRPr="00A75CC3" w:rsidRDefault="003754A0" w:rsidP="00A8573B">
            <w:pPr>
              <w:jc w:val="both"/>
              <w:rPr>
                <w:rFonts w:ascii="Cambria" w:hAnsi="Cambria"/>
                <w:bCs/>
                <w:sz w:val="20"/>
                <w:szCs w:val="20"/>
                <w:lang w:val="pt-BR"/>
              </w:rPr>
            </w:pPr>
            <w:r>
              <w:rPr>
                <w:rFonts w:ascii="Cambria" w:hAnsi="Cambria"/>
                <w:bCs/>
                <w:sz w:val="20"/>
                <w:szCs w:val="20"/>
                <w:lang w:val="pt-BR"/>
              </w:rPr>
              <w:t>23 de outubro, 10 e 29 de novembro e 13 de dezembro de 2008; 10 de janeiro, 17, 19 e 28 de fevereiro, 14, 16 e 24 de abril, 22 de maio, 12 de agosto e 28 de setembro de 2009; 1 de maio,</w:t>
            </w:r>
            <w:r w:rsidR="007A5C34">
              <w:rPr>
                <w:rFonts w:ascii="Cambria" w:hAnsi="Cambria"/>
                <w:bCs/>
                <w:sz w:val="20"/>
                <w:szCs w:val="20"/>
                <w:lang w:val="pt-BR"/>
              </w:rPr>
              <w:t xml:space="preserve"> 2,</w:t>
            </w:r>
            <w:r>
              <w:rPr>
                <w:rFonts w:ascii="Cambria" w:hAnsi="Cambria"/>
                <w:bCs/>
                <w:sz w:val="20"/>
                <w:szCs w:val="20"/>
                <w:lang w:val="pt-BR"/>
              </w:rPr>
              <w:t xml:space="preserve"> 7 </w:t>
            </w:r>
            <w:r w:rsidR="007A5C34">
              <w:rPr>
                <w:rFonts w:ascii="Cambria" w:hAnsi="Cambria"/>
                <w:bCs/>
                <w:sz w:val="20"/>
                <w:szCs w:val="20"/>
                <w:lang w:val="pt-BR"/>
              </w:rPr>
              <w:t xml:space="preserve">e 30 </w:t>
            </w:r>
            <w:r>
              <w:rPr>
                <w:rFonts w:ascii="Cambria" w:hAnsi="Cambria"/>
                <w:bCs/>
                <w:sz w:val="20"/>
                <w:szCs w:val="20"/>
                <w:lang w:val="pt-BR"/>
              </w:rPr>
              <w:t>de junho</w:t>
            </w:r>
            <w:r w:rsidR="00652E9B">
              <w:rPr>
                <w:rFonts w:ascii="Cambria" w:hAnsi="Cambria"/>
                <w:bCs/>
                <w:sz w:val="20"/>
                <w:szCs w:val="20"/>
                <w:lang w:val="pt-BR"/>
              </w:rPr>
              <w:t>, 28 de julho, 8</w:t>
            </w:r>
            <w:r w:rsidR="007A5C34">
              <w:rPr>
                <w:rFonts w:ascii="Cambria" w:hAnsi="Cambria"/>
                <w:bCs/>
                <w:sz w:val="20"/>
                <w:szCs w:val="20"/>
                <w:lang w:val="pt-BR"/>
              </w:rPr>
              <w:t xml:space="preserve"> e 13</w:t>
            </w:r>
            <w:r w:rsidR="00652E9B">
              <w:rPr>
                <w:rFonts w:ascii="Cambria" w:hAnsi="Cambria"/>
                <w:bCs/>
                <w:sz w:val="20"/>
                <w:szCs w:val="20"/>
                <w:lang w:val="pt-BR"/>
              </w:rPr>
              <w:t xml:space="preserve"> de agosto, </w:t>
            </w:r>
            <w:r>
              <w:rPr>
                <w:rFonts w:ascii="Cambria" w:hAnsi="Cambria"/>
                <w:bCs/>
                <w:sz w:val="20"/>
                <w:szCs w:val="20"/>
                <w:lang w:val="pt-BR"/>
              </w:rPr>
              <w:t>13 de setembro de 2010</w:t>
            </w:r>
            <w:r w:rsidR="007C4D00">
              <w:rPr>
                <w:rFonts w:ascii="Cambria" w:hAnsi="Cambria"/>
                <w:bCs/>
                <w:sz w:val="20"/>
                <w:szCs w:val="20"/>
                <w:lang w:val="pt-BR"/>
              </w:rPr>
              <w:t xml:space="preserve">; </w:t>
            </w:r>
            <w:r w:rsidR="007A5C34">
              <w:rPr>
                <w:rFonts w:ascii="Cambria" w:hAnsi="Cambria"/>
                <w:bCs/>
                <w:sz w:val="20"/>
                <w:szCs w:val="20"/>
                <w:lang w:val="pt-BR"/>
              </w:rPr>
              <w:t>29 de junho de 2011</w:t>
            </w:r>
            <w:r w:rsidR="007C4D00">
              <w:rPr>
                <w:rFonts w:ascii="Cambria" w:hAnsi="Cambria"/>
                <w:bCs/>
                <w:sz w:val="20"/>
                <w:szCs w:val="20"/>
                <w:lang w:val="pt-BR"/>
              </w:rPr>
              <w:t xml:space="preserve">; </w:t>
            </w:r>
            <w:r w:rsidR="007D3961">
              <w:rPr>
                <w:rFonts w:ascii="Cambria" w:hAnsi="Cambria"/>
                <w:bCs/>
                <w:sz w:val="20"/>
                <w:szCs w:val="20"/>
                <w:lang w:val="pt-BR"/>
              </w:rPr>
              <w:t>16 de novembro de 2012</w:t>
            </w:r>
            <w:r w:rsidR="007C4D00">
              <w:rPr>
                <w:rFonts w:ascii="Cambria" w:hAnsi="Cambria"/>
                <w:bCs/>
                <w:sz w:val="20"/>
                <w:szCs w:val="20"/>
                <w:lang w:val="pt-BR"/>
              </w:rPr>
              <w:t xml:space="preserve">; 22 de janeiro, 30 de julho, </w:t>
            </w:r>
            <w:r w:rsidR="007D3961">
              <w:rPr>
                <w:rFonts w:ascii="Cambria" w:hAnsi="Cambria"/>
                <w:bCs/>
                <w:sz w:val="20"/>
                <w:szCs w:val="20"/>
                <w:lang w:val="pt-BR"/>
              </w:rPr>
              <w:t xml:space="preserve">10 de setembro </w:t>
            </w:r>
            <w:r w:rsidR="007C4D00">
              <w:rPr>
                <w:rFonts w:ascii="Cambria" w:hAnsi="Cambria"/>
                <w:bCs/>
                <w:sz w:val="20"/>
                <w:szCs w:val="20"/>
                <w:lang w:val="pt-BR"/>
              </w:rPr>
              <w:t xml:space="preserve">e </w:t>
            </w:r>
            <w:r w:rsidR="007D3961">
              <w:rPr>
                <w:rFonts w:ascii="Cambria" w:hAnsi="Cambria"/>
                <w:bCs/>
                <w:sz w:val="20"/>
                <w:szCs w:val="20"/>
                <w:lang w:val="pt-BR"/>
              </w:rPr>
              <w:t>2 de outubro de 2013</w:t>
            </w:r>
            <w:r w:rsidR="007C4D00">
              <w:rPr>
                <w:rFonts w:ascii="Cambria" w:hAnsi="Cambria"/>
                <w:bCs/>
                <w:sz w:val="20"/>
                <w:szCs w:val="20"/>
                <w:lang w:val="pt-BR"/>
              </w:rPr>
              <w:t xml:space="preserve">; </w:t>
            </w:r>
            <w:r w:rsidR="007D3961">
              <w:rPr>
                <w:rFonts w:ascii="Cambria" w:hAnsi="Cambria"/>
                <w:bCs/>
                <w:sz w:val="20"/>
                <w:szCs w:val="20"/>
                <w:lang w:val="pt-BR"/>
              </w:rPr>
              <w:t>23</w:t>
            </w:r>
            <w:r w:rsidR="00652E9B">
              <w:rPr>
                <w:rFonts w:ascii="Cambria" w:hAnsi="Cambria"/>
                <w:bCs/>
                <w:sz w:val="20"/>
                <w:szCs w:val="20"/>
                <w:lang w:val="pt-BR"/>
              </w:rPr>
              <w:t xml:space="preserve"> de março de 2014</w:t>
            </w:r>
          </w:p>
        </w:tc>
      </w:tr>
      <w:tr w:rsidR="004C2312" w:rsidRPr="00F31BB3"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75765F81" w:rsidR="004C2312" w:rsidRPr="00A75CC3" w:rsidRDefault="00A37F2E" w:rsidP="00A8573B">
            <w:pPr>
              <w:jc w:val="center"/>
              <w:rPr>
                <w:rFonts w:ascii="Cambria" w:hAnsi="Cambria"/>
                <w:b/>
                <w:bCs/>
                <w:sz w:val="20"/>
                <w:szCs w:val="20"/>
                <w:lang w:val="pt-BR"/>
              </w:rPr>
            </w:pPr>
            <w:r w:rsidRPr="00A75CC3">
              <w:rPr>
                <w:rFonts w:ascii="Cambria" w:hAnsi="Cambria"/>
                <w:b/>
                <w:bCs/>
                <w:sz w:val="20"/>
                <w:szCs w:val="20"/>
                <w:lang w:val="pt-BR"/>
              </w:rPr>
              <w:t>Observações adicionais do</w:t>
            </w:r>
            <w:r w:rsidR="004C2312" w:rsidRPr="00A75CC3">
              <w:rPr>
                <w:rFonts w:ascii="Cambria" w:hAnsi="Cambria"/>
                <w:b/>
                <w:bCs/>
                <w:sz w:val="20"/>
                <w:szCs w:val="20"/>
                <w:lang w:val="pt-BR"/>
              </w:rPr>
              <w:t xml:space="preserve"> Estado:</w:t>
            </w:r>
          </w:p>
        </w:tc>
        <w:tc>
          <w:tcPr>
            <w:tcW w:w="5760" w:type="dxa"/>
            <w:vAlign w:val="center"/>
          </w:tcPr>
          <w:p w14:paraId="3CE49AFE" w14:textId="4FD102D2" w:rsidR="000B6E90" w:rsidRPr="00A75CC3" w:rsidRDefault="007C4D00" w:rsidP="00A8573B">
            <w:pPr>
              <w:jc w:val="both"/>
              <w:rPr>
                <w:rFonts w:ascii="Cambria" w:hAnsi="Cambria"/>
                <w:bCs/>
                <w:sz w:val="20"/>
                <w:szCs w:val="20"/>
                <w:lang w:val="pt-BR"/>
              </w:rPr>
            </w:pPr>
            <w:r>
              <w:rPr>
                <w:rFonts w:ascii="Cambria" w:hAnsi="Cambria"/>
                <w:bCs/>
                <w:sz w:val="20"/>
                <w:szCs w:val="20"/>
                <w:lang w:val="pt-BR"/>
              </w:rPr>
              <w:t xml:space="preserve">19 de dezembro de 2008; </w:t>
            </w:r>
            <w:r w:rsidR="00EE1AD4">
              <w:rPr>
                <w:rFonts w:ascii="Cambria" w:hAnsi="Cambria"/>
                <w:bCs/>
                <w:sz w:val="20"/>
                <w:szCs w:val="20"/>
                <w:lang w:val="pt-BR"/>
              </w:rPr>
              <w:t xml:space="preserve">13 e 14 de abril, e 16 e 23 de julho de 2009; 26 de janeiro, 14 de abril, 22 de julho, e </w:t>
            </w:r>
            <w:r w:rsidR="000B6E90">
              <w:rPr>
                <w:rFonts w:ascii="Cambria" w:hAnsi="Cambria"/>
                <w:bCs/>
                <w:sz w:val="20"/>
                <w:szCs w:val="20"/>
                <w:lang w:val="pt-BR"/>
              </w:rPr>
              <w:t>16 de setembro de 2010</w:t>
            </w:r>
            <w:r w:rsidR="00EE1AD4">
              <w:rPr>
                <w:rFonts w:ascii="Cambria" w:hAnsi="Cambria"/>
                <w:bCs/>
                <w:sz w:val="20"/>
                <w:szCs w:val="20"/>
                <w:lang w:val="pt-BR"/>
              </w:rPr>
              <w:t xml:space="preserve">; </w:t>
            </w:r>
            <w:r w:rsidR="000B6E90">
              <w:rPr>
                <w:rFonts w:ascii="Cambria" w:hAnsi="Cambria"/>
                <w:bCs/>
                <w:sz w:val="20"/>
                <w:szCs w:val="20"/>
                <w:lang w:val="pt-BR"/>
              </w:rPr>
              <w:t>22 de janeiro de 2014</w:t>
            </w:r>
          </w:p>
        </w:tc>
      </w:tr>
    </w:tbl>
    <w:p w14:paraId="21DAA666" w14:textId="477B3921" w:rsidR="003239B8" w:rsidRPr="00727EC0" w:rsidRDefault="00D358AF" w:rsidP="00727EC0">
      <w:pPr>
        <w:spacing w:before="120" w:after="120"/>
        <w:ind w:firstLine="720"/>
        <w:jc w:val="both"/>
        <w:rPr>
          <w:rFonts w:asciiTheme="majorHAnsi" w:hAnsiTheme="majorHAnsi"/>
          <w:b/>
          <w:bCs/>
          <w:sz w:val="19"/>
          <w:szCs w:val="19"/>
          <w:lang w:val="es-ES"/>
        </w:rPr>
      </w:pPr>
      <w:r w:rsidRPr="00727EC0">
        <w:rPr>
          <w:rFonts w:asciiTheme="majorHAnsi" w:hAnsiTheme="majorHAnsi"/>
          <w:b/>
          <w:bCs/>
          <w:sz w:val="19"/>
          <w:szCs w:val="19"/>
          <w:lang w:val="es-ES"/>
        </w:rPr>
        <w:t xml:space="preserve">III. </w:t>
      </w:r>
      <w:r w:rsidRPr="00727EC0">
        <w:rPr>
          <w:rFonts w:asciiTheme="majorHAnsi" w:hAnsiTheme="majorHAnsi"/>
          <w:b/>
          <w:bCs/>
          <w:sz w:val="19"/>
          <w:szCs w:val="19"/>
          <w:lang w:val="es-ES"/>
        </w:rPr>
        <w:tab/>
        <w:t>COMPETÊ</w:t>
      </w:r>
      <w:r w:rsidR="003239B8" w:rsidRPr="00727EC0">
        <w:rPr>
          <w:rFonts w:asciiTheme="majorHAnsi" w:hAnsiTheme="majorHAnsi"/>
          <w:b/>
          <w:bCs/>
          <w:sz w:val="19"/>
          <w:szCs w:val="19"/>
          <w:lang w:val="es-ES"/>
        </w:rPr>
        <w:t>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A75CC3" w:rsidRDefault="00D21316" w:rsidP="00A8573B">
            <w:pPr>
              <w:jc w:val="center"/>
              <w:rPr>
                <w:rFonts w:ascii="Cambria" w:hAnsi="Cambria"/>
                <w:b/>
                <w:bCs/>
                <w:i/>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personae:</w:t>
            </w:r>
          </w:p>
        </w:tc>
        <w:tc>
          <w:tcPr>
            <w:tcW w:w="5760" w:type="dxa"/>
            <w:vAlign w:val="center"/>
          </w:tcPr>
          <w:p w14:paraId="7707F3E9" w14:textId="7C17100C" w:rsidR="003239B8" w:rsidRPr="00A75CC3" w:rsidRDefault="00687DB7" w:rsidP="00A8573B">
            <w:pPr>
              <w:rPr>
                <w:rFonts w:ascii="Cambria" w:hAnsi="Cambria"/>
                <w:bCs/>
                <w:sz w:val="20"/>
                <w:szCs w:val="20"/>
                <w:lang w:val="pt-BR"/>
              </w:rPr>
            </w:pPr>
            <w:r>
              <w:rPr>
                <w:rFonts w:ascii="Cambria" w:hAnsi="Cambria"/>
                <w:bCs/>
                <w:sz w:val="20"/>
                <w:szCs w:val="20"/>
                <w:lang w:val="pt-BR"/>
              </w:rPr>
              <w:t>Sim</w:t>
            </w:r>
          </w:p>
        </w:tc>
      </w:tr>
      <w:tr w:rsidR="003239B8" w:rsidRPr="00A75CC3"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loci</w:t>
            </w:r>
            <w:r w:rsidR="003239B8" w:rsidRPr="00A75CC3">
              <w:rPr>
                <w:rFonts w:ascii="Cambria" w:hAnsi="Cambria"/>
                <w:b/>
                <w:bCs/>
                <w:sz w:val="20"/>
                <w:szCs w:val="20"/>
                <w:lang w:val="pt-BR"/>
              </w:rPr>
              <w:t>:</w:t>
            </w:r>
          </w:p>
        </w:tc>
        <w:tc>
          <w:tcPr>
            <w:tcW w:w="5760" w:type="dxa"/>
            <w:vAlign w:val="center"/>
          </w:tcPr>
          <w:p w14:paraId="12C931CB" w14:textId="1BCF9DEA" w:rsidR="003239B8" w:rsidRPr="00A75CC3" w:rsidRDefault="00687DB7" w:rsidP="00A8573B">
            <w:pPr>
              <w:rPr>
                <w:rFonts w:ascii="Cambria" w:hAnsi="Cambria"/>
                <w:bCs/>
                <w:sz w:val="20"/>
                <w:szCs w:val="20"/>
                <w:lang w:val="pt-BR"/>
              </w:rPr>
            </w:pPr>
            <w:r>
              <w:rPr>
                <w:rFonts w:ascii="Cambria" w:hAnsi="Cambria"/>
                <w:bCs/>
                <w:sz w:val="20"/>
                <w:szCs w:val="20"/>
                <w:lang w:val="pt-BR"/>
              </w:rPr>
              <w:t>Sim</w:t>
            </w:r>
          </w:p>
        </w:tc>
      </w:tr>
      <w:tr w:rsidR="003239B8" w:rsidRPr="00A75CC3"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temporis</w:t>
            </w:r>
            <w:r w:rsidR="003239B8" w:rsidRPr="00A75CC3">
              <w:rPr>
                <w:rFonts w:ascii="Cambria" w:hAnsi="Cambria"/>
                <w:b/>
                <w:bCs/>
                <w:sz w:val="20"/>
                <w:szCs w:val="20"/>
                <w:lang w:val="pt-BR"/>
              </w:rPr>
              <w:t>:</w:t>
            </w:r>
          </w:p>
        </w:tc>
        <w:tc>
          <w:tcPr>
            <w:tcW w:w="5760" w:type="dxa"/>
            <w:vAlign w:val="center"/>
          </w:tcPr>
          <w:p w14:paraId="6F8B059B" w14:textId="06E9CFBC" w:rsidR="003239B8" w:rsidRPr="00A75CC3" w:rsidRDefault="00687DB7" w:rsidP="00A8573B">
            <w:pPr>
              <w:rPr>
                <w:bCs/>
                <w:sz w:val="20"/>
                <w:szCs w:val="20"/>
                <w:lang w:val="pt-BR"/>
              </w:rPr>
            </w:pPr>
            <w:r>
              <w:rPr>
                <w:bCs/>
                <w:sz w:val="20"/>
                <w:szCs w:val="20"/>
                <w:lang w:val="pt-BR"/>
              </w:rPr>
              <w:t>Sim</w:t>
            </w:r>
          </w:p>
        </w:tc>
      </w:tr>
      <w:tr w:rsidR="003239B8" w:rsidRPr="00F31BB3"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Competê</w:t>
            </w:r>
            <w:r w:rsidR="003239B8" w:rsidRPr="00A75CC3">
              <w:rPr>
                <w:rFonts w:ascii="Cambria" w:hAnsi="Cambria"/>
                <w:b/>
                <w:bCs/>
                <w:sz w:val="20"/>
                <w:szCs w:val="20"/>
                <w:lang w:val="pt-BR"/>
              </w:rPr>
              <w:t>ncia</w:t>
            </w:r>
            <w:r w:rsidR="003239B8" w:rsidRPr="00A75CC3">
              <w:rPr>
                <w:rFonts w:ascii="Cambria" w:hAnsi="Cambria"/>
                <w:b/>
                <w:bCs/>
                <w:i/>
                <w:sz w:val="20"/>
                <w:szCs w:val="20"/>
                <w:lang w:val="pt-BR"/>
              </w:rPr>
              <w:t xml:space="preserve"> Ratione materia</w:t>
            </w:r>
            <w:r w:rsidR="00EE00E9" w:rsidRPr="00A75CC3">
              <w:rPr>
                <w:rFonts w:ascii="Cambria" w:hAnsi="Cambria"/>
                <w:b/>
                <w:bCs/>
                <w:i/>
                <w:sz w:val="20"/>
                <w:szCs w:val="20"/>
                <w:lang w:val="pt-BR"/>
              </w:rPr>
              <w:t>e</w:t>
            </w:r>
            <w:r w:rsidR="003239B8" w:rsidRPr="00A75CC3">
              <w:rPr>
                <w:rFonts w:ascii="Cambria" w:hAnsi="Cambria"/>
                <w:b/>
                <w:bCs/>
                <w:sz w:val="20"/>
                <w:szCs w:val="20"/>
                <w:lang w:val="pt-BR"/>
              </w:rPr>
              <w:t>:</w:t>
            </w:r>
          </w:p>
        </w:tc>
        <w:tc>
          <w:tcPr>
            <w:tcW w:w="5760" w:type="dxa"/>
            <w:vAlign w:val="center"/>
          </w:tcPr>
          <w:p w14:paraId="0C122F44" w14:textId="3A325AF4" w:rsidR="003239B8" w:rsidRPr="00A75CC3" w:rsidRDefault="00687DB7" w:rsidP="00A8573B">
            <w:pPr>
              <w:jc w:val="both"/>
              <w:rPr>
                <w:rFonts w:ascii="Cambria" w:hAnsi="Cambria"/>
                <w:bCs/>
                <w:sz w:val="20"/>
                <w:szCs w:val="20"/>
                <w:lang w:val="pt-BR"/>
              </w:rPr>
            </w:pPr>
            <w:r>
              <w:rPr>
                <w:rFonts w:ascii="Cambria" w:hAnsi="Cambria"/>
                <w:bCs/>
                <w:sz w:val="20"/>
                <w:szCs w:val="20"/>
                <w:lang w:val="pt-BR"/>
              </w:rPr>
              <w:t xml:space="preserve">Sim, </w:t>
            </w:r>
            <w:r w:rsidRPr="005F788E">
              <w:rPr>
                <w:rFonts w:ascii="Cambria" w:hAnsi="Cambria"/>
                <w:bCs/>
                <w:sz w:val="20"/>
                <w:szCs w:val="20"/>
                <w:lang w:val="pt-BR"/>
              </w:rPr>
              <w:t>Convenção Americana (instrumento adotado no dia 25 de setembro de 1992)</w:t>
            </w:r>
          </w:p>
        </w:tc>
      </w:tr>
    </w:tbl>
    <w:p w14:paraId="4E92C444" w14:textId="32D2C3ED" w:rsidR="003239B8" w:rsidRPr="004D45C7" w:rsidRDefault="003239B8" w:rsidP="00727EC0">
      <w:pPr>
        <w:spacing w:before="120" w:after="120"/>
        <w:ind w:firstLine="720"/>
        <w:jc w:val="both"/>
        <w:rPr>
          <w:rFonts w:asciiTheme="majorHAnsi" w:hAnsiTheme="majorHAnsi"/>
          <w:b/>
          <w:bCs/>
          <w:sz w:val="19"/>
          <w:szCs w:val="19"/>
          <w:lang w:val="pt-BR"/>
        </w:rPr>
      </w:pPr>
      <w:r w:rsidRPr="004D45C7">
        <w:rPr>
          <w:rFonts w:asciiTheme="majorHAnsi" w:hAnsiTheme="majorHAnsi"/>
          <w:b/>
          <w:bCs/>
          <w:sz w:val="19"/>
          <w:szCs w:val="19"/>
          <w:lang w:val="pt-BR"/>
        </w:rPr>
        <w:t xml:space="preserve">IV. </w:t>
      </w:r>
      <w:r w:rsidRPr="004D45C7">
        <w:rPr>
          <w:rFonts w:asciiTheme="majorHAnsi" w:hAnsiTheme="majorHAnsi"/>
          <w:b/>
          <w:bCs/>
          <w:sz w:val="19"/>
          <w:szCs w:val="19"/>
          <w:lang w:val="pt-BR"/>
        </w:rPr>
        <w:tab/>
      </w:r>
      <w:r w:rsidR="00D21316" w:rsidRPr="004D45C7">
        <w:rPr>
          <w:rFonts w:asciiTheme="majorHAnsi" w:hAnsiTheme="majorHAnsi"/>
          <w:b/>
          <w:bCs/>
          <w:sz w:val="19"/>
          <w:szCs w:val="19"/>
          <w:lang w:val="pt-BR"/>
        </w:rPr>
        <w:t>DUPLICAÇÃO</w:t>
      </w:r>
      <w:r w:rsidR="00EE00E9" w:rsidRPr="004D45C7">
        <w:rPr>
          <w:rFonts w:asciiTheme="majorHAnsi" w:hAnsiTheme="majorHAnsi"/>
          <w:b/>
          <w:bCs/>
          <w:sz w:val="19"/>
          <w:szCs w:val="19"/>
          <w:lang w:val="pt-BR"/>
        </w:rPr>
        <w:t xml:space="preserve"> </w:t>
      </w:r>
      <w:r w:rsidR="00D21316" w:rsidRPr="004D45C7">
        <w:rPr>
          <w:rFonts w:asciiTheme="majorHAnsi" w:hAnsiTheme="majorHAnsi"/>
          <w:b/>
          <w:bCs/>
          <w:sz w:val="19"/>
          <w:szCs w:val="19"/>
          <w:lang w:val="pt-BR"/>
        </w:rPr>
        <w:t>DE PROCEDIMENTOS E</w:t>
      </w:r>
      <w:r w:rsidR="00EE00E9" w:rsidRPr="004D45C7">
        <w:rPr>
          <w:rFonts w:asciiTheme="majorHAnsi" w:hAnsiTheme="majorHAnsi"/>
          <w:b/>
          <w:bCs/>
          <w:sz w:val="19"/>
          <w:szCs w:val="19"/>
          <w:lang w:val="pt-BR"/>
        </w:rPr>
        <w:t xml:space="preserve"> CO</w:t>
      </w:r>
      <w:r w:rsidR="00D21316" w:rsidRPr="004D45C7">
        <w:rPr>
          <w:rFonts w:asciiTheme="majorHAnsi" w:hAnsiTheme="majorHAnsi"/>
          <w:b/>
          <w:bCs/>
          <w:sz w:val="19"/>
          <w:szCs w:val="19"/>
          <w:lang w:val="pt-BR"/>
        </w:rPr>
        <w:t>ISA JUL</w:t>
      </w:r>
      <w:r w:rsidR="00EE00E9" w:rsidRPr="004D45C7">
        <w:rPr>
          <w:rFonts w:asciiTheme="majorHAnsi" w:hAnsiTheme="majorHAnsi"/>
          <w:b/>
          <w:bCs/>
          <w:sz w:val="19"/>
          <w:szCs w:val="19"/>
          <w:lang w:val="pt-BR"/>
        </w:rPr>
        <w:t xml:space="preserve">GADA INTERNACIONAL, </w:t>
      </w:r>
      <w:r w:rsidR="00D21316" w:rsidRPr="004D45C7">
        <w:rPr>
          <w:rFonts w:asciiTheme="majorHAnsi" w:hAnsiTheme="majorHAnsi"/>
          <w:b/>
          <w:bCs/>
          <w:sz w:val="19"/>
          <w:szCs w:val="19"/>
          <w:lang w:val="pt-BR"/>
        </w:rPr>
        <w:t xml:space="preserve"> CARACTERIZAÇÃO</w:t>
      </w:r>
      <w:r w:rsidRPr="004D45C7">
        <w:rPr>
          <w:rFonts w:asciiTheme="majorHAnsi" w:hAnsiTheme="majorHAnsi"/>
          <w:b/>
          <w:bCs/>
          <w:sz w:val="19"/>
          <w:szCs w:val="19"/>
          <w:lang w:val="pt-BR"/>
        </w:rPr>
        <w:t xml:space="preserve">, </w:t>
      </w:r>
      <w:r w:rsidR="00D21316" w:rsidRPr="004D45C7">
        <w:rPr>
          <w:rFonts w:asciiTheme="majorHAnsi" w:hAnsiTheme="majorHAnsi"/>
          <w:b/>
          <w:bCs/>
          <w:sz w:val="19"/>
          <w:szCs w:val="19"/>
          <w:lang w:val="pt-BR"/>
        </w:rPr>
        <w:t>ESGOTAM</w:t>
      </w:r>
      <w:r w:rsidRPr="004D45C7">
        <w:rPr>
          <w:rFonts w:asciiTheme="majorHAnsi" w:hAnsiTheme="majorHAnsi"/>
          <w:b/>
          <w:bCs/>
          <w:sz w:val="19"/>
          <w:szCs w:val="19"/>
          <w:lang w:val="pt-BR"/>
        </w:rPr>
        <w:t>ENTO D</w:t>
      </w:r>
      <w:r w:rsidR="00D21316" w:rsidRPr="004D45C7">
        <w:rPr>
          <w:rFonts w:asciiTheme="majorHAnsi" w:hAnsiTheme="majorHAnsi"/>
          <w:b/>
          <w:bCs/>
          <w:sz w:val="19"/>
          <w:szCs w:val="19"/>
          <w:lang w:val="pt-BR"/>
        </w:rPr>
        <w:t>OS RECURSOS INTERNOS E PR</w:t>
      </w:r>
      <w:r w:rsidRPr="004D45C7">
        <w:rPr>
          <w:rFonts w:asciiTheme="majorHAnsi" w:hAnsiTheme="majorHAnsi"/>
          <w:b/>
          <w:bCs/>
          <w:sz w:val="19"/>
          <w:szCs w:val="19"/>
          <w:lang w:val="pt-BR"/>
        </w:rPr>
        <w:t xml:space="preserve">AZO DE </w:t>
      </w:r>
      <w:r w:rsidR="00D21316" w:rsidRPr="004D45C7">
        <w:rPr>
          <w:rFonts w:asciiTheme="majorHAnsi" w:hAnsiTheme="majorHAnsi"/>
          <w:b/>
          <w:bCs/>
          <w:sz w:val="19"/>
          <w:szCs w:val="19"/>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82855"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Duplicação de procedimentos e</w:t>
            </w:r>
            <w:r w:rsidR="00EE00E9" w:rsidRPr="00A75CC3">
              <w:rPr>
                <w:rFonts w:ascii="Cambria" w:hAnsi="Cambria"/>
                <w:b/>
                <w:bCs/>
                <w:sz w:val="20"/>
                <w:szCs w:val="20"/>
                <w:lang w:val="pt-BR"/>
              </w:rPr>
              <w:t xml:space="preserve"> co</w:t>
            </w:r>
            <w:r w:rsidRPr="00A75CC3">
              <w:rPr>
                <w:rFonts w:ascii="Cambria" w:hAnsi="Cambria"/>
                <w:b/>
                <w:bCs/>
                <w:sz w:val="20"/>
                <w:szCs w:val="20"/>
                <w:lang w:val="pt-BR"/>
              </w:rPr>
              <w:t>isa jul</w:t>
            </w:r>
            <w:r w:rsidR="00EE00E9" w:rsidRPr="00A75CC3">
              <w:rPr>
                <w:rFonts w:ascii="Cambria" w:hAnsi="Cambria"/>
                <w:b/>
                <w:bCs/>
                <w:sz w:val="20"/>
                <w:szCs w:val="20"/>
                <w:lang w:val="pt-BR"/>
              </w:rPr>
              <w:t>gada internacional:</w:t>
            </w:r>
          </w:p>
        </w:tc>
        <w:tc>
          <w:tcPr>
            <w:tcW w:w="5760" w:type="dxa"/>
            <w:vAlign w:val="center"/>
          </w:tcPr>
          <w:p w14:paraId="240941E6" w14:textId="23DEE152" w:rsidR="00EE00E9" w:rsidRPr="00A75CC3" w:rsidRDefault="000C5077" w:rsidP="00A8573B">
            <w:pPr>
              <w:jc w:val="both"/>
              <w:rPr>
                <w:rFonts w:ascii="Cambria" w:hAnsi="Cambria"/>
                <w:bCs/>
                <w:sz w:val="20"/>
                <w:szCs w:val="20"/>
                <w:lang w:val="pt-BR"/>
              </w:rPr>
            </w:pPr>
            <w:r>
              <w:rPr>
                <w:rFonts w:ascii="Cambria" w:hAnsi="Cambria"/>
                <w:bCs/>
                <w:sz w:val="20"/>
                <w:szCs w:val="20"/>
                <w:lang w:val="pt-BR"/>
              </w:rPr>
              <w:t>N/A</w:t>
            </w:r>
          </w:p>
        </w:tc>
      </w:tr>
      <w:tr w:rsidR="003239B8" w:rsidRPr="006E6817"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A75CC3" w:rsidRDefault="00D21316" w:rsidP="00A8573B">
            <w:pPr>
              <w:jc w:val="center"/>
              <w:rPr>
                <w:rFonts w:ascii="Cambria" w:hAnsi="Cambria"/>
                <w:b/>
                <w:bCs/>
                <w:i/>
                <w:sz w:val="20"/>
                <w:szCs w:val="20"/>
                <w:lang w:val="pt-BR"/>
              </w:rPr>
            </w:pPr>
            <w:r w:rsidRPr="00A75CC3">
              <w:rPr>
                <w:rFonts w:ascii="Cambria" w:hAnsi="Cambria"/>
                <w:b/>
                <w:bCs/>
                <w:sz w:val="20"/>
                <w:szCs w:val="20"/>
                <w:lang w:val="pt-BR"/>
              </w:rPr>
              <w:t>Direitos</w:t>
            </w:r>
            <w:r w:rsidR="003239B8" w:rsidRPr="00A75CC3">
              <w:rPr>
                <w:rFonts w:ascii="Cambria" w:hAnsi="Cambria"/>
                <w:b/>
                <w:bCs/>
                <w:sz w:val="20"/>
                <w:szCs w:val="20"/>
                <w:lang w:val="pt-BR"/>
              </w:rPr>
              <w:t xml:space="preserve"> declarados </w:t>
            </w:r>
            <w:r w:rsidRPr="00A75CC3">
              <w:rPr>
                <w:rFonts w:ascii="Cambria" w:hAnsi="Cambria"/>
                <w:b/>
                <w:bCs/>
                <w:sz w:val="20"/>
                <w:szCs w:val="20"/>
                <w:lang w:val="pt-BR"/>
              </w:rPr>
              <w:t>admitidos</w:t>
            </w:r>
            <w:r w:rsidR="003239B8" w:rsidRPr="00A75CC3">
              <w:rPr>
                <w:rFonts w:ascii="Cambria" w:hAnsi="Cambria"/>
                <w:b/>
                <w:bCs/>
                <w:i/>
                <w:sz w:val="20"/>
                <w:szCs w:val="20"/>
                <w:lang w:val="pt-BR"/>
              </w:rPr>
              <w:t>:</w:t>
            </w:r>
          </w:p>
        </w:tc>
        <w:tc>
          <w:tcPr>
            <w:tcW w:w="5760" w:type="dxa"/>
            <w:vAlign w:val="center"/>
          </w:tcPr>
          <w:p w14:paraId="6310C8F7" w14:textId="01600910" w:rsidR="003239B8" w:rsidRPr="00A75CC3" w:rsidRDefault="004A1125" w:rsidP="001C229D">
            <w:pPr>
              <w:jc w:val="both"/>
              <w:rPr>
                <w:rFonts w:ascii="Cambria" w:hAnsi="Cambria"/>
                <w:bCs/>
                <w:sz w:val="20"/>
                <w:szCs w:val="20"/>
                <w:lang w:val="pt-BR"/>
              </w:rPr>
            </w:pPr>
            <w:r>
              <w:rPr>
                <w:rFonts w:ascii="Cambria" w:hAnsi="Cambria"/>
                <w:bCs/>
                <w:sz w:val="20"/>
                <w:szCs w:val="20"/>
                <w:lang w:val="pt-BR"/>
              </w:rPr>
              <w:t>Nenhum</w:t>
            </w:r>
          </w:p>
        </w:tc>
      </w:tr>
      <w:tr w:rsidR="003239B8" w:rsidRPr="00FB55F2"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Esgotamento dos</w:t>
            </w:r>
            <w:r w:rsidR="003239B8" w:rsidRPr="00A75CC3">
              <w:rPr>
                <w:rFonts w:ascii="Cambria" w:hAnsi="Cambria"/>
                <w:b/>
                <w:bCs/>
                <w:sz w:val="20"/>
                <w:szCs w:val="20"/>
                <w:lang w:val="pt-BR"/>
              </w:rPr>
              <w:t xml:space="preserve"> recursos internos</w:t>
            </w:r>
            <w:r w:rsidR="00EE00E9" w:rsidRPr="00A75CC3">
              <w:rPr>
                <w:rFonts w:ascii="Cambria" w:hAnsi="Cambria"/>
                <w:b/>
                <w:bCs/>
                <w:sz w:val="20"/>
                <w:szCs w:val="20"/>
                <w:lang w:val="pt-BR"/>
              </w:rPr>
              <w:t xml:space="preserve"> o</w:t>
            </w:r>
            <w:r w:rsidRPr="00A75CC3">
              <w:rPr>
                <w:rFonts w:ascii="Cambria" w:hAnsi="Cambria"/>
                <w:b/>
                <w:bCs/>
                <w:sz w:val="20"/>
                <w:szCs w:val="20"/>
                <w:lang w:val="pt-BR"/>
              </w:rPr>
              <w:t>u procedência de um</w:t>
            </w:r>
            <w:r w:rsidR="00EE00E9" w:rsidRPr="00A75CC3">
              <w:rPr>
                <w:rFonts w:ascii="Cambria" w:hAnsi="Cambria"/>
                <w:b/>
                <w:bCs/>
                <w:sz w:val="20"/>
                <w:szCs w:val="20"/>
                <w:lang w:val="pt-BR"/>
              </w:rPr>
              <w:t xml:space="preserve">a </w:t>
            </w:r>
            <w:r w:rsidRPr="00A75CC3">
              <w:rPr>
                <w:rFonts w:ascii="Cambria" w:hAnsi="Cambria"/>
                <w:b/>
                <w:bCs/>
                <w:sz w:val="20"/>
                <w:szCs w:val="20"/>
                <w:lang w:val="pt-BR"/>
              </w:rPr>
              <w:t>exceção</w:t>
            </w:r>
            <w:r w:rsidR="003239B8" w:rsidRPr="00A75CC3">
              <w:rPr>
                <w:rFonts w:ascii="Cambria" w:hAnsi="Cambria"/>
                <w:b/>
                <w:bCs/>
                <w:sz w:val="20"/>
                <w:szCs w:val="20"/>
                <w:lang w:val="pt-BR"/>
              </w:rPr>
              <w:t>:</w:t>
            </w:r>
          </w:p>
        </w:tc>
        <w:tc>
          <w:tcPr>
            <w:tcW w:w="5760" w:type="dxa"/>
            <w:vAlign w:val="center"/>
          </w:tcPr>
          <w:p w14:paraId="69C53E8A" w14:textId="035D0F05" w:rsidR="003239B8" w:rsidRPr="00A75CC3" w:rsidRDefault="000311FF" w:rsidP="004A1125">
            <w:pPr>
              <w:rPr>
                <w:rFonts w:ascii="Cambria" w:hAnsi="Cambria"/>
                <w:bCs/>
                <w:sz w:val="20"/>
                <w:szCs w:val="20"/>
                <w:lang w:val="pt-BR"/>
              </w:rPr>
            </w:pPr>
            <w:r>
              <w:rPr>
                <w:rFonts w:ascii="Cambria" w:hAnsi="Cambria"/>
                <w:bCs/>
                <w:sz w:val="20"/>
                <w:szCs w:val="20"/>
                <w:lang w:val="pt-BR"/>
              </w:rPr>
              <w:t>Não</w:t>
            </w:r>
          </w:p>
        </w:tc>
      </w:tr>
      <w:tr w:rsidR="003239B8" w:rsidRPr="00FB55F2"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A75CC3" w:rsidRDefault="00D21316" w:rsidP="00A8573B">
            <w:pPr>
              <w:jc w:val="center"/>
              <w:rPr>
                <w:rFonts w:ascii="Cambria" w:hAnsi="Cambria"/>
                <w:b/>
                <w:bCs/>
                <w:sz w:val="20"/>
                <w:szCs w:val="20"/>
                <w:lang w:val="pt-BR"/>
              </w:rPr>
            </w:pPr>
            <w:r w:rsidRPr="00A75CC3">
              <w:rPr>
                <w:rFonts w:ascii="Cambria" w:hAnsi="Cambria"/>
                <w:b/>
                <w:bCs/>
                <w:sz w:val="20"/>
                <w:szCs w:val="20"/>
                <w:lang w:val="pt-BR"/>
              </w:rPr>
              <w:t>Apresentação dentro do pr</w:t>
            </w:r>
            <w:r w:rsidR="003239B8" w:rsidRPr="00A75CC3">
              <w:rPr>
                <w:rFonts w:ascii="Cambria" w:hAnsi="Cambria"/>
                <w:b/>
                <w:bCs/>
                <w:sz w:val="20"/>
                <w:szCs w:val="20"/>
                <w:lang w:val="pt-BR"/>
              </w:rPr>
              <w:t>azo:</w:t>
            </w:r>
          </w:p>
        </w:tc>
        <w:tc>
          <w:tcPr>
            <w:tcW w:w="5760" w:type="dxa"/>
            <w:vAlign w:val="center"/>
          </w:tcPr>
          <w:p w14:paraId="4A2A4569" w14:textId="591A71EC" w:rsidR="003239B8" w:rsidRPr="00A75CC3" w:rsidRDefault="00856404" w:rsidP="004A1125">
            <w:pPr>
              <w:rPr>
                <w:bCs/>
                <w:sz w:val="20"/>
                <w:szCs w:val="20"/>
                <w:lang w:val="pt-BR"/>
              </w:rPr>
            </w:pPr>
            <w:r>
              <w:rPr>
                <w:rFonts w:ascii="Cambria" w:hAnsi="Cambria"/>
                <w:bCs/>
                <w:sz w:val="20"/>
                <w:szCs w:val="20"/>
                <w:lang w:val="pt-BR"/>
              </w:rPr>
              <w:t>N/A</w:t>
            </w:r>
          </w:p>
        </w:tc>
      </w:tr>
    </w:tbl>
    <w:p w14:paraId="18E6423B" w14:textId="0E68F629" w:rsidR="003239B8" w:rsidRPr="00727EC0" w:rsidRDefault="00223A29" w:rsidP="00727EC0">
      <w:pPr>
        <w:spacing w:before="120" w:after="120"/>
        <w:ind w:firstLine="720"/>
        <w:jc w:val="both"/>
        <w:rPr>
          <w:rFonts w:asciiTheme="majorHAnsi" w:hAnsiTheme="majorHAnsi"/>
          <w:b/>
          <w:bCs/>
          <w:sz w:val="19"/>
          <w:szCs w:val="19"/>
          <w:lang w:val="es-ES"/>
        </w:rPr>
      </w:pPr>
      <w:r w:rsidRPr="00727EC0">
        <w:rPr>
          <w:rFonts w:asciiTheme="majorHAnsi" w:hAnsiTheme="majorHAnsi"/>
          <w:b/>
          <w:bCs/>
          <w:sz w:val="19"/>
          <w:szCs w:val="19"/>
          <w:lang w:val="es-ES"/>
        </w:rPr>
        <w:t xml:space="preserve">V. </w:t>
      </w:r>
      <w:r w:rsidRPr="00727EC0">
        <w:rPr>
          <w:rFonts w:asciiTheme="majorHAnsi" w:hAnsiTheme="majorHAnsi"/>
          <w:b/>
          <w:bCs/>
          <w:sz w:val="19"/>
          <w:szCs w:val="19"/>
          <w:lang w:val="es-ES"/>
        </w:rPr>
        <w:tab/>
      </w:r>
      <w:r w:rsidR="00D21316" w:rsidRPr="00727EC0">
        <w:rPr>
          <w:rFonts w:asciiTheme="majorHAnsi" w:hAnsiTheme="majorHAnsi"/>
          <w:b/>
          <w:bCs/>
          <w:sz w:val="19"/>
          <w:szCs w:val="19"/>
          <w:lang w:val="es-ES"/>
        </w:rPr>
        <w:t>FATOS</w:t>
      </w:r>
      <w:r w:rsidR="00197F74" w:rsidRPr="00727EC0">
        <w:rPr>
          <w:rFonts w:asciiTheme="majorHAnsi" w:hAnsiTheme="majorHAnsi"/>
          <w:b/>
          <w:bCs/>
          <w:sz w:val="19"/>
          <w:szCs w:val="19"/>
          <w:lang w:val="es-ES"/>
        </w:rPr>
        <w:t xml:space="preserve"> ALEGADOS</w:t>
      </w:r>
    </w:p>
    <w:p w14:paraId="54878D86" w14:textId="3FE76DBA" w:rsidR="00A11E44" w:rsidRPr="000A183A" w:rsidRDefault="000610E0"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0A183A">
        <w:rPr>
          <w:rFonts w:ascii="Cambria" w:hAnsi="Cambria"/>
          <w:sz w:val="20"/>
          <w:szCs w:val="20"/>
          <w:lang w:val="pt-BR"/>
        </w:rPr>
        <w:t xml:space="preserve">Jacqueline Simone de Souza e Silva Ferreira (adiante “Sra. Ferreira” ou “suposta vítima”) alega que foi prejudicada </w:t>
      </w:r>
      <w:r w:rsidR="000A183A" w:rsidRPr="000A183A">
        <w:rPr>
          <w:rFonts w:ascii="Cambria" w:hAnsi="Cambria"/>
          <w:sz w:val="20"/>
          <w:szCs w:val="20"/>
          <w:lang w:val="pt-BR"/>
        </w:rPr>
        <w:t xml:space="preserve">pela demora e </w:t>
      </w:r>
      <w:r w:rsidR="00FF05BF">
        <w:rPr>
          <w:rFonts w:ascii="Cambria" w:hAnsi="Cambria"/>
          <w:sz w:val="20"/>
          <w:szCs w:val="20"/>
          <w:lang w:val="pt-BR"/>
        </w:rPr>
        <w:t xml:space="preserve">falta de </w:t>
      </w:r>
      <w:r w:rsidR="000A183A" w:rsidRPr="000A183A">
        <w:rPr>
          <w:rFonts w:ascii="Cambria" w:hAnsi="Cambria"/>
          <w:sz w:val="20"/>
          <w:szCs w:val="20"/>
          <w:lang w:val="pt-BR"/>
        </w:rPr>
        <w:t xml:space="preserve">imparcialidade das autoridades judiciais </w:t>
      </w:r>
      <w:r w:rsidR="000A183A">
        <w:rPr>
          <w:rFonts w:ascii="Cambria" w:hAnsi="Cambria"/>
          <w:sz w:val="20"/>
          <w:szCs w:val="20"/>
          <w:lang w:val="pt-BR"/>
        </w:rPr>
        <w:t>n</w:t>
      </w:r>
      <w:r w:rsidRPr="000A183A">
        <w:rPr>
          <w:rFonts w:ascii="Cambria" w:hAnsi="Cambria"/>
          <w:sz w:val="20"/>
          <w:szCs w:val="20"/>
          <w:lang w:val="pt-BR"/>
        </w:rPr>
        <w:t xml:space="preserve">o âmbito </w:t>
      </w:r>
      <w:r w:rsidR="00FF05BF">
        <w:rPr>
          <w:rFonts w:ascii="Cambria" w:hAnsi="Cambria"/>
          <w:sz w:val="20"/>
          <w:szCs w:val="20"/>
          <w:lang w:val="pt-BR"/>
        </w:rPr>
        <w:t>do</w:t>
      </w:r>
      <w:r w:rsidRPr="000A183A">
        <w:rPr>
          <w:rFonts w:ascii="Cambria" w:hAnsi="Cambria"/>
          <w:sz w:val="20"/>
          <w:szCs w:val="20"/>
          <w:lang w:val="pt-BR"/>
        </w:rPr>
        <w:t xml:space="preserve"> processo de inventário</w:t>
      </w:r>
      <w:r w:rsidR="002775D9" w:rsidRPr="000A183A">
        <w:rPr>
          <w:rFonts w:ascii="Cambria" w:hAnsi="Cambria"/>
          <w:sz w:val="20"/>
          <w:szCs w:val="20"/>
          <w:lang w:val="pt-BR"/>
        </w:rPr>
        <w:t xml:space="preserve"> dos bens de seu pai,</w:t>
      </w:r>
      <w:r w:rsidR="002C0BE0" w:rsidRPr="000A183A">
        <w:rPr>
          <w:rFonts w:ascii="Cambria" w:hAnsi="Cambria"/>
          <w:sz w:val="20"/>
          <w:szCs w:val="20"/>
          <w:lang w:val="pt-BR"/>
        </w:rPr>
        <w:t xml:space="preserve"> Sr. Aníbal Augusto Leite da Silva, </w:t>
      </w:r>
      <w:r w:rsidR="000A183A" w:rsidRPr="000A183A">
        <w:rPr>
          <w:rFonts w:ascii="Cambria" w:hAnsi="Cambria"/>
          <w:sz w:val="20"/>
          <w:szCs w:val="20"/>
          <w:lang w:val="pt-BR"/>
        </w:rPr>
        <w:t xml:space="preserve">falecido em 9 de agosto de 2002. </w:t>
      </w:r>
      <w:r w:rsidR="000A183A">
        <w:rPr>
          <w:rFonts w:ascii="Cambria" w:hAnsi="Cambria"/>
          <w:sz w:val="20"/>
          <w:szCs w:val="20"/>
          <w:lang w:val="pt-BR"/>
        </w:rPr>
        <w:t xml:space="preserve">Figuram como partes no processo a suposta vítima e sua irmã, </w:t>
      </w:r>
      <w:r w:rsidR="0073738B" w:rsidRPr="000A183A">
        <w:rPr>
          <w:rFonts w:ascii="Cambria" w:hAnsi="Cambria"/>
          <w:sz w:val="20"/>
          <w:szCs w:val="20"/>
          <w:lang w:val="pt-BR"/>
        </w:rPr>
        <w:t>Judite Tartaro Leite da Silva</w:t>
      </w:r>
      <w:r w:rsidR="00520DEA" w:rsidRPr="000A183A">
        <w:rPr>
          <w:rFonts w:ascii="Cambria" w:hAnsi="Cambria"/>
          <w:sz w:val="20"/>
          <w:szCs w:val="20"/>
          <w:lang w:val="pt-BR"/>
        </w:rPr>
        <w:t xml:space="preserve"> (adiante “Sra. Silva” ou “irmã da suposta vítima”)</w:t>
      </w:r>
      <w:r w:rsidR="0073738B" w:rsidRPr="000A183A">
        <w:rPr>
          <w:rFonts w:ascii="Cambria" w:hAnsi="Cambria"/>
          <w:sz w:val="20"/>
          <w:szCs w:val="20"/>
          <w:lang w:val="pt-BR"/>
        </w:rPr>
        <w:t>,</w:t>
      </w:r>
      <w:r w:rsidRPr="000A183A">
        <w:rPr>
          <w:rFonts w:ascii="Cambria" w:hAnsi="Cambria"/>
          <w:sz w:val="20"/>
          <w:szCs w:val="20"/>
          <w:lang w:val="pt-BR"/>
        </w:rPr>
        <w:t xml:space="preserve"> </w:t>
      </w:r>
      <w:r w:rsidR="000A183A">
        <w:rPr>
          <w:rFonts w:ascii="Cambria" w:hAnsi="Cambria"/>
          <w:sz w:val="20"/>
          <w:szCs w:val="20"/>
          <w:lang w:val="pt-BR"/>
        </w:rPr>
        <w:t xml:space="preserve">quem </w:t>
      </w:r>
      <w:r w:rsidRPr="000A183A">
        <w:rPr>
          <w:rFonts w:ascii="Cambria" w:hAnsi="Cambria"/>
          <w:sz w:val="20"/>
          <w:szCs w:val="20"/>
          <w:lang w:val="pt-BR"/>
        </w:rPr>
        <w:t>seriam as herdeiras necessárias</w:t>
      </w:r>
      <w:r w:rsidR="00520DEA" w:rsidRPr="000A183A">
        <w:rPr>
          <w:rFonts w:ascii="Cambria" w:hAnsi="Cambria"/>
          <w:sz w:val="20"/>
          <w:szCs w:val="20"/>
          <w:lang w:val="pt-BR"/>
        </w:rPr>
        <w:t>.</w:t>
      </w:r>
    </w:p>
    <w:p w14:paraId="2F24A81A" w14:textId="7FD15BAD" w:rsidR="000F4A23" w:rsidRPr="00D51597" w:rsidRDefault="006E6817"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color w:val="C00000"/>
          <w:sz w:val="20"/>
          <w:szCs w:val="20"/>
          <w:lang w:val="pt-BR"/>
        </w:rPr>
      </w:pPr>
      <w:r>
        <w:rPr>
          <w:rFonts w:ascii="Cambria" w:hAnsi="Cambria"/>
          <w:sz w:val="20"/>
          <w:szCs w:val="20"/>
          <w:lang w:val="pt-BR"/>
        </w:rPr>
        <w:lastRenderedPageBreak/>
        <w:t>Aponta</w:t>
      </w:r>
      <w:r w:rsidR="00E8443E">
        <w:rPr>
          <w:rFonts w:ascii="Cambria" w:hAnsi="Cambria"/>
          <w:sz w:val="20"/>
          <w:szCs w:val="20"/>
          <w:lang w:val="pt-BR"/>
        </w:rPr>
        <w:t xml:space="preserve"> que a ação de inventário </w:t>
      </w:r>
      <w:r>
        <w:rPr>
          <w:rFonts w:ascii="Cambria" w:hAnsi="Cambria"/>
          <w:sz w:val="20"/>
          <w:szCs w:val="20"/>
          <w:lang w:val="pt-BR"/>
        </w:rPr>
        <w:t>iniciou</w:t>
      </w:r>
      <w:r w:rsidR="00E8443E">
        <w:rPr>
          <w:rFonts w:ascii="Cambria" w:hAnsi="Cambria"/>
          <w:sz w:val="20"/>
          <w:szCs w:val="20"/>
          <w:lang w:val="pt-BR"/>
        </w:rPr>
        <w:t xml:space="preserve"> em 2002 e </w:t>
      </w:r>
      <w:r w:rsidR="00520DEA" w:rsidRPr="00F03714">
        <w:rPr>
          <w:rFonts w:ascii="Cambria" w:hAnsi="Cambria"/>
          <w:sz w:val="20"/>
          <w:szCs w:val="20"/>
          <w:lang w:val="pt-BR"/>
        </w:rPr>
        <w:t>que não teve acesso aos documentos que comprovariam todos os bens deixados por seu pai. Afir</w:t>
      </w:r>
      <w:r w:rsidR="00BF1CEC">
        <w:rPr>
          <w:rFonts w:ascii="Cambria" w:hAnsi="Cambria"/>
          <w:sz w:val="20"/>
          <w:szCs w:val="20"/>
          <w:lang w:val="pt-BR"/>
        </w:rPr>
        <w:t>ma que sua irmã, a inventariante</w:t>
      </w:r>
      <w:r w:rsidR="00BF1CEC">
        <w:rPr>
          <w:rStyle w:val="FootnoteReference"/>
          <w:rFonts w:ascii="Cambria" w:hAnsi="Cambria"/>
          <w:sz w:val="20"/>
          <w:szCs w:val="20"/>
          <w:lang w:val="pt-BR"/>
        </w:rPr>
        <w:footnoteReference w:id="5"/>
      </w:r>
      <w:r w:rsidR="00520DEA" w:rsidRPr="00F03714">
        <w:rPr>
          <w:rFonts w:ascii="Cambria" w:hAnsi="Cambria"/>
          <w:sz w:val="20"/>
          <w:szCs w:val="20"/>
          <w:lang w:val="pt-BR"/>
        </w:rPr>
        <w:t>, deixou de manifestar-se em juízo</w:t>
      </w:r>
      <w:r w:rsidR="00FF05BF">
        <w:rPr>
          <w:rFonts w:ascii="Cambria" w:hAnsi="Cambria"/>
          <w:sz w:val="20"/>
          <w:szCs w:val="20"/>
          <w:lang w:val="pt-BR"/>
        </w:rPr>
        <w:t>, sendo</w:t>
      </w:r>
      <w:r w:rsidR="005C77B2">
        <w:rPr>
          <w:rFonts w:ascii="Cambria" w:hAnsi="Cambria"/>
          <w:sz w:val="20"/>
          <w:szCs w:val="20"/>
          <w:lang w:val="pt-BR"/>
        </w:rPr>
        <w:t>,</w:t>
      </w:r>
      <w:r w:rsidR="00FF05BF">
        <w:rPr>
          <w:rFonts w:ascii="Cambria" w:hAnsi="Cambria"/>
          <w:sz w:val="20"/>
          <w:szCs w:val="20"/>
          <w:lang w:val="pt-BR"/>
        </w:rPr>
        <w:t xml:space="preserve"> porém</w:t>
      </w:r>
      <w:r w:rsidR="005C77B2">
        <w:rPr>
          <w:rFonts w:ascii="Cambria" w:hAnsi="Cambria"/>
          <w:sz w:val="20"/>
          <w:szCs w:val="20"/>
          <w:lang w:val="pt-BR"/>
        </w:rPr>
        <w:t>,</w:t>
      </w:r>
      <w:r w:rsidR="00FF05BF">
        <w:rPr>
          <w:rFonts w:ascii="Cambria" w:hAnsi="Cambria"/>
          <w:sz w:val="20"/>
          <w:szCs w:val="20"/>
          <w:lang w:val="pt-BR"/>
        </w:rPr>
        <w:t xml:space="preserve"> </w:t>
      </w:r>
      <w:r w:rsidR="00520DEA" w:rsidRPr="00F03714">
        <w:rPr>
          <w:rFonts w:ascii="Cambria" w:hAnsi="Cambria"/>
          <w:sz w:val="20"/>
          <w:szCs w:val="20"/>
          <w:lang w:val="pt-BR"/>
        </w:rPr>
        <w:t xml:space="preserve">negado </w:t>
      </w:r>
      <w:r w:rsidR="00080D72" w:rsidRPr="00F03714">
        <w:rPr>
          <w:rFonts w:ascii="Cambria" w:hAnsi="Cambria"/>
          <w:sz w:val="20"/>
          <w:szCs w:val="20"/>
          <w:lang w:val="pt-BR"/>
        </w:rPr>
        <w:t>o</w:t>
      </w:r>
      <w:r w:rsidR="00520DEA" w:rsidRPr="00F03714">
        <w:rPr>
          <w:rFonts w:ascii="Cambria" w:hAnsi="Cambria"/>
          <w:sz w:val="20"/>
          <w:szCs w:val="20"/>
          <w:lang w:val="pt-BR"/>
        </w:rPr>
        <w:t xml:space="preserve"> pedido </w:t>
      </w:r>
      <w:r w:rsidR="00080D72" w:rsidRPr="00F03714">
        <w:rPr>
          <w:rFonts w:ascii="Cambria" w:hAnsi="Cambria"/>
          <w:sz w:val="20"/>
          <w:szCs w:val="20"/>
          <w:lang w:val="pt-BR"/>
        </w:rPr>
        <w:t>da Sra. Ferreira para destitui-la do cargo de inventariante</w:t>
      </w:r>
      <w:r w:rsidR="00520DEA" w:rsidRPr="00F03714">
        <w:rPr>
          <w:rFonts w:ascii="Cambria" w:hAnsi="Cambria"/>
          <w:sz w:val="20"/>
          <w:szCs w:val="20"/>
          <w:lang w:val="pt-BR"/>
        </w:rPr>
        <w:t>.</w:t>
      </w:r>
      <w:r w:rsidR="00080D72" w:rsidRPr="00F03714">
        <w:rPr>
          <w:rFonts w:ascii="Cambria" w:hAnsi="Cambria"/>
          <w:sz w:val="20"/>
          <w:szCs w:val="20"/>
          <w:lang w:val="pt-BR"/>
        </w:rPr>
        <w:t xml:space="preserve"> Alega que o Judiciário beneficiou sua irmã ao tratar o processo com</w:t>
      </w:r>
      <w:r w:rsidR="00FF05BF">
        <w:rPr>
          <w:rFonts w:ascii="Cambria" w:hAnsi="Cambria"/>
          <w:sz w:val="20"/>
          <w:szCs w:val="20"/>
          <w:lang w:val="pt-BR"/>
        </w:rPr>
        <w:t xml:space="preserve"> parcialidade e</w:t>
      </w:r>
      <w:r w:rsidR="00080D72" w:rsidRPr="00F03714">
        <w:rPr>
          <w:rFonts w:ascii="Cambria" w:hAnsi="Cambria"/>
          <w:sz w:val="20"/>
          <w:szCs w:val="20"/>
          <w:lang w:val="pt-BR"/>
        </w:rPr>
        <w:t xml:space="preserve"> demora, objetivando a destruiç</w:t>
      </w:r>
      <w:r w:rsidR="000F4A23" w:rsidRPr="00F03714">
        <w:rPr>
          <w:rFonts w:ascii="Cambria" w:hAnsi="Cambria"/>
          <w:sz w:val="20"/>
          <w:szCs w:val="20"/>
          <w:lang w:val="pt-BR"/>
        </w:rPr>
        <w:t xml:space="preserve">ão das provas em razão da prescrição da obrigação da Receita Federal </w:t>
      </w:r>
      <w:r w:rsidR="00E830B4">
        <w:rPr>
          <w:rFonts w:ascii="Cambria" w:hAnsi="Cambria"/>
          <w:sz w:val="20"/>
          <w:szCs w:val="20"/>
          <w:lang w:val="pt-BR"/>
        </w:rPr>
        <w:t xml:space="preserve">em </w:t>
      </w:r>
      <w:r w:rsidR="000F4A23" w:rsidRPr="00F03714">
        <w:rPr>
          <w:rFonts w:ascii="Cambria" w:hAnsi="Cambria"/>
          <w:sz w:val="20"/>
          <w:szCs w:val="20"/>
          <w:lang w:val="pt-BR"/>
        </w:rPr>
        <w:t xml:space="preserve">apresentar </w:t>
      </w:r>
      <w:r w:rsidR="00F03714" w:rsidRPr="00F03714">
        <w:rPr>
          <w:rFonts w:ascii="Cambria" w:hAnsi="Cambria"/>
          <w:sz w:val="20"/>
          <w:szCs w:val="20"/>
          <w:lang w:val="pt-BR"/>
        </w:rPr>
        <w:t xml:space="preserve">as declarações de imposto de </w:t>
      </w:r>
      <w:r w:rsidR="00FF05BF">
        <w:rPr>
          <w:rFonts w:ascii="Cambria" w:hAnsi="Cambria"/>
          <w:sz w:val="20"/>
          <w:szCs w:val="20"/>
          <w:lang w:val="pt-BR"/>
        </w:rPr>
        <w:t xml:space="preserve">renda do pai da suposta vítima. </w:t>
      </w:r>
      <w:r w:rsidR="00A4235D">
        <w:rPr>
          <w:rFonts w:ascii="Cambria" w:hAnsi="Cambria"/>
          <w:sz w:val="20"/>
          <w:szCs w:val="20"/>
          <w:lang w:val="pt-BR"/>
        </w:rPr>
        <w:t>Ela</w:t>
      </w:r>
      <w:r w:rsidR="000F4A23" w:rsidRPr="004D7A33">
        <w:rPr>
          <w:rFonts w:ascii="Cambria" w:hAnsi="Cambria"/>
          <w:sz w:val="20"/>
          <w:szCs w:val="20"/>
          <w:lang w:val="pt-BR"/>
        </w:rPr>
        <w:t xml:space="preserve"> </w:t>
      </w:r>
      <w:r w:rsidR="004D7A33" w:rsidRPr="004D7A33">
        <w:rPr>
          <w:rFonts w:ascii="Cambria" w:hAnsi="Cambria"/>
          <w:sz w:val="20"/>
          <w:szCs w:val="20"/>
          <w:lang w:val="pt-BR"/>
        </w:rPr>
        <w:t xml:space="preserve">menciona que </w:t>
      </w:r>
      <w:r w:rsidR="000F4A23" w:rsidRPr="004D7A33">
        <w:rPr>
          <w:rFonts w:ascii="Cambria" w:hAnsi="Cambria"/>
          <w:sz w:val="20"/>
          <w:szCs w:val="20"/>
          <w:lang w:val="pt-BR"/>
        </w:rPr>
        <w:t xml:space="preserve">fez diversas diligências </w:t>
      </w:r>
      <w:r w:rsidR="004D7A33" w:rsidRPr="004D7A33">
        <w:rPr>
          <w:rFonts w:ascii="Cambria" w:hAnsi="Cambria"/>
          <w:sz w:val="20"/>
          <w:szCs w:val="20"/>
          <w:lang w:val="pt-BR"/>
        </w:rPr>
        <w:t xml:space="preserve">para lograr a expedição dos ofícios necessários à instrução do processo. </w:t>
      </w:r>
      <w:r w:rsidR="00E830B4">
        <w:rPr>
          <w:rFonts w:ascii="Cambria" w:hAnsi="Cambria"/>
          <w:sz w:val="20"/>
          <w:szCs w:val="20"/>
          <w:lang w:val="pt-BR"/>
        </w:rPr>
        <w:t xml:space="preserve">Diante da negativa de que lhe </w:t>
      </w:r>
      <w:r w:rsidR="00FF05BF">
        <w:rPr>
          <w:rFonts w:ascii="Cambria" w:hAnsi="Cambria"/>
          <w:sz w:val="20"/>
          <w:szCs w:val="20"/>
          <w:lang w:val="pt-BR"/>
        </w:rPr>
        <w:t>fossem</w:t>
      </w:r>
      <w:r w:rsidR="0037552D">
        <w:rPr>
          <w:rFonts w:ascii="Cambria" w:hAnsi="Cambria"/>
          <w:sz w:val="20"/>
          <w:szCs w:val="20"/>
          <w:lang w:val="pt-BR"/>
        </w:rPr>
        <w:t xml:space="preserve"> entregues os mencionados</w:t>
      </w:r>
      <w:r w:rsidR="00E830B4">
        <w:rPr>
          <w:rFonts w:ascii="Cambria" w:hAnsi="Cambria"/>
          <w:sz w:val="20"/>
          <w:szCs w:val="20"/>
          <w:lang w:val="pt-BR"/>
        </w:rPr>
        <w:t xml:space="preserve"> ofícios para </w:t>
      </w:r>
      <w:r w:rsidR="00A4235D">
        <w:rPr>
          <w:rFonts w:ascii="Cambria" w:hAnsi="Cambria"/>
          <w:sz w:val="20"/>
          <w:szCs w:val="20"/>
          <w:lang w:val="pt-BR"/>
        </w:rPr>
        <w:t>solicitar informação</w:t>
      </w:r>
      <w:r w:rsidR="00E830B4">
        <w:rPr>
          <w:rFonts w:ascii="Cambria" w:hAnsi="Cambria"/>
          <w:sz w:val="20"/>
          <w:szCs w:val="20"/>
          <w:lang w:val="pt-BR"/>
        </w:rPr>
        <w:t xml:space="preserve"> </w:t>
      </w:r>
      <w:r w:rsidR="00C74665">
        <w:rPr>
          <w:rFonts w:ascii="Cambria" w:hAnsi="Cambria"/>
          <w:sz w:val="20"/>
          <w:szCs w:val="20"/>
          <w:lang w:val="pt-BR"/>
        </w:rPr>
        <w:t xml:space="preserve">essencial à partilha </w:t>
      </w:r>
      <w:r w:rsidR="00E830B4">
        <w:rPr>
          <w:rFonts w:ascii="Cambria" w:hAnsi="Cambria"/>
          <w:sz w:val="20"/>
          <w:szCs w:val="20"/>
          <w:lang w:val="pt-BR"/>
        </w:rPr>
        <w:t>às autoridades, apresentou diversos recursos, todos supostamente negados.</w:t>
      </w:r>
      <w:r w:rsidR="00E830B4">
        <w:rPr>
          <w:rFonts w:ascii="Cambria" w:hAnsi="Cambria"/>
          <w:color w:val="C00000"/>
          <w:sz w:val="20"/>
          <w:szCs w:val="20"/>
          <w:lang w:val="pt-BR"/>
        </w:rPr>
        <w:t xml:space="preserve"> </w:t>
      </w:r>
      <w:r w:rsidR="00F54953" w:rsidRPr="00E830B4">
        <w:rPr>
          <w:rFonts w:ascii="Cambria" w:hAnsi="Cambria"/>
          <w:sz w:val="20"/>
          <w:szCs w:val="20"/>
          <w:lang w:val="pt-BR"/>
        </w:rPr>
        <w:t xml:space="preserve">Apesar </w:t>
      </w:r>
      <w:r w:rsidR="00E830B4">
        <w:rPr>
          <w:rFonts w:ascii="Cambria" w:hAnsi="Cambria"/>
          <w:sz w:val="20"/>
          <w:szCs w:val="20"/>
          <w:lang w:val="pt-BR"/>
        </w:rPr>
        <w:t>dessa decisão</w:t>
      </w:r>
      <w:r w:rsidR="00F54953" w:rsidRPr="00E830B4">
        <w:rPr>
          <w:rFonts w:ascii="Cambria" w:hAnsi="Cambria"/>
          <w:sz w:val="20"/>
          <w:szCs w:val="20"/>
          <w:lang w:val="pt-BR"/>
        </w:rPr>
        <w:t xml:space="preserve">, </w:t>
      </w:r>
      <w:r w:rsidR="00752CFA">
        <w:rPr>
          <w:rFonts w:ascii="Cambria" w:hAnsi="Cambria"/>
          <w:sz w:val="20"/>
          <w:szCs w:val="20"/>
          <w:lang w:val="pt-BR"/>
        </w:rPr>
        <w:t>afirma que de</w:t>
      </w:r>
      <w:r w:rsidR="00E830B4">
        <w:rPr>
          <w:rFonts w:ascii="Cambria" w:hAnsi="Cambria"/>
          <w:sz w:val="20"/>
          <w:szCs w:val="20"/>
          <w:lang w:val="pt-BR"/>
        </w:rPr>
        <w:t xml:space="preserve">pois de expedidos, </w:t>
      </w:r>
      <w:r w:rsidR="00F54953" w:rsidRPr="00E830B4">
        <w:rPr>
          <w:rFonts w:ascii="Cambria" w:hAnsi="Cambria"/>
          <w:sz w:val="20"/>
          <w:szCs w:val="20"/>
          <w:lang w:val="pt-BR"/>
        </w:rPr>
        <w:t>o</w:t>
      </w:r>
      <w:r w:rsidR="00E830B4">
        <w:rPr>
          <w:rFonts w:ascii="Cambria" w:hAnsi="Cambria"/>
          <w:sz w:val="20"/>
          <w:szCs w:val="20"/>
          <w:lang w:val="pt-BR"/>
        </w:rPr>
        <w:t>s ofícios tardaram muito a ser</w:t>
      </w:r>
      <w:r w:rsidR="00F54953" w:rsidRPr="00E830B4">
        <w:rPr>
          <w:rFonts w:ascii="Cambria" w:hAnsi="Cambria"/>
          <w:sz w:val="20"/>
          <w:szCs w:val="20"/>
          <w:lang w:val="pt-BR"/>
        </w:rPr>
        <w:t xml:space="preserve"> enviados e, segundo </w:t>
      </w:r>
      <w:r w:rsidR="00E830B4">
        <w:rPr>
          <w:rFonts w:ascii="Cambria" w:hAnsi="Cambria"/>
          <w:sz w:val="20"/>
          <w:szCs w:val="20"/>
          <w:lang w:val="pt-BR"/>
        </w:rPr>
        <w:t>ela</w:t>
      </w:r>
      <w:r w:rsidR="00F54953" w:rsidRPr="00E830B4">
        <w:rPr>
          <w:rFonts w:ascii="Cambria" w:hAnsi="Cambria"/>
          <w:sz w:val="20"/>
          <w:szCs w:val="20"/>
          <w:lang w:val="pt-BR"/>
        </w:rPr>
        <w:t xml:space="preserve">, </w:t>
      </w:r>
      <w:r w:rsidR="00E830B4">
        <w:rPr>
          <w:rFonts w:ascii="Cambria" w:hAnsi="Cambria"/>
          <w:sz w:val="20"/>
          <w:szCs w:val="20"/>
          <w:lang w:val="pt-BR"/>
        </w:rPr>
        <w:t xml:space="preserve">o </w:t>
      </w:r>
      <w:r w:rsidR="00F54953" w:rsidRPr="00E830B4">
        <w:rPr>
          <w:rFonts w:ascii="Cambria" w:hAnsi="Cambria"/>
          <w:sz w:val="20"/>
          <w:szCs w:val="20"/>
          <w:lang w:val="pt-BR"/>
        </w:rPr>
        <w:t xml:space="preserve">foi </w:t>
      </w:r>
      <w:r w:rsidR="00E830B4">
        <w:rPr>
          <w:rFonts w:ascii="Cambria" w:hAnsi="Cambria"/>
          <w:sz w:val="20"/>
          <w:szCs w:val="20"/>
          <w:lang w:val="pt-BR"/>
        </w:rPr>
        <w:t xml:space="preserve">feito </w:t>
      </w:r>
      <w:r w:rsidR="00F54953" w:rsidRPr="00E830B4">
        <w:rPr>
          <w:rFonts w:ascii="Cambria" w:hAnsi="Cambria"/>
          <w:sz w:val="20"/>
          <w:szCs w:val="20"/>
          <w:lang w:val="pt-BR"/>
        </w:rPr>
        <w:t>pro</w:t>
      </w:r>
      <w:r w:rsidR="00E830B4">
        <w:rPr>
          <w:rFonts w:ascii="Cambria" w:hAnsi="Cambria"/>
          <w:sz w:val="20"/>
          <w:szCs w:val="20"/>
          <w:lang w:val="pt-BR"/>
        </w:rPr>
        <w:t xml:space="preserve">positadamente para acarretar a </w:t>
      </w:r>
      <w:r w:rsidR="00F54953" w:rsidRPr="00E830B4">
        <w:rPr>
          <w:rFonts w:ascii="Cambria" w:hAnsi="Cambria"/>
          <w:sz w:val="20"/>
          <w:szCs w:val="20"/>
          <w:lang w:val="pt-BR"/>
        </w:rPr>
        <w:t>destruição</w:t>
      </w:r>
      <w:r w:rsidR="00E830B4">
        <w:rPr>
          <w:rFonts w:ascii="Cambria" w:hAnsi="Cambria"/>
          <w:sz w:val="20"/>
          <w:szCs w:val="20"/>
          <w:lang w:val="pt-BR"/>
        </w:rPr>
        <w:t xml:space="preserve"> </w:t>
      </w:r>
      <w:r w:rsidR="00F54953" w:rsidRPr="00E830B4">
        <w:rPr>
          <w:rFonts w:ascii="Cambria" w:hAnsi="Cambria"/>
          <w:sz w:val="20"/>
          <w:szCs w:val="20"/>
          <w:lang w:val="pt-BR"/>
        </w:rPr>
        <w:t>das provas.</w:t>
      </w:r>
    </w:p>
    <w:p w14:paraId="1615DD38" w14:textId="48E88918" w:rsidR="00D51597" w:rsidRDefault="00D51597"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D51597">
        <w:rPr>
          <w:rFonts w:ascii="Cambria" w:hAnsi="Cambria"/>
          <w:sz w:val="20"/>
          <w:szCs w:val="20"/>
          <w:lang w:val="pt-BR"/>
        </w:rPr>
        <w:t>Em 15 de maio de 2008, a Sra. Ferreira solicitou a remoção de sua irmã como inventariante e</w:t>
      </w:r>
      <w:r w:rsidR="0037552D">
        <w:rPr>
          <w:rFonts w:ascii="Cambria" w:hAnsi="Cambria"/>
          <w:sz w:val="20"/>
          <w:szCs w:val="20"/>
          <w:lang w:val="pt-BR"/>
        </w:rPr>
        <w:t>, em apenso,</w:t>
      </w:r>
      <w:r w:rsidRPr="00D51597">
        <w:rPr>
          <w:rFonts w:ascii="Cambria" w:hAnsi="Cambria"/>
          <w:sz w:val="20"/>
          <w:szCs w:val="20"/>
          <w:lang w:val="pt-BR"/>
        </w:rPr>
        <w:t xml:space="preserve"> iniciou-se um incidente processual de prestação de contas, distribuído por depend</w:t>
      </w:r>
      <w:r w:rsidR="00431CB9">
        <w:rPr>
          <w:rFonts w:ascii="Cambria" w:hAnsi="Cambria"/>
          <w:sz w:val="20"/>
          <w:szCs w:val="20"/>
          <w:lang w:val="pt-BR"/>
        </w:rPr>
        <w:t>ência em 25 de setembro de 2009</w:t>
      </w:r>
      <w:r>
        <w:rPr>
          <w:rFonts w:ascii="Cambria" w:hAnsi="Cambria"/>
          <w:sz w:val="20"/>
          <w:szCs w:val="20"/>
          <w:lang w:val="pt-BR"/>
        </w:rPr>
        <w:t>.</w:t>
      </w:r>
      <w:r w:rsidR="007B210B">
        <w:rPr>
          <w:rFonts w:ascii="Cambria" w:hAnsi="Cambria"/>
          <w:sz w:val="20"/>
          <w:szCs w:val="20"/>
          <w:lang w:val="pt-BR"/>
        </w:rPr>
        <w:t xml:space="preserve"> Em 26 de novembro de 2008, o </w:t>
      </w:r>
      <w:r w:rsidR="0037552D">
        <w:rPr>
          <w:rFonts w:ascii="Cambria" w:hAnsi="Cambria"/>
          <w:sz w:val="20"/>
          <w:szCs w:val="20"/>
          <w:lang w:val="pt-BR"/>
        </w:rPr>
        <w:t>Superior Tribunal de Justiça (adiante “STJ”)</w:t>
      </w:r>
      <w:r w:rsidR="007B210B">
        <w:rPr>
          <w:rFonts w:ascii="Cambria" w:hAnsi="Cambria"/>
          <w:sz w:val="20"/>
          <w:szCs w:val="20"/>
          <w:lang w:val="pt-BR"/>
        </w:rPr>
        <w:t xml:space="preserve"> negou o provimento do Mandado de Segurança preventivo impetrado pela suposta vítima</w:t>
      </w:r>
      <w:r w:rsidR="0037552D">
        <w:rPr>
          <w:rFonts w:ascii="Cambria" w:hAnsi="Cambria"/>
          <w:sz w:val="20"/>
          <w:szCs w:val="20"/>
          <w:lang w:val="pt-BR"/>
        </w:rPr>
        <w:t xml:space="preserve"> para ter acesso às declarações de imposto de renda do pai</w:t>
      </w:r>
      <w:r w:rsidR="007B210B">
        <w:rPr>
          <w:rFonts w:ascii="Cambria" w:hAnsi="Cambria"/>
          <w:sz w:val="20"/>
          <w:szCs w:val="20"/>
          <w:lang w:val="pt-BR"/>
        </w:rPr>
        <w:t xml:space="preserve">, sob o argumento de que não se identificou potencial violação de direito líquido e certo, </w:t>
      </w:r>
      <w:r w:rsidR="001C229D">
        <w:rPr>
          <w:rFonts w:ascii="Cambria" w:hAnsi="Cambria"/>
          <w:sz w:val="20"/>
          <w:szCs w:val="20"/>
          <w:lang w:val="pt-BR"/>
        </w:rPr>
        <w:t>além do</w:t>
      </w:r>
      <w:r w:rsidR="007B210B">
        <w:rPr>
          <w:rFonts w:ascii="Cambria" w:hAnsi="Cambria"/>
          <w:sz w:val="20"/>
          <w:szCs w:val="20"/>
          <w:lang w:val="pt-BR"/>
        </w:rPr>
        <w:t xml:space="preserve"> Estado não poder conceder acesso </w:t>
      </w:r>
      <w:r w:rsidR="0037552D">
        <w:rPr>
          <w:rFonts w:ascii="Cambria" w:hAnsi="Cambria"/>
          <w:sz w:val="20"/>
          <w:szCs w:val="20"/>
          <w:lang w:val="pt-BR"/>
        </w:rPr>
        <w:t>à informação fiscal</w:t>
      </w:r>
      <w:r w:rsidR="007B210B">
        <w:rPr>
          <w:rFonts w:ascii="Cambria" w:hAnsi="Cambria"/>
          <w:sz w:val="20"/>
          <w:szCs w:val="20"/>
          <w:lang w:val="pt-BR"/>
        </w:rPr>
        <w:t xml:space="preserve"> de terceiros, cujo sigilo é protegido constitucionalmente.</w:t>
      </w:r>
      <w:r w:rsidR="00303866">
        <w:rPr>
          <w:rFonts w:ascii="Cambria" w:hAnsi="Cambria"/>
          <w:sz w:val="20"/>
          <w:szCs w:val="20"/>
          <w:lang w:val="pt-BR"/>
        </w:rPr>
        <w:t xml:space="preserve"> Segundo a suposta vítima, tal informação é de extrema relevância ao processo, tendo em vista que seria a única forma de arrolar todos os bens deixados pelo pai.</w:t>
      </w:r>
    </w:p>
    <w:p w14:paraId="065BBE47" w14:textId="21574646" w:rsidR="00F03714" w:rsidRPr="005C77B2" w:rsidRDefault="005C77B2"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5C77B2">
        <w:rPr>
          <w:rFonts w:ascii="Cambria" w:hAnsi="Cambria"/>
          <w:sz w:val="20"/>
          <w:szCs w:val="20"/>
          <w:lang w:val="pt-BR"/>
        </w:rPr>
        <w:t xml:space="preserve">A partir dos documentos disponíveis no expediente da petição, é possível </w:t>
      </w:r>
      <w:r w:rsidR="000C5077">
        <w:rPr>
          <w:rFonts w:ascii="Cambria" w:hAnsi="Cambria"/>
          <w:sz w:val="20"/>
          <w:szCs w:val="20"/>
          <w:lang w:val="pt-BR"/>
        </w:rPr>
        <w:t>observar</w:t>
      </w:r>
      <w:r w:rsidRPr="005C77B2">
        <w:rPr>
          <w:rFonts w:ascii="Cambria" w:hAnsi="Cambria"/>
          <w:sz w:val="20"/>
          <w:szCs w:val="20"/>
          <w:lang w:val="pt-BR"/>
        </w:rPr>
        <w:t xml:space="preserve"> que a suposta vítima apresentou mais de uma dezena de recurso</w:t>
      </w:r>
      <w:r w:rsidR="00546A3F">
        <w:rPr>
          <w:rFonts w:ascii="Cambria" w:hAnsi="Cambria"/>
          <w:sz w:val="20"/>
          <w:szCs w:val="20"/>
          <w:lang w:val="pt-BR"/>
        </w:rPr>
        <w:t xml:space="preserve">s </w:t>
      </w:r>
      <w:r w:rsidR="00727EC0">
        <w:rPr>
          <w:rFonts w:ascii="Cambria" w:hAnsi="Cambria"/>
          <w:sz w:val="20"/>
          <w:szCs w:val="20"/>
          <w:lang w:val="pt-BR"/>
        </w:rPr>
        <w:t>perante</w:t>
      </w:r>
      <w:r w:rsidR="00546A3F">
        <w:rPr>
          <w:rFonts w:ascii="Cambria" w:hAnsi="Cambria"/>
          <w:sz w:val="20"/>
          <w:szCs w:val="20"/>
          <w:lang w:val="pt-BR"/>
        </w:rPr>
        <w:t xml:space="preserve"> os Tribunais S</w:t>
      </w:r>
      <w:r w:rsidRPr="005C77B2">
        <w:rPr>
          <w:rFonts w:ascii="Cambria" w:hAnsi="Cambria"/>
          <w:sz w:val="20"/>
          <w:szCs w:val="20"/>
          <w:lang w:val="pt-BR"/>
        </w:rPr>
        <w:t>uperiores e no Tribunal de Justiça do Estado</w:t>
      </w:r>
      <w:r w:rsidR="001C229D">
        <w:rPr>
          <w:rFonts w:ascii="Cambria" w:hAnsi="Cambria"/>
          <w:sz w:val="20"/>
          <w:szCs w:val="20"/>
          <w:lang w:val="pt-BR"/>
        </w:rPr>
        <w:t xml:space="preserve"> do Rio de Janeiro (adiante “TJ</w:t>
      </w:r>
      <w:r w:rsidRPr="005C77B2">
        <w:rPr>
          <w:rFonts w:ascii="Cambria" w:hAnsi="Cambria"/>
          <w:sz w:val="20"/>
          <w:szCs w:val="20"/>
          <w:lang w:val="pt-BR"/>
        </w:rPr>
        <w:t xml:space="preserve">RJ”), ademais de oposição de Embargos de Declaração nas três instâncias. </w:t>
      </w:r>
      <w:r>
        <w:rPr>
          <w:rFonts w:ascii="Cambria" w:hAnsi="Cambria"/>
          <w:sz w:val="20"/>
          <w:szCs w:val="20"/>
          <w:lang w:val="pt-BR"/>
        </w:rPr>
        <w:t xml:space="preserve">Ademais, </w:t>
      </w:r>
      <w:r w:rsidR="00F94A33" w:rsidRPr="005C77B2">
        <w:rPr>
          <w:rFonts w:ascii="Cambria" w:hAnsi="Cambria"/>
          <w:sz w:val="20"/>
          <w:szCs w:val="20"/>
          <w:lang w:val="pt-BR"/>
        </w:rPr>
        <w:t>representou as autoridades judiciais</w:t>
      </w:r>
      <w:r w:rsidR="00F03714" w:rsidRPr="005C77B2">
        <w:rPr>
          <w:rFonts w:ascii="Cambria" w:hAnsi="Cambria"/>
          <w:sz w:val="20"/>
          <w:szCs w:val="20"/>
          <w:lang w:val="pt-BR"/>
        </w:rPr>
        <w:t xml:space="preserve"> ante</w:t>
      </w:r>
      <w:r w:rsidR="007B210B" w:rsidRPr="005C77B2">
        <w:rPr>
          <w:rFonts w:ascii="Cambria" w:hAnsi="Cambria"/>
          <w:sz w:val="20"/>
          <w:szCs w:val="20"/>
          <w:lang w:val="pt-BR"/>
        </w:rPr>
        <w:t xml:space="preserve"> a Corregedoria de Justiça do Estado do Rio de Janeiro (adiante “Corregedoria”) e a</w:t>
      </w:r>
      <w:r w:rsidR="00F03714" w:rsidRPr="005C77B2">
        <w:rPr>
          <w:rFonts w:ascii="Cambria" w:hAnsi="Cambria"/>
          <w:sz w:val="20"/>
          <w:szCs w:val="20"/>
          <w:lang w:val="pt-BR"/>
        </w:rPr>
        <w:t xml:space="preserve">o </w:t>
      </w:r>
      <w:r w:rsidR="00D51597" w:rsidRPr="005C77B2">
        <w:rPr>
          <w:rFonts w:ascii="Cambria" w:hAnsi="Cambria"/>
          <w:sz w:val="20"/>
          <w:szCs w:val="20"/>
          <w:lang w:val="pt-BR"/>
        </w:rPr>
        <w:t>Conselho Nacional de Justiça (adiante “CNJ”)</w:t>
      </w:r>
      <w:r w:rsidR="007B210B" w:rsidRPr="005C77B2">
        <w:rPr>
          <w:rFonts w:ascii="Cambria" w:hAnsi="Cambria"/>
          <w:sz w:val="20"/>
          <w:szCs w:val="20"/>
          <w:lang w:val="pt-BR"/>
        </w:rPr>
        <w:t xml:space="preserve">. </w:t>
      </w:r>
      <w:r w:rsidR="0037552D" w:rsidRPr="005C77B2">
        <w:rPr>
          <w:rFonts w:ascii="Cambria" w:hAnsi="Cambria"/>
          <w:sz w:val="20"/>
          <w:szCs w:val="20"/>
          <w:lang w:val="pt-BR"/>
        </w:rPr>
        <w:t>Ambos os</w:t>
      </w:r>
      <w:r w:rsidR="00D51597" w:rsidRPr="005C77B2">
        <w:rPr>
          <w:rFonts w:ascii="Cambria" w:hAnsi="Cambria"/>
          <w:sz w:val="20"/>
          <w:szCs w:val="20"/>
          <w:lang w:val="pt-BR"/>
        </w:rPr>
        <w:t xml:space="preserve"> órgãos de </w:t>
      </w:r>
      <w:r w:rsidR="0037552D" w:rsidRPr="005C77B2">
        <w:rPr>
          <w:rFonts w:ascii="Cambria" w:hAnsi="Cambria"/>
          <w:sz w:val="20"/>
          <w:szCs w:val="20"/>
          <w:lang w:val="pt-BR"/>
        </w:rPr>
        <w:t>fiscalização</w:t>
      </w:r>
      <w:r w:rsidR="00D51597" w:rsidRPr="005C77B2">
        <w:rPr>
          <w:rFonts w:ascii="Cambria" w:hAnsi="Cambria"/>
          <w:sz w:val="20"/>
          <w:szCs w:val="20"/>
          <w:lang w:val="pt-BR"/>
        </w:rPr>
        <w:t xml:space="preserve">, no entanto, não </w:t>
      </w:r>
      <w:r w:rsidR="0037552D" w:rsidRPr="005C77B2">
        <w:rPr>
          <w:rFonts w:ascii="Cambria" w:hAnsi="Cambria"/>
          <w:sz w:val="20"/>
          <w:szCs w:val="20"/>
          <w:lang w:val="pt-BR"/>
        </w:rPr>
        <w:t>identificaram</w:t>
      </w:r>
      <w:r w:rsidR="00D51597" w:rsidRPr="005C77B2">
        <w:rPr>
          <w:rFonts w:ascii="Cambria" w:hAnsi="Cambria"/>
          <w:sz w:val="20"/>
          <w:szCs w:val="20"/>
          <w:lang w:val="pt-BR"/>
        </w:rPr>
        <w:t xml:space="preserve"> atuação inadequada </w:t>
      </w:r>
      <w:r w:rsidR="0037552D" w:rsidRPr="005C77B2">
        <w:rPr>
          <w:rFonts w:ascii="Cambria" w:hAnsi="Cambria"/>
          <w:sz w:val="20"/>
          <w:szCs w:val="20"/>
          <w:lang w:val="pt-BR"/>
        </w:rPr>
        <w:t xml:space="preserve">por parte </w:t>
      </w:r>
      <w:r w:rsidR="00D51597" w:rsidRPr="005C77B2">
        <w:rPr>
          <w:rFonts w:ascii="Cambria" w:hAnsi="Cambria"/>
          <w:sz w:val="20"/>
          <w:szCs w:val="20"/>
          <w:lang w:val="pt-BR"/>
        </w:rPr>
        <w:t>das autoridades judiciais.</w:t>
      </w:r>
      <w:r w:rsidR="001C229D">
        <w:rPr>
          <w:rFonts w:ascii="Cambria" w:hAnsi="Cambria"/>
          <w:sz w:val="20"/>
          <w:szCs w:val="20"/>
          <w:lang w:val="pt-BR"/>
        </w:rPr>
        <w:t xml:space="preserve"> A </w:t>
      </w:r>
      <w:r w:rsidR="00F03714" w:rsidRPr="005C77B2">
        <w:rPr>
          <w:rFonts w:ascii="Cambria" w:hAnsi="Cambria"/>
          <w:sz w:val="20"/>
          <w:szCs w:val="20"/>
          <w:lang w:val="pt-BR"/>
        </w:rPr>
        <w:t>suposta vítima</w:t>
      </w:r>
      <w:r w:rsidR="00A70662" w:rsidRPr="005C77B2">
        <w:rPr>
          <w:rFonts w:ascii="Cambria" w:hAnsi="Cambria"/>
          <w:sz w:val="20"/>
          <w:szCs w:val="20"/>
          <w:lang w:val="pt-BR"/>
        </w:rPr>
        <w:t xml:space="preserve"> </w:t>
      </w:r>
      <w:r w:rsidR="00D51597" w:rsidRPr="005C77B2">
        <w:rPr>
          <w:rFonts w:ascii="Cambria" w:hAnsi="Cambria"/>
          <w:sz w:val="20"/>
          <w:szCs w:val="20"/>
          <w:lang w:val="pt-BR"/>
        </w:rPr>
        <w:t xml:space="preserve">também </w:t>
      </w:r>
      <w:r w:rsidR="00A70662" w:rsidRPr="005C77B2">
        <w:rPr>
          <w:rFonts w:ascii="Cambria" w:hAnsi="Cambria"/>
          <w:sz w:val="20"/>
          <w:szCs w:val="20"/>
          <w:lang w:val="pt-BR"/>
        </w:rPr>
        <w:t>encaminhou denúncias ao TJ</w:t>
      </w:r>
      <w:r w:rsidR="0037552D" w:rsidRPr="005C77B2">
        <w:rPr>
          <w:rFonts w:ascii="Cambria" w:hAnsi="Cambria"/>
          <w:sz w:val="20"/>
          <w:szCs w:val="20"/>
          <w:lang w:val="pt-BR"/>
        </w:rPr>
        <w:t>RJ</w:t>
      </w:r>
      <w:r w:rsidR="00A70662" w:rsidRPr="005C77B2">
        <w:rPr>
          <w:rFonts w:ascii="Cambria" w:hAnsi="Cambria"/>
          <w:sz w:val="20"/>
          <w:szCs w:val="20"/>
          <w:lang w:val="pt-BR"/>
        </w:rPr>
        <w:t>, ao Ministro de Justiça, ao Ministério Público do Rio de Janeiro (adiante “MP</w:t>
      </w:r>
      <w:r w:rsidR="0037552D" w:rsidRPr="005C77B2">
        <w:rPr>
          <w:rFonts w:ascii="Cambria" w:hAnsi="Cambria"/>
          <w:sz w:val="20"/>
          <w:szCs w:val="20"/>
          <w:lang w:val="pt-BR"/>
        </w:rPr>
        <w:t>RJ</w:t>
      </w:r>
      <w:r w:rsidR="00A70662" w:rsidRPr="005C77B2">
        <w:rPr>
          <w:rFonts w:ascii="Cambria" w:hAnsi="Cambria"/>
          <w:sz w:val="20"/>
          <w:szCs w:val="20"/>
          <w:lang w:val="pt-BR"/>
        </w:rPr>
        <w:t>”), ao Supremo Tr</w:t>
      </w:r>
      <w:r w:rsidR="00F03714" w:rsidRPr="005C77B2">
        <w:rPr>
          <w:rFonts w:ascii="Cambria" w:hAnsi="Cambria"/>
          <w:sz w:val="20"/>
          <w:szCs w:val="20"/>
          <w:lang w:val="pt-BR"/>
        </w:rPr>
        <w:t xml:space="preserve">ibunal Federal (adiante “STF”) </w:t>
      </w:r>
      <w:r w:rsidR="00A70662" w:rsidRPr="005C77B2">
        <w:rPr>
          <w:rFonts w:ascii="Cambria" w:hAnsi="Cambria"/>
          <w:sz w:val="20"/>
          <w:szCs w:val="20"/>
          <w:lang w:val="pt-BR"/>
        </w:rPr>
        <w:t>e ao</w:t>
      </w:r>
      <w:r w:rsidR="0037552D" w:rsidRPr="005C77B2">
        <w:rPr>
          <w:rFonts w:ascii="Cambria" w:hAnsi="Cambria"/>
          <w:sz w:val="20"/>
          <w:szCs w:val="20"/>
          <w:lang w:val="pt-BR"/>
        </w:rPr>
        <w:t xml:space="preserve"> STJ</w:t>
      </w:r>
      <w:r w:rsidR="002775D9" w:rsidRPr="005C77B2">
        <w:rPr>
          <w:rFonts w:ascii="Cambria" w:hAnsi="Cambria"/>
          <w:sz w:val="20"/>
          <w:szCs w:val="20"/>
          <w:lang w:val="pt-BR"/>
        </w:rPr>
        <w:t xml:space="preserve">. Afirma que todas as suas tentativas </w:t>
      </w:r>
      <w:r w:rsidR="00C74665">
        <w:rPr>
          <w:rFonts w:ascii="Cambria" w:hAnsi="Cambria"/>
          <w:sz w:val="20"/>
          <w:szCs w:val="20"/>
          <w:lang w:val="pt-BR"/>
        </w:rPr>
        <w:t xml:space="preserve">de denunciar a atuação dos magistrados </w:t>
      </w:r>
      <w:r w:rsidR="002775D9" w:rsidRPr="005C77B2">
        <w:rPr>
          <w:rFonts w:ascii="Cambria" w:hAnsi="Cambria"/>
          <w:sz w:val="20"/>
          <w:szCs w:val="20"/>
          <w:lang w:val="pt-BR"/>
        </w:rPr>
        <w:t>foram infrutífe</w:t>
      </w:r>
      <w:r w:rsidR="007F0D66" w:rsidRPr="005C77B2">
        <w:rPr>
          <w:rFonts w:ascii="Cambria" w:hAnsi="Cambria"/>
          <w:sz w:val="20"/>
          <w:szCs w:val="20"/>
          <w:lang w:val="pt-BR"/>
        </w:rPr>
        <w:t xml:space="preserve">ras, </w:t>
      </w:r>
      <w:r w:rsidR="0037552D" w:rsidRPr="005C77B2">
        <w:rPr>
          <w:rFonts w:ascii="Cambria" w:hAnsi="Cambria"/>
          <w:sz w:val="20"/>
          <w:szCs w:val="20"/>
          <w:lang w:val="pt-BR"/>
        </w:rPr>
        <w:t xml:space="preserve">resultando em decisões </w:t>
      </w:r>
      <w:r>
        <w:rPr>
          <w:rFonts w:ascii="Cambria" w:hAnsi="Cambria"/>
          <w:sz w:val="20"/>
          <w:szCs w:val="20"/>
          <w:lang w:val="pt-BR"/>
        </w:rPr>
        <w:t xml:space="preserve">parciais </w:t>
      </w:r>
      <w:r w:rsidR="0037552D" w:rsidRPr="005C77B2">
        <w:rPr>
          <w:rFonts w:ascii="Cambria" w:hAnsi="Cambria"/>
          <w:sz w:val="20"/>
          <w:szCs w:val="20"/>
          <w:lang w:val="pt-BR"/>
        </w:rPr>
        <w:t xml:space="preserve">de </w:t>
      </w:r>
      <w:r w:rsidR="007F0D66" w:rsidRPr="005C77B2">
        <w:rPr>
          <w:rFonts w:ascii="Cambria" w:hAnsi="Cambria"/>
          <w:sz w:val="20"/>
          <w:szCs w:val="20"/>
          <w:lang w:val="pt-BR"/>
        </w:rPr>
        <w:t>arquiv</w:t>
      </w:r>
      <w:r w:rsidR="0037552D" w:rsidRPr="005C77B2">
        <w:rPr>
          <w:rFonts w:ascii="Cambria" w:hAnsi="Cambria"/>
          <w:sz w:val="20"/>
          <w:szCs w:val="20"/>
          <w:lang w:val="pt-BR"/>
        </w:rPr>
        <w:t>amento</w:t>
      </w:r>
      <w:r w:rsidR="007F0D66" w:rsidRPr="005C77B2">
        <w:rPr>
          <w:rFonts w:ascii="Cambria" w:hAnsi="Cambria"/>
          <w:sz w:val="20"/>
          <w:szCs w:val="20"/>
          <w:lang w:val="pt-BR"/>
        </w:rPr>
        <w:t xml:space="preserve"> ou</w:t>
      </w:r>
      <w:r w:rsidR="002775D9" w:rsidRPr="005C77B2">
        <w:rPr>
          <w:rFonts w:ascii="Cambria" w:hAnsi="Cambria"/>
          <w:sz w:val="20"/>
          <w:szCs w:val="20"/>
          <w:lang w:val="pt-BR"/>
        </w:rPr>
        <w:t xml:space="preserve"> indeferimento</w:t>
      </w:r>
      <w:r w:rsidR="0037552D" w:rsidRPr="005C77B2">
        <w:rPr>
          <w:rFonts w:ascii="Cambria" w:hAnsi="Cambria"/>
          <w:sz w:val="20"/>
          <w:szCs w:val="20"/>
          <w:lang w:val="pt-BR"/>
        </w:rPr>
        <w:t>.</w:t>
      </w:r>
    </w:p>
    <w:p w14:paraId="2E1573E1" w14:textId="45CD9699" w:rsidR="00586573" w:rsidRPr="00431CB9" w:rsidRDefault="005C77B2"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Pr>
          <w:rFonts w:ascii="Cambria" w:hAnsi="Cambria"/>
          <w:sz w:val="20"/>
          <w:szCs w:val="20"/>
          <w:lang w:val="pt-BR"/>
        </w:rPr>
        <w:t>Por fim</w:t>
      </w:r>
      <w:r w:rsidR="00F94A33" w:rsidRPr="00431CB9">
        <w:rPr>
          <w:rFonts w:ascii="Cambria" w:hAnsi="Cambria"/>
          <w:sz w:val="20"/>
          <w:szCs w:val="20"/>
          <w:lang w:val="pt-BR"/>
        </w:rPr>
        <w:t>, a</w:t>
      </w:r>
      <w:r w:rsidR="0037552D" w:rsidRPr="00431CB9">
        <w:rPr>
          <w:rFonts w:ascii="Cambria" w:hAnsi="Cambria"/>
          <w:sz w:val="20"/>
          <w:szCs w:val="20"/>
          <w:lang w:val="pt-BR"/>
        </w:rPr>
        <w:t xml:space="preserve"> suposta vítima alega que </w:t>
      </w:r>
      <w:r w:rsidR="00744AED" w:rsidRPr="00431CB9">
        <w:rPr>
          <w:rFonts w:ascii="Cambria" w:hAnsi="Cambria"/>
          <w:sz w:val="20"/>
          <w:szCs w:val="20"/>
          <w:lang w:val="pt-BR"/>
        </w:rPr>
        <w:t xml:space="preserve">desenvolveu enfermidades físicas e psicológicas em razão das adversidades que </w:t>
      </w:r>
      <w:r w:rsidR="0037552D" w:rsidRPr="00431CB9">
        <w:rPr>
          <w:rFonts w:ascii="Cambria" w:hAnsi="Cambria"/>
          <w:sz w:val="20"/>
          <w:szCs w:val="20"/>
          <w:lang w:val="pt-BR"/>
        </w:rPr>
        <w:t>enfrentou</w:t>
      </w:r>
      <w:r w:rsidR="00744AED" w:rsidRPr="00431CB9">
        <w:rPr>
          <w:rFonts w:ascii="Cambria" w:hAnsi="Cambria"/>
          <w:sz w:val="20"/>
          <w:szCs w:val="20"/>
          <w:lang w:val="pt-BR"/>
        </w:rPr>
        <w:t xml:space="preserve"> na tramitação da ação de inventário de seu pai, ademais de informar que </w:t>
      </w:r>
      <w:r w:rsidR="00022A31">
        <w:rPr>
          <w:rFonts w:ascii="Cambria" w:hAnsi="Cambria"/>
          <w:sz w:val="20"/>
          <w:szCs w:val="20"/>
          <w:lang w:val="pt-BR"/>
        </w:rPr>
        <w:t>possui</w:t>
      </w:r>
      <w:r w:rsidR="000C5077">
        <w:rPr>
          <w:rFonts w:ascii="Cambria" w:hAnsi="Cambria"/>
          <w:sz w:val="20"/>
          <w:szCs w:val="20"/>
          <w:lang w:val="pt-BR"/>
        </w:rPr>
        <w:t xml:space="preserve"> uma </w:t>
      </w:r>
      <w:r w:rsidR="00022A31">
        <w:rPr>
          <w:rFonts w:ascii="Cambria" w:hAnsi="Cambria"/>
          <w:sz w:val="20"/>
          <w:szCs w:val="20"/>
          <w:lang w:val="pt-BR"/>
        </w:rPr>
        <w:t>doença</w:t>
      </w:r>
      <w:r w:rsidR="000C5077">
        <w:rPr>
          <w:rFonts w:ascii="Cambria" w:hAnsi="Cambria"/>
          <w:sz w:val="20"/>
          <w:szCs w:val="20"/>
          <w:lang w:val="pt-BR"/>
        </w:rPr>
        <w:t xml:space="preserve"> incurável e</w:t>
      </w:r>
      <w:r w:rsidR="00744AED" w:rsidRPr="00431CB9">
        <w:rPr>
          <w:rFonts w:ascii="Cambria" w:hAnsi="Cambria"/>
          <w:sz w:val="20"/>
          <w:szCs w:val="20"/>
          <w:lang w:val="pt-BR"/>
        </w:rPr>
        <w:t xml:space="preserve">, em razão disso, </w:t>
      </w:r>
      <w:r w:rsidR="00022A31">
        <w:rPr>
          <w:rFonts w:ascii="Cambria" w:hAnsi="Cambria"/>
          <w:sz w:val="20"/>
          <w:szCs w:val="20"/>
          <w:lang w:val="pt-BR"/>
        </w:rPr>
        <w:t>afirma que</w:t>
      </w:r>
      <w:r w:rsidR="00F94A33" w:rsidRPr="00431CB9">
        <w:rPr>
          <w:rFonts w:ascii="Cambria" w:hAnsi="Cambria"/>
          <w:sz w:val="20"/>
          <w:szCs w:val="20"/>
          <w:lang w:val="pt-BR"/>
        </w:rPr>
        <w:t xml:space="preserve"> </w:t>
      </w:r>
      <w:r w:rsidR="00744AED" w:rsidRPr="00431CB9">
        <w:rPr>
          <w:rFonts w:ascii="Cambria" w:hAnsi="Cambria"/>
          <w:sz w:val="20"/>
          <w:szCs w:val="20"/>
          <w:lang w:val="pt-BR"/>
        </w:rPr>
        <w:t>seus processos deveriam tramitar com prioridade.</w:t>
      </w:r>
      <w:r w:rsidR="005A1694">
        <w:rPr>
          <w:rFonts w:ascii="Cambria" w:hAnsi="Cambria"/>
          <w:sz w:val="20"/>
          <w:szCs w:val="20"/>
          <w:lang w:val="pt-BR"/>
        </w:rPr>
        <w:t xml:space="preserve"> Adicionalmente, informa que em 2016 enfrentou problemas familiares não precisados e que em 2017 apresentou um quadro depressivo grave, já estando, contudo, restabelecida.</w:t>
      </w:r>
    </w:p>
    <w:p w14:paraId="6F9267BF" w14:textId="06460680" w:rsidR="00CA3D7C" w:rsidRPr="00387FC5" w:rsidRDefault="00CC3433"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Pr>
          <w:rFonts w:ascii="Cambria" w:hAnsi="Cambria"/>
          <w:sz w:val="20"/>
          <w:szCs w:val="20"/>
          <w:lang w:val="pt-BR"/>
        </w:rPr>
        <w:t>O Estado, por sua vez,</w:t>
      </w:r>
      <w:r w:rsidR="00E91DFE">
        <w:rPr>
          <w:rFonts w:ascii="Cambria" w:hAnsi="Cambria"/>
          <w:sz w:val="20"/>
          <w:szCs w:val="20"/>
          <w:lang w:val="pt-BR"/>
        </w:rPr>
        <w:t xml:space="preserve"> alega que os recursos internos não foram esgotados</w:t>
      </w:r>
      <w:r w:rsidR="007425C7">
        <w:rPr>
          <w:rFonts w:ascii="Cambria" w:hAnsi="Cambria"/>
          <w:sz w:val="20"/>
          <w:szCs w:val="20"/>
          <w:lang w:val="pt-BR"/>
        </w:rPr>
        <w:t xml:space="preserve">, tendo em vista que as diversas petições </w:t>
      </w:r>
      <w:r w:rsidR="00387FC5">
        <w:rPr>
          <w:rFonts w:ascii="Cambria" w:hAnsi="Cambria"/>
          <w:sz w:val="20"/>
          <w:szCs w:val="20"/>
          <w:lang w:val="pt-BR"/>
        </w:rPr>
        <w:t xml:space="preserve">e recursos apresentados pela suposta vítima </w:t>
      </w:r>
      <w:r w:rsidR="00FB55F2">
        <w:rPr>
          <w:rFonts w:ascii="Cambria" w:hAnsi="Cambria"/>
          <w:sz w:val="20"/>
          <w:szCs w:val="20"/>
          <w:lang w:val="pt-BR"/>
        </w:rPr>
        <w:t>perante inúmeros órgãos nacionais,</w:t>
      </w:r>
      <w:r w:rsidR="00C430A4">
        <w:rPr>
          <w:rFonts w:ascii="Cambria" w:hAnsi="Cambria"/>
          <w:sz w:val="20"/>
          <w:szCs w:val="20"/>
          <w:lang w:val="pt-BR"/>
        </w:rPr>
        <w:t xml:space="preserve"> </w:t>
      </w:r>
      <w:r w:rsidR="008D6420">
        <w:rPr>
          <w:rFonts w:ascii="Cambria" w:hAnsi="Cambria"/>
          <w:sz w:val="20"/>
          <w:szCs w:val="20"/>
          <w:lang w:val="pt-BR"/>
        </w:rPr>
        <w:t>todavia</w:t>
      </w:r>
      <w:r w:rsidR="007425C7">
        <w:rPr>
          <w:rFonts w:ascii="Cambria" w:hAnsi="Cambria"/>
          <w:sz w:val="20"/>
          <w:szCs w:val="20"/>
          <w:lang w:val="pt-BR"/>
        </w:rPr>
        <w:t xml:space="preserve"> seguem em trâmite.</w:t>
      </w:r>
      <w:r w:rsidR="00CA261B">
        <w:rPr>
          <w:rFonts w:ascii="Cambria" w:hAnsi="Cambria"/>
          <w:sz w:val="20"/>
          <w:szCs w:val="20"/>
          <w:lang w:val="pt-BR"/>
        </w:rPr>
        <w:t xml:space="preserve"> Adicionalmente, informa que a suposta vítima </w:t>
      </w:r>
      <w:r w:rsidR="00E4436D">
        <w:rPr>
          <w:rFonts w:ascii="Cambria" w:hAnsi="Cambria"/>
          <w:sz w:val="20"/>
          <w:szCs w:val="20"/>
          <w:lang w:val="pt-BR"/>
        </w:rPr>
        <w:t>e a Sra. Silva</w:t>
      </w:r>
      <w:r w:rsidR="00CA261B">
        <w:rPr>
          <w:rFonts w:ascii="Cambria" w:hAnsi="Cambria"/>
          <w:sz w:val="20"/>
          <w:szCs w:val="20"/>
          <w:lang w:val="pt-BR"/>
        </w:rPr>
        <w:t xml:space="preserve"> acordaram que a última seria a inventariante, </w:t>
      </w:r>
      <w:r w:rsidR="001C229D">
        <w:rPr>
          <w:rFonts w:ascii="Cambria" w:hAnsi="Cambria"/>
          <w:sz w:val="20"/>
          <w:szCs w:val="20"/>
          <w:lang w:val="pt-BR"/>
        </w:rPr>
        <w:t>além</w:t>
      </w:r>
      <w:r w:rsidR="00CA261B">
        <w:rPr>
          <w:rFonts w:ascii="Cambria" w:hAnsi="Cambria"/>
          <w:sz w:val="20"/>
          <w:szCs w:val="20"/>
          <w:lang w:val="pt-BR"/>
        </w:rPr>
        <w:t xml:space="preserve"> de estabelecer o mesmo advogado para ambas as partes</w:t>
      </w:r>
      <w:r w:rsidR="00744AED">
        <w:rPr>
          <w:rFonts w:ascii="Cambria" w:hAnsi="Cambria"/>
          <w:sz w:val="20"/>
          <w:szCs w:val="20"/>
          <w:lang w:val="pt-BR"/>
        </w:rPr>
        <w:t xml:space="preserve"> no início do processo</w:t>
      </w:r>
      <w:r w:rsidR="00CA261B">
        <w:rPr>
          <w:rFonts w:ascii="Cambria" w:hAnsi="Cambria"/>
          <w:sz w:val="20"/>
          <w:szCs w:val="20"/>
          <w:lang w:val="pt-BR"/>
        </w:rPr>
        <w:t>. Alega que diante da suposta desídia por parte da irmã, a Sra. Ferreira apenas utilizou-se do instituto da “remoção de inventariante”, previsto no Código de P</w:t>
      </w:r>
      <w:r w:rsidR="00387FC5">
        <w:rPr>
          <w:rFonts w:ascii="Cambria" w:hAnsi="Cambria"/>
          <w:sz w:val="20"/>
          <w:szCs w:val="20"/>
          <w:lang w:val="pt-BR"/>
        </w:rPr>
        <w:t xml:space="preserve">rocesso Civil, </w:t>
      </w:r>
      <w:r w:rsidR="00CA3D7C">
        <w:rPr>
          <w:rFonts w:ascii="Cambria" w:hAnsi="Cambria"/>
          <w:sz w:val="20"/>
          <w:szCs w:val="20"/>
          <w:lang w:val="pt-BR"/>
        </w:rPr>
        <w:t xml:space="preserve">em junho de 2008, seis anos depois de interposta a ação. </w:t>
      </w:r>
      <w:r w:rsidR="001C229D">
        <w:rPr>
          <w:rFonts w:ascii="Cambria" w:hAnsi="Cambria"/>
          <w:sz w:val="20"/>
          <w:szCs w:val="20"/>
          <w:lang w:val="pt-BR"/>
        </w:rPr>
        <w:t>Ainda</w:t>
      </w:r>
      <w:r w:rsidR="00570E7C" w:rsidRPr="00387FC5">
        <w:rPr>
          <w:rFonts w:ascii="Cambria" w:hAnsi="Cambria"/>
          <w:sz w:val="20"/>
          <w:szCs w:val="20"/>
          <w:lang w:val="pt-BR"/>
        </w:rPr>
        <w:t xml:space="preserve">, </w:t>
      </w:r>
      <w:r w:rsidR="00387FC5">
        <w:rPr>
          <w:rFonts w:ascii="Cambria" w:hAnsi="Cambria"/>
          <w:sz w:val="20"/>
          <w:szCs w:val="20"/>
          <w:lang w:val="pt-BR"/>
        </w:rPr>
        <w:t>aponta</w:t>
      </w:r>
      <w:r w:rsidR="00570E7C" w:rsidRPr="00387FC5">
        <w:rPr>
          <w:rFonts w:ascii="Cambria" w:hAnsi="Cambria"/>
          <w:sz w:val="20"/>
          <w:szCs w:val="20"/>
          <w:lang w:val="pt-BR"/>
        </w:rPr>
        <w:t xml:space="preserve"> que no decorrer do processo houve inúmeras decisões saneadoras, estas verificadas </w:t>
      </w:r>
      <w:r w:rsidR="00744AED" w:rsidRPr="00387FC5">
        <w:rPr>
          <w:rFonts w:ascii="Cambria" w:hAnsi="Cambria"/>
          <w:sz w:val="20"/>
          <w:szCs w:val="20"/>
          <w:lang w:val="pt-BR"/>
        </w:rPr>
        <w:t>pela Corregedoria</w:t>
      </w:r>
      <w:r w:rsidR="00570E7C" w:rsidRPr="00387FC5">
        <w:rPr>
          <w:rFonts w:ascii="Cambria" w:hAnsi="Cambria"/>
          <w:sz w:val="20"/>
          <w:szCs w:val="20"/>
          <w:lang w:val="pt-BR"/>
        </w:rPr>
        <w:t xml:space="preserve">, além de grande atividade </w:t>
      </w:r>
      <w:r w:rsidR="008B2323" w:rsidRPr="00387FC5">
        <w:rPr>
          <w:rFonts w:ascii="Cambria" w:hAnsi="Cambria"/>
          <w:sz w:val="20"/>
          <w:szCs w:val="20"/>
          <w:lang w:val="pt-BR"/>
        </w:rPr>
        <w:t>uni</w:t>
      </w:r>
      <w:r w:rsidR="00570E7C" w:rsidRPr="00387FC5">
        <w:rPr>
          <w:rFonts w:ascii="Cambria" w:hAnsi="Cambria"/>
          <w:sz w:val="20"/>
          <w:szCs w:val="20"/>
          <w:lang w:val="pt-BR"/>
        </w:rPr>
        <w:t>lateral por parte da suposta vítima, alongando a tramitação do processo.</w:t>
      </w:r>
      <w:r w:rsidR="008B2323" w:rsidRPr="00387FC5">
        <w:rPr>
          <w:rFonts w:ascii="Cambria" w:hAnsi="Cambria"/>
          <w:sz w:val="20"/>
          <w:szCs w:val="20"/>
          <w:lang w:val="pt-BR"/>
        </w:rPr>
        <w:t xml:space="preserve"> Defende o Estado que “a</w:t>
      </w:r>
      <w:r w:rsidR="002465F4" w:rsidRPr="00387FC5">
        <w:rPr>
          <w:rFonts w:ascii="Cambria" w:hAnsi="Cambria"/>
          <w:sz w:val="20"/>
          <w:szCs w:val="20"/>
          <w:lang w:val="pt-BR"/>
        </w:rPr>
        <w:t xml:space="preserve"> peticionária coloca em cheque a conduta de um </w:t>
      </w:r>
      <w:r w:rsidR="00022A31">
        <w:rPr>
          <w:rFonts w:ascii="Cambria" w:hAnsi="Cambria"/>
          <w:sz w:val="20"/>
          <w:szCs w:val="20"/>
          <w:lang w:val="pt-BR"/>
        </w:rPr>
        <w:t>grande</w:t>
      </w:r>
      <w:r w:rsidR="002465F4" w:rsidRPr="00387FC5">
        <w:rPr>
          <w:rFonts w:ascii="Cambria" w:hAnsi="Cambria"/>
          <w:sz w:val="20"/>
          <w:szCs w:val="20"/>
          <w:lang w:val="pt-BR"/>
        </w:rPr>
        <w:t xml:space="preserve"> número de autoridades, de diferentes órgãos, sem qualquer respaldo fático ou jurídico, havendo uma completa ausência de plausibilidade e bom senso em suas declarações”.</w:t>
      </w:r>
      <w:r w:rsidR="00744AED" w:rsidRPr="00387FC5">
        <w:rPr>
          <w:rFonts w:ascii="Cambria" w:hAnsi="Cambria"/>
          <w:sz w:val="20"/>
          <w:szCs w:val="20"/>
          <w:lang w:val="pt-BR"/>
        </w:rPr>
        <w:t xml:space="preserve">  Em sentido similar, </w:t>
      </w:r>
      <w:r w:rsidR="00941F5E" w:rsidRPr="00387FC5">
        <w:rPr>
          <w:rFonts w:ascii="Cambria" w:hAnsi="Cambria"/>
          <w:sz w:val="20"/>
          <w:szCs w:val="20"/>
          <w:lang w:val="pt-BR"/>
        </w:rPr>
        <w:t>afirm</w:t>
      </w:r>
      <w:r w:rsidR="00744AED" w:rsidRPr="00387FC5">
        <w:rPr>
          <w:rFonts w:ascii="Cambria" w:hAnsi="Cambria"/>
          <w:sz w:val="20"/>
          <w:szCs w:val="20"/>
          <w:lang w:val="pt-BR"/>
        </w:rPr>
        <w:t>a que em diversas oportunidades</w:t>
      </w:r>
      <w:r w:rsidR="00941F5E" w:rsidRPr="00387FC5">
        <w:rPr>
          <w:rFonts w:ascii="Cambria" w:hAnsi="Cambria"/>
          <w:sz w:val="20"/>
          <w:szCs w:val="20"/>
          <w:lang w:val="pt-BR"/>
        </w:rPr>
        <w:t xml:space="preserve"> </w:t>
      </w:r>
      <w:r w:rsidR="00022A31">
        <w:rPr>
          <w:rFonts w:ascii="Cambria" w:hAnsi="Cambria"/>
          <w:sz w:val="20"/>
          <w:szCs w:val="20"/>
          <w:lang w:val="pt-BR"/>
        </w:rPr>
        <w:t xml:space="preserve">ante a Comissão Interamericana, </w:t>
      </w:r>
      <w:r w:rsidR="00941F5E" w:rsidRPr="00387FC5">
        <w:rPr>
          <w:rFonts w:ascii="Cambria" w:hAnsi="Cambria"/>
          <w:sz w:val="20"/>
          <w:szCs w:val="20"/>
          <w:lang w:val="pt-BR"/>
        </w:rPr>
        <w:t>a suposta vítima apenas manifestou-se acerca de seu suposto estado precário de saúde causado por transtornos psicológicos decorrentes da d</w:t>
      </w:r>
      <w:r w:rsidR="00022A31">
        <w:rPr>
          <w:rFonts w:ascii="Cambria" w:hAnsi="Cambria"/>
          <w:sz w:val="20"/>
          <w:szCs w:val="20"/>
          <w:lang w:val="pt-BR"/>
        </w:rPr>
        <w:t xml:space="preserve">emora na resolução do processo, mas </w:t>
      </w:r>
      <w:r w:rsidR="00941F5E" w:rsidRPr="00387FC5">
        <w:rPr>
          <w:rFonts w:ascii="Cambria" w:hAnsi="Cambria"/>
          <w:sz w:val="20"/>
          <w:szCs w:val="20"/>
          <w:lang w:val="pt-BR"/>
        </w:rPr>
        <w:t>não refutou os argumentos apresentados pelo Estado.</w:t>
      </w:r>
    </w:p>
    <w:p w14:paraId="6F4D4171" w14:textId="0C507CB9" w:rsidR="003239B8" w:rsidRPr="00A75CC3" w:rsidRDefault="003239B8" w:rsidP="00C74665">
      <w:pPr>
        <w:spacing w:after="200"/>
        <w:ind w:firstLine="720"/>
        <w:jc w:val="both"/>
        <w:rPr>
          <w:rFonts w:ascii="Cambria" w:hAnsi="Cambria"/>
          <w:sz w:val="20"/>
          <w:szCs w:val="20"/>
          <w:lang w:val="pt-BR"/>
        </w:rPr>
      </w:pPr>
      <w:r w:rsidRPr="00A75CC3">
        <w:rPr>
          <w:rFonts w:asciiTheme="majorHAnsi" w:eastAsia="Cambria" w:hAnsiTheme="majorHAnsi" w:cs="Cambria"/>
          <w:b/>
          <w:bCs/>
          <w:color w:val="000000"/>
          <w:sz w:val="20"/>
          <w:szCs w:val="20"/>
          <w:u w:color="000000"/>
          <w:lang w:val="pt-BR" w:eastAsia="es-ES"/>
        </w:rPr>
        <w:lastRenderedPageBreak/>
        <w:t>VI.</w:t>
      </w:r>
      <w:r w:rsidRPr="00A75CC3">
        <w:rPr>
          <w:rFonts w:asciiTheme="majorHAnsi" w:eastAsia="Cambria" w:hAnsiTheme="majorHAnsi" w:cs="Cambria"/>
          <w:b/>
          <w:bCs/>
          <w:color w:val="000000"/>
          <w:sz w:val="20"/>
          <w:szCs w:val="20"/>
          <w:u w:color="000000"/>
          <w:lang w:val="pt-BR" w:eastAsia="es-ES"/>
        </w:rPr>
        <w:tab/>
      </w:r>
      <w:r w:rsidR="00D21316" w:rsidRPr="00A75CC3">
        <w:rPr>
          <w:rFonts w:asciiTheme="majorHAnsi" w:hAnsiTheme="majorHAnsi"/>
          <w:b/>
          <w:bCs/>
          <w:sz w:val="20"/>
          <w:szCs w:val="20"/>
          <w:lang w:val="pt-BR"/>
        </w:rPr>
        <w:t>ANÁLISE</w:t>
      </w:r>
      <w:r w:rsidR="004A6A54" w:rsidRPr="00A75CC3">
        <w:rPr>
          <w:rFonts w:asciiTheme="majorHAnsi" w:hAnsiTheme="majorHAnsi"/>
          <w:b/>
          <w:bCs/>
          <w:sz w:val="20"/>
          <w:szCs w:val="20"/>
          <w:lang w:val="pt-BR"/>
        </w:rPr>
        <w:t xml:space="preserve"> DE </w:t>
      </w:r>
      <w:r w:rsidR="00D21316" w:rsidRPr="00A75CC3">
        <w:rPr>
          <w:rFonts w:asciiTheme="majorHAnsi" w:hAnsiTheme="majorHAnsi"/>
          <w:b/>
          <w:sz w:val="20"/>
          <w:szCs w:val="20"/>
          <w:lang w:val="pt-BR"/>
        </w:rPr>
        <w:t>ESGOTAM</w:t>
      </w:r>
      <w:r w:rsidR="00C21FEF" w:rsidRPr="00A75CC3">
        <w:rPr>
          <w:rFonts w:asciiTheme="majorHAnsi" w:hAnsiTheme="majorHAnsi"/>
          <w:b/>
          <w:sz w:val="20"/>
          <w:szCs w:val="20"/>
          <w:lang w:val="pt-BR"/>
        </w:rPr>
        <w:t xml:space="preserve">ENTO </w:t>
      </w:r>
      <w:r w:rsidR="00D21316" w:rsidRPr="00A75CC3">
        <w:rPr>
          <w:rFonts w:asciiTheme="majorHAnsi" w:hAnsiTheme="majorHAnsi"/>
          <w:b/>
          <w:sz w:val="20"/>
          <w:szCs w:val="20"/>
          <w:lang w:val="pt-BR"/>
        </w:rPr>
        <w:t>DOS</w:t>
      </w:r>
      <w:r w:rsidR="00C21FEF" w:rsidRPr="00A75CC3">
        <w:rPr>
          <w:rFonts w:asciiTheme="majorHAnsi" w:hAnsiTheme="majorHAnsi"/>
          <w:b/>
          <w:sz w:val="20"/>
          <w:szCs w:val="20"/>
          <w:lang w:val="pt-BR"/>
        </w:rPr>
        <w:t xml:space="preserve"> RECURSOS INTERNOS</w:t>
      </w:r>
    </w:p>
    <w:p w14:paraId="6E989A21" w14:textId="7AD1583A" w:rsidR="007B26E6" w:rsidRPr="007B210B" w:rsidRDefault="00517C4F"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Pr>
          <w:rFonts w:ascii="Cambria" w:hAnsi="Cambria"/>
          <w:sz w:val="20"/>
          <w:szCs w:val="20"/>
          <w:lang w:val="pt-BR"/>
        </w:rPr>
        <w:t>Em relação à admissibilidade, a</w:t>
      </w:r>
      <w:r w:rsidR="007B26E6">
        <w:rPr>
          <w:rFonts w:ascii="Cambria" w:hAnsi="Cambria"/>
          <w:sz w:val="20"/>
          <w:szCs w:val="20"/>
          <w:lang w:val="pt-BR"/>
        </w:rPr>
        <w:t xml:space="preserve"> Sra. Ferreira alega que sua petição deve ser admitida a partir da aplicação das exceções preliminares previstas no artigo 46.2, incisos “a” e “c”</w:t>
      </w:r>
      <w:r w:rsidR="00387FC5">
        <w:rPr>
          <w:rFonts w:ascii="Cambria" w:hAnsi="Cambria"/>
          <w:sz w:val="20"/>
          <w:szCs w:val="20"/>
          <w:lang w:val="pt-BR"/>
        </w:rPr>
        <w:t xml:space="preserve"> da Convenção Americana</w:t>
      </w:r>
      <w:r w:rsidR="007B26E6">
        <w:rPr>
          <w:rFonts w:ascii="Cambria" w:hAnsi="Cambria"/>
          <w:sz w:val="20"/>
          <w:szCs w:val="20"/>
          <w:lang w:val="pt-BR"/>
        </w:rPr>
        <w:t>, em razão da demora injustificada na resolução do processo de inventário e por não s</w:t>
      </w:r>
      <w:r w:rsidR="00387FC5">
        <w:rPr>
          <w:rFonts w:ascii="Cambria" w:hAnsi="Cambria"/>
          <w:sz w:val="20"/>
          <w:szCs w:val="20"/>
          <w:lang w:val="pt-BR"/>
        </w:rPr>
        <w:t>erem respeitadas as garantias de</w:t>
      </w:r>
      <w:r w:rsidR="00350403">
        <w:rPr>
          <w:rFonts w:ascii="Cambria" w:hAnsi="Cambria"/>
          <w:sz w:val="20"/>
          <w:szCs w:val="20"/>
          <w:lang w:val="pt-BR"/>
        </w:rPr>
        <w:t xml:space="preserve"> devido processo</w:t>
      </w:r>
      <w:r w:rsidR="000953C2">
        <w:rPr>
          <w:rFonts w:ascii="Cambria" w:hAnsi="Cambria"/>
          <w:sz w:val="20"/>
          <w:szCs w:val="20"/>
          <w:lang w:val="pt-BR"/>
        </w:rPr>
        <w:t>.</w:t>
      </w:r>
    </w:p>
    <w:p w14:paraId="27B1E485" w14:textId="255E1E6E" w:rsidR="007B26E6" w:rsidRPr="008E73AD" w:rsidRDefault="00517C4F" w:rsidP="00C746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Pr>
          <w:rFonts w:ascii="Cambria" w:hAnsi="Cambria"/>
          <w:sz w:val="20"/>
          <w:szCs w:val="20"/>
          <w:lang w:val="pt-BR"/>
        </w:rPr>
        <w:t>O</w:t>
      </w:r>
      <w:r w:rsidR="007B26E6" w:rsidRPr="00CC3433">
        <w:rPr>
          <w:rFonts w:ascii="Cambria" w:hAnsi="Cambria"/>
          <w:sz w:val="20"/>
          <w:szCs w:val="20"/>
          <w:lang w:val="pt-BR"/>
        </w:rPr>
        <w:t xml:space="preserve"> Estado</w:t>
      </w:r>
      <w:r>
        <w:rPr>
          <w:rFonts w:ascii="Cambria" w:hAnsi="Cambria"/>
          <w:sz w:val="20"/>
          <w:szCs w:val="20"/>
          <w:lang w:val="pt-BR"/>
        </w:rPr>
        <w:t>, por outro lado,</w:t>
      </w:r>
      <w:r w:rsidR="007B26E6">
        <w:rPr>
          <w:rFonts w:ascii="Cambria" w:hAnsi="Cambria"/>
          <w:sz w:val="20"/>
          <w:szCs w:val="20"/>
          <w:lang w:val="pt-BR"/>
        </w:rPr>
        <w:t xml:space="preserve"> </w:t>
      </w:r>
      <w:r w:rsidR="007B26E6" w:rsidRPr="00CC3433">
        <w:rPr>
          <w:rFonts w:ascii="Cambria" w:hAnsi="Cambria"/>
          <w:sz w:val="20"/>
          <w:szCs w:val="20"/>
          <w:lang w:val="pt-BR"/>
        </w:rPr>
        <w:t>alega que a suposta vítima não cumpriu com o requisito estabelecido no artigo 46.1.a da Convenção Americana, tendo em vista que por sua própria conduta, ou seja, apresentação de inúmeras petições e recursos, o processo de i</w:t>
      </w:r>
      <w:r w:rsidR="007B26E6">
        <w:rPr>
          <w:rFonts w:ascii="Cambria" w:hAnsi="Cambria"/>
          <w:sz w:val="20"/>
          <w:szCs w:val="20"/>
          <w:lang w:val="pt-BR"/>
        </w:rPr>
        <w:t>nventário segue em trâmite. Expressa que “h</w:t>
      </w:r>
      <w:r w:rsidR="007B26E6" w:rsidRPr="00CC3433">
        <w:rPr>
          <w:rFonts w:ascii="Cambria" w:hAnsi="Cambria"/>
          <w:sz w:val="20"/>
          <w:szCs w:val="20"/>
          <w:lang w:val="pt-BR"/>
        </w:rPr>
        <w:t xml:space="preserve">avendo bens a inventariar e flagrante litígio entre os herdeiros, o encerramento do inventário não depende apenas da atuação do magistrado, dependendo, na verdade, muito mais da atuação escorreita e de boa-fé do </w:t>
      </w:r>
      <w:r w:rsidR="007B26E6" w:rsidRPr="008E73AD">
        <w:rPr>
          <w:rFonts w:ascii="Cambria" w:hAnsi="Cambria"/>
          <w:sz w:val="20"/>
          <w:szCs w:val="20"/>
          <w:lang w:val="pt-BR"/>
        </w:rPr>
        <w:t xml:space="preserve">inventariante e dos herdeiros”. Segundo o Estado, a Sra. Ferreira apresentou </w:t>
      </w:r>
      <w:r w:rsidR="00022A31">
        <w:rPr>
          <w:rFonts w:ascii="Cambria" w:hAnsi="Cambria"/>
          <w:sz w:val="20"/>
          <w:szCs w:val="20"/>
          <w:lang w:val="pt-BR"/>
        </w:rPr>
        <w:t>diversos</w:t>
      </w:r>
      <w:r w:rsidR="007B26E6" w:rsidRPr="008E73AD">
        <w:rPr>
          <w:rFonts w:ascii="Cambria" w:hAnsi="Cambria"/>
          <w:sz w:val="20"/>
          <w:szCs w:val="20"/>
          <w:lang w:val="pt-BR"/>
        </w:rPr>
        <w:t xml:space="preserve"> recursos em distintas instâncias no âmbito da ação de inventário e seus incidentes, bem como diversas representações aos órgãos corregedores. Em especial, ao CNJ apresentou representação em razão da demora na resolução da causa, porém apresentou 13 recursos ou incidentes processuais no curso da demanda. Afirma que alguns pleitos da suposta vítima foram indeferidos, mas outros tantos foram providos, todos fundamentados em lei, o que prova a atuação correta das autoridades.</w:t>
      </w:r>
      <w:r w:rsidR="00387FC5" w:rsidRPr="008E73AD">
        <w:rPr>
          <w:rFonts w:ascii="Cambria" w:hAnsi="Cambria"/>
          <w:sz w:val="20"/>
          <w:szCs w:val="20"/>
          <w:lang w:val="pt-BR"/>
        </w:rPr>
        <w:t xml:space="preserve"> Assim, refuta também a aplicação da exceção prevista no artigo 46.2.a da Convenção Americana.</w:t>
      </w:r>
    </w:p>
    <w:p w14:paraId="02830FE9" w14:textId="6957897E" w:rsidR="00022A31" w:rsidRDefault="00156611" w:rsidP="00260A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5C79DF">
        <w:rPr>
          <w:rFonts w:ascii="Cambria" w:hAnsi="Cambria"/>
          <w:sz w:val="20"/>
          <w:szCs w:val="20"/>
          <w:lang w:val="pt-BR"/>
        </w:rPr>
        <w:t xml:space="preserve">Em relação à exceção prevista no artigo 46.2.a da Convenção Americana, a Comissão ressalta que a falta de recursos judiciais tem a ver com a inexistência de um marco legal que preveja os recursos adequados a uma situação determinada ou com a falta de condições mínimas para que os recursos existentes sejam eficazes. No </w:t>
      </w:r>
      <w:r w:rsidR="006C6374">
        <w:rPr>
          <w:rFonts w:ascii="Cambria" w:hAnsi="Cambria"/>
          <w:sz w:val="20"/>
          <w:szCs w:val="20"/>
          <w:lang w:val="pt-BR"/>
        </w:rPr>
        <w:t>caso concreto</w:t>
      </w:r>
      <w:r w:rsidRPr="005C79DF">
        <w:rPr>
          <w:rFonts w:ascii="Cambria" w:hAnsi="Cambria"/>
          <w:sz w:val="20"/>
          <w:szCs w:val="20"/>
          <w:lang w:val="pt-BR"/>
        </w:rPr>
        <w:t>, a Comissão cons</w:t>
      </w:r>
      <w:r w:rsidR="00260A26">
        <w:rPr>
          <w:rFonts w:ascii="Cambria" w:hAnsi="Cambria"/>
          <w:sz w:val="20"/>
          <w:szCs w:val="20"/>
          <w:lang w:val="pt-BR"/>
        </w:rPr>
        <w:t xml:space="preserve">idera que a suposta vítima </w:t>
      </w:r>
      <w:r w:rsidR="00022A31">
        <w:rPr>
          <w:rFonts w:ascii="Cambria" w:hAnsi="Cambria"/>
          <w:sz w:val="20"/>
          <w:szCs w:val="20"/>
          <w:lang w:val="pt-BR"/>
        </w:rPr>
        <w:t>teve acesso a</w:t>
      </w:r>
      <w:r w:rsidR="00477B6D">
        <w:rPr>
          <w:rFonts w:ascii="Cambria" w:hAnsi="Cambria"/>
          <w:sz w:val="20"/>
          <w:szCs w:val="20"/>
          <w:lang w:val="pt-BR"/>
        </w:rPr>
        <w:t>os</w:t>
      </w:r>
      <w:r w:rsidR="00022A31">
        <w:rPr>
          <w:rFonts w:ascii="Cambria" w:hAnsi="Cambria"/>
          <w:sz w:val="20"/>
          <w:szCs w:val="20"/>
          <w:lang w:val="pt-BR"/>
        </w:rPr>
        <w:t xml:space="preserve"> recursos judiciais e administrativos, </w:t>
      </w:r>
      <w:r w:rsidR="00477B6D">
        <w:rPr>
          <w:rFonts w:ascii="Cambria" w:hAnsi="Cambria"/>
          <w:sz w:val="20"/>
          <w:szCs w:val="20"/>
          <w:lang w:val="pt-BR"/>
        </w:rPr>
        <w:t xml:space="preserve">sendo que alguns </w:t>
      </w:r>
      <w:r w:rsidR="00022A31">
        <w:rPr>
          <w:rFonts w:ascii="Cambria" w:hAnsi="Cambria"/>
          <w:sz w:val="20"/>
          <w:szCs w:val="20"/>
          <w:lang w:val="pt-BR"/>
        </w:rPr>
        <w:t xml:space="preserve">que ainda seguem pendentes. Nesse sentido e dada a natureza das ações, a Comissão não </w:t>
      </w:r>
      <w:r w:rsidR="00477B6D">
        <w:rPr>
          <w:rFonts w:ascii="Cambria" w:hAnsi="Cambria"/>
          <w:sz w:val="20"/>
          <w:szCs w:val="20"/>
          <w:lang w:val="pt-BR"/>
        </w:rPr>
        <w:t>entende pela</w:t>
      </w:r>
      <w:r w:rsidR="00022A31">
        <w:rPr>
          <w:rFonts w:ascii="Cambria" w:hAnsi="Cambria"/>
          <w:sz w:val="20"/>
          <w:szCs w:val="20"/>
          <w:lang w:val="pt-BR"/>
        </w:rPr>
        <w:t xml:space="preserve"> aplicação de uma exceção ao requisito de esgotamento dos recursos internos se os mesmos estão sendo utilizados e rejeitados com fundamentos processuais </w:t>
      </w:r>
      <w:r w:rsidR="005543C3">
        <w:rPr>
          <w:rFonts w:ascii="Cambria" w:hAnsi="Cambria"/>
          <w:sz w:val="20"/>
          <w:szCs w:val="20"/>
          <w:lang w:val="pt-BR"/>
        </w:rPr>
        <w:t>que não perecem arbitrários</w:t>
      </w:r>
      <w:r w:rsidR="005543C3" w:rsidRPr="005543C3">
        <w:rPr>
          <w:rStyle w:val="FootnoteReference"/>
          <w:rFonts w:asciiTheme="majorHAnsi" w:hAnsiTheme="majorHAnsi" w:cs="Calibri"/>
          <w:sz w:val="20"/>
          <w:szCs w:val="20"/>
        </w:rPr>
        <w:footnoteReference w:id="6"/>
      </w:r>
      <w:r w:rsidR="005543C3">
        <w:rPr>
          <w:rFonts w:ascii="Cambria" w:hAnsi="Cambria"/>
          <w:sz w:val="20"/>
          <w:szCs w:val="20"/>
          <w:lang w:val="pt-BR"/>
        </w:rPr>
        <w:t>, ou se eles continuam pendentes e a peticionária não aporta informação específica tendente a demonstrar que frente à sua atividade processual exista retardo injustificado por parte das autoridades</w:t>
      </w:r>
      <w:r w:rsidR="005543C3" w:rsidRPr="005543C3">
        <w:rPr>
          <w:rStyle w:val="FootnoteReference"/>
          <w:rFonts w:asciiTheme="majorHAnsi" w:hAnsiTheme="majorHAnsi" w:cs="Calibri"/>
          <w:sz w:val="20"/>
          <w:szCs w:val="20"/>
        </w:rPr>
        <w:footnoteReference w:id="7"/>
      </w:r>
      <w:r w:rsidR="005543C3">
        <w:rPr>
          <w:rFonts w:ascii="Cambria" w:hAnsi="Cambria"/>
          <w:sz w:val="20"/>
          <w:szCs w:val="20"/>
          <w:lang w:val="pt-BR"/>
        </w:rPr>
        <w:t>.</w:t>
      </w:r>
    </w:p>
    <w:p w14:paraId="30A49A9A" w14:textId="346DA983" w:rsidR="00706F8F" w:rsidRPr="005543C3" w:rsidRDefault="005543C3" w:rsidP="00706F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5543C3">
        <w:rPr>
          <w:rFonts w:ascii="Cambria" w:hAnsi="Cambria"/>
          <w:sz w:val="20"/>
          <w:szCs w:val="20"/>
          <w:lang w:val="pt-BR"/>
        </w:rPr>
        <w:t>Em razão do anterior, a Comissão conclui que a presente petição não satisfaz o requisito de esgotamento dos recursos inter</w:t>
      </w:r>
      <w:r w:rsidR="004D45C7">
        <w:rPr>
          <w:rFonts w:ascii="Cambria" w:hAnsi="Cambria"/>
          <w:sz w:val="20"/>
          <w:szCs w:val="20"/>
          <w:lang w:val="pt-BR"/>
        </w:rPr>
        <w:t>nos contemplado no artigo 46.1.a</w:t>
      </w:r>
      <w:r w:rsidRPr="005543C3">
        <w:rPr>
          <w:rFonts w:ascii="Cambria" w:hAnsi="Cambria"/>
          <w:sz w:val="20"/>
          <w:szCs w:val="20"/>
          <w:lang w:val="pt-BR"/>
        </w:rPr>
        <w:t xml:space="preserve"> da Convenção Americana</w:t>
      </w:r>
      <w:r w:rsidRPr="005543C3">
        <w:rPr>
          <w:rStyle w:val="FootnoteReference"/>
          <w:rFonts w:asciiTheme="majorHAnsi" w:hAnsiTheme="majorHAnsi" w:cs="Calibri"/>
          <w:sz w:val="20"/>
          <w:szCs w:val="20"/>
          <w:lang w:val="es-ES"/>
        </w:rPr>
        <w:footnoteReference w:id="8"/>
      </w:r>
      <w:r w:rsidRPr="005543C3">
        <w:rPr>
          <w:rFonts w:ascii="Cambria" w:hAnsi="Cambria"/>
          <w:sz w:val="20"/>
          <w:szCs w:val="20"/>
          <w:lang w:val="pt-BR"/>
        </w:rPr>
        <w:t xml:space="preserve">, </w:t>
      </w:r>
      <w:r w:rsidR="00706F8F" w:rsidRPr="005543C3">
        <w:rPr>
          <w:rFonts w:ascii="Cambria" w:hAnsi="Cambria"/>
          <w:sz w:val="20"/>
          <w:szCs w:val="20"/>
          <w:lang w:val="pt-BR"/>
        </w:rPr>
        <w:t>não sendo necessário proceder com a análise dos demais requisitos de admissibilidade.</w:t>
      </w:r>
    </w:p>
    <w:p w14:paraId="29BB41F5" w14:textId="3DC9F7BC" w:rsidR="003239B8" w:rsidRPr="00A75CC3" w:rsidRDefault="003239B8" w:rsidP="00C74665">
      <w:pPr>
        <w:pStyle w:val="ListParagraph"/>
        <w:spacing w:after="200"/>
        <w:jc w:val="both"/>
        <w:rPr>
          <w:rFonts w:asciiTheme="majorHAnsi" w:hAnsiTheme="majorHAnsi"/>
          <w:b/>
          <w:bCs/>
          <w:sz w:val="20"/>
          <w:szCs w:val="20"/>
          <w:lang w:val="pt-BR"/>
        </w:rPr>
      </w:pPr>
      <w:r w:rsidRPr="00A75CC3">
        <w:rPr>
          <w:rFonts w:asciiTheme="majorHAnsi" w:hAnsiTheme="majorHAnsi"/>
          <w:b/>
          <w:bCs/>
          <w:sz w:val="20"/>
          <w:szCs w:val="20"/>
          <w:lang w:val="pt-BR"/>
        </w:rPr>
        <w:t xml:space="preserve">VIII. </w:t>
      </w:r>
      <w:r w:rsidRPr="00A75CC3">
        <w:rPr>
          <w:rFonts w:asciiTheme="majorHAnsi" w:hAnsiTheme="majorHAnsi"/>
          <w:b/>
          <w:bCs/>
          <w:sz w:val="20"/>
          <w:szCs w:val="20"/>
          <w:lang w:val="pt-BR"/>
        </w:rPr>
        <w:tab/>
      </w:r>
      <w:r w:rsidR="00A53003" w:rsidRPr="00A75CC3">
        <w:rPr>
          <w:rFonts w:asciiTheme="majorHAnsi" w:hAnsiTheme="majorHAnsi"/>
          <w:b/>
          <w:bCs/>
          <w:sz w:val="20"/>
          <w:szCs w:val="20"/>
          <w:lang w:val="pt-BR"/>
        </w:rPr>
        <w:t>DECISÃO</w:t>
      </w:r>
    </w:p>
    <w:p w14:paraId="41AA5BF6" w14:textId="1159B50B" w:rsidR="000419AD" w:rsidRPr="00015FEC" w:rsidRDefault="00015FEC" w:rsidP="00C7466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lang w:val="pt-BR"/>
        </w:rPr>
      </w:pPr>
      <w:r w:rsidRPr="00A75CC3">
        <w:rPr>
          <w:rFonts w:asciiTheme="majorHAnsi" w:hAnsiTheme="majorHAnsi"/>
          <w:sz w:val="20"/>
          <w:szCs w:val="20"/>
          <w:lang w:val="pt-BR"/>
        </w:rPr>
        <w:t xml:space="preserve">Declarar </w:t>
      </w:r>
      <w:r w:rsidR="0019447F">
        <w:rPr>
          <w:rFonts w:asciiTheme="majorHAnsi" w:hAnsiTheme="majorHAnsi"/>
          <w:sz w:val="20"/>
          <w:szCs w:val="20"/>
          <w:lang w:val="pt-BR"/>
        </w:rPr>
        <w:t>i</w:t>
      </w:r>
      <w:r w:rsidR="0014453B">
        <w:rPr>
          <w:rFonts w:asciiTheme="majorHAnsi" w:hAnsiTheme="majorHAnsi"/>
          <w:sz w:val="20"/>
          <w:szCs w:val="20"/>
          <w:lang w:val="pt-BR"/>
        </w:rPr>
        <w:t>nadmitida a presente petição;</w:t>
      </w:r>
    </w:p>
    <w:p w14:paraId="6AC80CA6" w14:textId="398320C4" w:rsidR="00722C9F" w:rsidRDefault="00A53003" w:rsidP="00C7466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lang w:val="pt-BR"/>
        </w:rPr>
      </w:pPr>
      <w:r w:rsidRPr="00A75CC3">
        <w:rPr>
          <w:rFonts w:asciiTheme="majorHAnsi" w:hAnsiTheme="majorHAnsi"/>
          <w:sz w:val="20"/>
          <w:szCs w:val="20"/>
          <w:lang w:val="pt-BR"/>
        </w:rPr>
        <w:t xml:space="preserve">Notificar </w:t>
      </w:r>
      <w:r w:rsidR="0022736D" w:rsidRPr="00A75CC3">
        <w:rPr>
          <w:rFonts w:asciiTheme="majorHAnsi" w:hAnsiTheme="majorHAnsi"/>
          <w:sz w:val="20"/>
          <w:szCs w:val="20"/>
          <w:lang w:val="pt-BR"/>
        </w:rPr>
        <w:t>a</w:t>
      </w:r>
      <w:r w:rsidR="004A6A54" w:rsidRPr="00A75CC3">
        <w:rPr>
          <w:rFonts w:asciiTheme="majorHAnsi" w:hAnsiTheme="majorHAnsi"/>
          <w:sz w:val="20"/>
          <w:szCs w:val="20"/>
          <w:lang w:val="pt-BR"/>
        </w:rPr>
        <w:t xml:space="preserve">s partes </w:t>
      </w:r>
      <w:r w:rsidR="0022736D" w:rsidRPr="00A75CC3">
        <w:rPr>
          <w:rFonts w:asciiTheme="majorHAnsi" w:hAnsiTheme="majorHAnsi"/>
          <w:sz w:val="20"/>
          <w:szCs w:val="20"/>
          <w:lang w:val="pt-BR"/>
        </w:rPr>
        <w:t xml:space="preserve">sobre </w:t>
      </w:r>
      <w:r w:rsidRPr="00A75CC3">
        <w:rPr>
          <w:rFonts w:asciiTheme="majorHAnsi" w:hAnsiTheme="majorHAnsi"/>
          <w:sz w:val="20"/>
          <w:szCs w:val="20"/>
          <w:lang w:val="pt-BR"/>
        </w:rPr>
        <w:t>a presente decisão; e</w:t>
      </w:r>
      <w:r w:rsidR="004A6A54" w:rsidRPr="00A75CC3">
        <w:rPr>
          <w:rFonts w:asciiTheme="majorHAnsi" w:hAnsiTheme="majorHAnsi"/>
          <w:sz w:val="20"/>
          <w:szCs w:val="20"/>
          <w:lang w:val="pt-BR"/>
        </w:rPr>
        <w:t xml:space="preserve"> publicar esta </w:t>
      </w:r>
      <w:r w:rsidRPr="00A75CC3">
        <w:rPr>
          <w:rFonts w:asciiTheme="majorHAnsi" w:hAnsiTheme="majorHAnsi"/>
          <w:sz w:val="20"/>
          <w:szCs w:val="20"/>
          <w:lang w:val="pt-BR"/>
        </w:rPr>
        <w:t>decisão</w:t>
      </w:r>
      <w:r w:rsidR="007665A8">
        <w:rPr>
          <w:rFonts w:asciiTheme="majorHAnsi" w:hAnsiTheme="majorHAnsi"/>
          <w:sz w:val="20"/>
          <w:szCs w:val="20"/>
          <w:lang w:val="pt-BR"/>
        </w:rPr>
        <w:t xml:space="preserve"> e inclui</w:t>
      </w:r>
      <w:r w:rsidRPr="00A75CC3">
        <w:rPr>
          <w:rFonts w:asciiTheme="majorHAnsi" w:hAnsiTheme="majorHAnsi"/>
          <w:sz w:val="20"/>
          <w:szCs w:val="20"/>
          <w:lang w:val="pt-BR"/>
        </w:rPr>
        <w:t>-</w:t>
      </w:r>
      <w:r w:rsidR="004A6A54" w:rsidRPr="00A75CC3">
        <w:rPr>
          <w:rFonts w:asciiTheme="majorHAnsi" w:hAnsiTheme="majorHAnsi"/>
          <w:sz w:val="20"/>
          <w:szCs w:val="20"/>
          <w:lang w:val="pt-BR"/>
        </w:rPr>
        <w:t xml:space="preserve">la </w:t>
      </w:r>
      <w:r w:rsidRPr="00A75CC3">
        <w:rPr>
          <w:rFonts w:asciiTheme="majorHAnsi" w:hAnsiTheme="majorHAnsi"/>
          <w:sz w:val="20"/>
          <w:szCs w:val="20"/>
          <w:lang w:val="pt-BR"/>
        </w:rPr>
        <w:t xml:space="preserve">em seu Relatório Anual à Assembleia Geral da Organização dos Estados Americanos. </w:t>
      </w:r>
    </w:p>
    <w:p w14:paraId="4700AD6F" w14:textId="37F7B895" w:rsidR="00F31BB3" w:rsidRDefault="00F31BB3" w:rsidP="00F31BB3">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11</w:t>
      </w:r>
      <w:r w:rsidRPr="004C183A">
        <w:rPr>
          <w:rFonts w:ascii="Cambria" w:hAnsi="Cambria" w:cs="BookAntiqua"/>
          <w:sz w:val="20"/>
          <w:szCs w:val="20"/>
          <w:lang w:val="pt-BR"/>
        </w:rPr>
        <w:t xml:space="preserve"> dias do mês de </w:t>
      </w:r>
      <w:r>
        <w:rPr>
          <w:rFonts w:ascii="Cambria" w:hAnsi="Cambria" w:cs="BookAntiqua"/>
          <w:sz w:val="20"/>
          <w:szCs w:val="20"/>
          <w:lang w:val="pt-BR"/>
        </w:rPr>
        <w:t>março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00287126" w:rsidRPr="00F3588B">
        <w:rPr>
          <w:rFonts w:ascii="Cambria" w:hAnsi="Cambria"/>
          <w:sz w:val="20"/>
          <w:szCs w:val="20"/>
          <w:lang w:val="pt-BR"/>
        </w:rPr>
        <w:t>Esmeralda E. Arosemena Bernal de Troitiño</w:t>
      </w:r>
      <w:r w:rsidRPr="00F3588B">
        <w:rPr>
          <w:rFonts w:ascii="Cambria" w:hAnsi="Cambria"/>
          <w:sz w:val="20"/>
          <w:szCs w:val="20"/>
          <w:lang w:val="pt-BR"/>
        </w:rPr>
        <w:t>, Presidenta;</w:t>
      </w:r>
      <w:r w:rsidR="00287126" w:rsidRPr="00287126">
        <w:rPr>
          <w:rFonts w:ascii="Cambria" w:hAnsi="Cambria"/>
          <w:sz w:val="20"/>
          <w:szCs w:val="20"/>
          <w:lang w:val="pt-BR"/>
        </w:rPr>
        <w:t xml:space="preserve"> </w:t>
      </w:r>
      <w:r w:rsidR="00287126">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w:t>
      </w:r>
      <w:r w:rsidR="00287126">
        <w:rPr>
          <w:rFonts w:ascii="Cambria" w:hAnsi="Cambria"/>
          <w:sz w:val="20"/>
          <w:szCs w:val="20"/>
          <w:lang w:val="pt-BR"/>
        </w:rPr>
        <w:t>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sidR="00287126">
        <w:rPr>
          <w:rFonts w:ascii="Cambria" w:hAnsi="Cambria"/>
          <w:sz w:val="20"/>
          <w:szCs w:val="20"/>
          <w:lang w:val="pt-BR"/>
        </w:rPr>
        <w:t>e</w:t>
      </w:r>
      <w:r w:rsidRPr="00F3588B">
        <w:rPr>
          <w:rFonts w:ascii="Cambria" w:hAnsi="Cambria"/>
          <w:sz w:val="20"/>
          <w:szCs w:val="20"/>
          <w:lang w:val="pt-BR"/>
        </w:rPr>
        <w:t xml:space="preserve">; </w:t>
      </w:r>
      <w:r w:rsidR="00287126" w:rsidRPr="00F3588B">
        <w:rPr>
          <w:rFonts w:ascii="Cambria" w:hAnsi="Cambria"/>
          <w:sz w:val="20"/>
          <w:szCs w:val="20"/>
          <w:lang w:val="pt-BR"/>
        </w:rPr>
        <w:t>Antonia Urrejola</w:t>
      </w:r>
      <w:r w:rsidR="00287126">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sidR="00287126">
        <w:rPr>
          <w:rFonts w:ascii="Cambria" w:hAnsi="Cambria"/>
          <w:sz w:val="20"/>
          <w:szCs w:val="20"/>
          <w:lang w:val="pt-BR"/>
        </w:rPr>
        <w:t>a</w:t>
      </w:r>
      <w:r w:rsidRPr="00F3588B">
        <w:rPr>
          <w:rFonts w:ascii="Cambria" w:hAnsi="Cambria"/>
          <w:sz w:val="20"/>
          <w:szCs w:val="20"/>
          <w:lang w:val="pt-BR"/>
        </w:rPr>
        <w:t xml:space="preserve">; </w:t>
      </w:r>
      <w:r w:rsidR="00287126" w:rsidRPr="00F3588B">
        <w:rPr>
          <w:rFonts w:ascii="Cambria" w:hAnsi="Cambria"/>
          <w:sz w:val="20"/>
          <w:szCs w:val="20"/>
          <w:lang w:val="pt-BR"/>
        </w:rPr>
        <w:t>Margarette May Macaulay</w:t>
      </w:r>
      <w:r w:rsidR="00287126">
        <w:rPr>
          <w:rFonts w:ascii="Cambria" w:hAnsi="Cambria"/>
          <w:sz w:val="20"/>
          <w:szCs w:val="20"/>
          <w:lang w:val="pt-BR"/>
        </w:rPr>
        <w:t>,</w:t>
      </w:r>
      <w:r w:rsidR="00287126" w:rsidRPr="00F3588B">
        <w:rPr>
          <w:rFonts w:ascii="Cambria" w:hAnsi="Cambria"/>
          <w:sz w:val="20"/>
          <w:szCs w:val="20"/>
          <w:lang w:val="pt-BR"/>
        </w:rPr>
        <w:t xml:space="preserve"> </w:t>
      </w:r>
      <w:r w:rsidRPr="00F3588B">
        <w:rPr>
          <w:rFonts w:ascii="Cambria" w:hAnsi="Cambria"/>
          <w:sz w:val="20"/>
          <w:szCs w:val="20"/>
          <w:lang w:val="pt-BR"/>
        </w:rPr>
        <w:t>Francisco José Eguigure</w:t>
      </w:r>
      <w:r w:rsidR="00287126">
        <w:rPr>
          <w:rFonts w:ascii="Cambria" w:hAnsi="Cambria"/>
          <w:sz w:val="20"/>
          <w:szCs w:val="20"/>
          <w:lang w:val="pt-BR"/>
        </w:rPr>
        <w:t>n Praeli</w:t>
      </w:r>
      <w:r>
        <w:rPr>
          <w:rFonts w:ascii="Cambria" w:hAnsi="Cambria"/>
          <w:sz w:val="20"/>
          <w:szCs w:val="20"/>
          <w:lang w:val="pt-BR"/>
        </w:rPr>
        <w:t xml:space="preserve"> e</w:t>
      </w:r>
      <w:r w:rsidR="00287126" w:rsidRPr="00287126">
        <w:rPr>
          <w:rFonts w:ascii="Cambria" w:hAnsi="Cambria"/>
          <w:sz w:val="20"/>
          <w:szCs w:val="20"/>
          <w:lang w:val="pt-BR"/>
        </w:rPr>
        <w:t xml:space="preserve"> </w:t>
      </w:r>
      <w:r w:rsidR="00287126" w:rsidRPr="00F3588B">
        <w:rPr>
          <w:rFonts w:ascii="Cambria" w:hAnsi="Cambria"/>
          <w:sz w:val="20"/>
          <w:szCs w:val="20"/>
          <w:lang w:val="pt-BR"/>
        </w:rPr>
        <w:t>Lu</w:t>
      </w:r>
      <w:r w:rsidR="00287126">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F31BB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A42CB" w14:textId="77777777" w:rsidR="00F417F1" w:rsidRDefault="00F417F1">
      <w:r>
        <w:separator/>
      </w:r>
    </w:p>
  </w:endnote>
  <w:endnote w:type="continuationSeparator" w:id="0">
    <w:p w14:paraId="4370CDBE" w14:textId="77777777" w:rsidR="00F417F1" w:rsidRDefault="00F4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19CF8" w14:textId="77777777" w:rsidR="00543C1B" w:rsidRDefault="00543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3C1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CA7E" w14:textId="77777777" w:rsidR="00F417F1" w:rsidRPr="000F35ED" w:rsidRDefault="00F417F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E1CE0D" w14:textId="77777777" w:rsidR="00F417F1" w:rsidRPr="000F35ED" w:rsidRDefault="00F417F1" w:rsidP="000F35ED">
      <w:pPr>
        <w:rPr>
          <w:rFonts w:asciiTheme="majorHAnsi" w:hAnsiTheme="majorHAnsi"/>
          <w:sz w:val="16"/>
          <w:szCs w:val="16"/>
        </w:rPr>
      </w:pPr>
      <w:r w:rsidRPr="000F35ED">
        <w:rPr>
          <w:rFonts w:asciiTheme="majorHAnsi" w:hAnsiTheme="majorHAnsi"/>
          <w:sz w:val="16"/>
          <w:szCs w:val="16"/>
        </w:rPr>
        <w:separator/>
      </w:r>
    </w:p>
    <w:p w14:paraId="60AA95AC" w14:textId="77777777" w:rsidR="00F417F1" w:rsidRPr="000F35ED" w:rsidRDefault="00F417F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7F35ABE" w14:textId="77777777" w:rsidR="00F417F1" w:rsidRPr="000F35ED" w:rsidRDefault="00F417F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9DE4796" w:rsidR="004A6A54" w:rsidRPr="00C323F6" w:rsidRDefault="004A6A54" w:rsidP="00C323F6">
      <w:pPr>
        <w:pStyle w:val="FootnoteText"/>
        <w:ind w:firstLine="720"/>
        <w:jc w:val="both"/>
        <w:rPr>
          <w:rFonts w:asciiTheme="majorHAnsi" w:hAnsiTheme="majorHAnsi"/>
          <w:sz w:val="16"/>
          <w:szCs w:val="16"/>
          <w:lang w:val="pt-BR"/>
        </w:rPr>
      </w:pPr>
      <w:r w:rsidRPr="00C323F6">
        <w:rPr>
          <w:rStyle w:val="FootnoteReference"/>
          <w:rFonts w:asciiTheme="majorHAnsi" w:hAnsiTheme="majorHAnsi"/>
          <w:sz w:val="16"/>
          <w:szCs w:val="16"/>
        </w:rPr>
        <w:footnoteRef/>
      </w:r>
      <w:r w:rsidRPr="00C323F6">
        <w:rPr>
          <w:rFonts w:asciiTheme="majorHAnsi" w:hAnsiTheme="majorHAnsi"/>
          <w:sz w:val="16"/>
          <w:szCs w:val="16"/>
          <w:lang w:val="pt-BR"/>
        </w:rPr>
        <w:t xml:space="preserve"> </w:t>
      </w:r>
      <w:r w:rsidR="006B5EE6" w:rsidRPr="00C323F6">
        <w:rPr>
          <w:rFonts w:asciiTheme="majorHAnsi" w:hAnsiTheme="majorHAnsi"/>
          <w:sz w:val="16"/>
          <w:szCs w:val="16"/>
          <w:lang w:val="pt-BR"/>
        </w:rPr>
        <w:t>Conforme</w:t>
      </w:r>
      <w:r w:rsidRPr="00C323F6">
        <w:rPr>
          <w:rFonts w:asciiTheme="majorHAnsi" w:hAnsiTheme="majorHAnsi"/>
          <w:sz w:val="16"/>
          <w:szCs w:val="16"/>
          <w:lang w:val="pt-BR"/>
        </w:rPr>
        <w:t xml:space="preserve"> </w:t>
      </w:r>
      <w:r w:rsidR="00D21316" w:rsidRPr="00C323F6">
        <w:rPr>
          <w:rFonts w:asciiTheme="majorHAnsi" w:hAnsiTheme="majorHAnsi"/>
          <w:sz w:val="16"/>
          <w:szCs w:val="16"/>
          <w:lang w:val="pt-BR"/>
        </w:rPr>
        <w:t>disposto</w:t>
      </w:r>
      <w:r w:rsidRPr="00C323F6">
        <w:rPr>
          <w:rFonts w:asciiTheme="majorHAnsi" w:hAnsiTheme="majorHAnsi"/>
          <w:sz w:val="16"/>
          <w:szCs w:val="16"/>
          <w:lang w:val="pt-BR"/>
        </w:rPr>
        <w:t xml:space="preserve"> </w:t>
      </w:r>
      <w:r w:rsidR="00D21316" w:rsidRPr="00C323F6">
        <w:rPr>
          <w:rFonts w:asciiTheme="majorHAnsi" w:hAnsiTheme="majorHAnsi"/>
          <w:sz w:val="16"/>
          <w:szCs w:val="16"/>
          <w:lang w:val="pt-BR"/>
        </w:rPr>
        <w:t>no artigo 17.2.a do</w:t>
      </w:r>
      <w:r w:rsidRPr="00C323F6">
        <w:rPr>
          <w:rFonts w:asciiTheme="majorHAnsi" w:hAnsiTheme="majorHAnsi"/>
          <w:sz w:val="16"/>
          <w:szCs w:val="16"/>
          <w:lang w:val="pt-BR"/>
        </w:rPr>
        <w:t xml:space="preserve"> Reg</w:t>
      </w:r>
      <w:r w:rsidR="00D21316" w:rsidRPr="00C323F6">
        <w:rPr>
          <w:rFonts w:asciiTheme="majorHAnsi" w:hAnsiTheme="majorHAnsi"/>
          <w:sz w:val="16"/>
          <w:szCs w:val="16"/>
          <w:lang w:val="pt-BR"/>
        </w:rPr>
        <w:t>u</w:t>
      </w:r>
      <w:r w:rsidRPr="00C323F6">
        <w:rPr>
          <w:rFonts w:asciiTheme="majorHAnsi" w:hAnsiTheme="majorHAnsi"/>
          <w:sz w:val="16"/>
          <w:szCs w:val="16"/>
          <w:lang w:val="pt-BR"/>
        </w:rPr>
        <w:t xml:space="preserve">lamento da </w:t>
      </w:r>
      <w:r w:rsidR="00D21316" w:rsidRPr="00C323F6">
        <w:rPr>
          <w:rFonts w:asciiTheme="majorHAnsi" w:hAnsiTheme="majorHAnsi"/>
          <w:sz w:val="16"/>
          <w:szCs w:val="16"/>
          <w:lang w:val="pt-BR"/>
        </w:rPr>
        <w:t>Comissão</w:t>
      </w:r>
      <w:r w:rsidR="00A53003" w:rsidRPr="00C323F6">
        <w:rPr>
          <w:rFonts w:asciiTheme="majorHAnsi" w:hAnsiTheme="majorHAnsi"/>
          <w:sz w:val="16"/>
          <w:szCs w:val="16"/>
          <w:lang w:val="pt-BR"/>
        </w:rPr>
        <w:t xml:space="preserve">, </w:t>
      </w:r>
      <w:r w:rsidR="00D21316" w:rsidRPr="00C323F6">
        <w:rPr>
          <w:rFonts w:asciiTheme="majorHAnsi" w:hAnsiTheme="majorHAnsi"/>
          <w:sz w:val="16"/>
          <w:szCs w:val="16"/>
          <w:lang w:val="pt-BR"/>
        </w:rPr>
        <w:t>a</w:t>
      </w:r>
      <w:r w:rsidRPr="00C323F6">
        <w:rPr>
          <w:rFonts w:asciiTheme="majorHAnsi" w:hAnsiTheme="majorHAnsi"/>
          <w:sz w:val="16"/>
          <w:szCs w:val="16"/>
          <w:lang w:val="pt-BR"/>
        </w:rPr>
        <w:t xml:space="preserve"> </w:t>
      </w:r>
      <w:r w:rsidR="00A53003" w:rsidRPr="00C323F6">
        <w:rPr>
          <w:rFonts w:asciiTheme="majorHAnsi" w:hAnsiTheme="majorHAnsi"/>
          <w:sz w:val="16"/>
          <w:szCs w:val="16"/>
          <w:lang w:val="pt-BR"/>
        </w:rPr>
        <w:t>Comissária</w:t>
      </w:r>
      <w:r w:rsidRPr="00C323F6">
        <w:rPr>
          <w:rFonts w:asciiTheme="majorHAnsi" w:hAnsiTheme="majorHAnsi"/>
          <w:sz w:val="16"/>
          <w:szCs w:val="16"/>
          <w:lang w:val="pt-BR"/>
        </w:rPr>
        <w:t xml:space="preserve"> </w:t>
      </w:r>
      <w:r w:rsidR="006A20E7" w:rsidRPr="00C323F6">
        <w:rPr>
          <w:rFonts w:asciiTheme="majorHAnsi" w:hAnsiTheme="majorHAnsi"/>
          <w:sz w:val="16"/>
          <w:szCs w:val="16"/>
          <w:lang w:val="pt-BR"/>
        </w:rPr>
        <w:t>Flávia Piovesan</w:t>
      </w:r>
      <w:r w:rsidRPr="00C323F6">
        <w:rPr>
          <w:rFonts w:asciiTheme="majorHAnsi" w:hAnsiTheme="majorHAnsi"/>
          <w:sz w:val="16"/>
          <w:szCs w:val="16"/>
          <w:lang w:val="pt-BR"/>
        </w:rPr>
        <w:t>, de nacionalidad</w:t>
      </w:r>
      <w:r w:rsidR="00B51266" w:rsidRPr="00C323F6">
        <w:rPr>
          <w:rFonts w:asciiTheme="majorHAnsi" w:hAnsiTheme="majorHAnsi"/>
          <w:sz w:val="16"/>
          <w:szCs w:val="16"/>
          <w:lang w:val="pt-BR"/>
        </w:rPr>
        <w:t>e</w:t>
      </w:r>
      <w:r w:rsidRPr="00C323F6">
        <w:rPr>
          <w:rFonts w:asciiTheme="majorHAnsi" w:hAnsiTheme="majorHAnsi"/>
          <w:sz w:val="16"/>
          <w:szCs w:val="16"/>
          <w:lang w:val="pt-BR"/>
        </w:rPr>
        <w:t xml:space="preserve"> </w:t>
      </w:r>
      <w:r w:rsidR="006A20E7" w:rsidRPr="00C323F6">
        <w:rPr>
          <w:rFonts w:asciiTheme="majorHAnsi" w:hAnsiTheme="majorHAnsi"/>
          <w:sz w:val="16"/>
          <w:szCs w:val="16"/>
          <w:lang w:val="pt-BR"/>
        </w:rPr>
        <w:t>brasileira</w:t>
      </w:r>
      <w:r w:rsidR="00A53003" w:rsidRPr="00C323F6">
        <w:rPr>
          <w:rFonts w:asciiTheme="majorHAnsi" w:hAnsiTheme="majorHAnsi"/>
          <w:sz w:val="16"/>
          <w:szCs w:val="16"/>
          <w:lang w:val="pt-BR"/>
        </w:rPr>
        <w:t>, não participou no</w:t>
      </w:r>
      <w:r w:rsidRPr="00C323F6">
        <w:rPr>
          <w:rFonts w:asciiTheme="majorHAnsi" w:hAnsiTheme="majorHAnsi"/>
          <w:sz w:val="16"/>
          <w:szCs w:val="16"/>
          <w:lang w:val="pt-BR"/>
        </w:rPr>
        <w:t xml:space="preserve"> debate </w:t>
      </w:r>
      <w:r w:rsidR="00A53003" w:rsidRPr="00C323F6">
        <w:rPr>
          <w:rFonts w:asciiTheme="majorHAnsi" w:hAnsiTheme="majorHAnsi"/>
          <w:sz w:val="16"/>
          <w:szCs w:val="16"/>
          <w:lang w:val="pt-BR"/>
        </w:rPr>
        <w:t>nem na decisão do</w:t>
      </w:r>
      <w:r w:rsidRPr="00C323F6">
        <w:rPr>
          <w:rFonts w:asciiTheme="majorHAnsi" w:hAnsiTheme="majorHAnsi"/>
          <w:sz w:val="16"/>
          <w:szCs w:val="16"/>
          <w:lang w:val="pt-BR"/>
        </w:rPr>
        <w:t xml:space="preserve"> presente a</w:t>
      </w:r>
      <w:r w:rsidR="00A53003" w:rsidRPr="00C323F6">
        <w:rPr>
          <w:rFonts w:asciiTheme="majorHAnsi" w:hAnsiTheme="majorHAnsi"/>
          <w:sz w:val="16"/>
          <w:szCs w:val="16"/>
          <w:lang w:val="pt-BR"/>
        </w:rPr>
        <w:t>s</w:t>
      </w:r>
      <w:r w:rsidRPr="00C323F6">
        <w:rPr>
          <w:rFonts w:asciiTheme="majorHAnsi" w:hAnsiTheme="majorHAnsi"/>
          <w:sz w:val="16"/>
          <w:szCs w:val="16"/>
          <w:lang w:val="pt-BR"/>
        </w:rPr>
        <w:t>sunto.</w:t>
      </w:r>
    </w:p>
  </w:footnote>
  <w:footnote w:id="3">
    <w:p w14:paraId="7D49F346" w14:textId="77777777" w:rsidR="00AD067D" w:rsidRPr="00C323F6" w:rsidRDefault="00AD067D" w:rsidP="00C323F6">
      <w:pPr>
        <w:pStyle w:val="FootnoteText"/>
        <w:ind w:firstLine="720"/>
        <w:jc w:val="both"/>
        <w:rPr>
          <w:rFonts w:asciiTheme="majorHAnsi" w:hAnsiTheme="majorHAnsi"/>
          <w:sz w:val="16"/>
          <w:szCs w:val="16"/>
          <w:lang w:val="pt-BR"/>
        </w:rPr>
      </w:pPr>
      <w:r w:rsidRPr="00C323F6">
        <w:rPr>
          <w:rStyle w:val="FootnoteReference"/>
          <w:rFonts w:asciiTheme="majorHAnsi" w:hAnsiTheme="majorHAnsi"/>
          <w:sz w:val="16"/>
          <w:szCs w:val="16"/>
        </w:rPr>
        <w:footnoteRef/>
      </w:r>
      <w:r w:rsidRPr="00C323F6">
        <w:rPr>
          <w:rFonts w:asciiTheme="majorHAnsi" w:hAnsiTheme="majorHAnsi"/>
          <w:sz w:val="16"/>
          <w:szCs w:val="16"/>
          <w:lang w:val="pt-BR"/>
        </w:rPr>
        <w:t xml:space="preserve"> </w:t>
      </w:r>
      <w:r w:rsidRPr="00C323F6">
        <w:rPr>
          <w:rFonts w:asciiTheme="majorHAnsi" w:hAnsiTheme="majorHAnsi"/>
          <w:sz w:val="16"/>
          <w:szCs w:val="16"/>
          <w:lang w:val="pt-BR"/>
        </w:rPr>
        <w:t>Adiante “Convenção Americana”.</w:t>
      </w:r>
    </w:p>
  </w:footnote>
  <w:footnote w:id="4">
    <w:p w14:paraId="79F07139" w14:textId="59ADAE8B" w:rsidR="008E3BFE" w:rsidRPr="00C323F6" w:rsidRDefault="008E3BFE" w:rsidP="00C323F6">
      <w:pPr>
        <w:pStyle w:val="FootnoteText"/>
        <w:ind w:firstLine="720"/>
        <w:jc w:val="both"/>
        <w:rPr>
          <w:rFonts w:asciiTheme="majorHAnsi" w:hAnsiTheme="majorHAnsi"/>
          <w:sz w:val="16"/>
          <w:szCs w:val="16"/>
          <w:lang w:val="pt-BR"/>
        </w:rPr>
      </w:pPr>
      <w:r w:rsidRPr="00C323F6">
        <w:rPr>
          <w:rStyle w:val="FootnoteReference"/>
          <w:rFonts w:asciiTheme="majorHAnsi" w:hAnsiTheme="majorHAnsi"/>
          <w:sz w:val="16"/>
          <w:szCs w:val="16"/>
        </w:rPr>
        <w:footnoteRef/>
      </w:r>
      <w:r w:rsidRPr="00C323F6">
        <w:rPr>
          <w:rFonts w:asciiTheme="majorHAnsi" w:hAnsiTheme="majorHAnsi"/>
          <w:sz w:val="16"/>
          <w:szCs w:val="16"/>
          <w:lang w:val="pt-BR"/>
        </w:rPr>
        <w:t xml:space="preserve"> </w:t>
      </w:r>
      <w:r w:rsidR="00A53003" w:rsidRPr="00C323F6">
        <w:rPr>
          <w:rFonts w:asciiTheme="majorHAnsi" w:hAnsiTheme="majorHAnsi"/>
          <w:sz w:val="16"/>
          <w:szCs w:val="16"/>
          <w:lang w:val="pt-BR"/>
        </w:rPr>
        <w:t xml:space="preserve">As </w:t>
      </w:r>
      <w:r w:rsidR="00A53003" w:rsidRPr="00C323F6">
        <w:rPr>
          <w:rFonts w:asciiTheme="majorHAnsi" w:hAnsiTheme="majorHAnsi"/>
          <w:sz w:val="16"/>
          <w:szCs w:val="16"/>
          <w:lang w:val="pt-BR"/>
        </w:rPr>
        <w:t>observações de cada parte foram dev</w:t>
      </w:r>
      <w:r w:rsidRPr="00C323F6">
        <w:rPr>
          <w:rFonts w:asciiTheme="majorHAnsi" w:hAnsiTheme="majorHAnsi"/>
          <w:sz w:val="16"/>
          <w:szCs w:val="16"/>
          <w:lang w:val="pt-BR"/>
        </w:rPr>
        <w:t>idamente tra</w:t>
      </w:r>
      <w:r w:rsidR="00A53003" w:rsidRPr="00C323F6">
        <w:rPr>
          <w:rFonts w:asciiTheme="majorHAnsi" w:hAnsiTheme="majorHAnsi"/>
          <w:sz w:val="16"/>
          <w:szCs w:val="16"/>
          <w:lang w:val="pt-BR"/>
        </w:rPr>
        <w:t>n</w:t>
      </w:r>
      <w:r w:rsidRPr="00C323F6">
        <w:rPr>
          <w:rFonts w:asciiTheme="majorHAnsi" w:hAnsiTheme="majorHAnsi"/>
          <w:sz w:val="16"/>
          <w:szCs w:val="16"/>
          <w:lang w:val="pt-BR"/>
        </w:rPr>
        <w:t xml:space="preserve">sladadas </w:t>
      </w:r>
      <w:r w:rsidR="00A53003" w:rsidRPr="00C323F6">
        <w:rPr>
          <w:rFonts w:asciiTheme="majorHAnsi" w:hAnsiTheme="majorHAnsi"/>
          <w:sz w:val="16"/>
          <w:szCs w:val="16"/>
          <w:lang w:val="pt-BR"/>
        </w:rPr>
        <w:t>à parte contrá</w:t>
      </w:r>
      <w:r w:rsidRPr="00C323F6">
        <w:rPr>
          <w:rFonts w:asciiTheme="majorHAnsi" w:hAnsiTheme="majorHAnsi"/>
          <w:sz w:val="16"/>
          <w:szCs w:val="16"/>
          <w:lang w:val="pt-BR"/>
        </w:rPr>
        <w:t>ria.</w:t>
      </w:r>
    </w:p>
  </w:footnote>
  <w:footnote w:id="5">
    <w:p w14:paraId="37325C76" w14:textId="5AA73888" w:rsidR="00BF1CEC" w:rsidRPr="00C323F6" w:rsidRDefault="00BF1CEC" w:rsidP="00C323F6">
      <w:pPr>
        <w:pStyle w:val="FootnoteText"/>
        <w:ind w:firstLine="720"/>
        <w:jc w:val="both"/>
        <w:rPr>
          <w:rFonts w:asciiTheme="majorHAnsi" w:hAnsiTheme="majorHAnsi"/>
          <w:sz w:val="16"/>
          <w:szCs w:val="16"/>
          <w:lang w:val="pt-BR"/>
        </w:rPr>
      </w:pPr>
      <w:r w:rsidRPr="00C323F6">
        <w:rPr>
          <w:rStyle w:val="FootnoteReference"/>
          <w:rFonts w:asciiTheme="majorHAnsi" w:hAnsiTheme="majorHAnsi"/>
          <w:sz w:val="16"/>
          <w:szCs w:val="16"/>
        </w:rPr>
        <w:footnoteRef/>
      </w:r>
      <w:r w:rsidRPr="00C323F6">
        <w:rPr>
          <w:rFonts w:asciiTheme="majorHAnsi" w:hAnsiTheme="majorHAnsi"/>
          <w:sz w:val="16"/>
          <w:szCs w:val="16"/>
          <w:lang w:val="pt-BR"/>
        </w:rPr>
        <w:t xml:space="preserve"> </w:t>
      </w:r>
      <w:r w:rsidRPr="00C323F6">
        <w:rPr>
          <w:rFonts w:asciiTheme="majorHAnsi" w:hAnsiTheme="majorHAnsi"/>
          <w:sz w:val="16"/>
          <w:szCs w:val="16"/>
          <w:lang w:val="pt-BR"/>
        </w:rPr>
        <w:t>Responsável por administrar os bens dos sucessores até o término da partilha.</w:t>
      </w:r>
    </w:p>
  </w:footnote>
  <w:footnote w:id="6">
    <w:p w14:paraId="604C76D0" w14:textId="1431387A" w:rsidR="005543C3" w:rsidRPr="004D45C7" w:rsidRDefault="005543C3" w:rsidP="005543C3">
      <w:pPr>
        <w:pStyle w:val="FootnoteText"/>
        <w:ind w:firstLine="450"/>
        <w:jc w:val="both"/>
        <w:rPr>
          <w:rFonts w:asciiTheme="majorHAnsi" w:hAnsiTheme="majorHAnsi"/>
          <w:color w:val="auto"/>
          <w:sz w:val="16"/>
          <w:szCs w:val="16"/>
          <w:lang w:val="pt-BR"/>
        </w:rPr>
      </w:pPr>
      <w:r w:rsidRPr="00B44F82">
        <w:rPr>
          <w:rStyle w:val="FootnoteReference"/>
          <w:rFonts w:asciiTheme="majorHAnsi" w:hAnsiTheme="majorHAnsi"/>
          <w:color w:val="auto"/>
          <w:sz w:val="16"/>
          <w:szCs w:val="16"/>
        </w:rPr>
        <w:footnoteRef/>
      </w:r>
      <w:r w:rsidRPr="004D45C7">
        <w:rPr>
          <w:rFonts w:asciiTheme="majorHAnsi" w:hAnsiTheme="majorHAnsi"/>
          <w:color w:val="auto"/>
          <w:sz w:val="16"/>
          <w:szCs w:val="16"/>
          <w:lang w:val="pt-BR"/>
        </w:rPr>
        <w:t xml:space="preserve"> </w:t>
      </w:r>
      <w:r w:rsidRPr="004D45C7">
        <w:rPr>
          <w:rFonts w:asciiTheme="majorHAnsi" w:hAnsiTheme="majorHAnsi"/>
          <w:color w:val="auto"/>
          <w:sz w:val="16"/>
          <w:szCs w:val="16"/>
          <w:lang w:val="pt-BR"/>
        </w:rPr>
        <w:t xml:space="preserve">CIDH, </w:t>
      </w:r>
      <w:r w:rsidRPr="004D45C7">
        <w:rPr>
          <w:rFonts w:asciiTheme="majorHAnsi" w:hAnsiTheme="majorHAnsi"/>
          <w:color w:val="auto"/>
          <w:sz w:val="16"/>
          <w:szCs w:val="16"/>
          <w:lang w:val="pt-BR"/>
        </w:rPr>
        <w:t>Relatório Nº 90/03 Inadmissibilidade, Petição 581-99, Gustavo Trujillo González, Peru, 22 de outubro de 2003, par. 32.</w:t>
      </w:r>
    </w:p>
  </w:footnote>
  <w:footnote w:id="7">
    <w:p w14:paraId="77AA28C4" w14:textId="4122C7FE" w:rsidR="005543C3" w:rsidRPr="004D45C7" w:rsidRDefault="005543C3" w:rsidP="005543C3">
      <w:pPr>
        <w:ind w:firstLine="450"/>
        <w:contextualSpacing/>
        <w:jc w:val="both"/>
        <w:rPr>
          <w:rFonts w:asciiTheme="majorHAnsi" w:hAnsiTheme="majorHAnsi" w:cs="Calibri"/>
          <w:sz w:val="16"/>
          <w:szCs w:val="16"/>
          <w:lang w:val="pt-BR"/>
        </w:rPr>
      </w:pPr>
      <w:r w:rsidRPr="00B44F82">
        <w:rPr>
          <w:rStyle w:val="FootnoteReference"/>
          <w:rFonts w:asciiTheme="majorHAnsi" w:hAnsiTheme="majorHAnsi" w:cs="Calibri"/>
          <w:sz w:val="16"/>
          <w:szCs w:val="16"/>
        </w:rPr>
        <w:footnoteRef/>
      </w:r>
      <w:r w:rsidRPr="004D45C7">
        <w:rPr>
          <w:rFonts w:asciiTheme="majorHAnsi" w:hAnsiTheme="majorHAnsi" w:cs="Calibri"/>
          <w:sz w:val="16"/>
          <w:szCs w:val="16"/>
          <w:lang w:val="pt-BR"/>
        </w:rPr>
        <w:t xml:space="preserve"> </w:t>
      </w:r>
      <w:r w:rsidRPr="004D45C7">
        <w:rPr>
          <w:rFonts w:asciiTheme="majorHAnsi" w:hAnsiTheme="majorHAnsi" w:cs="Calibri"/>
          <w:sz w:val="16"/>
          <w:szCs w:val="16"/>
          <w:lang w:val="pt-BR"/>
        </w:rPr>
        <w:t xml:space="preserve">CIDH, </w:t>
      </w:r>
      <w:r w:rsidRPr="004D45C7">
        <w:rPr>
          <w:rFonts w:asciiTheme="majorHAnsi" w:hAnsiTheme="majorHAnsi" w:cs="Calibri"/>
          <w:sz w:val="16"/>
          <w:szCs w:val="16"/>
          <w:lang w:val="pt-BR"/>
        </w:rPr>
        <w:t xml:space="preserve">Relatório Nº 40/06 </w:t>
      </w:r>
      <w:r w:rsidRPr="004D45C7">
        <w:rPr>
          <w:rFonts w:asciiTheme="majorHAnsi" w:hAnsiTheme="majorHAnsi"/>
          <w:sz w:val="16"/>
          <w:szCs w:val="16"/>
          <w:lang w:val="pt-BR"/>
        </w:rPr>
        <w:t>Inadmissibilidade</w:t>
      </w:r>
      <w:r w:rsidRPr="004D45C7">
        <w:rPr>
          <w:rFonts w:asciiTheme="majorHAnsi" w:hAnsiTheme="majorHAnsi" w:cs="Calibri"/>
          <w:sz w:val="16"/>
          <w:szCs w:val="16"/>
          <w:lang w:val="pt-BR"/>
        </w:rPr>
        <w:t>, P</w:t>
      </w:r>
      <w:r w:rsidR="00F31BB3">
        <w:rPr>
          <w:rFonts w:asciiTheme="majorHAnsi" w:hAnsiTheme="majorHAnsi" w:cs="Calibri"/>
          <w:sz w:val="16"/>
          <w:szCs w:val="16"/>
          <w:lang w:val="pt-BR"/>
        </w:rPr>
        <w:t>e</w:t>
      </w:r>
      <w:r w:rsidRPr="004D45C7">
        <w:rPr>
          <w:rFonts w:asciiTheme="majorHAnsi" w:hAnsiTheme="majorHAnsi" w:cs="Calibri"/>
          <w:sz w:val="16"/>
          <w:szCs w:val="16"/>
          <w:lang w:val="pt-BR"/>
        </w:rPr>
        <w:t>tição 11.214, Pedro Velásquez Ibarra, Argentina, 15 de março de 2006, par. 54.</w:t>
      </w:r>
    </w:p>
  </w:footnote>
  <w:footnote w:id="8">
    <w:p w14:paraId="0207EAB4" w14:textId="62B8A183" w:rsidR="005543C3" w:rsidRPr="00B44F82" w:rsidRDefault="005543C3" w:rsidP="005543C3">
      <w:pPr>
        <w:pStyle w:val="FootnoteText"/>
        <w:ind w:firstLine="450"/>
        <w:jc w:val="both"/>
        <w:rPr>
          <w:rFonts w:asciiTheme="majorHAnsi" w:hAnsiTheme="majorHAnsi"/>
          <w:color w:val="auto"/>
          <w:sz w:val="16"/>
          <w:szCs w:val="16"/>
          <w:lang w:val="es-ES"/>
        </w:rPr>
      </w:pPr>
      <w:r w:rsidRPr="00B44F82">
        <w:rPr>
          <w:rStyle w:val="FootnoteReference"/>
          <w:rFonts w:asciiTheme="majorHAnsi" w:hAnsiTheme="majorHAnsi"/>
          <w:color w:val="auto"/>
          <w:sz w:val="16"/>
          <w:szCs w:val="16"/>
        </w:rPr>
        <w:footnoteRef/>
      </w:r>
      <w:r w:rsidRPr="004D45C7">
        <w:rPr>
          <w:rFonts w:asciiTheme="majorHAnsi" w:hAnsiTheme="majorHAnsi"/>
          <w:color w:val="auto"/>
          <w:sz w:val="16"/>
          <w:szCs w:val="16"/>
          <w:lang w:val="pt-BR"/>
        </w:rPr>
        <w:t xml:space="preserve"> </w:t>
      </w:r>
      <w:r w:rsidRPr="004D45C7">
        <w:rPr>
          <w:rFonts w:asciiTheme="majorHAnsi" w:hAnsiTheme="majorHAnsi"/>
          <w:color w:val="auto"/>
          <w:sz w:val="16"/>
          <w:szCs w:val="16"/>
          <w:lang w:val="pt-BR"/>
        </w:rPr>
        <w:t xml:space="preserve">CIDH, </w:t>
      </w:r>
      <w:r w:rsidRPr="004D45C7">
        <w:rPr>
          <w:rFonts w:asciiTheme="majorHAnsi" w:hAnsiTheme="majorHAnsi"/>
          <w:color w:val="auto"/>
          <w:sz w:val="16"/>
          <w:szCs w:val="16"/>
          <w:lang w:val="pt-BR"/>
        </w:rPr>
        <w:t xml:space="preserve">Relatório Nº 18/18. Inadmissibilidade. Mario Eugenio López Velasco. </w:t>
      </w:r>
      <w:proofErr w:type="spellStart"/>
      <w:r>
        <w:rPr>
          <w:rFonts w:asciiTheme="majorHAnsi" w:hAnsiTheme="majorHAnsi"/>
          <w:color w:val="auto"/>
          <w:sz w:val="16"/>
          <w:szCs w:val="16"/>
          <w:lang w:val="es-ES"/>
        </w:rPr>
        <w:t>Equador</w:t>
      </w:r>
      <w:proofErr w:type="spellEnd"/>
      <w:r w:rsidRPr="00B44F82">
        <w:rPr>
          <w:rFonts w:asciiTheme="majorHAnsi" w:hAnsiTheme="majorHAnsi"/>
          <w:color w:val="auto"/>
          <w:sz w:val="16"/>
          <w:szCs w:val="16"/>
          <w:lang w:val="es-ES"/>
        </w:rPr>
        <w:t xml:space="preserve">. 24 de </w:t>
      </w:r>
      <w:proofErr w:type="spellStart"/>
      <w:r>
        <w:rPr>
          <w:rFonts w:asciiTheme="majorHAnsi" w:hAnsiTheme="majorHAnsi"/>
          <w:color w:val="auto"/>
          <w:sz w:val="16"/>
          <w:szCs w:val="16"/>
          <w:lang w:val="es-ES"/>
        </w:rPr>
        <w:t>fevereiro</w:t>
      </w:r>
      <w:proofErr w:type="spellEnd"/>
      <w:r w:rsidRPr="00B44F82">
        <w:rPr>
          <w:rFonts w:asciiTheme="majorHAnsi" w:hAnsiTheme="majorHAnsi"/>
          <w:color w:val="auto"/>
          <w:sz w:val="16"/>
          <w:szCs w:val="16"/>
          <w:lang w:val="es-ES"/>
        </w:rPr>
        <w:t xml:space="preserve"> de 2018, </w:t>
      </w:r>
      <w:r>
        <w:rPr>
          <w:rFonts w:asciiTheme="majorHAnsi" w:hAnsiTheme="majorHAnsi"/>
          <w:color w:val="auto"/>
          <w:sz w:val="16"/>
          <w:szCs w:val="16"/>
          <w:lang w:val="es-ES"/>
        </w:rPr>
        <w:t>par</w:t>
      </w:r>
      <w:r w:rsidRPr="00B44F82">
        <w:rPr>
          <w:rFonts w:asciiTheme="majorHAnsi" w:hAnsiTheme="majorHAnsi"/>
          <w:color w:val="auto"/>
          <w:sz w:val="16"/>
          <w:szCs w:val="16"/>
          <w:lang w:val="es-ES"/>
        </w:rPr>
        <w: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F417F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864E" w14:textId="77777777" w:rsidR="00543C1B" w:rsidRDefault="00543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MqoFAFVnxfwtAAAA"/>
  </w:docVars>
  <w:rsids>
    <w:rsidRoot w:val="006B2D5C"/>
    <w:rsid w:val="0000036F"/>
    <w:rsid w:val="00000CDA"/>
    <w:rsid w:val="00006E1F"/>
    <w:rsid w:val="000070D7"/>
    <w:rsid w:val="00015FEC"/>
    <w:rsid w:val="0001788C"/>
    <w:rsid w:val="00022A31"/>
    <w:rsid w:val="000311FF"/>
    <w:rsid w:val="000337EF"/>
    <w:rsid w:val="000342A7"/>
    <w:rsid w:val="00040C3A"/>
    <w:rsid w:val="000419AD"/>
    <w:rsid w:val="000433C9"/>
    <w:rsid w:val="000574B4"/>
    <w:rsid w:val="000610E0"/>
    <w:rsid w:val="000716C5"/>
    <w:rsid w:val="000755D7"/>
    <w:rsid w:val="00075E23"/>
    <w:rsid w:val="00080D72"/>
    <w:rsid w:val="00082855"/>
    <w:rsid w:val="0009344A"/>
    <w:rsid w:val="000953C2"/>
    <w:rsid w:val="000A183A"/>
    <w:rsid w:val="000A392E"/>
    <w:rsid w:val="000A575F"/>
    <w:rsid w:val="000B6E90"/>
    <w:rsid w:val="000C5077"/>
    <w:rsid w:val="000D10DB"/>
    <w:rsid w:val="000E5EB5"/>
    <w:rsid w:val="000F35ED"/>
    <w:rsid w:val="000F4A23"/>
    <w:rsid w:val="000F54ED"/>
    <w:rsid w:val="00107131"/>
    <w:rsid w:val="0010736F"/>
    <w:rsid w:val="00113F73"/>
    <w:rsid w:val="00121CC2"/>
    <w:rsid w:val="0012634C"/>
    <w:rsid w:val="00126384"/>
    <w:rsid w:val="00133EE5"/>
    <w:rsid w:val="0014453B"/>
    <w:rsid w:val="00156611"/>
    <w:rsid w:val="00156B77"/>
    <w:rsid w:val="001574CF"/>
    <w:rsid w:val="00167A34"/>
    <w:rsid w:val="0017586E"/>
    <w:rsid w:val="001820AC"/>
    <w:rsid w:val="00186F76"/>
    <w:rsid w:val="00192B74"/>
    <w:rsid w:val="0019447F"/>
    <w:rsid w:val="001973FE"/>
    <w:rsid w:val="00197F74"/>
    <w:rsid w:val="001A7870"/>
    <w:rsid w:val="001B261B"/>
    <w:rsid w:val="001B3A00"/>
    <w:rsid w:val="001C1B41"/>
    <w:rsid w:val="001C229D"/>
    <w:rsid w:val="001D65EF"/>
    <w:rsid w:val="001E49E7"/>
    <w:rsid w:val="001F7201"/>
    <w:rsid w:val="002027FA"/>
    <w:rsid w:val="00213032"/>
    <w:rsid w:val="00223A29"/>
    <w:rsid w:val="002250A3"/>
    <w:rsid w:val="0022736D"/>
    <w:rsid w:val="00235217"/>
    <w:rsid w:val="00235EB5"/>
    <w:rsid w:val="002465F4"/>
    <w:rsid w:val="00246D1F"/>
    <w:rsid w:val="00247403"/>
    <w:rsid w:val="00247542"/>
    <w:rsid w:val="00254C4E"/>
    <w:rsid w:val="00260A26"/>
    <w:rsid w:val="00265D53"/>
    <w:rsid w:val="002667C4"/>
    <w:rsid w:val="00266B61"/>
    <w:rsid w:val="0026712A"/>
    <w:rsid w:val="002704DB"/>
    <w:rsid w:val="00277090"/>
    <w:rsid w:val="002775D9"/>
    <w:rsid w:val="002804FF"/>
    <w:rsid w:val="00287126"/>
    <w:rsid w:val="00287541"/>
    <w:rsid w:val="002A0AAE"/>
    <w:rsid w:val="002A1AF0"/>
    <w:rsid w:val="002A5820"/>
    <w:rsid w:val="002C0BE0"/>
    <w:rsid w:val="002C6ADA"/>
    <w:rsid w:val="002D2B26"/>
    <w:rsid w:val="002D7EA2"/>
    <w:rsid w:val="002E187C"/>
    <w:rsid w:val="00302733"/>
    <w:rsid w:val="00303866"/>
    <w:rsid w:val="003062E2"/>
    <w:rsid w:val="003130B9"/>
    <w:rsid w:val="00314078"/>
    <w:rsid w:val="0031535D"/>
    <w:rsid w:val="003239B8"/>
    <w:rsid w:val="0033169F"/>
    <w:rsid w:val="00342B80"/>
    <w:rsid w:val="00344977"/>
    <w:rsid w:val="00346C95"/>
    <w:rsid w:val="00350403"/>
    <w:rsid w:val="00356185"/>
    <w:rsid w:val="00360380"/>
    <w:rsid w:val="0037519E"/>
    <w:rsid w:val="003754A0"/>
    <w:rsid w:val="0037552D"/>
    <w:rsid w:val="00386CF0"/>
    <w:rsid w:val="0038709A"/>
    <w:rsid w:val="00387FC5"/>
    <w:rsid w:val="00395AE6"/>
    <w:rsid w:val="003B70FB"/>
    <w:rsid w:val="003C676B"/>
    <w:rsid w:val="003D3BC2"/>
    <w:rsid w:val="003D71BD"/>
    <w:rsid w:val="003E6CA1"/>
    <w:rsid w:val="004013B9"/>
    <w:rsid w:val="004065A8"/>
    <w:rsid w:val="004119E9"/>
    <w:rsid w:val="004165C2"/>
    <w:rsid w:val="00423AC3"/>
    <w:rsid w:val="0042466F"/>
    <w:rsid w:val="004279C1"/>
    <w:rsid w:val="004311B3"/>
    <w:rsid w:val="00431CB9"/>
    <w:rsid w:val="004369AF"/>
    <w:rsid w:val="00441ECB"/>
    <w:rsid w:val="00445193"/>
    <w:rsid w:val="00462C1B"/>
    <w:rsid w:val="004673E2"/>
    <w:rsid w:val="00467B7E"/>
    <w:rsid w:val="00473BB4"/>
    <w:rsid w:val="00477592"/>
    <w:rsid w:val="00477B6D"/>
    <w:rsid w:val="00486F1C"/>
    <w:rsid w:val="0049419D"/>
    <w:rsid w:val="004A1125"/>
    <w:rsid w:val="004A6A54"/>
    <w:rsid w:val="004B7761"/>
    <w:rsid w:val="004C20D2"/>
    <w:rsid w:val="004C2312"/>
    <w:rsid w:val="004C4B62"/>
    <w:rsid w:val="004C54C9"/>
    <w:rsid w:val="004D45C7"/>
    <w:rsid w:val="004D4ABA"/>
    <w:rsid w:val="004D6025"/>
    <w:rsid w:val="004D7A33"/>
    <w:rsid w:val="004E2649"/>
    <w:rsid w:val="00501399"/>
    <w:rsid w:val="0050633D"/>
    <w:rsid w:val="00507BC4"/>
    <w:rsid w:val="005128E4"/>
    <w:rsid w:val="005133DB"/>
    <w:rsid w:val="00517C4F"/>
    <w:rsid w:val="00520DEA"/>
    <w:rsid w:val="00525560"/>
    <w:rsid w:val="00543C1B"/>
    <w:rsid w:val="00544C49"/>
    <w:rsid w:val="00546A3F"/>
    <w:rsid w:val="005516A1"/>
    <w:rsid w:val="005543C3"/>
    <w:rsid w:val="00563557"/>
    <w:rsid w:val="00570E7C"/>
    <w:rsid w:val="0057402A"/>
    <w:rsid w:val="005771D0"/>
    <w:rsid w:val="00586573"/>
    <w:rsid w:val="0059191A"/>
    <w:rsid w:val="005921FF"/>
    <w:rsid w:val="00594762"/>
    <w:rsid w:val="005A1694"/>
    <w:rsid w:val="005A24ED"/>
    <w:rsid w:val="005A6D0E"/>
    <w:rsid w:val="005B52B0"/>
    <w:rsid w:val="005B6806"/>
    <w:rsid w:val="005C166E"/>
    <w:rsid w:val="005C4225"/>
    <w:rsid w:val="005C77B2"/>
    <w:rsid w:val="005C79DF"/>
    <w:rsid w:val="005E13C4"/>
    <w:rsid w:val="005F0DAD"/>
    <w:rsid w:val="005F0F33"/>
    <w:rsid w:val="005F6A25"/>
    <w:rsid w:val="00600DEB"/>
    <w:rsid w:val="00627C9F"/>
    <w:rsid w:val="006311E9"/>
    <w:rsid w:val="00632354"/>
    <w:rsid w:val="00642810"/>
    <w:rsid w:val="006473DB"/>
    <w:rsid w:val="00652333"/>
    <w:rsid w:val="00652E9B"/>
    <w:rsid w:val="0066139E"/>
    <w:rsid w:val="0068009E"/>
    <w:rsid w:val="00687DB7"/>
    <w:rsid w:val="00692219"/>
    <w:rsid w:val="006A17D2"/>
    <w:rsid w:val="006A20E7"/>
    <w:rsid w:val="006A73E6"/>
    <w:rsid w:val="006B2D5C"/>
    <w:rsid w:val="006B3092"/>
    <w:rsid w:val="006B5EE6"/>
    <w:rsid w:val="006C4EB1"/>
    <w:rsid w:val="006C6374"/>
    <w:rsid w:val="006D01CB"/>
    <w:rsid w:val="006D2F43"/>
    <w:rsid w:val="006D2FAC"/>
    <w:rsid w:val="006E0166"/>
    <w:rsid w:val="006E6553"/>
    <w:rsid w:val="006E6817"/>
    <w:rsid w:val="006E7B34"/>
    <w:rsid w:val="0070697F"/>
    <w:rsid w:val="00706F8F"/>
    <w:rsid w:val="00716051"/>
    <w:rsid w:val="0072199C"/>
    <w:rsid w:val="00722C9F"/>
    <w:rsid w:val="007241D7"/>
    <w:rsid w:val="007253B8"/>
    <w:rsid w:val="00727EC0"/>
    <w:rsid w:val="00731A06"/>
    <w:rsid w:val="007337EA"/>
    <w:rsid w:val="0073738B"/>
    <w:rsid w:val="0073741F"/>
    <w:rsid w:val="00740292"/>
    <w:rsid w:val="007425C7"/>
    <w:rsid w:val="00744AED"/>
    <w:rsid w:val="00752CFA"/>
    <w:rsid w:val="0076643F"/>
    <w:rsid w:val="007665A8"/>
    <w:rsid w:val="00777F63"/>
    <w:rsid w:val="007A1ECA"/>
    <w:rsid w:val="007A5817"/>
    <w:rsid w:val="007A5C34"/>
    <w:rsid w:val="007B05C4"/>
    <w:rsid w:val="007B210B"/>
    <w:rsid w:val="007B26E6"/>
    <w:rsid w:val="007B60E9"/>
    <w:rsid w:val="007B6CC3"/>
    <w:rsid w:val="007B76D3"/>
    <w:rsid w:val="007C3334"/>
    <w:rsid w:val="007C4D00"/>
    <w:rsid w:val="007C50B0"/>
    <w:rsid w:val="007D2B98"/>
    <w:rsid w:val="007D3961"/>
    <w:rsid w:val="007D5418"/>
    <w:rsid w:val="007E21BC"/>
    <w:rsid w:val="007E293F"/>
    <w:rsid w:val="007E38C3"/>
    <w:rsid w:val="007E7C82"/>
    <w:rsid w:val="007F0D66"/>
    <w:rsid w:val="007F1B4D"/>
    <w:rsid w:val="007F588D"/>
    <w:rsid w:val="00803F1C"/>
    <w:rsid w:val="0080600E"/>
    <w:rsid w:val="00806163"/>
    <w:rsid w:val="00810761"/>
    <w:rsid w:val="00817612"/>
    <w:rsid w:val="00821AD7"/>
    <w:rsid w:val="008229D6"/>
    <w:rsid w:val="00823312"/>
    <w:rsid w:val="00831100"/>
    <w:rsid w:val="008338A4"/>
    <w:rsid w:val="00834D49"/>
    <w:rsid w:val="008370C9"/>
    <w:rsid w:val="00837C45"/>
    <w:rsid w:val="00844730"/>
    <w:rsid w:val="008457C2"/>
    <w:rsid w:val="00856404"/>
    <w:rsid w:val="00857A82"/>
    <w:rsid w:val="00873836"/>
    <w:rsid w:val="008833C7"/>
    <w:rsid w:val="00885737"/>
    <w:rsid w:val="00890650"/>
    <w:rsid w:val="00892FB5"/>
    <w:rsid w:val="00897E12"/>
    <w:rsid w:val="008A7E0F"/>
    <w:rsid w:val="008B12F5"/>
    <w:rsid w:val="008B2323"/>
    <w:rsid w:val="008B27B1"/>
    <w:rsid w:val="008D409F"/>
    <w:rsid w:val="008D6420"/>
    <w:rsid w:val="008D768D"/>
    <w:rsid w:val="008E3759"/>
    <w:rsid w:val="008E3BFE"/>
    <w:rsid w:val="008E73AD"/>
    <w:rsid w:val="008F1912"/>
    <w:rsid w:val="008F3AEE"/>
    <w:rsid w:val="008F3E64"/>
    <w:rsid w:val="008F72CF"/>
    <w:rsid w:val="00901451"/>
    <w:rsid w:val="0090270B"/>
    <w:rsid w:val="009041DC"/>
    <w:rsid w:val="00917B5A"/>
    <w:rsid w:val="00920A58"/>
    <w:rsid w:val="00920A8C"/>
    <w:rsid w:val="00934A2C"/>
    <w:rsid w:val="00941F5E"/>
    <w:rsid w:val="009647D7"/>
    <w:rsid w:val="0096706E"/>
    <w:rsid w:val="0097101B"/>
    <w:rsid w:val="00974491"/>
    <w:rsid w:val="00974E7C"/>
    <w:rsid w:val="00975C4E"/>
    <w:rsid w:val="00981FBA"/>
    <w:rsid w:val="00982EA9"/>
    <w:rsid w:val="00997BC5"/>
    <w:rsid w:val="009A4F41"/>
    <w:rsid w:val="009B381B"/>
    <w:rsid w:val="009D00BC"/>
    <w:rsid w:val="009D1753"/>
    <w:rsid w:val="009D1923"/>
    <w:rsid w:val="009D489C"/>
    <w:rsid w:val="009D7611"/>
    <w:rsid w:val="009E0B61"/>
    <w:rsid w:val="009E53DE"/>
    <w:rsid w:val="00A11212"/>
    <w:rsid w:val="00A11E44"/>
    <w:rsid w:val="00A26BA5"/>
    <w:rsid w:val="00A328B3"/>
    <w:rsid w:val="00A32CDB"/>
    <w:rsid w:val="00A3349C"/>
    <w:rsid w:val="00A34881"/>
    <w:rsid w:val="00A37F2E"/>
    <w:rsid w:val="00A4235D"/>
    <w:rsid w:val="00A42C2C"/>
    <w:rsid w:val="00A502C0"/>
    <w:rsid w:val="00A50FCF"/>
    <w:rsid w:val="00A528D1"/>
    <w:rsid w:val="00A53003"/>
    <w:rsid w:val="00A54766"/>
    <w:rsid w:val="00A577FB"/>
    <w:rsid w:val="00A610CD"/>
    <w:rsid w:val="00A6562F"/>
    <w:rsid w:val="00A70662"/>
    <w:rsid w:val="00A758AA"/>
    <w:rsid w:val="00A75CC3"/>
    <w:rsid w:val="00A77F47"/>
    <w:rsid w:val="00A8573B"/>
    <w:rsid w:val="00AA09A2"/>
    <w:rsid w:val="00AA7996"/>
    <w:rsid w:val="00AC19CB"/>
    <w:rsid w:val="00AD067D"/>
    <w:rsid w:val="00AD3A68"/>
    <w:rsid w:val="00AD777E"/>
    <w:rsid w:val="00AE5488"/>
    <w:rsid w:val="00AE6F91"/>
    <w:rsid w:val="00AF5571"/>
    <w:rsid w:val="00B0570A"/>
    <w:rsid w:val="00B07341"/>
    <w:rsid w:val="00B15CEF"/>
    <w:rsid w:val="00B30539"/>
    <w:rsid w:val="00B30630"/>
    <w:rsid w:val="00B314DB"/>
    <w:rsid w:val="00B361F2"/>
    <w:rsid w:val="00B3718B"/>
    <w:rsid w:val="00B4632A"/>
    <w:rsid w:val="00B51266"/>
    <w:rsid w:val="00B530F1"/>
    <w:rsid w:val="00B53CB3"/>
    <w:rsid w:val="00B77A42"/>
    <w:rsid w:val="00BA276C"/>
    <w:rsid w:val="00BA4B81"/>
    <w:rsid w:val="00BB306F"/>
    <w:rsid w:val="00BC1B4F"/>
    <w:rsid w:val="00BD4B89"/>
    <w:rsid w:val="00BD5922"/>
    <w:rsid w:val="00BD75F1"/>
    <w:rsid w:val="00BE10B2"/>
    <w:rsid w:val="00BF02CB"/>
    <w:rsid w:val="00BF1CEC"/>
    <w:rsid w:val="00BF6FD8"/>
    <w:rsid w:val="00C03680"/>
    <w:rsid w:val="00C054DF"/>
    <w:rsid w:val="00C13861"/>
    <w:rsid w:val="00C21762"/>
    <w:rsid w:val="00C21A87"/>
    <w:rsid w:val="00C21FEF"/>
    <w:rsid w:val="00C24543"/>
    <w:rsid w:val="00C256A2"/>
    <w:rsid w:val="00C323F6"/>
    <w:rsid w:val="00C33E41"/>
    <w:rsid w:val="00C430A4"/>
    <w:rsid w:val="00C51515"/>
    <w:rsid w:val="00C5660B"/>
    <w:rsid w:val="00C66B72"/>
    <w:rsid w:val="00C70C15"/>
    <w:rsid w:val="00C74665"/>
    <w:rsid w:val="00C74A45"/>
    <w:rsid w:val="00C87AC4"/>
    <w:rsid w:val="00C9567A"/>
    <w:rsid w:val="00CA261B"/>
    <w:rsid w:val="00CA3D7C"/>
    <w:rsid w:val="00CB212D"/>
    <w:rsid w:val="00CB2660"/>
    <w:rsid w:val="00CC30A3"/>
    <w:rsid w:val="00CC3433"/>
    <w:rsid w:val="00CC5E90"/>
    <w:rsid w:val="00CD046C"/>
    <w:rsid w:val="00CD35AB"/>
    <w:rsid w:val="00CE076C"/>
    <w:rsid w:val="00CE5199"/>
    <w:rsid w:val="00CE66D5"/>
    <w:rsid w:val="00CE67E9"/>
    <w:rsid w:val="00CF3B9D"/>
    <w:rsid w:val="00CF637A"/>
    <w:rsid w:val="00D059DE"/>
    <w:rsid w:val="00D05ABD"/>
    <w:rsid w:val="00D125B8"/>
    <w:rsid w:val="00D13FCE"/>
    <w:rsid w:val="00D21316"/>
    <w:rsid w:val="00D306D1"/>
    <w:rsid w:val="00D30800"/>
    <w:rsid w:val="00D34786"/>
    <w:rsid w:val="00D358AF"/>
    <w:rsid w:val="00D37BFC"/>
    <w:rsid w:val="00D43893"/>
    <w:rsid w:val="00D47A8E"/>
    <w:rsid w:val="00D51597"/>
    <w:rsid w:val="00D52D14"/>
    <w:rsid w:val="00D712D3"/>
    <w:rsid w:val="00D71422"/>
    <w:rsid w:val="00D72DC6"/>
    <w:rsid w:val="00D7558D"/>
    <w:rsid w:val="00D81D92"/>
    <w:rsid w:val="00D876F9"/>
    <w:rsid w:val="00D90688"/>
    <w:rsid w:val="00D9175D"/>
    <w:rsid w:val="00DA2224"/>
    <w:rsid w:val="00DA7A61"/>
    <w:rsid w:val="00DA7B5F"/>
    <w:rsid w:val="00DB3A2D"/>
    <w:rsid w:val="00DB75EB"/>
    <w:rsid w:val="00DC11E7"/>
    <w:rsid w:val="00DC7023"/>
    <w:rsid w:val="00DC769A"/>
    <w:rsid w:val="00DD3D86"/>
    <w:rsid w:val="00DD4AD2"/>
    <w:rsid w:val="00DE1402"/>
    <w:rsid w:val="00DF1EC4"/>
    <w:rsid w:val="00E0340B"/>
    <w:rsid w:val="00E03AB7"/>
    <w:rsid w:val="00E04A90"/>
    <w:rsid w:val="00E0551F"/>
    <w:rsid w:val="00E11DE0"/>
    <w:rsid w:val="00E12D7D"/>
    <w:rsid w:val="00E137D1"/>
    <w:rsid w:val="00E219C7"/>
    <w:rsid w:val="00E27918"/>
    <w:rsid w:val="00E37ED1"/>
    <w:rsid w:val="00E4118C"/>
    <w:rsid w:val="00E43157"/>
    <w:rsid w:val="00E4436D"/>
    <w:rsid w:val="00E461CE"/>
    <w:rsid w:val="00E47AD9"/>
    <w:rsid w:val="00E47D43"/>
    <w:rsid w:val="00E53692"/>
    <w:rsid w:val="00E720CA"/>
    <w:rsid w:val="00E830B4"/>
    <w:rsid w:val="00E8443E"/>
    <w:rsid w:val="00E84EB5"/>
    <w:rsid w:val="00E85662"/>
    <w:rsid w:val="00E8789F"/>
    <w:rsid w:val="00E91DFE"/>
    <w:rsid w:val="00E97B71"/>
    <w:rsid w:val="00EA3CA7"/>
    <w:rsid w:val="00EA3D34"/>
    <w:rsid w:val="00EB3B1E"/>
    <w:rsid w:val="00EB454D"/>
    <w:rsid w:val="00EB4EBE"/>
    <w:rsid w:val="00ED549D"/>
    <w:rsid w:val="00ED76BE"/>
    <w:rsid w:val="00EE00E9"/>
    <w:rsid w:val="00EE1AD4"/>
    <w:rsid w:val="00EF619B"/>
    <w:rsid w:val="00F00B55"/>
    <w:rsid w:val="00F02AD1"/>
    <w:rsid w:val="00F03714"/>
    <w:rsid w:val="00F253CC"/>
    <w:rsid w:val="00F31BB3"/>
    <w:rsid w:val="00F37106"/>
    <w:rsid w:val="00F417F1"/>
    <w:rsid w:val="00F44D30"/>
    <w:rsid w:val="00F519CF"/>
    <w:rsid w:val="00F54953"/>
    <w:rsid w:val="00F56BA5"/>
    <w:rsid w:val="00F60E22"/>
    <w:rsid w:val="00F81395"/>
    <w:rsid w:val="00F81BB8"/>
    <w:rsid w:val="00F917D1"/>
    <w:rsid w:val="00F94A33"/>
    <w:rsid w:val="00F9653B"/>
    <w:rsid w:val="00F96C87"/>
    <w:rsid w:val="00FB55F2"/>
    <w:rsid w:val="00FB62CF"/>
    <w:rsid w:val="00FD3C3B"/>
    <w:rsid w:val="00FE07DD"/>
    <w:rsid w:val="00FE6B45"/>
    <w:rsid w:val="00FF05BF"/>
    <w:rsid w:val="00FF2F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62F"/>
    <w:rPr>
      <w:sz w:val="16"/>
      <w:szCs w:val="16"/>
    </w:rPr>
  </w:style>
  <w:style w:type="paragraph" w:styleId="CommentText">
    <w:name w:val="annotation text"/>
    <w:basedOn w:val="Normal"/>
    <w:link w:val="CommentTextChar"/>
    <w:uiPriority w:val="99"/>
    <w:semiHidden/>
    <w:unhideWhenUsed/>
    <w:rsid w:val="00A6562F"/>
    <w:rPr>
      <w:sz w:val="20"/>
      <w:szCs w:val="20"/>
    </w:rPr>
  </w:style>
  <w:style w:type="character" w:customStyle="1" w:styleId="CommentTextChar">
    <w:name w:val="Comment Text Char"/>
    <w:basedOn w:val="DefaultParagraphFont"/>
    <w:link w:val="CommentText"/>
    <w:uiPriority w:val="99"/>
    <w:semiHidden/>
    <w:rsid w:val="00A6562F"/>
    <w:rPr>
      <w:lang w:val="en-US" w:eastAsia="en-US"/>
    </w:rPr>
  </w:style>
  <w:style w:type="paragraph" w:styleId="CommentSubject">
    <w:name w:val="annotation subject"/>
    <w:basedOn w:val="CommentText"/>
    <w:next w:val="CommentText"/>
    <w:link w:val="CommentSubjectChar"/>
    <w:uiPriority w:val="99"/>
    <w:semiHidden/>
    <w:unhideWhenUsed/>
    <w:rsid w:val="00A6562F"/>
    <w:rPr>
      <w:b/>
      <w:bCs/>
    </w:rPr>
  </w:style>
  <w:style w:type="character" w:customStyle="1" w:styleId="CommentSubjectChar">
    <w:name w:val="Comment Subject Char"/>
    <w:basedOn w:val="CommentTextChar"/>
    <w:link w:val="CommentSubject"/>
    <w:uiPriority w:val="99"/>
    <w:semiHidden/>
    <w:rsid w:val="00A656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997">
      <w:bodyDiv w:val="1"/>
      <w:marLeft w:val="0"/>
      <w:marRight w:val="0"/>
      <w:marTop w:val="0"/>
      <w:marBottom w:val="0"/>
      <w:divBdr>
        <w:top w:val="none" w:sz="0" w:space="0" w:color="auto"/>
        <w:left w:val="none" w:sz="0" w:space="0" w:color="auto"/>
        <w:bottom w:val="none" w:sz="0" w:space="0" w:color="auto"/>
        <w:right w:val="none" w:sz="0" w:space="0" w:color="auto"/>
      </w:divBdr>
    </w:div>
    <w:div w:id="28589704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9164-5874-400E-9233-14562D94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8807</Characters>
  <Application>Microsoft Office Word</Application>
  <DocSecurity>0</DocSecurity>
  <Lines>266</Lines>
  <Paragraphs>100</Paragraphs>
  <ScaleCrop>false</ScaleCrop>
  <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25/19</dc:title>
  <dc:creator/>
  <cp:lastModifiedBy/>
  <cp:revision>1</cp:revision>
  <dcterms:created xsi:type="dcterms:W3CDTF">2019-10-21T17:08:00Z</dcterms:created>
  <dcterms:modified xsi:type="dcterms:W3CDTF">2019-10-21T17:08:00Z</dcterms:modified>
</cp:coreProperties>
</file>