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375A4029" w:rsidR="00040C3A" w:rsidRPr="00393866" w:rsidRDefault="009E31EF" w:rsidP="00627C9F">
      <w:pPr>
        <w:jc w:val="both"/>
        <w:rPr>
          <w:rFonts w:asciiTheme="majorHAnsi" w:hAnsiTheme="majorHAnsi" w:cs="Univers"/>
          <w:b/>
          <w:bCs/>
          <w:sz w:val="22"/>
          <w:szCs w:val="22"/>
          <w:lang w:val="pt-BR"/>
        </w:rPr>
      </w:pPr>
      <w:r w:rsidRPr="00393866">
        <w:rPr>
          <w:noProof/>
          <w:lang w:val="pt-BR"/>
        </w:rPr>
        <mc:AlternateContent>
          <mc:Choice Requires="wps">
            <w:drawing>
              <wp:anchor distT="0" distB="0" distL="114300" distR="114300" simplePos="0" relativeHeight="251661311" behindDoc="0" locked="0" layoutInCell="1" allowOverlap="1" wp14:anchorId="123ADEF0" wp14:editId="7F37CEDF">
                <wp:simplePos x="0" y="0"/>
                <wp:positionH relativeFrom="column">
                  <wp:posOffset>-415925</wp:posOffset>
                </wp:positionH>
                <wp:positionV relativeFrom="paragraph">
                  <wp:posOffset>-439420</wp:posOffset>
                </wp:positionV>
                <wp:extent cx="1543050" cy="9096375"/>
                <wp:effectExtent l="0" t="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DB4BE" id="Rectangle 8"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" fillcolor="#ffc000" stroked="f" strokeweight="2pt"/>
            </w:pict>
          </mc:Fallback>
        </mc:AlternateContent>
      </w:r>
      <w:r w:rsidRPr="00393866">
        <w:rPr>
          <w:noProof/>
          <w:lang w:val="pt-BR"/>
        </w:rPr>
        <mc:AlternateContent>
          <mc:Choice Requires="wps">
            <w:drawing>
              <wp:anchor distT="0" distB="0" distL="114300" distR="114300" simplePos="0" relativeHeight="251673600" behindDoc="0" locked="0" layoutInCell="1" allowOverlap="1" wp14:anchorId="1A6986DD" wp14:editId="4302F5A1">
                <wp:simplePos x="0" y="0"/>
                <wp:positionH relativeFrom="column">
                  <wp:posOffset>1282065</wp:posOffset>
                </wp:positionH>
                <wp:positionV relativeFrom="paragraph">
                  <wp:posOffset>-424180</wp:posOffset>
                </wp:positionV>
                <wp:extent cx="5248275" cy="902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986DD"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F5743A" w:rsidRPr="00393866">
        <w:rPr>
          <w:rFonts w:asciiTheme="majorHAnsi" w:hAnsiTheme="majorHAnsi" w:cs="Univers"/>
          <w:b/>
          <w:bCs/>
          <w:sz w:val="22"/>
          <w:szCs w:val="22"/>
          <w:lang w:val="pt-BR"/>
        </w:rPr>
        <w:t>e</w:t>
      </w:r>
    </w:p>
    <w:p w14:paraId="47386BAF" w14:textId="77777777" w:rsidR="00040C3A" w:rsidRPr="00393866"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393866"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393866" w:rsidRDefault="005128E4" w:rsidP="00040C3A">
      <w:pPr>
        <w:tabs>
          <w:tab w:val="center" w:pos="5400"/>
        </w:tabs>
        <w:suppressAutoHyphens/>
        <w:rPr>
          <w:rFonts w:asciiTheme="majorHAnsi" w:hAnsiTheme="majorHAnsi"/>
          <w:sz w:val="22"/>
          <w:szCs w:val="22"/>
          <w:lang w:val="pt-BR"/>
        </w:rPr>
      </w:pPr>
    </w:p>
    <w:p w14:paraId="12A36B24" w14:textId="77777777" w:rsidR="005128E4" w:rsidRPr="00393866" w:rsidRDefault="005128E4" w:rsidP="00040C3A">
      <w:pPr>
        <w:tabs>
          <w:tab w:val="center" w:pos="5400"/>
        </w:tabs>
        <w:suppressAutoHyphens/>
        <w:rPr>
          <w:rFonts w:asciiTheme="majorHAnsi" w:hAnsiTheme="majorHAnsi"/>
          <w:sz w:val="22"/>
          <w:szCs w:val="22"/>
          <w:lang w:val="pt-BR"/>
        </w:rPr>
      </w:pPr>
    </w:p>
    <w:p w14:paraId="2252093D" w14:textId="77777777" w:rsidR="005128E4" w:rsidRPr="00393866" w:rsidRDefault="005128E4" w:rsidP="00040C3A">
      <w:pPr>
        <w:tabs>
          <w:tab w:val="center" w:pos="5400"/>
        </w:tabs>
        <w:suppressAutoHyphens/>
        <w:rPr>
          <w:rFonts w:asciiTheme="majorHAnsi" w:hAnsiTheme="majorHAnsi"/>
          <w:sz w:val="22"/>
          <w:szCs w:val="22"/>
          <w:lang w:val="pt-BR"/>
        </w:rPr>
      </w:pPr>
    </w:p>
    <w:p w14:paraId="403935BD" w14:textId="77777777" w:rsidR="00040C3A" w:rsidRPr="00393866"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393866"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393866"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393866"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393866"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393866"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393866" w:rsidRDefault="00040C3A" w:rsidP="00040C3A">
      <w:pPr>
        <w:tabs>
          <w:tab w:val="center" w:pos="5400"/>
        </w:tabs>
        <w:suppressAutoHyphens/>
        <w:jc w:val="center"/>
        <w:rPr>
          <w:rFonts w:asciiTheme="majorHAnsi" w:hAnsiTheme="majorHAnsi"/>
          <w:sz w:val="22"/>
          <w:szCs w:val="22"/>
          <w:lang w:val="pt-BR"/>
        </w:rPr>
      </w:pPr>
    </w:p>
    <w:p w14:paraId="64791D04" w14:textId="76B20296" w:rsidR="00040C3A" w:rsidRPr="00393866" w:rsidRDefault="009E31EF" w:rsidP="00040C3A">
      <w:pPr>
        <w:tabs>
          <w:tab w:val="center" w:pos="5400"/>
        </w:tabs>
        <w:suppressAutoHyphens/>
        <w:jc w:val="center"/>
        <w:rPr>
          <w:rFonts w:asciiTheme="majorHAnsi" w:hAnsiTheme="majorHAnsi"/>
          <w:sz w:val="22"/>
          <w:szCs w:val="22"/>
          <w:lang w:val="pt-BR"/>
        </w:rPr>
      </w:pPr>
      <w:r w:rsidRPr="00393866">
        <w:rPr>
          <w:noProof/>
          <w:lang w:val="pt-BR"/>
        </w:rPr>
        <mc:AlternateContent>
          <mc:Choice Requires="wps">
            <w:drawing>
              <wp:anchor distT="0" distB="0" distL="114300" distR="114300" simplePos="0" relativeHeight="251669504" behindDoc="0" locked="0" layoutInCell="1" allowOverlap="1" wp14:anchorId="11F59CC9" wp14:editId="2D10C067">
                <wp:simplePos x="0" y="0"/>
                <wp:positionH relativeFrom="column">
                  <wp:posOffset>1352550</wp:posOffset>
                </wp:positionH>
                <wp:positionV relativeFrom="paragraph">
                  <wp:posOffset>107315</wp:posOffset>
                </wp:positionV>
                <wp:extent cx="4441190" cy="2181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1700648" w:rsidR="005B52B0" w:rsidRPr="001A55FB" w:rsidRDefault="00121BAB" w:rsidP="00997BC5">
                            <w:pPr>
                              <w:spacing w:line="276" w:lineRule="auto"/>
                              <w:rPr>
                                <w:rFonts w:asciiTheme="majorHAnsi" w:hAnsiTheme="majorHAnsi" w:cs="Arial"/>
                                <w:b/>
                                <w:bCs/>
                                <w:color w:val="0D0D0D" w:themeColor="text1" w:themeTint="F2"/>
                                <w:sz w:val="36"/>
                                <w:szCs w:val="22"/>
                                <w:lang w:val="pt-BR"/>
                              </w:rPr>
                            </w:pPr>
                            <w:r w:rsidRPr="001A55FB">
                              <w:rPr>
                                <w:rFonts w:asciiTheme="majorHAnsi" w:hAnsiTheme="majorHAnsi" w:cs="Arial"/>
                                <w:b/>
                                <w:bCs/>
                                <w:color w:val="0D0D0D" w:themeColor="text1" w:themeTint="F2"/>
                                <w:sz w:val="36"/>
                                <w:szCs w:val="22"/>
                                <w:lang w:val="pt-BR"/>
                              </w:rPr>
                              <w:t>RELATÓRIO</w:t>
                            </w:r>
                            <w:r w:rsidR="005B52B0" w:rsidRPr="001A55FB">
                              <w:rPr>
                                <w:rFonts w:asciiTheme="majorHAnsi" w:hAnsiTheme="majorHAnsi" w:cs="Arial"/>
                                <w:b/>
                                <w:bCs/>
                                <w:color w:val="0D0D0D" w:themeColor="text1" w:themeTint="F2"/>
                                <w:sz w:val="36"/>
                                <w:szCs w:val="22"/>
                                <w:lang w:val="pt-BR"/>
                              </w:rPr>
                              <w:t xml:space="preserve"> </w:t>
                            </w:r>
                            <w:r w:rsidR="00477592" w:rsidRPr="001A55FB">
                              <w:rPr>
                                <w:rFonts w:asciiTheme="majorHAnsi" w:hAnsiTheme="majorHAnsi" w:cs="Arial"/>
                                <w:b/>
                                <w:bCs/>
                                <w:color w:val="0D0D0D" w:themeColor="text1" w:themeTint="F2"/>
                                <w:sz w:val="36"/>
                                <w:szCs w:val="40"/>
                                <w:lang w:val="pt-BR"/>
                              </w:rPr>
                              <w:t>N</w:t>
                            </w:r>
                            <w:r w:rsidRPr="001A55FB">
                              <w:rPr>
                                <w:rFonts w:asciiTheme="majorHAnsi" w:hAnsiTheme="majorHAnsi" w:cs="Arial"/>
                                <w:b/>
                                <w:bCs/>
                                <w:color w:val="0D0D0D" w:themeColor="text1" w:themeTint="F2"/>
                                <w:sz w:val="36"/>
                                <w:szCs w:val="40"/>
                                <w:lang w:val="pt-BR"/>
                              </w:rPr>
                              <w:t>º</w:t>
                            </w:r>
                            <w:r w:rsidR="007B05C4" w:rsidRPr="001A55FB">
                              <w:rPr>
                                <w:rFonts w:asciiTheme="majorHAnsi" w:hAnsiTheme="majorHAnsi" w:cs="Arial"/>
                                <w:b/>
                                <w:bCs/>
                                <w:color w:val="0D0D0D" w:themeColor="text1" w:themeTint="F2"/>
                                <w:sz w:val="36"/>
                                <w:szCs w:val="22"/>
                                <w:lang w:val="pt-BR"/>
                              </w:rPr>
                              <w:t xml:space="preserve"> </w:t>
                            </w:r>
                            <w:r w:rsidR="00F179A6">
                              <w:rPr>
                                <w:rFonts w:asciiTheme="majorHAnsi" w:hAnsiTheme="majorHAnsi" w:cs="Arial"/>
                                <w:b/>
                                <w:bCs/>
                                <w:color w:val="0D0D0D" w:themeColor="text1" w:themeTint="F2"/>
                                <w:sz w:val="36"/>
                                <w:szCs w:val="22"/>
                                <w:lang w:val="pt-BR"/>
                              </w:rPr>
                              <w:t>371</w:t>
                            </w:r>
                            <w:r w:rsidR="007B05C4" w:rsidRPr="001A55FB">
                              <w:rPr>
                                <w:rFonts w:asciiTheme="majorHAnsi" w:hAnsiTheme="majorHAnsi" w:cs="Arial"/>
                                <w:b/>
                                <w:bCs/>
                                <w:color w:val="0D0D0D" w:themeColor="text1" w:themeTint="F2"/>
                                <w:sz w:val="36"/>
                                <w:szCs w:val="22"/>
                                <w:lang w:val="pt-BR"/>
                              </w:rPr>
                              <w:t>/</w:t>
                            </w:r>
                            <w:r w:rsidR="00C23BA4" w:rsidRPr="001A55FB">
                              <w:rPr>
                                <w:rFonts w:asciiTheme="majorHAnsi" w:hAnsiTheme="majorHAnsi" w:cs="Arial"/>
                                <w:b/>
                                <w:bCs/>
                                <w:color w:val="0D0D0D" w:themeColor="text1" w:themeTint="F2"/>
                                <w:sz w:val="36"/>
                                <w:szCs w:val="22"/>
                                <w:lang w:val="pt-BR"/>
                              </w:rPr>
                              <w:t>2</w:t>
                            </w:r>
                            <w:r w:rsidR="00455B88" w:rsidRPr="001A55FB">
                              <w:rPr>
                                <w:rFonts w:asciiTheme="majorHAnsi" w:hAnsiTheme="majorHAnsi" w:cs="Arial"/>
                                <w:b/>
                                <w:bCs/>
                                <w:color w:val="0D0D0D" w:themeColor="text1" w:themeTint="F2"/>
                                <w:sz w:val="36"/>
                                <w:szCs w:val="22"/>
                                <w:lang w:val="pt-BR"/>
                              </w:rPr>
                              <w:t>2</w:t>
                            </w:r>
                          </w:p>
                          <w:p w14:paraId="09C54AB3" w14:textId="111A3F37" w:rsidR="007B05C4" w:rsidRPr="001A55FB" w:rsidRDefault="005B52B0" w:rsidP="00997BC5">
                            <w:pPr>
                              <w:spacing w:line="276" w:lineRule="auto"/>
                              <w:rPr>
                                <w:rFonts w:asciiTheme="majorHAnsi" w:hAnsiTheme="majorHAnsi" w:cs="Arial"/>
                                <w:b/>
                                <w:color w:val="0D0D0D" w:themeColor="text1" w:themeTint="F2"/>
                                <w:sz w:val="36"/>
                                <w:szCs w:val="22"/>
                                <w:lang w:val="pt-BR"/>
                              </w:rPr>
                            </w:pPr>
                            <w:r w:rsidRPr="001A55FB">
                              <w:rPr>
                                <w:rFonts w:asciiTheme="majorHAnsi" w:hAnsiTheme="majorHAnsi" w:cs="Arial"/>
                                <w:b/>
                                <w:color w:val="0D0D0D" w:themeColor="text1" w:themeTint="F2"/>
                                <w:sz w:val="36"/>
                                <w:szCs w:val="22"/>
                                <w:lang w:val="pt-BR"/>
                              </w:rPr>
                              <w:t>PETI</w:t>
                            </w:r>
                            <w:r w:rsidR="00121BAB" w:rsidRPr="001A55FB">
                              <w:rPr>
                                <w:rFonts w:asciiTheme="majorHAnsi" w:hAnsiTheme="majorHAnsi" w:cs="Arial"/>
                                <w:b/>
                                <w:color w:val="0D0D0D" w:themeColor="text1" w:themeTint="F2"/>
                                <w:sz w:val="36"/>
                                <w:szCs w:val="22"/>
                                <w:lang w:val="pt-BR"/>
                              </w:rPr>
                              <w:t>ÇÃO</w:t>
                            </w:r>
                            <w:r w:rsidRPr="001A55FB">
                              <w:rPr>
                                <w:rFonts w:asciiTheme="majorHAnsi" w:hAnsiTheme="majorHAnsi" w:cs="Arial"/>
                                <w:b/>
                                <w:color w:val="0D0D0D" w:themeColor="text1" w:themeTint="F2"/>
                                <w:sz w:val="36"/>
                                <w:szCs w:val="22"/>
                                <w:lang w:val="pt-BR"/>
                              </w:rPr>
                              <w:t xml:space="preserve"> </w:t>
                            </w:r>
                            <w:r w:rsidR="00072389" w:rsidRPr="001A55FB">
                              <w:rPr>
                                <w:rFonts w:asciiTheme="majorHAnsi" w:hAnsiTheme="majorHAnsi" w:cs="Arial"/>
                                <w:b/>
                                <w:color w:val="0D0D0D" w:themeColor="text1" w:themeTint="F2"/>
                                <w:sz w:val="36"/>
                                <w:szCs w:val="22"/>
                                <w:lang w:val="pt-BR"/>
                              </w:rPr>
                              <w:t>1957</w:t>
                            </w:r>
                            <w:r w:rsidR="00246D1F" w:rsidRPr="001A55FB">
                              <w:rPr>
                                <w:rFonts w:asciiTheme="majorHAnsi" w:hAnsiTheme="majorHAnsi" w:cs="Arial"/>
                                <w:b/>
                                <w:color w:val="0D0D0D" w:themeColor="text1" w:themeTint="F2"/>
                                <w:sz w:val="36"/>
                                <w:szCs w:val="22"/>
                                <w:lang w:val="pt-BR"/>
                              </w:rPr>
                              <w:t>-</w:t>
                            </w:r>
                            <w:r w:rsidR="000F4627" w:rsidRPr="001A55FB">
                              <w:rPr>
                                <w:rFonts w:asciiTheme="majorHAnsi" w:hAnsiTheme="majorHAnsi" w:cs="Arial"/>
                                <w:b/>
                                <w:color w:val="0D0D0D" w:themeColor="text1" w:themeTint="F2"/>
                                <w:sz w:val="36"/>
                                <w:szCs w:val="22"/>
                                <w:lang w:val="pt-BR"/>
                              </w:rPr>
                              <w:t>1</w:t>
                            </w:r>
                            <w:r w:rsidR="00072389" w:rsidRPr="001A55FB">
                              <w:rPr>
                                <w:rFonts w:asciiTheme="majorHAnsi" w:hAnsiTheme="majorHAnsi" w:cs="Arial"/>
                                <w:b/>
                                <w:color w:val="0D0D0D" w:themeColor="text1" w:themeTint="F2"/>
                                <w:sz w:val="36"/>
                                <w:szCs w:val="22"/>
                                <w:lang w:val="pt-BR"/>
                              </w:rPr>
                              <w:t>5</w:t>
                            </w:r>
                            <w:r w:rsidR="00246D1F" w:rsidRPr="001A55FB">
                              <w:rPr>
                                <w:rFonts w:asciiTheme="majorHAnsi" w:hAnsiTheme="majorHAnsi" w:cs="Arial"/>
                                <w:b/>
                                <w:color w:val="0D0D0D" w:themeColor="text1" w:themeTint="F2"/>
                                <w:sz w:val="36"/>
                                <w:szCs w:val="22"/>
                                <w:lang w:val="pt-BR"/>
                              </w:rPr>
                              <w:t xml:space="preserve"> </w:t>
                            </w:r>
                          </w:p>
                          <w:p w14:paraId="70CF6833" w14:textId="300CEF69" w:rsidR="00CD046C" w:rsidRPr="001A55FB" w:rsidRDefault="00121BAB" w:rsidP="00997BC5">
                            <w:pPr>
                              <w:spacing w:line="276" w:lineRule="auto"/>
                              <w:rPr>
                                <w:rFonts w:asciiTheme="majorHAnsi" w:hAnsiTheme="majorHAnsi" w:cs="Arial"/>
                                <w:color w:val="0D0D0D" w:themeColor="text1" w:themeTint="F2"/>
                                <w:szCs w:val="22"/>
                                <w:lang w:val="pt-BR"/>
                              </w:rPr>
                            </w:pPr>
                            <w:r w:rsidRPr="001A55FB">
                              <w:rPr>
                                <w:rFonts w:asciiTheme="majorHAnsi" w:hAnsiTheme="majorHAnsi" w:cs="Arial"/>
                                <w:color w:val="0D0D0D" w:themeColor="text1" w:themeTint="F2"/>
                                <w:szCs w:val="22"/>
                                <w:lang w:val="pt-BR"/>
                              </w:rPr>
                              <w:t>RELATÓRIO</w:t>
                            </w:r>
                            <w:r w:rsidR="005B52B0" w:rsidRPr="001A55FB">
                              <w:rPr>
                                <w:rFonts w:asciiTheme="majorHAnsi" w:hAnsiTheme="majorHAnsi" w:cs="Arial"/>
                                <w:color w:val="0D0D0D" w:themeColor="text1" w:themeTint="F2"/>
                                <w:szCs w:val="22"/>
                                <w:lang w:val="pt-BR"/>
                              </w:rPr>
                              <w:t xml:space="preserve"> DE </w:t>
                            </w:r>
                            <w:r w:rsidR="00DD1E28" w:rsidRPr="001A55FB">
                              <w:rPr>
                                <w:rFonts w:asciiTheme="majorHAnsi" w:hAnsiTheme="majorHAnsi" w:cs="Arial"/>
                                <w:color w:val="0D0D0D" w:themeColor="text1" w:themeTint="F2"/>
                                <w:szCs w:val="22"/>
                                <w:lang w:val="pt-BR"/>
                              </w:rPr>
                              <w:t>IN</w:t>
                            </w:r>
                            <w:r w:rsidR="005B52B0" w:rsidRPr="001A55FB">
                              <w:rPr>
                                <w:rFonts w:asciiTheme="majorHAnsi" w:hAnsiTheme="majorHAnsi" w:cs="Arial"/>
                                <w:color w:val="0D0D0D" w:themeColor="text1" w:themeTint="F2"/>
                                <w:szCs w:val="22"/>
                                <w:lang w:val="pt-BR"/>
                              </w:rPr>
                              <w:t>ADMI</w:t>
                            </w:r>
                            <w:r w:rsidRPr="001A55FB">
                              <w:rPr>
                                <w:rFonts w:asciiTheme="majorHAnsi" w:hAnsiTheme="majorHAnsi" w:cs="Arial"/>
                                <w:color w:val="0D0D0D" w:themeColor="text1" w:themeTint="F2"/>
                                <w:szCs w:val="22"/>
                                <w:lang w:val="pt-BR"/>
                              </w:rPr>
                              <w:t>S</w:t>
                            </w:r>
                            <w:r w:rsidR="005B52B0" w:rsidRPr="001A55FB">
                              <w:rPr>
                                <w:rFonts w:asciiTheme="majorHAnsi" w:hAnsiTheme="majorHAnsi" w:cs="Arial"/>
                                <w:color w:val="0D0D0D" w:themeColor="text1" w:themeTint="F2"/>
                                <w:szCs w:val="22"/>
                                <w:lang w:val="pt-BR"/>
                              </w:rPr>
                              <w:t>SIBILIDA</w:t>
                            </w:r>
                            <w:r w:rsidR="00912DD2" w:rsidRPr="001A55FB">
                              <w:rPr>
                                <w:rFonts w:asciiTheme="majorHAnsi" w:hAnsiTheme="majorHAnsi" w:cs="Arial"/>
                                <w:color w:val="0D0D0D" w:themeColor="text1" w:themeTint="F2"/>
                                <w:szCs w:val="22"/>
                                <w:lang w:val="pt-BR"/>
                              </w:rPr>
                              <w:t>D</w:t>
                            </w:r>
                            <w:r w:rsidRPr="001A55FB">
                              <w:rPr>
                                <w:rFonts w:asciiTheme="majorHAnsi" w:hAnsiTheme="majorHAnsi" w:cs="Arial"/>
                                <w:color w:val="0D0D0D" w:themeColor="text1" w:themeTint="F2"/>
                                <w:szCs w:val="22"/>
                                <w:lang w:val="pt-BR"/>
                              </w:rPr>
                              <w:t>E</w:t>
                            </w:r>
                            <w:r w:rsidR="008F1912" w:rsidRPr="001A55FB">
                              <w:rPr>
                                <w:rFonts w:asciiTheme="majorHAnsi" w:hAnsiTheme="majorHAnsi" w:cs="Arial"/>
                                <w:color w:val="0D0D0D" w:themeColor="text1" w:themeTint="F2"/>
                                <w:szCs w:val="22"/>
                                <w:lang w:val="pt-BR"/>
                              </w:rPr>
                              <w:t xml:space="preserve"> </w:t>
                            </w:r>
                          </w:p>
                          <w:p w14:paraId="5FDD6F0D" w14:textId="77777777" w:rsidR="008F1912" w:rsidRPr="001A55FB" w:rsidRDefault="008F1912" w:rsidP="00997BC5">
                            <w:pPr>
                              <w:spacing w:line="276" w:lineRule="auto"/>
                              <w:rPr>
                                <w:rFonts w:asciiTheme="majorHAnsi" w:hAnsiTheme="majorHAnsi" w:cs="Arial"/>
                                <w:color w:val="0D0D0D" w:themeColor="text1" w:themeTint="F2"/>
                                <w:szCs w:val="22"/>
                                <w:lang w:val="pt-BR"/>
                              </w:rPr>
                            </w:pPr>
                            <w:bookmarkStart w:id="0" w:name="_ftnref1"/>
                          </w:p>
                          <w:p w14:paraId="7CE03D5A" w14:textId="0B8C8619" w:rsidR="00D3405A" w:rsidRPr="00D3405A" w:rsidRDefault="00D3405A" w:rsidP="00997BC5">
                            <w:pPr>
                              <w:spacing w:line="276" w:lineRule="auto"/>
                              <w:rPr>
                                <w:rFonts w:asciiTheme="majorHAnsi" w:hAnsiTheme="majorHAnsi" w:cs="Arial"/>
                                <w:color w:val="0D0D0D" w:themeColor="text1" w:themeTint="F2"/>
                                <w:szCs w:val="22"/>
                                <w:lang w:val="pt-BR"/>
                              </w:rPr>
                            </w:pPr>
                            <w:r w:rsidRPr="0001522C">
                              <w:rPr>
                                <w:rFonts w:asciiTheme="majorHAnsi" w:hAnsiTheme="majorHAnsi" w:cs="Arial"/>
                                <w:color w:val="0D0D0D" w:themeColor="text1" w:themeTint="F2"/>
                                <w:szCs w:val="22"/>
                                <w:lang w:val="pt-BR"/>
                              </w:rPr>
                              <w:t>CELSO JACQUES</w:t>
                            </w:r>
                            <w:r w:rsidRPr="00D3405A">
                              <w:rPr>
                                <w:rFonts w:asciiTheme="majorHAnsi" w:hAnsiTheme="majorHAnsi" w:cs="Arial"/>
                                <w:color w:val="0D0D0D" w:themeColor="text1" w:themeTint="F2"/>
                                <w:szCs w:val="22"/>
                                <w:lang w:val="pt-BR"/>
                              </w:rPr>
                              <w:t xml:space="preserve"> DA ROCHA</w:t>
                            </w:r>
                          </w:p>
                          <w:bookmarkEnd w:id="0"/>
                          <w:p w14:paraId="35068D0D" w14:textId="0F40334C" w:rsidR="005B52B0" w:rsidRPr="00D3405A" w:rsidRDefault="000F4627" w:rsidP="00997BC5">
                            <w:pPr>
                              <w:spacing w:line="276" w:lineRule="auto"/>
                              <w:rPr>
                                <w:rFonts w:asciiTheme="majorHAnsi" w:hAnsiTheme="majorHAnsi" w:cs="Arial"/>
                                <w:color w:val="0D0D0D" w:themeColor="text1" w:themeTint="F2"/>
                                <w:szCs w:val="22"/>
                                <w:lang w:val="pt-BR"/>
                              </w:rPr>
                            </w:pPr>
                            <w:r w:rsidRPr="00D3405A">
                              <w:rPr>
                                <w:rFonts w:asciiTheme="majorHAnsi" w:hAnsiTheme="majorHAnsi" w:cs="Arial"/>
                                <w:color w:val="0D0D0D" w:themeColor="text1" w:themeTint="F2"/>
                                <w:szCs w:val="22"/>
                                <w:lang w:val="pt-BR"/>
                              </w:rPr>
                              <w:t>BRASIL</w:t>
                            </w:r>
                          </w:p>
                          <w:p w14:paraId="575DFD52" w14:textId="77777777" w:rsidR="005B52B0" w:rsidRPr="00D3405A"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9CC9" id="Text Box 6"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D9FE29C" w14:textId="61700648" w:rsidR="005B52B0" w:rsidRPr="001A55FB" w:rsidRDefault="00121BAB" w:rsidP="00997BC5">
                      <w:pPr>
                        <w:spacing w:line="276" w:lineRule="auto"/>
                        <w:rPr>
                          <w:rFonts w:asciiTheme="majorHAnsi" w:hAnsiTheme="majorHAnsi" w:cs="Arial"/>
                          <w:b/>
                          <w:bCs/>
                          <w:color w:val="0D0D0D" w:themeColor="text1" w:themeTint="F2"/>
                          <w:sz w:val="36"/>
                          <w:szCs w:val="22"/>
                          <w:lang w:val="pt-BR"/>
                        </w:rPr>
                      </w:pPr>
                      <w:r w:rsidRPr="001A55FB">
                        <w:rPr>
                          <w:rFonts w:asciiTheme="majorHAnsi" w:hAnsiTheme="majorHAnsi" w:cs="Arial"/>
                          <w:b/>
                          <w:bCs/>
                          <w:color w:val="0D0D0D" w:themeColor="text1" w:themeTint="F2"/>
                          <w:sz w:val="36"/>
                          <w:szCs w:val="22"/>
                          <w:lang w:val="pt-BR"/>
                        </w:rPr>
                        <w:t>RELATÓRIO</w:t>
                      </w:r>
                      <w:r w:rsidR="005B52B0" w:rsidRPr="001A55FB">
                        <w:rPr>
                          <w:rFonts w:asciiTheme="majorHAnsi" w:hAnsiTheme="majorHAnsi" w:cs="Arial"/>
                          <w:b/>
                          <w:bCs/>
                          <w:color w:val="0D0D0D" w:themeColor="text1" w:themeTint="F2"/>
                          <w:sz w:val="36"/>
                          <w:szCs w:val="22"/>
                          <w:lang w:val="pt-BR"/>
                        </w:rPr>
                        <w:t xml:space="preserve"> </w:t>
                      </w:r>
                      <w:r w:rsidR="00477592" w:rsidRPr="001A55FB">
                        <w:rPr>
                          <w:rFonts w:asciiTheme="majorHAnsi" w:hAnsiTheme="majorHAnsi" w:cs="Arial"/>
                          <w:b/>
                          <w:bCs/>
                          <w:color w:val="0D0D0D" w:themeColor="text1" w:themeTint="F2"/>
                          <w:sz w:val="36"/>
                          <w:szCs w:val="40"/>
                          <w:lang w:val="pt-BR"/>
                        </w:rPr>
                        <w:t>N</w:t>
                      </w:r>
                      <w:r w:rsidRPr="001A55FB">
                        <w:rPr>
                          <w:rFonts w:asciiTheme="majorHAnsi" w:hAnsiTheme="majorHAnsi" w:cs="Arial"/>
                          <w:b/>
                          <w:bCs/>
                          <w:color w:val="0D0D0D" w:themeColor="text1" w:themeTint="F2"/>
                          <w:sz w:val="36"/>
                          <w:szCs w:val="40"/>
                          <w:lang w:val="pt-BR"/>
                        </w:rPr>
                        <w:t>º</w:t>
                      </w:r>
                      <w:r w:rsidR="007B05C4" w:rsidRPr="001A55FB">
                        <w:rPr>
                          <w:rFonts w:asciiTheme="majorHAnsi" w:hAnsiTheme="majorHAnsi" w:cs="Arial"/>
                          <w:b/>
                          <w:bCs/>
                          <w:color w:val="0D0D0D" w:themeColor="text1" w:themeTint="F2"/>
                          <w:sz w:val="36"/>
                          <w:szCs w:val="22"/>
                          <w:lang w:val="pt-BR"/>
                        </w:rPr>
                        <w:t xml:space="preserve"> </w:t>
                      </w:r>
                      <w:r w:rsidR="00F179A6">
                        <w:rPr>
                          <w:rFonts w:asciiTheme="majorHAnsi" w:hAnsiTheme="majorHAnsi" w:cs="Arial"/>
                          <w:b/>
                          <w:bCs/>
                          <w:color w:val="0D0D0D" w:themeColor="text1" w:themeTint="F2"/>
                          <w:sz w:val="36"/>
                          <w:szCs w:val="22"/>
                          <w:lang w:val="pt-BR"/>
                        </w:rPr>
                        <w:t>371</w:t>
                      </w:r>
                      <w:r w:rsidR="007B05C4" w:rsidRPr="001A55FB">
                        <w:rPr>
                          <w:rFonts w:asciiTheme="majorHAnsi" w:hAnsiTheme="majorHAnsi" w:cs="Arial"/>
                          <w:b/>
                          <w:bCs/>
                          <w:color w:val="0D0D0D" w:themeColor="text1" w:themeTint="F2"/>
                          <w:sz w:val="36"/>
                          <w:szCs w:val="22"/>
                          <w:lang w:val="pt-BR"/>
                        </w:rPr>
                        <w:t>/</w:t>
                      </w:r>
                      <w:r w:rsidR="00C23BA4" w:rsidRPr="001A55FB">
                        <w:rPr>
                          <w:rFonts w:asciiTheme="majorHAnsi" w:hAnsiTheme="majorHAnsi" w:cs="Arial"/>
                          <w:b/>
                          <w:bCs/>
                          <w:color w:val="0D0D0D" w:themeColor="text1" w:themeTint="F2"/>
                          <w:sz w:val="36"/>
                          <w:szCs w:val="22"/>
                          <w:lang w:val="pt-BR"/>
                        </w:rPr>
                        <w:t>2</w:t>
                      </w:r>
                      <w:r w:rsidR="00455B88" w:rsidRPr="001A55FB">
                        <w:rPr>
                          <w:rFonts w:asciiTheme="majorHAnsi" w:hAnsiTheme="majorHAnsi" w:cs="Arial"/>
                          <w:b/>
                          <w:bCs/>
                          <w:color w:val="0D0D0D" w:themeColor="text1" w:themeTint="F2"/>
                          <w:sz w:val="36"/>
                          <w:szCs w:val="22"/>
                          <w:lang w:val="pt-BR"/>
                        </w:rPr>
                        <w:t>2</w:t>
                      </w:r>
                    </w:p>
                    <w:p w14:paraId="09C54AB3" w14:textId="111A3F37" w:rsidR="007B05C4" w:rsidRPr="001A55FB" w:rsidRDefault="005B52B0" w:rsidP="00997BC5">
                      <w:pPr>
                        <w:spacing w:line="276" w:lineRule="auto"/>
                        <w:rPr>
                          <w:rFonts w:asciiTheme="majorHAnsi" w:hAnsiTheme="majorHAnsi" w:cs="Arial"/>
                          <w:b/>
                          <w:color w:val="0D0D0D" w:themeColor="text1" w:themeTint="F2"/>
                          <w:sz w:val="36"/>
                          <w:szCs w:val="22"/>
                          <w:lang w:val="pt-BR"/>
                        </w:rPr>
                      </w:pPr>
                      <w:r w:rsidRPr="001A55FB">
                        <w:rPr>
                          <w:rFonts w:asciiTheme="majorHAnsi" w:hAnsiTheme="majorHAnsi" w:cs="Arial"/>
                          <w:b/>
                          <w:color w:val="0D0D0D" w:themeColor="text1" w:themeTint="F2"/>
                          <w:sz w:val="36"/>
                          <w:szCs w:val="22"/>
                          <w:lang w:val="pt-BR"/>
                        </w:rPr>
                        <w:t>PETI</w:t>
                      </w:r>
                      <w:r w:rsidR="00121BAB" w:rsidRPr="001A55FB">
                        <w:rPr>
                          <w:rFonts w:asciiTheme="majorHAnsi" w:hAnsiTheme="majorHAnsi" w:cs="Arial"/>
                          <w:b/>
                          <w:color w:val="0D0D0D" w:themeColor="text1" w:themeTint="F2"/>
                          <w:sz w:val="36"/>
                          <w:szCs w:val="22"/>
                          <w:lang w:val="pt-BR"/>
                        </w:rPr>
                        <w:t>ÇÃO</w:t>
                      </w:r>
                      <w:r w:rsidRPr="001A55FB">
                        <w:rPr>
                          <w:rFonts w:asciiTheme="majorHAnsi" w:hAnsiTheme="majorHAnsi" w:cs="Arial"/>
                          <w:b/>
                          <w:color w:val="0D0D0D" w:themeColor="text1" w:themeTint="F2"/>
                          <w:sz w:val="36"/>
                          <w:szCs w:val="22"/>
                          <w:lang w:val="pt-BR"/>
                        </w:rPr>
                        <w:t xml:space="preserve"> </w:t>
                      </w:r>
                      <w:r w:rsidR="00072389" w:rsidRPr="001A55FB">
                        <w:rPr>
                          <w:rFonts w:asciiTheme="majorHAnsi" w:hAnsiTheme="majorHAnsi" w:cs="Arial"/>
                          <w:b/>
                          <w:color w:val="0D0D0D" w:themeColor="text1" w:themeTint="F2"/>
                          <w:sz w:val="36"/>
                          <w:szCs w:val="22"/>
                          <w:lang w:val="pt-BR"/>
                        </w:rPr>
                        <w:t>1957</w:t>
                      </w:r>
                      <w:r w:rsidR="00246D1F" w:rsidRPr="001A55FB">
                        <w:rPr>
                          <w:rFonts w:asciiTheme="majorHAnsi" w:hAnsiTheme="majorHAnsi" w:cs="Arial"/>
                          <w:b/>
                          <w:color w:val="0D0D0D" w:themeColor="text1" w:themeTint="F2"/>
                          <w:sz w:val="36"/>
                          <w:szCs w:val="22"/>
                          <w:lang w:val="pt-BR"/>
                        </w:rPr>
                        <w:t>-</w:t>
                      </w:r>
                      <w:r w:rsidR="000F4627" w:rsidRPr="001A55FB">
                        <w:rPr>
                          <w:rFonts w:asciiTheme="majorHAnsi" w:hAnsiTheme="majorHAnsi" w:cs="Arial"/>
                          <w:b/>
                          <w:color w:val="0D0D0D" w:themeColor="text1" w:themeTint="F2"/>
                          <w:sz w:val="36"/>
                          <w:szCs w:val="22"/>
                          <w:lang w:val="pt-BR"/>
                        </w:rPr>
                        <w:t>1</w:t>
                      </w:r>
                      <w:r w:rsidR="00072389" w:rsidRPr="001A55FB">
                        <w:rPr>
                          <w:rFonts w:asciiTheme="majorHAnsi" w:hAnsiTheme="majorHAnsi" w:cs="Arial"/>
                          <w:b/>
                          <w:color w:val="0D0D0D" w:themeColor="text1" w:themeTint="F2"/>
                          <w:sz w:val="36"/>
                          <w:szCs w:val="22"/>
                          <w:lang w:val="pt-BR"/>
                        </w:rPr>
                        <w:t>5</w:t>
                      </w:r>
                      <w:r w:rsidR="00246D1F" w:rsidRPr="001A55FB">
                        <w:rPr>
                          <w:rFonts w:asciiTheme="majorHAnsi" w:hAnsiTheme="majorHAnsi" w:cs="Arial"/>
                          <w:b/>
                          <w:color w:val="0D0D0D" w:themeColor="text1" w:themeTint="F2"/>
                          <w:sz w:val="36"/>
                          <w:szCs w:val="22"/>
                          <w:lang w:val="pt-BR"/>
                        </w:rPr>
                        <w:t xml:space="preserve"> </w:t>
                      </w:r>
                    </w:p>
                    <w:p w14:paraId="70CF6833" w14:textId="300CEF69" w:rsidR="00CD046C" w:rsidRPr="001A55FB" w:rsidRDefault="00121BAB" w:rsidP="00997BC5">
                      <w:pPr>
                        <w:spacing w:line="276" w:lineRule="auto"/>
                        <w:rPr>
                          <w:rFonts w:asciiTheme="majorHAnsi" w:hAnsiTheme="majorHAnsi" w:cs="Arial"/>
                          <w:color w:val="0D0D0D" w:themeColor="text1" w:themeTint="F2"/>
                          <w:szCs w:val="22"/>
                          <w:lang w:val="pt-BR"/>
                        </w:rPr>
                      </w:pPr>
                      <w:r w:rsidRPr="001A55FB">
                        <w:rPr>
                          <w:rFonts w:asciiTheme="majorHAnsi" w:hAnsiTheme="majorHAnsi" w:cs="Arial"/>
                          <w:color w:val="0D0D0D" w:themeColor="text1" w:themeTint="F2"/>
                          <w:szCs w:val="22"/>
                          <w:lang w:val="pt-BR"/>
                        </w:rPr>
                        <w:t>RELATÓRIO</w:t>
                      </w:r>
                      <w:r w:rsidR="005B52B0" w:rsidRPr="001A55FB">
                        <w:rPr>
                          <w:rFonts w:asciiTheme="majorHAnsi" w:hAnsiTheme="majorHAnsi" w:cs="Arial"/>
                          <w:color w:val="0D0D0D" w:themeColor="text1" w:themeTint="F2"/>
                          <w:szCs w:val="22"/>
                          <w:lang w:val="pt-BR"/>
                        </w:rPr>
                        <w:t xml:space="preserve"> DE </w:t>
                      </w:r>
                      <w:r w:rsidR="00DD1E28" w:rsidRPr="001A55FB">
                        <w:rPr>
                          <w:rFonts w:asciiTheme="majorHAnsi" w:hAnsiTheme="majorHAnsi" w:cs="Arial"/>
                          <w:color w:val="0D0D0D" w:themeColor="text1" w:themeTint="F2"/>
                          <w:szCs w:val="22"/>
                          <w:lang w:val="pt-BR"/>
                        </w:rPr>
                        <w:t>IN</w:t>
                      </w:r>
                      <w:r w:rsidR="005B52B0" w:rsidRPr="001A55FB">
                        <w:rPr>
                          <w:rFonts w:asciiTheme="majorHAnsi" w:hAnsiTheme="majorHAnsi" w:cs="Arial"/>
                          <w:color w:val="0D0D0D" w:themeColor="text1" w:themeTint="F2"/>
                          <w:szCs w:val="22"/>
                          <w:lang w:val="pt-BR"/>
                        </w:rPr>
                        <w:t>ADMI</w:t>
                      </w:r>
                      <w:r w:rsidRPr="001A55FB">
                        <w:rPr>
                          <w:rFonts w:asciiTheme="majorHAnsi" w:hAnsiTheme="majorHAnsi" w:cs="Arial"/>
                          <w:color w:val="0D0D0D" w:themeColor="text1" w:themeTint="F2"/>
                          <w:szCs w:val="22"/>
                          <w:lang w:val="pt-BR"/>
                        </w:rPr>
                        <w:t>S</w:t>
                      </w:r>
                      <w:r w:rsidR="005B52B0" w:rsidRPr="001A55FB">
                        <w:rPr>
                          <w:rFonts w:asciiTheme="majorHAnsi" w:hAnsiTheme="majorHAnsi" w:cs="Arial"/>
                          <w:color w:val="0D0D0D" w:themeColor="text1" w:themeTint="F2"/>
                          <w:szCs w:val="22"/>
                          <w:lang w:val="pt-BR"/>
                        </w:rPr>
                        <w:t>SIBILIDA</w:t>
                      </w:r>
                      <w:r w:rsidR="00912DD2" w:rsidRPr="001A55FB">
                        <w:rPr>
                          <w:rFonts w:asciiTheme="majorHAnsi" w:hAnsiTheme="majorHAnsi" w:cs="Arial"/>
                          <w:color w:val="0D0D0D" w:themeColor="text1" w:themeTint="F2"/>
                          <w:szCs w:val="22"/>
                          <w:lang w:val="pt-BR"/>
                        </w:rPr>
                        <w:t>D</w:t>
                      </w:r>
                      <w:r w:rsidRPr="001A55FB">
                        <w:rPr>
                          <w:rFonts w:asciiTheme="majorHAnsi" w:hAnsiTheme="majorHAnsi" w:cs="Arial"/>
                          <w:color w:val="0D0D0D" w:themeColor="text1" w:themeTint="F2"/>
                          <w:szCs w:val="22"/>
                          <w:lang w:val="pt-BR"/>
                        </w:rPr>
                        <w:t>E</w:t>
                      </w:r>
                      <w:r w:rsidR="008F1912" w:rsidRPr="001A55FB">
                        <w:rPr>
                          <w:rFonts w:asciiTheme="majorHAnsi" w:hAnsiTheme="majorHAnsi" w:cs="Arial"/>
                          <w:color w:val="0D0D0D" w:themeColor="text1" w:themeTint="F2"/>
                          <w:szCs w:val="22"/>
                          <w:lang w:val="pt-BR"/>
                        </w:rPr>
                        <w:t xml:space="preserve"> </w:t>
                      </w:r>
                    </w:p>
                    <w:p w14:paraId="5FDD6F0D" w14:textId="77777777" w:rsidR="008F1912" w:rsidRPr="001A55FB" w:rsidRDefault="008F1912" w:rsidP="00997BC5">
                      <w:pPr>
                        <w:spacing w:line="276" w:lineRule="auto"/>
                        <w:rPr>
                          <w:rFonts w:asciiTheme="majorHAnsi" w:hAnsiTheme="majorHAnsi" w:cs="Arial"/>
                          <w:color w:val="0D0D0D" w:themeColor="text1" w:themeTint="F2"/>
                          <w:szCs w:val="22"/>
                          <w:lang w:val="pt-BR"/>
                        </w:rPr>
                      </w:pPr>
                      <w:bookmarkStart w:id="1" w:name="_ftnref1"/>
                    </w:p>
                    <w:p w14:paraId="7CE03D5A" w14:textId="0B8C8619" w:rsidR="00D3405A" w:rsidRPr="00D3405A" w:rsidRDefault="00D3405A" w:rsidP="00997BC5">
                      <w:pPr>
                        <w:spacing w:line="276" w:lineRule="auto"/>
                        <w:rPr>
                          <w:rFonts w:asciiTheme="majorHAnsi" w:hAnsiTheme="majorHAnsi" w:cs="Arial"/>
                          <w:color w:val="0D0D0D" w:themeColor="text1" w:themeTint="F2"/>
                          <w:szCs w:val="22"/>
                          <w:lang w:val="pt-BR"/>
                        </w:rPr>
                      </w:pPr>
                      <w:r w:rsidRPr="0001522C">
                        <w:rPr>
                          <w:rFonts w:asciiTheme="majorHAnsi" w:hAnsiTheme="majorHAnsi" w:cs="Arial"/>
                          <w:color w:val="0D0D0D" w:themeColor="text1" w:themeTint="F2"/>
                          <w:szCs w:val="22"/>
                          <w:lang w:val="pt-BR"/>
                        </w:rPr>
                        <w:t>CELSO JACQUES</w:t>
                      </w:r>
                      <w:r w:rsidRPr="00D3405A">
                        <w:rPr>
                          <w:rFonts w:asciiTheme="majorHAnsi" w:hAnsiTheme="majorHAnsi" w:cs="Arial"/>
                          <w:color w:val="0D0D0D" w:themeColor="text1" w:themeTint="F2"/>
                          <w:szCs w:val="22"/>
                          <w:lang w:val="pt-BR"/>
                        </w:rPr>
                        <w:t xml:space="preserve"> DA ROCHA</w:t>
                      </w:r>
                    </w:p>
                    <w:bookmarkEnd w:id="1"/>
                    <w:p w14:paraId="35068D0D" w14:textId="0F40334C" w:rsidR="005B52B0" w:rsidRPr="00D3405A" w:rsidRDefault="000F4627" w:rsidP="00997BC5">
                      <w:pPr>
                        <w:spacing w:line="276" w:lineRule="auto"/>
                        <w:rPr>
                          <w:rFonts w:asciiTheme="majorHAnsi" w:hAnsiTheme="majorHAnsi" w:cs="Arial"/>
                          <w:color w:val="0D0D0D" w:themeColor="text1" w:themeTint="F2"/>
                          <w:szCs w:val="22"/>
                          <w:lang w:val="pt-BR"/>
                        </w:rPr>
                      </w:pPr>
                      <w:r w:rsidRPr="00D3405A">
                        <w:rPr>
                          <w:rFonts w:asciiTheme="majorHAnsi" w:hAnsiTheme="majorHAnsi" w:cs="Arial"/>
                          <w:color w:val="0D0D0D" w:themeColor="text1" w:themeTint="F2"/>
                          <w:szCs w:val="22"/>
                          <w:lang w:val="pt-BR"/>
                        </w:rPr>
                        <w:t>BRASIL</w:t>
                      </w:r>
                    </w:p>
                    <w:p w14:paraId="575DFD52" w14:textId="77777777" w:rsidR="005B52B0" w:rsidRPr="00D3405A" w:rsidRDefault="005B52B0" w:rsidP="007A5817">
                      <w:pPr>
                        <w:rPr>
                          <w:color w:val="0D0D0D" w:themeColor="text1" w:themeTint="F2"/>
                          <w:lang w:val="pt-BR"/>
                        </w:rPr>
                      </w:pPr>
                    </w:p>
                  </w:txbxContent>
                </v:textbox>
              </v:shape>
            </w:pict>
          </mc:Fallback>
        </mc:AlternateContent>
      </w:r>
      <w:r w:rsidRPr="00393866">
        <w:rPr>
          <w:noProof/>
          <w:lang w:val="pt-BR"/>
        </w:rPr>
        <mc:AlternateContent>
          <mc:Choice Requires="wps">
            <w:drawing>
              <wp:anchor distT="0" distB="0" distL="114300" distR="114300" simplePos="0" relativeHeight="251671552" behindDoc="0" locked="0" layoutInCell="1" allowOverlap="1" wp14:anchorId="5C062486" wp14:editId="42D3906C">
                <wp:simplePos x="0" y="0"/>
                <wp:positionH relativeFrom="column">
                  <wp:posOffset>-342900</wp:posOffset>
                </wp:positionH>
                <wp:positionV relativeFrom="paragraph">
                  <wp:posOffset>164465</wp:posOffset>
                </wp:positionV>
                <wp:extent cx="1390650" cy="13773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99C58EA" w:rsidR="00627C9F" w:rsidRPr="00F179A6" w:rsidRDefault="00834D49" w:rsidP="007A5817">
                            <w:pPr>
                              <w:spacing w:line="276" w:lineRule="auto"/>
                              <w:jc w:val="right"/>
                              <w:rPr>
                                <w:rFonts w:asciiTheme="minorHAnsi" w:hAnsiTheme="minorHAnsi"/>
                                <w:sz w:val="22"/>
                                <w:lang w:val="pt-BR"/>
                              </w:rPr>
                            </w:pPr>
                            <w:r w:rsidRPr="00F179A6">
                              <w:rPr>
                                <w:rFonts w:asciiTheme="minorHAnsi" w:hAnsiTheme="minorHAnsi"/>
                                <w:sz w:val="22"/>
                                <w:lang w:val="pt-BR"/>
                              </w:rPr>
                              <w:t>OEA/Ser.L/V/II</w:t>
                            </w:r>
                          </w:p>
                          <w:p w14:paraId="6A41611B" w14:textId="7307AC2B" w:rsidR="00627C9F" w:rsidRPr="00F179A6" w:rsidRDefault="00627C9F" w:rsidP="007A5817">
                            <w:pPr>
                              <w:spacing w:line="276" w:lineRule="auto"/>
                              <w:jc w:val="right"/>
                              <w:rPr>
                                <w:rFonts w:asciiTheme="minorHAnsi" w:hAnsiTheme="minorHAnsi"/>
                                <w:sz w:val="22"/>
                                <w:lang w:val="pt-BR"/>
                              </w:rPr>
                            </w:pPr>
                            <w:r w:rsidRPr="00F179A6">
                              <w:rPr>
                                <w:rFonts w:asciiTheme="minorHAnsi" w:hAnsiTheme="minorHAnsi"/>
                                <w:sz w:val="22"/>
                                <w:lang w:val="pt-BR"/>
                              </w:rPr>
                              <w:t xml:space="preserve">Doc. </w:t>
                            </w:r>
                            <w:r w:rsidR="00F179A6" w:rsidRPr="00F179A6">
                              <w:rPr>
                                <w:rFonts w:asciiTheme="minorHAnsi" w:hAnsiTheme="minorHAnsi"/>
                                <w:sz w:val="22"/>
                                <w:lang w:val="pt-BR"/>
                              </w:rPr>
                              <w:t>379</w:t>
                            </w:r>
                          </w:p>
                          <w:p w14:paraId="69373ED2" w14:textId="228A27B8" w:rsidR="00627C9F" w:rsidRPr="0088718C" w:rsidRDefault="00F179A6" w:rsidP="007A5817">
                            <w:pPr>
                              <w:spacing w:line="276" w:lineRule="auto"/>
                              <w:jc w:val="right"/>
                              <w:rPr>
                                <w:rFonts w:asciiTheme="minorHAnsi" w:hAnsiTheme="minorHAnsi"/>
                                <w:sz w:val="22"/>
                                <w:lang w:val="pt-BR"/>
                              </w:rPr>
                            </w:pPr>
                            <w:r w:rsidRPr="0088718C">
                              <w:rPr>
                                <w:rFonts w:asciiTheme="minorHAnsi" w:hAnsiTheme="minorHAnsi"/>
                                <w:sz w:val="22"/>
                                <w:lang w:val="pt-BR"/>
                              </w:rPr>
                              <w:t>19 dezembro</w:t>
                            </w:r>
                            <w:r w:rsidR="007B05C4" w:rsidRPr="0088718C">
                              <w:rPr>
                                <w:rFonts w:asciiTheme="minorHAnsi" w:hAnsiTheme="minorHAnsi"/>
                                <w:sz w:val="22"/>
                                <w:lang w:val="pt-BR"/>
                              </w:rPr>
                              <w:t xml:space="preserve"> </w:t>
                            </w:r>
                            <w:r w:rsidR="00627C9F" w:rsidRPr="0088718C">
                              <w:rPr>
                                <w:rFonts w:asciiTheme="minorHAnsi" w:hAnsiTheme="minorHAnsi"/>
                                <w:sz w:val="22"/>
                                <w:lang w:val="pt-BR"/>
                              </w:rPr>
                              <w:t>20</w:t>
                            </w:r>
                            <w:r w:rsidR="00C23BA4" w:rsidRPr="0088718C">
                              <w:rPr>
                                <w:rFonts w:asciiTheme="minorHAnsi" w:hAnsiTheme="minorHAnsi"/>
                                <w:sz w:val="22"/>
                                <w:lang w:val="pt-BR"/>
                              </w:rPr>
                              <w:t>2</w:t>
                            </w:r>
                            <w:r w:rsidR="004106C4">
                              <w:rPr>
                                <w:rFonts w:asciiTheme="minorHAnsi" w:hAnsiTheme="minorHAnsi"/>
                                <w:sz w:val="22"/>
                                <w:lang w:val="pt-BR"/>
                              </w:rPr>
                              <w:t>2</w:t>
                            </w:r>
                          </w:p>
                          <w:p w14:paraId="0771DB5B" w14:textId="64913A3B" w:rsidR="00627C9F" w:rsidRPr="00F179A6" w:rsidRDefault="00E0340B" w:rsidP="007A5817">
                            <w:pPr>
                              <w:spacing w:line="276" w:lineRule="auto"/>
                              <w:jc w:val="right"/>
                              <w:rPr>
                                <w:rFonts w:asciiTheme="minorHAnsi" w:hAnsiTheme="minorHAnsi"/>
                                <w:sz w:val="22"/>
                                <w:lang w:val="es-PA"/>
                              </w:rPr>
                            </w:pPr>
                            <w:r w:rsidRPr="00F179A6">
                              <w:rPr>
                                <w:rFonts w:asciiTheme="minorHAnsi" w:hAnsiTheme="minorHAnsi"/>
                                <w:sz w:val="22"/>
                                <w:lang w:val="es-PA"/>
                              </w:rPr>
                              <w:t xml:space="preserve">Original: </w:t>
                            </w:r>
                            <w:r w:rsidR="008B12F5" w:rsidRPr="00F179A6">
                              <w:rPr>
                                <w:rFonts w:asciiTheme="minorHAnsi" w:hAnsiTheme="minorHAnsi"/>
                                <w:sz w:val="22"/>
                                <w:lang w:val="es-PA"/>
                              </w:rPr>
                              <w:t>e</w:t>
                            </w:r>
                            <w:r w:rsidR="00627C9F" w:rsidRPr="00F179A6">
                              <w:rPr>
                                <w:rFonts w:asciiTheme="minorHAnsi" w:hAnsiTheme="minorHAnsi"/>
                                <w:sz w:val="22"/>
                                <w:lang w:val="es-PA"/>
                              </w:rPr>
                              <w:t>spa</w:t>
                            </w:r>
                            <w:r w:rsidR="00121BAB" w:rsidRPr="00F179A6">
                              <w:rPr>
                                <w:rFonts w:asciiTheme="minorHAnsi" w:hAnsiTheme="minorHAnsi"/>
                                <w:sz w:val="22"/>
                                <w:lang w:val="es-PA"/>
                              </w:rPr>
                              <w:t>nh</w:t>
                            </w:r>
                            <w:r w:rsidR="00627C9F" w:rsidRPr="00F179A6">
                              <w:rPr>
                                <w:rFonts w:asciiTheme="minorHAnsi" w:hAnsiTheme="minorHAnsi"/>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2486" id="Text Box 5"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6CF0BAF6" w14:textId="299C58EA" w:rsidR="00627C9F" w:rsidRPr="00F179A6" w:rsidRDefault="00834D49" w:rsidP="007A5817">
                      <w:pPr>
                        <w:spacing w:line="276" w:lineRule="auto"/>
                        <w:jc w:val="right"/>
                        <w:rPr>
                          <w:rFonts w:asciiTheme="minorHAnsi" w:hAnsiTheme="minorHAnsi"/>
                          <w:sz w:val="22"/>
                          <w:lang w:val="pt-BR"/>
                        </w:rPr>
                      </w:pPr>
                      <w:r w:rsidRPr="00F179A6">
                        <w:rPr>
                          <w:rFonts w:asciiTheme="minorHAnsi" w:hAnsiTheme="minorHAnsi"/>
                          <w:sz w:val="22"/>
                          <w:lang w:val="pt-BR"/>
                        </w:rPr>
                        <w:t>OEA/Ser.L/V/II</w:t>
                      </w:r>
                    </w:p>
                    <w:p w14:paraId="6A41611B" w14:textId="7307AC2B" w:rsidR="00627C9F" w:rsidRPr="00F179A6" w:rsidRDefault="00627C9F" w:rsidP="007A5817">
                      <w:pPr>
                        <w:spacing w:line="276" w:lineRule="auto"/>
                        <w:jc w:val="right"/>
                        <w:rPr>
                          <w:rFonts w:asciiTheme="minorHAnsi" w:hAnsiTheme="minorHAnsi"/>
                          <w:sz w:val="22"/>
                          <w:lang w:val="pt-BR"/>
                        </w:rPr>
                      </w:pPr>
                      <w:r w:rsidRPr="00F179A6">
                        <w:rPr>
                          <w:rFonts w:asciiTheme="minorHAnsi" w:hAnsiTheme="minorHAnsi"/>
                          <w:sz w:val="22"/>
                          <w:lang w:val="pt-BR"/>
                        </w:rPr>
                        <w:t xml:space="preserve">Doc. </w:t>
                      </w:r>
                      <w:r w:rsidR="00F179A6" w:rsidRPr="00F179A6">
                        <w:rPr>
                          <w:rFonts w:asciiTheme="minorHAnsi" w:hAnsiTheme="minorHAnsi"/>
                          <w:sz w:val="22"/>
                          <w:lang w:val="pt-BR"/>
                        </w:rPr>
                        <w:t>379</w:t>
                      </w:r>
                    </w:p>
                    <w:p w14:paraId="69373ED2" w14:textId="228A27B8" w:rsidR="00627C9F" w:rsidRPr="0088718C" w:rsidRDefault="00F179A6" w:rsidP="007A5817">
                      <w:pPr>
                        <w:spacing w:line="276" w:lineRule="auto"/>
                        <w:jc w:val="right"/>
                        <w:rPr>
                          <w:rFonts w:asciiTheme="minorHAnsi" w:hAnsiTheme="minorHAnsi"/>
                          <w:sz w:val="22"/>
                          <w:lang w:val="pt-BR"/>
                        </w:rPr>
                      </w:pPr>
                      <w:r w:rsidRPr="0088718C">
                        <w:rPr>
                          <w:rFonts w:asciiTheme="minorHAnsi" w:hAnsiTheme="minorHAnsi"/>
                          <w:sz w:val="22"/>
                          <w:lang w:val="pt-BR"/>
                        </w:rPr>
                        <w:t>19 dezembro</w:t>
                      </w:r>
                      <w:r w:rsidR="007B05C4" w:rsidRPr="0088718C">
                        <w:rPr>
                          <w:rFonts w:asciiTheme="minorHAnsi" w:hAnsiTheme="minorHAnsi"/>
                          <w:sz w:val="22"/>
                          <w:lang w:val="pt-BR"/>
                        </w:rPr>
                        <w:t xml:space="preserve"> </w:t>
                      </w:r>
                      <w:r w:rsidR="00627C9F" w:rsidRPr="0088718C">
                        <w:rPr>
                          <w:rFonts w:asciiTheme="minorHAnsi" w:hAnsiTheme="minorHAnsi"/>
                          <w:sz w:val="22"/>
                          <w:lang w:val="pt-BR"/>
                        </w:rPr>
                        <w:t>20</w:t>
                      </w:r>
                      <w:r w:rsidR="00C23BA4" w:rsidRPr="0088718C">
                        <w:rPr>
                          <w:rFonts w:asciiTheme="minorHAnsi" w:hAnsiTheme="minorHAnsi"/>
                          <w:sz w:val="22"/>
                          <w:lang w:val="pt-BR"/>
                        </w:rPr>
                        <w:t>2</w:t>
                      </w:r>
                      <w:r w:rsidR="004106C4">
                        <w:rPr>
                          <w:rFonts w:asciiTheme="minorHAnsi" w:hAnsiTheme="minorHAnsi"/>
                          <w:sz w:val="22"/>
                          <w:lang w:val="pt-BR"/>
                        </w:rPr>
                        <w:t>2</w:t>
                      </w:r>
                    </w:p>
                    <w:p w14:paraId="0771DB5B" w14:textId="64913A3B" w:rsidR="00627C9F" w:rsidRPr="00F179A6" w:rsidRDefault="00E0340B" w:rsidP="007A5817">
                      <w:pPr>
                        <w:spacing w:line="276" w:lineRule="auto"/>
                        <w:jc w:val="right"/>
                        <w:rPr>
                          <w:rFonts w:asciiTheme="minorHAnsi" w:hAnsiTheme="minorHAnsi"/>
                          <w:sz w:val="22"/>
                          <w:lang w:val="es-PA"/>
                        </w:rPr>
                      </w:pPr>
                      <w:r w:rsidRPr="00F179A6">
                        <w:rPr>
                          <w:rFonts w:asciiTheme="minorHAnsi" w:hAnsiTheme="minorHAnsi"/>
                          <w:sz w:val="22"/>
                          <w:lang w:val="es-PA"/>
                        </w:rPr>
                        <w:t xml:space="preserve">Original: </w:t>
                      </w:r>
                      <w:r w:rsidR="008B12F5" w:rsidRPr="00F179A6">
                        <w:rPr>
                          <w:rFonts w:asciiTheme="minorHAnsi" w:hAnsiTheme="minorHAnsi"/>
                          <w:sz w:val="22"/>
                          <w:lang w:val="es-PA"/>
                        </w:rPr>
                        <w:t>e</w:t>
                      </w:r>
                      <w:r w:rsidR="00627C9F" w:rsidRPr="00F179A6">
                        <w:rPr>
                          <w:rFonts w:asciiTheme="minorHAnsi" w:hAnsiTheme="minorHAnsi"/>
                          <w:sz w:val="22"/>
                          <w:lang w:val="es-PA"/>
                        </w:rPr>
                        <w:t>spa</w:t>
                      </w:r>
                      <w:r w:rsidR="00121BAB" w:rsidRPr="00F179A6">
                        <w:rPr>
                          <w:rFonts w:asciiTheme="minorHAnsi" w:hAnsiTheme="minorHAnsi"/>
                          <w:sz w:val="22"/>
                          <w:lang w:val="es-PA"/>
                        </w:rPr>
                        <w:t>nh</w:t>
                      </w:r>
                      <w:r w:rsidR="00627C9F" w:rsidRPr="00F179A6">
                        <w:rPr>
                          <w:rFonts w:asciiTheme="minorHAnsi" w:hAnsiTheme="minorHAnsi"/>
                          <w:sz w:val="22"/>
                          <w:lang w:val="es-PA"/>
                        </w:rPr>
                        <w:t>ol</w:t>
                      </w:r>
                    </w:p>
                  </w:txbxContent>
                </v:textbox>
              </v:shape>
            </w:pict>
          </mc:Fallback>
        </mc:AlternateContent>
      </w:r>
    </w:p>
    <w:p w14:paraId="155B0536" w14:textId="7ACE7DC8" w:rsidR="00040C3A" w:rsidRPr="00393866"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393866"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393866"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393866"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393866"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393866"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393866"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393866"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393866"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393866"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393866"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393866"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393866"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393866"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514A0182" w14:textId="79921CC6" w:rsidR="00A50FCF" w:rsidRPr="00393866" w:rsidRDefault="009E31EF" w:rsidP="00040C3A">
      <w:pPr>
        <w:tabs>
          <w:tab w:val="center" w:pos="5400"/>
        </w:tabs>
        <w:suppressAutoHyphens/>
        <w:jc w:val="center"/>
        <w:rPr>
          <w:rFonts w:asciiTheme="majorHAnsi" w:hAnsiTheme="majorHAnsi"/>
          <w:sz w:val="18"/>
          <w:szCs w:val="22"/>
          <w:lang w:val="pt-BR"/>
        </w:rPr>
      </w:pPr>
      <w:r w:rsidRPr="00393866">
        <w:rPr>
          <w:noProof/>
          <w:lang w:val="pt-BR"/>
        </w:rPr>
        <mc:AlternateContent>
          <mc:Choice Requires="wps">
            <w:drawing>
              <wp:anchor distT="0" distB="0" distL="114300" distR="114300" simplePos="0" relativeHeight="251670528" behindDoc="0" locked="0" layoutInCell="1" allowOverlap="1" wp14:anchorId="4E96EDC9" wp14:editId="38B79D16">
                <wp:simplePos x="0" y="0"/>
                <wp:positionH relativeFrom="column">
                  <wp:posOffset>1341755</wp:posOffset>
                </wp:positionH>
                <wp:positionV relativeFrom="paragraph">
                  <wp:posOffset>22860</wp:posOffset>
                </wp:positionV>
                <wp:extent cx="4933950" cy="664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2019535" w:rsidR="00DD3D86" w:rsidRPr="00121BAB" w:rsidRDefault="00DD3D86" w:rsidP="00206A52">
                            <w:pPr>
                              <w:tabs>
                                <w:tab w:val="center" w:pos="5400"/>
                              </w:tabs>
                              <w:suppressAutoHyphens/>
                              <w:spacing w:before="60"/>
                              <w:jc w:val="both"/>
                              <w:rPr>
                                <w:rFonts w:asciiTheme="majorHAnsi" w:hAnsiTheme="majorHAnsi"/>
                                <w:color w:val="0D0D0D" w:themeColor="text1" w:themeTint="F2"/>
                                <w:sz w:val="18"/>
                                <w:szCs w:val="22"/>
                                <w:lang w:val="pt-BR"/>
                              </w:rPr>
                            </w:pPr>
                            <w:r w:rsidRPr="00121BAB">
                              <w:rPr>
                                <w:rFonts w:asciiTheme="majorHAnsi" w:hAnsiTheme="majorHAnsi"/>
                                <w:color w:val="0D0D0D" w:themeColor="text1" w:themeTint="F2"/>
                                <w:sz w:val="18"/>
                                <w:szCs w:val="22"/>
                                <w:lang w:val="pt-BR"/>
                              </w:rPr>
                              <w:t>Apr</w:t>
                            </w:r>
                            <w:r w:rsidR="00121BAB" w:rsidRPr="00121BAB">
                              <w:rPr>
                                <w:rFonts w:asciiTheme="majorHAnsi" w:hAnsiTheme="majorHAnsi"/>
                                <w:color w:val="0D0D0D" w:themeColor="text1" w:themeTint="F2"/>
                                <w:sz w:val="18"/>
                                <w:szCs w:val="22"/>
                                <w:lang w:val="pt-BR"/>
                              </w:rPr>
                              <w:t>ov</w:t>
                            </w:r>
                            <w:r w:rsidRPr="00121BAB">
                              <w:rPr>
                                <w:rFonts w:asciiTheme="majorHAnsi" w:hAnsiTheme="majorHAnsi"/>
                                <w:color w:val="0D0D0D" w:themeColor="text1" w:themeTint="F2"/>
                                <w:sz w:val="18"/>
                                <w:szCs w:val="22"/>
                                <w:lang w:val="pt-BR"/>
                              </w:rPr>
                              <w:t>ado eletr</w:t>
                            </w:r>
                            <w:r w:rsidR="00121BAB" w:rsidRPr="00121BAB">
                              <w:rPr>
                                <w:rFonts w:asciiTheme="majorHAnsi" w:hAnsiTheme="majorHAnsi"/>
                                <w:color w:val="0D0D0D" w:themeColor="text1" w:themeTint="F2"/>
                                <w:sz w:val="18"/>
                                <w:szCs w:val="22"/>
                                <w:lang w:val="pt-BR"/>
                              </w:rPr>
                              <w:t>o</w:t>
                            </w:r>
                            <w:r w:rsidRPr="00121BAB">
                              <w:rPr>
                                <w:rFonts w:asciiTheme="majorHAnsi" w:hAnsiTheme="majorHAnsi"/>
                                <w:color w:val="0D0D0D" w:themeColor="text1" w:themeTint="F2"/>
                                <w:sz w:val="18"/>
                                <w:szCs w:val="22"/>
                                <w:lang w:val="pt-BR"/>
                              </w:rPr>
                              <w:t>nicamente p</w:t>
                            </w:r>
                            <w:r w:rsidR="00121BAB" w:rsidRPr="00121BAB">
                              <w:rPr>
                                <w:rFonts w:asciiTheme="majorHAnsi" w:hAnsiTheme="majorHAnsi"/>
                                <w:color w:val="0D0D0D" w:themeColor="text1" w:themeTint="F2"/>
                                <w:sz w:val="18"/>
                                <w:szCs w:val="22"/>
                                <w:lang w:val="pt-BR"/>
                              </w:rPr>
                              <w:t>e</w:t>
                            </w:r>
                            <w:r w:rsidRPr="00121BAB">
                              <w:rPr>
                                <w:rFonts w:asciiTheme="majorHAnsi" w:hAnsiTheme="majorHAnsi"/>
                                <w:color w:val="0D0D0D" w:themeColor="text1" w:themeTint="F2"/>
                                <w:sz w:val="18"/>
                                <w:szCs w:val="22"/>
                                <w:lang w:val="pt-BR"/>
                              </w:rPr>
                              <w:t>la Comis</w:t>
                            </w:r>
                            <w:r w:rsidR="00121BAB" w:rsidRPr="00121BAB">
                              <w:rPr>
                                <w:rFonts w:asciiTheme="majorHAnsi" w:hAnsiTheme="majorHAnsi"/>
                                <w:color w:val="0D0D0D" w:themeColor="text1" w:themeTint="F2"/>
                                <w:sz w:val="18"/>
                                <w:szCs w:val="22"/>
                                <w:lang w:val="pt-BR"/>
                              </w:rPr>
                              <w:t xml:space="preserve">são em </w:t>
                            </w:r>
                            <w:r w:rsidR="00F179A6">
                              <w:rPr>
                                <w:rFonts w:asciiTheme="majorHAnsi" w:hAnsiTheme="majorHAnsi"/>
                                <w:color w:val="0D0D0D" w:themeColor="text1" w:themeTint="F2"/>
                                <w:sz w:val="18"/>
                                <w:szCs w:val="22"/>
                                <w:lang w:val="pt-BR"/>
                              </w:rPr>
                              <w:t>19</w:t>
                            </w:r>
                            <w:r w:rsidRPr="00121BAB">
                              <w:rPr>
                                <w:rFonts w:asciiTheme="majorHAnsi" w:hAnsiTheme="majorHAnsi"/>
                                <w:color w:val="0D0D0D" w:themeColor="text1" w:themeTint="F2"/>
                                <w:sz w:val="18"/>
                                <w:szCs w:val="22"/>
                                <w:lang w:val="pt-BR"/>
                              </w:rPr>
                              <w:t xml:space="preserve"> de </w:t>
                            </w:r>
                            <w:r w:rsidR="00F179A6">
                              <w:rPr>
                                <w:rFonts w:asciiTheme="majorHAnsi" w:hAnsiTheme="majorHAnsi"/>
                                <w:color w:val="0D0D0D" w:themeColor="text1" w:themeTint="F2"/>
                                <w:sz w:val="18"/>
                                <w:szCs w:val="22"/>
                                <w:lang w:val="pt-BR"/>
                              </w:rPr>
                              <w:t>dezembro</w:t>
                            </w:r>
                            <w:r w:rsidR="00F81BB8" w:rsidRPr="00121BAB">
                              <w:rPr>
                                <w:rFonts w:asciiTheme="majorHAnsi" w:hAnsiTheme="majorHAnsi"/>
                                <w:color w:val="0D0D0D" w:themeColor="text1" w:themeTint="F2"/>
                                <w:sz w:val="18"/>
                                <w:szCs w:val="22"/>
                                <w:lang w:val="pt-BR"/>
                              </w:rPr>
                              <w:t xml:space="preserve"> </w:t>
                            </w:r>
                            <w:r w:rsidRPr="00121BAB">
                              <w:rPr>
                                <w:rFonts w:asciiTheme="majorHAnsi" w:hAnsiTheme="majorHAnsi"/>
                                <w:color w:val="0D0D0D" w:themeColor="text1" w:themeTint="F2"/>
                                <w:sz w:val="18"/>
                                <w:szCs w:val="22"/>
                                <w:lang w:val="pt-BR"/>
                              </w:rPr>
                              <w:t>de 20</w:t>
                            </w:r>
                            <w:r w:rsidR="00C23BA4" w:rsidRPr="00121BAB">
                              <w:rPr>
                                <w:rFonts w:asciiTheme="majorHAnsi" w:hAnsiTheme="majorHAnsi"/>
                                <w:color w:val="0D0D0D" w:themeColor="text1" w:themeTint="F2"/>
                                <w:sz w:val="18"/>
                                <w:szCs w:val="22"/>
                                <w:lang w:val="pt-BR"/>
                              </w:rPr>
                              <w:t>2</w:t>
                            </w:r>
                            <w:r w:rsidR="00561FA0" w:rsidRPr="00121BAB">
                              <w:rPr>
                                <w:rFonts w:asciiTheme="majorHAnsi" w:hAnsiTheme="majorHAnsi"/>
                                <w:color w:val="0D0D0D" w:themeColor="text1" w:themeTint="F2"/>
                                <w:sz w:val="18"/>
                                <w:szCs w:val="22"/>
                                <w:lang w:val="pt-BR"/>
                              </w:rPr>
                              <w:t>2</w:t>
                            </w:r>
                            <w:r w:rsidR="00F179A6">
                              <w:rPr>
                                <w:rFonts w:asciiTheme="majorHAnsi" w:hAnsiTheme="majorHAnsi"/>
                                <w:color w:val="0D0D0D" w:themeColor="text1" w:themeTint="F2"/>
                                <w:sz w:val="18"/>
                                <w:szCs w:val="22"/>
                                <w:lang w:val="pt-BR"/>
                              </w:rPr>
                              <w:t>.</w:t>
                            </w:r>
                          </w:p>
                          <w:p w14:paraId="4BDF3581" w14:textId="77777777" w:rsidR="00DD3D86" w:rsidRPr="00121BAB"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121BAB"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EDC9" id="Text Box 4"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2944B4F7" w14:textId="02019535" w:rsidR="00DD3D86" w:rsidRPr="00121BAB" w:rsidRDefault="00DD3D86" w:rsidP="00206A52">
                      <w:pPr>
                        <w:tabs>
                          <w:tab w:val="center" w:pos="5400"/>
                        </w:tabs>
                        <w:suppressAutoHyphens/>
                        <w:spacing w:before="60"/>
                        <w:jc w:val="both"/>
                        <w:rPr>
                          <w:rFonts w:asciiTheme="majorHAnsi" w:hAnsiTheme="majorHAnsi"/>
                          <w:color w:val="0D0D0D" w:themeColor="text1" w:themeTint="F2"/>
                          <w:sz w:val="18"/>
                          <w:szCs w:val="22"/>
                          <w:lang w:val="pt-BR"/>
                        </w:rPr>
                      </w:pPr>
                      <w:r w:rsidRPr="00121BAB">
                        <w:rPr>
                          <w:rFonts w:asciiTheme="majorHAnsi" w:hAnsiTheme="majorHAnsi"/>
                          <w:color w:val="0D0D0D" w:themeColor="text1" w:themeTint="F2"/>
                          <w:sz w:val="18"/>
                          <w:szCs w:val="22"/>
                          <w:lang w:val="pt-BR"/>
                        </w:rPr>
                        <w:t>Apr</w:t>
                      </w:r>
                      <w:r w:rsidR="00121BAB" w:rsidRPr="00121BAB">
                        <w:rPr>
                          <w:rFonts w:asciiTheme="majorHAnsi" w:hAnsiTheme="majorHAnsi"/>
                          <w:color w:val="0D0D0D" w:themeColor="text1" w:themeTint="F2"/>
                          <w:sz w:val="18"/>
                          <w:szCs w:val="22"/>
                          <w:lang w:val="pt-BR"/>
                        </w:rPr>
                        <w:t>ov</w:t>
                      </w:r>
                      <w:r w:rsidRPr="00121BAB">
                        <w:rPr>
                          <w:rFonts w:asciiTheme="majorHAnsi" w:hAnsiTheme="majorHAnsi"/>
                          <w:color w:val="0D0D0D" w:themeColor="text1" w:themeTint="F2"/>
                          <w:sz w:val="18"/>
                          <w:szCs w:val="22"/>
                          <w:lang w:val="pt-BR"/>
                        </w:rPr>
                        <w:t>ado eletr</w:t>
                      </w:r>
                      <w:r w:rsidR="00121BAB" w:rsidRPr="00121BAB">
                        <w:rPr>
                          <w:rFonts w:asciiTheme="majorHAnsi" w:hAnsiTheme="majorHAnsi"/>
                          <w:color w:val="0D0D0D" w:themeColor="text1" w:themeTint="F2"/>
                          <w:sz w:val="18"/>
                          <w:szCs w:val="22"/>
                          <w:lang w:val="pt-BR"/>
                        </w:rPr>
                        <w:t>o</w:t>
                      </w:r>
                      <w:r w:rsidRPr="00121BAB">
                        <w:rPr>
                          <w:rFonts w:asciiTheme="majorHAnsi" w:hAnsiTheme="majorHAnsi"/>
                          <w:color w:val="0D0D0D" w:themeColor="text1" w:themeTint="F2"/>
                          <w:sz w:val="18"/>
                          <w:szCs w:val="22"/>
                          <w:lang w:val="pt-BR"/>
                        </w:rPr>
                        <w:t>nicamente p</w:t>
                      </w:r>
                      <w:r w:rsidR="00121BAB" w:rsidRPr="00121BAB">
                        <w:rPr>
                          <w:rFonts w:asciiTheme="majorHAnsi" w:hAnsiTheme="majorHAnsi"/>
                          <w:color w:val="0D0D0D" w:themeColor="text1" w:themeTint="F2"/>
                          <w:sz w:val="18"/>
                          <w:szCs w:val="22"/>
                          <w:lang w:val="pt-BR"/>
                        </w:rPr>
                        <w:t>e</w:t>
                      </w:r>
                      <w:r w:rsidRPr="00121BAB">
                        <w:rPr>
                          <w:rFonts w:asciiTheme="majorHAnsi" w:hAnsiTheme="majorHAnsi"/>
                          <w:color w:val="0D0D0D" w:themeColor="text1" w:themeTint="F2"/>
                          <w:sz w:val="18"/>
                          <w:szCs w:val="22"/>
                          <w:lang w:val="pt-BR"/>
                        </w:rPr>
                        <w:t>la Comis</w:t>
                      </w:r>
                      <w:r w:rsidR="00121BAB" w:rsidRPr="00121BAB">
                        <w:rPr>
                          <w:rFonts w:asciiTheme="majorHAnsi" w:hAnsiTheme="majorHAnsi"/>
                          <w:color w:val="0D0D0D" w:themeColor="text1" w:themeTint="F2"/>
                          <w:sz w:val="18"/>
                          <w:szCs w:val="22"/>
                          <w:lang w:val="pt-BR"/>
                        </w:rPr>
                        <w:t xml:space="preserve">são em </w:t>
                      </w:r>
                      <w:r w:rsidR="00F179A6">
                        <w:rPr>
                          <w:rFonts w:asciiTheme="majorHAnsi" w:hAnsiTheme="majorHAnsi"/>
                          <w:color w:val="0D0D0D" w:themeColor="text1" w:themeTint="F2"/>
                          <w:sz w:val="18"/>
                          <w:szCs w:val="22"/>
                          <w:lang w:val="pt-BR"/>
                        </w:rPr>
                        <w:t>19</w:t>
                      </w:r>
                      <w:r w:rsidRPr="00121BAB">
                        <w:rPr>
                          <w:rFonts w:asciiTheme="majorHAnsi" w:hAnsiTheme="majorHAnsi"/>
                          <w:color w:val="0D0D0D" w:themeColor="text1" w:themeTint="F2"/>
                          <w:sz w:val="18"/>
                          <w:szCs w:val="22"/>
                          <w:lang w:val="pt-BR"/>
                        </w:rPr>
                        <w:t xml:space="preserve"> de </w:t>
                      </w:r>
                      <w:r w:rsidR="00F179A6">
                        <w:rPr>
                          <w:rFonts w:asciiTheme="majorHAnsi" w:hAnsiTheme="majorHAnsi"/>
                          <w:color w:val="0D0D0D" w:themeColor="text1" w:themeTint="F2"/>
                          <w:sz w:val="18"/>
                          <w:szCs w:val="22"/>
                          <w:lang w:val="pt-BR"/>
                        </w:rPr>
                        <w:t>dezembro</w:t>
                      </w:r>
                      <w:r w:rsidR="00F81BB8" w:rsidRPr="00121BAB">
                        <w:rPr>
                          <w:rFonts w:asciiTheme="majorHAnsi" w:hAnsiTheme="majorHAnsi"/>
                          <w:color w:val="0D0D0D" w:themeColor="text1" w:themeTint="F2"/>
                          <w:sz w:val="18"/>
                          <w:szCs w:val="22"/>
                          <w:lang w:val="pt-BR"/>
                        </w:rPr>
                        <w:t xml:space="preserve"> </w:t>
                      </w:r>
                      <w:r w:rsidRPr="00121BAB">
                        <w:rPr>
                          <w:rFonts w:asciiTheme="majorHAnsi" w:hAnsiTheme="majorHAnsi"/>
                          <w:color w:val="0D0D0D" w:themeColor="text1" w:themeTint="F2"/>
                          <w:sz w:val="18"/>
                          <w:szCs w:val="22"/>
                          <w:lang w:val="pt-BR"/>
                        </w:rPr>
                        <w:t>de 20</w:t>
                      </w:r>
                      <w:r w:rsidR="00C23BA4" w:rsidRPr="00121BAB">
                        <w:rPr>
                          <w:rFonts w:asciiTheme="majorHAnsi" w:hAnsiTheme="majorHAnsi"/>
                          <w:color w:val="0D0D0D" w:themeColor="text1" w:themeTint="F2"/>
                          <w:sz w:val="18"/>
                          <w:szCs w:val="22"/>
                          <w:lang w:val="pt-BR"/>
                        </w:rPr>
                        <w:t>2</w:t>
                      </w:r>
                      <w:r w:rsidR="00561FA0" w:rsidRPr="00121BAB">
                        <w:rPr>
                          <w:rFonts w:asciiTheme="majorHAnsi" w:hAnsiTheme="majorHAnsi"/>
                          <w:color w:val="0D0D0D" w:themeColor="text1" w:themeTint="F2"/>
                          <w:sz w:val="18"/>
                          <w:szCs w:val="22"/>
                          <w:lang w:val="pt-BR"/>
                        </w:rPr>
                        <w:t>2</w:t>
                      </w:r>
                      <w:r w:rsidR="00F179A6">
                        <w:rPr>
                          <w:rFonts w:asciiTheme="majorHAnsi" w:hAnsiTheme="majorHAnsi"/>
                          <w:color w:val="0D0D0D" w:themeColor="text1" w:themeTint="F2"/>
                          <w:sz w:val="18"/>
                          <w:szCs w:val="22"/>
                          <w:lang w:val="pt-BR"/>
                        </w:rPr>
                        <w:t>.</w:t>
                      </w:r>
                    </w:p>
                    <w:p w14:paraId="4BDF3581" w14:textId="77777777" w:rsidR="00DD3D86" w:rsidRPr="00121BAB"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121BAB"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330672AE" w14:textId="3E6DAC3A" w:rsidR="00A50FCF" w:rsidRPr="00393866" w:rsidRDefault="009E31EF" w:rsidP="00040C3A">
      <w:pPr>
        <w:tabs>
          <w:tab w:val="center" w:pos="5400"/>
        </w:tabs>
        <w:suppressAutoHyphens/>
        <w:jc w:val="center"/>
        <w:rPr>
          <w:rFonts w:asciiTheme="majorHAnsi" w:hAnsiTheme="majorHAnsi"/>
          <w:sz w:val="18"/>
          <w:szCs w:val="22"/>
          <w:lang w:val="pt-BR"/>
        </w:rPr>
      </w:pPr>
      <w:r w:rsidRPr="00393866">
        <w:rPr>
          <w:noProof/>
          <w:lang w:val="pt-BR"/>
        </w:rPr>
        <mc:AlternateContent>
          <mc:Choice Requires="wps">
            <w:drawing>
              <wp:anchor distT="0" distB="0" distL="114300" distR="114300" simplePos="0" relativeHeight="251678720" behindDoc="0" locked="0" layoutInCell="1" allowOverlap="1" wp14:anchorId="217C1D25" wp14:editId="02D848CE">
                <wp:simplePos x="0" y="0"/>
                <wp:positionH relativeFrom="column">
                  <wp:posOffset>1333500</wp:posOffset>
                </wp:positionH>
                <wp:positionV relativeFrom="paragraph">
                  <wp:posOffset>5715</wp:posOffset>
                </wp:positionV>
                <wp:extent cx="4943475" cy="657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C2E60" w14:textId="77777777" w:rsidR="00F179A6" w:rsidRDefault="00113F73" w:rsidP="00206A52">
                            <w:pPr>
                              <w:spacing w:line="276" w:lineRule="auto"/>
                              <w:jc w:val="both"/>
                              <w:rPr>
                                <w:rFonts w:asciiTheme="majorHAnsi" w:hAnsiTheme="majorHAnsi"/>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D3405A">
                              <w:rPr>
                                <w:rFonts w:asciiTheme="majorHAnsi" w:hAnsiTheme="majorHAnsi"/>
                                <w:sz w:val="18"/>
                                <w:szCs w:val="18"/>
                                <w:lang w:val="pt-BR"/>
                              </w:rPr>
                              <w:t xml:space="preserve">CIDH, </w:t>
                            </w:r>
                            <w:r w:rsidR="00121BAB">
                              <w:rPr>
                                <w:rFonts w:asciiTheme="majorHAnsi" w:hAnsiTheme="majorHAnsi"/>
                                <w:sz w:val="18"/>
                                <w:szCs w:val="18"/>
                                <w:lang w:val="pt-BR"/>
                              </w:rPr>
                              <w:t>Relatório</w:t>
                            </w:r>
                            <w:r w:rsidRPr="00D3405A">
                              <w:rPr>
                                <w:rFonts w:asciiTheme="majorHAnsi" w:hAnsiTheme="majorHAnsi"/>
                                <w:sz w:val="18"/>
                                <w:szCs w:val="18"/>
                                <w:lang w:val="pt-BR"/>
                              </w:rPr>
                              <w:t xml:space="preserve"> N</w:t>
                            </w:r>
                            <w:r w:rsidR="00121BAB">
                              <w:rPr>
                                <w:rFonts w:asciiTheme="majorHAnsi" w:hAnsiTheme="majorHAnsi"/>
                                <w:sz w:val="18"/>
                                <w:szCs w:val="18"/>
                                <w:lang w:val="pt-BR"/>
                              </w:rPr>
                              <w:t>º</w:t>
                            </w:r>
                            <w:r w:rsidRPr="00D3405A">
                              <w:rPr>
                                <w:rFonts w:asciiTheme="majorHAnsi" w:hAnsiTheme="majorHAnsi"/>
                                <w:sz w:val="18"/>
                                <w:szCs w:val="18"/>
                                <w:lang w:val="pt-BR"/>
                              </w:rPr>
                              <w:t xml:space="preserve"> </w:t>
                            </w:r>
                            <w:r w:rsidR="00F179A6">
                              <w:rPr>
                                <w:rFonts w:asciiTheme="majorHAnsi" w:hAnsiTheme="majorHAnsi"/>
                                <w:sz w:val="18"/>
                                <w:szCs w:val="18"/>
                                <w:lang w:val="pt-BR"/>
                              </w:rPr>
                              <w:t>371</w:t>
                            </w:r>
                            <w:r w:rsidR="007B05C4" w:rsidRPr="00B760D9">
                              <w:rPr>
                                <w:rFonts w:asciiTheme="majorHAnsi" w:hAnsiTheme="majorHAnsi"/>
                                <w:sz w:val="18"/>
                                <w:szCs w:val="18"/>
                                <w:lang w:val="pt-BR"/>
                              </w:rPr>
                              <w:t>/</w:t>
                            </w:r>
                            <w:r w:rsidR="005D4B48" w:rsidRPr="00B760D9">
                              <w:rPr>
                                <w:rFonts w:asciiTheme="majorHAnsi" w:hAnsiTheme="majorHAnsi"/>
                                <w:sz w:val="18"/>
                                <w:szCs w:val="18"/>
                                <w:lang w:val="pt-BR"/>
                              </w:rPr>
                              <w:t>22</w:t>
                            </w:r>
                            <w:r w:rsidRPr="00B760D9">
                              <w:rPr>
                                <w:rFonts w:asciiTheme="majorHAnsi" w:hAnsiTheme="majorHAnsi"/>
                                <w:sz w:val="18"/>
                                <w:szCs w:val="18"/>
                                <w:lang w:val="pt-BR"/>
                              </w:rPr>
                              <w:t xml:space="preserve">. </w:t>
                            </w:r>
                            <w:r w:rsidR="000433C9" w:rsidRPr="005D4B48">
                              <w:rPr>
                                <w:rFonts w:asciiTheme="majorHAnsi" w:hAnsiTheme="majorHAnsi"/>
                                <w:sz w:val="18"/>
                                <w:szCs w:val="18"/>
                                <w:lang w:val="pt-BR"/>
                              </w:rPr>
                              <w:t>Peti</w:t>
                            </w:r>
                            <w:r w:rsidR="00121BAB">
                              <w:rPr>
                                <w:rFonts w:asciiTheme="majorHAnsi" w:hAnsiTheme="majorHAnsi"/>
                                <w:sz w:val="18"/>
                                <w:szCs w:val="18"/>
                                <w:lang w:val="pt-BR"/>
                              </w:rPr>
                              <w:t>ção</w:t>
                            </w:r>
                            <w:r w:rsidR="00D3405A" w:rsidRPr="005D4B48">
                              <w:rPr>
                                <w:rFonts w:asciiTheme="majorHAnsi" w:hAnsiTheme="majorHAnsi"/>
                                <w:sz w:val="18"/>
                                <w:szCs w:val="18"/>
                                <w:lang w:val="pt-BR"/>
                              </w:rPr>
                              <w:t xml:space="preserve"> 1957</w:t>
                            </w:r>
                            <w:r w:rsidR="00975927" w:rsidRPr="005D4B48">
                              <w:rPr>
                                <w:rFonts w:asciiTheme="majorHAnsi" w:hAnsiTheme="majorHAnsi"/>
                                <w:sz w:val="18"/>
                                <w:szCs w:val="18"/>
                                <w:lang w:val="pt-BR"/>
                              </w:rPr>
                              <w:t>-1</w:t>
                            </w:r>
                            <w:r w:rsidR="00D3405A" w:rsidRPr="005D4B48">
                              <w:rPr>
                                <w:rFonts w:asciiTheme="majorHAnsi" w:hAnsiTheme="majorHAnsi"/>
                                <w:sz w:val="18"/>
                                <w:szCs w:val="18"/>
                                <w:lang w:val="pt-BR"/>
                              </w:rPr>
                              <w:t>5</w:t>
                            </w:r>
                            <w:r w:rsidR="000433C9" w:rsidRPr="005D4B48">
                              <w:rPr>
                                <w:rFonts w:asciiTheme="majorHAnsi" w:hAnsiTheme="majorHAnsi"/>
                                <w:sz w:val="18"/>
                                <w:szCs w:val="18"/>
                                <w:lang w:val="pt-BR"/>
                              </w:rPr>
                              <w:t>.</w:t>
                            </w:r>
                            <w:r w:rsidR="005D4B48" w:rsidRPr="005D4B48">
                              <w:rPr>
                                <w:rFonts w:asciiTheme="majorHAnsi" w:hAnsiTheme="majorHAnsi"/>
                                <w:sz w:val="18"/>
                                <w:szCs w:val="18"/>
                                <w:lang w:val="pt-BR"/>
                              </w:rPr>
                              <w:t xml:space="preserve"> </w:t>
                            </w:r>
                            <w:r w:rsidR="00D3405A" w:rsidRPr="005D4B48">
                              <w:rPr>
                                <w:rFonts w:ascii="Cambria" w:hAnsi="Cambria"/>
                                <w:bCs/>
                                <w:sz w:val="18"/>
                                <w:szCs w:val="18"/>
                                <w:lang w:val="pt-BR"/>
                              </w:rPr>
                              <w:t>Celso Jacques da Rocha</w:t>
                            </w:r>
                            <w:r w:rsidRPr="005D4B48">
                              <w:rPr>
                                <w:rFonts w:asciiTheme="majorHAnsi" w:hAnsiTheme="majorHAnsi"/>
                                <w:sz w:val="18"/>
                                <w:szCs w:val="18"/>
                                <w:lang w:val="pt-BR"/>
                              </w:rPr>
                              <w:t>.</w:t>
                            </w:r>
                            <w:r w:rsidR="000F4627" w:rsidRPr="005D4B48">
                              <w:rPr>
                                <w:rFonts w:asciiTheme="majorHAnsi" w:hAnsiTheme="majorHAnsi"/>
                                <w:sz w:val="18"/>
                                <w:szCs w:val="18"/>
                                <w:lang w:val="pt-BR"/>
                              </w:rPr>
                              <w:t xml:space="preserve"> </w:t>
                            </w:r>
                            <w:r w:rsidR="000F4627" w:rsidRPr="00D3405A">
                              <w:rPr>
                                <w:rFonts w:asciiTheme="majorHAnsi" w:hAnsiTheme="majorHAnsi"/>
                                <w:sz w:val="18"/>
                                <w:szCs w:val="18"/>
                                <w:lang w:val="es-ES_tradnl"/>
                              </w:rPr>
                              <w:t>Brasil</w:t>
                            </w:r>
                            <w:r w:rsidRPr="00D3405A">
                              <w:rPr>
                                <w:rFonts w:asciiTheme="majorHAnsi" w:hAnsiTheme="majorHAnsi"/>
                                <w:sz w:val="18"/>
                                <w:szCs w:val="18"/>
                                <w:lang w:val="es-ES_tradnl"/>
                              </w:rPr>
                              <w:t xml:space="preserve">. </w:t>
                            </w:r>
                          </w:p>
                          <w:p w14:paraId="0D1B22CF" w14:textId="796A024E" w:rsidR="00113F73" w:rsidRPr="007B05C4" w:rsidRDefault="00F179A6" w:rsidP="00206A52">
                            <w:pPr>
                              <w:spacing w:line="276" w:lineRule="auto"/>
                              <w:jc w:val="both"/>
                              <w:rPr>
                                <w:rFonts w:asciiTheme="majorHAnsi" w:hAnsiTheme="majorHAnsi"/>
                                <w:color w:val="595959" w:themeColor="text1" w:themeTint="A6"/>
                                <w:sz w:val="18"/>
                                <w:szCs w:val="18"/>
                                <w:lang w:val="es-ES"/>
                              </w:rPr>
                            </w:pPr>
                            <w:r>
                              <w:rPr>
                                <w:rFonts w:asciiTheme="majorHAnsi" w:hAnsiTheme="majorHAnsi"/>
                                <w:sz w:val="18"/>
                                <w:szCs w:val="18"/>
                                <w:lang w:val="es-ES"/>
                              </w:rPr>
                              <w:t>19 de dezembro de 2022</w:t>
                            </w:r>
                            <w:r w:rsidR="00113F73" w:rsidRPr="00D3405A">
                              <w:rPr>
                                <w:rFonts w:asciiTheme="majorHAnsi" w:hAnsiTheme="majorHAnsi"/>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C1D25" id="Text Box 3"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4EAC2E60" w14:textId="77777777" w:rsidR="00F179A6" w:rsidRDefault="00113F73" w:rsidP="00206A52">
                      <w:pPr>
                        <w:spacing w:line="276" w:lineRule="auto"/>
                        <w:jc w:val="both"/>
                        <w:rPr>
                          <w:rFonts w:asciiTheme="majorHAnsi" w:hAnsiTheme="majorHAnsi"/>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D3405A">
                        <w:rPr>
                          <w:rFonts w:asciiTheme="majorHAnsi" w:hAnsiTheme="majorHAnsi"/>
                          <w:sz w:val="18"/>
                          <w:szCs w:val="18"/>
                          <w:lang w:val="pt-BR"/>
                        </w:rPr>
                        <w:t xml:space="preserve">CIDH, </w:t>
                      </w:r>
                      <w:r w:rsidR="00121BAB">
                        <w:rPr>
                          <w:rFonts w:asciiTheme="majorHAnsi" w:hAnsiTheme="majorHAnsi"/>
                          <w:sz w:val="18"/>
                          <w:szCs w:val="18"/>
                          <w:lang w:val="pt-BR"/>
                        </w:rPr>
                        <w:t>Relatório</w:t>
                      </w:r>
                      <w:r w:rsidRPr="00D3405A">
                        <w:rPr>
                          <w:rFonts w:asciiTheme="majorHAnsi" w:hAnsiTheme="majorHAnsi"/>
                          <w:sz w:val="18"/>
                          <w:szCs w:val="18"/>
                          <w:lang w:val="pt-BR"/>
                        </w:rPr>
                        <w:t xml:space="preserve"> N</w:t>
                      </w:r>
                      <w:r w:rsidR="00121BAB">
                        <w:rPr>
                          <w:rFonts w:asciiTheme="majorHAnsi" w:hAnsiTheme="majorHAnsi"/>
                          <w:sz w:val="18"/>
                          <w:szCs w:val="18"/>
                          <w:lang w:val="pt-BR"/>
                        </w:rPr>
                        <w:t>º</w:t>
                      </w:r>
                      <w:r w:rsidRPr="00D3405A">
                        <w:rPr>
                          <w:rFonts w:asciiTheme="majorHAnsi" w:hAnsiTheme="majorHAnsi"/>
                          <w:sz w:val="18"/>
                          <w:szCs w:val="18"/>
                          <w:lang w:val="pt-BR"/>
                        </w:rPr>
                        <w:t xml:space="preserve"> </w:t>
                      </w:r>
                      <w:r w:rsidR="00F179A6">
                        <w:rPr>
                          <w:rFonts w:asciiTheme="majorHAnsi" w:hAnsiTheme="majorHAnsi"/>
                          <w:sz w:val="18"/>
                          <w:szCs w:val="18"/>
                          <w:lang w:val="pt-BR"/>
                        </w:rPr>
                        <w:t>371</w:t>
                      </w:r>
                      <w:r w:rsidR="007B05C4" w:rsidRPr="00B760D9">
                        <w:rPr>
                          <w:rFonts w:asciiTheme="majorHAnsi" w:hAnsiTheme="majorHAnsi"/>
                          <w:sz w:val="18"/>
                          <w:szCs w:val="18"/>
                          <w:lang w:val="pt-BR"/>
                        </w:rPr>
                        <w:t>/</w:t>
                      </w:r>
                      <w:r w:rsidR="005D4B48" w:rsidRPr="00B760D9">
                        <w:rPr>
                          <w:rFonts w:asciiTheme="majorHAnsi" w:hAnsiTheme="majorHAnsi"/>
                          <w:sz w:val="18"/>
                          <w:szCs w:val="18"/>
                          <w:lang w:val="pt-BR"/>
                        </w:rPr>
                        <w:t>22</w:t>
                      </w:r>
                      <w:r w:rsidRPr="00B760D9">
                        <w:rPr>
                          <w:rFonts w:asciiTheme="majorHAnsi" w:hAnsiTheme="majorHAnsi"/>
                          <w:sz w:val="18"/>
                          <w:szCs w:val="18"/>
                          <w:lang w:val="pt-BR"/>
                        </w:rPr>
                        <w:t xml:space="preserve">. </w:t>
                      </w:r>
                      <w:r w:rsidR="000433C9" w:rsidRPr="005D4B48">
                        <w:rPr>
                          <w:rFonts w:asciiTheme="majorHAnsi" w:hAnsiTheme="majorHAnsi"/>
                          <w:sz w:val="18"/>
                          <w:szCs w:val="18"/>
                          <w:lang w:val="pt-BR"/>
                        </w:rPr>
                        <w:t>Peti</w:t>
                      </w:r>
                      <w:r w:rsidR="00121BAB">
                        <w:rPr>
                          <w:rFonts w:asciiTheme="majorHAnsi" w:hAnsiTheme="majorHAnsi"/>
                          <w:sz w:val="18"/>
                          <w:szCs w:val="18"/>
                          <w:lang w:val="pt-BR"/>
                        </w:rPr>
                        <w:t>ção</w:t>
                      </w:r>
                      <w:r w:rsidR="00D3405A" w:rsidRPr="005D4B48">
                        <w:rPr>
                          <w:rFonts w:asciiTheme="majorHAnsi" w:hAnsiTheme="majorHAnsi"/>
                          <w:sz w:val="18"/>
                          <w:szCs w:val="18"/>
                          <w:lang w:val="pt-BR"/>
                        </w:rPr>
                        <w:t xml:space="preserve"> 1957</w:t>
                      </w:r>
                      <w:r w:rsidR="00975927" w:rsidRPr="005D4B48">
                        <w:rPr>
                          <w:rFonts w:asciiTheme="majorHAnsi" w:hAnsiTheme="majorHAnsi"/>
                          <w:sz w:val="18"/>
                          <w:szCs w:val="18"/>
                          <w:lang w:val="pt-BR"/>
                        </w:rPr>
                        <w:t>-1</w:t>
                      </w:r>
                      <w:r w:rsidR="00D3405A" w:rsidRPr="005D4B48">
                        <w:rPr>
                          <w:rFonts w:asciiTheme="majorHAnsi" w:hAnsiTheme="majorHAnsi"/>
                          <w:sz w:val="18"/>
                          <w:szCs w:val="18"/>
                          <w:lang w:val="pt-BR"/>
                        </w:rPr>
                        <w:t>5</w:t>
                      </w:r>
                      <w:r w:rsidR="000433C9" w:rsidRPr="005D4B48">
                        <w:rPr>
                          <w:rFonts w:asciiTheme="majorHAnsi" w:hAnsiTheme="majorHAnsi"/>
                          <w:sz w:val="18"/>
                          <w:szCs w:val="18"/>
                          <w:lang w:val="pt-BR"/>
                        </w:rPr>
                        <w:t>.</w:t>
                      </w:r>
                      <w:r w:rsidR="005D4B48" w:rsidRPr="005D4B48">
                        <w:rPr>
                          <w:rFonts w:asciiTheme="majorHAnsi" w:hAnsiTheme="majorHAnsi"/>
                          <w:sz w:val="18"/>
                          <w:szCs w:val="18"/>
                          <w:lang w:val="pt-BR"/>
                        </w:rPr>
                        <w:t xml:space="preserve"> </w:t>
                      </w:r>
                      <w:r w:rsidR="00D3405A" w:rsidRPr="005D4B48">
                        <w:rPr>
                          <w:rFonts w:ascii="Cambria" w:hAnsi="Cambria"/>
                          <w:bCs/>
                          <w:sz w:val="18"/>
                          <w:szCs w:val="18"/>
                          <w:lang w:val="pt-BR"/>
                        </w:rPr>
                        <w:t>Celso Jacques da Rocha</w:t>
                      </w:r>
                      <w:r w:rsidRPr="005D4B48">
                        <w:rPr>
                          <w:rFonts w:asciiTheme="majorHAnsi" w:hAnsiTheme="majorHAnsi"/>
                          <w:sz w:val="18"/>
                          <w:szCs w:val="18"/>
                          <w:lang w:val="pt-BR"/>
                        </w:rPr>
                        <w:t>.</w:t>
                      </w:r>
                      <w:r w:rsidR="000F4627" w:rsidRPr="005D4B48">
                        <w:rPr>
                          <w:rFonts w:asciiTheme="majorHAnsi" w:hAnsiTheme="majorHAnsi"/>
                          <w:sz w:val="18"/>
                          <w:szCs w:val="18"/>
                          <w:lang w:val="pt-BR"/>
                        </w:rPr>
                        <w:t xml:space="preserve"> </w:t>
                      </w:r>
                      <w:r w:rsidR="000F4627" w:rsidRPr="00D3405A">
                        <w:rPr>
                          <w:rFonts w:asciiTheme="majorHAnsi" w:hAnsiTheme="majorHAnsi"/>
                          <w:sz w:val="18"/>
                          <w:szCs w:val="18"/>
                          <w:lang w:val="es-ES_tradnl"/>
                        </w:rPr>
                        <w:t>Brasil</w:t>
                      </w:r>
                      <w:r w:rsidRPr="00D3405A">
                        <w:rPr>
                          <w:rFonts w:asciiTheme="majorHAnsi" w:hAnsiTheme="majorHAnsi"/>
                          <w:sz w:val="18"/>
                          <w:szCs w:val="18"/>
                          <w:lang w:val="es-ES_tradnl"/>
                        </w:rPr>
                        <w:t xml:space="preserve">. </w:t>
                      </w:r>
                    </w:p>
                    <w:p w14:paraId="0D1B22CF" w14:textId="796A024E" w:rsidR="00113F73" w:rsidRPr="007B05C4" w:rsidRDefault="00F179A6" w:rsidP="00206A52">
                      <w:pPr>
                        <w:spacing w:line="276" w:lineRule="auto"/>
                        <w:jc w:val="both"/>
                        <w:rPr>
                          <w:rFonts w:asciiTheme="majorHAnsi" w:hAnsiTheme="majorHAnsi"/>
                          <w:color w:val="595959" w:themeColor="text1" w:themeTint="A6"/>
                          <w:sz w:val="18"/>
                          <w:szCs w:val="18"/>
                          <w:lang w:val="es-ES"/>
                        </w:rPr>
                      </w:pPr>
                      <w:r>
                        <w:rPr>
                          <w:rFonts w:asciiTheme="majorHAnsi" w:hAnsiTheme="majorHAnsi"/>
                          <w:sz w:val="18"/>
                          <w:szCs w:val="18"/>
                          <w:lang w:val="es-ES"/>
                        </w:rPr>
                        <w:t>19 de dezembro de 2022</w:t>
                      </w:r>
                      <w:r w:rsidR="00113F73" w:rsidRPr="00D3405A">
                        <w:rPr>
                          <w:rFonts w:asciiTheme="majorHAnsi" w:hAnsiTheme="majorHAnsi"/>
                          <w:sz w:val="18"/>
                          <w:szCs w:val="18"/>
                          <w:lang w:val="es-ES"/>
                        </w:rPr>
                        <w:t>.</w:t>
                      </w:r>
                    </w:p>
                  </w:txbxContent>
                </v:textbox>
              </v:shape>
            </w:pict>
          </mc:Fallback>
        </mc:AlternateContent>
      </w:r>
    </w:p>
    <w:p w14:paraId="196A49DE" w14:textId="77777777" w:rsidR="00A50FCF" w:rsidRPr="00393866" w:rsidRDefault="00A50FCF" w:rsidP="00040C3A">
      <w:pPr>
        <w:tabs>
          <w:tab w:val="center" w:pos="5400"/>
        </w:tabs>
        <w:suppressAutoHyphens/>
        <w:jc w:val="center"/>
        <w:rPr>
          <w:rFonts w:asciiTheme="majorHAnsi" w:hAnsiTheme="majorHAnsi"/>
          <w:sz w:val="18"/>
          <w:szCs w:val="22"/>
          <w:lang w:val="pt-BR"/>
        </w:rPr>
      </w:pPr>
    </w:p>
    <w:p w14:paraId="1DA07629" w14:textId="60319400" w:rsidR="0090270B" w:rsidRPr="00393866" w:rsidRDefault="009E31EF" w:rsidP="005516A1">
      <w:pPr>
        <w:tabs>
          <w:tab w:val="center" w:pos="5400"/>
        </w:tabs>
        <w:suppressAutoHyphens/>
        <w:jc w:val="center"/>
        <w:rPr>
          <w:rFonts w:asciiTheme="majorHAnsi" w:hAnsiTheme="majorHAnsi"/>
          <w:b/>
          <w:sz w:val="20"/>
          <w:lang w:val="pt-BR"/>
        </w:rPr>
      </w:pPr>
      <w:r w:rsidRPr="00393866">
        <w:rPr>
          <w:noProof/>
          <w:lang w:val="pt-BR"/>
        </w:rPr>
        <mc:AlternateContent>
          <mc:Choice Requires="wps">
            <w:drawing>
              <wp:anchor distT="0" distB="0" distL="114300" distR="114300" simplePos="0" relativeHeight="251680768" behindDoc="0" locked="0" layoutInCell="1" allowOverlap="1" wp14:anchorId="01D3D6E5" wp14:editId="7C6C421F">
                <wp:simplePos x="0" y="0"/>
                <wp:positionH relativeFrom="column">
                  <wp:posOffset>1329690</wp:posOffset>
                </wp:positionH>
                <wp:positionV relativeFrom="paragraph">
                  <wp:posOffset>638810</wp:posOffset>
                </wp:positionV>
                <wp:extent cx="4096385" cy="567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3D75BC4" w:rsidR="00D72DC6" w:rsidRPr="0024173B" w:rsidRDefault="00F179A6" w:rsidP="00F02AD1">
                            <w:pPr>
                              <w:rPr>
                                <w:color w:val="FFFFFF" w:themeColor="background1"/>
                              </w:rPr>
                            </w:pPr>
                            <w:r w:rsidRPr="00D72DC6">
                              <w:rPr>
                                <w:noProof/>
                                <w:color w:val="FFFFFF" w:themeColor="background1"/>
                                <w:lang w:val="pt-BR" w:eastAsia="pt-BR"/>
                                <w14:textFill>
                                  <w14:noFill/>
                                </w14:textFill>
                              </w:rPr>
                              <w:drawing>
                                <wp:inline distT="0" distB="0" distL="0" distR="0" wp14:anchorId="27E85708" wp14:editId="175F85E1">
                                  <wp:extent cx="1590801" cy="43542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04633" cy="4392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3D6E5" id="Text Box 2"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2A1ECD3C" w14:textId="73D75BC4" w:rsidR="00D72DC6" w:rsidRPr="0024173B" w:rsidRDefault="00F179A6" w:rsidP="00F02AD1">
                      <w:pPr>
                        <w:rPr>
                          <w:color w:val="FFFFFF" w:themeColor="background1"/>
                        </w:rPr>
                      </w:pPr>
                      <w:r w:rsidRPr="00D72DC6">
                        <w:rPr>
                          <w:noProof/>
                          <w:color w:val="FFFFFF" w:themeColor="background1"/>
                          <w:lang w:val="pt-BR" w:eastAsia="pt-BR"/>
                          <w14:textFill>
                            <w14:noFill/>
                          </w14:textFill>
                        </w:rPr>
                        <w:drawing>
                          <wp:inline distT="0" distB="0" distL="0" distR="0" wp14:anchorId="27E85708" wp14:editId="175F85E1">
                            <wp:extent cx="1590801" cy="43542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04633" cy="439214"/>
                                    </a:xfrm>
                                    <a:prstGeom prst="rect">
                                      <a:avLst/>
                                    </a:prstGeom>
                                    <a:noFill/>
                                    <a:ln>
                                      <a:noFill/>
                                    </a:ln>
                                  </pic:spPr>
                                </pic:pic>
                              </a:graphicData>
                            </a:graphic>
                          </wp:inline>
                        </w:drawing>
                      </w:r>
                    </w:p>
                  </w:txbxContent>
                </v:textbox>
              </v:shape>
            </w:pict>
          </mc:Fallback>
        </mc:AlternateContent>
      </w:r>
      <w:r w:rsidRPr="00393866">
        <w:rPr>
          <w:noProof/>
          <w:lang w:val="pt-BR"/>
        </w:rPr>
        <mc:AlternateContent>
          <mc:Choice Requires="wps">
            <w:drawing>
              <wp:anchor distT="0" distB="0" distL="114300" distR="114300" simplePos="0" relativeHeight="251682816" behindDoc="0" locked="0" layoutInCell="1" allowOverlap="1" wp14:anchorId="2D82D72E" wp14:editId="7B790791">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F179A6" w:rsidRDefault="00D306D1" w:rsidP="00D306D1">
                            <w:pPr>
                              <w:jc w:val="center"/>
                              <w:rPr>
                                <w:rFonts w:asciiTheme="minorHAnsi" w:hAnsiTheme="minorHAnsi"/>
                                <w:b/>
                              </w:rPr>
                            </w:pPr>
                            <w:r w:rsidRPr="00F179A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2D72E" id="Text Box 1"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6EA0DBC3" w14:textId="77777777" w:rsidR="00D306D1" w:rsidRPr="00F179A6" w:rsidRDefault="00D306D1" w:rsidP="00D306D1">
                      <w:pPr>
                        <w:jc w:val="center"/>
                        <w:rPr>
                          <w:rFonts w:asciiTheme="minorHAnsi" w:hAnsiTheme="minorHAnsi"/>
                          <w:b/>
                        </w:rPr>
                      </w:pPr>
                      <w:r w:rsidRPr="00F179A6">
                        <w:rPr>
                          <w:rFonts w:asciiTheme="minorHAnsi" w:hAnsiTheme="minorHAnsi"/>
                          <w:b/>
                          <w:lang w:val="pt-BR"/>
                        </w:rPr>
                        <w:t>www.cidh.org</w:t>
                      </w:r>
                    </w:p>
                  </w:txbxContent>
                </v:textbox>
              </v:shape>
            </w:pict>
          </mc:Fallback>
        </mc:AlternateContent>
      </w:r>
    </w:p>
    <w:p w14:paraId="2FE1B253" w14:textId="4E43B8E7" w:rsidR="0070697F" w:rsidRPr="00393866" w:rsidRDefault="004A6A54" w:rsidP="005516A1">
      <w:pPr>
        <w:tabs>
          <w:tab w:val="center" w:pos="5400"/>
        </w:tabs>
        <w:suppressAutoHyphens/>
        <w:jc w:val="center"/>
        <w:rPr>
          <w:rFonts w:asciiTheme="majorHAnsi" w:hAnsiTheme="majorHAnsi"/>
          <w:b/>
          <w:sz w:val="20"/>
          <w:lang w:val="pt-BR"/>
        </w:rPr>
        <w:sectPr w:rsidR="0070697F" w:rsidRPr="00393866"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393866">
        <w:rPr>
          <w:rFonts w:asciiTheme="majorHAnsi" w:hAnsiTheme="majorHAnsi"/>
          <w:b/>
          <w:sz w:val="20"/>
          <w:lang w:val="pt-BR"/>
        </w:rPr>
        <w:tab/>
      </w:r>
    </w:p>
    <w:p w14:paraId="376DDC8B" w14:textId="4A4C428E" w:rsidR="003239B8" w:rsidRPr="00393866" w:rsidRDefault="003239B8" w:rsidP="004A6A54">
      <w:pPr>
        <w:spacing w:after="240"/>
        <w:ind w:firstLine="720"/>
        <w:jc w:val="both"/>
        <w:rPr>
          <w:rFonts w:asciiTheme="majorHAnsi" w:hAnsiTheme="majorHAnsi"/>
          <w:b/>
          <w:bCs/>
          <w:sz w:val="20"/>
          <w:szCs w:val="20"/>
          <w:lang w:val="pt-BR"/>
        </w:rPr>
      </w:pPr>
      <w:r w:rsidRPr="00393866">
        <w:rPr>
          <w:rFonts w:asciiTheme="majorHAnsi" w:hAnsiTheme="majorHAnsi"/>
          <w:b/>
          <w:bCs/>
          <w:sz w:val="20"/>
          <w:szCs w:val="20"/>
          <w:lang w:val="pt-BR"/>
        </w:rPr>
        <w:lastRenderedPageBreak/>
        <w:t>I.</w:t>
      </w:r>
      <w:r w:rsidRPr="00393866">
        <w:rPr>
          <w:rFonts w:asciiTheme="majorHAnsi" w:hAnsiTheme="majorHAnsi"/>
          <w:b/>
          <w:bCs/>
          <w:sz w:val="20"/>
          <w:szCs w:val="20"/>
          <w:lang w:val="pt-BR"/>
        </w:rPr>
        <w:tab/>
        <w:t>DA</w:t>
      </w:r>
      <w:r w:rsidR="009B28DC" w:rsidRPr="00393866">
        <w:rPr>
          <w:rFonts w:asciiTheme="majorHAnsi" w:hAnsiTheme="majorHAnsi"/>
          <w:b/>
          <w:bCs/>
          <w:sz w:val="20"/>
          <w:szCs w:val="20"/>
          <w:lang w:val="pt-BR"/>
        </w:rPr>
        <w:t>D</w:t>
      </w:r>
      <w:r w:rsidRPr="00393866">
        <w:rPr>
          <w:rFonts w:asciiTheme="majorHAnsi" w:hAnsiTheme="majorHAnsi"/>
          <w:b/>
          <w:bCs/>
          <w:sz w:val="20"/>
          <w:szCs w:val="20"/>
          <w:lang w:val="pt-BR"/>
        </w:rPr>
        <w:t xml:space="preserve">OS </w:t>
      </w:r>
      <w:r w:rsidR="00121BAB" w:rsidRPr="00393866">
        <w:rPr>
          <w:rFonts w:asciiTheme="majorHAnsi" w:hAnsiTheme="majorHAnsi"/>
          <w:b/>
          <w:bCs/>
          <w:sz w:val="20"/>
          <w:szCs w:val="20"/>
          <w:lang w:val="pt-BR"/>
        </w:rPr>
        <w:t xml:space="preserve">DA </w:t>
      </w:r>
      <w:r w:rsidRPr="00393866">
        <w:rPr>
          <w:rFonts w:asciiTheme="majorHAnsi" w:hAnsiTheme="majorHAnsi"/>
          <w:b/>
          <w:bCs/>
          <w:sz w:val="20"/>
          <w:szCs w:val="20"/>
          <w:lang w:val="pt-BR"/>
        </w:rPr>
        <w:t>PETI</w:t>
      </w:r>
      <w:r w:rsidR="00121BAB" w:rsidRPr="00393866">
        <w:rPr>
          <w:rFonts w:asciiTheme="majorHAnsi" w:hAnsiTheme="majorHAnsi"/>
          <w:b/>
          <w:bCs/>
          <w:sz w:val="20"/>
          <w:szCs w:val="20"/>
          <w:lang w:val="pt-BR"/>
        </w:rPr>
        <w:t>ÇÃO</w:t>
      </w:r>
      <w:r w:rsidRPr="00393866">
        <w:rPr>
          <w:rFonts w:asciiTheme="majorHAnsi" w:hAnsiTheme="majorHAnsi"/>
          <w:b/>
          <w:bCs/>
          <w:sz w:val="20"/>
          <w:szCs w:val="20"/>
          <w:lang w:val="pt-BR"/>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93866" w14:paraId="5A79D1F7" w14:textId="77777777" w:rsidTr="00F179A6">
        <w:tc>
          <w:tcPr>
            <w:tcW w:w="3600" w:type="dxa"/>
            <w:tcBorders>
              <w:top w:val="single" w:sz="4" w:space="0" w:color="auto"/>
              <w:bottom w:val="single" w:sz="6" w:space="0" w:color="auto"/>
            </w:tcBorders>
            <w:shd w:val="clear" w:color="auto" w:fill="FFC000"/>
            <w:vAlign w:val="center"/>
          </w:tcPr>
          <w:p w14:paraId="0CB2A43B" w14:textId="1F276794" w:rsidR="003239B8" w:rsidRPr="00F179A6" w:rsidRDefault="003239B8" w:rsidP="00797506">
            <w:pPr>
              <w:jc w:val="center"/>
              <w:rPr>
                <w:rFonts w:ascii="Cambria" w:hAnsi="Cambria"/>
                <w:b/>
                <w:bCs/>
                <w:sz w:val="20"/>
                <w:szCs w:val="20"/>
                <w:lang w:val="pt-BR"/>
              </w:rPr>
            </w:pPr>
            <w:r w:rsidRPr="00F179A6">
              <w:rPr>
                <w:rFonts w:ascii="Cambria" w:hAnsi="Cambria"/>
                <w:b/>
                <w:bCs/>
                <w:sz w:val="20"/>
                <w:szCs w:val="20"/>
                <w:lang w:val="pt-BR"/>
              </w:rPr>
              <w:t>Parte peticion</w:t>
            </w:r>
            <w:r w:rsidR="003511FB" w:rsidRPr="00F179A6">
              <w:rPr>
                <w:rFonts w:ascii="Cambria" w:hAnsi="Cambria"/>
                <w:b/>
                <w:bCs/>
                <w:sz w:val="20"/>
                <w:szCs w:val="20"/>
                <w:lang w:val="pt-BR"/>
              </w:rPr>
              <w:t>á</w:t>
            </w:r>
            <w:r w:rsidRPr="00F179A6">
              <w:rPr>
                <w:rFonts w:ascii="Cambria" w:hAnsi="Cambria"/>
                <w:b/>
                <w:bCs/>
                <w:sz w:val="20"/>
                <w:szCs w:val="20"/>
                <w:lang w:val="pt-BR"/>
              </w:rPr>
              <w:t>ria:</w:t>
            </w:r>
          </w:p>
        </w:tc>
        <w:tc>
          <w:tcPr>
            <w:tcW w:w="5647" w:type="dxa"/>
            <w:vAlign w:val="center"/>
          </w:tcPr>
          <w:p w14:paraId="3C5315D8" w14:textId="3E303128" w:rsidR="003239B8" w:rsidRPr="00393866" w:rsidRDefault="00650B6A" w:rsidP="00797506">
            <w:pPr>
              <w:jc w:val="both"/>
              <w:rPr>
                <w:rFonts w:ascii="Cambria" w:hAnsi="Cambria"/>
                <w:bCs/>
                <w:sz w:val="20"/>
                <w:szCs w:val="20"/>
                <w:lang w:val="pt-BR"/>
              </w:rPr>
            </w:pPr>
            <w:r w:rsidRPr="00393866">
              <w:rPr>
                <w:rFonts w:ascii="Cambria" w:hAnsi="Cambria"/>
                <w:bCs/>
                <w:sz w:val="20"/>
                <w:szCs w:val="20"/>
                <w:lang w:val="pt-BR"/>
              </w:rPr>
              <w:t>Celso Jacques da Rocha</w:t>
            </w:r>
          </w:p>
        </w:tc>
      </w:tr>
      <w:tr w:rsidR="003239B8" w:rsidRPr="00393866" w14:paraId="593A7E45" w14:textId="77777777" w:rsidTr="00F179A6">
        <w:tc>
          <w:tcPr>
            <w:tcW w:w="3600" w:type="dxa"/>
            <w:tcBorders>
              <w:top w:val="single" w:sz="6" w:space="0" w:color="auto"/>
              <w:bottom w:val="single" w:sz="6" w:space="0" w:color="auto"/>
            </w:tcBorders>
            <w:shd w:val="clear" w:color="auto" w:fill="FFC000"/>
            <w:vAlign w:val="center"/>
          </w:tcPr>
          <w:p w14:paraId="0E78CA0C" w14:textId="215A9805" w:rsidR="003239B8" w:rsidRPr="00F179A6" w:rsidRDefault="00981595" w:rsidP="00797506">
            <w:pPr>
              <w:jc w:val="center"/>
              <w:rPr>
                <w:rFonts w:ascii="Cambria" w:hAnsi="Cambria"/>
                <w:b/>
                <w:bCs/>
                <w:sz w:val="20"/>
                <w:szCs w:val="20"/>
                <w:lang w:val="pt-BR"/>
              </w:rPr>
            </w:pPr>
            <w:r w:rsidRPr="00F179A6">
              <w:rPr>
                <w:rFonts w:ascii="Cambria" w:hAnsi="Cambria"/>
                <w:b/>
                <w:bCs/>
                <w:sz w:val="20"/>
                <w:szCs w:val="20"/>
                <w:lang w:val="pt-BR"/>
              </w:rPr>
              <w:t xml:space="preserve">Supostas </w:t>
            </w:r>
            <w:r w:rsidR="003511FB" w:rsidRPr="00F179A6">
              <w:rPr>
                <w:rFonts w:ascii="Cambria" w:hAnsi="Cambria"/>
                <w:b/>
                <w:bCs/>
                <w:sz w:val="20"/>
                <w:szCs w:val="20"/>
                <w:lang w:val="pt-BR"/>
              </w:rPr>
              <w:t>vítimas</w:t>
            </w:r>
          </w:p>
        </w:tc>
        <w:tc>
          <w:tcPr>
            <w:tcW w:w="5647" w:type="dxa"/>
            <w:vAlign w:val="center"/>
          </w:tcPr>
          <w:p w14:paraId="4AEBF59E" w14:textId="0E46EA96" w:rsidR="003239B8" w:rsidRPr="00393866" w:rsidRDefault="00293CA1" w:rsidP="00797506">
            <w:pPr>
              <w:jc w:val="both"/>
              <w:rPr>
                <w:rFonts w:ascii="Cambria" w:hAnsi="Cambria"/>
                <w:bCs/>
                <w:sz w:val="20"/>
                <w:szCs w:val="20"/>
                <w:lang w:val="pt-BR"/>
              </w:rPr>
            </w:pPr>
            <w:r w:rsidRPr="00393866">
              <w:rPr>
                <w:rFonts w:ascii="Cambria" w:hAnsi="Cambria"/>
                <w:bCs/>
                <w:sz w:val="20"/>
                <w:szCs w:val="20"/>
                <w:lang w:val="pt-BR"/>
              </w:rPr>
              <w:t>Celso Jacques da Rocha</w:t>
            </w:r>
          </w:p>
        </w:tc>
      </w:tr>
      <w:tr w:rsidR="003239B8" w:rsidRPr="00393866" w14:paraId="3E62E1D3" w14:textId="77777777" w:rsidTr="00F179A6">
        <w:tc>
          <w:tcPr>
            <w:tcW w:w="3600" w:type="dxa"/>
            <w:tcBorders>
              <w:top w:val="single" w:sz="6" w:space="0" w:color="auto"/>
              <w:bottom w:val="single" w:sz="6" w:space="0" w:color="auto"/>
            </w:tcBorders>
            <w:shd w:val="clear" w:color="auto" w:fill="FFC000"/>
            <w:vAlign w:val="center"/>
          </w:tcPr>
          <w:p w14:paraId="340B0F09" w14:textId="77777777" w:rsidR="003239B8" w:rsidRPr="00F179A6" w:rsidRDefault="003239B8" w:rsidP="00797506">
            <w:pPr>
              <w:jc w:val="center"/>
              <w:rPr>
                <w:rFonts w:ascii="Cambria" w:hAnsi="Cambria"/>
                <w:b/>
                <w:bCs/>
                <w:sz w:val="20"/>
                <w:szCs w:val="20"/>
                <w:lang w:val="pt-BR"/>
              </w:rPr>
            </w:pPr>
            <w:r w:rsidRPr="00F179A6">
              <w:rPr>
                <w:rFonts w:ascii="Cambria" w:hAnsi="Cambria"/>
                <w:b/>
                <w:bCs/>
                <w:sz w:val="20"/>
                <w:szCs w:val="20"/>
                <w:lang w:val="pt-BR"/>
              </w:rPr>
              <w:t>Estado denunciado:</w:t>
            </w:r>
          </w:p>
        </w:tc>
        <w:tc>
          <w:tcPr>
            <w:tcW w:w="5647" w:type="dxa"/>
            <w:vAlign w:val="center"/>
          </w:tcPr>
          <w:p w14:paraId="274C8A50" w14:textId="703764D2" w:rsidR="003239B8" w:rsidRPr="00393866" w:rsidRDefault="000F4627" w:rsidP="00797506">
            <w:pPr>
              <w:jc w:val="both"/>
              <w:rPr>
                <w:rFonts w:ascii="Cambria" w:hAnsi="Cambria"/>
                <w:bCs/>
                <w:sz w:val="20"/>
                <w:szCs w:val="20"/>
                <w:lang w:val="pt-BR"/>
              </w:rPr>
            </w:pPr>
            <w:r w:rsidRPr="00393866">
              <w:rPr>
                <w:rFonts w:ascii="Cambria" w:hAnsi="Cambria"/>
                <w:bCs/>
                <w:sz w:val="20"/>
                <w:szCs w:val="20"/>
                <w:lang w:val="pt-BR"/>
              </w:rPr>
              <w:t>Brasil</w:t>
            </w:r>
          </w:p>
        </w:tc>
      </w:tr>
      <w:tr w:rsidR="00223A29" w:rsidRPr="004106C4" w14:paraId="632511BC" w14:textId="77777777" w:rsidTr="00F179A6">
        <w:tc>
          <w:tcPr>
            <w:tcW w:w="3600" w:type="dxa"/>
            <w:tcBorders>
              <w:top w:val="single" w:sz="6" w:space="0" w:color="auto"/>
              <w:bottom w:val="single" w:sz="6" w:space="0" w:color="auto"/>
            </w:tcBorders>
            <w:shd w:val="clear" w:color="auto" w:fill="FFC000"/>
            <w:vAlign w:val="center"/>
          </w:tcPr>
          <w:p w14:paraId="727E2F6B" w14:textId="6AF7EC06" w:rsidR="00223A29" w:rsidRPr="00F179A6" w:rsidRDefault="00121BAB" w:rsidP="00E4118C">
            <w:pPr>
              <w:jc w:val="center"/>
              <w:rPr>
                <w:rFonts w:ascii="Cambria" w:hAnsi="Cambria"/>
                <w:b/>
                <w:bCs/>
                <w:sz w:val="20"/>
                <w:szCs w:val="20"/>
                <w:lang w:val="pt-BR"/>
              </w:rPr>
            </w:pPr>
            <w:r w:rsidRPr="00F179A6">
              <w:rPr>
                <w:rFonts w:ascii="Cambria" w:hAnsi="Cambria"/>
                <w:b/>
                <w:bCs/>
                <w:sz w:val="20"/>
                <w:szCs w:val="20"/>
                <w:lang w:val="pt-BR"/>
              </w:rPr>
              <w:t>Direito</w:t>
            </w:r>
            <w:r w:rsidR="001B3A00" w:rsidRPr="00F179A6">
              <w:rPr>
                <w:rFonts w:ascii="Cambria" w:hAnsi="Cambria"/>
                <w:b/>
                <w:bCs/>
                <w:sz w:val="20"/>
                <w:szCs w:val="20"/>
                <w:lang w:val="pt-BR"/>
              </w:rPr>
              <w:t xml:space="preserve">s </w:t>
            </w:r>
            <w:r w:rsidR="00E4118C" w:rsidRPr="00F179A6">
              <w:rPr>
                <w:rFonts w:ascii="Cambria" w:hAnsi="Cambria"/>
                <w:b/>
                <w:bCs/>
                <w:sz w:val="20"/>
                <w:szCs w:val="20"/>
                <w:lang w:val="pt-BR"/>
              </w:rPr>
              <w:t>invocados</w:t>
            </w:r>
            <w:r w:rsidR="001B3A00" w:rsidRPr="00F179A6">
              <w:rPr>
                <w:rFonts w:ascii="Cambria" w:hAnsi="Cambria"/>
                <w:b/>
                <w:bCs/>
                <w:sz w:val="20"/>
                <w:szCs w:val="20"/>
                <w:lang w:val="pt-BR"/>
              </w:rPr>
              <w:t>:</w:t>
            </w:r>
          </w:p>
        </w:tc>
        <w:tc>
          <w:tcPr>
            <w:tcW w:w="5647" w:type="dxa"/>
            <w:vAlign w:val="center"/>
          </w:tcPr>
          <w:p w14:paraId="6DEE1EEB" w14:textId="49B695E2" w:rsidR="00223A29" w:rsidRPr="00393866" w:rsidRDefault="00BB5022" w:rsidP="00797506">
            <w:pPr>
              <w:jc w:val="both"/>
              <w:rPr>
                <w:rFonts w:ascii="Cambria" w:hAnsi="Cambria"/>
                <w:bCs/>
                <w:sz w:val="20"/>
                <w:szCs w:val="20"/>
                <w:lang w:val="pt-BR"/>
              </w:rPr>
            </w:pPr>
            <w:r w:rsidRPr="00393866">
              <w:rPr>
                <w:rFonts w:asciiTheme="majorHAnsi" w:hAnsiTheme="majorHAnsi"/>
                <w:sz w:val="20"/>
                <w:szCs w:val="20"/>
                <w:lang w:val="pt-BR"/>
              </w:rPr>
              <w:t>N</w:t>
            </w:r>
            <w:r w:rsidR="003511FB" w:rsidRPr="00393866">
              <w:rPr>
                <w:rFonts w:asciiTheme="majorHAnsi" w:hAnsiTheme="majorHAnsi"/>
                <w:sz w:val="20"/>
                <w:szCs w:val="20"/>
                <w:lang w:val="pt-BR"/>
              </w:rPr>
              <w:t>ã</w:t>
            </w:r>
            <w:r w:rsidRPr="00393866">
              <w:rPr>
                <w:rFonts w:asciiTheme="majorHAnsi" w:hAnsiTheme="majorHAnsi"/>
                <w:sz w:val="20"/>
                <w:szCs w:val="20"/>
                <w:lang w:val="pt-BR"/>
              </w:rPr>
              <w:t>o especifica art</w:t>
            </w:r>
            <w:r w:rsidR="003511FB" w:rsidRPr="00393866">
              <w:rPr>
                <w:rFonts w:asciiTheme="majorHAnsi" w:hAnsiTheme="majorHAnsi"/>
                <w:sz w:val="20"/>
                <w:szCs w:val="20"/>
                <w:lang w:val="pt-BR"/>
              </w:rPr>
              <w:t xml:space="preserve">igos </w:t>
            </w:r>
            <w:r w:rsidR="00121BAB" w:rsidRPr="00393866">
              <w:rPr>
                <w:rFonts w:asciiTheme="majorHAnsi" w:hAnsiTheme="majorHAnsi"/>
                <w:sz w:val="20"/>
                <w:szCs w:val="20"/>
                <w:lang w:val="pt-BR"/>
              </w:rPr>
              <w:t xml:space="preserve">da </w:t>
            </w:r>
            <w:r w:rsidR="00CB0983" w:rsidRPr="00393866">
              <w:rPr>
                <w:rFonts w:asciiTheme="majorHAnsi" w:hAnsiTheme="majorHAnsi"/>
                <w:sz w:val="20"/>
                <w:szCs w:val="20"/>
                <w:lang w:val="pt-BR"/>
              </w:rPr>
              <w:t>Conven</w:t>
            </w:r>
            <w:r w:rsidR="00121BAB" w:rsidRPr="00393866">
              <w:rPr>
                <w:rFonts w:asciiTheme="majorHAnsi" w:hAnsiTheme="majorHAnsi"/>
                <w:sz w:val="20"/>
                <w:szCs w:val="20"/>
                <w:lang w:val="pt-BR"/>
              </w:rPr>
              <w:t>ção</w:t>
            </w:r>
            <w:r w:rsidR="00CB0983" w:rsidRPr="00393866">
              <w:rPr>
                <w:rFonts w:asciiTheme="majorHAnsi" w:hAnsiTheme="majorHAnsi"/>
                <w:sz w:val="20"/>
                <w:szCs w:val="20"/>
                <w:lang w:val="pt-BR"/>
              </w:rPr>
              <w:t xml:space="preserve"> Americana sobre </w:t>
            </w:r>
            <w:r w:rsidR="00121BAB" w:rsidRPr="00393866">
              <w:rPr>
                <w:rFonts w:asciiTheme="majorHAnsi" w:hAnsiTheme="majorHAnsi"/>
                <w:sz w:val="20"/>
                <w:szCs w:val="20"/>
                <w:lang w:val="pt-BR"/>
              </w:rPr>
              <w:t>Direito</w:t>
            </w:r>
            <w:r w:rsidR="00CB0983" w:rsidRPr="00393866">
              <w:rPr>
                <w:rFonts w:asciiTheme="majorHAnsi" w:hAnsiTheme="majorHAnsi"/>
                <w:sz w:val="20"/>
                <w:szCs w:val="20"/>
                <w:lang w:val="pt-BR"/>
              </w:rPr>
              <w:t>s Humanos</w:t>
            </w:r>
            <w:r w:rsidR="00CB0983" w:rsidRPr="00393866">
              <w:rPr>
                <w:rStyle w:val="FootnoteReference"/>
                <w:rFonts w:asciiTheme="majorHAnsi" w:hAnsiTheme="majorHAnsi"/>
                <w:bCs/>
                <w:sz w:val="20"/>
                <w:szCs w:val="20"/>
                <w:lang w:val="pt-BR"/>
              </w:rPr>
              <w:footnoteReference w:id="2"/>
            </w:r>
            <w:r w:rsidRPr="00393866">
              <w:rPr>
                <w:rFonts w:asciiTheme="majorHAnsi" w:hAnsiTheme="majorHAnsi"/>
                <w:sz w:val="20"/>
                <w:szCs w:val="20"/>
                <w:lang w:val="pt-BR"/>
              </w:rPr>
              <w:t xml:space="preserve">, </w:t>
            </w:r>
            <w:r w:rsidR="009B28DC" w:rsidRPr="00393866">
              <w:rPr>
                <w:rFonts w:asciiTheme="majorHAnsi" w:hAnsiTheme="majorHAnsi"/>
                <w:sz w:val="20"/>
                <w:szCs w:val="20"/>
                <w:lang w:val="pt-BR"/>
              </w:rPr>
              <w:t>mas</w:t>
            </w:r>
            <w:r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dos </w:t>
            </w:r>
            <w:r w:rsidR="003511FB" w:rsidRPr="00393866">
              <w:rPr>
                <w:rFonts w:asciiTheme="majorHAnsi" w:hAnsiTheme="majorHAnsi"/>
                <w:sz w:val="20"/>
                <w:szCs w:val="20"/>
                <w:lang w:val="pt-BR"/>
              </w:rPr>
              <w:t>fatos</w:t>
            </w:r>
            <w:r w:rsidRPr="00393866">
              <w:rPr>
                <w:rFonts w:asciiTheme="majorHAnsi" w:hAnsiTheme="majorHAnsi"/>
                <w:sz w:val="20"/>
                <w:szCs w:val="20"/>
                <w:lang w:val="pt-BR"/>
              </w:rPr>
              <w:t xml:space="preserve"> alegados se depr</w:t>
            </w:r>
            <w:r w:rsidR="009B28DC" w:rsidRPr="00393866">
              <w:rPr>
                <w:rFonts w:asciiTheme="majorHAnsi" w:hAnsiTheme="majorHAnsi"/>
                <w:sz w:val="20"/>
                <w:szCs w:val="20"/>
                <w:lang w:val="pt-BR"/>
              </w:rPr>
              <w:t>e</w:t>
            </w:r>
            <w:r w:rsidRPr="00393866">
              <w:rPr>
                <w:rFonts w:asciiTheme="majorHAnsi" w:hAnsiTheme="majorHAnsi"/>
                <w:sz w:val="20"/>
                <w:szCs w:val="20"/>
                <w:lang w:val="pt-BR"/>
              </w:rPr>
              <w:t>ende que a parte peticion</w:t>
            </w:r>
            <w:r w:rsidR="009B28DC" w:rsidRPr="00393866">
              <w:rPr>
                <w:rFonts w:asciiTheme="majorHAnsi" w:hAnsiTheme="majorHAnsi"/>
                <w:sz w:val="20"/>
                <w:szCs w:val="20"/>
                <w:lang w:val="pt-BR"/>
              </w:rPr>
              <w:t>á</w:t>
            </w:r>
            <w:r w:rsidRPr="00393866">
              <w:rPr>
                <w:rFonts w:asciiTheme="majorHAnsi" w:hAnsiTheme="majorHAnsi"/>
                <w:sz w:val="20"/>
                <w:szCs w:val="20"/>
                <w:lang w:val="pt-BR"/>
              </w:rPr>
              <w:t>ria se refere</w:t>
            </w:r>
            <w:r w:rsidR="00CB0983" w:rsidRPr="00393866">
              <w:rPr>
                <w:rFonts w:asciiTheme="majorHAnsi" w:hAnsiTheme="majorHAnsi"/>
                <w:sz w:val="20"/>
                <w:szCs w:val="20"/>
                <w:lang w:val="pt-BR"/>
              </w:rPr>
              <w:t xml:space="preserve"> </w:t>
            </w:r>
            <w:r w:rsidRPr="00393866">
              <w:rPr>
                <w:rFonts w:asciiTheme="majorHAnsi" w:hAnsiTheme="majorHAnsi"/>
                <w:sz w:val="20"/>
                <w:szCs w:val="20"/>
                <w:lang w:val="pt-BR"/>
              </w:rPr>
              <w:t>a viola</w:t>
            </w:r>
            <w:r w:rsidR="00121BAB" w:rsidRPr="00393866">
              <w:rPr>
                <w:rFonts w:asciiTheme="majorHAnsi" w:hAnsiTheme="majorHAnsi"/>
                <w:sz w:val="20"/>
                <w:szCs w:val="20"/>
                <w:lang w:val="pt-BR"/>
              </w:rPr>
              <w:t>ções</w:t>
            </w:r>
            <w:r w:rsidRPr="00393866">
              <w:rPr>
                <w:rFonts w:asciiTheme="majorHAnsi" w:hAnsiTheme="majorHAnsi"/>
                <w:sz w:val="20"/>
                <w:szCs w:val="20"/>
                <w:lang w:val="pt-BR"/>
              </w:rPr>
              <w:t xml:space="preserve"> </w:t>
            </w:r>
            <w:r w:rsidR="009B28DC" w:rsidRPr="00393866">
              <w:rPr>
                <w:rFonts w:asciiTheme="majorHAnsi" w:hAnsiTheme="majorHAnsi"/>
                <w:sz w:val="20"/>
                <w:szCs w:val="20"/>
                <w:lang w:val="pt-BR"/>
              </w:rPr>
              <w:t>d</w:t>
            </w:r>
            <w:r w:rsidRPr="00393866">
              <w:rPr>
                <w:rFonts w:asciiTheme="majorHAnsi" w:hAnsiTheme="majorHAnsi"/>
                <w:sz w:val="20"/>
                <w:szCs w:val="20"/>
                <w:lang w:val="pt-BR"/>
              </w:rPr>
              <w:t>os a</w:t>
            </w:r>
            <w:r w:rsidR="00EB0453" w:rsidRPr="00393866">
              <w:rPr>
                <w:rFonts w:asciiTheme="majorHAnsi" w:hAnsiTheme="majorHAnsi"/>
                <w:sz w:val="20"/>
                <w:szCs w:val="20"/>
                <w:lang w:val="pt-BR"/>
              </w:rPr>
              <w:t>rt</w:t>
            </w:r>
            <w:r w:rsidR="003511FB" w:rsidRPr="00393866">
              <w:rPr>
                <w:rFonts w:asciiTheme="majorHAnsi" w:hAnsiTheme="majorHAnsi"/>
                <w:sz w:val="20"/>
                <w:szCs w:val="20"/>
                <w:lang w:val="pt-BR"/>
              </w:rPr>
              <w:t>igos</w:t>
            </w:r>
            <w:r w:rsidR="00EB0453" w:rsidRPr="00393866">
              <w:rPr>
                <w:rFonts w:asciiTheme="majorHAnsi" w:hAnsiTheme="majorHAnsi"/>
                <w:sz w:val="20"/>
                <w:szCs w:val="20"/>
                <w:lang w:val="pt-BR"/>
              </w:rPr>
              <w:t xml:space="preserve"> </w:t>
            </w:r>
            <w:r w:rsidR="0012589F" w:rsidRPr="00393866">
              <w:rPr>
                <w:rFonts w:asciiTheme="majorHAnsi" w:hAnsiTheme="majorHAnsi"/>
                <w:sz w:val="20"/>
                <w:szCs w:val="20"/>
                <w:lang w:val="pt-BR"/>
              </w:rPr>
              <w:t>21</w:t>
            </w:r>
            <w:r w:rsidR="00EB0453" w:rsidRPr="00393866">
              <w:rPr>
                <w:rFonts w:asciiTheme="majorHAnsi" w:hAnsiTheme="majorHAnsi"/>
                <w:sz w:val="20"/>
                <w:szCs w:val="20"/>
                <w:lang w:val="pt-BR"/>
              </w:rPr>
              <w:t xml:space="preserve"> (</w:t>
            </w:r>
            <w:r w:rsidR="0012589F" w:rsidRPr="00393866">
              <w:rPr>
                <w:rFonts w:asciiTheme="majorHAnsi" w:hAnsiTheme="majorHAnsi"/>
                <w:sz w:val="20"/>
                <w:szCs w:val="20"/>
                <w:lang w:val="pt-BR"/>
              </w:rPr>
              <w:t>prop</w:t>
            </w:r>
            <w:r w:rsidR="003511FB" w:rsidRPr="00393866">
              <w:rPr>
                <w:rFonts w:asciiTheme="majorHAnsi" w:hAnsiTheme="majorHAnsi"/>
                <w:sz w:val="20"/>
                <w:szCs w:val="20"/>
                <w:lang w:val="pt-BR"/>
              </w:rPr>
              <w:t>r</w:t>
            </w:r>
            <w:r w:rsidR="0012589F" w:rsidRPr="00393866">
              <w:rPr>
                <w:rFonts w:asciiTheme="majorHAnsi" w:hAnsiTheme="majorHAnsi"/>
                <w:sz w:val="20"/>
                <w:szCs w:val="20"/>
                <w:lang w:val="pt-BR"/>
              </w:rPr>
              <w:t>iedad</w:t>
            </w:r>
            <w:r w:rsidR="003511FB" w:rsidRPr="00393866">
              <w:rPr>
                <w:rFonts w:asciiTheme="majorHAnsi" w:hAnsiTheme="majorHAnsi"/>
                <w:sz w:val="20"/>
                <w:szCs w:val="20"/>
                <w:lang w:val="pt-BR"/>
              </w:rPr>
              <w:t>e</w:t>
            </w:r>
            <w:r w:rsidR="0012589F" w:rsidRPr="00393866">
              <w:rPr>
                <w:rFonts w:asciiTheme="majorHAnsi" w:hAnsiTheme="majorHAnsi"/>
                <w:sz w:val="20"/>
                <w:szCs w:val="20"/>
                <w:lang w:val="pt-BR"/>
              </w:rPr>
              <w:t xml:space="preserve"> privada</w:t>
            </w:r>
            <w:r w:rsidR="00EB0453" w:rsidRPr="00393866">
              <w:rPr>
                <w:rFonts w:asciiTheme="majorHAnsi" w:hAnsiTheme="majorHAnsi"/>
                <w:sz w:val="20"/>
                <w:szCs w:val="20"/>
                <w:lang w:val="pt-BR"/>
              </w:rPr>
              <w:t>)</w:t>
            </w:r>
            <w:r w:rsidR="00121BAB" w:rsidRPr="00393866">
              <w:rPr>
                <w:rFonts w:asciiTheme="majorHAnsi" w:hAnsiTheme="majorHAnsi"/>
                <w:sz w:val="20"/>
                <w:szCs w:val="20"/>
                <w:lang w:val="pt-BR"/>
              </w:rPr>
              <w:t xml:space="preserve"> e </w:t>
            </w:r>
            <w:r w:rsidR="0012589F" w:rsidRPr="00393866">
              <w:rPr>
                <w:rFonts w:asciiTheme="majorHAnsi" w:hAnsiTheme="majorHAnsi"/>
                <w:sz w:val="20"/>
                <w:szCs w:val="20"/>
                <w:lang w:val="pt-BR"/>
              </w:rPr>
              <w:t>25 (prote</w:t>
            </w:r>
            <w:r w:rsidR="00121BAB" w:rsidRPr="00393866">
              <w:rPr>
                <w:rFonts w:asciiTheme="majorHAnsi" w:hAnsiTheme="majorHAnsi"/>
                <w:sz w:val="20"/>
                <w:szCs w:val="20"/>
                <w:lang w:val="pt-BR"/>
              </w:rPr>
              <w:t>ção</w:t>
            </w:r>
            <w:r w:rsidR="0012589F" w:rsidRPr="00393866">
              <w:rPr>
                <w:rFonts w:asciiTheme="majorHAnsi" w:hAnsiTheme="majorHAnsi"/>
                <w:sz w:val="20"/>
                <w:szCs w:val="20"/>
                <w:lang w:val="pt-BR"/>
              </w:rPr>
              <w:t xml:space="preserve"> judicial) </w:t>
            </w:r>
            <w:r w:rsidR="00EB0453" w:rsidRPr="00393866">
              <w:rPr>
                <w:rFonts w:asciiTheme="majorHAnsi" w:hAnsiTheme="majorHAnsi"/>
                <w:sz w:val="20"/>
                <w:szCs w:val="20"/>
                <w:lang w:val="pt-BR"/>
              </w:rPr>
              <w:t>d</w:t>
            </w:r>
            <w:r w:rsidR="009B28DC" w:rsidRPr="00393866">
              <w:rPr>
                <w:rFonts w:asciiTheme="majorHAnsi" w:hAnsiTheme="majorHAnsi"/>
                <w:sz w:val="20"/>
                <w:szCs w:val="20"/>
                <w:lang w:val="pt-BR"/>
              </w:rPr>
              <w:t>o</w:t>
            </w:r>
            <w:r w:rsidR="00EB0453" w:rsidRPr="00393866">
              <w:rPr>
                <w:rFonts w:asciiTheme="majorHAnsi" w:hAnsiTheme="majorHAnsi"/>
                <w:sz w:val="20"/>
                <w:szCs w:val="20"/>
                <w:lang w:val="pt-BR"/>
              </w:rPr>
              <w:t xml:space="preserve"> </w:t>
            </w:r>
            <w:r w:rsidR="00CB0983" w:rsidRPr="00393866">
              <w:rPr>
                <w:rFonts w:asciiTheme="majorHAnsi" w:hAnsiTheme="majorHAnsi"/>
                <w:sz w:val="20"/>
                <w:szCs w:val="20"/>
                <w:lang w:val="pt-BR"/>
              </w:rPr>
              <w:t>mencionado instrumento</w:t>
            </w:r>
          </w:p>
        </w:tc>
      </w:tr>
    </w:tbl>
    <w:p w14:paraId="20263696" w14:textId="10860A0F" w:rsidR="003239B8" w:rsidRPr="00393866" w:rsidRDefault="003239B8" w:rsidP="003239B8">
      <w:pPr>
        <w:spacing w:before="240" w:after="240"/>
        <w:ind w:firstLine="720"/>
        <w:jc w:val="both"/>
        <w:rPr>
          <w:rFonts w:asciiTheme="majorHAnsi" w:hAnsiTheme="majorHAnsi"/>
          <w:b/>
          <w:bCs/>
          <w:sz w:val="20"/>
          <w:szCs w:val="20"/>
          <w:lang w:val="pt-BR"/>
        </w:rPr>
      </w:pPr>
      <w:r w:rsidRPr="00393866">
        <w:rPr>
          <w:rFonts w:asciiTheme="majorHAnsi" w:hAnsiTheme="majorHAnsi"/>
          <w:b/>
          <w:bCs/>
          <w:sz w:val="20"/>
          <w:szCs w:val="20"/>
          <w:lang w:val="pt-BR"/>
        </w:rPr>
        <w:t>II.</w:t>
      </w:r>
      <w:r w:rsidRPr="00393866">
        <w:rPr>
          <w:rFonts w:asciiTheme="majorHAnsi" w:hAnsiTheme="majorHAnsi"/>
          <w:b/>
          <w:bCs/>
          <w:sz w:val="20"/>
          <w:szCs w:val="20"/>
          <w:lang w:val="pt-BR"/>
        </w:rPr>
        <w:tab/>
        <w:t>TR</w:t>
      </w:r>
      <w:r w:rsidR="003511FB" w:rsidRPr="00393866">
        <w:rPr>
          <w:rFonts w:asciiTheme="majorHAnsi" w:hAnsiTheme="majorHAnsi"/>
          <w:b/>
          <w:bCs/>
          <w:sz w:val="20"/>
          <w:szCs w:val="20"/>
          <w:lang w:val="pt-BR"/>
        </w:rPr>
        <w:t>Â</w:t>
      </w:r>
      <w:r w:rsidRPr="00393866">
        <w:rPr>
          <w:rFonts w:asciiTheme="majorHAnsi" w:hAnsiTheme="majorHAnsi"/>
          <w:b/>
          <w:bCs/>
          <w:sz w:val="20"/>
          <w:szCs w:val="20"/>
          <w:lang w:val="pt-BR"/>
        </w:rPr>
        <w:t xml:space="preserve">MITE </w:t>
      </w:r>
      <w:r w:rsidR="009B28DC" w:rsidRPr="00393866">
        <w:rPr>
          <w:rFonts w:asciiTheme="majorHAnsi" w:hAnsiTheme="majorHAnsi"/>
          <w:b/>
          <w:bCs/>
          <w:sz w:val="20"/>
          <w:szCs w:val="20"/>
          <w:lang w:val="pt-BR"/>
        </w:rPr>
        <w:t>N</w:t>
      </w:r>
      <w:r w:rsidRPr="00393866">
        <w:rPr>
          <w:rFonts w:asciiTheme="majorHAnsi" w:hAnsiTheme="majorHAnsi"/>
          <w:b/>
          <w:bCs/>
          <w:sz w:val="20"/>
          <w:szCs w:val="20"/>
          <w:lang w:val="pt-BR"/>
        </w:rPr>
        <w:t>A CIDH</w:t>
      </w:r>
      <w:r w:rsidR="008E3BFE" w:rsidRPr="00393866">
        <w:rPr>
          <w:rStyle w:val="FootnoteReference"/>
          <w:rFonts w:ascii="Cambria" w:hAnsi="Cambria"/>
          <w:b/>
          <w:sz w:val="20"/>
          <w:szCs w:val="20"/>
          <w:lang w:val="pt-BR"/>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393866" w14:paraId="306EFCB0" w14:textId="77777777" w:rsidTr="00F179A6">
        <w:tc>
          <w:tcPr>
            <w:tcW w:w="3600" w:type="dxa"/>
            <w:tcBorders>
              <w:top w:val="single" w:sz="6" w:space="0" w:color="auto"/>
              <w:bottom w:val="single" w:sz="6" w:space="0" w:color="auto"/>
            </w:tcBorders>
            <w:shd w:val="clear" w:color="auto" w:fill="FFC000"/>
            <w:vAlign w:val="center"/>
          </w:tcPr>
          <w:p w14:paraId="7508D16F" w14:textId="547D9170" w:rsidR="004C2312" w:rsidRPr="00F179A6" w:rsidRDefault="003511FB" w:rsidP="004A6A54">
            <w:pPr>
              <w:jc w:val="center"/>
              <w:rPr>
                <w:rFonts w:ascii="Cambria" w:hAnsi="Cambria"/>
                <w:b/>
                <w:bCs/>
                <w:sz w:val="20"/>
                <w:szCs w:val="20"/>
                <w:lang w:val="pt-BR"/>
              </w:rPr>
            </w:pPr>
            <w:r w:rsidRPr="00F179A6">
              <w:rPr>
                <w:rFonts w:ascii="Cambria" w:hAnsi="Cambria"/>
                <w:b/>
                <w:bCs/>
                <w:sz w:val="20"/>
                <w:szCs w:val="20"/>
                <w:lang w:val="pt-BR"/>
              </w:rPr>
              <w:t>Ap</w:t>
            </w:r>
            <w:r w:rsidR="004C2312" w:rsidRPr="00F179A6">
              <w:rPr>
                <w:rFonts w:ascii="Cambria" w:hAnsi="Cambria"/>
                <w:b/>
                <w:bCs/>
                <w:sz w:val="20"/>
                <w:szCs w:val="20"/>
                <w:lang w:val="pt-BR"/>
              </w:rPr>
              <w:t>resenta</w:t>
            </w:r>
            <w:r w:rsidR="00121BAB" w:rsidRPr="00F179A6">
              <w:rPr>
                <w:rFonts w:ascii="Cambria" w:hAnsi="Cambria"/>
                <w:b/>
                <w:bCs/>
                <w:sz w:val="20"/>
                <w:szCs w:val="20"/>
                <w:lang w:val="pt-BR"/>
              </w:rPr>
              <w:t>ção</w:t>
            </w:r>
            <w:r w:rsidR="004C2312" w:rsidRPr="00F179A6">
              <w:rPr>
                <w:rFonts w:ascii="Cambria" w:hAnsi="Cambria"/>
                <w:b/>
                <w:bCs/>
                <w:sz w:val="20"/>
                <w:szCs w:val="20"/>
                <w:lang w:val="pt-BR"/>
              </w:rPr>
              <w:t xml:space="preserve"> </w:t>
            </w:r>
            <w:r w:rsidR="00121BAB" w:rsidRPr="00F179A6">
              <w:rPr>
                <w:rFonts w:ascii="Cambria" w:hAnsi="Cambria"/>
                <w:b/>
                <w:bCs/>
                <w:sz w:val="20"/>
                <w:szCs w:val="20"/>
                <w:lang w:val="pt-BR"/>
              </w:rPr>
              <w:t xml:space="preserve">da </w:t>
            </w:r>
            <w:r w:rsidR="004C2312" w:rsidRPr="00F179A6">
              <w:rPr>
                <w:rFonts w:ascii="Cambria" w:hAnsi="Cambria"/>
                <w:b/>
                <w:bCs/>
                <w:sz w:val="20"/>
                <w:szCs w:val="20"/>
                <w:lang w:val="pt-BR"/>
              </w:rPr>
              <w:t>peti</w:t>
            </w:r>
            <w:r w:rsidR="00121BAB" w:rsidRPr="00F179A6">
              <w:rPr>
                <w:rFonts w:ascii="Cambria" w:hAnsi="Cambria"/>
                <w:b/>
                <w:bCs/>
                <w:sz w:val="20"/>
                <w:szCs w:val="20"/>
                <w:lang w:val="pt-BR"/>
              </w:rPr>
              <w:t>ção</w:t>
            </w:r>
            <w:r w:rsidR="004C2312" w:rsidRPr="00F179A6">
              <w:rPr>
                <w:rFonts w:ascii="Cambria" w:hAnsi="Cambria"/>
                <w:b/>
                <w:bCs/>
                <w:sz w:val="20"/>
                <w:szCs w:val="20"/>
                <w:lang w:val="pt-BR"/>
              </w:rPr>
              <w:t>:</w:t>
            </w:r>
          </w:p>
        </w:tc>
        <w:tc>
          <w:tcPr>
            <w:tcW w:w="5647" w:type="dxa"/>
            <w:vAlign w:val="center"/>
          </w:tcPr>
          <w:p w14:paraId="6E579153" w14:textId="5107CD7F" w:rsidR="004C2312" w:rsidRPr="00393866" w:rsidRDefault="00293CA1" w:rsidP="00797506">
            <w:pPr>
              <w:jc w:val="both"/>
              <w:rPr>
                <w:rFonts w:ascii="Cambria" w:hAnsi="Cambria"/>
                <w:bCs/>
                <w:sz w:val="20"/>
                <w:szCs w:val="20"/>
                <w:lang w:val="pt-BR"/>
              </w:rPr>
            </w:pPr>
            <w:r w:rsidRPr="00393866">
              <w:rPr>
                <w:rFonts w:ascii="Cambria" w:hAnsi="Cambria"/>
                <w:bCs/>
                <w:sz w:val="20"/>
                <w:szCs w:val="20"/>
                <w:lang w:val="pt-BR"/>
              </w:rPr>
              <w:t>13</w:t>
            </w:r>
            <w:r w:rsidR="000F4627" w:rsidRPr="00393866">
              <w:rPr>
                <w:rFonts w:ascii="Cambria" w:hAnsi="Cambria"/>
                <w:bCs/>
                <w:sz w:val="20"/>
                <w:szCs w:val="20"/>
                <w:lang w:val="pt-BR"/>
              </w:rPr>
              <w:t xml:space="preserve"> de </w:t>
            </w:r>
            <w:r w:rsidRPr="00393866">
              <w:rPr>
                <w:rFonts w:ascii="Cambria" w:hAnsi="Cambria"/>
                <w:bCs/>
                <w:sz w:val="20"/>
                <w:szCs w:val="20"/>
                <w:lang w:val="pt-BR"/>
              </w:rPr>
              <w:t>novembr</w:t>
            </w:r>
            <w:r w:rsidR="003511FB" w:rsidRPr="00393866">
              <w:rPr>
                <w:rFonts w:ascii="Cambria" w:hAnsi="Cambria"/>
                <w:bCs/>
                <w:sz w:val="20"/>
                <w:szCs w:val="20"/>
                <w:lang w:val="pt-BR"/>
              </w:rPr>
              <w:t>o</w:t>
            </w:r>
            <w:r w:rsidR="000F4627" w:rsidRPr="00393866">
              <w:rPr>
                <w:rFonts w:ascii="Cambria" w:hAnsi="Cambria"/>
                <w:bCs/>
                <w:sz w:val="20"/>
                <w:szCs w:val="20"/>
                <w:lang w:val="pt-BR"/>
              </w:rPr>
              <w:t xml:space="preserve"> de 201</w:t>
            </w:r>
            <w:r w:rsidRPr="00393866">
              <w:rPr>
                <w:rFonts w:ascii="Cambria" w:hAnsi="Cambria"/>
                <w:bCs/>
                <w:sz w:val="20"/>
                <w:szCs w:val="20"/>
                <w:lang w:val="pt-BR"/>
              </w:rPr>
              <w:t>5</w:t>
            </w:r>
          </w:p>
        </w:tc>
      </w:tr>
      <w:tr w:rsidR="00131425" w:rsidRPr="00393866" w14:paraId="337129E8" w14:textId="77777777" w:rsidTr="00F179A6">
        <w:tc>
          <w:tcPr>
            <w:tcW w:w="3600" w:type="dxa"/>
            <w:tcBorders>
              <w:top w:val="single" w:sz="6" w:space="0" w:color="auto"/>
              <w:bottom w:val="single" w:sz="6" w:space="0" w:color="auto"/>
            </w:tcBorders>
            <w:shd w:val="clear" w:color="auto" w:fill="FFC000"/>
            <w:vAlign w:val="center"/>
          </w:tcPr>
          <w:p w14:paraId="3D52E482" w14:textId="030FCAF0" w:rsidR="00131425" w:rsidRPr="00F179A6" w:rsidRDefault="00131425" w:rsidP="004A6A54">
            <w:pPr>
              <w:jc w:val="center"/>
              <w:rPr>
                <w:rFonts w:ascii="Cambria" w:hAnsi="Cambria"/>
                <w:b/>
                <w:bCs/>
                <w:sz w:val="20"/>
                <w:szCs w:val="20"/>
                <w:lang w:val="pt-BR"/>
              </w:rPr>
            </w:pPr>
            <w:r w:rsidRPr="00F179A6">
              <w:rPr>
                <w:rFonts w:ascii="Cambria" w:hAnsi="Cambria"/>
                <w:b/>
                <w:bCs/>
                <w:sz w:val="20"/>
                <w:szCs w:val="20"/>
                <w:lang w:val="pt-BR"/>
              </w:rPr>
              <w:t>Informa</w:t>
            </w:r>
            <w:r w:rsidR="00121BAB" w:rsidRPr="00F179A6">
              <w:rPr>
                <w:rFonts w:ascii="Cambria" w:hAnsi="Cambria"/>
                <w:b/>
                <w:bCs/>
                <w:sz w:val="20"/>
                <w:szCs w:val="20"/>
                <w:lang w:val="pt-BR"/>
              </w:rPr>
              <w:t>ção</w:t>
            </w:r>
            <w:r w:rsidRPr="00F179A6">
              <w:rPr>
                <w:rFonts w:ascii="Cambria" w:hAnsi="Cambria"/>
                <w:b/>
                <w:bCs/>
                <w:sz w:val="20"/>
                <w:szCs w:val="20"/>
                <w:lang w:val="pt-BR"/>
              </w:rPr>
              <w:t xml:space="preserve"> adicional rec</w:t>
            </w:r>
            <w:r w:rsidR="003511FB" w:rsidRPr="00F179A6">
              <w:rPr>
                <w:rFonts w:ascii="Cambria" w:hAnsi="Cambria"/>
                <w:b/>
                <w:bCs/>
                <w:sz w:val="20"/>
                <w:szCs w:val="20"/>
                <w:lang w:val="pt-BR"/>
              </w:rPr>
              <w:t>e</w:t>
            </w:r>
            <w:r w:rsidRPr="00F179A6">
              <w:rPr>
                <w:rFonts w:ascii="Cambria" w:hAnsi="Cambria"/>
                <w:b/>
                <w:bCs/>
                <w:sz w:val="20"/>
                <w:szCs w:val="20"/>
                <w:lang w:val="pt-BR"/>
              </w:rPr>
              <w:t>bida durante a etapa de estudo:</w:t>
            </w:r>
          </w:p>
        </w:tc>
        <w:tc>
          <w:tcPr>
            <w:tcW w:w="5647" w:type="dxa"/>
            <w:vAlign w:val="center"/>
          </w:tcPr>
          <w:p w14:paraId="30151270" w14:textId="65920772" w:rsidR="00131425" w:rsidRPr="00393866" w:rsidRDefault="00293CA1" w:rsidP="00797506">
            <w:pPr>
              <w:jc w:val="both"/>
              <w:rPr>
                <w:rFonts w:ascii="Cambria" w:hAnsi="Cambria"/>
                <w:bCs/>
                <w:sz w:val="20"/>
                <w:szCs w:val="20"/>
                <w:lang w:val="pt-BR"/>
              </w:rPr>
            </w:pPr>
            <w:r w:rsidRPr="00393866">
              <w:rPr>
                <w:rFonts w:ascii="Cambria" w:hAnsi="Cambria"/>
                <w:bCs/>
                <w:sz w:val="20"/>
                <w:szCs w:val="20"/>
                <w:lang w:val="pt-BR"/>
              </w:rPr>
              <w:t>9 de fe</w:t>
            </w:r>
            <w:r w:rsidR="003511FB" w:rsidRPr="00393866">
              <w:rPr>
                <w:rFonts w:ascii="Cambria" w:hAnsi="Cambria"/>
                <w:bCs/>
                <w:sz w:val="20"/>
                <w:szCs w:val="20"/>
                <w:lang w:val="pt-BR"/>
              </w:rPr>
              <w:t>vereiro</w:t>
            </w:r>
            <w:r w:rsidRPr="00393866">
              <w:rPr>
                <w:rFonts w:ascii="Cambria" w:hAnsi="Cambria"/>
                <w:bCs/>
                <w:sz w:val="20"/>
                <w:szCs w:val="20"/>
                <w:lang w:val="pt-BR"/>
              </w:rPr>
              <w:t xml:space="preserve"> de 2021</w:t>
            </w:r>
          </w:p>
        </w:tc>
      </w:tr>
      <w:tr w:rsidR="004C2312" w:rsidRPr="00393866" w14:paraId="1BDCD5C6" w14:textId="77777777" w:rsidTr="00F179A6">
        <w:tc>
          <w:tcPr>
            <w:tcW w:w="3600" w:type="dxa"/>
            <w:tcBorders>
              <w:top w:val="single" w:sz="6" w:space="0" w:color="auto"/>
              <w:bottom w:val="single" w:sz="6" w:space="0" w:color="auto"/>
            </w:tcBorders>
            <w:shd w:val="clear" w:color="auto" w:fill="FFC000"/>
            <w:vAlign w:val="center"/>
          </w:tcPr>
          <w:p w14:paraId="7A18664F" w14:textId="790AF947" w:rsidR="004C2312" w:rsidRPr="00F179A6" w:rsidRDefault="004A6A54" w:rsidP="004A6A54">
            <w:pPr>
              <w:jc w:val="center"/>
              <w:rPr>
                <w:rFonts w:ascii="Cambria" w:hAnsi="Cambria"/>
                <w:b/>
                <w:bCs/>
                <w:sz w:val="20"/>
                <w:szCs w:val="20"/>
                <w:lang w:val="pt-BR"/>
              </w:rPr>
            </w:pPr>
            <w:r w:rsidRPr="00F179A6">
              <w:rPr>
                <w:rFonts w:ascii="Cambria" w:hAnsi="Cambria"/>
                <w:b/>
                <w:sz w:val="20"/>
                <w:szCs w:val="20"/>
                <w:lang w:val="pt-BR"/>
              </w:rPr>
              <w:t>N</w:t>
            </w:r>
            <w:r w:rsidR="004C2312" w:rsidRPr="00F179A6">
              <w:rPr>
                <w:rFonts w:ascii="Cambria" w:hAnsi="Cambria"/>
                <w:b/>
                <w:sz w:val="20"/>
                <w:szCs w:val="20"/>
                <w:lang w:val="pt-BR"/>
              </w:rPr>
              <w:t>otifica</w:t>
            </w:r>
            <w:r w:rsidR="00121BAB" w:rsidRPr="00F179A6">
              <w:rPr>
                <w:rFonts w:ascii="Cambria" w:hAnsi="Cambria"/>
                <w:b/>
                <w:sz w:val="20"/>
                <w:szCs w:val="20"/>
                <w:lang w:val="pt-BR"/>
              </w:rPr>
              <w:t>ção</w:t>
            </w:r>
            <w:r w:rsidR="004C2312" w:rsidRPr="00F179A6">
              <w:rPr>
                <w:rFonts w:ascii="Cambria" w:hAnsi="Cambria"/>
                <w:b/>
                <w:sz w:val="20"/>
                <w:szCs w:val="20"/>
                <w:lang w:val="pt-BR"/>
              </w:rPr>
              <w:t xml:space="preserve"> </w:t>
            </w:r>
            <w:r w:rsidR="00121BAB" w:rsidRPr="00F179A6">
              <w:rPr>
                <w:rFonts w:ascii="Cambria" w:hAnsi="Cambria"/>
                <w:b/>
                <w:sz w:val="20"/>
                <w:szCs w:val="20"/>
                <w:lang w:val="pt-BR"/>
              </w:rPr>
              <w:t xml:space="preserve">da </w:t>
            </w:r>
            <w:r w:rsidR="004C2312" w:rsidRPr="00F179A6">
              <w:rPr>
                <w:rFonts w:ascii="Cambria" w:hAnsi="Cambria"/>
                <w:b/>
                <w:sz w:val="20"/>
                <w:szCs w:val="20"/>
                <w:lang w:val="pt-BR"/>
              </w:rPr>
              <w:t>peti</w:t>
            </w:r>
            <w:r w:rsidR="00121BAB" w:rsidRPr="00F179A6">
              <w:rPr>
                <w:rFonts w:ascii="Cambria" w:hAnsi="Cambria"/>
                <w:b/>
                <w:sz w:val="20"/>
                <w:szCs w:val="20"/>
                <w:lang w:val="pt-BR"/>
              </w:rPr>
              <w:t>ção</w:t>
            </w:r>
            <w:r w:rsidR="004C2312" w:rsidRPr="00F179A6">
              <w:rPr>
                <w:rFonts w:ascii="Cambria" w:hAnsi="Cambria"/>
                <w:b/>
                <w:sz w:val="20"/>
                <w:szCs w:val="20"/>
                <w:lang w:val="pt-BR"/>
              </w:rPr>
              <w:t xml:space="preserve"> a</w:t>
            </w:r>
            <w:r w:rsidR="003511FB" w:rsidRPr="00F179A6">
              <w:rPr>
                <w:rFonts w:ascii="Cambria" w:hAnsi="Cambria"/>
                <w:b/>
                <w:sz w:val="20"/>
                <w:szCs w:val="20"/>
                <w:lang w:val="pt-BR"/>
              </w:rPr>
              <w:t>o</w:t>
            </w:r>
            <w:r w:rsidR="004C2312" w:rsidRPr="00F179A6">
              <w:rPr>
                <w:rFonts w:ascii="Cambria" w:hAnsi="Cambria"/>
                <w:b/>
                <w:sz w:val="20"/>
                <w:szCs w:val="20"/>
                <w:lang w:val="pt-BR"/>
              </w:rPr>
              <w:t xml:space="preserve"> Estado:</w:t>
            </w:r>
          </w:p>
        </w:tc>
        <w:tc>
          <w:tcPr>
            <w:tcW w:w="5647" w:type="dxa"/>
            <w:vAlign w:val="center"/>
          </w:tcPr>
          <w:p w14:paraId="1519DA6A" w14:textId="79698424" w:rsidR="004C2312" w:rsidRPr="00393866" w:rsidRDefault="00293CA1" w:rsidP="00797506">
            <w:pPr>
              <w:jc w:val="both"/>
              <w:rPr>
                <w:rFonts w:ascii="Cambria" w:hAnsi="Cambria"/>
                <w:bCs/>
                <w:sz w:val="20"/>
                <w:szCs w:val="20"/>
                <w:lang w:val="pt-BR"/>
              </w:rPr>
            </w:pPr>
            <w:r w:rsidRPr="00393866">
              <w:rPr>
                <w:rFonts w:ascii="Cambria" w:hAnsi="Cambria"/>
                <w:bCs/>
                <w:sz w:val="20"/>
                <w:szCs w:val="20"/>
                <w:lang w:val="pt-BR"/>
              </w:rPr>
              <w:t>24</w:t>
            </w:r>
            <w:r w:rsidR="00EB0453" w:rsidRPr="00393866">
              <w:rPr>
                <w:rFonts w:ascii="Cambria" w:hAnsi="Cambria"/>
                <w:bCs/>
                <w:sz w:val="20"/>
                <w:szCs w:val="20"/>
                <w:lang w:val="pt-BR"/>
              </w:rPr>
              <w:t xml:space="preserve"> de </w:t>
            </w:r>
            <w:r w:rsidR="003511FB" w:rsidRPr="00393866">
              <w:rPr>
                <w:rFonts w:ascii="Cambria" w:hAnsi="Cambria"/>
                <w:bCs/>
                <w:sz w:val="20"/>
                <w:szCs w:val="20"/>
                <w:lang w:val="pt-BR"/>
              </w:rPr>
              <w:t>ja</w:t>
            </w:r>
            <w:r w:rsidRPr="00393866">
              <w:rPr>
                <w:rFonts w:ascii="Cambria" w:hAnsi="Cambria"/>
                <w:bCs/>
                <w:sz w:val="20"/>
                <w:szCs w:val="20"/>
                <w:lang w:val="pt-BR"/>
              </w:rPr>
              <w:t>ne</w:t>
            </w:r>
            <w:r w:rsidR="003511FB" w:rsidRPr="00393866">
              <w:rPr>
                <w:rFonts w:ascii="Cambria" w:hAnsi="Cambria"/>
                <w:bCs/>
                <w:sz w:val="20"/>
                <w:szCs w:val="20"/>
                <w:lang w:val="pt-BR"/>
              </w:rPr>
              <w:t>i</w:t>
            </w:r>
            <w:r w:rsidRPr="00393866">
              <w:rPr>
                <w:rFonts w:ascii="Cambria" w:hAnsi="Cambria"/>
                <w:bCs/>
                <w:sz w:val="20"/>
                <w:szCs w:val="20"/>
                <w:lang w:val="pt-BR"/>
              </w:rPr>
              <w:t>ro</w:t>
            </w:r>
            <w:r w:rsidR="00EB0453" w:rsidRPr="00393866">
              <w:rPr>
                <w:rFonts w:ascii="Cambria" w:hAnsi="Cambria"/>
                <w:bCs/>
                <w:sz w:val="20"/>
                <w:szCs w:val="20"/>
                <w:lang w:val="pt-BR"/>
              </w:rPr>
              <w:t xml:space="preserve"> de 20</w:t>
            </w:r>
            <w:r w:rsidRPr="00393866">
              <w:rPr>
                <w:rFonts w:ascii="Cambria" w:hAnsi="Cambria"/>
                <w:bCs/>
                <w:sz w:val="20"/>
                <w:szCs w:val="20"/>
                <w:lang w:val="pt-BR"/>
              </w:rPr>
              <w:t>22</w:t>
            </w:r>
          </w:p>
        </w:tc>
      </w:tr>
      <w:tr w:rsidR="004C2312" w:rsidRPr="00393866" w14:paraId="6147A8D5" w14:textId="77777777" w:rsidTr="00F179A6">
        <w:tc>
          <w:tcPr>
            <w:tcW w:w="3600" w:type="dxa"/>
            <w:tcBorders>
              <w:top w:val="single" w:sz="6" w:space="0" w:color="auto"/>
              <w:bottom w:val="single" w:sz="6" w:space="0" w:color="auto"/>
            </w:tcBorders>
            <w:shd w:val="clear" w:color="auto" w:fill="FFC000"/>
            <w:vAlign w:val="center"/>
          </w:tcPr>
          <w:p w14:paraId="0201C86D" w14:textId="0B6760FB" w:rsidR="004C2312" w:rsidRPr="00F179A6" w:rsidRDefault="004A6A54" w:rsidP="004A6A54">
            <w:pPr>
              <w:jc w:val="center"/>
              <w:rPr>
                <w:rFonts w:ascii="Cambria" w:hAnsi="Cambria"/>
                <w:b/>
                <w:bCs/>
                <w:sz w:val="20"/>
                <w:szCs w:val="20"/>
                <w:lang w:val="pt-BR"/>
              </w:rPr>
            </w:pPr>
            <w:r w:rsidRPr="00F179A6">
              <w:rPr>
                <w:rFonts w:ascii="Cambria" w:hAnsi="Cambria"/>
                <w:b/>
                <w:sz w:val="20"/>
                <w:szCs w:val="20"/>
                <w:lang w:val="pt-BR"/>
              </w:rPr>
              <w:t>P</w:t>
            </w:r>
            <w:r w:rsidR="004C2312" w:rsidRPr="00F179A6">
              <w:rPr>
                <w:rFonts w:ascii="Cambria" w:hAnsi="Cambria"/>
                <w:b/>
                <w:sz w:val="20"/>
                <w:szCs w:val="20"/>
                <w:lang w:val="pt-BR"/>
              </w:rPr>
              <w:t>rime</w:t>
            </w:r>
            <w:r w:rsidR="003511FB" w:rsidRPr="00F179A6">
              <w:rPr>
                <w:rFonts w:ascii="Cambria" w:hAnsi="Cambria"/>
                <w:b/>
                <w:sz w:val="20"/>
                <w:szCs w:val="20"/>
                <w:lang w:val="pt-BR"/>
              </w:rPr>
              <w:t>i</w:t>
            </w:r>
            <w:r w:rsidR="004C2312" w:rsidRPr="00F179A6">
              <w:rPr>
                <w:rFonts w:ascii="Cambria" w:hAnsi="Cambria"/>
                <w:b/>
                <w:sz w:val="20"/>
                <w:szCs w:val="20"/>
                <w:lang w:val="pt-BR"/>
              </w:rPr>
              <w:t>ra resp</w:t>
            </w:r>
            <w:r w:rsidR="003511FB" w:rsidRPr="00F179A6">
              <w:rPr>
                <w:rFonts w:ascii="Cambria" w:hAnsi="Cambria"/>
                <w:b/>
                <w:sz w:val="20"/>
                <w:szCs w:val="20"/>
                <w:lang w:val="pt-BR"/>
              </w:rPr>
              <w:t>o</w:t>
            </w:r>
            <w:r w:rsidR="004C2312" w:rsidRPr="00F179A6">
              <w:rPr>
                <w:rFonts w:ascii="Cambria" w:hAnsi="Cambria"/>
                <w:b/>
                <w:sz w:val="20"/>
                <w:szCs w:val="20"/>
                <w:lang w:val="pt-BR"/>
              </w:rPr>
              <w:t>sta d</w:t>
            </w:r>
            <w:r w:rsidR="003511FB" w:rsidRPr="00F179A6">
              <w:rPr>
                <w:rFonts w:ascii="Cambria" w:hAnsi="Cambria"/>
                <w:b/>
                <w:sz w:val="20"/>
                <w:szCs w:val="20"/>
                <w:lang w:val="pt-BR"/>
              </w:rPr>
              <w:t>o</w:t>
            </w:r>
            <w:r w:rsidR="004C2312" w:rsidRPr="00F179A6">
              <w:rPr>
                <w:rFonts w:ascii="Cambria" w:hAnsi="Cambria"/>
                <w:b/>
                <w:sz w:val="20"/>
                <w:szCs w:val="20"/>
                <w:lang w:val="pt-BR"/>
              </w:rPr>
              <w:t xml:space="preserve"> Estado:</w:t>
            </w:r>
          </w:p>
        </w:tc>
        <w:tc>
          <w:tcPr>
            <w:tcW w:w="5647" w:type="dxa"/>
            <w:vAlign w:val="center"/>
          </w:tcPr>
          <w:p w14:paraId="1972B99E" w14:textId="52AFDFA2" w:rsidR="004C2312" w:rsidRPr="00393866" w:rsidRDefault="00293CA1" w:rsidP="00797506">
            <w:pPr>
              <w:jc w:val="both"/>
              <w:rPr>
                <w:rFonts w:ascii="Cambria" w:hAnsi="Cambria"/>
                <w:bCs/>
                <w:sz w:val="20"/>
                <w:szCs w:val="20"/>
                <w:lang w:val="pt-BR"/>
              </w:rPr>
            </w:pPr>
            <w:r w:rsidRPr="00393866">
              <w:rPr>
                <w:rFonts w:ascii="Cambria" w:hAnsi="Cambria"/>
                <w:bCs/>
                <w:sz w:val="20"/>
                <w:szCs w:val="20"/>
                <w:lang w:val="pt-BR"/>
              </w:rPr>
              <w:t>20 de abril de 2022</w:t>
            </w:r>
          </w:p>
        </w:tc>
      </w:tr>
    </w:tbl>
    <w:p w14:paraId="21DAA666" w14:textId="242D0648" w:rsidR="003239B8" w:rsidRPr="00393866" w:rsidRDefault="003239B8" w:rsidP="003239B8">
      <w:pPr>
        <w:spacing w:before="240" w:after="240"/>
        <w:ind w:firstLine="720"/>
        <w:jc w:val="both"/>
        <w:rPr>
          <w:rFonts w:asciiTheme="majorHAnsi" w:hAnsiTheme="majorHAnsi"/>
          <w:b/>
          <w:bCs/>
          <w:sz w:val="20"/>
          <w:szCs w:val="20"/>
          <w:lang w:val="pt-BR"/>
        </w:rPr>
      </w:pPr>
      <w:r w:rsidRPr="00393866">
        <w:rPr>
          <w:rFonts w:asciiTheme="majorHAnsi" w:hAnsiTheme="majorHAnsi"/>
          <w:b/>
          <w:bCs/>
          <w:sz w:val="20"/>
          <w:szCs w:val="20"/>
          <w:lang w:val="pt-BR"/>
        </w:rPr>
        <w:t xml:space="preserve">III. </w:t>
      </w:r>
      <w:r w:rsidRPr="00393866">
        <w:rPr>
          <w:rFonts w:asciiTheme="majorHAnsi" w:hAnsiTheme="majorHAnsi"/>
          <w:b/>
          <w:bCs/>
          <w:sz w:val="20"/>
          <w:szCs w:val="20"/>
          <w:lang w:val="pt-BR"/>
        </w:rPr>
        <w:tab/>
        <w:t>COMPET</w:t>
      </w:r>
      <w:r w:rsidR="00260D28" w:rsidRPr="00393866">
        <w:rPr>
          <w:rFonts w:asciiTheme="majorHAnsi" w:hAnsiTheme="majorHAnsi"/>
          <w:b/>
          <w:bCs/>
          <w:sz w:val="20"/>
          <w:szCs w:val="20"/>
          <w:lang w:val="pt-BR"/>
        </w:rPr>
        <w:t>Ê</w:t>
      </w:r>
      <w:r w:rsidRPr="00393866">
        <w:rPr>
          <w:rFonts w:asciiTheme="majorHAnsi" w:hAnsiTheme="majorHAnsi"/>
          <w:b/>
          <w:bCs/>
          <w:sz w:val="20"/>
          <w:szCs w:val="20"/>
          <w:lang w:val="pt-BR"/>
        </w:rPr>
        <w:t>NCIA</w:t>
      </w:r>
      <w:r w:rsidR="00EE00E9" w:rsidRPr="00393866">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93866" w14:paraId="072532AD" w14:textId="77777777" w:rsidTr="00F179A6">
        <w:trPr>
          <w:cantSplit/>
        </w:trPr>
        <w:tc>
          <w:tcPr>
            <w:tcW w:w="3600" w:type="dxa"/>
            <w:tcBorders>
              <w:top w:val="single" w:sz="4" w:space="0" w:color="auto"/>
              <w:bottom w:val="single" w:sz="6" w:space="0" w:color="auto"/>
            </w:tcBorders>
            <w:shd w:val="clear" w:color="auto" w:fill="FFC000"/>
            <w:vAlign w:val="center"/>
          </w:tcPr>
          <w:p w14:paraId="5C2E4B34" w14:textId="4F5BB4FD" w:rsidR="003239B8" w:rsidRPr="00F179A6" w:rsidRDefault="003239B8" w:rsidP="00797506">
            <w:pPr>
              <w:jc w:val="center"/>
              <w:rPr>
                <w:rFonts w:ascii="Cambria" w:hAnsi="Cambria"/>
                <w:b/>
                <w:bCs/>
                <w:i/>
                <w:sz w:val="20"/>
                <w:szCs w:val="20"/>
                <w:lang w:val="pt-BR"/>
              </w:rPr>
            </w:pPr>
            <w:r w:rsidRPr="00F179A6">
              <w:rPr>
                <w:rFonts w:ascii="Cambria" w:hAnsi="Cambria"/>
                <w:b/>
                <w:bCs/>
                <w:sz w:val="20"/>
                <w:szCs w:val="20"/>
                <w:lang w:val="pt-BR"/>
              </w:rPr>
              <w:t>Compet</w:t>
            </w:r>
            <w:r w:rsidR="00260D28" w:rsidRPr="00F179A6">
              <w:rPr>
                <w:rFonts w:ascii="Cambria" w:hAnsi="Cambria"/>
                <w:b/>
                <w:bCs/>
                <w:sz w:val="20"/>
                <w:szCs w:val="20"/>
                <w:lang w:val="pt-BR"/>
              </w:rPr>
              <w:t>ê</w:t>
            </w:r>
            <w:r w:rsidRPr="00F179A6">
              <w:rPr>
                <w:rFonts w:ascii="Cambria" w:hAnsi="Cambria"/>
                <w:b/>
                <w:bCs/>
                <w:sz w:val="20"/>
                <w:szCs w:val="20"/>
                <w:lang w:val="pt-BR"/>
              </w:rPr>
              <w:t>ncia</w:t>
            </w:r>
            <w:r w:rsidRPr="00F179A6">
              <w:rPr>
                <w:rFonts w:ascii="Cambria" w:hAnsi="Cambria"/>
                <w:b/>
                <w:bCs/>
                <w:i/>
                <w:sz w:val="20"/>
                <w:szCs w:val="20"/>
                <w:lang w:val="pt-BR"/>
              </w:rPr>
              <w:t xml:space="preserve"> Ratione personae:</w:t>
            </w:r>
          </w:p>
        </w:tc>
        <w:tc>
          <w:tcPr>
            <w:tcW w:w="5760" w:type="dxa"/>
            <w:vAlign w:val="center"/>
          </w:tcPr>
          <w:p w14:paraId="7707F3E9" w14:textId="16438AE2" w:rsidR="003239B8" w:rsidRPr="00393866" w:rsidRDefault="005529CE" w:rsidP="00797506">
            <w:pPr>
              <w:rPr>
                <w:rFonts w:ascii="Cambria" w:hAnsi="Cambria"/>
                <w:bCs/>
                <w:sz w:val="20"/>
                <w:szCs w:val="20"/>
                <w:lang w:val="pt-BR"/>
              </w:rPr>
            </w:pPr>
            <w:r w:rsidRPr="00393866">
              <w:rPr>
                <w:rFonts w:ascii="Cambria" w:hAnsi="Cambria"/>
                <w:bCs/>
                <w:sz w:val="20"/>
                <w:szCs w:val="20"/>
                <w:lang w:val="pt-BR"/>
              </w:rPr>
              <w:t>S</w:t>
            </w:r>
            <w:r w:rsidR="00260D28" w:rsidRPr="00393866">
              <w:rPr>
                <w:rFonts w:ascii="Cambria" w:hAnsi="Cambria"/>
                <w:bCs/>
                <w:sz w:val="20"/>
                <w:szCs w:val="20"/>
                <w:lang w:val="pt-BR"/>
              </w:rPr>
              <w:t>im</w:t>
            </w:r>
          </w:p>
        </w:tc>
      </w:tr>
      <w:tr w:rsidR="003239B8" w:rsidRPr="00393866" w14:paraId="4B8802DA" w14:textId="77777777" w:rsidTr="00F179A6">
        <w:trPr>
          <w:cantSplit/>
        </w:trPr>
        <w:tc>
          <w:tcPr>
            <w:tcW w:w="3600" w:type="dxa"/>
            <w:tcBorders>
              <w:top w:val="single" w:sz="6" w:space="0" w:color="auto"/>
              <w:bottom w:val="single" w:sz="6" w:space="0" w:color="auto"/>
            </w:tcBorders>
            <w:shd w:val="clear" w:color="auto" w:fill="FFC000"/>
            <w:vAlign w:val="center"/>
          </w:tcPr>
          <w:p w14:paraId="3915C23B" w14:textId="69D08F5D" w:rsidR="003239B8" w:rsidRPr="00F179A6" w:rsidRDefault="003239B8" w:rsidP="00797506">
            <w:pPr>
              <w:jc w:val="center"/>
              <w:rPr>
                <w:rFonts w:ascii="Cambria" w:hAnsi="Cambria"/>
                <w:b/>
                <w:bCs/>
                <w:sz w:val="20"/>
                <w:szCs w:val="20"/>
                <w:lang w:val="pt-BR"/>
              </w:rPr>
            </w:pPr>
            <w:r w:rsidRPr="00F179A6">
              <w:rPr>
                <w:rFonts w:ascii="Cambria" w:hAnsi="Cambria"/>
                <w:b/>
                <w:bCs/>
                <w:sz w:val="20"/>
                <w:szCs w:val="20"/>
                <w:lang w:val="pt-BR"/>
              </w:rPr>
              <w:t>Compet</w:t>
            </w:r>
            <w:r w:rsidR="00260D28" w:rsidRPr="00F179A6">
              <w:rPr>
                <w:rFonts w:ascii="Cambria" w:hAnsi="Cambria"/>
                <w:b/>
                <w:bCs/>
                <w:sz w:val="20"/>
                <w:szCs w:val="20"/>
                <w:lang w:val="pt-BR"/>
              </w:rPr>
              <w:t>ê</w:t>
            </w:r>
            <w:r w:rsidRPr="00F179A6">
              <w:rPr>
                <w:rFonts w:ascii="Cambria" w:hAnsi="Cambria"/>
                <w:b/>
                <w:bCs/>
                <w:sz w:val="20"/>
                <w:szCs w:val="20"/>
                <w:lang w:val="pt-BR"/>
              </w:rPr>
              <w:t>ncia</w:t>
            </w:r>
            <w:r w:rsidRPr="00F179A6">
              <w:rPr>
                <w:rFonts w:ascii="Cambria" w:hAnsi="Cambria"/>
                <w:b/>
                <w:bCs/>
                <w:i/>
                <w:sz w:val="20"/>
                <w:szCs w:val="20"/>
                <w:lang w:val="pt-BR"/>
              </w:rPr>
              <w:t xml:space="preserve"> Ratione loci</w:t>
            </w:r>
            <w:r w:rsidRPr="00F179A6">
              <w:rPr>
                <w:rFonts w:ascii="Cambria" w:hAnsi="Cambria"/>
                <w:b/>
                <w:bCs/>
                <w:sz w:val="20"/>
                <w:szCs w:val="20"/>
                <w:lang w:val="pt-BR"/>
              </w:rPr>
              <w:t>:</w:t>
            </w:r>
          </w:p>
        </w:tc>
        <w:tc>
          <w:tcPr>
            <w:tcW w:w="5760" w:type="dxa"/>
            <w:vAlign w:val="center"/>
          </w:tcPr>
          <w:p w14:paraId="12C931CB" w14:textId="5806BD74" w:rsidR="003239B8" w:rsidRPr="00393866" w:rsidRDefault="005529CE" w:rsidP="00797506">
            <w:pPr>
              <w:rPr>
                <w:rFonts w:ascii="Cambria" w:hAnsi="Cambria"/>
                <w:bCs/>
                <w:sz w:val="20"/>
                <w:szCs w:val="20"/>
                <w:lang w:val="pt-BR"/>
              </w:rPr>
            </w:pPr>
            <w:r w:rsidRPr="00393866">
              <w:rPr>
                <w:rFonts w:ascii="Cambria" w:hAnsi="Cambria"/>
                <w:bCs/>
                <w:sz w:val="20"/>
                <w:szCs w:val="20"/>
                <w:lang w:val="pt-BR"/>
              </w:rPr>
              <w:t>S</w:t>
            </w:r>
            <w:r w:rsidR="00260D28" w:rsidRPr="00393866">
              <w:rPr>
                <w:rFonts w:ascii="Cambria" w:hAnsi="Cambria"/>
                <w:bCs/>
                <w:sz w:val="20"/>
                <w:szCs w:val="20"/>
                <w:lang w:val="pt-BR"/>
              </w:rPr>
              <w:t>im</w:t>
            </w:r>
          </w:p>
        </w:tc>
      </w:tr>
      <w:tr w:rsidR="003239B8" w:rsidRPr="00393866" w14:paraId="4362FDF3" w14:textId="77777777" w:rsidTr="00F179A6">
        <w:trPr>
          <w:cantSplit/>
        </w:trPr>
        <w:tc>
          <w:tcPr>
            <w:tcW w:w="3600" w:type="dxa"/>
            <w:tcBorders>
              <w:top w:val="single" w:sz="6" w:space="0" w:color="auto"/>
              <w:bottom w:val="single" w:sz="6" w:space="0" w:color="auto"/>
            </w:tcBorders>
            <w:shd w:val="clear" w:color="auto" w:fill="FFC000"/>
            <w:vAlign w:val="center"/>
          </w:tcPr>
          <w:p w14:paraId="3BE23153" w14:textId="53A6B096" w:rsidR="003239B8" w:rsidRPr="00F179A6" w:rsidRDefault="003239B8" w:rsidP="00797506">
            <w:pPr>
              <w:jc w:val="center"/>
              <w:rPr>
                <w:rFonts w:ascii="Cambria" w:hAnsi="Cambria"/>
                <w:b/>
                <w:bCs/>
                <w:sz w:val="20"/>
                <w:szCs w:val="20"/>
                <w:lang w:val="pt-BR"/>
              </w:rPr>
            </w:pPr>
            <w:r w:rsidRPr="00F179A6">
              <w:rPr>
                <w:rFonts w:ascii="Cambria" w:hAnsi="Cambria"/>
                <w:b/>
                <w:bCs/>
                <w:sz w:val="20"/>
                <w:szCs w:val="20"/>
                <w:lang w:val="pt-BR"/>
              </w:rPr>
              <w:t>Compet</w:t>
            </w:r>
            <w:r w:rsidR="00260D28" w:rsidRPr="00F179A6">
              <w:rPr>
                <w:rFonts w:ascii="Cambria" w:hAnsi="Cambria"/>
                <w:b/>
                <w:bCs/>
                <w:sz w:val="20"/>
                <w:szCs w:val="20"/>
                <w:lang w:val="pt-BR"/>
              </w:rPr>
              <w:t>ê</w:t>
            </w:r>
            <w:r w:rsidRPr="00F179A6">
              <w:rPr>
                <w:rFonts w:ascii="Cambria" w:hAnsi="Cambria"/>
                <w:b/>
                <w:bCs/>
                <w:sz w:val="20"/>
                <w:szCs w:val="20"/>
                <w:lang w:val="pt-BR"/>
              </w:rPr>
              <w:t>ncia</w:t>
            </w:r>
            <w:r w:rsidRPr="00F179A6">
              <w:rPr>
                <w:rFonts w:ascii="Cambria" w:hAnsi="Cambria"/>
                <w:b/>
                <w:bCs/>
                <w:i/>
                <w:sz w:val="20"/>
                <w:szCs w:val="20"/>
                <w:lang w:val="pt-BR"/>
              </w:rPr>
              <w:t xml:space="preserve"> Ratione temporis</w:t>
            </w:r>
            <w:r w:rsidRPr="00F179A6">
              <w:rPr>
                <w:rFonts w:ascii="Cambria" w:hAnsi="Cambria"/>
                <w:b/>
                <w:bCs/>
                <w:sz w:val="20"/>
                <w:szCs w:val="20"/>
                <w:lang w:val="pt-BR"/>
              </w:rPr>
              <w:t>:</w:t>
            </w:r>
          </w:p>
        </w:tc>
        <w:tc>
          <w:tcPr>
            <w:tcW w:w="5760" w:type="dxa"/>
            <w:vAlign w:val="center"/>
          </w:tcPr>
          <w:p w14:paraId="6F8B059B" w14:textId="49482AC6" w:rsidR="003239B8" w:rsidRPr="00393866" w:rsidRDefault="005529CE" w:rsidP="00797506">
            <w:pPr>
              <w:rPr>
                <w:rFonts w:ascii="Cambria" w:hAnsi="Cambria"/>
                <w:bCs/>
                <w:sz w:val="20"/>
                <w:szCs w:val="20"/>
                <w:lang w:val="pt-BR"/>
              </w:rPr>
            </w:pPr>
            <w:r w:rsidRPr="00393866">
              <w:rPr>
                <w:rFonts w:ascii="Cambria" w:hAnsi="Cambria"/>
                <w:bCs/>
                <w:sz w:val="20"/>
                <w:szCs w:val="20"/>
                <w:lang w:val="pt-BR"/>
              </w:rPr>
              <w:t>S</w:t>
            </w:r>
            <w:r w:rsidR="00260D28" w:rsidRPr="00393866">
              <w:rPr>
                <w:rFonts w:ascii="Cambria" w:hAnsi="Cambria"/>
                <w:bCs/>
                <w:sz w:val="20"/>
                <w:szCs w:val="20"/>
                <w:lang w:val="pt-BR"/>
              </w:rPr>
              <w:t>im</w:t>
            </w:r>
          </w:p>
        </w:tc>
      </w:tr>
      <w:tr w:rsidR="003239B8" w:rsidRPr="004106C4" w14:paraId="30ABEC3E" w14:textId="77777777" w:rsidTr="00F179A6">
        <w:trPr>
          <w:cantSplit/>
        </w:trPr>
        <w:tc>
          <w:tcPr>
            <w:tcW w:w="3600" w:type="dxa"/>
            <w:tcBorders>
              <w:top w:val="single" w:sz="6" w:space="0" w:color="auto"/>
              <w:bottom w:val="single" w:sz="6" w:space="0" w:color="auto"/>
            </w:tcBorders>
            <w:shd w:val="clear" w:color="auto" w:fill="FFC000"/>
            <w:vAlign w:val="center"/>
          </w:tcPr>
          <w:p w14:paraId="47B529D2" w14:textId="58EDD193" w:rsidR="003239B8" w:rsidRPr="00F179A6" w:rsidRDefault="003239B8" w:rsidP="00797506">
            <w:pPr>
              <w:jc w:val="center"/>
              <w:rPr>
                <w:rFonts w:ascii="Cambria" w:hAnsi="Cambria"/>
                <w:b/>
                <w:bCs/>
                <w:sz w:val="20"/>
                <w:szCs w:val="20"/>
                <w:lang w:val="pt-BR"/>
              </w:rPr>
            </w:pPr>
            <w:r w:rsidRPr="00F179A6">
              <w:rPr>
                <w:rFonts w:ascii="Cambria" w:hAnsi="Cambria"/>
                <w:b/>
                <w:bCs/>
                <w:sz w:val="20"/>
                <w:szCs w:val="20"/>
                <w:lang w:val="pt-BR"/>
              </w:rPr>
              <w:t>Compet</w:t>
            </w:r>
            <w:r w:rsidR="00260D28" w:rsidRPr="00F179A6">
              <w:rPr>
                <w:rFonts w:ascii="Cambria" w:hAnsi="Cambria"/>
                <w:b/>
                <w:bCs/>
                <w:sz w:val="20"/>
                <w:szCs w:val="20"/>
                <w:lang w:val="pt-BR"/>
              </w:rPr>
              <w:t>ê</w:t>
            </w:r>
            <w:r w:rsidRPr="00F179A6">
              <w:rPr>
                <w:rFonts w:ascii="Cambria" w:hAnsi="Cambria"/>
                <w:b/>
                <w:bCs/>
                <w:sz w:val="20"/>
                <w:szCs w:val="20"/>
                <w:lang w:val="pt-BR"/>
              </w:rPr>
              <w:t>ncia</w:t>
            </w:r>
            <w:r w:rsidRPr="00F179A6">
              <w:rPr>
                <w:rFonts w:ascii="Cambria" w:hAnsi="Cambria"/>
                <w:b/>
                <w:bCs/>
                <w:i/>
                <w:sz w:val="20"/>
                <w:szCs w:val="20"/>
                <w:lang w:val="pt-BR"/>
              </w:rPr>
              <w:t xml:space="preserve"> Ratione materia</w:t>
            </w:r>
            <w:r w:rsidR="00EE00E9" w:rsidRPr="00F179A6">
              <w:rPr>
                <w:rFonts w:ascii="Cambria" w:hAnsi="Cambria"/>
                <w:b/>
                <w:bCs/>
                <w:i/>
                <w:sz w:val="20"/>
                <w:szCs w:val="20"/>
                <w:lang w:val="pt-BR"/>
              </w:rPr>
              <w:t>e</w:t>
            </w:r>
            <w:r w:rsidRPr="00F179A6">
              <w:rPr>
                <w:rFonts w:ascii="Cambria" w:hAnsi="Cambria"/>
                <w:b/>
                <w:bCs/>
                <w:sz w:val="20"/>
                <w:szCs w:val="20"/>
                <w:lang w:val="pt-BR"/>
              </w:rPr>
              <w:t>:</w:t>
            </w:r>
          </w:p>
        </w:tc>
        <w:tc>
          <w:tcPr>
            <w:tcW w:w="5760" w:type="dxa"/>
            <w:vAlign w:val="center"/>
          </w:tcPr>
          <w:p w14:paraId="0C122F44" w14:textId="6B832DAD" w:rsidR="003239B8" w:rsidRPr="00393866" w:rsidRDefault="005529CE" w:rsidP="00797506">
            <w:pPr>
              <w:jc w:val="both"/>
              <w:rPr>
                <w:rFonts w:ascii="Cambria" w:hAnsi="Cambria"/>
                <w:bCs/>
                <w:sz w:val="20"/>
                <w:szCs w:val="20"/>
                <w:lang w:val="pt-BR"/>
              </w:rPr>
            </w:pPr>
            <w:r w:rsidRPr="00393866">
              <w:rPr>
                <w:rFonts w:ascii="Cambria" w:hAnsi="Cambria"/>
                <w:bCs/>
                <w:sz w:val="20"/>
                <w:szCs w:val="20"/>
                <w:lang w:val="pt-BR"/>
              </w:rPr>
              <w:t>S</w:t>
            </w:r>
            <w:r w:rsidR="00260D28" w:rsidRPr="00393866">
              <w:rPr>
                <w:rFonts w:ascii="Cambria" w:hAnsi="Cambria"/>
                <w:bCs/>
                <w:sz w:val="20"/>
                <w:szCs w:val="20"/>
                <w:lang w:val="pt-BR"/>
              </w:rPr>
              <w:t>im</w:t>
            </w:r>
            <w:r w:rsidRPr="00393866">
              <w:rPr>
                <w:rFonts w:ascii="Cambria" w:hAnsi="Cambria"/>
                <w:bCs/>
                <w:sz w:val="20"/>
                <w:szCs w:val="20"/>
                <w:lang w:val="pt-BR"/>
              </w:rPr>
              <w:t>, Conven</w:t>
            </w:r>
            <w:r w:rsidR="00121BAB" w:rsidRPr="00393866">
              <w:rPr>
                <w:rFonts w:ascii="Cambria" w:hAnsi="Cambria"/>
                <w:bCs/>
                <w:sz w:val="20"/>
                <w:szCs w:val="20"/>
                <w:lang w:val="pt-BR"/>
              </w:rPr>
              <w:t>ção</w:t>
            </w:r>
            <w:r w:rsidRPr="00393866">
              <w:rPr>
                <w:rFonts w:ascii="Cambria" w:hAnsi="Cambria"/>
                <w:bCs/>
                <w:sz w:val="20"/>
                <w:szCs w:val="20"/>
                <w:lang w:val="pt-BR"/>
              </w:rPr>
              <w:t xml:space="preserve"> Americana </w:t>
            </w:r>
            <w:r w:rsidR="00F23B3C" w:rsidRPr="00393866">
              <w:rPr>
                <w:rFonts w:ascii="Cambria" w:hAnsi="Cambria"/>
                <w:bCs/>
                <w:sz w:val="20"/>
                <w:szCs w:val="20"/>
                <w:lang w:val="pt-BR"/>
              </w:rPr>
              <w:t xml:space="preserve">sobre </w:t>
            </w:r>
            <w:r w:rsidR="00121BAB" w:rsidRPr="00393866">
              <w:rPr>
                <w:rFonts w:ascii="Cambria" w:hAnsi="Cambria"/>
                <w:bCs/>
                <w:sz w:val="20"/>
                <w:szCs w:val="20"/>
                <w:lang w:val="pt-BR"/>
              </w:rPr>
              <w:t>direito</w:t>
            </w:r>
            <w:r w:rsidR="00F23B3C" w:rsidRPr="00393866">
              <w:rPr>
                <w:rFonts w:ascii="Cambria" w:hAnsi="Cambria"/>
                <w:bCs/>
                <w:sz w:val="20"/>
                <w:szCs w:val="20"/>
                <w:lang w:val="pt-BR"/>
              </w:rPr>
              <w:t>s humanos</w:t>
            </w:r>
            <w:r w:rsidR="00EB0453" w:rsidRPr="00393866">
              <w:rPr>
                <w:rFonts w:ascii="Cambria" w:hAnsi="Cambria"/>
                <w:bCs/>
                <w:sz w:val="20"/>
                <w:szCs w:val="20"/>
                <w:lang w:val="pt-BR"/>
              </w:rPr>
              <w:t xml:space="preserve"> </w:t>
            </w:r>
            <w:r w:rsidRPr="00393866">
              <w:rPr>
                <w:rFonts w:ascii="Cambria" w:hAnsi="Cambria"/>
                <w:bCs/>
                <w:sz w:val="20"/>
                <w:szCs w:val="20"/>
                <w:lang w:val="pt-BR"/>
              </w:rPr>
              <w:t>(depósito d</w:t>
            </w:r>
            <w:r w:rsidR="00260D28" w:rsidRPr="00393866">
              <w:rPr>
                <w:rFonts w:ascii="Cambria" w:hAnsi="Cambria"/>
                <w:bCs/>
                <w:sz w:val="20"/>
                <w:szCs w:val="20"/>
                <w:lang w:val="pt-BR"/>
              </w:rPr>
              <w:t>o</w:t>
            </w:r>
            <w:r w:rsidRPr="00393866">
              <w:rPr>
                <w:rFonts w:ascii="Cambria" w:hAnsi="Cambria"/>
                <w:bCs/>
                <w:sz w:val="20"/>
                <w:szCs w:val="20"/>
                <w:lang w:val="pt-BR"/>
              </w:rPr>
              <w:t xml:space="preserve"> instrumento de ratifica</w:t>
            </w:r>
            <w:r w:rsidR="00121BAB" w:rsidRPr="00393866">
              <w:rPr>
                <w:rFonts w:ascii="Cambria" w:hAnsi="Cambria"/>
                <w:bCs/>
                <w:sz w:val="20"/>
                <w:szCs w:val="20"/>
                <w:lang w:val="pt-BR"/>
              </w:rPr>
              <w:t>ção</w:t>
            </w:r>
            <w:r w:rsidRPr="00393866">
              <w:rPr>
                <w:rFonts w:ascii="Cambria" w:hAnsi="Cambria"/>
                <w:bCs/>
                <w:sz w:val="20"/>
                <w:szCs w:val="20"/>
                <w:lang w:val="pt-BR"/>
              </w:rPr>
              <w:t xml:space="preserve"> realizado e</w:t>
            </w:r>
            <w:r w:rsidR="00260D28" w:rsidRPr="00393866">
              <w:rPr>
                <w:rFonts w:ascii="Cambria" w:hAnsi="Cambria"/>
                <w:bCs/>
                <w:sz w:val="20"/>
                <w:szCs w:val="20"/>
                <w:lang w:val="pt-BR"/>
              </w:rPr>
              <w:t>m</w:t>
            </w:r>
            <w:r w:rsidRPr="00393866">
              <w:rPr>
                <w:rFonts w:ascii="Cambria" w:hAnsi="Cambria"/>
                <w:bCs/>
                <w:sz w:val="20"/>
                <w:szCs w:val="20"/>
                <w:lang w:val="pt-BR"/>
              </w:rPr>
              <w:t xml:space="preserve"> 25 de setembr</w:t>
            </w:r>
            <w:r w:rsidR="00260D28" w:rsidRPr="00393866">
              <w:rPr>
                <w:rFonts w:ascii="Cambria" w:hAnsi="Cambria"/>
                <w:bCs/>
                <w:sz w:val="20"/>
                <w:szCs w:val="20"/>
                <w:lang w:val="pt-BR"/>
              </w:rPr>
              <w:t>o</w:t>
            </w:r>
            <w:r w:rsidRPr="00393866">
              <w:rPr>
                <w:rFonts w:ascii="Cambria" w:hAnsi="Cambria"/>
                <w:bCs/>
                <w:sz w:val="20"/>
                <w:szCs w:val="20"/>
                <w:lang w:val="pt-BR"/>
              </w:rPr>
              <w:t xml:space="preserve"> de 1992)</w:t>
            </w:r>
          </w:p>
        </w:tc>
      </w:tr>
    </w:tbl>
    <w:p w14:paraId="4E92C444" w14:textId="20AF9D03" w:rsidR="003239B8" w:rsidRPr="00393866" w:rsidRDefault="003239B8" w:rsidP="003239B8">
      <w:pPr>
        <w:spacing w:before="240" w:after="240"/>
        <w:ind w:firstLine="720"/>
        <w:jc w:val="both"/>
        <w:rPr>
          <w:rFonts w:asciiTheme="majorHAnsi" w:hAnsiTheme="majorHAnsi"/>
          <w:b/>
          <w:bCs/>
          <w:sz w:val="20"/>
          <w:szCs w:val="20"/>
          <w:lang w:val="pt-BR"/>
        </w:rPr>
      </w:pPr>
      <w:r w:rsidRPr="00393866">
        <w:rPr>
          <w:rFonts w:asciiTheme="majorHAnsi" w:hAnsiTheme="majorHAnsi"/>
          <w:b/>
          <w:bCs/>
          <w:sz w:val="20"/>
          <w:szCs w:val="20"/>
          <w:lang w:val="pt-BR"/>
        </w:rPr>
        <w:t xml:space="preserve">IV. </w:t>
      </w:r>
      <w:r w:rsidRPr="00393866">
        <w:rPr>
          <w:rFonts w:asciiTheme="majorHAnsi" w:hAnsiTheme="majorHAnsi"/>
          <w:b/>
          <w:bCs/>
          <w:sz w:val="20"/>
          <w:szCs w:val="20"/>
          <w:lang w:val="pt-BR"/>
        </w:rPr>
        <w:tab/>
      </w:r>
      <w:r w:rsidR="00EE00E9" w:rsidRPr="00393866">
        <w:rPr>
          <w:rFonts w:asciiTheme="majorHAnsi" w:hAnsiTheme="majorHAnsi"/>
          <w:b/>
          <w:bCs/>
          <w:sz w:val="20"/>
          <w:szCs w:val="20"/>
          <w:lang w:val="pt-BR"/>
        </w:rPr>
        <w:t>DUPLICA</w:t>
      </w:r>
      <w:r w:rsidR="00121BAB" w:rsidRPr="00393866">
        <w:rPr>
          <w:rFonts w:asciiTheme="majorHAnsi" w:hAnsiTheme="majorHAnsi"/>
          <w:b/>
          <w:bCs/>
          <w:sz w:val="20"/>
          <w:szCs w:val="20"/>
          <w:lang w:val="pt-BR"/>
        </w:rPr>
        <w:t>ÇÃO</w:t>
      </w:r>
      <w:r w:rsidR="00EE00E9" w:rsidRPr="00393866">
        <w:rPr>
          <w:rFonts w:asciiTheme="majorHAnsi" w:hAnsiTheme="majorHAnsi"/>
          <w:b/>
          <w:bCs/>
          <w:color w:val="FFFFFF" w:themeColor="background1"/>
          <w:sz w:val="20"/>
          <w:szCs w:val="20"/>
          <w:lang w:val="pt-BR"/>
        </w:rPr>
        <w:t xml:space="preserve"> </w:t>
      </w:r>
      <w:r w:rsidR="00EE00E9" w:rsidRPr="00393866">
        <w:rPr>
          <w:rFonts w:asciiTheme="majorHAnsi" w:hAnsiTheme="majorHAnsi"/>
          <w:b/>
          <w:bCs/>
          <w:sz w:val="20"/>
          <w:szCs w:val="20"/>
          <w:lang w:val="pt-BR"/>
        </w:rPr>
        <w:t>DE PROCEDI</w:t>
      </w:r>
      <w:r w:rsidR="00121BAB" w:rsidRPr="00393866">
        <w:rPr>
          <w:rFonts w:asciiTheme="majorHAnsi" w:hAnsiTheme="majorHAnsi"/>
          <w:b/>
          <w:bCs/>
          <w:sz w:val="20"/>
          <w:szCs w:val="20"/>
          <w:lang w:val="pt-BR"/>
        </w:rPr>
        <w:t>MENTO</w:t>
      </w:r>
      <w:r w:rsidR="00EE00E9" w:rsidRPr="00393866">
        <w:rPr>
          <w:rFonts w:asciiTheme="majorHAnsi" w:hAnsiTheme="majorHAnsi"/>
          <w:b/>
          <w:bCs/>
          <w:sz w:val="20"/>
          <w:szCs w:val="20"/>
          <w:lang w:val="pt-BR"/>
        </w:rPr>
        <w:t>S</w:t>
      </w:r>
      <w:r w:rsidR="00121BAB" w:rsidRPr="00393866">
        <w:rPr>
          <w:rFonts w:asciiTheme="majorHAnsi" w:hAnsiTheme="majorHAnsi"/>
          <w:b/>
          <w:bCs/>
          <w:sz w:val="20"/>
          <w:szCs w:val="20"/>
          <w:lang w:val="pt-BR"/>
        </w:rPr>
        <w:t xml:space="preserve"> </w:t>
      </w:r>
      <w:r w:rsidR="00260D28" w:rsidRPr="00393866">
        <w:rPr>
          <w:rFonts w:asciiTheme="majorHAnsi" w:hAnsiTheme="majorHAnsi"/>
          <w:b/>
          <w:bCs/>
          <w:sz w:val="20"/>
          <w:szCs w:val="20"/>
          <w:lang w:val="pt-BR"/>
        </w:rPr>
        <w:t>E</w:t>
      </w:r>
      <w:r w:rsidR="00121BAB" w:rsidRPr="00393866">
        <w:rPr>
          <w:rFonts w:asciiTheme="majorHAnsi" w:hAnsiTheme="majorHAnsi"/>
          <w:b/>
          <w:bCs/>
          <w:sz w:val="20"/>
          <w:szCs w:val="20"/>
          <w:lang w:val="pt-BR"/>
        </w:rPr>
        <w:t xml:space="preserve"> </w:t>
      </w:r>
      <w:r w:rsidR="00EE00E9" w:rsidRPr="00393866">
        <w:rPr>
          <w:rFonts w:asciiTheme="majorHAnsi" w:hAnsiTheme="majorHAnsi"/>
          <w:b/>
          <w:bCs/>
          <w:sz w:val="20"/>
          <w:szCs w:val="20"/>
          <w:lang w:val="pt-BR"/>
        </w:rPr>
        <w:t>CO</w:t>
      </w:r>
      <w:r w:rsidR="00260D28" w:rsidRPr="00393866">
        <w:rPr>
          <w:rFonts w:asciiTheme="majorHAnsi" w:hAnsiTheme="majorHAnsi"/>
          <w:b/>
          <w:bCs/>
          <w:sz w:val="20"/>
          <w:szCs w:val="20"/>
          <w:lang w:val="pt-BR"/>
        </w:rPr>
        <w:t>I</w:t>
      </w:r>
      <w:r w:rsidR="00EE00E9" w:rsidRPr="00393866">
        <w:rPr>
          <w:rFonts w:asciiTheme="majorHAnsi" w:hAnsiTheme="majorHAnsi"/>
          <w:b/>
          <w:bCs/>
          <w:sz w:val="20"/>
          <w:szCs w:val="20"/>
          <w:lang w:val="pt-BR"/>
        </w:rPr>
        <w:t>SA JU</w:t>
      </w:r>
      <w:r w:rsidR="00260D28" w:rsidRPr="00393866">
        <w:rPr>
          <w:rFonts w:asciiTheme="majorHAnsi" w:hAnsiTheme="majorHAnsi"/>
          <w:b/>
          <w:bCs/>
          <w:sz w:val="20"/>
          <w:szCs w:val="20"/>
          <w:lang w:val="pt-BR"/>
        </w:rPr>
        <w:t>L</w:t>
      </w:r>
      <w:r w:rsidR="00EE00E9" w:rsidRPr="00393866">
        <w:rPr>
          <w:rFonts w:asciiTheme="majorHAnsi" w:hAnsiTheme="majorHAnsi"/>
          <w:b/>
          <w:bCs/>
          <w:sz w:val="20"/>
          <w:szCs w:val="20"/>
          <w:lang w:val="pt-BR"/>
        </w:rPr>
        <w:t>GADA</w:t>
      </w:r>
      <w:r w:rsidR="00EE00E9" w:rsidRPr="00393866">
        <w:rPr>
          <w:rFonts w:asciiTheme="majorHAnsi" w:hAnsiTheme="majorHAnsi"/>
          <w:b/>
          <w:bCs/>
          <w:i/>
          <w:sz w:val="20"/>
          <w:szCs w:val="20"/>
          <w:lang w:val="pt-BR"/>
        </w:rPr>
        <w:t xml:space="preserve"> </w:t>
      </w:r>
      <w:r w:rsidR="00EE00E9" w:rsidRPr="00393866">
        <w:rPr>
          <w:rFonts w:asciiTheme="majorHAnsi" w:hAnsiTheme="majorHAnsi"/>
          <w:b/>
          <w:bCs/>
          <w:sz w:val="20"/>
          <w:szCs w:val="20"/>
          <w:lang w:val="pt-BR"/>
        </w:rPr>
        <w:t>INTERNACIONAL</w:t>
      </w:r>
      <w:r w:rsidR="005D38F9" w:rsidRPr="00393866">
        <w:rPr>
          <w:rFonts w:asciiTheme="majorHAnsi" w:hAnsiTheme="majorHAnsi"/>
          <w:b/>
          <w:bCs/>
          <w:sz w:val="20"/>
          <w:szCs w:val="20"/>
          <w:lang w:val="pt-BR"/>
        </w:rPr>
        <w:t>,</w:t>
      </w:r>
      <w:r w:rsidRPr="00393866">
        <w:rPr>
          <w:rFonts w:asciiTheme="majorHAnsi" w:hAnsiTheme="majorHAnsi"/>
          <w:b/>
          <w:bCs/>
          <w:sz w:val="20"/>
          <w:szCs w:val="20"/>
          <w:lang w:val="pt-BR"/>
        </w:rPr>
        <w:t xml:space="preserve"> CARACTERIZA</w:t>
      </w:r>
      <w:r w:rsidR="00121BAB" w:rsidRPr="00393866">
        <w:rPr>
          <w:rFonts w:asciiTheme="majorHAnsi" w:hAnsiTheme="majorHAnsi"/>
          <w:b/>
          <w:bCs/>
          <w:sz w:val="20"/>
          <w:szCs w:val="20"/>
          <w:lang w:val="pt-BR"/>
        </w:rPr>
        <w:t>ÇÃO</w:t>
      </w:r>
      <w:r w:rsidRPr="00393866">
        <w:rPr>
          <w:rFonts w:asciiTheme="majorHAnsi" w:hAnsiTheme="majorHAnsi"/>
          <w:b/>
          <w:bCs/>
          <w:sz w:val="20"/>
          <w:szCs w:val="20"/>
          <w:lang w:val="pt-BR"/>
        </w:rPr>
        <w:t xml:space="preserve">, </w:t>
      </w:r>
      <w:r w:rsidR="00260D28" w:rsidRPr="00393866">
        <w:rPr>
          <w:rFonts w:asciiTheme="majorHAnsi" w:hAnsiTheme="majorHAnsi"/>
          <w:b/>
          <w:sz w:val="20"/>
          <w:szCs w:val="20"/>
          <w:lang w:val="pt-BR"/>
        </w:rPr>
        <w:t>ES</w:t>
      </w:r>
      <w:r w:rsidRPr="00393866">
        <w:rPr>
          <w:rFonts w:asciiTheme="majorHAnsi" w:hAnsiTheme="majorHAnsi"/>
          <w:b/>
          <w:sz w:val="20"/>
          <w:szCs w:val="20"/>
          <w:lang w:val="pt-BR"/>
        </w:rPr>
        <w:t>GOTA</w:t>
      </w:r>
      <w:r w:rsidR="00121BAB" w:rsidRPr="00393866">
        <w:rPr>
          <w:rFonts w:asciiTheme="majorHAnsi" w:hAnsiTheme="majorHAnsi"/>
          <w:b/>
          <w:sz w:val="20"/>
          <w:szCs w:val="20"/>
          <w:lang w:val="pt-BR"/>
        </w:rPr>
        <w:t>MENTO</w:t>
      </w:r>
      <w:r w:rsidRPr="00393866">
        <w:rPr>
          <w:rFonts w:asciiTheme="majorHAnsi" w:hAnsiTheme="majorHAnsi"/>
          <w:b/>
          <w:sz w:val="20"/>
          <w:szCs w:val="20"/>
          <w:lang w:val="pt-BR"/>
        </w:rPr>
        <w:t xml:space="preserve"> </w:t>
      </w:r>
      <w:r w:rsidR="00121BAB" w:rsidRPr="00393866">
        <w:rPr>
          <w:rFonts w:asciiTheme="majorHAnsi" w:hAnsiTheme="majorHAnsi"/>
          <w:b/>
          <w:sz w:val="20"/>
          <w:szCs w:val="20"/>
          <w:lang w:val="pt-BR"/>
        </w:rPr>
        <w:t xml:space="preserve">DOS </w:t>
      </w:r>
      <w:r w:rsidRPr="00393866">
        <w:rPr>
          <w:rFonts w:asciiTheme="majorHAnsi" w:hAnsiTheme="majorHAnsi"/>
          <w:b/>
          <w:sz w:val="20"/>
          <w:szCs w:val="20"/>
          <w:lang w:val="pt-BR"/>
        </w:rPr>
        <w:t>RECURSOS INTERNOS</w:t>
      </w:r>
      <w:r w:rsidR="00121BAB" w:rsidRPr="00393866">
        <w:rPr>
          <w:rFonts w:asciiTheme="majorHAnsi" w:hAnsiTheme="majorHAnsi"/>
          <w:b/>
          <w:sz w:val="20"/>
          <w:szCs w:val="20"/>
          <w:lang w:val="pt-BR"/>
        </w:rPr>
        <w:t xml:space="preserve"> </w:t>
      </w:r>
      <w:r w:rsidR="00260D28" w:rsidRPr="00393866">
        <w:rPr>
          <w:rFonts w:asciiTheme="majorHAnsi" w:hAnsiTheme="majorHAnsi"/>
          <w:b/>
          <w:sz w:val="20"/>
          <w:szCs w:val="20"/>
          <w:lang w:val="pt-BR"/>
        </w:rPr>
        <w:t>E</w:t>
      </w:r>
      <w:r w:rsidR="00121BAB" w:rsidRPr="00393866">
        <w:rPr>
          <w:rFonts w:asciiTheme="majorHAnsi" w:hAnsiTheme="majorHAnsi"/>
          <w:b/>
          <w:sz w:val="20"/>
          <w:szCs w:val="20"/>
          <w:lang w:val="pt-BR"/>
        </w:rPr>
        <w:t xml:space="preserve"> </w:t>
      </w:r>
      <w:r w:rsidRPr="00393866">
        <w:rPr>
          <w:rFonts w:asciiTheme="majorHAnsi" w:hAnsiTheme="majorHAnsi"/>
          <w:b/>
          <w:sz w:val="20"/>
          <w:szCs w:val="20"/>
          <w:lang w:val="pt-BR"/>
        </w:rPr>
        <w:t>P</w:t>
      </w:r>
      <w:r w:rsidR="00260D28" w:rsidRPr="00393866">
        <w:rPr>
          <w:rFonts w:asciiTheme="majorHAnsi" w:hAnsiTheme="majorHAnsi"/>
          <w:b/>
          <w:sz w:val="20"/>
          <w:szCs w:val="20"/>
          <w:lang w:val="pt-BR"/>
        </w:rPr>
        <w:t>R</w:t>
      </w:r>
      <w:r w:rsidRPr="00393866">
        <w:rPr>
          <w:rFonts w:asciiTheme="majorHAnsi" w:hAnsiTheme="majorHAnsi"/>
          <w:b/>
          <w:sz w:val="20"/>
          <w:szCs w:val="20"/>
          <w:lang w:val="pt-BR"/>
        </w:rPr>
        <w:t xml:space="preserve">AZO DE </w:t>
      </w:r>
      <w:r w:rsidR="00260D28" w:rsidRPr="00393866">
        <w:rPr>
          <w:rFonts w:asciiTheme="majorHAnsi" w:hAnsiTheme="majorHAnsi"/>
          <w:b/>
          <w:sz w:val="20"/>
          <w:szCs w:val="20"/>
          <w:lang w:val="pt-BR"/>
        </w:rPr>
        <w:t>A</w:t>
      </w:r>
      <w:r w:rsidRPr="00393866">
        <w:rPr>
          <w:rFonts w:asciiTheme="majorHAnsi" w:hAnsiTheme="majorHAnsi"/>
          <w:b/>
          <w:sz w:val="20"/>
          <w:szCs w:val="20"/>
          <w:lang w:val="pt-BR"/>
        </w:rPr>
        <w:t>PRESENTA</w:t>
      </w:r>
      <w:r w:rsidR="00121BAB" w:rsidRPr="00393866">
        <w:rPr>
          <w:rFonts w:asciiTheme="majorHAnsi" w:hAnsiTheme="majorHAnsi"/>
          <w:b/>
          <w:sz w:val="20"/>
          <w:szCs w:val="20"/>
          <w:lang w:val="pt-BR"/>
        </w:rPr>
        <w:t>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393866" w14:paraId="1231C988" w14:textId="77777777" w:rsidTr="00F179A6">
        <w:trPr>
          <w:cantSplit/>
        </w:trPr>
        <w:tc>
          <w:tcPr>
            <w:tcW w:w="3566" w:type="dxa"/>
            <w:tcBorders>
              <w:top w:val="single" w:sz="4" w:space="0" w:color="auto"/>
              <w:bottom w:val="single" w:sz="6" w:space="0" w:color="auto"/>
            </w:tcBorders>
            <w:shd w:val="clear" w:color="auto" w:fill="FFC000"/>
            <w:vAlign w:val="center"/>
          </w:tcPr>
          <w:p w14:paraId="6F8031F4" w14:textId="2F488E6A" w:rsidR="00EE00E9" w:rsidRPr="00F179A6" w:rsidRDefault="00EE00E9" w:rsidP="00797506">
            <w:pPr>
              <w:jc w:val="center"/>
              <w:rPr>
                <w:rFonts w:ascii="Cambria" w:hAnsi="Cambria"/>
                <w:b/>
                <w:bCs/>
                <w:sz w:val="20"/>
                <w:szCs w:val="20"/>
                <w:lang w:val="pt-BR"/>
              </w:rPr>
            </w:pPr>
            <w:r w:rsidRPr="00F179A6">
              <w:rPr>
                <w:rFonts w:ascii="Cambria" w:hAnsi="Cambria"/>
                <w:b/>
                <w:bCs/>
                <w:sz w:val="20"/>
                <w:szCs w:val="20"/>
                <w:lang w:val="pt-BR"/>
              </w:rPr>
              <w:t>Duplica</w:t>
            </w:r>
            <w:r w:rsidR="00121BAB" w:rsidRPr="00F179A6">
              <w:rPr>
                <w:rFonts w:ascii="Cambria" w:hAnsi="Cambria"/>
                <w:b/>
                <w:bCs/>
                <w:sz w:val="20"/>
                <w:szCs w:val="20"/>
                <w:lang w:val="pt-BR"/>
              </w:rPr>
              <w:t>ção</w:t>
            </w:r>
            <w:r w:rsidRPr="00F179A6">
              <w:rPr>
                <w:rFonts w:ascii="Cambria" w:hAnsi="Cambria"/>
                <w:b/>
                <w:bCs/>
                <w:sz w:val="20"/>
                <w:szCs w:val="20"/>
                <w:lang w:val="pt-BR"/>
              </w:rPr>
              <w:t xml:space="preserve"> de procedi</w:t>
            </w:r>
            <w:r w:rsidR="00121BAB" w:rsidRPr="00F179A6">
              <w:rPr>
                <w:rFonts w:ascii="Cambria" w:hAnsi="Cambria"/>
                <w:b/>
                <w:bCs/>
                <w:sz w:val="20"/>
                <w:szCs w:val="20"/>
                <w:lang w:val="pt-BR"/>
              </w:rPr>
              <w:t>mento</w:t>
            </w:r>
            <w:r w:rsidRPr="00F179A6">
              <w:rPr>
                <w:rFonts w:ascii="Cambria" w:hAnsi="Cambria"/>
                <w:b/>
                <w:bCs/>
                <w:sz w:val="20"/>
                <w:szCs w:val="20"/>
                <w:lang w:val="pt-BR"/>
              </w:rPr>
              <w:t>s</w:t>
            </w:r>
            <w:r w:rsidR="00121BAB" w:rsidRPr="00F179A6">
              <w:rPr>
                <w:rFonts w:ascii="Cambria" w:hAnsi="Cambria"/>
                <w:b/>
                <w:bCs/>
                <w:sz w:val="20"/>
                <w:szCs w:val="20"/>
                <w:lang w:val="pt-BR"/>
              </w:rPr>
              <w:t xml:space="preserve"> e </w:t>
            </w:r>
            <w:r w:rsidRPr="00F179A6">
              <w:rPr>
                <w:rFonts w:ascii="Cambria" w:hAnsi="Cambria"/>
                <w:b/>
                <w:bCs/>
                <w:sz w:val="20"/>
                <w:szCs w:val="20"/>
                <w:lang w:val="pt-BR"/>
              </w:rPr>
              <w:t>co</w:t>
            </w:r>
            <w:r w:rsidR="00260D28" w:rsidRPr="00F179A6">
              <w:rPr>
                <w:rFonts w:ascii="Cambria" w:hAnsi="Cambria"/>
                <w:b/>
                <w:bCs/>
                <w:sz w:val="20"/>
                <w:szCs w:val="20"/>
                <w:lang w:val="pt-BR"/>
              </w:rPr>
              <w:t>i</w:t>
            </w:r>
            <w:r w:rsidRPr="00F179A6">
              <w:rPr>
                <w:rFonts w:ascii="Cambria" w:hAnsi="Cambria"/>
                <w:b/>
                <w:bCs/>
                <w:sz w:val="20"/>
                <w:szCs w:val="20"/>
                <w:lang w:val="pt-BR"/>
              </w:rPr>
              <w:t>sa ju</w:t>
            </w:r>
            <w:r w:rsidR="00260D28" w:rsidRPr="00F179A6">
              <w:rPr>
                <w:rFonts w:ascii="Cambria" w:hAnsi="Cambria"/>
                <w:b/>
                <w:bCs/>
                <w:sz w:val="20"/>
                <w:szCs w:val="20"/>
                <w:lang w:val="pt-BR"/>
              </w:rPr>
              <w:t>l</w:t>
            </w:r>
            <w:r w:rsidRPr="00F179A6">
              <w:rPr>
                <w:rFonts w:ascii="Cambria" w:hAnsi="Cambria"/>
                <w:b/>
                <w:bCs/>
                <w:sz w:val="20"/>
                <w:szCs w:val="20"/>
                <w:lang w:val="pt-BR"/>
              </w:rPr>
              <w:t>gada internacional:</w:t>
            </w:r>
          </w:p>
        </w:tc>
        <w:tc>
          <w:tcPr>
            <w:tcW w:w="5676" w:type="dxa"/>
            <w:vAlign w:val="center"/>
          </w:tcPr>
          <w:p w14:paraId="240941E6" w14:textId="12FA24BE" w:rsidR="00EE00E9" w:rsidRPr="00393866" w:rsidRDefault="005529CE" w:rsidP="00797506">
            <w:pPr>
              <w:jc w:val="both"/>
              <w:rPr>
                <w:rFonts w:ascii="Cambria" w:hAnsi="Cambria"/>
                <w:bCs/>
                <w:sz w:val="20"/>
                <w:szCs w:val="20"/>
                <w:lang w:val="pt-BR"/>
              </w:rPr>
            </w:pPr>
            <w:r w:rsidRPr="00393866">
              <w:rPr>
                <w:rFonts w:ascii="Cambria" w:hAnsi="Cambria"/>
                <w:bCs/>
                <w:sz w:val="20"/>
                <w:szCs w:val="20"/>
                <w:lang w:val="pt-BR"/>
              </w:rPr>
              <w:t>N</w:t>
            </w:r>
            <w:r w:rsidR="00260D28" w:rsidRPr="00393866">
              <w:rPr>
                <w:rFonts w:ascii="Cambria" w:hAnsi="Cambria"/>
                <w:bCs/>
                <w:sz w:val="20"/>
                <w:szCs w:val="20"/>
                <w:lang w:val="pt-BR"/>
              </w:rPr>
              <w:t>ã</w:t>
            </w:r>
            <w:r w:rsidRPr="00393866">
              <w:rPr>
                <w:rFonts w:ascii="Cambria" w:hAnsi="Cambria"/>
                <w:bCs/>
                <w:sz w:val="20"/>
                <w:szCs w:val="20"/>
                <w:lang w:val="pt-BR"/>
              </w:rPr>
              <w:t>o</w:t>
            </w:r>
          </w:p>
        </w:tc>
      </w:tr>
      <w:tr w:rsidR="00AC06D8" w:rsidRPr="00393866" w14:paraId="15FAA7D1" w14:textId="77777777" w:rsidTr="00F179A6">
        <w:trPr>
          <w:cantSplit/>
        </w:trPr>
        <w:tc>
          <w:tcPr>
            <w:tcW w:w="3566" w:type="dxa"/>
            <w:tcBorders>
              <w:top w:val="single" w:sz="4" w:space="0" w:color="auto"/>
              <w:bottom w:val="single" w:sz="6" w:space="0" w:color="auto"/>
            </w:tcBorders>
            <w:shd w:val="clear" w:color="auto" w:fill="FFC000"/>
            <w:vAlign w:val="center"/>
          </w:tcPr>
          <w:p w14:paraId="1B0D29FF" w14:textId="79E6DA79" w:rsidR="00AC06D8" w:rsidRPr="00F179A6" w:rsidRDefault="00121BAB" w:rsidP="00AC06D8">
            <w:pPr>
              <w:jc w:val="center"/>
              <w:rPr>
                <w:rFonts w:ascii="Cambria" w:hAnsi="Cambria"/>
                <w:b/>
                <w:bCs/>
                <w:i/>
                <w:sz w:val="20"/>
                <w:szCs w:val="20"/>
                <w:lang w:val="pt-BR"/>
              </w:rPr>
            </w:pPr>
            <w:r w:rsidRPr="00F179A6">
              <w:rPr>
                <w:rFonts w:ascii="Cambria" w:hAnsi="Cambria"/>
                <w:b/>
                <w:bCs/>
                <w:sz w:val="20"/>
                <w:szCs w:val="20"/>
                <w:lang w:val="pt-BR"/>
              </w:rPr>
              <w:t>Direito</w:t>
            </w:r>
            <w:r w:rsidR="00AC06D8" w:rsidRPr="00F179A6">
              <w:rPr>
                <w:rFonts w:ascii="Cambria" w:hAnsi="Cambria"/>
                <w:b/>
                <w:bCs/>
                <w:sz w:val="20"/>
                <w:szCs w:val="20"/>
                <w:lang w:val="pt-BR"/>
              </w:rPr>
              <w:t>s declarados admis</w:t>
            </w:r>
            <w:r w:rsidR="00260D28" w:rsidRPr="00F179A6">
              <w:rPr>
                <w:rFonts w:ascii="Cambria" w:hAnsi="Cambria"/>
                <w:b/>
                <w:bCs/>
                <w:sz w:val="20"/>
                <w:szCs w:val="20"/>
                <w:lang w:val="pt-BR"/>
              </w:rPr>
              <w:t>síveis</w:t>
            </w:r>
            <w:r w:rsidR="00AC06D8" w:rsidRPr="00F179A6">
              <w:rPr>
                <w:rFonts w:ascii="Cambria" w:hAnsi="Cambria"/>
                <w:b/>
                <w:bCs/>
                <w:i/>
                <w:sz w:val="20"/>
                <w:szCs w:val="20"/>
                <w:lang w:val="pt-BR"/>
              </w:rPr>
              <w:t>:</w:t>
            </w:r>
          </w:p>
        </w:tc>
        <w:tc>
          <w:tcPr>
            <w:tcW w:w="5676" w:type="dxa"/>
            <w:vAlign w:val="center"/>
          </w:tcPr>
          <w:p w14:paraId="6310C8F7" w14:textId="2435739C" w:rsidR="00AC06D8" w:rsidRPr="00393866" w:rsidRDefault="0029519C" w:rsidP="00AC06D8">
            <w:pPr>
              <w:jc w:val="both"/>
              <w:rPr>
                <w:rFonts w:ascii="Cambria" w:hAnsi="Cambria"/>
                <w:bCs/>
                <w:sz w:val="20"/>
                <w:szCs w:val="20"/>
                <w:lang w:val="pt-BR"/>
              </w:rPr>
            </w:pPr>
            <w:r w:rsidRPr="00393866">
              <w:rPr>
                <w:rFonts w:asciiTheme="majorHAnsi" w:hAnsiTheme="majorHAnsi"/>
                <w:sz w:val="20"/>
                <w:szCs w:val="20"/>
                <w:lang w:val="pt-BR"/>
              </w:rPr>
              <w:t>N/A</w:t>
            </w:r>
          </w:p>
        </w:tc>
      </w:tr>
      <w:tr w:rsidR="00AC06D8" w:rsidRPr="004106C4" w14:paraId="4EFD141E" w14:textId="77777777" w:rsidTr="00F179A6">
        <w:trPr>
          <w:cantSplit/>
        </w:trPr>
        <w:tc>
          <w:tcPr>
            <w:tcW w:w="3566" w:type="dxa"/>
            <w:tcBorders>
              <w:top w:val="single" w:sz="6" w:space="0" w:color="auto"/>
              <w:bottom w:val="single" w:sz="6" w:space="0" w:color="auto"/>
            </w:tcBorders>
            <w:shd w:val="clear" w:color="auto" w:fill="FFC000"/>
            <w:vAlign w:val="center"/>
          </w:tcPr>
          <w:p w14:paraId="4C04A89C" w14:textId="5DDC32A6" w:rsidR="00AC06D8" w:rsidRPr="00F179A6" w:rsidRDefault="00260D28" w:rsidP="00AC06D8">
            <w:pPr>
              <w:jc w:val="center"/>
              <w:rPr>
                <w:rFonts w:ascii="Cambria" w:hAnsi="Cambria"/>
                <w:b/>
                <w:bCs/>
                <w:sz w:val="20"/>
                <w:szCs w:val="20"/>
                <w:lang w:val="pt-BR"/>
              </w:rPr>
            </w:pPr>
            <w:r w:rsidRPr="00F179A6">
              <w:rPr>
                <w:rFonts w:ascii="Cambria" w:hAnsi="Cambria"/>
                <w:b/>
                <w:bCs/>
                <w:sz w:val="20"/>
                <w:szCs w:val="20"/>
                <w:lang w:val="pt-BR"/>
              </w:rPr>
              <w:t>Es</w:t>
            </w:r>
            <w:r w:rsidR="00AC06D8" w:rsidRPr="00F179A6">
              <w:rPr>
                <w:rFonts w:ascii="Cambria" w:hAnsi="Cambria"/>
                <w:b/>
                <w:bCs/>
                <w:sz w:val="20"/>
                <w:szCs w:val="20"/>
                <w:lang w:val="pt-BR"/>
              </w:rPr>
              <w:t>gota</w:t>
            </w:r>
            <w:r w:rsidR="00121BAB" w:rsidRPr="00F179A6">
              <w:rPr>
                <w:rFonts w:ascii="Cambria" w:hAnsi="Cambria"/>
                <w:b/>
                <w:bCs/>
                <w:sz w:val="20"/>
                <w:szCs w:val="20"/>
                <w:lang w:val="pt-BR"/>
              </w:rPr>
              <w:t>mento</w:t>
            </w:r>
            <w:r w:rsidR="00AC06D8" w:rsidRPr="00F179A6">
              <w:rPr>
                <w:rFonts w:ascii="Cambria" w:hAnsi="Cambria"/>
                <w:b/>
                <w:bCs/>
                <w:sz w:val="20"/>
                <w:szCs w:val="20"/>
                <w:lang w:val="pt-BR"/>
              </w:rPr>
              <w:t xml:space="preserve"> de recursos internos o</w:t>
            </w:r>
            <w:r w:rsidRPr="00F179A6">
              <w:rPr>
                <w:rFonts w:ascii="Cambria" w:hAnsi="Cambria"/>
                <w:b/>
                <w:bCs/>
                <w:sz w:val="20"/>
                <w:szCs w:val="20"/>
                <w:lang w:val="pt-BR"/>
              </w:rPr>
              <w:t>u</w:t>
            </w:r>
            <w:r w:rsidR="00AC06D8" w:rsidRPr="00F179A6">
              <w:rPr>
                <w:rFonts w:ascii="Cambria" w:hAnsi="Cambria"/>
                <w:b/>
                <w:bCs/>
                <w:sz w:val="20"/>
                <w:szCs w:val="20"/>
                <w:lang w:val="pt-BR"/>
              </w:rPr>
              <w:t xml:space="preserve"> proced</w:t>
            </w:r>
            <w:r w:rsidRPr="00F179A6">
              <w:rPr>
                <w:rFonts w:ascii="Cambria" w:hAnsi="Cambria"/>
                <w:b/>
                <w:bCs/>
                <w:sz w:val="20"/>
                <w:szCs w:val="20"/>
                <w:lang w:val="pt-BR"/>
              </w:rPr>
              <w:t>ê</w:t>
            </w:r>
            <w:r w:rsidR="00AC06D8" w:rsidRPr="00F179A6">
              <w:rPr>
                <w:rFonts w:ascii="Cambria" w:hAnsi="Cambria"/>
                <w:b/>
                <w:bCs/>
                <w:sz w:val="20"/>
                <w:szCs w:val="20"/>
                <w:lang w:val="pt-BR"/>
              </w:rPr>
              <w:t>ncia de u</w:t>
            </w:r>
            <w:r w:rsidRPr="00F179A6">
              <w:rPr>
                <w:rFonts w:ascii="Cambria" w:hAnsi="Cambria"/>
                <w:b/>
                <w:bCs/>
                <w:sz w:val="20"/>
                <w:szCs w:val="20"/>
                <w:lang w:val="pt-BR"/>
              </w:rPr>
              <w:t>m</w:t>
            </w:r>
            <w:r w:rsidR="00AC06D8" w:rsidRPr="00F179A6">
              <w:rPr>
                <w:rFonts w:ascii="Cambria" w:hAnsi="Cambria"/>
                <w:b/>
                <w:bCs/>
                <w:sz w:val="20"/>
                <w:szCs w:val="20"/>
                <w:lang w:val="pt-BR"/>
              </w:rPr>
              <w:t>a exce</w:t>
            </w:r>
            <w:r w:rsidR="00121BAB" w:rsidRPr="00F179A6">
              <w:rPr>
                <w:rFonts w:ascii="Cambria" w:hAnsi="Cambria"/>
                <w:b/>
                <w:bCs/>
                <w:sz w:val="20"/>
                <w:szCs w:val="20"/>
                <w:lang w:val="pt-BR"/>
              </w:rPr>
              <w:t>ção</w:t>
            </w:r>
            <w:r w:rsidR="00AC06D8" w:rsidRPr="00F179A6">
              <w:rPr>
                <w:rFonts w:ascii="Cambria" w:hAnsi="Cambria"/>
                <w:b/>
                <w:bCs/>
                <w:sz w:val="20"/>
                <w:szCs w:val="20"/>
                <w:lang w:val="pt-BR"/>
              </w:rPr>
              <w:t>:</w:t>
            </w:r>
          </w:p>
        </w:tc>
        <w:tc>
          <w:tcPr>
            <w:tcW w:w="5676" w:type="dxa"/>
            <w:vAlign w:val="center"/>
          </w:tcPr>
          <w:p w14:paraId="69C53E8A" w14:textId="3899B705" w:rsidR="00AC06D8" w:rsidRPr="00393866" w:rsidRDefault="007B02A8" w:rsidP="00AC06D8">
            <w:pPr>
              <w:rPr>
                <w:rFonts w:ascii="Cambria" w:hAnsi="Cambria"/>
                <w:bCs/>
                <w:sz w:val="20"/>
                <w:szCs w:val="20"/>
                <w:lang w:val="pt-BR"/>
              </w:rPr>
            </w:pPr>
            <w:r w:rsidRPr="00393866">
              <w:rPr>
                <w:rFonts w:ascii="Cambria" w:hAnsi="Cambria"/>
                <w:bCs/>
                <w:sz w:val="20"/>
                <w:szCs w:val="20"/>
                <w:lang w:val="pt-BR"/>
              </w:rPr>
              <w:t>N</w:t>
            </w:r>
            <w:r w:rsidR="00260D28" w:rsidRPr="00393866">
              <w:rPr>
                <w:rFonts w:ascii="Cambria" w:hAnsi="Cambria"/>
                <w:bCs/>
                <w:sz w:val="20"/>
                <w:szCs w:val="20"/>
                <w:lang w:val="pt-BR"/>
              </w:rPr>
              <w:t>ã</w:t>
            </w:r>
            <w:r w:rsidRPr="00393866">
              <w:rPr>
                <w:rFonts w:ascii="Cambria" w:hAnsi="Cambria"/>
                <w:bCs/>
                <w:sz w:val="20"/>
                <w:szCs w:val="20"/>
                <w:lang w:val="pt-BR"/>
              </w:rPr>
              <w:t>o</w:t>
            </w:r>
            <w:r w:rsidR="00B0726C" w:rsidRPr="00393866">
              <w:rPr>
                <w:rFonts w:ascii="Cambria" w:hAnsi="Cambria"/>
                <w:bCs/>
                <w:sz w:val="20"/>
                <w:szCs w:val="20"/>
                <w:lang w:val="pt-BR"/>
              </w:rPr>
              <w:t xml:space="preserve">, nos </w:t>
            </w:r>
            <w:r w:rsidR="00121BAB" w:rsidRPr="00393866">
              <w:rPr>
                <w:rFonts w:ascii="Cambria" w:hAnsi="Cambria"/>
                <w:bCs/>
                <w:sz w:val="20"/>
                <w:szCs w:val="20"/>
                <w:lang w:val="pt-BR"/>
              </w:rPr>
              <w:t>termo</w:t>
            </w:r>
            <w:r w:rsidR="00B0726C" w:rsidRPr="00393866">
              <w:rPr>
                <w:rFonts w:ascii="Cambria" w:hAnsi="Cambria"/>
                <w:bCs/>
                <w:sz w:val="20"/>
                <w:szCs w:val="20"/>
                <w:lang w:val="pt-BR"/>
              </w:rPr>
              <w:t xml:space="preserve">s </w:t>
            </w:r>
            <w:r w:rsidR="00121BAB" w:rsidRPr="00393866">
              <w:rPr>
                <w:rFonts w:ascii="Cambria" w:hAnsi="Cambria"/>
                <w:bCs/>
                <w:sz w:val="20"/>
                <w:szCs w:val="20"/>
                <w:lang w:val="pt-BR"/>
              </w:rPr>
              <w:t>da sessão</w:t>
            </w:r>
            <w:r w:rsidR="00B0726C" w:rsidRPr="00393866">
              <w:rPr>
                <w:rFonts w:ascii="Cambria" w:hAnsi="Cambria"/>
                <w:bCs/>
                <w:sz w:val="20"/>
                <w:szCs w:val="20"/>
                <w:lang w:val="pt-BR"/>
              </w:rPr>
              <w:t xml:space="preserve"> VI</w:t>
            </w:r>
          </w:p>
        </w:tc>
      </w:tr>
      <w:tr w:rsidR="00AC06D8" w:rsidRPr="004106C4" w14:paraId="52B5BA17" w14:textId="77777777" w:rsidTr="00F179A6">
        <w:trPr>
          <w:cantSplit/>
        </w:trPr>
        <w:tc>
          <w:tcPr>
            <w:tcW w:w="3566" w:type="dxa"/>
            <w:tcBorders>
              <w:top w:val="single" w:sz="6" w:space="0" w:color="auto"/>
              <w:bottom w:val="single" w:sz="6" w:space="0" w:color="auto"/>
            </w:tcBorders>
            <w:shd w:val="clear" w:color="auto" w:fill="FFC000"/>
            <w:vAlign w:val="center"/>
          </w:tcPr>
          <w:p w14:paraId="5DF99086" w14:textId="0C9BDD63" w:rsidR="00AC06D8" w:rsidRPr="00F179A6" w:rsidRDefault="00260D28" w:rsidP="00AC06D8">
            <w:pPr>
              <w:jc w:val="center"/>
              <w:rPr>
                <w:rFonts w:ascii="Cambria" w:hAnsi="Cambria"/>
                <w:b/>
                <w:bCs/>
                <w:sz w:val="20"/>
                <w:szCs w:val="20"/>
                <w:lang w:val="pt-BR"/>
              </w:rPr>
            </w:pPr>
            <w:r w:rsidRPr="00F179A6">
              <w:rPr>
                <w:rFonts w:ascii="Cambria" w:hAnsi="Cambria"/>
                <w:b/>
                <w:bCs/>
                <w:sz w:val="20"/>
                <w:szCs w:val="20"/>
                <w:lang w:val="pt-BR"/>
              </w:rPr>
              <w:t>Ap</w:t>
            </w:r>
            <w:r w:rsidR="00AC06D8" w:rsidRPr="00F179A6">
              <w:rPr>
                <w:rFonts w:ascii="Cambria" w:hAnsi="Cambria"/>
                <w:b/>
                <w:bCs/>
                <w:sz w:val="20"/>
                <w:szCs w:val="20"/>
                <w:lang w:val="pt-BR"/>
              </w:rPr>
              <w:t>resenta</w:t>
            </w:r>
            <w:r w:rsidR="00121BAB" w:rsidRPr="00F179A6">
              <w:rPr>
                <w:rFonts w:ascii="Cambria" w:hAnsi="Cambria"/>
                <w:b/>
                <w:bCs/>
                <w:sz w:val="20"/>
                <w:szCs w:val="20"/>
                <w:lang w:val="pt-BR"/>
              </w:rPr>
              <w:t>ção</w:t>
            </w:r>
            <w:r w:rsidR="00AC06D8" w:rsidRPr="00F179A6">
              <w:rPr>
                <w:rFonts w:ascii="Cambria" w:hAnsi="Cambria"/>
                <w:b/>
                <w:bCs/>
                <w:sz w:val="20"/>
                <w:szCs w:val="20"/>
                <w:lang w:val="pt-BR"/>
              </w:rPr>
              <w:t xml:space="preserve"> dentro d</w:t>
            </w:r>
            <w:r w:rsidR="00C1659C" w:rsidRPr="00F179A6">
              <w:rPr>
                <w:rFonts w:ascii="Cambria" w:hAnsi="Cambria"/>
                <w:b/>
                <w:bCs/>
                <w:sz w:val="20"/>
                <w:szCs w:val="20"/>
                <w:lang w:val="pt-BR"/>
              </w:rPr>
              <w:t>o</w:t>
            </w:r>
            <w:r w:rsidR="00AC06D8" w:rsidRPr="00F179A6">
              <w:rPr>
                <w:rFonts w:ascii="Cambria" w:hAnsi="Cambria"/>
                <w:b/>
                <w:bCs/>
                <w:sz w:val="20"/>
                <w:szCs w:val="20"/>
                <w:lang w:val="pt-BR"/>
              </w:rPr>
              <w:t xml:space="preserve"> p</w:t>
            </w:r>
            <w:r w:rsidRPr="00F179A6">
              <w:rPr>
                <w:rFonts w:ascii="Cambria" w:hAnsi="Cambria"/>
                <w:b/>
                <w:bCs/>
                <w:sz w:val="20"/>
                <w:szCs w:val="20"/>
                <w:lang w:val="pt-BR"/>
              </w:rPr>
              <w:t>r</w:t>
            </w:r>
            <w:r w:rsidR="00AC06D8" w:rsidRPr="00F179A6">
              <w:rPr>
                <w:rFonts w:ascii="Cambria" w:hAnsi="Cambria"/>
                <w:b/>
                <w:bCs/>
                <w:sz w:val="20"/>
                <w:szCs w:val="20"/>
                <w:lang w:val="pt-BR"/>
              </w:rPr>
              <w:t>azo:</w:t>
            </w:r>
          </w:p>
        </w:tc>
        <w:tc>
          <w:tcPr>
            <w:tcW w:w="5676" w:type="dxa"/>
            <w:vAlign w:val="center"/>
          </w:tcPr>
          <w:p w14:paraId="4A2A4569" w14:textId="7AAE6F76" w:rsidR="00AC06D8" w:rsidRPr="00393866" w:rsidRDefault="007B02A8" w:rsidP="00AC06D8">
            <w:pPr>
              <w:rPr>
                <w:rFonts w:ascii="Cambria" w:hAnsi="Cambria"/>
                <w:bCs/>
                <w:sz w:val="20"/>
                <w:szCs w:val="20"/>
                <w:lang w:val="pt-BR"/>
              </w:rPr>
            </w:pPr>
            <w:r w:rsidRPr="00393866">
              <w:rPr>
                <w:rFonts w:ascii="Cambria" w:hAnsi="Cambria"/>
                <w:bCs/>
                <w:sz w:val="20"/>
                <w:szCs w:val="20"/>
                <w:lang w:val="pt-BR"/>
              </w:rPr>
              <w:t>N</w:t>
            </w:r>
            <w:r w:rsidR="00260D28" w:rsidRPr="00393866">
              <w:rPr>
                <w:rFonts w:ascii="Cambria" w:hAnsi="Cambria"/>
                <w:bCs/>
                <w:sz w:val="20"/>
                <w:szCs w:val="20"/>
                <w:lang w:val="pt-BR"/>
              </w:rPr>
              <w:t>ã</w:t>
            </w:r>
            <w:r w:rsidRPr="00393866">
              <w:rPr>
                <w:rFonts w:ascii="Cambria" w:hAnsi="Cambria"/>
                <w:bCs/>
                <w:sz w:val="20"/>
                <w:szCs w:val="20"/>
                <w:lang w:val="pt-BR"/>
              </w:rPr>
              <w:t>o</w:t>
            </w:r>
            <w:r w:rsidR="00B0726C" w:rsidRPr="00393866">
              <w:rPr>
                <w:rFonts w:ascii="Cambria" w:hAnsi="Cambria"/>
                <w:bCs/>
                <w:sz w:val="20"/>
                <w:szCs w:val="20"/>
                <w:lang w:val="pt-BR"/>
              </w:rPr>
              <w:t xml:space="preserve">, nos </w:t>
            </w:r>
            <w:r w:rsidR="00121BAB" w:rsidRPr="00393866">
              <w:rPr>
                <w:rFonts w:ascii="Cambria" w:hAnsi="Cambria"/>
                <w:bCs/>
                <w:sz w:val="20"/>
                <w:szCs w:val="20"/>
                <w:lang w:val="pt-BR"/>
              </w:rPr>
              <w:t>termo</w:t>
            </w:r>
            <w:r w:rsidR="00B0726C" w:rsidRPr="00393866">
              <w:rPr>
                <w:rFonts w:ascii="Cambria" w:hAnsi="Cambria"/>
                <w:bCs/>
                <w:sz w:val="20"/>
                <w:szCs w:val="20"/>
                <w:lang w:val="pt-BR"/>
              </w:rPr>
              <w:t xml:space="preserve">s </w:t>
            </w:r>
            <w:r w:rsidR="00121BAB" w:rsidRPr="00393866">
              <w:rPr>
                <w:rFonts w:ascii="Cambria" w:hAnsi="Cambria"/>
                <w:bCs/>
                <w:sz w:val="20"/>
                <w:szCs w:val="20"/>
                <w:lang w:val="pt-BR"/>
              </w:rPr>
              <w:t>da sessão</w:t>
            </w:r>
            <w:r w:rsidR="00B0726C" w:rsidRPr="00393866">
              <w:rPr>
                <w:rFonts w:ascii="Cambria" w:hAnsi="Cambria"/>
                <w:bCs/>
                <w:sz w:val="20"/>
                <w:szCs w:val="20"/>
                <w:lang w:val="pt-BR"/>
              </w:rPr>
              <w:t xml:space="preserve"> VI</w:t>
            </w:r>
          </w:p>
        </w:tc>
      </w:tr>
    </w:tbl>
    <w:p w14:paraId="18E6423B" w14:textId="426A864C" w:rsidR="003239B8" w:rsidRPr="00393866" w:rsidRDefault="00880980" w:rsidP="00057EB5">
      <w:pPr>
        <w:spacing w:before="240" w:after="240"/>
        <w:ind w:firstLine="720"/>
        <w:jc w:val="both"/>
        <w:rPr>
          <w:rFonts w:asciiTheme="majorHAnsi" w:hAnsiTheme="majorHAnsi"/>
          <w:b/>
          <w:sz w:val="20"/>
          <w:szCs w:val="20"/>
          <w:lang w:val="pt-BR"/>
        </w:rPr>
      </w:pPr>
      <w:r w:rsidRPr="00393866">
        <w:rPr>
          <w:rFonts w:asciiTheme="majorHAnsi" w:hAnsiTheme="majorHAnsi"/>
          <w:b/>
          <w:sz w:val="20"/>
          <w:szCs w:val="20"/>
          <w:lang w:val="pt-BR"/>
        </w:rPr>
        <w:t xml:space="preserve">V. </w:t>
      </w:r>
      <w:r w:rsidR="00734D8C" w:rsidRPr="00393866">
        <w:rPr>
          <w:rFonts w:asciiTheme="majorHAnsi" w:hAnsiTheme="majorHAnsi"/>
          <w:b/>
          <w:sz w:val="20"/>
          <w:szCs w:val="20"/>
          <w:lang w:val="pt-BR"/>
        </w:rPr>
        <w:tab/>
      </w:r>
      <w:r w:rsidR="00260D28" w:rsidRPr="00393866">
        <w:rPr>
          <w:rFonts w:asciiTheme="majorHAnsi" w:hAnsiTheme="majorHAnsi"/>
          <w:b/>
          <w:sz w:val="20"/>
          <w:szCs w:val="20"/>
          <w:lang w:val="pt-BR"/>
        </w:rPr>
        <w:t>FATOS</w:t>
      </w:r>
      <w:r w:rsidR="003239B8" w:rsidRPr="00393866">
        <w:rPr>
          <w:rFonts w:asciiTheme="majorHAnsi" w:hAnsiTheme="majorHAnsi"/>
          <w:b/>
          <w:sz w:val="20"/>
          <w:szCs w:val="20"/>
          <w:lang w:val="pt-BR"/>
        </w:rPr>
        <w:t xml:space="preserve"> ALEGADOS </w:t>
      </w:r>
    </w:p>
    <w:p w14:paraId="29A1354E" w14:textId="32D0DCB5" w:rsidR="006F03A2" w:rsidRPr="00393866" w:rsidRDefault="00260D28" w:rsidP="00ED75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A</w:t>
      </w:r>
      <w:r w:rsidR="00C741BF" w:rsidRPr="00393866">
        <w:rPr>
          <w:rFonts w:asciiTheme="majorHAnsi" w:hAnsiTheme="majorHAnsi"/>
          <w:sz w:val="20"/>
          <w:szCs w:val="20"/>
          <w:lang w:val="pt-BR"/>
        </w:rPr>
        <w:t xml:space="preserve"> parte peticion</w:t>
      </w:r>
      <w:r w:rsidRPr="00393866">
        <w:rPr>
          <w:rFonts w:asciiTheme="majorHAnsi" w:hAnsiTheme="majorHAnsi"/>
          <w:sz w:val="20"/>
          <w:szCs w:val="20"/>
          <w:lang w:val="pt-BR"/>
        </w:rPr>
        <w:t>á</w:t>
      </w:r>
      <w:r w:rsidR="00C741BF" w:rsidRPr="00393866">
        <w:rPr>
          <w:rFonts w:asciiTheme="majorHAnsi" w:hAnsiTheme="majorHAnsi"/>
          <w:sz w:val="20"/>
          <w:szCs w:val="20"/>
          <w:lang w:val="pt-BR"/>
        </w:rPr>
        <w:t>ria</w:t>
      </w:r>
      <w:r w:rsidR="00121BAB" w:rsidRPr="00393866">
        <w:rPr>
          <w:rFonts w:asciiTheme="majorHAnsi" w:hAnsiTheme="majorHAnsi"/>
          <w:sz w:val="20"/>
          <w:szCs w:val="20"/>
          <w:lang w:val="pt-BR"/>
        </w:rPr>
        <w:t xml:space="preserve"> e suposta</w:t>
      </w:r>
      <w:r w:rsidR="0012589F" w:rsidRPr="00393866">
        <w:rPr>
          <w:rFonts w:asciiTheme="majorHAnsi" w:hAnsiTheme="majorHAnsi"/>
          <w:sz w:val="20"/>
          <w:szCs w:val="20"/>
          <w:lang w:val="pt-BR"/>
        </w:rPr>
        <w:t xml:space="preserve"> vítima,</w:t>
      </w:r>
      <w:r w:rsidR="00C0555C" w:rsidRPr="00393866">
        <w:rPr>
          <w:rFonts w:asciiTheme="majorHAnsi" w:hAnsiTheme="majorHAnsi"/>
          <w:sz w:val="20"/>
          <w:szCs w:val="20"/>
          <w:lang w:val="pt-BR"/>
        </w:rPr>
        <w:t xml:space="preserve"> </w:t>
      </w:r>
      <w:r w:rsidR="00C0555C" w:rsidRPr="00393866">
        <w:rPr>
          <w:rFonts w:asciiTheme="majorHAnsi" w:hAnsiTheme="majorHAnsi"/>
          <w:bCs/>
          <w:sz w:val="20"/>
          <w:szCs w:val="20"/>
          <w:lang w:val="pt-BR"/>
        </w:rPr>
        <w:t>Celso Jacques da Rocha,</w:t>
      </w:r>
      <w:r w:rsidR="0012589F" w:rsidRPr="00393866">
        <w:rPr>
          <w:rFonts w:asciiTheme="majorHAnsi" w:hAnsiTheme="majorHAnsi"/>
          <w:sz w:val="20"/>
          <w:szCs w:val="20"/>
          <w:lang w:val="pt-BR"/>
        </w:rPr>
        <w:t xml:space="preserve"> </w:t>
      </w:r>
      <w:r w:rsidR="00E52D62" w:rsidRPr="00393866">
        <w:rPr>
          <w:rFonts w:asciiTheme="majorHAnsi" w:hAnsiTheme="majorHAnsi"/>
          <w:sz w:val="20"/>
          <w:szCs w:val="20"/>
          <w:lang w:val="pt-BR"/>
        </w:rPr>
        <w:t xml:space="preserve">alega </w:t>
      </w:r>
      <w:r w:rsidR="006F03A2" w:rsidRPr="00393866">
        <w:rPr>
          <w:rFonts w:asciiTheme="majorHAnsi" w:hAnsiTheme="majorHAnsi"/>
          <w:sz w:val="20"/>
          <w:szCs w:val="20"/>
          <w:lang w:val="pt-BR"/>
        </w:rPr>
        <w:t xml:space="preserve">que </w:t>
      </w:r>
      <w:r w:rsidR="001F31C9" w:rsidRPr="00393866">
        <w:rPr>
          <w:rFonts w:asciiTheme="majorHAnsi" w:hAnsiTheme="majorHAnsi"/>
          <w:sz w:val="20"/>
          <w:szCs w:val="20"/>
          <w:lang w:val="pt-BR"/>
        </w:rPr>
        <w:t>o</w:t>
      </w:r>
      <w:r w:rsidR="006F03A2" w:rsidRPr="00393866">
        <w:rPr>
          <w:rFonts w:asciiTheme="majorHAnsi" w:hAnsiTheme="majorHAnsi"/>
          <w:sz w:val="20"/>
          <w:szCs w:val="20"/>
          <w:lang w:val="pt-BR"/>
        </w:rPr>
        <w:t xml:space="preserve"> </w:t>
      </w:r>
      <w:r w:rsidR="00C1659C" w:rsidRPr="00393866">
        <w:rPr>
          <w:rFonts w:asciiTheme="majorHAnsi" w:hAnsiTheme="majorHAnsi"/>
          <w:sz w:val="20"/>
          <w:szCs w:val="20"/>
          <w:lang w:val="pt-BR"/>
        </w:rPr>
        <w:t>E</w:t>
      </w:r>
      <w:r w:rsidR="006F03A2" w:rsidRPr="00393866">
        <w:rPr>
          <w:rFonts w:asciiTheme="majorHAnsi" w:hAnsiTheme="majorHAnsi"/>
          <w:sz w:val="20"/>
          <w:szCs w:val="20"/>
          <w:lang w:val="pt-BR"/>
        </w:rPr>
        <w:t>stado d</w:t>
      </w:r>
      <w:r w:rsidR="001F31C9" w:rsidRPr="00393866">
        <w:rPr>
          <w:rFonts w:asciiTheme="majorHAnsi" w:hAnsiTheme="majorHAnsi"/>
          <w:sz w:val="20"/>
          <w:szCs w:val="20"/>
          <w:lang w:val="pt-BR"/>
        </w:rPr>
        <w:t>o</w:t>
      </w:r>
      <w:r w:rsidR="006F03A2" w:rsidRPr="00393866">
        <w:rPr>
          <w:rFonts w:asciiTheme="majorHAnsi" w:hAnsiTheme="majorHAnsi"/>
          <w:sz w:val="20"/>
          <w:szCs w:val="20"/>
          <w:lang w:val="pt-BR"/>
        </w:rPr>
        <w:t xml:space="preserve"> Rio Grande do Sul</w:t>
      </w:r>
      <w:r w:rsidR="00C74FE6" w:rsidRPr="00393866">
        <w:rPr>
          <w:rStyle w:val="CommentReference"/>
          <w:rFonts w:asciiTheme="majorHAnsi" w:hAnsiTheme="majorHAnsi"/>
          <w:sz w:val="20"/>
          <w:szCs w:val="20"/>
          <w:lang w:val="pt-BR"/>
        </w:rPr>
        <w:t xml:space="preserve"> v</w:t>
      </w:r>
      <w:r w:rsidR="006F03A2" w:rsidRPr="00393866">
        <w:rPr>
          <w:rFonts w:asciiTheme="majorHAnsi" w:hAnsiTheme="majorHAnsi"/>
          <w:sz w:val="20"/>
          <w:szCs w:val="20"/>
          <w:lang w:val="pt-BR"/>
        </w:rPr>
        <w:t>iol</w:t>
      </w:r>
      <w:r w:rsidR="001F31C9" w:rsidRPr="00393866">
        <w:rPr>
          <w:rFonts w:asciiTheme="majorHAnsi" w:hAnsiTheme="majorHAnsi"/>
          <w:sz w:val="20"/>
          <w:szCs w:val="20"/>
          <w:lang w:val="pt-BR"/>
        </w:rPr>
        <w:t>ou</w:t>
      </w:r>
      <w:r w:rsidR="006F03A2" w:rsidRPr="00393866">
        <w:rPr>
          <w:rFonts w:asciiTheme="majorHAnsi" w:hAnsiTheme="majorHAnsi"/>
          <w:sz w:val="20"/>
          <w:szCs w:val="20"/>
          <w:lang w:val="pt-BR"/>
        </w:rPr>
        <w:t xml:space="preserve"> </w:t>
      </w:r>
      <w:r w:rsidR="005A582F" w:rsidRPr="00393866">
        <w:rPr>
          <w:rFonts w:asciiTheme="majorHAnsi" w:hAnsiTheme="majorHAnsi"/>
          <w:sz w:val="20"/>
          <w:szCs w:val="20"/>
          <w:lang w:val="pt-BR"/>
        </w:rPr>
        <w:t>s</w:t>
      </w:r>
      <w:r w:rsidR="001F31C9" w:rsidRPr="00393866">
        <w:rPr>
          <w:rFonts w:asciiTheme="majorHAnsi" w:hAnsiTheme="majorHAnsi"/>
          <w:sz w:val="20"/>
          <w:szCs w:val="20"/>
          <w:lang w:val="pt-BR"/>
        </w:rPr>
        <w:t>e</w:t>
      </w:r>
      <w:r w:rsidR="005A582F" w:rsidRPr="00393866">
        <w:rPr>
          <w:rFonts w:asciiTheme="majorHAnsi" w:hAnsiTheme="majorHAnsi"/>
          <w:sz w:val="20"/>
          <w:szCs w:val="20"/>
          <w:lang w:val="pt-BR"/>
        </w:rPr>
        <w:t xml:space="preserve">us </w:t>
      </w:r>
      <w:r w:rsidR="00121BAB" w:rsidRPr="00393866">
        <w:rPr>
          <w:rFonts w:asciiTheme="majorHAnsi" w:hAnsiTheme="majorHAnsi"/>
          <w:sz w:val="20"/>
          <w:szCs w:val="20"/>
          <w:lang w:val="pt-BR"/>
        </w:rPr>
        <w:t>direito</w:t>
      </w:r>
      <w:r w:rsidR="005A582F" w:rsidRPr="00393866">
        <w:rPr>
          <w:rFonts w:asciiTheme="majorHAnsi" w:hAnsiTheme="majorHAnsi"/>
          <w:sz w:val="20"/>
          <w:szCs w:val="20"/>
          <w:lang w:val="pt-BR"/>
        </w:rPr>
        <w:t>s humanos</w:t>
      </w:r>
      <w:r w:rsidR="00F218C7" w:rsidRPr="00393866">
        <w:rPr>
          <w:rFonts w:asciiTheme="majorHAnsi" w:hAnsiTheme="majorHAnsi"/>
          <w:sz w:val="20"/>
          <w:szCs w:val="20"/>
          <w:lang w:val="pt-BR"/>
        </w:rPr>
        <w:t xml:space="preserve"> </w:t>
      </w:r>
      <w:r w:rsidR="005A582F" w:rsidRPr="00393866">
        <w:rPr>
          <w:rFonts w:asciiTheme="majorHAnsi" w:hAnsiTheme="majorHAnsi"/>
          <w:sz w:val="20"/>
          <w:szCs w:val="20"/>
          <w:lang w:val="pt-BR"/>
        </w:rPr>
        <w:t>de</w:t>
      </w:r>
      <w:r w:rsidR="001F31C9" w:rsidRPr="00393866">
        <w:rPr>
          <w:rFonts w:asciiTheme="majorHAnsi" w:hAnsiTheme="majorHAnsi"/>
          <w:sz w:val="20"/>
          <w:szCs w:val="20"/>
          <w:lang w:val="pt-BR"/>
        </w:rPr>
        <w:t>v</w:t>
      </w:r>
      <w:r w:rsidR="005A582F" w:rsidRPr="00393866">
        <w:rPr>
          <w:rFonts w:asciiTheme="majorHAnsi" w:hAnsiTheme="majorHAnsi"/>
          <w:sz w:val="20"/>
          <w:szCs w:val="20"/>
          <w:lang w:val="pt-BR"/>
        </w:rPr>
        <w:t xml:space="preserve">ido </w:t>
      </w:r>
      <w:r w:rsidR="001F31C9" w:rsidRPr="00393866">
        <w:rPr>
          <w:rFonts w:asciiTheme="majorHAnsi" w:hAnsiTheme="majorHAnsi"/>
          <w:sz w:val="20"/>
          <w:szCs w:val="20"/>
          <w:lang w:val="pt-BR"/>
        </w:rPr>
        <w:t>à</w:t>
      </w:r>
      <w:r w:rsidR="00F218C7" w:rsidRPr="00393866">
        <w:rPr>
          <w:rFonts w:asciiTheme="majorHAnsi" w:hAnsiTheme="majorHAnsi"/>
          <w:sz w:val="20"/>
          <w:szCs w:val="20"/>
          <w:lang w:val="pt-BR"/>
        </w:rPr>
        <w:t xml:space="preserve"> sup</w:t>
      </w:r>
      <w:r w:rsidR="00FC2C72" w:rsidRPr="00393866">
        <w:rPr>
          <w:rFonts w:asciiTheme="majorHAnsi" w:hAnsiTheme="majorHAnsi"/>
          <w:sz w:val="20"/>
          <w:szCs w:val="20"/>
          <w:lang w:val="pt-BR"/>
        </w:rPr>
        <w:t>o</w:t>
      </w:r>
      <w:r w:rsidR="00F218C7" w:rsidRPr="00393866">
        <w:rPr>
          <w:rFonts w:asciiTheme="majorHAnsi" w:hAnsiTheme="majorHAnsi"/>
          <w:sz w:val="20"/>
          <w:szCs w:val="20"/>
          <w:lang w:val="pt-BR"/>
        </w:rPr>
        <w:t xml:space="preserve">sta </w:t>
      </w:r>
      <w:r w:rsidR="00AB157E" w:rsidRPr="00393866">
        <w:rPr>
          <w:rFonts w:asciiTheme="majorHAnsi" w:hAnsiTheme="majorHAnsi"/>
          <w:sz w:val="20"/>
          <w:szCs w:val="20"/>
          <w:lang w:val="pt-BR"/>
        </w:rPr>
        <w:t>mora</w:t>
      </w:r>
      <w:r w:rsidR="00682137" w:rsidRPr="00393866">
        <w:rPr>
          <w:rFonts w:asciiTheme="majorHAnsi" w:hAnsiTheme="majorHAnsi"/>
          <w:sz w:val="20"/>
          <w:szCs w:val="20"/>
          <w:lang w:val="pt-BR"/>
        </w:rPr>
        <w:t xml:space="preserve"> </w:t>
      </w:r>
      <w:r w:rsidR="00FC2C72" w:rsidRPr="00393866">
        <w:rPr>
          <w:rFonts w:asciiTheme="majorHAnsi" w:hAnsiTheme="majorHAnsi"/>
          <w:sz w:val="20"/>
          <w:szCs w:val="20"/>
          <w:lang w:val="pt-BR"/>
        </w:rPr>
        <w:t>no</w:t>
      </w:r>
      <w:r w:rsidR="00E52D62" w:rsidRPr="00393866">
        <w:rPr>
          <w:rFonts w:asciiTheme="majorHAnsi" w:hAnsiTheme="majorHAnsi"/>
          <w:sz w:val="20"/>
          <w:szCs w:val="20"/>
          <w:lang w:val="pt-BR"/>
        </w:rPr>
        <w:t xml:space="preserve"> </w:t>
      </w:r>
      <w:r w:rsidR="00BA6AA8" w:rsidRPr="00393866">
        <w:rPr>
          <w:rFonts w:asciiTheme="majorHAnsi" w:hAnsiTheme="majorHAnsi"/>
          <w:sz w:val="20"/>
          <w:szCs w:val="20"/>
          <w:lang w:val="pt-BR"/>
        </w:rPr>
        <w:t>cump</w:t>
      </w:r>
      <w:r w:rsidR="00FC2C72" w:rsidRPr="00393866">
        <w:rPr>
          <w:rFonts w:asciiTheme="majorHAnsi" w:hAnsiTheme="majorHAnsi"/>
          <w:sz w:val="20"/>
          <w:szCs w:val="20"/>
          <w:lang w:val="pt-BR"/>
        </w:rPr>
        <w:t>r</w:t>
      </w:r>
      <w:r w:rsidR="00BA6AA8" w:rsidRPr="00393866">
        <w:rPr>
          <w:rFonts w:asciiTheme="majorHAnsi" w:hAnsiTheme="majorHAnsi"/>
          <w:sz w:val="20"/>
          <w:szCs w:val="20"/>
          <w:lang w:val="pt-BR"/>
        </w:rPr>
        <w:t>i</w:t>
      </w:r>
      <w:r w:rsidR="00121BAB" w:rsidRPr="00393866">
        <w:rPr>
          <w:rFonts w:asciiTheme="majorHAnsi" w:hAnsiTheme="majorHAnsi"/>
          <w:sz w:val="20"/>
          <w:szCs w:val="20"/>
          <w:lang w:val="pt-BR"/>
        </w:rPr>
        <w:t>mento</w:t>
      </w:r>
      <w:r w:rsidR="00E52D62" w:rsidRPr="00393866">
        <w:rPr>
          <w:rFonts w:asciiTheme="majorHAnsi" w:hAnsiTheme="majorHAnsi"/>
          <w:sz w:val="20"/>
          <w:szCs w:val="20"/>
          <w:lang w:val="pt-BR"/>
        </w:rPr>
        <w:t xml:space="preserve"> de</w:t>
      </w:r>
      <w:r w:rsidR="00BA6AA8" w:rsidRPr="00393866">
        <w:rPr>
          <w:rFonts w:asciiTheme="majorHAnsi" w:hAnsiTheme="majorHAnsi"/>
          <w:sz w:val="20"/>
          <w:szCs w:val="20"/>
          <w:lang w:val="pt-BR"/>
        </w:rPr>
        <w:t xml:space="preserve"> </w:t>
      </w:r>
      <w:r w:rsidR="00730754" w:rsidRPr="00393866">
        <w:rPr>
          <w:rFonts w:asciiTheme="majorHAnsi" w:hAnsiTheme="majorHAnsi"/>
          <w:sz w:val="20"/>
          <w:szCs w:val="20"/>
          <w:lang w:val="pt-BR"/>
        </w:rPr>
        <w:t>u</w:t>
      </w:r>
      <w:r w:rsidR="00FC2C72" w:rsidRPr="00393866">
        <w:rPr>
          <w:rFonts w:asciiTheme="majorHAnsi" w:hAnsiTheme="majorHAnsi"/>
          <w:sz w:val="20"/>
          <w:szCs w:val="20"/>
          <w:lang w:val="pt-BR"/>
        </w:rPr>
        <w:t>m</w:t>
      </w:r>
      <w:r w:rsidR="00730754" w:rsidRPr="00393866">
        <w:rPr>
          <w:rFonts w:asciiTheme="majorHAnsi" w:hAnsiTheme="majorHAnsi"/>
          <w:sz w:val="20"/>
          <w:szCs w:val="20"/>
          <w:lang w:val="pt-BR"/>
        </w:rPr>
        <w:t>a</w:t>
      </w:r>
      <w:r w:rsidR="00BA6AA8" w:rsidRPr="00393866">
        <w:rPr>
          <w:rFonts w:asciiTheme="majorHAnsi" w:hAnsiTheme="majorHAnsi"/>
          <w:sz w:val="20"/>
          <w:szCs w:val="20"/>
          <w:lang w:val="pt-BR"/>
        </w:rPr>
        <w:t xml:space="preserve"> decis</w:t>
      </w:r>
      <w:r w:rsidR="00FC2C72" w:rsidRPr="00393866">
        <w:rPr>
          <w:rFonts w:asciiTheme="majorHAnsi" w:hAnsiTheme="majorHAnsi"/>
          <w:sz w:val="20"/>
          <w:szCs w:val="20"/>
          <w:lang w:val="pt-BR"/>
        </w:rPr>
        <w:t>ão</w:t>
      </w:r>
      <w:r w:rsidR="00BA6AA8" w:rsidRPr="00393866">
        <w:rPr>
          <w:rFonts w:asciiTheme="majorHAnsi" w:hAnsiTheme="majorHAnsi"/>
          <w:sz w:val="20"/>
          <w:szCs w:val="20"/>
          <w:lang w:val="pt-BR"/>
        </w:rPr>
        <w:t xml:space="preserve"> judicial</w:t>
      </w:r>
      <w:r w:rsidR="00E52D62" w:rsidRPr="00393866">
        <w:rPr>
          <w:rFonts w:asciiTheme="majorHAnsi" w:hAnsiTheme="majorHAnsi"/>
          <w:sz w:val="20"/>
          <w:szCs w:val="20"/>
          <w:lang w:val="pt-BR"/>
        </w:rPr>
        <w:t xml:space="preserve"> </w:t>
      </w:r>
      <w:r w:rsidR="00F218C7" w:rsidRPr="00393866">
        <w:rPr>
          <w:rFonts w:asciiTheme="majorHAnsi" w:hAnsiTheme="majorHAnsi"/>
          <w:sz w:val="20"/>
          <w:szCs w:val="20"/>
          <w:lang w:val="pt-BR"/>
        </w:rPr>
        <w:t>que determin</w:t>
      </w:r>
      <w:r w:rsidR="00FC2C72" w:rsidRPr="00393866">
        <w:rPr>
          <w:rFonts w:asciiTheme="majorHAnsi" w:hAnsiTheme="majorHAnsi"/>
          <w:sz w:val="20"/>
          <w:szCs w:val="20"/>
          <w:lang w:val="pt-BR"/>
        </w:rPr>
        <w:t>ou</w:t>
      </w:r>
      <w:r w:rsidR="00F218C7" w:rsidRPr="00393866">
        <w:rPr>
          <w:rFonts w:asciiTheme="majorHAnsi" w:hAnsiTheme="majorHAnsi"/>
          <w:sz w:val="20"/>
          <w:szCs w:val="20"/>
          <w:lang w:val="pt-BR"/>
        </w:rPr>
        <w:t xml:space="preserve"> que </w:t>
      </w:r>
      <w:r w:rsidR="00961DB5" w:rsidRPr="00393866">
        <w:rPr>
          <w:rFonts w:asciiTheme="majorHAnsi" w:hAnsiTheme="majorHAnsi"/>
          <w:sz w:val="20"/>
          <w:szCs w:val="20"/>
          <w:lang w:val="pt-BR" w:eastAsia="es-ES"/>
        </w:rPr>
        <w:t>este</w:t>
      </w:r>
      <w:r w:rsidR="00C627F6" w:rsidRPr="00393866">
        <w:rPr>
          <w:rFonts w:asciiTheme="majorHAnsi" w:hAnsiTheme="majorHAnsi"/>
          <w:sz w:val="20"/>
          <w:szCs w:val="20"/>
          <w:lang w:val="pt-BR" w:eastAsia="es-ES"/>
        </w:rPr>
        <w:t xml:space="preserve"> estado </w:t>
      </w:r>
      <w:r w:rsidR="00F218C7" w:rsidRPr="00393866">
        <w:rPr>
          <w:rFonts w:asciiTheme="majorHAnsi" w:hAnsiTheme="majorHAnsi"/>
          <w:sz w:val="20"/>
          <w:szCs w:val="20"/>
          <w:lang w:val="pt-BR" w:eastAsia="es-ES"/>
        </w:rPr>
        <w:t>l</w:t>
      </w:r>
      <w:r w:rsidR="00FC2C72" w:rsidRPr="00393866">
        <w:rPr>
          <w:rFonts w:asciiTheme="majorHAnsi" w:hAnsiTheme="majorHAnsi"/>
          <w:sz w:val="20"/>
          <w:szCs w:val="20"/>
          <w:lang w:val="pt-BR" w:eastAsia="es-ES"/>
        </w:rPr>
        <w:t>h</w:t>
      </w:r>
      <w:r w:rsidR="00F218C7" w:rsidRPr="00393866">
        <w:rPr>
          <w:rFonts w:asciiTheme="majorHAnsi" w:hAnsiTheme="majorHAnsi"/>
          <w:sz w:val="20"/>
          <w:szCs w:val="20"/>
          <w:lang w:val="pt-BR" w:eastAsia="es-ES"/>
        </w:rPr>
        <w:t>e paga</w:t>
      </w:r>
      <w:r w:rsidR="00FC2C72" w:rsidRPr="00393866">
        <w:rPr>
          <w:rFonts w:asciiTheme="majorHAnsi" w:hAnsiTheme="majorHAnsi"/>
          <w:sz w:val="20"/>
          <w:szCs w:val="20"/>
          <w:lang w:val="pt-BR" w:eastAsia="es-ES"/>
        </w:rPr>
        <w:t>sse</w:t>
      </w:r>
      <w:r w:rsidR="00F218C7" w:rsidRPr="00393866">
        <w:rPr>
          <w:rFonts w:asciiTheme="majorHAnsi" w:hAnsiTheme="majorHAnsi"/>
          <w:sz w:val="20"/>
          <w:szCs w:val="20"/>
          <w:lang w:val="pt-BR" w:eastAsia="es-ES"/>
        </w:rPr>
        <w:t xml:space="preserve"> </w:t>
      </w:r>
      <w:r w:rsidR="00FC2C72" w:rsidRPr="00393866">
        <w:rPr>
          <w:rFonts w:asciiTheme="majorHAnsi" w:hAnsiTheme="majorHAnsi"/>
          <w:sz w:val="20"/>
          <w:szCs w:val="20"/>
          <w:lang w:val="pt-BR" w:eastAsia="es-ES"/>
        </w:rPr>
        <w:t>o</w:t>
      </w:r>
      <w:r w:rsidR="00C9268B" w:rsidRPr="00393866">
        <w:rPr>
          <w:rFonts w:asciiTheme="majorHAnsi" w:hAnsiTheme="majorHAnsi"/>
          <w:sz w:val="20"/>
          <w:szCs w:val="20"/>
          <w:lang w:val="pt-BR" w:eastAsia="es-ES"/>
        </w:rPr>
        <w:t xml:space="preserve"> </w:t>
      </w:r>
      <w:r w:rsidR="00F218C7" w:rsidRPr="00393866">
        <w:rPr>
          <w:rFonts w:asciiTheme="majorHAnsi" w:hAnsiTheme="majorHAnsi"/>
          <w:sz w:val="20"/>
          <w:szCs w:val="20"/>
          <w:lang w:val="pt-BR" w:eastAsia="es-ES"/>
        </w:rPr>
        <w:t>Precatório</w:t>
      </w:r>
      <w:r w:rsidR="00F218C7" w:rsidRPr="00393866">
        <w:rPr>
          <w:rStyle w:val="FootnoteReference"/>
          <w:rFonts w:asciiTheme="majorHAnsi" w:hAnsiTheme="majorHAnsi"/>
          <w:sz w:val="20"/>
          <w:szCs w:val="20"/>
          <w:lang w:val="pt-BR" w:eastAsia="es-ES"/>
        </w:rPr>
        <w:footnoteReference w:id="4"/>
      </w:r>
      <w:r w:rsidR="0036282E" w:rsidRPr="00393866">
        <w:rPr>
          <w:rFonts w:asciiTheme="majorHAnsi" w:hAnsiTheme="majorHAnsi"/>
          <w:i/>
          <w:iCs/>
          <w:sz w:val="20"/>
          <w:szCs w:val="20"/>
          <w:lang w:val="pt-BR" w:eastAsia="es-ES"/>
        </w:rPr>
        <w:t xml:space="preserve"> </w:t>
      </w:r>
      <w:r w:rsidR="0036282E" w:rsidRPr="00393866">
        <w:rPr>
          <w:rFonts w:asciiTheme="majorHAnsi" w:hAnsiTheme="majorHAnsi"/>
          <w:sz w:val="20"/>
          <w:szCs w:val="20"/>
          <w:lang w:val="pt-BR" w:eastAsia="es-ES"/>
        </w:rPr>
        <w:t xml:space="preserve">de </w:t>
      </w:r>
      <w:r w:rsidR="00F218C7" w:rsidRPr="00393866">
        <w:rPr>
          <w:rFonts w:asciiTheme="majorHAnsi" w:hAnsiTheme="majorHAnsi"/>
          <w:sz w:val="20"/>
          <w:szCs w:val="20"/>
          <w:lang w:val="pt-BR" w:eastAsia="es-ES"/>
        </w:rPr>
        <w:t>N</w:t>
      </w:r>
      <w:r w:rsidR="00FC2C72" w:rsidRPr="00393866">
        <w:rPr>
          <w:rFonts w:asciiTheme="majorHAnsi" w:hAnsiTheme="majorHAnsi"/>
          <w:sz w:val="20"/>
          <w:szCs w:val="20"/>
          <w:lang w:val="pt-BR" w:eastAsia="es-ES"/>
        </w:rPr>
        <w:t>º</w:t>
      </w:r>
      <w:r w:rsidR="00F218C7" w:rsidRPr="00393866">
        <w:rPr>
          <w:rFonts w:asciiTheme="majorHAnsi" w:hAnsiTheme="majorHAnsi"/>
          <w:sz w:val="20"/>
          <w:szCs w:val="20"/>
          <w:lang w:val="pt-BR" w:eastAsia="es-ES"/>
        </w:rPr>
        <w:t xml:space="preserve">136482 </w:t>
      </w:r>
      <w:r w:rsidR="00C1659C" w:rsidRPr="00393866">
        <w:rPr>
          <w:rFonts w:asciiTheme="majorHAnsi" w:hAnsiTheme="majorHAnsi"/>
          <w:sz w:val="20"/>
          <w:szCs w:val="20"/>
          <w:lang w:val="pt-BR" w:eastAsia="es-ES"/>
        </w:rPr>
        <w:t>(</w:t>
      </w:r>
      <w:r w:rsidR="00F218C7" w:rsidRPr="00393866">
        <w:rPr>
          <w:rFonts w:asciiTheme="majorHAnsi" w:hAnsiTheme="majorHAnsi"/>
          <w:sz w:val="20"/>
          <w:szCs w:val="20"/>
          <w:lang w:val="pt-BR"/>
        </w:rPr>
        <w:t>títulos e</w:t>
      </w:r>
      <w:r w:rsidR="00FC2C72" w:rsidRPr="00393866">
        <w:rPr>
          <w:rFonts w:asciiTheme="majorHAnsi" w:hAnsiTheme="majorHAnsi"/>
          <w:sz w:val="20"/>
          <w:szCs w:val="20"/>
          <w:lang w:val="pt-BR"/>
        </w:rPr>
        <w:t>x</w:t>
      </w:r>
      <w:r w:rsidR="00F218C7" w:rsidRPr="00393866">
        <w:rPr>
          <w:rFonts w:asciiTheme="majorHAnsi" w:hAnsiTheme="majorHAnsi"/>
          <w:sz w:val="20"/>
          <w:szCs w:val="20"/>
          <w:lang w:val="pt-BR"/>
        </w:rPr>
        <w:t xml:space="preserve">ecutivos através </w:t>
      </w:r>
      <w:r w:rsidR="00121BAB" w:rsidRPr="00393866">
        <w:rPr>
          <w:rFonts w:asciiTheme="majorHAnsi" w:hAnsiTheme="majorHAnsi"/>
          <w:sz w:val="20"/>
          <w:szCs w:val="20"/>
          <w:lang w:val="pt-BR"/>
        </w:rPr>
        <w:t xml:space="preserve">dos </w:t>
      </w:r>
      <w:r w:rsidR="00FC2C72" w:rsidRPr="00393866">
        <w:rPr>
          <w:rFonts w:asciiTheme="majorHAnsi" w:hAnsiTheme="majorHAnsi"/>
          <w:sz w:val="20"/>
          <w:szCs w:val="20"/>
          <w:lang w:val="pt-BR"/>
        </w:rPr>
        <w:t>q</w:t>
      </w:r>
      <w:r w:rsidR="00F218C7" w:rsidRPr="00393866">
        <w:rPr>
          <w:rFonts w:asciiTheme="majorHAnsi" w:hAnsiTheme="majorHAnsi"/>
          <w:sz w:val="20"/>
          <w:szCs w:val="20"/>
          <w:lang w:val="pt-BR"/>
        </w:rPr>
        <w:t>u</w:t>
      </w:r>
      <w:r w:rsidR="00121BAB" w:rsidRPr="00393866">
        <w:rPr>
          <w:rFonts w:asciiTheme="majorHAnsi" w:hAnsiTheme="majorHAnsi"/>
          <w:sz w:val="20"/>
          <w:szCs w:val="20"/>
          <w:lang w:val="pt-BR"/>
        </w:rPr>
        <w:t>ais</w:t>
      </w:r>
      <w:r w:rsidR="00F218C7" w:rsidRPr="00393866">
        <w:rPr>
          <w:rFonts w:asciiTheme="majorHAnsi" w:hAnsiTheme="majorHAnsi"/>
          <w:sz w:val="20"/>
          <w:szCs w:val="20"/>
          <w:lang w:val="pt-BR"/>
        </w:rPr>
        <w:t xml:space="preserve"> se leva a cabo a e</w:t>
      </w:r>
      <w:r w:rsidR="00FC2C72" w:rsidRPr="00393866">
        <w:rPr>
          <w:rFonts w:asciiTheme="majorHAnsi" w:hAnsiTheme="majorHAnsi"/>
          <w:sz w:val="20"/>
          <w:szCs w:val="20"/>
          <w:lang w:val="pt-BR"/>
        </w:rPr>
        <w:t>x</w:t>
      </w:r>
      <w:r w:rsidR="00F218C7" w:rsidRPr="00393866">
        <w:rPr>
          <w:rFonts w:asciiTheme="majorHAnsi" w:hAnsiTheme="majorHAnsi"/>
          <w:sz w:val="20"/>
          <w:szCs w:val="20"/>
          <w:lang w:val="pt-BR"/>
        </w:rPr>
        <w:t>ecu</w:t>
      </w:r>
      <w:r w:rsidR="00121BAB" w:rsidRPr="00393866">
        <w:rPr>
          <w:rFonts w:asciiTheme="majorHAnsi" w:hAnsiTheme="majorHAnsi"/>
          <w:sz w:val="20"/>
          <w:szCs w:val="20"/>
          <w:lang w:val="pt-BR"/>
        </w:rPr>
        <w:t>ção</w:t>
      </w:r>
      <w:r w:rsidR="00F218C7" w:rsidRPr="00393866">
        <w:rPr>
          <w:rFonts w:asciiTheme="majorHAnsi" w:hAnsiTheme="majorHAnsi"/>
          <w:sz w:val="20"/>
          <w:szCs w:val="20"/>
          <w:lang w:val="pt-BR"/>
        </w:rPr>
        <w:t xml:space="preserve"> de mont</w:t>
      </w:r>
      <w:r w:rsidR="00FC2C72" w:rsidRPr="00393866">
        <w:rPr>
          <w:rFonts w:asciiTheme="majorHAnsi" w:hAnsiTheme="majorHAnsi"/>
          <w:sz w:val="20"/>
          <w:szCs w:val="20"/>
          <w:lang w:val="pt-BR"/>
        </w:rPr>
        <w:t>ante</w:t>
      </w:r>
      <w:r w:rsidR="00F218C7" w:rsidRPr="00393866">
        <w:rPr>
          <w:rFonts w:asciiTheme="majorHAnsi" w:hAnsiTheme="majorHAnsi"/>
          <w:sz w:val="20"/>
          <w:szCs w:val="20"/>
          <w:lang w:val="pt-BR"/>
        </w:rPr>
        <w:t>s de</w:t>
      </w:r>
      <w:r w:rsidR="00FC2C72" w:rsidRPr="00393866">
        <w:rPr>
          <w:rFonts w:asciiTheme="majorHAnsi" w:hAnsiTheme="majorHAnsi"/>
          <w:sz w:val="20"/>
          <w:szCs w:val="20"/>
          <w:lang w:val="pt-BR"/>
        </w:rPr>
        <w:t>v</w:t>
      </w:r>
      <w:r w:rsidR="00F218C7" w:rsidRPr="00393866">
        <w:rPr>
          <w:rFonts w:asciiTheme="majorHAnsi" w:hAnsiTheme="majorHAnsi"/>
          <w:sz w:val="20"/>
          <w:szCs w:val="20"/>
          <w:lang w:val="pt-BR"/>
        </w:rPr>
        <w:t>idos p</w:t>
      </w:r>
      <w:r w:rsidR="00FC2C72" w:rsidRPr="00393866">
        <w:rPr>
          <w:rFonts w:asciiTheme="majorHAnsi" w:hAnsiTheme="majorHAnsi"/>
          <w:sz w:val="20"/>
          <w:szCs w:val="20"/>
          <w:lang w:val="pt-BR"/>
        </w:rPr>
        <w:t>el</w:t>
      </w:r>
      <w:r w:rsidR="00F218C7" w:rsidRPr="00393866">
        <w:rPr>
          <w:rFonts w:asciiTheme="majorHAnsi" w:hAnsiTheme="majorHAnsi"/>
          <w:sz w:val="20"/>
          <w:szCs w:val="20"/>
          <w:lang w:val="pt-BR"/>
        </w:rPr>
        <w:t>o Estado</w:t>
      </w:r>
      <w:r w:rsidR="00C1659C" w:rsidRPr="00393866">
        <w:rPr>
          <w:rFonts w:asciiTheme="majorHAnsi" w:hAnsiTheme="majorHAnsi"/>
          <w:sz w:val="20"/>
          <w:szCs w:val="20"/>
          <w:lang w:val="pt-BR"/>
        </w:rPr>
        <w:t>)</w:t>
      </w:r>
      <w:r w:rsidR="007B35D3" w:rsidRPr="00393866">
        <w:rPr>
          <w:rFonts w:asciiTheme="majorHAnsi" w:hAnsiTheme="majorHAnsi"/>
          <w:sz w:val="20"/>
          <w:szCs w:val="20"/>
          <w:lang w:val="pt-BR" w:eastAsia="es-ES"/>
        </w:rPr>
        <w:t xml:space="preserve">. </w:t>
      </w:r>
      <w:r w:rsidR="00FC2C72" w:rsidRPr="00393866">
        <w:rPr>
          <w:rFonts w:asciiTheme="majorHAnsi" w:hAnsiTheme="majorHAnsi"/>
          <w:sz w:val="20"/>
          <w:szCs w:val="20"/>
          <w:lang w:val="pt-BR" w:eastAsia="es-ES"/>
        </w:rPr>
        <w:t>A</w:t>
      </w:r>
      <w:r w:rsidR="006F03A2" w:rsidRPr="00393866">
        <w:rPr>
          <w:rFonts w:asciiTheme="majorHAnsi" w:hAnsiTheme="majorHAnsi"/>
          <w:sz w:val="20"/>
          <w:szCs w:val="20"/>
          <w:lang w:val="pt-BR" w:eastAsia="es-ES"/>
        </w:rPr>
        <w:t xml:space="preserve"> </w:t>
      </w:r>
      <w:r w:rsidR="00121BAB" w:rsidRPr="00393866">
        <w:rPr>
          <w:rFonts w:asciiTheme="majorHAnsi" w:hAnsiTheme="majorHAnsi"/>
          <w:sz w:val="20"/>
          <w:szCs w:val="20"/>
          <w:lang w:val="pt-BR" w:eastAsia="es-ES"/>
        </w:rPr>
        <w:t>suposta</w:t>
      </w:r>
      <w:r w:rsidR="006F03A2" w:rsidRPr="00393866">
        <w:rPr>
          <w:rFonts w:asciiTheme="majorHAnsi" w:hAnsiTheme="majorHAnsi"/>
          <w:sz w:val="20"/>
          <w:szCs w:val="20"/>
          <w:lang w:val="pt-BR" w:eastAsia="es-ES"/>
        </w:rPr>
        <w:t xml:space="preserve"> v</w:t>
      </w:r>
      <w:r w:rsidR="00F847DA" w:rsidRPr="00393866">
        <w:rPr>
          <w:rFonts w:asciiTheme="majorHAnsi" w:hAnsiTheme="majorHAnsi"/>
          <w:sz w:val="20"/>
          <w:szCs w:val="20"/>
          <w:lang w:val="pt-BR" w:eastAsia="es-ES"/>
        </w:rPr>
        <w:t>í</w:t>
      </w:r>
      <w:r w:rsidR="006F03A2" w:rsidRPr="00393866">
        <w:rPr>
          <w:rFonts w:asciiTheme="majorHAnsi" w:hAnsiTheme="majorHAnsi"/>
          <w:sz w:val="20"/>
          <w:szCs w:val="20"/>
          <w:lang w:val="pt-BR" w:eastAsia="es-ES"/>
        </w:rPr>
        <w:t>tima n</w:t>
      </w:r>
      <w:r w:rsidR="00FC2C72" w:rsidRPr="00393866">
        <w:rPr>
          <w:rFonts w:asciiTheme="majorHAnsi" w:hAnsiTheme="majorHAnsi"/>
          <w:sz w:val="20"/>
          <w:szCs w:val="20"/>
          <w:lang w:val="pt-BR" w:eastAsia="es-ES"/>
        </w:rPr>
        <w:t>ã</w:t>
      </w:r>
      <w:r w:rsidR="006F03A2" w:rsidRPr="00393866">
        <w:rPr>
          <w:rFonts w:asciiTheme="majorHAnsi" w:hAnsiTheme="majorHAnsi"/>
          <w:sz w:val="20"/>
          <w:szCs w:val="20"/>
          <w:lang w:val="pt-BR" w:eastAsia="es-ES"/>
        </w:rPr>
        <w:t xml:space="preserve">o informa a </w:t>
      </w:r>
      <w:r w:rsidR="00FC2C72" w:rsidRPr="00393866">
        <w:rPr>
          <w:rFonts w:asciiTheme="majorHAnsi" w:hAnsiTheme="majorHAnsi"/>
          <w:sz w:val="20"/>
          <w:szCs w:val="20"/>
          <w:lang w:val="pt-BR" w:eastAsia="es-ES"/>
        </w:rPr>
        <w:t>data</w:t>
      </w:r>
      <w:r w:rsidR="006F03A2" w:rsidRPr="00393866">
        <w:rPr>
          <w:rFonts w:asciiTheme="majorHAnsi" w:hAnsiTheme="majorHAnsi"/>
          <w:sz w:val="20"/>
          <w:szCs w:val="20"/>
          <w:lang w:val="pt-BR" w:eastAsia="es-ES"/>
        </w:rPr>
        <w:t xml:space="preserve"> </w:t>
      </w:r>
      <w:r w:rsidR="00121BAB" w:rsidRPr="00393866">
        <w:rPr>
          <w:rFonts w:asciiTheme="majorHAnsi" w:hAnsiTheme="majorHAnsi"/>
          <w:sz w:val="20"/>
          <w:szCs w:val="20"/>
          <w:lang w:val="pt-BR" w:eastAsia="es-ES"/>
        </w:rPr>
        <w:t xml:space="preserve">da </w:t>
      </w:r>
      <w:r w:rsidR="006F03A2" w:rsidRPr="00393866">
        <w:rPr>
          <w:rFonts w:asciiTheme="majorHAnsi" w:hAnsiTheme="majorHAnsi"/>
          <w:sz w:val="20"/>
          <w:szCs w:val="20"/>
          <w:lang w:val="pt-BR" w:eastAsia="es-ES"/>
        </w:rPr>
        <w:t>decis</w:t>
      </w:r>
      <w:r w:rsidR="00FC2C72" w:rsidRPr="00393866">
        <w:rPr>
          <w:rFonts w:asciiTheme="majorHAnsi" w:hAnsiTheme="majorHAnsi"/>
          <w:sz w:val="20"/>
          <w:szCs w:val="20"/>
          <w:lang w:val="pt-BR" w:eastAsia="es-ES"/>
        </w:rPr>
        <w:t>ão</w:t>
      </w:r>
      <w:r w:rsidR="006F03A2" w:rsidRPr="00393866">
        <w:rPr>
          <w:rFonts w:asciiTheme="majorHAnsi" w:hAnsiTheme="majorHAnsi"/>
          <w:sz w:val="20"/>
          <w:szCs w:val="20"/>
          <w:lang w:val="pt-BR" w:eastAsia="es-ES"/>
        </w:rPr>
        <w:t xml:space="preserve"> judicial</w:t>
      </w:r>
      <w:r w:rsidR="0001522C" w:rsidRPr="00393866">
        <w:rPr>
          <w:rFonts w:asciiTheme="majorHAnsi" w:hAnsiTheme="majorHAnsi"/>
          <w:sz w:val="20"/>
          <w:szCs w:val="20"/>
          <w:lang w:val="pt-BR" w:eastAsia="es-ES"/>
        </w:rPr>
        <w:t xml:space="preserve"> que determin</w:t>
      </w:r>
      <w:r w:rsidR="00FC2C72" w:rsidRPr="00393866">
        <w:rPr>
          <w:rFonts w:asciiTheme="majorHAnsi" w:hAnsiTheme="majorHAnsi"/>
          <w:sz w:val="20"/>
          <w:szCs w:val="20"/>
          <w:lang w:val="pt-BR" w:eastAsia="es-ES"/>
        </w:rPr>
        <w:t>ou</w:t>
      </w:r>
      <w:r w:rsidR="0001522C" w:rsidRPr="00393866">
        <w:rPr>
          <w:rFonts w:asciiTheme="majorHAnsi" w:hAnsiTheme="majorHAnsi"/>
          <w:sz w:val="20"/>
          <w:szCs w:val="20"/>
          <w:lang w:val="pt-BR" w:eastAsia="es-ES"/>
        </w:rPr>
        <w:t xml:space="preserve"> </w:t>
      </w:r>
      <w:r w:rsidR="00FC2C72" w:rsidRPr="00393866">
        <w:rPr>
          <w:rFonts w:asciiTheme="majorHAnsi" w:hAnsiTheme="majorHAnsi"/>
          <w:sz w:val="20"/>
          <w:szCs w:val="20"/>
          <w:lang w:val="pt-BR" w:eastAsia="es-ES"/>
        </w:rPr>
        <w:t>o</w:t>
      </w:r>
      <w:r w:rsidR="005A582F" w:rsidRPr="00393866">
        <w:rPr>
          <w:rFonts w:asciiTheme="majorHAnsi" w:hAnsiTheme="majorHAnsi"/>
          <w:sz w:val="20"/>
          <w:szCs w:val="20"/>
          <w:lang w:val="pt-BR" w:eastAsia="es-ES"/>
        </w:rPr>
        <w:t xml:space="preserve"> </w:t>
      </w:r>
      <w:r w:rsidR="00ED75A0" w:rsidRPr="00393866">
        <w:rPr>
          <w:rFonts w:asciiTheme="majorHAnsi" w:hAnsiTheme="majorHAnsi"/>
          <w:sz w:val="20"/>
          <w:szCs w:val="20"/>
          <w:lang w:val="pt-BR" w:eastAsia="es-ES"/>
        </w:rPr>
        <w:t xml:space="preserve">mencionado </w:t>
      </w:r>
      <w:r w:rsidR="0001522C" w:rsidRPr="00393866">
        <w:rPr>
          <w:rFonts w:asciiTheme="majorHAnsi" w:hAnsiTheme="majorHAnsi"/>
          <w:sz w:val="20"/>
          <w:szCs w:val="20"/>
          <w:lang w:val="pt-BR" w:eastAsia="es-ES"/>
        </w:rPr>
        <w:t>pag</w:t>
      </w:r>
      <w:r w:rsidR="00FC2C72" w:rsidRPr="00393866">
        <w:rPr>
          <w:rFonts w:asciiTheme="majorHAnsi" w:hAnsiTheme="majorHAnsi"/>
          <w:sz w:val="20"/>
          <w:szCs w:val="20"/>
          <w:lang w:val="pt-BR" w:eastAsia="es-ES"/>
        </w:rPr>
        <w:t>ament</w:t>
      </w:r>
      <w:r w:rsidR="0001522C" w:rsidRPr="00393866">
        <w:rPr>
          <w:rFonts w:asciiTheme="majorHAnsi" w:hAnsiTheme="majorHAnsi"/>
          <w:sz w:val="20"/>
          <w:szCs w:val="20"/>
          <w:lang w:val="pt-BR" w:eastAsia="es-ES"/>
        </w:rPr>
        <w:t>o</w:t>
      </w:r>
      <w:r w:rsidR="006F03A2" w:rsidRPr="00393866">
        <w:rPr>
          <w:rFonts w:asciiTheme="majorHAnsi" w:hAnsiTheme="majorHAnsi"/>
          <w:sz w:val="20"/>
          <w:szCs w:val="20"/>
          <w:lang w:val="pt-BR" w:eastAsia="es-ES"/>
        </w:rPr>
        <w:t>,</w:t>
      </w:r>
      <w:r w:rsidR="00F847DA" w:rsidRPr="00393866">
        <w:rPr>
          <w:rFonts w:asciiTheme="majorHAnsi" w:hAnsiTheme="majorHAnsi"/>
          <w:sz w:val="20"/>
          <w:szCs w:val="20"/>
          <w:lang w:val="pt-BR" w:eastAsia="es-ES"/>
        </w:rPr>
        <w:t xml:space="preserve"> </w:t>
      </w:r>
      <w:r w:rsidR="005A582F" w:rsidRPr="00393866">
        <w:rPr>
          <w:rFonts w:asciiTheme="majorHAnsi" w:hAnsiTheme="majorHAnsi"/>
          <w:sz w:val="20"/>
          <w:szCs w:val="20"/>
          <w:lang w:val="pt-BR" w:eastAsia="es-ES"/>
        </w:rPr>
        <w:t>tampo</w:t>
      </w:r>
      <w:r w:rsidR="00FC2C72" w:rsidRPr="00393866">
        <w:rPr>
          <w:rFonts w:asciiTheme="majorHAnsi" w:hAnsiTheme="majorHAnsi"/>
          <w:sz w:val="20"/>
          <w:szCs w:val="20"/>
          <w:lang w:val="pt-BR" w:eastAsia="es-ES"/>
        </w:rPr>
        <w:t>u</w:t>
      </w:r>
      <w:r w:rsidR="005A582F" w:rsidRPr="00393866">
        <w:rPr>
          <w:rFonts w:asciiTheme="majorHAnsi" w:hAnsiTheme="majorHAnsi"/>
          <w:sz w:val="20"/>
          <w:szCs w:val="20"/>
          <w:lang w:val="pt-BR" w:eastAsia="es-ES"/>
        </w:rPr>
        <w:t>co</w:t>
      </w:r>
      <w:r w:rsidR="0001522C" w:rsidRPr="00393866">
        <w:rPr>
          <w:rFonts w:asciiTheme="majorHAnsi" w:hAnsiTheme="majorHAnsi"/>
          <w:sz w:val="20"/>
          <w:szCs w:val="20"/>
          <w:lang w:val="pt-BR" w:eastAsia="es-ES"/>
        </w:rPr>
        <w:t xml:space="preserve"> </w:t>
      </w:r>
      <w:r w:rsidR="00FC2C72" w:rsidRPr="00393866">
        <w:rPr>
          <w:rFonts w:asciiTheme="majorHAnsi" w:hAnsiTheme="majorHAnsi"/>
          <w:sz w:val="20"/>
          <w:szCs w:val="20"/>
          <w:lang w:val="pt-BR" w:eastAsia="es-ES"/>
        </w:rPr>
        <w:t>o</w:t>
      </w:r>
      <w:r w:rsidR="00F847DA" w:rsidRPr="00393866">
        <w:rPr>
          <w:rFonts w:asciiTheme="majorHAnsi" w:hAnsiTheme="majorHAnsi"/>
          <w:sz w:val="20"/>
          <w:szCs w:val="20"/>
          <w:lang w:val="pt-BR" w:eastAsia="es-ES"/>
        </w:rPr>
        <w:t xml:space="preserve"> mont</w:t>
      </w:r>
      <w:r w:rsidR="00FC2C72" w:rsidRPr="00393866">
        <w:rPr>
          <w:rFonts w:asciiTheme="majorHAnsi" w:hAnsiTheme="majorHAnsi"/>
          <w:sz w:val="20"/>
          <w:szCs w:val="20"/>
          <w:lang w:val="pt-BR" w:eastAsia="es-ES"/>
        </w:rPr>
        <w:t>ante</w:t>
      </w:r>
      <w:r w:rsidR="00F847DA" w:rsidRPr="00393866">
        <w:rPr>
          <w:rFonts w:asciiTheme="majorHAnsi" w:hAnsiTheme="majorHAnsi"/>
          <w:sz w:val="20"/>
          <w:szCs w:val="20"/>
          <w:lang w:val="pt-BR" w:eastAsia="es-ES"/>
        </w:rPr>
        <w:t xml:space="preserve"> de</w:t>
      </w:r>
      <w:r w:rsidR="00FC2C72" w:rsidRPr="00393866">
        <w:rPr>
          <w:rFonts w:asciiTheme="majorHAnsi" w:hAnsiTheme="majorHAnsi"/>
          <w:sz w:val="20"/>
          <w:szCs w:val="20"/>
          <w:lang w:val="pt-BR" w:eastAsia="es-ES"/>
        </w:rPr>
        <w:t>v</w:t>
      </w:r>
      <w:r w:rsidR="00F847DA" w:rsidRPr="00393866">
        <w:rPr>
          <w:rFonts w:asciiTheme="majorHAnsi" w:hAnsiTheme="majorHAnsi"/>
          <w:sz w:val="20"/>
          <w:szCs w:val="20"/>
          <w:lang w:val="pt-BR" w:eastAsia="es-ES"/>
        </w:rPr>
        <w:t>ido</w:t>
      </w:r>
      <w:r w:rsidR="00C1659C" w:rsidRPr="00393866">
        <w:rPr>
          <w:rFonts w:asciiTheme="majorHAnsi" w:hAnsiTheme="majorHAnsi"/>
          <w:sz w:val="20"/>
          <w:szCs w:val="20"/>
          <w:lang w:val="pt-BR" w:eastAsia="es-ES"/>
        </w:rPr>
        <w:t>;</w:t>
      </w:r>
      <w:r w:rsidR="006F03A2" w:rsidRPr="00393866">
        <w:rPr>
          <w:rFonts w:asciiTheme="majorHAnsi" w:hAnsiTheme="majorHAnsi"/>
          <w:sz w:val="20"/>
          <w:szCs w:val="20"/>
          <w:lang w:val="pt-BR" w:eastAsia="es-ES"/>
        </w:rPr>
        <w:t xml:space="preserve"> </w:t>
      </w:r>
      <w:r w:rsidR="00961DB5" w:rsidRPr="00393866">
        <w:rPr>
          <w:rFonts w:asciiTheme="majorHAnsi" w:hAnsiTheme="majorHAnsi"/>
          <w:sz w:val="20"/>
          <w:szCs w:val="20"/>
          <w:lang w:val="pt-BR" w:eastAsia="es-ES"/>
        </w:rPr>
        <w:t>limita</w:t>
      </w:r>
      <w:r w:rsidR="00C1659C" w:rsidRPr="00393866">
        <w:rPr>
          <w:rFonts w:asciiTheme="majorHAnsi" w:hAnsiTheme="majorHAnsi"/>
          <w:sz w:val="20"/>
          <w:szCs w:val="20"/>
          <w:lang w:val="pt-BR" w:eastAsia="es-ES"/>
        </w:rPr>
        <w:t>-se</w:t>
      </w:r>
      <w:r w:rsidR="00961DB5" w:rsidRPr="00393866">
        <w:rPr>
          <w:rFonts w:asciiTheme="majorHAnsi" w:hAnsiTheme="majorHAnsi"/>
          <w:sz w:val="20"/>
          <w:szCs w:val="20"/>
          <w:lang w:val="pt-BR" w:eastAsia="es-ES"/>
        </w:rPr>
        <w:t xml:space="preserve"> a</w:t>
      </w:r>
      <w:r w:rsidR="006F03A2" w:rsidRPr="00393866">
        <w:rPr>
          <w:rFonts w:asciiTheme="majorHAnsi" w:hAnsiTheme="majorHAnsi"/>
          <w:sz w:val="20"/>
          <w:szCs w:val="20"/>
          <w:lang w:val="pt-BR" w:eastAsia="es-ES"/>
        </w:rPr>
        <w:t xml:space="preserve"> </w:t>
      </w:r>
      <w:r w:rsidR="0023303B" w:rsidRPr="00393866">
        <w:rPr>
          <w:rFonts w:asciiTheme="majorHAnsi" w:hAnsiTheme="majorHAnsi"/>
          <w:sz w:val="20"/>
          <w:szCs w:val="20"/>
          <w:lang w:val="pt-BR" w:eastAsia="es-ES"/>
        </w:rPr>
        <w:t>assinalar</w:t>
      </w:r>
      <w:r w:rsidR="00ED75A0" w:rsidRPr="00393866">
        <w:rPr>
          <w:rFonts w:asciiTheme="majorHAnsi" w:hAnsiTheme="majorHAnsi"/>
          <w:sz w:val="20"/>
          <w:szCs w:val="20"/>
          <w:lang w:val="pt-BR" w:eastAsia="es-ES"/>
        </w:rPr>
        <w:t xml:space="preserve"> </w:t>
      </w:r>
      <w:r w:rsidR="00C1659C" w:rsidRPr="00393866">
        <w:rPr>
          <w:rFonts w:asciiTheme="majorHAnsi" w:hAnsiTheme="majorHAnsi"/>
          <w:sz w:val="20"/>
          <w:szCs w:val="20"/>
          <w:lang w:val="pt-BR" w:eastAsia="es-ES"/>
        </w:rPr>
        <w:t>n</w:t>
      </w:r>
      <w:r w:rsidR="00ED75A0" w:rsidRPr="00393866">
        <w:rPr>
          <w:rFonts w:asciiTheme="majorHAnsi" w:hAnsiTheme="majorHAnsi"/>
          <w:sz w:val="20"/>
          <w:szCs w:val="20"/>
          <w:lang w:val="pt-BR" w:eastAsia="es-ES"/>
        </w:rPr>
        <w:t>u</w:t>
      </w:r>
      <w:r w:rsidR="00FC2C72" w:rsidRPr="00393866">
        <w:rPr>
          <w:rFonts w:asciiTheme="majorHAnsi" w:hAnsiTheme="majorHAnsi"/>
          <w:sz w:val="20"/>
          <w:szCs w:val="20"/>
          <w:lang w:val="pt-BR" w:eastAsia="es-ES"/>
        </w:rPr>
        <w:t>m</w:t>
      </w:r>
      <w:r w:rsidR="00ED75A0" w:rsidRPr="00393866">
        <w:rPr>
          <w:rFonts w:asciiTheme="majorHAnsi" w:hAnsiTheme="majorHAnsi"/>
          <w:sz w:val="20"/>
          <w:szCs w:val="20"/>
          <w:lang w:val="pt-BR" w:eastAsia="es-ES"/>
        </w:rPr>
        <w:t xml:space="preserve">a </w:t>
      </w:r>
      <w:r w:rsidR="00121BAB" w:rsidRPr="00393866">
        <w:rPr>
          <w:rFonts w:asciiTheme="majorHAnsi" w:hAnsiTheme="majorHAnsi"/>
          <w:sz w:val="20"/>
          <w:szCs w:val="20"/>
          <w:lang w:val="pt-BR" w:eastAsia="es-ES"/>
        </w:rPr>
        <w:t xml:space="preserve">das </w:t>
      </w:r>
      <w:r w:rsidR="00ED75A0" w:rsidRPr="00393866">
        <w:rPr>
          <w:rFonts w:asciiTheme="majorHAnsi" w:hAnsiTheme="majorHAnsi"/>
          <w:sz w:val="20"/>
          <w:szCs w:val="20"/>
          <w:lang w:val="pt-BR" w:eastAsia="es-ES"/>
        </w:rPr>
        <w:t>cartas enviadas a</w:t>
      </w:r>
      <w:r w:rsidR="00FC2C72" w:rsidRPr="00393866">
        <w:rPr>
          <w:rFonts w:asciiTheme="majorHAnsi" w:hAnsiTheme="majorHAnsi"/>
          <w:sz w:val="20"/>
          <w:szCs w:val="20"/>
          <w:lang w:val="pt-BR" w:eastAsia="es-ES"/>
        </w:rPr>
        <w:t>o</w:t>
      </w:r>
      <w:r w:rsidR="00ED75A0" w:rsidRPr="00393866">
        <w:rPr>
          <w:rFonts w:asciiTheme="majorHAnsi" w:hAnsiTheme="majorHAnsi"/>
          <w:sz w:val="20"/>
          <w:szCs w:val="20"/>
          <w:lang w:val="pt-BR" w:eastAsia="es-ES"/>
        </w:rPr>
        <w:t xml:space="preserve"> ent</w:t>
      </w:r>
      <w:r w:rsidR="00FC2C72" w:rsidRPr="00393866">
        <w:rPr>
          <w:rFonts w:asciiTheme="majorHAnsi" w:hAnsiTheme="majorHAnsi"/>
          <w:sz w:val="20"/>
          <w:szCs w:val="20"/>
          <w:lang w:val="pt-BR" w:eastAsia="es-ES"/>
        </w:rPr>
        <w:t>ã</w:t>
      </w:r>
      <w:r w:rsidR="00ED75A0" w:rsidRPr="00393866">
        <w:rPr>
          <w:rFonts w:asciiTheme="majorHAnsi" w:hAnsiTheme="majorHAnsi"/>
          <w:sz w:val="20"/>
          <w:szCs w:val="20"/>
          <w:lang w:val="pt-BR" w:eastAsia="es-ES"/>
        </w:rPr>
        <w:t>o go</w:t>
      </w:r>
      <w:r w:rsidR="00FC2C72" w:rsidRPr="00393866">
        <w:rPr>
          <w:rFonts w:asciiTheme="majorHAnsi" w:hAnsiTheme="majorHAnsi"/>
          <w:sz w:val="20"/>
          <w:szCs w:val="20"/>
          <w:lang w:val="pt-BR" w:eastAsia="es-ES"/>
        </w:rPr>
        <w:t>v</w:t>
      </w:r>
      <w:r w:rsidR="00ED75A0" w:rsidRPr="00393866">
        <w:rPr>
          <w:rFonts w:asciiTheme="majorHAnsi" w:hAnsiTheme="majorHAnsi"/>
          <w:sz w:val="20"/>
          <w:szCs w:val="20"/>
          <w:lang w:val="pt-BR" w:eastAsia="es-ES"/>
        </w:rPr>
        <w:t>ernador d</w:t>
      </w:r>
      <w:r w:rsidR="00FC2C72" w:rsidRPr="00393866">
        <w:rPr>
          <w:rFonts w:asciiTheme="majorHAnsi" w:hAnsiTheme="majorHAnsi"/>
          <w:sz w:val="20"/>
          <w:szCs w:val="20"/>
          <w:lang w:val="pt-BR" w:eastAsia="es-ES"/>
        </w:rPr>
        <w:t>o</w:t>
      </w:r>
      <w:r w:rsidR="00ED75A0" w:rsidRPr="00393866">
        <w:rPr>
          <w:rFonts w:asciiTheme="majorHAnsi" w:hAnsiTheme="majorHAnsi"/>
          <w:sz w:val="20"/>
          <w:szCs w:val="20"/>
          <w:lang w:val="pt-BR" w:eastAsia="es-ES"/>
        </w:rPr>
        <w:t xml:space="preserve"> R</w:t>
      </w:r>
      <w:r w:rsidR="00BA4032" w:rsidRPr="00393866">
        <w:rPr>
          <w:rFonts w:asciiTheme="majorHAnsi" w:hAnsiTheme="majorHAnsi"/>
          <w:sz w:val="20"/>
          <w:szCs w:val="20"/>
          <w:lang w:val="pt-BR" w:eastAsia="es-ES"/>
        </w:rPr>
        <w:t>io Grande do Sul</w:t>
      </w:r>
      <w:r w:rsidR="00ED75A0" w:rsidRPr="00393866">
        <w:rPr>
          <w:rFonts w:asciiTheme="majorHAnsi" w:hAnsiTheme="majorHAnsi"/>
          <w:sz w:val="20"/>
          <w:szCs w:val="20"/>
          <w:lang w:val="pt-BR" w:eastAsia="es-ES"/>
        </w:rPr>
        <w:t xml:space="preserve"> que ser</w:t>
      </w:r>
      <w:r w:rsidR="00FC2C72" w:rsidRPr="00393866">
        <w:rPr>
          <w:rFonts w:asciiTheme="majorHAnsi" w:hAnsiTheme="majorHAnsi"/>
          <w:sz w:val="20"/>
          <w:szCs w:val="20"/>
          <w:lang w:val="pt-BR" w:eastAsia="es-ES"/>
        </w:rPr>
        <w:t>i</w:t>
      </w:r>
      <w:r w:rsidR="00ED75A0" w:rsidRPr="00393866">
        <w:rPr>
          <w:rFonts w:asciiTheme="majorHAnsi" w:hAnsiTheme="majorHAnsi"/>
          <w:sz w:val="20"/>
          <w:szCs w:val="20"/>
          <w:lang w:val="pt-BR" w:eastAsia="es-ES"/>
        </w:rPr>
        <w:t>a sobrin</w:t>
      </w:r>
      <w:r w:rsidR="00FC2C72" w:rsidRPr="00393866">
        <w:rPr>
          <w:rFonts w:asciiTheme="majorHAnsi" w:hAnsiTheme="majorHAnsi"/>
          <w:sz w:val="20"/>
          <w:szCs w:val="20"/>
          <w:lang w:val="pt-BR" w:eastAsia="es-ES"/>
        </w:rPr>
        <w:t>h</w:t>
      </w:r>
      <w:r w:rsidR="00ED75A0" w:rsidRPr="00393866">
        <w:rPr>
          <w:rFonts w:asciiTheme="majorHAnsi" w:hAnsiTheme="majorHAnsi"/>
          <w:sz w:val="20"/>
          <w:szCs w:val="20"/>
          <w:lang w:val="pt-BR" w:eastAsia="es-ES"/>
        </w:rPr>
        <w:t xml:space="preserve">o </w:t>
      </w:r>
      <w:r w:rsidR="00121BAB" w:rsidRPr="00393866">
        <w:rPr>
          <w:rFonts w:asciiTheme="majorHAnsi" w:hAnsiTheme="majorHAnsi"/>
          <w:sz w:val="20"/>
          <w:szCs w:val="20"/>
          <w:lang w:val="pt-BR" w:eastAsia="es-ES"/>
        </w:rPr>
        <w:t xml:space="preserve">da </w:t>
      </w:r>
      <w:r w:rsidR="00ED75A0" w:rsidRPr="00393866">
        <w:rPr>
          <w:rFonts w:asciiTheme="majorHAnsi" w:hAnsiTheme="majorHAnsi"/>
          <w:sz w:val="20"/>
          <w:szCs w:val="20"/>
          <w:lang w:val="pt-BR" w:eastAsia="es-ES"/>
        </w:rPr>
        <w:t xml:space="preserve">credora e </w:t>
      </w:r>
      <w:r w:rsidR="00FC2C72" w:rsidRPr="00393866">
        <w:rPr>
          <w:rFonts w:asciiTheme="majorHAnsi" w:hAnsiTheme="majorHAnsi"/>
          <w:sz w:val="20"/>
          <w:szCs w:val="20"/>
          <w:lang w:val="pt-BR" w:eastAsia="es-ES"/>
        </w:rPr>
        <w:t xml:space="preserve">filho da </w:t>
      </w:r>
      <w:r w:rsidR="00ED75A0" w:rsidRPr="00393866">
        <w:rPr>
          <w:rFonts w:asciiTheme="majorHAnsi" w:hAnsiTheme="majorHAnsi"/>
          <w:sz w:val="20"/>
          <w:szCs w:val="20"/>
          <w:lang w:val="pt-BR" w:eastAsia="es-ES"/>
        </w:rPr>
        <w:t>herde</w:t>
      </w:r>
      <w:r w:rsidR="00FC2C72" w:rsidRPr="00393866">
        <w:rPr>
          <w:rFonts w:asciiTheme="majorHAnsi" w:hAnsiTheme="majorHAnsi"/>
          <w:sz w:val="20"/>
          <w:szCs w:val="20"/>
          <w:lang w:val="pt-BR" w:eastAsia="es-ES"/>
        </w:rPr>
        <w:t>i</w:t>
      </w:r>
      <w:r w:rsidR="00ED75A0" w:rsidRPr="00393866">
        <w:rPr>
          <w:rFonts w:asciiTheme="majorHAnsi" w:hAnsiTheme="majorHAnsi"/>
          <w:sz w:val="20"/>
          <w:szCs w:val="20"/>
          <w:lang w:val="pt-BR" w:eastAsia="es-ES"/>
        </w:rPr>
        <w:t xml:space="preserve">ra </w:t>
      </w:r>
      <w:r w:rsidR="00121BAB" w:rsidRPr="00393866">
        <w:rPr>
          <w:rFonts w:asciiTheme="majorHAnsi" w:hAnsiTheme="majorHAnsi"/>
          <w:sz w:val="20"/>
          <w:szCs w:val="20"/>
          <w:lang w:val="pt-BR" w:eastAsia="es-ES"/>
        </w:rPr>
        <w:t xml:space="preserve">da </w:t>
      </w:r>
      <w:r w:rsidR="00ED75A0" w:rsidRPr="00393866">
        <w:rPr>
          <w:rFonts w:asciiTheme="majorHAnsi" w:hAnsiTheme="majorHAnsi"/>
          <w:sz w:val="20"/>
          <w:szCs w:val="20"/>
          <w:lang w:val="pt-BR" w:eastAsia="es-ES"/>
        </w:rPr>
        <w:t>a</w:t>
      </w:r>
      <w:r w:rsidR="00121BAB" w:rsidRPr="00393866">
        <w:rPr>
          <w:rFonts w:asciiTheme="majorHAnsi" w:hAnsiTheme="majorHAnsi"/>
          <w:sz w:val="20"/>
          <w:szCs w:val="20"/>
          <w:lang w:val="pt-BR" w:eastAsia="es-ES"/>
        </w:rPr>
        <w:t>ção</w:t>
      </w:r>
      <w:r w:rsidR="00ED75A0" w:rsidRPr="00393866">
        <w:rPr>
          <w:rFonts w:asciiTheme="majorHAnsi" w:hAnsiTheme="majorHAnsi"/>
          <w:sz w:val="20"/>
          <w:szCs w:val="20"/>
          <w:lang w:val="pt-BR" w:eastAsia="es-ES"/>
        </w:rPr>
        <w:t xml:space="preserve"> judicial.</w:t>
      </w:r>
      <w:r w:rsidR="006F03A2" w:rsidRPr="00393866">
        <w:rPr>
          <w:rFonts w:asciiTheme="majorHAnsi" w:hAnsiTheme="majorHAnsi"/>
          <w:sz w:val="20"/>
          <w:szCs w:val="20"/>
          <w:lang w:val="pt-BR" w:eastAsia="es-ES"/>
        </w:rPr>
        <w:t xml:space="preserve"> </w:t>
      </w:r>
    </w:p>
    <w:p w14:paraId="140022F2" w14:textId="00B10F2C" w:rsidR="00F218C7" w:rsidRPr="00393866" w:rsidRDefault="00ED75A0" w:rsidP="00F218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eastAsia="es-ES"/>
        </w:rPr>
        <w:lastRenderedPageBreak/>
        <w:t>S</w:t>
      </w:r>
      <w:r w:rsidR="00EB6C93" w:rsidRPr="00393866">
        <w:rPr>
          <w:rFonts w:asciiTheme="majorHAnsi" w:hAnsiTheme="majorHAnsi"/>
          <w:sz w:val="20"/>
          <w:szCs w:val="20"/>
          <w:lang w:val="pt-BR" w:eastAsia="es-ES"/>
        </w:rPr>
        <w:t xml:space="preserve">ustenta que em </w:t>
      </w:r>
      <w:r w:rsidR="00F847DA" w:rsidRPr="00393866">
        <w:rPr>
          <w:rFonts w:asciiTheme="majorHAnsi" w:hAnsiTheme="majorHAnsi"/>
          <w:sz w:val="20"/>
          <w:szCs w:val="20"/>
          <w:lang w:val="pt-BR" w:eastAsia="es-ES"/>
        </w:rPr>
        <w:t>2015</w:t>
      </w:r>
      <w:r w:rsidR="006F03A2" w:rsidRPr="00393866">
        <w:rPr>
          <w:rFonts w:asciiTheme="majorHAnsi" w:hAnsiTheme="majorHAnsi"/>
          <w:sz w:val="20"/>
          <w:szCs w:val="20"/>
          <w:lang w:val="pt-BR" w:eastAsia="es-ES"/>
        </w:rPr>
        <w:t xml:space="preserve"> </w:t>
      </w:r>
      <w:r w:rsidR="00824792" w:rsidRPr="00393866">
        <w:rPr>
          <w:rFonts w:asciiTheme="majorHAnsi" w:hAnsiTheme="majorHAnsi"/>
          <w:sz w:val="20"/>
          <w:szCs w:val="20"/>
          <w:lang w:val="pt-BR" w:eastAsia="es-ES"/>
        </w:rPr>
        <w:t>o</w:t>
      </w:r>
      <w:r w:rsidR="006F03A2" w:rsidRPr="00393866">
        <w:rPr>
          <w:rFonts w:asciiTheme="majorHAnsi" w:hAnsiTheme="majorHAnsi"/>
          <w:sz w:val="20"/>
          <w:szCs w:val="20"/>
          <w:lang w:val="pt-BR" w:eastAsia="es-ES"/>
        </w:rPr>
        <w:t xml:space="preserve"> Supremo Tribunal Federal (STF) decidi</w:t>
      </w:r>
      <w:r w:rsidR="00824792" w:rsidRPr="00393866">
        <w:rPr>
          <w:rFonts w:asciiTheme="majorHAnsi" w:hAnsiTheme="majorHAnsi"/>
          <w:sz w:val="20"/>
          <w:szCs w:val="20"/>
          <w:lang w:val="pt-BR" w:eastAsia="es-ES"/>
        </w:rPr>
        <w:t>u</w:t>
      </w:r>
      <w:r w:rsidR="006F03A2" w:rsidRPr="00393866">
        <w:rPr>
          <w:rFonts w:asciiTheme="majorHAnsi" w:hAnsiTheme="majorHAnsi"/>
          <w:sz w:val="20"/>
          <w:szCs w:val="20"/>
          <w:lang w:val="pt-BR" w:eastAsia="es-ES"/>
        </w:rPr>
        <w:t xml:space="preserve"> que as d</w:t>
      </w:r>
      <w:r w:rsidR="00824792" w:rsidRPr="00393866">
        <w:rPr>
          <w:rFonts w:asciiTheme="majorHAnsi" w:hAnsiTheme="majorHAnsi"/>
          <w:sz w:val="20"/>
          <w:szCs w:val="20"/>
          <w:lang w:val="pt-BR" w:eastAsia="es-ES"/>
        </w:rPr>
        <w:t>ívidas</w:t>
      </w:r>
      <w:r w:rsidR="006F03A2" w:rsidRPr="00393866">
        <w:rPr>
          <w:rFonts w:asciiTheme="majorHAnsi" w:hAnsiTheme="majorHAnsi"/>
          <w:sz w:val="20"/>
          <w:szCs w:val="20"/>
          <w:lang w:val="pt-BR" w:eastAsia="es-ES"/>
        </w:rPr>
        <w:t xml:space="preserve"> </w:t>
      </w:r>
      <w:r w:rsidR="00121BAB" w:rsidRPr="00393866">
        <w:rPr>
          <w:rFonts w:asciiTheme="majorHAnsi" w:hAnsiTheme="majorHAnsi"/>
          <w:sz w:val="20"/>
          <w:szCs w:val="20"/>
          <w:lang w:val="pt-BR" w:eastAsia="es-ES"/>
        </w:rPr>
        <w:t xml:space="preserve">dos </w:t>
      </w:r>
      <w:r w:rsidR="006F03A2" w:rsidRPr="00393866">
        <w:rPr>
          <w:rFonts w:asciiTheme="majorHAnsi" w:hAnsiTheme="majorHAnsi"/>
          <w:sz w:val="20"/>
          <w:szCs w:val="20"/>
          <w:lang w:val="pt-BR" w:eastAsia="es-ES"/>
        </w:rPr>
        <w:t>estados</w:t>
      </w:r>
      <w:r w:rsidR="00121BAB" w:rsidRPr="00393866">
        <w:rPr>
          <w:rFonts w:asciiTheme="majorHAnsi" w:hAnsiTheme="majorHAnsi"/>
          <w:sz w:val="20"/>
          <w:szCs w:val="20"/>
          <w:lang w:val="pt-BR" w:eastAsia="es-ES"/>
        </w:rPr>
        <w:t xml:space="preserve"> e </w:t>
      </w:r>
      <w:r w:rsidR="006F03A2" w:rsidRPr="00393866">
        <w:rPr>
          <w:rFonts w:asciiTheme="majorHAnsi" w:hAnsiTheme="majorHAnsi"/>
          <w:sz w:val="20"/>
          <w:szCs w:val="20"/>
          <w:lang w:val="pt-BR" w:eastAsia="es-ES"/>
        </w:rPr>
        <w:t>munic</w:t>
      </w:r>
      <w:r w:rsidR="00824792" w:rsidRPr="00393866">
        <w:rPr>
          <w:rFonts w:asciiTheme="majorHAnsi" w:hAnsiTheme="majorHAnsi"/>
          <w:sz w:val="20"/>
          <w:szCs w:val="20"/>
          <w:lang w:val="pt-BR" w:eastAsia="es-ES"/>
        </w:rPr>
        <w:t>í</w:t>
      </w:r>
      <w:r w:rsidR="006F03A2" w:rsidRPr="00393866">
        <w:rPr>
          <w:rFonts w:asciiTheme="majorHAnsi" w:hAnsiTheme="majorHAnsi"/>
          <w:sz w:val="20"/>
          <w:szCs w:val="20"/>
          <w:lang w:val="pt-BR" w:eastAsia="es-ES"/>
        </w:rPr>
        <w:t>pios recon</w:t>
      </w:r>
      <w:r w:rsidR="00824792" w:rsidRPr="00393866">
        <w:rPr>
          <w:rFonts w:asciiTheme="majorHAnsi" w:hAnsiTheme="majorHAnsi"/>
          <w:sz w:val="20"/>
          <w:szCs w:val="20"/>
          <w:lang w:val="pt-BR" w:eastAsia="es-ES"/>
        </w:rPr>
        <w:t>he</w:t>
      </w:r>
      <w:r w:rsidR="006F03A2" w:rsidRPr="00393866">
        <w:rPr>
          <w:rFonts w:asciiTheme="majorHAnsi" w:hAnsiTheme="majorHAnsi"/>
          <w:sz w:val="20"/>
          <w:szCs w:val="20"/>
          <w:lang w:val="pt-BR" w:eastAsia="es-ES"/>
        </w:rPr>
        <w:t>cid</w:t>
      </w:r>
      <w:r w:rsidR="00961DB5" w:rsidRPr="00393866">
        <w:rPr>
          <w:rFonts w:asciiTheme="majorHAnsi" w:hAnsiTheme="majorHAnsi"/>
          <w:sz w:val="20"/>
          <w:szCs w:val="20"/>
          <w:lang w:val="pt-BR" w:eastAsia="es-ES"/>
        </w:rPr>
        <w:t>a</w:t>
      </w:r>
      <w:r w:rsidR="006F03A2" w:rsidRPr="00393866">
        <w:rPr>
          <w:rFonts w:asciiTheme="majorHAnsi" w:hAnsiTheme="majorHAnsi"/>
          <w:sz w:val="20"/>
          <w:szCs w:val="20"/>
          <w:lang w:val="pt-BR" w:eastAsia="es-ES"/>
        </w:rPr>
        <w:t xml:space="preserve">s </w:t>
      </w:r>
      <w:r w:rsidR="00824792" w:rsidRPr="00393866">
        <w:rPr>
          <w:rFonts w:asciiTheme="majorHAnsi" w:hAnsiTheme="majorHAnsi"/>
          <w:sz w:val="20"/>
          <w:szCs w:val="20"/>
          <w:lang w:val="pt-BR" w:eastAsia="es-ES"/>
        </w:rPr>
        <w:t xml:space="preserve">até julho desse </w:t>
      </w:r>
      <w:r w:rsidR="00F847DA" w:rsidRPr="00393866">
        <w:rPr>
          <w:rFonts w:asciiTheme="majorHAnsi" w:hAnsiTheme="majorHAnsi"/>
          <w:sz w:val="20"/>
          <w:szCs w:val="20"/>
          <w:lang w:val="pt-BR" w:eastAsia="es-ES"/>
        </w:rPr>
        <w:t>a</w:t>
      </w:r>
      <w:r w:rsidR="00824792" w:rsidRPr="00393866">
        <w:rPr>
          <w:rFonts w:asciiTheme="majorHAnsi" w:hAnsiTheme="majorHAnsi"/>
          <w:sz w:val="20"/>
          <w:szCs w:val="20"/>
          <w:lang w:val="pt-BR" w:eastAsia="es-ES"/>
        </w:rPr>
        <w:t>n</w:t>
      </w:r>
      <w:r w:rsidR="00F847DA" w:rsidRPr="00393866">
        <w:rPr>
          <w:rFonts w:asciiTheme="majorHAnsi" w:hAnsiTheme="majorHAnsi"/>
          <w:sz w:val="20"/>
          <w:szCs w:val="20"/>
          <w:lang w:val="pt-BR" w:eastAsia="es-ES"/>
        </w:rPr>
        <w:t>o</w:t>
      </w:r>
      <w:r w:rsidR="006F03A2" w:rsidRPr="00393866">
        <w:rPr>
          <w:rFonts w:asciiTheme="majorHAnsi" w:hAnsiTheme="majorHAnsi"/>
          <w:sz w:val="20"/>
          <w:szCs w:val="20"/>
          <w:lang w:val="pt-BR" w:eastAsia="es-ES"/>
        </w:rPr>
        <w:t xml:space="preserve"> de</w:t>
      </w:r>
      <w:r w:rsidR="00824792" w:rsidRPr="00393866">
        <w:rPr>
          <w:rFonts w:asciiTheme="majorHAnsi" w:hAnsiTheme="majorHAnsi"/>
          <w:sz w:val="20"/>
          <w:szCs w:val="20"/>
          <w:lang w:val="pt-BR" w:eastAsia="es-ES"/>
        </w:rPr>
        <w:t>veriam</w:t>
      </w:r>
      <w:r w:rsidR="006F03A2" w:rsidRPr="00393866">
        <w:rPr>
          <w:rFonts w:asciiTheme="majorHAnsi" w:hAnsiTheme="majorHAnsi"/>
          <w:sz w:val="20"/>
          <w:szCs w:val="20"/>
          <w:lang w:val="pt-BR" w:eastAsia="es-ES"/>
        </w:rPr>
        <w:t xml:space="preserve"> entrar</w:t>
      </w:r>
      <w:r w:rsidR="00824792" w:rsidRPr="00393866">
        <w:rPr>
          <w:rFonts w:asciiTheme="majorHAnsi" w:hAnsiTheme="majorHAnsi"/>
          <w:sz w:val="20"/>
          <w:szCs w:val="20"/>
          <w:lang w:val="pt-BR" w:eastAsia="es-ES"/>
        </w:rPr>
        <w:t xml:space="preserve"> no orçamento</w:t>
      </w:r>
      <w:r w:rsidR="006F03A2" w:rsidRPr="00393866">
        <w:rPr>
          <w:rFonts w:asciiTheme="majorHAnsi" w:hAnsiTheme="majorHAnsi"/>
          <w:sz w:val="20"/>
          <w:szCs w:val="20"/>
          <w:lang w:val="pt-BR" w:eastAsia="es-ES"/>
        </w:rPr>
        <w:t xml:space="preserve"> d</w:t>
      </w:r>
      <w:r w:rsidR="00824792" w:rsidRPr="00393866">
        <w:rPr>
          <w:rFonts w:asciiTheme="majorHAnsi" w:hAnsiTheme="majorHAnsi"/>
          <w:sz w:val="20"/>
          <w:szCs w:val="20"/>
          <w:lang w:val="pt-BR" w:eastAsia="es-ES"/>
        </w:rPr>
        <w:t xml:space="preserve">o ano </w:t>
      </w:r>
      <w:r w:rsidR="006F03A2" w:rsidRPr="00393866">
        <w:rPr>
          <w:rFonts w:asciiTheme="majorHAnsi" w:hAnsiTheme="majorHAnsi"/>
          <w:sz w:val="20"/>
          <w:szCs w:val="20"/>
          <w:lang w:val="pt-BR" w:eastAsia="es-ES"/>
        </w:rPr>
        <w:t>s</w:t>
      </w:r>
      <w:r w:rsidR="00824792" w:rsidRPr="00393866">
        <w:rPr>
          <w:rFonts w:asciiTheme="majorHAnsi" w:hAnsiTheme="majorHAnsi"/>
          <w:sz w:val="20"/>
          <w:szCs w:val="20"/>
          <w:lang w:val="pt-BR" w:eastAsia="es-ES"/>
        </w:rPr>
        <w:t>e</w:t>
      </w:r>
      <w:r w:rsidR="006F03A2" w:rsidRPr="00393866">
        <w:rPr>
          <w:rFonts w:asciiTheme="majorHAnsi" w:hAnsiTheme="majorHAnsi"/>
          <w:sz w:val="20"/>
          <w:szCs w:val="20"/>
          <w:lang w:val="pt-BR" w:eastAsia="es-ES"/>
        </w:rPr>
        <w:t>guinte</w:t>
      </w:r>
      <w:r w:rsidR="00121BAB" w:rsidRPr="00393866">
        <w:rPr>
          <w:rFonts w:asciiTheme="majorHAnsi" w:hAnsiTheme="majorHAnsi"/>
          <w:sz w:val="20"/>
          <w:szCs w:val="20"/>
          <w:lang w:val="pt-BR" w:eastAsia="es-ES"/>
        </w:rPr>
        <w:t xml:space="preserve"> e </w:t>
      </w:r>
      <w:r w:rsidR="006F03A2" w:rsidRPr="00393866">
        <w:rPr>
          <w:rFonts w:asciiTheme="majorHAnsi" w:hAnsiTheme="majorHAnsi"/>
          <w:sz w:val="20"/>
          <w:szCs w:val="20"/>
          <w:lang w:val="pt-BR" w:eastAsia="es-ES"/>
        </w:rPr>
        <w:t>ser pag</w:t>
      </w:r>
      <w:r w:rsidR="00961DB5" w:rsidRPr="00393866">
        <w:rPr>
          <w:rFonts w:asciiTheme="majorHAnsi" w:hAnsiTheme="majorHAnsi"/>
          <w:sz w:val="20"/>
          <w:szCs w:val="20"/>
          <w:lang w:val="pt-BR" w:eastAsia="es-ES"/>
        </w:rPr>
        <w:t>a</w:t>
      </w:r>
      <w:r w:rsidR="006F03A2" w:rsidRPr="00393866">
        <w:rPr>
          <w:rFonts w:asciiTheme="majorHAnsi" w:hAnsiTheme="majorHAnsi"/>
          <w:sz w:val="20"/>
          <w:szCs w:val="20"/>
          <w:lang w:val="pt-BR" w:eastAsia="es-ES"/>
        </w:rPr>
        <w:t>s</w:t>
      </w:r>
      <w:r w:rsidR="00961DB5" w:rsidRPr="00393866">
        <w:rPr>
          <w:rFonts w:asciiTheme="majorHAnsi" w:hAnsiTheme="majorHAnsi"/>
          <w:sz w:val="20"/>
          <w:szCs w:val="20"/>
          <w:lang w:val="pt-BR" w:eastAsia="es-ES"/>
        </w:rPr>
        <w:t>,</w:t>
      </w:r>
      <w:r w:rsidR="00121BAB" w:rsidRPr="00393866">
        <w:rPr>
          <w:rFonts w:asciiTheme="majorHAnsi" w:hAnsiTheme="majorHAnsi"/>
          <w:sz w:val="20"/>
          <w:szCs w:val="20"/>
          <w:lang w:val="pt-BR" w:eastAsia="es-ES"/>
        </w:rPr>
        <w:t xml:space="preserve"> e </w:t>
      </w:r>
      <w:r w:rsidR="006F03A2" w:rsidRPr="00393866">
        <w:rPr>
          <w:rFonts w:asciiTheme="majorHAnsi" w:hAnsiTheme="majorHAnsi"/>
          <w:sz w:val="20"/>
          <w:szCs w:val="20"/>
          <w:lang w:val="pt-BR" w:eastAsia="es-ES"/>
        </w:rPr>
        <w:t>aquel</w:t>
      </w:r>
      <w:r w:rsidR="00F847DA" w:rsidRPr="00393866">
        <w:rPr>
          <w:rFonts w:asciiTheme="majorHAnsi" w:hAnsiTheme="majorHAnsi"/>
          <w:sz w:val="20"/>
          <w:szCs w:val="20"/>
          <w:lang w:val="pt-BR" w:eastAsia="es-ES"/>
        </w:rPr>
        <w:t>a</w:t>
      </w:r>
      <w:r w:rsidR="006F03A2" w:rsidRPr="00393866">
        <w:rPr>
          <w:rFonts w:asciiTheme="majorHAnsi" w:hAnsiTheme="majorHAnsi"/>
          <w:sz w:val="20"/>
          <w:szCs w:val="20"/>
          <w:lang w:val="pt-BR" w:eastAsia="es-ES"/>
        </w:rPr>
        <w:t>s atrasad</w:t>
      </w:r>
      <w:r w:rsidR="00F847DA" w:rsidRPr="00393866">
        <w:rPr>
          <w:rFonts w:asciiTheme="majorHAnsi" w:hAnsiTheme="majorHAnsi"/>
          <w:sz w:val="20"/>
          <w:szCs w:val="20"/>
          <w:lang w:val="pt-BR" w:eastAsia="es-ES"/>
        </w:rPr>
        <w:t>a</w:t>
      </w:r>
      <w:r w:rsidR="006F03A2" w:rsidRPr="00393866">
        <w:rPr>
          <w:rFonts w:asciiTheme="majorHAnsi" w:hAnsiTheme="majorHAnsi"/>
          <w:sz w:val="20"/>
          <w:szCs w:val="20"/>
          <w:lang w:val="pt-BR" w:eastAsia="es-ES"/>
        </w:rPr>
        <w:t>s de</w:t>
      </w:r>
      <w:r w:rsidR="00824792" w:rsidRPr="00393866">
        <w:rPr>
          <w:rFonts w:asciiTheme="majorHAnsi" w:hAnsiTheme="majorHAnsi"/>
          <w:sz w:val="20"/>
          <w:szCs w:val="20"/>
          <w:lang w:val="pt-BR" w:eastAsia="es-ES"/>
        </w:rPr>
        <w:t>veriam</w:t>
      </w:r>
      <w:r w:rsidR="006F03A2" w:rsidRPr="00393866">
        <w:rPr>
          <w:rFonts w:asciiTheme="majorHAnsi" w:hAnsiTheme="majorHAnsi"/>
          <w:sz w:val="20"/>
          <w:szCs w:val="20"/>
          <w:lang w:val="pt-BR" w:eastAsia="es-ES"/>
        </w:rPr>
        <w:t xml:space="preserve"> ser pag</w:t>
      </w:r>
      <w:r w:rsidR="00F847DA" w:rsidRPr="00393866">
        <w:rPr>
          <w:rFonts w:asciiTheme="majorHAnsi" w:hAnsiTheme="majorHAnsi"/>
          <w:sz w:val="20"/>
          <w:szCs w:val="20"/>
          <w:lang w:val="pt-BR" w:eastAsia="es-ES"/>
        </w:rPr>
        <w:t>a</w:t>
      </w:r>
      <w:r w:rsidR="006F03A2" w:rsidRPr="00393866">
        <w:rPr>
          <w:rFonts w:asciiTheme="majorHAnsi" w:hAnsiTheme="majorHAnsi"/>
          <w:sz w:val="20"/>
          <w:szCs w:val="20"/>
          <w:lang w:val="pt-BR" w:eastAsia="es-ES"/>
        </w:rPr>
        <w:t xml:space="preserve">s </w:t>
      </w:r>
      <w:r w:rsidR="00824792" w:rsidRPr="00393866">
        <w:rPr>
          <w:rFonts w:asciiTheme="majorHAnsi" w:hAnsiTheme="majorHAnsi"/>
          <w:sz w:val="20"/>
          <w:szCs w:val="20"/>
          <w:lang w:val="pt-BR" w:eastAsia="es-ES"/>
        </w:rPr>
        <w:t>em até cinco anos, isto é, até</w:t>
      </w:r>
      <w:r w:rsidR="006F03A2" w:rsidRPr="00393866">
        <w:rPr>
          <w:rFonts w:asciiTheme="majorHAnsi" w:hAnsiTheme="majorHAnsi"/>
          <w:sz w:val="20"/>
          <w:szCs w:val="20"/>
          <w:lang w:val="pt-BR" w:eastAsia="es-ES"/>
        </w:rPr>
        <w:t xml:space="preserve"> 2020.</w:t>
      </w:r>
      <w:r w:rsidR="003E7E0B" w:rsidRPr="00393866">
        <w:rPr>
          <w:rFonts w:asciiTheme="majorHAnsi" w:hAnsiTheme="majorHAnsi"/>
          <w:sz w:val="20"/>
          <w:szCs w:val="20"/>
          <w:lang w:val="pt-BR" w:eastAsia="es-ES"/>
        </w:rPr>
        <w:t xml:space="preserve"> </w:t>
      </w:r>
      <w:r w:rsidR="0001522C" w:rsidRPr="00393866">
        <w:rPr>
          <w:rFonts w:asciiTheme="majorHAnsi" w:hAnsiTheme="majorHAnsi"/>
          <w:sz w:val="20"/>
          <w:szCs w:val="20"/>
          <w:lang w:val="pt-BR" w:eastAsia="es-ES"/>
        </w:rPr>
        <w:t>A</w:t>
      </w:r>
      <w:r w:rsidR="00824792" w:rsidRPr="00393866">
        <w:rPr>
          <w:rFonts w:asciiTheme="majorHAnsi" w:hAnsiTheme="majorHAnsi"/>
          <w:sz w:val="20"/>
          <w:szCs w:val="20"/>
          <w:lang w:val="pt-BR" w:eastAsia="es-ES"/>
        </w:rPr>
        <w:t xml:space="preserve">lém disso, </w:t>
      </w:r>
      <w:r w:rsidR="00E90E73" w:rsidRPr="00393866">
        <w:rPr>
          <w:rFonts w:asciiTheme="majorHAnsi" w:hAnsiTheme="majorHAnsi"/>
          <w:sz w:val="20"/>
          <w:szCs w:val="20"/>
          <w:lang w:val="pt-BR" w:eastAsia="es-ES"/>
        </w:rPr>
        <w:t>menciona que</w:t>
      </w:r>
      <w:r w:rsidR="00111377" w:rsidRPr="00393866">
        <w:rPr>
          <w:rFonts w:asciiTheme="majorHAnsi" w:hAnsiTheme="majorHAnsi"/>
          <w:sz w:val="20"/>
          <w:szCs w:val="20"/>
          <w:lang w:val="pt-BR" w:eastAsia="es-ES"/>
        </w:rPr>
        <w:t>,</w:t>
      </w:r>
      <w:r w:rsidR="00E90E73" w:rsidRPr="00393866">
        <w:rPr>
          <w:rFonts w:asciiTheme="majorHAnsi" w:hAnsiTheme="majorHAnsi"/>
          <w:sz w:val="20"/>
          <w:szCs w:val="20"/>
          <w:lang w:val="pt-BR" w:eastAsia="es-ES"/>
        </w:rPr>
        <w:t xml:space="preserve"> </w:t>
      </w:r>
      <w:r w:rsidR="00F847DA" w:rsidRPr="00393866">
        <w:rPr>
          <w:rFonts w:asciiTheme="majorHAnsi" w:hAnsiTheme="majorHAnsi"/>
          <w:sz w:val="20"/>
          <w:szCs w:val="20"/>
          <w:lang w:val="pt-BR" w:eastAsia="es-ES"/>
        </w:rPr>
        <w:t>seg</w:t>
      </w:r>
      <w:r w:rsidR="00E90E73" w:rsidRPr="00393866">
        <w:rPr>
          <w:rFonts w:asciiTheme="majorHAnsi" w:hAnsiTheme="majorHAnsi"/>
          <w:sz w:val="20"/>
          <w:szCs w:val="20"/>
          <w:lang w:val="pt-BR" w:eastAsia="es-ES"/>
        </w:rPr>
        <w:t>undo</w:t>
      </w:r>
      <w:r w:rsidR="00F847DA" w:rsidRPr="00393866">
        <w:rPr>
          <w:rFonts w:asciiTheme="majorHAnsi" w:hAnsiTheme="majorHAnsi"/>
          <w:sz w:val="20"/>
          <w:szCs w:val="20"/>
          <w:lang w:val="pt-BR" w:eastAsia="es-ES"/>
        </w:rPr>
        <w:t xml:space="preserve"> </w:t>
      </w:r>
      <w:r w:rsidR="0001522C" w:rsidRPr="00393866">
        <w:rPr>
          <w:rFonts w:asciiTheme="majorHAnsi" w:hAnsiTheme="majorHAnsi"/>
          <w:sz w:val="20"/>
          <w:szCs w:val="20"/>
          <w:lang w:val="pt-BR" w:eastAsia="es-ES"/>
        </w:rPr>
        <w:t>publica</w:t>
      </w:r>
      <w:r w:rsidR="00121BAB" w:rsidRPr="00393866">
        <w:rPr>
          <w:rFonts w:asciiTheme="majorHAnsi" w:hAnsiTheme="majorHAnsi"/>
          <w:sz w:val="20"/>
          <w:szCs w:val="20"/>
          <w:lang w:val="pt-BR" w:eastAsia="es-ES"/>
        </w:rPr>
        <w:t>ção</w:t>
      </w:r>
      <w:r w:rsidR="00F847DA" w:rsidRPr="00393866">
        <w:rPr>
          <w:rFonts w:asciiTheme="majorHAnsi" w:hAnsiTheme="majorHAnsi"/>
          <w:sz w:val="20"/>
          <w:szCs w:val="20"/>
          <w:lang w:val="pt-BR" w:eastAsia="es-ES"/>
        </w:rPr>
        <w:t xml:space="preserve"> </w:t>
      </w:r>
      <w:r w:rsidR="0001522C" w:rsidRPr="00393866">
        <w:rPr>
          <w:rFonts w:asciiTheme="majorHAnsi" w:hAnsiTheme="majorHAnsi"/>
          <w:sz w:val="20"/>
          <w:szCs w:val="20"/>
          <w:lang w:val="pt-BR" w:eastAsia="es-ES"/>
        </w:rPr>
        <w:t>d</w:t>
      </w:r>
      <w:r w:rsidR="00E90E73" w:rsidRPr="00393866">
        <w:rPr>
          <w:rFonts w:asciiTheme="majorHAnsi" w:hAnsiTheme="majorHAnsi"/>
          <w:sz w:val="20"/>
          <w:szCs w:val="20"/>
          <w:lang w:val="pt-BR" w:eastAsia="es-ES"/>
        </w:rPr>
        <w:t>o jornal</w:t>
      </w:r>
      <w:r w:rsidR="00F847DA" w:rsidRPr="00393866">
        <w:rPr>
          <w:rFonts w:asciiTheme="majorHAnsi" w:hAnsiTheme="majorHAnsi"/>
          <w:sz w:val="20"/>
          <w:szCs w:val="20"/>
          <w:lang w:val="pt-BR" w:eastAsia="es-ES"/>
        </w:rPr>
        <w:t xml:space="preserve"> </w:t>
      </w:r>
      <w:r w:rsidR="0001522C" w:rsidRPr="00393866">
        <w:rPr>
          <w:rFonts w:asciiTheme="majorHAnsi" w:hAnsiTheme="majorHAnsi"/>
          <w:sz w:val="20"/>
          <w:szCs w:val="20"/>
          <w:lang w:val="pt-BR" w:eastAsia="es-ES"/>
        </w:rPr>
        <w:t>“</w:t>
      </w:r>
      <w:r w:rsidR="00F847DA" w:rsidRPr="00393866">
        <w:rPr>
          <w:rFonts w:asciiTheme="majorHAnsi" w:hAnsiTheme="majorHAnsi"/>
          <w:sz w:val="20"/>
          <w:szCs w:val="20"/>
          <w:lang w:val="pt-BR" w:eastAsia="es-ES"/>
        </w:rPr>
        <w:t>Zero Hora</w:t>
      </w:r>
      <w:r w:rsidR="0001522C" w:rsidRPr="00393866">
        <w:rPr>
          <w:rFonts w:asciiTheme="majorHAnsi" w:hAnsiTheme="majorHAnsi"/>
          <w:sz w:val="20"/>
          <w:szCs w:val="20"/>
          <w:lang w:val="pt-BR" w:eastAsia="es-ES"/>
        </w:rPr>
        <w:t xml:space="preserve">” </w:t>
      </w:r>
      <w:r w:rsidR="00F847DA" w:rsidRPr="00393866">
        <w:rPr>
          <w:rFonts w:asciiTheme="majorHAnsi" w:hAnsiTheme="majorHAnsi"/>
          <w:sz w:val="20"/>
          <w:szCs w:val="20"/>
          <w:lang w:val="pt-BR" w:eastAsia="es-ES"/>
        </w:rPr>
        <w:t>de</w:t>
      </w:r>
      <w:r w:rsidR="0036282E" w:rsidRPr="00393866">
        <w:rPr>
          <w:rFonts w:asciiTheme="majorHAnsi" w:hAnsiTheme="majorHAnsi"/>
          <w:sz w:val="20"/>
          <w:szCs w:val="20"/>
          <w:lang w:val="pt-BR" w:eastAsia="es-ES"/>
        </w:rPr>
        <w:t xml:space="preserve"> </w:t>
      </w:r>
      <w:r w:rsidR="00F847DA" w:rsidRPr="00393866">
        <w:rPr>
          <w:rFonts w:asciiTheme="majorHAnsi" w:hAnsiTheme="majorHAnsi"/>
          <w:sz w:val="20"/>
          <w:szCs w:val="20"/>
          <w:lang w:val="pt-BR" w:eastAsia="es-ES"/>
        </w:rPr>
        <w:t>27 de mar</w:t>
      </w:r>
      <w:r w:rsidR="00E90E73" w:rsidRPr="00393866">
        <w:rPr>
          <w:rFonts w:asciiTheme="majorHAnsi" w:hAnsiTheme="majorHAnsi"/>
          <w:sz w:val="20"/>
          <w:szCs w:val="20"/>
          <w:lang w:val="pt-BR" w:eastAsia="es-ES"/>
        </w:rPr>
        <w:t>ç</w:t>
      </w:r>
      <w:r w:rsidR="00F847DA" w:rsidRPr="00393866">
        <w:rPr>
          <w:rFonts w:asciiTheme="majorHAnsi" w:hAnsiTheme="majorHAnsi"/>
          <w:sz w:val="20"/>
          <w:szCs w:val="20"/>
          <w:lang w:val="pt-BR" w:eastAsia="es-ES"/>
        </w:rPr>
        <w:t xml:space="preserve">o de 2015, </w:t>
      </w:r>
      <w:r w:rsidR="00E90E73" w:rsidRPr="00393866">
        <w:rPr>
          <w:rFonts w:asciiTheme="majorHAnsi" w:hAnsiTheme="majorHAnsi"/>
          <w:sz w:val="20"/>
          <w:szCs w:val="20"/>
          <w:lang w:val="pt-BR" w:eastAsia="es-ES"/>
        </w:rPr>
        <w:t>o</w:t>
      </w:r>
      <w:r w:rsidR="00F847DA" w:rsidRPr="00393866">
        <w:rPr>
          <w:rFonts w:asciiTheme="majorHAnsi" w:hAnsiTheme="majorHAnsi"/>
          <w:sz w:val="20"/>
          <w:szCs w:val="20"/>
          <w:lang w:val="pt-BR" w:eastAsia="es-ES"/>
        </w:rPr>
        <w:t xml:space="preserve"> ju</w:t>
      </w:r>
      <w:r w:rsidR="00E90E73" w:rsidRPr="00393866">
        <w:rPr>
          <w:rFonts w:asciiTheme="majorHAnsi" w:hAnsiTheme="majorHAnsi"/>
          <w:sz w:val="20"/>
          <w:szCs w:val="20"/>
          <w:lang w:val="pt-BR" w:eastAsia="es-ES"/>
        </w:rPr>
        <w:t>i</w:t>
      </w:r>
      <w:r w:rsidR="00F847DA" w:rsidRPr="00393866">
        <w:rPr>
          <w:rFonts w:asciiTheme="majorHAnsi" w:hAnsiTheme="majorHAnsi"/>
          <w:sz w:val="20"/>
          <w:szCs w:val="20"/>
          <w:lang w:val="pt-BR" w:eastAsia="es-ES"/>
        </w:rPr>
        <w:t>z respons</w:t>
      </w:r>
      <w:r w:rsidR="00E90E73" w:rsidRPr="00393866">
        <w:rPr>
          <w:rFonts w:asciiTheme="majorHAnsi" w:hAnsiTheme="majorHAnsi"/>
          <w:sz w:val="20"/>
          <w:szCs w:val="20"/>
          <w:lang w:val="pt-BR" w:eastAsia="es-ES"/>
        </w:rPr>
        <w:t xml:space="preserve">ável pela </w:t>
      </w:r>
      <w:r w:rsidR="00F847DA" w:rsidRPr="00393866">
        <w:rPr>
          <w:rFonts w:asciiTheme="majorHAnsi" w:hAnsiTheme="majorHAnsi"/>
          <w:sz w:val="20"/>
          <w:szCs w:val="20"/>
          <w:lang w:val="pt-BR" w:eastAsia="es-ES"/>
        </w:rPr>
        <w:t>Central de Precatórios</w:t>
      </w:r>
      <w:r w:rsidR="0001522C" w:rsidRPr="00393866">
        <w:rPr>
          <w:rFonts w:asciiTheme="majorHAnsi" w:hAnsiTheme="majorHAnsi"/>
          <w:sz w:val="20"/>
          <w:szCs w:val="20"/>
          <w:lang w:val="pt-BR" w:eastAsia="es-ES"/>
        </w:rPr>
        <w:t xml:space="preserve"> </w:t>
      </w:r>
      <w:r w:rsidR="0036282E" w:rsidRPr="00393866">
        <w:rPr>
          <w:rFonts w:asciiTheme="majorHAnsi" w:hAnsiTheme="majorHAnsi"/>
          <w:sz w:val="20"/>
          <w:szCs w:val="20"/>
          <w:lang w:val="pt-BR" w:eastAsia="es-ES"/>
        </w:rPr>
        <w:t>indic</w:t>
      </w:r>
      <w:r w:rsidR="00E90E73" w:rsidRPr="00393866">
        <w:rPr>
          <w:rFonts w:asciiTheme="majorHAnsi" w:hAnsiTheme="majorHAnsi"/>
          <w:sz w:val="20"/>
          <w:szCs w:val="20"/>
          <w:lang w:val="pt-BR" w:eastAsia="es-ES"/>
        </w:rPr>
        <w:t>ou</w:t>
      </w:r>
      <w:r w:rsidR="0001522C" w:rsidRPr="00393866">
        <w:rPr>
          <w:rFonts w:asciiTheme="majorHAnsi" w:hAnsiTheme="majorHAnsi"/>
          <w:sz w:val="20"/>
          <w:szCs w:val="20"/>
          <w:lang w:val="pt-BR" w:eastAsia="es-ES"/>
        </w:rPr>
        <w:t xml:space="preserve"> que</w:t>
      </w:r>
      <w:r w:rsidR="009C74E1" w:rsidRPr="00393866">
        <w:rPr>
          <w:rFonts w:asciiTheme="majorHAnsi" w:hAnsiTheme="majorHAnsi"/>
          <w:sz w:val="20"/>
          <w:szCs w:val="20"/>
          <w:lang w:val="pt-BR" w:eastAsia="es-ES"/>
        </w:rPr>
        <w:t>,</w:t>
      </w:r>
      <w:r w:rsidR="0001522C" w:rsidRPr="00393866">
        <w:rPr>
          <w:rFonts w:asciiTheme="majorHAnsi" w:hAnsiTheme="majorHAnsi"/>
          <w:sz w:val="20"/>
          <w:szCs w:val="20"/>
          <w:lang w:val="pt-BR" w:eastAsia="es-ES"/>
        </w:rPr>
        <w:t xml:space="preserve"> s</w:t>
      </w:r>
      <w:r w:rsidR="00E90E73" w:rsidRPr="00393866">
        <w:rPr>
          <w:rFonts w:asciiTheme="majorHAnsi" w:hAnsiTheme="majorHAnsi"/>
          <w:sz w:val="20"/>
          <w:szCs w:val="20"/>
          <w:lang w:val="pt-BR" w:eastAsia="es-ES"/>
        </w:rPr>
        <w:t>e</w:t>
      </w:r>
      <w:r w:rsidR="0001522C" w:rsidRPr="00393866">
        <w:rPr>
          <w:rFonts w:asciiTheme="majorHAnsi" w:hAnsiTheme="majorHAnsi"/>
          <w:sz w:val="20"/>
          <w:szCs w:val="20"/>
          <w:lang w:val="pt-BR" w:eastAsia="es-ES"/>
        </w:rPr>
        <w:t xml:space="preserve"> n</w:t>
      </w:r>
      <w:r w:rsidR="00E90E73" w:rsidRPr="00393866">
        <w:rPr>
          <w:rFonts w:asciiTheme="majorHAnsi" w:hAnsiTheme="majorHAnsi"/>
          <w:sz w:val="20"/>
          <w:szCs w:val="20"/>
          <w:lang w:val="pt-BR" w:eastAsia="es-ES"/>
        </w:rPr>
        <w:t>ã</w:t>
      </w:r>
      <w:r w:rsidR="0001522C" w:rsidRPr="00393866">
        <w:rPr>
          <w:rFonts w:asciiTheme="majorHAnsi" w:hAnsiTheme="majorHAnsi"/>
          <w:sz w:val="20"/>
          <w:szCs w:val="20"/>
          <w:lang w:val="pt-BR" w:eastAsia="es-ES"/>
        </w:rPr>
        <w:t>o oc</w:t>
      </w:r>
      <w:r w:rsidR="00E90E73" w:rsidRPr="00393866">
        <w:rPr>
          <w:rFonts w:asciiTheme="majorHAnsi" w:hAnsiTheme="majorHAnsi"/>
          <w:sz w:val="20"/>
          <w:szCs w:val="20"/>
          <w:lang w:val="pt-BR" w:eastAsia="es-ES"/>
        </w:rPr>
        <w:t xml:space="preserve">orresse a </w:t>
      </w:r>
      <w:r w:rsidR="009C74E1" w:rsidRPr="00393866">
        <w:rPr>
          <w:rFonts w:asciiTheme="majorHAnsi" w:hAnsiTheme="majorHAnsi"/>
          <w:sz w:val="20"/>
          <w:szCs w:val="20"/>
          <w:lang w:val="pt-BR" w:eastAsia="es-ES"/>
        </w:rPr>
        <w:t>transfer</w:t>
      </w:r>
      <w:r w:rsidR="00E90E73" w:rsidRPr="00393866">
        <w:rPr>
          <w:rFonts w:asciiTheme="majorHAnsi" w:hAnsiTheme="majorHAnsi"/>
          <w:sz w:val="20"/>
          <w:szCs w:val="20"/>
          <w:lang w:val="pt-BR" w:eastAsia="es-ES"/>
        </w:rPr>
        <w:t>ê</w:t>
      </w:r>
      <w:r w:rsidR="009C74E1" w:rsidRPr="00393866">
        <w:rPr>
          <w:rFonts w:asciiTheme="majorHAnsi" w:hAnsiTheme="majorHAnsi"/>
          <w:sz w:val="20"/>
          <w:szCs w:val="20"/>
          <w:lang w:val="pt-BR" w:eastAsia="es-ES"/>
        </w:rPr>
        <w:t xml:space="preserve">ncia </w:t>
      </w:r>
      <w:r w:rsidR="00121BAB" w:rsidRPr="00393866">
        <w:rPr>
          <w:rFonts w:asciiTheme="majorHAnsi" w:hAnsiTheme="majorHAnsi"/>
          <w:sz w:val="20"/>
          <w:szCs w:val="20"/>
          <w:lang w:val="pt-BR" w:eastAsia="es-ES"/>
        </w:rPr>
        <w:t xml:space="preserve">dos </w:t>
      </w:r>
      <w:r w:rsidR="0001522C" w:rsidRPr="00393866">
        <w:rPr>
          <w:rFonts w:asciiTheme="majorHAnsi" w:hAnsiTheme="majorHAnsi"/>
          <w:sz w:val="20"/>
          <w:szCs w:val="20"/>
          <w:lang w:val="pt-BR" w:eastAsia="es-ES"/>
        </w:rPr>
        <w:t>valores, pod</w:t>
      </w:r>
      <w:r w:rsidR="00E90E73" w:rsidRPr="00393866">
        <w:rPr>
          <w:rFonts w:asciiTheme="majorHAnsi" w:hAnsiTheme="majorHAnsi"/>
          <w:sz w:val="20"/>
          <w:szCs w:val="20"/>
          <w:lang w:val="pt-BR" w:eastAsia="es-ES"/>
        </w:rPr>
        <w:t>i</w:t>
      </w:r>
      <w:r w:rsidR="0001522C" w:rsidRPr="00393866">
        <w:rPr>
          <w:rFonts w:asciiTheme="majorHAnsi" w:hAnsiTheme="majorHAnsi"/>
          <w:sz w:val="20"/>
          <w:szCs w:val="20"/>
          <w:lang w:val="pt-BR" w:eastAsia="es-ES"/>
        </w:rPr>
        <w:t>a oc</w:t>
      </w:r>
      <w:r w:rsidR="00E90E73" w:rsidRPr="00393866">
        <w:rPr>
          <w:rFonts w:asciiTheme="majorHAnsi" w:hAnsiTheme="majorHAnsi"/>
          <w:sz w:val="20"/>
          <w:szCs w:val="20"/>
          <w:lang w:val="pt-BR" w:eastAsia="es-ES"/>
        </w:rPr>
        <w:t>o</w:t>
      </w:r>
      <w:r w:rsidR="0001522C" w:rsidRPr="00393866">
        <w:rPr>
          <w:rFonts w:asciiTheme="majorHAnsi" w:hAnsiTheme="majorHAnsi"/>
          <w:sz w:val="20"/>
          <w:szCs w:val="20"/>
          <w:lang w:val="pt-BR" w:eastAsia="es-ES"/>
        </w:rPr>
        <w:t>rr</w:t>
      </w:r>
      <w:r w:rsidR="00E90E73" w:rsidRPr="00393866">
        <w:rPr>
          <w:rFonts w:asciiTheme="majorHAnsi" w:hAnsiTheme="majorHAnsi"/>
          <w:sz w:val="20"/>
          <w:szCs w:val="20"/>
          <w:lang w:val="pt-BR" w:eastAsia="es-ES"/>
        </w:rPr>
        <w:t>e</w:t>
      </w:r>
      <w:r w:rsidR="0001522C" w:rsidRPr="00393866">
        <w:rPr>
          <w:rFonts w:asciiTheme="majorHAnsi" w:hAnsiTheme="majorHAnsi"/>
          <w:sz w:val="20"/>
          <w:szCs w:val="20"/>
          <w:lang w:val="pt-BR" w:eastAsia="es-ES"/>
        </w:rPr>
        <w:t xml:space="preserve">r </w:t>
      </w:r>
      <w:r w:rsidR="00E90E73" w:rsidRPr="00393866">
        <w:rPr>
          <w:rFonts w:asciiTheme="majorHAnsi" w:hAnsiTheme="majorHAnsi"/>
          <w:sz w:val="20"/>
          <w:szCs w:val="20"/>
          <w:lang w:val="pt-BR" w:eastAsia="es-ES"/>
        </w:rPr>
        <w:t>o</w:t>
      </w:r>
      <w:r w:rsidR="0001522C" w:rsidRPr="00393866">
        <w:rPr>
          <w:rFonts w:asciiTheme="majorHAnsi" w:hAnsiTheme="majorHAnsi"/>
          <w:sz w:val="20"/>
          <w:szCs w:val="20"/>
          <w:lang w:val="pt-BR" w:eastAsia="es-ES"/>
        </w:rPr>
        <w:t xml:space="preserve"> se</w:t>
      </w:r>
      <w:r w:rsidR="00E90E73" w:rsidRPr="00393866">
        <w:rPr>
          <w:rFonts w:asciiTheme="majorHAnsi" w:hAnsiTheme="majorHAnsi"/>
          <w:sz w:val="20"/>
          <w:szCs w:val="20"/>
          <w:lang w:val="pt-BR" w:eastAsia="es-ES"/>
        </w:rPr>
        <w:t>q</w:t>
      </w:r>
      <w:r w:rsidR="0001522C" w:rsidRPr="00393866">
        <w:rPr>
          <w:rFonts w:asciiTheme="majorHAnsi" w:hAnsiTheme="majorHAnsi"/>
          <w:sz w:val="20"/>
          <w:szCs w:val="20"/>
          <w:lang w:val="pt-BR" w:eastAsia="es-ES"/>
        </w:rPr>
        <w:t>uestro dest</w:t>
      </w:r>
      <w:r w:rsidR="00E90E73" w:rsidRPr="00393866">
        <w:rPr>
          <w:rFonts w:asciiTheme="majorHAnsi" w:hAnsiTheme="majorHAnsi"/>
          <w:sz w:val="20"/>
          <w:szCs w:val="20"/>
          <w:lang w:val="pt-BR" w:eastAsia="es-ES"/>
        </w:rPr>
        <w:t>e</w:t>
      </w:r>
      <w:r w:rsidR="0001522C" w:rsidRPr="00393866">
        <w:rPr>
          <w:rFonts w:asciiTheme="majorHAnsi" w:hAnsiTheme="majorHAnsi"/>
          <w:sz w:val="20"/>
          <w:szCs w:val="20"/>
          <w:lang w:val="pt-BR" w:eastAsia="es-ES"/>
        </w:rPr>
        <w:t xml:space="preserve">s. </w:t>
      </w:r>
    </w:p>
    <w:p w14:paraId="7F2B4AFE" w14:textId="6173C574" w:rsidR="00ED75A0" w:rsidRPr="00393866" w:rsidRDefault="007B35D3" w:rsidP="00ED75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Co</w:t>
      </w:r>
      <w:r w:rsidR="00E90E73" w:rsidRPr="00393866">
        <w:rPr>
          <w:rFonts w:asciiTheme="majorHAnsi" w:hAnsiTheme="majorHAnsi"/>
          <w:sz w:val="20"/>
          <w:szCs w:val="20"/>
          <w:lang w:val="pt-BR"/>
        </w:rPr>
        <w:t>m</w:t>
      </w:r>
      <w:r w:rsidRPr="00393866">
        <w:rPr>
          <w:rFonts w:asciiTheme="majorHAnsi" w:hAnsiTheme="majorHAnsi"/>
          <w:sz w:val="20"/>
          <w:szCs w:val="20"/>
          <w:lang w:val="pt-BR"/>
        </w:rPr>
        <w:t xml:space="preserve"> re</w:t>
      </w:r>
      <w:r w:rsidR="00111377" w:rsidRPr="00393866">
        <w:rPr>
          <w:rFonts w:asciiTheme="majorHAnsi" w:hAnsiTheme="majorHAnsi"/>
          <w:sz w:val="20"/>
          <w:szCs w:val="20"/>
          <w:lang w:val="pt-BR"/>
        </w:rPr>
        <w:t>lação</w:t>
      </w:r>
      <w:r w:rsidRPr="00393866">
        <w:rPr>
          <w:rFonts w:asciiTheme="majorHAnsi" w:hAnsiTheme="majorHAnsi"/>
          <w:sz w:val="20"/>
          <w:szCs w:val="20"/>
          <w:lang w:val="pt-BR"/>
        </w:rPr>
        <w:t xml:space="preserve"> a</w:t>
      </w:r>
      <w:r w:rsidR="00E90E73" w:rsidRPr="00393866">
        <w:rPr>
          <w:rFonts w:asciiTheme="majorHAnsi" w:hAnsiTheme="majorHAnsi"/>
          <w:sz w:val="20"/>
          <w:szCs w:val="20"/>
          <w:lang w:val="pt-BR"/>
        </w:rPr>
        <w:t>o</w:t>
      </w:r>
      <w:r w:rsidRPr="00393866">
        <w:rPr>
          <w:rFonts w:asciiTheme="majorHAnsi" w:hAnsiTheme="majorHAnsi"/>
          <w:sz w:val="20"/>
          <w:szCs w:val="20"/>
          <w:lang w:val="pt-BR"/>
        </w:rPr>
        <w:t xml:space="preserve"> </w:t>
      </w:r>
      <w:r w:rsidR="00E90E73" w:rsidRPr="00393866">
        <w:rPr>
          <w:rFonts w:asciiTheme="majorHAnsi" w:hAnsiTheme="majorHAnsi"/>
          <w:sz w:val="20"/>
          <w:szCs w:val="20"/>
          <w:lang w:val="pt-BR"/>
        </w:rPr>
        <w:t>es</w:t>
      </w:r>
      <w:r w:rsidRPr="00393866">
        <w:rPr>
          <w:rFonts w:asciiTheme="majorHAnsi" w:hAnsiTheme="majorHAnsi"/>
          <w:sz w:val="20"/>
          <w:szCs w:val="20"/>
          <w:lang w:val="pt-BR"/>
        </w:rPr>
        <w:t>gota</w:t>
      </w:r>
      <w:r w:rsidR="00121BAB" w:rsidRPr="00393866">
        <w:rPr>
          <w:rFonts w:asciiTheme="majorHAnsi" w:hAnsiTheme="majorHAnsi"/>
          <w:sz w:val="20"/>
          <w:szCs w:val="20"/>
          <w:lang w:val="pt-BR"/>
        </w:rPr>
        <w:t>mento</w:t>
      </w:r>
      <w:r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dos </w:t>
      </w:r>
      <w:r w:rsidRPr="00393866">
        <w:rPr>
          <w:rFonts w:asciiTheme="majorHAnsi" w:hAnsiTheme="majorHAnsi"/>
          <w:sz w:val="20"/>
          <w:szCs w:val="20"/>
          <w:lang w:val="pt-BR"/>
        </w:rPr>
        <w:t>recursos internos</w:t>
      </w:r>
      <w:r w:rsidR="00111377" w:rsidRPr="00393866">
        <w:rPr>
          <w:rFonts w:asciiTheme="majorHAnsi" w:hAnsiTheme="majorHAnsi"/>
          <w:sz w:val="20"/>
          <w:szCs w:val="20"/>
          <w:lang w:val="pt-BR"/>
        </w:rPr>
        <w:t>,</w:t>
      </w:r>
      <w:r w:rsidRPr="00393866">
        <w:rPr>
          <w:rFonts w:asciiTheme="majorHAnsi" w:hAnsiTheme="majorHAnsi"/>
          <w:sz w:val="20"/>
          <w:szCs w:val="20"/>
          <w:lang w:val="pt-BR"/>
        </w:rPr>
        <w:t xml:space="preserve"> </w:t>
      </w:r>
      <w:r w:rsidR="00892062" w:rsidRPr="00393866">
        <w:rPr>
          <w:rFonts w:asciiTheme="majorHAnsi" w:hAnsiTheme="majorHAnsi"/>
          <w:sz w:val="20"/>
          <w:szCs w:val="20"/>
          <w:lang w:val="pt-BR"/>
        </w:rPr>
        <w:t xml:space="preserve">informa </w:t>
      </w:r>
      <w:r w:rsidR="00920454" w:rsidRPr="00393866">
        <w:rPr>
          <w:rFonts w:asciiTheme="majorHAnsi" w:hAnsiTheme="majorHAnsi"/>
          <w:sz w:val="20"/>
          <w:szCs w:val="20"/>
          <w:lang w:val="pt-BR"/>
        </w:rPr>
        <w:t>de mane</w:t>
      </w:r>
      <w:r w:rsidR="00E90E73" w:rsidRPr="00393866">
        <w:rPr>
          <w:rFonts w:asciiTheme="majorHAnsi" w:hAnsiTheme="majorHAnsi"/>
          <w:sz w:val="20"/>
          <w:szCs w:val="20"/>
          <w:lang w:val="pt-BR"/>
        </w:rPr>
        <w:t>i</w:t>
      </w:r>
      <w:r w:rsidR="00920454" w:rsidRPr="00393866">
        <w:rPr>
          <w:rFonts w:asciiTheme="majorHAnsi" w:hAnsiTheme="majorHAnsi"/>
          <w:sz w:val="20"/>
          <w:szCs w:val="20"/>
          <w:lang w:val="pt-BR"/>
        </w:rPr>
        <w:t>ra genérica</w:t>
      </w:r>
      <w:r w:rsidR="00ED2E7E" w:rsidRPr="00393866">
        <w:rPr>
          <w:rFonts w:asciiTheme="majorHAnsi" w:hAnsiTheme="majorHAnsi"/>
          <w:sz w:val="20"/>
          <w:szCs w:val="20"/>
          <w:lang w:val="pt-BR"/>
        </w:rPr>
        <w:t xml:space="preserve"> –</w:t>
      </w:r>
      <w:r w:rsidR="00E90E73" w:rsidRPr="00393866">
        <w:rPr>
          <w:rFonts w:asciiTheme="majorHAnsi" w:hAnsiTheme="majorHAnsi"/>
          <w:sz w:val="20"/>
          <w:szCs w:val="20"/>
          <w:lang w:val="pt-BR"/>
        </w:rPr>
        <w:t xml:space="preserve"> </w:t>
      </w:r>
      <w:r w:rsidR="00ED2E7E" w:rsidRPr="00393866">
        <w:rPr>
          <w:rFonts w:asciiTheme="majorHAnsi" w:hAnsiTheme="majorHAnsi"/>
          <w:sz w:val="20"/>
          <w:szCs w:val="20"/>
          <w:lang w:val="pt-BR"/>
        </w:rPr>
        <w:t>s</w:t>
      </w:r>
      <w:r w:rsidR="00E90E73" w:rsidRPr="00393866">
        <w:rPr>
          <w:rFonts w:asciiTheme="majorHAnsi" w:hAnsiTheme="majorHAnsi"/>
          <w:sz w:val="20"/>
          <w:szCs w:val="20"/>
          <w:lang w:val="pt-BR"/>
        </w:rPr>
        <w:t xml:space="preserve">em </w:t>
      </w:r>
      <w:r w:rsidR="00ED2E7E" w:rsidRPr="00393866">
        <w:rPr>
          <w:rFonts w:asciiTheme="majorHAnsi" w:hAnsiTheme="majorHAnsi"/>
          <w:sz w:val="20"/>
          <w:szCs w:val="20"/>
          <w:lang w:val="pt-BR"/>
        </w:rPr>
        <w:t>apr</w:t>
      </w:r>
      <w:r w:rsidR="00111377" w:rsidRPr="00393866">
        <w:rPr>
          <w:rFonts w:asciiTheme="majorHAnsi" w:hAnsiTheme="majorHAnsi"/>
          <w:sz w:val="20"/>
          <w:szCs w:val="20"/>
          <w:lang w:val="pt-BR"/>
        </w:rPr>
        <w:t>esen</w:t>
      </w:r>
      <w:r w:rsidR="00ED2E7E" w:rsidRPr="00393866">
        <w:rPr>
          <w:rFonts w:asciiTheme="majorHAnsi" w:hAnsiTheme="majorHAnsi"/>
          <w:sz w:val="20"/>
          <w:szCs w:val="20"/>
          <w:lang w:val="pt-BR"/>
        </w:rPr>
        <w:t>tar u</w:t>
      </w:r>
      <w:r w:rsidR="00E90E73" w:rsidRPr="00393866">
        <w:rPr>
          <w:rFonts w:asciiTheme="majorHAnsi" w:hAnsiTheme="majorHAnsi"/>
          <w:sz w:val="20"/>
          <w:szCs w:val="20"/>
          <w:lang w:val="pt-BR"/>
        </w:rPr>
        <w:t>m</w:t>
      </w:r>
      <w:r w:rsidR="00ED2E7E" w:rsidRPr="00393866">
        <w:rPr>
          <w:rFonts w:asciiTheme="majorHAnsi" w:hAnsiTheme="majorHAnsi"/>
          <w:sz w:val="20"/>
          <w:szCs w:val="20"/>
          <w:lang w:val="pt-BR"/>
        </w:rPr>
        <w:t xml:space="preserve"> relato cronológico</w:t>
      </w:r>
      <w:r w:rsidR="00E90E73" w:rsidRPr="00393866">
        <w:rPr>
          <w:rFonts w:asciiTheme="majorHAnsi" w:hAnsiTheme="majorHAnsi"/>
          <w:sz w:val="20"/>
          <w:szCs w:val="20"/>
          <w:lang w:val="pt-BR"/>
        </w:rPr>
        <w:t xml:space="preserve"> </w:t>
      </w:r>
      <w:r w:rsidR="00ED2E7E" w:rsidRPr="00393866">
        <w:rPr>
          <w:rFonts w:asciiTheme="majorHAnsi" w:hAnsiTheme="majorHAnsi"/>
          <w:sz w:val="20"/>
          <w:szCs w:val="20"/>
          <w:lang w:val="pt-BR"/>
        </w:rPr>
        <w:t>–</w:t>
      </w:r>
      <w:r w:rsidR="00920454" w:rsidRPr="00393866">
        <w:rPr>
          <w:rFonts w:asciiTheme="majorHAnsi" w:hAnsiTheme="majorHAnsi"/>
          <w:sz w:val="20"/>
          <w:szCs w:val="20"/>
          <w:lang w:val="pt-BR"/>
        </w:rPr>
        <w:t xml:space="preserve"> </w:t>
      </w:r>
      <w:r w:rsidR="00892062" w:rsidRPr="00393866">
        <w:rPr>
          <w:rFonts w:asciiTheme="majorHAnsi" w:hAnsiTheme="majorHAnsi"/>
          <w:sz w:val="20"/>
          <w:szCs w:val="20"/>
          <w:lang w:val="pt-BR"/>
        </w:rPr>
        <w:t>que</w:t>
      </w:r>
      <w:r w:rsidR="0001522C" w:rsidRPr="00393866">
        <w:rPr>
          <w:rFonts w:asciiTheme="majorHAnsi" w:hAnsiTheme="majorHAnsi"/>
          <w:sz w:val="20"/>
          <w:szCs w:val="20"/>
          <w:lang w:val="pt-BR"/>
        </w:rPr>
        <w:t xml:space="preserve"> </w:t>
      </w:r>
      <w:r w:rsidR="00E90E73" w:rsidRPr="00393866">
        <w:rPr>
          <w:rFonts w:asciiTheme="majorHAnsi" w:hAnsiTheme="majorHAnsi"/>
          <w:sz w:val="20"/>
          <w:szCs w:val="20"/>
          <w:lang w:val="pt-BR"/>
        </w:rPr>
        <w:t xml:space="preserve">esgotou </w:t>
      </w:r>
      <w:r w:rsidR="00F218C7" w:rsidRPr="00393866">
        <w:rPr>
          <w:rFonts w:asciiTheme="majorHAnsi" w:hAnsiTheme="majorHAnsi"/>
          <w:sz w:val="20"/>
          <w:szCs w:val="20"/>
          <w:lang w:val="pt-BR"/>
        </w:rPr>
        <w:t>todos os recursos internos</w:t>
      </w:r>
      <w:r w:rsidR="00111377" w:rsidRPr="00393866">
        <w:rPr>
          <w:rFonts w:asciiTheme="majorHAnsi" w:hAnsiTheme="majorHAnsi"/>
          <w:sz w:val="20"/>
          <w:szCs w:val="20"/>
          <w:lang w:val="pt-BR"/>
        </w:rPr>
        <w:t xml:space="preserve"> e</w:t>
      </w:r>
      <w:r w:rsidRPr="00393866">
        <w:rPr>
          <w:rFonts w:asciiTheme="majorHAnsi" w:hAnsiTheme="majorHAnsi"/>
          <w:sz w:val="20"/>
          <w:szCs w:val="20"/>
          <w:lang w:val="pt-BR"/>
        </w:rPr>
        <w:t xml:space="preserve"> </w:t>
      </w:r>
      <w:r w:rsidR="00E90E73" w:rsidRPr="00393866">
        <w:rPr>
          <w:rFonts w:asciiTheme="majorHAnsi" w:hAnsiTheme="majorHAnsi"/>
          <w:sz w:val="20"/>
          <w:szCs w:val="20"/>
          <w:lang w:val="pt-BR"/>
        </w:rPr>
        <w:t xml:space="preserve">ganhou em </w:t>
      </w:r>
      <w:r w:rsidR="00F218C7" w:rsidRPr="00393866">
        <w:rPr>
          <w:rFonts w:asciiTheme="majorHAnsi" w:hAnsiTheme="majorHAnsi"/>
          <w:sz w:val="20"/>
          <w:szCs w:val="20"/>
          <w:lang w:val="pt-BR"/>
        </w:rPr>
        <w:t>todas as inst</w:t>
      </w:r>
      <w:r w:rsidR="00E90E73" w:rsidRPr="00393866">
        <w:rPr>
          <w:rFonts w:asciiTheme="majorHAnsi" w:hAnsiTheme="majorHAnsi"/>
          <w:sz w:val="20"/>
          <w:szCs w:val="20"/>
          <w:lang w:val="pt-BR"/>
        </w:rPr>
        <w:t>â</w:t>
      </w:r>
      <w:r w:rsidR="00F218C7" w:rsidRPr="00393866">
        <w:rPr>
          <w:rFonts w:asciiTheme="majorHAnsi" w:hAnsiTheme="majorHAnsi"/>
          <w:sz w:val="20"/>
          <w:szCs w:val="20"/>
          <w:lang w:val="pt-BR"/>
        </w:rPr>
        <w:t>ncias.</w:t>
      </w:r>
      <w:r w:rsidR="006F03A2" w:rsidRPr="00393866">
        <w:rPr>
          <w:rFonts w:asciiTheme="majorHAnsi" w:hAnsiTheme="majorHAnsi"/>
          <w:sz w:val="20"/>
          <w:szCs w:val="20"/>
          <w:lang w:val="pt-BR"/>
        </w:rPr>
        <w:t xml:space="preserve"> </w:t>
      </w:r>
      <w:r w:rsidR="0001522C" w:rsidRPr="00393866">
        <w:rPr>
          <w:rFonts w:asciiTheme="majorHAnsi" w:hAnsiTheme="majorHAnsi"/>
          <w:sz w:val="20"/>
          <w:szCs w:val="20"/>
          <w:lang w:val="pt-BR"/>
        </w:rPr>
        <w:t>Indica</w:t>
      </w:r>
      <w:r w:rsidR="006F03A2" w:rsidRPr="00393866">
        <w:rPr>
          <w:rFonts w:asciiTheme="majorHAnsi" w:hAnsiTheme="majorHAnsi"/>
          <w:sz w:val="20"/>
          <w:szCs w:val="20"/>
          <w:lang w:val="pt-BR"/>
        </w:rPr>
        <w:t xml:space="preserve"> que </w:t>
      </w:r>
      <w:r w:rsidR="00E90E73" w:rsidRPr="00393866">
        <w:rPr>
          <w:rFonts w:asciiTheme="majorHAnsi" w:hAnsiTheme="majorHAnsi"/>
          <w:sz w:val="20"/>
          <w:szCs w:val="20"/>
          <w:lang w:val="pt-BR"/>
        </w:rPr>
        <w:t xml:space="preserve">enviou mais de vinte e duas </w:t>
      </w:r>
      <w:r w:rsidR="006F03A2" w:rsidRPr="00393866">
        <w:rPr>
          <w:rFonts w:asciiTheme="majorHAnsi" w:hAnsiTheme="majorHAnsi"/>
          <w:sz w:val="20"/>
          <w:szCs w:val="20"/>
          <w:lang w:val="pt-BR"/>
        </w:rPr>
        <w:t>cartas a</w:t>
      </w:r>
      <w:r w:rsidR="00E90E73" w:rsidRPr="00393866">
        <w:rPr>
          <w:rFonts w:asciiTheme="majorHAnsi" w:hAnsiTheme="majorHAnsi"/>
          <w:sz w:val="20"/>
          <w:szCs w:val="20"/>
          <w:lang w:val="pt-BR"/>
        </w:rPr>
        <w:t>o</w:t>
      </w:r>
      <w:r w:rsidR="006F03A2" w:rsidRPr="00393866">
        <w:rPr>
          <w:rFonts w:asciiTheme="majorHAnsi" w:hAnsiTheme="majorHAnsi"/>
          <w:sz w:val="20"/>
          <w:szCs w:val="20"/>
          <w:lang w:val="pt-BR"/>
        </w:rPr>
        <w:t xml:space="preserve"> ent</w:t>
      </w:r>
      <w:r w:rsidR="00E90E73" w:rsidRPr="00393866">
        <w:rPr>
          <w:rFonts w:asciiTheme="majorHAnsi" w:hAnsiTheme="majorHAnsi"/>
          <w:sz w:val="20"/>
          <w:szCs w:val="20"/>
          <w:lang w:val="pt-BR"/>
        </w:rPr>
        <w:t>ã</w:t>
      </w:r>
      <w:r w:rsidR="006F03A2" w:rsidRPr="00393866">
        <w:rPr>
          <w:rFonts w:asciiTheme="majorHAnsi" w:hAnsiTheme="majorHAnsi"/>
          <w:sz w:val="20"/>
          <w:szCs w:val="20"/>
          <w:lang w:val="pt-BR"/>
        </w:rPr>
        <w:t>o go</w:t>
      </w:r>
      <w:r w:rsidR="00E90E73" w:rsidRPr="00393866">
        <w:rPr>
          <w:rFonts w:asciiTheme="majorHAnsi" w:hAnsiTheme="majorHAnsi"/>
          <w:sz w:val="20"/>
          <w:szCs w:val="20"/>
          <w:lang w:val="pt-BR"/>
        </w:rPr>
        <w:t>v</w:t>
      </w:r>
      <w:r w:rsidR="006F03A2" w:rsidRPr="00393866">
        <w:rPr>
          <w:rFonts w:asciiTheme="majorHAnsi" w:hAnsiTheme="majorHAnsi"/>
          <w:sz w:val="20"/>
          <w:szCs w:val="20"/>
          <w:lang w:val="pt-BR"/>
        </w:rPr>
        <w:t>ernador d</w:t>
      </w:r>
      <w:r w:rsidR="00E90E73" w:rsidRPr="00393866">
        <w:rPr>
          <w:rFonts w:asciiTheme="majorHAnsi" w:hAnsiTheme="majorHAnsi"/>
          <w:sz w:val="20"/>
          <w:szCs w:val="20"/>
          <w:lang w:val="pt-BR"/>
        </w:rPr>
        <w:t>o</w:t>
      </w:r>
      <w:r w:rsidR="006F03A2" w:rsidRPr="00393866">
        <w:rPr>
          <w:rFonts w:asciiTheme="majorHAnsi" w:hAnsiTheme="majorHAnsi"/>
          <w:sz w:val="20"/>
          <w:szCs w:val="20"/>
          <w:lang w:val="pt-BR"/>
        </w:rPr>
        <w:t xml:space="preserve"> </w:t>
      </w:r>
      <w:r w:rsidR="00111377" w:rsidRPr="00393866">
        <w:rPr>
          <w:rFonts w:asciiTheme="majorHAnsi" w:hAnsiTheme="majorHAnsi"/>
          <w:sz w:val="20"/>
          <w:szCs w:val="20"/>
          <w:lang w:val="pt-BR"/>
        </w:rPr>
        <w:t>E</w:t>
      </w:r>
      <w:r w:rsidR="006F03A2" w:rsidRPr="00393866">
        <w:rPr>
          <w:rFonts w:asciiTheme="majorHAnsi" w:hAnsiTheme="majorHAnsi"/>
          <w:sz w:val="20"/>
          <w:szCs w:val="20"/>
          <w:lang w:val="pt-BR"/>
        </w:rPr>
        <w:t>stado d</w:t>
      </w:r>
      <w:r w:rsidR="00E90E73" w:rsidRPr="00393866">
        <w:rPr>
          <w:rFonts w:asciiTheme="majorHAnsi" w:hAnsiTheme="majorHAnsi"/>
          <w:sz w:val="20"/>
          <w:szCs w:val="20"/>
          <w:lang w:val="pt-BR"/>
        </w:rPr>
        <w:t>o</w:t>
      </w:r>
      <w:r w:rsidR="006F03A2" w:rsidRPr="00393866">
        <w:rPr>
          <w:rFonts w:asciiTheme="majorHAnsi" w:hAnsiTheme="majorHAnsi"/>
          <w:sz w:val="20"/>
          <w:szCs w:val="20"/>
          <w:lang w:val="pt-BR"/>
        </w:rPr>
        <w:t xml:space="preserve"> Rio Grande do Sul cobr</w:t>
      </w:r>
      <w:r w:rsidR="00E90E73" w:rsidRPr="00393866">
        <w:rPr>
          <w:rFonts w:asciiTheme="majorHAnsi" w:hAnsiTheme="majorHAnsi"/>
          <w:sz w:val="20"/>
          <w:szCs w:val="20"/>
          <w:lang w:val="pt-BR"/>
        </w:rPr>
        <w:t xml:space="preserve">ando o suposto montante </w:t>
      </w:r>
      <w:r w:rsidR="006F03A2" w:rsidRPr="00393866">
        <w:rPr>
          <w:rFonts w:asciiTheme="majorHAnsi" w:hAnsiTheme="majorHAnsi"/>
          <w:sz w:val="20"/>
          <w:szCs w:val="20"/>
          <w:lang w:val="pt-BR"/>
        </w:rPr>
        <w:t>de</w:t>
      </w:r>
      <w:r w:rsidR="00E90E73" w:rsidRPr="00393866">
        <w:rPr>
          <w:rFonts w:asciiTheme="majorHAnsi" w:hAnsiTheme="majorHAnsi"/>
          <w:sz w:val="20"/>
          <w:szCs w:val="20"/>
          <w:lang w:val="pt-BR"/>
        </w:rPr>
        <w:t>v</w:t>
      </w:r>
      <w:r w:rsidR="006F03A2" w:rsidRPr="00393866">
        <w:rPr>
          <w:rFonts w:asciiTheme="majorHAnsi" w:hAnsiTheme="majorHAnsi"/>
          <w:sz w:val="20"/>
          <w:szCs w:val="20"/>
          <w:lang w:val="pt-BR"/>
        </w:rPr>
        <w:t>ido</w:t>
      </w:r>
      <w:r w:rsidR="00ED75A0" w:rsidRPr="00393866">
        <w:rPr>
          <w:rFonts w:asciiTheme="majorHAnsi" w:hAnsiTheme="majorHAnsi"/>
          <w:sz w:val="20"/>
          <w:szCs w:val="20"/>
          <w:lang w:val="pt-BR"/>
        </w:rPr>
        <w:t>;</w:t>
      </w:r>
      <w:r w:rsidR="00121BAB" w:rsidRPr="00393866">
        <w:rPr>
          <w:rFonts w:asciiTheme="majorHAnsi" w:hAnsiTheme="majorHAnsi"/>
          <w:sz w:val="20"/>
          <w:szCs w:val="20"/>
          <w:lang w:val="pt-BR"/>
        </w:rPr>
        <w:t xml:space="preserve"> e </w:t>
      </w:r>
      <w:r w:rsidR="00ED75A0" w:rsidRPr="00393866">
        <w:rPr>
          <w:rFonts w:asciiTheme="majorHAnsi" w:hAnsiTheme="majorHAnsi"/>
          <w:sz w:val="20"/>
          <w:szCs w:val="20"/>
          <w:lang w:val="pt-BR"/>
        </w:rPr>
        <w:t xml:space="preserve">que </w:t>
      </w:r>
      <w:r w:rsidR="001A55FB">
        <w:rPr>
          <w:rFonts w:asciiTheme="majorHAnsi" w:hAnsiTheme="majorHAnsi"/>
          <w:sz w:val="20"/>
          <w:szCs w:val="20"/>
          <w:lang w:val="pt-BR" w:eastAsia="es-ES"/>
        </w:rPr>
        <w:t>desde</w:t>
      </w:r>
      <w:r w:rsidR="00ED75A0" w:rsidRPr="00393866">
        <w:rPr>
          <w:rFonts w:asciiTheme="majorHAnsi" w:hAnsiTheme="majorHAnsi"/>
          <w:sz w:val="20"/>
          <w:szCs w:val="20"/>
          <w:lang w:val="pt-BR" w:eastAsia="es-ES"/>
        </w:rPr>
        <w:t xml:space="preserve"> 30 de abril de 2012 realiz</w:t>
      </w:r>
      <w:r w:rsidR="001A55FB">
        <w:rPr>
          <w:rFonts w:asciiTheme="majorHAnsi" w:hAnsiTheme="majorHAnsi"/>
          <w:sz w:val="20"/>
          <w:szCs w:val="20"/>
          <w:lang w:val="pt-BR" w:eastAsia="es-ES"/>
        </w:rPr>
        <w:t>aria</w:t>
      </w:r>
      <w:r w:rsidR="00ED75A0" w:rsidRPr="00393866">
        <w:rPr>
          <w:rFonts w:asciiTheme="majorHAnsi" w:hAnsiTheme="majorHAnsi"/>
          <w:sz w:val="20"/>
          <w:szCs w:val="20"/>
          <w:lang w:val="pt-BR" w:eastAsia="es-ES"/>
        </w:rPr>
        <w:t xml:space="preserve"> </w:t>
      </w:r>
      <w:r w:rsidR="0036282E" w:rsidRPr="00393866">
        <w:rPr>
          <w:rFonts w:asciiTheme="majorHAnsi" w:hAnsiTheme="majorHAnsi"/>
          <w:sz w:val="20"/>
          <w:szCs w:val="20"/>
          <w:lang w:val="pt-BR" w:eastAsia="es-ES"/>
        </w:rPr>
        <w:t>u</w:t>
      </w:r>
      <w:r w:rsidR="00E90E73" w:rsidRPr="00393866">
        <w:rPr>
          <w:rFonts w:asciiTheme="majorHAnsi" w:hAnsiTheme="majorHAnsi"/>
          <w:sz w:val="20"/>
          <w:szCs w:val="20"/>
          <w:lang w:val="pt-BR" w:eastAsia="es-ES"/>
        </w:rPr>
        <w:t>m</w:t>
      </w:r>
      <w:r w:rsidR="0036282E" w:rsidRPr="00393866">
        <w:rPr>
          <w:rFonts w:asciiTheme="majorHAnsi" w:hAnsiTheme="majorHAnsi"/>
          <w:sz w:val="20"/>
          <w:szCs w:val="20"/>
          <w:lang w:val="pt-BR" w:eastAsia="es-ES"/>
        </w:rPr>
        <w:t xml:space="preserve"> protest</w:t>
      </w:r>
      <w:r w:rsidR="00E90E73" w:rsidRPr="00393866">
        <w:rPr>
          <w:rFonts w:asciiTheme="majorHAnsi" w:hAnsiTheme="majorHAnsi"/>
          <w:sz w:val="20"/>
          <w:szCs w:val="20"/>
          <w:lang w:val="pt-BR" w:eastAsia="es-ES"/>
        </w:rPr>
        <w:t>o</w:t>
      </w:r>
      <w:r w:rsidR="0036282E" w:rsidRPr="00393866">
        <w:rPr>
          <w:rFonts w:asciiTheme="majorHAnsi" w:hAnsiTheme="majorHAnsi"/>
          <w:sz w:val="20"/>
          <w:szCs w:val="20"/>
          <w:lang w:val="pt-BR" w:eastAsia="es-ES"/>
        </w:rPr>
        <w:t xml:space="preserve"> </w:t>
      </w:r>
      <w:r w:rsidR="00ED75A0" w:rsidRPr="00393866">
        <w:rPr>
          <w:rFonts w:asciiTheme="majorHAnsi" w:hAnsiTheme="majorHAnsi"/>
          <w:sz w:val="20"/>
          <w:szCs w:val="20"/>
          <w:lang w:val="pt-BR" w:eastAsia="es-ES"/>
        </w:rPr>
        <w:t>d</w:t>
      </w:r>
      <w:r w:rsidR="00E90E73" w:rsidRPr="00393866">
        <w:rPr>
          <w:rFonts w:asciiTheme="majorHAnsi" w:hAnsiTheme="majorHAnsi"/>
          <w:sz w:val="20"/>
          <w:szCs w:val="20"/>
          <w:lang w:val="pt-BR" w:eastAsia="es-ES"/>
        </w:rPr>
        <w:t>i</w:t>
      </w:r>
      <w:r w:rsidR="00ED75A0" w:rsidRPr="00393866">
        <w:rPr>
          <w:rFonts w:asciiTheme="majorHAnsi" w:hAnsiTheme="majorHAnsi"/>
          <w:sz w:val="20"/>
          <w:szCs w:val="20"/>
          <w:lang w:val="pt-BR" w:eastAsia="es-ES"/>
        </w:rPr>
        <w:t xml:space="preserve">ante </w:t>
      </w:r>
      <w:r w:rsidR="00121BAB" w:rsidRPr="00393866">
        <w:rPr>
          <w:rFonts w:asciiTheme="majorHAnsi" w:hAnsiTheme="majorHAnsi"/>
          <w:sz w:val="20"/>
          <w:szCs w:val="20"/>
          <w:lang w:val="pt-BR" w:eastAsia="es-ES"/>
        </w:rPr>
        <w:t xml:space="preserve">da </w:t>
      </w:r>
      <w:r w:rsidR="00ED75A0" w:rsidRPr="00393866">
        <w:rPr>
          <w:rFonts w:asciiTheme="majorHAnsi" w:hAnsiTheme="majorHAnsi"/>
          <w:sz w:val="20"/>
          <w:szCs w:val="20"/>
          <w:lang w:val="pt-BR" w:eastAsia="es-ES"/>
        </w:rPr>
        <w:t>sede d</w:t>
      </w:r>
      <w:r w:rsidR="00E90E73" w:rsidRPr="00393866">
        <w:rPr>
          <w:rFonts w:asciiTheme="majorHAnsi" w:hAnsiTheme="majorHAnsi"/>
          <w:sz w:val="20"/>
          <w:szCs w:val="20"/>
          <w:lang w:val="pt-BR" w:eastAsia="es-ES"/>
        </w:rPr>
        <w:t>o</w:t>
      </w:r>
      <w:r w:rsidR="00ED75A0" w:rsidRPr="00393866">
        <w:rPr>
          <w:rFonts w:asciiTheme="majorHAnsi" w:hAnsiTheme="majorHAnsi"/>
          <w:sz w:val="20"/>
          <w:szCs w:val="20"/>
          <w:lang w:val="pt-BR" w:eastAsia="es-ES"/>
        </w:rPr>
        <w:t xml:space="preserve"> go</w:t>
      </w:r>
      <w:r w:rsidR="00E90E73" w:rsidRPr="00393866">
        <w:rPr>
          <w:rFonts w:asciiTheme="majorHAnsi" w:hAnsiTheme="majorHAnsi"/>
          <w:sz w:val="20"/>
          <w:szCs w:val="20"/>
          <w:lang w:val="pt-BR" w:eastAsia="es-ES"/>
        </w:rPr>
        <w:t>v</w:t>
      </w:r>
      <w:r w:rsidR="00ED75A0" w:rsidRPr="00393866">
        <w:rPr>
          <w:rFonts w:asciiTheme="majorHAnsi" w:hAnsiTheme="majorHAnsi"/>
          <w:sz w:val="20"/>
          <w:szCs w:val="20"/>
          <w:lang w:val="pt-BR" w:eastAsia="es-ES"/>
        </w:rPr>
        <w:t>erno</w:t>
      </w:r>
      <w:r w:rsidR="0036282E" w:rsidRPr="00393866">
        <w:rPr>
          <w:rFonts w:asciiTheme="majorHAnsi" w:hAnsiTheme="majorHAnsi"/>
          <w:sz w:val="20"/>
          <w:szCs w:val="20"/>
          <w:lang w:val="pt-BR" w:eastAsia="es-ES"/>
        </w:rPr>
        <w:t xml:space="preserve"> </w:t>
      </w:r>
      <w:r w:rsidR="00ED75A0" w:rsidRPr="00393866">
        <w:rPr>
          <w:rFonts w:asciiTheme="majorHAnsi" w:hAnsiTheme="majorHAnsi"/>
          <w:sz w:val="20"/>
          <w:szCs w:val="20"/>
          <w:lang w:val="pt-BR" w:eastAsia="es-ES"/>
        </w:rPr>
        <w:t>co</w:t>
      </w:r>
      <w:r w:rsidR="00E90E73" w:rsidRPr="00393866">
        <w:rPr>
          <w:rFonts w:asciiTheme="majorHAnsi" w:hAnsiTheme="majorHAnsi"/>
          <w:sz w:val="20"/>
          <w:szCs w:val="20"/>
          <w:lang w:val="pt-BR" w:eastAsia="es-ES"/>
        </w:rPr>
        <w:t>m</w:t>
      </w:r>
      <w:r w:rsidR="00ED75A0" w:rsidRPr="00393866">
        <w:rPr>
          <w:rFonts w:asciiTheme="majorHAnsi" w:hAnsiTheme="majorHAnsi"/>
          <w:sz w:val="20"/>
          <w:szCs w:val="20"/>
          <w:lang w:val="pt-BR" w:eastAsia="es-ES"/>
        </w:rPr>
        <w:t xml:space="preserve"> </w:t>
      </w:r>
      <w:r w:rsidR="008967EA" w:rsidRPr="00393866">
        <w:rPr>
          <w:rFonts w:asciiTheme="majorHAnsi" w:hAnsiTheme="majorHAnsi"/>
          <w:sz w:val="20"/>
          <w:szCs w:val="20"/>
          <w:lang w:val="pt-BR" w:eastAsia="es-ES"/>
        </w:rPr>
        <w:t>faixas</w:t>
      </w:r>
      <w:r w:rsidR="004207A1" w:rsidRPr="00393866">
        <w:rPr>
          <w:rFonts w:asciiTheme="majorHAnsi" w:hAnsiTheme="majorHAnsi"/>
          <w:sz w:val="20"/>
          <w:szCs w:val="20"/>
          <w:lang w:val="pt-BR" w:eastAsia="es-ES"/>
        </w:rPr>
        <w:t xml:space="preserve"> que </w:t>
      </w:r>
      <w:r w:rsidR="00E90E73" w:rsidRPr="00393866">
        <w:rPr>
          <w:rFonts w:asciiTheme="majorHAnsi" w:hAnsiTheme="majorHAnsi"/>
          <w:sz w:val="20"/>
          <w:szCs w:val="20"/>
          <w:lang w:val="pt-BR" w:eastAsia="es-ES"/>
        </w:rPr>
        <w:t>diziam</w:t>
      </w:r>
      <w:r w:rsidR="00616DD0" w:rsidRPr="00393866">
        <w:rPr>
          <w:rFonts w:asciiTheme="majorHAnsi" w:hAnsiTheme="majorHAnsi"/>
          <w:sz w:val="20"/>
          <w:szCs w:val="20"/>
          <w:lang w:val="pt-BR" w:eastAsia="es-ES"/>
        </w:rPr>
        <w:t>:</w:t>
      </w:r>
      <w:r w:rsidR="00ED75A0" w:rsidRPr="00393866">
        <w:rPr>
          <w:rFonts w:asciiTheme="majorHAnsi" w:hAnsiTheme="majorHAnsi"/>
          <w:sz w:val="20"/>
          <w:szCs w:val="20"/>
          <w:lang w:val="pt-BR" w:eastAsia="es-ES"/>
        </w:rPr>
        <w:t xml:space="preserve"> “</w:t>
      </w:r>
      <w:r w:rsidR="00616DD0" w:rsidRPr="00393866">
        <w:rPr>
          <w:rFonts w:asciiTheme="majorHAnsi" w:hAnsiTheme="majorHAnsi"/>
          <w:sz w:val="20"/>
          <w:szCs w:val="20"/>
          <w:lang w:val="pt-BR"/>
        </w:rPr>
        <w:t>Há 23 anos Governo RS não paga dívida</w:t>
      </w:r>
      <w:r w:rsidR="00ED75A0" w:rsidRPr="00393866">
        <w:rPr>
          <w:rFonts w:asciiTheme="majorHAnsi" w:hAnsiTheme="majorHAnsi"/>
          <w:sz w:val="20"/>
          <w:szCs w:val="20"/>
          <w:lang w:val="pt-BR" w:eastAsia="es-ES"/>
        </w:rPr>
        <w:t xml:space="preserve">”. </w:t>
      </w:r>
      <w:r w:rsidR="00566B8B" w:rsidRPr="00393866">
        <w:rPr>
          <w:rFonts w:asciiTheme="majorHAnsi" w:hAnsiTheme="majorHAnsi"/>
          <w:sz w:val="20"/>
          <w:szCs w:val="20"/>
          <w:lang w:val="pt-BR"/>
        </w:rPr>
        <w:t>A</w:t>
      </w:r>
      <w:r w:rsidR="0036282E"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suposta</w:t>
      </w:r>
      <w:r w:rsidR="0036282E" w:rsidRPr="00393866">
        <w:rPr>
          <w:rFonts w:asciiTheme="majorHAnsi" w:hAnsiTheme="majorHAnsi"/>
          <w:sz w:val="20"/>
          <w:szCs w:val="20"/>
          <w:lang w:val="pt-BR"/>
        </w:rPr>
        <w:t xml:space="preserve"> vítima tampo</w:t>
      </w:r>
      <w:r w:rsidR="00566B8B" w:rsidRPr="00393866">
        <w:rPr>
          <w:rFonts w:asciiTheme="majorHAnsi" w:hAnsiTheme="majorHAnsi"/>
          <w:sz w:val="20"/>
          <w:szCs w:val="20"/>
          <w:lang w:val="pt-BR"/>
        </w:rPr>
        <w:t>u</w:t>
      </w:r>
      <w:r w:rsidR="0036282E" w:rsidRPr="00393866">
        <w:rPr>
          <w:rFonts w:asciiTheme="majorHAnsi" w:hAnsiTheme="majorHAnsi"/>
          <w:sz w:val="20"/>
          <w:szCs w:val="20"/>
          <w:lang w:val="pt-BR"/>
        </w:rPr>
        <w:t>co</w:t>
      </w:r>
      <w:r w:rsidR="00ED75A0" w:rsidRPr="00393866">
        <w:rPr>
          <w:rFonts w:asciiTheme="majorHAnsi" w:hAnsiTheme="majorHAnsi"/>
          <w:sz w:val="20"/>
          <w:szCs w:val="20"/>
          <w:lang w:val="pt-BR"/>
        </w:rPr>
        <w:t xml:space="preserve"> apr</w:t>
      </w:r>
      <w:r w:rsidR="00111377" w:rsidRPr="00393866">
        <w:rPr>
          <w:rFonts w:asciiTheme="majorHAnsi" w:hAnsiTheme="majorHAnsi"/>
          <w:sz w:val="20"/>
          <w:szCs w:val="20"/>
          <w:lang w:val="pt-BR"/>
        </w:rPr>
        <w:t>esen</w:t>
      </w:r>
      <w:r w:rsidR="00ED75A0" w:rsidRPr="00393866">
        <w:rPr>
          <w:rFonts w:asciiTheme="majorHAnsi" w:hAnsiTheme="majorHAnsi"/>
          <w:sz w:val="20"/>
          <w:szCs w:val="20"/>
          <w:lang w:val="pt-BR"/>
        </w:rPr>
        <w:t>ta informa</w:t>
      </w:r>
      <w:r w:rsidR="00121BAB" w:rsidRPr="00393866">
        <w:rPr>
          <w:rFonts w:asciiTheme="majorHAnsi" w:hAnsiTheme="majorHAnsi"/>
          <w:sz w:val="20"/>
          <w:szCs w:val="20"/>
          <w:lang w:val="pt-BR"/>
        </w:rPr>
        <w:t>ção</w:t>
      </w:r>
      <w:r w:rsidR="00ED75A0" w:rsidRPr="00393866">
        <w:rPr>
          <w:rFonts w:asciiTheme="majorHAnsi" w:hAnsiTheme="majorHAnsi"/>
          <w:sz w:val="20"/>
          <w:szCs w:val="20"/>
          <w:lang w:val="pt-BR"/>
        </w:rPr>
        <w:t xml:space="preserve"> sobre </w:t>
      </w:r>
      <w:r w:rsidR="00566B8B" w:rsidRPr="00393866">
        <w:rPr>
          <w:rFonts w:asciiTheme="majorHAnsi" w:hAnsiTheme="majorHAnsi"/>
          <w:sz w:val="20"/>
          <w:szCs w:val="20"/>
          <w:lang w:val="pt-BR"/>
        </w:rPr>
        <w:t>o</w:t>
      </w:r>
      <w:r w:rsidR="00ED75A0" w:rsidRPr="00393866">
        <w:rPr>
          <w:rFonts w:asciiTheme="majorHAnsi" w:hAnsiTheme="majorHAnsi"/>
          <w:sz w:val="20"/>
          <w:szCs w:val="20"/>
          <w:lang w:val="pt-BR"/>
        </w:rPr>
        <w:t xml:space="preserve"> p</w:t>
      </w:r>
      <w:r w:rsidR="00566B8B" w:rsidRPr="00393866">
        <w:rPr>
          <w:rFonts w:asciiTheme="majorHAnsi" w:hAnsiTheme="majorHAnsi"/>
          <w:sz w:val="20"/>
          <w:szCs w:val="20"/>
          <w:lang w:val="pt-BR"/>
        </w:rPr>
        <w:t>r</w:t>
      </w:r>
      <w:r w:rsidR="00ED75A0" w:rsidRPr="00393866">
        <w:rPr>
          <w:rFonts w:asciiTheme="majorHAnsi" w:hAnsiTheme="majorHAnsi"/>
          <w:sz w:val="20"/>
          <w:szCs w:val="20"/>
          <w:lang w:val="pt-BR"/>
        </w:rPr>
        <w:t>azo reg</w:t>
      </w:r>
      <w:r w:rsidR="00566B8B" w:rsidRPr="00393866">
        <w:rPr>
          <w:rFonts w:asciiTheme="majorHAnsi" w:hAnsiTheme="majorHAnsi"/>
          <w:sz w:val="20"/>
          <w:szCs w:val="20"/>
          <w:lang w:val="pt-BR"/>
        </w:rPr>
        <w:t>u</w:t>
      </w:r>
      <w:r w:rsidR="00ED75A0" w:rsidRPr="00393866">
        <w:rPr>
          <w:rFonts w:asciiTheme="majorHAnsi" w:hAnsiTheme="majorHAnsi"/>
          <w:sz w:val="20"/>
          <w:szCs w:val="20"/>
          <w:lang w:val="pt-BR"/>
        </w:rPr>
        <w:t xml:space="preserve">lamentar. </w:t>
      </w:r>
    </w:p>
    <w:p w14:paraId="74B154ED" w14:textId="0E598534" w:rsidR="00607776" w:rsidRPr="00393866" w:rsidRDefault="00ED75A0" w:rsidP="00A77A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 xml:space="preserve">Finalmente, </w:t>
      </w:r>
      <w:r w:rsidR="00115BE4" w:rsidRPr="00393866">
        <w:rPr>
          <w:rFonts w:asciiTheme="majorHAnsi" w:hAnsiTheme="majorHAnsi"/>
          <w:sz w:val="20"/>
          <w:szCs w:val="20"/>
          <w:lang w:val="pt-BR"/>
        </w:rPr>
        <w:t>o</w:t>
      </w:r>
      <w:r w:rsidR="004207A1" w:rsidRPr="00393866">
        <w:rPr>
          <w:rFonts w:asciiTheme="majorHAnsi" w:hAnsiTheme="majorHAnsi"/>
          <w:sz w:val="20"/>
          <w:szCs w:val="20"/>
          <w:lang w:val="pt-BR"/>
        </w:rPr>
        <w:t xml:space="preserve"> peticion</w:t>
      </w:r>
      <w:r w:rsidR="00115BE4" w:rsidRPr="00393866">
        <w:rPr>
          <w:rFonts w:asciiTheme="majorHAnsi" w:hAnsiTheme="majorHAnsi"/>
          <w:sz w:val="20"/>
          <w:szCs w:val="20"/>
          <w:lang w:val="pt-BR"/>
        </w:rPr>
        <w:t>á</w:t>
      </w:r>
      <w:r w:rsidR="004207A1" w:rsidRPr="00393866">
        <w:rPr>
          <w:rFonts w:asciiTheme="majorHAnsi" w:hAnsiTheme="majorHAnsi"/>
          <w:sz w:val="20"/>
          <w:szCs w:val="20"/>
          <w:lang w:val="pt-BR"/>
        </w:rPr>
        <w:t xml:space="preserve">rio </w:t>
      </w:r>
      <w:r w:rsidR="00A77A23" w:rsidRPr="00393866">
        <w:rPr>
          <w:rFonts w:asciiTheme="majorHAnsi" w:hAnsiTheme="majorHAnsi"/>
          <w:sz w:val="20"/>
          <w:szCs w:val="20"/>
          <w:lang w:val="pt-BR"/>
        </w:rPr>
        <w:t>solicita que a CIDH a</w:t>
      </w:r>
      <w:r w:rsidR="00115BE4" w:rsidRPr="00393866">
        <w:rPr>
          <w:rFonts w:asciiTheme="majorHAnsi" w:hAnsiTheme="majorHAnsi"/>
          <w:sz w:val="20"/>
          <w:szCs w:val="20"/>
          <w:lang w:val="pt-BR"/>
        </w:rPr>
        <w:t>j</w:t>
      </w:r>
      <w:r w:rsidR="00A77A23" w:rsidRPr="00393866">
        <w:rPr>
          <w:rFonts w:asciiTheme="majorHAnsi" w:hAnsiTheme="majorHAnsi"/>
          <w:sz w:val="20"/>
          <w:szCs w:val="20"/>
          <w:lang w:val="pt-BR"/>
        </w:rPr>
        <w:t>ude m</w:t>
      </w:r>
      <w:r w:rsidR="00115BE4" w:rsidRPr="00393866">
        <w:rPr>
          <w:rFonts w:asciiTheme="majorHAnsi" w:hAnsiTheme="majorHAnsi"/>
          <w:sz w:val="20"/>
          <w:szCs w:val="20"/>
          <w:lang w:val="pt-BR"/>
        </w:rPr>
        <w:t>ai</w:t>
      </w:r>
      <w:r w:rsidR="00A77A23" w:rsidRPr="00393866">
        <w:rPr>
          <w:rFonts w:asciiTheme="majorHAnsi" w:hAnsiTheme="majorHAnsi"/>
          <w:sz w:val="20"/>
          <w:szCs w:val="20"/>
          <w:lang w:val="pt-BR"/>
        </w:rPr>
        <w:t>s de 300 mil fam</w:t>
      </w:r>
      <w:r w:rsidR="00115BE4" w:rsidRPr="00393866">
        <w:rPr>
          <w:rFonts w:asciiTheme="majorHAnsi" w:hAnsiTheme="majorHAnsi"/>
          <w:sz w:val="20"/>
          <w:szCs w:val="20"/>
          <w:lang w:val="pt-BR"/>
        </w:rPr>
        <w:t>í</w:t>
      </w:r>
      <w:r w:rsidR="00A77A23" w:rsidRPr="00393866">
        <w:rPr>
          <w:rFonts w:asciiTheme="majorHAnsi" w:hAnsiTheme="majorHAnsi"/>
          <w:sz w:val="20"/>
          <w:szCs w:val="20"/>
          <w:lang w:val="pt-BR"/>
        </w:rPr>
        <w:t>lias n</w:t>
      </w:r>
      <w:r w:rsidR="00115BE4" w:rsidRPr="00393866">
        <w:rPr>
          <w:rFonts w:asciiTheme="majorHAnsi" w:hAnsiTheme="majorHAnsi"/>
          <w:sz w:val="20"/>
          <w:szCs w:val="20"/>
          <w:lang w:val="pt-BR"/>
        </w:rPr>
        <w:t>o</w:t>
      </w:r>
      <w:r w:rsidR="00A77A23" w:rsidRPr="00393866">
        <w:rPr>
          <w:rFonts w:asciiTheme="majorHAnsi" w:hAnsiTheme="majorHAnsi"/>
          <w:sz w:val="20"/>
          <w:szCs w:val="20"/>
          <w:lang w:val="pt-BR"/>
        </w:rPr>
        <w:t xml:space="preserve"> Brasil para que estas rec</w:t>
      </w:r>
      <w:r w:rsidR="00115BE4" w:rsidRPr="00393866">
        <w:rPr>
          <w:rFonts w:asciiTheme="majorHAnsi" w:hAnsiTheme="majorHAnsi"/>
          <w:sz w:val="20"/>
          <w:szCs w:val="20"/>
          <w:lang w:val="pt-BR"/>
        </w:rPr>
        <w:t xml:space="preserve">ebam seus </w:t>
      </w:r>
      <w:r w:rsidR="00121BAB" w:rsidRPr="00393866">
        <w:rPr>
          <w:rFonts w:asciiTheme="majorHAnsi" w:hAnsiTheme="majorHAnsi"/>
          <w:sz w:val="20"/>
          <w:szCs w:val="20"/>
          <w:lang w:val="pt-BR"/>
        </w:rPr>
        <w:t>direito</w:t>
      </w:r>
      <w:r w:rsidR="00A77A23" w:rsidRPr="00393866">
        <w:rPr>
          <w:rFonts w:asciiTheme="majorHAnsi" w:hAnsiTheme="majorHAnsi"/>
          <w:sz w:val="20"/>
          <w:szCs w:val="20"/>
          <w:lang w:val="pt-BR"/>
        </w:rPr>
        <w:t xml:space="preserve">s. </w:t>
      </w:r>
      <w:r w:rsidR="00B7317D" w:rsidRPr="00393866">
        <w:rPr>
          <w:rFonts w:asciiTheme="majorHAnsi" w:hAnsiTheme="majorHAnsi"/>
          <w:sz w:val="20"/>
          <w:szCs w:val="20"/>
          <w:lang w:val="pt-BR"/>
        </w:rPr>
        <w:t>Igualmente, s</w:t>
      </w:r>
      <w:r w:rsidRPr="00393866">
        <w:rPr>
          <w:rFonts w:asciiTheme="majorHAnsi" w:hAnsiTheme="majorHAnsi"/>
          <w:sz w:val="20"/>
          <w:szCs w:val="20"/>
          <w:lang w:val="pt-BR"/>
        </w:rPr>
        <w:t xml:space="preserve">ugere </w:t>
      </w:r>
      <w:r w:rsidR="00111377" w:rsidRPr="00393866">
        <w:rPr>
          <w:rFonts w:asciiTheme="majorHAnsi" w:hAnsiTheme="majorHAnsi"/>
          <w:sz w:val="20"/>
          <w:szCs w:val="20"/>
          <w:lang w:val="pt-BR"/>
        </w:rPr>
        <w:t>n</w:t>
      </w:r>
      <w:r w:rsidRPr="00393866">
        <w:rPr>
          <w:rFonts w:asciiTheme="majorHAnsi" w:hAnsiTheme="majorHAnsi"/>
          <w:sz w:val="20"/>
          <w:szCs w:val="20"/>
          <w:lang w:val="pt-BR"/>
        </w:rPr>
        <w:t>u</w:t>
      </w:r>
      <w:r w:rsidR="00115BE4" w:rsidRPr="00393866">
        <w:rPr>
          <w:rFonts w:asciiTheme="majorHAnsi" w:hAnsiTheme="majorHAnsi"/>
          <w:sz w:val="20"/>
          <w:szCs w:val="20"/>
          <w:lang w:val="pt-BR"/>
        </w:rPr>
        <w:t>m</w:t>
      </w:r>
      <w:r w:rsidRPr="00393866">
        <w:rPr>
          <w:rFonts w:asciiTheme="majorHAnsi" w:hAnsiTheme="majorHAnsi"/>
          <w:sz w:val="20"/>
          <w:szCs w:val="20"/>
          <w:lang w:val="pt-BR"/>
        </w:rPr>
        <w:t xml:space="preserve">a </w:t>
      </w:r>
      <w:r w:rsidR="00121BAB" w:rsidRPr="00393866">
        <w:rPr>
          <w:rFonts w:asciiTheme="majorHAnsi" w:hAnsiTheme="majorHAnsi"/>
          <w:sz w:val="20"/>
          <w:szCs w:val="20"/>
          <w:lang w:val="pt-BR"/>
        </w:rPr>
        <w:t xml:space="preserve">das </w:t>
      </w:r>
      <w:r w:rsidRPr="00393866">
        <w:rPr>
          <w:rFonts w:asciiTheme="majorHAnsi" w:hAnsiTheme="majorHAnsi"/>
          <w:sz w:val="20"/>
          <w:szCs w:val="20"/>
          <w:lang w:val="pt-BR"/>
        </w:rPr>
        <w:t>cartas a</w:t>
      </w:r>
      <w:r w:rsidR="00115BE4" w:rsidRPr="00393866">
        <w:rPr>
          <w:rFonts w:asciiTheme="majorHAnsi" w:hAnsiTheme="majorHAnsi"/>
          <w:sz w:val="20"/>
          <w:szCs w:val="20"/>
          <w:lang w:val="pt-BR"/>
        </w:rPr>
        <w:t>o</w:t>
      </w:r>
      <w:r w:rsidRPr="00393866">
        <w:rPr>
          <w:rFonts w:asciiTheme="majorHAnsi" w:hAnsiTheme="majorHAnsi"/>
          <w:sz w:val="20"/>
          <w:szCs w:val="20"/>
          <w:lang w:val="pt-BR"/>
        </w:rPr>
        <w:t xml:space="preserve"> ent</w:t>
      </w:r>
      <w:r w:rsidR="00115BE4" w:rsidRPr="00393866">
        <w:rPr>
          <w:rFonts w:asciiTheme="majorHAnsi" w:hAnsiTheme="majorHAnsi"/>
          <w:sz w:val="20"/>
          <w:szCs w:val="20"/>
          <w:lang w:val="pt-BR"/>
        </w:rPr>
        <w:t>ã</w:t>
      </w:r>
      <w:r w:rsidRPr="00393866">
        <w:rPr>
          <w:rFonts w:asciiTheme="majorHAnsi" w:hAnsiTheme="majorHAnsi"/>
          <w:sz w:val="20"/>
          <w:szCs w:val="20"/>
          <w:lang w:val="pt-BR"/>
        </w:rPr>
        <w:t>o go</w:t>
      </w:r>
      <w:r w:rsidR="00115BE4" w:rsidRPr="00393866">
        <w:rPr>
          <w:rFonts w:asciiTheme="majorHAnsi" w:hAnsiTheme="majorHAnsi"/>
          <w:sz w:val="20"/>
          <w:szCs w:val="20"/>
          <w:lang w:val="pt-BR"/>
        </w:rPr>
        <w:t>v</w:t>
      </w:r>
      <w:r w:rsidRPr="00393866">
        <w:rPr>
          <w:rFonts w:asciiTheme="majorHAnsi" w:hAnsiTheme="majorHAnsi"/>
          <w:sz w:val="20"/>
          <w:szCs w:val="20"/>
          <w:lang w:val="pt-BR"/>
        </w:rPr>
        <w:t>ernador d</w:t>
      </w:r>
      <w:r w:rsidR="00115BE4" w:rsidRPr="00393866">
        <w:rPr>
          <w:rFonts w:asciiTheme="majorHAnsi" w:hAnsiTheme="majorHAnsi"/>
          <w:sz w:val="20"/>
          <w:szCs w:val="20"/>
          <w:lang w:val="pt-BR"/>
        </w:rPr>
        <w:t>o</w:t>
      </w:r>
      <w:r w:rsidRPr="00393866">
        <w:rPr>
          <w:rFonts w:asciiTheme="majorHAnsi" w:hAnsiTheme="majorHAnsi"/>
          <w:sz w:val="20"/>
          <w:szCs w:val="20"/>
          <w:lang w:val="pt-BR"/>
        </w:rPr>
        <w:t xml:space="preserve"> Rio Grande do Sul que est</w:t>
      </w:r>
      <w:r w:rsidR="00B7317D" w:rsidRPr="00393866">
        <w:rPr>
          <w:rFonts w:asciiTheme="majorHAnsi" w:hAnsiTheme="majorHAnsi"/>
          <w:sz w:val="20"/>
          <w:szCs w:val="20"/>
          <w:lang w:val="pt-BR"/>
        </w:rPr>
        <w:t>e</w:t>
      </w:r>
      <w:r w:rsidRPr="00393866">
        <w:rPr>
          <w:rFonts w:asciiTheme="majorHAnsi" w:hAnsiTheme="majorHAnsi"/>
          <w:sz w:val="20"/>
          <w:szCs w:val="20"/>
          <w:lang w:val="pt-BR"/>
        </w:rPr>
        <w:t xml:space="preserve"> lev</w:t>
      </w:r>
      <w:r w:rsidR="00111377" w:rsidRPr="00393866">
        <w:rPr>
          <w:rFonts w:asciiTheme="majorHAnsi" w:hAnsiTheme="majorHAnsi"/>
          <w:sz w:val="20"/>
          <w:szCs w:val="20"/>
          <w:lang w:val="pt-BR"/>
        </w:rPr>
        <w:t>ass</w:t>
      </w:r>
      <w:r w:rsidRPr="00393866">
        <w:rPr>
          <w:rFonts w:asciiTheme="majorHAnsi" w:hAnsiTheme="majorHAnsi"/>
          <w:sz w:val="20"/>
          <w:szCs w:val="20"/>
          <w:lang w:val="pt-BR"/>
        </w:rPr>
        <w:t>e a</w:t>
      </w:r>
      <w:r w:rsidR="00115BE4" w:rsidRPr="00393866">
        <w:rPr>
          <w:rFonts w:asciiTheme="majorHAnsi" w:hAnsiTheme="majorHAnsi"/>
          <w:sz w:val="20"/>
          <w:szCs w:val="20"/>
          <w:lang w:val="pt-BR"/>
        </w:rPr>
        <w:t>o</w:t>
      </w:r>
      <w:r w:rsidRPr="00393866">
        <w:rPr>
          <w:rFonts w:asciiTheme="majorHAnsi" w:hAnsiTheme="majorHAnsi"/>
          <w:sz w:val="20"/>
          <w:szCs w:val="20"/>
          <w:lang w:val="pt-BR"/>
        </w:rPr>
        <w:t xml:space="preserve"> con</w:t>
      </w:r>
      <w:r w:rsidR="00115BE4" w:rsidRPr="00393866">
        <w:rPr>
          <w:rFonts w:asciiTheme="majorHAnsi" w:hAnsiTheme="majorHAnsi"/>
          <w:sz w:val="20"/>
          <w:szCs w:val="20"/>
          <w:lang w:val="pt-BR"/>
        </w:rPr>
        <w:t>he</w:t>
      </w:r>
      <w:r w:rsidRPr="00393866">
        <w:rPr>
          <w:rFonts w:asciiTheme="majorHAnsi" w:hAnsiTheme="majorHAnsi"/>
          <w:sz w:val="20"/>
          <w:szCs w:val="20"/>
          <w:lang w:val="pt-BR"/>
        </w:rPr>
        <w:t>ci</w:t>
      </w:r>
      <w:r w:rsidR="00121BAB" w:rsidRPr="00393866">
        <w:rPr>
          <w:rFonts w:asciiTheme="majorHAnsi" w:hAnsiTheme="majorHAnsi"/>
          <w:sz w:val="20"/>
          <w:szCs w:val="20"/>
          <w:lang w:val="pt-BR"/>
        </w:rPr>
        <w:t>mento</w:t>
      </w:r>
      <w:r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da </w:t>
      </w:r>
      <w:r w:rsidRPr="00393866">
        <w:rPr>
          <w:rFonts w:asciiTheme="majorHAnsi" w:hAnsiTheme="majorHAnsi"/>
          <w:sz w:val="20"/>
          <w:szCs w:val="20"/>
          <w:lang w:val="pt-BR"/>
        </w:rPr>
        <w:t>ent</w:t>
      </w:r>
      <w:r w:rsidR="00115BE4" w:rsidRPr="00393866">
        <w:rPr>
          <w:rFonts w:asciiTheme="majorHAnsi" w:hAnsiTheme="majorHAnsi"/>
          <w:sz w:val="20"/>
          <w:szCs w:val="20"/>
          <w:lang w:val="pt-BR"/>
        </w:rPr>
        <w:t>ã</w:t>
      </w:r>
      <w:r w:rsidRPr="00393866">
        <w:rPr>
          <w:rFonts w:asciiTheme="majorHAnsi" w:hAnsiTheme="majorHAnsi"/>
          <w:sz w:val="20"/>
          <w:szCs w:val="20"/>
          <w:lang w:val="pt-BR"/>
        </w:rPr>
        <w:t>o president</w:t>
      </w:r>
      <w:r w:rsidR="00111377" w:rsidRPr="00393866">
        <w:rPr>
          <w:rFonts w:asciiTheme="majorHAnsi" w:hAnsiTheme="majorHAnsi"/>
          <w:sz w:val="20"/>
          <w:szCs w:val="20"/>
          <w:lang w:val="pt-BR"/>
        </w:rPr>
        <w:t>e</w:t>
      </w:r>
      <w:r w:rsidRPr="00393866">
        <w:rPr>
          <w:rFonts w:asciiTheme="majorHAnsi" w:hAnsiTheme="majorHAnsi"/>
          <w:sz w:val="20"/>
          <w:szCs w:val="20"/>
          <w:lang w:val="pt-BR"/>
        </w:rPr>
        <w:t xml:space="preserve"> d</w:t>
      </w:r>
      <w:r w:rsidR="00115BE4" w:rsidRPr="00393866">
        <w:rPr>
          <w:rFonts w:asciiTheme="majorHAnsi" w:hAnsiTheme="majorHAnsi"/>
          <w:sz w:val="20"/>
          <w:szCs w:val="20"/>
          <w:lang w:val="pt-BR"/>
        </w:rPr>
        <w:t>o</w:t>
      </w:r>
      <w:r w:rsidRPr="00393866">
        <w:rPr>
          <w:rFonts w:asciiTheme="majorHAnsi" w:hAnsiTheme="majorHAnsi"/>
          <w:sz w:val="20"/>
          <w:szCs w:val="20"/>
          <w:lang w:val="pt-BR"/>
        </w:rPr>
        <w:t xml:space="preserve"> Brasil, a Sra. Dilma Rousseff, a </w:t>
      </w:r>
      <w:r w:rsidR="00121BAB" w:rsidRPr="00393866">
        <w:rPr>
          <w:rFonts w:asciiTheme="majorHAnsi" w:hAnsiTheme="majorHAnsi"/>
          <w:sz w:val="20"/>
          <w:szCs w:val="20"/>
          <w:lang w:val="pt-BR"/>
        </w:rPr>
        <w:t>suposta</w:t>
      </w:r>
      <w:r w:rsidRPr="00393866">
        <w:rPr>
          <w:rFonts w:asciiTheme="majorHAnsi" w:hAnsiTheme="majorHAnsi"/>
          <w:sz w:val="20"/>
          <w:szCs w:val="20"/>
          <w:lang w:val="pt-BR"/>
        </w:rPr>
        <w:t xml:space="preserve"> situa</w:t>
      </w:r>
      <w:r w:rsidR="00121BAB" w:rsidRPr="00393866">
        <w:rPr>
          <w:rFonts w:asciiTheme="majorHAnsi" w:hAnsiTheme="majorHAnsi"/>
          <w:sz w:val="20"/>
          <w:szCs w:val="20"/>
          <w:lang w:val="pt-BR"/>
        </w:rPr>
        <w:t>ção</w:t>
      </w:r>
      <w:r w:rsidRPr="00393866">
        <w:rPr>
          <w:rFonts w:asciiTheme="majorHAnsi" w:hAnsiTheme="majorHAnsi"/>
          <w:sz w:val="20"/>
          <w:szCs w:val="20"/>
          <w:lang w:val="pt-BR"/>
        </w:rPr>
        <w:t xml:space="preserve"> de m</w:t>
      </w:r>
      <w:r w:rsidR="00115BE4" w:rsidRPr="00393866">
        <w:rPr>
          <w:rFonts w:asciiTheme="majorHAnsi" w:hAnsiTheme="majorHAnsi"/>
          <w:sz w:val="20"/>
          <w:szCs w:val="20"/>
          <w:lang w:val="pt-BR"/>
        </w:rPr>
        <w:t>ai</w:t>
      </w:r>
      <w:r w:rsidRPr="00393866">
        <w:rPr>
          <w:rFonts w:asciiTheme="majorHAnsi" w:hAnsiTheme="majorHAnsi"/>
          <w:sz w:val="20"/>
          <w:szCs w:val="20"/>
          <w:lang w:val="pt-BR"/>
        </w:rPr>
        <w:t>s de 36 mil fam</w:t>
      </w:r>
      <w:r w:rsidR="00115BE4" w:rsidRPr="00393866">
        <w:rPr>
          <w:rFonts w:asciiTheme="majorHAnsi" w:hAnsiTheme="majorHAnsi"/>
          <w:sz w:val="20"/>
          <w:szCs w:val="20"/>
          <w:lang w:val="pt-BR"/>
        </w:rPr>
        <w:t>í</w:t>
      </w:r>
      <w:r w:rsidRPr="00393866">
        <w:rPr>
          <w:rFonts w:asciiTheme="majorHAnsi" w:hAnsiTheme="majorHAnsi"/>
          <w:sz w:val="20"/>
          <w:szCs w:val="20"/>
          <w:lang w:val="pt-BR"/>
        </w:rPr>
        <w:t>lias que gan</w:t>
      </w:r>
      <w:r w:rsidR="00115BE4" w:rsidRPr="00393866">
        <w:rPr>
          <w:rFonts w:asciiTheme="majorHAnsi" w:hAnsiTheme="majorHAnsi"/>
          <w:sz w:val="20"/>
          <w:szCs w:val="20"/>
          <w:lang w:val="pt-BR"/>
        </w:rPr>
        <w:t>haram</w:t>
      </w:r>
      <w:r w:rsidRPr="00393866">
        <w:rPr>
          <w:rFonts w:asciiTheme="majorHAnsi" w:hAnsiTheme="majorHAnsi"/>
          <w:sz w:val="20"/>
          <w:szCs w:val="20"/>
          <w:lang w:val="pt-BR"/>
        </w:rPr>
        <w:t xml:space="preserve"> a</w:t>
      </w:r>
      <w:r w:rsidR="00121BAB" w:rsidRPr="00393866">
        <w:rPr>
          <w:rFonts w:asciiTheme="majorHAnsi" w:hAnsiTheme="majorHAnsi"/>
          <w:sz w:val="20"/>
          <w:szCs w:val="20"/>
          <w:lang w:val="pt-BR"/>
        </w:rPr>
        <w:t>ções</w:t>
      </w:r>
      <w:r w:rsidRPr="00393866">
        <w:rPr>
          <w:rFonts w:asciiTheme="majorHAnsi" w:hAnsiTheme="majorHAnsi"/>
          <w:sz w:val="20"/>
          <w:szCs w:val="20"/>
          <w:lang w:val="pt-BR"/>
        </w:rPr>
        <w:t xml:space="preserve"> judici</w:t>
      </w:r>
      <w:r w:rsidR="00121BAB" w:rsidRPr="00393866">
        <w:rPr>
          <w:rFonts w:asciiTheme="majorHAnsi" w:hAnsiTheme="majorHAnsi"/>
          <w:sz w:val="20"/>
          <w:szCs w:val="20"/>
          <w:lang w:val="pt-BR"/>
        </w:rPr>
        <w:t>ais</w:t>
      </w:r>
      <w:r w:rsidRPr="00393866">
        <w:rPr>
          <w:rFonts w:asciiTheme="majorHAnsi" w:hAnsiTheme="majorHAnsi"/>
          <w:sz w:val="20"/>
          <w:szCs w:val="20"/>
          <w:lang w:val="pt-BR"/>
        </w:rPr>
        <w:t xml:space="preserve"> </w:t>
      </w:r>
      <w:r w:rsidR="00115BE4" w:rsidRPr="00393866">
        <w:rPr>
          <w:rFonts w:asciiTheme="majorHAnsi" w:hAnsiTheme="majorHAnsi"/>
          <w:sz w:val="20"/>
          <w:szCs w:val="20"/>
          <w:lang w:val="pt-BR"/>
        </w:rPr>
        <w:t>no</w:t>
      </w:r>
      <w:r w:rsidR="006B31B8" w:rsidRPr="00393866">
        <w:rPr>
          <w:rFonts w:asciiTheme="majorHAnsi" w:hAnsiTheme="majorHAnsi"/>
          <w:sz w:val="20"/>
          <w:szCs w:val="20"/>
          <w:lang w:val="pt-BR"/>
        </w:rPr>
        <w:t xml:space="preserve"> </w:t>
      </w:r>
      <w:r w:rsidR="00111377" w:rsidRPr="00393866">
        <w:rPr>
          <w:rFonts w:asciiTheme="majorHAnsi" w:hAnsiTheme="majorHAnsi"/>
          <w:sz w:val="20"/>
          <w:szCs w:val="20"/>
          <w:lang w:val="pt-BR"/>
        </w:rPr>
        <w:t>E</w:t>
      </w:r>
      <w:r w:rsidR="006B31B8" w:rsidRPr="00393866">
        <w:rPr>
          <w:rFonts w:asciiTheme="majorHAnsi" w:hAnsiTheme="majorHAnsi"/>
          <w:sz w:val="20"/>
          <w:szCs w:val="20"/>
          <w:lang w:val="pt-BR"/>
        </w:rPr>
        <w:t>stado d</w:t>
      </w:r>
      <w:r w:rsidR="00115BE4" w:rsidRPr="00393866">
        <w:rPr>
          <w:rFonts w:asciiTheme="majorHAnsi" w:hAnsiTheme="majorHAnsi"/>
          <w:sz w:val="20"/>
          <w:szCs w:val="20"/>
          <w:lang w:val="pt-BR"/>
        </w:rPr>
        <w:t>o</w:t>
      </w:r>
      <w:r w:rsidR="006B31B8" w:rsidRPr="00393866">
        <w:rPr>
          <w:rFonts w:asciiTheme="majorHAnsi" w:hAnsiTheme="majorHAnsi"/>
          <w:sz w:val="20"/>
          <w:szCs w:val="20"/>
          <w:lang w:val="pt-BR"/>
        </w:rPr>
        <w:t xml:space="preserve"> RS</w:t>
      </w:r>
      <w:r w:rsidR="00121BAB" w:rsidRPr="00393866">
        <w:rPr>
          <w:rFonts w:asciiTheme="majorHAnsi" w:hAnsiTheme="majorHAnsi"/>
          <w:sz w:val="20"/>
          <w:szCs w:val="20"/>
          <w:lang w:val="pt-BR"/>
        </w:rPr>
        <w:t xml:space="preserve"> e </w:t>
      </w:r>
      <w:r w:rsidRPr="00393866">
        <w:rPr>
          <w:rFonts w:asciiTheme="majorHAnsi" w:hAnsiTheme="majorHAnsi"/>
          <w:sz w:val="20"/>
          <w:szCs w:val="20"/>
          <w:lang w:val="pt-BR"/>
        </w:rPr>
        <w:t>n</w:t>
      </w:r>
      <w:r w:rsidR="00115BE4" w:rsidRPr="00393866">
        <w:rPr>
          <w:rFonts w:asciiTheme="majorHAnsi" w:hAnsiTheme="majorHAnsi"/>
          <w:sz w:val="20"/>
          <w:szCs w:val="20"/>
          <w:lang w:val="pt-BR"/>
        </w:rPr>
        <w:t>ã</w:t>
      </w:r>
      <w:r w:rsidRPr="00393866">
        <w:rPr>
          <w:rFonts w:asciiTheme="majorHAnsi" w:hAnsiTheme="majorHAnsi"/>
          <w:sz w:val="20"/>
          <w:szCs w:val="20"/>
          <w:lang w:val="pt-BR"/>
        </w:rPr>
        <w:t>o rec</w:t>
      </w:r>
      <w:r w:rsidR="00115BE4" w:rsidRPr="00393866">
        <w:rPr>
          <w:rFonts w:asciiTheme="majorHAnsi" w:hAnsiTheme="majorHAnsi"/>
          <w:sz w:val="20"/>
          <w:szCs w:val="20"/>
          <w:lang w:val="pt-BR"/>
        </w:rPr>
        <w:t xml:space="preserve">eberam seus </w:t>
      </w:r>
      <w:r w:rsidR="00121BAB" w:rsidRPr="00393866">
        <w:rPr>
          <w:rFonts w:asciiTheme="majorHAnsi" w:hAnsiTheme="majorHAnsi"/>
          <w:sz w:val="20"/>
          <w:szCs w:val="20"/>
          <w:lang w:val="pt-BR"/>
        </w:rPr>
        <w:t>direito</w:t>
      </w:r>
      <w:r w:rsidRPr="00393866">
        <w:rPr>
          <w:rFonts w:asciiTheme="majorHAnsi" w:hAnsiTheme="majorHAnsi"/>
          <w:sz w:val="20"/>
          <w:szCs w:val="20"/>
          <w:lang w:val="pt-BR"/>
        </w:rPr>
        <w:t>s seg</w:t>
      </w:r>
      <w:r w:rsidR="00115BE4" w:rsidRPr="00393866">
        <w:rPr>
          <w:rFonts w:asciiTheme="majorHAnsi" w:hAnsiTheme="majorHAnsi"/>
          <w:sz w:val="20"/>
          <w:szCs w:val="20"/>
          <w:lang w:val="pt-BR"/>
        </w:rPr>
        <w:t>undo a lei do</w:t>
      </w:r>
      <w:r w:rsidRPr="00393866">
        <w:rPr>
          <w:rFonts w:asciiTheme="majorHAnsi" w:hAnsiTheme="majorHAnsi"/>
          <w:sz w:val="20"/>
          <w:szCs w:val="20"/>
          <w:lang w:val="pt-BR"/>
        </w:rPr>
        <w:t xml:space="preserve"> país. Afirma que mu</w:t>
      </w:r>
      <w:r w:rsidR="00115BE4" w:rsidRPr="00393866">
        <w:rPr>
          <w:rFonts w:asciiTheme="majorHAnsi" w:hAnsiTheme="majorHAnsi"/>
          <w:sz w:val="20"/>
          <w:szCs w:val="20"/>
          <w:lang w:val="pt-BR"/>
        </w:rPr>
        <w:t>it</w:t>
      </w:r>
      <w:r w:rsidRPr="00393866">
        <w:rPr>
          <w:rFonts w:asciiTheme="majorHAnsi" w:hAnsiTheme="majorHAnsi"/>
          <w:sz w:val="20"/>
          <w:szCs w:val="20"/>
          <w:lang w:val="pt-BR"/>
        </w:rPr>
        <w:t>os go</w:t>
      </w:r>
      <w:r w:rsidR="00115BE4" w:rsidRPr="00393866">
        <w:rPr>
          <w:rFonts w:asciiTheme="majorHAnsi" w:hAnsiTheme="majorHAnsi"/>
          <w:sz w:val="20"/>
          <w:szCs w:val="20"/>
          <w:lang w:val="pt-BR"/>
        </w:rPr>
        <w:t>v</w:t>
      </w:r>
      <w:r w:rsidRPr="00393866">
        <w:rPr>
          <w:rFonts w:asciiTheme="majorHAnsi" w:hAnsiTheme="majorHAnsi"/>
          <w:sz w:val="20"/>
          <w:szCs w:val="20"/>
          <w:lang w:val="pt-BR"/>
        </w:rPr>
        <w:t>ernadores deste estado n</w:t>
      </w:r>
      <w:r w:rsidR="00115BE4" w:rsidRPr="00393866">
        <w:rPr>
          <w:rFonts w:asciiTheme="majorHAnsi" w:hAnsiTheme="majorHAnsi"/>
          <w:sz w:val="20"/>
          <w:szCs w:val="20"/>
          <w:lang w:val="pt-BR"/>
        </w:rPr>
        <w:t>ã</w:t>
      </w:r>
      <w:r w:rsidRPr="00393866">
        <w:rPr>
          <w:rFonts w:asciiTheme="majorHAnsi" w:hAnsiTheme="majorHAnsi"/>
          <w:sz w:val="20"/>
          <w:szCs w:val="20"/>
          <w:lang w:val="pt-BR"/>
        </w:rPr>
        <w:t>o mostrar</w:t>
      </w:r>
      <w:r w:rsidR="00115BE4" w:rsidRPr="00393866">
        <w:rPr>
          <w:rFonts w:asciiTheme="majorHAnsi" w:hAnsiTheme="majorHAnsi"/>
          <w:sz w:val="20"/>
          <w:szCs w:val="20"/>
          <w:lang w:val="pt-BR"/>
        </w:rPr>
        <w:t>am</w:t>
      </w:r>
      <w:r w:rsidRPr="00393866">
        <w:rPr>
          <w:rFonts w:asciiTheme="majorHAnsi" w:hAnsiTheme="majorHAnsi"/>
          <w:sz w:val="20"/>
          <w:szCs w:val="20"/>
          <w:lang w:val="pt-BR"/>
        </w:rPr>
        <w:t xml:space="preserve"> inter</w:t>
      </w:r>
      <w:r w:rsidR="00115BE4" w:rsidRPr="00393866">
        <w:rPr>
          <w:rFonts w:asciiTheme="majorHAnsi" w:hAnsiTheme="majorHAnsi"/>
          <w:sz w:val="20"/>
          <w:szCs w:val="20"/>
          <w:lang w:val="pt-BR"/>
        </w:rPr>
        <w:t>e</w:t>
      </w:r>
      <w:r w:rsidRPr="00393866">
        <w:rPr>
          <w:rFonts w:asciiTheme="majorHAnsi" w:hAnsiTheme="majorHAnsi"/>
          <w:sz w:val="20"/>
          <w:szCs w:val="20"/>
          <w:lang w:val="pt-BR"/>
        </w:rPr>
        <w:t>s</w:t>
      </w:r>
      <w:r w:rsidR="00115BE4" w:rsidRPr="00393866">
        <w:rPr>
          <w:rFonts w:asciiTheme="majorHAnsi" w:hAnsiTheme="majorHAnsi"/>
          <w:sz w:val="20"/>
          <w:szCs w:val="20"/>
          <w:lang w:val="pt-BR"/>
        </w:rPr>
        <w:t>se</w:t>
      </w:r>
      <w:r w:rsidRPr="00393866">
        <w:rPr>
          <w:rFonts w:asciiTheme="majorHAnsi" w:hAnsiTheme="majorHAnsi"/>
          <w:sz w:val="20"/>
          <w:szCs w:val="20"/>
          <w:lang w:val="pt-BR"/>
        </w:rPr>
        <w:t xml:space="preserve"> e</w:t>
      </w:r>
      <w:r w:rsidR="00115BE4" w:rsidRPr="00393866">
        <w:rPr>
          <w:rFonts w:asciiTheme="majorHAnsi" w:hAnsiTheme="majorHAnsi"/>
          <w:sz w:val="20"/>
          <w:szCs w:val="20"/>
          <w:lang w:val="pt-BR"/>
        </w:rPr>
        <w:t>m</w:t>
      </w:r>
      <w:r w:rsidRPr="00393866">
        <w:rPr>
          <w:rFonts w:asciiTheme="majorHAnsi" w:hAnsiTheme="majorHAnsi"/>
          <w:sz w:val="20"/>
          <w:szCs w:val="20"/>
          <w:lang w:val="pt-BR"/>
        </w:rPr>
        <w:t xml:space="preserve"> resolver as d</w:t>
      </w:r>
      <w:r w:rsidR="00115BE4" w:rsidRPr="00393866">
        <w:rPr>
          <w:rFonts w:asciiTheme="majorHAnsi" w:hAnsiTheme="majorHAnsi"/>
          <w:sz w:val="20"/>
          <w:szCs w:val="20"/>
          <w:lang w:val="pt-BR"/>
        </w:rPr>
        <w:t>ívidas</w:t>
      </w:r>
      <w:r w:rsidR="00121BAB" w:rsidRPr="00393866">
        <w:rPr>
          <w:rFonts w:asciiTheme="majorHAnsi" w:hAnsiTheme="majorHAnsi"/>
          <w:sz w:val="20"/>
          <w:szCs w:val="20"/>
          <w:lang w:val="pt-BR"/>
        </w:rPr>
        <w:t xml:space="preserve"> e </w:t>
      </w:r>
      <w:r w:rsidRPr="00393866">
        <w:rPr>
          <w:rFonts w:asciiTheme="majorHAnsi" w:hAnsiTheme="majorHAnsi"/>
          <w:sz w:val="20"/>
          <w:szCs w:val="20"/>
          <w:lang w:val="pt-BR"/>
        </w:rPr>
        <w:t>somente</w:t>
      </w:r>
      <w:r w:rsidR="00A77A23" w:rsidRPr="00393866">
        <w:rPr>
          <w:rFonts w:asciiTheme="majorHAnsi" w:hAnsiTheme="majorHAnsi"/>
          <w:sz w:val="20"/>
          <w:szCs w:val="20"/>
          <w:lang w:val="pt-BR"/>
        </w:rPr>
        <w:t xml:space="preserve"> </w:t>
      </w:r>
      <w:r w:rsidR="00115BE4" w:rsidRPr="00393866">
        <w:rPr>
          <w:rFonts w:asciiTheme="majorHAnsi" w:hAnsiTheme="majorHAnsi"/>
          <w:sz w:val="20"/>
          <w:szCs w:val="20"/>
          <w:lang w:val="pt-BR"/>
        </w:rPr>
        <w:t xml:space="preserve">realizaram </w:t>
      </w:r>
      <w:r w:rsidR="00A77A23" w:rsidRPr="00393866">
        <w:rPr>
          <w:rFonts w:asciiTheme="majorHAnsi" w:hAnsiTheme="majorHAnsi"/>
          <w:sz w:val="20"/>
          <w:szCs w:val="20"/>
          <w:lang w:val="pt-BR"/>
        </w:rPr>
        <w:t>medidas paliativas</w:t>
      </w:r>
      <w:r w:rsidR="0036282E" w:rsidRPr="00393866">
        <w:rPr>
          <w:rFonts w:asciiTheme="majorHAnsi" w:hAnsiTheme="majorHAnsi"/>
          <w:sz w:val="20"/>
          <w:szCs w:val="20"/>
          <w:lang w:val="pt-BR"/>
        </w:rPr>
        <w:t xml:space="preserve"> a</w:t>
      </w:r>
      <w:r w:rsidR="00115BE4" w:rsidRPr="00393866">
        <w:rPr>
          <w:rFonts w:asciiTheme="majorHAnsi" w:hAnsiTheme="majorHAnsi"/>
          <w:sz w:val="20"/>
          <w:szCs w:val="20"/>
          <w:lang w:val="pt-BR"/>
        </w:rPr>
        <w:t xml:space="preserve"> esse</w:t>
      </w:r>
      <w:r w:rsidR="0036282E" w:rsidRPr="00393866">
        <w:rPr>
          <w:rFonts w:asciiTheme="majorHAnsi" w:hAnsiTheme="majorHAnsi"/>
          <w:sz w:val="20"/>
          <w:szCs w:val="20"/>
          <w:lang w:val="pt-BR"/>
        </w:rPr>
        <w:t xml:space="preserve"> respe</w:t>
      </w:r>
      <w:r w:rsidR="00115BE4" w:rsidRPr="00393866">
        <w:rPr>
          <w:rFonts w:asciiTheme="majorHAnsi" w:hAnsiTheme="majorHAnsi"/>
          <w:sz w:val="20"/>
          <w:szCs w:val="20"/>
          <w:lang w:val="pt-BR"/>
        </w:rPr>
        <w:t>i</w:t>
      </w:r>
      <w:r w:rsidR="0036282E" w:rsidRPr="00393866">
        <w:rPr>
          <w:rFonts w:asciiTheme="majorHAnsi" w:hAnsiTheme="majorHAnsi"/>
          <w:sz w:val="20"/>
          <w:szCs w:val="20"/>
          <w:lang w:val="pt-BR"/>
        </w:rPr>
        <w:t>to</w:t>
      </w:r>
      <w:r w:rsidR="00A77A23" w:rsidRPr="00393866">
        <w:rPr>
          <w:rFonts w:asciiTheme="majorHAnsi" w:hAnsiTheme="majorHAnsi"/>
          <w:sz w:val="20"/>
          <w:szCs w:val="20"/>
          <w:lang w:val="pt-BR"/>
        </w:rPr>
        <w:t xml:space="preserve">. </w:t>
      </w:r>
    </w:p>
    <w:p w14:paraId="77B7F7BE" w14:textId="59B81313" w:rsidR="007B02A8" w:rsidRPr="00393866" w:rsidRDefault="00115BE4" w:rsidP="004271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O</w:t>
      </w:r>
      <w:r w:rsidR="00F63F19" w:rsidRPr="00393866">
        <w:rPr>
          <w:rFonts w:asciiTheme="majorHAnsi" w:hAnsiTheme="majorHAnsi"/>
          <w:sz w:val="20"/>
          <w:szCs w:val="20"/>
          <w:lang w:val="pt-BR"/>
        </w:rPr>
        <w:t xml:space="preserve"> Estado, </w:t>
      </w:r>
      <w:r w:rsidRPr="00393866">
        <w:rPr>
          <w:rFonts w:asciiTheme="majorHAnsi" w:hAnsiTheme="majorHAnsi"/>
          <w:sz w:val="20"/>
          <w:szCs w:val="20"/>
          <w:lang w:val="pt-BR"/>
        </w:rPr>
        <w:t>por</w:t>
      </w:r>
      <w:r w:rsidR="006F5001" w:rsidRPr="00393866">
        <w:rPr>
          <w:rFonts w:asciiTheme="majorHAnsi" w:hAnsiTheme="majorHAnsi"/>
          <w:sz w:val="20"/>
          <w:szCs w:val="20"/>
          <w:lang w:val="pt-BR"/>
        </w:rPr>
        <w:t xml:space="preserve"> su</w:t>
      </w:r>
      <w:r w:rsidRPr="00393866">
        <w:rPr>
          <w:rFonts w:asciiTheme="majorHAnsi" w:hAnsiTheme="majorHAnsi"/>
          <w:sz w:val="20"/>
          <w:szCs w:val="20"/>
          <w:lang w:val="pt-BR"/>
        </w:rPr>
        <w:t>a</w:t>
      </w:r>
      <w:r w:rsidR="006F5001" w:rsidRPr="00393866">
        <w:rPr>
          <w:rFonts w:asciiTheme="majorHAnsi" w:hAnsiTheme="majorHAnsi"/>
          <w:sz w:val="20"/>
          <w:szCs w:val="20"/>
          <w:lang w:val="pt-BR"/>
        </w:rPr>
        <w:t xml:space="preserve"> vez</w:t>
      </w:r>
      <w:r w:rsidR="00F63F19" w:rsidRPr="00393866">
        <w:rPr>
          <w:rFonts w:asciiTheme="majorHAnsi" w:hAnsiTheme="majorHAnsi"/>
          <w:sz w:val="20"/>
          <w:szCs w:val="20"/>
          <w:lang w:val="pt-BR"/>
        </w:rPr>
        <w:t>,</w:t>
      </w:r>
      <w:r w:rsidR="007B0C6F" w:rsidRPr="00393866">
        <w:rPr>
          <w:rFonts w:asciiTheme="majorHAnsi" w:hAnsiTheme="majorHAnsi"/>
          <w:sz w:val="20"/>
          <w:szCs w:val="20"/>
          <w:lang w:val="pt-BR"/>
        </w:rPr>
        <w:t xml:space="preserve"> </w:t>
      </w:r>
      <w:r w:rsidR="00A77A23" w:rsidRPr="00393866">
        <w:rPr>
          <w:rFonts w:asciiTheme="majorHAnsi" w:hAnsiTheme="majorHAnsi"/>
          <w:sz w:val="20"/>
          <w:szCs w:val="20"/>
          <w:lang w:val="pt-BR"/>
        </w:rPr>
        <w:t>a</w:t>
      </w:r>
      <w:r w:rsidRPr="00393866">
        <w:rPr>
          <w:rFonts w:asciiTheme="majorHAnsi" w:hAnsiTheme="majorHAnsi"/>
          <w:sz w:val="20"/>
          <w:szCs w:val="20"/>
          <w:lang w:val="pt-BR"/>
        </w:rPr>
        <w:t xml:space="preserve">lém de </w:t>
      </w:r>
      <w:r w:rsidR="007221B3" w:rsidRPr="00393866">
        <w:rPr>
          <w:rFonts w:asciiTheme="majorHAnsi" w:hAnsiTheme="majorHAnsi"/>
          <w:sz w:val="20"/>
          <w:szCs w:val="20"/>
          <w:lang w:val="pt-BR"/>
        </w:rPr>
        <w:t>apr</w:t>
      </w:r>
      <w:r w:rsidR="00111377" w:rsidRPr="00393866">
        <w:rPr>
          <w:rFonts w:asciiTheme="majorHAnsi" w:hAnsiTheme="majorHAnsi"/>
          <w:sz w:val="20"/>
          <w:szCs w:val="20"/>
          <w:lang w:val="pt-BR"/>
        </w:rPr>
        <w:t>esen</w:t>
      </w:r>
      <w:r w:rsidR="007221B3" w:rsidRPr="00393866">
        <w:rPr>
          <w:rFonts w:asciiTheme="majorHAnsi" w:hAnsiTheme="majorHAnsi"/>
          <w:sz w:val="20"/>
          <w:szCs w:val="20"/>
          <w:lang w:val="pt-BR"/>
        </w:rPr>
        <w:t>tar informa</w:t>
      </w:r>
      <w:r w:rsidR="00121BAB" w:rsidRPr="00393866">
        <w:rPr>
          <w:rFonts w:asciiTheme="majorHAnsi" w:hAnsiTheme="majorHAnsi"/>
          <w:sz w:val="20"/>
          <w:szCs w:val="20"/>
          <w:lang w:val="pt-BR"/>
        </w:rPr>
        <w:t>ção</w:t>
      </w:r>
      <w:r w:rsidR="007221B3" w:rsidRPr="00393866">
        <w:rPr>
          <w:rFonts w:asciiTheme="majorHAnsi" w:hAnsiTheme="majorHAnsi"/>
          <w:sz w:val="20"/>
          <w:szCs w:val="20"/>
          <w:lang w:val="pt-BR"/>
        </w:rPr>
        <w:t xml:space="preserve"> </w:t>
      </w:r>
      <w:r w:rsidR="006B31B8" w:rsidRPr="00393866">
        <w:rPr>
          <w:rFonts w:asciiTheme="majorHAnsi" w:hAnsiTheme="majorHAnsi"/>
          <w:sz w:val="20"/>
          <w:szCs w:val="20"/>
          <w:lang w:val="pt-BR"/>
        </w:rPr>
        <w:t>detal</w:t>
      </w:r>
      <w:r w:rsidRPr="00393866">
        <w:rPr>
          <w:rFonts w:asciiTheme="majorHAnsi" w:hAnsiTheme="majorHAnsi"/>
          <w:sz w:val="20"/>
          <w:szCs w:val="20"/>
          <w:lang w:val="pt-BR"/>
        </w:rPr>
        <w:t>h</w:t>
      </w:r>
      <w:r w:rsidR="006B31B8" w:rsidRPr="00393866">
        <w:rPr>
          <w:rFonts w:asciiTheme="majorHAnsi" w:hAnsiTheme="majorHAnsi"/>
          <w:sz w:val="20"/>
          <w:szCs w:val="20"/>
          <w:lang w:val="pt-BR"/>
        </w:rPr>
        <w:t xml:space="preserve">ada </w:t>
      </w:r>
      <w:r w:rsidR="00A77A23" w:rsidRPr="00393866">
        <w:rPr>
          <w:rFonts w:asciiTheme="majorHAnsi" w:hAnsiTheme="majorHAnsi"/>
          <w:sz w:val="20"/>
          <w:szCs w:val="20"/>
          <w:lang w:val="pt-BR"/>
        </w:rPr>
        <w:t xml:space="preserve">sobre </w:t>
      </w:r>
      <w:r w:rsidRPr="00393866">
        <w:rPr>
          <w:rFonts w:asciiTheme="majorHAnsi" w:hAnsiTheme="majorHAnsi"/>
          <w:sz w:val="20"/>
          <w:szCs w:val="20"/>
          <w:lang w:val="pt-BR"/>
        </w:rPr>
        <w:t>o</w:t>
      </w:r>
      <w:r w:rsidR="00A77A23" w:rsidRPr="00393866">
        <w:rPr>
          <w:rFonts w:asciiTheme="majorHAnsi" w:hAnsiTheme="majorHAnsi"/>
          <w:sz w:val="20"/>
          <w:szCs w:val="20"/>
          <w:lang w:val="pt-BR"/>
        </w:rPr>
        <w:t xml:space="preserve"> Sistema de Precatórios </w:t>
      </w:r>
      <w:r w:rsidRPr="00393866">
        <w:rPr>
          <w:rFonts w:asciiTheme="majorHAnsi" w:hAnsiTheme="majorHAnsi"/>
          <w:sz w:val="20"/>
          <w:szCs w:val="20"/>
          <w:lang w:val="pt-BR"/>
        </w:rPr>
        <w:t>no</w:t>
      </w:r>
      <w:r w:rsidR="00A77A23" w:rsidRPr="00393866">
        <w:rPr>
          <w:rFonts w:asciiTheme="majorHAnsi" w:hAnsiTheme="majorHAnsi"/>
          <w:sz w:val="20"/>
          <w:szCs w:val="20"/>
          <w:lang w:val="pt-BR"/>
        </w:rPr>
        <w:t xml:space="preserve"> Brasil</w:t>
      </w:r>
      <w:r w:rsidR="00121BAB" w:rsidRPr="00393866">
        <w:rPr>
          <w:rFonts w:asciiTheme="majorHAnsi" w:hAnsiTheme="majorHAnsi"/>
          <w:sz w:val="20"/>
          <w:szCs w:val="20"/>
          <w:lang w:val="pt-BR"/>
        </w:rPr>
        <w:t xml:space="preserve"> e </w:t>
      </w:r>
      <w:r w:rsidR="00A77A23" w:rsidRPr="00393866">
        <w:rPr>
          <w:rFonts w:asciiTheme="majorHAnsi" w:hAnsiTheme="majorHAnsi"/>
          <w:sz w:val="20"/>
          <w:szCs w:val="20"/>
          <w:lang w:val="pt-BR"/>
        </w:rPr>
        <w:t>s</w:t>
      </w:r>
      <w:r w:rsidRPr="00393866">
        <w:rPr>
          <w:rFonts w:asciiTheme="majorHAnsi" w:hAnsiTheme="majorHAnsi"/>
          <w:sz w:val="20"/>
          <w:szCs w:val="20"/>
          <w:lang w:val="pt-BR"/>
        </w:rPr>
        <w:t>e</w:t>
      </w:r>
      <w:r w:rsidR="00A77A23" w:rsidRPr="00393866">
        <w:rPr>
          <w:rFonts w:asciiTheme="majorHAnsi" w:hAnsiTheme="majorHAnsi"/>
          <w:sz w:val="20"/>
          <w:szCs w:val="20"/>
          <w:lang w:val="pt-BR"/>
        </w:rPr>
        <w:t>u des</w:t>
      </w:r>
      <w:r w:rsidRPr="00393866">
        <w:rPr>
          <w:rFonts w:asciiTheme="majorHAnsi" w:hAnsiTheme="majorHAnsi"/>
          <w:sz w:val="20"/>
          <w:szCs w:val="20"/>
          <w:lang w:val="pt-BR"/>
        </w:rPr>
        <w:t>envolvimento</w:t>
      </w:r>
      <w:r w:rsidR="00A77A23" w:rsidRPr="00393866">
        <w:rPr>
          <w:rFonts w:asciiTheme="majorHAnsi" w:hAnsiTheme="majorHAnsi"/>
          <w:sz w:val="20"/>
          <w:szCs w:val="20"/>
          <w:lang w:val="pt-BR"/>
        </w:rPr>
        <w:t>,</w:t>
      </w:r>
      <w:r w:rsidR="0024004A" w:rsidRPr="00393866">
        <w:rPr>
          <w:rFonts w:asciiTheme="majorHAnsi" w:hAnsiTheme="majorHAnsi"/>
          <w:sz w:val="20"/>
          <w:szCs w:val="20"/>
          <w:lang w:val="pt-BR"/>
        </w:rPr>
        <w:t xml:space="preserve"> </w:t>
      </w:r>
      <w:r w:rsidR="00A77A23" w:rsidRPr="00393866">
        <w:rPr>
          <w:rFonts w:asciiTheme="majorHAnsi" w:hAnsiTheme="majorHAnsi"/>
          <w:sz w:val="20"/>
          <w:szCs w:val="20"/>
          <w:lang w:val="pt-BR"/>
        </w:rPr>
        <w:t>s</w:t>
      </w:r>
      <w:r w:rsidRPr="00393866">
        <w:rPr>
          <w:rFonts w:asciiTheme="majorHAnsi" w:hAnsiTheme="majorHAnsi"/>
          <w:sz w:val="20"/>
          <w:szCs w:val="20"/>
          <w:lang w:val="pt-BR"/>
        </w:rPr>
        <w:t xml:space="preserve">ustenta </w:t>
      </w:r>
      <w:r w:rsidR="00A77A23" w:rsidRPr="00393866">
        <w:rPr>
          <w:rFonts w:asciiTheme="majorHAnsi" w:hAnsiTheme="majorHAnsi"/>
          <w:sz w:val="20"/>
          <w:szCs w:val="20"/>
          <w:lang w:val="pt-BR"/>
        </w:rPr>
        <w:t>que a presente peti</w:t>
      </w:r>
      <w:r w:rsidR="00121BAB" w:rsidRPr="00393866">
        <w:rPr>
          <w:rFonts w:asciiTheme="majorHAnsi" w:hAnsiTheme="majorHAnsi"/>
          <w:sz w:val="20"/>
          <w:szCs w:val="20"/>
          <w:lang w:val="pt-BR"/>
        </w:rPr>
        <w:t>ção</w:t>
      </w:r>
      <w:r w:rsidR="00A77A23" w:rsidRPr="00393866">
        <w:rPr>
          <w:rFonts w:asciiTheme="majorHAnsi" w:hAnsiTheme="majorHAnsi"/>
          <w:sz w:val="20"/>
          <w:szCs w:val="20"/>
          <w:lang w:val="pt-BR"/>
        </w:rPr>
        <w:t xml:space="preserve"> n</w:t>
      </w:r>
      <w:r w:rsidRPr="00393866">
        <w:rPr>
          <w:rFonts w:asciiTheme="majorHAnsi" w:hAnsiTheme="majorHAnsi"/>
          <w:sz w:val="20"/>
          <w:szCs w:val="20"/>
          <w:lang w:val="pt-BR"/>
        </w:rPr>
        <w:t>ã</w:t>
      </w:r>
      <w:r w:rsidR="00A77A23" w:rsidRPr="00393866">
        <w:rPr>
          <w:rFonts w:asciiTheme="majorHAnsi" w:hAnsiTheme="majorHAnsi"/>
          <w:sz w:val="20"/>
          <w:szCs w:val="20"/>
          <w:lang w:val="pt-BR"/>
        </w:rPr>
        <w:t xml:space="preserve">o </w:t>
      </w:r>
      <w:r w:rsidR="004207A1" w:rsidRPr="00393866">
        <w:rPr>
          <w:rFonts w:asciiTheme="majorHAnsi" w:hAnsiTheme="majorHAnsi"/>
          <w:sz w:val="20"/>
          <w:szCs w:val="20"/>
          <w:lang w:val="pt-BR"/>
        </w:rPr>
        <w:t>cump</w:t>
      </w:r>
      <w:r w:rsidRPr="00393866">
        <w:rPr>
          <w:rFonts w:asciiTheme="majorHAnsi" w:hAnsiTheme="majorHAnsi"/>
          <w:sz w:val="20"/>
          <w:szCs w:val="20"/>
          <w:lang w:val="pt-BR"/>
        </w:rPr>
        <w:t>r</w:t>
      </w:r>
      <w:r w:rsidR="004207A1" w:rsidRPr="00393866">
        <w:rPr>
          <w:rFonts w:asciiTheme="majorHAnsi" w:hAnsiTheme="majorHAnsi"/>
          <w:sz w:val="20"/>
          <w:szCs w:val="20"/>
          <w:lang w:val="pt-BR"/>
        </w:rPr>
        <w:t xml:space="preserve">e </w:t>
      </w:r>
      <w:r w:rsidRPr="00393866">
        <w:rPr>
          <w:rFonts w:asciiTheme="majorHAnsi" w:hAnsiTheme="majorHAnsi"/>
          <w:sz w:val="20"/>
          <w:szCs w:val="20"/>
          <w:lang w:val="pt-BR"/>
        </w:rPr>
        <w:t>o</w:t>
      </w:r>
      <w:r w:rsidR="00A77A23" w:rsidRPr="00393866">
        <w:rPr>
          <w:rFonts w:asciiTheme="majorHAnsi" w:hAnsiTheme="majorHAnsi"/>
          <w:sz w:val="20"/>
          <w:szCs w:val="20"/>
          <w:lang w:val="pt-BR"/>
        </w:rPr>
        <w:t xml:space="preserve"> </w:t>
      </w:r>
      <w:r w:rsidRPr="00393866">
        <w:rPr>
          <w:rFonts w:asciiTheme="majorHAnsi" w:hAnsiTheme="majorHAnsi"/>
          <w:sz w:val="20"/>
          <w:szCs w:val="20"/>
          <w:lang w:val="pt-BR"/>
        </w:rPr>
        <w:t>es</w:t>
      </w:r>
      <w:r w:rsidR="00A77A23" w:rsidRPr="00393866">
        <w:rPr>
          <w:rFonts w:asciiTheme="majorHAnsi" w:hAnsiTheme="majorHAnsi"/>
          <w:sz w:val="20"/>
          <w:szCs w:val="20"/>
          <w:lang w:val="pt-BR"/>
        </w:rPr>
        <w:t>gota</w:t>
      </w:r>
      <w:r w:rsidR="00121BAB" w:rsidRPr="00393866">
        <w:rPr>
          <w:rFonts w:asciiTheme="majorHAnsi" w:hAnsiTheme="majorHAnsi"/>
          <w:sz w:val="20"/>
          <w:szCs w:val="20"/>
          <w:lang w:val="pt-BR"/>
        </w:rPr>
        <w:t>mento</w:t>
      </w:r>
      <w:r w:rsidR="00A77A23"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dos </w:t>
      </w:r>
      <w:r w:rsidR="00A77A23" w:rsidRPr="00393866">
        <w:rPr>
          <w:rFonts w:asciiTheme="majorHAnsi" w:hAnsiTheme="majorHAnsi"/>
          <w:sz w:val="20"/>
          <w:szCs w:val="20"/>
          <w:lang w:val="pt-BR"/>
        </w:rPr>
        <w:t>recursos internos, a</w:t>
      </w:r>
      <w:r w:rsidRPr="00393866">
        <w:rPr>
          <w:rFonts w:asciiTheme="majorHAnsi" w:hAnsiTheme="majorHAnsi"/>
          <w:sz w:val="20"/>
          <w:szCs w:val="20"/>
          <w:lang w:val="pt-BR"/>
        </w:rPr>
        <w:t xml:space="preserve">lém de não </w:t>
      </w:r>
      <w:r w:rsidR="0036282E" w:rsidRPr="00393866">
        <w:rPr>
          <w:rFonts w:asciiTheme="majorHAnsi" w:hAnsiTheme="majorHAnsi"/>
          <w:sz w:val="20"/>
          <w:szCs w:val="20"/>
          <w:lang w:val="pt-BR"/>
        </w:rPr>
        <w:t>apr</w:t>
      </w:r>
      <w:r w:rsidR="00BB1578" w:rsidRPr="00393866">
        <w:rPr>
          <w:rFonts w:asciiTheme="majorHAnsi" w:hAnsiTheme="majorHAnsi"/>
          <w:sz w:val="20"/>
          <w:szCs w:val="20"/>
          <w:lang w:val="pt-BR"/>
        </w:rPr>
        <w:t>esen</w:t>
      </w:r>
      <w:r w:rsidR="0036282E" w:rsidRPr="00393866">
        <w:rPr>
          <w:rFonts w:asciiTheme="majorHAnsi" w:hAnsiTheme="majorHAnsi"/>
          <w:sz w:val="20"/>
          <w:szCs w:val="20"/>
          <w:lang w:val="pt-BR"/>
        </w:rPr>
        <w:t>tar informa</w:t>
      </w:r>
      <w:r w:rsidR="00121BAB" w:rsidRPr="00393866">
        <w:rPr>
          <w:rFonts w:asciiTheme="majorHAnsi" w:hAnsiTheme="majorHAnsi"/>
          <w:sz w:val="20"/>
          <w:szCs w:val="20"/>
          <w:lang w:val="pt-BR"/>
        </w:rPr>
        <w:t>ção</w:t>
      </w:r>
      <w:r w:rsidR="0036282E" w:rsidRPr="00393866">
        <w:rPr>
          <w:rFonts w:asciiTheme="majorHAnsi" w:hAnsiTheme="majorHAnsi"/>
          <w:sz w:val="20"/>
          <w:szCs w:val="20"/>
          <w:lang w:val="pt-BR"/>
        </w:rPr>
        <w:t xml:space="preserve"> que</w:t>
      </w:r>
      <w:r w:rsidR="00A77A23" w:rsidRPr="00393866">
        <w:rPr>
          <w:rFonts w:asciiTheme="majorHAnsi" w:hAnsiTheme="majorHAnsi"/>
          <w:sz w:val="20"/>
          <w:szCs w:val="20"/>
          <w:lang w:val="pt-BR"/>
        </w:rPr>
        <w:t xml:space="preserve"> caracteri</w:t>
      </w:r>
      <w:r w:rsidRPr="00393866">
        <w:rPr>
          <w:rFonts w:asciiTheme="majorHAnsi" w:hAnsiTheme="majorHAnsi"/>
          <w:sz w:val="20"/>
          <w:szCs w:val="20"/>
          <w:lang w:val="pt-BR"/>
        </w:rPr>
        <w:t>z</w:t>
      </w:r>
      <w:r w:rsidR="0036282E" w:rsidRPr="00393866">
        <w:rPr>
          <w:rFonts w:asciiTheme="majorHAnsi" w:hAnsiTheme="majorHAnsi"/>
          <w:sz w:val="20"/>
          <w:szCs w:val="20"/>
          <w:lang w:val="pt-BR"/>
        </w:rPr>
        <w:t>e viola</w:t>
      </w:r>
      <w:r w:rsidR="00121BAB" w:rsidRPr="00393866">
        <w:rPr>
          <w:rFonts w:asciiTheme="majorHAnsi" w:hAnsiTheme="majorHAnsi"/>
          <w:sz w:val="20"/>
          <w:szCs w:val="20"/>
          <w:lang w:val="pt-BR"/>
        </w:rPr>
        <w:t>ção</w:t>
      </w:r>
      <w:r w:rsidR="0036282E"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dos direito</w:t>
      </w:r>
      <w:r w:rsidR="006B31B8" w:rsidRPr="00393866">
        <w:rPr>
          <w:rFonts w:asciiTheme="majorHAnsi" w:hAnsiTheme="majorHAnsi"/>
          <w:sz w:val="20"/>
          <w:szCs w:val="20"/>
          <w:lang w:val="pt-BR"/>
        </w:rPr>
        <w:t>s alegados.</w:t>
      </w:r>
      <w:r w:rsidR="004271BB" w:rsidRPr="00393866">
        <w:rPr>
          <w:rFonts w:asciiTheme="majorHAnsi" w:hAnsiTheme="majorHAnsi"/>
          <w:sz w:val="20"/>
          <w:szCs w:val="20"/>
          <w:lang w:val="pt-BR"/>
        </w:rPr>
        <w:t xml:space="preserve"> Sobre </w:t>
      </w:r>
      <w:r w:rsidRPr="00393866">
        <w:rPr>
          <w:rFonts w:asciiTheme="majorHAnsi" w:hAnsiTheme="majorHAnsi"/>
          <w:sz w:val="20"/>
          <w:szCs w:val="20"/>
          <w:lang w:val="pt-BR"/>
        </w:rPr>
        <w:t>o</w:t>
      </w:r>
      <w:r w:rsidR="004271BB" w:rsidRPr="00393866">
        <w:rPr>
          <w:rFonts w:asciiTheme="majorHAnsi" w:hAnsiTheme="majorHAnsi"/>
          <w:sz w:val="20"/>
          <w:szCs w:val="20"/>
          <w:lang w:val="pt-BR"/>
        </w:rPr>
        <w:t xml:space="preserve"> prime</w:t>
      </w:r>
      <w:r w:rsidRPr="00393866">
        <w:rPr>
          <w:rFonts w:asciiTheme="majorHAnsi" w:hAnsiTheme="majorHAnsi"/>
          <w:sz w:val="20"/>
          <w:szCs w:val="20"/>
          <w:lang w:val="pt-BR"/>
        </w:rPr>
        <w:t>i</w:t>
      </w:r>
      <w:r w:rsidR="004271BB" w:rsidRPr="00393866">
        <w:rPr>
          <w:rFonts w:asciiTheme="majorHAnsi" w:hAnsiTheme="majorHAnsi"/>
          <w:sz w:val="20"/>
          <w:szCs w:val="20"/>
          <w:lang w:val="pt-BR"/>
        </w:rPr>
        <w:t>r</w:t>
      </w:r>
      <w:r w:rsidRPr="00393866">
        <w:rPr>
          <w:rFonts w:asciiTheme="majorHAnsi" w:hAnsiTheme="majorHAnsi"/>
          <w:sz w:val="20"/>
          <w:szCs w:val="20"/>
          <w:lang w:val="pt-BR"/>
        </w:rPr>
        <w:t>o</w:t>
      </w:r>
      <w:r w:rsidR="004271BB" w:rsidRPr="00393866">
        <w:rPr>
          <w:rFonts w:asciiTheme="majorHAnsi" w:hAnsiTheme="majorHAnsi"/>
          <w:sz w:val="20"/>
          <w:szCs w:val="20"/>
          <w:lang w:val="pt-BR"/>
        </w:rPr>
        <w:t xml:space="preserve"> p</w:t>
      </w:r>
      <w:r w:rsidRPr="00393866">
        <w:rPr>
          <w:rFonts w:asciiTheme="majorHAnsi" w:hAnsiTheme="majorHAnsi"/>
          <w:sz w:val="20"/>
          <w:szCs w:val="20"/>
          <w:lang w:val="pt-BR"/>
        </w:rPr>
        <w:t>o</w:t>
      </w:r>
      <w:r w:rsidR="004271BB" w:rsidRPr="00393866">
        <w:rPr>
          <w:rFonts w:asciiTheme="majorHAnsi" w:hAnsiTheme="majorHAnsi"/>
          <w:sz w:val="20"/>
          <w:szCs w:val="20"/>
          <w:lang w:val="pt-BR"/>
        </w:rPr>
        <w:t>nto, a</w:t>
      </w:r>
      <w:r w:rsidRPr="00393866">
        <w:rPr>
          <w:rFonts w:asciiTheme="majorHAnsi" w:hAnsiTheme="majorHAnsi"/>
          <w:sz w:val="20"/>
          <w:szCs w:val="20"/>
          <w:lang w:val="pt-BR"/>
        </w:rPr>
        <w:t>o</w:t>
      </w:r>
      <w:r w:rsidR="004271BB" w:rsidRPr="00393866">
        <w:rPr>
          <w:rFonts w:asciiTheme="majorHAnsi" w:hAnsiTheme="majorHAnsi"/>
          <w:sz w:val="20"/>
          <w:szCs w:val="20"/>
          <w:lang w:val="pt-BR"/>
        </w:rPr>
        <w:t xml:space="preserve"> m</w:t>
      </w:r>
      <w:r w:rsidRPr="00393866">
        <w:rPr>
          <w:rFonts w:asciiTheme="majorHAnsi" w:hAnsiTheme="majorHAnsi"/>
          <w:sz w:val="20"/>
          <w:szCs w:val="20"/>
          <w:lang w:val="pt-BR"/>
        </w:rPr>
        <w:t>e</w:t>
      </w:r>
      <w:r w:rsidR="004271BB" w:rsidRPr="00393866">
        <w:rPr>
          <w:rFonts w:asciiTheme="majorHAnsi" w:hAnsiTheme="majorHAnsi"/>
          <w:sz w:val="20"/>
          <w:szCs w:val="20"/>
          <w:lang w:val="pt-BR"/>
        </w:rPr>
        <w:t>smo tempo</w:t>
      </w:r>
      <w:r w:rsidR="00A77A23" w:rsidRPr="00393866">
        <w:rPr>
          <w:rFonts w:asciiTheme="majorHAnsi" w:hAnsiTheme="majorHAnsi"/>
          <w:sz w:val="20"/>
          <w:szCs w:val="20"/>
          <w:lang w:val="pt-BR"/>
        </w:rPr>
        <w:t xml:space="preserve"> </w:t>
      </w:r>
      <w:r w:rsidR="004271BB" w:rsidRPr="00393866">
        <w:rPr>
          <w:rFonts w:asciiTheme="majorHAnsi" w:hAnsiTheme="majorHAnsi"/>
          <w:sz w:val="20"/>
          <w:szCs w:val="20"/>
          <w:lang w:val="pt-BR"/>
        </w:rPr>
        <w:t xml:space="preserve">que </w:t>
      </w:r>
      <w:r w:rsidR="00A77A23" w:rsidRPr="00393866">
        <w:rPr>
          <w:rFonts w:asciiTheme="majorHAnsi" w:hAnsiTheme="majorHAnsi"/>
          <w:sz w:val="20"/>
          <w:szCs w:val="20"/>
          <w:lang w:val="pt-BR"/>
        </w:rPr>
        <w:t>recon</w:t>
      </w:r>
      <w:r w:rsidRPr="00393866">
        <w:rPr>
          <w:rFonts w:asciiTheme="majorHAnsi" w:hAnsiTheme="majorHAnsi"/>
          <w:sz w:val="20"/>
          <w:szCs w:val="20"/>
          <w:lang w:val="pt-BR"/>
        </w:rPr>
        <w:t>he</w:t>
      </w:r>
      <w:r w:rsidR="00A77A23" w:rsidRPr="00393866">
        <w:rPr>
          <w:rFonts w:asciiTheme="majorHAnsi" w:hAnsiTheme="majorHAnsi"/>
          <w:sz w:val="20"/>
          <w:szCs w:val="20"/>
          <w:lang w:val="pt-BR"/>
        </w:rPr>
        <w:t xml:space="preserve">ce que </w:t>
      </w:r>
      <w:r w:rsidRPr="00393866">
        <w:rPr>
          <w:rFonts w:asciiTheme="majorHAnsi" w:hAnsiTheme="majorHAnsi"/>
          <w:sz w:val="20"/>
          <w:szCs w:val="20"/>
          <w:lang w:val="pt-BR"/>
        </w:rPr>
        <w:t>o</w:t>
      </w:r>
      <w:r w:rsidR="00A77A23" w:rsidRPr="00393866">
        <w:rPr>
          <w:rFonts w:asciiTheme="majorHAnsi" w:hAnsiTheme="majorHAnsi"/>
          <w:sz w:val="20"/>
          <w:szCs w:val="20"/>
          <w:lang w:val="pt-BR"/>
        </w:rPr>
        <w:t xml:space="preserve"> sistema de precatórios </w:t>
      </w:r>
      <w:r w:rsidRPr="00393866">
        <w:rPr>
          <w:rFonts w:asciiTheme="majorHAnsi" w:hAnsiTheme="majorHAnsi"/>
          <w:sz w:val="20"/>
          <w:szCs w:val="20"/>
          <w:lang w:val="pt-BR"/>
        </w:rPr>
        <w:t>foi</w:t>
      </w:r>
      <w:r w:rsidR="00A77A23" w:rsidRPr="00393866">
        <w:rPr>
          <w:rFonts w:asciiTheme="majorHAnsi" w:hAnsiTheme="majorHAnsi"/>
          <w:sz w:val="20"/>
          <w:szCs w:val="20"/>
          <w:lang w:val="pt-BR"/>
        </w:rPr>
        <w:t xml:space="preserve"> aperfeiçoado através de constantes des</w:t>
      </w:r>
      <w:r w:rsidRPr="00393866">
        <w:rPr>
          <w:rFonts w:asciiTheme="majorHAnsi" w:hAnsiTheme="majorHAnsi"/>
          <w:sz w:val="20"/>
          <w:szCs w:val="20"/>
          <w:lang w:val="pt-BR"/>
        </w:rPr>
        <w:t>envolvimentos</w:t>
      </w:r>
      <w:r w:rsidR="00A77A23" w:rsidRPr="00393866">
        <w:rPr>
          <w:rFonts w:asciiTheme="majorHAnsi" w:hAnsiTheme="majorHAnsi"/>
          <w:sz w:val="20"/>
          <w:szCs w:val="20"/>
          <w:lang w:val="pt-BR"/>
        </w:rPr>
        <w:t xml:space="preserve"> constitucional-legislativo</w:t>
      </w:r>
      <w:r w:rsidR="0036282E" w:rsidRPr="00393866">
        <w:rPr>
          <w:rFonts w:asciiTheme="majorHAnsi" w:hAnsiTheme="majorHAnsi"/>
          <w:sz w:val="20"/>
          <w:szCs w:val="20"/>
          <w:lang w:val="pt-BR"/>
        </w:rPr>
        <w:t>s</w:t>
      </w:r>
      <w:r w:rsidR="00A77A23" w:rsidRPr="00393866">
        <w:rPr>
          <w:rFonts w:asciiTheme="majorHAnsi" w:hAnsiTheme="majorHAnsi"/>
          <w:sz w:val="20"/>
          <w:szCs w:val="20"/>
          <w:lang w:val="pt-BR"/>
        </w:rPr>
        <w:t>, s</w:t>
      </w:r>
      <w:r w:rsidRPr="00393866">
        <w:rPr>
          <w:rFonts w:asciiTheme="majorHAnsi" w:hAnsiTheme="majorHAnsi"/>
          <w:sz w:val="20"/>
          <w:szCs w:val="20"/>
          <w:lang w:val="pt-BR"/>
        </w:rPr>
        <w:t>ustenta</w:t>
      </w:r>
      <w:r w:rsidR="00A77A23" w:rsidRPr="00393866">
        <w:rPr>
          <w:rFonts w:asciiTheme="majorHAnsi" w:hAnsiTheme="majorHAnsi"/>
          <w:sz w:val="20"/>
          <w:szCs w:val="20"/>
          <w:lang w:val="pt-BR"/>
        </w:rPr>
        <w:t xml:space="preserve"> que condenar </w:t>
      </w:r>
      <w:r w:rsidRPr="00393866">
        <w:rPr>
          <w:rFonts w:asciiTheme="majorHAnsi" w:hAnsiTheme="majorHAnsi"/>
          <w:sz w:val="20"/>
          <w:szCs w:val="20"/>
          <w:lang w:val="pt-BR"/>
        </w:rPr>
        <w:t>esse</w:t>
      </w:r>
      <w:r w:rsidR="00A77A23" w:rsidRPr="00393866">
        <w:rPr>
          <w:rFonts w:asciiTheme="majorHAnsi" w:hAnsiTheme="majorHAnsi"/>
          <w:sz w:val="20"/>
          <w:szCs w:val="20"/>
          <w:lang w:val="pt-BR"/>
        </w:rPr>
        <w:t xml:space="preserve"> sistema </w:t>
      </w:r>
      <w:r w:rsidR="00FF713C" w:rsidRPr="00393866">
        <w:rPr>
          <w:rFonts w:asciiTheme="majorHAnsi" w:hAnsiTheme="majorHAnsi"/>
          <w:sz w:val="20"/>
          <w:szCs w:val="20"/>
          <w:lang w:val="pt-BR"/>
        </w:rPr>
        <w:t xml:space="preserve">de precatórios atual </w:t>
      </w:r>
      <w:r w:rsidR="00A77A23" w:rsidRPr="00393866">
        <w:rPr>
          <w:rFonts w:asciiTheme="majorHAnsi" w:hAnsiTheme="majorHAnsi"/>
          <w:sz w:val="20"/>
          <w:szCs w:val="20"/>
          <w:lang w:val="pt-BR"/>
        </w:rPr>
        <w:t>s</w:t>
      </w:r>
      <w:r w:rsidRPr="00393866">
        <w:rPr>
          <w:rFonts w:asciiTheme="majorHAnsi" w:hAnsiTheme="majorHAnsi"/>
          <w:sz w:val="20"/>
          <w:szCs w:val="20"/>
          <w:lang w:val="pt-BR"/>
        </w:rPr>
        <w:t>em</w:t>
      </w:r>
      <w:r w:rsidR="00A77A23" w:rsidRPr="00393866">
        <w:rPr>
          <w:rFonts w:asciiTheme="majorHAnsi" w:hAnsiTheme="majorHAnsi"/>
          <w:sz w:val="20"/>
          <w:szCs w:val="20"/>
          <w:lang w:val="pt-BR"/>
        </w:rPr>
        <w:t xml:space="preserve"> apr</w:t>
      </w:r>
      <w:r w:rsidR="00BB1578" w:rsidRPr="00393866">
        <w:rPr>
          <w:rFonts w:asciiTheme="majorHAnsi" w:hAnsiTheme="majorHAnsi"/>
          <w:sz w:val="20"/>
          <w:szCs w:val="20"/>
          <w:lang w:val="pt-BR"/>
        </w:rPr>
        <w:t>esen</w:t>
      </w:r>
      <w:r w:rsidR="00A77A23" w:rsidRPr="00393866">
        <w:rPr>
          <w:rFonts w:asciiTheme="majorHAnsi" w:hAnsiTheme="majorHAnsi"/>
          <w:sz w:val="20"/>
          <w:szCs w:val="20"/>
          <w:lang w:val="pt-BR"/>
        </w:rPr>
        <w:t xml:space="preserve">tar alternativas </w:t>
      </w:r>
      <w:r w:rsidR="00FF713C" w:rsidRPr="00393866">
        <w:rPr>
          <w:rFonts w:asciiTheme="majorHAnsi" w:hAnsiTheme="majorHAnsi"/>
          <w:sz w:val="20"/>
          <w:szCs w:val="20"/>
          <w:lang w:val="pt-BR"/>
        </w:rPr>
        <w:t>vi</w:t>
      </w:r>
      <w:r w:rsidRPr="00393866">
        <w:rPr>
          <w:rFonts w:asciiTheme="majorHAnsi" w:hAnsiTheme="majorHAnsi"/>
          <w:sz w:val="20"/>
          <w:szCs w:val="20"/>
          <w:lang w:val="pt-BR"/>
        </w:rPr>
        <w:t>áveis</w:t>
      </w:r>
      <w:r w:rsidR="00121BAB" w:rsidRPr="00393866">
        <w:rPr>
          <w:rFonts w:asciiTheme="majorHAnsi" w:hAnsiTheme="majorHAnsi"/>
          <w:sz w:val="20"/>
          <w:szCs w:val="20"/>
          <w:lang w:val="pt-BR"/>
        </w:rPr>
        <w:t xml:space="preserve"> e </w:t>
      </w:r>
      <w:r w:rsidR="00FF713C" w:rsidRPr="00393866">
        <w:rPr>
          <w:rFonts w:asciiTheme="majorHAnsi" w:hAnsiTheme="majorHAnsi"/>
          <w:sz w:val="20"/>
          <w:szCs w:val="20"/>
          <w:lang w:val="pt-BR"/>
        </w:rPr>
        <w:t>aprop</w:t>
      </w:r>
      <w:r w:rsidRPr="00393866">
        <w:rPr>
          <w:rFonts w:asciiTheme="majorHAnsi" w:hAnsiTheme="majorHAnsi"/>
          <w:sz w:val="20"/>
          <w:szCs w:val="20"/>
          <w:lang w:val="pt-BR"/>
        </w:rPr>
        <w:t>r</w:t>
      </w:r>
      <w:r w:rsidR="00FF713C" w:rsidRPr="00393866">
        <w:rPr>
          <w:rFonts w:asciiTheme="majorHAnsi" w:hAnsiTheme="majorHAnsi"/>
          <w:sz w:val="20"/>
          <w:szCs w:val="20"/>
          <w:lang w:val="pt-BR"/>
        </w:rPr>
        <w:t>iadas ser</w:t>
      </w:r>
      <w:r w:rsidRPr="00393866">
        <w:rPr>
          <w:rFonts w:asciiTheme="majorHAnsi" w:hAnsiTheme="majorHAnsi"/>
          <w:sz w:val="20"/>
          <w:szCs w:val="20"/>
          <w:lang w:val="pt-BR"/>
        </w:rPr>
        <w:t>i</w:t>
      </w:r>
      <w:r w:rsidR="00FF713C" w:rsidRPr="00393866">
        <w:rPr>
          <w:rFonts w:asciiTheme="majorHAnsi" w:hAnsiTheme="majorHAnsi"/>
          <w:sz w:val="20"/>
          <w:szCs w:val="20"/>
          <w:lang w:val="pt-BR"/>
        </w:rPr>
        <w:t xml:space="preserve">a imprudente. </w:t>
      </w:r>
      <w:r w:rsidRPr="00393866">
        <w:rPr>
          <w:rFonts w:asciiTheme="majorHAnsi" w:hAnsiTheme="majorHAnsi"/>
          <w:sz w:val="20"/>
          <w:szCs w:val="20"/>
          <w:lang w:val="pt-BR"/>
        </w:rPr>
        <w:t>Assinala</w:t>
      </w:r>
      <w:r w:rsidR="00B65722" w:rsidRPr="00393866">
        <w:rPr>
          <w:rFonts w:asciiTheme="majorHAnsi" w:hAnsiTheme="majorHAnsi"/>
          <w:sz w:val="20"/>
          <w:szCs w:val="20"/>
          <w:lang w:val="pt-BR"/>
        </w:rPr>
        <w:t xml:space="preserve"> que </w:t>
      </w:r>
      <w:r w:rsidRPr="00393866">
        <w:rPr>
          <w:rFonts w:asciiTheme="majorHAnsi" w:hAnsiTheme="majorHAnsi"/>
          <w:sz w:val="20"/>
          <w:szCs w:val="20"/>
          <w:lang w:val="pt-BR"/>
        </w:rPr>
        <w:t>q</w:t>
      </w:r>
      <w:r w:rsidR="00B65722" w:rsidRPr="00393866">
        <w:rPr>
          <w:rFonts w:asciiTheme="majorHAnsi" w:hAnsiTheme="majorHAnsi"/>
          <w:sz w:val="20"/>
          <w:szCs w:val="20"/>
          <w:lang w:val="pt-BR"/>
        </w:rPr>
        <w:t>ualquer recomenda</w:t>
      </w:r>
      <w:r w:rsidR="00121BAB" w:rsidRPr="00393866">
        <w:rPr>
          <w:rFonts w:asciiTheme="majorHAnsi" w:hAnsiTheme="majorHAnsi"/>
          <w:sz w:val="20"/>
          <w:szCs w:val="20"/>
          <w:lang w:val="pt-BR"/>
        </w:rPr>
        <w:t>ção</w:t>
      </w:r>
      <w:r w:rsidR="00B65722" w:rsidRPr="00393866">
        <w:rPr>
          <w:rFonts w:asciiTheme="majorHAnsi" w:hAnsiTheme="majorHAnsi"/>
          <w:sz w:val="20"/>
          <w:szCs w:val="20"/>
          <w:lang w:val="pt-BR"/>
        </w:rPr>
        <w:t xml:space="preserve"> favor</w:t>
      </w:r>
      <w:r w:rsidRPr="00393866">
        <w:rPr>
          <w:rFonts w:asciiTheme="majorHAnsi" w:hAnsiTheme="majorHAnsi"/>
          <w:sz w:val="20"/>
          <w:szCs w:val="20"/>
          <w:lang w:val="pt-BR"/>
        </w:rPr>
        <w:t xml:space="preserve">ável à queixa </w:t>
      </w:r>
      <w:r w:rsidR="00121BAB" w:rsidRPr="00393866">
        <w:rPr>
          <w:rFonts w:asciiTheme="majorHAnsi" w:hAnsiTheme="majorHAnsi"/>
          <w:sz w:val="20"/>
          <w:szCs w:val="20"/>
          <w:lang w:val="pt-BR"/>
        </w:rPr>
        <w:t xml:space="preserve">da </w:t>
      </w:r>
      <w:r w:rsidR="00B65722" w:rsidRPr="00393866">
        <w:rPr>
          <w:rFonts w:asciiTheme="majorHAnsi" w:hAnsiTheme="majorHAnsi"/>
          <w:sz w:val="20"/>
          <w:szCs w:val="20"/>
          <w:lang w:val="pt-BR"/>
        </w:rPr>
        <w:t>parte peticion</w:t>
      </w:r>
      <w:r w:rsidRPr="00393866">
        <w:rPr>
          <w:rFonts w:asciiTheme="majorHAnsi" w:hAnsiTheme="majorHAnsi"/>
          <w:sz w:val="20"/>
          <w:szCs w:val="20"/>
          <w:lang w:val="pt-BR"/>
        </w:rPr>
        <w:t>á</w:t>
      </w:r>
      <w:r w:rsidR="00B65722" w:rsidRPr="00393866">
        <w:rPr>
          <w:rFonts w:asciiTheme="majorHAnsi" w:hAnsiTheme="majorHAnsi"/>
          <w:sz w:val="20"/>
          <w:szCs w:val="20"/>
          <w:lang w:val="pt-BR"/>
        </w:rPr>
        <w:t>ria pod</w:t>
      </w:r>
      <w:r w:rsidRPr="00393866">
        <w:rPr>
          <w:rFonts w:asciiTheme="majorHAnsi" w:hAnsiTheme="majorHAnsi"/>
          <w:sz w:val="20"/>
          <w:szCs w:val="20"/>
          <w:lang w:val="pt-BR"/>
        </w:rPr>
        <w:t>e</w:t>
      </w:r>
      <w:r w:rsidR="00B65722" w:rsidRPr="00393866">
        <w:rPr>
          <w:rFonts w:asciiTheme="majorHAnsi" w:hAnsiTheme="majorHAnsi"/>
          <w:sz w:val="20"/>
          <w:szCs w:val="20"/>
          <w:lang w:val="pt-BR"/>
        </w:rPr>
        <w:t>r</w:t>
      </w:r>
      <w:r w:rsidRPr="00393866">
        <w:rPr>
          <w:rFonts w:asciiTheme="majorHAnsi" w:hAnsiTheme="majorHAnsi"/>
          <w:sz w:val="20"/>
          <w:szCs w:val="20"/>
          <w:lang w:val="pt-BR"/>
        </w:rPr>
        <w:t>i</w:t>
      </w:r>
      <w:r w:rsidR="00B65722" w:rsidRPr="00393866">
        <w:rPr>
          <w:rFonts w:asciiTheme="majorHAnsi" w:hAnsiTheme="majorHAnsi"/>
          <w:sz w:val="20"/>
          <w:szCs w:val="20"/>
          <w:lang w:val="pt-BR"/>
        </w:rPr>
        <w:t xml:space="preserve">a </w:t>
      </w:r>
      <w:r w:rsidRPr="00393866">
        <w:rPr>
          <w:rFonts w:asciiTheme="majorHAnsi" w:hAnsiTheme="majorHAnsi"/>
          <w:sz w:val="20"/>
          <w:szCs w:val="20"/>
          <w:lang w:val="pt-BR"/>
        </w:rPr>
        <w:t>t</w:t>
      </w:r>
      <w:r w:rsidR="00B65722" w:rsidRPr="00393866">
        <w:rPr>
          <w:rFonts w:asciiTheme="majorHAnsi" w:hAnsiTheme="majorHAnsi"/>
          <w:sz w:val="20"/>
          <w:szCs w:val="20"/>
          <w:lang w:val="pt-BR"/>
        </w:rPr>
        <w:t>er efe</w:t>
      </w:r>
      <w:r w:rsidRPr="00393866">
        <w:rPr>
          <w:rFonts w:asciiTheme="majorHAnsi" w:hAnsiTheme="majorHAnsi"/>
          <w:sz w:val="20"/>
          <w:szCs w:val="20"/>
          <w:lang w:val="pt-BR"/>
        </w:rPr>
        <w:t>i</w:t>
      </w:r>
      <w:r w:rsidR="00B65722" w:rsidRPr="00393866">
        <w:rPr>
          <w:rFonts w:asciiTheme="majorHAnsi" w:hAnsiTheme="majorHAnsi"/>
          <w:sz w:val="20"/>
          <w:szCs w:val="20"/>
          <w:lang w:val="pt-BR"/>
        </w:rPr>
        <w:t>tos jurídicos</w:t>
      </w:r>
      <w:r w:rsidR="00121BAB" w:rsidRPr="00393866">
        <w:rPr>
          <w:rFonts w:asciiTheme="majorHAnsi" w:hAnsiTheme="majorHAnsi"/>
          <w:sz w:val="20"/>
          <w:szCs w:val="20"/>
          <w:lang w:val="pt-BR"/>
        </w:rPr>
        <w:t xml:space="preserve"> e </w:t>
      </w:r>
      <w:r w:rsidR="00B65722" w:rsidRPr="00393866">
        <w:rPr>
          <w:rFonts w:asciiTheme="majorHAnsi" w:hAnsiTheme="majorHAnsi"/>
          <w:sz w:val="20"/>
          <w:szCs w:val="20"/>
          <w:lang w:val="pt-BR"/>
        </w:rPr>
        <w:t>econ</w:t>
      </w:r>
      <w:r w:rsidRPr="00393866">
        <w:rPr>
          <w:rFonts w:asciiTheme="majorHAnsi" w:hAnsiTheme="majorHAnsi"/>
          <w:sz w:val="20"/>
          <w:szCs w:val="20"/>
          <w:lang w:val="pt-BR"/>
        </w:rPr>
        <w:t>ô</w:t>
      </w:r>
      <w:r w:rsidR="00B65722" w:rsidRPr="00393866">
        <w:rPr>
          <w:rFonts w:asciiTheme="majorHAnsi" w:hAnsiTheme="majorHAnsi"/>
          <w:sz w:val="20"/>
          <w:szCs w:val="20"/>
          <w:lang w:val="pt-BR"/>
        </w:rPr>
        <w:t xml:space="preserve">micos internos que </w:t>
      </w:r>
      <w:r w:rsidR="00106D6A" w:rsidRPr="00393866">
        <w:rPr>
          <w:rFonts w:asciiTheme="majorHAnsi" w:hAnsiTheme="majorHAnsi"/>
          <w:sz w:val="20"/>
          <w:szCs w:val="20"/>
          <w:lang w:val="pt-BR"/>
        </w:rPr>
        <w:t>transcenderiam</w:t>
      </w:r>
      <w:r w:rsidR="00B65722" w:rsidRPr="00393866">
        <w:rPr>
          <w:rFonts w:asciiTheme="majorHAnsi" w:hAnsiTheme="majorHAnsi"/>
          <w:sz w:val="20"/>
          <w:szCs w:val="20"/>
          <w:lang w:val="pt-BR"/>
        </w:rPr>
        <w:t xml:space="preserve"> </w:t>
      </w:r>
      <w:r w:rsidRPr="00393866">
        <w:rPr>
          <w:rFonts w:asciiTheme="majorHAnsi" w:hAnsiTheme="majorHAnsi"/>
          <w:sz w:val="20"/>
          <w:szCs w:val="20"/>
          <w:lang w:val="pt-BR"/>
        </w:rPr>
        <w:t>o</w:t>
      </w:r>
      <w:r w:rsidR="00B65722" w:rsidRPr="00393866">
        <w:rPr>
          <w:rFonts w:asciiTheme="majorHAnsi" w:hAnsiTheme="majorHAnsi"/>
          <w:sz w:val="20"/>
          <w:szCs w:val="20"/>
          <w:lang w:val="pt-BR"/>
        </w:rPr>
        <w:t xml:space="preserve"> caso concreto</w:t>
      </w:r>
      <w:r w:rsidR="00121BAB" w:rsidRPr="00393866">
        <w:rPr>
          <w:rFonts w:asciiTheme="majorHAnsi" w:hAnsiTheme="majorHAnsi"/>
          <w:sz w:val="20"/>
          <w:szCs w:val="20"/>
          <w:lang w:val="pt-BR"/>
        </w:rPr>
        <w:t xml:space="preserve"> e </w:t>
      </w:r>
      <w:r w:rsidR="00B65722" w:rsidRPr="00393866">
        <w:rPr>
          <w:rFonts w:asciiTheme="majorHAnsi" w:hAnsiTheme="majorHAnsi"/>
          <w:sz w:val="20"/>
          <w:szCs w:val="20"/>
          <w:lang w:val="pt-BR"/>
        </w:rPr>
        <w:t>pod</w:t>
      </w:r>
      <w:r w:rsidRPr="00393866">
        <w:rPr>
          <w:rFonts w:asciiTheme="majorHAnsi" w:hAnsiTheme="majorHAnsi"/>
          <w:sz w:val="20"/>
          <w:szCs w:val="20"/>
          <w:lang w:val="pt-BR"/>
        </w:rPr>
        <w:t>eriam gerar</w:t>
      </w:r>
      <w:r w:rsidR="00B65722" w:rsidRPr="00393866">
        <w:rPr>
          <w:rFonts w:asciiTheme="majorHAnsi" w:hAnsiTheme="majorHAnsi"/>
          <w:sz w:val="20"/>
          <w:szCs w:val="20"/>
          <w:lang w:val="pt-BR"/>
        </w:rPr>
        <w:t xml:space="preserve"> injusti</w:t>
      </w:r>
      <w:r w:rsidRPr="00393866">
        <w:rPr>
          <w:rFonts w:asciiTheme="majorHAnsi" w:hAnsiTheme="majorHAnsi"/>
          <w:sz w:val="20"/>
          <w:szCs w:val="20"/>
          <w:lang w:val="pt-BR"/>
        </w:rPr>
        <w:t>ç</w:t>
      </w:r>
      <w:r w:rsidR="00B65722" w:rsidRPr="00393866">
        <w:rPr>
          <w:rFonts w:asciiTheme="majorHAnsi" w:hAnsiTheme="majorHAnsi"/>
          <w:sz w:val="20"/>
          <w:szCs w:val="20"/>
          <w:lang w:val="pt-BR"/>
        </w:rPr>
        <w:t>a e</w:t>
      </w:r>
      <w:r w:rsidRPr="00393866">
        <w:rPr>
          <w:rFonts w:asciiTheme="majorHAnsi" w:hAnsiTheme="majorHAnsi"/>
          <w:sz w:val="20"/>
          <w:szCs w:val="20"/>
          <w:lang w:val="pt-BR"/>
        </w:rPr>
        <w:t>m</w:t>
      </w:r>
      <w:r w:rsidR="00B65722"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termo</w:t>
      </w:r>
      <w:r w:rsidR="00B65722" w:rsidRPr="00393866">
        <w:rPr>
          <w:rFonts w:asciiTheme="majorHAnsi" w:hAnsiTheme="majorHAnsi"/>
          <w:sz w:val="20"/>
          <w:szCs w:val="20"/>
          <w:lang w:val="pt-BR"/>
        </w:rPr>
        <w:t>s coletivos.</w:t>
      </w:r>
    </w:p>
    <w:p w14:paraId="1B22B373" w14:textId="7636C23A" w:rsidR="0024004A" w:rsidRPr="00393866" w:rsidRDefault="00B7317D" w:rsidP="007B02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Seg</w:t>
      </w:r>
      <w:r w:rsidR="00115BE4" w:rsidRPr="00393866">
        <w:rPr>
          <w:rFonts w:asciiTheme="majorHAnsi" w:hAnsiTheme="majorHAnsi"/>
          <w:sz w:val="20"/>
          <w:szCs w:val="20"/>
          <w:lang w:val="pt-BR"/>
        </w:rPr>
        <w:t xml:space="preserve">undo o </w:t>
      </w:r>
      <w:r w:rsidRPr="00393866">
        <w:rPr>
          <w:rFonts w:asciiTheme="majorHAnsi" w:hAnsiTheme="majorHAnsi"/>
          <w:sz w:val="20"/>
          <w:szCs w:val="20"/>
          <w:lang w:val="pt-BR"/>
        </w:rPr>
        <w:t>Estado brasile</w:t>
      </w:r>
      <w:r w:rsidR="00115BE4" w:rsidRPr="00393866">
        <w:rPr>
          <w:rFonts w:asciiTheme="majorHAnsi" w:hAnsiTheme="majorHAnsi"/>
          <w:sz w:val="20"/>
          <w:szCs w:val="20"/>
          <w:lang w:val="pt-BR"/>
        </w:rPr>
        <w:t>ir</w:t>
      </w:r>
      <w:r w:rsidRPr="00393866">
        <w:rPr>
          <w:rFonts w:asciiTheme="majorHAnsi" w:hAnsiTheme="majorHAnsi"/>
          <w:sz w:val="20"/>
          <w:szCs w:val="20"/>
          <w:lang w:val="pt-BR"/>
        </w:rPr>
        <w:t>o</w:t>
      </w:r>
      <w:r w:rsidR="00FF713C" w:rsidRPr="00393866">
        <w:rPr>
          <w:rFonts w:asciiTheme="majorHAnsi" w:hAnsiTheme="majorHAnsi"/>
          <w:sz w:val="20"/>
          <w:szCs w:val="20"/>
          <w:lang w:val="pt-BR"/>
        </w:rPr>
        <w:t xml:space="preserve">, </w:t>
      </w:r>
      <w:r w:rsidR="00115BE4" w:rsidRPr="00393866">
        <w:rPr>
          <w:rFonts w:asciiTheme="majorHAnsi" w:hAnsiTheme="majorHAnsi"/>
          <w:sz w:val="20"/>
          <w:szCs w:val="20"/>
          <w:lang w:val="pt-BR"/>
        </w:rPr>
        <w:t xml:space="preserve">levando em conta o </w:t>
      </w:r>
      <w:r w:rsidR="00FF713C" w:rsidRPr="00393866">
        <w:rPr>
          <w:rFonts w:asciiTheme="majorHAnsi" w:hAnsiTheme="majorHAnsi"/>
          <w:sz w:val="20"/>
          <w:szCs w:val="20"/>
          <w:lang w:val="pt-BR"/>
        </w:rPr>
        <w:t>n</w:t>
      </w:r>
      <w:r w:rsidR="00115BE4" w:rsidRPr="00393866">
        <w:rPr>
          <w:rFonts w:asciiTheme="majorHAnsi" w:hAnsiTheme="majorHAnsi"/>
          <w:sz w:val="20"/>
          <w:szCs w:val="20"/>
          <w:lang w:val="pt-BR"/>
        </w:rPr>
        <w:t>í</w:t>
      </w:r>
      <w:r w:rsidR="00FF713C" w:rsidRPr="00393866">
        <w:rPr>
          <w:rFonts w:asciiTheme="majorHAnsi" w:hAnsiTheme="majorHAnsi"/>
          <w:sz w:val="20"/>
          <w:szCs w:val="20"/>
          <w:lang w:val="pt-BR"/>
        </w:rPr>
        <w:t>vel de end</w:t>
      </w:r>
      <w:r w:rsidR="00115BE4" w:rsidRPr="00393866">
        <w:rPr>
          <w:rFonts w:asciiTheme="majorHAnsi" w:hAnsiTheme="majorHAnsi"/>
          <w:sz w:val="20"/>
          <w:szCs w:val="20"/>
          <w:lang w:val="pt-BR"/>
        </w:rPr>
        <w:t>ivi</w:t>
      </w:r>
      <w:r w:rsidR="00FF713C" w:rsidRPr="00393866">
        <w:rPr>
          <w:rFonts w:asciiTheme="majorHAnsi" w:hAnsiTheme="majorHAnsi"/>
          <w:sz w:val="20"/>
          <w:szCs w:val="20"/>
          <w:lang w:val="pt-BR"/>
        </w:rPr>
        <w:t>da</w:t>
      </w:r>
      <w:r w:rsidR="00121BAB" w:rsidRPr="00393866">
        <w:rPr>
          <w:rFonts w:asciiTheme="majorHAnsi" w:hAnsiTheme="majorHAnsi"/>
          <w:sz w:val="20"/>
          <w:szCs w:val="20"/>
          <w:lang w:val="pt-BR"/>
        </w:rPr>
        <w:t>mento</w:t>
      </w:r>
      <w:r w:rsidR="00FF713C" w:rsidRPr="00393866">
        <w:rPr>
          <w:rFonts w:asciiTheme="majorHAnsi" w:hAnsiTheme="majorHAnsi"/>
          <w:sz w:val="20"/>
          <w:szCs w:val="20"/>
          <w:lang w:val="pt-BR"/>
        </w:rPr>
        <w:t xml:space="preserve"> de v</w:t>
      </w:r>
      <w:r w:rsidR="00115BE4" w:rsidRPr="00393866">
        <w:rPr>
          <w:rFonts w:asciiTheme="majorHAnsi" w:hAnsiTheme="majorHAnsi"/>
          <w:sz w:val="20"/>
          <w:szCs w:val="20"/>
          <w:lang w:val="pt-BR"/>
        </w:rPr>
        <w:t>á</w:t>
      </w:r>
      <w:r w:rsidR="00FF713C" w:rsidRPr="00393866">
        <w:rPr>
          <w:rFonts w:asciiTheme="majorHAnsi" w:hAnsiTheme="majorHAnsi"/>
          <w:sz w:val="20"/>
          <w:szCs w:val="20"/>
          <w:lang w:val="pt-BR"/>
        </w:rPr>
        <w:t>rios estados brasile</w:t>
      </w:r>
      <w:r w:rsidR="00115BE4" w:rsidRPr="00393866">
        <w:rPr>
          <w:rFonts w:asciiTheme="majorHAnsi" w:hAnsiTheme="majorHAnsi"/>
          <w:sz w:val="20"/>
          <w:szCs w:val="20"/>
          <w:lang w:val="pt-BR"/>
        </w:rPr>
        <w:t>ir</w:t>
      </w:r>
      <w:r w:rsidR="00FF713C" w:rsidRPr="00393866">
        <w:rPr>
          <w:rFonts w:asciiTheme="majorHAnsi" w:hAnsiTheme="majorHAnsi"/>
          <w:sz w:val="20"/>
          <w:szCs w:val="20"/>
          <w:lang w:val="pt-BR"/>
        </w:rPr>
        <w:t>os, entre el</w:t>
      </w:r>
      <w:r w:rsidR="00115BE4" w:rsidRPr="00393866">
        <w:rPr>
          <w:rFonts w:asciiTheme="majorHAnsi" w:hAnsiTheme="majorHAnsi"/>
          <w:sz w:val="20"/>
          <w:szCs w:val="20"/>
          <w:lang w:val="pt-BR"/>
        </w:rPr>
        <w:t>e</w:t>
      </w:r>
      <w:r w:rsidR="00FF713C" w:rsidRPr="00393866">
        <w:rPr>
          <w:rFonts w:asciiTheme="majorHAnsi" w:hAnsiTheme="majorHAnsi"/>
          <w:sz w:val="20"/>
          <w:szCs w:val="20"/>
          <w:lang w:val="pt-BR"/>
        </w:rPr>
        <w:t xml:space="preserve">s </w:t>
      </w:r>
      <w:r w:rsidR="00115BE4" w:rsidRPr="00393866">
        <w:rPr>
          <w:rFonts w:asciiTheme="majorHAnsi" w:hAnsiTheme="majorHAnsi"/>
          <w:sz w:val="20"/>
          <w:szCs w:val="20"/>
          <w:lang w:val="pt-BR"/>
        </w:rPr>
        <w:t>o</w:t>
      </w:r>
      <w:r w:rsidR="00FF713C" w:rsidRPr="00393866">
        <w:rPr>
          <w:rFonts w:asciiTheme="majorHAnsi" w:hAnsiTheme="majorHAnsi"/>
          <w:sz w:val="20"/>
          <w:szCs w:val="20"/>
          <w:lang w:val="pt-BR"/>
        </w:rPr>
        <w:t xml:space="preserve"> </w:t>
      </w:r>
      <w:r w:rsidR="00A973DC" w:rsidRPr="00393866">
        <w:rPr>
          <w:rFonts w:asciiTheme="majorHAnsi" w:hAnsiTheme="majorHAnsi"/>
          <w:sz w:val="20"/>
          <w:szCs w:val="20"/>
          <w:lang w:val="pt-BR"/>
        </w:rPr>
        <w:t>E</w:t>
      </w:r>
      <w:r w:rsidRPr="00393866">
        <w:rPr>
          <w:rFonts w:asciiTheme="majorHAnsi" w:hAnsiTheme="majorHAnsi"/>
          <w:sz w:val="20"/>
          <w:szCs w:val="20"/>
          <w:lang w:val="pt-BR"/>
        </w:rPr>
        <w:t>stado d</w:t>
      </w:r>
      <w:r w:rsidR="00115BE4" w:rsidRPr="00393866">
        <w:rPr>
          <w:rFonts w:asciiTheme="majorHAnsi" w:hAnsiTheme="majorHAnsi"/>
          <w:sz w:val="20"/>
          <w:szCs w:val="20"/>
          <w:lang w:val="pt-BR"/>
        </w:rPr>
        <w:t>o</w:t>
      </w:r>
      <w:r w:rsidRPr="00393866">
        <w:rPr>
          <w:rFonts w:asciiTheme="majorHAnsi" w:hAnsiTheme="majorHAnsi"/>
          <w:sz w:val="20"/>
          <w:szCs w:val="20"/>
          <w:lang w:val="pt-BR"/>
        </w:rPr>
        <w:t xml:space="preserve"> </w:t>
      </w:r>
      <w:r w:rsidR="00FF713C" w:rsidRPr="00393866">
        <w:rPr>
          <w:rFonts w:asciiTheme="majorHAnsi" w:hAnsiTheme="majorHAnsi"/>
          <w:sz w:val="20"/>
          <w:szCs w:val="20"/>
          <w:lang w:val="pt-BR"/>
        </w:rPr>
        <w:t>Rio Grande do Sul, n</w:t>
      </w:r>
      <w:r w:rsidR="00115BE4" w:rsidRPr="00393866">
        <w:rPr>
          <w:rFonts w:asciiTheme="majorHAnsi" w:hAnsiTheme="majorHAnsi"/>
          <w:sz w:val="20"/>
          <w:szCs w:val="20"/>
          <w:lang w:val="pt-BR"/>
        </w:rPr>
        <w:t>ã</w:t>
      </w:r>
      <w:r w:rsidR="00FF713C" w:rsidRPr="00393866">
        <w:rPr>
          <w:rFonts w:asciiTheme="majorHAnsi" w:hAnsiTheme="majorHAnsi"/>
          <w:sz w:val="20"/>
          <w:szCs w:val="20"/>
          <w:lang w:val="pt-BR"/>
        </w:rPr>
        <w:t>o existir</w:t>
      </w:r>
      <w:r w:rsidR="00115BE4" w:rsidRPr="00393866">
        <w:rPr>
          <w:rFonts w:asciiTheme="majorHAnsi" w:hAnsiTheme="majorHAnsi"/>
          <w:sz w:val="20"/>
          <w:szCs w:val="20"/>
          <w:lang w:val="pt-BR"/>
        </w:rPr>
        <w:t>iam</w:t>
      </w:r>
      <w:r w:rsidR="00FF713C" w:rsidRPr="00393866">
        <w:rPr>
          <w:rFonts w:asciiTheme="majorHAnsi" w:hAnsiTheme="majorHAnsi"/>
          <w:sz w:val="20"/>
          <w:szCs w:val="20"/>
          <w:lang w:val="pt-BR"/>
        </w:rPr>
        <w:t xml:space="preserve"> atualmente medidas capa</w:t>
      </w:r>
      <w:r w:rsidR="00115BE4" w:rsidRPr="00393866">
        <w:rPr>
          <w:rFonts w:asciiTheme="majorHAnsi" w:hAnsiTheme="majorHAnsi"/>
          <w:sz w:val="20"/>
          <w:szCs w:val="20"/>
          <w:lang w:val="pt-BR"/>
        </w:rPr>
        <w:t>z</w:t>
      </w:r>
      <w:r w:rsidR="00FF713C" w:rsidRPr="00393866">
        <w:rPr>
          <w:rFonts w:asciiTheme="majorHAnsi" w:hAnsiTheme="majorHAnsi"/>
          <w:sz w:val="20"/>
          <w:szCs w:val="20"/>
          <w:lang w:val="pt-BR"/>
        </w:rPr>
        <w:t>es de saldar imediatamente a totalidad</w:t>
      </w:r>
      <w:r w:rsidR="00115BE4" w:rsidRPr="00393866">
        <w:rPr>
          <w:rFonts w:asciiTheme="majorHAnsi" w:hAnsiTheme="majorHAnsi"/>
          <w:sz w:val="20"/>
          <w:szCs w:val="20"/>
          <w:lang w:val="pt-BR"/>
        </w:rPr>
        <w:t>e</w:t>
      </w:r>
      <w:r w:rsidR="00FF713C"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da </w:t>
      </w:r>
      <w:r w:rsidR="00FF713C" w:rsidRPr="00393866">
        <w:rPr>
          <w:rFonts w:asciiTheme="majorHAnsi" w:hAnsiTheme="majorHAnsi"/>
          <w:sz w:val="20"/>
          <w:szCs w:val="20"/>
          <w:lang w:val="pt-BR"/>
        </w:rPr>
        <w:t>d</w:t>
      </w:r>
      <w:r w:rsidR="00115BE4" w:rsidRPr="00393866">
        <w:rPr>
          <w:rFonts w:asciiTheme="majorHAnsi" w:hAnsiTheme="majorHAnsi"/>
          <w:sz w:val="20"/>
          <w:szCs w:val="20"/>
          <w:lang w:val="pt-BR"/>
        </w:rPr>
        <w:t>ívida</w:t>
      </w:r>
      <w:r w:rsidR="00FF713C" w:rsidRPr="00393866">
        <w:rPr>
          <w:rFonts w:asciiTheme="majorHAnsi" w:hAnsiTheme="majorHAnsi"/>
          <w:sz w:val="20"/>
          <w:szCs w:val="20"/>
          <w:lang w:val="pt-BR"/>
        </w:rPr>
        <w:t xml:space="preserve"> de precatórios, o que compr</w:t>
      </w:r>
      <w:r w:rsidR="00115BE4" w:rsidRPr="00393866">
        <w:rPr>
          <w:rFonts w:asciiTheme="majorHAnsi" w:hAnsiTheme="majorHAnsi"/>
          <w:sz w:val="20"/>
          <w:szCs w:val="20"/>
          <w:lang w:val="pt-BR"/>
        </w:rPr>
        <w:t>ova</w:t>
      </w:r>
      <w:r w:rsidR="00FF713C" w:rsidRPr="00393866">
        <w:rPr>
          <w:rFonts w:asciiTheme="majorHAnsi" w:hAnsiTheme="majorHAnsi"/>
          <w:sz w:val="20"/>
          <w:szCs w:val="20"/>
          <w:lang w:val="pt-BR"/>
        </w:rPr>
        <w:t xml:space="preserve"> que a solu</w:t>
      </w:r>
      <w:r w:rsidR="00121BAB" w:rsidRPr="00393866">
        <w:rPr>
          <w:rFonts w:asciiTheme="majorHAnsi" w:hAnsiTheme="majorHAnsi"/>
          <w:sz w:val="20"/>
          <w:szCs w:val="20"/>
          <w:lang w:val="pt-BR"/>
        </w:rPr>
        <w:t>ção</w:t>
      </w:r>
      <w:r w:rsidR="00FF713C" w:rsidRPr="00393866">
        <w:rPr>
          <w:rFonts w:asciiTheme="majorHAnsi" w:hAnsiTheme="majorHAnsi"/>
          <w:sz w:val="20"/>
          <w:szCs w:val="20"/>
          <w:lang w:val="pt-BR"/>
        </w:rPr>
        <w:t xml:space="preserve"> n</w:t>
      </w:r>
      <w:r w:rsidR="00115BE4" w:rsidRPr="00393866">
        <w:rPr>
          <w:rFonts w:asciiTheme="majorHAnsi" w:hAnsiTheme="majorHAnsi"/>
          <w:sz w:val="20"/>
          <w:szCs w:val="20"/>
          <w:lang w:val="pt-BR"/>
        </w:rPr>
        <w:t>ã</w:t>
      </w:r>
      <w:r w:rsidR="00FF713C" w:rsidRPr="00393866">
        <w:rPr>
          <w:rFonts w:asciiTheme="majorHAnsi" w:hAnsiTheme="majorHAnsi"/>
          <w:sz w:val="20"/>
          <w:szCs w:val="20"/>
          <w:lang w:val="pt-BR"/>
        </w:rPr>
        <w:t xml:space="preserve">o </w:t>
      </w:r>
      <w:r w:rsidR="00115BE4" w:rsidRPr="00393866">
        <w:rPr>
          <w:rFonts w:asciiTheme="majorHAnsi" w:hAnsiTheme="majorHAnsi"/>
          <w:sz w:val="20"/>
          <w:szCs w:val="20"/>
          <w:lang w:val="pt-BR"/>
        </w:rPr>
        <w:t>é</w:t>
      </w:r>
      <w:r w:rsidR="00FF713C" w:rsidRPr="00393866">
        <w:rPr>
          <w:rFonts w:asciiTheme="majorHAnsi" w:hAnsiTheme="majorHAnsi"/>
          <w:sz w:val="20"/>
          <w:szCs w:val="20"/>
          <w:lang w:val="pt-BR"/>
        </w:rPr>
        <w:t xml:space="preserve"> somente jurídica, </w:t>
      </w:r>
      <w:r w:rsidR="00115BE4" w:rsidRPr="00393866">
        <w:rPr>
          <w:rFonts w:asciiTheme="majorHAnsi" w:hAnsiTheme="majorHAnsi"/>
          <w:sz w:val="20"/>
          <w:szCs w:val="20"/>
          <w:lang w:val="pt-BR"/>
        </w:rPr>
        <w:t>mas</w:t>
      </w:r>
      <w:r w:rsidR="00FF713C" w:rsidRPr="00393866">
        <w:rPr>
          <w:rFonts w:asciiTheme="majorHAnsi" w:hAnsiTheme="majorHAnsi"/>
          <w:sz w:val="20"/>
          <w:szCs w:val="20"/>
          <w:lang w:val="pt-BR"/>
        </w:rPr>
        <w:t xml:space="preserve"> político-finance</w:t>
      </w:r>
      <w:r w:rsidR="00115BE4" w:rsidRPr="00393866">
        <w:rPr>
          <w:rFonts w:asciiTheme="majorHAnsi" w:hAnsiTheme="majorHAnsi"/>
          <w:sz w:val="20"/>
          <w:szCs w:val="20"/>
          <w:lang w:val="pt-BR"/>
        </w:rPr>
        <w:t>i</w:t>
      </w:r>
      <w:r w:rsidR="00FF713C" w:rsidRPr="00393866">
        <w:rPr>
          <w:rFonts w:asciiTheme="majorHAnsi" w:hAnsiTheme="majorHAnsi"/>
          <w:sz w:val="20"/>
          <w:szCs w:val="20"/>
          <w:lang w:val="pt-BR"/>
        </w:rPr>
        <w:t>ra</w:t>
      </w:r>
      <w:r w:rsidR="00121BAB" w:rsidRPr="00393866">
        <w:rPr>
          <w:rFonts w:asciiTheme="majorHAnsi" w:hAnsiTheme="majorHAnsi"/>
          <w:sz w:val="20"/>
          <w:szCs w:val="20"/>
          <w:lang w:val="pt-BR"/>
        </w:rPr>
        <w:t xml:space="preserve"> e </w:t>
      </w:r>
      <w:r w:rsidR="00FF713C" w:rsidRPr="00393866">
        <w:rPr>
          <w:rFonts w:asciiTheme="majorHAnsi" w:hAnsiTheme="majorHAnsi"/>
          <w:sz w:val="20"/>
          <w:szCs w:val="20"/>
          <w:lang w:val="pt-BR"/>
        </w:rPr>
        <w:t>federativa.</w:t>
      </w:r>
      <w:r w:rsidR="00115BE4" w:rsidRPr="00393866">
        <w:rPr>
          <w:rFonts w:asciiTheme="majorHAnsi" w:hAnsiTheme="majorHAnsi"/>
          <w:sz w:val="20"/>
          <w:szCs w:val="20"/>
          <w:lang w:val="pt-BR"/>
        </w:rPr>
        <w:t xml:space="preserve"> N</w:t>
      </w:r>
      <w:r w:rsidR="0024004A" w:rsidRPr="00393866">
        <w:rPr>
          <w:rFonts w:asciiTheme="majorHAnsi" w:hAnsiTheme="majorHAnsi"/>
          <w:sz w:val="20"/>
          <w:szCs w:val="20"/>
          <w:lang w:val="pt-BR"/>
        </w:rPr>
        <w:t xml:space="preserve">este sentido, </w:t>
      </w:r>
      <w:r w:rsidR="00A973DC" w:rsidRPr="00393866">
        <w:rPr>
          <w:rFonts w:asciiTheme="majorHAnsi" w:hAnsiTheme="majorHAnsi"/>
          <w:sz w:val="20"/>
          <w:szCs w:val="20"/>
          <w:lang w:val="pt-BR"/>
        </w:rPr>
        <w:t>indica</w:t>
      </w:r>
      <w:r w:rsidR="0024004A" w:rsidRPr="00393866">
        <w:rPr>
          <w:rFonts w:asciiTheme="majorHAnsi" w:hAnsiTheme="majorHAnsi"/>
          <w:sz w:val="20"/>
          <w:szCs w:val="20"/>
          <w:lang w:val="pt-BR"/>
        </w:rPr>
        <w:t xml:space="preserve"> que n</w:t>
      </w:r>
      <w:r w:rsidR="00115BE4" w:rsidRPr="00393866">
        <w:rPr>
          <w:rFonts w:asciiTheme="majorHAnsi" w:hAnsiTheme="majorHAnsi"/>
          <w:sz w:val="20"/>
          <w:szCs w:val="20"/>
          <w:lang w:val="pt-BR"/>
        </w:rPr>
        <w:t>ã</w:t>
      </w:r>
      <w:r w:rsidR="0024004A" w:rsidRPr="00393866">
        <w:rPr>
          <w:rFonts w:asciiTheme="majorHAnsi" w:hAnsiTheme="majorHAnsi"/>
          <w:sz w:val="20"/>
          <w:szCs w:val="20"/>
          <w:lang w:val="pt-BR"/>
        </w:rPr>
        <w:t xml:space="preserve">o </w:t>
      </w:r>
      <w:r w:rsidRPr="00393866">
        <w:rPr>
          <w:rFonts w:asciiTheme="majorHAnsi" w:hAnsiTheme="majorHAnsi"/>
          <w:sz w:val="20"/>
          <w:szCs w:val="20"/>
          <w:lang w:val="pt-BR"/>
        </w:rPr>
        <w:t>s</w:t>
      </w:r>
      <w:r w:rsidR="00115BE4" w:rsidRPr="00393866">
        <w:rPr>
          <w:rFonts w:asciiTheme="majorHAnsi" w:hAnsiTheme="majorHAnsi"/>
          <w:sz w:val="20"/>
          <w:szCs w:val="20"/>
          <w:lang w:val="pt-BR"/>
        </w:rPr>
        <w:t>ó</w:t>
      </w:r>
      <w:r w:rsidR="0024004A" w:rsidRPr="00393866">
        <w:rPr>
          <w:rFonts w:asciiTheme="majorHAnsi" w:hAnsiTheme="majorHAnsi"/>
          <w:sz w:val="20"/>
          <w:szCs w:val="20"/>
          <w:lang w:val="pt-BR"/>
        </w:rPr>
        <w:t xml:space="preserve"> através d</w:t>
      </w:r>
      <w:r w:rsidR="00115BE4" w:rsidRPr="00393866">
        <w:rPr>
          <w:rFonts w:asciiTheme="majorHAnsi" w:hAnsiTheme="majorHAnsi"/>
          <w:sz w:val="20"/>
          <w:szCs w:val="20"/>
          <w:lang w:val="pt-BR"/>
        </w:rPr>
        <w:t>o</w:t>
      </w:r>
      <w:r w:rsidR="0024004A" w:rsidRPr="00393866">
        <w:rPr>
          <w:rFonts w:asciiTheme="majorHAnsi" w:hAnsiTheme="majorHAnsi"/>
          <w:sz w:val="20"/>
          <w:szCs w:val="20"/>
          <w:lang w:val="pt-BR"/>
        </w:rPr>
        <w:t xml:space="preserve"> Poder Judici</w:t>
      </w:r>
      <w:r w:rsidR="00A973DC" w:rsidRPr="00393866">
        <w:rPr>
          <w:rFonts w:asciiTheme="majorHAnsi" w:hAnsiTheme="majorHAnsi"/>
          <w:sz w:val="20"/>
          <w:szCs w:val="20"/>
          <w:lang w:val="pt-BR"/>
        </w:rPr>
        <w:t>ário</w:t>
      </w:r>
      <w:r w:rsidR="0024004A" w:rsidRPr="00393866">
        <w:rPr>
          <w:rFonts w:asciiTheme="majorHAnsi" w:hAnsiTheme="majorHAnsi"/>
          <w:sz w:val="20"/>
          <w:szCs w:val="20"/>
          <w:lang w:val="pt-BR"/>
        </w:rPr>
        <w:t xml:space="preserve"> </w:t>
      </w:r>
      <w:r w:rsidR="00616DD0" w:rsidRPr="00393866">
        <w:rPr>
          <w:rFonts w:asciiTheme="majorHAnsi" w:hAnsiTheme="majorHAnsi"/>
          <w:sz w:val="20"/>
          <w:szCs w:val="20"/>
          <w:lang w:val="pt-BR"/>
        </w:rPr>
        <w:t>procurou-</w:t>
      </w:r>
      <w:r w:rsidR="0024004A" w:rsidRPr="00393866">
        <w:rPr>
          <w:rFonts w:asciiTheme="majorHAnsi" w:hAnsiTheme="majorHAnsi"/>
          <w:sz w:val="20"/>
          <w:szCs w:val="20"/>
          <w:lang w:val="pt-BR"/>
        </w:rPr>
        <w:t xml:space="preserve">se contribuir </w:t>
      </w:r>
      <w:r w:rsidR="00115BE4" w:rsidRPr="00393866">
        <w:rPr>
          <w:rFonts w:asciiTheme="majorHAnsi" w:hAnsiTheme="majorHAnsi"/>
          <w:sz w:val="20"/>
          <w:szCs w:val="20"/>
          <w:lang w:val="pt-BR"/>
        </w:rPr>
        <w:t>par</w:t>
      </w:r>
      <w:r w:rsidR="0024004A" w:rsidRPr="00393866">
        <w:rPr>
          <w:rFonts w:asciiTheme="majorHAnsi" w:hAnsiTheme="majorHAnsi"/>
          <w:sz w:val="20"/>
          <w:szCs w:val="20"/>
          <w:lang w:val="pt-BR"/>
        </w:rPr>
        <w:t>a a me</w:t>
      </w:r>
      <w:r w:rsidR="00115BE4" w:rsidRPr="00393866">
        <w:rPr>
          <w:rFonts w:asciiTheme="majorHAnsi" w:hAnsiTheme="majorHAnsi"/>
          <w:sz w:val="20"/>
          <w:szCs w:val="20"/>
          <w:lang w:val="pt-BR"/>
        </w:rPr>
        <w:t>lh</w:t>
      </w:r>
      <w:r w:rsidR="0024004A" w:rsidRPr="00393866">
        <w:rPr>
          <w:rFonts w:asciiTheme="majorHAnsi" w:hAnsiTheme="majorHAnsi"/>
          <w:sz w:val="20"/>
          <w:szCs w:val="20"/>
          <w:lang w:val="pt-BR"/>
        </w:rPr>
        <w:t>o</w:t>
      </w:r>
      <w:r w:rsidR="008B5BFB" w:rsidRPr="00393866">
        <w:rPr>
          <w:rFonts w:asciiTheme="majorHAnsi" w:hAnsiTheme="majorHAnsi"/>
          <w:sz w:val="20"/>
          <w:szCs w:val="20"/>
          <w:lang w:val="pt-BR"/>
        </w:rPr>
        <w:t>r</w:t>
      </w:r>
      <w:r w:rsidR="00A973DC" w:rsidRPr="00393866">
        <w:rPr>
          <w:rFonts w:asciiTheme="majorHAnsi" w:hAnsiTheme="majorHAnsi"/>
          <w:sz w:val="20"/>
          <w:szCs w:val="20"/>
          <w:lang w:val="pt-BR"/>
        </w:rPr>
        <w:t>i</w:t>
      </w:r>
      <w:r w:rsidR="008B5BFB" w:rsidRPr="00393866">
        <w:rPr>
          <w:rFonts w:asciiTheme="majorHAnsi" w:hAnsiTheme="majorHAnsi"/>
          <w:sz w:val="20"/>
          <w:szCs w:val="20"/>
          <w:lang w:val="pt-BR"/>
        </w:rPr>
        <w:t>a</w:t>
      </w:r>
      <w:r w:rsidR="0024004A" w:rsidRPr="00393866">
        <w:rPr>
          <w:rFonts w:asciiTheme="majorHAnsi" w:hAnsiTheme="majorHAnsi"/>
          <w:sz w:val="20"/>
          <w:szCs w:val="20"/>
          <w:lang w:val="pt-BR"/>
        </w:rPr>
        <w:t xml:space="preserve"> d</w:t>
      </w:r>
      <w:r w:rsidR="004271BB" w:rsidRPr="00393866">
        <w:rPr>
          <w:rFonts w:asciiTheme="majorHAnsi" w:hAnsiTheme="majorHAnsi"/>
          <w:sz w:val="20"/>
          <w:szCs w:val="20"/>
          <w:lang w:val="pt-BR"/>
        </w:rPr>
        <w:t>este</w:t>
      </w:r>
      <w:r w:rsidR="0024004A" w:rsidRPr="00393866">
        <w:rPr>
          <w:rFonts w:asciiTheme="majorHAnsi" w:hAnsiTheme="majorHAnsi"/>
          <w:sz w:val="20"/>
          <w:szCs w:val="20"/>
          <w:lang w:val="pt-BR"/>
        </w:rPr>
        <w:t xml:space="preserve"> sistema, </w:t>
      </w:r>
      <w:r w:rsidR="00616DD0" w:rsidRPr="00393866">
        <w:rPr>
          <w:rFonts w:asciiTheme="majorHAnsi" w:hAnsiTheme="majorHAnsi"/>
          <w:sz w:val="20"/>
          <w:szCs w:val="20"/>
          <w:lang w:val="pt-BR"/>
        </w:rPr>
        <w:t xml:space="preserve">mas </w:t>
      </w:r>
      <w:r w:rsidR="0024004A" w:rsidRPr="00393866">
        <w:rPr>
          <w:rFonts w:asciiTheme="majorHAnsi" w:hAnsiTheme="majorHAnsi"/>
          <w:sz w:val="20"/>
          <w:szCs w:val="20"/>
          <w:lang w:val="pt-BR"/>
        </w:rPr>
        <w:t>també</w:t>
      </w:r>
      <w:r w:rsidR="00115BE4" w:rsidRPr="00393866">
        <w:rPr>
          <w:rFonts w:asciiTheme="majorHAnsi" w:hAnsiTheme="majorHAnsi"/>
          <w:sz w:val="20"/>
          <w:szCs w:val="20"/>
          <w:lang w:val="pt-BR"/>
        </w:rPr>
        <w:t>m</w:t>
      </w:r>
      <w:r w:rsidR="0024004A" w:rsidRPr="00393866">
        <w:rPr>
          <w:rFonts w:asciiTheme="majorHAnsi" w:hAnsiTheme="majorHAnsi"/>
          <w:sz w:val="20"/>
          <w:szCs w:val="20"/>
          <w:lang w:val="pt-BR"/>
        </w:rPr>
        <w:t xml:space="preserve"> esta</w:t>
      </w:r>
      <w:r w:rsidR="00A973DC" w:rsidRPr="00393866">
        <w:rPr>
          <w:rFonts w:asciiTheme="majorHAnsi" w:hAnsiTheme="majorHAnsi"/>
          <w:sz w:val="20"/>
          <w:szCs w:val="20"/>
          <w:lang w:val="pt-BR"/>
        </w:rPr>
        <w:t>vam</w:t>
      </w:r>
      <w:r w:rsidR="0024004A" w:rsidRPr="00393866">
        <w:rPr>
          <w:rFonts w:asciiTheme="majorHAnsi" w:hAnsiTheme="majorHAnsi"/>
          <w:sz w:val="20"/>
          <w:szCs w:val="20"/>
          <w:lang w:val="pt-BR"/>
        </w:rPr>
        <w:t xml:space="preserve"> </w:t>
      </w:r>
      <w:r w:rsidR="00A973DC" w:rsidRPr="00393866">
        <w:rPr>
          <w:rFonts w:asciiTheme="majorHAnsi" w:hAnsiTheme="majorHAnsi"/>
          <w:sz w:val="20"/>
          <w:szCs w:val="20"/>
          <w:lang w:val="pt-BR"/>
        </w:rPr>
        <w:t xml:space="preserve">sendo </w:t>
      </w:r>
      <w:r w:rsidR="0036282E" w:rsidRPr="00393866">
        <w:rPr>
          <w:rFonts w:asciiTheme="majorHAnsi" w:hAnsiTheme="majorHAnsi"/>
          <w:sz w:val="20"/>
          <w:szCs w:val="20"/>
          <w:lang w:val="pt-BR"/>
        </w:rPr>
        <w:t>adotad</w:t>
      </w:r>
      <w:r w:rsidR="00A973DC" w:rsidRPr="00393866">
        <w:rPr>
          <w:rFonts w:asciiTheme="majorHAnsi" w:hAnsiTheme="majorHAnsi"/>
          <w:sz w:val="20"/>
          <w:szCs w:val="20"/>
          <w:lang w:val="pt-BR"/>
        </w:rPr>
        <w:t>as</w:t>
      </w:r>
      <w:r w:rsidR="0024004A" w:rsidRPr="00393866">
        <w:rPr>
          <w:rFonts w:asciiTheme="majorHAnsi" w:hAnsiTheme="majorHAnsi"/>
          <w:sz w:val="20"/>
          <w:szCs w:val="20"/>
          <w:lang w:val="pt-BR"/>
        </w:rPr>
        <w:t xml:space="preserve"> diversas medidas através d</w:t>
      </w:r>
      <w:r w:rsidR="00115BE4" w:rsidRPr="00393866">
        <w:rPr>
          <w:rFonts w:asciiTheme="majorHAnsi" w:hAnsiTheme="majorHAnsi"/>
          <w:sz w:val="20"/>
          <w:szCs w:val="20"/>
          <w:lang w:val="pt-BR"/>
        </w:rPr>
        <w:t>o</w:t>
      </w:r>
      <w:r w:rsidR="0024004A" w:rsidRPr="00393866">
        <w:rPr>
          <w:rFonts w:asciiTheme="majorHAnsi" w:hAnsiTheme="majorHAnsi"/>
          <w:sz w:val="20"/>
          <w:szCs w:val="20"/>
          <w:lang w:val="pt-BR"/>
        </w:rPr>
        <w:t xml:space="preserve"> Conse</w:t>
      </w:r>
      <w:r w:rsidR="00115BE4" w:rsidRPr="00393866">
        <w:rPr>
          <w:rFonts w:asciiTheme="majorHAnsi" w:hAnsiTheme="majorHAnsi"/>
          <w:sz w:val="20"/>
          <w:szCs w:val="20"/>
          <w:lang w:val="pt-BR"/>
        </w:rPr>
        <w:t>lh</w:t>
      </w:r>
      <w:r w:rsidR="0024004A" w:rsidRPr="00393866">
        <w:rPr>
          <w:rFonts w:asciiTheme="majorHAnsi" w:hAnsiTheme="majorHAnsi"/>
          <w:sz w:val="20"/>
          <w:szCs w:val="20"/>
          <w:lang w:val="pt-BR"/>
        </w:rPr>
        <w:t>o Nacional de Justi</w:t>
      </w:r>
      <w:r w:rsidR="00115BE4" w:rsidRPr="00393866">
        <w:rPr>
          <w:rFonts w:asciiTheme="majorHAnsi" w:hAnsiTheme="majorHAnsi"/>
          <w:sz w:val="20"/>
          <w:szCs w:val="20"/>
          <w:lang w:val="pt-BR"/>
        </w:rPr>
        <w:t>ç</w:t>
      </w:r>
      <w:r w:rsidR="0024004A" w:rsidRPr="00393866">
        <w:rPr>
          <w:rFonts w:asciiTheme="majorHAnsi" w:hAnsiTheme="majorHAnsi"/>
          <w:sz w:val="20"/>
          <w:szCs w:val="20"/>
          <w:lang w:val="pt-BR"/>
        </w:rPr>
        <w:t>a (CNJ). As</w:t>
      </w:r>
      <w:r w:rsidR="00115BE4" w:rsidRPr="00393866">
        <w:rPr>
          <w:rFonts w:asciiTheme="majorHAnsi" w:hAnsiTheme="majorHAnsi"/>
          <w:sz w:val="20"/>
          <w:szCs w:val="20"/>
          <w:lang w:val="pt-BR"/>
        </w:rPr>
        <w:t>sim</w:t>
      </w:r>
      <w:r w:rsidR="0024004A" w:rsidRPr="00393866">
        <w:rPr>
          <w:rFonts w:asciiTheme="majorHAnsi" w:hAnsiTheme="majorHAnsi"/>
          <w:sz w:val="20"/>
          <w:szCs w:val="20"/>
          <w:lang w:val="pt-BR"/>
        </w:rPr>
        <w:t xml:space="preserve">, </w:t>
      </w:r>
      <w:r w:rsidR="004271BB" w:rsidRPr="00393866">
        <w:rPr>
          <w:rFonts w:asciiTheme="majorHAnsi" w:hAnsiTheme="majorHAnsi"/>
          <w:sz w:val="20"/>
          <w:szCs w:val="20"/>
          <w:lang w:val="pt-BR"/>
        </w:rPr>
        <w:t>destaca</w:t>
      </w:r>
      <w:r w:rsidR="0024004A" w:rsidRPr="00393866">
        <w:rPr>
          <w:rFonts w:asciiTheme="majorHAnsi" w:hAnsiTheme="majorHAnsi"/>
          <w:sz w:val="20"/>
          <w:szCs w:val="20"/>
          <w:lang w:val="pt-BR"/>
        </w:rPr>
        <w:t>, entre o</w:t>
      </w:r>
      <w:r w:rsidR="00115BE4" w:rsidRPr="00393866">
        <w:rPr>
          <w:rFonts w:asciiTheme="majorHAnsi" w:hAnsiTheme="majorHAnsi"/>
          <w:sz w:val="20"/>
          <w:szCs w:val="20"/>
          <w:lang w:val="pt-BR"/>
        </w:rPr>
        <w:t>u</w:t>
      </w:r>
      <w:r w:rsidR="0024004A" w:rsidRPr="00393866">
        <w:rPr>
          <w:rFonts w:asciiTheme="majorHAnsi" w:hAnsiTheme="majorHAnsi"/>
          <w:sz w:val="20"/>
          <w:szCs w:val="20"/>
          <w:lang w:val="pt-BR"/>
        </w:rPr>
        <w:t xml:space="preserve">tros, que </w:t>
      </w:r>
      <w:r w:rsidR="007B02A8" w:rsidRPr="00393866">
        <w:rPr>
          <w:rFonts w:asciiTheme="majorHAnsi" w:hAnsiTheme="majorHAnsi"/>
          <w:sz w:val="20"/>
          <w:szCs w:val="20"/>
          <w:lang w:val="pt-BR"/>
        </w:rPr>
        <w:t>e</w:t>
      </w:r>
      <w:r w:rsidR="00115BE4" w:rsidRPr="00393866">
        <w:rPr>
          <w:rFonts w:asciiTheme="majorHAnsi" w:hAnsiTheme="majorHAnsi"/>
          <w:sz w:val="20"/>
          <w:szCs w:val="20"/>
          <w:lang w:val="pt-BR"/>
        </w:rPr>
        <w:t>m</w:t>
      </w:r>
      <w:r w:rsidR="007B02A8" w:rsidRPr="00393866">
        <w:rPr>
          <w:rFonts w:asciiTheme="majorHAnsi" w:hAnsiTheme="majorHAnsi"/>
          <w:sz w:val="20"/>
          <w:szCs w:val="20"/>
          <w:lang w:val="pt-BR"/>
        </w:rPr>
        <w:t xml:space="preserve"> 7 de </w:t>
      </w:r>
      <w:r w:rsidR="00115BE4" w:rsidRPr="00393866">
        <w:rPr>
          <w:rFonts w:asciiTheme="majorHAnsi" w:hAnsiTheme="majorHAnsi"/>
          <w:sz w:val="20"/>
          <w:szCs w:val="20"/>
          <w:lang w:val="pt-BR"/>
        </w:rPr>
        <w:t>ja</w:t>
      </w:r>
      <w:r w:rsidR="007B02A8" w:rsidRPr="00393866">
        <w:rPr>
          <w:rFonts w:asciiTheme="majorHAnsi" w:hAnsiTheme="majorHAnsi"/>
          <w:sz w:val="20"/>
          <w:szCs w:val="20"/>
          <w:lang w:val="pt-BR"/>
        </w:rPr>
        <w:t>ne</w:t>
      </w:r>
      <w:r w:rsidR="00115BE4" w:rsidRPr="00393866">
        <w:rPr>
          <w:rFonts w:asciiTheme="majorHAnsi" w:hAnsiTheme="majorHAnsi"/>
          <w:sz w:val="20"/>
          <w:szCs w:val="20"/>
          <w:lang w:val="pt-BR"/>
        </w:rPr>
        <w:t>i</w:t>
      </w:r>
      <w:r w:rsidR="007B02A8" w:rsidRPr="00393866">
        <w:rPr>
          <w:rFonts w:asciiTheme="majorHAnsi" w:hAnsiTheme="majorHAnsi"/>
          <w:sz w:val="20"/>
          <w:szCs w:val="20"/>
          <w:lang w:val="pt-BR"/>
        </w:rPr>
        <w:t xml:space="preserve">ro de 2022, </w:t>
      </w:r>
      <w:r w:rsidR="00115BE4" w:rsidRPr="00393866">
        <w:rPr>
          <w:rFonts w:asciiTheme="majorHAnsi" w:hAnsiTheme="majorHAnsi"/>
          <w:sz w:val="20"/>
          <w:szCs w:val="20"/>
          <w:lang w:val="pt-BR"/>
        </w:rPr>
        <w:t>o</w:t>
      </w:r>
      <w:r w:rsidR="00EB08F5" w:rsidRPr="00393866">
        <w:rPr>
          <w:rFonts w:asciiTheme="majorHAnsi" w:hAnsiTheme="majorHAnsi"/>
          <w:sz w:val="20"/>
          <w:szCs w:val="20"/>
          <w:lang w:val="pt-BR"/>
        </w:rPr>
        <w:t xml:space="preserve"> CNJ</w:t>
      </w:r>
      <w:r w:rsidR="007B02A8" w:rsidRPr="00393866">
        <w:rPr>
          <w:rFonts w:asciiTheme="majorHAnsi" w:hAnsiTheme="majorHAnsi"/>
          <w:sz w:val="20"/>
          <w:szCs w:val="20"/>
          <w:lang w:val="pt-BR"/>
        </w:rPr>
        <w:t xml:space="preserve"> </w:t>
      </w:r>
      <w:r w:rsidR="00EB08F5" w:rsidRPr="00393866">
        <w:rPr>
          <w:rFonts w:asciiTheme="majorHAnsi" w:hAnsiTheme="majorHAnsi"/>
          <w:sz w:val="20"/>
          <w:szCs w:val="20"/>
          <w:lang w:val="pt-BR"/>
        </w:rPr>
        <w:t>emiti</w:t>
      </w:r>
      <w:r w:rsidR="00115BE4" w:rsidRPr="00393866">
        <w:rPr>
          <w:rFonts w:asciiTheme="majorHAnsi" w:hAnsiTheme="majorHAnsi"/>
          <w:sz w:val="20"/>
          <w:szCs w:val="20"/>
          <w:lang w:val="pt-BR"/>
        </w:rPr>
        <w:t>u</w:t>
      </w:r>
      <w:r w:rsidR="007B02A8" w:rsidRPr="00393866">
        <w:rPr>
          <w:rFonts w:asciiTheme="majorHAnsi" w:hAnsiTheme="majorHAnsi"/>
          <w:sz w:val="20"/>
          <w:szCs w:val="20"/>
          <w:lang w:val="pt-BR"/>
        </w:rPr>
        <w:t xml:space="preserve"> a recomenda</w:t>
      </w:r>
      <w:r w:rsidR="00121BAB" w:rsidRPr="00393866">
        <w:rPr>
          <w:rFonts w:asciiTheme="majorHAnsi" w:hAnsiTheme="majorHAnsi"/>
          <w:sz w:val="20"/>
          <w:szCs w:val="20"/>
          <w:lang w:val="pt-BR"/>
        </w:rPr>
        <w:t>ção</w:t>
      </w:r>
      <w:r w:rsidR="007B02A8" w:rsidRPr="00393866">
        <w:rPr>
          <w:rFonts w:asciiTheme="majorHAnsi" w:hAnsiTheme="majorHAnsi"/>
          <w:sz w:val="20"/>
          <w:szCs w:val="20"/>
          <w:lang w:val="pt-BR"/>
        </w:rPr>
        <w:t xml:space="preserve"> N</w:t>
      </w:r>
      <w:r w:rsidR="00115BE4" w:rsidRPr="00393866">
        <w:rPr>
          <w:rFonts w:asciiTheme="majorHAnsi" w:hAnsiTheme="majorHAnsi"/>
          <w:sz w:val="20"/>
          <w:szCs w:val="20"/>
          <w:lang w:val="pt-BR"/>
        </w:rPr>
        <w:t>º</w:t>
      </w:r>
      <w:r w:rsidR="007B02A8" w:rsidRPr="00393866">
        <w:rPr>
          <w:rFonts w:asciiTheme="majorHAnsi" w:hAnsiTheme="majorHAnsi"/>
          <w:sz w:val="20"/>
          <w:szCs w:val="20"/>
          <w:lang w:val="pt-BR"/>
        </w:rPr>
        <w:t>123</w:t>
      </w:r>
      <w:r w:rsidR="007B02A8" w:rsidRPr="00393866">
        <w:rPr>
          <w:rStyle w:val="FootnoteReference"/>
          <w:rFonts w:asciiTheme="majorHAnsi" w:hAnsiTheme="majorHAnsi"/>
          <w:sz w:val="20"/>
          <w:szCs w:val="20"/>
          <w:lang w:val="pt-BR"/>
        </w:rPr>
        <w:footnoteReference w:id="5"/>
      </w:r>
      <w:r w:rsidR="007B02A8" w:rsidRPr="00393866">
        <w:rPr>
          <w:rFonts w:asciiTheme="majorHAnsi" w:hAnsiTheme="majorHAnsi"/>
          <w:sz w:val="20"/>
          <w:szCs w:val="20"/>
          <w:lang w:val="pt-BR"/>
        </w:rPr>
        <w:t xml:space="preserve"> destinada aos órg</w:t>
      </w:r>
      <w:r w:rsidR="00115BE4" w:rsidRPr="00393866">
        <w:rPr>
          <w:rFonts w:asciiTheme="majorHAnsi" w:hAnsiTheme="majorHAnsi"/>
          <w:sz w:val="20"/>
          <w:szCs w:val="20"/>
          <w:lang w:val="pt-BR"/>
        </w:rPr>
        <w:t>ã</w:t>
      </w:r>
      <w:r w:rsidR="007B02A8" w:rsidRPr="00393866">
        <w:rPr>
          <w:rFonts w:asciiTheme="majorHAnsi" w:hAnsiTheme="majorHAnsi"/>
          <w:sz w:val="20"/>
          <w:szCs w:val="20"/>
          <w:lang w:val="pt-BR"/>
        </w:rPr>
        <w:t>os d</w:t>
      </w:r>
      <w:r w:rsidR="00115BE4" w:rsidRPr="00393866">
        <w:rPr>
          <w:rFonts w:asciiTheme="majorHAnsi" w:hAnsiTheme="majorHAnsi"/>
          <w:sz w:val="20"/>
          <w:szCs w:val="20"/>
          <w:lang w:val="pt-BR"/>
        </w:rPr>
        <w:t>o</w:t>
      </w:r>
      <w:r w:rsidR="007B02A8" w:rsidRPr="00393866">
        <w:rPr>
          <w:rFonts w:asciiTheme="majorHAnsi" w:hAnsiTheme="majorHAnsi"/>
          <w:sz w:val="20"/>
          <w:szCs w:val="20"/>
          <w:lang w:val="pt-BR"/>
        </w:rPr>
        <w:t xml:space="preserve"> Poder Judici</w:t>
      </w:r>
      <w:r w:rsidR="00616DD0" w:rsidRPr="00393866">
        <w:rPr>
          <w:rFonts w:asciiTheme="majorHAnsi" w:hAnsiTheme="majorHAnsi"/>
          <w:sz w:val="20"/>
          <w:szCs w:val="20"/>
          <w:lang w:val="pt-BR"/>
        </w:rPr>
        <w:t>ário</w:t>
      </w:r>
      <w:r w:rsidR="008B5BFB" w:rsidRPr="00393866">
        <w:rPr>
          <w:rFonts w:asciiTheme="majorHAnsi" w:hAnsiTheme="majorHAnsi"/>
          <w:sz w:val="20"/>
          <w:szCs w:val="20"/>
          <w:lang w:val="pt-BR"/>
        </w:rPr>
        <w:t xml:space="preserve">, </w:t>
      </w:r>
      <w:r w:rsidR="007B02A8" w:rsidRPr="00393866">
        <w:rPr>
          <w:rFonts w:asciiTheme="majorHAnsi" w:hAnsiTheme="majorHAnsi"/>
          <w:sz w:val="20"/>
          <w:szCs w:val="20"/>
          <w:lang w:val="pt-BR"/>
        </w:rPr>
        <w:t>que refor</w:t>
      </w:r>
      <w:r w:rsidR="00115BE4" w:rsidRPr="00393866">
        <w:rPr>
          <w:rFonts w:asciiTheme="majorHAnsi" w:hAnsiTheme="majorHAnsi"/>
          <w:sz w:val="20"/>
          <w:szCs w:val="20"/>
          <w:lang w:val="pt-BR"/>
        </w:rPr>
        <w:t xml:space="preserve">çaria a </w:t>
      </w:r>
      <w:r w:rsidR="007B02A8" w:rsidRPr="00393866">
        <w:rPr>
          <w:rFonts w:asciiTheme="majorHAnsi" w:hAnsiTheme="majorHAnsi"/>
          <w:sz w:val="20"/>
          <w:szCs w:val="20"/>
          <w:lang w:val="pt-BR"/>
        </w:rPr>
        <w:t>neces</w:t>
      </w:r>
      <w:r w:rsidR="00115BE4" w:rsidRPr="00393866">
        <w:rPr>
          <w:rFonts w:asciiTheme="majorHAnsi" w:hAnsiTheme="majorHAnsi"/>
          <w:sz w:val="20"/>
          <w:szCs w:val="20"/>
          <w:lang w:val="pt-BR"/>
        </w:rPr>
        <w:t>s</w:t>
      </w:r>
      <w:r w:rsidR="007B02A8" w:rsidRPr="00393866">
        <w:rPr>
          <w:rFonts w:asciiTheme="majorHAnsi" w:hAnsiTheme="majorHAnsi"/>
          <w:sz w:val="20"/>
          <w:szCs w:val="20"/>
          <w:lang w:val="pt-BR"/>
        </w:rPr>
        <w:t>idad</w:t>
      </w:r>
      <w:r w:rsidR="00115BE4" w:rsidRPr="00393866">
        <w:rPr>
          <w:rFonts w:asciiTheme="majorHAnsi" w:hAnsiTheme="majorHAnsi"/>
          <w:sz w:val="20"/>
          <w:szCs w:val="20"/>
          <w:lang w:val="pt-BR"/>
        </w:rPr>
        <w:t>e</w:t>
      </w:r>
      <w:r w:rsidR="007B02A8" w:rsidRPr="00393866">
        <w:rPr>
          <w:rFonts w:asciiTheme="majorHAnsi" w:hAnsiTheme="majorHAnsi"/>
          <w:sz w:val="20"/>
          <w:szCs w:val="20"/>
          <w:lang w:val="pt-BR"/>
        </w:rPr>
        <w:t xml:space="preserve"> de observar os </w:t>
      </w:r>
      <w:r w:rsidR="00EB08F5" w:rsidRPr="00393866">
        <w:rPr>
          <w:rFonts w:asciiTheme="majorHAnsi" w:hAnsiTheme="majorHAnsi"/>
          <w:sz w:val="20"/>
          <w:szCs w:val="20"/>
          <w:lang w:val="pt-BR"/>
        </w:rPr>
        <w:t>t</w:t>
      </w:r>
      <w:r w:rsidR="007B02A8" w:rsidRPr="00393866">
        <w:rPr>
          <w:rFonts w:asciiTheme="majorHAnsi" w:hAnsiTheme="majorHAnsi"/>
          <w:sz w:val="20"/>
          <w:szCs w:val="20"/>
          <w:lang w:val="pt-BR"/>
        </w:rPr>
        <w:t>ratados</w:t>
      </w:r>
      <w:r w:rsidR="00121BAB" w:rsidRPr="00393866">
        <w:rPr>
          <w:rFonts w:asciiTheme="majorHAnsi" w:hAnsiTheme="majorHAnsi"/>
          <w:sz w:val="20"/>
          <w:szCs w:val="20"/>
          <w:lang w:val="pt-BR"/>
        </w:rPr>
        <w:t xml:space="preserve"> e </w:t>
      </w:r>
      <w:r w:rsidR="00EB08F5" w:rsidRPr="00393866">
        <w:rPr>
          <w:rFonts w:asciiTheme="majorHAnsi" w:hAnsiTheme="majorHAnsi"/>
          <w:sz w:val="20"/>
          <w:szCs w:val="20"/>
          <w:lang w:val="pt-BR"/>
        </w:rPr>
        <w:t>c</w:t>
      </w:r>
      <w:r w:rsidR="007B02A8" w:rsidRPr="00393866">
        <w:rPr>
          <w:rFonts w:asciiTheme="majorHAnsi" w:hAnsiTheme="majorHAnsi"/>
          <w:sz w:val="20"/>
          <w:szCs w:val="20"/>
          <w:lang w:val="pt-BR"/>
        </w:rPr>
        <w:t>onven</w:t>
      </w:r>
      <w:r w:rsidR="00121BAB" w:rsidRPr="00393866">
        <w:rPr>
          <w:rFonts w:asciiTheme="majorHAnsi" w:hAnsiTheme="majorHAnsi"/>
          <w:sz w:val="20"/>
          <w:szCs w:val="20"/>
          <w:lang w:val="pt-BR"/>
        </w:rPr>
        <w:t>ções</w:t>
      </w:r>
      <w:r w:rsidR="007B02A8" w:rsidRPr="00393866">
        <w:rPr>
          <w:rFonts w:asciiTheme="majorHAnsi" w:hAnsiTheme="majorHAnsi"/>
          <w:sz w:val="20"/>
          <w:szCs w:val="20"/>
          <w:lang w:val="pt-BR"/>
        </w:rPr>
        <w:t xml:space="preserve"> de </w:t>
      </w:r>
      <w:r w:rsidR="00121BAB" w:rsidRPr="00393866">
        <w:rPr>
          <w:rFonts w:asciiTheme="majorHAnsi" w:hAnsiTheme="majorHAnsi"/>
          <w:sz w:val="20"/>
          <w:szCs w:val="20"/>
          <w:lang w:val="pt-BR"/>
        </w:rPr>
        <w:t>direito</w:t>
      </w:r>
      <w:r w:rsidR="007B02A8" w:rsidRPr="00393866">
        <w:rPr>
          <w:rFonts w:asciiTheme="majorHAnsi" w:hAnsiTheme="majorHAnsi"/>
          <w:sz w:val="20"/>
          <w:szCs w:val="20"/>
          <w:lang w:val="pt-BR"/>
        </w:rPr>
        <w:t>s humanos, as</w:t>
      </w:r>
      <w:r w:rsidR="00115BE4" w:rsidRPr="00393866">
        <w:rPr>
          <w:rFonts w:asciiTheme="majorHAnsi" w:hAnsiTheme="majorHAnsi"/>
          <w:sz w:val="20"/>
          <w:szCs w:val="20"/>
          <w:lang w:val="pt-BR"/>
        </w:rPr>
        <w:t>sim</w:t>
      </w:r>
      <w:r w:rsidR="007B02A8" w:rsidRPr="00393866">
        <w:rPr>
          <w:rFonts w:asciiTheme="majorHAnsi" w:hAnsiTheme="majorHAnsi"/>
          <w:sz w:val="20"/>
          <w:szCs w:val="20"/>
          <w:lang w:val="pt-BR"/>
        </w:rPr>
        <w:t xml:space="preserve"> como </w:t>
      </w:r>
      <w:r w:rsidR="00115BE4" w:rsidRPr="00393866">
        <w:rPr>
          <w:rFonts w:asciiTheme="majorHAnsi" w:hAnsiTheme="majorHAnsi"/>
          <w:sz w:val="20"/>
          <w:szCs w:val="20"/>
          <w:lang w:val="pt-BR"/>
        </w:rPr>
        <w:t>o</w:t>
      </w:r>
      <w:r w:rsidR="007B02A8" w:rsidRPr="00393866">
        <w:rPr>
          <w:rFonts w:asciiTheme="majorHAnsi" w:hAnsiTheme="majorHAnsi"/>
          <w:sz w:val="20"/>
          <w:szCs w:val="20"/>
          <w:lang w:val="pt-BR"/>
        </w:rPr>
        <w:t xml:space="preserve"> uso </w:t>
      </w:r>
      <w:r w:rsidR="00121BAB" w:rsidRPr="00393866">
        <w:rPr>
          <w:rFonts w:asciiTheme="majorHAnsi" w:hAnsiTheme="majorHAnsi"/>
          <w:sz w:val="20"/>
          <w:szCs w:val="20"/>
          <w:lang w:val="pt-BR"/>
        </w:rPr>
        <w:t xml:space="preserve">da </w:t>
      </w:r>
      <w:r w:rsidR="007B02A8" w:rsidRPr="00393866">
        <w:rPr>
          <w:rFonts w:asciiTheme="majorHAnsi" w:hAnsiTheme="majorHAnsi"/>
          <w:sz w:val="20"/>
          <w:szCs w:val="20"/>
          <w:lang w:val="pt-BR"/>
        </w:rPr>
        <w:t>jurisprud</w:t>
      </w:r>
      <w:r w:rsidR="00115BE4" w:rsidRPr="00393866">
        <w:rPr>
          <w:rFonts w:asciiTheme="majorHAnsi" w:hAnsiTheme="majorHAnsi"/>
          <w:sz w:val="20"/>
          <w:szCs w:val="20"/>
          <w:lang w:val="pt-BR"/>
        </w:rPr>
        <w:t>ê</w:t>
      </w:r>
      <w:r w:rsidR="007B02A8" w:rsidRPr="00393866">
        <w:rPr>
          <w:rFonts w:asciiTheme="majorHAnsi" w:hAnsiTheme="majorHAnsi"/>
          <w:sz w:val="20"/>
          <w:szCs w:val="20"/>
          <w:lang w:val="pt-BR"/>
        </w:rPr>
        <w:t xml:space="preserve">ncia </w:t>
      </w:r>
      <w:r w:rsidR="00121BAB" w:rsidRPr="00393866">
        <w:rPr>
          <w:rFonts w:asciiTheme="majorHAnsi" w:hAnsiTheme="majorHAnsi"/>
          <w:sz w:val="20"/>
          <w:szCs w:val="20"/>
          <w:lang w:val="pt-BR"/>
        </w:rPr>
        <w:t xml:space="preserve">da </w:t>
      </w:r>
      <w:r w:rsidR="007B02A8" w:rsidRPr="00393866">
        <w:rPr>
          <w:rFonts w:asciiTheme="majorHAnsi" w:hAnsiTheme="majorHAnsi"/>
          <w:sz w:val="20"/>
          <w:szCs w:val="20"/>
          <w:lang w:val="pt-BR"/>
        </w:rPr>
        <w:t xml:space="preserve">Corte IDH. </w:t>
      </w:r>
    </w:p>
    <w:p w14:paraId="1754B668" w14:textId="58A66E95" w:rsidR="00B175A5" w:rsidRPr="00393866" w:rsidRDefault="0036282E" w:rsidP="00B175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S</w:t>
      </w:r>
      <w:r w:rsidR="00115BE4" w:rsidRPr="00393866">
        <w:rPr>
          <w:rFonts w:asciiTheme="majorHAnsi" w:hAnsiTheme="majorHAnsi"/>
          <w:sz w:val="20"/>
          <w:szCs w:val="20"/>
          <w:lang w:val="pt-BR"/>
        </w:rPr>
        <w:t xml:space="preserve">ustenta que a </w:t>
      </w:r>
      <w:r w:rsidR="00E50946" w:rsidRPr="00393866">
        <w:rPr>
          <w:rFonts w:asciiTheme="majorHAnsi" w:hAnsiTheme="majorHAnsi"/>
          <w:sz w:val="20"/>
          <w:szCs w:val="20"/>
          <w:lang w:val="pt-BR"/>
        </w:rPr>
        <w:t>obedi</w:t>
      </w:r>
      <w:r w:rsidR="00115BE4" w:rsidRPr="00393866">
        <w:rPr>
          <w:rFonts w:asciiTheme="majorHAnsi" w:hAnsiTheme="majorHAnsi"/>
          <w:sz w:val="20"/>
          <w:szCs w:val="20"/>
          <w:lang w:val="pt-BR"/>
        </w:rPr>
        <w:t>ê</w:t>
      </w:r>
      <w:r w:rsidR="00E50946" w:rsidRPr="00393866">
        <w:rPr>
          <w:rFonts w:asciiTheme="majorHAnsi" w:hAnsiTheme="majorHAnsi"/>
          <w:sz w:val="20"/>
          <w:szCs w:val="20"/>
          <w:lang w:val="pt-BR"/>
        </w:rPr>
        <w:t>ncia a</w:t>
      </w:r>
      <w:r w:rsidR="00115BE4" w:rsidRPr="00393866">
        <w:rPr>
          <w:rFonts w:asciiTheme="majorHAnsi" w:hAnsiTheme="majorHAnsi"/>
          <w:sz w:val="20"/>
          <w:szCs w:val="20"/>
          <w:lang w:val="pt-BR"/>
        </w:rPr>
        <w:t>o</w:t>
      </w:r>
      <w:r w:rsidR="00E50946" w:rsidRPr="00393866">
        <w:rPr>
          <w:rFonts w:asciiTheme="majorHAnsi" w:hAnsiTheme="majorHAnsi"/>
          <w:sz w:val="20"/>
          <w:szCs w:val="20"/>
          <w:lang w:val="pt-BR"/>
        </w:rPr>
        <w:t xml:space="preserve"> r</w:t>
      </w:r>
      <w:r w:rsidR="00115BE4" w:rsidRPr="00393866">
        <w:rPr>
          <w:rFonts w:asciiTheme="majorHAnsi" w:hAnsiTheme="majorHAnsi"/>
          <w:sz w:val="20"/>
          <w:szCs w:val="20"/>
          <w:lang w:val="pt-BR"/>
        </w:rPr>
        <w:t>egime</w:t>
      </w:r>
      <w:r w:rsidR="00E50946" w:rsidRPr="00393866">
        <w:rPr>
          <w:rFonts w:asciiTheme="majorHAnsi" w:hAnsiTheme="majorHAnsi"/>
          <w:sz w:val="20"/>
          <w:szCs w:val="20"/>
          <w:lang w:val="pt-BR"/>
        </w:rPr>
        <w:t xml:space="preserve"> de precatórios</w:t>
      </w:r>
      <w:r w:rsidR="00EB08F5" w:rsidRPr="00393866">
        <w:rPr>
          <w:rFonts w:asciiTheme="majorHAnsi" w:hAnsiTheme="majorHAnsi"/>
          <w:sz w:val="20"/>
          <w:szCs w:val="20"/>
          <w:lang w:val="pt-BR"/>
        </w:rPr>
        <w:t>,</w:t>
      </w:r>
      <w:r w:rsidR="00E50946" w:rsidRPr="00393866">
        <w:rPr>
          <w:rFonts w:asciiTheme="majorHAnsi" w:hAnsiTheme="majorHAnsi"/>
          <w:sz w:val="20"/>
          <w:szCs w:val="20"/>
          <w:lang w:val="pt-BR"/>
        </w:rPr>
        <w:t xml:space="preserve"> l</w:t>
      </w:r>
      <w:r w:rsidR="00115BE4" w:rsidRPr="00393866">
        <w:rPr>
          <w:rFonts w:asciiTheme="majorHAnsi" w:hAnsiTheme="majorHAnsi"/>
          <w:sz w:val="20"/>
          <w:szCs w:val="20"/>
          <w:lang w:val="pt-BR"/>
        </w:rPr>
        <w:t xml:space="preserve">onge </w:t>
      </w:r>
      <w:r w:rsidR="00E50946" w:rsidRPr="00393866">
        <w:rPr>
          <w:rFonts w:asciiTheme="majorHAnsi" w:hAnsiTheme="majorHAnsi"/>
          <w:sz w:val="20"/>
          <w:szCs w:val="20"/>
          <w:lang w:val="pt-BR"/>
        </w:rPr>
        <w:t>de ser u</w:t>
      </w:r>
      <w:r w:rsidR="00115BE4" w:rsidRPr="00393866">
        <w:rPr>
          <w:rFonts w:asciiTheme="majorHAnsi" w:hAnsiTheme="majorHAnsi"/>
          <w:sz w:val="20"/>
          <w:szCs w:val="20"/>
          <w:lang w:val="pt-BR"/>
        </w:rPr>
        <w:t>m</w:t>
      </w:r>
      <w:r w:rsidR="00E50946" w:rsidRPr="00393866">
        <w:rPr>
          <w:rFonts w:asciiTheme="majorHAnsi" w:hAnsiTheme="majorHAnsi"/>
          <w:sz w:val="20"/>
          <w:szCs w:val="20"/>
          <w:lang w:val="pt-BR"/>
        </w:rPr>
        <w:t>a viola</w:t>
      </w:r>
      <w:r w:rsidR="00121BAB" w:rsidRPr="00393866">
        <w:rPr>
          <w:rFonts w:asciiTheme="majorHAnsi" w:hAnsiTheme="majorHAnsi"/>
          <w:sz w:val="20"/>
          <w:szCs w:val="20"/>
          <w:lang w:val="pt-BR"/>
        </w:rPr>
        <w:t>ção</w:t>
      </w:r>
      <w:r w:rsidR="00E50946"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dos direito</w:t>
      </w:r>
      <w:r w:rsidR="00E50946" w:rsidRPr="00393866">
        <w:rPr>
          <w:rFonts w:asciiTheme="majorHAnsi" w:hAnsiTheme="majorHAnsi"/>
          <w:sz w:val="20"/>
          <w:szCs w:val="20"/>
          <w:lang w:val="pt-BR"/>
        </w:rPr>
        <w:t>s protegidos p</w:t>
      </w:r>
      <w:r w:rsidR="00115BE4" w:rsidRPr="00393866">
        <w:rPr>
          <w:rFonts w:asciiTheme="majorHAnsi" w:hAnsiTheme="majorHAnsi"/>
          <w:sz w:val="20"/>
          <w:szCs w:val="20"/>
          <w:lang w:val="pt-BR"/>
        </w:rPr>
        <w:t>e</w:t>
      </w:r>
      <w:r w:rsidR="00E50946" w:rsidRPr="00393866">
        <w:rPr>
          <w:rFonts w:asciiTheme="majorHAnsi" w:hAnsiTheme="majorHAnsi"/>
          <w:sz w:val="20"/>
          <w:szCs w:val="20"/>
          <w:lang w:val="pt-BR"/>
        </w:rPr>
        <w:t>la</w:t>
      </w:r>
      <w:r w:rsidR="00C74FE6" w:rsidRPr="00393866">
        <w:rPr>
          <w:rFonts w:asciiTheme="majorHAnsi" w:hAnsiTheme="majorHAnsi"/>
          <w:sz w:val="20"/>
          <w:szCs w:val="20"/>
          <w:lang w:val="pt-BR"/>
        </w:rPr>
        <w:t xml:space="preserve"> Conven</w:t>
      </w:r>
      <w:r w:rsidR="00121BAB" w:rsidRPr="00393866">
        <w:rPr>
          <w:rFonts w:asciiTheme="majorHAnsi" w:hAnsiTheme="majorHAnsi"/>
          <w:sz w:val="20"/>
          <w:szCs w:val="20"/>
          <w:lang w:val="pt-BR"/>
        </w:rPr>
        <w:t>ção</w:t>
      </w:r>
      <w:r w:rsidR="00C74FE6" w:rsidRPr="00393866">
        <w:rPr>
          <w:rFonts w:asciiTheme="majorHAnsi" w:hAnsiTheme="majorHAnsi"/>
          <w:sz w:val="20"/>
          <w:szCs w:val="20"/>
          <w:lang w:val="pt-BR"/>
        </w:rPr>
        <w:t xml:space="preserve"> Americana</w:t>
      </w:r>
      <w:r w:rsidR="00E50946" w:rsidRPr="00393866">
        <w:rPr>
          <w:rFonts w:asciiTheme="majorHAnsi" w:hAnsiTheme="majorHAnsi"/>
          <w:sz w:val="20"/>
          <w:szCs w:val="20"/>
          <w:lang w:val="pt-BR"/>
        </w:rPr>
        <w:t>, ser</w:t>
      </w:r>
      <w:r w:rsidR="00115BE4" w:rsidRPr="00393866">
        <w:rPr>
          <w:rFonts w:asciiTheme="majorHAnsi" w:hAnsiTheme="majorHAnsi"/>
          <w:sz w:val="20"/>
          <w:szCs w:val="20"/>
          <w:lang w:val="pt-BR"/>
        </w:rPr>
        <w:t xml:space="preserve">ia uma </w:t>
      </w:r>
      <w:r w:rsidR="00E50946" w:rsidRPr="00393866">
        <w:rPr>
          <w:rFonts w:asciiTheme="majorHAnsi" w:hAnsiTheme="majorHAnsi"/>
          <w:sz w:val="20"/>
          <w:szCs w:val="20"/>
          <w:lang w:val="pt-BR"/>
        </w:rPr>
        <w:t>garant</w:t>
      </w:r>
      <w:r w:rsidR="00115BE4" w:rsidRPr="00393866">
        <w:rPr>
          <w:rFonts w:asciiTheme="majorHAnsi" w:hAnsiTheme="majorHAnsi"/>
          <w:sz w:val="20"/>
          <w:szCs w:val="20"/>
          <w:lang w:val="pt-BR"/>
        </w:rPr>
        <w:t>i</w:t>
      </w:r>
      <w:r w:rsidR="00E50946" w:rsidRPr="00393866">
        <w:rPr>
          <w:rFonts w:asciiTheme="majorHAnsi" w:hAnsiTheme="majorHAnsi"/>
          <w:sz w:val="20"/>
          <w:szCs w:val="20"/>
          <w:lang w:val="pt-BR"/>
        </w:rPr>
        <w:t xml:space="preserve">a </w:t>
      </w:r>
      <w:r w:rsidR="00115BE4" w:rsidRPr="00393866">
        <w:rPr>
          <w:rFonts w:asciiTheme="majorHAnsi" w:hAnsiTheme="majorHAnsi"/>
          <w:sz w:val="20"/>
          <w:szCs w:val="20"/>
          <w:lang w:val="pt-BR"/>
        </w:rPr>
        <w:t>par</w:t>
      </w:r>
      <w:r w:rsidR="00E50946" w:rsidRPr="00393866">
        <w:rPr>
          <w:rFonts w:asciiTheme="majorHAnsi" w:hAnsiTheme="majorHAnsi"/>
          <w:sz w:val="20"/>
          <w:szCs w:val="20"/>
          <w:lang w:val="pt-BR"/>
        </w:rPr>
        <w:t>a a po</w:t>
      </w:r>
      <w:r w:rsidR="00115BE4" w:rsidRPr="00393866">
        <w:rPr>
          <w:rFonts w:asciiTheme="majorHAnsi" w:hAnsiTheme="majorHAnsi"/>
          <w:sz w:val="20"/>
          <w:szCs w:val="20"/>
          <w:lang w:val="pt-BR"/>
        </w:rPr>
        <w:t>pu</w:t>
      </w:r>
      <w:r w:rsidR="00E50946" w:rsidRPr="00393866">
        <w:rPr>
          <w:rFonts w:asciiTheme="majorHAnsi" w:hAnsiTheme="majorHAnsi"/>
          <w:sz w:val="20"/>
          <w:szCs w:val="20"/>
          <w:lang w:val="pt-BR"/>
        </w:rPr>
        <w:t>la</w:t>
      </w:r>
      <w:r w:rsidR="00121BAB" w:rsidRPr="00393866">
        <w:rPr>
          <w:rFonts w:asciiTheme="majorHAnsi" w:hAnsiTheme="majorHAnsi"/>
          <w:sz w:val="20"/>
          <w:szCs w:val="20"/>
          <w:lang w:val="pt-BR"/>
        </w:rPr>
        <w:t>ção</w:t>
      </w:r>
      <w:r w:rsidR="00E50946" w:rsidRPr="00393866">
        <w:rPr>
          <w:rFonts w:asciiTheme="majorHAnsi" w:hAnsiTheme="majorHAnsi"/>
          <w:sz w:val="20"/>
          <w:szCs w:val="20"/>
          <w:lang w:val="pt-BR"/>
        </w:rPr>
        <w:t xml:space="preserve"> </w:t>
      </w:r>
      <w:r w:rsidR="004271BB" w:rsidRPr="00393866">
        <w:rPr>
          <w:rFonts w:asciiTheme="majorHAnsi" w:hAnsiTheme="majorHAnsi"/>
          <w:sz w:val="20"/>
          <w:szCs w:val="20"/>
          <w:lang w:val="pt-BR"/>
        </w:rPr>
        <w:t xml:space="preserve">de </w:t>
      </w:r>
      <w:r w:rsidR="00E50946" w:rsidRPr="00393866">
        <w:rPr>
          <w:rFonts w:asciiTheme="majorHAnsi" w:hAnsiTheme="majorHAnsi"/>
          <w:sz w:val="20"/>
          <w:szCs w:val="20"/>
          <w:lang w:val="pt-BR"/>
        </w:rPr>
        <w:t xml:space="preserve">que </w:t>
      </w:r>
      <w:r w:rsidR="00115BE4" w:rsidRPr="00393866">
        <w:rPr>
          <w:rFonts w:asciiTheme="majorHAnsi" w:hAnsiTheme="majorHAnsi"/>
          <w:sz w:val="20"/>
          <w:szCs w:val="20"/>
          <w:lang w:val="pt-BR"/>
        </w:rPr>
        <w:t>o</w:t>
      </w:r>
      <w:r w:rsidR="00E50946" w:rsidRPr="00393866">
        <w:rPr>
          <w:rFonts w:asciiTheme="majorHAnsi" w:hAnsiTheme="majorHAnsi"/>
          <w:sz w:val="20"/>
          <w:szCs w:val="20"/>
          <w:lang w:val="pt-BR"/>
        </w:rPr>
        <w:t xml:space="preserve"> pag</w:t>
      </w:r>
      <w:r w:rsidR="00115BE4" w:rsidRPr="00393866">
        <w:rPr>
          <w:rFonts w:asciiTheme="majorHAnsi" w:hAnsiTheme="majorHAnsi"/>
          <w:sz w:val="20"/>
          <w:szCs w:val="20"/>
          <w:lang w:val="pt-BR"/>
        </w:rPr>
        <w:t>ament</w:t>
      </w:r>
      <w:r w:rsidR="00E50946" w:rsidRPr="00393866">
        <w:rPr>
          <w:rFonts w:asciiTheme="majorHAnsi" w:hAnsiTheme="majorHAnsi"/>
          <w:sz w:val="20"/>
          <w:szCs w:val="20"/>
          <w:lang w:val="pt-BR"/>
        </w:rPr>
        <w:t>o destas d</w:t>
      </w:r>
      <w:r w:rsidR="00115BE4" w:rsidRPr="00393866">
        <w:rPr>
          <w:rFonts w:asciiTheme="majorHAnsi" w:hAnsiTheme="majorHAnsi"/>
          <w:sz w:val="20"/>
          <w:szCs w:val="20"/>
          <w:lang w:val="pt-BR"/>
        </w:rPr>
        <w:t>ívidas</w:t>
      </w:r>
      <w:r w:rsidR="00E50946" w:rsidRPr="00393866">
        <w:rPr>
          <w:rFonts w:asciiTheme="majorHAnsi" w:hAnsiTheme="majorHAnsi"/>
          <w:sz w:val="20"/>
          <w:szCs w:val="20"/>
          <w:lang w:val="pt-BR"/>
        </w:rPr>
        <w:t xml:space="preserve"> se</w:t>
      </w:r>
      <w:r w:rsidR="00115BE4" w:rsidRPr="00393866">
        <w:rPr>
          <w:rFonts w:asciiTheme="majorHAnsi" w:hAnsiTheme="majorHAnsi"/>
          <w:sz w:val="20"/>
          <w:szCs w:val="20"/>
          <w:lang w:val="pt-BR"/>
        </w:rPr>
        <w:t>rá feito</w:t>
      </w:r>
      <w:r w:rsidR="00E50946" w:rsidRPr="00393866">
        <w:rPr>
          <w:rFonts w:asciiTheme="majorHAnsi" w:hAnsiTheme="majorHAnsi"/>
          <w:sz w:val="20"/>
          <w:szCs w:val="20"/>
          <w:lang w:val="pt-BR"/>
        </w:rPr>
        <w:t xml:space="preserve"> de </w:t>
      </w:r>
      <w:r w:rsidR="00106D6A" w:rsidRPr="00393866">
        <w:rPr>
          <w:rFonts w:asciiTheme="majorHAnsi" w:hAnsiTheme="majorHAnsi"/>
          <w:sz w:val="20"/>
          <w:szCs w:val="20"/>
          <w:lang w:val="pt-BR"/>
        </w:rPr>
        <w:t>maneira</w:t>
      </w:r>
      <w:r w:rsidR="00E50946" w:rsidRPr="00393866">
        <w:rPr>
          <w:rFonts w:asciiTheme="majorHAnsi" w:hAnsiTheme="majorHAnsi"/>
          <w:sz w:val="20"/>
          <w:szCs w:val="20"/>
          <w:lang w:val="pt-BR"/>
        </w:rPr>
        <w:t xml:space="preserve"> impe</w:t>
      </w:r>
      <w:r w:rsidR="00115BE4" w:rsidRPr="00393866">
        <w:rPr>
          <w:rFonts w:asciiTheme="majorHAnsi" w:hAnsiTheme="majorHAnsi"/>
          <w:sz w:val="20"/>
          <w:szCs w:val="20"/>
          <w:lang w:val="pt-BR"/>
        </w:rPr>
        <w:t>s</w:t>
      </w:r>
      <w:r w:rsidR="00E50946" w:rsidRPr="00393866">
        <w:rPr>
          <w:rFonts w:asciiTheme="majorHAnsi" w:hAnsiTheme="majorHAnsi"/>
          <w:sz w:val="20"/>
          <w:szCs w:val="20"/>
          <w:lang w:val="pt-BR"/>
        </w:rPr>
        <w:t>soal</w:t>
      </w:r>
      <w:r w:rsidR="00121BAB" w:rsidRPr="00393866">
        <w:rPr>
          <w:rFonts w:asciiTheme="majorHAnsi" w:hAnsiTheme="majorHAnsi"/>
          <w:sz w:val="20"/>
          <w:szCs w:val="20"/>
          <w:lang w:val="pt-BR"/>
        </w:rPr>
        <w:t xml:space="preserve"> e </w:t>
      </w:r>
      <w:r w:rsidR="00E50946" w:rsidRPr="00393866">
        <w:rPr>
          <w:rFonts w:asciiTheme="majorHAnsi" w:hAnsiTheme="majorHAnsi"/>
          <w:sz w:val="20"/>
          <w:szCs w:val="20"/>
          <w:lang w:val="pt-BR"/>
        </w:rPr>
        <w:t>e</w:t>
      </w:r>
      <w:r w:rsidR="00115BE4" w:rsidRPr="00393866">
        <w:rPr>
          <w:rFonts w:asciiTheme="majorHAnsi" w:hAnsiTheme="majorHAnsi"/>
          <w:sz w:val="20"/>
          <w:szCs w:val="20"/>
          <w:lang w:val="pt-BR"/>
        </w:rPr>
        <w:t>m</w:t>
      </w:r>
      <w:r w:rsidR="00E50946" w:rsidRPr="00393866">
        <w:rPr>
          <w:rFonts w:asciiTheme="majorHAnsi" w:hAnsiTheme="majorHAnsi"/>
          <w:sz w:val="20"/>
          <w:szCs w:val="20"/>
          <w:lang w:val="pt-BR"/>
        </w:rPr>
        <w:t xml:space="preserve"> </w:t>
      </w:r>
      <w:r w:rsidR="00115BE4" w:rsidRPr="00393866">
        <w:rPr>
          <w:rFonts w:asciiTheme="majorHAnsi" w:hAnsiTheme="majorHAnsi"/>
          <w:sz w:val="20"/>
          <w:szCs w:val="20"/>
          <w:lang w:val="pt-BR"/>
        </w:rPr>
        <w:t>h</w:t>
      </w:r>
      <w:r w:rsidR="00E50946" w:rsidRPr="00393866">
        <w:rPr>
          <w:rFonts w:asciiTheme="majorHAnsi" w:hAnsiTheme="majorHAnsi"/>
          <w:sz w:val="20"/>
          <w:szCs w:val="20"/>
          <w:lang w:val="pt-BR"/>
        </w:rPr>
        <w:t>armon</w:t>
      </w:r>
      <w:r w:rsidR="00115BE4" w:rsidRPr="00393866">
        <w:rPr>
          <w:rFonts w:asciiTheme="majorHAnsi" w:hAnsiTheme="majorHAnsi"/>
          <w:sz w:val="20"/>
          <w:szCs w:val="20"/>
          <w:lang w:val="pt-BR"/>
        </w:rPr>
        <w:t>i</w:t>
      </w:r>
      <w:r w:rsidR="00E50946" w:rsidRPr="00393866">
        <w:rPr>
          <w:rFonts w:asciiTheme="majorHAnsi" w:hAnsiTheme="majorHAnsi"/>
          <w:sz w:val="20"/>
          <w:szCs w:val="20"/>
          <w:lang w:val="pt-BR"/>
        </w:rPr>
        <w:t>a co</w:t>
      </w:r>
      <w:r w:rsidR="00115BE4" w:rsidRPr="00393866">
        <w:rPr>
          <w:rFonts w:asciiTheme="majorHAnsi" w:hAnsiTheme="majorHAnsi"/>
          <w:sz w:val="20"/>
          <w:szCs w:val="20"/>
          <w:lang w:val="pt-BR"/>
        </w:rPr>
        <w:t>m</w:t>
      </w:r>
      <w:r w:rsidR="00E50946" w:rsidRPr="00393866">
        <w:rPr>
          <w:rFonts w:asciiTheme="majorHAnsi" w:hAnsiTheme="majorHAnsi"/>
          <w:sz w:val="20"/>
          <w:szCs w:val="20"/>
          <w:lang w:val="pt-BR"/>
        </w:rPr>
        <w:t xml:space="preserve"> a continuidad</w:t>
      </w:r>
      <w:r w:rsidR="00115BE4" w:rsidRPr="00393866">
        <w:rPr>
          <w:rFonts w:asciiTheme="majorHAnsi" w:hAnsiTheme="majorHAnsi"/>
          <w:sz w:val="20"/>
          <w:szCs w:val="20"/>
          <w:lang w:val="pt-BR"/>
        </w:rPr>
        <w:t>e</w:t>
      </w:r>
      <w:r w:rsidR="00E50946"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dos </w:t>
      </w:r>
      <w:r w:rsidR="00E50946" w:rsidRPr="00393866">
        <w:rPr>
          <w:rFonts w:asciiTheme="majorHAnsi" w:hAnsiTheme="majorHAnsi"/>
          <w:sz w:val="20"/>
          <w:szCs w:val="20"/>
          <w:lang w:val="pt-BR"/>
        </w:rPr>
        <w:t>servi</w:t>
      </w:r>
      <w:r w:rsidR="00115BE4" w:rsidRPr="00393866">
        <w:rPr>
          <w:rFonts w:asciiTheme="majorHAnsi" w:hAnsiTheme="majorHAnsi"/>
          <w:sz w:val="20"/>
          <w:szCs w:val="20"/>
          <w:lang w:val="pt-BR"/>
        </w:rPr>
        <w:t>ç</w:t>
      </w:r>
      <w:r w:rsidR="00E50946" w:rsidRPr="00393866">
        <w:rPr>
          <w:rFonts w:asciiTheme="majorHAnsi" w:hAnsiTheme="majorHAnsi"/>
          <w:sz w:val="20"/>
          <w:szCs w:val="20"/>
          <w:lang w:val="pt-BR"/>
        </w:rPr>
        <w:t xml:space="preserve">os públicos. </w:t>
      </w:r>
      <w:r w:rsidR="00B7317D" w:rsidRPr="00393866">
        <w:rPr>
          <w:rFonts w:asciiTheme="majorHAnsi" w:hAnsiTheme="majorHAnsi"/>
          <w:sz w:val="20"/>
          <w:szCs w:val="20"/>
          <w:lang w:val="pt-BR"/>
        </w:rPr>
        <w:t>A</w:t>
      </w:r>
      <w:r w:rsidR="004271BB" w:rsidRPr="00393866">
        <w:rPr>
          <w:rFonts w:asciiTheme="majorHAnsi" w:hAnsiTheme="majorHAnsi"/>
          <w:sz w:val="20"/>
          <w:szCs w:val="20"/>
          <w:lang w:val="pt-BR"/>
        </w:rPr>
        <w:t>firma</w:t>
      </w:r>
      <w:r w:rsidR="00E50946" w:rsidRPr="00393866">
        <w:rPr>
          <w:rFonts w:asciiTheme="majorHAnsi" w:hAnsiTheme="majorHAnsi"/>
          <w:sz w:val="20"/>
          <w:szCs w:val="20"/>
          <w:lang w:val="pt-BR"/>
        </w:rPr>
        <w:t xml:space="preserve"> que </w:t>
      </w:r>
      <w:r w:rsidR="00115BE4" w:rsidRPr="00393866">
        <w:rPr>
          <w:rFonts w:asciiTheme="majorHAnsi" w:hAnsiTheme="majorHAnsi"/>
          <w:sz w:val="20"/>
          <w:szCs w:val="20"/>
          <w:lang w:val="pt-BR"/>
        </w:rPr>
        <w:t>o</w:t>
      </w:r>
      <w:r w:rsidR="00E72D16" w:rsidRPr="00393866">
        <w:rPr>
          <w:rFonts w:asciiTheme="majorHAnsi" w:hAnsiTheme="majorHAnsi"/>
          <w:sz w:val="20"/>
          <w:szCs w:val="20"/>
          <w:lang w:val="pt-BR"/>
        </w:rPr>
        <w:t xml:space="preserve"> </w:t>
      </w:r>
      <w:r w:rsidR="00E50946" w:rsidRPr="00393866">
        <w:rPr>
          <w:rFonts w:asciiTheme="majorHAnsi" w:hAnsiTheme="majorHAnsi"/>
          <w:sz w:val="20"/>
          <w:szCs w:val="20"/>
          <w:lang w:val="pt-BR"/>
        </w:rPr>
        <w:t xml:space="preserve">mencionado </w:t>
      </w:r>
      <w:r w:rsidR="00106D6A" w:rsidRPr="00393866">
        <w:rPr>
          <w:rFonts w:asciiTheme="majorHAnsi" w:hAnsiTheme="majorHAnsi"/>
          <w:sz w:val="20"/>
          <w:szCs w:val="20"/>
          <w:lang w:val="pt-BR"/>
        </w:rPr>
        <w:t>regime</w:t>
      </w:r>
      <w:r w:rsidR="00E50946" w:rsidRPr="00393866">
        <w:rPr>
          <w:rFonts w:asciiTheme="majorHAnsi" w:hAnsiTheme="majorHAnsi"/>
          <w:sz w:val="20"/>
          <w:szCs w:val="20"/>
          <w:lang w:val="pt-BR"/>
        </w:rPr>
        <w:t xml:space="preserve"> se ajusta a</w:t>
      </w:r>
      <w:r w:rsidR="00115BE4" w:rsidRPr="00393866">
        <w:rPr>
          <w:rFonts w:asciiTheme="majorHAnsi" w:hAnsiTheme="majorHAnsi"/>
          <w:sz w:val="20"/>
          <w:szCs w:val="20"/>
          <w:lang w:val="pt-BR"/>
        </w:rPr>
        <w:t>o</w:t>
      </w:r>
      <w:r w:rsidR="00E50946" w:rsidRPr="00393866">
        <w:rPr>
          <w:rFonts w:asciiTheme="majorHAnsi" w:hAnsiTheme="majorHAnsi"/>
          <w:sz w:val="20"/>
          <w:szCs w:val="20"/>
          <w:lang w:val="pt-BR"/>
        </w:rPr>
        <w:t xml:space="preserve"> art</w:t>
      </w:r>
      <w:r w:rsidR="00115BE4" w:rsidRPr="00393866">
        <w:rPr>
          <w:rFonts w:asciiTheme="majorHAnsi" w:hAnsiTheme="majorHAnsi"/>
          <w:sz w:val="20"/>
          <w:szCs w:val="20"/>
          <w:lang w:val="pt-BR"/>
        </w:rPr>
        <w:t>igo</w:t>
      </w:r>
      <w:r w:rsidR="00E50946" w:rsidRPr="00393866">
        <w:rPr>
          <w:rFonts w:asciiTheme="majorHAnsi" w:hAnsiTheme="majorHAnsi"/>
          <w:sz w:val="20"/>
          <w:szCs w:val="20"/>
          <w:lang w:val="pt-BR"/>
        </w:rPr>
        <w:t xml:space="preserve"> 21 </w:t>
      </w:r>
      <w:r w:rsidR="00121BAB" w:rsidRPr="00393866">
        <w:rPr>
          <w:rFonts w:asciiTheme="majorHAnsi" w:hAnsiTheme="majorHAnsi"/>
          <w:sz w:val="20"/>
          <w:szCs w:val="20"/>
          <w:lang w:val="pt-BR"/>
        </w:rPr>
        <w:t xml:space="preserve">da </w:t>
      </w:r>
      <w:r w:rsidR="00E50946" w:rsidRPr="00393866">
        <w:rPr>
          <w:rFonts w:asciiTheme="majorHAnsi" w:hAnsiTheme="majorHAnsi"/>
          <w:sz w:val="20"/>
          <w:szCs w:val="20"/>
          <w:lang w:val="pt-BR"/>
        </w:rPr>
        <w:t>C</w:t>
      </w:r>
      <w:r w:rsidR="0024004A" w:rsidRPr="00393866">
        <w:rPr>
          <w:rFonts w:asciiTheme="majorHAnsi" w:hAnsiTheme="majorHAnsi"/>
          <w:sz w:val="20"/>
          <w:szCs w:val="20"/>
          <w:lang w:val="pt-BR"/>
        </w:rPr>
        <w:t>ADH</w:t>
      </w:r>
      <w:r w:rsidR="00B7317D" w:rsidRPr="00393866">
        <w:rPr>
          <w:rFonts w:asciiTheme="majorHAnsi" w:hAnsiTheme="majorHAnsi"/>
          <w:sz w:val="20"/>
          <w:szCs w:val="20"/>
          <w:lang w:val="pt-BR"/>
        </w:rPr>
        <w:t>, a</w:t>
      </w:r>
      <w:r w:rsidR="00115BE4" w:rsidRPr="00393866">
        <w:rPr>
          <w:rFonts w:asciiTheme="majorHAnsi" w:hAnsiTheme="majorHAnsi"/>
          <w:sz w:val="20"/>
          <w:szCs w:val="20"/>
          <w:lang w:val="pt-BR"/>
        </w:rPr>
        <w:t>lém de</w:t>
      </w:r>
      <w:r w:rsidR="0024004A" w:rsidRPr="00393866">
        <w:rPr>
          <w:rFonts w:asciiTheme="majorHAnsi" w:hAnsiTheme="majorHAnsi"/>
          <w:sz w:val="20"/>
          <w:szCs w:val="20"/>
          <w:lang w:val="pt-BR"/>
        </w:rPr>
        <w:t xml:space="preserve"> </w:t>
      </w:r>
      <w:r w:rsidR="00616DD0" w:rsidRPr="00393866">
        <w:rPr>
          <w:rFonts w:asciiTheme="majorHAnsi" w:hAnsiTheme="majorHAnsi"/>
          <w:sz w:val="20"/>
          <w:szCs w:val="20"/>
          <w:lang w:val="pt-BR"/>
        </w:rPr>
        <w:t>menciona</w:t>
      </w:r>
      <w:r w:rsidR="00B7317D" w:rsidRPr="00393866">
        <w:rPr>
          <w:rFonts w:asciiTheme="majorHAnsi" w:hAnsiTheme="majorHAnsi"/>
          <w:sz w:val="20"/>
          <w:szCs w:val="20"/>
          <w:lang w:val="pt-BR"/>
        </w:rPr>
        <w:t>r</w:t>
      </w:r>
      <w:r w:rsidR="0024004A" w:rsidRPr="00393866">
        <w:rPr>
          <w:rFonts w:asciiTheme="majorHAnsi" w:hAnsiTheme="majorHAnsi"/>
          <w:sz w:val="20"/>
          <w:szCs w:val="20"/>
          <w:lang w:val="pt-BR"/>
        </w:rPr>
        <w:t xml:space="preserve"> que</w:t>
      </w:r>
      <w:r w:rsidR="00E50946" w:rsidRPr="00393866">
        <w:rPr>
          <w:rFonts w:asciiTheme="majorHAnsi" w:hAnsiTheme="majorHAnsi"/>
          <w:sz w:val="20"/>
          <w:szCs w:val="20"/>
          <w:lang w:val="pt-BR"/>
        </w:rPr>
        <w:t xml:space="preserve"> a Corte </w:t>
      </w:r>
      <w:r w:rsidR="00B7317D" w:rsidRPr="00393866">
        <w:rPr>
          <w:rFonts w:asciiTheme="majorHAnsi" w:hAnsiTheme="majorHAnsi"/>
          <w:sz w:val="20"/>
          <w:szCs w:val="20"/>
          <w:lang w:val="pt-BR"/>
        </w:rPr>
        <w:t>IDH</w:t>
      </w:r>
      <w:r w:rsidR="00E50946" w:rsidRPr="00393866">
        <w:rPr>
          <w:rFonts w:asciiTheme="majorHAnsi" w:hAnsiTheme="majorHAnsi"/>
          <w:sz w:val="20"/>
          <w:szCs w:val="20"/>
          <w:lang w:val="pt-BR"/>
        </w:rPr>
        <w:t xml:space="preserve"> se pronunci</w:t>
      </w:r>
      <w:r w:rsidR="00115BE4" w:rsidRPr="00393866">
        <w:rPr>
          <w:rFonts w:asciiTheme="majorHAnsi" w:hAnsiTheme="majorHAnsi"/>
          <w:sz w:val="20"/>
          <w:szCs w:val="20"/>
          <w:lang w:val="pt-BR"/>
        </w:rPr>
        <w:t>ou</w:t>
      </w:r>
      <w:r w:rsidR="00E50946" w:rsidRPr="00393866">
        <w:rPr>
          <w:rFonts w:asciiTheme="majorHAnsi" w:hAnsiTheme="majorHAnsi"/>
          <w:sz w:val="20"/>
          <w:szCs w:val="20"/>
          <w:lang w:val="pt-BR"/>
        </w:rPr>
        <w:t xml:space="preserve"> sobre a po</w:t>
      </w:r>
      <w:r w:rsidR="00115BE4" w:rsidRPr="00393866">
        <w:rPr>
          <w:rFonts w:asciiTheme="majorHAnsi" w:hAnsiTheme="majorHAnsi"/>
          <w:sz w:val="20"/>
          <w:szCs w:val="20"/>
          <w:lang w:val="pt-BR"/>
        </w:rPr>
        <w:t>s</w:t>
      </w:r>
      <w:r w:rsidR="00E50946" w:rsidRPr="00393866">
        <w:rPr>
          <w:rFonts w:asciiTheme="majorHAnsi" w:hAnsiTheme="majorHAnsi"/>
          <w:sz w:val="20"/>
          <w:szCs w:val="20"/>
          <w:lang w:val="pt-BR"/>
        </w:rPr>
        <w:t>sibilidad</w:t>
      </w:r>
      <w:r w:rsidR="00115BE4" w:rsidRPr="00393866">
        <w:rPr>
          <w:rFonts w:asciiTheme="majorHAnsi" w:hAnsiTheme="majorHAnsi"/>
          <w:sz w:val="20"/>
          <w:szCs w:val="20"/>
          <w:lang w:val="pt-BR"/>
        </w:rPr>
        <w:t>e</w:t>
      </w:r>
      <w:r w:rsidR="00E50946" w:rsidRPr="00393866">
        <w:rPr>
          <w:rFonts w:asciiTheme="majorHAnsi" w:hAnsiTheme="majorHAnsi"/>
          <w:sz w:val="20"/>
          <w:szCs w:val="20"/>
          <w:lang w:val="pt-BR"/>
        </w:rPr>
        <w:t xml:space="preserve"> de limitar </w:t>
      </w:r>
      <w:r w:rsidR="00115BE4" w:rsidRPr="00393866">
        <w:rPr>
          <w:rFonts w:asciiTheme="majorHAnsi" w:hAnsiTheme="majorHAnsi"/>
          <w:sz w:val="20"/>
          <w:szCs w:val="20"/>
          <w:lang w:val="pt-BR"/>
        </w:rPr>
        <w:t>o</w:t>
      </w:r>
      <w:r w:rsidR="00E50946"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direito</w:t>
      </w:r>
      <w:r w:rsidR="00E50946" w:rsidRPr="00393866">
        <w:rPr>
          <w:rFonts w:asciiTheme="majorHAnsi" w:hAnsiTheme="majorHAnsi"/>
          <w:sz w:val="20"/>
          <w:szCs w:val="20"/>
          <w:lang w:val="pt-BR"/>
        </w:rPr>
        <w:t xml:space="preserve"> </w:t>
      </w:r>
      <w:r w:rsidR="00115BE4" w:rsidRPr="00393866">
        <w:rPr>
          <w:rFonts w:asciiTheme="majorHAnsi" w:hAnsiTheme="majorHAnsi"/>
          <w:sz w:val="20"/>
          <w:szCs w:val="20"/>
          <w:lang w:val="pt-BR"/>
        </w:rPr>
        <w:t>à</w:t>
      </w:r>
      <w:r w:rsidR="00E50946" w:rsidRPr="00393866">
        <w:rPr>
          <w:rFonts w:asciiTheme="majorHAnsi" w:hAnsiTheme="majorHAnsi"/>
          <w:sz w:val="20"/>
          <w:szCs w:val="20"/>
          <w:lang w:val="pt-BR"/>
        </w:rPr>
        <w:t xml:space="preserve"> prop</w:t>
      </w:r>
      <w:r w:rsidR="00115BE4" w:rsidRPr="00393866">
        <w:rPr>
          <w:rFonts w:asciiTheme="majorHAnsi" w:hAnsiTheme="majorHAnsi"/>
          <w:sz w:val="20"/>
          <w:szCs w:val="20"/>
          <w:lang w:val="pt-BR"/>
        </w:rPr>
        <w:t>r</w:t>
      </w:r>
      <w:r w:rsidR="00E50946" w:rsidRPr="00393866">
        <w:rPr>
          <w:rFonts w:asciiTheme="majorHAnsi" w:hAnsiTheme="majorHAnsi"/>
          <w:sz w:val="20"/>
          <w:szCs w:val="20"/>
          <w:lang w:val="pt-BR"/>
        </w:rPr>
        <w:t>iedad</w:t>
      </w:r>
      <w:r w:rsidR="00115BE4" w:rsidRPr="00393866">
        <w:rPr>
          <w:rFonts w:asciiTheme="majorHAnsi" w:hAnsiTheme="majorHAnsi"/>
          <w:sz w:val="20"/>
          <w:szCs w:val="20"/>
          <w:lang w:val="pt-BR"/>
        </w:rPr>
        <w:t>e</w:t>
      </w:r>
      <w:r w:rsidR="00E50946" w:rsidRPr="00393866">
        <w:rPr>
          <w:rFonts w:asciiTheme="majorHAnsi" w:hAnsiTheme="majorHAnsi"/>
          <w:sz w:val="20"/>
          <w:szCs w:val="20"/>
          <w:lang w:val="pt-BR"/>
        </w:rPr>
        <w:t xml:space="preserve">, como </w:t>
      </w:r>
      <w:r w:rsidR="00115BE4" w:rsidRPr="00393866">
        <w:rPr>
          <w:rFonts w:asciiTheme="majorHAnsi" w:hAnsiTheme="majorHAnsi"/>
          <w:sz w:val="20"/>
          <w:szCs w:val="20"/>
          <w:lang w:val="pt-BR"/>
        </w:rPr>
        <w:t>o</w:t>
      </w:r>
      <w:r w:rsidR="00E50946" w:rsidRPr="00393866">
        <w:rPr>
          <w:rFonts w:asciiTheme="majorHAnsi" w:hAnsiTheme="majorHAnsi"/>
          <w:sz w:val="20"/>
          <w:szCs w:val="20"/>
          <w:lang w:val="pt-BR"/>
        </w:rPr>
        <w:t xml:space="preserve"> sistema de precat</w:t>
      </w:r>
      <w:r w:rsidR="0024004A" w:rsidRPr="00393866">
        <w:rPr>
          <w:rFonts w:asciiTheme="majorHAnsi" w:hAnsiTheme="majorHAnsi"/>
          <w:sz w:val="20"/>
          <w:szCs w:val="20"/>
          <w:lang w:val="pt-BR"/>
        </w:rPr>
        <w:t>ó</w:t>
      </w:r>
      <w:r w:rsidR="00E50946" w:rsidRPr="00393866">
        <w:rPr>
          <w:rFonts w:asciiTheme="majorHAnsi" w:hAnsiTheme="majorHAnsi"/>
          <w:sz w:val="20"/>
          <w:szCs w:val="20"/>
          <w:lang w:val="pt-BR"/>
        </w:rPr>
        <w:t>ri</w:t>
      </w:r>
      <w:r w:rsidR="0024004A" w:rsidRPr="00393866">
        <w:rPr>
          <w:rFonts w:asciiTheme="majorHAnsi" w:hAnsiTheme="majorHAnsi"/>
          <w:sz w:val="20"/>
          <w:szCs w:val="20"/>
          <w:lang w:val="pt-BR"/>
        </w:rPr>
        <w:t>o</w:t>
      </w:r>
      <w:r w:rsidR="00E50946" w:rsidRPr="00393866">
        <w:rPr>
          <w:rFonts w:asciiTheme="majorHAnsi" w:hAnsiTheme="majorHAnsi"/>
          <w:sz w:val="20"/>
          <w:szCs w:val="20"/>
          <w:lang w:val="pt-BR"/>
        </w:rPr>
        <w:t>s, u</w:t>
      </w:r>
      <w:r w:rsidR="00115BE4" w:rsidRPr="00393866">
        <w:rPr>
          <w:rFonts w:asciiTheme="majorHAnsi" w:hAnsiTheme="majorHAnsi"/>
          <w:sz w:val="20"/>
          <w:szCs w:val="20"/>
          <w:lang w:val="pt-BR"/>
        </w:rPr>
        <w:t>m</w:t>
      </w:r>
      <w:r w:rsidR="00E50946" w:rsidRPr="00393866">
        <w:rPr>
          <w:rFonts w:asciiTheme="majorHAnsi" w:hAnsiTheme="majorHAnsi"/>
          <w:sz w:val="20"/>
          <w:szCs w:val="20"/>
          <w:lang w:val="pt-BR"/>
        </w:rPr>
        <w:t xml:space="preserve">a vez </w:t>
      </w:r>
      <w:r w:rsidRPr="00393866">
        <w:rPr>
          <w:rFonts w:asciiTheme="majorHAnsi" w:hAnsiTheme="majorHAnsi"/>
          <w:sz w:val="20"/>
          <w:szCs w:val="20"/>
          <w:lang w:val="pt-BR"/>
        </w:rPr>
        <w:t>que se</w:t>
      </w:r>
      <w:r w:rsidR="00115BE4" w:rsidRPr="00393866">
        <w:rPr>
          <w:rFonts w:asciiTheme="majorHAnsi" w:hAnsiTheme="majorHAnsi"/>
          <w:sz w:val="20"/>
          <w:szCs w:val="20"/>
          <w:lang w:val="pt-BR"/>
        </w:rPr>
        <w:t>j</w:t>
      </w:r>
      <w:r w:rsidRPr="00393866">
        <w:rPr>
          <w:rFonts w:asciiTheme="majorHAnsi" w:hAnsiTheme="majorHAnsi"/>
          <w:sz w:val="20"/>
          <w:szCs w:val="20"/>
          <w:lang w:val="pt-BR"/>
        </w:rPr>
        <w:t xml:space="preserve">a </w:t>
      </w:r>
      <w:r w:rsidR="00E50946" w:rsidRPr="00393866">
        <w:rPr>
          <w:rFonts w:asciiTheme="majorHAnsi" w:hAnsiTheme="majorHAnsi"/>
          <w:sz w:val="20"/>
          <w:szCs w:val="20"/>
          <w:lang w:val="pt-BR"/>
        </w:rPr>
        <w:t>institu</w:t>
      </w:r>
      <w:r w:rsidR="00115BE4" w:rsidRPr="00393866">
        <w:rPr>
          <w:rFonts w:asciiTheme="majorHAnsi" w:hAnsiTheme="majorHAnsi"/>
          <w:sz w:val="20"/>
          <w:szCs w:val="20"/>
          <w:lang w:val="pt-BR"/>
        </w:rPr>
        <w:t>í</w:t>
      </w:r>
      <w:r w:rsidR="00E50946" w:rsidRPr="00393866">
        <w:rPr>
          <w:rFonts w:asciiTheme="majorHAnsi" w:hAnsiTheme="majorHAnsi"/>
          <w:sz w:val="20"/>
          <w:szCs w:val="20"/>
          <w:lang w:val="pt-BR"/>
        </w:rPr>
        <w:t>do por raz</w:t>
      </w:r>
      <w:r w:rsidR="00115BE4" w:rsidRPr="00393866">
        <w:rPr>
          <w:rFonts w:asciiTheme="majorHAnsi" w:hAnsiTheme="majorHAnsi"/>
          <w:sz w:val="20"/>
          <w:szCs w:val="20"/>
          <w:lang w:val="pt-BR"/>
        </w:rPr>
        <w:t>õ</w:t>
      </w:r>
      <w:r w:rsidR="00E50946" w:rsidRPr="00393866">
        <w:rPr>
          <w:rFonts w:asciiTheme="majorHAnsi" w:hAnsiTheme="majorHAnsi"/>
          <w:sz w:val="20"/>
          <w:szCs w:val="20"/>
          <w:lang w:val="pt-BR"/>
        </w:rPr>
        <w:t>es de utilidad</w:t>
      </w:r>
      <w:r w:rsidR="00115BE4" w:rsidRPr="00393866">
        <w:rPr>
          <w:rFonts w:asciiTheme="majorHAnsi" w:hAnsiTheme="majorHAnsi"/>
          <w:sz w:val="20"/>
          <w:szCs w:val="20"/>
          <w:lang w:val="pt-BR"/>
        </w:rPr>
        <w:t>e</w:t>
      </w:r>
      <w:r w:rsidR="00E50946" w:rsidRPr="00393866">
        <w:rPr>
          <w:rFonts w:asciiTheme="majorHAnsi" w:hAnsiTheme="majorHAnsi"/>
          <w:sz w:val="20"/>
          <w:szCs w:val="20"/>
          <w:lang w:val="pt-BR"/>
        </w:rPr>
        <w:t xml:space="preserve"> pública e inter</w:t>
      </w:r>
      <w:r w:rsidR="00115BE4" w:rsidRPr="00393866">
        <w:rPr>
          <w:rFonts w:asciiTheme="majorHAnsi" w:hAnsiTheme="majorHAnsi"/>
          <w:sz w:val="20"/>
          <w:szCs w:val="20"/>
          <w:lang w:val="pt-BR"/>
        </w:rPr>
        <w:t>e</w:t>
      </w:r>
      <w:r w:rsidR="00E50946" w:rsidRPr="00393866">
        <w:rPr>
          <w:rFonts w:asciiTheme="majorHAnsi" w:hAnsiTheme="majorHAnsi"/>
          <w:sz w:val="20"/>
          <w:szCs w:val="20"/>
          <w:lang w:val="pt-BR"/>
        </w:rPr>
        <w:t>s</w:t>
      </w:r>
      <w:r w:rsidR="00115BE4" w:rsidRPr="00393866">
        <w:rPr>
          <w:rFonts w:asciiTheme="majorHAnsi" w:hAnsiTheme="majorHAnsi"/>
          <w:sz w:val="20"/>
          <w:szCs w:val="20"/>
          <w:lang w:val="pt-BR"/>
        </w:rPr>
        <w:t>se</w:t>
      </w:r>
      <w:r w:rsidR="00E50946" w:rsidRPr="00393866">
        <w:rPr>
          <w:rFonts w:asciiTheme="majorHAnsi" w:hAnsiTheme="majorHAnsi"/>
          <w:sz w:val="20"/>
          <w:szCs w:val="20"/>
          <w:lang w:val="pt-BR"/>
        </w:rPr>
        <w:t xml:space="preserve"> social.</w:t>
      </w:r>
      <w:r w:rsidR="00B175A5" w:rsidRPr="00393866">
        <w:rPr>
          <w:rFonts w:asciiTheme="majorHAnsi" w:hAnsiTheme="majorHAnsi"/>
          <w:sz w:val="20"/>
          <w:szCs w:val="20"/>
          <w:lang w:val="pt-BR"/>
        </w:rPr>
        <w:t xml:space="preserve"> Desta forma, </w:t>
      </w:r>
      <w:r w:rsidR="00115BE4" w:rsidRPr="00393866">
        <w:rPr>
          <w:rFonts w:asciiTheme="majorHAnsi" w:hAnsiTheme="majorHAnsi"/>
          <w:sz w:val="20"/>
          <w:szCs w:val="20"/>
          <w:lang w:val="pt-BR"/>
        </w:rPr>
        <w:t>o</w:t>
      </w:r>
      <w:r w:rsidR="00B175A5" w:rsidRPr="00393866">
        <w:rPr>
          <w:rFonts w:asciiTheme="majorHAnsi" w:hAnsiTheme="majorHAnsi"/>
          <w:sz w:val="20"/>
          <w:szCs w:val="20"/>
          <w:lang w:val="pt-BR"/>
        </w:rPr>
        <w:t xml:space="preserve"> Estado</w:t>
      </w:r>
      <w:r w:rsidRPr="00393866">
        <w:rPr>
          <w:rFonts w:asciiTheme="majorHAnsi" w:hAnsiTheme="majorHAnsi"/>
          <w:sz w:val="20"/>
          <w:szCs w:val="20"/>
          <w:lang w:val="pt-BR"/>
        </w:rPr>
        <w:t xml:space="preserve"> brasile</w:t>
      </w:r>
      <w:r w:rsidR="00115BE4" w:rsidRPr="00393866">
        <w:rPr>
          <w:rFonts w:asciiTheme="majorHAnsi" w:hAnsiTheme="majorHAnsi"/>
          <w:sz w:val="20"/>
          <w:szCs w:val="20"/>
          <w:lang w:val="pt-BR"/>
        </w:rPr>
        <w:t>ir</w:t>
      </w:r>
      <w:r w:rsidRPr="00393866">
        <w:rPr>
          <w:rFonts w:asciiTheme="majorHAnsi" w:hAnsiTheme="majorHAnsi"/>
          <w:sz w:val="20"/>
          <w:szCs w:val="20"/>
          <w:lang w:val="pt-BR"/>
        </w:rPr>
        <w:t>o</w:t>
      </w:r>
      <w:r w:rsidR="00B175A5" w:rsidRPr="00393866">
        <w:rPr>
          <w:rFonts w:asciiTheme="majorHAnsi" w:hAnsiTheme="majorHAnsi"/>
          <w:sz w:val="20"/>
          <w:szCs w:val="20"/>
          <w:lang w:val="pt-BR"/>
        </w:rPr>
        <w:t xml:space="preserve"> entende que as interven</w:t>
      </w:r>
      <w:r w:rsidR="00121BAB" w:rsidRPr="00393866">
        <w:rPr>
          <w:rFonts w:asciiTheme="majorHAnsi" w:hAnsiTheme="majorHAnsi"/>
          <w:sz w:val="20"/>
          <w:szCs w:val="20"/>
          <w:lang w:val="pt-BR"/>
        </w:rPr>
        <w:t>ções</w:t>
      </w:r>
      <w:r w:rsidR="00B175A5" w:rsidRPr="00393866">
        <w:rPr>
          <w:rFonts w:asciiTheme="majorHAnsi" w:hAnsiTheme="majorHAnsi"/>
          <w:sz w:val="20"/>
          <w:szCs w:val="20"/>
          <w:lang w:val="pt-BR"/>
        </w:rPr>
        <w:t xml:space="preserve"> </w:t>
      </w:r>
      <w:r w:rsidR="00115BE4" w:rsidRPr="00393866">
        <w:rPr>
          <w:rFonts w:asciiTheme="majorHAnsi" w:hAnsiTheme="majorHAnsi"/>
          <w:sz w:val="20"/>
          <w:szCs w:val="20"/>
          <w:lang w:val="pt-BR"/>
        </w:rPr>
        <w:t>no</w:t>
      </w:r>
      <w:r w:rsidR="00B175A5"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direito</w:t>
      </w:r>
      <w:r w:rsidR="00B175A5" w:rsidRPr="00393866">
        <w:rPr>
          <w:rFonts w:asciiTheme="majorHAnsi" w:hAnsiTheme="majorHAnsi"/>
          <w:sz w:val="20"/>
          <w:szCs w:val="20"/>
          <w:lang w:val="pt-BR"/>
        </w:rPr>
        <w:t xml:space="preserve"> </w:t>
      </w:r>
      <w:r w:rsidR="00115BE4" w:rsidRPr="00393866">
        <w:rPr>
          <w:rFonts w:asciiTheme="majorHAnsi" w:hAnsiTheme="majorHAnsi"/>
          <w:sz w:val="20"/>
          <w:szCs w:val="20"/>
          <w:lang w:val="pt-BR"/>
        </w:rPr>
        <w:t>à</w:t>
      </w:r>
      <w:r w:rsidR="00B175A5" w:rsidRPr="00393866">
        <w:rPr>
          <w:rFonts w:asciiTheme="majorHAnsi" w:hAnsiTheme="majorHAnsi"/>
          <w:sz w:val="20"/>
          <w:szCs w:val="20"/>
          <w:lang w:val="pt-BR"/>
        </w:rPr>
        <w:t xml:space="preserve"> prop</w:t>
      </w:r>
      <w:r w:rsidR="00115BE4" w:rsidRPr="00393866">
        <w:rPr>
          <w:rFonts w:asciiTheme="majorHAnsi" w:hAnsiTheme="majorHAnsi"/>
          <w:sz w:val="20"/>
          <w:szCs w:val="20"/>
          <w:lang w:val="pt-BR"/>
        </w:rPr>
        <w:t>r</w:t>
      </w:r>
      <w:r w:rsidR="00B175A5" w:rsidRPr="00393866">
        <w:rPr>
          <w:rFonts w:asciiTheme="majorHAnsi" w:hAnsiTheme="majorHAnsi"/>
          <w:sz w:val="20"/>
          <w:szCs w:val="20"/>
          <w:lang w:val="pt-BR"/>
        </w:rPr>
        <w:t>iedad</w:t>
      </w:r>
      <w:r w:rsidR="00115BE4" w:rsidRPr="00393866">
        <w:rPr>
          <w:rFonts w:asciiTheme="majorHAnsi" w:hAnsiTheme="majorHAnsi"/>
          <w:sz w:val="20"/>
          <w:szCs w:val="20"/>
          <w:lang w:val="pt-BR"/>
        </w:rPr>
        <w:t>e</w:t>
      </w:r>
      <w:r w:rsidR="00B175A5" w:rsidRPr="00393866">
        <w:rPr>
          <w:rFonts w:asciiTheme="majorHAnsi" w:hAnsiTheme="majorHAnsi"/>
          <w:sz w:val="20"/>
          <w:szCs w:val="20"/>
          <w:lang w:val="pt-BR"/>
        </w:rPr>
        <w:t xml:space="preserve"> privada derivadas d</w:t>
      </w:r>
      <w:r w:rsidR="00115BE4" w:rsidRPr="00393866">
        <w:rPr>
          <w:rFonts w:asciiTheme="majorHAnsi" w:hAnsiTheme="majorHAnsi"/>
          <w:sz w:val="20"/>
          <w:szCs w:val="20"/>
          <w:lang w:val="pt-BR"/>
        </w:rPr>
        <w:t>o</w:t>
      </w:r>
      <w:r w:rsidR="00B175A5" w:rsidRPr="00393866">
        <w:rPr>
          <w:rFonts w:asciiTheme="majorHAnsi" w:hAnsiTheme="majorHAnsi"/>
          <w:sz w:val="20"/>
          <w:szCs w:val="20"/>
          <w:lang w:val="pt-BR"/>
        </w:rPr>
        <w:t xml:space="preserve"> sistema de precat</w:t>
      </w:r>
      <w:r w:rsidR="008B5BFB" w:rsidRPr="00393866">
        <w:rPr>
          <w:rFonts w:asciiTheme="majorHAnsi" w:hAnsiTheme="majorHAnsi"/>
          <w:sz w:val="20"/>
          <w:szCs w:val="20"/>
          <w:lang w:val="pt-BR"/>
        </w:rPr>
        <w:t>órios</w:t>
      </w:r>
      <w:r w:rsidR="00B175A5" w:rsidRPr="00393866">
        <w:rPr>
          <w:rFonts w:asciiTheme="majorHAnsi" w:hAnsiTheme="majorHAnsi"/>
          <w:sz w:val="20"/>
          <w:szCs w:val="20"/>
          <w:lang w:val="pt-BR"/>
        </w:rPr>
        <w:t xml:space="preserve"> se justifica</w:t>
      </w:r>
      <w:r w:rsidR="00115BE4" w:rsidRPr="00393866">
        <w:rPr>
          <w:rFonts w:asciiTheme="majorHAnsi" w:hAnsiTheme="majorHAnsi"/>
          <w:sz w:val="20"/>
          <w:szCs w:val="20"/>
          <w:lang w:val="pt-BR"/>
        </w:rPr>
        <w:t>m com</w:t>
      </w:r>
      <w:r w:rsidR="00B175A5" w:rsidRPr="00393866">
        <w:rPr>
          <w:rFonts w:asciiTheme="majorHAnsi" w:hAnsiTheme="majorHAnsi"/>
          <w:sz w:val="20"/>
          <w:szCs w:val="20"/>
          <w:lang w:val="pt-BR"/>
        </w:rPr>
        <w:t xml:space="preserve"> base </w:t>
      </w:r>
      <w:r w:rsidR="00616DD0" w:rsidRPr="00393866">
        <w:rPr>
          <w:rFonts w:asciiTheme="majorHAnsi" w:hAnsiTheme="majorHAnsi"/>
          <w:sz w:val="20"/>
          <w:szCs w:val="20"/>
          <w:lang w:val="pt-BR"/>
        </w:rPr>
        <w:t>n</w:t>
      </w:r>
      <w:r w:rsidR="00B175A5" w:rsidRPr="00393866">
        <w:rPr>
          <w:rFonts w:asciiTheme="majorHAnsi" w:hAnsiTheme="majorHAnsi"/>
          <w:sz w:val="20"/>
          <w:szCs w:val="20"/>
          <w:lang w:val="pt-BR"/>
        </w:rPr>
        <w:t>u</w:t>
      </w:r>
      <w:r w:rsidR="00115BE4" w:rsidRPr="00393866">
        <w:rPr>
          <w:rFonts w:asciiTheme="majorHAnsi" w:hAnsiTheme="majorHAnsi"/>
          <w:sz w:val="20"/>
          <w:szCs w:val="20"/>
          <w:lang w:val="pt-BR"/>
        </w:rPr>
        <w:t>ma</w:t>
      </w:r>
      <w:r w:rsidR="00B175A5" w:rsidRPr="00393866">
        <w:rPr>
          <w:rFonts w:asciiTheme="majorHAnsi" w:hAnsiTheme="majorHAnsi"/>
          <w:sz w:val="20"/>
          <w:szCs w:val="20"/>
          <w:lang w:val="pt-BR"/>
        </w:rPr>
        <w:t xml:space="preserve"> anális</w:t>
      </w:r>
      <w:r w:rsidR="00115BE4" w:rsidRPr="00393866">
        <w:rPr>
          <w:rFonts w:asciiTheme="majorHAnsi" w:hAnsiTheme="majorHAnsi"/>
          <w:sz w:val="20"/>
          <w:szCs w:val="20"/>
          <w:lang w:val="pt-BR"/>
        </w:rPr>
        <w:t>e</w:t>
      </w:r>
      <w:r w:rsidR="00B175A5"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da </w:t>
      </w:r>
      <w:r w:rsidR="00B175A5" w:rsidRPr="00393866">
        <w:rPr>
          <w:rFonts w:asciiTheme="majorHAnsi" w:hAnsiTheme="majorHAnsi"/>
          <w:sz w:val="20"/>
          <w:szCs w:val="20"/>
          <w:lang w:val="pt-BR"/>
        </w:rPr>
        <w:t>C</w:t>
      </w:r>
      <w:r w:rsidR="008B5BFB" w:rsidRPr="00393866">
        <w:rPr>
          <w:rFonts w:asciiTheme="majorHAnsi" w:hAnsiTheme="majorHAnsi"/>
          <w:sz w:val="20"/>
          <w:szCs w:val="20"/>
          <w:lang w:val="pt-BR"/>
        </w:rPr>
        <w:t>ADH</w:t>
      </w:r>
      <w:r w:rsidR="00121BAB" w:rsidRPr="00393866">
        <w:rPr>
          <w:rFonts w:asciiTheme="majorHAnsi" w:hAnsiTheme="majorHAnsi"/>
          <w:sz w:val="20"/>
          <w:szCs w:val="20"/>
          <w:lang w:val="pt-BR"/>
        </w:rPr>
        <w:t xml:space="preserve"> e </w:t>
      </w:r>
      <w:r w:rsidR="00115BE4" w:rsidRPr="00393866">
        <w:rPr>
          <w:rFonts w:asciiTheme="majorHAnsi" w:hAnsiTheme="majorHAnsi"/>
          <w:sz w:val="20"/>
          <w:szCs w:val="20"/>
          <w:lang w:val="pt-BR"/>
        </w:rPr>
        <w:t>n</w:t>
      </w:r>
      <w:r w:rsidR="00B175A5" w:rsidRPr="00393866">
        <w:rPr>
          <w:rFonts w:asciiTheme="majorHAnsi" w:hAnsiTheme="majorHAnsi"/>
          <w:sz w:val="20"/>
          <w:szCs w:val="20"/>
          <w:lang w:val="pt-BR"/>
        </w:rPr>
        <w:t>os crit</w:t>
      </w:r>
      <w:r w:rsidR="00115BE4" w:rsidRPr="00393866">
        <w:rPr>
          <w:rFonts w:asciiTheme="majorHAnsi" w:hAnsiTheme="majorHAnsi"/>
          <w:sz w:val="20"/>
          <w:szCs w:val="20"/>
          <w:lang w:val="pt-BR"/>
        </w:rPr>
        <w:t>é</w:t>
      </w:r>
      <w:r w:rsidR="00B175A5" w:rsidRPr="00393866">
        <w:rPr>
          <w:rFonts w:asciiTheme="majorHAnsi" w:hAnsiTheme="majorHAnsi"/>
          <w:sz w:val="20"/>
          <w:szCs w:val="20"/>
          <w:lang w:val="pt-BR"/>
        </w:rPr>
        <w:t>rios de proporcionalidad</w:t>
      </w:r>
      <w:r w:rsidR="00115BE4" w:rsidRPr="00393866">
        <w:rPr>
          <w:rFonts w:asciiTheme="majorHAnsi" w:hAnsiTheme="majorHAnsi"/>
          <w:sz w:val="20"/>
          <w:szCs w:val="20"/>
          <w:lang w:val="pt-BR"/>
        </w:rPr>
        <w:t>e</w:t>
      </w:r>
      <w:r w:rsidR="008B5BFB" w:rsidRPr="00393866">
        <w:rPr>
          <w:rFonts w:asciiTheme="majorHAnsi" w:hAnsiTheme="majorHAnsi"/>
          <w:sz w:val="20"/>
          <w:szCs w:val="20"/>
          <w:lang w:val="pt-BR"/>
        </w:rPr>
        <w:t>.</w:t>
      </w:r>
    </w:p>
    <w:p w14:paraId="06ADEA35" w14:textId="7FE01FC9" w:rsidR="00C144C3" w:rsidRPr="00393866" w:rsidRDefault="007B02A8" w:rsidP="008D19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Co</w:t>
      </w:r>
      <w:r w:rsidR="00115BE4" w:rsidRPr="00393866">
        <w:rPr>
          <w:rFonts w:asciiTheme="majorHAnsi" w:hAnsiTheme="majorHAnsi"/>
          <w:sz w:val="20"/>
          <w:szCs w:val="20"/>
          <w:lang w:val="pt-BR"/>
        </w:rPr>
        <w:t>m</w:t>
      </w:r>
      <w:r w:rsidRPr="00393866">
        <w:rPr>
          <w:rFonts w:asciiTheme="majorHAnsi" w:hAnsiTheme="majorHAnsi"/>
          <w:sz w:val="20"/>
          <w:szCs w:val="20"/>
          <w:lang w:val="pt-BR"/>
        </w:rPr>
        <w:t xml:space="preserve"> re</w:t>
      </w:r>
      <w:r w:rsidR="00616DD0" w:rsidRPr="00393866">
        <w:rPr>
          <w:rFonts w:asciiTheme="majorHAnsi" w:hAnsiTheme="majorHAnsi"/>
          <w:sz w:val="20"/>
          <w:szCs w:val="20"/>
          <w:lang w:val="pt-BR"/>
        </w:rPr>
        <w:t>lação</w:t>
      </w:r>
      <w:r w:rsidRPr="00393866">
        <w:rPr>
          <w:rFonts w:asciiTheme="majorHAnsi" w:hAnsiTheme="majorHAnsi"/>
          <w:sz w:val="20"/>
          <w:szCs w:val="20"/>
          <w:lang w:val="pt-BR"/>
        </w:rPr>
        <w:t xml:space="preserve"> a medidas adotadas p</w:t>
      </w:r>
      <w:r w:rsidR="00115BE4" w:rsidRPr="00393866">
        <w:rPr>
          <w:rFonts w:asciiTheme="majorHAnsi" w:hAnsiTheme="majorHAnsi"/>
          <w:sz w:val="20"/>
          <w:szCs w:val="20"/>
          <w:lang w:val="pt-BR"/>
        </w:rPr>
        <w:t>el</w:t>
      </w:r>
      <w:r w:rsidRPr="00393866">
        <w:rPr>
          <w:rFonts w:asciiTheme="majorHAnsi" w:hAnsiTheme="majorHAnsi"/>
          <w:sz w:val="20"/>
          <w:szCs w:val="20"/>
          <w:lang w:val="pt-BR"/>
        </w:rPr>
        <w:t xml:space="preserve">o </w:t>
      </w:r>
      <w:r w:rsidR="00203BF2" w:rsidRPr="00393866">
        <w:rPr>
          <w:rFonts w:asciiTheme="majorHAnsi" w:hAnsiTheme="majorHAnsi"/>
          <w:sz w:val="20"/>
          <w:szCs w:val="20"/>
          <w:lang w:val="pt-BR"/>
        </w:rPr>
        <w:t>E</w:t>
      </w:r>
      <w:r w:rsidRPr="00393866">
        <w:rPr>
          <w:rFonts w:asciiTheme="majorHAnsi" w:hAnsiTheme="majorHAnsi"/>
          <w:sz w:val="20"/>
          <w:szCs w:val="20"/>
          <w:lang w:val="pt-BR"/>
        </w:rPr>
        <w:t>stado d</w:t>
      </w:r>
      <w:r w:rsidR="00115BE4" w:rsidRPr="00393866">
        <w:rPr>
          <w:rFonts w:asciiTheme="majorHAnsi" w:hAnsiTheme="majorHAnsi"/>
          <w:sz w:val="20"/>
          <w:szCs w:val="20"/>
          <w:lang w:val="pt-BR"/>
        </w:rPr>
        <w:t>o</w:t>
      </w:r>
      <w:r w:rsidRPr="00393866">
        <w:rPr>
          <w:rFonts w:asciiTheme="majorHAnsi" w:hAnsiTheme="majorHAnsi"/>
          <w:sz w:val="20"/>
          <w:szCs w:val="20"/>
          <w:lang w:val="pt-BR"/>
        </w:rPr>
        <w:t xml:space="preserve"> Rio Grande do Sul para cump</w:t>
      </w:r>
      <w:r w:rsidR="00115BE4" w:rsidRPr="00393866">
        <w:rPr>
          <w:rFonts w:asciiTheme="majorHAnsi" w:hAnsiTheme="majorHAnsi"/>
          <w:sz w:val="20"/>
          <w:szCs w:val="20"/>
          <w:lang w:val="pt-BR"/>
        </w:rPr>
        <w:t>r</w:t>
      </w:r>
      <w:r w:rsidRPr="00393866">
        <w:rPr>
          <w:rFonts w:asciiTheme="majorHAnsi" w:hAnsiTheme="majorHAnsi"/>
          <w:sz w:val="20"/>
          <w:szCs w:val="20"/>
          <w:lang w:val="pt-BR"/>
        </w:rPr>
        <w:t xml:space="preserve">ir </w:t>
      </w:r>
      <w:r w:rsidR="00115BE4" w:rsidRPr="00393866">
        <w:rPr>
          <w:rFonts w:asciiTheme="majorHAnsi" w:hAnsiTheme="majorHAnsi"/>
          <w:sz w:val="20"/>
          <w:szCs w:val="20"/>
          <w:lang w:val="pt-BR"/>
        </w:rPr>
        <w:t>o</w:t>
      </w:r>
      <w:r w:rsidRPr="00393866">
        <w:rPr>
          <w:rFonts w:asciiTheme="majorHAnsi" w:hAnsiTheme="majorHAnsi"/>
          <w:sz w:val="20"/>
          <w:szCs w:val="20"/>
          <w:lang w:val="pt-BR"/>
        </w:rPr>
        <w:t xml:space="preserve"> pag</w:t>
      </w:r>
      <w:r w:rsidR="00115BE4" w:rsidRPr="00393866">
        <w:rPr>
          <w:rFonts w:asciiTheme="majorHAnsi" w:hAnsiTheme="majorHAnsi"/>
          <w:sz w:val="20"/>
          <w:szCs w:val="20"/>
          <w:lang w:val="pt-BR"/>
        </w:rPr>
        <w:t>ament</w:t>
      </w:r>
      <w:r w:rsidRPr="00393866">
        <w:rPr>
          <w:rFonts w:asciiTheme="majorHAnsi" w:hAnsiTheme="majorHAnsi"/>
          <w:sz w:val="20"/>
          <w:szCs w:val="20"/>
          <w:lang w:val="pt-BR"/>
        </w:rPr>
        <w:t>o de precatórios</w:t>
      </w:r>
      <w:r w:rsidR="008B5BFB" w:rsidRPr="00393866">
        <w:rPr>
          <w:rFonts w:asciiTheme="majorHAnsi" w:hAnsiTheme="majorHAnsi"/>
          <w:sz w:val="20"/>
          <w:szCs w:val="20"/>
          <w:lang w:val="pt-BR"/>
        </w:rPr>
        <w:t>,</w:t>
      </w:r>
      <w:r w:rsidRPr="00393866">
        <w:rPr>
          <w:rFonts w:asciiTheme="majorHAnsi" w:hAnsiTheme="majorHAnsi"/>
          <w:sz w:val="20"/>
          <w:szCs w:val="20"/>
          <w:lang w:val="pt-BR"/>
        </w:rPr>
        <w:t xml:space="preserve"> informa, entre o</w:t>
      </w:r>
      <w:r w:rsidR="00115BE4" w:rsidRPr="00393866">
        <w:rPr>
          <w:rFonts w:asciiTheme="majorHAnsi" w:hAnsiTheme="majorHAnsi"/>
          <w:sz w:val="20"/>
          <w:szCs w:val="20"/>
          <w:lang w:val="pt-BR"/>
        </w:rPr>
        <w:t>u</w:t>
      </w:r>
      <w:r w:rsidRPr="00393866">
        <w:rPr>
          <w:rFonts w:asciiTheme="majorHAnsi" w:hAnsiTheme="majorHAnsi"/>
          <w:sz w:val="20"/>
          <w:szCs w:val="20"/>
          <w:lang w:val="pt-BR"/>
        </w:rPr>
        <w:t>tros, que esta entidad</w:t>
      </w:r>
      <w:r w:rsidR="00115BE4" w:rsidRPr="00393866">
        <w:rPr>
          <w:rFonts w:asciiTheme="majorHAnsi" w:hAnsiTheme="majorHAnsi"/>
          <w:sz w:val="20"/>
          <w:szCs w:val="20"/>
          <w:lang w:val="pt-BR"/>
        </w:rPr>
        <w:t>e</w:t>
      </w:r>
      <w:r w:rsidRPr="00393866">
        <w:rPr>
          <w:rFonts w:asciiTheme="majorHAnsi" w:hAnsiTheme="majorHAnsi"/>
          <w:sz w:val="20"/>
          <w:szCs w:val="20"/>
          <w:lang w:val="pt-BR"/>
        </w:rPr>
        <w:t xml:space="preserve"> federativa </w:t>
      </w:r>
      <w:r w:rsidR="00115BE4" w:rsidRPr="00393866">
        <w:rPr>
          <w:rFonts w:asciiTheme="majorHAnsi" w:hAnsiTheme="majorHAnsi"/>
          <w:sz w:val="20"/>
          <w:szCs w:val="20"/>
          <w:lang w:val="pt-BR"/>
        </w:rPr>
        <w:t>a</w:t>
      </w:r>
      <w:r w:rsidRPr="00393866">
        <w:rPr>
          <w:rFonts w:asciiTheme="majorHAnsi" w:hAnsiTheme="majorHAnsi"/>
          <w:sz w:val="20"/>
          <w:szCs w:val="20"/>
          <w:lang w:val="pt-BR"/>
        </w:rPr>
        <w:t>presenta, anualmente, u</w:t>
      </w:r>
      <w:r w:rsidR="00115BE4" w:rsidRPr="00393866">
        <w:rPr>
          <w:rFonts w:asciiTheme="majorHAnsi" w:hAnsiTheme="majorHAnsi"/>
          <w:sz w:val="20"/>
          <w:szCs w:val="20"/>
          <w:lang w:val="pt-BR"/>
        </w:rPr>
        <w:t>m</w:t>
      </w:r>
      <w:r w:rsidRPr="00393866">
        <w:rPr>
          <w:rFonts w:asciiTheme="majorHAnsi" w:hAnsiTheme="majorHAnsi"/>
          <w:sz w:val="20"/>
          <w:szCs w:val="20"/>
          <w:lang w:val="pt-BR"/>
        </w:rPr>
        <w:t xml:space="preserve"> plan</w:t>
      </w:r>
      <w:r w:rsidR="00115BE4" w:rsidRPr="00393866">
        <w:rPr>
          <w:rFonts w:asciiTheme="majorHAnsi" w:hAnsiTheme="majorHAnsi"/>
          <w:sz w:val="20"/>
          <w:szCs w:val="20"/>
          <w:lang w:val="pt-BR"/>
        </w:rPr>
        <w:t>o</w:t>
      </w:r>
      <w:r w:rsidRPr="00393866">
        <w:rPr>
          <w:rFonts w:asciiTheme="majorHAnsi" w:hAnsiTheme="majorHAnsi"/>
          <w:sz w:val="20"/>
          <w:szCs w:val="20"/>
          <w:lang w:val="pt-BR"/>
        </w:rPr>
        <w:t xml:space="preserve"> de pag</w:t>
      </w:r>
      <w:r w:rsidR="00115BE4" w:rsidRPr="00393866">
        <w:rPr>
          <w:rFonts w:asciiTheme="majorHAnsi" w:hAnsiTheme="majorHAnsi"/>
          <w:sz w:val="20"/>
          <w:szCs w:val="20"/>
          <w:lang w:val="pt-BR"/>
        </w:rPr>
        <w:t>ament</w:t>
      </w:r>
      <w:r w:rsidRPr="00393866">
        <w:rPr>
          <w:rFonts w:asciiTheme="majorHAnsi" w:hAnsiTheme="majorHAnsi"/>
          <w:sz w:val="20"/>
          <w:szCs w:val="20"/>
          <w:lang w:val="pt-BR"/>
        </w:rPr>
        <w:t xml:space="preserve">o de precatórios </w:t>
      </w:r>
      <w:r w:rsidR="00115BE4" w:rsidRPr="00393866">
        <w:rPr>
          <w:rFonts w:asciiTheme="majorHAnsi" w:hAnsiTheme="majorHAnsi"/>
          <w:sz w:val="20"/>
          <w:szCs w:val="20"/>
          <w:lang w:val="pt-BR"/>
        </w:rPr>
        <w:t>conforme sua d</w:t>
      </w:r>
      <w:r w:rsidRPr="00393866">
        <w:rPr>
          <w:rFonts w:asciiTheme="majorHAnsi" w:hAnsiTheme="majorHAnsi"/>
          <w:sz w:val="20"/>
          <w:szCs w:val="20"/>
          <w:lang w:val="pt-BR"/>
        </w:rPr>
        <w:t>isponibilidad</w:t>
      </w:r>
      <w:r w:rsidR="00115BE4" w:rsidRPr="00393866">
        <w:rPr>
          <w:rFonts w:asciiTheme="majorHAnsi" w:hAnsiTheme="majorHAnsi"/>
          <w:sz w:val="20"/>
          <w:szCs w:val="20"/>
          <w:lang w:val="pt-BR"/>
        </w:rPr>
        <w:t>e</w:t>
      </w:r>
      <w:r w:rsidRPr="00393866">
        <w:rPr>
          <w:rFonts w:asciiTheme="majorHAnsi" w:hAnsiTheme="majorHAnsi"/>
          <w:sz w:val="20"/>
          <w:szCs w:val="20"/>
          <w:lang w:val="pt-BR"/>
        </w:rPr>
        <w:t xml:space="preserve"> finance</w:t>
      </w:r>
      <w:r w:rsidR="00115BE4" w:rsidRPr="00393866">
        <w:rPr>
          <w:rFonts w:asciiTheme="majorHAnsi" w:hAnsiTheme="majorHAnsi"/>
          <w:sz w:val="20"/>
          <w:szCs w:val="20"/>
          <w:lang w:val="pt-BR"/>
        </w:rPr>
        <w:t>i</w:t>
      </w:r>
      <w:r w:rsidRPr="00393866">
        <w:rPr>
          <w:rFonts w:asciiTheme="majorHAnsi" w:hAnsiTheme="majorHAnsi"/>
          <w:sz w:val="20"/>
          <w:szCs w:val="20"/>
          <w:lang w:val="pt-BR"/>
        </w:rPr>
        <w:t>ra</w:t>
      </w:r>
      <w:r w:rsidR="004271BB" w:rsidRPr="00393866">
        <w:rPr>
          <w:rFonts w:asciiTheme="majorHAnsi" w:hAnsiTheme="majorHAnsi"/>
          <w:sz w:val="20"/>
          <w:szCs w:val="20"/>
          <w:lang w:val="pt-BR"/>
        </w:rPr>
        <w:t>,</w:t>
      </w:r>
      <w:r w:rsidR="00121BAB" w:rsidRPr="00393866">
        <w:rPr>
          <w:rFonts w:asciiTheme="majorHAnsi" w:hAnsiTheme="majorHAnsi"/>
          <w:sz w:val="20"/>
          <w:szCs w:val="20"/>
          <w:lang w:val="pt-BR"/>
        </w:rPr>
        <w:t xml:space="preserve"> e </w:t>
      </w:r>
      <w:r w:rsidRPr="00393866">
        <w:rPr>
          <w:rFonts w:asciiTheme="majorHAnsi" w:hAnsiTheme="majorHAnsi"/>
          <w:sz w:val="20"/>
          <w:szCs w:val="20"/>
          <w:lang w:val="pt-BR"/>
        </w:rPr>
        <w:t>que contin</w:t>
      </w:r>
      <w:r w:rsidR="00115BE4" w:rsidRPr="00393866">
        <w:rPr>
          <w:rFonts w:asciiTheme="majorHAnsi" w:hAnsiTheme="majorHAnsi"/>
          <w:sz w:val="20"/>
          <w:szCs w:val="20"/>
          <w:lang w:val="pt-BR"/>
        </w:rPr>
        <w:t>u</w:t>
      </w:r>
      <w:r w:rsidRPr="00393866">
        <w:rPr>
          <w:rFonts w:asciiTheme="majorHAnsi" w:hAnsiTheme="majorHAnsi"/>
          <w:sz w:val="20"/>
          <w:szCs w:val="20"/>
          <w:lang w:val="pt-BR"/>
        </w:rPr>
        <w:t>a atuando intensamente para ampliar s</w:t>
      </w:r>
      <w:r w:rsidR="00115BE4" w:rsidRPr="00393866">
        <w:rPr>
          <w:rFonts w:asciiTheme="majorHAnsi" w:hAnsiTheme="majorHAnsi"/>
          <w:sz w:val="20"/>
          <w:szCs w:val="20"/>
          <w:lang w:val="pt-BR"/>
        </w:rPr>
        <w:t>e</w:t>
      </w:r>
      <w:r w:rsidRPr="00393866">
        <w:rPr>
          <w:rFonts w:asciiTheme="majorHAnsi" w:hAnsiTheme="majorHAnsi"/>
          <w:sz w:val="20"/>
          <w:szCs w:val="20"/>
          <w:lang w:val="pt-BR"/>
        </w:rPr>
        <w:t>us pag</w:t>
      </w:r>
      <w:r w:rsidR="00115BE4" w:rsidRPr="00393866">
        <w:rPr>
          <w:rFonts w:asciiTheme="majorHAnsi" w:hAnsiTheme="majorHAnsi"/>
          <w:sz w:val="20"/>
          <w:szCs w:val="20"/>
          <w:lang w:val="pt-BR"/>
        </w:rPr>
        <w:t>ament</w:t>
      </w:r>
      <w:r w:rsidRPr="00393866">
        <w:rPr>
          <w:rFonts w:asciiTheme="majorHAnsi" w:hAnsiTheme="majorHAnsi"/>
          <w:sz w:val="20"/>
          <w:szCs w:val="20"/>
          <w:lang w:val="pt-BR"/>
        </w:rPr>
        <w:t>os.</w:t>
      </w:r>
      <w:r w:rsidR="00800536" w:rsidRPr="00393866">
        <w:rPr>
          <w:rFonts w:asciiTheme="majorHAnsi" w:hAnsiTheme="majorHAnsi"/>
          <w:sz w:val="20"/>
          <w:szCs w:val="20"/>
          <w:lang w:val="pt-BR"/>
        </w:rPr>
        <w:t xml:space="preserve"> </w:t>
      </w:r>
      <w:r w:rsidR="00BA2F94" w:rsidRPr="00393866">
        <w:rPr>
          <w:rFonts w:asciiTheme="majorHAnsi" w:hAnsiTheme="majorHAnsi"/>
          <w:sz w:val="20"/>
          <w:szCs w:val="20"/>
          <w:lang w:val="pt-BR"/>
        </w:rPr>
        <w:t>Indic</w:t>
      </w:r>
      <w:r w:rsidR="00C144C3" w:rsidRPr="00393866">
        <w:rPr>
          <w:rFonts w:asciiTheme="majorHAnsi" w:hAnsiTheme="majorHAnsi"/>
          <w:sz w:val="20"/>
          <w:szCs w:val="20"/>
          <w:lang w:val="pt-BR"/>
        </w:rPr>
        <w:t>a que este s</w:t>
      </w:r>
      <w:r w:rsidR="00115BE4" w:rsidRPr="00393866">
        <w:rPr>
          <w:rFonts w:asciiTheme="majorHAnsi" w:hAnsiTheme="majorHAnsi"/>
          <w:sz w:val="20"/>
          <w:szCs w:val="20"/>
          <w:lang w:val="pt-BR"/>
        </w:rPr>
        <w:t>e</w:t>
      </w:r>
      <w:r w:rsidR="00C144C3" w:rsidRPr="00393866">
        <w:rPr>
          <w:rFonts w:asciiTheme="majorHAnsi" w:hAnsiTheme="majorHAnsi"/>
          <w:sz w:val="20"/>
          <w:szCs w:val="20"/>
          <w:lang w:val="pt-BR"/>
        </w:rPr>
        <w:t>gue as diretri</w:t>
      </w:r>
      <w:r w:rsidR="00115BE4" w:rsidRPr="00393866">
        <w:rPr>
          <w:rFonts w:asciiTheme="majorHAnsi" w:hAnsiTheme="majorHAnsi"/>
          <w:sz w:val="20"/>
          <w:szCs w:val="20"/>
          <w:lang w:val="pt-BR"/>
        </w:rPr>
        <w:t>z</w:t>
      </w:r>
      <w:r w:rsidR="00C144C3" w:rsidRPr="00393866">
        <w:rPr>
          <w:rFonts w:asciiTheme="majorHAnsi" w:hAnsiTheme="majorHAnsi"/>
          <w:sz w:val="20"/>
          <w:szCs w:val="20"/>
          <w:lang w:val="pt-BR"/>
        </w:rPr>
        <w:t>es delineadas p</w:t>
      </w:r>
      <w:r w:rsidR="00115BE4" w:rsidRPr="00393866">
        <w:rPr>
          <w:rFonts w:asciiTheme="majorHAnsi" w:hAnsiTheme="majorHAnsi"/>
          <w:sz w:val="20"/>
          <w:szCs w:val="20"/>
          <w:lang w:val="pt-BR"/>
        </w:rPr>
        <w:t>e</w:t>
      </w:r>
      <w:r w:rsidR="00C144C3" w:rsidRPr="00393866">
        <w:rPr>
          <w:rFonts w:asciiTheme="majorHAnsi" w:hAnsiTheme="majorHAnsi"/>
          <w:sz w:val="20"/>
          <w:szCs w:val="20"/>
          <w:lang w:val="pt-BR"/>
        </w:rPr>
        <w:t>las Em</w:t>
      </w:r>
      <w:r w:rsidR="00115BE4" w:rsidRPr="00393866">
        <w:rPr>
          <w:rFonts w:asciiTheme="majorHAnsi" w:hAnsiTheme="majorHAnsi"/>
          <w:sz w:val="20"/>
          <w:szCs w:val="20"/>
          <w:lang w:val="pt-BR"/>
        </w:rPr>
        <w:t>e</w:t>
      </w:r>
      <w:r w:rsidR="00C144C3" w:rsidRPr="00393866">
        <w:rPr>
          <w:rFonts w:asciiTheme="majorHAnsi" w:hAnsiTheme="majorHAnsi"/>
          <w:sz w:val="20"/>
          <w:szCs w:val="20"/>
          <w:lang w:val="pt-BR"/>
        </w:rPr>
        <w:t>ndas Constitucion</w:t>
      </w:r>
      <w:r w:rsidR="00121BAB" w:rsidRPr="00393866">
        <w:rPr>
          <w:rFonts w:asciiTheme="majorHAnsi" w:hAnsiTheme="majorHAnsi"/>
          <w:sz w:val="20"/>
          <w:szCs w:val="20"/>
          <w:lang w:val="pt-BR"/>
        </w:rPr>
        <w:t>ais</w:t>
      </w:r>
      <w:r w:rsidR="00C144C3" w:rsidRPr="00393866">
        <w:rPr>
          <w:rFonts w:asciiTheme="majorHAnsi" w:hAnsiTheme="majorHAnsi"/>
          <w:sz w:val="20"/>
          <w:szCs w:val="20"/>
          <w:lang w:val="pt-BR"/>
        </w:rPr>
        <w:t xml:space="preserve"> 94/16, </w:t>
      </w:r>
      <w:r w:rsidR="00C144C3" w:rsidRPr="00393866">
        <w:rPr>
          <w:rFonts w:asciiTheme="majorHAnsi" w:hAnsiTheme="majorHAnsi"/>
          <w:sz w:val="20"/>
          <w:szCs w:val="20"/>
          <w:lang w:val="pt-BR"/>
        </w:rPr>
        <w:lastRenderedPageBreak/>
        <w:t>99/17</w:t>
      </w:r>
      <w:r w:rsidR="00121BAB" w:rsidRPr="00393866">
        <w:rPr>
          <w:rFonts w:asciiTheme="majorHAnsi" w:hAnsiTheme="majorHAnsi"/>
          <w:sz w:val="20"/>
          <w:szCs w:val="20"/>
          <w:lang w:val="pt-BR"/>
        </w:rPr>
        <w:t xml:space="preserve"> e </w:t>
      </w:r>
      <w:r w:rsidR="00C144C3" w:rsidRPr="00393866">
        <w:rPr>
          <w:rFonts w:asciiTheme="majorHAnsi" w:hAnsiTheme="majorHAnsi"/>
          <w:sz w:val="20"/>
          <w:szCs w:val="20"/>
          <w:lang w:val="pt-BR"/>
        </w:rPr>
        <w:t>109/21, se</w:t>
      </w:r>
      <w:r w:rsidR="00115BE4" w:rsidRPr="00393866">
        <w:rPr>
          <w:rFonts w:asciiTheme="majorHAnsi" w:hAnsiTheme="majorHAnsi"/>
          <w:sz w:val="20"/>
          <w:szCs w:val="20"/>
          <w:lang w:val="pt-BR"/>
        </w:rPr>
        <w:t>j</w:t>
      </w:r>
      <w:r w:rsidR="00C144C3" w:rsidRPr="00393866">
        <w:rPr>
          <w:rFonts w:asciiTheme="majorHAnsi" w:hAnsiTheme="majorHAnsi"/>
          <w:sz w:val="20"/>
          <w:szCs w:val="20"/>
          <w:lang w:val="pt-BR"/>
        </w:rPr>
        <w:t>a e</w:t>
      </w:r>
      <w:r w:rsidR="00115BE4" w:rsidRPr="00393866">
        <w:rPr>
          <w:rFonts w:asciiTheme="majorHAnsi" w:hAnsiTheme="majorHAnsi"/>
          <w:sz w:val="20"/>
          <w:szCs w:val="20"/>
          <w:lang w:val="pt-BR"/>
        </w:rPr>
        <w:t>m</w:t>
      </w:r>
      <w:r w:rsidR="00C144C3"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termo</w:t>
      </w:r>
      <w:r w:rsidR="00C144C3" w:rsidRPr="00393866">
        <w:rPr>
          <w:rFonts w:asciiTheme="majorHAnsi" w:hAnsiTheme="majorHAnsi"/>
          <w:sz w:val="20"/>
          <w:szCs w:val="20"/>
          <w:lang w:val="pt-BR"/>
        </w:rPr>
        <w:t xml:space="preserve">s </w:t>
      </w:r>
      <w:r w:rsidR="00121BAB" w:rsidRPr="00393866">
        <w:rPr>
          <w:rFonts w:asciiTheme="majorHAnsi" w:hAnsiTheme="majorHAnsi"/>
          <w:sz w:val="20"/>
          <w:szCs w:val="20"/>
          <w:lang w:val="pt-BR"/>
        </w:rPr>
        <w:t xml:space="preserve">dos </w:t>
      </w:r>
      <w:r w:rsidR="00C144C3" w:rsidRPr="00393866">
        <w:rPr>
          <w:rFonts w:asciiTheme="majorHAnsi" w:hAnsiTheme="majorHAnsi"/>
          <w:sz w:val="20"/>
          <w:szCs w:val="20"/>
          <w:lang w:val="pt-BR"/>
        </w:rPr>
        <w:t>mont</w:t>
      </w:r>
      <w:r w:rsidR="00115BE4" w:rsidRPr="00393866">
        <w:rPr>
          <w:rFonts w:asciiTheme="majorHAnsi" w:hAnsiTheme="majorHAnsi"/>
          <w:sz w:val="20"/>
          <w:szCs w:val="20"/>
          <w:lang w:val="pt-BR"/>
        </w:rPr>
        <w:t>ante</w:t>
      </w:r>
      <w:r w:rsidR="00C144C3" w:rsidRPr="00393866">
        <w:rPr>
          <w:rFonts w:asciiTheme="majorHAnsi" w:hAnsiTheme="majorHAnsi"/>
          <w:sz w:val="20"/>
          <w:szCs w:val="20"/>
          <w:lang w:val="pt-BR"/>
        </w:rPr>
        <w:t xml:space="preserve">s a </w:t>
      </w:r>
      <w:r w:rsidR="00BA2F94" w:rsidRPr="00393866">
        <w:rPr>
          <w:rFonts w:asciiTheme="majorHAnsi" w:hAnsiTheme="majorHAnsi"/>
          <w:sz w:val="20"/>
          <w:szCs w:val="20"/>
          <w:lang w:val="pt-BR"/>
        </w:rPr>
        <w:t xml:space="preserve">serem </w:t>
      </w:r>
      <w:r w:rsidR="00C144C3" w:rsidRPr="00393866">
        <w:rPr>
          <w:rFonts w:asciiTheme="majorHAnsi" w:hAnsiTheme="majorHAnsi"/>
          <w:sz w:val="20"/>
          <w:szCs w:val="20"/>
          <w:lang w:val="pt-BR"/>
        </w:rPr>
        <w:t>paga</w:t>
      </w:r>
      <w:r w:rsidR="00BA2F94" w:rsidRPr="00393866">
        <w:rPr>
          <w:rFonts w:asciiTheme="majorHAnsi" w:hAnsiTheme="majorHAnsi"/>
          <w:sz w:val="20"/>
          <w:szCs w:val="20"/>
          <w:lang w:val="pt-BR"/>
        </w:rPr>
        <w:t>dos</w:t>
      </w:r>
      <w:r w:rsidR="00C144C3" w:rsidRPr="00393866">
        <w:rPr>
          <w:rFonts w:asciiTheme="majorHAnsi" w:hAnsiTheme="majorHAnsi"/>
          <w:sz w:val="20"/>
          <w:szCs w:val="20"/>
          <w:lang w:val="pt-BR"/>
        </w:rPr>
        <w:t xml:space="preserve"> </w:t>
      </w:r>
      <w:r w:rsidR="00115BE4" w:rsidRPr="00393866">
        <w:rPr>
          <w:rFonts w:asciiTheme="majorHAnsi" w:hAnsiTheme="majorHAnsi"/>
          <w:sz w:val="20"/>
          <w:szCs w:val="20"/>
          <w:lang w:val="pt-BR"/>
        </w:rPr>
        <w:t>no</w:t>
      </w:r>
      <w:r w:rsidR="00C144C3" w:rsidRPr="00393866">
        <w:rPr>
          <w:rFonts w:asciiTheme="majorHAnsi" w:hAnsiTheme="majorHAnsi"/>
          <w:sz w:val="20"/>
          <w:szCs w:val="20"/>
          <w:lang w:val="pt-BR"/>
        </w:rPr>
        <w:t xml:space="preserve"> presente a</w:t>
      </w:r>
      <w:r w:rsidR="00115BE4" w:rsidRPr="00393866">
        <w:rPr>
          <w:rFonts w:asciiTheme="majorHAnsi" w:hAnsiTheme="majorHAnsi"/>
          <w:sz w:val="20"/>
          <w:szCs w:val="20"/>
          <w:lang w:val="pt-BR"/>
        </w:rPr>
        <w:t>n</w:t>
      </w:r>
      <w:r w:rsidR="00C144C3" w:rsidRPr="00393866">
        <w:rPr>
          <w:rFonts w:asciiTheme="majorHAnsi" w:hAnsiTheme="majorHAnsi"/>
          <w:sz w:val="20"/>
          <w:szCs w:val="20"/>
          <w:lang w:val="pt-BR"/>
        </w:rPr>
        <w:t>o, o</w:t>
      </w:r>
      <w:r w:rsidR="00115BE4" w:rsidRPr="00393866">
        <w:rPr>
          <w:rFonts w:asciiTheme="majorHAnsi" w:hAnsiTheme="majorHAnsi"/>
          <w:sz w:val="20"/>
          <w:szCs w:val="20"/>
          <w:lang w:val="pt-BR"/>
        </w:rPr>
        <w:t>u</w:t>
      </w:r>
      <w:r w:rsidR="00C144C3" w:rsidRPr="00393866">
        <w:rPr>
          <w:rFonts w:asciiTheme="majorHAnsi" w:hAnsiTheme="majorHAnsi"/>
          <w:sz w:val="20"/>
          <w:szCs w:val="20"/>
          <w:lang w:val="pt-BR"/>
        </w:rPr>
        <w:t xml:space="preserve"> e</w:t>
      </w:r>
      <w:r w:rsidR="00115BE4" w:rsidRPr="00393866">
        <w:rPr>
          <w:rFonts w:asciiTheme="majorHAnsi" w:hAnsiTheme="majorHAnsi"/>
          <w:sz w:val="20"/>
          <w:szCs w:val="20"/>
          <w:lang w:val="pt-BR"/>
        </w:rPr>
        <w:t>m</w:t>
      </w:r>
      <w:r w:rsidR="00C144C3"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termo</w:t>
      </w:r>
      <w:r w:rsidR="00C144C3" w:rsidRPr="00393866">
        <w:rPr>
          <w:rFonts w:asciiTheme="majorHAnsi" w:hAnsiTheme="majorHAnsi"/>
          <w:sz w:val="20"/>
          <w:szCs w:val="20"/>
          <w:lang w:val="pt-BR"/>
        </w:rPr>
        <w:t xml:space="preserve">s </w:t>
      </w:r>
      <w:r w:rsidR="00121BAB" w:rsidRPr="00393866">
        <w:rPr>
          <w:rFonts w:asciiTheme="majorHAnsi" w:hAnsiTheme="majorHAnsi"/>
          <w:sz w:val="20"/>
          <w:szCs w:val="20"/>
          <w:lang w:val="pt-BR"/>
        </w:rPr>
        <w:t xml:space="preserve">das </w:t>
      </w:r>
      <w:r w:rsidR="00C144C3" w:rsidRPr="00393866">
        <w:rPr>
          <w:rFonts w:asciiTheme="majorHAnsi" w:hAnsiTheme="majorHAnsi"/>
          <w:sz w:val="20"/>
          <w:szCs w:val="20"/>
          <w:lang w:val="pt-BR"/>
        </w:rPr>
        <w:t>f</w:t>
      </w:r>
      <w:r w:rsidR="00115BE4" w:rsidRPr="00393866">
        <w:rPr>
          <w:rFonts w:asciiTheme="majorHAnsi" w:hAnsiTheme="majorHAnsi"/>
          <w:sz w:val="20"/>
          <w:szCs w:val="20"/>
          <w:lang w:val="pt-BR"/>
        </w:rPr>
        <w:t>o</w:t>
      </w:r>
      <w:r w:rsidR="00C144C3" w:rsidRPr="00393866">
        <w:rPr>
          <w:rFonts w:asciiTheme="majorHAnsi" w:hAnsiTheme="majorHAnsi"/>
          <w:sz w:val="20"/>
          <w:szCs w:val="20"/>
          <w:lang w:val="pt-BR"/>
        </w:rPr>
        <w:t>ntes de recursos finance</w:t>
      </w:r>
      <w:r w:rsidR="00115BE4" w:rsidRPr="00393866">
        <w:rPr>
          <w:rFonts w:asciiTheme="majorHAnsi" w:hAnsiTheme="majorHAnsi"/>
          <w:sz w:val="20"/>
          <w:szCs w:val="20"/>
          <w:lang w:val="pt-BR"/>
        </w:rPr>
        <w:t>i</w:t>
      </w:r>
      <w:r w:rsidR="00C144C3" w:rsidRPr="00393866">
        <w:rPr>
          <w:rFonts w:asciiTheme="majorHAnsi" w:hAnsiTheme="majorHAnsi"/>
          <w:sz w:val="20"/>
          <w:szCs w:val="20"/>
          <w:lang w:val="pt-BR"/>
        </w:rPr>
        <w:t>ros dispon</w:t>
      </w:r>
      <w:r w:rsidR="00115BE4" w:rsidRPr="00393866">
        <w:rPr>
          <w:rFonts w:asciiTheme="majorHAnsi" w:hAnsiTheme="majorHAnsi"/>
          <w:sz w:val="20"/>
          <w:szCs w:val="20"/>
          <w:lang w:val="pt-BR"/>
        </w:rPr>
        <w:t>íveis</w:t>
      </w:r>
      <w:r w:rsidR="00C144C3" w:rsidRPr="00393866">
        <w:rPr>
          <w:rFonts w:asciiTheme="majorHAnsi" w:hAnsiTheme="majorHAnsi"/>
          <w:sz w:val="20"/>
          <w:szCs w:val="20"/>
          <w:lang w:val="pt-BR"/>
        </w:rPr>
        <w:t xml:space="preserve"> para</w:t>
      </w:r>
      <w:r w:rsidR="00115BE4" w:rsidRPr="00393866">
        <w:rPr>
          <w:rFonts w:asciiTheme="majorHAnsi" w:hAnsiTheme="majorHAnsi"/>
          <w:sz w:val="20"/>
          <w:szCs w:val="20"/>
          <w:lang w:val="pt-BR"/>
        </w:rPr>
        <w:t xml:space="preserve"> o</w:t>
      </w:r>
      <w:r w:rsidR="00C144C3" w:rsidRPr="00393866">
        <w:rPr>
          <w:rFonts w:asciiTheme="majorHAnsi" w:hAnsiTheme="majorHAnsi"/>
          <w:sz w:val="20"/>
          <w:szCs w:val="20"/>
          <w:lang w:val="pt-BR"/>
        </w:rPr>
        <w:t xml:space="preserve"> Estado</w:t>
      </w:r>
      <w:r w:rsidR="00B7317D" w:rsidRPr="00393866">
        <w:rPr>
          <w:rFonts w:asciiTheme="majorHAnsi" w:hAnsiTheme="majorHAnsi"/>
          <w:sz w:val="20"/>
          <w:szCs w:val="20"/>
          <w:lang w:val="pt-BR"/>
        </w:rPr>
        <w:t>. A</w:t>
      </w:r>
      <w:r w:rsidR="00115BE4" w:rsidRPr="00393866">
        <w:rPr>
          <w:rFonts w:asciiTheme="majorHAnsi" w:hAnsiTheme="majorHAnsi"/>
          <w:sz w:val="20"/>
          <w:szCs w:val="20"/>
          <w:lang w:val="pt-BR"/>
        </w:rPr>
        <w:t xml:space="preserve">lém disso, </w:t>
      </w:r>
      <w:r w:rsidR="00B7317D" w:rsidRPr="00393866">
        <w:rPr>
          <w:rFonts w:asciiTheme="majorHAnsi" w:hAnsiTheme="majorHAnsi"/>
          <w:sz w:val="20"/>
          <w:szCs w:val="20"/>
          <w:lang w:val="pt-BR"/>
        </w:rPr>
        <w:t>informa</w:t>
      </w:r>
      <w:r w:rsidR="004271BB" w:rsidRPr="00393866">
        <w:rPr>
          <w:rFonts w:asciiTheme="majorHAnsi" w:hAnsiTheme="majorHAnsi"/>
          <w:sz w:val="20"/>
          <w:szCs w:val="20"/>
          <w:lang w:val="pt-BR"/>
        </w:rPr>
        <w:t xml:space="preserve"> que, </w:t>
      </w:r>
      <w:r w:rsidR="0036282E" w:rsidRPr="00393866">
        <w:rPr>
          <w:rFonts w:asciiTheme="majorHAnsi" w:hAnsiTheme="majorHAnsi"/>
          <w:sz w:val="20"/>
          <w:szCs w:val="20"/>
          <w:lang w:val="pt-BR"/>
        </w:rPr>
        <w:t>seg</w:t>
      </w:r>
      <w:r w:rsidR="00115BE4" w:rsidRPr="00393866">
        <w:rPr>
          <w:rFonts w:asciiTheme="majorHAnsi" w:hAnsiTheme="majorHAnsi"/>
          <w:sz w:val="20"/>
          <w:szCs w:val="20"/>
          <w:lang w:val="pt-BR"/>
        </w:rPr>
        <w:t xml:space="preserve">undo o </w:t>
      </w:r>
      <w:r w:rsidR="004271BB" w:rsidRPr="00393866">
        <w:rPr>
          <w:rFonts w:asciiTheme="majorHAnsi" w:hAnsiTheme="majorHAnsi"/>
          <w:sz w:val="20"/>
          <w:szCs w:val="20"/>
          <w:lang w:val="pt-BR"/>
        </w:rPr>
        <w:t>r</w:t>
      </w:r>
      <w:r w:rsidR="00115BE4" w:rsidRPr="00393866">
        <w:rPr>
          <w:rFonts w:asciiTheme="majorHAnsi" w:hAnsiTheme="majorHAnsi"/>
          <w:sz w:val="20"/>
          <w:szCs w:val="20"/>
          <w:lang w:val="pt-BR"/>
        </w:rPr>
        <w:t>e</w:t>
      </w:r>
      <w:r w:rsidR="004271BB" w:rsidRPr="00393866">
        <w:rPr>
          <w:rFonts w:asciiTheme="majorHAnsi" w:hAnsiTheme="majorHAnsi"/>
          <w:sz w:val="20"/>
          <w:szCs w:val="20"/>
          <w:lang w:val="pt-BR"/>
        </w:rPr>
        <w:t>gime especial, este estado de</w:t>
      </w:r>
      <w:r w:rsidR="00115BE4" w:rsidRPr="00393866">
        <w:rPr>
          <w:rFonts w:asciiTheme="majorHAnsi" w:hAnsiTheme="majorHAnsi"/>
          <w:sz w:val="20"/>
          <w:szCs w:val="20"/>
          <w:lang w:val="pt-BR"/>
        </w:rPr>
        <w:t>v</w:t>
      </w:r>
      <w:r w:rsidR="004271BB" w:rsidRPr="00393866">
        <w:rPr>
          <w:rFonts w:asciiTheme="majorHAnsi" w:hAnsiTheme="majorHAnsi"/>
          <w:sz w:val="20"/>
          <w:szCs w:val="20"/>
          <w:lang w:val="pt-BR"/>
        </w:rPr>
        <w:t xml:space="preserve">erá pagar </w:t>
      </w:r>
      <w:r w:rsidR="00115BE4" w:rsidRPr="00393866">
        <w:rPr>
          <w:rFonts w:asciiTheme="majorHAnsi" w:hAnsiTheme="majorHAnsi"/>
          <w:sz w:val="20"/>
          <w:szCs w:val="20"/>
          <w:lang w:val="pt-BR"/>
        </w:rPr>
        <w:t>até</w:t>
      </w:r>
      <w:r w:rsidR="004271BB" w:rsidRPr="00393866">
        <w:rPr>
          <w:rFonts w:asciiTheme="majorHAnsi" w:hAnsiTheme="majorHAnsi"/>
          <w:sz w:val="20"/>
          <w:szCs w:val="20"/>
          <w:lang w:val="pt-BR"/>
        </w:rPr>
        <w:t xml:space="preserve"> 31 de d</w:t>
      </w:r>
      <w:r w:rsidR="00115BE4" w:rsidRPr="00393866">
        <w:rPr>
          <w:rFonts w:asciiTheme="majorHAnsi" w:hAnsiTheme="majorHAnsi"/>
          <w:sz w:val="20"/>
          <w:szCs w:val="20"/>
          <w:lang w:val="pt-BR"/>
        </w:rPr>
        <w:t>ezembro</w:t>
      </w:r>
      <w:r w:rsidR="004271BB" w:rsidRPr="00393866">
        <w:rPr>
          <w:rFonts w:asciiTheme="majorHAnsi" w:hAnsiTheme="majorHAnsi"/>
          <w:sz w:val="20"/>
          <w:szCs w:val="20"/>
          <w:lang w:val="pt-BR"/>
        </w:rPr>
        <w:t xml:space="preserve"> de 2029 a d</w:t>
      </w:r>
      <w:r w:rsidR="00115BE4" w:rsidRPr="00393866">
        <w:rPr>
          <w:rFonts w:asciiTheme="majorHAnsi" w:hAnsiTheme="majorHAnsi"/>
          <w:sz w:val="20"/>
          <w:szCs w:val="20"/>
          <w:lang w:val="pt-BR"/>
        </w:rPr>
        <w:t>ívida</w:t>
      </w:r>
      <w:r w:rsidR="004271BB"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dos </w:t>
      </w:r>
      <w:r w:rsidR="004271BB" w:rsidRPr="00393866">
        <w:rPr>
          <w:rFonts w:asciiTheme="majorHAnsi" w:hAnsiTheme="majorHAnsi"/>
          <w:sz w:val="20"/>
          <w:szCs w:val="20"/>
          <w:lang w:val="pt-BR"/>
        </w:rPr>
        <w:t>precatórios vencidos</w:t>
      </w:r>
      <w:r w:rsidR="00121BAB" w:rsidRPr="00393866">
        <w:rPr>
          <w:rFonts w:asciiTheme="majorHAnsi" w:hAnsiTheme="majorHAnsi"/>
          <w:sz w:val="20"/>
          <w:szCs w:val="20"/>
          <w:lang w:val="pt-BR"/>
        </w:rPr>
        <w:t xml:space="preserve"> e </w:t>
      </w:r>
      <w:r w:rsidR="004271BB" w:rsidRPr="00393866">
        <w:rPr>
          <w:rFonts w:asciiTheme="majorHAnsi" w:hAnsiTheme="majorHAnsi"/>
          <w:sz w:val="20"/>
          <w:szCs w:val="20"/>
          <w:lang w:val="pt-BR"/>
        </w:rPr>
        <w:t>os que ven</w:t>
      </w:r>
      <w:r w:rsidR="00D04576" w:rsidRPr="00393866">
        <w:rPr>
          <w:rFonts w:asciiTheme="majorHAnsi" w:hAnsiTheme="majorHAnsi"/>
          <w:sz w:val="20"/>
          <w:szCs w:val="20"/>
          <w:lang w:val="pt-BR"/>
        </w:rPr>
        <w:t>c</w:t>
      </w:r>
      <w:r w:rsidR="00A30314" w:rsidRPr="00393866">
        <w:rPr>
          <w:rFonts w:asciiTheme="majorHAnsi" w:hAnsiTheme="majorHAnsi"/>
          <w:sz w:val="20"/>
          <w:szCs w:val="20"/>
          <w:lang w:val="pt-BR"/>
        </w:rPr>
        <w:t>erão</w:t>
      </w:r>
      <w:r w:rsidR="00115BE4" w:rsidRPr="00393866">
        <w:rPr>
          <w:rFonts w:asciiTheme="majorHAnsi" w:hAnsiTheme="majorHAnsi"/>
          <w:sz w:val="20"/>
          <w:szCs w:val="20"/>
          <w:lang w:val="pt-BR"/>
        </w:rPr>
        <w:t xml:space="preserve"> até esse</w:t>
      </w:r>
      <w:r w:rsidR="004271BB" w:rsidRPr="00393866">
        <w:rPr>
          <w:rFonts w:asciiTheme="majorHAnsi" w:hAnsiTheme="majorHAnsi"/>
          <w:sz w:val="20"/>
          <w:szCs w:val="20"/>
          <w:lang w:val="pt-BR"/>
        </w:rPr>
        <w:t xml:space="preserve"> p</w:t>
      </w:r>
      <w:r w:rsidR="00115BE4" w:rsidRPr="00393866">
        <w:rPr>
          <w:rFonts w:asciiTheme="majorHAnsi" w:hAnsiTheme="majorHAnsi"/>
          <w:sz w:val="20"/>
          <w:szCs w:val="20"/>
          <w:lang w:val="pt-BR"/>
        </w:rPr>
        <w:t>r</w:t>
      </w:r>
      <w:r w:rsidR="004271BB" w:rsidRPr="00393866">
        <w:rPr>
          <w:rFonts w:asciiTheme="majorHAnsi" w:hAnsiTheme="majorHAnsi"/>
          <w:sz w:val="20"/>
          <w:szCs w:val="20"/>
          <w:lang w:val="pt-BR"/>
        </w:rPr>
        <w:t>azo.</w:t>
      </w:r>
    </w:p>
    <w:p w14:paraId="74D2570E" w14:textId="0F5EB868" w:rsidR="005F255D" w:rsidRPr="00393866" w:rsidRDefault="003224DD" w:rsidP="00961D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Co</w:t>
      </w:r>
      <w:r w:rsidR="00D04576" w:rsidRPr="00393866">
        <w:rPr>
          <w:rFonts w:asciiTheme="majorHAnsi" w:hAnsiTheme="majorHAnsi"/>
          <w:sz w:val="20"/>
          <w:szCs w:val="20"/>
          <w:lang w:val="pt-BR"/>
        </w:rPr>
        <w:t xml:space="preserve">m relação à </w:t>
      </w:r>
      <w:r w:rsidR="004271BB" w:rsidRPr="00393866">
        <w:rPr>
          <w:rFonts w:asciiTheme="majorHAnsi" w:hAnsiTheme="majorHAnsi"/>
          <w:sz w:val="20"/>
          <w:szCs w:val="20"/>
          <w:lang w:val="pt-BR"/>
        </w:rPr>
        <w:t>situa</w:t>
      </w:r>
      <w:r w:rsidR="00121BAB" w:rsidRPr="00393866">
        <w:rPr>
          <w:rFonts w:asciiTheme="majorHAnsi" w:hAnsiTheme="majorHAnsi"/>
          <w:sz w:val="20"/>
          <w:szCs w:val="20"/>
          <w:lang w:val="pt-BR"/>
        </w:rPr>
        <w:t>ção</w:t>
      </w:r>
      <w:r w:rsidRPr="00393866">
        <w:rPr>
          <w:rFonts w:asciiTheme="majorHAnsi" w:hAnsiTheme="majorHAnsi"/>
          <w:sz w:val="20"/>
          <w:szCs w:val="20"/>
          <w:lang w:val="pt-BR"/>
        </w:rPr>
        <w:t xml:space="preserve"> </w:t>
      </w:r>
      <w:r w:rsidR="00BA2F94" w:rsidRPr="00393866">
        <w:rPr>
          <w:rFonts w:asciiTheme="majorHAnsi" w:hAnsiTheme="majorHAnsi"/>
          <w:sz w:val="20"/>
          <w:szCs w:val="20"/>
          <w:lang w:val="pt-BR"/>
        </w:rPr>
        <w:t>indi</w:t>
      </w:r>
      <w:r w:rsidR="00D04576" w:rsidRPr="00393866">
        <w:rPr>
          <w:rFonts w:asciiTheme="majorHAnsi" w:hAnsiTheme="majorHAnsi"/>
          <w:sz w:val="20"/>
          <w:szCs w:val="20"/>
          <w:lang w:val="pt-BR"/>
        </w:rPr>
        <w:t xml:space="preserve">cada na </w:t>
      </w:r>
      <w:r w:rsidRPr="00393866">
        <w:rPr>
          <w:rFonts w:asciiTheme="majorHAnsi" w:hAnsiTheme="majorHAnsi"/>
          <w:sz w:val="20"/>
          <w:szCs w:val="20"/>
          <w:lang w:val="pt-BR"/>
        </w:rPr>
        <w:t>presente peti</w:t>
      </w:r>
      <w:r w:rsidR="00121BAB" w:rsidRPr="00393866">
        <w:rPr>
          <w:rFonts w:asciiTheme="majorHAnsi" w:hAnsiTheme="majorHAnsi"/>
          <w:sz w:val="20"/>
          <w:szCs w:val="20"/>
          <w:lang w:val="pt-BR"/>
        </w:rPr>
        <w:t>ção</w:t>
      </w:r>
      <w:r w:rsidR="00B413D9" w:rsidRPr="00393866">
        <w:rPr>
          <w:rFonts w:asciiTheme="majorHAnsi" w:hAnsiTheme="majorHAnsi"/>
          <w:sz w:val="20"/>
          <w:szCs w:val="20"/>
          <w:lang w:val="pt-BR"/>
        </w:rPr>
        <w:t>,</w:t>
      </w:r>
      <w:r w:rsidR="00C50B8C" w:rsidRPr="00393866">
        <w:rPr>
          <w:rFonts w:asciiTheme="majorHAnsi" w:hAnsiTheme="majorHAnsi"/>
          <w:sz w:val="20"/>
          <w:szCs w:val="20"/>
          <w:lang w:val="pt-BR"/>
        </w:rPr>
        <w:t xml:space="preserve"> </w:t>
      </w:r>
      <w:r w:rsidR="00D04576" w:rsidRPr="00393866">
        <w:rPr>
          <w:rFonts w:asciiTheme="majorHAnsi" w:hAnsiTheme="majorHAnsi"/>
          <w:sz w:val="20"/>
          <w:szCs w:val="20"/>
          <w:lang w:val="pt-BR"/>
        </w:rPr>
        <w:t xml:space="preserve">o </w:t>
      </w:r>
      <w:r w:rsidR="00C50B8C" w:rsidRPr="00393866">
        <w:rPr>
          <w:rFonts w:asciiTheme="majorHAnsi" w:hAnsiTheme="majorHAnsi"/>
          <w:sz w:val="20"/>
          <w:szCs w:val="20"/>
          <w:lang w:val="pt-BR"/>
        </w:rPr>
        <w:t>Brasil explica</w:t>
      </w:r>
      <w:r w:rsidR="00B413D9" w:rsidRPr="00393866">
        <w:rPr>
          <w:rFonts w:asciiTheme="majorHAnsi" w:hAnsiTheme="majorHAnsi"/>
          <w:sz w:val="20"/>
          <w:szCs w:val="20"/>
          <w:lang w:val="pt-BR"/>
        </w:rPr>
        <w:t xml:space="preserve"> </w:t>
      </w:r>
      <w:r w:rsidR="005F255D" w:rsidRPr="00393866">
        <w:rPr>
          <w:rFonts w:asciiTheme="majorHAnsi" w:hAnsiTheme="majorHAnsi"/>
          <w:sz w:val="20"/>
          <w:szCs w:val="20"/>
          <w:lang w:val="pt-BR"/>
        </w:rPr>
        <w:t xml:space="preserve">que a </w:t>
      </w:r>
      <w:r w:rsidR="00C50B8C" w:rsidRPr="00393866">
        <w:rPr>
          <w:rFonts w:asciiTheme="majorHAnsi" w:hAnsiTheme="majorHAnsi"/>
          <w:sz w:val="20"/>
          <w:szCs w:val="20"/>
          <w:lang w:val="pt-BR"/>
        </w:rPr>
        <w:t>a</w:t>
      </w:r>
      <w:r w:rsidR="00121BAB" w:rsidRPr="00393866">
        <w:rPr>
          <w:rFonts w:asciiTheme="majorHAnsi" w:hAnsiTheme="majorHAnsi"/>
          <w:sz w:val="20"/>
          <w:szCs w:val="20"/>
          <w:lang w:val="pt-BR"/>
        </w:rPr>
        <w:t>ção</w:t>
      </w:r>
      <w:r w:rsidR="005F255D" w:rsidRPr="00393866">
        <w:rPr>
          <w:rFonts w:asciiTheme="majorHAnsi" w:hAnsiTheme="majorHAnsi"/>
          <w:sz w:val="20"/>
          <w:szCs w:val="20"/>
          <w:lang w:val="pt-BR"/>
        </w:rPr>
        <w:t xml:space="preserve"> de </w:t>
      </w:r>
      <w:r w:rsidR="00C50B8C" w:rsidRPr="00393866">
        <w:rPr>
          <w:rFonts w:asciiTheme="majorHAnsi" w:hAnsiTheme="majorHAnsi"/>
          <w:sz w:val="20"/>
          <w:szCs w:val="20"/>
          <w:lang w:val="pt-BR"/>
        </w:rPr>
        <w:t>r</w:t>
      </w:r>
      <w:r w:rsidR="005F255D" w:rsidRPr="00393866">
        <w:rPr>
          <w:rFonts w:asciiTheme="majorHAnsi" w:hAnsiTheme="majorHAnsi"/>
          <w:sz w:val="20"/>
          <w:szCs w:val="20"/>
          <w:lang w:val="pt-BR"/>
        </w:rPr>
        <w:t>econ</w:t>
      </w:r>
      <w:r w:rsidR="00D04576" w:rsidRPr="00393866">
        <w:rPr>
          <w:rFonts w:asciiTheme="majorHAnsi" w:hAnsiTheme="majorHAnsi"/>
          <w:sz w:val="20"/>
          <w:szCs w:val="20"/>
          <w:lang w:val="pt-BR"/>
        </w:rPr>
        <w:t>he</w:t>
      </w:r>
      <w:r w:rsidR="005F255D" w:rsidRPr="00393866">
        <w:rPr>
          <w:rFonts w:asciiTheme="majorHAnsi" w:hAnsiTheme="majorHAnsi"/>
          <w:sz w:val="20"/>
          <w:szCs w:val="20"/>
          <w:lang w:val="pt-BR"/>
        </w:rPr>
        <w:t>ci</w:t>
      </w:r>
      <w:r w:rsidR="00121BAB" w:rsidRPr="00393866">
        <w:rPr>
          <w:rFonts w:asciiTheme="majorHAnsi" w:hAnsiTheme="majorHAnsi"/>
          <w:sz w:val="20"/>
          <w:szCs w:val="20"/>
          <w:lang w:val="pt-BR"/>
        </w:rPr>
        <w:t>mento</w:t>
      </w:r>
      <w:r w:rsidR="00961DB5" w:rsidRPr="00393866">
        <w:rPr>
          <w:rFonts w:asciiTheme="majorHAnsi" w:hAnsiTheme="majorHAnsi"/>
          <w:sz w:val="20"/>
          <w:szCs w:val="20"/>
          <w:lang w:val="pt-BR"/>
        </w:rPr>
        <w:t xml:space="preserve"> </w:t>
      </w:r>
      <w:r w:rsidR="00BA2F94" w:rsidRPr="00393866">
        <w:rPr>
          <w:rFonts w:asciiTheme="majorHAnsi" w:hAnsiTheme="majorHAnsi"/>
          <w:sz w:val="20"/>
          <w:szCs w:val="20"/>
          <w:lang w:val="pt-BR"/>
        </w:rPr>
        <w:t>apresentad</w:t>
      </w:r>
      <w:r w:rsidR="005F255D" w:rsidRPr="00393866">
        <w:rPr>
          <w:rFonts w:asciiTheme="majorHAnsi" w:hAnsiTheme="majorHAnsi"/>
          <w:sz w:val="20"/>
          <w:szCs w:val="20"/>
          <w:lang w:val="pt-BR"/>
        </w:rPr>
        <w:t>a e</w:t>
      </w:r>
      <w:r w:rsidR="00D04576" w:rsidRPr="00393866">
        <w:rPr>
          <w:rFonts w:asciiTheme="majorHAnsi" w:hAnsiTheme="majorHAnsi"/>
          <w:sz w:val="20"/>
          <w:szCs w:val="20"/>
          <w:lang w:val="pt-BR"/>
        </w:rPr>
        <w:t>m fevereiro</w:t>
      </w:r>
      <w:r w:rsidR="005F255D" w:rsidRPr="00393866">
        <w:rPr>
          <w:rFonts w:asciiTheme="majorHAnsi" w:hAnsiTheme="majorHAnsi"/>
          <w:sz w:val="20"/>
          <w:szCs w:val="20"/>
          <w:lang w:val="pt-BR"/>
        </w:rPr>
        <w:t xml:space="preserve"> de 1999</w:t>
      </w:r>
      <w:r w:rsidR="00B7317D" w:rsidRPr="00393866">
        <w:rPr>
          <w:rFonts w:asciiTheme="majorHAnsi" w:hAnsiTheme="majorHAnsi"/>
          <w:sz w:val="20"/>
          <w:szCs w:val="20"/>
          <w:lang w:val="pt-BR"/>
        </w:rPr>
        <w:t xml:space="preserve"> </w:t>
      </w:r>
      <w:r w:rsidR="008C1C43" w:rsidRPr="00393866">
        <w:rPr>
          <w:rFonts w:asciiTheme="majorHAnsi" w:hAnsiTheme="majorHAnsi"/>
          <w:sz w:val="20"/>
          <w:szCs w:val="20"/>
          <w:lang w:val="pt-BR"/>
        </w:rPr>
        <w:t xml:space="preserve">por </w:t>
      </w:r>
      <w:r w:rsidR="00642F30" w:rsidRPr="00393866">
        <w:rPr>
          <w:rFonts w:asciiTheme="majorHAnsi" w:hAnsiTheme="majorHAnsi"/>
          <w:sz w:val="20"/>
          <w:szCs w:val="20"/>
          <w:lang w:val="pt-BR"/>
        </w:rPr>
        <w:t>Almedorina Jacques Madeira</w:t>
      </w:r>
      <w:r w:rsidR="008C1C43" w:rsidRPr="00393866">
        <w:rPr>
          <w:rFonts w:asciiTheme="majorHAnsi" w:hAnsiTheme="majorHAnsi"/>
          <w:sz w:val="20"/>
          <w:szCs w:val="20"/>
          <w:lang w:val="pt-BR"/>
        </w:rPr>
        <w:t xml:space="preserve"> l</w:t>
      </w:r>
      <w:r w:rsidR="00D04576" w:rsidRPr="00393866">
        <w:rPr>
          <w:rFonts w:asciiTheme="majorHAnsi" w:hAnsiTheme="majorHAnsi"/>
          <w:sz w:val="20"/>
          <w:szCs w:val="20"/>
          <w:lang w:val="pt-BR"/>
        </w:rPr>
        <w:t>h</w:t>
      </w:r>
      <w:r w:rsidR="008C1C43" w:rsidRPr="00393866">
        <w:rPr>
          <w:rFonts w:asciiTheme="majorHAnsi" w:hAnsiTheme="majorHAnsi"/>
          <w:sz w:val="20"/>
          <w:szCs w:val="20"/>
          <w:lang w:val="pt-BR"/>
        </w:rPr>
        <w:t>e f</w:t>
      </w:r>
      <w:r w:rsidR="00D04576" w:rsidRPr="00393866">
        <w:rPr>
          <w:rFonts w:asciiTheme="majorHAnsi" w:hAnsiTheme="majorHAnsi"/>
          <w:sz w:val="20"/>
          <w:szCs w:val="20"/>
          <w:lang w:val="pt-BR"/>
        </w:rPr>
        <w:t>oi</w:t>
      </w:r>
      <w:r w:rsidR="008C1C43" w:rsidRPr="00393866">
        <w:rPr>
          <w:rFonts w:asciiTheme="majorHAnsi" w:hAnsiTheme="majorHAnsi"/>
          <w:sz w:val="20"/>
          <w:szCs w:val="20"/>
          <w:lang w:val="pt-BR"/>
        </w:rPr>
        <w:t xml:space="preserve"> favor</w:t>
      </w:r>
      <w:r w:rsidR="00D04576" w:rsidRPr="00393866">
        <w:rPr>
          <w:rFonts w:asciiTheme="majorHAnsi" w:hAnsiTheme="majorHAnsi"/>
          <w:sz w:val="20"/>
          <w:szCs w:val="20"/>
          <w:lang w:val="pt-BR"/>
        </w:rPr>
        <w:t>ável</w:t>
      </w:r>
      <w:r w:rsidR="008C1C43" w:rsidRPr="00393866">
        <w:rPr>
          <w:rFonts w:asciiTheme="majorHAnsi" w:hAnsiTheme="majorHAnsi"/>
          <w:sz w:val="20"/>
          <w:szCs w:val="20"/>
          <w:lang w:val="pt-BR"/>
        </w:rPr>
        <w:t xml:space="preserve">, </w:t>
      </w:r>
      <w:r w:rsidR="005F255D" w:rsidRPr="00393866">
        <w:rPr>
          <w:rFonts w:asciiTheme="majorHAnsi" w:hAnsiTheme="majorHAnsi"/>
          <w:sz w:val="20"/>
          <w:szCs w:val="20"/>
          <w:lang w:val="pt-BR"/>
        </w:rPr>
        <w:t xml:space="preserve">condenando </w:t>
      </w:r>
      <w:r w:rsidR="00BA2F94" w:rsidRPr="00393866">
        <w:rPr>
          <w:rFonts w:asciiTheme="majorHAnsi" w:hAnsiTheme="majorHAnsi"/>
          <w:sz w:val="20"/>
          <w:szCs w:val="20"/>
          <w:lang w:val="pt-BR"/>
        </w:rPr>
        <w:t xml:space="preserve">o </w:t>
      </w:r>
      <w:r w:rsidR="00961DB5" w:rsidRPr="00393866">
        <w:rPr>
          <w:rFonts w:asciiTheme="majorHAnsi" w:hAnsiTheme="majorHAnsi"/>
          <w:sz w:val="20"/>
          <w:szCs w:val="20"/>
          <w:lang w:val="pt-BR"/>
        </w:rPr>
        <w:t>Instituto de Previd</w:t>
      </w:r>
      <w:bookmarkStart w:id="2" w:name="_Hlk124256490"/>
      <w:r w:rsidR="00D04576" w:rsidRPr="00393866">
        <w:rPr>
          <w:rFonts w:asciiTheme="majorHAnsi" w:hAnsiTheme="majorHAnsi"/>
          <w:sz w:val="20"/>
          <w:szCs w:val="20"/>
          <w:lang w:val="pt-BR"/>
        </w:rPr>
        <w:t>ê</w:t>
      </w:r>
      <w:bookmarkEnd w:id="2"/>
      <w:r w:rsidR="00961DB5" w:rsidRPr="00393866">
        <w:rPr>
          <w:rFonts w:asciiTheme="majorHAnsi" w:hAnsiTheme="majorHAnsi"/>
          <w:sz w:val="20"/>
          <w:szCs w:val="20"/>
          <w:lang w:val="pt-BR"/>
        </w:rPr>
        <w:t xml:space="preserve">ncia do </w:t>
      </w:r>
      <w:r w:rsidR="00BA2F94" w:rsidRPr="00393866">
        <w:rPr>
          <w:rFonts w:asciiTheme="majorHAnsi" w:hAnsiTheme="majorHAnsi"/>
          <w:sz w:val="20"/>
          <w:szCs w:val="20"/>
          <w:lang w:val="pt-BR"/>
        </w:rPr>
        <w:t>E</w:t>
      </w:r>
      <w:r w:rsidR="00961DB5" w:rsidRPr="00393866">
        <w:rPr>
          <w:rFonts w:asciiTheme="majorHAnsi" w:hAnsiTheme="majorHAnsi"/>
          <w:sz w:val="20"/>
          <w:szCs w:val="20"/>
          <w:lang w:val="pt-BR"/>
        </w:rPr>
        <w:t>stado do Rio Grande do Sul</w:t>
      </w:r>
      <w:r w:rsidR="005F255D" w:rsidRPr="00393866">
        <w:rPr>
          <w:rFonts w:asciiTheme="majorHAnsi" w:hAnsiTheme="majorHAnsi"/>
          <w:sz w:val="20"/>
          <w:szCs w:val="20"/>
          <w:lang w:val="pt-BR"/>
        </w:rPr>
        <w:t xml:space="preserve"> a</w:t>
      </w:r>
      <w:r w:rsidR="00D04576" w:rsidRPr="00393866">
        <w:rPr>
          <w:rFonts w:asciiTheme="majorHAnsi" w:hAnsiTheme="majorHAnsi"/>
          <w:sz w:val="20"/>
          <w:szCs w:val="20"/>
          <w:lang w:val="pt-BR"/>
        </w:rPr>
        <w:t>o</w:t>
      </w:r>
      <w:r w:rsidR="005F255D" w:rsidRPr="00393866">
        <w:rPr>
          <w:rFonts w:asciiTheme="majorHAnsi" w:hAnsiTheme="majorHAnsi"/>
          <w:sz w:val="20"/>
          <w:szCs w:val="20"/>
          <w:lang w:val="pt-BR"/>
        </w:rPr>
        <w:t xml:space="preserve"> pag</w:t>
      </w:r>
      <w:r w:rsidR="00D04576" w:rsidRPr="00393866">
        <w:rPr>
          <w:rFonts w:asciiTheme="majorHAnsi" w:hAnsiTheme="majorHAnsi"/>
          <w:sz w:val="20"/>
          <w:szCs w:val="20"/>
          <w:lang w:val="pt-BR"/>
        </w:rPr>
        <w:t>ament</w:t>
      </w:r>
      <w:r w:rsidR="005F255D" w:rsidRPr="00393866">
        <w:rPr>
          <w:rFonts w:asciiTheme="majorHAnsi" w:hAnsiTheme="majorHAnsi"/>
          <w:sz w:val="20"/>
          <w:szCs w:val="20"/>
          <w:lang w:val="pt-BR"/>
        </w:rPr>
        <w:t>o de</w:t>
      </w:r>
      <w:r w:rsidR="008C1C43" w:rsidRPr="00393866">
        <w:rPr>
          <w:rFonts w:asciiTheme="majorHAnsi" w:hAnsiTheme="majorHAnsi"/>
          <w:sz w:val="20"/>
          <w:szCs w:val="20"/>
          <w:lang w:val="pt-BR"/>
        </w:rPr>
        <w:t xml:space="preserve"> u</w:t>
      </w:r>
      <w:r w:rsidR="00D04576" w:rsidRPr="00393866">
        <w:rPr>
          <w:rFonts w:asciiTheme="majorHAnsi" w:hAnsiTheme="majorHAnsi"/>
          <w:sz w:val="20"/>
          <w:szCs w:val="20"/>
          <w:lang w:val="pt-BR"/>
        </w:rPr>
        <w:t>m</w:t>
      </w:r>
      <w:r w:rsidR="00961DB5" w:rsidRPr="00393866">
        <w:rPr>
          <w:rFonts w:asciiTheme="majorHAnsi" w:hAnsiTheme="majorHAnsi"/>
          <w:sz w:val="20"/>
          <w:szCs w:val="20"/>
          <w:lang w:val="pt-BR"/>
        </w:rPr>
        <w:t xml:space="preserve"> mont</w:t>
      </w:r>
      <w:r w:rsidR="00D04576" w:rsidRPr="00393866">
        <w:rPr>
          <w:rFonts w:asciiTheme="majorHAnsi" w:hAnsiTheme="majorHAnsi"/>
          <w:sz w:val="20"/>
          <w:szCs w:val="20"/>
          <w:lang w:val="pt-BR"/>
        </w:rPr>
        <w:t>ante</w:t>
      </w:r>
      <w:r w:rsidR="00BA2F94" w:rsidRPr="00393866">
        <w:rPr>
          <w:rFonts w:asciiTheme="majorHAnsi" w:hAnsiTheme="majorHAnsi"/>
          <w:sz w:val="20"/>
          <w:szCs w:val="20"/>
          <w:lang w:val="pt-BR"/>
        </w:rPr>
        <w:t xml:space="preserve"> (</w:t>
      </w:r>
      <w:r w:rsidR="0036282E" w:rsidRPr="00393866">
        <w:rPr>
          <w:rFonts w:asciiTheme="majorHAnsi" w:hAnsiTheme="majorHAnsi"/>
          <w:sz w:val="20"/>
          <w:szCs w:val="20"/>
          <w:lang w:val="pt-BR"/>
        </w:rPr>
        <w:t>n</w:t>
      </w:r>
      <w:r w:rsidR="00D04576" w:rsidRPr="00393866">
        <w:rPr>
          <w:rFonts w:asciiTheme="majorHAnsi" w:hAnsiTheme="majorHAnsi"/>
          <w:sz w:val="20"/>
          <w:szCs w:val="20"/>
          <w:lang w:val="pt-BR"/>
        </w:rPr>
        <w:t>ã</w:t>
      </w:r>
      <w:r w:rsidR="0036282E" w:rsidRPr="00393866">
        <w:rPr>
          <w:rFonts w:asciiTheme="majorHAnsi" w:hAnsiTheme="majorHAnsi"/>
          <w:sz w:val="20"/>
          <w:szCs w:val="20"/>
          <w:lang w:val="pt-BR"/>
        </w:rPr>
        <w:t>o informado</w:t>
      </w:r>
      <w:r w:rsidR="00BA2F94" w:rsidRPr="00393866">
        <w:rPr>
          <w:rFonts w:asciiTheme="majorHAnsi" w:hAnsiTheme="majorHAnsi"/>
          <w:sz w:val="20"/>
          <w:szCs w:val="20"/>
          <w:lang w:val="pt-BR"/>
        </w:rPr>
        <w:t>)</w:t>
      </w:r>
      <w:r w:rsidR="00961DB5" w:rsidRPr="00393866">
        <w:rPr>
          <w:rFonts w:asciiTheme="majorHAnsi" w:hAnsiTheme="majorHAnsi"/>
          <w:sz w:val="20"/>
          <w:szCs w:val="20"/>
          <w:lang w:val="pt-BR"/>
        </w:rPr>
        <w:t xml:space="preserve"> correspondente</w:t>
      </w:r>
      <w:r w:rsidR="008C1C43" w:rsidRPr="00393866">
        <w:rPr>
          <w:rFonts w:asciiTheme="majorHAnsi" w:hAnsiTheme="majorHAnsi"/>
          <w:sz w:val="20"/>
          <w:szCs w:val="20"/>
          <w:lang w:val="pt-BR"/>
        </w:rPr>
        <w:t xml:space="preserve"> a pens</w:t>
      </w:r>
      <w:r w:rsidR="00D04576" w:rsidRPr="00393866">
        <w:rPr>
          <w:rFonts w:asciiTheme="majorHAnsi" w:hAnsiTheme="majorHAnsi"/>
          <w:sz w:val="20"/>
          <w:szCs w:val="20"/>
          <w:lang w:val="pt-BR"/>
        </w:rPr>
        <w:t>õ</w:t>
      </w:r>
      <w:r w:rsidR="008C1C43" w:rsidRPr="00393866">
        <w:rPr>
          <w:rFonts w:asciiTheme="majorHAnsi" w:hAnsiTheme="majorHAnsi"/>
          <w:sz w:val="20"/>
          <w:szCs w:val="20"/>
          <w:lang w:val="pt-BR"/>
        </w:rPr>
        <w:t>es de</w:t>
      </w:r>
      <w:r w:rsidR="00D04576" w:rsidRPr="00393866">
        <w:rPr>
          <w:rFonts w:asciiTheme="majorHAnsi" w:hAnsiTheme="majorHAnsi"/>
          <w:sz w:val="20"/>
          <w:szCs w:val="20"/>
          <w:lang w:val="pt-BR"/>
        </w:rPr>
        <w:t>v</w:t>
      </w:r>
      <w:r w:rsidR="008C1C43" w:rsidRPr="00393866">
        <w:rPr>
          <w:rFonts w:asciiTheme="majorHAnsi" w:hAnsiTheme="majorHAnsi"/>
          <w:sz w:val="20"/>
          <w:szCs w:val="20"/>
          <w:lang w:val="pt-BR"/>
        </w:rPr>
        <w:t>idas a e</w:t>
      </w:r>
      <w:r w:rsidR="00BA2F94" w:rsidRPr="00393866">
        <w:rPr>
          <w:rFonts w:asciiTheme="majorHAnsi" w:hAnsiTheme="majorHAnsi"/>
          <w:sz w:val="20"/>
          <w:szCs w:val="20"/>
          <w:lang w:val="pt-BR"/>
        </w:rPr>
        <w:t>l</w:t>
      </w:r>
      <w:r w:rsidR="008C1C43" w:rsidRPr="00393866">
        <w:rPr>
          <w:rFonts w:asciiTheme="majorHAnsi" w:hAnsiTheme="majorHAnsi"/>
          <w:sz w:val="20"/>
          <w:szCs w:val="20"/>
          <w:lang w:val="pt-BR"/>
        </w:rPr>
        <w:t>a.</w:t>
      </w:r>
      <w:r w:rsidR="005F255D" w:rsidRPr="00393866">
        <w:rPr>
          <w:rFonts w:asciiTheme="majorHAnsi" w:hAnsiTheme="majorHAnsi"/>
          <w:sz w:val="20"/>
          <w:szCs w:val="20"/>
          <w:lang w:val="pt-BR"/>
        </w:rPr>
        <w:t xml:space="preserve"> </w:t>
      </w:r>
      <w:r w:rsidR="008C1C43" w:rsidRPr="00393866">
        <w:rPr>
          <w:rFonts w:asciiTheme="majorHAnsi" w:hAnsiTheme="majorHAnsi"/>
          <w:sz w:val="20"/>
          <w:szCs w:val="20"/>
          <w:lang w:val="pt-BR"/>
        </w:rPr>
        <w:t xml:space="preserve">Informa que a </w:t>
      </w:r>
      <w:r w:rsidR="00961DB5" w:rsidRPr="00393866">
        <w:rPr>
          <w:rFonts w:asciiTheme="majorHAnsi" w:hAnsiTheme="majorHAnsi"/>
          <w:sz w:val="20"/>
          <w:szCs w:val="20"/>
          <w:lang w:val="pt-BR"/>
        </w:rPr>
        <w:t>condena</w:t>
      </w:r>
      <w:r w:rsidR="00D04576" w:rsidRPr="00393866">
        <w:rPr>
          <w:rFonts w:asciiTheme="majorHAnsi" w:hAnsiTheme="majorHAnsi"/>
          <w:sz w:val="20"/>
          <w:szCs w:val="20"/>
          <w:lang w:val="pt-BR"/>
        </w:rPr>
        <w:t xml:space="preserve">ção foi </w:t>
      </w:r>
      <w:r w:rsidR="005F255D" w:rsidRPr="00393866">
        <w:rPr>
          <w:rFonts w:asciiTheme="majorHAnsi" w:hAnsiTheme="majorHAnsi"/>
          <w:sz w:val="20"/>
          <w:szCs w:val="20"/>
          <w:lang w:val="pt-BR"/>
        </w:rPr>
        <w:t>confirmada e</w:t>
      </w:r>
      <w:r w:rsidR="00D04576" w:rsidRPr="00393866">
        <w:rPr>
          <w:rFonts w:asciiTheme="majorHAnsi" w:hAnsiTheme="majorHAnsi"/>
          <w:sz w:val="20"/>
          <w:szCs w:val="20"/>
          <w:lang w:val="pt-BR"/>
        </w:rPr>
        <w:t>m</w:t>
      </w:r>
      <w:r w:rsidR="005F255D" w:rsidRPr="00393866">
        <w:rPr>
          <w:rFonts w:asciiTheme="majorHAnsi" w:hAnsiTheme="majorHAnsi"/>
          <w:sz w:val="20"/>
          <w:szCs w:val="20"/>
          <w:lang w:val="pt-BR"/>
        </w:rPr>
        <w:t xml:space="preserve"> </w:t>
      </w:r>
      <w:r w:rsidR="00961DB5" w:rsidRPr="00393866">
        <w:rPr>
          <w:rFonts w:asciiTheme="majorHAnsi" w:hAnsiTheme="majorHAnsi"/>
          <w:sz w:val="20"/>
          <w:szCs w:val="20"/>
          <w:lang w:val="pt-BR"/>
        </w:rPr>
        <w:t>se</w:t>
      </w:r>
      <w:r w:rsidR="00D04576" w:rsidRPr="00393866">
        <w:rPr>
          <w:rFonts w:asciiTheme="majorHAnsi" w:hAnsiTheme="majorHAnsi"/>
          <w:sz w:val="20"/>
          <w:szCs w:val="20"/>
          <w:lang w:val="pt-BR"/>
        </w:rPr>
        <w:t>tembro</w:t>
      </w:r>
      <w:r w:rsidR="00961DB5" w:rsidRPr="00393866">
        <w:rPr>
          <w:rFonts w:asciiTheme="majorHAnsi" w:hAnsiTheme="majorHAnsi"/>
          <w:sz w:val="20"/>
          <w:szCs w:val="20"/>
          <w:lang w:val="pt-BR"/>
        </w:rPr>
        <w:t xml:space="preserve"> de 2000 </w:t>
      </w:r>
      <w:r w:rsidR="005F255D" w:rsidRPr="00393866">
        <w:rPr>
          <w:rFonts w:asciiTheme="majorHAnsi" w:hAnsiTheme="majorHAnsi"/>
          <w:sz w:val="20"/>
          <w:szCs w:val="20"/>
          <w:lang w:val="pt-BR"/>
        </w:rPr>
        <w:t>p</w:t>
      </w:r>
      <w:r w:rsidR="00D04576" w:rsidRPr="00393866">
        <w:rPr>
          <w:rFonts w:asciiTheme="majorHAnsi" w:hAnsiTheme="majorHAnsi"/>
          <w:sz w:val="20"/>
          <w:szCs w:val="20"/>
          <w:lang w:val="pt-BR"/>
        </w:rPr>
        <w:t>el</w:t>
      </w:r>
      <w:r w:rsidR="005F255D" w:rsidRPr="00393866">
        <w:rPr>
          <w:rFonts w:asciiTheme="majorHAnsi" w:hAnsiTheme="majorHAnsi"/>
          <w:sz w:val="20"/>
          <w:szCs w:val="20"/>
          <w:lang w:val="pt-BR"/>
        </w:rPr>
        <w:t xml:space="preserve">o Tribunal de </w:t>
      </w:r>
      <w:r w:rsidR="008A0EEB" w:rsidRPr="00393866">
        <w:rPr>
          <w:rFonts w:asciiTheme="majorHAnsi" w:hAnsiTheme="majorHAnsi"/>
          <w:sz w:val="20"/>
          <w:szCs w:val="20"/>
          <w:lang w:val="pt-BR"/>
        </w:rPr>
        <w:t>Justiça</w:t>
      </w:r>
      <w:r w:rsidR="005F255D" w:rsidRPr="00393866">
        <w:rPr>
          <w:rFonts w:asciiTheme="majorHAnsi" w:hAnsiTheme="majorHAnsi"/>
          <w:sz w:val="20"/>
          <w:szCs w:val="20"/>
          <w:lang w:val="pt-BR"/>
        </w:rPr>
        <w:t xml:space="preserve"> d</w:t>
      </w:r>
      <w:r w:rsidR="00D04576" w:rsidRPr="00393866">
        <w:rPr>
          <w:rFonts w:asciiTheme="majorHAnsi" w:hAnsiTheme="majorHAnsi"/>
          <w:sz w:val="20"/>
          <w:szCs w:val="20"/>
          <w:lang w:val="pt-BR"/>
        </w:rPr>
        <w:t>o</w:t>
      </w:r>
      <w:r w:rsidR="005F255D" w:rsidRPr="00393866">
        <w:rPr>
          <w:rFonts w:asciiTheme="majorHAnsi" w:hAnsiTheme="majorHAnsi"/>
          <w:sz w:val="20"/>
          <w:szCs w:val="20"/>
          <w:lang w:val="pt-BR"/>
        </w:rPr>
        <w:t xml:space="preserve"> Estado d</w:t>
      </w:r>
      <w:r w:rsidR="00D04576" w:rsidRPr="00393866">
        <w:rPr>
          <w:rFonts w:asciiTheme="majorHAnsi" w:hAnsiTheme="majorHAnsi"/>
          <w:sz w:val="20"/>
          <w:szCs w:val="20"/>
          <w:lang w:val="pt-BR"/>
        </w:rPr>
        <w:t>o</w:t>
      </w:r>
      <w:r w:rsidR="005F255D" w:rsidRPr="00393866">
        <w:rPr>
          <w:rFonts w:asciiTheme="majorHAnsi" w:hAnsiTheme="majorHAnsi"/>
          <w:sz w:val="20"/>
          <w:szCs w:val="20"/>
          <w:lang w:val="pt-BR"/>
        </w:rPr>
        <w:t xml:space="preserve"> Rio Grande do Sul (TJRS)</w:t>
      </w:r>
      <w:r w:rsidR="00121BAB" w:rsidRPr="00393866">
        <w:rPr>
          <w:rFonts w:asciiTheme="majorHAnsi" w:hAnsiTheme="majorHAnsi"/>
          <w:sz w:val="20"/>
          <w:szCs w:val="20"/>
          <w:lang w:val="pt-BR"/>
        </w:rPr>
        <w:t xml:space="preserve"> e</w:t>
      </w:r>
      <w:r w:rsidR="00961DB5" w:rsidRPr="00393866">
        <w:rPr>
          <w:rFonts w:asciiTheme="majorHAnsi" w:hAnsiTheme="majorHAnsi"/>
          <w:sz w:val="20"/>
          <w:szCs w:val="20"/>
          <w:lang w:val="pt-BR"/>
        </w:rPr>
        <w:t>,</w:t>
      </w:r>
      <w:r w:rsidR="00D04576" w:rsidRPr="00393866">
        <w:rPr>
          <w:rFonts w:asciiTheme="majorHAnsi" w:hAnsiTheme="majorHAnsi"/>
          <w:sz w:val="20"/>
          <w:szCs w:val="20"/>
          <w:lang w:val="pt-BR"/>
        </w:rPr>
        <w:t xml:space="preserve"> depois do </w:t>
      </w:r>
      <w:r w:rsidR="005F255D" w:rsidRPr="00393866">
        <w:rPr>
          <w:rFonts w:asciiTheme="majorHAnsi" w:hAnsiTheme="majorHAnsi"/>
          <w:sz w:val="20"/>
          <w:szCs w:val="20"/>
          <w:lang w:val="pt-BR"/>
        </w:rPr>
        <w:t>de</w:t>
      </w:r>
      <w:r w:rsidR="00D04576" w:rsidRPr="00393866">
        <w:rPr>
          <w:rFonts w:asciiTheme="majorHAnsi" w:hAnsiTheme="majorHAnsi"/>
          <w:sz w:val="20"/>
          <w:szCs w:val="20"/>
          <w:lang w:val="pt-BR"/>
        </w:rPr>
        <w:t>v</w:t>
      </w:r>
      <w:r w:rsidR="005F255D" w:rsidRPr="00393866">
        <w:rPr>
          <w:rFonts w:asciiTheme="majorHAnsi" w:hAnsiTheme="majorHAnsi"/>
          <w:sz w:val="20"/>
          <w:szCs w:val="20"/>
          <w:lang w:val="pt-BR"/>
        </w:rPr>
        <w:t>ido proce</w:t>
      </w:r>
      <w:r w:rsidR="00D04576" w:rsidRPr="00393866">
        <w:rPr>
          <w:rFonts w:asciiTheme="majorHAnsi" w:hAnsiTheme="majorHAnsi"/>
          <w:sz w:val="20"/>
          <w:szCs w:val="20"/>
          <w:lang w:val="pt-BR"/>
        </w:rPr>
        <w:t>s</w:t>
      </w:r>
      <w:r w:rsidR="005F255D" w:rsidRPr="00393866">
        <w:rPr>
          <w:rFonts w:asciiTheme="majorHAnsi" w:hAnsiTheme="majorHAnsi"/>
          <w:sz w:val="20"/>
          <w:szCs w:val="20"/>
          <w:lang w:val="pt-BR"/>
        </w:rPr>
        <w:t>so de e</w:t>
      </w:r>
      <w:r w:rsidR="00D04576" w:rsidRPr="00393866">
        <w:rPr>
          <w:rFonts w:asciiTheme="majorHAnsi" w:hAnsiTheme="majorHAnsi"/>
          <w:sz w:val="20"/>
          <w:szCs w:val="20"/>
          <w:lang w:val="pt-BR"/>
        </w:rPr>
        <w:t>x</w:t>
      </w:r>
      <w:r w:rsidR="005F255D" w:rsidRPr="00393866">
        <w:rPr>
          <w:rFonts w:asciiTheme="majorHAnsi" w:hAnsiTheme="majorHAnsi"/>
          <w:sz w:val="20"/>
          <w:szCs w:val="20"/>
          <w:lang w:val="pt-BR"/>
        </w:rPr>
        <w:t>ecu</w:t>
      </w:r>
      <w:r w:rsidR="00121BAB" w:rsidRPr="00393866">
        <w:rPr>
          <w:rFonts w:asciiTheme="majorHAnsi" w:hAnsiTheme="majorHAnsi"/>
          <w:sz w:val="20"/>
          <w:szCs w:val="20"/>
          <w:lang w:val="pt-BR"/>
        </w:rPr>
        <w:t>ção</w:t>
      </w:r>
      <w:r w:rsidR="005F255D"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da </w:t>
      </w:r>
      <w:r w:rsidR="005F255D" w:rsidRPr="00393866">
        <w:rPr>
          <w:rFonts w:asciiTheme="majorHAnsi" w:hAnsiTheme="majorHAnsi"/>
          <w:sz w:val="20"/>
          <w:szCs w:val="20"/>
          <w:lang w:val="pt-BR"/>
        </w:rPr>
        <w:t>senten</w:t>
      </w:r>
      <w:r w:rsidR="00D04576" w:rsidRPr="00393866">
        <w:rPr>
          <w:rFonts w:asciiTheme="majorHAnsi" w:hAnsiTheme="majorHAnsi"/>
          <w:sz w:val="20"/>
          <w:szCs w:val="20"/>
          <w:lang w:val="pt-BR"/>
        </w:rPr>
        <w:t>ç</w:t>
      </w:r>
      <w:r w:rsidR="005F255D" w:rsidRPr="00393866">
        <w:rPr>
          <w:rFonts w:asciiTheme="majorHAnsi" w:hAnsiTheme="majorHAnsi"/>
          <w:sz w:val="20"/>
          <w:szCs w:val="20"/>
          <w:lang w:val="pt-BR"/>
        </w:rPr>
        <w:t>a,</w:t>
      </w:r>
      <w:r w:rsidR="00961DB5" w:rsidRPr="00393866">
        <w:rPr>
          <w:rFonts w:asciiTheme="majorHAnsi" w:hAnsiTheme="majorHAnsi"/>
          <w:sz w:val="20"/>
          <w:szCs w:val="20"/>
          <w:lang w:val="pt-BR"/>
        </w:rPr>
        <w:t xml:space="preserve"> </w:t>
      </w:r>
      <w:r w:rsidR="005F255D" w:rsidRPr="00393866">
        <w:rPr>
          <w:rFonts w:asciiTheme="majorHAnsi" w:hAnsiTheme="majorHAnsi"/>
          <w:sz w:val="20"/>
          <w:szCs w:val="20"/>
          <w:lang w:val="pt-BR"/>
        </w:rPr>
        <w:t>determin</w:t>
      </w:r>
      <w:r w:rsidR="00D04576" w:rsidRPr="00393866">
        <w:rPr>
          <w:rFonts w:asciiTheme="majorHAnsi" w:hAnsiTheme="majorHAnsi"/>
          <w:sz w:val="20"/>
          <w:szCs w:val="20"/>
          <w:lang w:val="pt-BR"/>
        </w:rPr>
        <w:t>ou</w:t>
      </w:r>
      <w:r w:rsidR="008A0EEB" w:rsidRPr="00393866">
        <w:rPr>
          <w:rFonts w:asciiTheme="majorHAnsi" w:hAnsiTheme="majorHAnsi"/>
          <w:sz w:val="20"/>
          <w:szCs w:val="20"/>
          <w:lang w:val="pt-BR"/>
        </w:rPr>
        <w:t>-se</w:t>
      </w:r>
      <w:r w:rsidR="005F255D" w:rsidRPr="00393866">
        <w:rPr>
          <w:rFonts w:asciiTheme="majorHAnsi" w:hAnsiTheme="majorHAnsi"/>
          <w:sz w:val="20"/>
          <w:szCs w:val="20"/>
          <w:lang w:val="pt-BR"/>
        </w:rPr>
        <w:t xml:space="preserve"> </w:t>
      </w:r>
      <w:r w:rsidR="00961DB5" w:rsidRPr="00393866">
        <w:rPr>
          <w:rFonts w:asciiTheme="majorHAnsi" w:hAnsiTheme="majorHAnsi"/>
          <w:sz w:val="20"/>
          <w:szCs w:val="20"/>
          <w:lang w:val="pt-BR"/>
        </w:rPr>
        <w:t>a expedi</w:t>
      </w:r>
      <w:r w:rsidR="00121BAB" w:rsidRPr="00393866">
        <w:rPr>
          <w:rFonts w:asciiTheme="majorHAnsi" w:hAnsiTheme="majorHAnsi"/>
          <w:sz w:val="20"/>
          <w:szCs w:val="20"/>
          <w:lang w:val="pt-BR"/>
        </w:rPr>
        <w:t>ção</w:t>
      </w:r>
      <w:r w:rsidR="005F255D" w:rsidRPr="00393866">
        <w:rPr>
          <w:rFonts w:asciiTheme="majorHAnsi" w:hAnsiTheme="majorHAnsi"/>
          <w:sz w:val="20"/>
          <w:szCs w:val="20"/>
          <w:lang w:val="pt-BR"/>
        </w:rPr>
        <w:t xml:space="preserve"> d</w:t>
      </w:r>
      <w:r w:rsidR="00D04576" w:rsidRPr="00393866">
        <w:rPr>
          <w:rFonts w:asciiTheme="majorHAnsi" w:hAnsiTheme="majorHAnsi"/>
          <w:sz w:val="20"/>
          <w:szCs w:val="20"/>
          <w:lang w:val="pt-BR"/>
        </w:rPr>
        <w:t>o</w:t>
      </w:r>
      <w:r w:rsidR="005F255D" w:rsidRPr="00393866">
        <w:rPr>
          <w:rFonts w:asciiTheme="majorHAnsi" w:hAnsiTheme="majorHAnsi"/>
          <w:sz w:val="20"/>
          <w:szCs w:val="20"/>
          <w:lang w:val="pt-BR"/>
        </w:rPr>
        <w:t xml:space="preserve"> precat</w:t>
      </w:r>
      <w:r w:rsidR="00961DB5" w:rsidRPr="00393866">
        <w:rPr>
          <w:rFonts w:asciiTheme="majorHAnsi" w:hAnsiTheme="majorHAnsi"/>
          <w:sz w:val="20"/>
          <w:szCs w:val="20"/>
          <w:lang w:val="pt-BR"/>
        </w:rPr>
        <w:t>ó</w:t>
      </w:r>
      <w:r w:rsidR="005F255D" w:rsidRPr="00393866">
        <w:rPr>
          <w:rFonts w:asciiTheme="majorHAnsi" w:hAnsiTheme="majorHAnsi"/>
          <w:sz w:val="20"/>
          <w:szCs w:val="20"/>
          <w:lang w:val="pt-BR"/>
        </w:rPr>
        <w:t>ri</w:t>
      </w:r>
      <w:r w:rsidR="00961DB5" w:rsidRPr="00393866">
        <w:rPr>
          <w:rFonts w:asciiTheme="majorHAnsi" w:hAnsiTheme="majorHAnsi"/>
          <w:sz w:val="20"/>
          <w:szCs w:val="20"/>
          <w:lang w:val="pt-BR"/>
        </w:rPr>
        <w:t>o</w:t>
      </w:r>
      <w:r w:rsidR="005F255D" w:rsidRPr="00393866">
        <w:rPr>
          <w:rFonts w:asciiTheme="majorHAnsi" w:hAnsiTheme="majorHAnsi"/>
          <w:sz w:val="20"/>
          <w:szCs w:val="20"/>
          <w:lang w:val="pt-BR"/>
        </w:rPr>
        <w:t xml:space="preserve"> e</w:t>
      </w:r>
      <w:r w:rsidR="00D04576" w:rsidRPr="00393866">
        <w:rPr>
          <w:rFonts w:asciiTheme="majorHAnsi" w:hAnsiTheme="majorHAnsi"/>
          <w:sz w:val="20"/>
          <w:szCs w:val="20"/>
          <w:lang w:val="pt-BR"/>
        </w:rPr>
        <w:t>m</w:t>
      </w:r>
      <w:r w:rsidR="005F255D" w:rsidRPr="00393866">
        <w:rPr>
          <w:rFonts w:asciiTheme="majorHAnsi" w:hAnsiTheme="majorHAnsi"/>
          <w:sz w:val="20"/>
          <w:szCs w:val="20"/>
          <w:lang w:val="pt-BR"/>
        </w:rPr>
        <w:t xml:space="preserve"> 15 de jul</w:t>
      </w:r>
      <w:r w:rsidR="00D04576" w:rsidRPr="00393866">
        <w:rPr>
          <w:rFonts w:asciiTheme="majorHAnsi" w:hAnsiTheme="majorHAnsi"/>
          <w:sz w:val="20"/>
          <w:szCs w:val="20"/>
          <w:lang w:val="pt-BR"/>
        </w:rPr>
        <w:t>h</w:t>
      </w:r>
      <w:r w:rsidR="005F255D" w:rsidRPr="00393866">
        <w:rPr>
          <w:rFonts w:asciiTheme="majorHAnsi" w:hAnsiTheme="majorHAnsi"/>
          <w:sz w:val="20"/>
          <w:szCs w:val="20"/>
          <w:lang w:val="pt-BR"/>
        </w:rPr>
        <w:t xml:space="preserve">o de 2014, </w:t>
      </w:r>
      <w:r w:rsidR="0036282E" w:rsidRPr="00393866">
        <w:rPr>
          <w:rFonts w:asciiTheme="majorHAnsi" w:hAnsiTheme="majorHAnsi"/>
          <w:sz w:val="20"/>
          <w:szCs w:val="20"/>
          <w:lang w:val="pt-BR"/>
        </w:rPr>
        <w:t>que</w:t>
      </w:r>
      <w:r w:rsidR="008C1C43" w:rsidRPr="00393866">
        <w:rPr>
          <w:rFonts w:asciiTheme="majorHAnsi" w:hAnsiTheme="majorHAnsi"/>
          <w:sz w:val="20"/>
          <w:szCs w:val="20"/>
          <w:lang w:val="pt-BR"/>
        </w:rPr>
        <w:t xml:space="preserve"> ser</w:t>
      </w:r>
      <w:r w:rsidR="00D04576" w:rsidRPr="00393866">
        <w:rPr>
          <w:rFonts w:asciiTheme="majorHAnsi" w:hAnsiTheme="majorHAnsi"/>
          <w:sz w:val="20"/>
          <w:szCs w:val="20"/>
          <w:lang w:val="pt-BR"/>
        </w:rPr>
        <w:t>i</w:t>
      </w:r>
      <w:r w:rsidR="008C1C43" w:rsidRPr="00393866">
        <w:rPr>
          <w:rFonts w:asciiTheme="majorHAnsi" w:hAnsiTheme="majorHAnsi"/>
          <w:sz w:val="20"/>
          <w:szCs w:val="20"/>
          <w:lang w:val="pt-BR"/>
        </w:rPr>
        <w:t xml:space="preserve">a pago </w:t>
      </w:r>
      <w:r w:rsidR="005F255D" w:rsidRPr="00393866">
        <w:rPr>
          <w:rFonts w:asciiTheme="majorHAnsi" w:hAnsiTheme="majorHAnsi"/>
          <w:sz w:val="20"/>
          <w:szCs w:val="20"/>
          <w:lang w:val="pt-BR"/>
        </w:rPr>
        <w:t>seg</w:t>
      </w:r>
      <w:r w:rsidR="00D04576" w:rsidRPr="00393866">
        <w:rPr>
          <w:rFonts w:asciiTheme="majorHAnsi" w:hAnsiTheme="majorHAnsi"/>
          <w:sz w:val="20"/>
          <w:szCs w:val="20"/>
          <w:lang w:val="pt-BR"/>
        </w:rPr>
        <w:t>undo</w:t>
      </w:r>
      <w:r w:rsidR="00961DB5" w:rsidRPr="00393866">
        <w:rPr>
          <w:rFonts w:asciiTheme="majorHAnsi" w:hAnsiTheme="majorHAnsi"/>
          <w:sz w:val="20"/>
          <w:szCs w:val="20"/>
          <w:lang w:val="pt-BR"/>
        </w:rPr>
        <w:t xml:space="preserve"> </w:t>
      </w:r>
      <w:r w:rsidR="008A0EEB" w:rsidRPr="00393866">
        <w:rPr>
          <w:rFonts w:asciiTheme="majorHAnsi" w:hAnsiTheme="majorHAnsi"/>
          <w:sz w:val="20"/>
          <w:szCs w:val="20"/>
          <w:lang w:val="pt-BR"/>
        </w:rPr>
        <w:t xml:space="preserve">a </w:t>
      </w:r>
      <w:r w:rsidR="00961DB5" w:rsidRPr="00393866">
        <w:rPr>
          <w:rFonts w:asciiTheme="majorHAnsi" w:hAnsiTheme="majorHAnsi"/>
          <w:sz w:val="20"/>
          <w:szCs w:val="20"/>
          <w:lang w:val="pt-BR"/>
        </w:rPr>
        <w:t>orde</w:t>
      </w:r>
      <w:r w:rsidR="00D04576" w:rsidRPr="00393866">
        <w:rPr>
          <w:rFonts w:asciiTheme="majorHAnsi" w:hAnsiTheme="majorHAnsi"/>
          <w:sz w:val="20"/>
          <w:szCs w:val="20"/>
          <w:lang w:val="pt-BR"/>
        </w:rPr>
        <w:t>m</w:t>
      </w:r>
      <w:r w:rsidR="00961DB5" w:rsidRPr="00393866">
        <w:rPr>
          <w:rFonts w:asciiTheme="majorHAnsi" w:hAnsiTheme="majorHAnsi"/>
          <w:sz w:val="20"/>
          <w:szCs w:val="20"/>
          <w:lang w:val="pt-BR"/>
        </w:rPr>
        <w:t xml:space="preserve"> de</w:t>
      </w:r>
      <w:r w:rsidR="005F255D" w:rsidRPr="00393866">
        <w:rPr>
          <w:rFonts w:asciiTheme="majorHAnsi" w:hAnsiTheme="majorHAnsi"/>
          <w:sz w:val="20"/>
          <w:szCs w:val="20"/>
          <w:lang w:val="pt-BR"/>
        </w:rPr>
        <w:t xml:space="preserve"> cla</w:t>
      </w:r>
      <w:r w:rsidR="00D04576" w:rsidRPr="00393866">
        <w:rPr>
          <w:rFonts w:asciiTheme="majorHAnsi" w:hAnsiTheme="majorHAnsi"/>
          <w:sz w:val="20"/>
          <w:szCs w:val="20"/>
          <w:lang w:val="pt-BR"/>
        </w:rPr>
        <w:t>s</w:t>
      </w:r>
      <w:r w:rsidR="005F255D" w:rsidRPr="00393866">
        <w:rPr>
          <w:rFonts w:asciiTheme="majorHAnsi" w:hAnsiTheme="majorHAnsi"/>
          <w:sz w:val="20"/>
          <w:szCs w:val="20"/>
          <w:lang w:val="pt-BR"/>
        </w:rPr>
        <w:t>sifica</w:t>
      </w:r>
      <w:r w:rsidR="00121BAB" w:rsidRPr="00393866">
        <w:rPr>
          <w:rFonts w:asciiTheme="majorHAnsi" w:hAnsiTheme="majorHAnsi"/>
          <w:sz w:val="20"/>
          <w:szCs w:val="20"/>
          <w:lang w:val="pt-BR"/>
        </w:rPr>
        <w:t>ção</w:t>
      </w:r>
      <w:r w:rsidR="005F255D"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dos </w:t>
      </w:r>
      <w:r w:rsidR="005F255D" w:rsidRPr="00393866">
        <w:rPr>
          <w:rFonts w:asciiTheme="majorHAnsi" w:hAnsiTheme="majorHAnsi"/>
          <w:sz w:val="20"/>
          <w:szCs w:val="20"/>
          <w:lang w:val="pt-BR"/>
        </w:rPr>
        <w:t xml:space="preserve">créditos, </w:t>
      </w:r>
      <w:r w:rsidR="00D04576" w:rsidRPr="00393866">
        <w:rPr>
          <w:rFonts w:asciiTheme="majorHAnsi" w:hAnsiTheme="majorHAnsi"/>
          <w:sz w:val="20"/>
          <w:szCs w:val="20"/>
          <w:lang w:val="pt-BR"/>
        </w:rPr>
        <w:t xml:space="preserve">conforme a lei </w:t>
      </w:r>
      <w:r w:rsidR="00121BAB" w:rsidRPr="00393866">
        <w:rPr>
          <w:rFonts w:asciiTheme="majorHAnsi" w:hAnsiTheme="majorHAnsi"/>
          <w:sz w:val="20"/>
          <w:szCs w:val="20"/>
          <w:lang w:val="pt-BR"/>
        </w:rPr>
        <w:t xml:space="preserve">e </w:t>
      </w:r>
      <w:r w:rsidR="005F255D" w:rsidRPr="00393866">
        <w:rPr>
          <w:rFonts w:asciiTheme="majorHAnsi" w:hAnsiTheme="majorHAnsi"/>
          <w:sz w:val="20"/>
          <w:szCs w:val="20"/>
          <w:lang w:val="pt-BR"/>
        </w:rPr>
        <w:t>a Constitu</w:t>
      </w:r>
      <w:r w:rsidR="00D04576" w:rsidRPr="00393866">
        <w:rPr>
          <w:rFonts w:asciiTheme="majorHAnsi" w:hAnsiTheme="majorHAnsi"/>
          <w:sz w:val="20"/>
          <w:szCs w:val="20"/>
          <w:lang w:val="pt-BR"/>
        </w:rPr>
        <w:t>i</w:t>
      </w:r>
      <w:r w:rsidR="00121BAB" w:rsidRPr="00393866">
        <w:rPr>
          <w:rFonts w:asciiTheme="majorHAnsi" w:hAnsiTheme="majorHAnsi"/>
          <w:sz w:val="20"/>
          <w:szCs w:val="20"/>
          <w:lang w:val="pt-BR"/>
        </w:rPr>
        <w:t>ção</w:t>
      </w:r>
      <w:r w:rsidR="005F255D" w:rsidRPr="00393866">
        <w:rPr>
          <w:rFonts w:asciiTheme="majorHAnsi" w:hAnsiTheme="majorHAnsi"/>
          <w:sz w:val="20"/>
          <w:szCs w:val="20"/>
          <w:lang w:val="pt-BR"/>
        </w:rPr>
        <w:t xml:space="preserve"> Federal.</w:t>
      </w:r>
    </w:p>
    <w:p w14:paraId="3362B452" w14:textId="79AEBE90" w:rsidR="006A5708" w:rsidRPr="00393866" w:rsidRDefault="00961DB5" w:rsidP="006A57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 xml:space="preserve">Sobre </w:t>
      </w:r>
      <w:r w:rsidR="00D04576" w:rsidRPr="00393866">
        <w:rPr>
          <w:rFonts w:asciiTheme="majorHAnsi" w:hAnsiTheme="majorHAnsi"/>
          <w:sz w:val="20"/>
          <w:szCs w:val="20"/>
          <w:lang w:val="pt-BR"/>
        </w:rPr>
        <w:t>o</w:t>
      </w:r>
      <w:r w:rsidRPr="00393866">
        <w:rPr>
          <w:rFonts w:asciiTheme="majorHAnsi" w:hAnsiTheme="majorHAnsi"/>
          <w:sz w:val="20"/>
          <w:szCs w:val="20"/>
          <w:lang w:val="pt-BR"/>
        </w:rPr>
        <w:t xml:space="preserve"> precatório</w:t>
      </w:r>
      <w:r w:rsidR="0036282E"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da </w:t>
      </w:r>
      <w:r w:rsidR="0036282E" w:rsidRPr="00393866">
        <w:rPr>
          <w:rFonts w:asciiTheme="majorHAnsi" w:hAnsiTheme="majorHAnsi"/>
          <w:sz w:val="20"/>
          <w:szCs w:val="20"/>
          <w:lang w:val="pt-BR"/>
        </w:rPr>
        <w:t>presente peti</w:t>
      </w:r>
      <w:r w:rsidR="00121BAB" w:rsidRPr="00393866">
        <w:rPr>
          <w:rFonts w:asciiTheme="majorHAnsi" w:hAnsiTheme="majorHAnsi"/>
          <w:sz w:val="20"/>
          <w:szCs w:val="20"/>
          <w:lang w:val="pt-BR"/>
        </w:rPr>
        <w:t>ção</w:t>
      </w:r>
      <w:r w:rsidRPr="00393866">
        <w:rPr>
          <w:rFonts w:asciiTheme="majorHAnsi" w:hAnsiTheme="majorHAnsi"/>
          <w:sz w:val="20"/>
          <w:szCs w:val="20"/>
          <w:lang w:val="pt-BR"/>
        </w:rPr>
        <w:t xml:space="preserve">, indica que </w:t>
      </w:r>
      <w:r w:rsidR="0036282E" w:rsidRPr="00393866">
        <w:rPr>
          <w:rFonts w:asciiTheme="majorHAnsi" w:hAnsiTheme="majorHAnsi"/>
          <w:sz w:val="20"/>
          <w:szCs w:val="20"/>
          <w:lang w:val="pt-BR"/>
        </w:rPr>
        <w:t>n</w:t>
      </w:r>
      <w:r w:rsidRPr="00393866">
        <w:rPr>
          <w:rFonts w:asciiTheme="majorHAnsi" w:hAnsiTheme="majorHAnsi"/>
          <w:sz w:val="20"/>
          <w:szCs w:val="20"/>
          <w:lang w:val="pt-BR"/>
        </w:rPr>
        <w:t xml:space="preserve">este </w:t>
      </w:r>
      <w:r w:rsidR="008D19B0" w:rsidRPr="00393866">
        <w:rPr>
          <w:rFonts w:asciiTheme="majorHAnsi" w:hAnsiTheme="majorHAnsi"/>
          <w:sz w:val="20"/>
          <w:szCs w:val="20"/>
          <w:lang w:val="pt-BR"/>
        </w:rPr>
        <w:t>aparece como credora a “Suces</w:t>
      </w:r>
      <w:r w:rsidR="00D04576" w:rsidRPr="00393866">
        <w:rPr>
          <w:rFonts w:asciiTheme="majorHAnsi" w:hAnsiTheme="majorHAnsi"/>
          <w:sz w:val="20"/>
          <w:szCs w:val="20"/>
          <w:lang w:val="pt-BR"/>
        </w:rPr>
        <w:t>são</w:t>
      </w:r>
      <w:r w:rsidR="008D19B0" w:rsidRPr="00393866">
        <w:rPr>
          <w:rFonts w:asciiTheme="majorHAnsi" w:hAnsiTheme="majorHAnsi"/>
          <w:sz w:val="20"/>
          <w:szCs w:val="20"/>
          <w:lang w:val="pt-BR"/>
        </w:rPr>
        <w:t xml:space="preserve"> de Almedorina Jacques Madeira”, por su</w:t>
      </w:r>
      <w:r w:rsidR="00D04576" w:rsidRPr="00393866">
        <w:rPr>
          <w:rFonts w:asciiTheme="majorHAnsi" w:hAnsiTheme="majorHAnsi"/>
          <w:sz w:val="20"/>
          <w:szCs w:val="20"/>
          <w:lang w:val="pt-BR"/>
        </w:rPr>
        <w:t>a</w:t>
      </w:r>
      <w:r w:rsidR="008D19B0" w:rsidRPr="00393866">
        <w:rPr>
          <w:rFonts w:asciiTheme="majorHAnsi" w:hAnsiTheme="majorHAnsi"/>
          <w:sz w:val="20"/>
          <w:szCs w:val="20"/>
          <w:lang w:val="pt-BR"/>
        </w:rPr>
        <w:t xml:space="preserve"> herde</w:t>
      </w:r>
      <w:r w:rsidR="00D04576" w:rsidRPr="00393866">
        <w:rPr>
          <w:rFonts w:asciiTheme="majorHAnsi" w:hAnsiTheme="majorHAnsi"/>
          <w:sz w:val="20"/>
          <w:szCs w:val="20"/>
          <w:lang w:val="pt-BR"/>
        </w:rPr>
        <w:t>i</w:t>
      </w:r>
      <w:r w:rsidR="008D19B0" w:rsidRPr="00393866">
        <w:rPr>
          <w:rFonts w:asciiTheme="majorHAnsi" w:hAnsiTheme="majorHAnsi"/>
          <w:sz w:val="20"/>
          <w:szCs w:val="20"/>
          <w:lang w:val="pt-BR"/>
        </w:rPr>
        <w:t>ra Guiomar de Oliveira Jacques da Rocha</w:t>
      </w:r>
      <w:r w:rsidRPr="00393866">
        <w:rPr>
          <w:rFonts w:asciiTheme="majorHAnsi" w:hAnsiTheme="majorHAnsi"/>
          <w:sz w:val="20"/>
          <w:szCs w:val="20"/>
          <w:lang w:val="pt-BR"/>
        </w:rPr>
        <w:t>,</w:t>
      </w:r>
      <w:r w:rsidR="008C1C43" w:rsidRPr="00393866">
        <w:rPr>
          <w:rFonts w:asciiTheme="majorHAnsi" w:hAnsiTheme="majorHAnsi"/>
          <w:sz w:val="20"/>
          <w:szCs w:val="20"/>
          <w:lang w:val="pt-BR"/>
        </w:rPr>
        <w:t xml:space="preserve"> sendo este</w:t>
      </w:r>
      <w:r w:rsidRPr="00393866">
        <w:rPr>
          <w:rFonts w:asciiTheme="majorHAnsi" w:hAnsiTheme="majorHAnsi"/>
          <w:sz w:val="20"/>
          <w:szCs w:val="20"/>
          <w:lang w:val="pt-BR"/>
        </w:rPr>
        <w:t xml:space="preserve"> </w:t>
      </w:r>
      <w:r w:rsidR="008D19B0" w:rsidRPr="00393866">
        <w:rPr>
          <w:rFonts w:asciiTheme="majorHAnsi" w:hAnsiTheme="majorHAnsi"/>
          <w:sz w:val="20"/>
          <w:szCs w:val="20"/>
          <w:lang w:val="pt-BR"/>
        </w:rPr>
        <w:t>de natureza alimentar</w:t>
      </w:r>
      <w:r w:rsidR="008C1C43" w:rsidRPr="00393866">
        <w:rPr>
          <w:rStyle w:val="FootnoteReference"/>
          <w:rFonts w:asciiTheme="majorHAnsi" w:hAnsiTheme="majorHAnsi"/>
          <w:sz w:val="20"/>
          <w:szCs w:val="20"/>
          <w:lang w:val="pt-BR"/>
        </w:rPr>
        <w:footnoteReference w:id="6"/>
      </w:r>
      <w:r w:rsidRPr="00393866">
        <w:rPr>
          <w:rFonts w:asciiTheme="majorHAnsi" w:hAnsiTheme="majorHAnsi"/>
          <w:sz w:val="20"/>
          <w:szCs w:val="20"/>
          <w:lang w:val="pt-BR"/>
        </w:rPr>
        <w:t xml:space="preserve">, </w:t>
      </w:r>
      <w:r w:rsidR="008D19B0" w:rsidRPr="00393866">
        <w:rPr>
          <w:rFonts w:asciiTheme="majorHAnsi" w:hAnsiTheme="majorHAnsi"/>
          <w:sz w:val="20"/>
          <w:szCs w:val="20"/>
          <w:lang w:val="pt-BR"/>
        </w:rPr>
        <w:t xml:space="preserve">consignado </w:t>
      </w:r>
      <w:r w:rsidR="00D04576" w:rsidRPr="00393866">
        <w:rPr>
          <w:rFonts w:asciiTheme="majorHAnsi" w:hAnsiTheme="majorHAnsi"/>
          <w:sz w:val="20"/>
          <w:szCs w:val="20"/>
          <w:lang w:val="pt-BR"/>
        </w:rPr>
        <w:t>no orçamento</w:t>
      </w:r>
      <w:r w:rsidR="008D19B0" w:rsidRPr="00393866">
        <w:rPr>
          <w:rFonts w:asciiTheme="majorHAnsi" w:hAnsiTheme="majorHAnsi"/>
          <w:sz w:val="20"/>
          <w:szCs w:val="20"/>
          <w:lang w:val="pt-BR"/>
        </w:rPr>
        <w:t xml:space="preserve"> de 2016. </w:t>
      </w:r>
      <w:r w:rsidR="002203BD" w:rsidRPr="00393866">
        <w:rPr>
          <w:rFonts w:asciiTheme="majorHAnsi" w:hAnsiTheme="majorHAnsi"/>
          <w:sz w:val="20"/>
          <w:szCs w:val="20"/>
          <w:lang w:val="pt-BR"/>
        </w:rPr>
        <w:t>Menciona que</w:t>
      </w:r>
      <w:r w:rsidR="00800536" w:rsidRPr="00393866">
        <w:rPr>
          <w:rFonts w:asciiTheme="majorHAnsi" w:hAnsiTheme="majorHAnsi"/>
          <w:sz w:val="20"/>
          <w:szCs w:val="20"/>
          <w:lang w:val="pt-BR"/>
        </w:rPr>
        <w:t xml:space="preserve">, </w:t>
      </w:r>
      <w:r w:rsidR="006178B4" w:rsidRPr="00393866">
        <w:rPr>
          <w:rFonts w:asciiTheme="majorHAnsi" w:hAnsiTheme="majorHAnsi"/>
          <w:sz w:val="20"/>
          <w:szCs w:val="20"/>
          <w:lang w:val="pt-BR"/>
        </w:rPr>
        <w:t>d</w:t>
      </w:r>
      <w:r w:rsidR="00800536" w:rsidRPr="00393866">
        <w:rPr>
          <w:rFonts w:asciiTheme="majorHAnsi" w:hAnsiTheme="majorHAnsi"/>
          <w:sz w:val="20"/>
          <w:szCs w:val="20"/>
          <w:lang w:val="pt-BR"/>
        </w:rPr>
        <w:t>e</w:t>
      </w:r>
      <w:r w:rsidR="002203BD" w:rsidRPr="00393866">
        <w:rPr>
          <w:rFonts w:asciiTheme="majorHAnsi" w:hAnsiTheme="majorHAnsi"/>
          <w:sz w:val="20"/>
          <w:szCs w:val="20"/>
          <w:lang w:val="pt-BR"/>
        </w:rPr>
        <w:t xml:space="preserve">pois de sua </w:t>
      </w:r>
      <w:r w:rsidR="00800536" w:rsidRPr="00393866">
        <w:rPr>
          <w:rFonts w:asciiTheme="majorHAnsi" w:hAnsiTheme="majorHAnsi"/>
          <w:sz w:val="20"/>
          <w:szCs w:val="20"/>
          <w:lang w:val="pt-BR"/>
        </w:rPr>
        <w:t>inclus</w:t>
      </w:r>
      <w:r w:rsidR="002203BD" w:rsidRPr="00393866">
        <w:rPr>
          <w:rFonts w:asciiTheme="majorHAnsi" w:hAnsiTheme="majorHAnsi"/>
          <w:sz w:val="20"/>
          <w:szCs w:val="20"/>
          <w:lang w:val="pt-BR"/>
        </w:rPr>
        <w:t>ão no orçamento</w:t>
      </w:r>
      <w:r w:rsidR="00800536" w:rsidRPr="00393866">
        <w:rPr>
          <w:rFonts w:asciiTheme="majorHAnsi" w:hAnsiTheme="majorHAnsi"/>
          <w:sz w:val="20"/>
          <w:szCs w:val="20"/>
          <w:lang w:val="pt-BR"/>
        </w:rPr>
        <w:t>, este pas</w:t>
      </w:r>
      <w:r w:rsidR="002203BD" w:rsidRPr="00393866">
        <w:rPr>
          <w:rFonts w:asciiTheme="majorHAnsi" w:hAnsiTheme="majorHAnsi"/>
          <w:sz w:val="20"/>
          <w:szCs w:val="20"/>
          <w:lang w:val="pt-BR"/>
        </w:rPr>
        <w:t>sou</w:t>
      </w:r>
      <w:r w:rsidR="00800536" w:rsidRPr="00393866">
        <w:rPr>
          <w:rFonts w:asciiTheme="majorHAnsi" w:hAnsiTheme="majorHAnsi"/>
          <w:sz w:val="20"/>
          <w:szCs w:val="20"/>
          <w:lang w:val="pt-BR"/>
        </w:rPr>
        <w:t xml:space="preserve"> a ser exig</w:t>
      </w:r>
      <w:r w:rsidR="002203BD" w:rsidRPr="00393866">
        <w:rPr>
          <w:rFonts w:asciiTheme="majorHAnsi" w:hAnsiTheme="majorHAnsi"/>
          <w:sz w:val="20"/>
          <w:szCs w:val="20"/>
          <w:lang w:val="pt-BR"/>
        </w:rPr>
        <w:t>ível</w:t>
      </w:r>
      <w:r w:rsidR="00800536" w:rsidRPr="00393866">
        <w:rPr>
          <w:rFonts w:asciiTheme="majorHAnsi" w:hAnsiTheme="majorHAnsi"/>
          <w:sz w:val="20"/>
          <w:szCs w:val="20"/>
          <w:lang w:val="pt-BR"/>
        </w:rPr>
        <w:t xml:space="preserve"> a partir de </w:t>
      </w:r>
      <w:r w:rsidR="002203BD" w:rsidRPr="00393866">
        <w:rPr>
          <w:rFonts w:asciiTheme="majorHAnsi" w:hAnsiTheme="majorHAnsi"/>
          <w:sz w:val="20"/>
          <w:szCs w:val="20"/>
          <w:lang w:val="pt-BR"/>
        </w:rPr>
        <w:t>ja</w:t>
      </w:r>
      <w:r w:rsidR="00800536" w:rsidRPr="00393866">
        <w:rPr>
          <w:rFonts w:asciiTheme="majorHAnsi" w:hAnsiTheme="majorHAnsi"/>
          <w:sz w:val="20"/>
          <w:szCs w:val="20"/>
          <w:lang w:val="pt-BR"/>
        </w:rPr>
        <w:t>ne</w:t>
      </w:r>
      <w:r w:rsidR="002203BD" w:rsidRPr="00393866">
        <w:rPr>
          <w:rFonts w:asciiTheme="majorHAnsi" w:hAnsiTheme="majorHAnsi"/>
          <w:sz w:val="20"/>
          <w:szCs w:val="20"/>
          <w:lang w:val="pt-BR"/>
        </w:rPr>
        <w:t>i</w:t>
      </w:r>
      <w:r w:rsidR="00800536" w:rsidRPr="00393866">
        <w:rPr>
          <w:rFonts w:asciiTheme="majorHAnsi" w:hAnsiTheme="majorHAnsi"/>
          <w:sz w:val="20"/>
          <w:szCs w:val="20"/>
          <w:lang w:val="pt-BR"/>
        </w:rPr>
        <w:t>ro de 2016</w:t>
      </w:r>
      <w:r w:rsidR="00121BAB" w:rsidRPr="00393866">
        <w:rPr>
          <w:rFonts w:asciiTheme="majorHAnsi" w:hAnsiTheme="majorHAnsi"/>
          <w:sz w:val="20"/>
          <w:szCs w:val="20"/>
          <w:lang w:val="pt-BR"/>
        </w:rPr>
        <w:t xml:space="preserve"> e </w:t>
      </w:r>
      <w:r w:rsidR="00800536" w:rsidRPr="00393866">
        <w:rPr>
          <w:rFonts w:asciiTheme="majorHAnsi" w:hAnsiTheme="majorHAnsi"/>
          <w:sz w:val="20"/>
          <w:szCs w:val="20"/>
          <w:lang w:val="pt-BR"/>
        </w:rPr>
        <w:t>solicit</w:t>
      </w:r>
      <w:r w:rsidR="002203BD" w:rsidRPr="00393866">
        <w:rPr>
          <w:rFonts w:asciiTheme="majorHAnsi" w:hAnsiTheme="majorHAnsi"/>
          <w:sz w:val="20"/>
          <w:szCs w:val="20"/>
          <w:lang w:val="pt-BR"/>
        </w:rPr>
        <w:t>ou</w:t>
      </w:r>
      <w:r w:rsidR="006E493C" w:rsidRPr="00393866">
        <w:rPr>
          <w:rFonts w:asciiTheme="majorHAnsi" w:hAnsiTheme="majorHAnsi"/>
          <w:sz w:val="20"/>
          <w:szCs w:val="20"/>
          <w:lang w:val="pt-BR"/>
        </w:rPr>
        <w:t>-se</w:t>
      </w:r>
      <w:r w:rsidR="006178B4" w:rsidRPr="00393866">
        <w:rPr>
          <w:rFonts w:asciiTheme="majorHAnsi" w:hAnsiTheme="majorHAnsi"/>
          <w:sz w:val="20"/>
          <w:szCs w:val="20"/>
          <w:lang w:val="pt-BR"/>
        </w:rPr>
        <w:t>, entre o</w:t>
      </w:r>
      <w:r w:rsidR="002203BD" w:rsidRPr="00393866">
        <w:rPr>
          <w:rFonts w:asciiTheme="majorHAnsi" w:hAnsiTheme="majorHAnsi"/>
          <w:sz w:val="20"/>
          <w:szCs w:val="20"/>
          <w:lang w:val="pt-BR"/>
        </w:rPr>
        <w:t>u</w:t>
      </w:r>
      <w:r w:rsidR="006178B4" w:rsidRPr="00393866">
        <w:rPr>
          <w:rFonts w:asciiTheme="majorHAnsi" w:hAnsiTheme="majorHAnsi"/>
          <w:sz w:val="20"/>
          <w:szCs w:val="20"/>
          <w:lang w:val="pt-BR"/>
        </w:rPr>
        <w:t>tros,</w:t>
      </w:r>
      <w:r w:rsidR="00800536" w:rsidRPr="00393866">
        <w:rPr>
          <w:rFonts w:asciiTheme="majorHAnsi" w:hAnsiTheme="majorHAnsi"/>
          <w:sz w:val="20"/>
          <w:szCs w:val="20"/>
          <w:lang w:val="pt-BR"/>
        </w:rPr>
        <w:t xml:space="preserve"> </w:t>
      </w:r>
      <w:r w:rsidR="002203BD" w:rsidRPr="00393866">
        <w:rPr>
          <w:rFonts w:asciiTheme="majorHAnsi" w:hAnsiTheme="majorHAnsi"/>
          <w:sz w:val="20"/>
          <w:szCs w:val="20"/>
          <w:lang w:val="pt-BR"/>
        </w:rPr>
        <w:t>o</w:t>
      </w:r>
      <w:r w:rsidR="00800536" w:rsidRPr="00393866">
        <w:rPr>
          <w:rFonts w:asciiTheme="majorHAnsi" w:hAnsiTheme="majorHAnsi"/>
          <w:sz w:val="20"/>
          <w:szCs w:val="20"/>
          <w:lang w:val="pt-BR"/>
        </w:rPr>
        <w:t xml:space="preserve"> pag</w:t>
      </w:r>
      <w:r w:rsidR="002203BD" w:rsidRPr="00393866">
        <w:rPr>
          <w:rFonts w:asciiTheme="majorHAnsi" w:hAnsiTheme="majorHAnsi"/>
          <w:sz w:val="20"/>
          <w:szCs w:val="20"/>
          <w:lang w:val="pt-BR"/>
        </w:rPr>
        <w:t>ament</w:t>
      </w:r>
      <w:r w:rsidR="00800536" w:rsidRPr="00393866">
        <w:rPr>
          <w:rFonts w:asciiTheme="majorHAnsi" w:hAnsiTheme="majorHAnsi"/>
          <w:sz w:val="20"/>
          <w:szCs w:val="20"/>
          <w:lang w:val="pt-BR"/>
        </w:rPr>
        <w:t>o preferencia</w:t>
      </w:r>
      <w:r w:rsidR="008C1C43" w:rsidRPr="00393866">
        <w:rPr>
          <w:rFonts w:asciiTheme="majorHAnsi" w:hAnsiTheme="majorHAnsi"/>
          <w:sz w:val="20"/>
          <w:szCs w:val="20"/>
          <w:lang w:val="pt-BR"/>
        </w:rPr>
        <w:t>l</w:t>
      </w:r>
      <w:r w:rsidR="00800536" w:rsidRPr="00393866">
        <w:rPr>
          <w:rFonts w:asciiTheme="majorHAnsi" w:hAnsiTheme="majorHAnsi"/>
          <w:sz w:val="20"/>
          <w:szCs w:val="20"/>
          <w:lang w:val="pt-BR"/>
        </w:rPr>
        <w:t xml:space="preserve"> </w:t>
      </w:r>
      <w:r w:rsidR="002203BD" w:rsidRPr="00393866">
        <w:rPr>
          <w:rFonts w:asciiTheme="majorHAnsi" w:hAnsiTheme="majorHAnsi"/>
          <w:sz w:val="20"/>
          <w:szCs w:val="20"/>
          <w:lang w:val="pt-BR"/>
        </w:rPr>
        <w:t>à</w:t>
      </w:r>
      <w:r w:rsidR="008C1C43" w:rsidRPr="00393866">
        <w:rPr>
          <w:rFonts w:asciiTheme="majorHAnsi" w:hAnsiTheme="majorHAnsi"/>
          <w:sz w:val="20"/>
          <w:szCs w:val="20"/>
          <w:lang w:val="pt-BR"/>
        </w:rPr>
        <w:t xml:space="preserve"> </w:t>
      </w:r>
      <w:r w:rsidR="00800536" w:rsidRPr="00393866">
        <w:rPr>
          <w:rFonts w:asciiTheme="majorHAnsi" w:hAnsiTheme="majorHAnsi"/>
          <w:sz w:val="20"/>
          <w:szCs w:val="20"/>
          <w:lang w:val="pt-BR"/>
        </w:rPr>
        <w:t>credor</w:t>
      </w:r>
      <w:r w:rsidR="008C1C43" w:rsidRPr="00393866">
        <w:rPr>
          <w:rFonts w:asciiTheme="majorHAnsi" w:hAnsiTheme="majorHAnsi"/>
          <w:sz w:val="20"/>
          <w:szCs w:val="20"/>
          <w:lang w:val="pt-BR"/>
        </w:rPr>
        <w:t>a</w:t>
      </w:r>
      <w:r w:rsidR="0036282E" w:rsidRPr="00393866">
        <w:rPr>
          <w:rFonts w:asciiTheme="majorHAnsi" w:hAnsiTheme="majorHAnsi"/>
          <w:sz w:val="20"/>
          <w:szCs w:val="20"/>
          <w:lang w:val="pt-BR"/>
        </w:rPr>
        <w:t>, a Sra.</w:t>
      </w:r>
      <w:r w:rsidR="00800536" w:rsidRPr="00393866">
        <w:rPr>
          <w:rFonts w:asciiTheme="majorHAnsi" w:hAnsiTheme="majorHAnsi"/>
          <w:sz w:val="20"/>
          <w:szCs w:val="20"/>
          <w:lang w:val="pt-BR"/>
        </w:rPr>
        <w:t xml:space="preserve"> Guiomar</w:t>
      </w:r>
      <w:r w:rsidR="008C1C43" w:rsidRPr="00393866">
        <w:rPr>
          <w:rFonts w:asciiTheme="majorHAnsi" w:hAnsiTheme="majorHAnsi"/>
          <w:sz w:val="20"/>
          <w:szCs w:val="20"/>
          <w:lang w:val="pt-BR"/>
        </w:rPr>
        <w:t>. Indica</w:t>
      </w:r>
      <w:r w:rsidR="00800536" w:rsidRPr="00393866">
        <w:rPr>
          <w:rFonts w:asciiTheme="majorHAnsi" w:hAnsiTheme="majorHAnsi"/>
          <w:sz w:val="20"/>
          <w:szCs w:val="20"/>
          <w:lang w:val="pt-BR"/>
        </w:rPr>
        <w:t xml:space="preserve"> que</w:t>
      </w:r>
      <w:r w:rsidR="008C1C43" w:rsidRPr="00393866">
        <w:rPr>
          <w:rFonts w:asciiTheme="majorHAnsi" w:hAnsiTheme="majorHAnsi"/>
          <w:sz w:val="20"/>
          <w:szCs w:val="20"/>
          <w:lang w:val="pt-BR"/>
        </w:rPr>
        <w:t xml:space="preserve"> este</w:t>
      </w:r>
      <w:r w:rsidR="00800536" w:rsidRPr="00393866">
        <w:rPr>
          <w:rFonts w:asciiTheme="majorHAnsi" w:hAnsiTheme="majorHAnsi"/>
          <w:sz w:val="20"/>
          <w:szCs w:val="20"/>
          <w:lang w:val="pt-BR"/>
        </w:rPr>
        <w:t xml:space="preserve"> f</w:t>
      </w:r>
      <w:r w:rsidR="002203BD" w:rsidRPr="00393866">
        <w:rPr>
          <w:rFonts w:asciiTheme="majorHAnsi" w:hAnsiTheme="majorHAnsi"/>
          <w:sz w:val="20"/>
          <w:szCs w:val="20"/>
          <w:lang w:val="pt-BR"/>
        </w:rPr>
        <w:t>oi</w:t>
      </w:r>
      <w:r w:rsidR="00800536" w:rsidRPr="00393866">
        <w:rPr>
          <w:rFonts w:asciiTheme="majorHAnsi" w:hAnsiTheme="majorHAnsi"/>
          <w:sz w:val="20"/>
          <w:szCs w:val="20"/>
          <w:lang w:val="pt-BR"/>
        </w:rPr>
        <w:t xml:space="preserve"> concedido, </w:t>
      </w:r>
      <w:r w:rsidR="006E493C" w:rsidRPr="00393866">
        <w:rPr>
          <w:rFonts w:asciiTheme="majorHAnsi" w:hAnsiTheme="majorHAnsi"/>
          <w:sz w:val="20"/>
          <w:szCs w:val="20"/>
          <w:lang w:val="pt-BR"/>
        </w:rPr>
        <w:t>mas</w:t>
      </w:r>
      <w:r w:rsidR="002203BD" w:rsidRPr="00393866">
        <w:rPr>
          <w:rFonts w:asciiTheme="majorHAnsi" w:hAnsiTheme="majorHAnsi"/>
          <w:sz w:val="20"/>
          <w:szCs w:val="20"/>
          <w:lang w:val="pt-BR"/>
        </w:rPr>
        <w:t xml:space="preserve"> não pago</w:t>
      </w:r>
      <w:r w:rsidR="006178B4" w:rsidRPr="00393866">
        <w:rPr>
          <w:rFonts w:asciiTheme="majorHAnsi" w:hAnsiTheme="majorHAnsi"/>
          <w:sz w:val="20"/>
          <w:szCs w:val="20"/>
          <w:lang w:val="pt-BR"/>
        </w:rPr>
        <w:t>, p</w:t>
      </w:r>
      <w:r w:rsidR="002203BD" w:rsidRPr="00393866">
        <w:rPr>
          <w:rFonts w:asciiTheme="majorHAnsi" w:hAnsiTheme="majorHAnsi"/>
          <w:sz w:val="20"/>
          <w:szCs w:val="20"/>
          <w:lang w:val="pt-BR"/>
        </w:rPr>
        <w:t>oi</w:t>
      </w:r>
      <w:r w:rsidR="006178B4" w:rsidRPr="00393866">
        <w:rPr>
          <w:rFonts w:asciiTheme="majorHAnsi" w:hAnsiTheme="majorHAnsi"/>
          <w:sz w:val="20"/>
          <w:szCs w:val="20"/>
          <w:lang w:val="pt-BR"/>
        </w:rPr>
        <w:t>s</w:t>
      </w:r>
      <w:r w:rsidR="00642F30" w:rsidRPr="00393866">
        <w:rPr>
          <w:rFonts w:asciiTheme="majorHAnsi" w:hAnsiTheme="majorHAnsi"/>
          <w:sz w:val="20"/>
          <w:szCs w:val="20"/>
          <w:lang w:val="pt-BR"/>
        </w:rPr>
        <w:t xml:space="preserve"> </w:t>
      </w:r>
      <w:r w:rsidR="008C1C43" w:rsidRPr="00393866">
        <w:rPr>
          <w:rFonts w:asciiTheme="majorHAnsi" w:hAnsiTheme="majorHAnsi"/>
          <w:sz w:val="20"/>
          <w:szCs w:val="20"/>
          <w:lang w:val="pt-BR"/>
        </w:rPr>
        <w:t>a Sra. Guiomar</w:t>
      </w:r>
      <w:r w:rsidR="00642F30" w:rsidRPr="00393866">
        <w:rPr>
          <w:rFonts w:asciiTheme="majorHAnsi" w:hAnsiTheme="majorHAnsi"/>
          <w:sz w:val="20"/>
          <w:szCs w:val="20"/>
          <w:lang w:val="pt-BR"/>
        </w:rPr>
        <w:t xml:space="preserve"> con</w:t>
      </w:r>
      <w:r w:rsidR="006E493C" w:rsidRPr="00393866">
        <w:rPr>
          <w:rFonts w:asciiTheme="majorHAnsi" w:hAnsiTheme="majorHAnsi"/>
          <w:sz w:val="20"/>
          <w:szCs w:val="20"/>
          <w:lang w:val="pt-BR"/>
        </w:rPr>
        <w:t>stava</w:t>
      </w:r>
      <w:r w:rsidR="00642F30" w:rsidRPr="00393866">
        <w:rPr>
          <w:rFonts w:asciiTheme="majorHAnsi" w:hAnsiTheme="majorHAnsi"/>
          <w:sz w:val="20"/>
          <w:szCs w:val="20"/>
          <w:lang w:val="pt-BR"/>
        </w:rPr>
        <w:t xml:space="preserve"> somente como “inventariante</w:t>
      </w:r>
      <w:r w:rsidR="00CE057F" w:rsidRPr="00393866">
        <w:rPr>
          <w:rStyle w:val="FootnoteReference"/>
          <w:rFonts w:asciiTheme="majorHAnsi" w:hAnsiTheme="majorHAnsi"/>
          <w:sz w:val="20"/>
          <w:szCs w:val="20"/>
          <w:lang w:val="pt-BR"/>
        </w:rPr>
        <w:footnoteReference w:id="7"/>
      </w:r>
      <w:r w:rsidR="00642F30" w:rsidRPr="00393866">
        <w:rPr>
          <w:rFonts w:asciiTheme="majorHAnsi" w:hAnsiTheme="majorHAnsi"/>
          <w:sz w:val="20"/>
          <w:szCs w:val="20"/>
          <w:lang w:val="pt-BR"/>
        </w:rPr>
        <w:t>”</w:t>
      </w:r>
      <w:r w:rsidR="00121BAB" w:rsidRPr="00393866">
        <w:rPr>
          <w:rFonts w:asciiTheme="majorHAnsi" w:hAnsiTheme="majorHAnsi"/>
          <w:sz w:val="20"/>
          <w:szCs w:val="20"/>
          <w:lang w:val="pt-BR"/>
        </w:rPr>
        <w:t xml:space="preserve"> e </w:t>
      </w:r>
      <w:r w:rsidR="006178B4" w:rsidRPr="00393866">
        <w:rPr>
          <w:rFonts w:asciiTheme="majorHAnsi" w:hAnsiTheme="majorHAnsi"/>
          <w:sz w:val="20"/>
          <w:szCs w:val="20"/>
          <w:lang w:val="pt-BR"/>
        </w:rPr>
        <w:t>n</w:t>
      </w:r>
      <w:r w:rsidR="002203BD" w:rsidRPr="00393866">
        <w:rPr>
          <w:rFonts w:asciiTheme="majorHAnsi" w:hAnsiTheme="majorHAnsi"/>
          <w:sz w:val="20"/>
          <w:szCs w:val="20"/>
          <w:lang w:val="pt-BR"/>
        </w:rPr>
        <w:t>ã</w:t>
      </w:r>
      <w:r w:rsidR="006178B4" w:rsidRPr="00393866">
        <w:rPr>
          <w:rFonts w:asciiTheme="majorHAnsi" w:hAnsiTheme="majorHAnsi"/>
          <w:sz w:val="20"/>
          <w:szCs w:val="20"/>
          <w:lang w:val="pt-BR"/>
        </w:rPr>
        <w:t xml:space="preserve">o </w:t>
      </w:r>
      <w:r w:rsidR="002203BD" w:rsidRPr="00393866">
        <w:rPr>
          <w:rFonts w:asciiTheme="majorHAnsi" w:hAnsiTheme="majorHAnsi"/>
          <w:sz w:val="20"/>
          <w:szCs w:val="20"/>
          <w:lang w:val="pt-BR"/>
        </w:rPr>
        <w:t>foram</w:t>
      </w:r>
      <w:r w:rsidR="00642F30" w:rsidRPr="00393866">
        <w:rPr>
          <w:rFonts w:asciiTheme="majorHAnsi" w:hAnsiTheme="majorHAnsi"/>
          <w:sz w:val="20"/>
          <w:szCs w:val="20"/>
          <w:lang w:val="pt-BR"/>
        </w:rPr>
        <w:t xml:space="preserve"> informado</w:t>
      </w:r>
      <w:r w:rsidR="00096966" w:rsidRPr="00393866">
        <w:rPr>
          <w:rFonts w:asciiTheme="majorHAnsi" w:hAnsiTheme="majorHAnsi"/>
          <w:sz w:val="20"/>
          <w:szCs w:val="20"/>
          <w:lang w:val="pt-BR"/>
        </w:rPr>
        <w:t>s</w:t>
      </w:r>
      <w:r w:rsidR="00642F30" w:rsidRPr="00393866">
        <w:rPr>
          <w:rFonts w:asciiTheme="majorHAnsi" w:hAnsiTheme="majorHAnsi"/>
          <w:sz w:val="20"/>
          <w:szCs w:val="20"/>
          <w:lang w:val="pt-BR"/>
        </w:rPr>
        <w:t xml:space="preserve"> nomes </w:t>
      </w:r>
      <w:r w:rsidR="006178B4" w:rsidRPr="00393866">
        <w:rPr>
          <w:rFonts w:asciiTheme="majorHAnsi" w:hAnsiTheme="majorHAnsi"/>
          <w:sz w:val="20"/>
          <w:szCs w:val="20"/>
          <w:lang w:val="pt-BR"/>
        </w:rPr>
        <w:t>de pos</w:t>
      </w:r>
      <w:r w:rsidR="002203BD" w:rsidRPr="00393866">
        <w:rPr>
          <w:rFonts w:asciiTheme="majorHAnsi" w:hAnsiTheme="majorHAnsi"/>
          <w:sz w:val="20"/>
          <w:szCs w:val="20"/>
          <w:lang w:val="pt-BR"/>
        </w:rPr>
        <w:t>síveis</w:t>
      </w:r>
      <w:r w:rsidR="006178B4" w:rsidRPr="00393866">
        <w:rPr>
          <w:rFonts w:asciiTheme="majorHAnsi" w:hAnsiTheme="majorHAnsi"/>
          <w:sz w:val="20"/>
          <w:szCs w:val="20"/>
          <w:lang w:val="pt-BR"/>
        </w:rPr>
        <w:t xml:space="preserve"> herde</w:t>
      </w:r>
      <w:r w:rsidR="002203BD" w:rsidRPr="00393866">
        <w:rPr>
          <w:rFonts w:asciiTheme="majorHAnsi" w:hAnsiTheme="majorHAnsi"/>
          <w:sz w:val="20"/>
          <w:szCs w:val="20"/>
          <w:lang w:val="pt-BR"/>
        </w:rPr>
        <w:t>i</w:t>
      </w:r>
      <w:r w:rsidR="006178B4" w:rsidRPr="00393866">
        <w:rPr>
          <w:rFonts w:asciiTheme="majorHAnsi" w:hAnsiTheme="majorHAnsi"/>
          <w:sz w:val="20"/>
          <w:szCs w:val="20"/>
          <w:lang w:val="pt-BR"/>
        </w:rPr>
        <w:t xml:space="preserve">ros. </w:t>
      </w:r>
    </w:p>
    <w:p w14:paraId="0FF1A9E6" w14:textId="77521551" w:rsidR="006A5708" w:rsidRPr="00393866" w:rsidRDefault="00974C9D" w:rsidP="006A57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Co</w:t>
      </w:r>
      <w:r w:rsidR="002203BD" w:rsidRPr="00393866">
        <w:rPr>
          <w:rFonts w:asciiTheme="majorHAnsi" w:hAnsiTheme="majorHAnsi"/>
          <w:sz w:val="20"/>
          <w:szCs w:val="20"/>
          <w:lang w:val="pt-BR"/>
        </w:rPr>
        <w:t>m</w:t>
      </w:r>
      <w:r w:rsidRPr="00393866">
        <w:rPr>
          <w:rFonts w:asciiTheme="majorHAnsi" w:hAnsiTheme="majorHAnsi"/>
          <w:sz w:val="20"/>
          <w:szCs w:val="20"/>
          <w:lang w:val="pt-BR"/>
        </w:rPr>
        <w:t xml:space="preserve"> rela</w:t>
      </w:r>
      <w:r w:rsidR="00121BAB" w:rsidRPr="00393866">
        <w:rPr>
          <w:rFonts w:asciiTheme="majorHAnsi" w:hAnsiTheme="majorHAnsi"/>
          <w:sz w:val="20"/>
          <w:szCs w:val="20"/>
          <w:lang w:val="pt-BR"/>
        </w:rPr>
        <w:t>ção</w:t>
      </w:r>
      <w:r w:rsidRPr="00393866">
        <w:rPr>
          <w:rFonts w:asciiTheme="majorHAnsi" w:hAnsiTheme="majorHAnsi"/>
          <w:sz w:val="20"/>
          <w:szCs w:val="20"/>
          <w:lang w:val="pt-BR"/>
        </w:rPr>
        <w:t xml:space="preserve"> </w:t>
      </w:r>
      <w:r w:rsidR="002203BD" w:rsidRPr="00393866">
        <w:rPr>
          <w:rFonts w:asciiTheme="majorHAnsi" w:hAnsiTheme="majorHAnsi"/>
          <w:sz w:val="20"/>
          <w:szCs w:val="20"/>
          <w:lang w:val="pt-BR"/>
        </w:rPr>
        <w:t>à</w:t>
      </w:r>
      <w:r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suposta</w:t>
      </w:r>
      <w:r w:rsidRPr="00393866">
        <w:rPr>
          <w:rFonts w:asciiTheme="majorHAnsi" w:hAnsiTheme="majorHAnsi"/>
          <w:sz w:val="20"/>
          <w:szCs w:val="20"/>
          <w:lang w:val="pt-BR"/>
        </w:rPr>
        <w:t xml:space="preserve"> vítima, </w:t>
      </w:r>
      <w:r w:rsidR="002203BD" w:rsidRPr="00393866">
        <w:rPr>
          <w:rFonts w:asciiTheme="majorHAnsi" w:hAnsiTheme="majorHAnsi"/>
          <w:sz w:val="20"/>
          <w:szCs w:val="20"/>
          <w:lang w:val="pt-BR"/>
        </w:rPr>
        <w:t>o</w:t>
      </w:r>
      <w:r w:rsidR="008B5BFB" w:rsidRPr="00393866">
        <w:rPr>
          <w:rFonts w:asciiTheme="majorHAnsi" w:hAnsiTheme="majorHAnsi"/>
          <w:sz w:val="20"/>
          <w:szCs w:val="20"/>
          <w:lang w:val="pt-BR"/>
        </w:rPr>
        <w:t xml:space="preserve"> Estado nota que</w:t>
      </w:r>
      <w:r w:rsidR="006E493C" w:rsidRPr="00393866">
        <w:rPr>
          <w:rFonts w:asciiTheme="majorHAnsi" w:hAnsiTheme="majorHAnsi"/>
          <w:sz w:val="20"/>
          <w:szCs w:val="20"/>
          <w:lang w:val="pt-BR"/>
        </w:rPr>
        <w:t>,</w:t>
      </w:r>
      <w:r w:rsidR="006178B4" w:rsidRPr="00393866">
        <w:rPr>
          <w:rFonts w:asciiTheme="majorHAnsi" w:hAnsiTheme="majorHAnsi"/>
          <w:sz w:val="20"/>
          <w:szCs w:val="20"/>
          <w:lang w:val="pt-BR"/>
        </w:rPr>
        <w:t xml:space="preserve"> </w:t>
      </w:r>
      <w:r w:rsidR="002203BD" w:rsidRPr="00393866">
        <w:rPr>
          <w:rFonts w:asciiTheme="majorHAnsi" w:hAnsiTheme="majorHAnsi"/>
          <w:sz w:val="20"/>
          <w:szCs w:val="20"/>
          <w:lang w:val="pt-BR"/>
        </w:rPr>
        <w:t>no</w:t>
      </w:r>
      <w:r w:rsidR="007514F3" w:rsidRPr="00393866">
        <w:rPr>
          <w:rFonts w:asciiTheme="majorHAnsi" w:hAnsiTheme="majorHAnsi"/>
          <w:sz w:val="20"/>
          <w:szCs w:val="20"/>
          <w:lang w:val="pt-BR"/>
        </w:rPr>
        <w:t xml:space="preserve"> </w:t>
      </w:r>
      <w:r w:rsidR="002203BD" w:rsidRPr="00393866">
        <w:rPr>
          <w:rFonts w:asciiTheme="majorHAnsi" w:hAnsiTheme="majorHAnsi"/>
          <w:sz w:val="20"/>
          <w:szCs w:val="20"/>
          <w:lang w:val="pt-BR"/>
        </w:rPr>
        <w:t>â</w:t>
      </w:r>
      <w:r w:rsidR="007514F3" w:rsidRPr="00393866">
        <w:rPr>
          <w:rFonts w:asciiTheme="majorHAnsi" w:hAnsiTheme="majorHAnsi"/>
          <w:sz w:val="20"/>
          <w:szCs w:val="20"/>
          <w:lang w:val="pt-BR"/>
        </w:rPr>
        <w:t>mbito de</w:t>
      </w:r>
      <w:r w:rsidR="002203BD" w:rsidRPr="00393866">
        <w:rPr>
          <w:rFonts w:asciiTheme="majorHAnsi" w:hAnsiTheme="majorHAnsi"/>
          <w:sz w:val="20"/>
          <w:szCs w:val="20"/>
          <w:lang w:val="pt-BR"/>
        </w:rPr>
        <w:t>sse</w:t>
      </w:r>
      <w:r w:rsidR="007514F3" w:rsidRPr="00393866">
        <w:rPr>
          <w:rFonts w:asciiTheme="majorHAnsi" w:hAnsiTheme="majorHAnsi"/>
          <w:sz w:val="20"/>
          <w:szCs w:val="20"/>
          <w:lang w:val="pt-BR"/>
        </w:rPr>
        <w:t xml:space="preserve"> precatório</w:t>
      </w:r>
      <w:r w:rsidRPr="00393866">
        <w:rPr>
          <w:rFonts w:asciiTheme="majorHAnsi" w:hAnsiTheme="majorHAnsi"/>
          <w:sz w:val="20"/>
          <w:szCs w:val="20"/>
          <w:lang w:val="pt-BR"/>
        </w:rPr>
        <w:t>, este</w:t>
      </w:r>
      <w:r w:rsidR="007514F3" w:rsidRPr="00393866">
        <w:rPr>
          <w:rFonts w:asciiTheme="majorHAnsi" w:hAnsiTheme="majorHAnsi"/>
          <w:sz w:val="20"/>
          <w:szCs w:val="20"/>
          <w:lang w:val="pt-BR"/>
        </w:rPr>
        <w:t xml:space="preserve"> protest</w:t>
      </w:r>
      <w:r w:rsidR="002203BD" w:rsidRPr="00393866">
        <w:rPr>
          <w:rFonts w:asciiTheme="majorHAnsi" w:hAnsiTheme="majorHAnsi"/>
          <w:sz w:val="20"/>
          <w:szCs w:val="20"/>
          <w:lang w:val="pt-BR"/>
        </w:rPr>
        <w:t>ou</w:t>
      </w:r>
      <w:r w:rsidR="007514F3" w:rsidRPr="00393866">
        <w:rPr>
          <w:rFonts w:asciiTheme="majorHAnsi" w:hAnsiTheme="majorHAnsi"/>
          <w:sz w:val="20"/>
          <w:szCs w:val="20"/>
          <w:lang w:val="pt-BR"/>
        </w:rPr>
        <w:t xml:space="preserve"> p</w:t>
      </w:r>
      <w:r w:rsidR="002203BD" w:rsidRPr="00393866">
        <w:rPr>
          <w:rFonts w:asciiTheme="majorHAnsi" w:hAnsiTheme="majorHAnsi"/>
          <w:sz w:val="20"/>
          <w:szCs w:val="20"/>
          <w:lang w:val="pt-BR"/>
        </w:rPr>
        <w:t>e</w:t>
      </w:r>
      <w:r w:rsidR="007514F3" w:rsidRPr="00393866">
        <w:rPr>
          <w:rFonts w:asciiTheme="majorHAnsi" w:hAnsiTheme="majorHAnsi"/>
          <w:sz w:val="20"/>
          <w:szCs w:val="20"/>
          <w:lang w:val="pt-BR"/>
        </w:rPr>
        <w:t>la falta de pag</w:t>
      </w:r>
      <w:r w:rsidR="002203BD" w:rsidRPr="00393866">
        <w:rPr>
          <w:rFonts w:asciiTheme="majorHAnsi" w:hAnsiTheme="majorHAnsi"/>
          <w:sz w:val="20"/>
          <w:szCs w:val="20"/>
          <w:lang w:val="pt-BR"/>
        </w:rPr>
        <w:t>ament</w:t>
      </w:r>
      <w:r w:rsidR="007514F3" w:rsidRPr="00393866">
        <w:rPr>
          <w:rFonts w:asciiTheme="majorHAnsi" w:hAnsiTheme="majorHAnsi"/>
          <w:sz w:val="20"/>
          <w:szCs w:val="20"/>
          <w:lang w:val="pt-BR"/>
        </w:rPr>
        <w:t xml:space="preserve">o, </w:t>
      </w:r>
      <w:r w:rsidR="007514F3" w:rsidRPr="00EA3169">
        <w:rPr>
          <w:rFonts w:asciiTheme="majorHAnsi" w:hAnsiTheme="majorHAnsi"/>
          <w:sz w:val="20"/>
          <w:szCs w:val="20"/>
          <w:lang w:val="pt-BR"/>
        </w:rPr>
        <w:t>a</w:t>
      </w:r>
      <w:r w:rsidR="002203BD" w:rsidRPr="00EA3169">
        <w:rPr>
          <w:rFonts w:asciiTheme="majorHAnsi" w:hAnsiTheme="majorHAnsi"/>
          <w:sz w:val="20"/>
          <w:szCs w:val="20"/>
          <w:lang w:val="pt-BR"/>
        </w:rPr>
        <w:t>lém</w:t>
      </w:r>
      <w:r w:rsidR="007514F3" w:rsidRPr="00EA3169">
        <w:rPr>
          <w:rFonts w:asciiTheme="majorHAnsi" w:hAnsiTheme="majorHAnsi"/>
          <w:sz w:val="20"/>
          <w:szCs w:val="20"/>
          <w:lang w:val="pt-BR"/>
        </w:rPr>
        <w:t xml:space="preserve"> de solicitar pag</w:t>
      </w:r>
      <w:r w:rsidR="002203BD" w:rsidRPr="00EA3169">
        <w:rPr>
          <w:rFonts w:asciiTheme="majorHAnsi" w:hAnsiTheme="majorHAnsi"/>
          <w:sz w:val="20"/>
          <w:szCs w:val="20"/>
          <w:lang w:val="pt-BR"/>
        </w:rPr>
        <w:t>ament</w:t>
      </w:r>
      <w:r w:rsidR="007514F3" w:rsidRPr="00EA3169">
        <w:rPr>
          <w:rFonts w:asciiTheme="majorHAnsi" w:hAnsiTheme="majorHAnsi"/>
          <w:sz w:val="20"/>
          <w:szCs w:val="20"/>
          <w:lang w:val="pt-BR"/>
        </w:rPr>
        <w:t>o preferencial</w:t>
      </w:r>
      <w:r w:rsidR="00B67EC6" w:rsidRPr="00EA3169">
        <w:rPr>
          <w:rFonts w:asciiTheme="majorHAnsi" w:hAnsiTheme="majorHAnsi"/>
          <w:sz w:val="20"/>
          <w:szCs w:val="20"/>
          <w:lang w:val="pt-BR"/>
        </w:rPr>
        <w:t xml:space="preserve"> de</w:t>
      </w:r>
      <w:r w:rsidR="002203BD" w:rsidRPr="00EA3169">
        <w:rPr>
          <w:rFonts w:asciiTheme="majorHAnsi" w:hAnsiTheme="majorHAnsi"/>
          <w:sz w:val="20"/>
          <w:szCs w:val="20"/>
          <w:lang w:val="pt-BR"/>
        </w:rPr>
        <w:t>v</w:t>
      </w:r>
      <w:r w:rsidR="00B67EC6" w:rsidRPr="00EA3169">
        <w:rPr>
          <w:rFonts w:asciiTheme="majorHAnsi" w:hAnsiTheme="majorHAnsi"/>
          <w:sz w:val="20"/>
          <w:szCs w:val="20"/>
          <w:lang w:val="pt-BR"/>
        </w:rPr>
        <w:t>ido a ser ma</w:t>
      </w:r>
      <w:r w:rsidR="002203BD" w:rsidRPr="00EA3169">
        <w:rPr>
          <w:rFonts w:asciiTheme="majorHAnsi" w:hAnsiTheme="majorHAnsi"/>
          <w:sz w:val="20"/>
          <w:szCs w:val="20"/>
          <w:lang w:val="pt-BR"/>
        </w:rPr>
        <w:t>i</w:t>
      </w:r>
      <w:r w:rsidR="00B67EC6" w:rsidRPr="00EA3169">
        <w:rPr>
          <w:rFonts w:asciiTheme="majorHAnsi" w:hAnsiTheme="majorHAnsi"/>
          <w:sz w:val="20"/>
          <w:szCs w:val="20"/>
          <w:lang w:val="pt-BR"/>
        </w:rPr>
        <w:t xml:space="preserve">or de </w:t>
      </w:r>
      <w:r w:rsidR="00E3151E" w:rsidRPr="00EA3169">
        <w:rPr>
          <w:rFonts w:asciiTheme="majorHAnsi" w:hAnsiTheme="majorHAnsi"/>
          <w:sz w:val="20"/>
          <w:szCs w:val="20"/>
          <w:lang w:val="pt-BR"/>
        </w:rPr>
        <w:t>ses</w:t>
      </w:r>
      <w:r w:rsidR="002203BD" w:rsidRPr="00EA3169">
        <w:rPr>
          <w:rFonts w:asciiTheme="majorHAnsi" w:hAnsiTheme="majorHAnsi"/>
          <w:sz w:val="20"/>
          <w:szCs w:val="20"/>
          <w:lang w:val="pt-BR"/>
        </w:rPr>
        <w:t>s</w:t>
      </w:r>
      <w:r w:rsidR="00E3151E" w:rsidRPr="00EA3169">
        <w:rPr>
          <w:rFonts w:asciiTheme="majorHAnsi" w:hAnsiTheme="majorHAnsi"/>
          <w:sz w:val="20"/>
          <w:szCs w:val="20"/>
          <w:lang w:val="pt-BR"/>
        </w:rPr>
        <w:t>enta</w:t>
      </w:r>
      <w:r w:rsidR="00B67EC6" w:rsidRPr="00EA3169">
        <w:rPr>
          <w:rFonts w:asciiTheme="majorHAnsi" w:hAnsiTheme="majorHAnsi"/>
          <w:sz w:val="20"/>
          <w:szCs w:val="20"/>
          <w:lang w:val="pt-BR"/>
        </w:rPr>
        <w:t xml:space="preserve"> a</w:t>
      </w:r>
      <w:r w:rsidR="002203BD" w:rsidRPr="00EA3169">
        <w:rPr>
          <w:rFonts w:asciiTheme="majorHAnsi" w:hAnsiTheme="majorHAnsi"/>
          <w:sz w:val="20"/>
          <w:szCs w:val="20"/>
          <w:lang w:val="pt-BR"/>
        </w:rPr>
        <w:t>n</w:t>
      </w:r>
      <w:r w:rsidR="00B67EC6" w:rsidRPr="00EA3169">
        <w:rPr>
          <w:rFonts w:asciiTheme="majorHAnsi" w:hAnsiTheme="majorHAnsi"/>
          <w:sz w:val="20"/>
          <w:szCs w:val="20"/>
          <w:lang w:val="pt-BR"/>
        </w:rPr>
        <w:t>os</w:t>
      </w:r>
      <w:r w:rsidR="007514F3" w:rsidRPr="00EA3169">
        <w:rPr>
          <w:rFonts w:asciiTheme="majorHAnsi" w:hAnsiTheme="majorHAnsi"/>
          <w:sz w:val="20"/>
          <w:szCs w:val="20"/>
          <w:lang w:val="pt-BR"/>
        </w:rPr>
        <w:t xml:space="preserve">, o que </w:t>
      </w:r>
      <w:r w:rsidR="00686A2C" w:rsidRPr="00EA3169">
        <w:rPr>
          <w:rFonts w:asciiTheme="majorHAnsi" w:hAnsiTheme="majorHAnsi"/>
          <w:sz w:val="20"/>
          <w:szCs w:val="20"/>
          <w:lang w:val="pt-BR"/>
        </w:rPr>
        <w:t xml:space="preserve">foi rejeitado por não </w:t>
      </w:r>
      <w:r w:rsidR="00800536" w:rsidRPr="00EA3169">
        <w:rPr>
          <w:rFonts w:asciiTheme="majorHAnsi" w:hAnsiTheme="majorHAnsi"/>
          <w:sz w:val="20"/>
          <w:szCs w:val="20"/>
          <w:lang w:val="pt-BR"/>
        </w:rPr>
        <w:t>figurar como credor d</w:t>
      </w:r>
      <w:r w:rsidR="00686A2C" w:rsidRPr="00EA3169">
        <w:rPr>
          <w:rFonts w:asciiTheme="majorHAnsi" w:hAnsiTheme="majorHAnsi"/>
          <w:sz w:val="20"/>
          <w:szCs w:val="20"/>
          <w:lang w:val="pt-BR"/>
        </w:rPr>
        <w:t>o</w:t>
      </w:r>
      <w:r w:rsidR="007514F3" w:rsidRPr="00EA3169">
        <w:rPr>
          <w:rFonts w:asciiTheme="majorHAnsi" w:hAnsiTheme="majorHAnsi"/>
          <w:sz w:val="20"/>
          <w:szCs w:val="20"/>
          <w:lang w:val="pt-BR"/>
        </w:rPr>
        <w:t xml:space="preserve"> precatório</w:t>
      </w:r>
      <w:r w:rsidR="006A5708" w:rsidRPr="00EA3169">
        <w:rPr>
          <w:rFonts w:asciiTheme="majorHAnsi" w:hAnsiTheme="majorHAnsi"/>
          <w:sz w:val="20"/>
          <w:szCs w:val="20"/>
          <w:lang w:val="pt-BR"/>
        </w:rPr>
        <w:t>. Detal</w:t>
      </w:r>
      <w:r w:rsidR="00686A2C" w:rsidRPr="00EA3169">
        <w:rPr>
          <w:rFonts w:asciiTheme="majorHAnsi" w:hAnsiTheme="majorHAnsi"/>
          <w:sz w:val="20"/>
          <w:szCs w:val="20"/>
          <w:lang w:val="pt-BR"/>
        </w:rPr>
        <w:t>h</w:t>
      </w:r>
      <w:r w:rsidR="006A5708" w:rsidRPr="00EA3169">
        <w:rPr>
          <w:rFonts w:asciiTheme="majorHAnsi" w:hAnsiTheme="majorHAnsi"/>
          <w:sz w:val="20"/>
          <w:szCs w:val="20"/>
          <w:lang w:val="pt-BR"/>
        </w:rPr>
        <w:t>a</w:t>
      </w:r>
      <w:r w:rsidR="007514F3" w:rsidRPr="00EA3169">
        <w:rPr>
          <w:rFonts w:asciiTheme="majorHAnsi" w:hAnsiTheme="majorHAnsi"/>
          <w:sz w:val="20"/>
          <w:szCs w:val="20"/>
          <w:lang w:val="pt-BR"/>
        </w:rPr>
        <w:t xml:space="preserve"> que, e</w:t>
      </w:r>
      <w:r w:rsidR="00686A2C" w:rsidRPr="00EA3169">
        <w:rPr>
          <w:rFonts w:asciiTheme="majorHAnsi" w:hAnsiTheme="majorHAnsi"/>
          <w:sz w:val="20"/>
          <w:szCs w:val="20"/>
          <w:lang w:val="pt-BR"/>
        </w:rPr>
        <w:t>m</w:t>
      </w:r>
      <w:r w:rsidR="00800536" w:rsidRPr="00EA3169">
        <w:rPr>
          <w:rFonts w:asciiTheme="majorHAnsi" w:hAnsiTheme="majorHAnsi"/>
          <w:sz w:val="20"/>
          <w:szCs w:val="20"/>
          <w:lang w:val="pt-BR"/>
        </w:rPr>
        <w:t xml:space="preserve"> decis</w:t>
      </w:r>
      <w:r w:rsidR="00686A2C" w:rsidRPr="00EA3169">
        <w:rPr>
          <w:rFonts w:asciiTheme="majorHAnsi" w:hAnsiTheme="majorHAnsi"/>
          <w:sz w:val="20"/>
          <w:szCs w:val="20"/>
          <w:lang w:val="pt-BR"/>
        </w:rPr>
        <w:t>ão</w:t>
      </w:r>
      <w:r w:rsidR="007514F3" w:rsidRPr="00EA3169">
        <w:rPr>
          <w:rFonts w:asciiTheme="majorHAnsi" w:hAnsiTheme="majorHAnsi"/>
          <w:sz w:val="20"/>
          <w:szCs w:val="20"/>
          <w:lang w:val="pt-BR"/>
        </w:rPr>
        <w:t xml:space="preserve"> </w:t>
      </w:r>
      <w:r w:rsidR="008B5BFB" w:rsidRPr="00EA3169">
        <w:rPr>
          <w:rFonts w:asciiTheme="majorHAnsi" w:hAnsiTheme="majorHAnsi"/>
          <w:sz w:val="20"/>
          <w:szCs w:val="20"/>
          <w:lang w:val="pt-BR"/>
        </w:rPr>
        <w:t>de</w:t>
      </w:r>
      <w:r w:rsidR="00B67EC6" w:rsidRPr="00EA3169">
        <w:rPr>
          <w:rFonts w:asciiTheme="majorHAnsi" w:hAnsiTheme="majorHAnsi"/>
          <w:sz w:val="20"/>
          <w:szCs w:val="20"/>
          <w:lang w:val="pt-BR"/>
        </w:rPr>
        <w:t xml:space="preserve"> 14 de d</w:t>
      </w:r>
      <w:r w:rsidR="00686A2C" w:rsidRPr="00EA3169">
        <w:rPr>
          <w:rFonts w:asciiTheme="majorHAnsi" w:hAnsiTheme="majorHAnsi"/>
          <w:sz w:val="20"/>
          <w:szCs w:val="20"/>
          <w:lang w:val="pt-BR"/>
        </w:rPr>
        <w:t>ezembro</w:t>
      </w:r>
      <w:r w:rsidR="00B67EC6" w:rsidRPr="00EA3169">
        <w:rPr>
          <w:rFonts w:asciiTheme="majorHAnsi" w:hAnsiTheme="majorHAnsi"/>
          <w:sz w:val="20"/>
          <w:szCs w:val="20"/>
          <w:lang w:val="pt-BR"/>
        </w:rPr>
        <w:t xml:space="preserve"> de 2016</w:t>
      </w:r>
      <w:r w:rsidR="007514F3" w:rsidRPr="00EA3169">
        <w:rPr>
          <w:rFonts w:asciiTheme="majorHAnsi" w:hAnsiTheme="majorHAnsi"/>
          <w:sz w:val="20"/>
          <w:szCs w:val="20"/>
          <w:lang w:val="pt-BR"/>
        </w:rPr>
        <w:t>,</w:t>
      </w:r>
      <w:r w:rsidR="00CC2F46" w:rsidRPr="00EA3169">
        <w:rPr>
          <w:rFonts w:asciiTheme="majorHAnsi" w:hAnsiTheme="majorHAnsi"/>
          <w:sz w:val="20"/>
          <w:szCs w:val="20"/>
          <w:lang w:val="pt-BR"/>
        </w:rPr>
        <w:t xml:space="preserve"> </w:t>
      </w:r>
      <w:r w:rsidR="0011136E" w:rsidRPr="00EA3169">
        <w:rPr>
          <w:rFonts w:asciiTheme="majorHAnsi" w:hAnsiTheme="majorHAnsi"/>
          <w:sz w:val="20"/>
          <w:szCs w:val="20"/>
          <w:lang w:val="pt-BR"/>
        </w:rPr>
        <w:t>a ju</w:t>
      </w:r>
      <w:r w:rsidR="00686A2C" w:rsidRPr="00EA3169">
        <w:rPr>
          <w:rFonts w:asciiTheme="majorHAnsi" w:hAnsiTheme="majorHAnsi"/>
          <w:sz w:val="20"/>
          <w:szCs w:val="20"/>
          <w:lang w:val="pt-BR"/>
        </w:rPr>
        <w:t>í</w:t>
      </w:r>
      <w:r w:rsidR="0011136E" w:rsidRPr="00EA3169">
        <w:rPr>
          <w:rFonts w:asciiTheme="majorHAnsi" w:hAnsiTheme="majorHAnsi"/>
          <w:sz w:val="20"/>
          <w:szCs w:val="20"/>
          <w:lang w:val="pt-BR"/>
        </w:rPr>
        <w:t xml:space="preserve">za </w:t>
      </w:r>
      <w:r w:rsidR="00800536" w:rsidRPr="00EA3169">
        <w:rPr>
          <w:rFonts w:asciiTheme="majorHAnsi" w:hAnsiTheme="majorHAnsi"/>
          <w:sz w:val="20"/>
          <w:szCs w:val="20"/>
          <w:lang w:val="pt-BR"/>
        </w:rPr>
        <w:t>determin</w:t>
      </w:r>
      <w:r w:rsidR="00686A2C" w:rsidRPr="00EA3169">
        <w:rPr>
          <w:rFonts w:asciiTheme="majorHAnsi" w:hAnsiTheme="majorHAnsi"/>
          <w:sz w:val="20"/>
          <w:szCs w:val="20"/>
          <w:lang w:val="pt-BR"/>
        </w:rPr>
        <w:t>ou</w:t>
      </w:r>
      <w:r w:rsidR="0011136E" w:rsidRPr="00EA3169">
        <w:rPr>
          <w:rStyle w:val="CommentReference"/>
          <w:rFonts w:asciiTheme="majorHAnsi" w:hAnsiTheme="majorHAnsi"/>
          <w:sz w:val="20"/>
          <w:szCs w:val="20"/>
          <w:lang w:val="pt-BR"/>
        </w:rPr>
        <w:t xml:space="preserve"> q</w:t>
      </w:r>
      <w:r w:rsidR="00800536" w:rsidRPr="00EA3169">
        <w:rPr>
          <w:rFonts w:asciiTheme="majorHAnsi" w:hAnsiTheme="majorHAnsi"/>
          <w:sz w:val="20"/>
          <w:szCs w:val="20"/>
          <w:lang w:val="pt-BR"/>
        </w:rPr>
        <w:t xml:space="preserve">ue </w:t>
      </w:r>
      <w:r w:rsidR="00686A2C" w:rsidRPr="00EA3169">
        <w:rPr>
          <w:rFonts w:asciiTheme="majorHAnsi" w:hAnsiTheme="majorHAnsi"/>
          <w:sz w:val="20"/>
          <w:szCs w:val="20"/>
          <w:lang w:val="pt-BR"/>
        </w:rPr>
        <w:t>o</w:t>
      </w:r>
      <w:r w:rsidR="00800536" w:rsidRPr="00EA3169">
        <w:rPr>
          <w:rFonts w:asciiTheme="majorHAnsi" w:hAnsiTheme="majorHAnsi"/>
          <w:sz w:val="20"/>
          <w:szCs w:val="20"/>
          <w:lang w:val="pt-BR"/>
        </w:rPr>
        <w:t xml:space="preserve"> Sr. Celso </w:t>
      </w:r>
      <w:r w:rsidR="00CC2F46" w:rsidRPr="00EA3169">
        <w:rPr>
          <w:rFonts w:asciiTheme="majorHAnsi" w:hAnsiTheme="majorHAnsi"/>
          <w:sz w:val="20"/>
          <w:szCs w:val="20"/>
          <w:lang w:val="pt-BR"/>
        </w:rPr>
        <w:t>demo</w:t>
      </w:r>
      <w:r w:rsidR="00686A2C" w:rsidRPr="00EA3169">
        <w:rPr>
          <w:rFonts w:asciiTheme="majorHAnsi" w:hAnsiTheme="majorHAnsi"/>
          <w:sz w:val="20"/>
          <w:szCs w:val="20"/>
          <w:lang w:val="pt-BR"/>
        </w:rPr>
        <w:t>n</w:t>
      </w:r>
      <w:r w:rsidR="00CC2F46" w:rsidRPr="00EA3169">
        <w:rPr>
          <w:rFonts w:asciiTheme="majorHAnsi" w:hAnsiTheme="majorHAnsi"/>
          <w:sz w:val="20"/>
          <w:szCs w:val="20"/>
          <w:lang w:val="pt-BR"/>
        </w:rPr>
        <w:t>stra</w:t>
      </w:r>
      <w:r w:rsidR="00686A2C" w:rsidRPr="00EA3169">
        <w:rPr>
          <w:rFonts w:asciiTheme="majorHAnsi" w:hAnsiTheme="majorHAnsi"/>
          <w:sz w:val="20"/>
          <w:szCs w:val="20"/>
          <w:lang w:val="pt-BR"/>
        </w:rPr>
        <w:t xml:space="preserve">sse a </w:t>
      </w:r>
      <w:r w:rsidR="00800536" w:rsidRPr="00EA3169">
        <w:rPr>
          <w:rFonts w:asciiTheme="majorHAnsi" w:hAnsiTheme="majorHAnsi"/>
          <w:sz w:val="20"/>
          <w:szCs w:val="20"/>
          <w:lang w:val="pt-BR"/>
        </w:rPr>
        <w:t>defini</w:t>
      </w:r>
      <w:r w:rsidR="00121BAB" w:rsidRPr="00EA3169">
        <w:rPr>
          <w:rFonts w:asciiTheme="majorHAnsi" w:hAnsiTheme="majorHAnsi"/>
          <w:sz w:val="20"/>
          <w:szCs w:val="20"/>
          <w:lang w:val="pt-BR"/>
        </w:rPr>
        <w:t>ção</w:t>
      </w:r>
      <w:r w:rsidR="00800536" w:rsidRPr="00EA3169">
        <w:rPr>
          <w:rFonts w:asciiTheme="majorHAnsi" w:hAnsiTheme="majorHAnsi"/>
          <w:sz w:val="20"/>
          <w:szCs w:val="20"/>
          <w:lang w:val="pt-BR"/>
        </w:rPr>
        <w:t xml:space="preserve"> </w:t>
      </w:r>
      <w:r w:rsidR="00121BAB" w:rsidRPr="00EA3169">
        <w:rPr>
          <w:rFonts w:asciiTheme="majorHAnsi" w:hAnsiTheme="majorHAnsi"/>
          <w:sz w:val="20"/>
          <w:szCs w:val="20"/>
          <w:lang w:val="pt-BR"/>
        </w:rPr>
        <w:t>d</w:t>
      </w:r>
      <w:r w:rsidR="005E2044" w:rsidRPr="00EA3169">
        <w:rPr>
          <w:rFonts w:asciiTheme="majorHAnsi" w:hAnsiTheme="majorHAnsi"/>
          <w:sz w:val="20"/>
          <w:szCs w:val="20"/>
          <w:lang w:val="pt-BR"/>
        </w:rPr>
        <w:t>os quinh</w:t>
      </w:r>
      <w:r w:rsidR="00121BAB" w:rsidRPr="00EA3169">
        <w:rPr>
          <w:rFonts w:asciiTheme="majorHAnsi" w:hAnsiTheme="majorHAnsi"/>
          <w:sz w:val="20"/>
          <w:szCs w:val="20"/>
          <w:lang w:val="pt-BR"/>
        </w:rPr>
        <w:t>ões</w:t>
      </w:r>
      <w:r w:rsidR="00800536" w:rsidRPr="00EA3169">
        <w:rPr>
          <w:rFonts w:asciiTheme="majorHAnsi" w:hAnsiTheme="majorHAnsi"/>
          <w:sz w:val="20"/>
          <w:szCs w:val="20"/>
          <w:lang w:val="pt-BR"/>
        </w:rPr>
        <w:t xml:space="preserve"> de cada herde</w:t>
      </w:r>
      <w:r w:rsidR="00686A2C" w:rsidRPr="00EA3169">
        <w:rPr>
          <w:rFonts w:asciiTheme="majorHAnsi" w:hAnsiTheme="majorHAnsi"/>
          <w:sz w:val="20"/>
          <w:szCs w:val="20"/>
          <w:lang w:val="pt-BR"/>
        </w:rPr>
        <w:t>i</w:t>
      </w:r>
      <w:r w:rsidR="00800536" w:rsidRPr="00EA3169">
        <w:rPr>
          <w:rFonts w:asciiTheme="majorHAnsi" w:hAnsiTheme="majorHAnsi"/>
          <w:sz w:val="20"/>
          <w:szCs w:val="20"/>
          <w:lang w:val="pt-BR"/>
        </w:rPr>
        <w:t xml:space="preserve">ro </w:t>
      </w:r>
      <w:r w:rsidR="00121BAB" w:rsidRPr="00EA3169">
        <w:rPr>
          <w:rFonts w:asciiTheme="majorHAnsi" w:hAnsiTheme="majorHAnsi"/>
          <w:sz w:val="20"/>
          <w:szCs w:val="20"/>
          <w:lang w:val="pt-BR"/>
        </w:rPr>
        <w:t xml:space="preserve">da </w:t>
      </w:r>
      <w:r w:rsidR="00800536" w:rsidRPr="00EA3169">
        <w:rPr>
          <w:rFonts w:asciiTheme="majorHAnsi" w:hAnsiTheme="majorHAnsi"/>
          <w:sz w:val="20"/>
          <w:szCs w:val="20"/>
          <w:lang w:val="pt-BR"/>
        </w:rPr>
        <w:t>credora origin</w:t>
      </w:r>
      <w:r w:rsidR="00686A2C" w:rsidRPr="00EA3169">
        <w:rPr>
          <w:rFonts w:asciiTheme="majorHAnsi" w:hAnsiTheme="majorHAnsi"/>
          <w:sz w:val="20"/>
          <w:szCs w:val="20"/>
          <w:lang w:val="pt-BR"/>
        </w:rPr>
        <w:t>á</w:t>
      </w:r>
      <w:r w:rsidR="00800536" w:rsidRPr="00EA3169">
        <w:rPr>
          <w:rFonts w:asciiTheme="majorHAnsi" w:hAnsiTheme="majorHAnsi"/>
          <w:sz w:val="20"/>
          <w:szCs w:val="20"/>
          <w:lang w:val="pt-BR"/>
        </w:rPr>
        <w:t xml:space="preserve">ria </w:t>
      </w:r>
      <w:r w:rsidR="007514F3" w:rsidRPr="00EA3169">
        <w:rPr>
          <w:rFonts w:asciiTheme="majorHAnsi" w:hAnsiTheme="majorHAnsi"/>
          <w:sz w:val="20"/>
          <w:szCs w:val="20"/>
          <w:lang w:val="pt-BR"/>
        </w:rPr>
        <w:t>“</w:t>
      </w:r>
      <w:r w:rsidR="00800536" w:rsidRPr="00EA3169">
        <w:rPr>
          <w:rFonts w:asciiTheme="majorHAnsi" w:hAnsiTheme="majorHAnsi"/>
          <w:sz w:val="20"/>
          <w:szCs w:val="20"/>
          <w:lang w:val="pt-BR"/>
        </w:rPr>
        <w:t>Almedorina</w:t>
      </w:r>
      <w:r w:rsidR="007514F3" w:rsidRPr="00EA3169">
        <w:rPr>
          <w:rFonts w:asciiTheme="majorHAnsi" w:hAnsiTheme="majorHAnsi"/>
          <w:sz w:val="20"/>
          <w:szCs w:val="20"/>
          <w:lang w:val="pt-BR"/>
        </w:rPr>
        <w:t>”</w:t>
      </w:r>
      <w:r w:rsidR="00800536" w:rsidRPr="00EA3169">
        <w:rPr>
          <w:rFonts w:asciiTheme="majorHAnsi" w:hAnsiTheme="majorHAnsi"/>
          <w:sz w:val="20"/>
          <w:szCs w:val="20"/>
          <w:lang w:val="pt-BR"/>
        </w:rPr>
        <w:t xml:space="preserve">, </w:t>
      </w:r>
      <w:r w:rsidR="00686A2C" w:rsidRPr="00EA3169">
        <w:rPr>
          <w:rFonts w:asciiTheme="majorHAnsi" w:hAnsiTheme="majorHAnsi"/>
          <w:sz w:val="20"/>
          <w:szCs w:val="20"/>
          <w:lang w:val="pt-BR"/>
        </w:rPr>
        <w:t>já</w:t>
      </w:r>
      <w:r w:rsidR="00C144C3" w:rsidRPr="00EA3169">
        <w:rPr>
          <w:rFonts w:asciiTheme="majorHAnsi" w:hAnsiTheme="majorHAnsi"/>
          <w:sz w:val="20"/>
          <w:szCs w:val="20"/>
          <w:lang w:val="pt-BR"/>
        </w:rPr>
        <w:t xml:space="preserve"> falecida, </w:t>
      </w:r>
      <w:r w:rsidR="00800536" w:rsidRPr="00EA3169">
        <w:rPr>
          <w:rFonts w:asciiTheme="majorHAnsi" w:hAnsiTheme="majorHAnsi"/>
          <w:sz w:val="20"/>
          <w:szCs w:val="20"/>
          <w:lang w:val="pt-BR"/>
        </w:rPr>
        <w:t>as</w:t>
      </w:r>
      <w:r w:rsidR="00686A2C" w:rsidRPr="00EA3169">
        <w:rPr>
          <w:rFonts w:asciiTheme="majorHAnsi" w:hAnsiTheme="majorHAnsi"/>
          <w:sz w:val="20"/>
          <w:szCs w:val="20"/>
          <w:lang w:val="pt-BR"/>
        </w:rPr>
        <w:t>sim</w:t>
      </w:r>
      <w:r w:rsidR="00800536" w:rsidRPr="00EA3169">
        <w:rPr>
          <w:rFonts w:asciiTheme="majorHAnsi" w:hAnsiTheme="majorHAnsi"/>
          <w:sz w:val="20"/>
          <w:szCs w:val="20"/>
          <w:lang w:val="pt-BR"/>
        </w:rPr>
        <w:t xml:space="preserve"> como</w:t>
      </w:r>
      <w:r w:rsidR="00800536" w:rsidRPr="00393866">
        <w:rPr>
          <w:rFonts w:asciiTheme="majorHAnsi" w:hAnsiTheme="majorHAnsi"/>
          <w:sz w:val="20"/>
          <w:szCs w:val="20"/>
          <w:lang w:val="pt-BR"/>
        </w:rPr>
        <w:t xml:space="preserve"> a const</w:t>
      </w:r>
      <w:r w:rsidR="00686A2C" w:rsidRPr="00393866">
        <w:rPr>
          <w:rFonts w:asciiTheme="majorHAnsi" w:hAnsiTheme="majorHAnsi"/>
          <w:sz w:val="20"/>
          <w:szCs w:val="20"/>
          <w:lang w:val="pt-BR"/>
        </w:rPr>
        <w:t>â</w:t>
      </w:r>
      <w:r w:rsidR="00800536" w:rsidRPr="00393866">
        <w:rPr>
          <w:rFonts w:asciiTheme="majorHAnsi" w:hAnsiTheme="majorHAnsi"/>
          <w:sz w:val="20"/>
          <w:szCs w:val="20"/>
          <w:lang w:val="pt-BR"/>
        </w:rPr>
        <w:t>ncia d</w:t>
      </w:r>
      <w:r w:rsidR="00A96EDB">
        <w:rPr>
          <w:rFonts w:asciiTheme="majorHAnsi" w:hAnsiTheme="majorHAnsi"/>
          <w:sz w:val="20"/>
          <w:szCs w:val="20"/>
          <w:lang w:val="pt-BR"/>
        </w:rPr>
        <w:t>o</w:t>
      </w:r>
      <w:r w:rsidR="00800536" w:rsidRPr="00393866">
        <w:rPr>
          <w:rFonts w:asciiTheme="majorHAnsi" w:hAnsiTheme="majorHAnsi"/>
          <w:sz w:val="20"/>
          <w:szCs w:val="20"/>
          <w:lang w:val="pt-BR"/>
        </w:rPr>
        <w:t xml:space="preserve"> </w:t>
      </w:r>
      <w:r w:rsidR="009C1D2F">
        <w:rPr>
          <w:rFonts w:asciiTheme="majorHAnsi" w:hAnsiTheme="majorHAnsi"/>
          <w:sz w:val="20"/>
          <w:szCs w:val="20"/>
          <w:lang w:val="pt-BR"/>
        </w:rPr>
        <w:t>recolhimento</w:t>
      </w:r>
      <w:r w:rsidR="00800536" w:rsidRPr="00393866">
        <w:rPr>
          <w:rFonts w:asciiTheme="majorHAnsi" w:hAnsiTheme="majorHAnsi"/>
          <w:sz w:val="20"/>
          <w:szCs w:val="20"/>
          <w:lang w:val="pt-BR"/>
        </w:rPr>
        <w:t xml:space="preserve"> o</w:t>
      </w:r>
      <w:r w:rsidR="00686A2C" w:rsidRPr="00393866">
        <w:rPr>
          <w:rFonts w:asciiTheme="majorHAnsi" w:hAnsiTheme="majorHAnsi"/>
          <w:sz w:val="20"/>
          <w:szCs w:val="20"/>
          <w:lang w:val="pt-BR"/>
        </w:rPr>
        <w:t>u</w:t>
      </w:r>
      <w:r w:rsidR="00800536" w:rsidRPr="00393866">
        <w:rPr>
          <w:rFonts w:asciiTheme="majorHAnsi" w:hAnsiTheme="majorHAnsi"/>
          <w:sz w:val="20"/>
          <w:szCs w:val="20"/>
          <w:lang w:val="pt-BR"/>
        </w:rPr>
        <w:t xml:space="preserve"> </w:t>
      </w:r>
      <w:r w:rsidR="00686A2C" w:rsidRPr="00393866">
        <w:rPr>
          <w:rFonts w:asciiTheme="majorHAnsi" w:hAnsiTheme="majorHAnsi"/>
          <w:sz w:val="20"/>
          <w:szCs w:val="20"/>
          <w:lang w:val="pt-BR"/>
        </w:rPr>
        <w:t>is</w:t>
      </w:r>
      <w:r w:rsidR="00800536" w:rsidRPr="00393866">
        <w:rPr>
          <w:rFonts w:asciiTheme="majorHAnsi" w:hAnsiTheme="majorHAnsi"/>
          <w:sz w:val="20"/>
          <w:szCs w:val="20"/>
          <w:lang w:val="pt-BR"/>
        </w:rPr>
        <w:t>en</w:t>
      </w:r>
      <w:r w:rsidR="00121BAB" w:rsidRPr="00393866">
        <w:rPr>
          <w:rFonts w:asciiTheme="majorHAnsi" w:hAnsiTheme="majorHAnsi"/>
          <w:sz w:val="20"/>
          <w:szCs w:val="20"/>
          <w:lang w:val="pt-BR"/>
        </w:rPr>
        <w:t>ção</w:t>
      </w:r>
      <w:r w:rsidR="00800536" w:rsidRPr="00393866">
        <w:rPr>
          <w:rFonts w:asciiTheme="majorHAnsi" w:hAnsiTheme="majorHAnsi"/>
          <w:sz w:val="20"/>
          <w:szCs w:val="20"/>
          <w:lang w:val="pt-BR"/>
        </w:rPr>
        <w:t xml:space="preserve"> d</w:t>
      </w:r>
      <w:r w:rsidR="00686A2C" w:rsidRPr="00393866">
        <w:rPr>
          <w:rFonts w:asciiTheme="majorHAnsi" w:hAnsiTheme="majorHAnsi"/>
          <w:sz w:val="20"/>
          <w:szCs w:val="20"/>
          <w:lang w:val="pt-BR"/>
        </w:rPr>
        <w:t>o</w:t>
      </w:r>
      <w:r w:rsidR="00800536" w:rsidRPr="00393866">
        <w:rPr>
          <w:rFonts w:asciiTheme="majorHAnsi" w:hAnsiTheme="majorHAnsi"/>
          <w:sz w:val="20"/>
          <w:szCs w:val="20"/>
          <w:lang w:val="pt-BR"/>
        </w:rPr>
        <w:t xml:space="preserve"> Imp</w:t>
      </w:r>
      <w:r w:rsidR="00686A2C" w:rsidRPr="00393866">
        <w:rPr>
          <w:rFonts w:asciiTheme="majorHAnsi" w:hAnsiTheme="majorHAnsi"/>
          <w:sz w:val="20"/>
          <w:szCs w:val="20"/>
          <w:lang w:val="pt-BR"/>
        </w:rPr>
        <w:t>o</w:t>
      </w:r>
      <w:r w:rsidR="00800536" w:rsidRPr="00393866">
        <w:rPr>
          <w:rFonts w:asciiTheme="majorHAnsi" w:hAnsiTheme="majorHAnsi"/>
          <w:sz w:val="20"/>
          <w:szCs w:val="20"/>
          <w:lang w:val="pt-BR"/>
        </w:rPr>
        <w:t>sto sobre a Transmis</w:t>
      </w:r>
      <w:r w:rsidR="00686A2C" w:rsidRPr="00393866">
        <w:rPr>
          <w:rFonts w:asciiTheme="majorHAnsi" w:hAnsiTheme="majorHAnsi"/>
          <w:sz w:val="20"/>
          <w:szCs w:val="20"/>
          <w:lang w:val="pt-BR"/>
        </w:rPr>
        <w:t>são</w:t>
      </w:r>
      <w:r w:rsidR="00800536" w:rsidRPr="00393866">
        <w:rPr>
          <w:rFonts w:asciiTheme="majorHAnsi" w:hAnsiTheme="majorHAnsi"/>
          <w:sz w:val="20"/>
          <w:szCs w:val="20"/>
          <w:lang w:val="pt-BR"/>
        </w:rPr>
        <w:t xml:space="preserve"> Causa Mortis</w:t>
      </w:r>
      <w:r w:rsidR="00121BAB" w:rsidRPr="00393866">
        <w:rPr>
          <w:rFonts w:asciiTheme="majorHAnsi" w:hAnsiTheme="majorHAnsi"/>
          <w:sz w:val="20"/>
          <w:szCs w:val="20"/>
          <w:lang w:val="pt-BR"/>
        </w:rPr>
        <w:t xml:space="preserve"> e </w:t>
      </w:r>
      <w:r w:rsidR="00800536" w:rsidRPr="00393866">
        <w:rPr>
          <w:rFonts w:asciiTheme="majorHAnsi" w:hAnsiTheme="majorHAnsi"/>
          <w:sz w:val="20"/>
          <w:szCs w:val="20"/>
          <w:lang w:val="pt-BR"/>
        </w:rPr>
        <w:t>Doa</w:t>
      </w:r>
      <w:r w:rsidR="00121BAB" w:rsidRPr="00393866">
        <w:rPr>
          <w:rFonts w:asciiTheme="majorHAnsi" w:hAnsiTheme="majorHAnsi"/>
          <w:sz w:val="20"/>
          <w:szCs w:val="20"/>
          <w:lang w:val="pt-BR"/>
        </w:rPr>
        <w:t>ção</w:t>
      </w:r>
      <w:r w:rsidR="00FE114A">
        <w:rPr>
          <w:rFonts w:asciiTheme="majorHAnsi" w:hAnsiTheme="majorHAnsi"/>
          <w:sz w:val="20"/>
          <w:szCs w:val="20"/>
          <w:lang w:val="pt-BR"/>
        </w:rPr>
        <w:t xml:space="preserve"> de Quaisquer Bens ou Direitos</w:t>
      </w:r>
      <w:r w:rsidR="00800536" w:rsidRPr="00393866">
        <w:rPr>
          <w:rFonts w:asciiTheme="majorHAnsi" w:hAnsiTheme="majorHAnsi"/>
          <w:sz w:val="20"/>
          <w:szCs w:val="20"/>
          <w:lang w:val="pt-BR"/>
        </w:rPr>
        <w:t xml:space="preserve"> </w:t>
      </w:r>
      <w:r w:rsidR="007514F3" w:rsidRPr="00393866">
        <w:rPr>
          <w:rFonts w:asciiTheme="majorHAnsi" w:hAnsiTheme="majorHAnsi"/>
          <w:sz w:val="20"/>
          <w:szCs w:val="20"/>
          <w:lang w:val="pt-BR"/>
        </w:rPr>
        <w:t>(ITCD)</w:t>
      </w:r>
      <w:r w:rsidR="00CC2F46" w:rsidRPr="00393866">
        <w:rPr>
          <w:rFonts w:asciiTheme="majorHAnsi" w:hAnsiTheme="majorHAnsi"/>
          <w:sz w:val="20"/>
          <w:szCs w:val="20"/>
          <w:lang w:val="pt-BR"/>
        </w:rPr>
        <w:t>; a</w:t>
      </w:r>
      <w:r w:rsidR="00686A2C" w:rsidRPr="00393866">
        <w:rPr>
          <w:rFonts w:asciiTheme="majorHAnsi" w:hAnsiTheme="majorHAnsi"/>
          <w:sz w:val="20"/>
          <w:szCs w:val="20"/>
          <w:lang w:val="pt-BR"/>
        </w:rPr>
        <w:t>lém disso, essa juíza</w:t>
      </w:r>
      <w:r w:rsidR="00CC2F46" w:rsidRPr="00393866">
        <w:rPr>
          <w:rFonts w:asciiTheme="majorHAnsi" w:hAnsiTheme="majorHAnsi"/>
          <w:sz w:val="20"/>
          <w:szCs w:val="20"/>
          <w:lang w:val="pt-BR"/>
        </w:rPr>
        <w:t xml:space="preserve"> </w:t>
      </w:r>
      <w:r w:rsidR="008103CA" w:rsidRPr="00393866">
        <w:rPr>
          <w:rFonts w:asciiTheme="majorHAnsi" w:hAnsiTheme="majorHAnsi"/>
          <w:sz w:val="20"/>
          <w:szCs w:val="20"/>
          <w:lang w:val="pt-BR"/>
        </w:rPr>
        <w:t>solicitou a</w:t>
      </w:r>
      <w:r w:rsidR="00686A2C" w:rsidRPr="00393866">
        <w:rPr>
          <w:rFonts w:asciiTheme="majorHAnsi" w:hAnsiTheme="majorHAnsi"/>
          <w:sz w:val="20"/>
          <w:szCs w:val="20"/>
          <w:lang w:val="pt-BR"/>
        </w:rPr>
        <w:t xml:space="preserve">o juiz do </w:t>
      </w:r>
      <w:r w:rsidR="00CC2F46" w:rsidRPr="00393866">
        <w:rPr>
          <w:rFonts w:asciiTheme="majorHAnsi" w:hAnsiTheme="majorHAnsi"/>
          <w:sz w:val="20"/>
          <w:szCs w:val="20"/>
          <w:lang w:val="pt-BR"/>
        </w:rPr>
        <w:t>proces</w:t>
      </w:r>
      <w:r w:rsidR="00686A2C" w:rsidRPr="00393866">
        <w:rPr>
          <w:rFonts w:asciiTheme="majorHAnsi" w:hAnsiTheme="majorHAnsi"/>
          <w:sz w:val="20"/>
          <w:szCs w:val="20"/>
          <w:lang w:val="pt-BR"/>
        </w:rPr>
        <w:t>s</w:t>
      </w:r>
      <w:r w:rsidR="00CC2F46" w:rsidRPr="00393866">
        <w:rPr>
          <w:rFonts w:asciiTheme="majorHAnsi" w:hAnsiTheme="majorHAnsi"/>
          <w:sz w:val="20"/>
          <w:szCs w:val="20"/>
          <w:lang w:val="pt-BR"/>
        </w:rPr>
        <w:t>o de orige</w:t>
      </w:r>
      <w:r w:rsidR="00686A2C" w:rsidRPr="00393866">
        <w:rPr>
          <w:rFonts w:asciiTheme="majorHAnsi" w:hAnsiTheme="majorHAnsi"/>
          <w:sz w:val="20"/>
          <w:szCs w:val="20"/>
          <w:lang w:val="pt-BR"/>
        </w:rPr>
        <w:t>m</w:t>
      </w:r>
      <w:r w:rsidR="00CC2F46" w:rsidRPr="00393866">
        <w:rPr>
          <w:rFonts w:asciiTheme="majorHAnsi" w:hAnsiTheme="majorHAnsi"/>
          <w:sz w:val="20"/>
          <w:szCs w:val="20"/>
          <w:lang w:val="pt-BR"/>
        </w:rPr>
        <w:t xml:space="preserve"> informa</w:t>
      </w:r>
      <w:r w:rsidR="00121BAB" w:rsidRPr="00393866">
        <w:rPr>
          <w:rFonts w:asciiTheme="majorHAnsi" w:hAnsiTheme="majorHAnsi"/>
          <w:sz w:val="20"/>
          <w:szCs w:val="20"/>
          <w:lang w:val="pt-BR"/>
        </w:rPr>
        <w:t>ção</w:t>
      </w:r>
      <w:r w:rsidR="008103CA" w:rsidRPr="00393866">
        <w:rPr>
          <w:rFonts w:asciiTheme="majorHAnsi" w:hAnsiTheme="majorHAnsi"/>
          <w:sz w:val="20"/>
          <w:szCs w:val="20"/>
          <w:lang w:val="pt-BR"/>
        </w:rPr>
        <w:t xml:space="preserve"> sobre </w:t>
      </w:r>
      <w:r w:rsidR="00CC2F46" w:rsidRPr="00393866">
        <w:rPr>
          <w:rFonts w:asciiTheme="majorHAnsi" w:hAnsiTheme="majorHAnsi"/>
          <w:sz w:val="20"/>
          <w:szCs w:val="20"/>
          <w:lang w:val="pt-BR"/>
        </w:rPr>
        <w:t xml:space="preserve"> os nomes </w:t>
      </w:r>
      <w:r w:rsidR="00121BAB" w:rsidRPr="00393866">
        <w:rPr>
          <w:rFonts w:asciiTheme="majorHAnsi" w:hAnsiTheme="majorHAnsi"/>
          <w:sz w:val="20"/>
          <w:szCs w:val="20"/>
          <w:lang w:val="pt-BR"/>
        </w:rPr>
        <w:t xml:space="preserve">dos </w:t>
      </w:r>
      <w:r w:rsidR="00CC2F46" w:rsidRPr="00393866">
        <w:rPr>
          <w:rFonts w:asciiTheme="majorHAnsi" w:hAnsiTheme="majorHAnsi"/>
          <w:sz w:val="20"/>
          <w:szCs w:val="20"/>
          <w:lang w:val="pt-BR"/>
        </w:rPr>
        <w:t>suces</w:t>
      </w:r>
      <w:r w:rsidR="00686A2C" w:rsidRPr="00393866">
        <w:rPr>
          <w:rFonts w:asciiTheme="majorHAnsi" w:hAnsiTheme="majorHAnsi"/>
          <w:sz w:val="20"/>
          <w:szCs w:val="20"/>
          <w:lang w:val="pt-BR"/>
        </w:rPr>
        <w:t>s</w:t>
      </w:r>
      <w:r w:rsidR="00CC2F46" w:rsidRPr="00393866">
        <w:rPr>
          <w:rFonts w:asciiTheme="majorHAnsi" w:hAnsiTheme="majorHAnsi"/>
          <w:sz w:val="20"/>
          <w:szCs w:val="20"/>
          <w:lang w:val="pt-BR"/>
        </w:rPr>
        <w:t xml:space="preserve">ores </w:t>
      </w:r>
      <w:r w:rsidR="00121BAB" w:rsidRPr="00393866">
        <w:rPr>
          <w:rFonts w:asciiTheme="majorHAnsi" w:hAnsiTheme="majorHAnsi"/>
          <w:sz w:val="20"/>
          <w:szCs w:val="20"/>
          <w:lang w:val="pt-BR"/>
        </w:rPr>
        <w:t xml:space="preserve">da </w:t>
      </w:r>
      <w:r w:rsidR="00CC2F46" w:rsidRPr="00393866">
        <w:rPr>
          <w:rFonts w:asciiTheme="majorHAnsi" w:hAnsiTheme="majorHAnsi"/>
          <w:sz w:val="20"/>
          <w:szCs w:val="20"/>
          <w:lang w:val="pt-BR"/>
        </w:rPr>
        <w:t>credora “Almedorina”</w:t>
      </w:r>
      <w:r w:rsidR="007514F3" w:rsidRPr="00393866">
        <w:rPr>
          <w:rFonts w:asciiTheme="majorHAnsi" w:hAnsiTheme="majorHAnsi"/>
          <w:sz w:val="20"/>
          <w:szCs w:val="20"/>
          <w:lang w:val="pt-BR"/>
        </w:rPr>
        <w:t xml:space="preserve">. </w:t>
      </w:r>
    </w:p>
    <w:p w14:paraId="5624539A" w14:textId="3737C068" w:rsidR="006A5708" w:rsidRPr="00393866" w:rsidRDefault="00E3151E" w:rsidP="006A57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7304A">
        <w:rPr>
          <w:rFonts w:asciiTheme="majorHAnsi" w:hAnsiTheme="majorHAnsi"/>
          <w:sz w:val="20"/>
          <w:szCs w:val="20"/>
          <w:lang w:val="pt-BR"/>
        </w:rPr>
        <w:t>As</w:t>
      </w:r>
      <w:r w:rsidR="005941EC" w:rsidRPr="00D7304A">
        <w:rPr>
          <w:rFonts w:asciiTheme="majorHAnsi" w:hAnsiTheme="majorHAnsi"/>
          <w:sz w:val="20"/>
          <w:szCs w:val="20"/>
          <w:lang w:val="pt-BR"/>
        </w:rPr>
        <w:t>sim</w:t>
      </w:r>
      <w:r w:rsidRPr="00D7304A">
        <w:rPr>
          <w:rFonts w:asciiTheme="majorHAnsi" w:hAnsiTheme="majorHAnsi"/>
          <w:sz w:val="20"/>
          <w:szCs w:val="20"/>
          <w:lang w:val="pt-BR"/>
        </w:rPr>
        <w:t>, e</w:t>
      </w:r>
      <w:r w:rsidR="005941EC" w:rsidRPr="00D7304A">
        <w:rPr>
          <w:rFonts w:asciiTheme="majorHAnsi" w:hAnsiTheme="majorHAnsi"/>
          <w:sz w:val="20"/>
          <w:szCs w:val="20"/>
          <w:lang w:val="pt-BR"/>
        </w:rPr>
        <w:t>m</w:t>
      </w:r>
      <w:r w:rsidR="007514F3" w:rsidRPr="00D7304A">
        <w:rPr>
          <w:rFonts w:asciiTheme="majorHAnsi" w:hAnsiTheme="majorHAnsi"/>
          <w:sz w:val="20"/>
          <w:szCs w:val="20"/>
          <w:lang w:val="pt-BR"/>
        </w:rPr>
        <w:t xml:space="preserve"> 20 de fe</w:t>
      </w:r>
      <w:r w:rsidR="005941EC" w:rsidRPr="00D7304A">
        <w:rPr>
          <w:rFonts w:asciiTheme="majorHAnsi" w:hAnsiTheme="majorHAnsi"/>
          <w:sz w:val="20"/>
          <w:szCs w:val="20"/>
          <w:lang w:val="pt-BR"/>
        </w:rPr>
        <w:t>vereiro</w:t>
      </w:r>
      <w:r w:rsidR="007514F3" w:rsidRPr="00D7304A">
        <w:rPr>
          <w:rFonts w:asciiTheme="majorHAnsi" w:hAnsiTheme="majorHAnsi"/>
          <w:sz w:val="20"/>
          <w:szCs w:val="20"/>
          <w:lang w:val="pt-BR"/>
        </w:rPr>
        <w:t xml:space="preserve"> de 2017</w:t>
      </w:r>
      <w:r w:rsidR="00CC2F46" w:rsidRPr="00D7304A">
        <w:rPr>
          <w:rFonts w:asciiTheme="majorHAnsi" w:hAnsiTheme="majorHAnsi"/>
          <w:sz w:val="20"/>
          <w:szCs w:val="20"/>
          <w:lang w:val="pt-BR"/>
        </w:rPr>
        <w:t xml:space="preserve"> </w:t>
      </w:r>
      <w:r w:rsidR="001A55FB" w:rsidRPr="00D7304A">
        <w:rPr>
          <w:rFonts w:asciiTheme="majorHAnsi" w:hAnsiTheme="majorHAnsi"/>
          <w:sz w:val="20"/>
          <w:szCs w:val="20"/>
          <w:lang w:val="pt-BR"/>
        </w:rPr>
        <w:t>a</w:t>
      </w:r>
      <w:r w:rsidR="007514F3" w:rsidRPr="00D7304A">
        <w:rPr>
          <w:rFonts w:asciiTheme="majorHAnsi" w:hAnsiTheme="majorHAnsi"/>
          <w:sz w:val="20"/>
          <w:szCs w:val="20"/>
          <w:lang w:val="pt-BR"/>
        </w:rPr>
        <w:t xml:space="preserve"> </w:t>
      </w:r>
      <w:r w:rsidR="00974C9D" w:rsidRPr="00D7304A">
        <w:rPr>
          <w:rFonts w:asciiTheme="majorHAnsi" w:hAnsiTheme="majorHAnsi"/>
          <w:sz w:val="20"/>
          <w:szCs w:val="20"/>
          <w:lang w:val="pt-BR"/>
        </w:rPr>
        <w:t>Segund</w:t>
      </w:r>
      <w:r w:rsidR="008103CA" w:rsidRPr="00D7304A">
        <w:rPr>
          <w:rFonts w:asciiTheme="majorHAnsi" w:hAnsiTheme="majorHAnsi"/>
          <w:sz w:val="20"/>
          <w:szCs w:val="20"/>
          <w:lang w:val="pt-BR"/>
        </w:rPr>
        <w:t xml:space="preserve">a Vara </w:t>
      </w:r>
      <w:r w:rsidR="00800536" w:rsidRPr="00D7304A">
        <w:rPr>
          <w:rFonts w:asciiTheme="majorHAnsi" w:hAnsiTheme="majorHAnsi"/>
          <w:sz w:val="20"/>
          <w:szCs w:val="20"/>
          <w:lang w:val="pt-BR"/>
        </w:rPr>
        <w:t>d</w:t>
      </w:r>
      <w:r w:rsidR="008103CA" w:rsidRPr="00D7304A">
        <w:rPr>
          <w:rFonts w:asciiTheme="majorHAnsi" w:hAnsiTheme="majorHAnsi"/>
          <w:sz w:val="20"/>
          <w:szCs w:val="20"/>
          <w:lang w:val="pt-BR"/>
        </w:rPr>
        <w:t>a</w:t>
      </w:r>
      <w:r w:rsidR="00800536" w:rsidRPr="00D7304A">
        <w:rPr>
          <w:rFonts w:asciiTheme="majorHAnsi" w:hAnsiTheme="majorHAnsi"/>
          <w:sz w:val="20"/>
          <w:szCs w:val="20"/>
          <w:lang w:val="pt-BR"/>
        </w:rPr>
        <w:t xml:space="preserve"> </w:t>
      </w:r>
      <w:r w:rsidR="005941EC" w:rsidRPr="00D7304A">
        <w:rPr>
          <w:rFonts w:asciiTheme="majorHAnsi" w:hAnsiTheme="majorHAnsi"/>
          <w:sz w:val="20"/>
          <w:szCs w:val="20"/>
          <w:lang w:val="pt-BR"/>
        </w:rPr>
        <w:t>Fazenda</w:t>
      </w:r>
      <w:r w:rsidR="00800536" w:rsidRPr="00D7304A">
        <w:rPr>
          <w:rFonts w:asciiTheme="majorHAnsi" w:hAnsiTheme="majorHAnsi"/>
          <w:sz w:val="20"/>
          <w:szCs w:val="20"/>
          <w:lang w:val="pt-BR"/>
        </w:rPr>
        <w:t xml:space="preserve"> Pública d</w:t>
      </w:r>
      <w:r w:rsidR="005941EC" w:rsidRPr="00D7304A">
        <w:rPr>
          <w:rFonts w:asciiTheme="majorHAnsi" w:hAnsiTheme="majorHAnsi"/>
          <w:sz w:val="20"/>
          <w:szCs w:val="20"/>
          <w:lang w:val="pt-BR"/>
        </w:rPr>
        <w:t>o</w:t>
      </w:r>
      <w:r w:rsidR="00800536" w:rsidRPr="00D7304A">
        <w:rPr>
          <w:rFonts w:asciiTheme="majorHAnsi" w:hAnsiTheme="majorHAnsi"/>
          <w:sz w:val="20"/>
          <w:szCs w:val="20"/>
          <w:lang w:val="pt-BR"/>
        </w:rPr>
        <w:t xml:space="preserve"> F</w:t>
      </w:r>
      <w:r w:rsidR="008103CA" w:rsidRPr="00D7304A">
        <w:rPr>
          <w:rFonts w:asciiTheme="majorHAnsi" w:hAnsiTheme="majorHAnsi"/>
          <w:sz w:val="20"/>
          <w:szCs w:val="20"/>
          <w:lang w:val="pt-BR"/>
        </w:rPr>
        <w:t>oro</w:t>
      </w:r>
      <w:r w:rsidR="00800536" w:rsidRPr="00D7304A">
        <w:rPr>
          <w:rFonts w:asciiTheme="majorHAnsi" w:hAnsiTheme="majorHAnsi"/>
          <w:sz w:val="20"/>
          <w:szCs w:val="20"/>
          <w:lang w:val="pt-BR"/>
        </w:rPr>
        <w:t xml:space="preserve"> Central de Porto Alegre</w:t>
      </w:r>
      <w:r w:rsidR="00CC2F46" w:rsidRPr="00D7304A">
        <w:rPr>
          <w:rFonts w:asciiTheme="majorHAnsi" w:hAnsiTheme="majorHAnsi"/>
          <w:sz w:val="20"/>
          <w:szCs w:val="20"/>
          <w:lang w:val="pt-BR"/>
        </w:rPr>
        <w:t xml:space="preserve"> inform</w:t>
      </w:r>
      <w:r w:rsidR="005941EC" w:rsidRPr="00D7304A">
        <w:rPr>
          <w:rFonts w:asciiTheme="majorHAnsi" w:hAnsiTheme="majorHAnsi"/>
          <w:sz w:val="20"/>
          <w:szCs w:val="20"/>
          <w:lang w:val="pt-BR"/>
        </w:rPr>
        <w:t>ou</w:t>
      </w:r>
      <w:r w:rsidR="00CC2F46" w:rsidRPr="00D7304A">
        <w:rPr>
          <w:rFonts w:asciiTheme="majorHAnsi" w:hAnsiTheme="majorHAnsi"/>
          <w:sz w:val="20"/>
          <w:szCs w:val="20"/>
          <w:lang w:val="pt-BR"/>
        </w:rPr>
        <w:t xml:space="preserve"> sobre</w:t>
      </w:r>
      <w:r w:rsidR="00800536" w:rsidRPr="00D7304A">
        <w:rPr>
          <w:rFonts w:asciiTheme="majorHAnsi" w:hAnsiTheme="majorHAnsi"/>
          <w:sz w:val="20"/>
          <w:szCs w:val="20"/>
          <w:lang w:val="pt-BR"/>
        </w:rPr>
        <w:t xml:space="preserve"> a </w:t>
      </w:r>
      <w:r w:rsidR="007514F3" w:rsidRPr="00D7304A">
        <w:rPr>
          <w:rFonts w:asciiTheme="majorHAnsi" w:hAnsiTheme="majorHAnsi"/>
          <w:sz w:val="20"/>
          <w:szCs w:val="20"/>
          <w:lang w:val="pt-BR"/>
        </w:rPr>
        <w:t>habilita</w:t>
      </w:r>
      <w:r w:rsidR="00121BAB" w:rsidRPr="00D7304A">
        <w:rPr>
          <w:rFonts w:asciiTheme="majorHAnsi" w:hAnsiTheme="majorHAnsi"/>
          <w:sz w:val="20"/>
          <w:szCs w:val="20"/>
          <w:lang w:val="pt-BR"/>
        </w:rPr>
        <w:t>ção</w:t>
      </w:r>
      <w:r w:rsidR="007514F3" w:rsidRPr="00D7304A">
        <w:rPr>
          <w:rFonts w:asciiTheme="majorHAnsi" w:hAnsiTheme="majorHAnsi"/>
          <w:sz w:val="20"/>
          <w:szCs w:val="20"/>
          <w:lang w:val="pt-BR"/>
        </w:rPr>
        <w:t xml:space="preserve"> </w:t>
      </w:r>
      <w:r w:rsidR="00800536" w:rsidRPr="00D7304A">
        <w:rPr>
          <w:rFonts w:asciiTheme="majorHAnsi" w:hAnsiTheme="majorHAnsi"/>
          <w:sz w:val="20"/>
          <w:szCs w:val="20"/>
          <w:lang w:val="pt-BR"/>
        </w:rPr>
        <w:t>d</w:t>
      </w:r>
      <w:r w:rsidR="005941EC" w:rsidRPr="00D7304A">
        <w:rPr>
          <w:rFonts w:asciiTheme="majorHAnsi" w:hAnsiTheme="majorHAnsi"/>
          <w:sz w:val="20"/>
          <w:szCs w:val="20"/>
          <w:lang w:val="pt-BR"/>
        </w:rPr>
        <w:t>o</w:t>
      </w:r>
      <w:r w:rsidR="00800536" w:rsidRPr="00D7304A">
        <w:rPr>
          <w:rFonts w:asciiTheme="majorHAnsi" w:hAnsiTheme="majorHAnsi"/>
          <w:sz w:val="20"/>
          <w:szCs w:val="20"/>
          <w:lang w:val="pt-BR"/>
        </w:rPr>
        <w:t xml:space="preserve"> </w:t>
      </w:r>
      <w:r w:rsidR="009C2BC4">
        <w:rPr>
          <w:rFonts w:asciiTheme="majorHAnsi" w:hAnsiTheme="majorHAnsi"/>
          <w:sz w:val="20"/>
          <w:szCs w:val="20"/>
          <w:lang w:val="pt-BR"/>
        </w:rPr>
        <w:t>espólio</w:t>
      </w:r>
      <w:r w:rsidR="00800536" w:rsidRPr="00D7304A">
        <w:rPr>
          <w:rFonts w:asciiTheme="majorHAnsi" w:hAnsiTheme="majorHAnsi"/>
          <w:sz w:val="20"/>
          <w:szCs w:val="20"/>
          <w:lang w:val="pt-BR"/>
        </w:rPr>
        <w:t xml:space="preserve"> de </w:t>
      </w:r>
      <w:r w:rsidR="00974C9D" w:rsidRPr="00D7304A">
        <w:rPr>
          <w:rFonts w:asciiTheme="majorHAnsi" w:hAnsiTheme="majorHAnsi"/>
          <w:sz w:val="20"/>
          <w:szCs w:val="20"/>
          <w:lang w:val="pt-BR"/>
        </w:rPr>
        <w:t>“</w:t>
      </w:r>
      <w:r w:rsidR="00800536" w:rsidRPr="00D7304A">
        <w:rPr>
          <w:rFonts w:asciiTheme="majorHAnsi" w:hAnsiTheme="majorHAnsi"/>
          <w:sz w:val="20"/>
          <w:szCs w:val="20"/>
          <w:lang w:val="pt-BR"/>
        </w:rPr>
        <w:t>Almedorina</w:t>
      </w:r>
      <w:r w:rsidR="00974C9D" w:rsidRPr="00D7304A">
        <w:rPr>
          <w:rFonts w:asciiTheme="majorHAnsi" w:hAnsiTheme="majorHAnsi"/>
          <w:sz w:val="20"/>
          <w:szCs w:val="20"/>
          <w:lang w:val="pt-BR"/>
        </w:rPr>
        <w:t>”</w:t>
      </w:r>
      <w:r w:rsidR="00800536" w:rsidRPr="00D7304A">
        <w:rPr>
          <w:rFonts w:asciiTheme="majorHAnsi" w:hAnsiTheme="majorHAnsi"/>
          <w:sz w:val="20"/>
          <w:szCs w:val="20"/>
          <w:lang w:val="pt-BR"/>
        </w:rPr>
        <w:t>, representad</w:t>
      </w:r>
      <w:r w:rsidR="00A01AAE" w:rsidRPr="00D7304A">
        <w:rPr>
          <w:rFonts w:asciiTheme="majorHAnsi" w:hAnsiTheme="majorHAnsi"/>
          <w:sz w:val="20"/>
          <w:szCs w:val="20"/>
          <w:lang w:val="pt-BR"/>
        </w:rPr>
        <w:t>o</w:t>
      </w:r>
      <w:r w:rsidR="00800536" w:rsidRPr="00D7304A">
        <w:rPr>
          <w:rFonts w:asciiTheme="majorHAnsi" w:hAnsiTheme="majorHAnsi"/>
          <w:sz w:val="20"/>
          <w:szCs w:val="20"/>
          <w:lang w:val="pt-BR"/>
        </w:rPr>
        <w:t xml:space="preserve"> por su</w:t>
      </w:r>
      <w:r w:rsidR="005941EC" w:rsidRPr="00D7304A">
        <w:rPr>
          <w:rFonts w:asciiTheme="majorHAnsi" w:hAnsiTheme="majorHAnsi"/>
          <w:sz w:val="20"/>
          <w:szCs w:val="20"/>
          <w:lang w:val="pt-BR"/>
        </w:rPr>
        <w:t>a</w:t>
      </w:r>
      <w:r w:rsidR="00800536" w:rsidRPr="00D7304A">
        <w:rPr>
          <w:rFonts w:asciiTheme="majorHAnsi" w:hAnsiTheme="majorHAnsi"/>
          <w:sz w:val="20"/>
          <w:szCs w:val="20"/>
          <w:lang w:val="pt-BR"/>
        </w:rPr>
        <w:t xml:space="preserve"> segunda </w:t>
      </w:r>
      <w:r w:rsidR="009C2BC4">
        <w:rPr>
          <w:rFonts w:asciiTheme="majorHAnsi" w:hAnsiTheme="majorHAnsi"/>
          <w:sz w:val="20"/>
          <w:szCs w:val="20"/>
          <w:lang w:val="pt-BR"/>
        </w:rPr>
        <w:t>inventariante</w:t>
      </w:r>
      <w:r w:rsidR="00974C9D" w:rsidRPr="00393866">
        <w:rPr>
          <w:rFonts w:asciiTheme="majorHAnsi" w:hAnsiTheme="majorHAnsi"/>
          <w:sz w:val="20"/>
          <w:szCs w:val="20"/>
          <w:lang w:val="pt-BR"/>
        </w:rPr>
        <w:t>;</w:t>
      </w:r>
      <w:r w:rsidR="00121BAB" w:rsidRPr="00393866">
        <w:rPr>
          <w:rFonts w:asciiTheme="majorHAnsi" w:hAnsiTheme="majorHAnsi"/>
          <w:sz w:val="20"/>
          <w:szCs w:val="20"/>
          <w:lang w:val="pt-BR"/>
        </w:rPr>
        <w:t xml:space="preserve"> e </w:t>
      </w:r>
      <w:r w:rsidR="005941EC" w:rsidRPr="00393866">
        <w:rPr>
          <w:rFonts w:asciiTheme="majorHAnsi" w:hAnsiTheme="majorHAnsi"/>
          <w:sz w:val="20"/>
          <w:szCs w:val="20"/>
          <w:lang w:val="pt-BR"/>
        </w:rPr>
        <w:t xml:space="preserve">em </w:t>
      </w:r>
      <w:r w:rsidR="00CC2F46" w:rsidRPr="00393866">
        <w:rPr>
          <w:rFonts w:asciiTheme="majorHAnsi" w:hAnsiTheme="majorHAnsi"/>
          <w:sz w:val="20"/>
          <w:szCs w:val="20"/>
          <w:lang w:val="pt-BR"/>
        </w:rPr>
        <w:t>9 de ma</w:t>
      </w:r>
      <w:r w:rsidR="005941EC" w:rsidRPr="00393866">
        <w:rPr>
          <w:rFonts w:asciiTheme="majorHAnsi" w:hAnsiTheme="majorHAnsi"/>
          <w:sz w:val="20"/>
          <w:szCs w:val="20"/>
          <w:lang w:val="pt-BR"/>
        </w:rPr>
        <w:t>i</w:t>
      </w:r>
      <w:r w:rsidR="00CC2F46" w:rsidRPr="00393866">
        <w:rPr>
          <w:rFonts w:asciiTheme="majorHAnsi" w:hAnsiTheme="majorHAnsi"/>
          <w:sz w:val="20"/>
          <w:szCs w:val="20"/>
          <w:lang w:val="pt-BR"/>
        </w:rPr>
        <w:t>o de 2017</w:t>
      </w:r>
      <w:r w:rsidR="00E86363" w:rsidRPr="00393866">
        <w:rPr>
          <w:rFonts w:asciiTheme="majorHAnsi" w:hAnsiTheme="majorHAnsi"/>
          <w:sz w:val="20"/>
          <w:szCs w:val="20"/>
          <w:lang w:val="pt-BR"/>
        </w:rPr>
        <w:t xml:space="preserve"> </w:t>
      </w:r>
      <w:r w:rsidR="005941EC" w:rsidRPr="00393866">
        <w:rPr>
          <w:rFonts w:asciiTheme="majorHAnsi" w:hAnsiTheme="majorHAnsi"/>
          <w:sz w:val="20"/>
          <w:szCs w:val="20"/>
          <w:lang w:val="pt-BR"/>
        </w:rPr>
        <w:t>o</w:t>
      </w:r>
      <w:r w:rsidR="009169D3" w:rsidRPr="00393866">
        <w:rPr>
          <w:rFonts w:asciiTheme="majorHAnsi" w:hAnsiTheme="majorHAnsi"/>
          <w:sz w:val="20"/>
          <w:szCs w:val="20"/>
          <w:lang w:val="pt-BR"/>
        </w:rPr>
        <w:t xml:space="preserve"> a</w:t>
      </w:r>
      <w:r w:rsidR="005941EC" w:rsidRPr="00393866">
        <w:rPr>
          <w:rFonts w:asciiTheme="majorHAnsi" w:hAnsiTheme="majorHAnsi"/>
          <w:sz w:val="20"/>
          <w:szCs w:val="20"/>
          <w:lang w:val="pt-BR"/>
        </w:rPr>
        <w:t>dv</w:t>
      </w:r>
      <w:r w:rsidR="009169D3" w:rsidRPr="00393866">
        <w:rPr>
          <w:rFonts w:asciiTheme="majorHAnsi" w:hAnsiTheme="majorHAnsi"/>
          <w:sz w:val="20"/>
          <w:szCs w:val="20"/>
          <w:lang w:val="pt-BR"/>
        </w:rPr>
        <w:t xml:space="preserve">ogado </w:t>
      </w:r>
      <w:r w:rsidR="00121BAB" w:rsidRPr="00393866">
        <w:rPr>
          <w:rFonts w:asciiTheme="majorHAnsi" w:hAnsiTheme="majorHAnsi"/>
          <w:sz w:val="20"/>
          <w:szCs w:val="20"/>
          <w:lang w:val="pt-BR"/>
        </w:rPr>
        <w:t>d</w:t>
      </w:r>
      <w:r w:rsidR="00E41178" w:rsidRPr="00393866">
        <w:rPr>
          <w:rFonts w:asciiTheme="majorHAnsi" w:hAnsiTheme="majorHAnsi"/>
          <w:sz w:val="20"/>
          <w:szCs w:val="20"/>
          <w:lang w:val="pt-BR"/>
        </w:rPr>
        <w:t xml:space="preserve">o </w:t>
      </w:r>
      <w:r w:rsidR="009169D3" w:rsidRPr="00393866">
        <w:rPr>
          <w:rFonts w:asciiTheme="majorHAnsi" w:hAnsiTheme="majorHAnsi"/>
          <w:sz w:val="20"/>
          <w:szCs w:val="20"/>
          <w:lang w:val="pt-BR"/>
        </w:rPr>
        <w:t>espólio</w:t>
      </w:r>
      <w:r w:rsidR="007514F3" w:rsidRPr="00393866">
        <w:rPr>
          <w:rFonts w:asciiTheme="majorHAnsi" w:hAnsiTheme="majorHAnsi"/>
          <w:sz w:val="20"/>
          <w:szCs w:val="20"/>
          <w:lang w:val="pt-BR"/>
        </w:rPr>
        <w:t xml:space="preserve"> indic</w:t>
      </w:r>
      <w:r w:rsidR="005941EC" w:rsidRPr="00393866">
        <w:rPr>
          <w:rFonts w:asciiTheme="majorHAnsi" w:hAnsiTheme="majorHAnsi"/>
          <w:sz w:val="20"/>
          <w:szCs w:val="20"/>
          <w:lang w:val="pt-BR"/>
        </w:rPr>
        <w:t>ou</w:t>
      </w:r>
      <w:r w:rsidR="007514F3" w:rsidRPr="00393866">
        <w:rPr>
          <w:rFonts w:asciiTheme="majorHAnsi" w:hAnsiTheme="majorHAnsi"/>
          <w:sz w:val="20"/>
          <w:szCs w:val="20"/>
          <w:lang w:val="pt-BR"/>
        </w:rPr>
        <w:t xml:space="preserve"> a impos</w:t>
      </w:r>
      <w:r w:rsidR="005941EC" w:rsidRPr="00393866">
        <w:rPr>
          <w:rFonts w:asciiTheme="majorHAnsi" w:hAnsiTheme="majorHAnsi"/>
          <w:sz w:val="20"/>
          <w:szCs w:val="20"/>
          <w:lang w:val="pt-BR"/>
        </w:rPr>
        <w:t>s</w:t>
      </w:r>
      <w:r w:rsidR="007514F3" w:rsidRPr="00393866">
        <w:rPr>
          <w:rFonts w:asciiTheme="majorHAnsi" w:hAnsiTheme="majorHAnsi"/>
          <w:sz w:val="20"/>
          <w:szCs w:val="20"/>
          <w:lang w:val="pt-BR"/>
        </w:rPr>
        <w:t>ibilidad</w:t>
      </w:r>
      <w:r w:rsidR="005941EC" w:rsidRPr="00393866">
        <w:rPr>
          <w:rFonts w:asciiTheme="majorHAnsi" w:hAnsiTheme="majorHAnsi"/>
          <w:sz w:val="20"/>
          <w:szCs w:val="20"/>
          <w:lang w:val="pt-BR"/>
        </w:rPr>
        <w:t>e</w:t>
      </w:r>
      <w:r w:rsidR="007514F3" w:rsidRPr="00393866">
        <w:rPr>
          <w:rFonts w:asciiTheme="majorHAnsi" w:hAnsiTheme="majorHAnsi"/>
          <w:sz w:val="20"/>
          <w:szCs w:val="20"/>
          <w:lang w:val="pt-BR"/>
        </w:rPr>
        <w:t xml:space="preserve"> de </w:t>
      </w:r>
      <w:r w:rsidR="005941EC" w:rsidRPr="00393866">
        <w:rPr>
          <w:rFonts w:asciiTheme="majorHAnsi" w:hAnsiTheme="majorHAnsi"/>
          <w:sz w:val="20"/>
          <w:szCs w:val="20"/>
          <w:lang w:val="pt-BR"/>
        </w:rPr>
        <w:t>a</w:t>
      </w:r>
      <w:r w:rsidR="007514F3" w:rsidRPr="00393866">
        <w:rPr>
          <w:rFonts w:asciiTheme="majorHAnsi" w:hAnsiTheme="majorHAnsi"/>
          <w:sz w:val="20"/>
          <w:szCs w:val="20"/>
          <w:lang w:val="pt-BR"/>
        </w:rPr>
        <w:t xml:space="preserve">presentar </w:t>
      </w:r>
      <w:r w:rsidR="00CD71AB" w:rsidRPr="00393866">
        <w:rPr>
          <w:rFonts w:asciiTheme="majorHAnsi" w:hAnsiTheme="majorHAnsi"/>
          <w:sz w:val="20"/>
          <w:szCs w:val="20"/>
          <w:lang w:val="pt-BR"/>
        </w:rPr>
        <w:t>os</w:t>
      </w:r>
      <w:r w:rsidR="007514F3" w:rsidRPr="00393866">
        <w:rPr>
          <w:rFonts w:asciiTheme="majorHAnsi" w:hAnsiTheme="majorHAnsi"/>
          <w:sz w:val="20"/>
          <w:szCs w:val="20"/>
          <w:lang w:val="pt-BR"/>
        </w:rPr>
        <w:t xml:space="preserve"> da</w:t>
      </w:r>
      <w:r w:rsidR="005941EC" w:rsidRPr="00393866">
        <w:rPr>
          <w:rFonts w:asciiTheme="majorHAnsi" w:hAnsiTheme="majorHAnsi"/>
          <w:sz w:val="20"/>
          <w:szCs w:val="20"/>
          <w:lang w:val="pt-BR"/>
        </w:rPr>
        <w:t>d</w:t>
      </w:r>
      <w:r w:rsidR="007514F3" w:rsidRPr="00393866">
        <w:rPr>
          <w:rFonts w:asciiTheme="majorHAnsi" w:hAnsiTheme="majorHAnsi"/>
          <w:sz w:val="20"/>
          <w:szCs w:val="20"/>
          <w:lang w:val="pt-BR"/>
        </w:rPr>
        <w:t>o</w:t>
      </w:r>
      <w:r w:rsidR="00CD71AB" w:rsidRPr="00393866">
        <w:rPr>
          <w:rFonts w:asciiTheme="majorHAnsi" w:hAnsiTheme="majorHAnsi"/>
          <w:sz w:val="20"/>
          <w:szCs w:val="20"/>
          <w:lang w:val="pt-BR"/>
        </w:rPr>
        <w:t>s</w:t>
      </w:r>
      <w:r w:rsidR="007514F3" w:rsidRPr="00393866">
        <w:rPr>
          <w:rFonts w:asciiTheme="majorHAnsi" w:hAnsiTheme="majorHAnsi"/>
          <w:sz w:val="20"/>
          <w:szCs w:val="20"/>
          <w:lang w:val="pt-BR"/>
        </w:rPr>
        <w:t xml:space="preserve"> requerido</w:t>
      </w:r>
      <w:r w:rsidR="00CD71AB" w:rsidRPr="00393866">
        <w:rPr>
          <w:rFonts w:asciiTheme="majorHAnsi" w:hAnsiTheme="majorHAnsi"/>
          <w:sz w:val="20"/>
          <w:szCs w:val="20"/>
          <w:lang w:val="pt-BR"/>
        </w:rPr>
        <w:t>s</w:t>
      </w:r>
      <w:r w:rsidR="007514F3" w:rsidRPr="00393866">
        <w:rPr>
          <w:rFonts w:asciiTheme="majorHAnsi" w:hAnsiTheme="majorHAnsi"/>
          <w:sz w:val="20"/>
          <w:szCs w:val="20"/>
          <w:lang w:val="pt-BR"/>
        </w:rPr>
        <w:t xml:space="preserve">, </w:t>
      </w:r>
      <w:r w:rsidR="001A55FB">
        <w:rPr>
          <w:rFonts w:asciiTheme="majorHAnsi" w:hAnsiTheme="majorHAnsi"/>
          <w:sz w:val="20"/>
          <w:szCs w:val="20"/>
          <w:lang w:val="pt-BR"/>
        </w:rPr>
        <w:t xml:space="preserve">pois </w:t>
      </w:r>
      <w:r w:rsidR="007514F3" w:rsidRPr="002D252C">
        <w:rPr>
          <w:rFonts w:asciiTheme="majorHAnsi" w:hAnsiTheme="majorHAnsi"/>
          <w:sz w:val="20"/>
          <w:szCs w:val="20"/>
          <w:lang w:val="pt-BR"/>
        </w:rPr>
        <w:t xml:space="preserve">a </w:t>
      </w:r>
      <w:r w:rsidR="009169D3" w:rsidRPr="002D252C">
        <w:rPr>
          <w:rFonts w:asciiTheme="majorHAnsi" w:hAnsiTheme="majorHAnsi"/>
          <w:sz w:val="20"/>
          <w:szCs w:val="20"/>
          <w:lang w:val="pt-BR"/>
        </w:rPr>
        <w:t>Ação de Inventário</w:t>
      </w:r>
      <w:r w:rsidR="007514F3" w:rsidRPr="002D252C">
        <w:rPr>
          <w:rFonts w:asciiTheme="majorHAnsi" w:hAnsiTheme="majorHAnsi"/>
          <w:sz w:val="20"/>
          <w:szCs w:val="20"/>
          <w:lang w:val="pt-BR"/>
        </w:rPr>
        <w:t xml:space="preserve"> a</w:t>
      </w:r>
      <w:r w:rsidR="005941EC" w:rsidRPr="002D252C">
        <w:rPr>
          <w:rFonts w:asciiTheme="majorHAnsi" w:hAnsiTheme="majorHAnsi"/>
          <w:sz w:val="20"/>
          <w:szCs w:val="20"/>
          <w:lang w:val="pt-BR"/>
        </w:rPr>
        <w:t>inda não h</w:t>
      </w:r>
      <w:r w:rsidR="00E41178" w:rsidRPr="002D252C">
        <w:rPr>
          <w:rFonts w:asciiTheme="majorHAnsi" w:hAnsiTheme="majorHAnsi"/>
          <w:sz w:val="20"/>
          <w:szCs w:val="20"/>
          <w:lang w:val="pt-BR"/>
        </w:rPr>
        <w:t>avia sido</w:t>
      </w:r>
      <w:r w:rsidR="007514F3" w:rsidRPr="002D252C">
        <w:rPr>
          <w:rFonts w:asciiTheme="majorHAnsi" w:hAnsiTheme="majorHAnsi"/>
          <w:sz w:val="20"/>
          <w:szCs w:val="20"/>
          <w:lang w:val="pt-BR"/>
        </w:rPr>
        <w:t xml:space="preserve"> </w:t>
      </w:r>
      <w:r w:rsidR="00106D6A" w:rsidRPr="002D252C">
        <w:rPr>
          <w:rFonts w:asciiTheme="majorHAnsi" w:hAnsiTheme="majorHAnsi"/>
          <w:sz w:val="20"/>
          <w:szCs w:val="20"/>
          <w:lang w:val="pt-BR"/>
        </w:rPr>
        <w:t>concluíd</w:t>
      </w:r>
      <w:r w:rsidR="00E41178" w:rsidRPr="002D252C">
        <w:rPr>
          <w:rFonts w:asciiTheme="majorHAnsi" w:hAnsiTheme="majorHAnsi"/>
          <w:sz w:val="20"/>
          <w:szCs w:val="20"/>
          <w:lang w:val="pt-BR"/>
        </w:rPr>
        <w:t>a</w:t>
      </w:r>
      <w:r w:rsidR="007514F3" w:rsidRPr="002D252C">
        <w:rPr>
          <w:rFonts w:asciiTheme="majorHAnsi" w:hAnsiTheme="majorHAnsi"/>
          <w:sz w:val="20"/>
          <w:szCs w:val="20"/>
          <w:lang w:val="pt-BR"/>
        </w:rPr>
        <w:t xml:space="preserve">. </w:t>
      </w:r>
      <w:r w:rsidR="00974C9D" w:rsidRPr="002D252C">
        <w:rPr>
          <w:rFonts w:asciiTheme="majorHAnsi" w:hAnsiTheme="majorHAnsi"/>
          <w:sz w:val="20"/>
          <w:szCs w:val="20"/>
          <w:lang w:val="pt-BR"/>
        </w:rPr>
        <w:t>Seg</w:t>
      </w:r>
      <w:r w:rsidR="005941EC" w:rsidRPr="002D252C">
        <w:rPr>
          <w:rFonts w:asciiTheme="majorHAnsi" w:hAnsiTheme="majorHAnsi"/>
          <w:sz w:val="20"/>
          <w:szCs w:val="20"/>
          <w:lang w:val="pt-BR"/>
        </w:rPr>
        <w:t xml:space="preserve">undo o </w:t>
      </w:r>
      <w:r w:rsidR="00974C9D" w:rsidRPr="002D252C">
        <w:rPr>
          <w:rFonts w:asciiTheme="majorHAnsi" w:hAnsiTheme="majorHAnsi"/>
          <w:sz w:val="20"/>
          <w:szCs w:val="20"/>
          <w:lang w:val="pt-BR"/>
        </w:rPr>
        <w:t>Estado d</w:t>
      </w:r>
      <w:r w:rsidR="005941EC" w:rsidRPr="002D252C">
        <w:rPr>
          <w:rFonts w:asciiTheme="majorHAnsi" w:hAnsiTheme="majorHAnsi"/>
          <w:sz w:val="20"/>
          <w:szCs w:val="20"/>
          <w:lang w:val="pt-BR"/>
        </w:rPr>
        <w:t>o</w:t>
      </w:r>
      <w:r w:rsidR="00974C9D" w:rsidRPr="002D252C">
        <w:rPr>
          <w:rFonts w:asciiTheme="majorHAnsi" w:hAnsiTheme="majorHAnsi"/>
          <w:sz w:val="20"/>
          <w:szCs w:val="20"/>
          <w:lang w:val="pt-BR"/>
        </w:rPr>
        <w:t xml:space="preserve"> Brasil, </w:t>
      </w:r>
      <w:r w:rsidR="00800536" w:rsidRPr="002D252C">
        <w:rPr>
          <w:rFonts w:asciiTheme="majorHAnsi" w:hAnsiTheme="majorHAnsi"/>
          <w:sz w:val="20"/>
          <w:szCs w:val="20"/>
          <w:lang w:val="pt-BR"/>
        </w:rPr>
        <w:t xml:space="preserve">a magistrada </w:t>
      </w:r>
      <w:r w:rsidR="00121BAB" w:rsidRPr="002D252C">
        <w:rPr>
          <w:rFonts w:asciiTheme="majorHAnsi" w:hAnsiTheme="majorHAnsi"/>
          <w:sz w:val="20"/>
          <w:szCs w:val="20"/>
          <w:lang w:val="pt-BR"/>
        </w:rPr>
        <w:t xml:space="preserve">da </w:t>
      </w:r>
      <w:r w:rsidR="00800536" w:rsidRPr="002D252C">
        <w:rPr>
          <w:rFonts w:asciiTheme="majorHAnsi" w:hAnsiTheme="majorHAnsi"/>
          <w:sz w:val="20"/>
          <w:szCs w:val="20"/>
          <w:lang w:val="pt-BR"/>
        </w:rPr>
        <w:t>Central de Concilia</w:t>
      </w:r>
      <w:r w:rsidR="00121BAB" w:rsidRPr="002D252C">
        <w:rPr>
          <w:rFonts w:asciiTheme="majorHAnsi" w:hAnsiTheme="majorHAnsi"/>
          <w:sz w:val="20"/>
          <w:szCs w:val="20"/>
          <w:lang w:val="pt-BR"/>
        </w:rPr>
        <w:t xml:space="preserve">ção e </w:t>
      </w:r>
      <w:r w:rsidR="00800536" w:rsidRPr="002D252C">
        <w:rPr>
          <w:rFonts w:asciiTheme="majorHAnsi" w:hAnsiTheme="majorHAnsi"/>
          <w:sz w:val="20"/>
          <w:szCs w:val="20"/>
          <w:lang w:val="pt-BR"/>
        </w:rPr>
        <w:t>Pag</w:t>
      </w:r>
      <w:r w:rsidR="005941EC" w:rsidRPr="002D252C">
        <w:rPr>
          <w:rFonts w:asciiTheme="majorHAnsi" w:hAnsiTheme="majorHAnsi"/>
          <w:sz w:val="20"/>
          <w:szCs w:val="20"/>
          <w:lang w:val="pt-BR"/>
        </w:rPr>
        <w:t>ament</w:t>
      </w:r>
      <w:r w:rsidR="00800536" w:rsidRPr="002D252C">
        <w:rPr>
          <w:rFonts w:asciiTheme="majorHAnsi" w:hAnsiTheme="majorHAnsi"/>
          <w:sz w:val="20"/>
          <w:szCs w:val="20"/>
          <w:lang w:val="pt-BR"/>
        </w:rPr>
        <w:t>o de Precatórios determin</w:t>
      </w:r>
      <w:r w:rsidR="005941EC" w:rsidRPr="002D252C">
        <w:rPr>
          <w:rFonts w:asciiTheme="majorHAnsi" w:hAnsiTheme="majorHAnsi"/>
          <w:sz w:val="20"/>
          <w:szCs w:val="20"/>
          <w:lang w:val="pt-BR"/>
        </w:rPr>
        <w:t>ou</w:t>
      </w:r>
      <w:r w:rsidR="00800536" w:rsidRPr="002D252C">
        <w:rPr>
          <w:rFonts w:asciiTheme="majorHAnsi" w:hAnsiTheme="majorHAnsi"/>
          <w:sz w:val="20"/>
          <w:szCs w:val="20"/>
          <w:lang w:val="pt-BR"/>
        </w:rPr>
        <w:t xml:space="preserve"> que se espera</w:t>
      </w:r>
      <w:r w:rsidR="005941EC" w:rsidRPr="002D252C">
        <w:rPr>
          <w:rFonts w:asciiTheme="majorHAnsi" w:hAnsiTheme="majorHAnsi"/>
          <w:sz w:val="20"/>
          <w:szCs w:val="20"/>
          <w:lang w:val="pt-BR"/>
        </w:rPr>
        <w:t xml:space="preserve">sse a </w:t>
      </w:r>
      <w:r w:rsidR="002D252C" w:rsidRPr="002D252C">
        <w:rPr>
          <w:rFonts w:asciiTheme="majorHAnsi" w:hAnsiTheme="majorHAnsi"/>
          <w:sz w:val="20"/>
          <w:szCs w:val="20"/>
          <w:lang w:val="pt-BR"/>
        </w:rPr>
        <w:t>comprovação</w:t>
      </w:r>
      <w:r w:rsidR="00800536" w:rsidRPr="002D252C">
        <w:rPr>
          <w:rFonts w:asciiTheme="majorHAnsi" w:hAnsiTheme="majorHAnsi"/>
          <w:sz w:val="20"/>
          <w:szCs w:val="20"/>
          <w:lang w:val="pt-BR"/>
        </w:rPr>
        <w:t xml:space="preserve"> </w:t>
      </w:r>
      <w:r w:rsidR="00121BAB" w:rsidRPr="002D252C">
        <w:rPr>
          <w:rFonts w:asciiTheme="majorHAnsi" w:hAnsiTheme="majorHAnsi"/>
          <w:sz w:val="20"/>
          <w:szCs w:val="20"/>
          <w:lang w:val="pt-BR"/>
        </w:rPr>
        <w:t>d</w:t>
      </w:r>
      <w:r w:rsidR="002D252C" w:rsidRPr="002D252C">
        <w:rPr>
          <w:rFonts w:asciiTheme="majorHAnsi" w:hAnsiTheme="majorHAnsi"/>
          <w:sz w:val="20"/>
          <w:szCs w:val="20"/>
          <w:lang w:val="pt-BR"/>
        </w:rPr>
        <w:t>o</w:t>
      </w:r>
      <w:r w:rsidR="00121BAB" w:rsidRPr="002D252C">
        <w:rPr>
          <w:rFonts w:asciiTheme="majorHAnsi" w:hAnsiTheme="majorHAnsi"/>
          <w:sz w:val="20"/>
          <w:szCs w:val="20"/>
          <w:lang w:val="pt-BR"/>
        </w:rPr>
        <w:t xml:space="preserve">s </w:t>
      </w:r>
      <w:r w:rsidR="002D252C" w:rsidRPr="002D252C">
        <w:rPr>
          <w:rFonts w:asciiTheme="majorHAnsi" w:hAnsiTheme="majorHAnsi"/>
          <w:sz w:val="20"/>
          <w:szCs w:val="20"/>
          <w:lang w:val="pt-BR"/>
        </w:rPr>
        <w:t>quinh</w:t>
      </w:r>
      <w:r w:rsidR="00121BAB" w:rsidRPr="002D252C">
        <w:rPr>
          <w:rFonts w:asciiTheme="majorHAnsi" w:hAnsiTheme="majorHAnsi"/>
          <w:sz w:val="20"/>
          <w:szCs w:val="20"/>
          <w:lang w:val="pt-BR"/>
        </w:rPr>
        <w:t>ões</w:t>
      </w:r>
      <w:r w:rsidR="00974C9D" w:rsidRPr="002D252C">
        <w:rPr>
          <w:rFonts w:asciiTheme="majorHAnsi" w:hAnsiTheme="majorHAnsi"/>
          <w:sz w:val="20"/>
          <w:szCs w:val="20"/>
          <w:lang w:val="pt-BR"/>
        </w:rPr>
        <w:t>;</w:t>
      </w:r>
      <w:r w:rsidR="00121BAB" w:rsidRPr="002D252C">
        <w:rPr>
          <w:rFonts w:asciiTheme="majorHAnsi" w:hAnsiTheme="majorHAnsi"/>
          <w:sz w:val="20"/>
          <w:szCs w:val="20"/>
          <w:lang w:val="pt-BR"/>
        </w:rPr>
        <w:t xml:space="preserve"> e </w:t>
      </w:r>
      <w:r w:rsidR="00974C9D" w:rsidRPr="002D252C">
        <w:rPr>
          <w:rFonts w:asciiTheme="majorHAnsi" w:hAnsiTheme="majorHAnsi"/>
          <w:sz w:val="20"/>
          <w:szCs w:val="20"/>
          <w:lang w:val="pt-BR"/>
        </w:rPr>
        <w:t xml:space="preserve">que, </w:t>
      </w:r>
      <w:r w:rsidR="006A5708" w:rsidRPr="002D252C">
        <w:rPr>
          <w:rFonts w:asciiTheme="majorHAnsi" w:hAnsiTheme="majorHAnsi"/>
          <w:sz w:val="20"/>
          <w:szCs w:val="20"/>
          <w:lang w:val="pt-BR"/>
        </w:rPr>
        <w:t>e</w:t>
      </w:r>
      <w:r w:rsidR="005941EC" w:rsidRPr="002D252C">
        <w:rPr>
          <w:rFonts w:asciiTheme="majorHAnsi" w:hAnsiTheme="majorHAnsi"/>
          <w:sz w:val="20"/>
          <w:szCs w:val="20"/>
          <w:lang w:val="pt-BR"/>
        </w:rPr>
        <w:t>m</w:t>
      </w:r>
      <w:r w:rsidR="006A5708" w:rsidRPr="002D252C">
        <w:rPr>
          <w:rFonts w:asciiTheme="majorHAnsi" w:hAnsiTheme="majorHAnsi"/>
          <w:sz w:val="20"/>
          <w:szCs w:val="20"/>
          <w:lang w:val="pt-BR"/>
        </w:rPr>
        <w:t xml:space="preserve"> senten</w:t>
      </w:r>
      <w:r w:rsidR="005941EC" w:rsidRPr="002D252C">
        <w:rPr>
          <w:rFonts w:asciiTheme="majorHAnsi" w:hAnsiTheme="majorHAnsi"/>
          <w:sz w:val="20"/>
          <w:szCs w:val="20"/>
          <w:lang w:val="pt-BR"/>
        </w:rPr>
        <w:t>ç</w:t>
      </w:r>
      <w:r w:rsidR="006A5708" w:rsidRPr="002D252C">
        <w:rPr>
          <w:rFonts w:asciiTheme="majorHAnsi" w:hAnsiTheme="majorHAnsi"/>
          <w:sz w:val="20"/>
          <w:szCs w:val="20"/>
          <w:lang w:val="pt-BR"/>
        </w:rPr>
        <w:t>a d</w:t>
      </w:r>
      <w:r w:rsidR="008B5BFB" w:rsidRPr="002D252C">
        <w:rPr>
          <w:rFonts w:asciiTheme="majorHAnsi" w:hAnsiTheme="majorHAnsi"/>
          <w:sz w:val="20"/>
          <w:szCs w:val="20"/>
          <w:lang w:val="pt-BR"/>
        </w:rPr>
        <w:t>e 12 de novembr</w:t>
      </w:r>
      <w:r w:rsidR="005941EC" w:rsidRPr="002D252C">
        <w:rPr>
          <w:rFonts w:asciiTheme="majorHAnsi" w:hAnsiTheme="majorHAnsi"/>
          <w:sz w:val="20"/>
          <w:szCs w:val="20"/>
          <w:lang w:val="pt-BR"/>
        </w:rPr>
        <w:t>o</w:t>
      </w:r>
      <w:r w:rsidR="008B5BFB" w:rsidRPr="002D252C">
        <w:rPr>
          <w:rFonts w:asciiTheme="majorHAnsi" w:hAnsiTheme="majorHAnsi"/>
          <w:sz w:val="20"/>
          <w:szCs w:val="20"/>
          <w:lang w:val="pt-BR"/>
        </w:rPr>
        <w:t xml:space="preserve"> de 2021</w:t>
      </w:r>
      <w:r w:rsidR="006A5708" w:rsidRPr="002D252C">
        <w:rPr>
          <w:rFonts w:asciiTheme="majorHAnsi" w:hAnsiTheme="majorHAnsi"/>
          <w:sz w:val="20"/>
          <w:szCs w:val="20"/>
          <w:lang w:val="pt-BR"/>
        </w:rPr>
        <w:t>,</w:t>
      </w:r>
      <w:r w:rsidR="008B5BFB" w:rsidRPr="002D252C">
        <w:rPr>
          <w:rFonts w:asciiTheme="majorHAnsi" w:hAnsiTheme="majorHAnsi"/>
          <w:sz w:val="20"/>
          <w:szCs w:val="20"/>
          <w:lang w:val="pt-BR"/>
        </w:rPr>
        <w:t xml:space="preserve"> suspend</w:t>
      </w:r>
      <w:r w:rsidR="005941EC" w:rsidRPr="002D252C">
        <w:rPr>
          <w:rFonts w:asciiTheme="majorHAnsi" w:hAnsiTheme="majorHAnsi"/>
          <w:sz w:val="20"/>
          <w:szCs w:val="20"/>
          <w:lang w:val="pt-BR"/>
        </w:rPr>
        <w:t>eu</w:t>
      </w:r>
      <w:r w:rsidR="00E86363" w:rsidRPr="002D252C">
        <w:rPr>
          <w:rFonts w:asciiTheme="majorHAnsi" w:hAnsiTheme="majorHAnsi"/>
          <w:sz w:val="20"/>
          <w:szCs w:val="20"/>
          <w:lang w:val="pt-BR"/>
        </w:rPr>
        <w:t>-se</w:t>
      </w:r>
      <w:r w:rsidR="005941EC" w:rsidRPr="002D252C">
        <w:rPr>
          <w:rFonts w:asciiTheme="majorHAnsi" w:hAnsiTheme="majorHAnsi"/>
          <w:sz w:val="20"/>
          <w:szCs w:val="20"/>
          <w:lang w:val="pt-BR"/>
        </w:rPr>
        <w:t xml:space="preserve"> o pagamento</w:t>
      </w:r>
      <w:r w:rsidR="008B5BFB" w:rsidRPr="002D252C">
        <w:rPr>
          <w:rFonts w:asciiTheme="majorHAnsi" w:hAnsiTheme="majorHAnsi"/>
          <w:sz w:val="20"/>
          <w:szCs w:val="20"/>
          <w:lang w:val="pt-BR"/>
        </w:rPr>
        <w:t xml:space="preserve"> prefer</w:t>
      </w:r>
      <w:r w:rsidR="00E86363" w:rsidRPr="002D252C">
        <w:rPr>
          <w:rFonts w:asciiTheme="majorHAnsi" w:hAnsiTheme="majorHAnsi"/>
          <w:sz w:val="20"/>
          <w:szCs w:val="20"/>
          <w:lang w:val="pt-BR"/>
        </w:rPr>
        <w:t>e</w:t>
      </w:r>
      <w:r w:rsidR="008B5BFB" w:rsidRPr="002D252C">
        <w:rPr>
          <w:rFonts w:asciiTheme="majorHAnsi" w:hAnsiTheme="majorHAnsi"/>
          <w:sz w:val="20"/>
          <w:szCs w:val="20"/>
          <w:lang w:val="pt-BR"/>
        </w:rPr>
        <w:t>ncia</w:t>
      </w:r>
      <w:r w:rsidR="00E86363" w:rsidRPr="002D252C">
        <w:rPr>
          <w:rFonts w:asciiTheme="majorHAnsi" w:hAnsiTheme="majorHAnsi"/>
          <w:sz w:val="20"/>
          <w:szCs w:val="20"/>
          <w:lang w:val="pt-BR"/>
        </w:rPr>
        <w:t>l</w:t>
      </w:r>
      <w:r w:rsidR="008B5BFB" w:rsidRPr="002D252C">
        <w:rPr>
          <w:rFonts w:asciiTheme="majorHAnsi" w:hAnsiTheme="majorHAnsi"/>
          <w:sz w:val="20"/>
          <w:szCs w:val="20"/>
          <w:lang w:val="pt-BR"/>
        </w:rPr>
        <w:t xml:space="preserve"> por </w:t>
      </w:r>
      <w:r w:rsidR="005941EC" w:rsidRPr="002D252C">
        <w:rPr>
          <w:rFonts w:asciiTheme="majorHAnsi" w:hAnsiTheme="majorHAnsi"/>
          <w:sz w:val="20"/>
          <w:szCs w:val="20"/>
          <w:lang w:val="pt-BR"/>
        </w:rPr>
        <w:t>i</w:t>
      </w:r>
      <w:r w:rsidR="008B5BFB" w:rsidRPr="002D252C">
        <w:rPr>
          <w:rFonts w:asciiTheme="majorHAnsi" w:hAnsiTheme="majorHAnsi"/>
          <w:sz w:val="20"/>
          <w:szCs w:val="20"/>
          <w:lang w:val="pt-BR"/>
        </w:rPr>
        <w:t>dad</w:t>
      </w:r>
      <w:r w:rsidR="005941EC" w:rsidRPr="002D252C">
        <w:rPr>
          <w:rFonts w:asciiTheme="majorHAnsi" w:hAnsiTheme="majorHAnsi"/>
          <w:sz w:val="20"/>
          <w:szCs w:val="20"/>
          <w:lang w:val="pt-BR"/>
        </w:rPr>
        <w:t>e</w:t>
      </w:r>
      <w:r w:rsidR="00BD5F3D" w:rsidRPr="002D252C">
        <w:rPr>
          <w:rFonts w:asciiTheme="majorHAnsi" w:hAnsiTheme="majorHAnsi"/>
          <w:sz w:val="20"/>
          <w:szCs w:val="20"/>
          <w:lang w:val="pt-BR"/>
        </w:rPr>
        <w:t xml:space="preserve"> </w:t>
      </w:r>
      <w:r w:rsidR="00121BAB" w:rsidRPr="002D252C">
        <w:rPr>
          <w:rFonts w:asciiTheme="majorHAnsi" w:hAnsiTheme="majorHAnsi"/>
          <w:sz w:val="20"/>
          <w:szCs w:val="20"/>
          <w:lang w:val="pt-BR"/>
        </w:rPr>
        <w:t xml:space="preserve">da </w:t>
      </w:r>
      <w:r w:rsidR="008B5BFB" w:rsidRPr="002D252C">
        <w:rPr>
          <w:rFonts w:asciiTheme="majorHAnsi" w:hAnsiTheme="majorHAnsi"/>
          <w:sz w:val="20"/>
          <w:szCs w:val="20"/>
          <w:lang w:val="pt-BR"/>
        </w:rPr>
        <w:t>credora</w:t>
      </w:r>
      <w:r w:rsidR="00E86363" w:rsidRPr="002D252C">
        <w:rPr>
          <w:rFonts w:asciiTheme="majorHAnsi" w:hAnsiTheme="majorHAnsi"/>
          <w:sz w:val="20"/>
          <w:szCs w:val="20"/>
          <w:lang w:val="pt-BR"/>
        </w:rPr>
        <w:t>,</w:t>
      </w:r>
      <w:r w:rsidR="008B5BFB" w:rsidRPr="002D252C">
        <w:rPr>
          <w:rFonts w:asciiTheme="majorHAnsi" w:hAnsiTheme="majorHAnsi"/>
          <w:sz w:val="20"/>
          <w:szCs w:val="20"/>
          <w:lang w:val="pt-BR"/>
        </w:rPr>
        <w:t xml:space="preserve"> </w:t>
      </w:r>
      <w:r w:rsidR="00974C9D" w:rsidRPr="002D252C">
        <w:rPr>
          <w:rFonts w:asciiTheme="majorHAnsi" w:hAnsiTheme="majorHAnsi"/>
          <w:sz w:val="20"/>
          <w:szCs w:val="20"/>
          <w:lang w:val="pt-BR"/>
        </w:rPr>
        <w:t xml:space="preserve">a Sra. </w:t>
      </w:r>
      <w:r w:rsidR="008B5BFB" w:rsidRPr="002D252C">
        <w:rPr>
          <w:rFonts w:asciiTheme="majorHAnsi" w:hAnsiTheme="majorHAnsi"/>
          <w:sz w:val="20"/>
          <w:szCs w:val="20"/>
          <w:lang w:val="pt-BR"/>
        </w:rPr>
        <w:t>Guiomar</w:t>
      </w:r>
      <w:r w:rsidR="00E86363" w:rsidRPr="00393866">
        <w:rPr>
          <w:rFonts w:asciiTheme="majorHAnsi" w:hAnsiTheme="majorHAnsi"/>
          <w:sz w:val="20"/>
          <w:szCs w:val="20"/>
          <w:lang w:val="pt-BR"/>
        </w:rPr>
        <w:t>,</w:t>
      </w:r>
      <w:r w:rsidR="008B5BFB" w:rsidRPr="00393866">
        <w:rPr>
          <w:rFonts w:asciiTheme="majorHAnsi" w:hAnsiTheme="majorHAnsi"/>
          <w:sz w:val="20"/>
          <w:szCs w:val="20"/>
          <w:lang w:val="pt-BR"/>
        </w:rPr>
        <w:t xml:space="preserve"> de</w:t>
      </w:r>
      <w:r w:rsidR="005941EC" w:rsidRPr="00393866">
        <w:rPr>
          <w:rFonts w:asciiTheme="majorHAnsi" w:hAnsiTheme="majorHAnsi"/>
          <w:sz w:val="20"/>
          <w:szCs w:val="20"/>
          <w:lang w:val="pt-BR"/>
        </w:rPr>
        <w:t>v</w:t>
      </w:r>
      <w:r w:rsidR="008B5BFB" w:rsidRPr="00393866">
        <w:rPr>
          <w:rFonts w:asciiTheme="majorHAnsi" w:hAnsiTheme="majorHAnsi"/>
          <w:sz w:val="20"/>
          <w:szCs w:val="20"/>
          <w:lang w:val="pt-BR"/>
        </w:rPr>
        <w:t xml:space="preserve">ido </w:t>
      </w:r>
      <w:r w:rsidR="005941EC" w:rsidRPr="00393866">
        <w:rPr>
          <w:rFonts w:asciiTheme="majorHAnsi" w:hAnsiTheme="majorHAnsi"/>
          <w:sz w:val="20"/>
          <w:szCs w:val="20"/>
          <w:lang w:val="pt-BR"/>
        </w:rPr>
        <w:t>à</w:t>
      </w:r>
      <w:r w:rsidR="008B5BFB" w:rsidRPr="00393866">
        <w:rPr>
          <w:rFonts w:asciiTheme="majorHAnsi" w:hAnsiTheme="majorHAnsi"/>
          <w:sz w:val="20"/>
          <w:szCs w:val="20"/>
          <w:lang w:val="pt-BR"/>
        </w:rPr>
        <w:t xml:space="preserve"> falta de informa</w:t>
      </w:r>
      <w:r w:rsidR="00121BAB" w:rsidRPr="00393866">
        <w:rPr>
          <w:rFonts w:asciiTheme="majorHAnsi" w:hAnsiTheme="majorHAnsi"/>
          <w:sz w:val="20"/>
          <w:szCs w:val="20"/>
          <w:lang w:val="pt-BR"/>
        </w:rPr>
        <w:t>ção</w:t>
      </w:r>
      <w:r w:rsidR="008B5BFB" w:rsidRPr="00393866">
        <w:rPr>
          <w:rFonts w:asciiTheme="majorHAnsi" w:hAnsiTheme="majorHAnsi"/>
          <w:sz w:val="20"/>
          <w:szCs w:val="20"/>
          <w:lang w:val="pt-BR"/>
        </w:rPr>
        <w:t xml:space="preserve"> </w:t>
      </w:r>
      <w:r w:rsidR="00125F3E">
        <w:rPr>
          <w:rFonts w:asciiTheme="majorHAnsi" w:hAnsiTheme="majorHAnsi"/>
          <w:sz w:val="20"/>
          <w:szCs w:val="20"/>
          <w:lang w:val="pt-BR"/>
        </w:rPr>
        <w:t>nos autos</w:t>
      </w:r>
      <w:r w:rsidR="008B5BFB" w:rsidRPr="00393866">
        <w:rPr>
          <w:rFonts w:asciiTheme="majorHAnsi" w:hAnsiTheme="majorHAnsi"/>
          <w:sz w:val="20"/>
          <w:szCs w:val="20"/>
          <w:lang w:val="pt-BR"/>
        </w:rPr>
        <w:t xml:space="preserve"> d</w:t>
      </w:r>
      <w:r w:rsidR="005941EC" w:rsidRPr="00393866">
        <w:rPr>
          <w:rFonts w:asciiTheme="majorHAnsi" w:hAnsiTheme="majorHAnsi"/>
          <w:sz w:val="20"/>
          <w:szCs w:val="20"/>
          <w:lang w:val="pt-BR"/>
        </w:rPr>
        <w:t>o</w:t>
      </w:r>
      <w:r w:rsidR="008B5BFB" w:rsidRPr="00393866">
        <w:rPr>
          <w:rFonts w:asciiTheme="majorHAnsi" w:hAnsiTheme="majorHAnsi"/>
          <w:sz w:val="20"/>
          <w:szCs w:val="20"/>
          <w:lang w:val="pt-BR"/>
        </w:rPr>
        <w:t xml:space="preserve"> precatório </w:t>
      </w:r>
      <w:r w:rsidR="00E86363" w:rsidRPr="00393866">
        <w:rPr>
          <w:rFonts w:asciiTheme="majorHAnsi" w:hAnsiTheme="majorHAnsi"/>
          <w:sz w:val="20"/>
          <w:szCs w:val="20"/>
          <w:lang w:val="pt-BR"/>
        </w:rPr>
        <w:t xml:space="preserve">sobre </w:t>
      </w:r>
      <w:r w:rsidR="00121BAB" w:rsidRPr="00393866">
        <w:rPr>
          <w:rFonts w:asciiTheme="majorHAnsi" w:hAnsiTheme="majorHAnsi"/>
          <w:sz w:val="20"/>
          <w:szCs w:val="20"/>
          <w:lang w:val="pt-BR"/>
        </w:rPr>
        <w:t xml:space="preserve">os </w:t>
      </w:r>
      <w:r w:rsidR="00106D6A" w:rsidRPr="00393866">
        <w:rPr>
          <w:rFonts w:asciiTheme="majorHAnsi" w:hAnsiTheme="majorHAnsi"/>
          <w:sz w:val="20"/>
          <w:szCs w:val="20"/>
          <w:lang w:val="pt-BR"/>
        </w:rPr>
        <w:t>nomes</w:t>
      </w:r>
      <w:r w:rsidR="008B5BFB"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dos </w:t>
      </w:r>
      <w:r w:rsidR="008B5BFB" w:rsidRPr="00393866">
        <w:rPr>
          <w:rFonts w:asciiTheme="majorHAnsi" w:hAnsiTheme="majorHAnsi"/>
          <w:sz w:val="20"/>
          <w:szCs w:val="20"/>
          <w:lang w:val="pt-BR"/>
        </w:rPr>
        <w:t>suces</w:t>
      </w:r>
      <w:r w:rsidR="005941EC" w:rsidRPr="00393866">
        <w:rPr>
          <w:rFonts w:asciiTheme="majorHAnsi" w:hAnsiTheme="majorHAnsi"/>
          <w:sz w:val="20"/>
          <w:szCs w:val="20"/>
          <w:lang w:val="pt-BR"/>
        </w:rPr>
        <w:t>s</w:t>
      </w:r>
      <w:r w:rsidR="008B5BFB" w:rsidRPr="00393866">
        <w:rPr>
          <w:rFonts w:asciiTheme="majorHAnsi" w:hAnsiTheme="majorHAnsi"/>
          <w:sz w:val="20"/>
          <w:szCs w:val="20"/>
          <w:lang w:val="pt-BR"/>
        </w:rPr>
        <w:t>ores</w:t>
      </w:r>
      <w:r w:rsidR="00121BAB" w:rsidRPr="00393866">
        <w:rPr>
          <w:rFonts w:asciiTheme="majorHAnsi" w:hAnsiTheme="majorHAnsi"/>
          <w:sz w:val="20"/>
          <w:szCs w:val="20"/>
          <w:lang w:val="pt-BR"/>
        </w:rPr>
        <w:t xml:space="preserve"> e </w:t>
      </w:r>
      <w:r w:rsidR="00E8484A" w:rsidRPr="00393866">
        <w:rPr>
          <w:rFonts w:asciiTheme="majorHAnsi" w:hAnsiTheme="majorHAnsi"/>
          <w:sz w:val="20"/>
          <w:szCs w:val="20"/>
          <w:lang w:val="pt-BR"/>
        </w:rPr>
        <w:t>a</w:t>
      </w:r>
      <w:r w:rsidR="008B5BFB" w:rsidRPr="00393866">
        <w:rPr>
          <w:rFonts w:asciiTheme="majorHAnsi" w:hAnsiTheme="majorHAnsi"/>
          <w:sz w:val="20"/>
          <w:szCs w:val="20"/>
          <w:lang w:val="pt-BR"/>
        </w:rPr>
        <w:t xml:space="preserve"> indica</w:t>
      </w:r>
      <w:r w:rsidR="00121BAB" w:rsidRPr="00393866">
        <w:rPr>
          <w:rFonts w:asciiTheme="majorHAnsi" w:hAnsiTheme="majorHAnsi"/>
          <w:sz w:val="20"/>
          <w:szCs w:val="20"/>
          <w:lang w:val="pt-BR"/>
        </w:rPr>
        <w:t>ção</w:t>
      </w:r>
      <w:r w:rsidR="008B5BFB"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d</w:t>
      </w:r>
      <w:r w:rsidR="00D80210">
        <w:rPr>
          <w:rFonts w:asciiTheme="majorHAnsi" w:hAnsiTheme="majorHAnsi"/>
          <w:sz w:val="20"/>
          <w:szCs w:val="20"/>
          <w:lang w:val="pt-BR"/>
        </w:rPr>
        <w:t>o</w:t>
      </w:r>
      <w:r w:rsidR="00121BAB" w:rsidRPr="00393866">
        <w:rPr>
          <w:rFonts w:asciiTheme="majorHAnsi" w:hAnsiTheme="majorHAnsi"/>
          <w:sz w:val="20"/>
          <w:szCs w:val="20"/>
          <w:lang w:val="pt-BR"/>
        </w:rPr>
        <w:t xml:space="preserve"> </w:t>
      </w:r>
      <w:r w:rsidR="00D80210" w:rsidRPr="002D252C">
        <w:rPr>
          <w:rFonts w:asciiTheme="majorHAnsi" w:hAnsiTheme="majorHAnsi"/>
          <w:sz w:val="20"/>
          <w:szCs w:val="20"/>
          <w:lang w:val="pt-BR"/>
        </w:rPr>
        <w:t>quinh</w:t>
      </w:r>
      <w:r w:rsidR="00D80210" w:rsidRPr="00EA3169">
        <w:rPr>
          <w:rFonts w:asciiTheme="majorHAnsi" w:hAnsiTheme="majorHAnsi"/>
          <w:sz w:val="20"/>
          <w:szCs w:val="20"/>
          <w:lang w:val="pt-BR"/>
        </w:rPr>
        <w:t>ão</w:t>
      </w:r>
      <w:r w:rsidR="00D80210">
        <w:rPr>
          <w:rFonts w:asciiTheme="majorHAnsi" w:hAnsiTheme="majorHAnsi"/>
          <w:sz w:val="20"/>
          <w:szCs w:val="20"/>
          <w:lang w:val="pt-BR"/>
        </w:rPr>
        <w:t xml:space="preserve"> </w:t>
      </w:r>
      <w:r w:rsidR="008B5BFB" w:rsidRPr="00393866">
        <w:rPr>
          <w:rFonts w:asciiTheme="majorHAnsi" w:hAnsiTheme="majorHAnsi"/>
          <w:sz w:val="20"/>
          <w:szCs w:val="20"/>
          <w:lang w:val="pt-BR"/>
        </w:rPr>
        <w:t>de cada u</w:t>
      </w:r>
      <w:r w:rsidR="005941EC" w:rsidRPr="00393866">
        <w:rPr>
          <w:rFonts w:asciiTheme="majorHAnsi" w:hAnsiTheme="majorHAnsi"/>
          <w:sz w:val="20"/>
          <w:szCs w:val="20"/>
          <w:lang w:val="pt-BR"/>
        </w:rPr>
        <w:t>m</w:t>
      </w:r>
      <w:r w:rsidR="008B5BFB" w:rsidRPr="00393866">
        <w:rPr>
          <w:rFonts w:asciiTheme="majorHAnsi" w:hAnsiTheme="majorHAnsi"/>
          <w:sz w:val="20"/>
          <w:szCs w:val="20"/>
          <w:lang w:val="pt-BR"/>
        </w:rPr>
        <w:t xml:space="preserve">. </w:t>
      </w:r>
    </w:p>
    <w:p w14:paraId="08B8B212" w14:textId="64B3EC64" w:rsidR="006A5708" w:rsidRPr="00393866" w:rsidRDefault="00974C9D" w:rsidP="00B657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A</w:t>
      </w:r>
      <w:r w:rsidR="005941EC" w:rsidRPr="00393866">
        <w:rPr>
          <w:rFonts w:asciiTheme="majorHAnsi" w:hAnsiTheme="majorHAnsi"/>
          <w:sz w:val="20"/>
          <w:szCs w:val="20"/>
          <w:lang w:val="pt-BR"/>
        </w:rPr>
        <w:t xml:space="preserve">lém disso, o </w:t>
      </w:r>
      <w:r w:rsidR="00B7317D" w:rsidRPr="00393866">
        <w:rPr>
          <w:rFonts w:asciiTheme="majorHAnsi" w:hAnsiTheme="majorHAnsi"/>
          <w:sz w:val="20"/>
          <w:szCs w:val="20"/>
          <w:lang w:val="pt-BR"/>
        </w:rPr>
        <w:t xml:space="preserve">Estado </w:t>
      </w:r>
      <w:r w:rsidR="00E86363" w:rsidRPr="00393866">
        <w:rPr>
          <w:rFonts w:asciiTheme="majorHAnsi" w:hAnsiTheme="majorHAnsi"/>
          <w:sz w:val="20"/>
          <w:szCs w:val="20"/>
          <w:lang w:val="pt-BR"/>
        </w:rPr>
        <w:t>menciona</w:t>
      </w:r>
      <w:r w:rsidR="006A5708" w:rsidRPr="00393866">
        <w:rPr>
          <w:rFonts w:asciiTheme="majorHAnsi" w:hAnsiTheme="majorHAnsi"/>
          <w:sz w:val="20"/>
          <w:szCs w:val="20"/>
          <w:lang w:val="pt-BR"/>
        </w:rPr>
        <w:t xml:space="preserve"> que existir</w:t>
      </w:r>
      <w:r w:rsidR="005941EC" w:rsidRPr="00393866">
        <w:rPr>
          <w:rFonts w:asciiTheme="majorHAnsi" w:hAnsiTheme="majorHAnsi"/>
          <w:sz w:val="20"/>
          <w:szCs w:val="20"/>
          <w:lang w:val="pt-BR"/>
        </w:rPr>
        <w:t>i</w:t>
      </w:r>
      <w:r w:rsidR="006A5708" w:rsidRPr="00393866">
        <w:rPr>
          <w:rFonts w:asciiTheme="majorHAnsi" w:hAnsiTheme="majorHAnsi"/>
          <w:sz w:val="20"/>
          <w:szCs w:val="20"/>
          <w:lang w:val="pt-BR"/>
        </w:rPr>
        <w:t xml:space="preserve">a pendente de </w:t>
      </w:r>
      <w:r w:rsidR="00716A1C">
        <w:rPr>
          <w:rFonts w:asciiTheme="majorHAnsi" w:hAnsiTheme="majorHAnsi"/>
          <w:sz w:val="20"/>
          <w:szCs w:val="20"/>
          <w:lang w:val="pt-BR"/>
        </w:rPr>
        <w:t>aprecia</w:t>
      </w:r>
      <w:r w:rsidR="00121BAB" w:rsidRPr="00393866">
        <w:rPr>
          <w:rFonts w:asciiTheme="majorHAnsi" w:hAnsiTheme="majorHAnsi"/>
          <w:sz w:val="20"/>
          <w:szCs w:val="20"/>
          <w:lang w:val="pt-BR"/>
        </w:rPr>
        <w:t>ção</w:t>
      </w:r>
      <w:r w:rsidR="006A5708" w:rsidRPr="00393866">
        <w:rPr>
          <w:rFonts w:asciiTheme="majorHAnsi" w:hAnsiTheme="majorHAnsi"/>
          <w:sz w:val="20"/>
          <w:szCs w:val="20"/>
          <w:lang w:val="pt-BR"/>
        </w:rPr>
        <w:t xml:space="preserve"> u</w:t>
      </w:r>
      <w:r w:rsidR="005941EC" w:rsidRPr="00393866">
        <w:rPr>
          <w:rFonts w:asciiTheme="majorHAnsi" w:hAnsiTheme="majorHAnsi"/>
          <w:sz w:val="20"/>
          <w:szCs w:val="20"/>
          <w:lang w:val="pt-BR"/>
        </w:rPr>
        <w:t>ma</w:t>
      </w:r>
      <w:r w:rsidR="006A5708" w:rsidRPr="00393866">
        <w:rPr>
          <w:rFonts w:asciiTheme="majorHAnsi" w:hAnsiTheme="majorHAnsi"/>
          <w:sz w:val="20"/>
          <w:szCs w:val="20"/>
          <w:lang w:val="pt-BR"/>
        </w:rPr>
        <w:t xml:space="preserve"> peti</w:t>
      </w:r>
      <w:r w:rsidR="00121BAB" w:rsidRPr="00393866">
        <w:rPr>
          <w:rFonts w:asciiTheme="majorHAnsi" w:hAnsiTheme="majorHAnsi"/>
          <w:sz w:val="20"/>
          <w:szCs w:val="20"/>
          <w:lang w:val="pt-BR"/>
        </w:rPr>
        <w:t>ção</w:t>
      </w:r>
      <w:r w:rsidR="006A5708" w:rsidRPr="00393866">
        <w:rPr>
          <w:rFonts w:asciiTheme="majorHAnsi" w:hAnsiTheme="majorHAnsi"/>
          <w:sz w:val="20"/>
          <w:szCs w:val="20"/>
          <w:lang w:val="pt-BR"/>
        </w:rPr>
        <w:t xml:space="preserve"> </w:t>
      </w:r>
      <w:r w:rsidR="005941EC" w:rsidRPr="00393866">
        <w:rPr>
          <w:rFonts w:asciiTheme="majorHAnsi" w:hAnsiTheme="majorHAnsi"/>
          <w:sz w:val="20"/>
          <w:szCs w:val="20"/>
          <w:lang w:val="pt-BR"/>
        </w:rPr>
        <w:t>a</w:t>
      </w:r>
      <w:r w:rsidR="006A5708" w:rsidRPr="00393866">
        <w:rPr>
          <w:rFonts w:asciiTheme="majorHAnsi" w:hAnsiTheme="majorHAnsi"/>
          <w:sz w:val="20"/>
          <w:szCs w:val="20"/>
          <w:lang w:val="pt-BR"/>
        </w:rPr>
        <w:t>presentada e</w:t>
      </w:r>
      <w:r w:rsidR="005941EC" w:rsidRPr="00393866">
        <w:rPr>
          <w:rFonts w:asciiTheme="majorHAnsi" w:hAnsiTheme="majorHAnsi"/>
          <w:sz w:val="20"/>
          <w:szCs w:val="20"/>
          <w:lang w:val="pt-BR"/>
        </w:rPr>
        <w:t>m</w:t>
      </w:r>
      <w:r w:rsidR="006A5708" w:rsidRPr="00393866">
        <w:rPr>
          <w:rFonts w:asciiTheme="majorHAnsi" w:hAnsiTheme="majorHAnsi"/>
          <w:sz w:val="20"/>
          <w:szCs w:val="20"/>
          <w:lang w:val="pt-BR"/>
        </w:rPr>
        <w:t xml:space="preserve"> fe</w:t>
      </w:r>
      <w:r w:rsidR="005941EC" w:rsidRPr="00393866">
        <w:rPr>
          <w:rFonts w:asciiTheme="majorHAnsi" w:hAnsiTheme="majorHAnsi"/>
          <w:sz w:val="20"/>
          <w:szCs w:val="20"/>
          <w:lang w:val="pt-BR"/>
        </w:rPr>
        <w:t>vereiro</w:t>
      </w:r>
      <w:r w:rsidR="006A5708" w:rsidRPr="00393866">
        <w:rPr>
          <w:rFonts w:asciiTheme="majorHAnsi" w:hAnsiTheme="majorHAnsi"/>
          <w:sz w:val="20"/>
          <w:szCs w:val="20"/>
          <w:lang w:val="pt-BR"/>
        </w:rPr>
        <w:t xml:space="preserve"> de 2022 p</w:t>
      </w:r>
      <w:r w:rsidR="005941EC" w:rsidRPr="00393866">
        <w:rPr>
          <w:rFonts w:asciiTheme="majorHAnsi" w:hAnsiTheme="majorHAnsi"/>
          <w:sz w:val="20"/>
          <w:szCs w:val="20"/>
          <w:lang w:val="pt-BR"/>
        </w:rPr>
        <w:t>e</w:t>
      </w:r>
      <w:r w:rsidR="006A5708" w:rsidRPr="00393866">
        <w:rPr>
          <w:rFonts w:asciiTheme="majorHAnsi" w:hAnsiTheme="majorHAnsi"/>
          <w:sz w:val="20"/>
          <w:szCs w:val="20"/>
          <w:lang w:val="pt-BR"/>
        </w:rPr>
        <w:t xml:space="preserve">la segunda administradora </w:t>
      </w:r>
      <w:r w:rsidR="00121BAB" w:rsidRPr="00393866">
        <w:rPr>
          <w:rFonts w:asciiTheme="majorHAnsi" w:hAnsiTheme="majorHAnsi"/>
          <w:sz w:val="20"/>
          <w:szCs w:val="20"/>
          <w:lang w:val="pt-BR"/>
        </w:rPr>
        <w:t xml:space="preserve">da </w:t>
      </w:r>
      <w:r w:rsidR="006A5708" w:rsidRPr="00393866">
        <w:rPr>
          <w:rFonts w:asciiTheme="majorHAnsi" w:hAnsiTheme="majorHAnsi"/>
          <w:sz w:val="20"/>
          <w:szCs w:val="20"/>
          <w:lang w:val="pt-BR"/>
        </w:rPr>
        <w:t xml:space="preserve">credora </w:t>
      </w:r>
      <w:r w:rsidRPr="00393866">
        <w:rPr>
          <w:rFonts w:asciiTheme="majorHAnsi" w:hAnsiTheme="majorHAnsi"/>
          <w:sz w:val="20"/>
          <w:szCs w:val="20"/>
          <w:lang w:val="pt-BR"/>
        </w:rPr>
        <w:t>“</w:t>
      </w:r>
      <w:r w:rsidR="006A5708" w:rsidRPr="00393866">
        <w:rPr>
          <w:rFonts w:asciiTheme="majorHAnsi" w:hAnsiTheme="majorHAnsi"/>
          <w:sz w:val="20"/>
          <w:szCs w:val="20"/>
          <w:lang w:val="pt-BR"/>
        </w:rPr>
        <w:t>Almedorina</w:t>
      </w:r>
      <w:r w:rsidRPr="00393866">
        <w:rPr>
          <w:rFonts w:asciiTheme="majorHAnsi" w:hAnsiTheme="majorHAnsi"/>
          <w:sz w:val="20"/>
          <w:szCs w:val="20"/>
          <w:lang w:val="pt-BR"/>
        </w:rPr>
        <w:t>”</w:t>
      </w:r>
      <w:r w:rsidR="006A5708" w:rsidRPr="00393866">
        <w:rPr>
          <w:rFonts w:asciiTheme="majorHAnsi" w:hAnsiTheme="majorHAnsi"/>
          <w:sz w:val="20"/>
          <w:szCs w:val="20"/>
          <w:lang w:val="pt-BR"/>
        </w:rPr>
        <w:t>, informando, entre o</w:t>
      </w:r>
      <w:r w:rsidR="005941EC" w:rsidRPr="00393866">
        <w:rPr>
          <w:rFonts w:asciiTheme="majorHAnsi" w:hAnsiTheme="majorHAnsi"/>
          <w:sz w:val="20"/>
          <w:szCs w:val="20"/>
          <w:lang w:val="pt-BR"/>
        </w:rPr>
        <w:t>u</w:t>
      </w:r>
      <w:r w:rsidR="006A5708" w:rsidRPr="00393866">
        <w:rPr>
          <w:rFonts w:asciiTheme="majorHAnsi" w:hAnsiTheme="majorHAnsi"/>
          <w:sz w:val="20"/>
          <w:szCs w:val="20"/>
          <w:lang w:val="pt-BR"/>
        </w:rPr>
        <w:t>tr</w:t>
      </w:r>
      <w:r w:rsidR="00E86363" w:rsidRPr="00393866">
        <w:rPr>
          <w:rFonts w:asciiTheme="majorHAnsi" w:hAnsiTheme="majorHAnsi"/>
          <w:sz w:val="20"/>
          <w:szCs w:val="20"/>
          <w:lang w:val="pt-BR"/>
        </w:rPr>
        <w:t>a</w:t>
      </w:r>
      <w:r w:rsidR="006A5708" w:rsidRPr="00393866">
        <w:rPr>
          <w:rFonts w:asciiTheme="majorHAnsi" w:hAnsiTheme="majorHAnsi"/>
          <w:sz w:val="20"/>
          <w:szCs w:val="20"/>
          <w:lang w:val="pt-BR"/>
        </w:rPr>
        <w:t>s</w:t>
      </w:r>
      <w:r w:rsidR="00E86363" w:rsidRPr="00393866">
        <w:rPr>
          <w:rFonts w:asciiTheme="majorHAnsi" w:hAnsiTheme="majorHAnsi"/>
          <w:sz w:val="20"/>
          <w:szCs w:val="20"/>
          <w:lang w:val="pt-BR"/>
        </w:rPr>
        <w:t xml:space="preserve"> coisas</w:t>
      </w:r>
      <w:r w:rsidR="006A5708" w:rsidRPr="00393866">
        <w:rPr>
          <w:rFonts w:asciiTheme="majorHAnsi" w:hAnsiTheme="majorHAnsi"/>
          <w:sz w:val="20"/>
          <w:szCs w:val="20"/>
          <w:lang w:val="pt-BR"/>
        </w:rPr>
        <w:t>, que, de</w:t>
      </w:r>
      <w:r w:rsidR="005941EC" w:rsidRPr="00393866">
        <w:rPr>
          <w:rFonts w:asciiTheme="majorHAnsi" w:hAnsiTheme="majorHAnsi"/>
          <w:sz w:val="20"/>
          <w:szCs w:val="20"/>
          <w:lang w:val="pt-BR"/>
        </w:rPr>
        <w:t>v</w:t>
      </w:r>
      <w:r w:rsidR="006A5708" w:rsidRPr="00393866">
        <w:rPr>
          <w:rFonts w:asciiTheme="majorHAnsi" w:hAnsiTheme="majorHAnsi"/>
          <w:sz w:val="20"/>
          <w:szCs w:val="20"/>
          <w:lang w:val="pt-BR"/>
        </w:rPr>
        <w:t>ido a</w:t>
      </w:r>
      <w:r w:rsidR="005941EC" w:rsidRPr="00393866">
        <w:rPr>
          <w:rFonts w:asciiTheme="majorHAnsi" w:hAnsiTheme="majorHAnsi"/>
          <w:sz w:val="20"/>
          <w:szCs w:val="20"/>
          <w:lang w:val="pt-BR"/>
        </w:rPr>
        <w:t>o</w:t>
      </w:r>
      <w:r w:rsidR="006A5708" w:rsidRPr="00393866">
        <w:rPr>
          <w:rFonts w:asciiTheme="majorHAnsi" w:hAnsiTheme="majorHAnsi"/>
          <w:sz w:val="20"/>
          <w:szCs w:val="20"/>
          <w:lang w:val="pt-BR"/>
        </w:rPr>
        <w:t xml:space="preserve"> faleci</w:t>
      </w:r>
      <w:r w:rsidR="00121BAB" w:rsidRPr="00393866">
        <w:rPr>
          <w:rFonts w:asciiTheme="majorHAnsi" w:hAnsiTheme="majorHAnsi"/>
          <w:sz w:val="20"/>
          <w:szCs w:val="20"/>
          <w:lang w:val="pt-BR"/>
        </w:rPr>
        <w:t>mento</w:t>
      </w:r>
      <w:r w:rsidR="006A5708"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das </w:t>
      </w:r>
      <w:r w:rsidR="006A5708" w:rsidRPr="00393866">
        <w:rPr>
          <w:rFonts w:asciiTheme="majorHAnsi" w:hAnsiTheme="majorHAnsi"/>
          <w:sz w:val="20"/>
          <w:szCs w:val="20"/>
          <w:lang w:val="pt-BR"/>
        </w:rPr>
        <w:t>tr</w:t>
      </w:r>
      <w:r w:rsidR="005941EC" w:rsidRPr="00393866">
        <w:rPr>
          <w:rFonts w:asciiTheme="majorHAnsi" w:hAnsiTheme="majorHAnsi"/>
          <w:sz w:val="20"/>
          <w:szCs w:val="20"/>
          <w:lang w:val="pt-BR"/>
        </w:rPr>
        <w:t>ê</w:t>
      </w:r>
      <w:r w:rsidR="006A5708" w:rsidRPr="00393866">
        <w:rPr>
          <w:rFonts w:asciiTheme="majorHAnsi" w:hAnsiTheme="majorHAnsi"/>
          <w:sz w:val="20"/>
          <w:szCs w:val="20"/>
          <w:lang w:val="pt-BR"/>
        </w:rPr>
        <w:t>s herde</w:t>
      </w:r>
      <w:r w:rsidR="005941EC" w:rsidRPr="00393866">
        <w:rPr>
          <w:rFonts w:asciiTheme="majorHAnsi" w:hAnsiTheme="majorHAnsi"/>
          <w:sz w:val="20"/>
          <w:szCs w:val="20"/>
          <w:lang w:val="pt-BR"/>
        </w:rPr>
        <w:t>i</w:t>
      </w:r>
      <w:r w:rsidR="006A5708" w:rsidRPr="00393866">
        <w:rPr>
          <w:rFonts w:asciiTheme="majorHAnsi" w:hAnsiTheme="majorHAnsi"/>
          <w:sz w:val="20"/>
          <w:szCs w:val="20"/>
          <w:lang w:val="pt-BR"/>
        </w:rPr>
        <w:t xml:space="preserve">ras </w:t>
      </w:r>
      <w:r w:rsidR="00121BAB" w:rsidRPr="00393866">
        <w:rPr>
          <w:rFonts w:asciiTheme="majorHAnsi" w:hAnsiTheme="majorHAnsi"/>
          <w:sz w:val="20"/>
          <w:szCs w:val="20"/>
          <w:lang w:val="pt-BR"/>
        </w:rPr>
        <w:t xml:space="preserve">da </w:t>
      </w:r>
      <w:r w:rsidR="006A5708" w:rsidRPr="00393866">
        <w:rPr>
          <w:rFonts w:asciiTheme="majorHAnsi" w:hAnsiTheme="majorHAnsi"/>
          <w:sz w:val="20"/>
          <w:szCs w:val="20"/>
          <w:lang w:val="pt-BR"/>
        </w:rPr>
        <w:t xml:space="preserve">credora, </w:t>
      </w:r>
      <w:r w:rsidR="005941EC" w:rsidRPr="00393866">
        <w:rPr>
          <w:rFonts w:asciiTheme="majorHAnsi" w:hAnsiTheme="majorHAnsi"/>
          <w:sz w:val="20"/>
          <w:szCs w:val="20"/>
          <w:lang w:val="pt-BR"/>
        </w:rPr>
        <w:t>o</w:t>
      </w:r>
      <w:r w:rsidR="006A5708" w:rsidRPr="00393866">
        <w:rPr>
          <w:rFonts w:asciiTheme="majorHAnsi" w:hAnsiTheme="majorHAnsi"/>
          <w:sz w:val="20"/>
          <w:szCs w:val="20"/>
          <w:lang w:val="pt-BR"/>
        </w:rPr>
        <w:t xml:space="preserve"> mont</w:t>
      </w:r>
      <w:r w:rsidR="005941EC" w:rsidRPr="00393866">
        <w:rPr>
          <w:rFonts w:asciiTheme="majorHAnsi" w:hAnsiTheme="majorHAnsi"/>
          <w:sz w:val="20"/>
          <w:szCs w:val="20"/>
          <w:lang w:val="pt-BR"/>
        </w:rPr>
        <w:t>ante</w:t>
      </w:r>
      <w:r w:rsidR="006A5708" w:rsidRPr="00393866">
        <w:rPr>
          <w:rFonts w:asciiTheme="majorHAnsi" w:hAnsiTheme="majorHAnsi"/>
          <w:sz w:val="20"/>
          <w:szCs w:val="20"/>
          <w:lang w:val="pt-BR"/>
        </w:rPr>
        <w:t xml:space="preserve"> dispon</w:t>
      </w:r>
      <w:r w:rsidR="005941EC" w:rsidRPr="00393866">
        <w:rPr>
          <w:rFonts w:asciiTheme="majorHAnsi" w:hAnsiTheme="majorHAnsi"/>
          <w:sz w:val="20"/>
          <w:szCs w:val="20"/>
          <w:lang w:val="pt-BR"/>
        </w:rPr>
        <w:t xml:space="preserve">ível neste </w:t>
      </w:r>
      <w:r w:rsidR="006A5708" w:rsidRPr="00393866">
        <w:rPr>
          <w:rFonts w:asciiTheme="majorHAnsi" w:hAnsiTheme="majorHAnsi"/>
          <w:sz w:val="20"/>
          <w:szCs w:val="20"/>
          <w:lang w:val="pt-BR"/>
        </w:rPr>
        <w:t>precatório de</w:t>
      </w:r>
      <w:r w:rsidR="005941EC" w:rsidRPr="00393866">
        <w:rPr>
          <w:rFonts w:asciiTheme="majorHAnsi" w:hAnsiTheme="majorHAnsi"/>
          <w:sz w:val="20"/>
          <w:szCs w:val="20"/>
          <w:lang w:val="pt-BR"/>
        </w:rPr>
        <w:t>v</w:t>
      </w:r>
      <w:r w:rsidR="006A5708" w:rsidRPr="00393866">
        <w:rPr>
          <w:rFonts w:asciiTheme="majorHAnsi" w:hAnsiTheme="majorHAnsi"/>
          <w:sz w:val="20"/>
          <w:szCs w:val="20"/>
          <w:lang w:val="pt-BR"/>
        </w:rPr>
        <w:t xml:space="preserve">e ser transferido </w:t>
      </w:r>
      <w:r w:rsidR="005941EC" w:rsidRPr="00393866">
        <w:rPr>
          <w:rFonts w:asciiTheme="majorHAnsi" w:hAnsiTheme="majorHAnsi"/>
          <w:sz w:val="20"/>
          <w:szCs w:val="20"/>
          <w:lang w:val="pt-BR"/>
        </w:rPr>
        <w:t>par</w:t>
      </w:r>
      <w:r w:rsidR="00E3151E" w:rsidRPr="00393866">
        <w:rPr>
          <w:rFonts w:asciiTheme="majorHAnsi" w:hAnsiTheme="majorHAnsi"/>
          <w:sz w:val="20"/>
          <w:szCs w:val="20"/>
          <w:lang w:val="pt-BR"/>
        </w:rPr>
        <w:t>a</w:t>
      </w:r>
      <w:r w:rsidR="006A5708" w:rsidRPr="00393866">
        <w:rPr>
          <w:rFonts w:asciiTheme="majorHAnsi" w:hAnsiTheme="majorHAnsi"/>
          <w:sz w:val="20"/>
          <w:szCs w:val="20"/>
          <w:lang w:val="pt-BR"/>
        </w:rPr>
        <w:t xml:space="preserve"> a c</w:t>
      </w:r>
      <w:r w:rsidR="005941EC" w:rsidRPr="00393866">
        <w:rPr>
          <w:rFonts w:asciiTheme="majorHAnsi" w:hAnsiTheme="majorHAnsi"/>
          <w:sz w:val="20"/>
          <w:szCs w:val="20"/>
          <w:lang w:val="pt-BR"/>
        </w:rPr>
        <w:t>o</w:t>
      </w:r>
      <w:r w:rsidR="006A5708" w:rsidRPr="00393866">
        <w:rPr>
          <w:rFonts w:asciiTheme="majorHAnsi" w:hAnsiTheme="majorHAnsi"/>
          <w:sz w:val="20"/>
          <w:szCs w:val="20"/>
          <w:lang w:val="pt-BR"/>
        </w:rPr>
        <w:t>nta vinculada a</w:t>
      </w:r>
      <w:r w:rsidR="005941EC" w:rsidRPr="00393866">
        <w:rPr>
          <w:rFonts w:asciiTheme="majorHAnsi" w:hAnsiTheme="majorHAnsi"/>
          <w:sz w:val="20"/>
          <w:szCs w:val="20"/>
          <w:lang w:val="pt-BR"/>
        </w:rPr>
        <w:t>o</w:t>
      </w:r>
      <w:r w:rsidR="006A5708" w:rsidRPr="00393866">
        <w:rPr>
          <w:rFonts w:asciiTheme="majorHAnsi" w:hAnsiTheme="majorHAnsi"/>
          <w:sz w:val="20"/>
          <w:szCs w:val="20"/>
          <w:lang w:val="pt-BR"/>
        </w:rPr>
        <w:t xml:space="preserve"> invent</w:t>
      </w:r>
      <w:r w:rsidR="005941EC" w:rsidRPr="00393866">
        <w:rPr>
          <w:rFonts w:asciiTheme="majorHAnsi" w:hAnsiTheme="majorHAnsi"/>
          <w:sz w:val="20"/>
          <w:szCs w:val="20"/>
          <w:lang w:val="pt-BR"/>
        </w:rPr>
        <w:t>á</w:t>
      </w:r>
      <w:r w:rsidR="006A5708" w:rsidRPr="00393866">
        <w:rPr>
          <w:rFonts w:asciiTheme="majorHAnsi" w:hAnsiTheme="majorHAnsi"/>
          <w:sz w:val="20"/>
          <w:szCs w:val="20"/>
          <w:lang w:val="pt-BR"/>
        </w:rPr>
        <w:t>rio</w:t>
      </w:r>
      <w:r w:rsidR="00C74FE6"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d</w:t>
      </w:r>
      <w:r w:rsidR="00A23525" w:rsidRPr="00393866">
        <w:rPr>
          <w:rFonts w:asciiTheme="majorHAnsi" w:hAnsiTheme="majorHAnsi"/>
          <w:sz w:val="20"/>
          <w:szCs w:val="20"/>
          <w:lang w:val="pt-BR"/>
        </w:rPr>
        <w:t>o espólio</w:t>
      </w:r>
      <w:r w:rsidR="006A5708" w:rsidRPr="00393866">
        <w:rPr>
          <w:rFonts w:asciiTheme="majorHAnsi" w:hAnsiTheme="majorHAnsi"/>
          <w:sz w:val="20"/>
          <w:szCs w:val="20"/>
          <w:lang w:val="pt-BR"/>
        </w:rPr>
        <w:t>.</w:t>
      </w:r>
      <w:r w:rsidRPr="00393866">
        <w:rPr>
          <w:rFonts w:asciiTheme="majorHAnsi" w:hAnsiTheme="majorHAnsi"/>
          <w:sz w:val="20"/>
          <w:szCs w:val="20"/>
          <w:lang w:val="pt-BR"/>
        </w:rPr>
        <w:t xml:space="preserve"> </w:t>
      </w:r>
      <w:r w:rsidR="005941EC" w:rsidRPr="00393866">
        <w:rPr>
          <w:rFonts w:asciiTheme="majorHAnsi" w:hAnsiTheme="majorHAnsi"/>
          <w:sz w:val="20"/>
          <w:szCs w:val="20"/>
          <w:lang w:val="pt-BR"/>
        </w:rPr>
        <w:t>Dia</w:t>
      </w:r>
      <w:r w:rsidRPr="00393866">
        <w:rPr>
          <w:rFonts w:asciiTheme="majorHAnsi" w:hAnsiTheme="majorHAnsi"/>
          <w:sz w:val="20"/>
          <w:szCs w:val="20"/>
          <w:lang w:val="pt-BR"/>
        </w:rPr>
        <w:t xml:space="preserve">nte </w:t>
      </w:r>
      <w:r w:rsidR="005941EC" w:rsidRPr="00393866">
        <w:rPr>
          <w:rFonts w:asciiTheme="majorHAnsi" w:hAnsiTheme="majorHAnsi"/>
          <w:sz w:val="20"/>
          <w:szCs w:val="20"/>
          <w:lang w:val="pt-BR"/>
        </w:rPr>
        <w:t>di</w:t>
      </w:r>
      <w:r w:rsidRPr="00393866">
        <w:rPr>
          <w:rFonts w:asciiTheme="majorHAnsi" w:hAnsiTheme="majorHAnsi"/>
          <w:sz w:val="20"/>
          <w:szCs w:val="20"/>
          <w:lang w:val="pt-BR"/>
        </w:rPr>
        <w:t>sto,</w:t>
      </w:r>
      <w:r w:rsidR="006A5708" w:rsidRPr="00393866">
        <w:rPr>
          <w:rFonts w:asciiTheme="majorHAnsi" w:hAnsiTheme="majorHAnsi"/>
          <w:sz w:val="20"/>
          <w:szCs w:val="20"/>
          <w:lang w:val="pt-BR"/>
        </w:rPr>
        <w:t xml:space="preserve"> </w:t>
      </w:r>
      <w:r w:rsidR="005941EC" w:rsidRPr="00393866">
        <w:rPr>
          <w:rFonts w:asciiTheme="majorHAnsi" w:hAnsiTheme="majorHAnsi"/>
          <w:sz w:val="20"/>
          <w:szCs w:val="20"/>
          <w:lang w:val="pt-BR"/>
        </w:rPr>
        <w:t>o</w:t>
      </w:r>
      <w:r w:rsidRPr="00393866">
        <w:rPr>
          <w:rFonts w:asciiTheme="majorHAnsi" w:hAnsiTheme="majorHAnsi"/>
          <w:sz w:val="20"/>
          <w:szCs w:val="20"/>
          <w:lang w:val="pt-BR"/>
        </w:rPr>
        <w:t xml:space="preserve"> Estado s</w:t>
      </w:r>
      <w:r w:rsidR="005941EC" w:rsidRPr="00393866">
        <w:rPr>
          <w:rFonts w:asciiTheme="majorHAnsi" w:hAnsiTheme="majorHAnsi"/>
          <w:sz w:val="20"/>
          <w:szCs w:val="20"/>
          <w:lang w:val="pt-BR"/>
        </w:rPr>
        <w:t>ustenta</w:t>
      </w:r>
      <w:r w:rsidRPr="00393866">
        <w:rPr>
          <w:rFonts w:asciiTheme="majorHAnsi" w:hAnsiTheme="majorHAnsi"/>
          <w:sz w:val="20"/>
          <w:szCs w:val="20"/>
          <w:lang w:val="pt-BR"/>
        </w:rPr>
        <w:t xml:space="preserve"> </w:t>
      </w:r>
      <w:r w:rsidR="00C144C3" w:rsidRPr="00393866">
        <w:rPr>
          <w:rFonts w:asciiTheme="majorHAnsi" w:hAnsiTheme="majorHAnsi"/>
          <w:sz w:val="20"/>
          <w:szCs w:val="20"/>
          <w:lang w:val="pt-BR"/>
        </w:rPr>
        <w:t xml:space="preserve">que, </w:t>
      </w:r>
      <w:r w:rsidR="005941EC" w:rsidRPr="00393866">
        <w:rPr>
          <w:rFonts w:asciiTheme="majorHAnsi" w:hAnsiTheme="majorHAnsi"/>
          <w:sz w:val="20"/>
          <w:szCs w:val="20"/>
          <w:lang w:val="pt-BR"/>
        </w:rPr>
        <w:t>caso se a</w:t>
      </w:r>
      <w:r w:rsidR="00A23525" w:rsidRPr="00393866">
        <w:rPr>
          <w:rFonts w:asciiTheme="majorHAnsi" w:hAnsiTheme="majorHAnsi"/>
          <w:sz w:val="20"/>
          <w:szCs w:val="20"/>
          <w:lang w:val="pt-BR"/>
        </w:rPr>
        <w:t xml:space="preserve">tendam </w:t>
      </w:r>
      <w:r w:rsidR="005941EC" w:rsidRPr="00393866">
        <w:rPr>
          <w:rFonts w:asciiTheme="majorHAnsi" w:hAnsiTheme="majorHAnsi"/>
          <w:sz w:val="20"/>
          <w:szCs w:val="20"/>
          <w:lang w:val="pt-BR"/>
        </w:rPr>
        <w:t>as solicitações</w:t>
      </w:r>
      <w:r w:rsidR="00C144C3" w:rsidRPr="00393866">
        <w:rPr>
          <w:rFonts w:asciiTheme="majorHAnsi" w:hAnsiTheme="majorHAnsi"/>
          <w:sz w:val="20"/>
          <w:szCs w:val="20"/>
          <w:lang w:val="pt-BR"/>
        </w:rPr>
        <w:t xml:space="preserve"> formuladas, </w:t>
      </w:r>
      <w:r w:rsidR="00B65722" w:rsidRPr="00393866">
        <w:rPr>
          <w:rFonts w:asciiTheme="majorHAnsi" w:hAnsiTheme="majorHAnsi"/>
          <w:sz w:val="20"/>
          <w:szCs w:val="20"/>
          <w:lang w:val="pt-BR"/>
        </w:rPr>
        <w:t>o que ser</w:t>
      </w:r>
      <w:r w:rsidR="005941EC" w:rsidRPr="00393866">
        <w:rPr>
          <w:rFonts w:asciiTheme="majorHAnsi" w:hAnsiTheme="majorHAnsi"/>
          <w:sz w:val="20"/>
          <w:szCs w:val="20"/>
          <w:lang w:val="pt-BR"/>
        </w:rPr>
        <w:t>i</w:t>
      </w:r>
      <w:r w:rsidR="00B65722" w:rsidRPr="00393866">
        <w:rPr>
          <w:rFonts w:asciiTheme="majorHAnsi" w:hAnsiTheme="majorHAnsi"/>
          <w:sz w:val="20"/>
          <w:szCs w:val="20"/>
          <w:lang w:val="pt-BR"/>
        </w:rPr>
        <w:t>a pro</w:t>
      </w:r>
      <w:r w:rsidR="005941EC" w:rsidRPr="00393866">
        <w:rPr>
          <w:rFonts w:asciiTheme="majorHAnsi" w:hAnsiTheme="majorHAnsi"/>
          <w:sz w:val="20"/>
          <w:szCs w:val="20"/>
          <w:lang w:val="pt-BR"/>
        </w:rPr>
        <w:t>vável, as qu</w:t>
      </w:r>
      <w:r w:rsidR="00C144C3" w:rsidRPr="00393866">
        <w:rPr>
          <w:rFonts w:asciiTheme="majorHAnsi" w:hAnsiTheme="majorHAnsi"/>
          <w:sz w:val="20"/>
          <w:szCs w:val="20"/>
          <w:lang w:val="pt-BR"/>
        </w:rPr>
        <w:t>antias</w:t>
      </w:r>
      <w:r w:rsidR="00C74FE6" w:rsidRPr="00393866">
        <w:rPr>
          <w:rFonts w:asciiTheme="majorHAnsi" w:hAnsiTheme="majorHAnsi"/>
          <w:sz w:val="20"/>
          <w:szCs w:val="20"/>
          <w:lang w:val="pt-BR"/>
        </w:rPr>
        <w:t xml:space="preserve"> de</w:t>
      </w:r>
      <w:r w:rsidR="005941EC" w:rsidRPr="00393866">
        <w:rPr>
          <w:rFonts w:asciiTheme="majorHAnsi" w:hAnsiTheme="majorHAnsi"/>
          <w:sz w:val="20"/>
          <w:szCs w:val="20"/>
          <w:lang w:val="pt-BR"/>
        </w:rPr>
        <w:t>v</w:t>
      </w:r>
      <w:r w:rsidR="00C74FE6" w:rsidRPr="00393866">
        <w:rPr>
          <w:rFonts w:asciiTheme="majorHAnsi" w:hAnsiTheme="majorHAnsi"/>
          <w:sz w:val="20"/>
          <w:szCs w:val="20"/>
          <w:lang w:val="pt-BR"/>
        </w:rPr>
        <w:t>idas p</w:t>
      </w:r>
      <w:r w:rsidR="005941EC" w:rsidRPr="00393866">
        <w:rPr>
          <w:rFonts w:asciiTheme="majorHAnsi" w:hAnsiTheme="majorHAnsi"/>
          <w:sz w:val="20"/>
          <w:szCs w:val="20"/>
          <w:lang w:val="pt-BR"/>
        </w:rPr>
        <w:t>elo</w:t>
      </w:r>
      <w:r w:rsidR="00C74FE6" w:rsidRPr="00393866">
        <w:rPr>
          <w:rFonts w:asciiTheme="majorHAnsi" w:hAnsiTheme="majorHAnsi"/>
          <w:sz w:val="20"/>
          <w:szCs w:val="20"/>
          <w:lang w:val="pt-BR"/>
        </w:rPr>
        <w:t xml:space="preserve"> Estado </w:t>
      </w:r>
      <w:r w:rsidR="005941EC" w:rsidRPr="00393866">
        <w:rPr>
          <w:rFonts w:asciiTheme="majorHAnsi" w:hAnsiTheme="majorHAnsi"/>
          <w:sz w:val="20"/>
          <w:szCs w:val="20"/>
          <w:lang w:val="pt-BR"/>
        </w:rPr>
        <w:t>no</w:t>
      </w:r>
      <w:r w:rsidR="00C74FE6" w:rsidRPr="00393866">
        <w:rPr>
          <w:rFonts w:asciiTheme="majorHAnsi" w:hAnsiTheme="majorHAnsi"/>
          <w:sz w:val="20"/>
          <w:szCs w:val="20"/>
          <w:lang w:val="pt-BR"/>
        </w:rPr>
        <w:t xml:space="preserve"> precatório</w:t>
      </w:r>
      <w:r w:rsidR="00C74FE6" w:rsidRPr="00393866">
        <w:rPr>
          <w:rStyle w:val="CommentReference"/>
          <w:rFonts w:asciiTheme="majorHAnsi" w:hAnsiTheme="majorHAnsi"/>
          <w:sz w:val="20"/>
          <w:szCs w:val="20"/>
          <w:lang w:val="pt-BR"/>
        </w:rPr>
        <w:t xml:space="preserve"> s</w:t>
      </w:r>
      <w:r w:rsidR="00C144C3" w:rsidRPr="00393866">
        <w:rPr>
          <w:rFonts w:asciiTheme="majorHAnsi" w:hAnsiTheme="majorHAnsi"/>
          <w:sz w:val="20"/>
          <w:szCs w:val="20"/>
          <w:lang w:val="pt-BR"/>
        </w:rPr>
        <w:t>e</w:t>
      </w:r>
      <w:r w:rsidR="005941EC" w:rsidRPr="00393866">
        <w:rPr>
          <w:rFonts w:asciiTheme="majorHAnsi" w:hAnsiTheme="majorHAnsi"/>
          <w:sz w:val="20"/>
          <w:szCs w:val="20"/>
          <w:lang w:val="pt-BR"/>
        </w:rPr>
        <w:t>rão</w:t>
      </w:r>
      <w:r w:rsidR="00C144C3" w:rsidRPr="00393866">
        <w:rPr>
          <w:rFonts w:asciiTheme="majorHAnsi" w:hAnsiTheme="majorHAnsi"/>
          <w:sz w:val="20"/>
          <w:szCs w:val="20"/>
          <w:lang w:val="pt-BR"/>
        </w:rPr>
        <w:t xml:space="preserve"> transferi</w:t>
      </w:r>
      <w:r w:rsidR="005941EC" w:rsidRPr="00393866">
        <w:rPr>
          <w:rFonts w:asciiTheme="majorHAnsi" w:hAnsiTheme="majorHAnsi"/>
          <w:sz w:val="20"/>
          <w:szCs w:val="20"/>
          <w:lang w:val="pt-BR"/>
        </w:rPr>
        <w:t>das para a</w:t>
      </w:r>
      <w:r w:rsidR="00C144C3" w:rsidRPr="00393866">
        <w:rPr>
          <w:rFonts w:asciiTheme="majorHAnsi" w:hAnsiTheme="majorHAnsi"/>
          <w:sz w:val="20"/>
          <w:szCs w:val="20"/>
          <w:lang w:val="pt-BR"/>
        </w:rPr>
        <w:t xml:space="preserve"> </w:t>
      </w:r>
      <w:r w:rsidR="00106D6A" w:rsidRPr="00393866">
        <w:rPr>
          <w:rFonts w:asciiTheme="majorHAnsi" w:hAnsiTheme="majorHAnsi"/>
          <w:sz w:val="20"/>
          <w:szCs w:val="20"/>
          <w:lang w:val="pt-BR"/>
        </w:rPr>
        <w:t>conta</w:t>
      </w:r>
      <w:r w:rsidR="00C144C3" w:rsidRPr="00393866">
        <w:rPr>
          <w:rFonts w:asciiTheme="majorHAnsi" w:hAnsiTheme="majorHAnsi"/>
          <w:sz w:val="20"/>
          <w:szCs w:val="20"/>
          <w:lang w:val="pt-BR"/>
        </w:rPr>
        <w:t xml:space="preserve"> vinculada aos registros d</w:t>
      </w:r>
      <w:r w:rsidR="005941EC" w:rsidRPr="00393866">
        <w:rPr>
          <w:rFonts w:asciiTheme="majorHAnsi" w:hAnsiTheme="majorHAnsi"/>
          <w:sz w:val="20"/>
          <w:szCs w:val="20"/>
          <w:lang w:val="pt-BR"/>
        </w:rPr>
        <w:t>o</w:t>
      </w:r>
      <w:r w:rsidR="00C144C3" w:rsidRPr="00393866">
        <w:rPr>
          <w:rFonts w:asciiTheme="majorHAnsi" w:hAnsiTheme="majorHAnsi"/>
          <w:sz w:val="20"/>
          <w:szCs w:val="20"/>
          <w:lang w:val="pt-BR"/>
        </w:rPr>
        <w:t xml:space="preserve"> invent</w:t>
      </w:r>
      <w:r w:rsidR="005941EC" w:rsidRPr="00393866">
        <w:rPr>
          <w:rFonts w:asciiTheme="majorHAnsi" w:hAnsiTheme="majorHAnsi"/>
          <w:sz w:val="20"/>
          <w:szCs w:val="20"/>
          <w:lang w:val="pt-BR"/>
        </w:rPr>
        <w:t>á</w:t>
      </w:r>
      <w:r w:rsidR="00C144C3" w:rsidRPr="00393866">
        <w:rPr>
          <w:rFonts w:asciiTheme="majorHAnsi" w:hAnsiTheme="majorHAnsi"/>
          <w:sz w:val="20"/>
          <w:szCs w:val="20"/>
          <w:lang w:val="pt-BR"/>
        </w:rPr>
        <w:t>rio</w:t>
      </w:r>
      <w:r w:rsidRPr="00393866">
        <w:rPr>
          <w:rFonts w:asciiTheme="majorHAnsi" w:hAnsiTheme="majorHAnsi"/>
          <w:sz w:val="20"/>
          <w:szCs w:val="20"/>
          <w:lang w:val="pt-BR"/>
        </w:rPr>
        <w:t>, saindo</w:t>
      </w:r>
      <w:r w:rsidR="00C144C3"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da </w:t>
      </w:r>
      <w:r w:rsidR="00C144C3" w:rsidRPr="00393866">
        <w:rPr>
          <w:rFonts w:asciiTheme="majorHAnsi" w:hAnsiTheme="majorHAnsi"/>
          <w:sz w:val="20"/>
          <w:szCs w:val="20"/>
          <w:lang w:val="pt-BR"/>
        </w:rPr>
        <w:t>esfera de d</w:t>
      </w:r>
      <w:r w:rsidR="005941EC" w:rsidRPr="00393866">
        <w:rPr>
          <w:rFonts w:asciiTheme="majorHAnsi" w:hAnsiTheme="majorHAnsi"/>
          <w:sz w:val="20"/>
          <w:szCs w:val="20"/>
          <w:lang w:val="pt-BR"/>
        </w:rPr>
        <w:t xml:space="preserve">ívidas do </w:t>
      </w:r>
      <w:r w:rsidR="00C144C3" w:rsidRPr="00393866">
        <w:rPr>
          <w:rFonts w:asciiTheme="majorHAnsi" w:hAnsiTheme="majorHAnsi"/>
          <w:sz w:val="20"/>
          <w:szCs w:val="20"/>
          <w:lang w:val="pt-BR"/>
        </w:rPr>
        <w:t>Estado</w:t>
      </w:r>
      <w:r w:rsidR="00121BAB" w:rsidRPr="00393866">
        <w:rPr>
          <w:rFonts w:asciiTheme="majorHAnsi" w:hAnsiTheme="majorHAnsi"/>
          <w:sz w:val="20"/>
          <w:szCs w:val="20"/>
          <w:lang w:val="pt-BR"/>
        </w:rPr>
        <w:t xml:space="preserve"> e </w:t>
      </w:r>
      <w:r w:rsidR="00C144C3" w:rsidRPr="00393866">
        <w:rPr>
          <w:rFonts w:asciiTheme="majorHAnsi" w:hAnsiTheme="majorHAnsi"/>
          <w:sz w:val="20"/>
          <w:szCs w:val="20"/>
          <w:lang w:val="pt-BR"/>
        </w:rPr>
        <w:t>forma</w:t>
      </w:r>
      <w:r w:rsidR="004271BB" w:rsidRPr="00393866">
        <w:rPr>
          <w:rFonts w:asciiTheme="majorHAnsi" w:hAnsiTheme="majorHAnsi"/>
          <w:sz w:val="20"/>
          <w:szCs w:val="20"/>
          <w:lang w:val="pt-BR"/>
        </w:rPr>
        <w:t>ndo</w:t>
      </w:r>
      <w:r w:rsidRPr="00393866">
        <w:rPr>
          <w:rFonts w:asciiTheme="majorHAnsi" w:hAnsiTheme="majorHAnsi"/>
          <w:sz w:val="20"/>
          <w:szCs w:val="20"/>
          <w:lang w:val="pt-BR"/>
        </w:rPr>
        <w:t>, deste modo,</w:t>
      </w:r>
      <w:r w:rsidR="00C144C3" w:rsidRPr="00393866">
        <w:rPr>
          <w:rFonts w:asciiTheme="majorHAnsi" w:hAnsiTheme="majorHAnsi"/>
          <w:sz w:val="20"/>
          <w:szCs w:val="20"/>
          <w:lang w:val="pt-BR"/>
        </w:rPr>
        <w:t xml:space="preserve"> parte </w:t>
      </w:r>
      <w:r w:rsidR="00121BAB" w:rsidRPr="00393866">
        <w:rPr>
          <w:rFonts w:asciiTheme="majorHAnsi" w:hAnsiTheme="majorHAnsi"/>
          <w:sz w:val="20"/>
          <w:szCs w:val="20"/>
          <w:lang w:val="pt-BR"/>
        </w:rPr>
        <w:t xml:space="preserve">da </w:t>
      </w:r>
      <w:r w:rsidR="00C144C3" w:rsidRPr="00393866">
        <w:rPr>
          <w:rFonts w:asciiTheme="majorHAnsi" w:hAnsiTheme="majorHAnsi"/>
          <w:sz w:val="20"/>
          <w:szCs w:val="20"/>
          <w:lang w:val="pt-BR"/>
        </w:rPr>
        <w:t>suces</w:t>
      </w:r>
      <w:r w:rsidR="005941EC" w:rsidRPr="00393866">
        <w:rPr>
          <w:rFonts w:asciiTheme="majorHAnsi" w:hAnsiTheme="majorHAnsi"/>
          <w:sz w:val="20"/>
          <w:szCs w:val="20"/>
          <w:lang w:val="pt-BR"/>
        </w:rPr>
        <w:t xml:space="preserve">são, o </w:t>
      </w:r>
      <w:r w:rsidRPr="00393866">
        <w:rPr>
          <w:rFonts w:asciiTheme="majorHAnsi" w:hAnsiTheme="majorHAnsi"/>
          <w:sz w:val="20"/>
          <w:szCs w:val="20"/>
          <w:lang w:val="pt-BR"/>
        </w:rPr>
        <w:t xml:space="preserve">que </w:t>
      </w:r>
      <w:r w:rsidR="00642F30" w:rsidRPr="00393866">
        <w:rPr>
          <w:rFonts w:asciiTheme="majorHAnsi" w:hAnsiTheme="majorHAnsi"/>
          <w:sz w:val="20"/>
          <w:szCs w:val="20"/>
          <w:lang w:val="pt-BR"/>
        </w:rPr>
        <w:t>produ</w:t>
      </w:r>
      <w:r w:rsidR="005941EC" w:rsidRPr="00393866">
        <w:rPr>
          <w:rFonts w:asciiTheme="majorHAnsi" w:hAnsiTheme="majorHAnsi"/>
          <w:sz w:val="20"/>
          <w:szCs w:val="20"/>
          <w:lang w:val="pt-BR"/>
        </w:rPr>
        <w:t xml:space="preserve">ziria a perda </w:t>
      </w:r>
      <w:r w:rsidR="00C144C3" w:rsidRPr="00393866">
        <w:rPr>
          <w:rFonts w:asciiTheme="majorHAnsi" w:hAnsiTheme="majorHAnsi"/>
          <w:sz w:val="20"/>
          <w:szCs w:val="20"/>
          <w:lang w:val="pt-BR"/>
        </w:rPr>
        <w:t>total d</w:t>
      </w:r>
      <w:r w:rsidR="005941EC" w:rsidRPr="00393866">
        <w:rPr>
          <w:rFonts w:asciiTheme="majorHAnsi" w:hAnsiTheme="majorHAnsi"/>
          <w:sz w:val="20"/>
          <w:szCs w:val="20"/>
          <w:lang w:val="pt-BR"/>
        </w:rPr>
        <w:t>o</w:t>
      </w:r>
      <w:r w:rsidR="00C144C3" w:rsidRPr="00393866">
        <w:rPr>
          <w:rFonts w:asciiTheme="majorHAnsi" w:hAnsiTheme="majorHAnsi"/>
          <w:sz w:val="20"/>
          <w:szCs w:val="20"/>
          <w:lang w:val="pt-BR"/>
        </w:rPr>
        <w:t xml:space="preserve"> objeto </w:t>
      </w:r>
      <w:r w:rsidR="00121BAB" w:rsidRPr="00393866">
        <w:rPr>
          <w:rFonts w:asciiTheme="majorHAnsi" w:hAnsiTheme="majorHAnsi"/>
          <w:sz w:val="20"/>
          <w:szCs w:val="20"/>
          <w:lang w:val="pt-BR"/>
        </w:rPr>
        <w:t xml:space="preserve">da </w:t>
      </w:r>
      <w:r w:rsidR="00C144C3" w:rsidRPr="00393866">
        <w:rPr>
          <w:rFonts w:asciiTheme="majorHAnsi" w:hAnsiTheme="majorHAnsi"/>
          <w:sz w:val="20"/>
          <w:szCs w:val="20"/>
          <w:lang w:val="pt-BR"/>
        </w:rPr>
        <w:t>peti</w:t>
      </w:r>
      <w:r w:rsidR="00121BAB" w:rsidRPr="00393866">
        <w:rPr>
          <w:rFonts w:asciiTheme="majorHAnsi" w:hAnsiTheme="majorHAnsi"/>
          <w:sz w:val="20"/>
          <w:szCs w:val="20"/>
          <w:lang w:val="pt-BR"/>
        </w:rPr>
        <w:t xml:space="preserve">ção e </w:t>
      </w:r>
      <w:r w:rsidR="005941EC" w:rsidRPr="00393866">
        <w:rPr>
          <w:rFonts w:asciiTheme="majorHAnsi" w:hAnsiTheme="majorHAnsi"/>
          <w:sz w:val="20"/>
          <w:szCs w:val="20"/>
          <w:lang w:val="pt-BR"/>
        </w:rPr>
        <w:t>o conse</w:t>
      </w:r>
      <w:r w:rsidR="00A23525" w:rsidRPr="00393866">
        <w:rPr>
          <w:rFonts w:asciiTheme="majorHAnsi" w:hAnsiTheme="majorHAnsi"/>
          <w:sz w:val="20"/>
          <w:szCs w:val="20"/>
          <w:lang w:val="pt-BR"/>
        </w:rPr>
        <w:t>que</w:t>
      </w:r>
      <w:r w:rsidR="005941EC" w:rsidRPr="00393866">
        <w:rPr>
          <w:rFonts w:asciiTheme="majorHAnsi" w:hAnsiTheme="majorHAnsi"/>
          <w:sz w:val="20"/>
          <w:szCs w:val="20"/>
          <w:lang w:val="pt-BR"/>
        </w:rPr>
        <w:t xml:space="preserve">nte arquivamento do </w:t>
      </w:r>
      <w:r w:rsidR="00C144C3" w:rsidRPr="00393866">
        <w:rPr>
          <w:rFonts w:asciiTheme="majorHAnsi" w:hAnsiTheme="majorHAnsi"/>
          <w:sz w:val="20"/>
          <w:szCs w:val="20"/>
          <w:lang w:val="pt-BR"/>
        </w:rPr>
        <w:t>caso, e</w:t>
      </w:r>
      <w:r w:rsidR="00A23525" w:rsidRPr="00393866">
        <w:rPr>
          <w:rFonts w:asciiTheme="majorHAnsi" w:hAnsiTheme="majorHAnsi"/>
          <w:sz w:val="20"/>
          <w:szCs w:val="20"/>
          <w:lang w:val="pt-BR"/>
        </w:rPr>
        <w:t>m</w:t>
      </w:r>
      <w:r w:rsidR="00C144C3" w:rsidRPr="00393866">
        <w:rPr>
          <w:rFonts w:asciiTheme="majorHAnsi" w:hAnsiTheme="majorHAnsi"/>
          <w:sz w:val="20"/>
          <w:szCs w:val="20"/>
          <w:lang w:val="pt-BR"/>
        </w:rPr>
        <w:t xml:space="preserve"> conformidad</w:t>
      </w:r>
      <w:r w:rsidR="005941EC" w:rsidRPr="00393866">
        <w:rPr>
          <w:rFonts w:asciiTheme="majorHAnsi" w:hAnsiTheme="majorHAnsi"/>
          <w:sz w:val="20"/>
          <w:szCs w:val="20"/>
          <w:lang w:val="pt-BR"/>
        </w:rPr>
        <w:t xml:space="preserve">e com o </w:t>
      </w:r>
      <w:r w:rsidR="00C144C3" w:rsidRPr="00393866">
        <w:rPr>
          <w:rFonts w:asciiTheme="majorHAnsi" w:hAnsiTheme="majorHAnsi"/>
          <w:sz w:val="20"/>
          <w:szCs w:val="20"/>
          <w:lang w:val="pt-BR"/>
        </w:rPr>
        <w:t>art. 42</w:t>
      </w:r>
      <w:r w:rsidR="004271BB" w:rsidRPr="00393866">
        <w:rPr>
          <w:rFonts w:asciiTheme="majorHAnsi" w:hAnsiTheme="majorHAnsi"/>
          <w:sz w:val="20"/>
          <w:szCs w:val="20"/>
          <w:lang w:val="pt-BR"/>
        </w:rPr>
        <w:t>.</w:t>
      </w:r>
      <w:r w:rsidR="00C144C3" w:rsidRPr="00393866">
        <w:rPr>
          <w:rFonts w:asciiTheme="majorHAnsi" w:hAnsiTheme="majorHAnsi"/>
          <w:sz w:val="20"/>
          <w:szCs w:val="20"/>
          <w:lang w:val="pt-BR"/>
        </w:rPr>
        <w:t>1</w:t>
      </w:r>
      <w:r w:rsidR="004271BB" w:rsidRPr="00393866">
        <w:rPr>
          <w:rFonts w:asciiTheme="majorHAnsi" w:hAnsiTheme="majorHAnsi"/>
          <w:sz w:val="20"/>
          <w:szCs w:val="20"/>
          <w:lang w:val="pt-BR"/>
        </w:rPr>
        <w:t>.</w:t>
      </w:r>
      <w:r w:rsidR="00C144C3" w:rsidRPr="00393866">
        <w:rPr>
          <w:rFonts w:asciiTheme="majorHAnsi" w:hAnsiTheme="majorHAnsi"/>
          <w:sz w:val="20"/>
          <w:szCs w:val="20"/>
          <w:lang w:val="pt-BR"/>
        </w:rPr>
        <w:t xml:space="preserve">a </w:t>
      </w:r>
      <w:r w:rsidR="00121BAB" w:rsidRPr="00393866">
        <w:rPr>
          <w:rFonts w:asciiTheme="majorHAnsi" w:hAnsiTheme="majorHAnsi"/>
          <w:sz w:val="20"/>
          <w:szCs w:val="20"/>
          <w:lang w:val="pt-BR"/>
        </w:rPr>
        <w:t xml:space="preserve">da </w:t>
      </w:r>
      <w:r w:rsidR="00C144C3" w:rsidRPr="00393866">
        <w:rPr>
          <w:rFonts w:asciiTheme="majorHAnsi" w:hAnsiTheme="majorHAnsi"/>
          <w:sz w:val="20"/>
          <w:szCs w:val="20"/>
          <w:lang w:val="pt-BR"/>
        </w:rPr>
        <w:t xml:space="preserve">CADH. </w:t>
      </w:r>
    </w:p>
    <w:p w14:paraId="3909E3B1" w14:textId="62D9FA4C" w:rsidR="00C144C3" w:rsidRPr="00393866" w:rsidRDefault="00974C9D" w:rsidP="006A57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A</w:t>
      </w:r>
      <w:r w:rsidR="002B2FE5" w:rsidRPr="00393866">
        <w:rPr>
          <w:rFonts w:asciiTheme="majorHAnsi" w:hAnsiTheme="majorHAnsi"/>
          <w:sz w:val="20"/>
          <w:szCs w:val="20"/>
          <w:lang w:val="pt-BR"/>
        </w:rPr>
        <w:t xml:space="preserve">o mesmo tempo, o </w:t>
      </w:r>
      <w:r w:rsidR="00642F30" w:rsidRPr="00393866">
        <w:rPr>
          <w:rFonts w:asciiTheme="majorHAnsi" w:hAnsiTheme="majorHAnsi"/>
          <w:sz w:val="20"/>
          <w:szCs w:val="20"/>
          <w:lang w:val="pt-BR"/>
        </w:rPr>
        <w:t>Estado</w:t>
      </w:r>
      <w:r w:rsidR="00B65722" w:rsidRPr="00393866">
        <w:rPr>
          <w:rFonts w:asciiTheme="majorHAnsi" w:hAnsiTheme="majorHAnsi"/>
          <w:sz w:val="20"/>
          <w:szCs w:val="20"/>
          <w:lang w:val="pt-BR"/>
        </w:rPr>
        <w:t xml:space="preserve"> també</w:t>
      </w:r>
      <w:r w:rsidR="004F1A92" w:rsidRPr="00393866">
        <w:rPr>
          <w:rFonts w:asciiTheme="majorHAnsi" w:hAnsiTheme="majorHAnsi"/>
          <w:sz w:val="20"/>
          <w:szCs w:val="20"/>
          <w:lang w:val="pt-BR"/>
        </w:rPr>
        <w:t>m</w:t>
      </w:r>
      <w:r w:rsidR="006A5708" w:rsidRPr="00393866">
        <w:rPr>
          <w:rFonts w:asciiTheme="majorHAnsi" w:hAnsiTheme="majorHAnsi"/>
          <w:sz w:val="20"/>
          <w:szCs w:val="20"/>
          <w:lang w:val="pt-BR"/>
        </w:rPr>
        <w:t xml:space="preserve"> alega que n</w:t>
      </w:r>
      <w:r w:rsidR="004F1A92" w:rsidRPr="00393866">
        <w:rPr>
          <w:rFonts w:asciiTheme="majorHAnsi" w:hAnsiTheme="majorHAnsi"/>
          <w:sz w:val="20"/>
          <w:szCs w:val="20"/>
          <w:lang w:val="pt-BR"/>
        </w:rPr>
        <w:t>ã</w:t>
      </w:r>
      <w:r w:rsidR="006A5708" w:rsidRPr="00393866">
        <w:rPr>
          <w:rFonts w:asciiTheme="majorHAnsi" w:hAnsiTheme="majorHAnsi"/>
          <w:sz w:val="20"/>
          <w:szCs w:val="20"/>
          <w:lang w:val="pt-BR"/>
        </w:rPr>
        <w:t>o existir</w:t>
      </w:r>
      <w:r w:rsidR="004F1A92" w:rsidRPr="00393866">
        <w:rPr>
          <w:rFonts w:asciiTheme="majorHAnsi" w:hAnsiTheme="majorHAnsi"/>
          <w:sz w:val="20"/>
          <w:szCs w:val="20"/>
          <w:lang w:val="pt-BR"/>
        </w:rPr>
        <w:t>i</w:t>
      </w:r>
      <w:r w:rsidR="006A5708" w:rsidRPr="00393866">
        <w:rPr>
          <w:rFonts w:asciiTheme="majorHAnsi" w:hAnsiTheme="majorHAnsi"/>
          <w:sz w:val="20"/>
          <w:szCs w:val="20"/>
          <w:lang w:val="pt-BR"/>
        </w:rPr>
        <w:t>a mora por parte d</w:t>
      </w:r>
      <w:r w:rsidR="004F1A92" w:rsidRPr="00393866">
        <w:rPr>
          <w:rFonts w:asciiTheme="majorHAnsi" w:hAnsiTheme="majorHAnsi"/>
          <w:sz w:val="20"/>
          <w:szCs w:val="20"/>
          <w:lang w:val="pt-BR"/>
        </w:rPr>
        <w:t>o</w:t>
      </w:r>
      <w:r w:rsidR="006A5708" w:rsidRPr="00393866">
        <w:rPr>
          <w:rFonts w:asciiTheme="majorHAnsi" w:hAnsiTheme="majorHAnsi"/>
          <w:sz w:val="20"/>
          <w:szCs w:val="20"/>
          <w:lang w:val="pt-BR"/>
        </w:rPr>
        <w:t xml:space="preserve"> </w:t>
      </w:r>
      <w:r w:rsidR="001232C9" w:rsidRPr="00393866">
        <w:rPr>
          <w:rFonts w:asciiTheme="majorHAnsi" w:hAnsiTheme="majorHAnsi"/>
          <w:sz w:val="20"/>
          <w:szCs w:val="20"/>
          <w:lang w:val="pt-BR"/>
        </w:rPr>
        <w:t>E</w:t>
      </w:r>
      <w:r w:rsidR="006A5708" w:rsidRPr="00393866">
        <w:rPr>
          <w:rFonts w:asciiTheme="majorHAnsi" w:hAnsiTheme="majorHAnsi"/>
          <w:sz w:val="20"/>
          <w:szCs w:val="20"/>
          <w:lang w:val="pt-BR"/>
        </w:rPr>
        <w:t>stado d</w:t>
      </w:r>
      <w:r w:rsidR="004F1A92" w:rsidRPr="00393866">
        <w:rPr>
          <w:rFonts w:asciiTheme="majorHAnsi" w:hAnsiTheme="majorHAnsi"/>
          <w:sz w:val="20"/>
          <w:szCs w:val="20"/>
          <w:lang w:val="pt-BR"/>
        </w:rPr>
        <w:t>o</w:t>
      </w:r>
      <w:r w:rsidR="006A5708" w:rsidRPr="00393866">
        <w:rPr>
          <w:rFonts w:asciiTheme="majorHAnsi" w:hAnsiTheme="majorHAnsi"/>
          <w:sz w:val="20"/>
          <w:szCs w:val="20"/>
          <w:lang w:val="pt-BR"/>
        </w:rPr>
        <w:t xml:space="preserve"> Rio Grande do Sul, n</w:t>
      </w:r>
      <w:r w:rsidR="004F1A92" w:rsidRPr="00393866">
        <w:rPr>
          <w:rFonts w:asciiTheme="majorHAnsi" w:hAnsiTheme="majorHAnsi"/>
          <w:sz w:val="20"/>
          <w:szCs w:val="20"/>
          <w:lang w:val="pt-BR"/>
        </w:rPr>
        <w:t>em</w:t>
      </w:r>
      <w:r w:rsidR="006A5708" w:rsidRPr="00393866">
        <w:rPr>
          <w:rFonts w:asciiTheme="majorHAnsi" w:hAnsiTheme="majorHAnsi"/>
          <w:sz w:val="20"/>
          <w:szCs w:val="20"/>
          <w:lang w:val="pt-BR"/>
        </w:rPr>
        <w:t xml:space="preserve"> contraven</w:t>
      </w:r>
      <w:r w:rsidR="00121BAB" w:rsidRPr="00393866">
        <w:rPr>
          <w:rFonts w:asciiTheme="majorHAnsi" w:hAnsiTheme="majorHAnsi"/>
          <w:sz w:val="20"/>
          <w:szCs w:val="20"/>
          <w:lang w:val="pt-BR"/>
        </w:rPr>
        <w:t>ção</w:t>
      </w:r>
      <w:r w:rsidR="006A5708"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das </w:t>
      </w:r>
      <w:r w:rsidR="006A5708" w:rsidRPr="00393866">
        <w:rPr>
          <w:rFonts w:asciiTheme="majorHAnsi" w:hAnsiTheme="majorHAnsi"/>
          <w:sz w:val="20"/>
          <w:szCs w:val="20"/>
          <w:lang w:val="pt-BR"/>
        </w:rPr>
        <w:t>le</w:t>
      </w:r>
      <w:r w:rsidR="004F1A92" w:rsidRPr="00393866">
        <w:rPr>
          <w:rFonts w:asciiTheme="majorHAnsi" w:hAnsiTheme="majorHAnsi"/>
          <w:sz w:val="20"/>
          <w:szCs w:val="20"/>
          <w:lang w:val="pt-BR"/>
        </w:rPr>
        <w:t>i</w:t>
      </w:r>
      <w:r w:rsidR="006A5708" w:rsidRPr="00393866">
        <w:rPr>
          <w:rFonts w:asciiTheme="majorHAnsi" w:hAnsiTheme="majorHAnsi"/>
          <w:sz w:val="20"/>
          <w:szCs w:val="20"/>
          <w:lang w:val="pt-BR"/>
        </w:rPr>
        <w:t>s co</w:t>
      </w:r>
      <w:r w:rsidR="001232C9" w:rsidRPr="00393866">
        <w:rPr>
          <w:rFonts w:asciiTheme="majorHAnsi" w:hAnsiTheme="majorHAnsi"/>
          <w:sz w:val="20"/>
          <w:szCs w:val="20"/>
          <w:lang w:val="pt-BR"/>
        </w:rPr>
        <w:t>nforme</w:t>
      </w:r>
      <w:r w:rsidR="006A5708" w:rsidRPr="00393866">
        <w:rPr>
          <w:rFonts w:asciiTheme="majorHAnsi" w:hAnsiTheme="majorHAnsi"/>
          <w:sz w:val="20"/>
          <w:szCs w:val="20"/>
          <w:lang w:val="pt-BR"/>
        </w:rPr>
        <w:t xml:space="preserve"> </w:t>
      </w:r>
      <w:r w:rsidR="006A5708" w:rsidRPr="00031D3A">
        <w:rPr>
          <w:rFonts w:asciiTheme="majorHAnsi" w:hAnsiTheme="majorHAnsi"/>
          <w:sz w:val="20"/>
          <w:szCs w:val="20"/>
          <w:lang w:val="pt-BR"/>
        </w:rPr>
        <w:t>afirmado p</w:t>
      </w:r>
      <w:r w:rsidR="004F1A92" w:rsidRPr="00031D3A">
        <w:rPr>
          <w:rFonts w:asciiTheme="majorHAnsi" w:hAnsiTheme="majorHAnsi"/>
          <w:sz w:val="20"/>
          <w:szCs w:val="20"/>
          <w:lang w:val="pt-BR"/>
        </w:rPr>
        <w:t>e</w:t>
      </w:r>
      <w:r w:rsidR="006A5708" w:rsidRPr="00031D3A">
        <w:rPr>
          <w:rFonts w:asciiTheme="majorHAnsi" w:hAnsiTheme="majorHAnsi"/>
          <w:sz w:val="20"/>
          <w:szCs w:val="20"/>
          <w:lang w:val="pt-BR"/>
        </w:rPr>
        <w:t>la parte peticion</w:t>
      </w:r>
      <w:r w:rsidR="004F1A92" w:rsidRPr="00031D3A">
        <w:rPr>
          <w:rFonts w:asciiTheme="majorHAnsi" w:hAnsiTheme="majorHAnsi"/>
          <w:sz w:val="20"/>
          <w:szCs w:val="20"/>
          <w:lang w:val="pt-BR"/>
        </w:rPr>
        <w:t>á</w:t>
      </w:r>
      <w:r w:rsidR="006A5708" w:rsidRPr="00031D3A">
        <w:rPr>
          <w:rFonts w:asciiTheme="majorHAnsi" w:hAnsiTheme="majorHAnsi"/>
          <w:sz w:val="20"/>
          <w:szCs w:val="20"/>
          <w:lang w:val="pt-BR"/>
        </w:rPr>
        <w:t xml:space="preserve">ria, </w:t>
      </w:r>
      <w:r w:rsidR="004B09FC" w:rsidRPr="00031D3A">
        <w:rPr>
          <w:rFonts w:asciiTheme="majorHAnsi" w:hAnsiTheme="majorHAnsi"/>
          <w:sz w:val="20"/>
          <w:szCs w:val="20"/>
          <w:lang w:val="pt-BR"/>
        </w:rPr>
        <w:t>p</w:t>
      </w:r>
      <w:r w:rsidR="004F1A92" w:rsidRPr="00031D3A">
        <w:rPr>
          <w:rFonts w:asciiTheme="majorHAnsi" w:hAnsiTheme="majorHAnsi"/>
          <w:sz w:val="20"/>
          <w:szCs w:val="20"/>
          <w:lang w:val="pt-BR"/>
        </w:rPr>
        <w:t>oi</w:t>
      </w:r>
      <w:r w:rsidR="004B09FC" w:rsidRPr="00031D3A">
        <w:rPr>
          <w:rFonts w:asciiTheme="majorHAnsi" w:hAnsiTheme="majorHAnsi"/>
          <w:sz w:val="20"/>
          <w:szCs w:val="20"/>
          <w:lang w:val="pt-BR"/>
        </w:rPr>
        <w:t>s</w:t>
      </w:r>
      <w:r w:rsidR="001232C9" w:rsidRPr="00031D3A">
        <w:rPr>
          <w:rFonts w:asciiTheme="majorHAnsi" w:hAnsiTheme="majorHAnsi"/>
          <w:sz w:val="20"/>
          <w:szCs w:val="20"/>
          <w:lang w:val="pt-BR"/>
        </w:rPr>
        <w:t>,</w:t>
      </w:r>
      <w:r w:rsidR="004B09FC" w:rsidRPr="00031D3A">
        <w:rPr>
          <w:rFonts w:asciiTheme="majorHAnsi" w:hAnsiTheme="majorHAnsi"/>
          <w:sz w:val="20"/>
          <w:szCs w:val="20"/>
          <w:lang w:val="pt-BR"/>
        </w:rPr>
        <w:t xml:space="preserve"> a</w:t>
      </w:r>
      <w:r w:rsidR="004F1A92" w:rsidRPr="00031D3A">
        <w:rPr>
          <w:rFonts w:asciiTheme="majorHAnsi" w:hAnsiTheme="majorHAnsi"/>
          <w:sz w:val="20"/>
          <w:szCs w:val="20"/>
          <w:lang w:val="pt-BR"/>
        </w:rPr>
        <w:t xml:space="preserve">lém de </w:t>
      </w:r>
      <w:r w:rsidR="001232C9" w:rsidRPr="00031D3A">
        <w:rPr>
          <w:rFonts w:asciiTheme="majorHAnsi" w:hAnsiTheme="majorHAnsi"/>
          <w:sz w:val="20"/>
          <w:szCs w:val="20"/>
          <w:lang w:val="pt-BR"/>
        </w:rPr>
        <w:t>realiz</w:t>
      </w:r>
      <w:r w:rsidR="004B09FC" w:rsidRPr="00031D3A">
        <w:rPr>
          <w:rFonts w:asciiTheme="majorHAnsi" w:hAnsiTheme="majorHAnsi"/>
          <w:sz w:val="20"/>
          <w:szCs w:val="20"/>
          <w:lang w:val="pt-BR"/>
        </w:rPr>
        <w:t>ar pag</w:t>
      </w:r>
      <w:r w:rsidR="004F1A92" w:rsidRPr="00031D3A">
        <w:rPr>
          <w:rFonts w:asciiTheme="majorHAnsi" w:hAnsiTheme="majorHAnsi"/>
          <w:sz w:val="20"/>
          <w:szCs w:val="20"/>
          <w:lang w:val="pt-BR"/>
        </w:rPr>
        <w:t>ament</w:t>
      </w:r>
      <w:r w:rsidR="004B09FC" w:rsidRPr="00031D3A">
        <w:rPr>
          <w:rFonts w:asciiTheme="majorHAnsi" w:hAnsiTheme="majorHAnsi"/>
          <w:sz w:val="20"/>
          <w:szCs w:val="20"/>
          <w:lang w:val="pt-BR"/>
        </w:rPr>
        <w:t>os de precatórios de mane</w:t>
      </w:r>
      <w:r w:rsidR="004F1A92" w:rsidRPr="00031D3A">
        <w:rPr>
          <w:rFonts w:asciiTheme="majorHAnsi" w:hAnsiTheme="majorHAnsi"/>
          <w:sz w:val="20"/>
          <w:szCs w:val="20"/>
          <w:lang w:val="pt-BR"/>
        </w:rPr>
        <w:t>i</w:t>
      </w:r>
      <w:r w:rsidR="004B09FC" w:rsidRPr="00031D3A">
        <w:rPr>
          <w:rFonts w:asciiTheme="majorHAnsi" w:hAnsiTheme="majorHAnsi"/>
          <w:sz w:val="20"/>
          <w:szCs w:val="20"/>
          <w:lang w:val="pt-BR"/>
        </w:rPr>
        <w:t>ra m</w:t>
      </w:r>
      <w:r w:rsidR="004F1A92" w:rsidRPr="00031D3A">
        <w:rPr>
          <w:rFonts w:asciiTheme="majorHAnsi" w:hAnsiTheme="majorHAnsi"/>
          <w:sz w:val="20"/>
          <w:szCs w:val="20"/>
          <w:lang w:val="pt-BR"/>
        </w:rPr>
        <w:t>ai</w:t>
      </w:r>
      <w:r w:rsidR="004B09FC" w:rsidRPr="00031D3A">
        <w:rPr>
          <w:rFonts w:asciiTheme="majorHAnsi" w:hAnsiTheme="majorHAnsi"/>
          <w:sz w:val="20"/>
          <w:szCs w:val="20"/>
          <w:lang w:val="pt-BR"/>
        </w:rPr>
        <w:t xml:space="preserve">s </w:t>
      </w:r>
      <w:r w:rsidR="001232C9" w:rsidRPr="00031D3A">
        <w:rPr>
          <w:rFonts w:asciiTheme="majorHAnsi" w:hAnsiTheme="majorHAnsi"/>
          <w:sz w:val="20"/>
          <w:szCs w:val="20"/>
          <w:lang w:val="pt-BR"/>
        </w:rPr>
        <w:t>rápida</w:t>
      </w:r>
      <w:r w:rsidR="00121BAB" w:rsidRPr="00031D3A">
        <w:rPr>
          <w:rFonts w:asciiTheme="majorHAnsi" w:hAnsiTheme="majorHAnsi"/>
          <w:sz w:val="20"/>
          <w:szCs w:val="20"/>
          <w:lang w:val="pt-BR"/>
        </w:rPr>
        <w:t xml:space="preserve"> e </w:t>
      </w:r>
      <w:r w:rsidR="004B09FC" w:rsidRPr="00031D3A">
        <w:rPr>
          <w:rFonts w:asciiTheme="majorHAnsi" w:hAnsiTheme="majorHAnsi"/>
          <w:sz w:val="20"/>
          <w:szCs w:val="20"/>
          <w:lang w:val="pt-BR"/>
        </w:rPr>
        <w:t xml:space="preserve">eficiente através </w:t>
      </w:r>
      <w:r w:rsidR="00121BAB" w:rsidRPr="00031D3A">
        <w:rPr>
          <w:rFonts w:asciiTheme="majorHAnsi" w:hAnsiTheme="majorHAnsi"/>
          <w:sz w:val="20"/>
          <w:szCs w:val="20"/>
          <w:lang w:val="pt-BR"/>
        </w:rPr>
        <w:t xml:space="preserve">da </w:t>
      </w:r>
      <w:r w:rsidR="004B09FC" w:rsidRPr="00031D3A">
        <w:rPr>
          <w:rFonts w:asciiTheme="majorHAnsi" w:hAnsiTheme="majorHAnsi"/>
          <w:sz w:val="20"/>
          <w:szCs w:val="20"/>
          <w:lang w:val="pt-BR"/>
        </w:rPr>
        <w:t>C</w:t>
      </w:r>
      <w:r w:rsidR="004F1A92" w:rsidRPr="00031D3A">
        <w:rPr>
          <w:rFonts w:asciiTheme="majorHAnsi" w:hAnsiTheme="majorHAnsi"/>
          <w:sz w:val="20"/>
          <w:szCs w:val="20"/>
          <w:lang w:val="pt-BR"/>
        </w:rPr>
        <w:t>â</w:t>
      </w:r>
      <w:r w:rsidR="004B09FC" w:rsidRPr="00031D3A">
        <w:rPr>
          <w:rFonts w:asciiTheme="majorHAnsi" w:hAnsiTheme="majorHAnsi"/>
          <w:sz w:val="20"/>
          <w:szCs w:val="20"/>
          <w:lang w:val="pt-BR"/>
        </w:rPr>
        <w:t>mara de Concilia</w:t>
      </w:r>
      <w:r w:rsidR="00121BAB" w:rsidRPr="00031D3A">
        <w:rPr>
          <w:rFonts w:asciiTheme="majorHAnsi" w:hAnsiTheme="majorHAnsi"/>
          <w:sz w:val="20"/>
          <w:szCs w:val="20"/>
          <w:lang w:val="pt-BR"/>
        </w:rPr>
        <w:t>ção</w:t>
      </w:r>
      <w:r w:rsidR="004B09FC" w:rsidRPr="00031D3A">
        <w:rPr>
          <w:rFonts w:asciiTheme="majorHAnsi" w:hAnsiTheme="majorHAnsi"/>
          <w:sz w:val="20"/>
          <w:szCs w:val="20"/>
          <w:lang w:val="pt-BR"/>
        </w:rPr>
        <w:t xml:space="preserve"> de Precatórios –</w:t>
      </w:r>
      <w:r w:rsidR="004F1A92" w:rsidRPr="00031D3A">
        <w:rPr>
          <w:rFonts w:asciiTheme="majorHAnsi" w:hAnsiTheme="majorHAnsi"/>
          <w:sz w:val="20"/>
          <w:szCs w:val="20"/>
          <w:lang w:val="pt-BR"/>
        </w:rPr>
        <w:t xml:space="preserve"> </w:t>
      </w:r>
      <w:r w:rsidR="004B09FC" w:rsidRPr="00031D3A">
        <w:rPr>
          <w:rFonts w:asciiTheme="majorHAnsi" w:hAnsiTheme="majorHAnsi"/>
          <w:sz w:val="20"/>
          <w:szCs w:val="20"/>
          <w:lang w:val="pt-BR"/>
        </w:rPr>
        <w:t>atualmente e</w:t>
      </w:r>
      <w:r w:rsidR="004F1A92" w:rsidRPr="00031D3A">
        <w:rPr>
          <w:rFonts w:asciiTheme="majorHAnsi" w:hAnsiTheme="majorHAnsi"/>
          <w:sz w:val="20"/>
          <w:szCs w:val="20"/>
          <w:lang w:val="pt-BR"/>
        </w:rPr>
        <w:t>m</w:t>
      </w:r>
      <w:r w:rsidR="004B09FC" w:rsidRPr="00031D3A">
        <w:rPr>
          <w:rFonts w:asciiTheme="majorHAnsi" w:hAnsiTheme="majorHAnsi"/>
          <w:sz w:val="20"/>
          <w:szCs w:val="20"/>
          <w:lang w:val="pt-BR"/>
        </w:rPr>
        <w:t xml:space="preserve"> su</w:t>
      </w:r>
      <w:r w:rsidR="004F1A92" w:rsidRPr="00031D3A">
        <w:rPr>
          <w:rFonts w:asciiTheme="majorHAnsi" w:hAnsiTheme="majorHAnsi"/>
          <w:sz w:val="20"/>
          <w:szCs w:val="20"/>
          <w:lang w:val="pt-BR"/>
        </w:rPr>
        <w:t>a</w:t>
      </w:r>
      <w:r w:rsidR="004B09FC" w:rsidRPr="00031D3A">
        <w:rPr>
          <w:rFonts w:asciiTheme="majorHAnsi" w:hAnsiTheme="majorHAnsi"/>
          <w:sz w:val="20"/>
          <w:szCs w:val="20"/>
          <w:lang w:val="pt-BR"/>
        </w:rPr>
        <w:t xml:space="preserve"> o</w:t>
      </w:r>
      <w:r w:rsidR="004F1A92" w:rsidRPr="00031D3A">
        <w:rPr>
          <w:rFonts w:asciiTheme="majorHAnsi" w:hAnsiTheme="majorHAnsi"/>
          <w:sz w:val="20"/>
          <w:szCs w:val="20"/>
          <w:lang w:val="pt-BR"/>
        </w:rPr>
        <w:t>i</w:t>
      </w:r>
      <w:r w:rsidR="004B09FC" w:rsidRPr="00031D3A">
        <w:rPr>
          <w:rFonts w:asciiTheme="majorHAnsi" w:hAnsiTheme="majorHAnsi"/>
          <w:sz w:val="20"/>
          <w:szCs w:val="20"/>
          <w:lang w:val="pt-BR"/>
        </w:rPr>
        <w:t>tava ro</w:t>
      </w:r>
      <w:r w:rsidR="001232C9" w:rsidRPr="00031D3A">
        <w:rPr>
          <w:rFonts w:asciiTheme="majorHAnsi" w:hAnsiTheme="majorHAnsi"/>
          <w:sz w:val="20"/>
          <w:szCs w:val="20"/>
          <w:lang w:val="pt-BR"/>
        </w:rPr>
        <w:t>da</w:t>
      </w:r>
      <w:r w:rsidR="004B09FC" w:rsidRPr="00031D3A">
        <w:rPr>
          <w:rFonts w:asciiTheme="majorHAnsi" w:hAnsiTheme="majorHAnsi"/>
          <w:sz w:val="20"/>
          <w:szCs w:val="20"/>
          <w:lang w:val="pt-BR"/>
        </w:rPr>
        <w:t>da conciliat</w:t>
      </w:r>
      <w:r w:rsidR="004F1A92" w:rsidRPr="00031D3A">
        <w:rPr>
          <w:rFonts w:asciiTheme="majorHAnsi" w:hAnsiTheme="majorHAnsi"/>
          <w:sz w:val="20"/>
          <w:szCs w:val="20"/>
          <w:lang w:val="pt-BR"/>
        </w:rPr>
        <w:t>ó</w:t>
      </w:r>
      <w:r w:rsidR="004B09FC" w:rsidRPr="00031D3A">
        <w:rPr>
          <w:rFonts w:asciiTheme="majorHAnsi" w:hAnsiTheme="majorHAnsi"/>
          <w:sz w:val="20"/>
          <w:szCs w:val="20"/>
          <w:lang w:val="pt-BR"/>
        </w:rPr>
        <w:t xml:space="preserve">ria, </w:t>
      </w:r>
      <w:r w:rsidR="006B149A" w:rsidRPr="00031D3A">
        <w:rPr>
          <w:rFonts w:asciiTheme="majorHAnsi" w:hAnsiTheme="majorHAnsi"/>
          <w:sz w:val="20"/>
          <w:szCs w:val="20"/>
          <w:lang w:val="pt-BR"/>
        </w:rPr>
        <w:t>t</w:t>
      </w:r>
      <w:r w:rsidR="004B09FC" w:rsidRPr="00031D3A">
        <w:rPr>
          <w:rFonts w:asciiTheme="majorHAnsi" w:hAnsiTheme="majorHAnsi"/>
          <w:sz w:val="20"/>
          <w:szCs w:val="20"/>
          <w:lang w:val="pt-BR"/>
        </w:rPr>
        <w:t xml:space="preserve">endo convocado </w:t>
      </w:r>
      <w:r w:rsidR="004F1A92" w:rsidRPr="00031D3A">
        <w:rPr>
          <w:rFonts w:asciiTheme="majorHAnsi" w:hAnsiTheme="majorHAnsi"/>
          <w:sz w:val="20"/>
          <w:szCs w:val="20"/>
          <w:lang w:val="pt-BR"/>
        </w:rPr>
        <w:t xml:space="preserve">cerca de </w:t>
      </w:r>
      <w:r w:rsidR="004B09FC" w:rsidRPr="00031D3A">
        <w:rPr>
          <w:rFonts w:asciiTheme="majorHAnsi" w:hAnsiTheme="majorHAnsi"/>
          <w:sz w:val="20"/>
          <w:szCs w:val="20"/>
          <w:lang w:val="pt-BR"/>
        </w:rPr>
        <w:t>65 mil precatórios inscritos, entre el</w:t>
      </w:r>
      <w:r w:rsidR="004F1A92" w:rsidRPr="00031D3A">
        <w:rPr>
          <w:rFonts w:asciiTheme="majorHAnsi" w:hAnsiTheme="majorHAnsi"/>
          <w:sz w:val="20"/>
          <w:szCs w:val="20"/>
          <w:lang w:val="pt-BR"/>
        </w:rPr>
        <w:t>e</w:t>
      </w:r>
      <w:r w:rsidR="004B09FC" w:rsidRPr="00031D3A">
        <w:rPr>
          <w:rFonts w:asciiTheme="majorHAnsi" w:hAnsiTheme="majorHAnsi"/>
          <w:sz w:val="20"/>
          <w:szCs w:val="20"/>
          <w:lang w:val="pt-BR"/>
        </w:rPr>
        <w:t xml:space="preserve">s </w:t>
      </w:r>
      <w:r w:rsidR="004F1A92" w:rsidRPr="00031D3A">
        <w:rPr>
          <w:rFonts w:asciiTheme="majorHAnsi" w:hAnsiTheme="majorHAnsi"/>
          <w:sz w:val="20"/>
          <w:szCs w:val="20"/>
          <w:lang w:val="pt-BR"/>
        </w:rPr>
        <w:t>o</w:t>
      </w:r>
      <w:r w:rsidR="004B09FC" w:rsidRPr="00031D3A">
        <w:rPr>
          <w:rFonts w:asciiTheme="majorHAnsi" w:hAnsiTheme="majorHAnsi"/>
          <w:sz w:val="20"/>
          <w:szCs w:val="20"/>
          <w:lang w:val="pt-BR"/>
        </w:rPr>
        <w:t xml:space="preserve"> </w:t>
      </w:r>
      <w:r w:rsidR="00121BAB" w:rsidRPr="00031D3A">
        <w:rPr>
          <w:rFonts w:asciiTheme="majorHAnsi" w:hAnsiTheme="majorHAnsi"/>
          <w:sz w:val="20"/>
          <w:szCs w:val="20"/>
          <w:lang w:val="pt-BR"/>
        </w:rPr>
        <w:t xml:space="preserve">da </w:t>
      </w:r>
      <w:r w:rsidR="004B09FC" w:rsidRPr="00031D3A">
        <w:rPr>
          <w:rFonts w:asciiTheme="majorHAnsi" w:hAnsiTheme="majorHAnsi"/>
          <w:sz w:val="20"/>
          <w:szCs w:val="20"/>
          <w:lang w:val="pt-BR"/>
        </w:rPr>
        <w:t>Sra. Guiomar</w:t>
      </w:r>
      <w:r w:rsidR="004F1A92" w:rsidRPr="00031D3A">
        <w:rPr>
          <w:rFonts w:asciiTheme="majorHAnsi" w:hAnsiTheme="majorHAnsi"/>
          <w:sz w:val="20"/>
          <w:szCs w:val="20"/>
          <w:lang w:val="pt-BR"/>
        </w:rPr>
        <w:t xml:space="preserve"> </w:t>
      </w:r>
      <w:r w:rsidR="00271D8B" w:rsidRPr="00031D3A">
        <w:rPr>
          <w:rFonts w:asciiTheme="majorHAnsi" w:hAnsiTheme="majorHAnsi"/>
          <w:sz w:val="20"/>
          <w:szCs w:val="20"/>
          <w:lang w:val="pt-BR"/>
        </w:rPr>
        <w:t>–</w:t>
      </w:r>
      <w:r w:rsidR="004B09FC" w:rsidRPr="00031D3A">
        <w:rPr>
          <w:rFonts w:asciiTheme="majorHAnsi" w:hAnsiTheme="majorHAnsi"/>
          <w:sz w:val="20"/>
          <w:szCs w:val="20"/>
          <w:lang w:val="pt-BR"/>
        </w:rPr>
        <w:t>,</w:t>
      </w:r>
      <w:r w:rsidR="006A5708" w:rsidRPr="00031D3A">
        <w:rPr>
          <w:rFonts w:asciiTheme="majorHAnsi" w:hAnsiTheme="majorHAnsi"/>
          <w:sz w:val="20"/>
          <w:szCs w:val="20"/>
          <w:lang w:val="pt-BR"/>
        </w:rPr>
        <w:t xml:space="preserve"> os </w:t>
      </w:r>
      <w:r w:rsidR="00C144C3" w:rsidRPr="00031D3A">
        <w:rPr>
          <w:rFonts w:asciiTheme="majorHAnsi" w:hAnsiTheme="majorHAnsi"/>
          <w:sz w:val="20"/>
          <w:szCs w:val="20"/>
          <w:lang w:val="pt-BR"/>
        </w:rPr>
        <w:t>da</w:t>
      </w:r>
      <w:r w:rsidR="004F1A92" w:rsidRPr="00031D3A">
        <w:rPr>
          <w:rFonts w:asciiTheme="majorHAnsi" w:hAnsiTheme="majorHAnsi"/>
          <w:sz w:val="20"/>
          <w:szCs w:val="20"/>
          <w:lang w:val="pt-BR"/>
        </w:rPr>
        <w:t>d</w:t>
      </w:r>
      <w:r w:rsidR="00C144C3" w:rsidRPr="00031D3A">
        <w:rPr>
          <w:rFonts w:asciiTheme="majorHAnsi" w:hAnsiTheme="majorHAnsi"/>
          <w:sz w:val="20"/>
          <w:szCs w:val="20"/>
          <w:lang w:val="pt-BR"/>
        </w:rPr>
        <w:t xml:space="preserve">os </w:t>
      </w:r>
      <w:r w:rsidR="004F1A92" w:rsidRPr="00031D3A">
        <w:rPr>
          <w:rFonts w:asciiTheme="majorHAnsi" w:hAnsiTheme="majorHAnsi"/>
          <w:sz w:val="20"/>
          <w:szCs w:val="20"/>
          <w:lang w:val="pt-BR"/>
        </w:rPr>
        <w:t>a</w:t>
      </w:r>
      <w:r w:rsidR="00C144C3" w:rsidRPr="00031D3A">
        <w:rPr>
          <w:rFonts w:asciiTheme="majorHAnsi" w:hAnsiTheme="majorHAnsi"/>
          <w:sz w:val="20"/>
          <w:szCs w:val="20"/>
          <w:lang w:val="pt-BR"/>
        </w:rPr>
        <w:t>presentados dem</w:t>
      </w:r>
      <w:r w:rsidR="004F1A92" w:rsidRPr="00031D3A">
        <w:rPr>
          <w:rFonts w:asciiTheme="majorHAnsi" w:hAnsiTheme="majorHAnsi"/>
          <w:sz w:val="20"/>
          <w:szCs w:val="20"/>
          <w:lang w:val="pt-BR"/>
        </w:rPr>
        <w:t>on</w:t>
      </w:r>
      <w:r w:rsidR="00C144C3" w:rsidRPr="00031D3A">
        <w:rPr>
          <w:rFonts w:asciiTheme="majorHAnsi" w:hAnsiTheme="majorHAnsi"/>
          <w:sz w:val="20"/>
          <w:szCs w:val="20"/>
          <w:lang w:val="pt-BR"/>
        </w:rPr>
        <w:t>stra</w:t>
      </w:r>
      <w:r w:rsidR="004F1A92" w:rsidRPr="00031D3A">
        <w:rPr>
          <w:rFonts w:asciiTheme="majorHAnsi" w:hAnsiTheme="majorHAnsi"/>
          <w:sz w:val="20"/>
          <w:szCs w:val="20"/>
          <w:lang w:val="pt-BR"/>
        </w:rPr>
        <w:t>m</w:t>
      </w:r>
      <w:r w:rsidR="004F1A92" w:rsidRPr="00393866">
        <w:rPr>
          <w:rFonts w:asciiTheme="majorHAnsi" w:hAnsiTheme="majorHAnsi"/>
          <w:sz w:val="20"/>
          <w:szCs w:val="20"/>
          <w:lang w:val="pt-BR"/>
        </w:rPr>
        <w:t xml:space="preserve"> </w:t>
      </w:r>
      <w:r w:rsidR="00C144C3" w:rsidRPr="00393866">
        <w:rPr>
          <w:rFonts w:asciiTheme="majorHAnsi" w:hAnsiTheme="majorHAnsi"/>
          <w:sz w:val="20"/>
          <w:szCs w:val="20"/>
          <w:lang w:val="pt-BR"/>
        </w:rPr>
        <w:t xml:space="preserve">que </w:t>
      </w:r>
      <w:r w:rsidR="004F1A92" w:rsidRPr="00393866">
        <w:rPr>
          <w:rFonts w:asciiTheme="majorHAnsi" w:hAnsiTheme="majorHAnsi"/>
          <w:sz w:val="20"/>
          <w:szCs w:val="20"/>
          <w:lang w:val="pt-BR"/>
        </w:rPr>
        <w:t xml:space="preserve">esse </w:t>
      </w:r>
      <w:r w:rsidR="00C144C3" w:rsidRPr="00393866">
        <w:rPr>
          <w:rFonts w:asciiTheme="majorHAnsi" w:hAnsiTheme="majorHAnsi"/>
          <w:sz w:val="20"/>
          <w:szCs w:val="20"/>
          <w:lang w:val="pt-BR"/>
        </w:rPr>
        <w:t xml:space="preserve">estado </w:t>
      </w:r>
      <w:r w:rsidR="004F1A92" w:rsidRPr="00393866">
        <w:rPr>
          <w:rFonts w:asciiTheme="majorHAnsi" w:hAnsiTheme="majorHAnsi"/>
          <w:sz w:val="20"/>
          <w:szCs w:val="20"/>
          <w:lang w:val="pt-BR"/>
        </w:rPr>
        <w:t xml:space="preserve">liberou </w:t>
      </w:r>
      <w:r w:rsidR="00C144C3" w:rsidRPr="00393866">
        <w:rPr>
          <w:rFonts w:asciiTheme="majorHAnsi" w:hAnsiTheme="majorHAnsi"/>
          <w:sz w:val="20"/>
          <w:szCs w:val="20"/>
          <w:lang w:val="pt-BR"/>
        </w:rPr>
        <w:t>f</w:t>
      </w:r>
      <w:r w:rsidR="004F1A92" w:rsidRPr="00393866">
        <w:rPr>
          <w:rFonts w:asciiTheme="majorHAnsi" w:hAnsiTheme="majorHAnsi"/>
          <w:sz w:val="20"/>
          <w:szCs w:val="20"/>
          <w:lang w:val="pt-BR"/>
        </w:rPr>
        <w:t>u</w:t>
      </w:r>
      <w:r w:rsidR="00C144C3" w:rsidRPr="00393866">
        <w:rPr>
          <w:rFonts w:asciiTheme="majorHAnsi" w:hAnsiTheme="majorHAnsi"/>
          <w:sz w:val="20"/>
          <w:szCs w:val="20"/>
          <w:lang w:val="pt-BR"/>
        </w:rPr>
        <w:t>ndos</w:t>
      </w:r>
      <w:r w:rsidR="004B09FC" w:rsidRPr="00393866">
        <w:rPr>
          <w:rStyle w:val="CommentReference"/>
          <w:rFonts w:asciiTheme="majorHAnsi" w:hAnsiTheme="majorHAnsi"/>
          <w:sz w:val="20"/>
          <w:szCs w:val="20"/>
          <w:lang w:val="pt-BR"/>
        </w:rPr>
        <w:t xml:space="preserve"> p</w:t>
      </w:r>
      <w:r w:rsidR="00C144C3" w:rsidRPr="00393866">
        <w:rPr>
          <w:rFonts w:asciiTheme="majorHAnsi" w:hAnsiTheme="majorHAnsi"/>
          <w:sz w:val="20"/>
          <w:szCs w:val="20"/>
          <w:lang w:val="pt-BR"/>
        </w:rPr>
        <w:t xml:space="preserve">ara </w:t>
      </w:r>
      <w:r w:rsidR="004F1A92" w:rsidRPr="00393866">
        <w:rPr>
          <w:rFonts w:asciiTheme="majorHAnsi" w:hAnsiTheme="majorHAnsi"/>
          <w:sz w:val="20"/>
          <w:szCs w:val="20"/>
          <w:lang w:val="pt-BR"/>
        </w:rPr>
        <w:t>o</w:t>
      </w:r>
      <w:r w:rsidR="004B09FC" w:rsidRPr="00393866">
        <w:rPr>
          <w:rFonts w:asciiTheme="majorHAnsi" w:hAnsiTheme="majorHAnsi"/>
          <w:sz w:val="20"/>
          <w:szCs w:val="20"/>
          <w:lang w:val="pt-BR"/>
        </w:rPr>
        <w:t xml:space="preserve"> pag</w:t>
      </w:r>
      <w:r w:rsidR="004F1A92" w:rsidRPr="00393866">
        <w:rPr>
          <w:rFonts w:asciiTheme="majorHAnsi" w:hAnsiTheme="majorHAnsi"/>
          <w:sz w:val="20"/>
          <w:szCs w:val="20"/>
          <w:lang w:val="pt-BR"/>
        </w:rPr>
        <w:t>ament</w:t>
      </w:r>
      <w:r w:rsidR="004B09FC" w:rsidRPr="00393866">
        <w:rPr>
          <w:rFonts w:asciiTheme="majorHAnsi" w:hAnsiTheme="majorHAnsi"/>
          <w:sz w:val="20"/>
          <w:szCs w:val="20"/>
          <w:lang w:val="pt-BR"/>
        </w:rPr>
        <w:t>o</w:t>
      </w:r>
      <w:r w:rsidR="004B09FC" w:rsidRPr="00393866">
        <w:rPr>
          <w:rFonts w:asciiTheme="majorHAnsi" w:hAnsiTheme="majorHAnsi"/>
          <w:i/>
          <w:iCs/>
          <w:sz w:val="20"/>
          <w:szCs w:val="20"/>
          <w:lang w:val="pt-BR"/>
        </w:rPr>
        <w:t xml:space="preserve"> </w:t>
      </w:r>
      <w:r w:rsidR="004B09FC" w:rsidRPr="00393866">
        <w:rPr>
          <w:rFonts w:asciiTheme="majorHAnsi" w:hAnsiTheme="majorHAnsi"/>
          <w:sz w:val="20"/>
          <w:szCs w:val="20"/>
          <w:lang w:val="pt-BR"/>
        </w:rPr>
        <w:lastRenderedPageBreak/>
        <w:t>de precatórios</w:t>
      </w:r>
      <w:r w:rsidR="00C144C3" w:rsidRPr="00393866">
        <w:rPr>
          <w:rFonts w:asciiTheme="majorHAnsi" w:hAnsiTheme="majorHAnsi"/>
          <w:sz w:val="20"/>
          <w:szCs w:val="20"/>
          <w:lang w:val="pt-BR"/>
        </w:rPr>
        <w:t xml:space="preserve"> de ac</w:t>
      </w:r>
      <w:r w:rsidR="004F1A92" w:rsidRPr="00393866">
        <w:rPr>
          <w:rFonts w:asciiTheme="majorHAnsi" w:hAnsiTheme="majorHAnsi"/>
          <w:sz w:val="20"/>
          <w:szCs w:val="20"/>
          <w:lang w:val="pt-BR"/>
        </w:rPr>
        <w:t>o</w:t>
      </w:r>
      <w:r w:rsidR="00C144C3" w:rsidRPr="00393866">
        <w:rPr>
          <w:rFonts w:asciiTheme="majorHAnsi" w:hAnsiTheme="majorHAnsi"/>
          <w:sz w:val="20"/>
          <w:szCs w:val="20"/>
          <w:lang w:val="pt-BR"/>
        </w:rPr>
        <w:t>rdo co</w:t>
      </w:r>
      <w:r w:rsidR="004F1A92" w:rsidRPr="00393866">
        <w:rPr>
          <w:rFonts w:asciiTheme="majorHAnsi" w:hAnsiTheme="majorHAnsi"/>
          <w:sz w:val="20"/>
          <w:szCs w:val="20"/>
          <w:lang w:val="pt-BR"/>
        </w:rPr>
        <w:t>m</w:t>
      </w:r>
      <w:r w:rsidR="00C144C3" w:rsidRPr="00393866">
        <w:rPr>
          <w:rFonts w:asciiTheme="majorHAnsi" w:hAnsiTheme="majorHAnsi"/>
          <w:sz w:val="20"/>
          <w:szCs w:val="20"/>
          <w:lang w:val="pt-BR"/>
        </w:rPr>
        <w:t xml:space="preserve"> a legisla</w:t>
      </w:r>
      <w:r w:rsidR="00121BAB" w:rsidRPr="00393866">
        <w:rPr>
          <w:rFonts w:asciiTheme="majorHAnsi" w:hAnsiTheme="majorHAnsi"/>
          <w:sz w:val="20"/>
          <w:szCs w:val="20"/>
          <w:lang w:val="pt-BR"/>
        </w:rPr>
        <w:t xml:space="preserve">ção e </w:t>
      </w:r>
      <w:r w:rsidR="00C144C3" w:rsidRPr="00393866">
        <w:rPr>
          <w:rFonts w:asciiTheme="majorHAnsi" w:hAnsiTheme="majorHAnsi"/>
          <w:sz w:val="20"/>
          <w:szCs w:val="20"/>
          <w:lang w:val="pt-BR"/>
        </w:rPr>
        <w:t>a jurisprud</w:t>
      </w:r>
      <w:r w:rsidR="004F1A92" w:rsidRPr="00393866">
        <w:rPr>
          <w:rFonts w:asciiTheme="majorHAnsi" w:hAnsiTheme="majorHAnsi"/>
          <w:sz w:val="20"/>
          <w:szCs w:val="20"/>
          <w:lang w:val="pt-BR"/>
        </w:rPr>
        <w:t>ê</w:t>
      </w:r>
      <w:r w:rsidR="00C144C3" w:rsidRPr="00393866">
        <w:rPr>
          <w:rFonts w:asciiTheme="majorHAnsi" w:hAnsiTheme="majorHAnsi"/>
          <w:sz w:val="20"/>
          <w:szCs w:val="20"/>
          <w:lang w:val="pt-BR"/>
        </w:rPr>
        <w:t>ncia vigente</w:t>
      </w:r>
      <w:r w:rsidR="004B09FC" w:rsidRPr="00393866">
        <w:rPr>
          <w:rFonts w:asciiTheme="majorHAnsi" w:hAnsiTheme="majorHAnsi"/>
          <w:sz w:val="20"/>
          <w:szCs w:val="20"/>
          <w:lang w:val="pt-BR"/>
        </w:rPr>
        <w:t>.</w:t>
      </w:r>
      <w:r w:rsidR="00C144C3" w:rsidRPr="00393866">
        <w:rPr>
          <w:rFonts w:asciiTheme="majorHAnsi" w:hAnsiTheme="majorHAnsi"/>
          <w:sz w:val="20"/>
          <w:szCs w:val="20"/>
          <w:lang w:val="pt-BR"/>
        </w:rPr>
        <w:t xml:space="preserve"> </w:t>
      </w:r>
      <w:r w:rsidR="004F1A92" w:rsidRPr="00393866">
        <w:rPr>
          <w:rFonts w:asciiTheme="majorHAnsi" w:hAnsiTheme="majorHAnsi"/>
          <w:sz w:val="20"/>
          <w:szCs w:val="20"/>
          <w:lang w:val="pt-BR"/>
        </w:rPr>
        <w:t>Dia</w:t>
      </w:r>
      <w:r w:rsidR="00BC2004" w:rsidRPr="00393866">
        <w:rPr>
          <w:rFonts w:asciiTheme="majorHAnsi" w:hAnsiTheme="majorHAnsi"/>
          <w:sz w:val="20"/>
          <w:szCs w:val="20"/>
          <w:lang w:val="pt-BR"/>
        </w:rPr>
        <w:t xml:space="preserve">nte </w:t>
      </w:r>
      <w:r w:rsidR="004F1A92" w:rsidRPr="00393866">
        <w:rPr>
          <w:rFonts w:asciiTheme="majorHAnsi" w:hAnsiTheme="majorHAnsi"/>
          <w:sz w:val="20"/>
          <w:szCs w:val="20"/>
          <w:lang w:val="pt-BR"/>
        </w:rPr>
        <w:t>di</w:t>
      </w:r>
      <w:r w:rsidR="00BC2004" w:rsidRPr="00393866">
        <w:rPr>
          <w:rFonts w:asciiTheme="majorHAnsi" w:hAnsiTheme="majorHAnsi"/>
          <w:sz w:val="20"/>
          <w:szCs w:val="20"/>
          <w:lang w:val="pt-BR"/>
        </w:rPr>
        <w:t>sto</w:t>
      </w:r>
      <w:r w:rsidR="00B65722" w:rsidRPr="00393866">
        <w:rPr>
          <w:rFonts w:asciiTheme="majorHAnsi" w:hAnsiTheme="majorHAnsi"/>
          <w:sz w:val="20"/>
          <w:szCs w:val="20"/>
          <w:lang w:val="pt-BR"/>
        </w:rPr>
        <w:t>,</w:t>
      </w:r>
      <w:r w:rsidR="00BC2004" w:rsidRPr="00393866">
        <w:rPr>
          <w:rFonts w:asciiTheme="majorHAnsi" w:hAnsiTheme="majorHAnsi"/>
          <w:sz w:val="20"/>
          <w:szCs w:val="20"/>
          <w:lang w:val="pt-BR"/>
        </w:rPr>
        <w:t xml:space="preserve"> </w:t>
      </w:r>
      <w:r w:rsidR="004F1A92" w:rsidRPr="00393866">
        <w:rPr>
          <w:rFonts w:asciiTheme="majorHAnsi" w:hAnsiTheme="majorHAnsi"/>
          <w:sz w:val="20"/>
          <w:szCs w:val="20"/>
          <w:lang w:val="pt-BR"/>
        </w:rPr>
        <w:t xml:space="preserve">o </w:t>
      </w:r>
      <w:r w:rsidR="00B760D9" w:rsidRPr="00393866">
        <w:rPr>
          <w:rFonts w:asciiTheme="majorHAnsi" w:hAnsiTheme="majorHAnsi"/>
          <w:sz w:val="20"/>
          <w:szCs w:val="20"/>
          <w:lang w:val="pt-BR"/>
        </w:rPr>
        <w:t xml:space="preserve">Brasil </w:t>
      </w:r>
      <w:r w:rsidR="00BC2004" w:rsidRPr="00393866">
        <w:rPr>
          <w:rFonts w:asciiTheme="majorHAnsi" w:hAnsiTheme="majorHAnsi"/>
          <w:sz w:val="20"/>
          <w:szCs w:val="20"/>
          <w:lang w:val="pt-BR"/>
        </w:rPr>
        <w:t>afirma que</w:t>
      </w:r>
      <w:r w:rsidR="00B65722" w:rsidRPr="00393866">
        <w:rPr>
          <w:rFonts w:asciiTheme="majorHAnsi" w:hAnsiTheme="majorHAnsi"/>
          <w:sz w:val="20"/>
          <w:szCs w:val="20"/>
          <w:lang w:val="pt-BR"/>
        </w:rPr>
        <w:t xml:space="preserve"> </w:t>
      </w:r>
      <w:r w:rsidR="00C144C3" w:rsidRPr="00393866">
        <w:rPr>
          <w:rFonts w:asciiTheme="majorHAnsi" w:hAnsiTheme="majorHAnsi"/>
          <w:sz w:val="20"/>
          <w:szCs w:val="20"/>
          <w:lang w:val="pt-BR"/>
        </w:rPr>
        <w:t>a solicit</w:t>
      </w:r>
      <w:r w:rsidR="004F1A92" w:rsidRPr="00393866">
        <w:rPr>
          <w:rFonts w:asciiTheme="majorHAnsi" w:hAnsiTheme="majorHAnsi"/>
          <w:sz w:val="20"/>
          <w:szCs w:val="20"/>
          <w:lang w:val="pt-BR"/>
        </w:rPr>
        <w:t>ação a</w:t>
      </w:r>
      <w:r w:rsidR="00C144C3" w:rsidRPr="00393866">
        <w:rPr>
          <w:rFonts w:asciiTheme="majorHAnsi" w:hAnsiTheme="majorHAnsi"/>
          <w:sz w:val="20"/>
          <w:szCs w:val="20"/>
          <w:lang w:val="pt-BR"/>
        </w:rPr>
        <w:t>presentada p</w:t>
      </w:r>
      <w:r w:rsidR="004F1A92" w:rsidRPr="00393866">
        <w:rPr>
          <w:rFonts w:asciiTheme="majorHAnsi" w:hAnsiTheme="majorHAnsi"/>
          <w:sz w:val="20"/>
          <w:szCs w:val="20"/>
          <w:lang w:val="pt-BR"/>
        </w:rPr>
        <w:t>el</w:t>
      </w:r>
      <w:r w:rsidR="00C144C3" w:rsidRPr="00393866">
        <w:rPr>
          <w:rFonts w:asciiTheme="majorHAnsi" w:hAnsiTheme="majorHAnsi"/>
          <w:sz w:val="20"/>
          <w:szCs w:val="20"/>
          <w:lang w:val="pt-BR"/>
        </w:rPr>
        <w:t xml:space="preserve">o Sr. Celso carece de fundamentos de </w:t>
      </w:r>
      <w:r w:rsidR="004F1A92" w:rsidRPr="00393866">
        <w:rPr>
          <w:rFonts w:asciiTheme="majorHAnsi" w:hAnsiTheme="majorHAnsi"/>
          <w:sz w:val="20"/>
          <w:szCs w:val="20"/>
          <w:lang w:val="pt-BR"/>
        </w:rPr>
        <w:t xml:space="preserve">fato </w:t>
      </w:r>
      <w:r w:rsidR="00121BAB" w:rsidRPr="00393866">
        <w:rPr>
          <w:rFonts w:asciiTheme="majorHAnsi" w:hAnsiTheme="majorHAnsi"/>
          <w:sz w:val="20"/>
          <w:szCs w:val="20"/>
          <w:lang w:val="pt-BR"/>
        </w:rPr>
        <w:t xml:space="preserve">e </w:t>
      </w:r>
      <w:r w:rsidR="00C144C3" w:rsidRPr="00393866">
        <w:rPr>
          <w:rFonts w:asciiTheme="majorHAnsi" w:hAnsiTheme="majorHAnsi"/>
          <w:sz w:val="20"/>
          <w:szCs w:val="20"/>
          <w:lang w:val="pt-BR"/>
        </w:rPr>
        <w:t xml:space="preserve">de </w:t>
      </w:r>
      <w:r w:rsidR="00121BAB" w:rsidRPr="00393866">
        <w:rPr>
          <w:rFonts w:asciiTheme="majorHAnsi" w:hAnsiTheme="majorHAnsi"/>
          <w:sz w:val="20"/>
          <w:szCs w:val="20"/>
          <w:lang w:val="pt-BR"/>
        </w:rPr>
        <w:t>direito</w:t>
      </w:r>
      <w:r w:rsidR="006A5708" w:rsidRPr="00393866">
        <w:rPr>
          <w:rFonts w:asciiTheme="majorHAnsi" w:hAnsiTheme="majorHAnsi"/>
          <w:sz w:val="20"/>
          <w:szCs w:val="20"/>
          <w:lang w:val="pt-BR"/>
        </w:rPr>
        <w:t>, n</w:t>
      </w:r>
      <w:r w:rsidR="004F1A92" w:rsidRPr="00393866">
        <w:rPr>
          <w:rFonts w:asciiTheme="majorHAnsi" w:hAnsiTheme="majorHAnsi"/>
          <w:sz w:val="20"/>
          <w:szCs w:val="20"/>
          <w:lang w:val="pt-BR"/>
        </w:rPr>
        <w:t>ã</w:t>
      </w:r>
      <w:r w:rsidR="006A5708" w:rsidRPr="00393866">
        <w:rPr>
          <w:rFonts w:asciiTheme="majorHAnsi" w:hAnsiTheme="majorHAnsi"/>
          <w:sz w:val="20"/>
          <w:szCs w:val="20"/>
          <w:lang w:val="pt-BR"/>
        </w:rPr>
        <w:t>o de</w:t>
      </w:r>
      <w:r w:rsidR="004F1A92" w:rsidRPr="00393866">
        <w:rPr>
          <w:rFonts w:asciiTheme="majorHAnsi" w:hAnsiTheme="majorHAnsi"/>
          <w:sz w:val="20"/>
          <w:szCs w:val="20"/>
          <w:lang w:val="pt-BR"/>
        </w:rPr>
        <w:t>v</w:t>
      </w:r>
      <w:r w:rsidR="006A5708" w:rsidRPr="00393866">
        <w:rPr>
          <w:rFonts w:asciiTheme="majorHAnsi" w:hAnsiTheme="majorHAnsi"/>
          <w:sz w:val="20"/>
          <w:szCs w:val="20"/>
          <w:lang w:val="pt-BR"/>
        </w:rPr>
        <w:t>endo a</w:t>
      </w:r>
      <w:r w:rsidR="00B65722" w:rsidRPr="00393866">
        <w:rPr>
          <w:rFonts w:asciiTheme="majorHAnsi" w:hAnsiTheme="majorHAnsi"/>
          <w:sz w:val="20"/>
          <w:szCs w:val="20"/>
          <w:lang w:val="pt-BR"/>
        </w:rPr>
        <w:t xml:space="preserve"> presente</w:t>
      </w:r>
      <w:r w:rsidR="006A5708" w:rsidRPr="00393866">
        <w:rPr>
          <w:rFonts w:asciiTheme="majorHAnsi" w:hAnsiTheme="majorHAnsi"/>
          <w:sz w:val="20"/>
          <w:szCs w:val="20"/>
          <w:lang w:val="pt-BR"/>
        </w:rPr>
        <w:t xml:space="preserve"> peti</w:t>
      </w:r>
      <w:r w:rsidR="00121BAB" w:rsidRPr="00393866">
        <w:rPr>
          <w:rFonts w:asciiTheme="majorHAnsi" w:hAnsiTheme="majorHAnsi"/>
          <w:sz w:val="20"/>
          <w:szCs w:val="20"/>
          <w:lang w:val="pt-BR"/>
        </w:rPr>
        <w:t>ção</w:t>
      </w:r>
      <w:r w:rsidR="00C144C3" w:rsidRPr="00393866">
        <w:rPr>
          <w:rFonts w:asciiTheme="majorHAnsi" w:hAnsiTheme="majorHAnsi"/>
          <w:sz w:val="20"/>
          <w:szCs w:val="20"/>
          <w:lang w:val="pt-BR"/>
        </w:rPr>
        <w:t xml:space="preserve"> ser admitida</w:t>
      </w:r>
      <w:r w:rsidR="006A5708" w:rsidRPr="00393866">
        <w:rPr>
          <w:rFonts w:asciiTheme="majorHAnsi" w:hAnsiTheme="majorHAnsi"/>
          <w:sz w:val="20"/>
          <w:szCs w:val="20"/>
          <w:lang w:val="pt-BR"/>
        </w:rPr>
        <w:t xml:space="preserve"> por n</w:t>
      </w:r>
      <w:r w:rsidR="004F1A92" w:rsidRPr="00393866">
        <w:rPr>
          <w:rFonts w:asciiTheme="majorHAnsi" w:hAnsiTheme="majorHAnsi"/>
          <w:sz w:val="20"/>
          <w:szCs w:val="20"/>
          <w:lang w:val="pt-BR"/>
        </w:rPr>
        <w:t>ã</w:t>
      </w:r>
      <w:r w:rsidR="006A5708" w:rsidRPr="00393866">
        <w:rPr>
          <w:rFonts w:asciiTheme="majorHAnsi" w:hAnsiTheme="majorHAnsi"/>
          <w:sz w:val="20"/>
          <w:szCs w:val="20"/>
          <w:lang w:val="pt-BR"/>
        </w:rPr>
        <w:t xml:space="preserve">o conter </w:t>
      </w:r>
      <w:r w:rsidR="00121BAB" w:rsidRPr="00393866">
        <w:rPr>
          <w:rFonts w:asciiTheme="majorHAnsi" w:hAnsiTheme="majorHAnsi"/>
          <w:sz w:val="20"/>
          <w:szCs w:val="20"/>
          <w:lang w:val="pt-BR"/>
        </w:rPr>
        <w:t>suposta</w:t>
      </w:r>
      <w:r w:rsidR="00C144C3" w:rsidRPr="00393866">
        <w:rPr>
          <w:rFonts w:asciiTheme="majorHAnsi" w:hAnsiTheme="majorHAnsi"/>
          <w:sz w:val="20"/>
          <w:szCs w:val="20"/>
          <w:lang w:val="pt-BR"/>
        </w:rPr>
        <w:t xml:space="preserve"> v</w:t>
      </w:r>
      <w:r w:rsidR="004F1A92" w:rsidRPr="00393866">
        <w:rPr>
          <w:rFonts w:asciiTheme="majorHAnsi" w:hAnsiTheme="majorHAnsi"/>
          <w:sz w:val="20"/>
          <w:szCs w:val="20"/>
          <w:lang w:val="pt-BR"/>
        </w:rPr>
        <w:t>iol</w:t>
      </w:r>
      <w:r w:rsidR="00C144C3" w:rsidRPr="00393866">
        <w:rPr>
          <w:rFonts w:asciiTheme="majorHAnsi" w:hAnsiTheme="majorHAnsi"/>
          <w:sz w:val="20"/>
          <w:szCs w:val="20"/>
          <w:lang w:val="pt-BR"/>
        </w:rPr>
        <w:t>a</w:t>
      </w:r>
      <w:r w:rsidR="00121BAB" w:rsidRPr="00393866">
        <w:rPr>
          <w:rFonts w:asciiTheme="majorHAnsi" w:hAnsiTheme="majorHAnsi"/>
          <w:sz w:val="20"/>
          <w:szCs w:val="20"/>
          <w:lang w:val="pt-BR"/>
        </w:rPr>
        <w:t>ção</w:t>
      </w:r>
      <w:r w:rsidR="00C144C3" w:rsidRPr="00393866">
        <w:rPr>
          <w:rFonts w:asciiTheme="majorHAnsi" w:hAnsiTheme="majorHAnsi"/>
          <w:sz w:val="20"/>
          <w:szCs w:val="20"/>
          <w:lang w:val="pt-BR"/>
        </w:rPr>
        <w:t xml:space="preserve"> de </w:t>
      </w:r>
      <w:r w:rsidR="00121BAB" w:rsidRPr="00393866">
        <w:rPr>
          <w:rFonts w:asciiTheme="majorHAnsi" w:hAnsiTheme="majorHAnsi"/>
          <w:sz w:val="20"/>
          <w:szCs w:val="20"/>
          <w:lang w:val="pt-BR"/>
        </w:rPr>
        <w:t>direito</w:t>
      </w:r>
      <w:r w:rsidR="00C144C3" w:rsidRPr="00393866">
        <w:rPr>
          <w:rFonts w:asciiTheme="majorHAnsi" w:hAnsiTheme="majorHAnsi"/>
          <w:sz w:val="20"/>
          <w:szCs w:val="20"/>
          <w:lang w:val="pt-BR"/>
        </w:rPr>
        <w:t xml:space="preserve">s consagrados </w:t>
      </w:r>
      <w:r w:rsidR="004F1A92" w:rsidRPr="00393866">
        <w:rPr>
          <w:rFonts w:asciiTheme="majorHAnsi" w:hAnsiTheme="majorHAnsi"/>
          <w:sz w:val="20"/>
          <w:szCs w:val="20"/>
          <w:lang w:val="pt-BR"/>
        </w:rPr>
        <w:t>na</w:t>
      </w:r>
      <w:r w:rsidR="00C144C3" w:rsidRPr="00393866">
        <w:rPr>
          <w:rFonts w:asciiTheme="majorHAnsi" w:hAnsiTheme="majorHAnsi"/>
          <w:sz w:val="20"/>
          <w:szCs w:val="20"/>
          <w:lang w:val="pt-BR"/>
        </w:rPr>
        <w:t xml:space="preserve"> C</w:t>
      </w:r>
      <w:r w:rsidR="001B5E08" w:rsidRPr="00393866">
        <w:rPr>
          <w:rFonts w:asciiTheme="majorHAnsi" w:hAnsiTheme="majorHAnsi"/>
          <w:sz w:val="20"/>
          <w:szCs w:val="20"/>
          <w:lang w:val="pt-BR"/>
        </w:rPr>
        <w:t>onven</w:t>
      </w:r>
      <w:r w:rsidR="00121BAB" w:rsidRPr="00393866">
        <w:rPr>
          <w:rFonts w:asciiTheme="majorHAnsi" w:hAnsiTheme="majorHAnsi"/>
          <w:sz w:val="20"/>
          <w:szCs w:val="20"/>
          <w:lang w:val="pt-BR"/>
        </w:rPr>
        <w:t>ção</w:t>
      </w:r>
      <w:r w:rsidR="001B5E08" w:rsidRPr="00393866">
        <w:rPr>
          <w:rFonts w:asciiTheme="majorHAnsi" w:hAnsiTheme="majorHAnsi"/>
          <w:sz w:val="20"/>
          <w:szCs w:val="20"/>
          <w:lang w:val="pt-BR"/>
        </w:rPr>
        <w:t xml:space="preserve"> Americana</w:t>
      </w:r>
      <w:r w:rsidR="006F0682" w:rsidRPr="00393866">
        <w:rPr>
          <w:rFonts w:asciiTheme="majorHAnsi" w:hAnsiTheme="majorHAnsi"/>
          <w:sz w:val="20"/>
          <w:szCs w:val="20"/>
          <w:lang w:val="pt-BR"/>
        </w:rPr>
        <w:t>.</w:t>
      </w:r>
      <w:r w:rsidR="00642F30" w:rsidRPr="00393866">
        <w:rPr>
          <w:rFonts w:asciiTheme="majorHAnsi" w:hAnsiTheme="majorHAnsi"/>
          <w:sz w:val="20"/>
          <w:szCs w:val="20"/>
          <w:lang w:val="pt-BR"/>
        </w:rPr>
        <w:t xml:space="preserve"> </w:t>
      </w:r>
    </w:p>
    <w:p w14:paraId="2A19C38E" w14:textId="68136E76" w:rsidR="00362DF2" w:rsidRPr="00393866" w:rsidRDefault="00362DF2" w:rsidP="006A57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E</w:t>
      </w:r>
      <w:r w:rsidR="004F1A92" w:rsidRPr="00393866">
        <w:rPr>
          <w:rFonts w:asciiTheme="majorHAnsi" w:hAnsiTheme="majorHAnsi"/>
          <w:sz w:val="20"/>
          <w:szCs w:val="20"/>
          <w:lang w:val="pt-BR"/>
        </w:rPr>
        <w:t>m</w:t>
      </w:r>
      <w:r w:rsidRPr="00393866">
        <w:rPr>
          <w:rFonts w:asciiTheme="majorHAnsi" w:hAnsiTheme="majorHAnsi"/>
          <w:sz w:val="20"/>
          <w:szCs w:val="20"/>
          <w:lang w:val="pt-BR"/>
        </w:rPr>
        <w:t xml:space="preserve"> resum</w:t>
      </w:r>
      <w:r w:rsidR="004F1A92" w:rsidRPr="00393866">
        <w:rPr>
          <w:rFonts w:asciiTheme="majorHAnsi" w:hAnsiTheme="majorHAnsi"/>
          <w:sz w:val="20"/>
          <w:szCs w:val="20"/>
          <w:lang w:val="pt-BR"/>
        </w:rPr>
        <w:t>o</w:t>
      </w:r>
      <w:r w:rsidRPr="00393866">
        <w:rPr>
          <w:rFonts w:asciiTheme="majorHAnsi" w:hAnsiTheme="majorHAnsi"/>
          <w:sz w:val="20"/>
          <w:szCs w:val="20"/>
          <w:lang w:val="pt-BR"/>
        </w:rPr>
        <w:t xml:space="preserve">, </w:t>
      </w:r>
      <w:r w:rsidR="004F1A92" w:rsidRPr="00393866">
        <w:rPr>
          <w:rFonts w:asciiTheme="majorHAnsi" w:hAnsiTheme="majorHAnsi"/>
          <w:sz w:val="20"/>
          <w:szCs w:val="20"/>
          <w:lang w:val="pt-BR"/>
        </w:rPr>
        <w:t>o</w:t>
      </w:r>
      <w:r w:rsidR="0007425C" w:rsidRPr="00393866">
        <w:rPr>
          <w:rFonts w:asciiTheme="majorHAnsi" w:hAnsiTheme="majorHAnsi"/>
          <w:sz w:val="20"/>
          <w:szCs w:val="20"/>
          <w:lang w:val="pt-BR"/>
        </w:rPr>
        <w:t xml:space="preserve"> Estado brasile</w:t>
      </w:r>
      <w:r w:rsidR="004F1A92" w:rsidRPr="00393866">
        <w:rPr>
          <w:rFonts w:asciiTheme="majorHAnsi" w:hAnsiTheme="majorHAnsi"/>
          <w:sz w:val="20"/>
          <w:szCs w:val="20"/>
          <w:lang w:val="pt-BR"/>
        </w:rPr>
        <w:t>ir</w:t>
      </w:r>
      <w:r w:rsidR="0007425C" w:rsidRPr="00393866">
        <w:rPr>
          <w:rFonts w:asciiTheme="majorHAnsi" w:hAnsiTheme="majorHAnsi"/>
          <w:sz w:val="20"/>
          <w:szCs w:val="20"/>
          <w:lang w:val="pt-BR"/>
        </w:rPr>
        <w:t xml:space="preserve">o alega que o </w:t>
      </w:r>
      <w:r w:rsidR="0083202C" w:rsidRPr="00393866">
        <w:rPr>
          <w:rFonts w:asciiTheme="majorHAnsi" w:hAnsiTheme="majorHAnsi"/>
          <w:sz w:val="20"/>
          <w:szCs w:val="20"/>
          <w:lang w:val="pt-BR"/>
        </w:rPr>
        <w:t xml:space="preserve">exposto </w:t>
      </w:r>
      <w:r w:rsidR="0007425C" w:rsidRPr="00393866">
        <w:rPr>
          <w:rFonts w:asciiTheme="majorHAnsi" w:hAnsiTheme="majorHAnsi"/>
          <w:sz w:val="20"/>
          <w:szCs w:val="20"/>
          <w:lang w:val="pt-BR"/>
        </w:rPr>
        <w:t>anterior</w:t>
      </w:r>
      <w:r w:rsidR="0083202C" w:rsidRPr="00393866">
        <w:rPr>
          <w:rFonts w:asciiTheme="majorHAnsi" w:hAnsiTheme="majorHAnsi"/>
          <w:sz w:val="20"/>
          <w:szCs w:val="20"/>
          <w:lang w:val="pt-BR"/>
        </w:rPr>
        <w:t>mente</w:t>
      </w:r>
      <w:r w:rsidR="0007425C" w:rsidRPr="00393866">
        <w:rPr>
          <w:rFonts w:asciiTheme="majorHAnsi" w:hAnsiTheme="majorHAnsi"/>
          <w:sz w:val="20"/>
          <w:szCs w:val="20"/>
          <w:lang w:val="pt-BR"/>
        </w:rPr>
        <w:t xml:space="preserve"> compro</w:t>
      </w:r>
      <w:r w:rsidR="004F1A92" w:rsidRPr="00393866">
        <w:rPr>
          <w:rFonts w:asciiTheme="majorHAnsi" w:hAnsiTheme="majorHAnsi"/>
          <w:sz w:val="20"/>
          <w:szCs w:val="20"/>
          <w:lang w:val="pt-BR"/>
        </w:rPr>
        <w:t xml:space="preserve">va os </w:t>
      </w:r>
      <w:r w:rsidR="0007425C" w:rsidRPr="00393866">
        <w:rPr>
          <w:rFonts w:asciiTheme="majorHAnsi" w:hAnsiTheme="majorHAnsi"/>
          <w:sz w:val="20"/>
          <w:szCs w:val="20"/>
          <w:lang w:val="pt-BR"/>
        </w:rPr>
        <w:t>esf</w:t>
      </w:r>
      <w:r w:rsidR="004F1A92" w:rsidRPr="00393866">
        <w:rPr>
          <w:rFonts w:asciiTheme="majorHAnsi" w:hAnsiTheme="majorHAnsi"/>
          <w:sz w:val="20"/>
          <w:szCs w:val="20"/>
          <w:lang w:val="pt-BR"/>
        </w:rPr>
        <w:t>o</w:t>
      </w:r>
      <w:r w:rsidR="0007425C" w:rsidRPr="00393866">
        <w:rPr>
          <w:rFonts w:asciiTheme="majorHAnsi" w:hAnsiTheme="majorHAnsi"/>
          <w:sz w:val="20"/>
          <w:szCs w:val="20"/>
          <w:lang w:val="pt-BR"/>
        </w:rPr>
        <w:t>r</w:t>
      </w:r>
      <w:r w:rsidR="004F1A92" w:rsidRPr="00393866">
        <w:rPr>
          <w:rFonts w:asciiTheme="majorHAnsi" w:hAnsiTheme="majorHAnsi"/>
          <w:sz w:val="20"/>
          <w:szCs w:val="20"/>
          <w:lang w:val="pt-BR"/>
        </w:rPr>
        <w:t>ç</w:t>
      </w:r>
      <w:r w:rsidR="0007425C" w:rsidRPr="00393866">
        <w:rPr>
          <w:rFonts w:asciiTheme="majorHAnsi" w:hAnsiTheme="majorHAnsi"/>
          <w:sz w:val="20"/>
          <w:szCs w:val="20"/>
          <w:lang w:val="pt-BR"/>
        </w:rPr>
        <w:t>os empre</w:t>
      </w:r>
      <w:r w:rsidR="004F1A92" w:rsidRPr="00393866">
        <w:rPr>
          <w:rFonts w:asciiTheme="majorHAnsi" w:hAnsiTheme="majorHAnsi"/>
          <w:sz w:val="20"/>
          <w:szCs w:val="20"/>
          <w:lang w:val="pt-BR"/>
        </w:rPr>
        <w:t>e</w:t>
      </w:r>
      <w:r w:rsidR="0007425C" w:rsidRPr="00393866">
        <w:rPr>
          <w:rFonts w:asciiTheme="majorHAnsi" w:hAnsiTheme="majorHAnsi"/>
          <w:sz w:val="20"/>
          <w:szCs w:val="20"/>
          <w:lang w:val="pt-BR"/>
        </w:rPr>
        <w:t>ndidos por parte d</w:t>
      </w:r>
      <w:r w:rsidR="004F1A92" w:rsidRPr="00393866">
        <w:rPr>
          <w:rFonts w:asciiTheme="majorHAnsi" w:hAnsiTheme="majorHAnsi"/>
          <w:sz w:val="20"/>
          <w:szCs w:val="20"/>
          <w:lang w:val="pt-BR"/>
        </w:rPr>
        <w:t>o</w:t>
      </w:r>
      <w:r w:rsidR="0007425C" w:rsidRPr="00393866">
        <w:rPr>
          <w:rFonts w:asciiTheme="majorHAnsi" w:hAnsiTheme="majorHAnsi"/>
          <w:sz w:val="20"/>
          <w:szCs w:val="20"/>
          <w:lang w:val="pt-BR"/>
        </w:rPr>
        <w:t xml:space="preserve"> Rio Grande do Sul para pagar </w:t>
      </w:r>
      <w:r w:rsidR="005D72C6" w:rsidRPr="00393866">
        <w:rPr>
          <w:rFonts w:asciiTheme="majorHAnsi" w:hAnsiTheme="majorHAnsi"/>
          <w:sz w:val="20"/>
          <w:szCs w:val="20"/>
          <w:lang w:val="pt-BR"/>
        </w:rPr>
        <w:t>os</w:t>
      </w:r>
      <w:r w:rsidR="0007425C" w:rsidRPr="00393866">
        <w:rPr>
          <w:rFonts w:asciiTheme="majorHAnsi" w:hAnsiTheme="majorHAnsi"/>
          <w:sz w:val="20"/>
          <w:szCs w:val="20"/>
          <w:lang w:val="pt-BR"/>
        </w:rPr>
        <w:t xml:space="preserve"> precatório</w:t>
      </w:r>
      <w:r w:rsidR="00D17D78" w:rsidRPr="00393866">
        <w:rPr>
          <w:rFonts w:asciiTheme="majorHAnsi" w:hAnsiTheme="majorHAnsi"/>
          <w:sz w:val="20"/>
          <w:szCs w:val="20"/>
          <w:lang w:val="pt-BR"/>
        </w:rPr>
        <w:t>s e</w:t>
      </w:r>
      <w:r w:rsidR="004F1A92" w:rsidRPr="00393866">
        <w:rPr>
          <w:rFonts w:asciiTheme="majorHAnsi" w:hAnsiTheme="majorHAnsi"/>
          <w:sz w:val="20"/>
          <w:szCs w:val="20"/>
          <w:lang w:val="pt-BR"/>
        </w:rPr>
        <w:t>m</w:t>
      </w:r>
      <w:r w:rsidR="00D17D78" w:rsidRPr="00393866">
        <w:rPr>
          <w:rFonts w:asciiTheme="majorHAnsi" w:hAnsiTheme="majorHAnsi"/>
          <w:sz w:val="20"/>
          <w:szCs w:val="20"/>
          <w:lang w:val="pt-BR"/>
        </w:rPr>
        <w:t xml:space="preserve"> geral</w:t>
      </w:r>
      <w:r w:rsidR="0007425C" w:rsidRPr="00393866">
        <w:rPr>
          <w:rFonts w:asciiTheme="majorHAnsi" w:hAnsiTheme="majorHAnsi"/>
          <w:sz w:val="20"/>
          <w:szCs w:val="20"/>
          <w:lang w:val="pt-BR"/>
        </w:rPr>
        <w:t>, as</w:t>
      </w:r>
      <w:r w:rsidR="004F1A92" w:rsidRPr="00393866">
        <w:rPr>
          <w:rFonts w:asciiTheme="majorHAnsi" w:hAnsiTheme="majorHAnsi"/>
          <w:sz w:val="20"/>
          <w:szCs w:val="20"/>
          <w:lang w:val="pt-BR"/>
        </w:rPr>
        <w:t>sim</w:t>
      </w:r>
      <w:r w:rsidR="0007425C" w:rsidRPr="00393866">
        <w:rPr>
          <w:rFonts w:asciiTheme="majorHAnsi" w:hAnsiTheme="majorHAnsi"/>
          <w:sz w:val="20"/>
          <w:szCs w:val="20"/>
          <w:lang w:val="pt-BR"/>
        </w:rPr>
        <w:t xml:space="preserve"> como</w:t>
      </w:r>
      <w:r w:rsidR="00D17D78" w:rsidRPr="00393866">
        <w:rPr>
          <w:rFonts w:asciiTheme="majorHAnsi" w:hAnsiTheme="majorHAnsi"/>
          <w:sz w:val="20"/>
          <w:szCs w:val="20"/>
          <w:lang w:val="pt-BR"/>
        </w:rPr>
        <w:t xml:space="preserve"> para pagar </w:t>
      </w:r>
      <w:r w:rsidR="004F1A92" w:rsidRPr="00393866">
        <w:rPr>
          <w:rFonts w:asciiTheme="majorHAnsi" w:hAnsiTheme="majorHAnsi"/>
          <w:sz w:val="20"/>
          <w:szCs w:val="20"/>
          <w:lang w:val="pt-BR"/>
        </w:rPr>
        <w:t>o</w:t>
      </w:r>
      <w:r w:rsidR="0007425C" w:rsidRPr="00393866">
        <w:rPr>
          <w:rFonts w:asciiTheme="majorHAnsi" w:hAnsiTheme="majorHAnsi"/>
          <w:sz w:val="20"/>
          <w:szCs w:val="20"/>
          <w:lang w:val="pt-BR"/>
        </w:rPr>
        <w:t xml:space="preserve"> precatório d</w:t>
      </w:r>
      <w:r w:rsidR="004F1A92" w:rsidRPr="00393866">
        <w:rPr>
          <w:rFonts w:asciiTheme="majorHAnsi" w:hAnsiTheme="majorHAnsi"/>
          <w:sz w:val="20"/>
          <w:szCs w:val="20"/>
          <w:lang w:val="pt-BR"/>
        </w:rPr>
        <w:t>o</w:t>
      </w:r>
      <w:r w:rsidR="0007425C" w:rsidRPr="00393866">
        <w:rPr>
          <w:rFonts w:asciiTheme="majorHAnsi" w:hAnsiTheme="majorHAnsi"/>
          <w:sz w:val="20"/>
          <w:szCs w:val="20"/>
          <w:lang w:val="pt-BR"/>
        </w:rPr>
        <w:t xml:space="preserve"> caso</w:t>
      </w:r>
      <w:r w:rsidR="00D17D78" w:rsidRPr="00393866">
        <w:rPr>
          <w:rFonts w:asciiTheme="majorHAnsi" w:hAnsiTheme="majorHAnsi"/>
          <w:sz w:val="20"/>
          <w:szCs w:val="20"/>
          <w:lang w:val="pt-BR"/>
        </w:rPr>
        <w:t xml:space="preserve"> específico</w:t>
      </w:r>
      <w:r w:rsidR="0007425C" w:rsidRPr="00393866">
        <w:rPr>
          <w:rFonts w:asciiTheme="majorHAnsi" w:hAnsiTheme="majorHAnsi"/>
          <w:sz w:val="20"/>
          <w:szCs w:val="20"/>
          <w:lang w:val="pt-BR"/>
        </w:rPr>
        <w:t xml:space="preserve">, </w:t>
      </w:r>
      <w:r w:rsidR="005D72C6" w:rsidRPr="00393866">
        <w:rPr>
          <w:rFonts w:asciiTheme="majorHAnsi" w:hAnsiTheme="majorHAnsi"/>
          <w:sz w:val="20"/>
          <w:szCs w:val="20"/>
          <w:lang w:val="pt-BR"/>
        </w:rPr>
        <w:t>s</w:t>
      </w:r>
      <w:r w:rsidR="004F1A92" w:rsidRPr="00393866">
        <w:rPr>
          <w:rFonts w:asciiTheme="majorHAnsi" w:hAnsiTheme="majorHAnsi"/>
          <w:sz w:val="20"/>
          <w:szCs w:val="20"/>
          <w:lang w:val="pt-BR"/>
        </w:rPr>
        <w:t xml:space="preserve">ustentando que seu pagamento não pôde </w:t>
      </w:r>
      <w:r w:rsidR="005D72C6" w:rsidRPr="00393866">
        <w:rPr>
          <w:rFonts w:asciiTheme="majorHAnsi" w:hAnsiTheme="majorHAnsi"/>
          <w:sz w:val="20"/>
          <w:szCs w:val="20"/>
          <w:lang w:val="pt-BR"/>
        </w:rPr>
        <w:t xml:space="preserve">ser realizado </w:t>
      </w:r>
      <w:r w:rsidR="004F1A92" w:rsidRPr="00393866">
        <w:rPr>
          <w:rFonts w:asciiTheme="majorHAnsi" w:hAnsiTheme="majorHAnsi"/>
          <w:sz w:val="20"/>
          <w:szCs w:val="20"/>
          <w:lang w:val="pt-BR"/>
        </w:rPr>
        <w:t xml:space="preserve">ainda em </w:t>
      </w:r>
      <w:r w:rsidR="005D72C6" w:rsidRPr="00393866">
        <w:rPr>
          <w:rFonts w:asciiTheme="majorHAnsi" w:hAnsiTheme="majorHAnsi"/>
          <w:sz w:val="20"/>
          <w:szCs w:val="20"/>
          <w:lang w:val="pt-BR"/>
        </w:rPr>
        <w:t>raz</w:t>
      </w:r>
      <w:r w:rsidR="004F1A92" w:rsidRPr="00393866">
        <w:rPr>
          <w:rFonts w:asciiTheme="majorHAnsi" w:hAnsiTheme="majorHAnsi"/>
          <w:sz w:val="20"/>
          <w:szCs w:val="20"/>
          <w:lang w:val="pt-BR"/>
        </w:rPr>
        <w:t>ão</w:t>
      </w:r>
      <w:r w:rsidR="005D72C6"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da </w:t>
      </w:r>
      <w:r w:rsidR="0007425C" w:rsidRPr="00393866">
        <w:rPr>
          <w:rFonts w:asciiTheme="majorHAnsi" w:hAnsiTheme="majorHAnsi"/>
          <w:sz w:val="20"/>
          <w:szCs w:val="20"/>
          <w:lang w:val="pt-BR"/>
        </w:rPr>
        <w:t>falta de cump</w:t>
      </w:r>
      <w:r w:rsidR="004F1A92" w:rsidRPr="00393866">
        <w:rPr>
          <w:rFonts w:asciiTheme="majorHAnsi" w:hAnsiTheme="majorHAnsi"/>
          <w:sz w:val="20"/>
          <w:szCs w:val="20"/>
          <w:lang w:val="pt-BR"/>
        </w:rPr>
        <w:t>r</w:t>
      </w:r>
      <w:r w:rsidR="0007425C" w:rsidRPr="00393866">
        <w:rPr>
          <w:rFonts w:asciiTheme="majorHAnsi" w:hAnsiTheme="majorHAnsi"/>
          <w:sz w:val="20"/>
          <w:szCs w:val="20"/>
          <w:lang w:val="pt-BR"/>
        </w:rPr>
        <w:t>i</w:t>
      </w:r>
      <w:r w:rsidR="00121BAB" w:rsidRPr="00393866">
        <w:rPr>
          <w:rFonts w:asciiTheme="majorHAnsi" w:hAnsiTheme="majorHAnsi"/>
          <w:sz w:val="20"/>
          <w:szCs w:val="20"/>
          <w:lang w:val="pt-BR"/>
        </w:rPr>
        <w:t>mento</w:t>
      </w:r>
      <w:r w:rsidR="0007425C" w:rsidRPr="00393866">
        <w:rPr>
          <w:rFonts w:asciiTheme="majorHAnsi" w:hAnsiTheme="majorHAnsi"/>
          <w:sz w:val="20"/>
          <w:szCs w:val="20"/>
          <w:lang w:val="pt-BR"/>
        </w:rPr>
        <w:t xml:space="preserve"> de determina</w:t>
      </w:r>
      <w:r w:rsidR="00121BAB" w:rsidRPr="00393866">
        <w:rPr>
          <w:rFonts w:asciiTheme="majorHAnsi" w:hAnsiTheme="majorHAnsi"/>
          <w:sz w:val="20"/>
          <w:szCs w:val="20"/>
          <w:lang w:val="pt-BR"/>
        </w:rPr>
        <w:t>ção</w:t>
      </w:r>
      <w:r w:rsidR="0007425C" w:rsidRPr="00393866">
        <w:rPr>
          <w:rFonts w:asciiTheme="majorHAnsi" w:hAnsiTheme="majorHAnsi"/>
          <w:sz w:val="20"/>
          <w:szCs w:val="20"/>
          <w:lang w:val="pt-BR"/>
        </w:rPr>
        <w:t xml:space="preserve"> judicial</w:t>
      </w:r>
      <w:r w:rsidR="005D72C6" w:rsidRPr="00393866">
        <w:rPr>
          <w:rFonts w:asciiTheme="majorHAnsi" w:hAnsiTheme="majorHAnsi"/>
          <w:sz w:val="20"/>
          <w:szCs w:val="20"/>
          <w:lang w:val="pt-BR"/>
        </w:rPr>
        <w:t>, como aquela que</w:t>
      </w:r>
      <w:r w:rsidR="0007425C" w:rsidRPr="00393866">
        <w:rPr>
          <w:rFonts w:asciiTheme="majorHAnsi" w:hAnsiTheme="majorHAnsi"/>
          <w:sz w:val="20"/>
          <w:szCs w:val="20"/>
          <w:lang w:val="pt-BR"/>
        </w:rPr>
        <w:t xml:space="preserve"> solicit</w:t>
      </w:r>
      <w:r w:rsidR="004F1A92" w:rsidRPr="00393866">
        <w:rPr>
          <w:rFonts w:asciiTheme="majorHAnsi" w:hAnsiTheme="majorHAnsi"/>
          <w:sz w:val="20"/>
          <w:szCs w:val="20"/>
          <w:lang w:val="pt-BR"/>
        </w:rPr>
        <w:t>ou</w:t>
      </w:r>
      <w:r w:rsidR="0007425C" w:rsidRPr="00393866">
        <w:rPr>
          <w:rFonts w:asciiTheme="majorHAnsi" w:hAnsiTheme="majorHAnsi"/>
          <w:sz w:val="20"/>
          <w:szCs w:val="20"/>
          <w:lang w:val="pt-BR"/>
        </w:rPr>
        <w:t xml:space="preserve"> que se informa</w:t>
      </w:r>
      <w:r w:rsidR="004F1A92" w:rsidRPr="00393866">
        <w:rPr>
          <w:rFonts w:asciiTheme="majorHAnsi" w:hAnsiTheme="majorHAnsi"/>
          <w:sz w:val="20"/>
          <w:szCs w:val="20"/>
          <w:lang w:val="pt-BR"/>
        </w:rPr>
        <w:t xml:space="preserve">sse no </w:t>
      </w:r>
      <w:r w:rsidR="0083202C" w:rsidRPr="00393866">
        <w:rPr>
          <w:rFonts w:asciiTheme="majorHAnsi" w:hAnsiTheme="majorHAnsi"/>
          <w:sz w:val="20"/>
          <w:szCs w:val="20"/>
          <w:lang w:val="pt-BR"/>
        </w:rPr>
        <w:t>processo</w:t>
      </w:r>
      <w:r w:rsidR="005D72C6" w:rsidRPr="00393866">
        <w:rPr>
          <w:rFonts w:asciiTheme="majorHAnsi" w:hAnsiTheme="majorHAnsi"/>
          <w:sz w:val="20"/>
          <w:szCs w:val="20"/>
          <w:lang w:val="pt-BR"/>
        </w:rPr>
        <w:t xml:space="preserve"> d</w:t>
      </w:r>
      <w:r w:rsidR="004F1A92" w:rsidRPr="00393866">
        <w:rPr>
          <w:rFonts w:asciiTheme="majorHAnsi" w:hAnsiTheme="majorHAnsi"/>
          <w:sz w:val="20"/>
          <w:szCs w:val="20"/>
          <w:lang w:val="pt-BR"/>
        </w:rPr>
        <w:t>o</w:t>
      </w:r>
      <w:r w:rsidR="005D72C6" w:rsidRPr="00393866">
        <w:rPr>
          <w:rFonts w:asciiTheme="majorHAnsi" w:hAnsiTheme="majorHAnsi"/>
          <w:sz w:val="20"/>
          <w:szCs w:val="20"/>
          <w:lang w:val="pt-BR"/>
        </w:rPr>
        <w:t xml:space="preserve"> precatório os nomes </w:t>
      </w:r>
      <w:r w:rsidR="00121BAB" w:rsidRPr="00393866">
        <w:rPr>
          <w:rFonts w:asciiTheme="majorHAnsi" w:hAnsiTheme="majorHAnsi"/>
          <w:sz w:val="20"/>
          <w:szCs w:val="20"/>
          <w:lang w:val="pt-BR"/>
        </w:rPr>
        <w:t xml:space="preserve">dos </w:t>
      </w:r>
      <w:r w:rsidR="005D72C6" w:rsidRPr="00393866">
        <w:rPr>
          <w:rFonts w:asciiTheme="majorHAnsi" w:hAnsiTheme="majorHAnsi"/>
          <w:sz w:val="20"/>
          <w:szCs w:val="20"/>
          <w:lang w:val="pt-BR"/>
        </w:rPr>
        <w:t>suce</w:t>
      </w:r>
      <w:r w:rsidR="004F1A92" w:rsidRPr="00393866">
        <w:rPr>
          <w:rFonts w:asciiTheme="majorHAnsi" w:hAnsiTheme="majorHAnsi"/>
          <w:sz w:val="20"/>
          <w:szCs w:val="20"/>
          <w:lang w:val="pt-BR"/>
        </w:rPr>
        <w:t>s</w:t>
      </w:r>
      <w:r w:rsidR="005D72C6" w:rsidRPr="00393866">
        <w:rPr>
          <w:rFonts w:asciiTheme="majorHAnsi" w:hAnsiTheme="majorHAnsi"/>
          <w:sz w:val="20"/>
          <w:szCs w:val="20"/>
          <w:lang w:val="pt-BR"/>
        </w:rPr>
        <w:t xml:space="preserve">sores [definição dos herdeiros] </w:t>
      </w:r>
      <w:r w:rsidR="00121BAB" w:rsidRPr="00393866">
        <w:rPr>
          <w:rFonts w:asciiTheme="majorHAnsi" w:hAnsiTheme="majorHAnsi"/>
          <w:sz w:val="20"/>
          <w:szCs w:val="20"/>
          <w:lang w:val="pt-BR"/>
        </w:rPr>
        <w:t xml:space="preserve">da </w:t>
      </w:r>
      <w:r w:rsidR="005D72C6" w:rsidRPr="00393866">
        <w:rPr>
          <w:rFonts w:asciiTheme="majorHAnsi" w:hAnsiTheme="majorHAnsi"/>
          <w:sz w:val="20"/>
          <w:szCs w:val="20"/>
          <w:lang w:val="pt-BR"/>
        </w:rPr>
        <w:t>credora origin</w:t>
      </w:r>
      <w:r w:rsidR="004F1A92" w:rsidRPr="00393866">
        <w:rPr>
          <w:rFonts w:asciiTheme="majorHAnsi" w:hAnsiTheme="majorHAnsi"/>
          <w:sz w:val="20"/>
          <w:szCs w:val="20"/>
          <w:lang w:val="pt-BR"/>
        </w:rPr>
        <w:t>á</w:t>
      </w:r>
      <w:r w:rsidR="005D72C6" w:rsidRPr="00393866">
        <w:rPr>
          <w:rFonts w:asciiTheme="majorHAnsi" w:hAnsiTheme="majorHAnsi"/>
          <w:sz w:val="20"/>
          <w:szCs w:val="20"/>
          <w:lang w:val="pt-BR"/>
        </w:rPr>
        <w:t>ria “Almedorina Jacques”, as</w:t>
      </w:r>
      <w:r w:rsidR="004F1A92" w:rsidRPr="00393866">
        <w:rPr>
          <w:rFonts w:asciiTheme="majorHAnsi" w:hAnsiTheme="majorHAnsi"/>
          <w:sz w:val="20"/>
          <w:szCs w:val="20"/>
          <w:lang w:val="pt-BR"/>
        </w:rPr>
        <w:t>sim</w:t>
      </w:r>
      <w:r w:rsidR="005D72C6" w:rsidRPr="00393866">
        <w:rPr>
          <w:rFonts w:asciiTheme="majorHAnsi" w:hAnsiTheme="majorHAnsi"/>
          <w:sz w:val="20"/>
          <w:szCs w:val="20"/>
          <w:lang w:val="pt-BR"/>
        </w:rPr>
        <w:t xml:space="preserve"> como que se indica</w:t>
      </w:r>
      <w:r w:rsidR="004F1A92" w:rsidRPr="00393866">
        <w:rPr>
          <w:rFonts w:asciiTheme="majorHAnsi" w:hAnsiTheme="majorHAnsi"/>
          <w:sz w:val="20"/>
          <w:szCs w:val="20"/>
          <w:lang w:val="pt-BR"/>
        </w:rPr>
        <w:t xml:space="preserve">sse a </w:t>
      </w:r>
      <w:r w:rsidR="005D72C6" w:rsidRPr="00393866">
        <w:rPr>
          <w:rFonts w:asciiTheme="majorHAnsi" w:hAnsiTheme="majorHAnsi"/>
          <w:sz w:val="20"/>
          <w:szCs w:val="20"/>
          <w:lang w:val="pt-BR"/>
        </w:rPr>
        <w:t>participa</w:t>
      </w:r>
      <w:r w:rsidR="00121BAB" w:rsidRPr="00393866">
        <w:rPr>
          <w:rFonts w:asciiTheme="majorHAnsi" w:hAnsiTheme="majorHAnsi"/>
          <w:sz w:val="20"/>
          <w:szCs w:val="20"/>
          <w:lang w:val="pt-BR"/>
        </w:rPr>
        <w:t>ção</w:t>
      </w:r>
      <w:r w:rsidR="005D72C6" w:rsidRPr="00393866">
        <w:rPr>
          <w:rFonts w:asciiTheme="majorHAnsi" w:hAnsiTheme="majorHAnsi"/>
          <w:sz w:val="20"/>
          <w:szCs w:val="20"/>
          <w:lang w:val="pt-BR"/>
        </w:rPr>
        <w:t xml:space="preserve"> de cada u</w:t>
      </w:r>
      <w:r w:rsidR="004F1A92" w:rsidRPr="00393866">
        <w:rPr>
          <w:rFonts w:asciiTheme="majorHAnsi" w:hAnsiTheme="majorHAnsi"/>
          <w:sz w:val="20"/>
          <w:szCs w:val="20"/>
          <w:lang w:val="pt-BR"/>
        </w:rPr>
        <w:t>m</w:t>
      </w:r>
      <w:r w:rsidR="005D72C6" w:rsidRPr="00393866">
        <w:rPr>
          <w:rFonts w:asciiTheme="majorHAnsi" w:hAnsiTheme="majorHAnsi"/>
          <w:sz w:val="20"/>
          <w:szCs w:val="20"/>
          <w:lang w:val="pt-BR"/>
        </w:rPr>
        <w:t xml:space="preserve"> [seus quinhões].</w:t>
      </w:r>
    </w:p>
    <w:p w14:paraId="36F84056" w14:textId="03C19746" w:rsidR="005F255D" w:rsidRPr="00393866" w:rsidRDefault="006F0682" w:rsidP="006A57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Por o</w:t>
      </w:r>
      <w:r w:rsidR="004F1A92" w:rsidRPr="00393866">
        <w:rPr>
          <w:rFonts w:asciiTheme="majorHAnsi" w:hAnsiTheme="majorHAnsi"/>
          <w:sz w:val="20"/>
          <w:szCs w:val="20"/>
          <w:lang w:val="pt-BR"/>
        </w:rPr>
        <w:t>u</w:t>
      </w:r>
      <w:r w:rsidRPr="00393866">
        <w:rPr>
          <w:rFonts w:asciiTheme="majorHAnsi" w:hAnsiTheme="majorHAnsi"/>
          <w:sz w:val="20"/>
          <w:szCs w:val="20"/>
          <w:lang w:val="pt-BR"/>
        </w:rPr>
        <w:t>tro lado, s</w:t>
      </w:r>
      <w:r w:rsidR="001C6BCB" w:rsidRPr="00393866">
        <w:rPr>
          <w:rFonts w:asciiTheme="majorHAnsi" w:hAnsiTheme="majorHAnsi"/>
          <w:sz w:val="20"/>
          <w:szCs w:val="20"/>
          <w:lang w:val="pt-BR"/>
        </w:rPr>
        <w:t xml:space="preserve">obre </w:t>
      </w:r>
      <w:r w:rsidR="004F1A92" w:rsidRPr="00393866">
        <w:rPr>
          <w:rFonts w:asciiTheme="majorHAnsi" w:hAnsiTheme="majorHAnsi"/>
          <w:sz w:val="20"/>
          <w:szCs w:val="20"/>
          <w:lang w:val="pt-BR"/>
        </w:rPr>
        <w:t>o</w:t>
      </w:r>
      <w:r w:rsidR="001C6BCB" w:rsidRPr="00393866">
        <w:rPr>
          <w:rFonts w:asciiTheme="majorHAnsi" w:hAnsiTheme="majorHAnsi"/>
          <w:sz w:val="20"/>
          <w:szCs w:val="20"/>
          <w:lang w:val="pt-BR"/>
        </w:rPr>
        <w:t xml:space="preserve"> </w:t>
      </w:r>
      <w:r w:rsidR="004F1A92" w:rsidRPr="00393866">
        <w:rPr>
          <w:rFonts w:asciiTheme="majorHAnsi" w:hAnsiTheme="majorHAnsi"/>
          <w:sz w:val="20"/>
          <w:szCs w:val="20"/>
          <w:lang w:val="pt-BR"/>
        </w:rPr>
        <w:t>es</w:t>
      </w:r>
      <w:r w:rsidR="001C6BCB" w:rsidRPr="00393866">
        <w:rPr>
          <w:rFonts w:asciiTheme="majorHAnsi" w:hAnsiTheme="majorHAnsi"/>
          <w:sz w:val="20"/>
          <w:szCs w:val="20"/>
          <w:lang w:val="pt-BR"/>
        </w:rPr>
        <w:t>gota</w:t>
      </w:r>
      <w:r w:rsidR="00121BAB" w:rsidRPr="00393866">
        <w:rPr>
          <w:rFonts w:asciiTheme="majorHAnsi" w:hAnsiTheme="majorHAnsi"/>
          <w:sz w:val="20"/>
          <w:szCs w:val="20"/>
          <w:lang w:val="pt-BR"/>
        </w:rPr>
        <w:t>mento</w:t>
      </w:r>
      <w:r w:rsidR="001C6BCB"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dos </w:t>
      </w:r>
      <w:r w:rsidR="001C6BCB" w:rsidRPr="00393866">
        <w:rPr>
          <w:rFonts w:asciiTheme="majorHAnsi" w:hAnsiTheme="majorHAnsi"/>
          <w:sz w:val="20"/>
          <w:szCs w:val="20"/>
          <w:lang w:val="pt-BR"/>
        </w:rPr>
        <w:t>recursos internos,</w:t>
      </w:r>
      <w:r w:rsidR="004F1A92" w:rsidRPr="00393866">
        <w:rPr>
          <w:rFonts w:asciiTheme="majorHAnsi" w:hAnsiTheme="majorHAnsi"/>
          <w:sz w:val="20"/>
          <w:szCs w:val="20"/>
          <w:lang w:val="pt-BR"/>
        </w:rPr>
        <w:t xml:space="preserve"> o</w:t>
      </w:r>
      <w:r w:rsidR="001C6BCB" w:rsidRPr="00393866">
        <w:rPr>
          <w:rFonts w:asciiTheme="majorHAnsi" w:hAnsiTheme="majorHAnsi"/>
          <w:sz w:val="20"/>
          <w:szCs w:val="20"/>
          <w:lang w:val="pt-BR"/>
        </w:rPr>
        <w:t xml:space="preserve"> </w:t>
      </w:r>
      <w:r w:rsidR="00362DF2" w:rsidRPr="00393866">
        <w:rPr>
          <w:rFonts w:asciiTheme="majorHAnsi" w:hAnsiTheme="majorHAnsi"/>
          <w:sz w:val="20"/>
          <w:szCs w:val="20"/>
          <w:lang w:val="pt-BR"/>
        </w:rPr>
        <w:t xml:space="preserve">Brasil </w:t>
      </w:r>
      <w:r w:rsidR="004F1A92" w:rsidRPr="00393866">
        <w:rPr>
          <w:rFonts w:asciiTheme="majorHAnsi" w:hAnsiTheme="majorHAnsi"/>
          <w:sz w:val="20"/>
          <w:szCs w:val="20"/>
          <w:lang w:val="pt-BR"/>
        </w:rPr>
        <w:t xml:space="preserve">menciona que na </w:t>
      </w:r>
      <w:r w:rsidR="001C6BCB" w:rsidRPr="00393866">
        <w:rPr>
          <w:rFonts w:asciiTheme="majorHAnsi" w:hAnsiTheme="majorHAnsi"/>
          <w:sz w:val="20"/>
          <w:szCs w:val="20"/>
          <w:lang w:val="pt-BR"/>
        </w:rPr>
        <w:t>presente situa</w:t>
      </w:r>
      <w:r w:rsidR="00121BAB" w:rsidRPr="00393866">
        <w:rPr>
          <w:rFonts w:asciiTheme="majorHAnsi" w:hAnsiTheme="majorHAnsi"/>
          <w:sz w:val="20"/>
          <w:szCs w:val="20"/>
          <w:lang w:val="pt-BR"/>
        </w:rPr>
        <w:t>ção</w:t>
      </w:r>
      <w:r w:rsidR="001C6BCB" w:rsidRPr="00393866">
        <w:rPr>
          <w:rFonts w:asciiTheme="majorHAnsi" w:hAnsiTheme="majorHAnsi"/>
          <w:sz w:val="20"/>
          <w:szCs w:val="20"/>
          <w:lang w:val="pt-BR"/>
        </w:rPr>
        <w:t xml:space="preserve"> existe</w:t>
      </w:r>
      <w:r w:rsidR="004F1A92" w:rsidRPr="00393866">
        <w:rPr>
          <w:rFonts w:asciiTheme="majorHAnsi" w:hAnsiTheme="majorHAnsi"/>
          <w:sz w:val="20"/>
          <w:szCs w:val="20"/>
          <w:lang w:val="pt-BR"/>
        </w:rPr>
        <w:t>m</w:t>
      </w:r>
      <w:r w:rsidR="001C6BCB" w:rsidRPr="00393866">
        <w:rPr>
          <w:rFonts w:asciiTheme="majorHAnsi" w:hAnsiTheme="majorHAnsi"/>
          <w:sz w:val="20"/>
          <w:szCs w:val="20"/>
          <w:lang w:val="pt-BR"/>
        </w:rPr>
        <w:t xml:space="preserve"> recursos internos ade</w:t>
      </w:r>
      <w:r w:rsidR="004F1A92" w:rsidRPr="00393866">
        <w:rPr>
          <w:rFonts w:asciiTheme="majorHAnsi" w:hAnsiTheme="majorHAnsi"/>
          <w:sz w:val="20"/>
          <w:szCs w:val="20"/>
          <w:lang w:val="pt-BR"/>
        </w:rPr>
        <w:t>q</w:t>
      </w:r>
      <w:r w:rsidR="001C6BCB" w:rsidRPr="00393866">
        <w:rPr>
          <w:rFonts w:asciiTheme="majorHAnsi" w:hAnsiTheme="majorHAnsi"/>
          <w:sz w:val="20"/>
          <w:szCs w:val="20"/>
          <w:lang w:val="pt-BR"/>
        </w:rPr>
        <w:t>uados para a prote</w:t>
      </w:r>
      <w:r w:rsidR="00121BAB" w:rsidRPr="00393866">
        <w:rPr>
          <w:rFonts w:asciiTheme="majorHAnsi" w:hAnsiTheme="majorHAnsi"/>
          <w:sz w:val="20"/>
          <w:szCs w:val="20"/>
          <w:lang w:val="pt-BR"/>
        </w:rPr>
        <w:t>ção</w:t>
      </w:r>
      <w:r w:rsidR="001C6BCB"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dos direito</w:t>
      </w:r>
      <w:r w:rsidR="001C6BCB" w:rsidRPr="00393866">
        <w:rPr>
          <w:rFonts w:asciiTheme="majorHAnsi" w:hAnsiTheme="majorHAnsi"/>
          <w:sz w:val="20"/>
          <w:szCs w:val="20"/>
          <w:lang w:val="pt-BR"/>
        </w:rPr>
        <w:t xml:space="preserve">s </w:t>
      </w:r>
      <w:r w:rsidR="00121BAB" w:rsidRPr="00393866">
        <w:rPr>
          <w:rFonts w:asciiTheme="majorHAnsi" w:hAnsiTheme="majorHAnsi"/>
          <w:sz w:val="20"/>
          <w:szCs w:val="20"/>
          <w:lang w:val="pt-BR"/>
        </w:rPr>
        <w:t>suposta</w:t>
      </w:r>
      <w:r w:rsidR="001C6BCB" w:rsidRPr="00393866">
        <w:rPr>
          <w:rFonts w:asciiTheme="majorHAnsi" w:hAnsiTheme="majorHAnsi"/>
          <w:sz w:val="20"/>
          <w:szCs w:val="20"/>
          <w:lang w:val="pt-BR"/>
        </w:rPr>
        <w:t>mente v</w:t>
      </w:r>
      <w:r w:rsidR="004F1A92" w:rsidRPr="00393866">
        <w:rPr>
          <w:rFonts w:asciiTheme="majorHAnsi" w:hAnsiTheme="majorHAnsi"/>
          <w:sz w:val="20"/>
          <w:szCs w:val="20"/>
          <w:lang w:val="pt-BR"/>
        </w:rPr>
        <w:t>iola</w:t>
      </w:r>
      <w:r w:rsidR="001C6BCB" w:rsidRPr="00393866">
        <w:rPr>
          <w:rFonts w:asciiTheme="majorHAnsi" w:hAnsiTheme="majorHAnsi"/>
          <w:sz w:val="20"/>
          <w:szCs w:val="20"/>
          <w:lang w:val="pt-BR"/>
        </w:rPr>
        <w:t xml:space="preserve">dos, como </w:t>
      </w:r>
      <w:r w:rsidR="00974C9D" w:rsidRPr="00393866">
        <w:rPr>
          <w:rFonts w:asciiTheme="majorHAnsi" w:hAnsiTheme="majorHAnsi"/>
          <w:sz w:val="20"/>
          <w:szCs w:val="20"/>
          <w:lang w:val="pt-BR"/>
        </w:rPr>
        <w:t>aquel</w:t>
      </w:r>
      <w:r w:rsidR="004F1A92" w:rsidRPr="00393866">
        <w:rPr>
          <w:rFonts w:asciiTheme="majorHAnsi" w:hAnsiTheme="majorHAnsi"/>
          <w:sz w:val="20"/>
          <w:szCs w:val="20"/>
          <w:lang w:val="pt-BR"/>
        </w:rPr>
        <w:t>e</w:t>
      </w:r>
      <w:r w:rsidR="00974C9D" w:rsidRPr="00393866">
        <w:rPr>
          <w:rFonts w:asciiTheme="majorHAnsi" w:hAnsiTheme="majorHAnsi"/>
          <w:sz w:val="20"/>
          <w:szCs w:val="20"/>
          <w:lang w:val="pt-BR"/>
        </w:rPr>
        <w:t xml:space="preserve">s </w:t>
      </w:r>
      <w:r w:rsidR="004F1A92" w:rsidRPr="00393866">
        <w:rPr>
          <w:rFonts w:asciiTheme="majorHAnsi" w:hAnsiTheme="majorHAnsi"/>
          <w:sz w:val="20"/>
          <w:szCs w:val="20"/>
          <w:lang w:val="pt-BR"/>
        </w:rPr>
        <w:t>no</w:t>
      </w:r>
      <w:r w:rsidR="001C6BCB" w:rsidRPr="00393866">
        <w:rPr>
          <w:rFonts w:asciiTheme="majorHAnsi" w:hAnsiTheme="majorHAnsi"/>
          <w:sz w:val="20"/>
          <w:szCs w:val="20"/>
          <w:lang w:val="pt-BR"/>
        </w:rPr>
        <w:t xml:space="preserve"> </w:t>
      </w:r>
      <w:r w:rsidR="004F1A92" w:rsidRPr="00393866">
        <w:rPr>
          <w:rFonts w:asciiTheme="majorHAnsi" w:hAnsiTheme="majorHAnsi"/>
          <w:sz w:val="20"/>
          <w:szCs w:val="20"/>
          <w:lang w:val="pt-BR"/>
        </w:rPr>
        <w:t>â</w:t>
      </w:r>
      <w:r w:rsidR="001C6BCB" w:rsidRPr="00393866">
        <w:rPr>
          <w:rFonts w:asciiTheme="majorHAnsi" w:hAnsiTheme="majorHAnsi"/>
          <w:sz w:val="20"/>
          <w:szCs w:val="20"/>
          <w:lang w:val="pt-BR"/>
        </w:rPr>
        <w:t>mbito administrativo</w:t>
      </w:r>
      <w:r w:rsidR="001B5E08" w:rsidRPr="00393866">
        <w:rPr>
          <w:rFonts w:asciiTheme="majorHAnsi" w:hAnsiTheme="majorHAnsi"/>
          <w:sz w:val="20"/>
          <w:szCs w:val="20"/>
          <w:lang w:val="pt-BR"/>
        </w:rPr>
        <w:t xml:space="preserve"> que</w:t>
      </w:r>
      <w:r w:rsidR="00C0555C" w:rsidRPr="00393866">
        <w:rPr>
          <w:rFonts w:asciiTheme="majorHAnsi" w:hAnsiTheme="majorHAnsi"/>
          <w:sz w:val="20"/>
          <w:szCs w:val="20"/>
          <w:lang w:val="pt-BR"/>
        </w:rPr>
        <w:t xml:space="preserve"> a parte peticion</w:t>
      </w:r>
      <w:r w:rsidR="004F1A92" w:rsidRPr="00393866">
        <w:rPr>
          <w:rFonts w:asciiTheme="majorHAnsi" w:hAnsiTheme="majorHAnsi"/>
          <w:sz w:val="20"/>
          <w:szCs w:val="20"/>
          <w:lang w:val="pt-BR"/>
        </w:rPr>
        <w:t>á</w:t>
      </w:r>
      <w:r w:rsidR="00C0555C" w:rsidRPr="00393866">
        <w:rPr>
          <w:rFonts w:asciiTheme="majorHAnsi" w:hAnsiTheme="majorHAnsi"/>
          <w:sz w:val="20"/>
          <w:szCs w:val="20"/>
          <w:lang w:val="pt-BR"/>
        </w:rPr>
        <w:t>ria pod</w:t>
      </w:r>
      <w:r w:rsidR="004F1A92" w:rsidRPr="00393866">
        <w:rPr>
          <w:rFonts w:asciiTheme="majorHAnsi" w:hAnsiTheme="majorHAnsi"/>
          <w:sz w:val="20"/>
          <w:szCs w:val="20"/>
          <w:lang w:val="pt-BR"/>
        </w:rPr>
        <w:t>i</w:t>
      </w:r>
      <w:r w:rsidR="00C0555C" w:rsidRPr="00393866">
        <w:rPr>
          <w:rFonts w:asciiTheme="majorHAnsi" w:hAnsiTheme="majorHAnsi"/>
          <w:sz w:val="20"/>
          <w:szCs w:val="20"/>
          <w:lang w:val="pt-BR"/>
        </w:rPr>
        <w:t xml:space="preserve">a </w:t>
      </w:r>
      <w:r w:rsidR="00F857E3" w:rsidRPr="00393866">
        <w:rPr>
          <w:rFonts w:asciiTheme="majorHAnsi" w:hAnsiTheme="majorHAnsi"/>
          <w:sz w:val="20"/>
          <w:szCs w:val="20"/>
          <w:lang w:val="pt-BR"/>
        </w:rPr>
        <w:t>t</w:t>
      </w:r>
      <w:r w:rsidR="001C6BCB" w:rsidRPr="00393866">
        <w:rPr>
          <w:rFonts w:asciiTheme="majorHAnsi" w:hAnsiTheme="majorHAnsi"/>
          <w:sz w:val="20"/>
          <w:szCs w:val="20"/>
          <w:lang w:val="pt-BR"/>
        </w:rPr>
        <w:t>er</w:t>
      </w:r>
      <w:r w:rsidR="005F255D" w:rsidRPr="00393866">
        <w:rPr>
          <w:rFonts w:asciiTheme="majorHAnsi" w:hAnsiTheme="majorHAnsi"/>
          <w:sz w:val="20"/>
          <w:szCs w:val="20"/>
          <w:lang w:val="pt-BR"/>
        </w:rPr>
        <w:t xml:space="preserve"> acionado</w:t>
      </w:r>
      <w:r w:rsidR="00974C9D" w:rsidRPr="00393866">
        <w:rPr>
          <w:rFonts w:asciiTheme="majorHAnsi" w:hAnsiTheme="majorHAnsi"/>
          <w:sz w:val="20"/>
          <w:szCs w:val="20"/>
          <w:lang w:val="pt-BR"/>
        </w:rPr>
        <w:t xml:space="preserve">, </w:t>
      </w:r>
      <w:r w:rsidR="00C0555C" w:rsidRPr="00393866">
        <w:rPr>
          <w:rFonts w:asciiTheme="majorHAnsi" w:hAnsiTheme="majorHAnsi"/>
          <w:sz w:val="20"/>
          <w:szCs w:val="20"/>
          <w:lang w:val="pt-BR"/>
        </w:rPr>
        <w:t xml:space="preserve">como </w:t>
      </w:r>
      <w:r w:rsidR="005F255D" w:rsidRPr="00393866">
        <w:rPr>
          <w:rFonts w:asciiTheme="majorHAnsi" w:hAnsiTheme="majorHAnsi"/>
          <w:sz w:val="20"/>
          <w:szCs w:val="20"/>
          <w:lang w:val="pt-BR"/>
        </w:rPr>
        <w:t xml:space="preserve">a </w:t>
      </w:r>
      <w:r w:rsidR="00417938" w:rsidRPr="00393866">
        <w:rPr>
          <w:rFonts w:asciiTheme="majorHAnsi" w:hAnsiTheme="majorHAnsi"/>
          <w:sz w:val="20"/>
          <w:szCs w:val="20"/>
          <w:lang w:val="pt-BR"/>
        </w:rPr>
        <w:t>Controlad</w:t>
      </w:r>
      <w:r w:rsidR="00106D6A" w:rsidRPr="00393866">
        <w:rPr>
          <w:rFonts w:asciiTheme="majorHAnsi" w:hAnsiTheme="majorHAnsi"/>
          <w:sz w:val="20"/>
          <w:szCs w:val="20"/>
          <w:lang w:val="pt-BR"/>
        </w:rPr>
        <w:t>oria</w:t>
      </w:r>
      <w:r w:rsidR="005F255D" w:rsidRPr="00393866">
        <w:rPr>
          <w:rFonts w:asciiTheme="majorHAnsi" w:hAnsiTheme="majorHAnsi"/>
          <w:sz w:val="20"/>
          <w:szCs w:val="20"/>
          <w:lang w:val="pt-BR"/>
        </w:rPr>
        <w:t xml:space="preserve"> d</w:t>
      </w:r>
      <w:r w:rsidR="004F1A92" w:rsidRPr="00393866">
        <w:rPr>
          <w:rFonts w:asciiTheme="majorHAnsi" w:hAnsiTheme="majorHAnsi"/>
          <w:sz w:val="20"/>
          <w:szCs w:val="20"/>
          <w:lang w:val="pt-BR"/>
        </w:rPr>
        <w:t>o</w:t>
      </w:r>
      <w:r w:rsidR="005F255D" w:rsidRPr="00393866">
        <w:rPr>
          <w:rFonts w:asciiTheme="majorHAnsi" w:hAnsiTheme="majorHAnsi"/>
          <w:sz w:val="20"/>
          <w:szCs w:val="20"/>
          <w:lang w:val="pt-BR"/>
        </w:rPr>
        <w:t xml:space="preserve"> Tribunal de Apela</w:t>
      </w:r>
      <w:r w:rsidR="00121BAB" w:rsidRPr="00393866">
        <w:rPr>
          <w:rFonts w:asciiTheme="majorHAnsi" w:hAnsiTheme="majorHAnsi"/>
          <w:sz w:val="20"/>
          <w:szCs w:val="20"/>
          <w:lang w:val="pt-BR"/>
        </w:rPr>
        <w:t>ção</w:t>
      </w:r>
      <w:r w:rsidR="005F255D" w:rsidRPr="00393866">
        <w:rPr>
          <w:rFonts w:asciiTheme="majorHAnsi" w:hAnsiTheme="majorHAnsi"/>
          <w:sz w:val="20"/>
          <w:szCs w:val="20"/>
          <w:lang w:val="pt-BR"/>
        </w:rPr>
        <w:t xml:space="preserve"> d</w:t>
      </w:r>
      <w:r w:rsidR="004F1A92" w:rsidRPr="00393866">
        <w:rPr>
          <w:rFonts w:asciiTheme="majorHAnsi" w:hAnsiTheme="majorHAnsi"/>
          <w:sz w:val="20"/>
          <w:szCs w:val="20"/>
          <w:lang w:val="pt-BR"/>
        </w:rPr>
        <w:t>o</w:t>
      </w:r>
      <w:r w:rsidR="005F255D" w:rsidRPr="00393866">
        <w:rPr>
          <w:rFonts w:asciiTheme="majorHAnsi" w:hAnsiTheme="majorHAnsi"/>
          <w:sz w:val="20"/>
          <w:szCs w:val="20"/>
          <w:lang w:val="pt-BR"/>
        </w:rPr>
        <w:t xml:space="preserve"> Rio Grande do Sul,</w:t>
      </w:r>
      <w:r w:rsidR="001C6BCB" w:rsidRPr="00393866">
        <w:rPr>
          <w:rFonts w:asciiTheme="majorHAnsi" w:hAnsiTheme="majorHAnsi"/>
          <w:sz w:val="20"/>
          <w:szCs w:val="20"/>
          <w:lang w:val="pt-BR"/>
        </w:rPr>
        <w:t xml:space="preserve"> a </w:t>
      </w:r>
      <w:r w:rsidR="001C6BCB" w:rsidRPr="00393866">
        <w:rPr>
          <w:rFonts w:asciiTheme="majorHAnsi" w:hAnsiTheme="majorHAnsi" w:cstheme="minorHAnsi"/>
          <w:sz w:val="20"/>
          <w:szCs w:val="20"/>
          <w:lang w:val="pt-BR"/>
        </w:rPr>
        <w:t>Ouvidoria-Geral</w:t>
      </w:r>
      <w:r w:rsidR="005F255D" w:rsidRPr="00393866">
        <w:rPr>
          <w:rStyle w:val="FootnoteReference"/>
          <w:rFonts w:asciiTheme="majorHAnsi" w:hAnsiTheme="majorHAnsi" w:cstheme="minorHAnsi"/>
          <w:sz w:val="20"/>
          <w:szCs w:val="20"/>
          <w:lang w:val="pt-BR"/>
        </w:rPr>
        <w:footnoteReference w:id="8"/>
      </w:r>
      <w:r w:rsidR="001C6BCB" w:rsidRPr="00393866">
        <w:rPr>
          <w:rFonts w:asciiTheme="majorHAnsi" w:hAnsiTheme="majorHAnsi" w:cstheme="minorHAnsi"/>
          <w:sz w:val="20"/>
          <w:szCs w:val="20"/>
          <w:lang w:val="pt-BR"/>
        </w:rPr>
        <w:t xml:space="preserve"> d</w:t>
      </w:r>
      <w:r w:rsidR="004F1A92" w:rsidRPr="00393866">
        <w:rPr>
          <w:rFonts w:asciiTheme="majorHAnsi" w:hAnsiTheme="majorHAnsi" w:cstheme="minorHAnsi"/>
          <w:sz w:val="20"/>
          <w:szCs w:val="20"/>
          <w:lang w:val="pt-BR"/>
        </w:rPr>
        <w:t>o</w:t>
      </w:r>
      <w:r w:rsidR="001C6BCB" w:rsidRPr="00393866">
        <w:rPr>
          <w:rFonts w:asciiTheme="majorHAnsi" w:hAnsiTheme="majorHAnsi" w:cstheme="minorHAnsi"/>
          <w:sz w:val="20"/>
          <w:szCs w:val="20"/>
          <w:lang w:val="pt-BR"/>
        </w:rPr>
        <w:t xml:space="preserve"> </w:t>
      </w:r>
      <w:r w:rsidR="00F857E3" w:rsidRPr="00393866">
        <w:rPr>
          <w:rFonts w:asciiTheme="majorHAnsi" w:hAnsiTheme="majorHAnsi" w:cstheme="minorHAnsi"/>
          <w:sz w:val="20"/>
          <w:szCs w:val="20"/>
          <w:lang w:val="pt-BR"/>
        </w:rPr>
        <w:t>E</w:t>
      </w:r>
      <w:r w:rsidR="001C6BCB" w:rsidRPr="00393866">
        <w:rPr>
          <w:rFonts w:asciiTheme="majorHAnsi" w:hAnsiTheme="majorHAnsi" w:cstheme="minorHAnsi"/>
          <w:sz w:val="20"/>
          <w:szCs w:val="20"/>
          <w:lang w:val="pt-BR"/>
        </w:rPr>
        <w:t>stado d</w:t>
      </w:r>
      <w:r w:rsidR="004F1A92" w:rsidRPr="00393866">
        <w:rPr>
          <w:rFonts w:asciiTheme="majorHAnsi" w:hAnsiTheme="majorHAnsi" w:cstheme="minorHAnsi"/>
          <w:sz w:val="20"/>
          <w:szCs w:val="20"/>
          <w:lang w:val="pt-BR"/>
        </w:rPr>
        <w:t>o</w:t>
      </w:r>
      <w:r w:rsidR="001C6BCB" w:rsidRPr="00393866">
        <w:rPr>
          <w:rFonts w:asciiTheme="majorHAnsi" w:hAnsiTheme="majorHAnsi" w:cstheme="minorHAnsi"/>
          <w:sz w:val="20"/>
          <w:szCs w:val="20"/>
          <w:lang w:val="pt-BR"/>
        </w:rPr>
        <w:t xml:space="preserve"> Rio Grande do Sul</w:t>
      </w:r>
      <w:r w:rsidR="001C6BCB" w:rsidRPr="00393866">
        <w:rPr>
          <w:rFonts w:asciiTheme="majorHAnsi" w:hAnsiTheme="majorHAnsi" w:cstheme="minorHAnsi"/>
          <w:b/>
          <w:bCs/>
          <w:sz w:val="20"/>
          <w:szCs w:val="20"/>
          <w:lang w:val="pt-BR"/>
        </w:rPr>
        <w:t xml:space="preserve"> </w:t>
      </w:r>
      <w:r w:rsidR="001C6BCB" w:rsidRPr="00393866">
        <w:rPr>
          <w:rFonts w:asciiTheme="majorHAnsi" w:hAnsiTheme="majorHAnsi"/>
          <w:sz w:val="20"/>
          <w:szCs w:val="20"/>
          <w:lang w:val="pt-BR"/>
        </w:rPr>
        <w:t xml:space="preserve">para obter </w:t>
      </w:r>
      <w:r w:rsidR="004F1A92" w:rsidRPr="00393866">
        <w:rPr>
          <w:rFonts w:asciiTheme="majorHAnsi" w:hAnsiTheme="majorHAnsi"/>
          <w:sz w:val="20"/>
          <w:szCs w:val="20"/>
          <w:lang w:val="pt-BR"/>
        </w:rPr>
        <w:t>esclarecimentos ou inclusive a</w:t>
      </w:r>
      <w:r w:rsidR="001C6BCB" w:rsidRPr="00393866">
        <w:rPr>
          <w:rFonts w:asciiTheme="majorHAnsi" w:hAnsiTheme="majorHAnsi"/>
          <w:sz w:val="20"/>
          <w:szCs w:val="20"/>
          <w:lang w:val="pt-BR"/>
        </w:rPr>
        <w:t>presentar u</w:t>
      </w:r>
      <w:r w:rsidR="004F1A92" w:rsidRPr="00393866">
        <w:rPr>
          <w:rFonts w:asciiTheme="majorHAnsi" w:hAnsiTheme="majorHAnsi"/>
          <w:sz w:val="20"/>
          <w:szCs w:val="20"/>
          <w:lang w:val="pt-BR"/>
        </w:rPr>
        <w:t>m</w:t>
      </w:r>
      <w:r w:rsidR="001C6BCB" w:rsidRPr="00393866">
        <w:rPr>
          <w:rFonts w:asciiTheme="majorHAnsi" w:hAnsiTheme="majorHAnsi"/>
          <w:sz w:val="20"/>
          <w:szCs w:val="20"/>
          <w:lang w:val="pt-BR"/>
        </w:rPr>
        <w:t>a den</w:t>
      </w:r>
      <w:r w:rsidR="004F1A92" w:rsidRPr="00393866">
        <w:rPr>
          <w:rFonts w:asciiTheme="majorHAnsi" w:hAnsiTheme="majorHAnsi"/>
          <w:sz w:val="20"/>
          <w:szCs w:val="20"/>
          <w:lang w:val="pt-BR"/>
        </w:rPr>
        <w:t>ú</w:t>
      </w:r>
      <w:r w:rsidR="001C6BCB" w:rsidRPr="00393866">
        <w:rPr>
          <w:rFonts w:asciiTheme="majorHAnsi" w:hAnsiTheme="majorHAnsi"/>
          <w:sz w:val="20"/>
          <w:szCs w:val="20"/>
          <w:lang w:val="pt-BR"/>
        </w:rPr>
        <w:t>ncia</w:t>
      </w:r>
      <w:r w:rsidR="00121BAB" w:rsidRPr="00393866">
        <w:rPr>
          <w:rFonts w:asciiTheme="majorHAnsi" w:hAnsiTheme="majorHAnsi"/>
          <w:sz w:val="20"/>
          <w:szCs w:val="20"/>
          <w:lang w:val="pt-BR"/>
        </w:rPr>
        <w:t xml:space="preserve"> e </w:t>
      </w:r>
      <w:r w:rsidR="001C6BCB" w:rsidRPr="00393866">
        <w:rPr>
          <w:rFonts w:asciiTheme="majorHAnsi" w:hAnsiTheme="majorHAnsi"/>
          <w:sz w:val="20"/>
          <w:szCs w:val="20"/>
          <w:lang w:val="pt-BR"/>
        </w:rPr>
        <w:t>a Procurad</w:t>
      </w:r>
      <w:r w:rsidR="00106D6A" w:rsidRPr="00393866">
        <w:rPr>
          <w:rFonts w:asciiTheme="majorHAnsi" w:hAnsiTheme="majorHAnsi"/>
          <w:sz w:val="20"/>
          <w:szCs w:val="20"/>
          <w:lang w:val="pt-BR"/>
        </w:rPr>
        <w:t>o</w:t>
      </w:r>
      <w:r w:rsidR="001C6BCB" w:rsidRPr="00393866">
        <w:rPr>
          <w:rFonts w:asciiTheme="majorHAnsi" w:hAnsiTheme="majorHAnsi"/>
          <w:sz w:val="20"/>
          <w:szCs w:val="20"/>
          <w:lang w:val="pt-BR"/>
        </w:rPr>
        <w:t>r</w:t>
      </w:r>
      <w:r w:rsidR="004F1A92" w:rsidRPr="00393866">
        <w:rPr>
          <w:rFonts w:asciiTheme="majorHAnsi" w:hAnsiTheme="majorHAnsi"/>
          <w:sz w:val="20"/>
          <w:szCs w:val="20"/>
          <w:lang w:val="pt-BR"/>
        </w:rPr>
        <w:t>i</w:t>
      </w:r>
      <w:r w:rsidR="001C6BCB" w:rsidRPr="00393866">
        <w:rPr>
          <w:rFonts w:asciiTheme="majorHAnsi" w:hAnsiTheme="majorHAnsi"/>
          <w:sz w:val="20"/>
          <w:szCs w:val="20"/>
          <w:lang w:val="pt-BR"/>
        </w:rPr>
        <w:t>a</w:t>
      </w:r>
      <w:r w:rsidR="00F857E3" w:rsidRPr="00393866">
        <w:rPr>
          <w:rFonts w:asciiTheme="majorHAnsi" w:hAnsiTheme="majorHAnsi"/>
          <w:sz w:val="20"/>
          <w:szCs w:val="20"/>
          <w:lang w:val="pt-BR"/>
        </w:rPr>
        <w:t>-</w:t>
      </w:r>
      <w:r w:rsidR="001C6BCB" w:rsidRPr="00393866">
        <w:rPr>
          <w:rFonts w:asciiTheme="majorHAnsi" w:hAnsiTheme="majorHAnsi"/>
          <w:sz w:val="20"/>
          <w:szCs w:val="20"/>
          <w:lang w:val="pt-BR"/>
        </w:rPr>
        <w:t>Geral d</w:t>
      </w:r>
      <w:r w:rsidR="004F1A92" w:rsidRPr="00393866">
        <w:rPr>
          <w:rFonts w:asciiTheme="majorHAnsi" w:hAnsiTheme="majorHAnsi"/>
          <w:sz w:val="20"/>
          <w:szCs w:val="20"/>
          <w:lang w:val="pt-BR"/>
        </w:rPr>
        <w:t>o</w:t>
      </w:r>
      <w:r w:rsidR="001C6BCB" w:rsidRPr="00393866">
        <w:rPr>
          <w:rFonts w:asciiTheme="majorHAnsi" w:hAnsiTheme="majorHAnsi"/>
          <w:sz w:val="20"/>
          <w:szCs w:val="20"/>
          <w:lang w:val="pt-BR"/>
        </w:rPr>
        <w:t xml:space="preserve"> Estado, encar</w:t>
      </w:r>
      <w:r w:rsidR="004F1A92" w:rsidRPr="00393866">
        <w:rPr>
          <w:rFonts w:asciiTheme="majorHAnsi" w:hAnsiTheme="majorHAnsi"/>
          <w:sz w:val="20"/>
          <w:szCs w:val="20"/>
          <w:lang w:val="pt-BR"/>
        </w:rPr>
        <w:t>re</w:t>
      </w:r>
      <w:r w:rsidR="001C6BCB" w:rsidRPr="00393866">
        <w:rPr>
          <w:rFonts w:asciiTheme="majorHAnsi" w:hAnsiTheme="majorHAnsi"/>
          <w:sz w:val="20"/>
          <w:szCs w:val="20"/>
          <w:lang w:val="pt-BR"/>
        </w:rPr>
        <w:t xml:space="preserve">gada </w:t>
      </w:r>
      <w:r w:rsidR="00121BAB" w:rsidRPr="00393866">
        <w:rPr>
          <w:rFonts w:asciiTheme="majorHAnsi" w:hAnsiTheme="majorHAnsi"/>
          <w:sz w:val="20"/>
          <w:szCs w:val="20"/>
          <w:lang w:val="pt-BR"/>
        </w:rPr>
        <w:t xml:space="preserve">da </w:t>
      </w:r>
      <w:r w:rsidR="001C6BCB" w:rsidRPr="00393866">
        <w:rPr>
          <w:rFonts w:asciiTheme="majorHAnsi" w:hAnsiTheme="majorHAnsi"/>
          <w:sz w:val="20"/>
          <w:szCs w:val="20"/>
          <w:lang w:val="pt-BR"/>
        </w:rPr>
        <w:t>defesa legal de</w:t>
      </w:r>
      <w:r w:rsidR="004F1A92" w:rsidRPr="00393866">
        <w:rPr>
          <w:rFonts w:asciiTheme="majorHAnsi" w:hAnsiTheme="majorHAnsi"/>
          <w:sz w:val="20"/>
          <w:szCs w:val="20"/>
          <w:lang w:val="pt-BR"/>
        </w:rPr>
        <w:t>s</w:t>
      </w:r>
      <w:r w:rsidR="001C6BCB" w:rsidRPr="00393866">
        <w:rPr>
          <w:rFonts w:asciiTheme="majorHAnsi" w:hAnsiTheme="majorHAnsi"/>
          <w:sz w:val="20"/>
          <w:szCs w:val="20"/>
          <w:lang w:val="pt-BR"/>
        </w:rPr>
        <w:t>sa entidad</w:t>
      </w:r>
      <w:r w:rsidR="004F1A92" w:rsidRPr="00393866">
        <w:rPr>
          <w:rFonts w:asciiTheme="majorHAnsi" w:hAnsiTheme="majorHAnsi"/>
          <w:sz w:val="20"/>
          <w:szCs w:val="20"/>
          <w:lang w:val="pt-BR"/>
        </w:rPr>
        <w:t>e</w:t>
      </w:r>
      <w:r w:rsidR="001C6BCB" w:rsidRPr="00393866">
        <w:rPr>
          <w:rFonts w:asciiTheme="majorHAnsi" w:hAnsiTheme="majorHAnsi"/>
          <w:sz w:val="20"/>
          <w:szCs w:val="20"/>
          <w:lang w:val="pt-BR"/>
        </w:rPr>
        <w:t xml:space="preserve"> política, </w:t>
      </w:r>
      <w:r w:rsidR="005F255D" w:rsidRPr="00393866">
        <w:rPr>
          <w:rFonts w:asciiTheme="majorHAnsi" w:hAnsiTheme="majorHAnsi"/>
          <w:sz w:val="20"/>
          <w:szCs w:val="20"/>
          <w:lang w:val="pt-BR"/>
        </w:rPr>
        <w:t xml:space="preserve">que </w:t>
      </w:r>
      <w:r w:rsidR="001C6BCB" w:rsidRPr="00393866">
        <w:rPr>
          <w:rFonts w:asciiTheme="majorHAnsi" w:hAnsiTheme="majorHAnsi"/>
          <w:sz w:val="20"/>
          <w:szCs w:val="20"/>
          <w:lang w:val="pt-BR"/>
        </w:rPr>
        <w:t>també</w:t>
      </w:r>
      <w:r w:rsidR="004F1A92" w:rsidRPr="00393866">
        <w:rPr>
          <w:rFonts w:asciiTheme="majorHAnsi" w:hAnsiTheme="majorHAnsi"/>
          <w:sz w:val="20"/>
          <w:szCs w:val="20"/>
          <w:lang w:val="pt-BR"/>
        </w:rPr>
        <w:t>m</w:t>
      </w:r>
      <w:r w:rsidR="001C6BCB" w:rsidRPr="00393866">
        <w:rPr>
          <w:rFonts w:asciiTheme="majorHAnsi" w:hAnsiTheme="majorHAnsi"/>
          <w:sz w:val="20"/>
          <w:szCs w:val="20"/>
          <w:lang w:val="pt-BR"/>
        </w:rPr>
        <w:t xml:space="preserve"> pod</w:t>
      </w:r>
      <w:r w:rsidR="004F1A92" w:rsidRPr="00393866">
        <w:rPr>
          <w:rFonts w:asciiTheme="majorHAnsi" w:hAnsiTheme="majorHAnsi"/>
          <w:sz w:val="20"/>
          <w:szCs w:val="20"/>
          <w:lang w:val="pt-BR"/>
        </w:rPr>
        <w:t xml:space="preserve">eria ter oferecido esclarecimentos </w:t>
      </w:r>
      <w:r w:rsidR="001C6BCB" w:rsidRPr="00393866">
        <w:rPr>
          <w:rFonts w:asciiTheme="majorHAnsi" w:hAnsiTheme="majorHAnsi"/>
          <w:sz w:val="20"/>
          <w:szCs w:val="20"/>
          <w:lang w:val="pt-BR"/>
        </w:rPr>
        <w:t>sobre este pag</w:t>
      </w:r>
      <w:r w:rsidR="004F1A92" w:rsidRPr="00393866">
        <w:rPr>
          <w:rFonts w:asciiTheme="majorHAnsi" w:hAnsiTheme="majorHAnsi"/>
          <w:sz w:val="20"/>
          <w:szCs w:val="20"/>
          <w:lang w:val="pt-BR"/>
        </w:rPr>
        <w:t>ament</w:t>
      </w:r>
      <w:r w:rsidR="001C6BCB" w:rsidRPr="00393866">
        <w:rPr>
          <w:rFonts w:asciiTheme="majorHAnsi" w:hAnsiTheme="majorHAnsi"/>
          <w:sz w:val="20"/>
          <w:szCs w:val="20"/>
          <w:lang w:val="pt-BR"/>
        </w:rPr>
        <w:t>o</w:t>
      </w:r>
      <w:r w:rsidR="00DA2CB3" w:rsidRPr="00393866">
        <w:rPr>
          <w:rFonts w:asciiTheme="majorHAnsi" w:hAnsiTheme="majorHAnsi"/>
          <w:sz w:val="20"/>
          <w:szCs w:val="20"/>
          <w:lang w:val="pt-BR"/>
        </w:rPr>
        <w:t>.</w:t>
      </w:r>
      <w:r w:rsidR="001C6BCB" w:rsidRPr="00393866">
        <w:rPr>
          <w:rFonts w:asciiTheme="majorHAnsi" w:hAnsiTheme="majorHAnsi"/>
          <w:sz w:val="20"/>
          <w:szCs w:val="20"/>
          <w:lang w:val="pt-BR"/>
        </w:rPr>
        <w:t xml:space="preserve"> </w:t>
      </w:r>
    </w:p>
    <w:p w14:paraId="01C210B2" w14:textId="5D0E8E84" w:rsidR="00B175A5" w:rsidRPr="00393866" w:rsidRDefault="004F1A92" w:rsidP="00B175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Já no â</w:t>
      </w:r>
      <w:r w:rsidR="001C6BCB" w:rsidRPr="00393866">
        <w:rPr>
          <w:rFonts w:asciiTheme="majorHAnsi" w:hAnsiTheme="majorHAnsi"/>
          <w:sz w:val="20"/>
          <w:szCs w:val="20"/>
          <w:lang w:val="pt-BR"/>
        </w:rPr>
        <w:t>mbito judicial</w:t>
      </w:r>
      <w:r w:rsidR="00DA2CB3" w:rsidRPr="00393866">
        <w:rPr>
          <w:rFonts w:asciiTheme="majorHAnsi" w:hAnsiTheme="majorHAnsi"/>
          <w:sz w:val="20"/>
          <w:szCs w:val="20"/>
          <w:lang w:val="pt-BR"/>
        </w:rPr>
        <w:t>,</w:t>
      </w:r>
      <w:r w:rsidRPr="00393866">
        <w:rPr>
          <w:rFonts w:asciiTheme="majorHAnsi" w:hAnsiTheme="majorHAnsi"/>
          <w:sz w:val="20"/>
          <w:szCs w:val="20"/>
          <w:lang w:val="pt-BR"/>
        </w:rPr>
        <w:t xml:space="preserve"> o</w:t>
      </w:r>
      <w:r w:rsidR="005F255D" w:rsidRPr="00393866">
        <w:rPr>
          <w:rFonts w:asciiTheme="majorHAnsi" w:hAnsiTheme="majorHAnsi"/>
          <w:sz w:val="20"/>
          <w:szCs w:val="20"/>
          <w:lang w:val="pt-BR"/>
        </w:rPr>
        <w:t xml:space="preserve"> Estado </w:t>
      </w:r>
      <w:r w:rsidRPr="00393866">
        <w:rPr>
          <w:rFonts w:asciiTheme="majorHAnsi" w:hAnsiTheme="majorHAnsi"/>
          <w:sz w:val="20"/>
          <w:szCs w:val="20"/>
          <w:lang w:val="pt-BR"/>
        </w:rPr>
        <w:t>as</w:t>
      </w:r>
      <w:r w:rsidR="005F255D" w:rsidRPr="00393866">
        <w:rPr>
          <w:rFonts w:asciiTheme="majorHAnsi" w:hAnsiTheme="majorHAnsi"/>
          <w:sz w:val="20"/>
          <w:szCs w:val="20"/>
          <w:lang w:val="pt-BR"/>
        </w:rPr>
        <w:t>s</w:t>
      </w:r>
      <w:r w:rsidRPr="00393866">
        <w:rPr>
          <w:rFonts w:asciiTheme="majorHAnsi" w:hAnsiTheme="majorHAnsi"/>
          <w:sz w:val="20"/>
          <w:szCs w:val="20"/>
          <w:lang w:val="pt-BR"/>
        </w:rPr>
        <w:t>in</w:t>
      </w:r>
      <w:r w:rsidR="005F255D" w:rsidRPr="00393866">
        <w:rPr>
          <w:rFonts w:asciiTheme="majorHAnsi" w:hAnsiTheme="majorHAnsi"/>
          <w:sz w:val="20"/>
          <w:szCs w:val="20"/>
          <w:lang w:val="pt-BR"/>
        </w:rPr>
        <w:t>ala que</w:t>
      </w:r>
      <w:r w:rsidR="001C6BCB" w:rsidRPr="00393866">
        <w:rPr>
          <w:rFonts w:asciiTheme="majorHAnsi" w:hAnsiTheme="majorHAnsi"/>
          <w:sz w:val="20"/>
          <w:szCs w:val="20"/>
          <w:lang w:val="pt-BR"/>
        </w:rPr>
        <w:t xml:space="preserve"> a </w:t>
      </w:r>
      <w:r w:rsidR="00121BAB" w:rsidRPr="00393866">
        <w:rPr>
          <w:rFonts w:asciiTheme="majorHAnsi" w:hAnsiTheme="majorHAnsi"/>
          <w:sz w:val="20"/>
          <w:szCs w:val="20"/>
          <w:lang w:val="pt-BR"/>
        </w:rPr>
        <w:t>suposta</w:t>
      </w:r>
      <w:r w:rsidR="001C6BCB" w:rsidRPr="00393866">
        <w:rPr>
          <w:rFonts w:asciiTheme="majorHAnsi" w:hAnsiTheme="majorHAnsi"/>
          <w:sz w:val="20"/>
          <w:szCs w:val="20"/>
          <w:lang w:val="pt-BR"/>
        </w:rPr>
        <w:t xml:space="preserve"> vítima tampo</w:t>
      </w:r>
      <w:r w:rsidRPr="00393866">
        <w:rPr>
          <w:rFonts w:asciiTheme="majorHAnsi" w:hAnsiTheme="majorHAnsi"/>
          <w:sz w:val="20"/>
          <w:szCs w:val="20"/>
          <w:lang w:val="pt-BR"/>
        </w:rPr>
        <w:t>u</w:t>
      </w:r>
      <w:r w:rsidR="001C6BCB" w:rsidRPr="00393866">
        <w:rPr>
          <w:rFonts w:asciiTheme="majorHAnsi" w:hAnsiTheme="majorHAnsi"/>
          <w:sz w:val="20"/>
          <w:szCs w:val="20"/>
          <w:lang w:val="pt-BR"/>
        </w:rPr>
        <w:t>co consider</w:t>
      </w:r>
      <w:r w:rsidRPr="00393866">
        <w:rPr>
          <w:rFonts w:asciiTheme="majorHAnsi" w:hAnsiTheme="majorHAnsi"/>
          <w:sz w:val="20"/>
          <w:szCs w:val="20"/>
          <w:lang w:val="pt-BR"/>
        </w:rPr>
        <w:t>ou</w:t>
      </w:r>
      <w:r w:rsidR="001C6BCB" w:rsidRPr="00393866">
        <w:rPr>
          <w:rFonts w:asciiTheme="majorHAnsi" w:hAnsiTheme="majorHAnsi"/>
          <w:sz w:val="20"/>
          <w:szCs w:val="20"/>
          <w:lang w:val="pt-BR"/>
        </w:rPr>
        <w:t xml:space="preserve"> </w:t>
      </w:r>
      <w:r w:rsidR="005F255D" w:rsidRPr="00393866">
        <w:rPr>
          <w:rFonts w:asciiTheme="majorHAnsi" w:hAnsiTheme="majorHAnsi"/>
          <w:sz w:val="20"/>
          <w:szCs w:val="20"/>
          <w:lang w:val="pt-BR"/>
        </w:rPr>
        <w:t>a</w:t>
      </w:r>
      <w:r w:rsidR="001C6BCB" w:rsidRPr="00393866">
        <w:rPr>
          <w:rFonts w:asciiTheme="majorHAnsi" w:hAnsiTheme="majorHAnsi"/>
          <w:sz w:val="20"/>
          <w:szCs w:val="20"/>
          <w:lang w:val="pt-BR"/>
        </w:rPr>
        <w:t xml:space="preserve"> solicit</w:t>
      </w:r>
      <w:r w:rsidRPr="00393866">
        <w:rPr>
          <w:rFonts w:asciiTheme="majorHAnsi" w:hAnsiTheme="majorHAnsi"/>
          <w:sz w:val="20"/>
          <w:szCs w:val="20"/>
          <w:lang w:val="pt-BR"/>
        </w:rPr>
        <w:t>ação</w:t>
      </w:r>
      <w:r w:rsidR="001C6BCB" w:rsidRPr="00393866">
        <w:rPr>
          <w:rFonts w:asciiTheme="majorHAnsi" w:hAnsiTheme="majorHAnsi"/>
          <w:sz w:val="20"/>
          <w:szCs w:val="20"/>
          <w:lang w:val="pt-BR"/>
        </w:rPr>
        <w:t xml:space="preserve"> de interven</w:t>
      </w:r>
      <w:r w:rsidR="00121BAB" w:rsidRPr="00393866">
        <w:rPr>
          <w:rFonts w:asciiTheme="majorHAnsi" w:hAnsiTheme="majorHAnsi"/>
          <w:sz w:val="20"/>
          <w:szCs w:val="20"/>
          <w:lang w:val="pt-BR"/>
        </w:rPr>
        <w:t>ção</w:t>
      </w:r>
      <w:r w:rsidR="001C6BCB" w:rsidRPr="00393866">
        <w:rPr>
          <w:rFonts w:asciiTheme="majorHAnsi" w:hAnsiTheme="majorHAnsi"/>
          <w:sz w:val="20"/>
          <w:szCs w:val="20"/>
          <w:lang w:val="pt-BR"/>
        </w:rPr>
        <w:t xml:space="preserve"> federal </w:t>
      </w:r>
      <w:r w:rsidRPr="00393866">
        <w:rPr>
          <w:rFonts w:asciiTheme="majorHAnsi" w:hAnsiTheme="majorHAnsi"/>
          <w:sz w:val="20"/>
          <w:szCs w:val="20"/>
          <w:lang w:val="pt-BR"/>
        </w:rPr>
        <w:t>no</w:t>
      </w:r>
      <w:r w:rsidR="001C6BCB" w:rsidRPr="00393866">
        <w:rPr>
          <w:rFonts w:asciiTheme="majorHAnsi" w:hAnsiTheme="majorHAnsi"/>
          <w:sz w:val="20"/>
          <w:szCs w:val="20"/>
          <w:lang w:val="pt-BR"/>
        </w:rPr>
        <w:t xml:space="preserve"> </w:t>
      </w:r>
      <w:r w:rsidR="00A433C1" w:rsidRPr="00393866">
        <w:rPr>
          <w:rFonts w:asciiTheme="majorHAnsi" w:hAnsiTheme="majorHAnsi"/>
          <w:sz w:val="20"/>
          <w:szCs w:val="20"/>
          <w:lang w:val="pt-BR"/>
        </w:rPr>
        <w:t>E</w:t>
      </w:r>
      <w:r w:rsidR="001C6BCB" w:rsidRPr="00393866">
        <w:rPr>
          <w:rFonts w:asciiTheme="majorHAnsi" w:hAnsiTheme="majorHAnsi"/>
          <w:sz w:val="20"/>
          <w:szCs w:val="20"/>
          <w:lang w:val="pt-BR"/>
        </w:rPr>
        <w:t>stado d</w:t>
      </w:r>
      <w:r w:rsidRPr="00393866">
        <w:rPr>
          <w:rFonts w:asciiTheme="majorHAnsi" w:hAnsiTheme="majorHAnsi"/>
          <w:sz w:val="20"/>
          <w:szCs w:val="20"/>
          <w:lang w:val="pt-BR"/>
        </w:rPr>
        <w:t>o</w:t>
      </w:r>
      <w:r w:rsidR="001C6BCB" w:rsidRPr="00393866">
        <w:rPr>
          <w:rFonts w:asciiTheme="majorHAnsi" w:hAnsiTheme="majorHAnsi"/>
          <w:sz w:val="20"/>
          <w:szCs w:val="20"/>
          <w:lang w:val="pt-BR"/>
        </w:rPr>
        <w:t xml:space="preserve"> Rio Grande do Sul</w:t>
      </w:r>
      <w:r w:rsidR="005F255D" w:rsidRPr="00393866">
        <w:rPr>
          <w:rFonts w:asciiTheme="majorHAnsi" w:hAnsiTheme="majorHAnsi"/>
          <w:sz w:val="20"/>
          <w:szCs w:val="20"/>
          <w:lang w:val="pt-BR"/>
        </w:rPr>
        <w:t xml:space="preserve"> </w:t>
      </w:r>
      <w:r w:rsidRPr="00393866">
        <w:rPr>
          <w:rFonts w:asciiTheme="majorHAnsi" w:hAnsiTheme="majorHAnsi"/>
          <w:sz w:val="20"/>
          <w:szCs w:val="20"/>
          <w:lang w:val="pt-BR"/>
        </w:rPr>
        <w:t xml:space="preserve">sob o </w:t>
      </w:r>
      <w:r w:rsidR="001C6BCB" w:rsidRPr="00393866">
        <w:rPr>
          <w:rFonts w:asciiTheme="majorHAnsi" w:hAnsiTheme="majorHAnsi"/>
          <w:sz w:val="20"/>
          <w:szCs w:val="20"/>
          <w:lang w:val="pt-BR"/>
        </w:rPr>
        <w:t>argumento de que a entidad</w:t>
      </w:r>
      <w:r w:rsidRPr="00393866">
        <w:rPr>
          <w:rFonts w:asciiTheme="majorHAnsi" w:hAnsiTheme="majorHAnsi"/>
          <w:sz w:val="20"/>
          <w:szCs w:val="20"/>
          <w:lang w:val="pt-BR"/>
        </w:rPr>
        <w:t>e</w:t>
      </w:r>
      <w:r w:rsidR="001C6BCB" w:rsidRPr="00393866">
        <w:rPr>
          <w:rFonts w:asciiTheme="majorHAnsi" w:hAnsiTheme="majorHAnsi"/>
          <w:sz w:val="20"/>
          <w:szCs w:val="20"/>
          <w:lang w:val="pt-BR"/>
        </w:rPr>
        <w:t xml:space="preserve"> política n</w:t>
      </w:r>
      <w:r w:rsidRPr="00393866">
        <w:rPr>
          <w:rFonts w:asciiTheme="majorHAnsi" w:hAnsiTheme="majorHAnsi"/>
          <w:sz w:val="20"/>
          <w:szCs w:val="20"/>
          <w:lang w:val="pt-BR"/>
        </w:rPr>
        <w:t>ã</w:t>
      </w:r>
      <w:r w:rsidR="001C6BCB" w:rsidRPr="00393866">
        <w:rPr>
          <w:rFonts w:asciiTheme="majorHAnsi" w:hAnsiTheme="majorHAnsi"/>
          <w:sz w:val="20"/>
          <w:szCs w:val="20"/>
          <w:lang w:val="pt-BR"/>
        </w:rPr>
        <w:t>o esta</w:t>
      </w:r>
      <w:r w:rsidRPr="00393866">
        <w:rPr>
          <w:rFonts w:asciiTheme="majorHAnsi" w:hAnsiTheme="majorHAnsi"/>
          <w:sz w:val="20"/>
          <w:szCs w:val="20"/>
          <w:lang w:val="pt-BR"/>
        </w:rPr>
        <w:t>v</w:t>
      </w:r>
      <w:r w:rsidR="001C6BCB" w:rsidRPr="00393866">
        <w:rPr>
          <w:rFonts w:asciiTheme="majorHAnsi" w:hAnsiTheme="majorHAnsi"/>
          <w:sz w:val="20"/>
          <w:szCs w:val="20"/>
          <w:lang w:val="pt-BR"/>
        </w:rPr>
        <w:t>a cump</w:t>
      </w:r>
      <w:r w:rsidRPr="00393866">
        <w:rPr>
          <w:rFonts w:asciiTheme="majorHAnsi" w:hAnsiTheme="majorHAnsi"/>
          <w:sz w:val="20"/>
          <w:szCs w:val="20"/>
          <w:lang w:val="pt-BR"/>
        </w:rPr>
        <w:t>r</w:t>
      </w:r>
      <w:r w:rsidR="001C6BCB" w:rsidRPr="00393866">
        <w:rPr>
          <w:rFonts w:asciiTheme="majorHAnsi" w:hAnsiTheme="majorHAnsi"/>
          <w:sz w:val="20"/>
          <w:szCs w:val="20"/>
          <w:lang w:val="pt-BR"/>
        </w:rPr>
        <w:t>indo u</w:t>
      </w:r>
      <w:r w:rsidRPr="00393866">
        <w:rPr>
          <w:rFonts w:asciiTheme="majorHAnsi" w:hAnsiTheme="majorHAnsi"/>
          <w:sz w:val="20"/>
          <w:szCs w:val="20"/>
          <w:lang w:val="pt-BR"/>
        </w:rPr>
        <w:t>m</w:t>
      </w:r>
      <w:r w:rsidR="001C6BCB" w:rsidRPr="00393866">
        <w:rPr>
          <w:rFonts w:asciiTheme="majorHAnsi" w:hAnsiTheme="majorHAnsi"/>
          <w:sz w:val="20"/>
          <w:szCs w:val="20"/>
          <w:lang w:val="pt-BR"/>
        </w:rPr>
        <w:t>a decis</w:t>
      </w:r>
      <w:r w:rsidRPr="00393866">
        <w:rPr>
          <w:rFonts w:asciiTheme="majorHAnsi" w:hAnsiTheme="majorHAnsi"/>
          <w:sz w:val="20"/>
          <w:szCs w:val="20"/>
          <w:lang w:val="pt-BR"/>
        </w:rPr>
        <w:t>ão</w:t>
      </w:r>
      <w:r w:rsidR="001C6BCB" w:rsidRPr="00393866">
        <w:rPr>
          <w:rFonts w:asciiTheme="majorHAnsi" w:hAnsiTheme="majorHAnsi"/>
          <w:sz w:val="20"/>
          <w:szCs w:val="20"/>
          <w:lang w:val="pt-BR"/>
        </w:rPr>
        <w:t xml:space="preserve"> judicial d</w:t>
      </w:r>
      <w:r w:rsidRPr="00393866">
        <w:rPr>
          <w:rFonts w:asciiTheme="majorHAnsi" w:hAnsiTheme="majorHAnsi"/>
          <w:sz w:val="20"/>
          <w:szCs w:val="20"/>
          <w:lang w:val="pt-BR"/>
        </w:rPr>
        <w:t>o</w:t>
      </w:r>
      <w:r w:rsidR="001C6BCB" w:rsidRPr="00393866">
        <w:rPr>
          <w:rFonts w:asciiTheme="majorHAnsi" w:hAnsiTheme="majorHAnsi"/>
          <w:sz w:val="20"/>
          <w:szCs w:val="20"/>
          <w:lang w:val="pt-BR"/>
        </w:rPr>
        <w:t xml:space="preserve"> STF que ha</w:t>
      </w:r>
      <w:r w:rsidRPr="00393866">
        <w:rPr>
          <w:rFonts w:asciiTheme="majorHAnsi" w:hAnsiTheme="majorHAnsi"/>
          <w:sz w:val="20"/>
          <w:szCs w:val="20"/>
          <w:lang w:val="pt-BR"/>
        </w:rPr>
        <w:t>vi</w:t>
      </w:r>
      <w:r w:rsidR="001C6BCB" w:rsidRPr="00393866">
        <w:rPr>
          <w:rFonts w:asciiTheme="majorHAnsi" w:hAnsiTheme="majorHAnsi"/>
          <w:sz w:val="20"/>
          <w:szCs w:val="20"/>
          <w:lang w:val="pt-BR"/>
        </w:rPr>
        <w:t xml:space="preserve">a determinado </w:t>
      </w:r>
      <w:r w:rsidRPr="00393866">
        <w:rPr>
          <w:rFonts w:asciiTheme="majorHAnsi" w:hAnsiTheme="majorHAnsi"/>
          <w:sz w:val="20"/>
          <w:szCs w:val="20"/>
          <w:lang w:val="pt-BR"/>
        </w:rPr>
        <w:t>o</w:t>
      </w:r>
      <w:r w:rsidR="001C6BCB" w:rsidRPr="00393866">
        <w:rPr>
          <w:rFonts w:asciiTheme="majorHAnsi" w:hAnsiTheme="majorHAnsi"/>
          <w:sz w:val="20"/>
          <w:szCs w:val="20"/>
          <w:lang w:val="pt-BR"/>
        </w:rPr>
        <w:t xml:space="preserve"> pag</w:t>
      </w:r>
      <w:r w:rsidRPr="00393866">
        <w:rPr>
          <w:rFonts w:asciiTheme="majorHAnsi" w:hAnsiTheme="majorHAnsi"/>
          <w:sz w:val="20"/>
          <w:szCs w:val="20"/>
          <w:lang w:val="pt-BR"/>
        </w:rPr>
        <w:t>ament</w:t>
      </w:r>
      <w:r w:rsidR="001C6BCB" w:rsidRPr="00393866">
        <w:rPr>
          <w:rFonts w:asciiTheme="majorHAnsi" w:hAnsiTheme="majorHAnsi"/>
          <w:sz w:val="20"/>
          <w:szCs w:val="20"/>
          <w:lang w:val="pt-BR"/>
        </w:rPr>
        <w:t>o de precatórios</w:t>
      </w:r>
      <w:r w:rsidR="00533838" w:rsidRPr="00393866">
        <w:rPr>
          <w:rFonts w:asciiTheme="majorHAnsi" w:hAnsiTheme="majorHAnsi"/>
          <w:sz w:val="20"/>
          <w:szCs w:val="20"/>
          <w:lang w:val="pt-BR"/>
        </w:rPr>
        <w:t>.</w:t>
      </w:r>
      <w:r w:rsidR="001C6BCB" w:rsidRPr="00393866">
        <w:rPr>
          <w:rFonts w:asciiTheme="majorHAnsi" w:hAnsiTheme="majorHAnsi"/>
          <w:sz w:val="20"/>
          <w:szCs w:val="20"/>
          <w:lang w:val="pt-BR"/>
        </w:rPr>
        <w:t xml:space="preserve"> </w:t>
      </w:r>
      <w:r w:rsidR="00533838" w:rsidRPr="00393866">
        <w:rPr>
          <w:rFonts w:asciiTheme="majorHAnsi" w:hAnsiTheme="majorHAnsi"/>
          <w:sz w:val="20"/>
          <w:szCs w:val="20"/>
          <w:lang w:val="pt-BR"/>
        </w:rPr>
        <w:t>T</w:t>
      </w:r>
      <w:r w:rsidR="005F255D" w:rsidRPr="00393866">
        <w:rPr>
          <w:rFonts w:asciiTheme="majorHAnsi" w:hAnsiTheme="majorHAnsi"/>
          <w:sz w:val="20"/>
          <w:szCs w:val="20"/>
          <w:lang w:val="pt-BR"/>
        </w:rPr>
        <w:t>ampo</w:t>
      </w:r>
      <w:r w:rsidRPr="00393866">
        <w:rPr>
          <w:rFonts w:asciiTheme="majorHAnsi" w:hAnsiTheme="majorHAnsi"/>
          <w:sz w:val="20"/>
          <w:szCs w:val="20"/>
          <w:lang w:val="pt-BR"/>
        </w:rPr>
        <w:t>u</w:t>
      </w:r>
      <w:r w:rsidR="005F255D" w:rsidRPr="00393866">
        <w:rPr>
          <w:rFonts w:asciiTheme="majorHAnsi" w:hAnsiTheme="majorHAnsi"/>
          <w:sz w:val="20"/>
          <w:szCs w:val="20"/>
          <w:lang w:val="pt-BR"/>
        </w:rPr>
        <w:t xml:space="preserve">co </w:t>
      </w:r>
      <w:r w:rsidR="00533838" w:rsidRPr="00393866">
        <w:rPr>
          <w:rFonts w:asciiTheme="majorHAnsi" w:hAnsiTheme="majorHAnsi"/>
          <w:sz w:val="20"/>
          <w:szCs w:val="20"/>
          <w:lang w:val="pt-BR"/>
        </w:rPr>
        <w:t>busc</w:t>
      </w:r>
      <w:r w:rsidRPr="00393866">
        <w:rPr>
          <w:rFonts w:asciiTheme="majorHAnsi" w:hAnsiTheme="majorHAnsi"/>
          <w:sz w:val="20"/>
          <w:szCs w:val="20"/>
          <w:lang w:val="pt-BR"/>
        </w:rPr>
        <w:t>ou</w:t>
      </w:r>
      <w:r w:rsidR="005F255D" w:rsidRPr="00393866">
        <w:rPr>
          <w:rFonts w:asciiTheme="majorHAnsi" w:hAnsiTheme="majorHAnsi"/>
          <w:sz w:val="20"/>
          <w:szCs w:val="20"/>
          <w:lang w:val="pt-BR"/>
        </w:rPr>
        <w:t xml:space="preserve"> u</w:t>
      </w:r>
      <w:r w:rsidRPr="00393866">
        <w:rPr>
          <w:rFonts w:asciiTheme="majorHAnsi" w:hAnsiTheme="majorHAnsi"/>
          <w:sz w:val="20"/>
          <w:szCs w:val="20"/>
          <w:lang w:val="pt-BR"/>
        </w:rPr>
        <w:t>m</w:t>
      </w:r>
      <w:r w:rsidR="005F255D" w:rsidRPr="00393866">
        <w:rPr>
          <w:rFonts w:asciiTheme="majorHAnsi" w:hAnsiTheme="majorHAnsi"/>
          <w:sz w:val="20"/>
          <w:szCs w:val="20"/>
          <w:lang w:val="pt-BR"/>
        </w:rPr>
        <w:t>a repara</w:t>
      </w:r>
      <w:r w:rsidR="00121BAB" w:rsidRPr="00393866">
        <w:rPr>
          <w:rFonts w:asciiTheme="majorHAnsi" w:hAnsiTheme="majorHAnsi"/>
          <w:sz w:val="20"/>
          <w:szCs w:val="20"/>
          <w:lang w:val="pt-BR"/>
        </w:rPr>
        <w:t>ção</w:t>
      </w:r>
      <w:r w:rsidR="005F255D" w:rsidRPr="00393866">
        <w:rPr>
          <w:rFonts w:asciiTheme="majorHAnsi" w:hAnsiTheme="majorHAnsi"/>
          <w:sz w:val="20"/>
          <w:szCs w:val="20"/>
          <w:lang w:val="pt-BR"/>
        </w:rPr>
        <w:t xml:space="preserve"> civil </w:t>
      </w:r>
      <w:r w:rsidR="00DA2CB3" w:rsidRPr="00393866">
        <w:rPr>
          <w:rFonts w:asciiTheme="majorHAnsi" w:hAnsiTheme="majorHAnsi"/>
          <w:sz w:val="20"/>
          <w:szCs w:val="20"/>
          <w:lang w:val="pt-BR"/>
        </w:rPr>
        <w:t>p</w:t>
      </w:r>
      <w:r w:rsidRPr="00393866">
        <w:rPr>
          <w:rFonts w:asciiTheme="majorHAnsi" w:hAnsiTheme="majorHAnsi"/>
          <w:sz w:val="20"/>
          <w:szCs w:val="20"/>
          <w:lang w:val="pt-BR"/>
        </w:rPr>
        <w:t>elo</w:t>
      </w:r>
      <w:r w:rsidR="00DA2CB3" w:rsidRPr="00393866">
        <w:rPr>
          <w:rFonts w:asciiTheme="majorHAnsi" w:hAnsiTheme="majorHAnsi"/>
          <w:sz w:val="20"/>
          <w:szCs w:val="20"/>
          <w:lang w:val="pt-BR"/>
        </w:rPr>
        <w:t xml:space="preserve"> </w:t>
      </w:r>
      <w:r w:rsidR="00533838" w:rsidRPr="00393866">
        <w:rPr>
          <w:rFonts w:asciiTheme="majorHAnsi" w:hAnsiTheme="majorHAnsi"/>
          <w:sz w:val="20"/>
          <w:szCs w:val="20"/>
          <w:lang w:val="pt-BR"/>
        </w:rPr>
        <w:t xml:space="preserve">alegado </w:t>
      </w:r>
      <w:r w:rsidR="00DA2CB3" w:rsidRPr="00393866">
        <w:rPr>
          <w:rFonts w:asciiTheme="majorHAnsi" w:hAnsiTheme="majorHAnsi"/>
          <w:sz w:val="20"/>
          <w:szCs w:val="20"/>
          <w:lang w:val="pt-BR"/>
        </w:rPr>
        <w:t>atraso o</w:t>
      </w:r>
      <w:r w:rsidRPr="00393866">
        <w:rPr>
          <w:rFonts w:asciiTheme="majorHAnsi" w:hAnsiTheme="majorHAnsi"/>
          <w:sz w:val="20"/>
          <w:szCs w:val="20"/>
          <w:lang w:val="pt-BR"/>
        </w:rPr>
        <w:t>u</w:t>
      </w:r>
      <w:r w:rsidR="00DA2CB3" w:rsidRPr="00393866">
        <w:rPr>
          <w:rFonts w:asciiTheme="majorHAnsi" w:hAnsiTheme="majorHAnsi"/>
          <w:sz w:val="20"/>
          <w:szCs w:val="20"/>
          <w:lang w:val="pt-BR"/>
        </w:rPr>
        <w:t xml:space="preserve"> falta de pag</w:t>
      </w:r>
      <w:r w:rsidRPr="00393866">
        <w:rPr>
          <w:rFonts w:asciiTheme="majorHAnsi" w:hAnsiTheme="majorHAnsi"/>
          <w:sz w:val="20"/>
          <w:szCs w:val="20"/>
          <w:lang w:val="pt-BR"/>
        </w:rPr>
        <w:t>ament</w:t>
      </w:r>
      <w:r w:rsidR="00DA2CB3" w:rsidRPr="00393866">
        <w:rPr>
          <w:rFonts w:asciiTheme="majorHAnsi" w:hAnsiTheme="majorHAnsi"/>
          <w:sz w:val="20"/>
          <w:szCs w:val="20"/>
          <w:lang w:val="pt-BR"/>
        </w:rPr>
        <w:t>o d</w:t>
      </w:r>
      <w:r w:rsidRPr="00393866">
        <w:rPr>
          <w:rFonts w:asciiTheme="majorHAnsi" w:hAnsiTheme="majorHAnsi"/>
          <w:sz w:val="20"/>
          <w:szCs w:val="20"/>
          <w:lang w:val="pt-BR"/>
        </w:rPr>
        <w:t>o</w:t>
      </w:r>
      <w:r w:rsidR="005F255D" w:rsidRPr="00393866">
        <w:rPr>
          <w:rFonts w:asciiTheme="majorHAnsi" w:hAnsiTheme="majorHAnsi"/>
          <w:sz w:val="20"/>
          <w:szCs w:val="20"/>
          <w:lang w:val="pt-BR"/>
        </w:rPr>
        <w:t xml:space="preserve"> precatório.</w:t>
      </w:r>
      <w:r w:rsidR="00961DB5" w:rsidRPr="00393866">
        <w:rPr>
          <w:rFonts w:asciiTheme="majorHAnsi" w:hAnsiTheme="majorHAnsi"/>
          <w:sz w:val="20"/>
          <w:szCs w:val="20"/>
          <w:lang w:val="pt-BR"/>
        </w:rPr>
        <w:t xml:space="preserve"> </w:t>
      </w:r>
      <w:r w:rsidR="00410AE9">
        <w:rPr>
          <w:rFonts w:asciiTheme="majorHAnsi" w:hAnsiTheme="majorHAnsi"/>
          <w:sz w:val="20"/>
          <w:szCs w:val="20"/>
          <w:lang w:val="pt-BR"/>
        </w:rPr>
        <w:t>Em resumo</w:t>
      </w:r>
      <w:r w:rsidRPr="00393866">
        <w:rPr>
          <w:rFonts w:asciiTheme="majorHAnsi" w:hAnsiTheme="majorHAnsi"/>
          <w:sz w:val="20"/>
          <w:szCs w:val="20"/>
          <w:lang w:val="pt-BR"/>
        </w:rPr>
        <w:t>, o</w:t>
      </w:r>
      <w:r w:rsidR="00533838" w:rsidRPr="00393866">
        <w:rPr>
          <w:rFonts w:asciiTheme="majorHAnsi" w:hAnsiTheme="majorHAnsi"/>
          <w:sz w:val="20"/>
          <w:szCs w:val="20"/>
          <w:lang w:val="pt-BR"/>
        </w:rPr>
        <w:t xml:space="preserve"> Brasil alega</w:t>
      </w:r>
      <w:r w:rsidR="00961DB5" w:rsidRPr="00393866">
        <w:rPr>
          <w:rFonts w:asciiTheme="majorHAnsi" w:hAnsiTheme="majorHAnsi"/>
          <w:sz w:val="20"/>
          <w:szCs w:val="20"/>
          <w:lang w:val="pt-BR"/>
        </w:rPr>
        <w:t xml:space="preserve"> que,</w:t>
      </w:r>
      <w:r w:rsidR="001C6BCB" w:rsidRPr="00393866">
        <w:rPr>
          <w:rFonts w:asciiTheme="majorHAnsi" w:hAnsiTheme="majorHAnsi"/>
          <w:sz w:val="20"/>
          <w:szCs w:val="20"/>
          <w:lang w:val="pt-BR"/>
        </w:rPr>
        <w:t xml:space="preserve"> </w:t>
      </w:r>
      <w:r w:rsidR="00A433C1" w:rsidRPr="00393866">
        <w:rPr>
          <w:rFonts w:asciiTheme="majorHAnsi" w:hAnsiTheme="majorHAnsi"/>
          <w:sz w:val="20"/>
          <w:szCs w:val="20"/>
          <w:lang w:val="pt-BR"/>
        </w:rPr>
        <w:t xml:space="preserve">embora </w:t>
      </w:r>
      <w:r w:rsidRPr="00393866">
        <w:rPr>
          <w:rFonts w:asciiTheme="majorHAnsi" w:hAnsiTheme="majorHAnsi"/>
          <w:sz w:val="20"/>
          <w:szCs w:val="20"/>
          <w:lang w:val="pt-BR"/>
        </w:rPr>
        <w:t xml:space="preserve">o </w:t>
      </w:r>
      <w:r w:rsidR="00533838" w:rsidRPr="00393866">
        <w:rPr>
          <w:rFonts w:asciiTheme="majorHAnsi" w:hAnsiTheme="majorHAnsi"/>
          <w:sz w:val="20"/>
          <w:szCs w:val="20"/>
          <w:lang w:val="pt-BR"/>
        </w:rPr>
        <w:t>peticion</w:t>
      </w:r>
      <w:r w:rsidRPr="00393866">
        <w:rPr>
          <w:rFonts w:asciiTheme="majorHAnsi" w:hAnsiTheme="majorHAnsi"/>
          <w:sz w:val="20"/>
          <w:szCs w:val="20"/>
          <w:lang w:val="pt-BR"/>
        </w:rPr>
        <w:t>á</w:t>
      </w:r>
      <w:r w:rsidR="00533838" w:rsidRPr="00393866">
        <w:rPr>
          <w:rFonts w:asciiTheme="majorHAnsi" w:hAnsiTheme="majorHAnsi"/>
          <w:sz w:val="20"/>
          <w:szCs w:val="20"/>
          <w:lang w:val="pt-BR"/>
        </w:rPr>
        <w:t xml:space="preserve">rio </w:t>
      </w:r>
      <w:r w:rsidR="00A433C1" w:rsidRPr="00393866">
        <w:rPr>
          <w:rFonts w:asciiTheme="majorHAnsi" w:hAnsiTheme="majorHAnsi"/>
          <w:sz w:val="20"/>
          <w:szCs w:val="20"/>
          <w:lang w:val="pt-BR"/>
        </w:rPr>
        <w:t xml:space="preserve">tivesse </w:t>
      </w:r>
      <w:r w:rsidR="001C6BCB" w:rsidRPr="00393866">
        <w:rPr>
          <w:rFonts w:asciiTheme="majorHAnsi" w:hAnsiTheme="majorHAnsi"/>
          <w:sz w:val="20"/>
          <w:szCs w:val="20"/>
          <w:lang w:val="pt-BR"/>
        </w:rPr>
        <w:t>aces</w:t>
      </w:r>
      <w:r w:rsidRPr="00393866">
        <w:rPr>
          <w:rFonts w:asciiTheme="majorHAnsi" w:hAnsiTheme="majorHAnsi"/>
          <w:sz w:val="20"/>
          <w:szCs w:val="20"/>
          <w:lang w:val="pt-BR"/>
        </w:rPr>
        <w:t>s</w:t>
      </w:r>
      <w:r w:rsidR="001C6BCB" w:rsidRPr="00393866">
        <w:rPr>
          <w:rFonts w:asciiTheme="majorHAnsi" w:hAnsiTheme="majorHAnsi"/>
          <w:sz w:val="20"/>
          <w:szCs w:val="20"/>
          <w:lang w:val="pt-BR"/>
        </w:rPr>
        <w:t>o aos referidos recursos, n</w:t>
      </w:r>
      <w:r w:rsidRPr="00393866">
        <w:rPr>
          <w:rFonts w:asciiTheme="majorHAnsi" w:hAnsiTheme="majorHAnsi"/>
          <w:sz w:val="20"/>
          <w:szCs w:val="20"/>
          <w:lang w:val="pt-BR"/>
        </w:rPr>
        <w:t>ã</w:t>
      </w:r>
      <w:r w:rsidR="001C6BCB" w:rsidRPr="00393866">
        <w:rPr>
          <w:rFonts w:asciiTheme="majorHAnsi" w:hAnsiTheme="majorHAnsi"/>
          <w:sz w:val="20"/>
          <w:szCs w:val="20"/>
          <w:lang w:val="pt-BR"/>
        </w:rPr>
        <w:t>o cump</w:t>
      </w:r>
      <w:r w:rsidRPr="00393866">
        <w:rPr>
          <w:rFonts w:asciiTheme="majorHAnsi" w:hAnsiTheme="majorHAnsi"/>
          <w:sz w:val="20"/>
          <w:szCs w:val="20"/>
          <w:lang w:val="pt-BR"/>
        </w:rPr>
        <w:t xml:space="preserve">riu a </w:t>
      </w:r>
      <w:r w:rsidR="001C6BCB" w:rsidRPr="00393866">
        <w:rPr>
          <w:rFonts w:asciiTheme="majorHAnsi" w:hAnsiTheme="majorHAnsi"/>
          <w:sz w:val="20"/>
          <w:szCs w:val="20"/>
          <w:lang w:val="pt-BR"/>
        </w:rPr>
        <w:t>ob</w:t>
      </w:r>
      <w:r w:rsidRPr="00393866">
        <w:rPr>
          <w:rFonts w:asciiTheme="majorHAnsi" w:hAnsiTheme="majorHAnsi"/>
          <w:sz w:val="20"/>
          <w:szCs w:val="20"/>
          <w:lang w:val="pt-BR"/>
        </w:rPr>
        <w:t>r</w:t>
      </w:r>
      <w:r w:rsidR="001C6BCB" w:rsidRPr="00393866">
        <w:rPr>
          <w:rFonts w:asciiTheme="majorHAnsi" w:hAnsiTheme="majorHAnsi"/>
          <w:sz w:val="20"/>
          <w:szCs w:val="20"/>
          <w:lang w:val="pt-BR"/>
        </w:rPr>
        <w:t>iga</w:t>
      </w:r>
      <w:r w:rsidR="00121BAB" w:rsidRPr="00393866">
        <w:rPr>
          <w:rFonts w:asciiTheme="majorHAnsi" w:hAnsiTheme="majorHAnsi"/>
          <w:sz w:val="20"/>
          <w:szCs w:val="20"/>
          <w:lang w:val="pt-BR"/>
        </w:rPr>
        <w:t>ção</w:t>
      </w:r>
      <w:r w:rsidR="001C6BCB" w:rsidRPr="00393866">
        <w:rPr>
          <w:rFonts w:asciiTheme="majorHAnsi" w:hAnsiTheme="majorHAnsi"/>
          <w:sz w:val="20"/>
          <w:szCs w:val="20"/>
          <w:lang w:val="pt-BR"/>
        </w:rPr>
        <w:t xml:space="preserve"> de interp</w:t>
      </w:r>
      <w:r w:rsidRPr="00393866">
        <w:rPr>
          <w:rFonts w:asciiTheme="majorHAnsi" w:hAnsiTheme="majorHAnsi"/>
          <w:sz w:val="20"/>
          <w:szCs w:val="20"/>
          <w:lang w:val="pt-BR"/>
        </w:rPr>
        <w:t>ô-los</w:t>
      </w:r>
      <w:r w:rsidR="00121BAB" w:rsidRPr="00393866">
        <w:rPr>
          <w:rFonts w:asciiTheme="majorHAnsi" w:hAnsiTheme="majorHAnsi"/>
          <w:sz w:val="20"/>
          <w:szCs w:val="20"/>
          <w:lang w:val="pt-BR"/>
        </w:rPr>
        <w:t xml:space="preserve"> e</w:t>
      </w:r>
      <w:r w:rsidRPr="00393866">
        <w:rPr>
          <w:rFonts w:asciiTheme="majorHAnsi" w:hAnsiTheme="majorHAnsi"/>
          <w:sz w:val="20"/>
          <w:szCs w:val="20"/>
          <w:lang w:val="pt-BR"/>
        </w:rPr>
        <w:t xml:space="preserve"> es</w:t>
      </w:r>
      <w:r w:rsidR="001C6BCB" w:rsidRPr="00393866">
        <w:rPr>
          <w:rFonts w:asciiTheme="majorHAnsi" w:hAnsiTheme="majorHAnsi"/>
          <w:sz w:val="20"/>
          <w:szCs w:val="20"/>
          <w:lang w:val="pt-BR"/>
        </w:rPr>
        <w:t>got</w:t>
      </w:r>
      <w:r w:rsidRPr="00393866">
        <w:rPr>
          <w:rFonts w:asciiTheme="majorHAnsi" w:hAnsiTheme="majorHAnsi"/>
          <w:sz w:val="20"/>
          <w:szCs w:val="20"/>
          <w:lang w:val="pt-BR"/>
        </w:rPr>
        <w:t>á-</w:t>
      </w:r>
      <w:r w:rsidR="001C6BCB" w:rsidRPr="00393866">
        <w:rPr>
          <w:rFonts w:asciiTheme="majorHAnsi" w:hAnsiTheme="majorHAnsi"/>
          <w:sz w:val="20"/>
          <w:szCs w:val="20"/>
          <w:lang w:val="pt-BR"/>
        </w:rPr>
        <w:t>los, limit</w:t>
      </w:r>
      <w:r w:rsidRPr="00393866">
        <w:rPr>
          <w:rFonts w:asciiTheme="majorHAnsi" w:hAnsiTheme="majorHAnsi"/>
          <w:sz w:val="20"/>
          <w:szCs w:val="20"/>
          <w:lang w:val="pt-BR"/>
        </w:rPr>
        <w:t>a</w:t>
      </w:r>
      <w:r w:rsidR="001C6BCB" w:rsidRPr="00393866">
        <w:rPr>
          <w:rFonts w:asciiTheme="majorHAnsi" w:hAnsiTheme="majorHAnsi"/>
          <w:sz w:val="20"/>
          <w:szCs w:val="20"/>
          <w:lang w:val="pt-BR"/>
        </w:rPr>
        <w:t>ndo</w:t>
      </w:r>
      <w:r w:rsidRPr="00393866">
        <w:rPr>
          <w:rFonts w:asciiTheme="majorHAnsi" w:hAnsiTheme="majorHAnsi"/>
          <w:sz w:val="20"/>
          <w:szCs w:val="20"/>
          <w:lang w:val="pt-BR"/>
        </w:rPr>
        <w:t>-</w:t>
      </w:r>
      <w:r w:rsidR="001C6BCB" w:rsidRPr="00393866">
        <w:rPr>
          <w:rFonts w:asciiTheme="majorHAnsi" w:hAnsiTheme="majorHAnsi"/>
          <w:sz w:val="20"/>
          <w:szCs w:val="20"/>
          <w:lang w:val="pt-BR"/>
        </w:rPr>
        <w:t xml:space="preserve">se a utilizar </w:t>
      </w:r>
      <w:r w:rsidR="00533838" w:rsidRPr="00393866">
        <w:rPr>
          <w:rFonts w:asciiTheme="majorHAnsi" w:hAnsiTheme="majorHAnsi"/>
          <w:sz w:val="20"/>
          <w:szCs w:val="20"/>
          <w:lang w:val="pt-BR"/>
        </w:rPr>
        <w:t>o</w:t>
      </w:r>
      <w:r w:rsidRPr="00393866">
        <w:rPr>
          <w:rFonts w:asciiTheme="majorHAnsi" w:hAnsiTheme="majorHAnsi"/>
          <w:sz w:val="20"/>
          <w:szCs w:val="20"/>
          <w:lang w:val="pt-BR"/>
        </w:rPr>
        <w:t>u</w:t>
      </w:r>
      <w:r w:rsidR="00533838" w:rsidRPr="00393866">
        <w:rPr>
          <w:rFonts w:asciiTheme="majorHAnsi" w:hAnsiTheme="majorHAnsi"/>
          <w:sz w:val="20"/>
          <w:szCs w:val="20"/>
          <w:lang w:val="pt-BR"/>
        </w:rPr>
        <w:t>tros</w:t>
      </w:r>
      <w:r w:rsidR="001C6BCB" w:rsidRPr="00393866">
        <w:rPr>
          <w:rFonts w:asciiTheme="majorHAnsi" w:hAnsiTheme="majorHAnsi"/>
          <w:sz w:val="20"/>
          <w:szCs w:val="20"/>
          <w:lang w:val="pt-BR"/>
        </w:rPr>
        <w:t xml:space="preserve"> meios que consider</w:t>
      </w:r>
      <w:r w:rsidRPr="00393866">
        <w:rPr>
          <w:rFonts w:asciiTheme="majorHAnsi" w:hAnsiTheme="majorHAnsi"/>
          <w:sz w:val="20"/>
          <w:szCs w:val="20"/>
          <w:lang w:val="pt-BR"/>
        </w:rPr>
        <w:t>ou</w:t>
      </w:r>
      <w:r w:rsidR="001C6BCB" w:rsidRPr="00393866">
        <w:rPr>
          <w:rFonts w:asciiTheme="majorHAnsi" w:hAnsiTheme="majorHAnsi"/>
          <w:sz w:val="20"/>
          <w:szCs w:val="20"/>
          <w:lang w:val="pt-BR"/>
        </w:rPr>
        <w:t xml:space="preserve"> legítimos e id</w:t>
      </w:r>
      <w:r w:rsidRPr="00393866">
        <w:rPr>
          <w:rFonts w:asciiTheme="majorHAnsi" w:hAnsiTheme="majorHAnsi"/>
          <w:sz w:val="20"/>
          <w:szCs w:val="20"/>
          <w:lang w:val="pt-BR"/>
        </w:rPr>
        <w:t>ô</w:t>
      </w:r>
      <w:r w:rsidR="001C6BCB" w:rsidRPr="00393866">
        <w:rPr>
          <w:rFonts w:asciiTheme="majorHAnsi" w:hAnsiTheme="majorHAnsi"/>
          <w:sz w:val="20"/>
          <w:szCs w:val="20"/>
          <w:lang w:val="pt-BR"/>
        </w:rPr>
        <w:t>neos para a solu</w:t>
      </w:r>
      <w:r w:rsidR="00121BAB" w:rsidRPr="00393866">
        <w:rPr>
          <w:rFonts w:asciiTheme="majorHAnsi" w:hAnsiTheme="majorHAnsi"/>
          <w:sz w:val="20"/>
          <w:szCs w:val="20"/>
          <w:lang w:val="pt-BR"/>
        </w:rPr>
        <w:t>ção</w:t>
      </w:r>
      <w:r w:rsidR="001C6BCB"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da </w:t>
      </w:r>
      <w:r w:rsidR="001C6BCB" w:rsidRPr="00393866">
        <w:rPr>
          <w:rFonts w:asciiTheme="majorHAnsi" w:hAnsiTheme="majorHAnsi"/>
          <w:sz w:val="20"/>
          <w:szCs w:val="20"/>
          <w:lang w:val="pt-BR"/>
        </w:rPr>
        <w:t>sup</w:t>
      </w:r>
      <w:r w:rsidRPr="00393866">
        <w:rPr>
          <w:rFonts w:asciiTheme="majorHAnsi" w:hAnsiTheme="majorHAnsi"/>
          <w:sz w:val="20"/>
          <w:szCs w:val="20"/>
          <w:lang w:val="pt-BR"/>
        </w:rPr>
        <w:t>o</w:t>
      </w:r>
      <w:r w:rsidR="001C6BCB" w:rsidRPr="00393866">
        <w:rPr>
          <w:rFonts w:asciiTheme="majorHAnsi" w:hAnsiTheme="majorHAnsi"/>
          <w:sz w:val="20"/>
          <w:szCs w:val="20"/>
          <w:lang w:val="pt-BR"/>
        </w:rPr>
        <w:t>sta demora atribu</w:t>
      </w:r>
      <w:r w:rsidRPr="00393866">
        <w:rPr>
          <w:rFonts w:asciiTheme="majorHAnsi" w:hAnsiTheme="majorHAnsi"/>
          <w:sz w:val="20"/>
          <w:szCs w:val="20"/>
          <w:lang w:val="pt-BR"/>
        </w:rPr>
        <w:t>í</w:t>
      </w:r>
      <w:r w:rsidR="001C6BCB" w:rsidRPr="00393866">
        <w:rPr>
          <w:rFonts w:asciiTheme="majorHAnsi" w:hAnsiTheme="majorHAnsi"/>
          <w:sz w:val="20"/>
          <w:szCs w:val="20"/>
          <w:lang w:val="pt-BR"/>
        </w:rPr>
        <w:t>da a</w:t>
      </w:r>
      <w:r w:rsidRPr="00393866">
        <w:rPr>
          <w:rFonts w:asciiTheme="majorHAnsi" w:hAnsiTheme="majorHAnsi"/>
          <w:sz w:val="20"/>
          <w:szCs w:val="20"/>
          <w:lang w:val="pt-BR"/>
        </w:rPr>
        <w:t>o</w:t>
      </w:r>
      <w:r w:rsidR="001C6BCB" w:rsidRPr="00393866">
        <w:rPr>
          <w:rFonts w:asciiTheme="majorHAnsi" w:hAnsiTheme="majorHAnsi"/>
          <w:sz w:val="20"/>
          <w:szCs w:val="20"/>
          <w:lang w:val="pt-BR"/>
        </w:rPr>
        <w:t xml:space="preserve"> Estado d</w:t>
      </w:r>
      <w:r w:rsidRPr="00393866">
        <w:rPr>
          <w:rFonts w:asciiTheme="majorHAnsi" w:hAnsiTheme="majorHAnsi"/>
          <w:sz w:val="20"/>
          <w:szCs w:val="20"/>
          <w:lang w:val="pt-BR"/>
        </w:rPr>
        <w:t>o</w:t>
      </w:r>
      <w:r w:rsidR="001C6BCB" w:rsidRPr="00393866">
        <w:rPr>
          <w:rFonts w:asciiTheme="majorHAnsi" w:hAnsiTheme="majorHAnsi"/>
          <w:sz w:val="20"/>
          <w:szCs w:val="20"/>
          <w:lang w:val="pt-BR"/>
        </w:rPr>
        <w:t xml:space="preserve"> Rio Grande do Sul, como manifesta</w:t>
      </w:r>
      <w:r w:rsidR="00121BAB" w:rsidRPr="00393866">
        <w:rPr>
          <w:rFonts w:asciiTheme="majorHAnsi" w:hAnsiTheme="majorHAnsi"/>
          <w:sz w:val="20"/>
          <w:szCs w:val="20"/>
          <w:lang w:val="pt-BR"/>
        </w:rPr>
        <w:t>ções</w:t>
      </w:r>
      <w:r w:rsidR="001C6BCB" w:rsidRPr="00393866">
        <w:rPr>
          <w:rFonts w:asciiTheme="majorHAnsi" w:hAnsiTheme="majorHAnsi"/>
          <w:sz w:val="20"/>
          <w:szCs w:val="20"/>
          <w:lang w:val="pt-BR"/>
        </w:rPr>
        <w:t>, protest</w:t>
      </w:r>
      <w:r w:rsidRPr="00393866">
        <w:rPr>
          <w:rFonts w:asciiTheme="majorHAnsi" w:hAnsiTheme="majorHAnsi"/>
          <w:sz w:val="20"/>
          <w:szCs w:val="20"/>
          <w:lang w:val="pt-BR"/>
        </w:rPr>
        <w:t>o</w:t>
      </w:r>
      <w:r w:rsidR="001C6BCB" w:rsidRPr="00393866">
        <w:rPr>
          <w:rFonts w:asciiTheme="majorHAnsi" w:hAnsiTheme="majorHAnsi"/>
          <w:sz w:val="20"/>
          <w:szCs w:val="20"/>
          <w:lang w:val="pt-BR"/>
        </w:rPr>
        <w:t>s</w:t>
      </w:r>
      <w:r w:rsidR="00121BAB" w:rsidRPr="00393866">
        <w:rPr>
          <w:rFonts w:asciiTheme="majorHAnsi" w:hAnsiTheme="majorHAnsi"/>
          <w:sz w:val="20"/>
          <w:szCs w:val="20"/>
          <w:lang w:val="pt-BR"/>
        </w:rPr>
        <w:t xml:space="preserve"> e </w:t>
      </w:r>
      <w:r w:rsidR="001C6BCB" w:rsidRPr="00393866">
        <w:rPr>
          <w:rFonts w:asciiTheme="majorHAnsi" w:hAnsiTheme="majorHAnsi"/>
          <w:sz w:val="20"/>
          <w:szCs w:val="20"/>
          <w:lang w:val="pt-BR"/>
        </w:rPr>
        <w:t xml:space="preserve">cartas </w:t>
      </w:r>
      <w:r w:rsidRPr="00393866">
        <w:rPr>
          <w:rFonts w:asciiTheme="majorHAnsi" w:hAnsiTheme="majorHAnsi"/>
          <w:sz w:val="20"/>
          <w:szCs w:val="20"/>
          <w:lang w:val="pt-BR"/>
        </w:rPr>
        <w:t>par</w:t>
      </w:r>
      <w:r w:rsidR="001C6BCB" w:rsidRPr="00393866">
        <w:rPr>
          <w:rFonts w:asciiTheme="majorHAnsi" w:hAnsiTheme="majorHAnsi"/>
          <w:sz w:val="20"/>
          <w:szCs w:val="20"/>
          <w:lang w:val="pt-BR"/>
        </w:rPr>
        <w:t>a as autoridades</w:t>
      </w:r>
      <w:r w:rsidR="00961DB5" w:rsidRPr="00393866">
        <w:rPr>
          <w:rFonts w:asciiTheme="majorHAnsi" w:hAnsiTheme="majorHAnsi"/>
          <w:sz w:val="20"/>
          <w:szCs w:val="20"/>
          <w:lang w:val="pt-BR"/>
        </w:rPr>
        <w:t>.</w:t>
      </w:r>
    </w:p>
    <w:p w14:paraId="7A955B4D" w14:textId="4407425E" w:rsidR="00B175A5" w:rsidRPr="00393866" w:rsidRDefault="006F0682" w:rsidP="00B175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Finalmente</w:t>
      </w:r>
      <w:r w:rsidRPr="00C01565">
        <w:rPr>
          <w:rFonts w:asciiTheme="majorHAnsi" w:hAnsiTheme="majorHAnsi"/>
          <w:sz w:val="20"/>
          <w:szCs w:val="20"/>
          <w:lang w:val="pt-BR"/>
        </w:rPr>
        <w:t xml:space="preserve">, </w:t>
      </w:r>
      <w:r w:rsidR="004F1A92" w:rsidRPr="00C01565">
        <w:rPr>
          <w:rFonts w:asciiTheme="majorHAnsi" w:hAnsiTheme="majorHAnsi"/>
          <w:sz w:val="20"/>
          <w:szCs w:val="20"/>
          <w:lang w:val="pt-BR"/>
        </w:rPr>
        <w:t>o</w:t>
      </w:r>
      <w:r w:rsidRPr="00C01565">
        <w:rPr>
          <w:rFonts w:asciiTheme="majorHAnsi" w:hAnsiTheme="majorHAnsi"/>
          <w:sz w:val="20"/>
          <w:szCs w:val="20"/>
          <w:lang w:val="pt-BR"/>
        </w:rPr>
        <w:t xml:space="preserve"> Estado brasile</w:t>
      </w:r>
      <w:r w:rsidR="00752E6B" w:rsidRPr="00C01565">
        <w:rPr>
          <w:rFonts w:asciiTheme="majorHAnsi" w:hAnsiTheme="majorHAnsi"/>
          <w:sz w:val="20"/>
          <w:szCs w:val="20"/>
          <w:lang w:val="pt-BR"/>
        </w:rPr>
        <w:t>ir</w:t>
      </w:r>
      <w:r w:rsidR="00DA2CB3" w:rsidRPr="00C01565">
        <w:rPr>
          <w:rFonts w:asciiTheme="majorHAnsi" w:hAnsiTheme="majorHAnsi"/>
          <w:sz w:val="20"/>
          <w:szCs w:val="20"/>
          <w:lang w:val="pt-BR"/>
        </w:rPr>
        <w:t>o</w:t>
      </w:r>
      <w:r w:rsidRPr="00C01565">
        <w:rPr>
          <w:rFonts w:asciiTheme="majorHAnsi" w:hAnsiTheme="majorHAnsi"/>
          <w:sz w:val="20"/>
          <w:szCs w:val="20"/>
          <w:lang w:val="pt-BR"/>
        </w:rPr>
        <w:t xml:space="preserve"> conclu</w:t>
      </w:r>
      <w:r w:rsidR="00752E6B" w:rsidRPr="00C01565">
        <w:rPr>
          <w:rFonts w:asciiTheme="majorHAnsi" w:hAnsiTheme="majorHAnsi"/>
          <w:sz w:val="20"/>
          <w:szCs w:val="20"/>
          <w:lang w:val="pt-BR"/>
        </w:rPr>
        <w:t>i</w:t>
      </w:r>
      <w:r w:rsidRPr="00C01565">
        <w:rPr>
          <w:rFonts w:asciiTheme="majorHAnsi" w:hAnsiTheme="majorHAnsi"/>
          <w:sz w:val="20"/>
          <w:szCs w:val="20"/>
          <w:lang w:val="pt-BR"/>
        </w:rPr>
        <w:t xml:space="preserve"> que a </w:t>
      </w:r>
      <w:r w:rsidR="00B175A5" w:rsidRPr="00C01565">
        <w:rPr>
          <w:rFonts w:asciiTheme="majorHAnsi" w:hAnsiTheme="majorHAnsi"/>
          <w:sz w:val="20"/>
          <w:szCs w:val="20"/>
          <w:lang w:val="pt-BR"/>
        </w:rPr>
        <w:t>mera inconformidad</w:t>
      </w:r>
      <w:r w:rsidR="00752E6B" w:rsidRPr="00C01565">
        <w:rPr>
          <w:rFonts w:asciiTheme="majorHAnsi" w:hAnsiTheme="majorHAnsi"/>
          <w:sz w:val="20"/>
          <w:szCs w:val="20"/>
          <w:lang w:val="pt-BR"/>
        </w:rPr>
        <w:t>e</w:t>
      </w:r>
      <w:r w:rsidR="00B175A5" w:rsidRPr="00C01565">
        <w:rPr>
          <w:rFonts w:asciiTheme="majorHAnsi" w:hAnsiTheme="majorHAnsi"/>
          <w:sz w:val="20"/>
          <w:szCs w:val="20"/>
          <w:lang w:val="pt-BR"/>
        </w:rPr>
        <w:t xml:space="preserve"> </w:t>
      </w:r>
      <w:r w:rsidR="00121BAB" w:rsidRPr="00C01565">
        <w:rPr>
          <w:rFonts w:asciiTheme="majorHAnsi" w:hAnsiTheme="majorHAnsi"/>
          <w:sz w:val="20"/>
          <w:szCs w:val="20"/>
          <w:lang w:val="pt-BR"/>
        </w:rPr>
        <w:t>da suposta</w:t>
      </w:r>
      <w:r w:rsidRPr="00C01565">
        <w:rPr>
          <w:rFonts w:asciiTheme="majorHAnsi" w:hAnsiTheme="majorHAnsi"/>
          <w:sz w:val="20"/>
          <w:szCs w:val="20"/>
          <w:lang w:val="pt-BR"/>
        </w:rPr>
        <w:t xml:space="preserve"> vítima co</w:t>
      </w:r>
      <w:r w:rsidR="00752E6B" w:rsidRPr="00C01565">
        <w:rPr>
          <w:rFonts w:asciiTheme="majorHAnsi" w:hAnsiTheme="majorHAnsi"/>
          <w:sz w:val="20"/>
          <w:szCs w:val="20"/>
          <w:lang w:val="pt-BR"/>
        </w:rPr>
        <w:t>m</w:t>
      </w:r>
      <w:r w:rsidR="00B175A5" w:rsidRPr="00C01565">
        <w:rPr>
          <w:rFonts w:asciiTheme="majorHAnsi" w:hAnsiTheme="majorHAnsi"/>
          <w:sz w:val="20"/>
          <w:szCs w:val="20"/>
          <w:lang w:val="pt-BR"/>
        </w:rPr>
        <w:t xml:space="preserve"> </w:t>
      </w:r>
      <w:r w:rsidR="00752E6B" w:rsidRPr="00C01565">
        <w:rPr>
          <w:rFonts w:asciiTheme="majorHAnsi" w:hAnsiTheme="majorHAnsi"/>
          <w:sz w:val="20"/>
          <w:szCs w:val="20"/>
          <w:lang w:val="pt-BR"/>
        </w:rPr>
        <w:t xml:space="preserve">relação à </w:t>
      </w:r>
      <w:r w:rsidR="00B175A5" w:rsidRPr="00C01565">
        <w:rPr>
          <w:rFonts w:asciiTheme="majorHAnsi" w:hAnsiTheme="majorHAnsi"/>
          <w:sz w:val="20"/>
          <w:szCs w:val="20"/>
          <w:lang w:val="pt-BR"/>
        </w:rPr>
        <w:t>condu</w:t>
      </w:r>
      <w:r w:rsidR="00121BAB" w:rsidRPr="00C01565">
        <w:rPr>
          <w:rFonts w:asciiTheme="majorHAnsi" w:hAnsiTheme="majorHAnsi"/>
          <w:sz w:val="20"/>
          <w:szCs w:val="20"/>
          <w:lang w:val="pt-BR"/>
        </w:rPr>
        <w:t>ção</w:t>
      </w:r>
      <w:r w:rsidR="00B175A5" w:rsidRPr="00C01565">
        <w:rPr>
          <w:rFonts w:asciiTheme="majorHAnsi" w:hAnsiTheme="majorHAnsi"/>
          <w:sz w:val="20"/>
          <w:szCs w:val="20"/>
          <w:lang w:val="pt-BR"/>
        </w:rPr>
        <w:t xml:space="preserve"> </w:t>
      </w:r>
      <w:r w:rsidR="00121BAB" w:rsidRPr="00C01565">
        <w:rPr>
          <w:rFonts w:asciiTheme="majorHAnsi" w:hAnsiTheme="majorHAnsi"/>
          <w:sz w:val="20"/>
          <w:szCs w:val="20"/>
          <w:lang w:val="pt-BR"/>
        </w:rPr>
        <w:t xml:space="preserve">dos </w:t>
      </w:r>
      <w:r w:rsidR="00464546" w:rsidRPr="00C01565">
        <w:rPr>
          <w:rFonts w:asciiTheme="majorHAnsi" w:hAnsiTheme="majorHAnsi"/>
          <w:sz w:val="20"/>
          <w:szCs w:val="20"/>
          <w:lang w:val="pt-BR"/>
        </w:rPr>
        <w:t>f</w:t>
      </w:r>
      <w:r w:rsidR="00D55E7A" w:rsidRPr="00C01565">
        <w:rPr>
          <w:rFonts w:asciiTheme="majorHAnsi" w:hAnsiTheme="majorHAnsi"/>
          <w:sz w:val="20"/>
          <w:szCs w:val="20"/>
          <w:lang w:val="pt-BR"/>
        </w:rPr>
        <w:t>eitos</w:t>
      </w:r>
      <w:r w:rsidR="00B175A5" w:rsidRPr="00C01565">
        <w:rPr>
          <w:rFonts w:asciiTheme="majorHAnsi" w:hAnsiTheme="majorHAnsi"/>
          <w:sz w:val="20"/>
          <w:szCs w:val="20"/>
          <w:lang w:val="pt-BR"/>
        </w:rPr>
        <w:t xml:space="preserve"> judici</w:t>
      </w:r>
      <w:r w:rsidR="00121BAB" w:rsidRPr="00C01565">
        <w:rPr>
          <w:rFonts w:asciiTheme="majorHAnsi" w:hAnsiTheme="majorHAnsi"/>
          <w:sz w:val="20"/>
          <w:szCs w:val="20"/>
          <w:lang w:val="pt-BR"/>
        </w:rPr>
        <w:t>ais</w:t>
      </w:r>
      <w:r w:rsidR="00B175A5" w:rsidRPr="00C01565">
        <w:rPr>
          <w:rFonts w:asciiTheme="majorHAnsi" w:hAnsiTheme="majorHAnsi"/>
          <w:sz w:val="20"/>
          <w:szCs w:val="20"/>
          <w:lang w:val="pt-BR"/>
        </w:rPr>
        <w:t xml:space="preserve"> que anali</w:t>
      </w:r>
      <w:r w:rsidR="00752E6B" w:rsidRPr="00C01565">
        <w:rPr>
          <w:rFonts w:asciiTheme="majorHAnsi" w:hAnsiTheme="majorHAnsi"/>
          <w:sz w:val="20"/>
          <w:szCs w:val="20"/>
          <w:lang w:val="pt-BR"/>
        </w:rPr>
        <w:t>saram</w:t>
      </w:r>
      <w:r w:rsidR="00B175A5" w:rsidRPr="00C01565">
        <w:rPr>
          <w:rFonts w:asciiTheme="majorHAnsi" w:hAnsiTheme="majorHAnsi"/>
          <w:sz w:val="20"/>
          <w:szCs w:val="20"/>
          <w:lang w:val="pt-BR"/>
        </w:rPr>
        <w:t xml:space="preserve"> internamente s</w:t>
      </w:r>
      <w:r w:rsidR="00752E6B" w:rsidRPr="00C01565">
        <w:rPr>
          <w:rFonts w:asciiTheme="majorHAnsi" w:hAnsiTheme="majorHAnsi"/>
          <w:sz w:val="20"/>
          <w:szCs w:val="20"/>
          <w:lang w:val="pt-BR"/>
        </w:rPr>
        <w:t>e</w:t>
      </w:r>
      <w:r w:rsidR="00B175A5" w:rsidRPr="00C01565">
        <w:rPr>
          <w:rFonts w:asciiTheme="majorHAnsi" w:hAnsiTheme="majorHAnsi"/>
          <w:sz w:val="20"/>
          <w:szCs w:val="20"/>
          <w:lang w:val="pt-BR"/>
        </w:rPr>
        <w:t xml:space="preserve">u </w:t>
      </w:r>
      <w:r w:rsidR="00121BAB" w:rsidRPr="00C01565">
        <w:rPr>
          <w:rFonts w:asciiTheme="majorHAnsi" w:hAnsiTheme="majorHAnsi"/>
          <w:sz w:val="20"/>
          <w:szCs w:val="20"/>
          <w:lang w:val="pt-BR"/>
        </w:rPr>
        <w:t>direito</w:t>
      </w:r>
      <w:r w:rsidR="00B175A5" w:rsidRPr="00C01565">
        <w:rPr>
          <w:rFonts w:asciiTheme="majorHAnsi" w:hAnsiTheme="majorHAnsi"/>
          <w:sz w:val="20"/>
          <w:szCs w:val="20"/>
          <w:lang w:val="pt-BR"/>
        </w:rPr>
        <w:t xml:space="preserve"> n</w:t>
      </w:r>
      <w:r w:rsidR="00752E6B" w:rsidRPr="00C01565">
        <w:rPr>
          <w:rFonts w:asciiTheme="majorHAnsi" w:hAnsiTheme="majorHAnsi"/>
          <w:sz w:val="20"/>
          <w:szCs w:val="20"/>
          <w:lang w:val="pt-BR"/>
        </w:rPr>
        <w:t>ã</w:t>
      </w:r>
      <w:r w:rsidR="00B175A5" w:rsidRPr="00C01565">
        <w:rPr>
          <w:rFonts w:asciiTheme="majorHAnsi" w:hAnsiTheme="majorHAnsi"/>
          <w:sz w:val="20"/>
          <w:szCs w:val="20"/>
          <w:lang w:val="pt-BR"/>
        </w:rPr>
        <w:t>o p</w:t>
      </w:r>
      <w:r w:rsidR="00752E6B" w:rsidRPr="00C01565">
        <w:rPr>
          <w:rFonts w:asciiTheme="majorHAnsi" w:hAnsiTheme="majorHAnsi"/>
          <w:sz w:val="20"/>
          <w:szCs w:val="20"/>
          <w:lang w:val="pt-BR"/>
        </w:rPr>
        <w:t>o</w:t>
      </w:r>
      <w:r w:rsidR="00B175A5" w:rsidRPr="00C01565">
        <w:rPr>
          <w:rFonts w:asciiTheme="majorHAnsi" w:hAnsiTheme="majorHAnsi"/>
          <w:sz w:val="20"/>
          <w:szCs w:val="20"/>
          <w:lang w:val="pt-BR"/>
        </w:rPr>
        <w:t>de, por s</w:t>
      </w:r>
      <w:r w:rsidR="00752E6B" w:rsidRPr="00C01565">
        <w:rPr>
          <w:rFonts w:asciiTheme="majorHAnsi" w:hAnsiTheme="majorHAnsi"/>
          <w:sz w:val="20"/>
          <w:szCs w:val="20"/>
          <w:lang w:val="pt-BR"/>
        </w:rPr>
        <w:t>i</w:t>
      </w:r>
      <w:r w:rsidR="00B175A5" w:rsidRPr="00C01565">
        <w:rPr>
          <w:rFonts w:asciiTheme="majorHAnsi" w:hAnsiTheme="majorHAnsi"/>
          <w:sz w:val="20"/>
          <w:szCs w:val="20"/>
          <w:lang w:val="pt-BR"/>
        </w:rPr>
        <w:t xml:space="preserve"> s</w:t>
      </w:r>
      <w:r w:rsidR="00752E6B" w:rsidRPr="00C01565">
        <w:rPr>
          <w:rFonts w:asciiTheme="majorHAnsi" w:hAnsiTheme="majorHAnsi"/>
          <w:sz w:val="20"/>
          <w:szCs w:val="20"/>
          <w:lang w:val="pt-BR"/>
        </w:rPr>
        <w:t>ó</w:t>
      </w:r>
      <w:r w:rsidR="00B175A5" w:rsidRPr="00C01565">
        <w:rPr>
          <w:rFonts w:asciiTheme="majorHAnsi" w:hAnsiTheme="majorHAnsi"/>
          <w:sz w:val="20"/>
          <w:szCs w:val="20"/>
          <w:lang w:val="pt-BR"/>
        </w:rPr>
        <w:t xml:space="preserve">, dar lugar </w:t>
      </w:r>
      <w:r w:rsidR="00752E6B" w:rsidRPr="00C01565">
        <w:rPr>
          <w:rFonts w:asciiTheme="majorHAnsi" w:hAnsiTheme="majorHAnsi"/>
          <w:sz w:val="20"/>
          <w:szCs w:val="20"/>
          <w:lang w:val="pt-BR"/>
        </w:rPr>
        <w:t>à</w:t>
      </w:r>
      <w:r w:rsidR="00B175A5" w:rsidRPr="00C01565">
        <w:rPr>
          <w:rFonts w:asciiTheme="majorHAnsi" w:hAnsiTheme="majorHAnsi"/>
          <w:sz w:val="20"/>
          <w:szCs w:val="20"/>
          <w:lang w:val="pt-BR"/>
        </w:rPr>
        <w:t xml:space="preserve"> utiliza</w:t>
      </w:r>
      <w:r w:rsidR="00121BAB" w:rsidRPr="00C01565">
        <w:rPr>
          <w:rFonts w:asciiTheme="majorHAnsi" w:hAnsiTheme="majorHAnsi"/>
          <w:sz w:val="20"/>
          <w:szCs w:val="20"/>
          <w:lang w:val="pt-BR"/>
        </w:rPr>
        <w:t>ção</w:t>
      </w:r>
      <w:r w:rsidR="00B175A5" w:rsidRPr="00C01565">
        <w:rPr>
          <w:rFonts w:asciiTheme="majorHAnsi" w:hAnsiTheme="majorHAnsi"/>
          <w:sz w:val="20"/>
          <w:szCs w:val="20"/>
          <w:lang w:val="pt-BR"/>
        </w:rPr>
        <w:t xml:space="preserve"> d</w:t>
      </w:r>
      <w:r w:rsidR="00752E6B" w:rsidRPr="00C01565">
        <w:rPr>
          <w:rFonts w:asciiTheme="majorHAnsi" w:hAnsiTheme="majorHAnsi"/>
          <w:sz w:val="20"/>
          <w:szCs w:val="20"/>
          <w:lang w:val="pt-BR"/>
        </w:rPr>
        <w:t>o</w:t>
      </w:r>
      <w:r w:rsidR="00B175A5" w:rsidRPr="00C01565">
        <w:rPr>
          <w:rFonts w:asciiTheme="majorHAnsi" w:hAnsiTheme="majorHAnsi"/>
          <w:sz w:val="20"/>
          <w:szCs w:val="20"/>
          <w:lang w:val="pt-BR"/>
        </w:rPr>
        <w:t xml:space="preserve"> sistema de peti</w:t>
      </w:r>
      <w:r w:rsidR="00121BAB" w:rsidRPr="00C01565">
        <w:rPr>
          <w:rFonts w:asciiTheme="majorHAnsi" w:hAnsiTheme="majorHAnsi"/>
          <w:sz w:val="20"/>
          <w:szCs w:val="20"/>
          <w:lang w:val="pt-BR"/>
        </w:rPr>
        <w:t>ções</w:t>
      </w:r>
      <w:r w:rsidR="00B175A5" w:rsidRPr="00C01565">
        <w:rPr>
          <w:rFonts w:asciiTheme="majorHAnsi" w:hAnsiTheme="majorHAnsi"/>
          <w:sz w:val="20"/>
          <w:szCs w:val="20"/>
          <w:lang w:val="pt-BR"/>
        </w:rPr>
        <w:t xml:space="preserve"> individu</w:t>
      </w:r>
      <w:r w:rsidR="00121BAB" w:rsidRPr="00C01565">
        <w:rPr>
          <w:rFonts w:asciiTheme="majorHAnsi" w:hAnsiTheme="majorHAnsi"/>
          <w:sz w:val="20"/>
          <w:szCs w:val="20"/>
          <w:lang w:val="pt-BR"/>
        </w:rPr>
        <w:t>ais</w:t>
      </w:r>
      <w:r w:rsidR="00B175A5" w:rsidRPr="00C01565">
        <w:rPr>
          <w:rFonts w:asciiTheme="majorHAnsi" w:hAnsiTheme="majorHAnsi"/>
          <w:sz w:val="20"/>
          <w:szCs w:val="20"/>
          <w:lang w:val="pt-BR"/>
        </w:rPr>
        <w:t>, so</w:t>
      </w:r>
      <w:r w:rsidR="00752E6B" w:rsidRPr="00C01565">
        <w:rPr>
          <w:rFonts w:asciiTheme="majorHAnsi" w:hAnsiTheme="majorHAnsi"/>
          <w:sz w:val="20"/>
          <w:szCs w:val="20"/>
          <w:lang w:val="pt-BR"/>
        </w:rPr>
        <w:t>b</w:t>
      </w:r>
      <w:r w:rsidR="00B175A5" w:rsidRPr="00C01565">
        <w:rPr>
          <w:rFonts w:asciiTheme="majorHAnsi" w:hAnsiTheme="majorHAnsi"/>
          <w:sz w:val="20"/>
          <w:szCs w:val="20"/>
          <w:lang w:val="pt-BR"/>
        </w:rPr>
        <w:t xml:space="preserve"> pena de atribuir </w:t>
      </w:r>
      <w:r w:rsidR="00752E6B" w:rsidRPr="00C01565">
        <w:rPr>
          <w:rFonts w:asciiTheme="majorHAnsi" w:hAnsiTheme="majorHAnsi"/>
          <w:sz w:val="20"/>
          <w:szCs w:val="20"/>
          <w:lang w:val="pt-BR"/>
        </w:rPr>
        <w:t>à</w:t>
      </w:r>
      <w:r w:rsidR="00B175A5" w:rsidRPr="00C01565">
        <w:rPr>
          <w:rFonts w:asciiTheme="majorHAnsi" w:hAnsiTheme="majorHAnsi"/>
          <w:sz w:val="20"/>
          <w:szCs w:val="20"/>
          <w:lang w:val="pt-BR"/>
        </w:rPr>
        <w:t xml:space="preserve"> Comis</w:t>
      </w:r>
      <w:r w:rsidR="00752E6B" w:rsidRPr="00C01565">
        <w:rPr>
          <w:rFonts w:asciiTheme="majorHAnsi" w:hAnsiTheme="majorHAnsi"/>
          <w:sz w:val="20"/>
          <w:szCs w:val="20"/>
          <w:lang w:val="pt-BR"/>
        </w:rPr>
        <w:t>são</w:t>
      </w:r>
      <w:r w:rsidR="00B175A5" w:rsidRPr="00C01565">
        <w:rPr>
          <w:rFonts w:asciiTheme="majorHAnsi" w:hAnsiTheme="majorHAnsi"/>
          <w:sz w:val="20"/>
          <w:szCs w:val="20"/>
          <w:lang w:val="pt-BR"/>
        </w:rPr>
        <w:t xml:space="preserve"> </w:t>
      </w:r>
      <w:r w:rsidR="00DA2CB3" w:rsidRPr="00C01565">
        <w:rPr>
          <w:rFonts w:asciiTheme="majorHAnsi" w:hAnsiTheme="majorHAnsi"/>
          <w:sz w:val="20"/>
          <w:szCs w:val="20"/>
          <w:lang w:val="pt-BR"/>
        </w:rPr>
        <w:t xml:space="preserve">Interamericana </w:t>
      </w:r>
      <w:r w:rsidR="00B175A5" w:rsidRPr="00C01565">
        <w:rPr>
          <w:rFonts w:asciiTheme="majorHAnsi" w:hAnsiTheme="majorHAnsi"/>
          <w:sz w:val="20"/>
          <w:szCs w:val="20"/>
          <w:lang w:val="pt-BR"/>
        </w:rPr>
        <w:t>u</w:t>
      </w:r>
      <w:r w:rsidR="00752E6B" w:rsidRPr="00C01565">
        <w:rPr>
          <w:rFonts w:asciiTheme="majorHAnsi" w:hAnsiTheme="majorHAnsi"/>
          <w:sz w:val="20"/>
          <w:szCs w:val="20"/>
          <w:lang w:val="pt-BR"/>
        </w:rPr>
        <w:t>m</w:t>
      </w:r>
      <w:r w:rsidR="00B175A5" w:rsidRPr="00C01565">
        <w:rPr>
          <w:rFonts w:asciiTheme="majorHAnsi" w:hAnsiTheme="majorHAnsi"/>
          <w:sz w:val="20"/>
          <w:szCs w:val="20"/>
          <w:lang w:val="pt-BR"/>
        </w:rPr>
        <w:t xml:space="preserve"> papel de </w:t>
      </w:r>
      <w:r w:rsidRPr="00C01565">
        <w:rPr>
          <w:rFonts w:asciiTheme="majorHAnsi" w:hAnsiTheme="majorHAnsi"/>
          <w:sz w:val="20"/>
          <w:szCs w:val="20"/>
          <w:lang w:val="pt-BR"/>
        </w:rPr>
        <w:t>tribunal de apela</w:t>
      </w:r>
      <w:r w:rsidR="00121BAB" w:rsidRPr="00C01565">
        <w:rPr>
          <w:rFonts w:asciiTheme="majorHAnsi" w:hAnsiTheme="majorHAnsi"/>
          <w:sz w:val="20"/>
          <w:szCs w:val="20"/>
          <w:lang w:val="pt-BR"/>
        </w:rPr>
        <w:t>ção</w:t>
      </w:r>
      <w:r w:rsidR="00B175A5" w:rsidRPr="00C01565">
        <w:rPr>
          <w:rFonts w:asciiTheme="majorHAnsi" w:hAnsiTheme="majorHAnsi"/>
          <w:sz w:val="20"/>
          <w:szCs w:val="20"/>
          <w:lang w:val="pt-BR"/>
        </w:rPr>
        <w:t>, o que violar</w:t>
      </w:r>
      <w:r w:rsidR="00752E6B" w:rsidRPr="00C01565">
        <w:rPr>
          <w:rFonts w:asciiTheme="majorHAnsi" w:hAnsiTheme="majorHAnsi"/>
          <w:sz w:val="20"/>
          <w:szCs w:val="20"/>
          <w:lang w:val="pt-BR"/>
        </w:rPr>
        <w:t>i</w:t>
      </w:r>
      <w:r w:rsidR="00B175A5" w:rsidRPr="00C01565">
        <w:rPr>
          <w:rFonts w:asciiTheme="majorHAnsi" w:hAnsiTheme="majorHAnsi"/>
          <w:sz w:val="20"/>
          <w:szCs w:val="20"/>
          <w:lang w:val="pt-BR"/>
        </w:rPr>
        <w:t>a</w:t>
      </w:r>
      <w:r w:rsidR="00B175A5" w:rsidRPr="00393866">
        <w:rPr>
          <w:rFonts w:asciiTheme="majorHAnsi" w:hAnsiTheme="majorHAnsi"/>
          <w:sz w:val="20"/>
          <w:szCs w:val="20"/>
          <w:lang w:val="pt-BR"/>
        </w:rPr>
        <w:t xml:space="preserve"> </w:t>
      </w:r>
      <w:r w:rsidR="00DA2CB3" w:rsidRPr="00393866">
        <w:rPr>
          <w:rFonts w:asciiTheme="majorHAnsi" w:hAnsiTheme="majorHAnsi"/>
          <w:sz w:val="20"/>
          <w:szCs w:val="20"/>
          <w:lang w:val="pt-BR"/>
        </w:rPr>
        <w:t>su</w:t>
      </w:r>
      <w:r w:rsidR="00752E6B" w:rsidRPr="00393866">
        <w:rPr>
          <w:rFonts w:asciiTheme="majorHAnsi" w:hAnsiTheme="majorHAnsi"/>
          <w:sz w:val="20"/>
          <w:szCs w:val="20"/>
          <w:lang w:val="pt-BR"/>
        </w:rPr>
        <w:t>a</w:t>
      </w:r>
      <w:r w:rsidR="00B175A5" w:rsidRPr="00393866">
        <w:rPr>
          <w:rFonts w:asciiTheme="majorHAnsi" w:hAnsiTheme="majorHAnsi"/>
          <w:sz w:val="20"/>
          <w:szCs w:val="20"/>
          <w:lang w:val="pt-BR"/>
        </w:rPr>
        <w:t xml:space="preserve"> compet</w:t>
      </w:r>
      <w:r w:rsidR="00752E6B" w:rsidRPr="00393866">
        <w:rPr>
          <w:rFonts w:asciiTheme="majorHAnsi" w:hAnsiTheme="majorHAnsi"/>
          <w:sz w:val="20"/>
          <w:szCs w:val="20"/>
          <w:lang w:val="pt-BR"/>
        </w:rPr>
        <w:t>ê</w:t>
      </w:r>
      <w:r w:rsidR="00B175A5" w:rsidRPr="00393866">
        <w:rPr>
          <w:rFonts w:asciiTheme="majorHAnsi" w:hAnsiTheme="majorHAnsi"/>
          <w:sz w:val="20"/>
          <w:szCs w:val="20"/>
          <w:lang w:val="pt-BR"/>
        </w:rPr>
        <w:t>ncia material, estab</w:t>
      </w:r>
      <w:r w:rsidR="00752E6B" w:rsidRPr="00393866">
        <w:rPr>
          <w:rFonts w:asciiTheme="majorHAnsi" w:hAnsiTheme="majorHAnsi"/>
          <w:sz w:val="20"/>
          <w:szCs w:val="20"/>
          <w:lang w:val="pt-BR"/>
        </w:rPr>
        <w:t>e</w:t>
      </w:r>
      <w:r w:rsidR="00B175A5" w:rsidRPr="00393866">
        <w:rPr>
          <w:rFonts w:asciiTheme="majorHAnsi" w:hAnsiTheme="majorHAnsi"/>
          <w:sz w:val="20"/>
          <w:szCs w:val="20"/>
          <w:lang w:val="pt-BR"/>
        </w:rPr>
        <w:t xml:space="preserve">lecida </w:t>
      </w:r>
      <w:r w:rsidR="00752E6B" w:rsidRPr="00393866">
        <w:rPr>
          <w:rFonts w:asciiTheme="majorHAnsi" w:hAnsiTheme="majorHAnsi"/>
          <w:sz w:val="20"/>
          <w:szCs w:val="20"/>
          <w:lang w:val="pt-BR"/>
        </w:rPr>
        <w:t>na</w:t>
      </w:r>
      <w:r w:rsidR="00B175A5" w:rsidRPr="00393866">
        <w:rPr>
          <w:rFonts w:asciiTheme="majorHAnsi" w:hAnsiTheme="majorHAnsi"/>
          <w:sz w:val="20"/>
          <w:szCs w:val="20"/>
          <w:lang w:val="pt-BR"/>
        </w:rPr>
        <w:t xml:space="preserve"> C</w:t>
      </w:r>
      <w:r w:rsidR="001B5E08" w:rsidRPr="00393866">
        <w:rPr>
          <w:rFonts w:asciiTheme="majorHAnsi" w:hAnsiTheme="majorHAnsi"/>
          <w:sz w:val="20"/>
          <w:szCs w:val="20"/>
          <w:lang w:val="pt-BR"/>
        </w:rPr>
        <w:t>onven</w:t>
      </w:r>
      <w:r w:rsidR="00121BAB" w:rsidRPr="00393866">
        <w:rPr>
          <w:rFonts w:asciiTheme="majorHAnsi" w:hAnsiTheme="majorHAnsi"/>
          <w:sz w:val="20"/>
          <w:szCs w:val="20"/>
          <w:lang w:val="pt-BR"/>
        </w:rPr>
        <w:t>ção</w:t>
      </w:r>
      <w:r w:rsidR="001B5E08" w:rsidRPr="00393866">
        <w:rPr>
          <w:rFonts w:asciiTheme="majorHAnsi" w:hAnsiTheme="majorHAnsi"/>
          <w:sz w:val="20"/>
          <w:szCs w:val="20"/>
          <w:lang w:val="pt-BR"/>
        </w:rPr>
        <w:t xml:space="preserve"> Americana</w:t>
      </w:r>
      <w:r w:rsidR="00B175A5" w:rsidRPr="00393866">
        <w:rPr>
          <w:rFonts w:asciiTheme="majorHAnsi" w:hAnsiTheme="majorHAnsi"/>
          <w:sz w:val="20"/>
          <w:szCs w:val="20"/>
          <w:lang w:val="pt-BR"/>
        </w:rPr>
        <w:t>, as</w:t>
      </w:r>
      <w:r w:rsidR="00752E6B" w:rsidRPr="00393866">
        <w:rPr>
          <w:rFonts w:asciiTheme="majorHAnsi" w:hAnsiTheme="majorHAnsi"/>
          <w:sz w:val="20"/>
          <w:szCs w:val="20"/>
          <w:lang w:val="pt-BR"/>
        </w:rPr>
        <w:t>sim</w:t>
      </w:r>
      <w:r w:rsidR="00B175A5" w:rsidRPr="00393866">
        <w:rPr>
          <w:rFonts w:asciiTheme="majorHAnsi" w:hAnsiTheme="majorHAnsi"/>
          <w:sz w:val="20"/>
          <w:szCs w:val="20"/>
          <w:lang w:val="pt-BR"/>
        </w:rPr>
        <w:t xml:space="preserve"> como a subsidiariedad</w:t>
      </w:r>
      <w:r w:rsidR="00752E6B" w:rsidRPr="00393866">
        <w:rPr>
          <w:rFonts w:asciiTheme="majorHAnsi" w:hAnsiTheme="majorHAnsi"/>
          <w:sz w:val="20"/>
          <w:szCs w:val="20"/>
          <w:lang w:val="pt-BR"/>
        </w:rPr>
        <w:t>e</w:t>
      </w:r>
      <w:r w:rsidR="00B175A5" w:rsidRPr="00393866">
        <w:rPr>
          <w:rFonts w:asciiTheme="majorHAnsi" w:hAnsiTheme="majorHAnsi"/>
          <w:sz w:val="20"/>
          <w:szCs w:val="20"/>
          <w:lang w:val="pt-BR"/>
        </w:rPr>
        <w:t xml:space="preserve"> característica d</w:t>
      </w:r>
      <w:r w:rsidR="00752E6B" w:rsidRPr="00393866">
        <w:rPr>
          <w:rFonts w:asciiTheme="majorHAnsi" w:hAnsiTheme="majorHAnsi"/>
          <w:sz w:val="20"/>
          <w:szCs w:val="20"/>
          <w:lang w:val="pt-BR"/>
        </w:rPr>
        <w:t>o</w:t>
      </w:r>
      <w:r w:rsidR="00B175A5" w:rsidRPr="00393866">
        <w:rPr>
          <w:rFonts w:asciiTheme="majorHAnsi" w:hAnsiTheme="majorHAnsi"/>
          <w:sz w:val="20"/>
          <w:szCs w:val="20"/>
          <w:lang w:val="pt-BR"/>
        </w:rPr>
        <w:t xml:space="preserve"> </w:t>
      </w:r>
      <w:r w:rsidR="00533838" w:rsidRPr="00393866">
        <w:rPr>
          <w:rFonts w:asciiTheme="majorHAnsi" w:hAnsiTheme="majorHAnsi"/>
          <w:sz w:val="20"/>
          <w:szCs w:val="20"/>
          <w:lang w:val="pt-BR"/>
        </w:rPr>
        <w:t>S</w:t>
      </w:r>
      <w:r w:rsidR="00B175A5" w:rsidRPr="00393866">
        <w:rPr>
          <w:rFonts w:asciiTheme="majorHAnsi" w:hAnsiTheme="majorHAnsi"/>
          <w:sz w:val="20"/>
          <w:szCs w:val="20"/>
          <w:lang w:val="pt-BR"/>
        </w:rPr>
        <w:t xml:space="preserve">istema </w:t>
      </w:r>
      <w:r w:rsidR="00533838" w:rsidRPr="00393866">
        <w:rPr>
          <w:rFonts w:asciiTheme="majorHAnsi" w:hAnsiTheme="majorHAnsi"/>
          <w:sz w:val="20"/>
          <w:szCs w:val="20"/>
          <w:lang w:val="pt-BR"/>
        </w:rPr>
        <w:t>I</w:t>
      </w:r>
      <w:r w:rsidR="00B175A5" w:rsidRPr="00393866">
        <w:rPr>
          <w:rFonts w:asciiTheme="majorHAnsi" w:hAnsiTheme="majorHAnsi"/>
          <w:sz w:val="20"/>
          <w:szCs w:val="20"/>
          <w:lang w:val="pt-BR"/>
        </w:rPr>
        <w:t>nteramericano.</w:t>
      </w:r>
    </w:p>
    <w:p w14:paraId="6F4D4171" w14:textId="06F10E2F" w:rsidR="003239B8" w:rsidRPr="00393866" w:rsidRDefault="003239B8" w:rsidP="003239B8">
      <w:pPr>
        <w:spacing w:before="240" w:after="240"/>
        <w:ind w:firstLine="720"/>
        <w:jc w:val="both"/>
        <w:rPr>
          <w:rFonts w:asciiTheme="majorHAnsi" w:eastAsia="Cambria" w:hAnsiTheme="majorHAnsi" w:cs="Cambria"/>
          <w:b/>
          <w:bCs/>
          <w:color w:val="000000"/>
          <w:sz w:val="20"/>
          <w:szCs w:val="20"/>
          <w:u w:color="000000"/>
          <w:lang w:val="pt-BR" w:eastAsia="es-ES"/>
        </w:rPr>
      </w:pPr>
      <w:r w:rsidRPr="00393866">
        <w:rPr>
          <w:rFonts w:asciiTheme="majorHAnsi" w:eastAsia="Cambria" w:hAnsiTheme="majorHAnsi" w:cs="Cambria"/>
          <w:b/>
          <w:bCs/>
          <w:color w:val="000000"/>
          <w:sz w:val="20"/>
          <w:szCs w:val="20"/>
          <w:u w:color="000000"/>
          <w:lang w:val="pt-BR" w:eastAsia="es-ES"/>
        </w:rPr>
        <w:t>VI.</w:t>
      </w:r>
      <w:r w:rsidRPr="00393866">
        <w:rPr>
          <w:rFonts w:asciiTheme="majorHAnsi" w:eastAsia="Cambria" w:hAnsiTheme="majorHAnsi" w:cs="Cambria"/>
          <w:b/>
          <w:bCs/>
          <w:color w:val="000000"/>
          <w:sz w:val="20"/>
          <w:szCs w:val="20"/>
          <w:u w:color="000000"/>
          <w:lang w:val="pt-BR" w:eastAsia="es-ES"/>
        </w:rPr>
        <w:tab/>
      </w:r>
      <w:r w:rsidR="004A6A54" w:rsidRPr="00393866">
        <w:rPr>
          <w:rFonts w:asciiTheme="majorHAnsi" w:hAnsiTheme="majorHAnsi"/>
          <w:b/>
          <w:bCs/>
          <w:sz w:val="20"/>
          <w:szCs w:val="20"/>
          <w:lang w:val="pt-BR"/>
        </w:rPr>
        <w:t>ANÁLIS</w:t>
      </w:r>
      <w:r w:rsidR="00752E6B" w:rsidRPr="00393866">
        <w:rPr>
          <w:rFonts w:asciiTheme="majorHAnsi" w:hAnsiTheme="majorHAnsi"/>
          <w:b/>
          <w:bCs/>
          <w:sz w:val="20"/>
          <w:szCs w:val="20"/>
          <w:lang w:val="pt-BR"/>
        </w:rPr>
        <w:t>E</w:t>
      </w:r>
      <w:r w:rsidR="004A6A54" w:rsidRPr="00393866">
        <w:rPr>
          <w:rFonts w:asciiTheme="majorHAnsi" w:hAnsiTheme="majorHAnsi"/>
          <w:b/>
          <w:bCs/>
          <w:sz w:val="20"/>
          <w:szCs w:val="20"/>
          <w:lang w:val="pt-BR"/>
        </w:rPr>
        <w:t xml:space="preserve"> DE </w:t>
      </w:r>
      <w:r w:rsidR="00752E6B" w:rsidRPr="00393866">
        <w:rPr>
          <w:rFonts w:asciiTheme="majorHAnsi" w:hAnsiTheme="majorHAnsi"/>
          <w:b/>
          <w:sz w:val="20"/>
          <w:szCs w:val="20"/>
          <w:lang w:val="pt-BR"/>
        </w:rPr>
        <w:t>ES</w:t>
      </w:r>
      <w:r w:rsidR="00C21FEF" w:rsidRPr="00393866">
        <w:rPr>
          <w:rFonts w:asciiTheme="majorHAnsi" w:hAnsiTheme="majorHAnsi"/>
          <w:b/>
          <w:sz w:val="20"/>
          <w:szCs w:val="20"/>
          <w:lang w:val="pt-BR"/>
        </w:rPr>
        <w:t>GOTA</w:t>
      </w:r>
      <w:r w:rsidR="00121BAB" w:rsidRPr="00393866">
        <w:rPr>
          <w:rFonts w:asciiTheme="majorHAnsi" w:hAnsiTheme="majorHAnsi"/>
          <w:b/>
          <w:sz w:val="20"/>
          <w:szCs w:val="20"/>
          <w:lang w:val="pt-BR"/>
        </w:rPr>
        <w:t>MENTO</w:t>
      </w:r>
      <w:r w:rsidR="00C21FEF" w:rsidRPr="00393866">
        <w:rPr>
          <w:rFonts w:asciiTheme="majorHAnsi" w:hAnsiTheme="majorHAnsi"/>
          <w:b/>
          <w:sz w:val="20"/>
          <w:szCs w:val="20"/>
          <w:lang w:val="pt-BR"/>
        </w:rPr>
        <w:t xml:space="preserve"> </w:t>
      </w:r>
      <w:r w:rsidR="00121BAB" w:rsidRPr="00393866">
        <w:rPr>
          <w:rFonts w:asciiTheme="majorHAnsi" w:hAnsiTheme="majorHAnsi"/>
          <w:b/>
          <w:sz w:val="20"/>
          <w:szCs w:val="20"/>
          <w:lang w:val="pt-BR"/>
        </w:rPr>
        <w:t xml:space="preserve">DOS </w:t>
      </w:r>
      <w:r w:rsidR="00C21FEF" w:rsidRPr="00393866">
        <w:rPr>
          <w:rFonts w:asciiTheme="majorHAnsi" w:hAnsiTheme="majorHAnsi"/>
          <w:b/>
          <w:sz w:val="20"/>
          <w:szCs w:val="20"/>
          <w:lang w:val="pt-BR"/>
        </w:rPr>
        <w:t>RECURSOS INTERNOS</w:t>
      </w:r>
      <w:r w:rsidR="00121BAB" w:rsidRPr="00393866">
        <w:rPr>
          <w:rFonts w:asciiTheme="majorHAnsi" w:hAnsiTheme="majorHAnsi"/>
          <w:b/>
          <w:sz w:val="20"/>
          <w:szCs w:val="20"/>
          <w:lang w:val="pt-BR"/>
        </w:rPr>
        <w:t xml:space="preserve"> </w:t>
      </w:r>
      <w:r w:rsidR="00752E6B" w:rsidRPr="00393866">
        <w:rPr>
          <w:rFonts w:asciiTheme="majorHAnsi" w:hAnsiTheme="majorHAnsi"/>
          <w:b/>
          <w:sz w:val="20"/>
          <w:szCs w:val="20"/>
          <w:lang w:val="pt-BR"/>
        </w:rPr>
        <w:t>E</w:t>
      </w:r>
      <w:r w:rsidR="00121BAB" w:rsidRPr="00393866">
        <w:rPr>
          <w:rFonts w:asciiTheme="majorHAnsi" w:hAnsiTheme="majorHAnsi"/>
          <w:b/>
          <w:sz w:val="20"/>
          <w:szCs w:val="20"/>
          <w:lang w:val="pt-BR"/>
        </w:rPr>
        <w:t xml:space="preserve"> </w:t>
      </w:r>
      <w:r w:rsidR="00C21FEF" w:rsidRPr="00393866">
        <w:rPr>
          <w:rFonts w:asciiTheme="majorHAnsi" w:hAnsiTheme="majorHAnsi"/>
          <w:b/>
          <w:sz w:val="20"/>
          <w:szCs w:val="20"/>
          <w:lang w:val="pt-BR"/>
        </w:rPr>
        <w:t>P</w:t>
      </w:r>
      <w:r w:rsidR="00752E6B" w:rsidRPr="00393866">
        <w:rPr>
          <w:rFonts w:asciiTheme="majorHAnsi" w:hAnsiTheme="majorHAnsi"/>
          <w:b/>
          <w:sz w:val="20"/>
          <w:szCs w:val="20"/>
          <w:lang w:val="pt-BR"/>
        </w:rPr>
        <w:t>R</w:t>
      </w:r>
      <w:r w:rsidR="00C21FEF" w:rsidRPr="00393866">
        <w:rPr>
          <w:rFonts w:asciiTheme="majorHAnsi" w:hAnsiTheme="majorHAnsi"/>
          <w:b/>
          <w:sz w:val="20"/>
          <w:szCs w:val="20"/>
          <w:lang w:val="pt-BR"/>
        </w:rPr>
        <w:t xml:space="preserve">AZO DE </w:t>
      </w:r>
      <w:r w:rsidR="00752E6B" w:rsidRPr="00393866">
        <w:rPr>
          <w:rFonts w:asciiTheme="majorHAnsi" w:hAnsiTheme="majorHAnsi"/>
          <w:b/>
          <w:sz w:val="20"/>
          <w:szCs w:val="20"/>
          <w:lang w:val="pt-BR"/>
        </w:rPr>
        <w:t>A</w:t>
      </w:r>
      <w:r w:rsidR="00C21FEF" w:rsidRPr="00393866">
        <w:rPr>
          <w:rFonts w:asciiTheme="majorHAnsi" w:hAnsiTheme="majorHAnsi"/>
          <w:b/>
          <w:sz w:val="20"/>
          <w:szCs w:val="20"/>
          <w:lang w:val="pt-BR"/>
        </w:rPr>
        <w:t>PRESENTA</w:t>
      </w:r>
      <w:r w:rsidR="00121BAB" w:rsidRPr="00393866">
        <w:rPr>
          <w:rFonts w:asciiTheme="majorHAnsi" w:hAnsiTheme="majorHAnsi"/>
          <w:b/>
          <w:sz w:val="20"/>
          <w:szCs w:val="20"/>
          <w:lang w:val="pt-BR"/>
        </w:rPr>
        <w:t>ÇÃO</w:t>
      </w:r>
      <w:r w:rsidR="00C21FEF" w:rsidRPr="00393866">
        <w:rPr>
          <w:rFonts w:asciiTheme="majorHAnsi" w:eastAsia="Cambria" w:hAnsiTheme="majorHAnsi" w:cs="Cambria"/>
          <w:b/>
          <w:bCs/>
          <w:color w:val="000000"/>
          <w:sz w:val="20"/>
          <w:szCs w:val="20"/>
          <w:u w:color="000000"/>
          <w:lang w:val="pt-BR" w:eastAsia="es-ES"/>
        </w:rPr>
        <w:t xml:space="preserve"> </w:t>
      </w:r>
    </w:p>
    <w:p w14:paraId="7B748348" w14:textId="398D5748" w:rsidR="00767C76" w:rsidRPr="00393866" w:rsidRDefault="00752E6B" w:rsidP="00BE33D7">
      <w:pPr>
        <w:pStyle w:val="ListParagraph"/>
        <w:numPr>
          <w:ilvl w:val="0"/>
          <w:numId w:val="103"/>
        </w:numPr>
        <w:spacing w:before="240" w:after="240"/>
        <w:jc w:val="both"/>
        <w:rPr>
          <w:rFonts w:asciiTheme="majorHAnsi" w:hAnsiTheme="majorHAnsi"/>
          <w:sz w:val="20"/>
          <w:szCs w:val="20"/>
          <w:lang w:val="pt-BR"/>
        </w:rPr>
      </w:pPr>
      <w:r w:rsidRPr="00393866">
        <w:rPr>
          <w:sz w:val="20"/>
          <w:szCs w:val="20"/>
          <w:lang w:val="pt-BR"/>
        </w:rPr>
        <w:t>No</w:t>
      </w:r>
      <w:r w:rsidR="00767C76" w:rsidRPr="00393866">
        <w:rPr>
          <w:sz w:val="20"/>
          <w:szCs w:val="20"/>
          <w:lang w:val="pt-BR"/>
        </w:rPr>
        <w:t xml:space="preserve"> presente caso a Comis</w:t>
      </w:r>
      <w:r w:rsidRPr="00393866">
        <w:rPr>
          <w:sz w:val="20"/>
          <w:szCs w:val="20"/>
          <w:lang w:val="pt-BR"/>
        </w:rPr>
        <w:t>são</w:t>
      </w:r>
      <w:r w:rsidR="00767C76" w:rsidRPr="00393866">
        <w:rPr>
          <w:sz w:val="20"/>
          <w:szCs w:val="20"/>
          <w:lang w:val="pt-BR"/>
        </w:rPr>
        <w:t xml:space="preserve"> Interamericana observa que </w:t>
      </w:r>
      <w:r w:rsidRPr="00393866">
        <w:rPr>
          <w:sz w:val="20"/>
          <w:szCs w:val="20"/>
          <w:lang w:val="pt-BR"/>
        </w:rPr>
        <w:t>o</w:t>
      </w:r>
      <w:r w:rsidR="00767C76" w:rsidRPr="00393866">
        <w:rPr>
          <w:sz w:val="20"/>
          <w:szCs w:val="20"/>
          <w:lang w:val="pt-BR"/>
        </w:rPr>
        <w:t xml:space="preserve"> Estado </w:t>
      </w:r>
      <w:r w:rsidR="00EC1F99" w:rsidRPr="00393866">
        <w:rPr>
          <w:sz w:val="20"/>
          <w:szCs w:val="20"/>
          <w:lang w:val="pt-BR"/>
        </w:rPr>
        <w:t>brasile</w:t>
      </w:r>
      <w:r w:rsidRPr="00393866">
        <w:rPr>
          <w:sz w:val="20"/>
          <w:szCs w:val="20"/>
          <w:lang w:val="pt-BR"/>
        </w:rPr>
        <w:t>ir</w:t>
      </w:r>
      <w:r w:rsidR="00EC1F99" w:rsidRPr="00393866">
        <w:rPr>
          <w:sz w:val="20"/>
          <w:szCs w:val="20"/>
          <w:lang w:val="pt-BR"/>
        </w:rPr>
        <w:t>o</w:t>
      </w:r>
      <w:r w:rsidR="00767C76" w:rsidRPr="00393866">
        <w:rPr>
          <w:sz w:val="20"/>
          <w:szCs w:val="20"/>
          <w:lang w:val="pt-BR"/>
        </w:rPr>
        <w:t xml:space="preserve"> </w:t>
      </w:r>
      <w:r w:rsidRPr="00393866">
        <w:rPr>
          <w:sz w:val="20"/>
          <w:szCs w:val="20"/>
          <w:lang w:val="pt-BR"/>
        </w:rPr>
        <w:t>a</w:t>
      </w:r>
      <w:r w:rsidR="00767C76" w:rsidRPr="00393866">
        <w:rPr>
          <w:sz w:val="20"/>
          <w:szCs w:val="20"/>
          <w:lang w:val="pt-BR"/>
        </w:rPr>
        <w:t>present</w:t>
      </w:r>
      <w:r w:rsidRPr="00393866">
        <w:rPr>
          <w:sz w:val="20"/>
          <w:szCs w:val="20"/>
          <w:lang w:val="pt-BR"/>
        </w:rPr>
        <w:t>ou</w:t>
      </w:r>
      <w:r w:rsidR="00767C76" w:rsidRPr="00393866">
        <w:rPr>
          <w:sz w:val="20"/>
          <w:szCs w:val="20"/>
          <w:lang w:val="pt-BR"/>
        </w:rPr>
        <w:t xml:space="preserve"> u</w:t>
      </w:r>
      <w:r w:rsidRPr="00393866">
        <w:rPr>
          <w:sz w:val="20"/>
          <w:szCs w:val="20"/>
          <w:lang w:val="pt-BR"/>
        </w:rPr>
        <w:t>m</w:t>
      </w:r>
      <w:r w:rsidR="00767C76" w:rsidRPr="00393866">
        <w:rPr>
          <w:sz w:val="20"/>
          <w:szCs w:val="20"/>
          <w:lang w:val="pt-BR"/>
        </w:rPr>
        <w:t>a</w:t>
      </w:r>
      <w:r w:rsidR="00501C0F" w:rsidRPr="00393866">
        <w:rPr>
          <w:sz w:val="20"/>
          <w:szCs w:val="20"/>
          <w:lang w:val="pt-BR"/>
        </w:rPr>
        <w:t xml:space="preserve"> </w:t>
      </w:r>
      <w:r w:rsidR="00767C76" w:rsidRPr="00393866">
        <w:rPr>
          <w:sz w:val="20"/>
          <w:szCs w:val="20"/>
          <w:lang w:val="pt-BR"/>
        </w:rPr>
        <w:t>s</w:t>
      </w:r>
      <w:r w:rsidRPr="00393866">
        <w:rPr>
          <w:sz w:val="20"/>
          <w:szCs w:val="20"/>
          <w:lang w:val="pt-BR"/>
        </w:rPr>
        <w:t>é</w:t>
      </w:r>
      <w:r w:rsidR="00767C76" w:rsidRPr="00393866">
        <w:rPr>
          <w:sz w:val="20"/>
          <w:szCs w:val="20"/>
          <w:lang w:val="pt-BR"/>
        </w:rPr>
        <w:t xml:space="preserve">rie de argumentos jurídicos relativos </w:t>
      </w:r>
      <w:r w:rsidRPr="00393866">
        <w:rPr>
          <w:sz w:val="20"/>
          <w:szCs w:val="20"/>
          <w:lang w:val="pt-BR"/>
        </w:rPr>
        <w:t>à</w:t>
      </w:r>
      <w:r w:rsidR="00767C76" w:rsidRPr="00393866">
        <w:rPr>
          <w:sz w:val="20"/>
          <w:szCs w:val="20"/>
          <w:lang w:val="pt-BR"/>
        </w:rPr>
        <w:t xml:space="preserve"> inadmis</w:t>
      </w:r>
      <w:r w:rsidRPr="00393866">
        <w:rPr>
          <w:sz w:val="20"/>
          <w:szCs w:val="20"/>
          <w:lang w:val="pt-BR"/>
        </w:rPr>
        <w:t>s</w:t>
      </w:r>
      <w:r w:rsidR="00767C76" w:rsidRPr="00393866">
        <w:rPr>
          <w:sz w:val="20"/>
          <w:szCs w:val="20"/>
          <w:lang w:val="pt-BR"/>
        </w:rPr>
        <w:t>ibilidad</w:t>
      </w:r>
      <w:r w:rsidRPr="00393866">
        <w:rPr>
          <w:sz w:val="20"/>
          <w:szCs w:val="20"/>
          <w:lang w:val="pt-BR"/>
        </w:rPr>
        <w:t>e</w:t>
      </w:r>
      <w:r w:rsidR="00767C76" w:rsidRPr="00393866">
        <w:rPr>
          <w:sz w:val="20"/>
          <w:szCs w:val="20"/>
          <w:lang w:val="pt-BR"/>
        </w:rPr>
        <w:t xml:space="preserve"> </w:t>
      </w:r>
      <w:r w:rsidR="00121BAB" w:rsidRPr="00393866">
        <w:rPr>
          <w:sz w:val="20"/>
          <w:szCs w:val="20"/>
          <w:lang w:val="pt-BR"/>
        </w:rPr>
        <w:t xml:space="preserve">da </w:t>
      </w:r>
      <w:r w:rsidR="00767C76" w:rsidRPr="00393866">
        <w:rPr>
          <w:sz w:val="20"/>
          <w:szCs w:val="20"/>
          <w:lang w:val="pt-BR"/>
        </w:rPr>
        <w:t>peti</w:t>
      </w:r>
      <w:r w:rsidR="00121BAB" w:rsidRPr="00393866">
        <w:rPr>
          <w:sz w:val="20"/>
          <w:szCs w:val="20"/>
          <w:lang w:val="pt-BR"/>
        </w:rPr>
        <w:t>ção</w:t>
      </w:r>
      <w:r w:rsidR="00767C76" w:rsidRPr="00393866">
        <w:rPr>
          <w:sz w:val="20"/>
          <w:szCs w:val="20"/>
          <w:lang w:val="pt-BR"/>
        </w:rPr>
        <w:t>, as</w:t>
      </w:r>
      <w:r w:rsidRPr="00393866">
        <w:rPr>
          <w:sz w:val="20"/>
          <w:szCs w:val="20"/>
          <w:lang w:val="pt-BR"/>
        </w:rPr>
        <w:t>sim</w:t>
      </w:r>
      <w:r w:rsidR="00767C76" w:rsidRPr="00393866">
        <w:rPr>
          <w:sz w:val="20"/>
          <w:szCs w:val="20"/>
          <w:lang w:val="pt-BR"/>
        </w:rPr>
        <w:t xml:space="preserve"> como informa</w:t>
      </w:r>
      <w:r w:rsidR="00121BAB" w:rsidRPr="00393866">
        <w:rPr>
          <w:sz w:val="20"/>
          <w:szCs w:val="20"/>
          <w:lang w:val="pt-BR"/>
        </w:rPr>
        <w:t>ção</w:t>
      </w:r>
      <w:r w:rsidR="00767C76" w:rsidRPr="00393866">
        <w:rPr>
          <w:sz w:val="20"/>
          <w:szCs w:val="20"/>
          <w:lang w:val="pt-BR"/>
        </w:rPr>
        <w:t xml:space="preserve"> relativa a</w:t>
      </w:r>
      <w:r w:rsidRPr="00393866">
        <w:rPr>
          <w:sz w:val="20"/>
          <w:szCs w:val="20"/>
          <w:lang w:val="pt-BR"/>
        </w:rPr>
        <w:t xml:space="preserve">o </w:t>
      </w:r>
      <w:r w:rsidR="00767C76" w:rsidRPr="00393866">
        <w:rPr>
          <w:sz w:val="20"/>
          <w:szCs w:val="20"/>
          <w:lang w:val="pt-BR"/>
        </w:rPr>
        <w:t>proces</w:t>
      </w:r>
      <w:r w:rsidRPr="00393866">
        <w:rPr>
          <w:sz w:val="20"/>
          <w:szCs w:val="20"/>
          <w:lang w:val="pt-BR"/>
        </w:rPr>
        <w:t>s</w:t>
      </w:r>
      <w:r w:rsidR="00767C76" w:rsidRPr="00393866">
        <w:rPr>
          <w:sz w:val="20"/>
          <w:szCs w:val="20"/>
          <w:lang w:val="pt-BR"/>
        </w:rPr>
        <w:t>o judicial intern</w:t>
      </w:r>
      <w:r w:rsidR="00EC1F99" w:rsidRPr="00393866">
        <w:rPr>
          <w:sz w:val="20"/>
          <w:szCs w:val="20"/>
          <w:lang w:val="pt-BR"/>
        </w:rPr>
        <w:t>o</w:t>
      </w:r>
      <w:r w:rsidR="00767C76" w:rsidRPr="00393866">
        <w:rPr>
          <w:sz w:val="20"/>
          <w:szCs w:val="20"/>
          <w:lang w:val="pt-BR"/>
        </w:rPr>
        <w:t>.</w:t>
      </w:r>
      <w:r w:rsidRPr="00393866">
        <w:rPr>
          <w:sz w:val="20"/>
          <w:szCs w:val="20"/>
          <w:lang w:val="pt-BR"/>
        </w:rPr>
        <w:t xml:space="preserve"> </w:t>
      </w:r>
      <w:r w:rsidR="00464546" w:rsidRPr="00393866">
        <w:rPr>
          <w:sz w:val="20"/>
          <w:szCs w:val="20"/>
          <w:lang w:val="pt-BR"/>
        </w:rPr>
        <w:t>A</w:t>
      </w:r>
      <w:r w:rsidR="00EC1F99" w:rsidRPr="00393866">
        <w:rPr>
          <w:sz w:val="20"/>
          <w:szCs w:val="20"/>
          <w:lang w:val="pt-BR"/>
        </w:rPr>
        <w:t xml:space="preserve"> parte peticion</w:t>
      </w:r>
      <w:r w:rsidRPr="00393866">
        <w:rPr>
          <w:sz w:val="20"/>
          <w:szCs w:val="20"/>
          <w:lang w:val="pt-BR"/>
        </w:rPr>
        <w:t>á</w:t>
      </w:r>
      <w:r w:rsidR="00EC1F99" w:rsidRPr="00393866">
        <w:rPr>
          <w:sz w:val="20"/>
          <w:szCs w:val="20"/>
          <w:lang w:val="pt-BR"/>
        </w:rPr>
        <w:t>ria</w:t>
      </w:r>
      <w:r w:rsidR="00767C76" w:rsidRPr="00393866">
        <w:rPr>
          <w:sz w:val="20"/>
          <w:szCs w:val="20"/>
          <w:lang w:val="pt-BR"/>
        </w:rPr>
        <w:t xml:space="preserve"> n</w:t>
      </w:r>
      <w:r w:rsidRPr="00393866">
        <w:rPr>
          <w:sz w:val="20"/>
          <w:szCs w:val="20"/>
          <w:lang w:val="pt-BR"/>
        </w:rPr>
        <w:t>ã</w:t>
      </w:r>
      <w:r w:rsidR="00767C76" w:rsidRPr="00393866">
        <w:rPr>
          <w:sz w:val="20"/>
          <w:szCs w:val="20"/>
          <w:lang w:val="pt-BR"/>
        </w:rPr>
        <w:t xml:space="preserve">o </w:t>
      </w:r>
      <w:r w:rsidRPr="00393866">
        <w:rPr>
          <w:sz w:val="20"/>
          <w:szCs w:val="20"/>
          <w:lang w:val="pt-BR"/>
        </w:rPr>
        <w:t>a</w:t>
      </w:r>
      <w:r w:rsidR="00767C76" w:rsidRPr="00393866">
        <w:rPr>
          <w:sz w:val="20"/>
          <w:szCs w:val="20"/>
          <w:lang w:val="pt-BR"/>
        </w:rPr>
        <w:t>present</w:t>
      </w:r>
      <w:r w:rsidRPr="00393866">
        <w:rPr>
          <w:sz w:val="20"/>
          <w:szCs w:val="20"/>
          <w:lang w:val="pt-BR"/>
        </w:rPr>
        <w:t xml:space="preserve">ou nem sequer um </w:t>
      </w:r>
      <w:r w:rsidR="00767C76" w:rsidRPr="00393866">
        <w:rPr>
          <w:sz w:val="20"/>
          <w:szCs w:val="20"/>
          <w:lang w:val="pt-BR"/>
        </w:rPr>
        <w:t>mínimo de argumenta</w:t>
      </w:r>
      <w:r w:rsidR="00121BAB" w:rsidRPr="00393866">
        <w:rPr>
          <w:sz w:val="20"/>
          <w:szCs w:val="20"/>
          <w:lang w:val="pt-BR"/>
        </w:rPr>
        <w:t>ção</w:t>
      </w:r>
      <w:r w:rsidR="00767C76" w:rsidRPr="00393866">
        <w:rPr>
          <w:sz w:val="20"/>
          <w:szCs w:val="20"/>
          <w:lang w:val="pt-BR"/>
        </w:rPr>
        <w:t xml:space="preserve"> relativa a</w:t>
      </w:r>
      <w:r w:rsidRPr="00393866">
        <w:rPr>
          <w:sz w:val="20"/>
          <w:szCs w:val="20"/>
          <w:lang w:val="pt-BR"/>
        </w:rPr>
        <w:t>o</w:t>
      </w:r>
      <w:r w:rsidR="00767C76" w:rsidRPr="00393866">
        <w:rPr>
          <w:sz w:val="20"/>
          <w:szCs w:val="20"/>
          <w:lang w:val="pt-BR"/>
        </w:rPr>
        <w:t xml:space="preserve"> </w:t>
      </w:r>
      <w:r w:rsidRPr="00393866">
        <w:rPr>
          <w:sz w:val="20"/>
          <w:szCs w:val="20"/>
          <w:lang w:val="pt-BR"/>
        </w:rPr>
        <w:t>es</w:t>
      </w:r>
      <w:r w:rsidR="00767C76" w:rsidRPr="00393866">
        <w:rPr>
          <w:sz w:val="20"/>
          <w:szCs w:val="20"/>
          <w:lang w:val="pt-BR"/>
        </w:rPr>
        <w:t>gota</w:t>
      </w:r>
      <w:r w:rsidR="00121BAB" w:rsidRPr="00393866">
        <w:rPr>
          <w:sz w:val="20"/>
          <w:szCs w:val="20"/>
          <w:lang w:val="pt-BR"/>
        </w:rPr>
        <w:t>mento</w:t>
      </w:r>
      <w:r w:rsidR="00767C76" w:rsidRPr="00393866">
        <w:rPr>
          <w:sz w:val="20"/>
          <w:szCs w:val="20"/>
          <w:lang w:val="pt-BR"/>
        </w:rPr>
        <w:t xml:space="preserve"> </w:t>
      </w:r>
      <w:r w:rsidR="00121BAB" w:rsidRPr="00393866">
        <w:rPr>
          <w:sz w:val="20"/>
          <w:szCs w:val="20"/>
          <w:lang w:val="pt-BR"/>
        </w:rPr>
        <w:t xml:space="preserve">dos </w:t>
      </w:r>
      <w:r w:rsidR="00767C76" w:rsidRPr="00393866">
        <w:rPr>
          <w:sz w:val="20"/>
          <w:szCs w:val="20"/>
          <w:lang w:val="pt-BR"/>
        </w:rPr>
        <w:t>recursos judici</w:t>
      </w:r>
      <w:r w:rsidR="00121BAB" w:rsidRPr="00393866">
        <w:rPr>
          <w:sz w:val="20"/>
          <w:szCs w:val="20"/>
          <w:lang w:val="pt-BR"/>
        </w:rPr>
        <w:t>ais</w:t>
      </w:r>
      <w:r w:rsidR="00767C76" w:rsidRPr="00393866">
        <w:rPr>
          <w:sz w:val="20"/>
          <w:szCs w:val="20"/>
          <w:lang w:val="pt-BR"/>
        </w:rPr>
        <w:t xml:space="preserve"> internos o</w:t>
      </w:r>
      <w:r w:rsidRPr="00393866">
        <w:rPr>
          <w:sz w:val="20"/>
          <w:szCs w:val="20"/>
          <w:lang w:val="pt-BR"/>
        </w:rPr>
        <w:t>u</w:t>
      </w:r>
      <w:r w:rsidR="00767C76" w:rsidRPr="00393866">
        <w:rPr>
          <w:sz w:val="20"/>
          <w:szCs w:val="20"/>
          <w:lang w:val="pt-BR"/>
        </w:rPr>
        <w:t xml:space="preserve"> a proced</w:t>
      </w:r>
      <w:r w:rsidRPr="00393866">
        <w:rPr>
          <w:sz w:val="20"/>
          <w:szCs w:val="20"/>
          <w:lang w:val="pt-BR"/>
        </w:rPr>
        <w:t>ê</w:t>
      </w:r>
      <w:r w:rsidR="00767C76" w:rsidRPr="00393866">
        <w:rPr>
          <w:sz w:val="20"/>
          <w:szCs w:val="20"/>
          <w:lang w:val="pt-BR"/>
        </w:rPr>
        <w:t>ncia de algu</w:t>
      </w:r>
      <w:r w:rsidRPr="00393866">
        <w:rPr>
          <w:sz w:val="20"/>
          <w:szCs w:val="20"/>
          <w:lang w:val="pt-BR"/>
        </w:rPr>
        <w:t>m</w:t>
      </w:r>
      <w:r w:rsidR="00767C76" w:rsidRPr="00393866">
        <w:rPr>
          <w:sz w:val="20"/>
          <w:szCs w:val="20"/>
          <w:lang w:val="pt-BR"/>
        </w:rPr>
        <w:t>a exce</w:t>
      </w:r>
      <w:r w:rsidR="00121BAB" w:rsidRPr="00393866">
        <w:rPr>
          <w:sz w:val="20"/>
          <w:szCs w:val="20"/>
          <w:lang w:val="pt-BR"/>
        </w:rPr>
        <w:t>ção</w:t>
      </w:r>
      <w:r w:rsidR="00767C76" w:rsidRPr="00393866">
        <w:rPr>
          <w:sz w:val="20"/>
          <w:szCs w:val="20"/>
          <w:lang w:val="pt-BR"/>
        </w:rPr>
        <w:t xml:space="preserve"> a </w:t>
      </w:r>
      <w:r w:rsidRPr="00393866">
        <w:rPr>
          <w:sz w:val="20"/>
          <w:szCs w:val="20"/>
          <w:lang w:val="pt-BR"/>
        </w:rPr>
        <w:t>esse</w:t>
      </w:r>
      <w:r w:rsidR="00767C76" w:rsidRPr="00393866">
        <w:rPr>
          <w:sz w:val="20"/>
          <w:szCs w:val="20"/>
          <w:lang w:val="pt-BR"/>
        </w:rPr>
        <w:t xml:space="preserve"> requisito. E</w:t>
      </w:r>
      <w:r w:rsidRPr="00393866">
        <w:rPr>
          <w:sz w:val="20"/>
          <w:szCs w:val="20"/>
          <w:lang w:val="pt-BR"/>
        </w:rPr>
        <w:t>m</w:t>
      </w:r>
      <w:r w:rsidR="00767C76" w:rsidRPr="00393866">
        <w:rPr>
          <w:sz w:val="20"/>
          <w:szCs w:val="20"/>
          <w:lang w:val="pt-BR"/>
        </w:rPr>
        <w:t xml:space="preserve"> su</w:t>
      </w:r>
      <w:r w:rsidRPr="00393866">
        <w:rPr>
          <w:sz w:val="20"/>
          <w:szCs w:val="20"/>
          <w:lang w:val="pt-BR"/>
        </w:rPr>
        <w:t>a</w:t>
      </w:r>
      <w:r w:rsidR="00767C76" w:rsidRPr="00393866">
        <w:rPr>
          <w:sz w:val="20"/>
          <w:szCs w:val="20"/>
          <w:lang w:val="pt-BR"/>
        </w:rPr>
        <w:t xml:space="preserve"> peti</w:t>
      </w:r>
      <w:r w:rsidR="00121BAB" w:rsidRPr="00393866">
        <w:rPr>
          <w:sz w:val="20"/>
          <w:szCs w:val="20"/>
          <w:lang w:val="pt-BR"/>
        </w:rPr>
        <w:t>ção</w:t>
      </w:r>
      <w:r w:rsidR="00767C76" w:rsidRPr="00393866">
        <w:rPr>
          <w:sz w:val="20"/>
          <w:szCs w:val="20"/>
          <w:lang w:val="pt-BR"/>
        </w:rPr>
        <w:t xml:space="preserve"> inicial </w:t>
      </w:r>
      <w:r w:rsidR="00EC1F99" w:rsidRPr="00393866">
        <w:rPr>
          <w:sz w:val="20"/>
          <w:szCs w:val="20"/>
          <w:lang w:val="pt-BR"/>
        </w:rPr>
        <w:t>a parte peticion</w:t>
      </w:r>
      <w:r w:rsidRPr="00393866">
        <w:rPr>
          <w:sz w:val="20"/>
          <w:szCs w:val="20"/>
          <w:lang w:val="pt-BR"/>
        </w:rPr>
        <w:t>á</w:t>
      </w:r>
      <w:r w:rsidR="00EC1F99" w:rsidRPr="00393866">
        <w:rPr>
          <w:sz w:val="20"/>
          <w:szCs w:val="20"/>
          <w:lang w:val="pt-BR"/>
        </w:rPr>
        <w:t>ria</w:t>
      </w:r>
      <w:r w:rsidR="00767C76" w:rsidRPr="00393866">
        <w:rPr>
          <w:sz w:val="20"/>
          <w:szCs w:val="20"/>
          <w:lang w:val="pt-BR"/>
        </w:rPr>
        <w:t xml:space="preserve"> se limita a d</w:t>
      </w:r>
      <w:r w:rsidRPr="00393866">
        <w:rPr>
          <w:sz w:val="20"/>
          <w:szCs w:val="20"/>
          <w:lang w:val="pt-BR"/>
        </w:rPr>
        <w:t>izer</w:t>
      </w:r>
      <w:r w:rsidR="00767C76" w:rsidRPr="00393866">
        <w:rPr>
          <w:sz w:val="20"/>
          <w:szCs w:val="20"/>
          <w:lang w:val="pt-BR"/>
        </w:rPr>
        <w:t>:</w:t>
      </w:r>
      <w:r w:rsidR="00C9268B" w:rsidRPr="00393866">
        <w:rPr>
          <w:sz w:val="20"/>
          <w:szCs w:val="20"/>
          <w:lang w:val="pt-BR"/>
        </w:rPr>
        <w:t xml:space="preserve"> </w:t>
      </w:r>
      <w:r w:rsidR="00304040" w:rsidRPr="00393866">
        <w:rPr>
          <w:sz w:val="20"/>
          <w:szCs w:val="20"/>
          <w:lang w:val="pt-BR"/>
        </w:rPr>
        <w:t>“</w:t>
      </w:r>
      <w:r w:rsidR="00464546" w:rsidRPr="00393866">
        <w:rPr>
          <w:sz w:val="20"/>
          <w:szCs w:val="20"/>
          <w:lang w:val="pt-BR"/>
        </w:rPr>
        <w:t xml:space="preserve">o </w:t>
      </w:r>
      <w:r w:rsidR="00417938" w:rsidRPr="00393866">
        <w:rPr>
          <w:rFonts w:asciiTheme="majorHAnsi" w:hAnsiTheme="majorHAnsi" w:cstheme="minorHAnsi"/>
          <w:sz w:val="20"/>
          <w:szCs w:val="20"/>
          <w:lang w:val="pt-BR"/>
        </w:rPr>
        <w:t>Governo do RG</w:t>
      </w:r>
      <w:r w:rsidR="003D32B6" w:rsidRPr="00393866">
        <w:rPr>
          <w:rFonts w:asciiTheme="majorHAnsi" w:hAnsiTheme="majorHAnsi" w:cstheme="minorHAnsi"/>
          <w:sz w:val="20"/>
          <w:szCs w:val="20"/>
          <w:lang w:val="pt-BR"/>
        </w:rPr>
        <w:t xml:space="preserve"> </w:t>
      </w:r>
      <w:r w:rsidR="00417938" w:rsidRPr="00393866">
        <w:rPr>
          <w:rFonts w:asciiTheme="majorHAnsi" w:hAnsiTheme="majorHAnsi" w:cstheme="minorHAnsi"/>
          <w:sz w:val="20"/>
          <w:szCs w:val="20"/>
          <w:lang w:val="pt-BR"/>
        </w:rPr>
        <w:t>Sul</w:t>
      </w:r>
      <w:r w:rsidR="00464546" w:rsidRPr="00393866">
        <w:rPr>
          <w:rFonts w:asciiTheme="majorHAnsi" w:hAnsiTheme="majorHAnsi" w:cstheme="minorHAnsi"/>
          <w:sz w:val="20"/>
          <w:szCs w:val="20"/>
          <w:lang w:val="pt-BR"/>
        </w:rPr>
        <w:t>,</w:t>
      </w:r>
      <w:r w:rsidR="00417938" w:rsidRPr="00393866">
        <w:rPr>
          <w:rFonts w:asciiTheme="majorHAnsi" w:hAnsiTheme="majorHAnsi" w:cstheme="minorHAnsi"/>
          <w:sz w:val="20"/>
          <w:szCs w:val="20"/>
          <w:lang w:val="pt-BR"/>
        </w:rPr>
        <w:t xml:space="preserve"> que perdeu a ação em todas as inst</w:t>
      </w:r>
      <w:r w:rsidR="001F417A" w:rsidRPr="00393866">
        <w:rPr>
          <w:rFonts w:asciiTheme="majorHAnsi" w:hAnsiTheme="majorHAnsi" w:cstheme="minorHAnsi"/>
          <w:sz w:val="20"/>
          <w:szCs w:val="20"/>
          <w:lang w:val="pt-BR"/>
        </w:rPr>
        <w:t>â</w:t>
      </w:r>
      <w:r w:rsidR="00417938" w:rsidRPr="00393866">
        <w:rPr>
          <w:rFonts w:asciiTheme="majorHAnsi" w:hAnsiTheme="majorHAnsi" w:cstheme="minorHAnsi"/>
          <w:sz w:val="20"/>
          <w:szCs w:val="20"/>
          <w:lang w:val="pt-BR"/>
        </w:rPr>
        <w:t>ncias na Justiça, não efetuou até a presente data o pagamento da dívida. A cada dia que passa a família ‘Jacques’ sente-se com a honra cada vez mais ferida moralmente em não receber seus direitos de acordo com a lei do Paí</w:t>
      </w:r>
      <w:r w:rsidR="003D32B6" w:rsidRPr="00393866">
        <w:rPr>
          <w:rFonts w:asciiTheme="majorHAnsi" w:hAnsiTheme="majorHAnsi" w:cstheme="minorHAnsi"/>
          <w:sz w:val="20"/>
          <w:szCs w:val="20"/>
          <w:lang w:val="pt-BR"/>
        </w:rPr>
        <w:t>s</w:t>
      </w:r>
      <w:r w:rsidR="00304040" w:rsidRPr="00393866">
        <w:rPr>
          <w:i/>
          <w:iCs/>
          <w:sz w:val="20"/>
          <w:szCs w:val="20"/>
          <w:lang w:val="pt-BR"/>
        </w:rPr>
        <w:t>”</w:t>
      </w:r>
      <w:r w:rsidR="00C9268B" w:rsidRPr="00393866">
        <w:rPr>
          <w:sz w:val="20"/>
          <w:szCs w:val="20"/>
          <w:lang w:val="pt-BR"/>
        </w:rPr>
        <w:t>.</w:t>
      </w:r>
    </w:p>
    <w:p w14:paraId="339ACA08" w14:textId="2831ECBB" w:rsidR="00767C76" w:rsidRPr="00393866" w:rsidRDefault="00DB7347" w:rsidP="00BE33D7">
      <w:pPr>
        <w:pStyle w:val="ListParagraph"/>
        <w:numPr>
          <w:ilvl w:val="0"/>
          <w:numId w:val="103"/>
        </w:numPr>
        <w:spacing w:before="240" w:after="240"/>
        <w:jc w:val="both"/>
        <w:rPr>
          <w:rFonts w:asciiTheme="majorHAnsi" w:hAnsiTheme="majorHAnsi"/>
          <w:sz w:val="20"/>
          <w:szCs w:val="20"/>
          <w:lang w:val="pt-BR"/>
        </w:rPr>
      </w:pPr>
      <w:r w:rsidRPr="00393866">
        <w:rPr>
          <w:sz w:val="20"/>
          <w:szCs w:val="20"/>
          <w:lang w:val="pt-BR"/>
        </w:rPr>
        <w:t>N</w:t>
      </w:r>
      <w:r w:rsidR="00767C76" w:rsidRPr="00393866">
        <w:rPr>
          <w:sz w:val="20"/>
          <w:szCs w:val="20"/>
          <w:lang w:val="pt-BR"/>
        </w:rPr>
        <w:t>este sentido, a Comis</w:t>
      </w:r>
      <w:r w:rsidRPr="00393866">
        <w:rPr>
          <w:sz w:val="20"/>
          <w:szCs w:val="20"/>
          <w:lang w:val="pt-BR"/>
        </w:rPr>
        <w:t>são</w:t>
      </w:r>
      <w:r w:rsidR="00767C76" w:rsidRPr="00393866">
        <w:rPr>
          <w:sz w:val="20"/>
          <w:szCs w:val="20"/>
          <w:lang w:val="pt-BR"/>
        </w:rPr>
        <w:t xml:space="preserve"> Interamericana observa que </w:t>
      </w:r>
      <w:r w:rsidRPr="00393866">
        <w:rPr>
          <w:sz w:val="20"/>
          <w:szCs w:val="20"/>
          <w:lang w:val="pt-BR"/>
        </w:rPr>
        <w:t>o</w:t>
      </w:r>
      <w:r w:rsidR="00767C76" w:rsidRPr="00393866">
        <w:rPr>
          <w:sz w:val="20"/>
          <w:szCs w:val="20"/>
          <w:lang w:val="pt-BR"/>
        </w:rPr>
        <w:t xml:space="preserve"> Sr. </w:t>
      </w:r>
      <w:r w:rsidR="00C9268B" w:rsidRPr="00393866">
        <w:rPr>
          <w:sz w:val="20"/>
          <w:szCs w:val="20"/>
          <w:lang w:val="pt-BR"/>
        </w:rPr>
        <w:t xml:space="preserve">Celso Jacques da Rocha </w:t>
      </w:r>
      <w:r w:rsidR="00767C76" w:rsidRPr="00393866">
        <w:rPr>
          <w:sz w:val="20"/>
          <w:szCs w:val="20"/>
          <w:lang w:val="pt-BR"/>
        </w:rPr>
        <w:t>n</w:t>
      </w:r>
      <w:r w:rsidRPr="00393866">
        <w:rPr>
          <w:sz w:val="20"/>
          <w:szCs w:val="20"/>
          <w:lang w:val="pt-BR"/>
        </w:rPr>
        <w:t>ã</w:t>
      </w:r>
      <w:r w:rsidR="00767C76" w:rsidRPr="00393866">
        <w:rPr>
          <w:sz w:val="20"/>
          <w:szCs w:val="20"/>
          <w:lang w:val="pt-BR"/>
        </w:rPr>
        <w:t>o cump</w:t>
      </w:r>
      <w:r w:rsidRPr="00393866">
        <w:rPr>
          <w:sz w:val="20"/>
          <w:szCs w:val="20"/>
          <w:lang w:val="pt-BR"/>
        </w:rPr>
        <w:t xml:space="preserve">riu seu </w:t>
      </w:r>
      <w:r w:rsidR="00767C76" w:rsidRPr="00393866">
        <w:rPr>
          <w:sz w:val="20"/>
          <w:szCs w:val="20"/>
          <w:lang w:val="pt-BR"/>
        </w:rPr>
        <w:t>de</w:t>
      </w:r>
      <w:r w:rsidRPr="00393866">
        <w:rPr>
          <w:sz w:val="20"/>
          <w:szCs w:val="20"/>
          <w:lang w:val="pt-BR"/>
        </w:rPr>
        <w:t>v</w:t>
      </w:r>
      <w:r w:rsidR="00767C76" w:rsidRPr="00393866">
        <w:rPr>
          <w:sz w:val="20"/>
          <w:szCs w:val="20"/>
          <w:lang w:val="pt-BR"/>
        </w:rPr>
        <w:t>er de expor m</w:t>
      </w:r>
      <w:r w:rsidRPr="00393866">
        <w:rPr>
          <w:sz w:val="20"/>
          <w:szCs w:val="20"/>
          <w:lang w:val="pt-BR"/>
        </w:rPr>
        <w:t>i</w:t>
      </w:r>
      <w:r w:rsidR="00767C76" w:rsidRPr="00393866">
        <w:rPr>
          <w:sz w:val="20"/>
          <w:szCs w:val="20"/>
          <w:lang w:val="pt-BR"/>
        </w:rPr>
        <w:t xml:space="preserve">nimamente </w:t>
      </w:r>
      <w:r w:rsidRPr="00393866">
        <w:rPr>
          <w:sz w:val="20"/>
          <w:szCs w:val="20"/>
          <w:lang w:val="pt-BR"/>
        </w:rPr>
        <w:t xml:space="preserve">qual é sua </w:t>
      </w:r>
      <w:r w:rsidR="00767C76" w:rsidRPr="00393866">
        <w:rPr>
          <w:sz w:val="20"/>
          <w:szCs w:val="20"/>
          <w:lang w:val="pt-BR"/>
        </w:rPr>
        <w:t xml:space="preserve">postura jurídica </w:t>
      </w:r>
      <w:r w:rsidRPr="00393866">
        <w:rPr>
          <w:sz w:val="20"/>
          <w:szCs w:val="20"/>
          <w:lang w:val="pt-BR"/>
        </w:rPr>
        <w:t xml:space="preserve">a </w:t>
      </w:r>
      <w:r w:rsidR="00767C76" w:rsidRPr="00393866">
        <w:rPr>
          <w:sz w:val="20"/>
          <w:szCs w:val="20"/>
          <w:lang w:val="pt-BR"/>
        </w:rPr>
        <w:t>respe</w:t>
      </w:r>
      <w:r w:rsidRPr="00393866">
        <w:rPr>
          <w:sz w:val="20"/>
          <w:szCs w:val="20"/>
          <w:lang w:val="pt-BR"/>
        </w:rPr>
        <w:t>i</w:t>
      </w:r>
      <w:r w:rsidR="00767C76" w:rsidRPr="00393866">
        <w:rPr>
          <w:sz w:val="20"/>
          <w:szCs w:val="20"/>
          <w:lang w:val="pt-BR"/>
        </w:rPr>
        <w:t xml:space="preserve">to </w:t>
      </w:r>
      <w:r w:rsidR="006139DD" w:rsidRPr="00393866">
        <w:rPr>
          <w:sz w:val="20"/>
          <w:szCs w:val="20"/>
          <w:lang w:val="pt-BR"/>
        </w:rPr>
        <w:t>d</w:t>
      </w:r>
      <w:r w:rsidRPr="00393866">
        <w:rPr>
          <w:sz w:val="20"/>
          <w:szCs w:val="20"/>
          <w:lang w:val="pt-BR"/>
        </w:rPr>
        <w:t>o</w:t>
      </w:r>
      <w:r w:rsidR="00767C76" w:rsidRPr="00393866">
        <w:rPr>
          <w:sz w:val="20"/>
          <w:szCs w:val="20"/>
          <w:lang w:val="pt-BR"/>
        </w:rPr>
        <w:t xml:space="preserve"> </w:t>
      </w:r>
      <w:r w:rsidRPr="00393866">
        <w:rPr>
          <w:sz w:val="20"/>
          <w:szCs w:val="20"/>
          <w:lang w:val="pt-BR"/>
        </w:rPr>
        <w:t>es</w:t>
      </w:r>
      <w:r w:rsidR="00767C76" w:rsidRPr="00393866">
        <w:rPr>
          <w:sz w:val="20"/>
          <w:szCs w:val="20"/>
          <w:lang w:val="pt-BR"/>
        </w:rPr>
        <w:t>gota</w:t>
      </w:r>
      <w:r w:rsidR="00121BAB" w:rsidRPr="00393866">
        <w:rPr>
          <w:sz w:val="20"/>
          <w:szCs w:val="20"/>
          <w:lang w:val="pt-BR"/>
        </w:rPr>
        <w:t>mento</w:t>
      </w:r>
      <w:r w:rsidR="00767C76" w:rsidRPr="00393866">
        <w:rPr>
          <w:sz w:val="20"/>
          <w:szCs w:val="20"/>
          <w:lang w:val="pt-BR"/>
        </w:rPr>
        <w:t xml:space="preserve"> </w:t>
      </w:r>
      <w:r w:rsidR="00121BAB" w:rsidRPr="00393866">
        <w:rPr>
          <w:sz w:val="20"/>
          <w:szCs w:val="20"/>
          <w:lang w:val="pt-BR"/>
        </w:rPr>
        <w:t xml:space="preserve">dos </w:t>
      </w:r>
      <w:r w:rsidR="00767C76" w:rsidRPr="00393866">
        <w:rPr>
          <w:sz w:val="20"/>
          <w:szCs w:val="20"/>
          <w:lang w:val="pt-BR"/>
        </w:rPr>
        <w:t>recursos internos o</w:t>
      </w:r>
      <w:r w:rsidRPr="00393866">
        <w:rPr>
          <w:sz w:val="20"/>
          <w:szCs w:val="20"/>
          <w:lang w:val="pt-BR"/>
        </w:rPr>
        <w:t>u</w:t>
      </w:r>
      <w:r w:rsidR="00767C76" w:rsidRPr="00393866">
        <w:rPr>
          <w:sz w:val="20"/>
          <w:szCs w:val="20"/>
          <w:lang w:val="pt-BR"/>
        </w:rPr>
        <w:t xml:space="preserve"> </w:t>
      </w:r>
      <w:r w:rsidR="00121BAB" w:rsidRPr="00393866">
        <w:rPr>
          <w:sz w:val="20"/>
          <w:szCs w:val="20"/>
          <w:lang w:val="pt-BR"/>
        </w:rPr>
        <w:t xml:space="preserve">da </w:t>
      </w:r>
      <w:r w:rsidR="00767C76" w:rsidRPr="00393866">
        <w:rPr>
          <w:sz w:val="20"/>
          <w:szCs w:val="20"/>
          <w:lang w:val="pt-BR"/>
        </w:rPr>
        <w:t>proced</w:t>
      </w:r>
      <w:r w:rsidRPr="00393866">
        <w:rPr>
          <w:sz w:val="20"/>
          <w:szCs w:val="20"/>
          <w:lang w:val="pt-BR"/>
        </w:rPr>
        <w:t>ê</w:t>
      </w:r>
      <w:r w:rsidR="00767C76" w:rsidRPr="00393866">
        <w:rPr>
          <w:sz w:val="20"/>
          <w:szCs w:val="20"/>
          <w:lang w:val="pt-BR"/>
        </w:rPr>
        <w:t>ncia de algu</w:t>
      </w:r>
      <w:r w:rsidRPr="00393866">
        <w:rPr>
          <w:sz w:val="20"/>
          <w:szCs w:val="20"/>
          <w:lang w:val="pt-BR"/>
        </w:rPr>
        <w:t>m</w:t>
      </w:r>
      <w:r w:rsidR="00767C76" w:rsidRPr="00393866">
        <w:rPr>
          <w:sz w:val="20"/>
          <w:szCs w:val="20"/>
          <w:lang w:val="pt-BR"/>
        </w:rPr>
        <w:t>a exce</w:t>
      </w:r>
      <w:r w:rsidR="00121BAB" w:rsidRPr="00393866">
        <w:rPr>
          <w:sz w:val="20"/>
          <w:szCs w:val="20"/>
          <w:lang w:val="pt-BR"/>
        </w:rPr>
        <w:t>ção</w:t>
      </w:r>
      <w:r w:rsidR="00767C76" w:rsidRPr="00393866">
        <w:rPr>
          <w:sz w:val="20"/>
          <w:szCs w:val="20"/>
          <w:lang w:val="pt-BR"/>
        </w:rPr>
        <w:t xml:space="preserve"> a este requisito,</w:t>
      </w:r>
      <w:r w:rsidRPr="00393866">
        <w:rPr>
          <w:sz w:val="20"/>
          <w:szCs w:val="20"/>
          <w:lang w:val="pt-BR"/>
        </w:rPr>
        <w:t xml:space="preserve"> nos</w:t>
      </w:r>
      <w:r w:rsidR="00767C76" w:rsidRPr="00393866">
        <w:rPr>
          <w:sz w:val="20"/>
          <w:szCs w:val="20"/>
          <w:lang w:val="pt-BR"/>
        </w:rPr>
        <w:t xml:space="preserve"> </w:t>
      </w:r>
      <w:r w:rsidR="00121BAB" w:rsidRPr="00393866">
        <w:rPr>
          <w:sz w:val="20"/>
          <w:szCs w:val="20"/>
          <w:lang w:val="pt-BR"/>
        </w:rPr>
        <w:t>termo</w:t>
      </w:r>
      <w:r w:rsidR="00767C76" w:rsidRPr="00393866">
        <w:rPr>
          <w:sz w:val="20"/>
          <w:szCs w:val="20"/>
          <w:lang w:val="pt-BR"/>
        </w:rPr>
        <w:t>s d</w:t>
      </w:r>
      <w:r w:rsidRPr="00393866">
        <w:rPr>
          <w:sz w:val="20"/>
          <w:szCs w:val="20"/>
          <w:lang w:val="pt-BR"/>
        </w:rPr>
        <w:t>o artigo</w:t>
      </w:r>
      <w:r w:rsidR="00767C76" w:rsidRPr="00393866">
        <w:rPr>
          <w:sz w:val="20"/>
          <w:szCs w:val="20"/>
          <w:lang w:val="pt-BR"/>
        </w:rPr>
        <w:t xml:space="preserve"> 46 </w:t>
      </w:r>
      <w:r w:rsidR="00121BAB" w:rsidRPr="00393866">
        <w:rPr>
          <w:sz w:val="20"/>
          <w:szCs w:val="20"/>
          <w:lang w:val="pt-BR"/>
        </w:rPr>
        <w:t xml:space="preserve">da </w:t>
      </w:r>
      <w:r w:rsidR="00767C76" w:rsidRPr="00393866">
        <w:rPr>
          <w:sz w:val="20"/>
          <w:szCs w:val="20"/>
          <w:lang w:val="pt-BR"/>
        </w:rPr>
        <w:t>C</w:t>
      </w:r>
      <w:r w:rsidR="006139DD" w:rsidRPr="00393866">
        <w:rPr>
          <w:sz w:val="20"/>
          <w:szCs w:val="20"/>
          <w:lang w:val="pt-BR"/>
        </w:rPr>
        <w:t>ADH</w:t>
      </w:r>
      <w:r w:rsidR="00767C76" w:rsidRPr="00393866">
        <w:rPr>
          <w:sz w:val="20"/>
          <w:szCs w:val="20"/>
          <w:lang w:val="pt-BR"/>
        </w:rPr>
        <w:t xml:space="preserve">. </w:t>
      </w:r>
      <w:r w:rsidRPr="00393866">
        <w:rPr>
          <w:sz w:val="20"/>
          <w:szCs w:val="20"/>
          <w:lang w:val="pt-BR"/>
        </w:rPr>
        <w:t>A</w:t>
      </w:r>
      <w:r w:rsidR="00767C76" w:rsidRPr="00393866">
        <w:rPr>
          <w:sz w:val="20"/>
          <w:szCs w:val="20"/>
          <w:lang w:val="pt-BR"/>
        </w:rPr>
        <w:t xml:space="preserve"> </w:t>
      </w:r>
      <w:r w:rsidR="00D240F2" w:rsidRPr="00393866">
        <w:rPr>
          <w:sz w:val="20"/>
          <w:szCs w:val="20"/>
          <w:lang w:val="pt-BR"/>
        </w:rPr>
        <w:t xml:space="preserve">mera </w:t>
      </w:r>
      <w:r w:rsidR="001F417A" w:rsidRPr="00393866">
        <w:rPr>
          <w:sz w:val="20"/>
          <w:szCs w:val="20"/>
          <w:lang w:val="pt-BR"/>
        </w:rPr>
        <w:t>apresenta</w:t>
      </w:r>
      <w:r w:rsidR="00121BAB" w:rsidRPr="00393866">
        <w:rPr>
          <w:sz w:val="20"/>
          <w:szCs w:val="20"/>
          <w:lang w:val="pt-BR"/>
        </w:rPr>
        <w:t>ção</w:t>
      </w:r>
      <w:r w:rsidR="00767C76" w:rsidRPr="00393866">
        <w:rPr>
          <w:sz w:val="20"/>
          <w:szCs w:val="20"/>
          <w:lang w:val="pt-BR"/>
        </w:rPr>
        <w:t xml:space="preserve"> de</w:t>
      </w:r>
      <w:r w:rsidR="006139DD" w:rsidRPr="00393866">
        <w:rPr>
          <w:sz w:val="20"/>
          <w:szCs w:val="20"/>
          <w:lang w:val="pt-BR"/>
        </w:rPr>
        <w:t xml:space="preserve"> art</w:t>
      </w:r>
      <w:r w:rsidR="00D240F2" w:rsidRPr="00393866">
        <w:rPr>
          <w:sz w:val="20"/>
          <w:szCs w:val="20"/>
          <w:lang w:val="pt-BR"/>
        </w:rPr>
        <w:t xml:space="preserve">igos </w:t>
      </w:r>
      <w:r w:rsidR="006139DD" w:rsidRPr="00393866">
        <w:rPr>
          <w:sz w:val="20"/>
          <w:szCs w:val="20"/>
          <w:lang w:val="pt-BR"/>
        </w:rPr>
        <w:t xml:space="preserve">de </w:t>
      </w:r>
      <w:r w:rsidR="00D240F2" w:rsidRPr="00393866">
        <w:rPr>
          <w:sz w:val="20"/>
          <w:szCs w:val="20"/>
          <w:lang w:val="pt-BR"/>
        </w:rPr>
        <w:t>im</w:t>
      </w:r>
      <w:r w:rsidR="006139DD" w:rsidRPr="00393866">
        <w:rPr>
          <w:sz w:val="20"/>
          <w:szCs w:val="20"/>
          <w:lang w:val="pt-BR"/>
        </w:rPr>
        <w:t xml:space="preserve">prensa sobre </w:t>
      </w:r>
      <w:r w:rsidR="00D240F2" w:rsidRPr="00393866">
        <w:rPr>
          <w:sz w:val="20"/>
          <w:szCs w:val="20"/>
          <w:lang w:val="pt-BR"/>
        </w:rPr>
        <w:t>o</w:t>
      </w:r>
      <w:r w:rsidR="006139DD" w:rsidRPr="00393866">
        <w:rPr>
          <w:sz w:val="20"/>
          <w:szCs w:val="20"/>
          <w:lang w:val="pt-BR"/>
        </w:rPr>
        <w:t xml:space="preserve"> pag</w:t>
      </w:r>
      <w:r w:rsidR="00D240F2" w:rsidRPr="00393866">
        <w:rPr>
          <w:sz w:val="20"/>
          <w:szCs w:val="20"/>
          <w:lang w:val="pt-BR"/>
        </w:rPr>
        <w:t>ament</w:t>
      </w:r>
      <w:r w:rsidR="006139DD" w:rsidRPr="00393866">
        <w:rPr>
          <w:sz w:val="20"/>
          <w:szCs w:val="20"/>
          <w:lang w:val="pt-BR"/>
        </w:rPr>
        <w:t>o de precatórios</w:t>
      </w:r>
      <w:r w:rsidR="006139DD" w:rsidRPr="00393866">
        <w:rPr>
          <w:i/>
          <w:iCs/>
          <w:sz w:val="20"/>
          <w:szCs w:val="20"/>
          <w:lang w:val="pt-BR"/>
        </w:rPr>
        <w:t xml:space="preserve"> </w:t>
      </w:r>
      <w:r w:rsidR="00D240F2" w:rsidRPr="00393866">
        <w:rPr>
          <w:sz w:val="20"/>
          <w:szCs w:val="20"/>
          <w:lang w:val="pt-BR"/>
        </w:rPr>
        <w:t>no</w:t>
      </w:r>
      <w:r w:rsidR="006139DD" w:rsidRPr="00393866">
        <w:rPr>
          <w:sz w:val="20"/>
          <w:szCs w:val="20"/>
          <w:lang w:val="pt-BR"/>
        </w:rPr>
        <w:t xml:space="preserve"> Brasil e</w:t>
      </w:r>
      <w:r w:rsidR="00C9268B" w:rsidRPr="00393866">
        <w:rPr>
          <w:sz w:val="20"/>
          <w:szCs w:val="20"/>
          <w:lang w:val="pt-BR"/>
        </w:rPr>
        <w:t xml:space="preserve"> informa</w:t>
      </w:r>
      <w:r w:rsidR="00121BAB" w:rsidRPr="00393866">
        <w:rPr>
          <w:sz w:val="20"/>
          <w:szCs w:val="20"/>
          <w:lang w:val="pt-BR"/>
        </w:rPr>
        <w:t>ção</w:t>
      </w:r>
      <w:r w:rsidR="00C9268B" w:rsidRPr="00393866">
        <w:rPr>
          <w:sz w:val="20"/>
          <w:szCs w:val="20"/>
          <w:lang w:val="pt-BR"/>
        </w:rPr>
        <w:t xml:space="preserve"> genérica sobre </w:t>
      </w:r>
      <w:r w:rsidR="00D240F2" w:rsidRPr="00393866">
        <w:rPr>
          <w:sz w:val="20"/>
          <w:szCs w:val="20"/>
          <w:lang w:val="pt-BR"/>
        </w:rPr>
        <w:t>o</w:t>
      </w:r>
      <w:r w:rsidR="00C9268B" w:rsidRPr="00393866">
        <w:rPr>
          <w:sz w:val="20"/>
          <w:szCs w:val="20"/>
          <w:lang w:val="pt-BR"/>
        </w:rPr>
        <w:t xml:space="preserve"> proces</w:t>
      </w:r>
      <w:r w:rsidR="00D240F2" w:rsidRPr="00393866">
        <w:rPr>
          <w:sz w:val="20"/>
          <w:szCs w:val="20"/>
          <w:lang w:val="pt-BR"/>
        </w:rPr>
        <w:t>s</w:t>
      </w:r>
      <w:r w:rsidR="00C9268B" w:rsidRPr="00393866">
        <w:rPr>
          <w:sz w:val="20"/>
          <w:szCs w:val="20"/>
          <w:lang w:val="pt-BR"/>
        </w:rPr>
        <w:t>o interno</w:t>
      </w:r>
      <w:r w:rsidR="00767C76" w:rsidRPr="00393866">
        <w:rPr>
          <w:sz w:val="20"/>
          <w:szCs w:val="20"/>
          <w:lang w:val="pt-BR"/>
        </w:rPr>
        <w:t xml:space="preserve"> n</w:t>
      </w:r>
      <w:r w:rsidR="00D240F2" w:rsidRPr="00393866">
        <w:rPr>
          <w:sz w:val="20"/>
          <w:szCs w:val="20"/>
          <w:lang w:val="pt-BR"/>
        </w:rPr>
        <w:t>ã</w:t>
      </w:r>
      <w:r w:rsidR="00767C76" w:rsidRPr="00393866">
        <w:rPr>
          <w:sz w:val="20"/>
          <w:szCs w:val="20"/>
          <w:lang w:val="pt-BR"/>
        </w:rPr>
        <w:t>o satisfa</w:t>
      </w:r>
      <w:r w:rsidR="00D240F2" w:rsidRPr="00393866">
        <w:rPr>
          <w:sz w:val="20"/>
          <w:szCs w:val="20"/>
          <w:lang w:val="pt-BR"/>
        </w:rPr>
        <w:t>z</w:t>
      </w:r>
      <w:r w:rsidR="00767C76" w:rsidRPr="00393866">
        <w:rPr>
          <w:sz w:val="20"/>
          <w:szCs w:val="20"/>
          <w:lang w:val="pt-BR"/>
        </w:rPr>
        <w:t xml:space="preserve"> este requisito</w:t>
      </w:r>
      <w:r w:rsidR="006139DD" w:rsidRPr="00393866">
        <w:rPr>
          <w:sz w:val="20"/>
          <w:szCs w:val="20"/>
          <w:lang w:val="pt-BR"/>
        </w:rPr>
        <w:t>,</w:t>
      </w:r>
      <w:r w:rsidR="00767C76" w:rsidRPr="00393866">
        <w:rPr>
          <w:sz w:val="20"/>
          <w:szCs w:val="20"/>
          <w:lang w:val="pt-BR"/>
        </w:rPr>
        <w:t xml:space="preserve"> s</w:t>
      </w:r>
      <w:r w:rsidR="00D240F2" w:rsidRPr="00393866">
        <w:rPr>
          <w:sz w:val="20"/>
          <w:szCs w:val="20"/>
          <w:lang w:val="pt-BR"/>
        </w:rPr>
        <w:t>e</w:t>
      </w:r>
      <w:r w:rsidR="00767C76" w:rsidRPr="00393866">
        <w:rPr>
          <w:sz w:val="20"/>
          <w:szCs w:val="20"/>
          <w:lang w:val="pt-BR"/>
        </w:rPr>
        <w:t xml:space="preserve"> n</w:t>
      </w:r>
      <w:r w:rsidR="00D240F2" w:rsidRPr="00393866">
        <w:rPr>
          <w:sz w:val="20"/>
          <w:szCs w:val="20"/>
          <w:lang w:val="pt-BR"/>
        </w:rPr>
        <w:t>ã</w:t>
      </w:r>
      <w:r w:rsidR="00767C76" w:rsidRPr="00393866">
        <w:rPr>
          <w:sz w:val="20"/>
          <w:szCs w:val="20"/>
          <w:lang w:val="pt-BR"/>
        </w:rPr>
        <w:t>o h</w:t>
      </w:r>
      <w:r w:rsidR="00D240F2" w:rsidRPr="00393866">
        <w:rPr>
          <w:sz w:val="20"/>
          <w:szCs w:val="20"/>
          <w:lang w:val="pt-BR"/>
        </w:rPr>
        <w:t>ouver</w:t>
      </w:r>
      <w:r w:rsidR="00767C76" w:rsidRPr="00393866">
        <w:rPr>
          <w:sz w:val="20"/>
          <w:szCs w:val="20"/>
          <w:lang w:val="pt-BR"/>
        </w:rPr>
        <w:t xml:space="preserve"> </w:t>
      </w:r>
      <w:r w:rsidR="006139DD" w:rsidRPr="00393866">
        <w:rPr>
          <w:sz w:val="20"/>
          <w:szCs w:val="20"/>
          <w:lang w:val="pt-BR"/>
        </w:rPr>
        <w:t>tamb</w:t>
      </w:r>
      <w:r w:rsidR="00D240F2" w:rsidRPr="00393866">
        <w:rPr>
          <w:sz w:val="20"/>
          <w:szCs w:val="20"/>
          <w:lang w:val="pt-BR"/>
        </w:rPr>
        <w:t xml:space="preserve">ém um </w:t>
      </w:r>
      <w:r w:rsidR="00C9268B" w:rsidRPr="00393866">
        <w:rPr>
          <w:sz w:val="20"/>
          <w:szCs w:val="20"/>
          <w:lang w:val="pt-BR"/>
        </w:rPr>
        <w:t>relato</w:t>
      </w:r>
      <w:r w:rsidR="00121BAB" w:rsidRPr="00393866">
        <w:rPr>
          <w:sz w:val="20"/>
          <w:szCs w:val="20"/>
          <w:lang w:val="pt-BR"/>
        </w:rPr>
        <w:t xml:space="preserve"> e </w:t>
      </w:r>
      <w:r w:rsidR="00767C76" w:rsidRPr="00393866">
        <w:rPr>
          <w:sz w:val="20"/>
          <w:szCs w:val="20"/>
          <w:lang w:val="pt-BR"/>
        </w:rPr>
        <w:t>explica</w:t>
      </w:r>
      <w:r w:rsidR="00121BAB" w:rsidRPr="00393866">
        <w:rPr>
          <w:sz w:val="20"/>
          <w:szCs w:val="20"/>
          <w:lang w:val="pt-BR"/>
        </w:rPr>
        <w:t>ção</w:t>
      </w:r>
      <w:r w:rsidR="00767C76" w:rsidRPr="00393866">
        <w:rPr>
          <w:sz w:val="20"/>
          <w:szCs w:val="20"/>
          <w:lang w:val="pt-BR"/>
        </w:rPr>
        <w:t xml:space="preserve"> de </w:t>
      </w:r>
      <w:r w:rsidR="00501C0F" w:rsidRPr="00393866">
        <w:rPr>
          <w:sz w:val="20"/>
          <w:szCs w:val="20"/>
          <w:lang w:val="pt-BR"/>
        </w:rPr>
        <w:t>su</w:t>
      </w:r>
      <w:r w:rsidR="00D240F2" w:rsidRPr="00393866">
        <w:rPr>
          <w:sz w:val="20"/>
          <w:szCs w:val="20"/>
          <w:lang w:val="pt-BR"/>
        </w:rPr>
        <w:t>a</w:t>
      </w:r>
      <w:r w:rsidR="00501C0F" w:rsidRPr="00393866">
        <w:rPr>
          <w:sz w:val="20"/>
          <w:szCs w:val="20"/>
          <w:lang w:val="pt-BR"/>
        </w:rPr>
        <w:t xml:space="preserve"> </w:t>
      </w:r>
      <w:r w:rsidR="00767C76" w:rsidRPr="00393866">
        <w:rPr>
          <w:sz w:val="20"/>
          <w:szCs w:val="20"/>
          <w:lang w:val="pt-BR"/>
        </w:rPr>
        <w:t>parte</w:t>
      </w:r>
      <w:r w:rsidR="00501C0F" w:rsidRPr="00393866">
        <w:rPr>
          <w:sz w:val="20"/>
          <w:szCs w:val="20"/>
          <w:lang w:val="pt-BR"/>
        </w:rPr>
        <w:t xml:space="preserve"> </w:t>
      </w:r>
      <w:r w:rsidR="00C9268B" w:rsidRPr="00393866">
        <w:rPr>
          <w:sz w:val="20"/>
          <w:szCs w:val="20"/>
          <w:lang w:val="pt-BR"/>
        </w:rPr>
        <w:t>sobre su</w:t>
      </w:r>
      <w:r w:rsidR="00D240F2" w:rsidRPr="00393866">
        <w:rPr>
          <w:sz w:val="20"/>
          <w:szCs w:val="20"/>
          <w:lang w:val="pt-BR"/>
        </w:rPr>
        <w:t>a</w:t>
      </w:r>
      <w:r w:rsidR="00C9268B" w:rsidRPr="00393866">
        <w:rPr>
          <w:sz w:val="20"/>
          <w:szCs w:val="20"/>
          <w:lang w:val="pt-BR"/>
        </w:rPr>
        <w:t xml:space="preserve"> observa</w:t>
      </w:r>
      <w:r w:rsidR="00121BAB" w:rsidRPr="00393866">
        <w:rPr>
          <w:sz w:val="20"/>
          <w:szCs w:val="20"/>
          <w:lang w:val="pt-BR"/>
        </w:rPr>
        <w:t>ção</w:t>
      </w:r>
      <w:r w:rsidR="00C9268B" w:rsidRPr="00393866">
        <w:rPr>
          <w:sz w:val="20"/>
          <w:szCs w:val="20"/>
          <w:lang w:val="pt-BR"/>
        </w:rPr>
        <w:t>.</w:t>
      </w:r>
      <w:r w:rsidR="00767C76" w:rsidRPr="00393866">
        <w:rPr>
          <w:sz w:val="20"/>
          <w:szCs w:val="20"/>
          <w:lang w:val="pt-BR"/>
        </w:rPr>
        <w:t xml:space="preserve"> N</w:t>
      </w:r>
      <w:r w:rsidR="00D240F2" w:rsidRPr="00393866">
        <w:rPr>
          <w:sz w:val="20"/>
          <w:szCs w:val="20"/>
          <w:lang w:val="pt-BR"/>
        </w:rPr>
        <w:t>ã</w:t>
      </w:r>
      <w:r w:rsidR="00767C76" w:rsidRPr="00393866">
        <w:rPr>
          <w:sz w:val="20"/>
          <w:szCs w:val="20"/>
          <w:lang w:val="pt-BR"/>
        </w:rPr>
        <w:t xml:space="preserve">o </w:t>
      </w:r>
      <w:r w:rsidR="00D240F2" w:rsidRPr="00393866">
        <w:rPr>
          <w:sz w:val="20"/>
          <w:szCs w:val="20"/>
          <w:lang w:val="pt-BR"/>
        </w:rPr>
        <w:t xml:space="preserve">é trabalho da </w:t>
      </w:r>
      <w:r w:rsidR="00767C76" w:rsidRPr="00393866">
        <w:rPr>
          <w:sz w:val="20"/>
          <w:szCs w:val="20"/>
          <w:lang w:val="pt-BR"/>
        </w:rPr>
        <w:t>Comis</w:t>
      </w:r>
      <w:r w:rsidR="00D240F2" w:rsidRPr="00393866">
        <w:rPr>
          <w:sz w:val="20"/>
          <w:szCs w:val="20"/>
          <w:lang w:val="pt-BR"/>
        </w:rPr>
        <w:t>são</w:t>
      </w:r>
      <w:r w:rsidR="00767C76" w:rsidRPr="00393866">
        <w:rPr>
          <w:sz w:val="20"/>
          <w:szCs w:val="20"/>
          <w:lang w:val="pt-BR"/>
        </w:rPr>
        <w:t xml:space="preserve"> </w:t>
      </w:r>
      <w:r w:rsidR="00106D6A" w:rsidRPr="00393866">
        <w:rPr>
          <w:sz w:val="20"/>
          <w:szCs w:val="20"/>
          <w:lang w:val="pt-BR"/>
        </w:rPr>
        <w:t>decifrar</w:t>
      </w:r>
      <w:r w:rsidR="00767C76" w:rsidRPr="00393866">
        <w:rPr>
          <w:sz w:val="20"/>
          <w:szCs w:val="20"/>
          <w:lang w:val="pt-BR"/>
        </w:rPr>
        <w:t xml:space="preserve"> u</w:t>
      </w:r>
      <w:r w:rsidR="00D240F2" w:rsidRPr="00393866">
        <w:rPr>
          <w:sz w:val="20"/>
          <w:szCs w:val="20"/>
          <w:lang w:val="pt-BR"/>
        </w:rPr>
        <w:t>m</w:t>
      </w:r>
      <w:r w:rsidR="00767C76" w:rsidRPr="00393866">
        <w:rPr>
          <w:sz w:val="20"/>
          <w:szCs w:val="20"/>
          <w:lang w:val="pt-BR"/>
        </w:rPr>
        <w:t>a peti</w:t>
      </w:r>
      <w:r w:rsidR="00121BAB" w:rsidRPr="00393866">
        <w:rPr>
          <w:sz w:val="20"/>
          <w:szCs w:val="20"/>
          <w:lang w:val="pt-BR"/>
        </w:rPr>
        <w:t>ção</w:t>
      </w:r>
      <w:r w:rsidR="00767C76" w:rsidRPr="00393866">
        <w:rPr>
          <w:sz w:val="20"/>
          <w:szCs w:val="20"/>
          <w:lang w:val="pt-BR"/>
        </w:rPr>
        <w:t xml:space="preserve"> s</w:t>
      </w:r>
      <w:r w:rsidR="00D240F2" w:rsidRPr="00393866">
        <w:rPr>
          <w:sz w:val="20"/>
          <w:szCs w:val="20"/>
          <w:lang w:val="pt-BR"/>
        </w:rPr>
        <w:t>em</w:t>
      </w:r>
      <w:r w:rsidR="00767C76" w:rsidRPr="00393866">
        <w:rPr>
          <w:sz w:val="20"/>
          <w:szCs w:val="20"/>
          <w:lang w:val="pt-BR"/>
        </w:rPr>
        <w:t xml:space="preserve"> ma</w:t>
      </w:r>
      <w:r w:rsidR="00D240F2" w:rsidRPr="00393866">
        <w:rPr>
          <w:sz w:val="20"/>
          <w:szCs w:val="20"/>
          <w:lang w:val="pt-BR"/>
        </w:rPr>
        <w:t>i</w:t>
      </w:r>
      <w:r w:rsidR="00767C76" w:rsidRPr="00393866">
        <w:rPr>
          <w:sz w:val="20"/>
          <w:szCs w:val="20"/>
          <w:lang w:val="pt-BR"/>
        </w:rPr>
        <w:t>ores explica</w:t>
      </w:r>
      <w:r w:rsidR="00121BAB" w:rsidRPr="00393866">
        <w:rPr>
          <w:sz w:val="20"/>
          <w:szCs w:val="20"/>
          <w:lang w:val="pt-BR"/>
        </w:rPr>
        <w:t>ções</w:t>
      </w:r>
      <w:r w:rsidR="00767C76" w:rsidRPr="00393866">
        <w:rPr>
          <w:sz w:val="20"/>
          <w:szCs w:val="20"/>
          <w:lang w:val="pt-BR"/>
        </w:rPr>
        <w:t xml:space="preserve">, </w:t>
      </w:r>
      <w:r w:rsidR="00D240F2" w:rsidRPr="00393866">
        <w:rPr>
          <w:sz w:val="20"/>
          <w:szCs w:val="20"/>
          <w:lang w:val="pt-BR"/>
        </w:rPr>
        <w:t xml:space="preserve">mas é </w:t>
      </w:r>
      <w:r w:rsidR="00767C76" w:rsidRPr="00393866">
        <w:rPr>
          <w:sz w:val="20"/>
          <w:szCs w:val="20"/>
          <w:lang w:val="pt-BR"/>
        </w:rPr>
        <w:t>de</w:t>
      </w:r>
      <w:r w:rsidR="00D240F2" w:rsidRPr="00393866">
        <w:rPr>
          <w:sz w:val="20"/>
          <w:szCs w:val="20"/>
          <w:lang w:val="pt-BR"/>
        </w:rPr>
        <w:t>v</w:t>
      </w:r>
      <w:r w:rsidR="00767C76" w:rsidRPr="00393866">
        <w:rPr>
          <w:sz w:val="20"/>
          <w:szCs w:val="20"/>
          <w:lang w:val="pt-BR"/>
        </w:rPr>
        <w:t xml:space="preserve">er </w:t>
      </w:r>
      <w:r w:rsidR="00121BAB" w:rsidRPr="00393866">
        <w:rPr>
          <w:sz w:val="20"/>
          <w:szCs w:val="20"/>
          <w:lang w:val="pt-BR"/>
        </w:rPr>
        <w:t xml:space="preserve">da </w:t>
      </w:r>
      <w:r w:rsidR="00767C76" w:rsidRPr="00393866">
        <w:rPr>
          <w:sz w:val="20"/>
          <w:szCs w:val="20"/>
          <w:lang w:val="pt-BR"/>
        </w:rPr>
        <w:lastRenderedPageBreak/>
        <w:t>parte peticion</w:t>
      </w:r>
      <w:r w:rsidR="00D240F2" w:rsidRPr="00393866">
        <w:rPr>
          <w:sz w:val="20"/>
          <w:szCs w:val="20"/>
          <w:lang w:val="pt-BR"/>
        </w:rPr>
        <w:t>á</w:t>
      </w:r>
      <w:r w:rsidR="00767C76" w:rsidRPr="00393866">
        <w:rPr>
          <w:sz w:val="20"/>
          <w:szCs w:val="20"/>
          <w:lang w:val="pt-BR"/>
        </w:rPr>
        <w:t>ria des</w:t>
      </w:r>
      <w:r w:rsidR="00D240F2" w:rsidRPr="00393866">
        <w:rPr>
          <w:sz w:val="20"/>
          <w:szCs w:val="20"/>
          <w:lang w:val="pt-BR"/>
        </w:rPr>
        <w:t xml:space="preserve">envolver os </w:t>
      </w:r>
      <w:r w:rsidR="00767C76" w:rsidRPr="00393866">
        <w:rPr>
          <w:sz w:val="20"/>
          <w:szCs w:val="20"/>
          <w:lang w:val="pt-BR"/>
        </w:rPr>
        <w:t>argumentos concretos d</w:t>
      </w:r>
      <w:r w:rsidR="00D240F2" w:rsidRPr="00393866">
        <w:rPr>
          <w:sz w:val="20"/>
          <w:szCs w:val="20"/>
          <w:lang w:val="pt-BR"/>
        </w:rPr>
        <w:t>o</w:t>
      </w:r>
      <w:r w:rsidR="00767C76" w:rsidRPr="00393866">
        <w:rPr>
          <w:sz w:val="20"/>
          <w:szCs w:val="20"/>
          <w:lang w:val="pt-BR"/>
        </w:rPr>
        <w:t xml:space="preserve"> caso e indicar </w:t>
      </w:r>
      <w:r w:rsidR="00D240F2" w:rsidRPr="00393866">
        <w:rPr>
          <w:sz w:val="20"/>
          <w:szCs w:val="20"/>
          <w:lang w:val="pt-BR"/>
        </w:rPr>
        <w:t>a</w:t>
      </w:r>
      <w:r w:rsidR="00C9268B" w:rsidRPr="00393866">
        <w:rPr>
          <w:sz w:val="20"/>
          <w:szCs w:val="20"/>
          <w:lang w:val="pt-BR"/>
        </w:rPr>
        <w:t>s a</w:t>
      </w:r>
      <w:r w:rsidR="00121BAB" w:rsidRPr="00393866">
        <w:rPr>
          <w:sz w:val="20"/>
          <w:szCs w:val="20"/>
          <w:lang w:val="pt-BR"/>
        </w:rPr>
        <w:t>ções</w:t>
      </w:r>
      <w:r w:rsidR="00C9268B" w:rsidRPr="00393866">
        <w:rPr>
          <w:sz w:val="20"/>
          <w:szCs w:val="20"/>
          <w:lang w:val="pt-BR"/>
        </w:rPr>
        <w:t xml:space="preserve"> </w:t>
      </w:r>
      <w:r w:rsidR="001F417A" w:rsidRPr="00393866">
        <w:rPr>
          <w:sz w:val="20"/>
          <w:szCs w:val="20"/>
          <w:lang w:val="pt-BR"/>
        </w:rPr>
        <w:t>realiz</w:t>
      </w:r>
      <w:r w:rsidR="00C9268B" w:rsidRPr="00393866">
        <w:rPr>
          <w:sz w:val="20"/>
          <w:szCs w:val="20"/>
          <w:lang w:val="pt-BR"/>
        </w:rPr>
        <w:t>adas a fi</w:t>
      </w:r>
      <w:r w:rsidR="00D240F2" w:rsidRPr="00393866">
        <w:rPr>
          <w:sz w:val="20"/>
          <w:szCs w:val="20"/>
          <w:lang w:val="pt-BR"/>
        </w:rPr>
        <w:t>m</w:t>
      </w:r>
      <w:r w:rsidR="00C9268B" w:rsidRPr="00393866">
        <w:rPr>
          <w:sz w:val="20"/>
          <w:szCs w:val="20"/>
          <w:lang w:val="pt-BR"/>
        </w:rPr>
        <w:t xml:space="preserve"> de </w:t>
      </w:r>
      <w:r w:rsidR="00D240F2" w:rsidRPr="00393866">
        <w:rPr>
          <w:sz w:val="20"/>
          <w:szCs w:val="20"/>
          <w:lang w:val="pt-BR"/>
        </w:rPr>
        <w:t>es</w:t>
      </w:r>
      <w:r w:rsidR="00C9268B" w:rsidRPr="00393866">
        <w:rPr>
          <w:sz w:val="20"/>
          <w:szCs w:val="20"/>
          <w:lang w:val="pt-BR"/>
        </w:rPr>
        <w:t xml:space="preserve">gotar </w:t>
      </w:r>
      <w:r w:rsidR="00D240F2" w:rsidRPr="00393866">
        <w:rPr>
          <w:sz w:val="20"/>
          <w:szCs w:val="20"/>
          <w:lang w:val="pt-BR"/>
        </w:rPr>
        <w:t>esses</w:t>
      </w:r>
      <w:r w:rsidR="00C9268B" w:rsidRPr="00393866">
        <w:rPr>
          <w:sz w:val="20"/>
          <w:szCs w:val="20"/>
          <w:lang w:val="pt-BR"/>
        </w:rPr>
        <w:t xml:space="preserve"> recursos internos</w:t>
      </w:r>
      <w:r w:rsidR="00E50946" w:rsidRPr="00393866">
        <w:rPr>
          <w:rStyle w:val="FootnoteReference"/>
          <w:sz w:val="20"/>
          <w:szCs w:val="20"/>
          <w:lang w:val="pt-BR"/>
        </w:rPr>
        <w:footnoteReference w:id="9"/>
      </w:r>
      <w:r w:rsidR="00C9268B" w:rsidRPr="00393866">
        <w:rPr>
          <w:sz w:val="20"/>
          <w:szCs w:val="20"/>
          <w:lang w:val="pt-BR"/>
        </w:rPr>
        <w:t xml:space="preserve">. </w:t>
      </w:r>
    </w:p>
    <w:p w14:paraId="14B74823" w14:textId="52F8E711" w:rsidR="00767C76" w:rsidRPr="00393866" w:rsidRDefault="00D240F2" w:rsidP="00C9268B">
      <w:pPr>
        <w:pStyle w:val="ListParagraph"/>
        <w:numPr>
          <w:ilvl w:val="0"/>
          <w:numId w:val="103"/>
        </w:numPr>
        <w:spacing w:before="240" w:after="240"/>
        <w:jc w:val="both"/>
        <w:rPr>
          <w:rFonts w:asciiTheme="majorHAnsi" w:hAnsiTheme="majorHAnsi"/>
          <w:sz w:val="20"/>
          <w:szCs w:val="20"/>
          <w:lang w:val="pt-BR"/>
        </w:rPr>
      </w:pPr>
      <w:r w:rsidRPr="00393866">
        <w:rPr>
          <w:sz w:val="20"/>
          <w:szCs w:val="20"/>
          <w:lang w:val="pt-BR"/>
        </w:rPr>
        <w:t xml:space="preserve">Também </w:t>
      </w:r>
      <w:r w:rsidR="00C9268B" w:rsidRPr="00393866">
        <w:rPr>
          <w:sz w:val="20"/>
          <w:szCs w:val="20"/>
          <w:lang w:val="pt-BR"/>
        </w:rPr>
        <w:t xml:space="preserve">cabe </w:t>
      </w:r>
      <w:r w:rsidRPr="00393866">
        <w:rPr>
          <w:sz w:val="20"/>
          <w:szCs w:val="20"/>
          <w:lang w:val="pt-BR"/>
        </w:rPr>
        <w:t>as</w:t>
      </w:r>
      <w:r w:rsidR="00C9268B" w:rsidRPr="00393866">
        <w:rPr>
          <w:sz w:val="20"/>
          <w:szCs w:val="20"/>
          <w:lang w:val="pt-BR"/>
        </w:rPr>
        <w:t>s</w:t>
      </w:r>
      <w:r w:rsidRPr="00393866">
        <w:rPr>
          <w:sz w:val="20"/>
          <w:szCs w:val="20"/>
          <w:lang w:val="pt-BR"/>
        </w:rPr>
        <w:t>in</w:t>
      </w:r>
      <w:r w:rsidR="00C9268B" w:rsidRPr="00393866">
        <w:rPr>
          <w:sz w:val="20"/>
          <w:szCs w:val="20"/>
          <w:lang w:val="pt-BR"/>
        </w:rPr>
        <w:t>alar qu</w:t>
      </w:r>
      <w:r w:rsidR="008C435E" w:rsidRPr="00393866">
        <w:rPr>
          <w:sz w:val="20"/>
          <w:szCs w:val="20"/>
          <w:lang w:val="pt-BR"/>
        </w:rPr>
        <w:t>e</w:t>
      </w:r>
      <w:r w:rsidR="00767C76" w:rsidRPr="00393866">
        <w:rPr>
          <w:sz w:val="20"/>
          <w:szCs w:val="20"/>
          <w:lang w:val="pt-BR"/>
        </w:rPr>
        <w:t xml:space="preserve"> </w:t>
      </w:r>
      <w:r w:rsidRPr="00393866">
        <w:rPr>
          <w:sz w:val="20"/>
          <w:szCs w:val="20"/>
          <w:lang w:val="pt-BR"/>
        </w:rPr>
        <w:t>o</w:t>
      </w:r>
      <w:r w:rsidR="00767C76" w:rsidRPr="00393866">
        <w:rPr>
          <w:sz w:val="20"/>
          <w:szCs w:val="20"/>
          <w:lang w:val="pt-BR"/>
        </w:rPr>
        <w:t xml:space="preserve"> último tr</w:t>
      </w:r>
      <w:r w:rsidRPr="00393866">
        <w:rPr>
          <w:sz w:val="20"/>
          <w:szCs w:val="20"/>
          <w:lang w:val="pt-BR"/>
        </w:rPr>
        <w:t>â</w:t>
      </w:r>
      <w:r w:rsidR="00767C76" w:rsidRPr="00393866">
        <w:rPr>
          <w:sz w:val="20"/>
          <w:szCs w:val="20"/>
          <w:lang w:val="pt-BR"/>
        </w:rPr>
        <w:t xml:space="preserve">mite que aparece </w:t>
      </w:r>
      <w:r w:rsidRPr="00393866">
        <w:rPr>
          <w:sz w:val="20"/>
          <w:szCs w:val="20"/>
          <w:lang w:val="pt-BR"/>
        </w:rPr>
        <w:t>na</w:t>
      </w:r>
      <w:r w:rsidR="00767C76" w:rsidRPr="00393866">
        <w:rPr>
          <w:sz w:val="20"/>
          <w:szCs w:val="20"/>
          <w:lang w:val="pt-BR"/>
        </w:rPr>
        <w:t xml:space="preserve"> presente peti</w:t>
      </w:r>
      <w:r w:rsidR="00121BAB" w:rsidRPr="00393866">
        <w:rPr>
          <w:sz w:val="20"/>
          <w:szCs w:val="20"/>
          <w:lang w:val="pt-BR"/>
        </w:rPr>
        <w:t>ção</w:t>
      </w:r>
      <w:r w:rsidR="00767C76" w:rsidRPr="00393866">
        <w:rPr>
          <w:sz w:val="20"/>
          <w:szCs w:val="20"/>
          <w:lang w:val="pt-BR"/>
        </w:rPr>
        <w:t xml:space="preserve"> </w:t>
      </w:r>
      <w:r w:rsidRPr="00393866">
        <w:rPr>
          <w:sz w:val="20"/>
          <w:szCs w:val="20"/>
          <w:lang w:val="pt-BR"/>
        </w:rPr>
        <w:t>no</w:t>
      </w:r>
      <w:r w:rsidR="00767C76" w:rsidRPr="00393866">
        <w:rPr>
          <w:sz w:val="20"/>
          <w:szCs w:val="20"/>
          <w:lang w:val="pt-BR"/>
        </w:rPr>
        <w:t xml:space="preserve"> momento </w:t>
      </w:r>
      <w:r w:rsidR="00121BAB" w:rsidRPr="00393866">
        <w:rPr>
          <w:sz w:val="20"/>
          <w:szCs w:val="20"/>
          <w:lang w:val="pt-BR"/>
        </w:rPr>
        <w:t xml:space="preserve">da </w:t>
      </w:r>
      <w:r w:rsidR="00767C76" w:rsidRPr="00393866">
        <w:rPr>
          <w:sz w:val="20"/>
          <w:szCs w:val="20"/>
          <w:lang w:val="pt-BR"/>
        </w:rPr>
        <w:t>ado</w:t>
      </w:r>
      <w:r w:rsidR="00121BAB" w:rsidRPr="00393866">
        <w:rPr>
          <w:sz w:val="20"/>
          <w:szCs w:val="20"/>
          <w:lang w:val="pt-BR"/>
        </w:rPr>
        <w:t>ção</w:t>
      </w:r>
      <w:r w:rsidR="00767C76" w:rsidRPr="00393866">
        <w:rPr>
          <w:sz w:val="20"/>
          <w:szCs w:val="20"/>
          <w:lang w:val="pt-BR"/>
        </w:rPr>
        <w:t xml:space="preserve"> d</w:t>
      </w:r>
      <w:r w:rsidRPr="00393866">
        <w:rPr>
          <w:sz w:val="20"/>
          <w:szCs w:val="20"/>
          <w:lang w:val="pt-BR"/>
        </w:rPr>
        <w:t>o</w:t>
      </w:r>
      <w:r w:rsidR="00767C76" w:rsidRPr="00393866">
        <w:rPr>
          <w:sz w:val="20"/>
          <w:szCs w:val="20"/>
          <w:lang w:val="pt-BR"/>
        </w:rPr>
        <w:t xml:space="preserve"> presente </w:t>
      </w:r>
      <w:r w:rsidRPr="00393866">
        <w:rPr>
          <w:sz w:val="20"/>
          <w:szCs w:val="20"/>
          <w:lang w:val="pt-BR"/>
        </w:rPr>
        <w:t>relatório é um</w:t>
      </w:r>
      <w:r w:rsidR="00767C76" w:rsidRPr="00393866">
        <w:rPr>
          <w:sz w:val="20"/>
          <w:szCs w:val="20"/>
          <w:lang w:val="pt-BR"/>
        </w:rPr>
        <w:t>a comunica</w:t>
      </w:r>
      <w:r w:rsidR="00121BAB" w:rsidRPr="00393866">
        <w:rPr>
          <w:sz w:val="20"/>
          <w:szCs w:val="20"/>
          <w:lang w:val="pt-BR"/>
        </w:rPr>
        <w:t>ção</w:t>
      </w:r>
      <w:r w:rsidR="00767C76" w:rsidRPr="00393866">
        <w:rPr>
          <w:sz w:val="20"/>
          <w:szCs w:val="20"/>
          <w:lang w:val="pt-BR"/>
        </w:rPr>
        <w:t xml:space="preserve"> de </w:t>
      </w:r>
      <w:r w:rsidR="006139DD" w:rsidRPr="00393866">
        <w:rPr>
          <w:sz w:val="20"/>
          <w:szCs w:val="20"/>
          <w:lang w:val="pt-BR"/>
        </w:rPr>
        <w:t>21</w:t>
      </w:r>
      <w:r w:rsidR="00767C76" w:rsidRPr="00393866">
        <w:rPr>
          <w:sz w:val="20"/>
          <w:szCs w:val="20"/>
          <w:lang w:val="pt-BR"/>
        </w:rPr>
        <w:t xml:space="preserve"> de </w:t>
      </w:r>
      <w:r w:rsidR="006139DD" w:rsidRPr="00393866">
        <w:rPr>
          <w:sz w:val="20"/>
          <w:szCs w:val="20"/>
          <w:lang w:val="pt-BR"/>
        </w:rPr>
        <w:t>abril</w:t>
      </w:r>
      <w:r w:rsidR="00767C76" w:rsidRPr="00393866">
        <w:rPr>
          <w:sz w:val="20"/>
          <w:szCs w:val="20"/>
          <w:lang w:val="pt-BR"/>
        </w:rPr>
        <w:t xml:space="preserve"> de 202</w:t>
      </w:r>
      <w:r w:rsidR="006139DD" w:rsidRPr="00393866">
        <w:rPr>
          <w:sz w:val="20"/>
          <w:szCs w:val="20"/>
          <w:lang w:val="pt-BR"/>
        </w:rPr>
        <w:t>2</w:t>
      </w:r>
      <w:r w:rsidR="00767C76" w:rsidRPr="00393866">
        <w:rPr>
          <w:sz w:val="20"/>
          <w:szCs w:val="20"/>
          <w:lang w:val="pt-BR"/>
        </w:rPr>
        <w:t xml:space="preserve"> dirigida a</w:t>
      </w:r>
      <w:r w:rsidRPr="00393866">
        <w:rPr>
          <w:sz w:val="20"/>
          <w:szCs w:val="20"/>
          <w:lang w:val="pt-BR"/>
        </w:rPr>
        <w:t>o</w:t>
      </w:r>
      <w:r w:rsidR="00767C76" w:rsidRPr="00393866">
        <w:rPr>
          <w:sz w:val="20"/>
          <w:szCs w:val="20"/>
          <w:lang w:val="pt-BR"/>
        </w:rPr>
        <w:t xml:space="preserve"> Sr. </w:t>
      </w:r>
      <w:r w:rsidR="006139DD" w:rsidRPr="00393866">
        <w:rPr>
          <w:sz w:val="20"/>
          <w:szCs w:val="20"/>
          <w:lang w:val="pt-BR"/>
        </w:rPr>
        <w:t xml:space="preserve">Celso Jacques da Rocha </w:t>
      </w:r>
      <w:r w:rsidRPr="00393866">
        <w:rPr>
          <w:sz w:val="20"/>
          <w:szCs w:val="20"/>
          <w:lang w:val="pt-BR"/>
        </w:rPr>
        <w:t>na qual a S</w:t>
      </w:r>
      <w:r w:rsidR="00767C76" w:rsidRPr="00393866">
        <w:rPr>
          <w:sz w:val="20"/>
          <w:szCs w:val="20"/>
          <w:lang w:val="pt-BR"/>
        </w:rPr>
        <w:t>ecretar</w:t>
      </w:r>
      <w:r w:rsidRPr="00393866">
        <w:rPr>
          <w:sz w:val="20"/>
          <w:szCs w:val="20"/>
          <w:lang w:val="pt-BR"/>
        </w:rPr>
        <w:t>i</w:t>
      </w:r>
      <w:r w:rsidR="00767C76" w:rsidRPr="00393866">
        <w:rPr>
          <w:sz w:val="20"/>
          <w:szCs w:val="20"/>
          <w:lang w:val="pt-BR"/>
        </w:rPr>
        <w:t>a E</w:t>
      </w:r>
      <w:r w:rsidRPr="00393866">
        <w:rPr>
          <w:sz w:val="20"/>
          <w:szCs w:val="20"/>
          <w:lang w:val="pt-BR"/>
        </w:rPr>
        <w:t>x</w:t>
      </w:r>
      <w:r w:rsidR="00767C76" w:rsidRPr="00393866">
        <w:rPr>
          <w:sz w:val="20"/>
          <w:szCs w:val="20"/>
          <w:lang w:val="pt-BR"/>
        </w:rPr>
        <w:t xml:space="preserve">ecutiva </w:t>
      </w:r>
      <w:r w:rsidR="00121BAB" w:rsidRPr="00393866">
        <w:rPr>
          <w:sz w:val="20"/>
          <w:szCs w:val="20"/>
          <w:lang w:val="pt-BR"/>
        </w:rPr>
        <w:t xml:space="preserve">da </w:t>
      </w:r>
      <w:r w:rsidR="00767C76" w:rsidRPr="00393866">
        <w:rPr>
          <w:sz w:val="20"/>
          <w:szCs w:val="20"/>
          <w:lang w:val="pt-BR"/>
        </w:rPr>
        <w:t xml:space="preserve">CIDH </w:t>
      </w:r>
      <w:r w:rsidR="00C9268B" w:rsidRPr="00393866">
        <w:rPr>
          <w:sz w:val="20"/>
          <w:szCs w:val="20"/>
          <w:lang w:val="pt-BR"/>
        </w:rPr>
        <w:t xml:space="preserve">realiza </w:t>
      </w:r>
      <w:r w:rsidRPr="00393866">
        <w:rPr>
          <w:sz w:val="20"/>
          <w:szCs w:val="20"/>
          <w:lang w:val="pt-BR"/>
        </w:rPr>
        <w:t>o</w:t>
      </w:r>
      <w:r w:rsidR="00C9268B" w:rsidRPr="00393866">
        <w:rPr>
          <w:sz w:val="20"/>
          <w:szCs w:val="20"/>
          <w:lang w:val="pt-BR"/>
        </w:rPr>
        <w:t xml:space="preserve"> traslado </w:t>
      </w:r>
      <w:r w:rsidR="006139DD" w:rsidRPr="00393866">
        <w:rPr>
          <w:sz w:val="20"/>
          <w:szCs w:val="20"/>
          <w:lang w:val="pt-BR"/>
        </w:rPr>
        <w:t>por corre</w:t>
      </w:r>
      <w:r w:rsidRPr="00393866">
        <w:rPr>
          <w:sz w:val="20"/>
          <w:szCs w:val="20"/>
          <w:lang w:val="pt-BR"/>
        </w:rPr>
        <w:t>i</w:t>
      </w:r>
      <w:r w:rsidR="006139DD" w:rsidRPr="00393866">
        <w:rPr>
          <w:sz w:val="20"/>
          <w:szCs w:val="20"/>
          <w:lang w:val="pt-BR"/>
        </w:rPr>
        <w:t xml:space="preserve">o postal </w:t>
      </w:r>
      <w:r w:rsidR="00121BAB" w:rsidRPr="00393866">
        <w:rPr>
          <w:sz w:val="20"/>
          <w:szCs w:val="20"/>
          <w:lang w:val="pt-BR"/>
        </w:rPr>
        <w:t xml:space="preserve">da </w:t>
      </w:r>
      <w:r w:rsidR="00767C76" w:rsidRPr="00393866">
        <w:rPr>
          <w:sz w:val="20"/>
          <w:szCs w:val="20"/>
          <w:lang w:val="pt-BR"/>
        </w:rPr>
        <w:t>resp</w:t>
      </w:r>
      <w:r w:rsidRPr="00393866">
        <w:rPr>
          <w:sz w:val="20"/>
          <w:szCs w:val="20"/>
          <w:lang w:val="pt-BR"/>
        </w:rPr>
        <w:t>o</w:t>
      </w:r>
      <w:r w:rsidR="00767C76" w:rsidRPr="00393866">
        <w:rPr>
          <w:sz w:val="20"/>
          <w:szCs w:val="20"/>
          <w:lang w:val="pt-BR"/>
        </w:rPr>
        <w:t>sta d</w:t>
      </w:r>
      <w:r w:rsidRPr="00393866">
        <w:rPr>
          <w:sz w:val="20"/>
          <w:szCs w:val="20"/>
          <w:lang w:val="pt-BR"/>
        </w:rPr>
        <w:t>o</w:t>
      </w:r>
      <w:r w:rsidR="00767C76" w:rsidRPr="00393866">
        <w:rPr>
          <w:sz w:val="20"/>
          <w:szCs w:val="20"/>
          <w:lang w:val="pt-BR"/>
        </w:rPr>
        <w:t xml:space="preserve"> Estado</w:t>
      </w:r>
      <w:r w:rsidR="00C9268B" w:rsidRPr="00393866">
        <w:rPr>
          <w:sz w:val="20"/>
          <w:szCs w:val="20"/>
          <w:lang w:val="pt-BR"/>
        </w:rPr>
        <w:t xml:space="preserve"> de </w:t>
      </w:r>
      <w:r w:rsidR="008C435E" w:rsidRPr="00393866">
        <w:rPr>
          <w:sz w:val="20"/>
          <w:szCs w:val="20"/>
          <w:lang w:val="pt-BR"/>
        </w:rPr>
        <w:t>a</w:t>
      </w:r>
      <w:r w:rsidR="006139DD" w:rsidRPr="00393866">
        <w:rPr>
          <w:sz w:val="20"/>
          <w:szCs w:val="20"/>
          <w:lang w:val="pt-BR"/>
        </w:rPr>
        <w:t>bril de 2022</w:t>
      </w:r>
      <w:r w:rsidR="00767C76" w:rsidRPr="00393866">
        <w:rPr>
          <w:sz w:val="20"/>
          <w:szCs w:val="20"/>
          <w:lang w:val="pt-BR"/>
        </w:rPr>
        <w:t xml:space="preserve">. </w:t>
      </w:r>
      <w:r w:rsidR="00C9268B" w:rsidRPr="00393866">
        <w:rPr>
          <w:sz w:val="20"/>
          <w:szCs w:val="20"/>
          <w:lang w:val="pt-BR"/>
        </w:rPr>
        <w:t xml:space="preserve">Apesar </w:t>
      </w:r>
      <w:r w:rsidRPr="00393866">
        <w:rPr>
          <w:sz w:val="20"/>
          <w:szCs w:val="20"/>
          <w:lang w:val="pt-BR"/>
        </w:rPr>
        <w:t>d</w:t>
      </w:r>
      <w:r w:rsidR="001F417A" w:rsidRPr="00393866">
        <w:rPr>
          <w:sz w:val="20"/>
          <w:szCs w:val="20"/>
          <w:lang w:val="pt-BR"/>
        </w:rPr>
        <w:t>iss</w:t>
      </w:r>
      <w:r w:rsidRPr="00393866">
        <w:rPr>
          <w:sz w:val="20"/>
          <w:szCs w:val="20"/>
          <w:lang w:val="pt-BR"/>
        </w:rPr>
        <w:t>o</w:t>
      </w:r>
      <w:r w:rsidR="00C9268B" w:rsidRPr="00393866">
        <w:rPr>
          <w:sz w:val="20"/>
          <w:szCs w:val="20"/>
          <w:lang w:val="pt-BR"/>
        </w:rPr>
        <w:t xml:space="preserve">, </w:t>
      </w:r>
      <w:r w:rsidRPr="00393866">
        <w:rPr>
          <w:sz w:val="20"/>
          <w:szCs w:val="20"/>
          <w:lang w:val="pt-BR"/>
        </w:rPr>
        <w:t xml:space="preserve">até a </w:t>
      </w:r>
      <w:r w:rsidR="001F417A" w:rsidRPr="00393866">
        <w:rPr>
          <w:sz w:val="20"/>
          <w:szCs w:val="20"/>
          <w:lang w:val="pt-BR"/>
        </w:rPr>
        <w:t xml:space="preserve">presente </w:t>
      </w:r>
      <w:r w:rsidRPr="00393866">
        <w:rPr>
          <w:sz w:val="20"/>
          <w:szCs w:val="20"/>
          <w:lang w:val="pt-BR"/>
        </w:rPr>
        <w:t xml:space="preserve">data não se conta com uma </w:t>
      </w:r>
      <w:r w:rsidR="00C9268B" w:rsidRPr="00393866">
        <w:rPr>
          <w:sz w:val="20"/>
          <w:szCs w:val="20"/>
          <w:lang w:val="pt-BR"/>
        </w:rPr>
        <w:t>resp</w:t>
      </w:r>
      <w:r w:rsidRPr="00393866">
        <w:rPr>
          <w:sz w:val="20"/>
          <w:szCs w:val="20"/>
          <w:lang w:val="pt-BR"/>
        </w:rPr>
        <w:t>o</w:t>
      </w:r>
      <w:r w:rsidR="00C9268B" w:rsidRPr="00393866">
        <w:rPr>
          <w:sz w:val="20"/>
          <w:szCs w:val="20"/>
          <w:lang w:val="pt-BR"/>
        </w:rPr>
        <w:t>sta deste, qu</w:t>
      </w:r>
      <w:r w:rsidRPr="00393866">
        <w:rPr>
          <w:sz w:val="20"/>
          <w:szCs w:val="20"/>
          <w:lang w:val="pt-BR"/>
        </w:rPr>
        <w:t>e podia a</w:t>
      </w:r>
      <w:r w:rsidR="00767C76" w:rsidRPr="00393866">
        <w:rPr>
          <w:sz w:val="20"/>
          <w:szCs w:val="20"/>
          <w:lang w:val="pt-BR"/>
        </w:rPr>
        <w:t>presentar informa</w:t>
      </w:r>
      <w:r w:rsidR="00121BAB" w:rsidRPr="00393866">
        <w:rPr>
          <w:sz w:val="20"/>
          <w:szCs w:val="20"/>
          <w:lang w:val="pt-BR"/>
        </w:rPr>
        <w:t xml:space="preserve">ção e </w:t>
      </w:r>
      <w:r w:rsidR="00767C76" w:rsidRPr="00393866">
        <w:rPr>
          <w:sz w:val="20"/>
          <w:szCs w:val="20"/>
          <w:lang w:val="pt-BR"/>
        </w:rPr>
        <w:t>alega</w:t>
      </w:r>
      <w:r w:rsidRPr="00393866">
        <w:rPr>
          <w:sz w:val="20"/>
          <w:szCs w:val="20"/>
          <w:lang w:val="pt-BR"/>
        </w:rPr>
        <w:t xml:space="preserve">ções </w:t>
      </w:r>
      <w:r w:rsidR="00767C76" w:rsidRPr="00393866">
        <w:rPr>
          <w:sz w:val="20"/>
          <w:szCs w:val="20"/>
          <w:lang w:val="pt-BR"/>
        </w:rPr>
        <w:t xml:space="preserve">frente </w:t>
      </w:r>
      <w:r w:rsidRPr="00393866">
        <w:rPr>
          <w:sz w:val="20"/>
          <w:szCs w:val="20"/>
          <w:lang w:val="pt-BR"/>
        </w:rPr>
        <w:t>à</w:t>
      </w:r>
      <w:r w:rsidR="00767C76" w:rsidRPr="00393866">
        <w:rPr>
          <w:sz w:val="20"/>
          <w:szCs w:val="20"/>
          <w:lang w:val="pt-BR"/>
        </w:rPr>
        <w:t xml:space="preserve"> postura d</w:t>
      </w:r>
      <w:r w:rsidRPr="00393866">
        <w:rPr>
          <w:sz w:val="20"/>
          <w:szCs w:val="20"/>
          <w:lang w:val="pt-BR"/>
        </w:rPr>
        <w:t>o</w:t>
      </w:r>
      <w:r w:rsidR="00767C76" w:rsidRPr="00393866">
        <w:rPr>
          <w:sz w:val="20"/>
          <w:szCs w:val="20"/>
          <w:lang w:val="pt-BR"/>
        </w:rPr>
        <w:t xml:space="preserve"> Estado</w:t>
      </w:r>
      <w:r w:rsidR="006139DD" w:rsidRPr="00393866">
        <w:rPr>
          <w:sz w:val="20"/>
          <w:szCs w:val="20"/>
          <w:lang w:val="pt-BR"/>
        </w:rPr>
        <w:t xml:space="preserve"> brasile</w:t>
      </w:r>
      <w:r w:rsidRPr="00393866">
        <w:rPr>
          <w:sz w:val="20"/>
          <w:szCs w:val="20"/>
          <w:lang w:val="pt-BR"/>
        </w:rPr>
        <w:t>ir</w:t>
      </w:r>
      <w:r w:rsidR="006139DD" w:rsidRPr="00393866">
        <w:rPr>
          <w:sz w:val="20"/>
          <w:szCs w:val="20"/>
          <w:lang w:val="pt-BR"/>
        </w:rPr>
        <w:t>o</w:t>
      </w:r>
      <w:r w:rsidR="00C9268B" w:rsidRPr="00393866">
        <w:rPr>
          <w:sz w:val="20"/>
          <w:szCs w:val="20"/>
          <w:lang w:val="pt-BR"/>
        </w:rPr>
        <w:t xml:space="preserve">. </w:t>
      </w:r>
      <w:r w:rsidR="006139DD" w:rsidRPr="00393866">
        <w:rPr>
          <w:sz w:val="20"/>
          <w:szCs w:val="20"/>
          <w:lang w:val="pt-BR"/>
        </w:rPr>
        <w:t xml:space="preserve">Ante o </w:t>
      </w:r>
      <w:r w:rsidR="001F417A" w:rsidRPr="00393866">
        <w:rPr>
          <w:sz w:val="20"/>
          <w:szCs w:val="20"/>
          <w:lang w:val="pt-BR"/>
        </w:rPr>
        <w:t xml:space="preserve">exposto </w:t>
      </w:r>
      <w:r w:rsidR="006139DD" w:rsidRPr="00393866">
        <w:rPr>
          <w:sz w:val="20"/>
          <w:szCs w:val="20"/>
          <w:lang w:val="pt-BR"/>
        </w:rPr>
        <w:t>anterior</w:t>
      </w:r>
      <w:r w:rsidR="001F417A" w:rsidRPr="00393866">
        <w:rPr>
          <w:sz w:val="20"/>
          <w:szCs w:val="20"/>
          <w:lang w:val="pt-BR"/>
        </w:rPr>
        <w:t>mente</w:t>
      </w:r>
      <w:r w:rsidR="00767C76" w:rsidRPr="00393866">
        <w:rPr>
          <w:sz w:val="20"/>
          <w:szCs w:val="20"/>
          <w:lang w:val="pt-BR"/>
        </w:rPr>
        <w:t>, a Comis</w:t>
      </w:r>
      <w:r w:rsidRPr="00393866">
        <w:rPr>
          <w:sz w:val="20"/>
          <w:szCs w:val="20"/>
          <w:lang w:val="pt-BR"/>
        </w:rPr>
        <w:t>são</w:t>
      </w:r>
      <w:r w:rsidR="00767C76" w:rsidRPr="00393866">
        <w:rPr>
          <w:sz w:val="20"/>
          <w:szCs w:val="20"/>
          <w:lang w:val="pt-BR"/>
        </w:rPr>
        <w:t xml:space="preserve"> Interamericana considera que n</w:t>
      </w:r>
      <w:r w:rsidRPr="00393866">
        <w:rPr>
          <w:sz w:val="20"/>
          <w:szCs w:val="20"/>
          <w:lang w:val="pt-BR"/>
        </w:rPr>
        <w:t>ã</w:t>
      </w:r>
      <w:r w:rsidR="00767C76" w:rsidRPr="00393866">
        <w:rPr>
          <w:sz w:val="20"/>
          <w:szCs w:val="20"/>
          <w:lang w:val="pt-BR"/>
        </w:rPr>
        <w:t>o c</w:t>
      </w:r>
      <w:r w:rsidRPr="00393866">
        <w:rPr>
          <w:sz w:val="20"/>
          <w:szCs w:val="20"/>
          <w:lang w:val="pt-BR"/>
        </w:rPr>
        <w:t>o</w:t>
      </w:r>
      <w:r w:rsidR="00767C76" w:rsidRPr="00393866">
        <w:rPr>
          <w:sz w:val="20"/>
          <w:szCs w:val="20"/>
          <w:lang w:val="pt-BR"/>
        </w:rPr>
        <w:t>nta co</w:t>
      </w:r>
      <w:r w:rsidRPr="00393866">
        <w:rPr>
          <w:sz w:val="20"/>
          <w:szCs w:val="20"/>
          <w:lang w:val="pt-BR"/>
        </w:rPr>
        <w:t>m</w:t>
      </w:r>
      <w:r w:rsidR="00767C76" w:rsidRPr="00393866">
        <w:rPr>
          <w:sz w:val="20"/>
          <w:szCs w:val="20"/>
          <w:lang w:val="pt-BR"/>
        </w:rPr>
        <w:t xml:space="preserve"> informa</w:t>
      </w:r>
      <w:r w:rsidR="00121BAB" w:rsidRPr="00393866">
        <w:rPr>
          <w:sz w:val="20"/>
          <w:szCs w:val="20"/>
          <w:lang w:val="pt-BR"/>
        </w:rPr>
        <w:t>ção</w:t>
      </w:r>
      <w:r w:rsidR="00767C76" w:rsidRPr="00393866">
        <w:rPr>
          <w:sz w:val="20"/>
          <w:szCs w:val="20"/>
          <w:lang w:val="pt-BR"/>
        </w:rPr>
        <w:t xml:space="preserve"> suficiente que permita verificar </w:t>
      </w:r>
      <w:r w:rsidRPr="00393866">
        <w:rPr>
          <w:sz w:val="20"/>
          <w:szCs w:val="20"/>
          <w:lang w:val="pt-BR"/>
        </w:rPr>
        <w:t>o</w:t>
      </w:r>
      <w:r w:rsidR="00767C76" w:rsidRPr="00393866">
        <w:rPr>
          <w:sz w:val="20"/>
          <w:szCs w:val="20"/>
          <w:lang w:val="pt-BR"/>
        </w:rPr>
        <w:t xml:space="preserve"> cump</w:t>
      </w:r>
      <w:r w:rsidRPr="00393866">
        <w:rPr>
          <w:sz w:val="20"/>
          <w:szCs w:val="20"/>
          <w:lang w:val="pt-BR"/>
        </w:rPr>
        <w:t>r</w:t>
      </w:r>
      <w:r w:rsidR="00767C76" w:rsidRPr="00393866">
        <w:rPr>
          <w:sz w:val="20"/>
          <w:szCs w:val="20"/>
          <w:lang w:val="pt-BR"/>
        </w:rPr>
        <w:t>i</w:t>
      </w:r>
      <w:r w:rsidR="00121BAB" w:rsidRPr="00393866">
        <w:rPr>
          <w:sz w:val="20"/>
          <w:szCs w:val="20"/>
          <w:lang w:val="pt-BR"/>
        </w:rPr>
        <w:t>mento</w:t>
      </w:r>
      <w:r w:rsidR="00767C76" w:rsidRPr="00393866">
        <w:rPr>
          <w:sz w:val="20"/>
          <w:szCs w:val="20"/>
          <w:lang w:val="pt-BR"/>
        </w:rPr>
        <w:t xml:space="preserve"> d</w:t>
      </w:r>
      <w:r w:rsidRPr="00393866">
        <w:rPr>
          <w:sz w:val="20"/>
          <w:szCs w:val="20"/>
          <w:lang w:val="pt-BR"/>
        </w:rPr>
        <w:t>o</w:t>
      </w:r>
      <w:r w:rsidR="00767C76" w:rsidRPr="00393866">
        <w:rPr>
          <w:sz w:val="20"/>
          <w:szCs w:val="20"/>
          <w:lang w:val="pt-BR"/>
        </w:rPr>
        <w:t xml:space="preserve"> requisito de </w:t>
      </w:r>
      <w:r w:rsidRPr="00393866">
        <w:rPr>
          <w:sz w:val="20"/>
          <w:szCs w:val="20"/>
          <w:lang w:val="pt-BR"/>
        </w:rPr>
        <w:t>es</w:t>
      </w:r>
      <w:r w:rsidR="00767C76" w:rsidRPr="00393866">
        <w:rPr>
          <w:sz w:val="20"/>
          <w:szCs w:val="20"/>
          <w:lang w:val="pt-BR"/>
        </w:rPr>
        <w:t>gota</w:t>
      </w:r>
      <w:r w:rsidR="00121BAB" w:rsidRPr="00393866">
        <w:rPr>
          <w:sz w:val="20"/>
          <w:szCs w:val="20"/>
          <w:lang w:val="pt-BR"/>
        </w:rPr>
        <w:t>mento</w:t>
      </w:r>
      <w:r w:rsidR="00767C76" w:rsidRPr="00393866">
        <w:rPr>
          <w:sz w:val="20"/>
          <w:szCs w:val="20"/>
          <w:lang w:val="pt-BR"/>
        </w:rPr>
        <w:t xml:space="preserve"> </w:t>
      </w:r>
      <w:r w:rsidR="00121BAB" w:rsidRPr="00393866">
        <w:rPr>
          <w:sz w:val="20"/>
          <w:szCs w:val="20"/>
          <w:lang w:val="pt-BR"/>
        </w:rPr>
        <w:t xml:space="preserve">dos </w:t>
      </w:r>
      <w:r w:rsidR="00767C76" w:rsidRPr="00393866">
        <w:rPr>
          <w:sz w:val="20"/>
          <w:szCs w:val="20"/>
          <w:lang w:val="pt-BR"/>
        </w:rPr>
        <w:t>recursos internos estab</w:t>
      </w:r>
      <w:r w:rsidRPr="00393866">
        <w:rPr>
          <w:sz w:val="20"/>
          <w:szCs w:val="20"/>
          <w:lang w:val="pt-BR"/>
        </w:rPr>
        <w:t>e</w:t>
      </w:r>
      <w:r w:rsidR="00767C76" w:rsidRPr="00393866">
        <w:rPr>
          <w:sz w:val="20"/>
          <w:szCs w:val="20"/>
          <w:lang w:val="pt-BR"/>
        </w:rPr>
        <w:t>lecido</w:t>
      </w:r>
      <w:r w:rsidRPr="00393866">
        <w:rPr>
          <w:sz w:val="20"/>
          <w:szCs w:val="20"/>
          <w:lang w:val="pt-BR"/>
        </w:rPr>
        <w:t xml:space="preserve"> no artigo</w:t>
      </w:r>
      <w:r w:rsidR="00767C76" w:rsidRPr="00393866">
        <w:rPr>
          <w:sz w:val="20"/>
          <w:szCs w:val="20"/>
          <w:lang w:val="pt-BR"/>
        </w:rPr>
        <w:t xml:space="preserve"> 46.1.a) </w:t>
      </w:r>
      <w:r w:rsidR="00121BAB" w:rsidRPr="00393866">
        <w:rPr>
          <w:sz w:val="20"/>
          <w:szCs w:val="20"/>
          <w:lang w:val="pt-BR"/>
        </w:rPr>
        <w:t xml:space="preserve">da </w:t>
      </w:r>
      <w:r w:rsidR="00767C76" w:rsidRPr="00393866">
        <w:rPr>
          <w:sz w:val="20"/>
          <w:szCs w:val="20"/>
          <w:lang w:val="pt-BR"/>
        </w:rPr>
        <w:t>Conven</w:t>
      </w:r>
      <w:r w:rsidR="00121BAB" w:rsidRPr="00393866">
        <w:rPr>
          <w:sz w:val="20"/>
          <w:szCs w:val="20"/>
          <w:lang w:val="pt-BR"/>
        </w:rPr>
        <w:t>ção</w:t>
      </w:r>
      <w:r w:rsidR="00767C76" w:rsidRPr="00393866">
        <w:rPr>
          <w:sz w:val="20"/>
          <w:szCs w:val="20"/>
          <w:lang w:val="pt-BR"/>
        </w:rPr>
        <w:t xml:space="preserve"> Americana, n</w:t>
      </w:r>
      <w:r w:rsidRPr="00393866">
        <w:rPr>
          <w:sz w:val="20"/>
          <w:szCs w:val="20"/>
          <w:lang w:val="pt-BR"/>
        </w:rPr>
        <w:t>em o</w:t>
      </w:r>
      <w:r w:rsidR="00767C76" w:rsidRPr="00393866">
        <w:rPr>
          <w:sz w:val="20"/>
          <w:szCs w:val="20"/>
          <w:lang w:val="pt-BR"/>
        </w:rPr>
        <w:t xml:space="preserve"> requisito d</w:t>
      </w:r>
      <w:r w:rsidRPr="00393866">
        <w:rPr>
          <w:sz w:val="20"/>
          <w:szCs w:val="20"/>
          <w:lang w:val="pt-BR"/>
        </w:rPr>
        <w:t>o</w:t>
      </w:r>
      <w:r w:rsidR="00767C76" w:rsidRPr="00393866">
        <w:rPr>
          <w:sz w:val="20"/>
          <w:szCs w:val="20"/>
          <w:lang w:val="pt-BR"/>
        </w:rPr>
        <w:t xml:space="preserve"> p</w:t>
      </w:r>
      <w:r w:rsidRPr="00393866">
        <w:rPr>
          <w:sz w:val="20"/>
          <w:szCs w:val="20"/>
          <w:lang w:val="pt-BR"/>
        </w:rPr>
        <w:t>r</w:t>
      </w:r>
      <w:r w:rsidR="00767C76" w:rsidRPr="00393866">
        <w:rPr>
          <w:sz w:val="20"/>
          <w:szCs w:val="20"/>
          <w:lang w:val="pt-BR"/>
        </w:rPr>
        <w:t xml:space="preserve">azo de </w:t>
      </w:r>
      <w:r w:rsidRPr="00393866">
        <w:rPr>
          <w:sz w:val="20"/>
          <w:szCs w:val="20"/>
          <w:lang w:val="pt-BR"/>
        </w:rPr>
        <w:t>a</w:t>
      </w:r>
      <w:r w:rsidR="00767C76" w:rsidRPr="00393866">
        <w:rPr>
          <w:sz w:val="20"/>
          <w:szCs w:val="20"/>
          <w:lang w:val="pt-BR"/>
        </w:rPr>
        <w:t>presenta</w:t>
      </w:r>
      <w:r w:rsidR="00121BAB" w:rsidRPr="00393866">
        <w:rPr>
          <w:sz w:val="20"/>
          <w:szCs w:val="20"/>
          <w:lang w:val="pt-BR"/>
        </w:rPr>
        <w:t>ção</w:t>
      </w:r>
      <w:r w:rsidR="00767C76" w:rsidRPr="00393866">
        <w:rPr>
          <w:sz w:val="20"/>
          <w:szCs w:val="20"/>
          <w:lang w:val="pt-BR"/>
        </w:rPr>
        <w:t xml:space="preserve"> estab</w:t>
      </w:r>
      <w:r w:rsidRPr="00393866">
        <w:rPr>
          <w:sz w:val="20"/>
          <w:szCs w:val="20"/>
          <w:lang w:val="pt-BR"/>
        </w:rPr>
        <w:t>e</w:t>
      </w:r>
      <w:r w:rsidR="00767C76" w:rsidRPr="00393866">
        <w:rPr>
          <w:sz w:val="20"/>
          <w:szCs w:val="20"/>
          <w:lang w:val="pt-BR"/>
        </w:rPr>
        <w:t>lecido</w:t>
      </w:r>
      <w:r w:rsidRPr="00393866">
        <w:rPr>
          <w:sz w:val="20"/>
          <w:szCs w:val="20"/>
          <w:lang w:val="pt-BR"/>
        </w:rPr>
        <w:t xml:space="preserve"> no artigo</w:t>
      </w:r>
      <w:r w:rsidR="00767C76" w:rsidRPr="00393866">
        <w:rPr>
          <w:sz w:val="20"/>
          <w:szCs w:val="20"/>
          <w:lang w:val="pt-BR"/>
        </w:rPr>
        <w:t xml:space="preserve"> 46.1.b) d</w:t>
      </w:r>
      <w:r w:rsidRPr="00393866">
        <w:rPr>
          <w:sz w:val="20"/>
          <w:szCs w:val="20"/>
          <w:lang w:val="pt-BR"/>
        </w:rPr>
        <w:t>o</w:t>
      </w:r>
      <w:r w:rsidR="00767C76" w:rsidRPr="00393866">
        <w:rPr>
          <w:sz w:val="20"/>
          <w:szCs w:val="20"/>
          <w:lang w:val="pt-BR"/>
        </w:rPr>
        <w:t xml:space="preserve"> m</w:t>
      </w:r>
      <w:r w:rsidRPr="00393866">
        <w:rPr>
          <w:sz w:val="20"/>
          <w:szCs w:val="20"/>
          <w:lang w:val="pt-BR"/>
        </w:rPr>
        <w:t>es</w:t>
      </w:r>
      <w:r w:rsidR="00767C76" w:rsidRPr="00393866">
        <w:rPr>
          <w:sz w:val="20"/>
          <w:szCs w:val="20"/>
          <w:lang w:val="pt-BR"/>
        </w:rPr>
        <w:t>mo instrumento.</w:t>
      </w:r>
    </w:p>
    <w:p w14:paraId="29BB41F5" w14:textId="776E3252" w:rsidR="003239B8" w:rsidRPr="00393866" w:rsidRDefault="003239B8" w:rsidP="003239B8">
      <w:pPr>
        <w:pStyle w:val="ListParagraph"/>
        <w:spacing w:before="240" w:after="240"/>
        <w:jc w:val="both"/>
        <w:rPr>
          <w:rFonts w:asciiTheme="majorHAnsi" w:hAnsiTheme="majorHAnsi"/>
          <w:b/>
          <w:bCs/>
          <w:sz w:val="20"/>
          <w:szCs w:val="20"/>
          <w:lang w:val="pt-BR"/>
        </w:rPr>
      </w:pPr>
      <w:r w:rsidRPr="00393866">
        <w:rPr>
          <w:rFonts w:asciiTheme="majorHAnsi" w:hAnsiTheme="majorHAnsi"/>
          <w:b/>
          <w:bCs/>
          <w:sz w:val="20"/>
          <w:szCs w:val="20"/>
          <w:lang w:val="pt-BR"/>
        </w:rPr>
        <w:t xml:space="preserve">VII. </w:t>
      </w:r>
      <w:r w:rsidRPr="00393866">
        <w:rPr>
          <w:rFonts w:asciiTheme="majorHAnsi" w:hAnsiTheme="majorHAnsi"/>
          <w:b/>
          <w:bCs/>
          <w:sz w:val="20"/>
          <w:szCs w:val="20"/>
          <w:lang w:val="pt-BR"/>
        </w:rPr>
        <w:tab/>
        <w:t>DECIS</w:t>
      </w:r>
      <w:r w:rsidR="00D240F2" w:rsidRPr="00393866">
        <w:rPr>
          <w:rFonts w:asciiTheme="majorHAnsi" w:hAnsiTheme="majorHAnsi"/>
          <w:b/>
          <w:bCs/>
          <w:sz w:val="20"/>
          <w:szCs w:val="20"/>
          <w:lang w:val="pt-BR"/>
        </w:rPr>
        <w:t>ÃO</w:t>
      </w:r>
    </w:p>
    <w:p w14:paraId="41AA5BF6" w14:textId="2CBC7CD9" w:rsidR="000419AD" w:rsidRPr="00393866"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 xml:space="preserve">Declarar </w:t>
      </w:r>
      <w:r w:rsidR="00DD1E28" w:rsidRPr="00393866">
        <w:rPr>
          <w:rFonts w:asciiTheme="majorHAnsi" w:hAnsiTheme="majorHAnsi"/>
          <w:sz w:val="20"/>
          <w:szCs w:val="20"/>
          <w:lang w:val="pt-BR"/>
        </w:rPr>
        <w:t>in</w:t>
      </w:r>
      <w:r w:rsidRPr="00393866">
        <w:rPr>
          <w:rFonts w:asciiTheme="majorHAnsi" w:hAnsiTheme="majorHAnsi"/>
          <w:sz w:val="20"/>
          <w:szCs w:val="20"/>
          <w:lang w:val="pt-BR"/>
        </w:rPr>
        <w:t>admis</w:t>
      </w:r>
      <w:r w:rsidR="00D240F2" w:rsidRPr="00393866">
        <w:rPr>
          <w:rFonts w:asciiTheme="majorHAnsi" w:hAnsiTheme="majorHAnsi"/>
          <w:sz w:val="20"/>
          <w:szCs w:val="20"/>
          <w:lang w:val="pt-BR"/>
        </w:rPr>
        <w:t xml:space="preserve">sível a </w:t>
      </w:r>
      <w:r w:rsidRPr="00393866">
        <w:rPr>
          <w:rFonts w:asciiTheme="majorHAnsi" w:hAnsiTheme="majorHAnsi"/>
          <w:sz w:val="20"/>
          <w:szCs w:val="20"/>
          <w:lang w:val="pt-BR"/>
        </w:rPr>
        <w:t>presente peti</w:t>
      </w:r>
      <w:r w:rsidR="00121BAB" w:rsidRPr="00393866">
        <w:rPr>
          <w:rFonts w:asciiTheme="majorHAnsi" w:hAnsiTheme="majorHAnsi"/>
          <w:sz w:val="20"/>
          <w:szCs w:val="20"/>
          <w:lang w:val="pt-BR"/>
        </w:rPr>
        <w:t>ção</w:t>
      </w:r>
      <w:r w:rsidR="00767C76" w:rsidRPr="00393866">
        <w:rPr>
          <w:rFonts w:asciiTheme="majorHAnsi" w:hAnsiTheme="majorHAnsi"/>
          <w:sz w:val="20"/>
          <w:szCs w:val="20"/>
          <w:lang w:val="pt-BR"/>
        </w:rPr>
        <w:t xml:space="preserve"> co</w:t>
      </w:r>
      <w:r w:rsidR="00D240F2" w:rsidRPr="00393866">
        <w:rPr>
          <w:rFonts w:asciiTheme="majorHAnsi" w:hAnsiTheme="majorHAnsi"/>
          <w:sz w:val="20"/>
          <w:szCs w:val="20"/>
          <w:lang w:val="pt-BR"/>
        </w:rPr>
        <w:t>m</w:t>
      </w:r>
      <w:r w:rsidR="00767C76" w:rsidRPr="00393866">
        <w:rPr>
          <w:rFonts w:asciiTheme="majorHAnsi" w:hAnsiTheme="majorHAnsi"/>
          <w:sz w:val="20"/>
          <w:szCs w:val="20"/>
          <w:lang w:val="pt-BR"/>
        </w:rPr>
        <w:t xml:space="preserve"> fundamento </w:t>
      </w:r>
      <w:r w:rsidR="00D240F2" w:rsidRPr="00393866">
        <w:rPr>
          <w:rFonts w:asciiTheme="majorHAnsi" w:hAnsiTheme="majorHAnsi"/>
          <w:sz w:val="20"/>
          <w:szCs w:val="20"/>
          <w:lang w:val="pt-BR"/>
        </w:rPr>
        <w:t>nos artigos</w:t>
      </w:r>
      <w:r w:rsidR="00767C76" w:rsidRPr="00393866">
        <w:rPr>
          <w:rFonts w:asciiTheme="majorHAnsi" w:hAnsiTheme="majorHAnsi"/>
          <w:sz w:val="20"/>
          <w:szCs w:val="20"/>
          <w:lang w:val="pt-BR"/>
        </w:rPr>
        <w:t xml:space="preserve"> 46.1(a)</w:t>
      </w:r>
      <w:r w:rsidR="00121BAB" w:rsidRPr="00393866">
        <w:rPr>
          <w:rFonts w:asciiTheme="majorHAnsi" w:hAnsiTheme="majorHAnsi"/>
          <w:sz w:val="20"/>
          <w:szCs w:val="20"/>
          <w:lang w:val="pt-BR"/>
        </w:rPr>
        <w:t xml:space="preserve"> e </w:t>
      </w:r>
      <w:r w:rsidR="00767C76" w:rsidRPr="00393866">
        <w:rPr>
          <w:rFonts w:asciiTheme="majorHAnsi" w:hAnsiTheme="majorHAnsi"/>
          <w:sz w:val="20"/>
          <w:szCs w:val="20"/>
          <w:lang w:val="pt-BR"/>
        </w:rPr>
        <w:t>47(a)</w:t>
      </w:r>
      <w:r w:rsidR="00F61F6D">
        <w:rPr>
          <w:rFonts w:asciiTheme="majorHAnsi" w:hAnsiTheme="majorHAnsi"/>
          <w:sz w:val="20"/>
          <w:szCs w:val="20"/>
          <w:lang w:val="pt-BR"/>
        </w:rPr>
        <w:t>; e</w:t>
      </w:r>
    </w:p>
    <w:p w14:paraId="7CD4DFBD" w14:textId="3A7359AF" w:rsidR="003239B8" w:rsidRDefault="004A6A54" w:rsidP="0001202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93866">
        <w:rPr>
          <w:rFonts w:asciiTheme="majorHAnsi" w:hAnsiTheme="majorHAnsi"/>
          <w:sz w:val="20"/>
          <w:szCs w:val="20"/>
          <w:lang w:val="pt-BR"/>
        </w:rPr>
        <w:t xml:space="preserve">Notificar </w:t>
      </w:r>
      <w:r w:rsidR="001F417A" w:rsidRPr="00393866">
        <w:rPr>
          <w:rFonts w:asciiTheme="majorHAnsi" w:hAnsiTheme="majorHAnsi"/>
          <w:sz w:val="20"/>
          <w:szCs w:val="20"/>
          <w:lang w:val="pt-BR"/>
        </w:rPr>
        <w:t>à</w:t>
      </w:r>
      <w:r w:rsidRPr="00393866">
        <w:rPr>
          <w:rFonts w:asciiTheme="majorHAnsi" w:hAnsiTheme="majorHAnsi"/>
          <w:sz w:val="20"/>
          <w:szCs w:val="20"/>
          <w:lang w:val="pt-BR"/>
        </w:rPr>
        <w:t>s partes a presente decis</w:t>
      </w:r>
      <w:r w:rsidR="00D240F2" w:rsidRPr="00393866">
        <w:rPr>
          <w:rFonts w:asciiTheme="majorHAnsi" w:hAnsiTheme="majorHAnsi"/>
          <w:sz w:val="20"/>
          <w:szCs w:val="20"/>
          <w:lang w:val="pt-BR"/>
        </w:rPr>
        <w:t>ão</w:t>
      </w:r>
      <w:r w:rsidR="001F417A" w:rsidRPr="00393866">
        <w:rPr>
          <w:rFonts w:asciiTheme="majorHAnsi" w:hAnsiTheme="majorHAnsi"/>
          <w:sz w:val="20"/>
          <w:szCs w:val="20"/>
          <w:lang w:val="pt-BR"/>
        </w:rPr>
        <w:t>,</w:t>
      </w:r>
      <w:r w:rsidRPr="00393866">
        <w:rPr>
          <w:rFonts w:asciiTheme="majorHAnsi" w:hAnsiTheme="majorHAnsi"/>
          <w:sz w:val="20"/>
          <w:szCs w:val="20"/>
          <w:lang w:val="pt-BR"/>
        </w:rPr>
        <w:t xml:space="preserve"> publicar esta decis</w:t>
      </w:r>
      <w:r w:rsidR="00D240F2" w:rsidRPr="00393866">
        <w:rPr>
          <w:rFonts w:asciiTheme="majorHAnsi" w:hAnsiTheme="majorHAnsi"/>
          <w:sz w:val="20"/>
          <w:szCs w:val="20"/>
          <w:lang w:val="pt-BR"/>
        </w:rPr>
        <w:t xml:space="preserve">ão </w:t>
      </w:r>
      <w:r w:rsidR="001F417A" w:rsidRPr="00393866">
        <w:rPr>
          <w:rFonts w:asciiTheme="majorHAnsi" w:hAnsiTheme="majorHAnsi"/>
          <w:sz w:val="20"/>
          <w:szCs w:val="20"/>
          <w:lang w:val="pt-BR"/>
        </w:rPr>
        <w:t xml:space="preserve">e </w:t>
      </w:r>
      <w:r w:rsidR="00D240F2" w:rsidRPr="00393866">
        <w:rPr>
          <w:rFonts w:asciiTheme="majorHAnsi" w:hAnsiTheme="majorHAnsi"/>
          <w:sz w:val="20"/>
          <w:szCs w:val="20"/>
          <w:lang w:val="pt-BR"/>
        </w:rPr>
        <w:t xml:space="preserve">incluí-la em seu Relatório </w:t>
      </w:r>
      <w:r w:rsidRPr="00393866">
        <w:rPr>
          <w:rFonts w:asciiTheme="majorHAnsi" w:hAnsiTheme="majorHAnsi"/>
          <w:sz w:val="20"/>
          <w:szCs w:val="20"/>
          <w:lang w:val="pt-BR"/>
        </w:rPr>
        <w:t xml:space="preserve">Anual </w:t>
      </w:r>
      <w:r w:rsidR="009A6AB1" w:rsidRPr="00393866">
        <w:rPr>
          <w:rFonts w:asciiTheme="majorHAnsi" w:hAnsiTheme="majorHAnsi"/>
          <w:sz w:val="20"/>
          <w:szCs w:val="20"/>
          <w:lang w:val="pt-BR"/>
        </w:rPr>
        <w:t>à</w:t>
      </w:r>
      <w:r w:rsidRPr="00393866">
        <w:rPr>
          <w:rFonts w:asciiTheme="majorHAnsi" w:hAnsiTheme="majorHAnsi"/>
          <w:sz w:val="20"/>
          <w:szCs w:val="20"/>
          <w:lang w:val="pt-BR"/>
        </w:rPr>
        <w:t xml:space="preserve"> As</w:t>
      </w:r>
      <w:r w:rsidR="00D240F2" w:rsidRPr="00393866">
        <w:rPr>
          <w:rFonts w:asciiTheme="majorHAnsi" w:hAnsiTheme="majorHAnsi"/>
          <w:sz w:val="20"/>
          <w:szCs w:val="20"/>
          <w:lang w:val="pt-BR"/>
        </w:rPr>
        <w:t>se</w:t>
      </w:r>
      <w:r w:rsidRPr="00393866">
        <w:rPr>
          <w:rFonts w:asciiTheme="majorHAnsi" w:hAnsiTheme="majorHAnsi"/>
          <w:sz w:val="20"/>
          <w:szCs w:val="20"/>
          <w:lang w:val="pt-BR"/>
        </w:rPr>
        <w:t>mble</w:t>
      </w:r>
      <w:r w:rsidR="00D240F2" w:rsidRPr="00393866">
        <w:rPr>
          <w:rFonts w:asciiTheme="majorHAnsi" w:hAnsiTheme="majorHAnsi"/>
          <w:sz w:val="20"/>
          <w:szCs w:val="20"/>
          <w:lang w:val="pt-BR"/>
        </w:rPr>
        <w:t>i</w:t>
      </w:r>
      <w:r w:rsidRPr="00393866">
        <w:rPr>
          <w:rFonts w:asciiTheme="majorHAnsi" w:hAnsiTheme="majorHAnsi"/>
          <w:sz w:val="20"/>
          <w:szCs w:val="20"/>
          <w:lang w:val="pt-BR"/>
        </w:rPr>
        <w:t xml:space="preserve">a Geral </w:t>
      </w:r>
      <w:r w:rsidR="00121BAB" w:rsidRPr="00393866">
        <w:rPr>
          <w:rFonts w:asciiTheme="majorHAnsi" w:hAnsiTheme="majorHAnsi"/>
          <w:sz w:val="20"/>
          <w:szCs w:val="20"/>
          <w:lang w:val="pt-BR"/>
        </w:rPr>
        <w:t xml:space="preserve">da </w:t>
      </w:r>
      <w:r w:rsidRPr="00393866">
        <w:rPr>
          <w:rFonts w:asciiTheme="majorHAnsi" w:hAnsiTheme="majorHAnsi"/>
          <w:sz w:val="20"/>
          <w:szCs w:val="20"/>
          <w:lang w:val="pt-BR"/>
        </w:rPr>
        <w:t>Organiza</w:t>
      </w:r>
      <w:r w:rsidR="00121BAB" w:rsidRPr="00393866">
        <w:rPr>
          <w:rFonts w:asciiTheme="majorHAnsi" w:hAnsiTheme="majorHAnsi"/>
          <w:sz w:val="20"/>
          <w:szCs w:val="20"/>
          <w:lang w:val="pt-BR"/>
        </w:rPr>
        <w:t>ção</w:t>
      </w:r>
      <w:r w:rsidRPr="00393866">
        <w:rPr>
          <w:rFonts w:asciiTheme="majorHAnsi" w:hAnsiTheme="majorHAnsi"/>
          <w:sz w:val="20"/>
          <w:szCs w:val="20"/>
          <w:lang w:val="pt-BR"/>
        </w:rPr>
        <w:t xml:space="preserve"> </w:t>
      </w:r>
      <w:r w:rsidR="00121BAB" w:rsidRPr="00393866">
        <w:rPr>
          <w:rFonts w:asciiTheme="majorHAnsi" w:hAnsiTheme="majorHAnsi"/>
          <w:sz w:val="20"/>
          <w:szCs w:val="20"/>
          <w:lang w:val="pt-BR"/>
        </w:rPr>
        <w:t xml:space="preserve">dos </w:t>
      </w:r>
      <w:r w:rsidRPr="00393866">
        <w:rPr>
          <w:rFonts w:asciiTheme="majorHAnsi" w:hAnsiTheme="majorHAnsi"/>
          <w:sz w:val="20"/>
          <w:szCs w:val="20"/>
          <w:lang w:val="pt-BR"/>
        </w:rPr>
        <w:t>Estados Americanos.</w:t>
      </w:r>
    </w:p>
    <w:p w14:paraId="1E30BB6C" w14:textId="09A99D3E" w:rsidR="00F179A6" w:rsidRPr="0088718C" w:rsidRDefault="00F179A6" w:rsidP="008871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pt-BR"/>
        </w:rPr>
      </w:pPr>
      <w:bookmarkStart w:id="3" w:name="_Hlk97555359"/>
      <w:r w:rsidRPr="0014757F">
        <w:rPr>
          <w:rFonts w:asciiTheme="majorHAnsi" w:hAnsiTheme="majorHAnsi"/>
          <w:sz w:val="20"/>
          <w:szCs w:val="20"/>
          <w:lang w:val="pt-BR"/>
        </w:rPr>
        <w:t xml:space="preserve">Aprovado pela Comissão Interamericana de Direitos Humanos aos </w:t>
      </w:r>
      <w:r>
        <w:rPr>
          <w:rFonts w:asciiTheme="majorHAnsi" w:hAnsiTheme="majorHAnsi"/>
          <w:sz w:val="20"/>
          <w:szCs w:val="20"/>
          <w:lang w:val="pt-BR"/>
        </w:rPr>
        <w:t>27</w:t>
      </w:r>
      <w:r w:rsidRPr="0014757F">
        <w:rPr>
          <w:rFonts w:asciiTheme="majorHAnsi" w:hAnsiTheme="majorHAnsi"/>
          <w:sz w:val="20"/>
          <w:szCs w:val="20"/>
          <w:lang w:val="pt-BR"/>
        </w:rPr>
        <w:t xml:space="preserve"> dias do mês de </w:t>
      </w:r>
      <w:r>
        <w:rPr>
          <w:rFonts w:asciiTheme="majorHAnsi" w:hAnsiTheme="majorHAnsi"/>
          <w:sz w:val="20"/>
          <w:szCs w:val="20"/>
          <w:lang w:val="pt-BR"/>
        </w:rPr>
        <w:t>junho</w:t>
      </w:r>
      <w:r w:rsidRPr="0014757F">
        <w:rPr>
          <w:rFonts w:asciiTheme="majorHAnsi" w:hAnsiTheme="majorHAnsi"/>
          <w:sz w:val="20"/>
          <w:szCs w:val="20"/>
          <w:lang w:val="pt-BR"/>
        </w:rPr>
        <w:t xml:space="preserve"> de 202</w:t>
      </w:r>
      <w:r>
        <w:rPr>
          <w:rFonts w:asciiTheme="majorHAnsi" w:hAnsiTheme="majorHAnsi"/>
          <w:sz w:val="20"/>
          <w:szCs w:val="20"/>
          <w:lang w:val="pt-BR"/>
        </w:rPr>
        <w:t>2</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Pr>
          <w:rFonts w:asciiTheme="majorHAnsi" w:hAnsiTheme="majorHAnsi"/>
          <w:sz w:val="20"/>
          <w:szCs w:val="20"/>
          <w:lang w:val="pt-BR"/>
        </w:rPr>
        <w:t>Julissa Mantilla Falcón</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Stuardo Ralón Orellana,</w:t>
      </w:r>
      <w:r w:rsidRPr="00092A72">
        <w:rPr>
          <w:rFonts w:asciiTheme="majorHAnsi" w:hAnsiTheme="majorHAnsi"/>
          <w:sz w:val="20"/>
          <w:szCs w:val="20"/>
          <w:lang w:val="pt-BR"/>
        </w:rPr>
        <w:t xml:space="preserve"> </w:t>
      </w:r>
      <w:r w:rsidRPr="00092A72">
        <w:rPr>
          <w:rFonts w:ascii="Cambria" w:hAnsi="Cambria"/>
          <w:spacing w:val="-2"/>
          <w:sz w:val="20"/>
          <w:szCs w:val="20"/>
          <w:lang w:val="pt-BR" w:eastAsia="es-ES"/>
        </w:rPr>
        <w:t>Primeir</w:t>
      </w:r>
      <w:r>
        <w:rPr>
          <w:rFonts w:ascii="Cambria" w:hAnsi="Cambria"/>
          <w:spacing w:val="-2"/>
          <w:sz w:val="20"/>
          <w:szCs w:val="20"/>
          <w:lang w:val="pt-BR" w:eastAsia="es-ES"/>
        </w:rPr>
        <w:t>o</w:t>
      </w:r>
      <w:r w:rsidRPr="00092A72">
        <w:rPr>
          <w:rFonts w:ascii="Cambria" w:hAnsi="Cambria"/>
          <w:spacing w:val="-2"/>
          <w:sz w:val="20"/>
          <w:szCs w:val="20"/>
          <w:lang w:val="pt-BR" w:eastAsia="es-ES"/>
        </w:rPr>
        <w:t xml:space="preserve"> Vicepresident</w:t>
      </w:r>
      <w:r>
        <w:rPr>
          <w:rFonts w:ascii="Cambria" w:hAnsi="Cambria"/>
          <w:spacing w:val="-2"/>
          <w:sz w:val="20"/>
          <w:szCs w:val="20"/>
          <w:lang w:val="pt-BR" w:eastAsia="es-ES"/>
        </w:rPr>
        <w:t>e;</w:t>
      </w:r>
      <w:r w:rsidRPr="0014757F">
        <w:rPr>
          <w:rFonts w:asciiTheme="majorHAnsi" w:hAnsiTheme="majorHAnsi"/>
          <w:sz w:val="20"/>
          <w:szCs w:val="20"/>
          <w:lang w:val="pt-BR"/>
        </w:rPr>
        <w:t xml:space="preserve"> </w:t>
      </w:r>
      <w:r w:rsidRPr="00284A0C">
        <w:rPr>
          <w:rFonts w:asciiTheme="majorHAnsi" w:hAnsiTheme="majorHAnsi" w:cs="Arial"/>
          <w:noProof/>
          <w:spacing w:val="-2"/>
          <w:sz w:val="20"/>
          <w:szCs w:val="20"/>
          <w:lang w:val="pt-BR"/>
        </w:rPr>
        <w:t>Esmeralda E. Arosemena Bernal de Troitiño</w:t>
      </w:r>
      <w:r>
        <w:rPr>
          <w:rFonts w:ascii="Cambria" w:hAnsi="Cambria"/>
          <w:spacing w:val="-2"/>
          <w:sz w:val="20"/>
          <w:szCs w:val="20"/>
          <w:lang w:val="pt-BR"/>
        </w:rPr>
        <w:t xml:space="preserve"> e</w:t>
      </w:r>
      <w:r w:rsidRPr="0014757F">
        <w:rPr>
          <w:rFonts w:asciiTheme="majorHAnsi" w:hAnsiTheme="majorHAnsi"/>
          <w:sz w:val="20"/>
          <w:szCs w:val="20"/>
          <w:lang w:val="pt-BR"/>
        </w:rPr>
        <w:t xml:space="preserve"> </w:t>
      </w:r>
      <w:r w:rsidRPr="0070084E">
        <w:rPr>
          <w:rFonts w:asciiTheme="majorHAnsi" w:hAnsiTheme="majorHAnsi" w:cs="Arial"/>
          <w:noProof/>
          <w:spacing w:val="-2"/>
          <w:sz w:val="20"/>
          <w:szCs w:val="20"/>
          <w:lang w:val="pt-BR"/>
        </w:rPr>
        <w:t>Joel Hernández</w:t>
      </w:r>
      <w:r>
        <w:rPr>
          <w:rFonts w:asciiTheme="majorHAnsi" w:hAnsiTheme="majorHAnsi" w:cs="Arial"/>
          <w:noProof/>
          <w:spacing w:val="-2"/>
          <w:sz w:val="20"/>
          <w:szCs w:val="20"/>
          <w:lang w:val="pt-BR"/>
        </w:rPr>
        <w:t>,</w:t>
      </w:r>
      <w:r w:rsidRPr="0014757F">
        <w:rPr>
          <w:rFonts w:asciiTheme="majorHAnsi" w:hAnsiTheme="majorHAnsi"/>
          <w:sz w:val="20"/>
          <w:szCs w:val="20"/>
          <w:lang w:val="pt-BR"/>
        </w:rPr>
        <w:t xml:space="preserve"> membros da Comissão.</w:t>
      </w:r>
    </w:p>
    <w:bookmarkEnd w:id="3"/>
    <w:p w14:paraId="76447466" w14:textId="77777777" w:rsidR="00F179A6" w:rsidRPr="00393866" w:rsidRDefault="00F179A6" w:rsidP="00F179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pt-BR"/>
        </w:rPr>
      </w:pPr>
    </w:p>
    <w:p w14:paraId="2E5001D2" w14:textId="77777777" w:rsidR="00B73C0F" w:rsidRPr="002E7F16" w:rsidRDefault="00B73C0F" w:rsidP="00A252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p>
    <w:p w14:paraId="3730C157" w14:textId="77777777" w:rsidR="00B73C0F" w:rsidRPr="002E7F16" w:rsidRDefault="00B73C0F" w:rsidP="00A252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p>
    <w:p w14:paraId="36140EBE" w14:textId="6A3B9C13" w:rsidR="00EA6288" w:rsidRPr="002E7F16" w:rsidRDefault="00EA6288" w:rsidP="00A252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pt-BR"/>
        </w:rPr>
      </w:pPr>
    </w:p>
    <w:sectPr w:rsidR="00EA6288" w:rsidRPr="002E7F1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919C" w14:textId="77777777" w:rsidR="005C7CA6" w:rsidRDefault="005C7CA6">
      <w:r>
        <w:separator/>
      </w:r>
    </w:p>
  </w:endnote>
  <w:endnote w:type="continuationSeparator" w:id="0">
    <w:p w14:paraId="3AFF7946" w14:textId="77777777" w:rsidR="005C7CA6" w:rsidRDefault="005C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C6E4" w14:textId="77777777" w:rsidR="005C7CA6" w:rsidRPr="000F35ED" w:rsidRDefault="005C7CA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79D61B" w14:textId="77777777" w:rsidR="005C7CA6" w:rsidRPr="000F35ED" w:rsidRDefault="005C7CA6" w:rsidP="000F35ED">
      <w:pPr>
        <w:rPr>
          <w:rFonts w:asciiTheme="majorHAnsi" w:hAnsiTheme="majorHAnsi"/>
          <w:sz w:val="16"/>
          <w:szCs w:val="16"/>
        </w:rPr>
      </w:pPr>
      <w:r w:rsidRPr="000F35ED">
        <w:rPr>
          <w:rFonts w:asciiTheme="majorHAnsi" w:hAnsiTheme="majorHAnsi"/>
          <w:sz w:val="16"/>
          <w:szCs w:val="16"/>
        </w:rPr>
        <w:separator/>
      </w:r>
    </w:p>
    <w:p w14:paraId="64178753" w14:textId="77777777" w:rsidR="005C7CA6" w:rsidRPr="000F35ED" w:rsidRDefault="005C7CA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3173D8A" w14:textId="77777777" w:rsidR="005C7CA6" w:rsidRPr="000F35ED" w:rsidRDefault="005C7CA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F7AE43B" w14:textId="1E87E59E" w:rsidR="00CB0983" w:rsidRPr="00B75041" w:rsidRDefault="00CB0983" w:rsidP="00271D8B">
      <w:pPr>
        <w:pStyle w:val="NoSpacing"/>
        <w:ind w:firstLine="720"/>
        <w:jc w:val="both"/>
        <w:rPr>
          <w:rFonts w:asciiTheme="majorHAnsi" w:hAnsiTheme="majorHAnsi"/>
          <w:sz w:val="16"/>
          <w:szCs w:val="16"/>
          <w:lang w:val="pt-BR"/>
        </w:rPr>
      </w:pPr>
      <w:r w:rsidRPr="003F34F7">
        <w:rPr>
          <w:rStyle w:val="FootnoteReference"/>
          <w:rFonts w:asciiTheme="majorHAnsi" w:hAnsiTheme="majorHAnsi"/>
          <w:sz w:val="16"/>
          <w:szCs w:val="16"/>
          <w:lang w:val="pt-BR"/>
        </w:rPr>
        <w:footnoteRef/>
      </w:r>
      <w:r w:rsidRPr="003F34F7">
        <w:rPr>
          <w:rFonts w:asciiTheme="majorHAnsi" w:hAnsiTheme="majorHAnsi"/>
          <w:sz w:val="16"/>
          <w:szCs w:val="16"/>
          <w:lang w:val="pt-BR"/>
        </w:rPr>
        <w:t xml:space="preserve"> </w:t>
      </w:r>
      <w:r w:rsidR="003F34F7" w:rsidRPr="00B75041">
        <w:rPr>
          <w:rFonts w:asciiTheme="majorHAnsi" w:hAnsiTheme="majorHAnsi"/>
          <w:sz w:val="16"/>
          <w:szCs w:val="16"/>
          <w:lang w:val="pt-BR"/>
        </w:rPr>
        <w:t>Doravante</w:t>
      </w:r>
      <w:r w:rsidRPr="00B75041">
        <w:rPr>
          <w:rFonts w:asciiTheme="majorHAnsi" w:hAnsiTheme="majorHAnsi"/>
          <w:sz w:val="16"/>
          <w:szCs w:val="16"/>
          <w:lang w:val="pt-BR"/>
        </w:rPr>
        <w:t xml:space="preserve"> “Conven</w:t>
      </w:r>
      <w:r w:rsidR="00121BAB" w:rsidRPr="00B75041">
        <w:rPr>
          <w:rFonts w:asciiTheme="majorHAnsi" w:hAnsiTheme="majorHAnsi"/>
          <w:sz w:val="16"/>
          <w:szCs w:val="16"/>
          <w:lang w:val="pt-BR"/>
        </w:rPr>
        <w:t>ção</w:t>
      </w:r>
      <w:r w:rsidRPr="00B75041">
        <w:rPr>
          <w:rFonts w:asciiTheme="majorHAnsi" w:hAnsiTheme="majorHAnsi"/>
          <w:sz w:val="16"/>
          <w:szCs w:val="16"/>
          <w:lang w:val="pt-BR"/>
        </w:rPr>
        <w:t>” o</w:t>
      </w:r>
      <w:r w:rsidR="003F34F7" w:rsidRPr="00B75041">
        <w:rPr>
          <w:rFonts w:asciiTheme="majorHAnsi" w:hAnsiTheme="majorHAnsi"/>
          <w:sz w:val="16"/>
          <w:szCs w:val="16"/>
          <w:lang w:val="pt-BR"/>
        </w:rPr>
        <w:t>u</w:t>
      </w:r>
      <w:r w:rsidRPr="00B75041">
        <w:rPr>
          <w:rFonts w:asciiTheme="majorHAnsi" w:hAnsiTheme="majorHAnsi"/>
          <w:sz w:val="16"/>
          <w:szCs w:val="16"/>
          <w:lang w:val="pt-BR"/>
        </w:rPr>
        <w:t xml:space="preserve"> “Conven</w:t>
      </w:r>
      <w:r w:rsidR="00121BAB" w:rsidRPr="00B75041">
        <w:rPr>
          <w:rFonts w:asciiTheme="majorHAnsi" w:hAnsiTheme="majorHAnsi"/>
          <w:sz w:val="16"/>
          <w:szCs w:val="16"/>
          <w:lang w:val="pt-BR"/>
        </w:rPr>
        <w:t>ção</w:t>
      </w:r>
      <w:r w:rsidRPr="00B75041">
        <w:rPr>
          <w:rFonts w:asciiTheme="majorHAnsi" w:hAnsiTheme="majorHAnsi"/>
          <w:sz w:val="16"/>
          <w:szCs w:val="16"/>
          <w:lang w:val="pt-BR"/>
        </w:rPr>
        <w:t xml:space="preserve"> Americana”.</w:t>
      </w:r>
    </w:p>
  </w:footnote>
  <w:footnote w:id="3">
    <w:p w14:paraId="79F07139" w14:textId="7E21B6B3" w:rsidR="008E3BFE" w:rsidRPr="00B75041" w:rsidRDefault="008E3BFE" w:rsidP="00271D8B">
      <w:pPr>
        <w:pStyle w:val="NoSpacing"/>
        <w:ind w:firstLine="720"/>
        <w:jc w:val="both"/>
        <w:rPr>
          <w:rFonts w:asciiTheme="majorHAnsi" w:hAnsiTheme="majorHAnsi"/>
          <w:sz w:val="16"/>
          <w:szCs w:val="16"/>
          <w:lang w:val="pt-BR"/>
        </w:rPr>
      </w:pPr>
      <w:r w:rsidRPr="00B75041">
        <w:rPr>
          <w:rStyle w:val="FootnoteReference"/>
          <w:rFonts w:asciiTheme="majorHAnsi" w:hAnsiTheme="majorHAnsi"/>
          <w:sz w:val="16"/>
          <w:szCs w:val="16"/>
          <w:lang w:val="pt-BR"/>
        </w:rPr>
        <w:footnoteRef/>
      </w:r>
      <w:r w:rsidRPr="00B75041">
        <w:rPr>
          <w:rFonts w:asciiTheme="majorHAnsi" w:hAnsiTheme="majorHAnsi"/>
          <w:sz w:val="16"/>
          <w:szCs w:val="16"/>
          <w:lang w:val="pt-BR"/>
        </w:rPr>
        <w:t xml:space="preserve"> </w:t>
      </w:r>
      <w:r w:rsidR="003F34F7" w:rsidRPr="00B75041">
        <w:rPr>
          <w:rFonts w:asciiTheme="majorHAnsi" w:hAnsiTheme="majorHAnsi"/>
          <w:sz w:val="16"/>
          <w:szCs w:val="16"/>
          <w:lang w:val="pt-BR"/>
        </w:rPr>
        <w:t>A</w:t>
      </w:r>
      <w:r w:rsidRPr="00B75041">
        <w:rPr>
          <w:rFonts w:asciiTheme="majorHAnsi" w:hAnsiTheme="majorHAnsi"/>
          <w:sz w:val="16"/>
          <w:szCs w:val="16"/>
          <w:lang w:val="pt-BR"/>
        </w:rPr>
        <w:t>s observa</w:t>
      </w:r>
      <w:r w:rsidR="00121BAB" w:rsidRPr="00B75041">
        <w:rPr>
          <w:rFonts w:asciiTheme="majorHAnsi" w:hAnsiTheme="majorHAnsi"/>
          <w:sz w:val="16"/>
          <w:szCs w:val="16"/>
          <w:lang w:val="pt-BR"/>
        </w:rPr>
        <w:t>ções</w:t>
      </w:r>
      <w:r w:rsidRPr="00B75041">
        <w:rPr>
          <w:rFonts w:asciiTheme="majorHAnsi" w:hAnsiTheme="majorHAnsi"/>
          <w:sz w:val="16"/>
          <w:szCs w:val="16"/>
          <w:lang w:val="pt-BR"/>
        </w:rPr>
        <w:t xml:space="preserve"> de cada parte f</w:t>
      </w:r>
      <w:r w:rsidR="003F34F7" w:rsidRPr="00B75041">
        <w:rPr>
          <w:rFonts w:asciiTheme="majorHAnsi" w:hAnsiTheme="majorHAnsi"/>
          <w:sz w:val="16"/>
          <w:szCs w:val="16"/>
          <w:lang w:val="pt-BR"/>
        </w:rPr>
        <w:t>oram</w:t>
      </w:r>
      <w:r w:rsidRPr="00B75041">
        <w:rPr>
          <w:rFonts w:asciiTheme="majorHAnsi" w:hAnsiTheme="majorHAnsi"/>
          <w:sz w:val="16"/>
          <w:szCs w:val="16"/>
          <w:lang w:val="pt-BR"/>
        </w:rPr>
        <w:t xml:space="preserve"> de</w:t>
      </w:r>
      <w:r w:rsidR="003F34F7" w:rsidRPr="00B75041">
        <w:rPr>
          <w:rFonts w:asciiTheme="majorHAnsi" w:hAnsiTheme="majorHAnsi"/>
          <w:sz w:val="16"/>
          <w:szCs w:val="16"/>
          <w:lang w:val="pt-BR"/>
        </w:rPr>
        <w:t>v</w:t>
      </w:r>
      <w:r w:rsidRPr="00B75041">
        <w:rPr>
          <w:rFonts w:asciiTheme="majorHAnsi" w:hAnsiTheme="majorHAnsi"/>
          <w:sz w:val="16"/>
          <w:szCs w:val="16"/>
          <w:lang w:val="pt-BR"/>
        </w:rPr>
        <w:t xml:space="preserve">idamente trasladadas </w:t>
      </w:r>
      <w:r w:rsidR="00C1659C" w:rsidRPr="00B75041">
        <w:rPr>
          <w:rFonts w:asciiTheme="majorHAnsi" w:hAnsiTheme="majorHAnsi"/>
          <w:sz w:val="16"/>
          <w:szCs w:val="16"/>
          <w:lang w:val="pt-BR"/>
        </w:rPr>
        <w:t>à</w:t>
      </w:r>
      <w:r w:rsidRPr="00B75041">
        <w:rPr>
          <w:rFonts w:asciiTheme="majorHAnsi" w:hAnsiTheme="majorHAnsi"/>
          <w:sz w:val="16"/>
          <w:szCs w:val="16"/>
          <w:lang w:val="pt-BR"/>
        </w:rPr>
        <w:t xml:space="preserve"> parte contr</w:t>
      </w:r>
      <w:r w:rsidR="003F34F7" w:rsidRPr="00B75041">
        <w:rPr>
          <w:rFonts w:asciiTheme="majorHAnsi" w:hAnsiTheme="majorHAnsi"/>
          <w:sz w:val="16"/>
          <w:szCs w:val="16"/>
          <w:lang w:val="pt-BR"/>
        </w:rPr>
        <w:t>á</w:t>
      </w:r>
      <w:r w:rsidRPr="00B75041">
        <w:rPr>
          <w:rFonts w:asciiTheme="majorHAnsi" w:hAnsiTheme="majorHAnsi"/>
          <w:sz w:val="16"/>
          <w:szCs w:val="16"/>
          <w:lang w:val="pt-BR"/>
        </w:rPr>
        <w:t>ria.</w:t>
      </w:r>
    </w:p>
  </w:footnote>
  <w:footnote w:id="4">
    <w:p w14:paraId="05329A35" w14:textId="6E6AF619" w:rsidR="00F218C7" w:rsidRPr="00B75041" w:rsidRDefault="00F218C7" w:rsidP="00271D8B">
      <w:pPr>
        <w:pStyle w:val="FootnoteText"/>
        <w:jc w:val="both"/>
        <w:rPr>
          <w:rFonts w:asciiTheme="majorHAnsi" w:hAnsiTheme="majorHAnsi"/>
          <w:sz w:val="16"/>
          <w:szCs w:val="16"/>
          <w:lang w:val="pt-BR"/>
        </w:rPr>
      </w:pPr>
      <w:r w:rsidRPr="00B75041">
        <w:rPr>
          <w:rFonts w:asciiTheme="majorHAnsi" w:hAnsiTheme="majorHAnsi"/>
          <w:i/>
          <w:iCs/>
          <w:sz w:val="16"/>
          <w:szCs w:val="16"/>
          <w:lang w:val="pt-BR"/>
        </w:rPr>
        <w:t xml:space="preserve">                    </w:t>
      </w:r>
      <w:r w:rsidRPr="00B75041">
        <w:rPr>
          <w:rStyle w:val="FootnoteReference"/>
          <w:rFonts w:asciiTheme="majorHAnsi" w:hAnsiTheme="majorHAnsi"/>
          <w:sz w:val="16"/>
          <w:szCs w:val="16"/>
          <w:lang w:val="pt-BR"/>
        </w:rPr>
        <w:footnoteRef/>
      </w:r>
      <w:r w:rsidRPr="00B75041">
        <w:rPr>
          <w:rFonts w:asciiTheme="majorHAnsi" w:hAnsiTheme="majorHAnsi"/>
          <w:i/>
          <w:iCs/>
          <w:sz w:val="16"/>
          <w:szCs w:val="16"/>
          <w:lang w:val="pt-BR"/>
        </w:rPr>
        <w:t xml:space="preserve"> “</w:t>
      </w:r>
      <w:r w:rsidRPr="001A55FB">
        <w:rPr>
          <w:rFonts w:asciiTheme="majorHAnsi" w:hAnsiTheme="majorHAnsi"/>
          <w:color w:val="auto"/>
          <w:sz w:val="16"/>
          <w:szCs w:val="16"/>
          <w:lang w:val="pt-BR"/>
        </w:rPr>
        <w:t>Precatórios:</w:t>
      </w:r>
      <w:r w:rsidRPr="001A55FB">
        <w:rPr>
          <w:rFonts w:asciiTheme="majorHAnsi" w:hAnsiTheme="majorHAnsi" w:cs="Segoe UI"/>
          <w:color w:val="auto"/>
          <w:sz w:val="16"/>
          <w:szCs w:val="16"/>
          <w:shd w:val="clear" w:color="auto" w:fill="FFFFFF"/>
          <w:lang w:val="pt-BR"/>
        </w:rPr>
        <w:t xml:space="preserve"> São requisições de pagamento expedidas pelo Judiciário para cobrar de municípios, estados ou da União, assim como de autarquias, fundações e universidades, o pagamento de valores devidos após condenação judicial definitiva. O precatório é expedido pelo presidente do Tribunal onde o processo tramitou, após solicitação do juiz responsável pela condenação</w:t>
      </w:r>
      <w:r w:rsidRPr="001A55FB">
        <w:rPr>
          <w:rFonts w:asciiTheme="majorHAnsi" w:hAnsiTheme="majorHAnsi" w:cs="Segoe UI"/>
          <w:i/>
          <w:iCs/>
          <w:color w:val="auto"/>
          <w:sz w:val="16"/>
          <w:szCs w:val="16"/>
          <w:shd w:val="clear" w:color="auto" w:fill="FFFFFF"/>
          <w:lang w:val="pt-BR"/>
        </w:rPr>
        <w:t>”.</w:t>
      </w:r>
      <w:r w:rsidRPr="001A55FB">
        <w:rPr>
          <w:rFonts w:asciiTheme="majorHAnsi" w:hAnsiTheme="majorHAnsi" w:cs="Segoe UI"/>
          <w:color w:val="auto"/>
          <w:sz w:val="16"/>
          <w:szCs w:val="16"/>
          <w:shd w:val="clear" w:color="auto" w:fill="FFFFFF"/>
          <w:lang w:val="pt-BR"/>
        </w:rPr>
        <w:t xml:space="preserve"> Dispon</w:t>
      </w:r>
      <w:r w:rsidR="003F34F7" w:rsidRPr="001A55FB">
        <w:rPr>
          <w:rFonts w:asciiTheme="majorHAnsi" w:hAnsiTheme="majorHAnsi" w:cs="Segoe UI"/>
          <w:color w:val="auto"/>
          <w:sz w:val="16"/>
          <w:szCs w:val="16"/>
          <w:shd w:val="clear" w:color="auto" w:fill="FFFFFF"/>
          <w:lang w:val="pt-BR"/>
        </w:rPr>
        <w:t>ível</w:t>
      </w:r>
      <w:r w:rsidRPr="001A55FB">
        <w:rPr>
          <w:rFonts w:asciiTheme="majorHAnsi" w:hAnsiTheme="majorHAnsi" w:cs="Segoe UI"/>
          <w:color w:val="auto"/>
          <w:sz w:val="16"/>
          <w:szCs w:val="16"/>
          <w:shd w:val="clear" w:color="auto" w:fill="FFFFFF"/>
          <w:lang w:val="pt-BR"/>
        </w:rPr>
        <w:t xml:space="preserve"> para consulta e</w:t>
      </w:r>
      <w:r w:rsidR="003F34F7" w:rsidRPr="001A55FB">
        <w:rPr>
          <w:rFonts w:asciiTheme="majorHAnsi" w:hAnsiTheme="majorHAnsi" w:cs="Segoe UI"/>
          <w:color w:val="auto"/>
          <w:sz w:val="16"/>
          <w:szCs w:val="16"/>
          <w:shd w:val="clear" w:color="auto" w:fill="FFFFFF"/>
          <w:lang w:val="pt-BR"/>
        </w:rPr>
        <w:t>m</w:t>
      </w:r>
      <w:r w:rsidRPr="00B75041">
        <w:rPr>
          <w:rFonts w:asciiTheme="majorHAnsi" w:hAnsiTheme="majorHAnsi" w:cs="Segoe UI"/>
          <w:color w:val="333333"/>
          <w:sz w:val="16"/>
          <w:szCs w:val="16"/>
          <w:shd w:val="clear" w:color="auto" w:fill="FFFFFF"/>
          <w:lang w:val="pt-BR"/>
        </w:rPr>
        <w:t xml:space="preserve">: </w:t>
      </w:r>
      <w:hyperlink r:id="rId1" w:history="1">
        <w:r w:rsidRPr="00B75041">
          <w:rPr>
            <w:rStyle w:val="Hyperlink"/>
            <w:rFonts w:asciiTheme="majorHAnsi" w:hAnsiTheme="majorHAnsi" w:cs="Segoe UI"/>
            <w:sz w:val="16"/>
            <w:szCs w:val="16"/>
            <w:shd w:val="clear" w:color="auto" w:fill="FFFFFF"/>
            <w:lang w:val="pt-BR"/>
          </w:rPr>
          <w:t>Tribunal de Justiça de São Paulo</w:t>
        </w:r>
      </w:hyperlink>
      <w:r w:rsidR="003F7D1B" w:rsidRPr="00B75041">
        <w:rPr>
          <w:rStyle w:val="Hyperlink"/>
          <w:rFonts w:asciiTheme="majorHAnsi" w:hAnsiTheme="majorHAnsi" w:cs="Segoe UI"/>
          <w:b/>
          <w:bCs/>
          <w:sz w:val="16"/>
          <w:szCs w:val="16"/>
          <w:u w:val="none"/>
          <w:shd w:val="clear" w:color="auto" w:fill="FFFFFF"/>
          <w:lang w:val="pt-BR"/>
        </w:rPr>
        <w:t>.</w:t>
      </w:r>
    </w:p>
  </w:footnote>
  <w:footnote w:id="5">
    <w:p w14:paraId="36B72E07" w14:textId="0F769DB3" w:rsidR="007B02A8" w:rsidRPr="00B75041" w:rsidRDefault="007B02A8" w:rsidP="00271D8B">
      <w:pPr>
        <w:pStyle w:val="FootnoteText"/>
        <w:ind w:firstLine="720"/>
        <w:jc w:val="both"/>
        <w:rPr>
          <w:rFonts w:asciiTheme="majorHAnsi" w:hAnsiTheme="majorHAnsi"/>
          <w:sz w:val="16"/>
          <w:szCs w:val="16"/>
          <w:lang w:val="pt-BR"/>
        </w:rPr>
      </w:pPr>
      <w:r w:rsidRPr="00B75041">
        <w:rPr>
          <w:rStyle w:val="FootnoteReference"/>
          <w:rFonts w:asciiTheme="majorHAnsi" w:hAnsiTheme="majorHAnsi"/>
          <w:sz w:val="16"/>
          <w:szCs w:val="16"/>
          <w:lang w:val="pt-BR"/>
        </w:rPr>
        <w:footnoteRef/>
      </w:r>
      <w:r w:rsidRPr="00B75041">
        <w:rPr>
          <w:rFonts w:asciiTheme="majorHAnsi" w:hAnsiTheme="majorHAnsi"/>
          <w:sz w:val="16"/>
          <w:szCs w:val="16"/>
          <w:lang w:val="pt-BR"/>
        </w:rPr>
        <w:t xml:space="preserve"> Conselho Nacional de Justiça. </w:t>
      </w:r>
      <w:hyperlink r:id="rId2" w:history="1">
        <w:r w:rsidRPr="00B75041">
          <w:rPr>
            <w:rStyle w:val="Hyperlink"/>
            <w:rFonts w:asciiTheme="majorHAnsi" w:hAnsiTheme="majorHAnsi"/>
            <w:sz w:val="16"/>
            <w:szCs w:val="16"/>
            <w:lang w:val="pt-BR"/>
          </w:rPr>
          <w:t>Recomendação No. 123</w:t>
        </w:r>
      </w:hyperlink>
      <w:r w:rsidRPr="00B75041">
        <w:rPr>
          <w:rFonts w:asciiTheme="majorHAnsi" w:hAnsiTheme="majorHAnsi"/>
          <w:sz w:val="16"/>
          <w:szCs w:val="16"/>
          <w:lang w:val="pt-BR"/>
        </w:rPr>
        <w:t>, de 7 de janeiro do 2022: Recomenda aos órgãos do Poder Judiciário brasileiro a observância dos tratados e convenções internacionais de direitos humanos e o uso da jurisprudência da Corte Interamericana de Direitos Humanos.</w:t>
      </w:r>
    </w:p>
  </w:footnote>
  <w:footnote w:id="6">
    <w:p w14:paraId="2712124B" w14:textId="47EC4BF4" w:rsidR="008C1C43" w:rsidRPr="00B75041" w:rsidRDefault="008C1C43" w:rsidP="00271D8B">
      <w:pPr>
        <w:pStyle w:val="FootnoteText"/>
        <w:ind w:firstLine="720"/>
        <w:jc w:val="both"/>
        <w:rPr>
          <w:rFonts w:asciiTheme="majorHAnsi" w:hAnsiTheme="majorHAnsi"/>
          <w:sz w:val="16"/>
          <w:szCs w:val="16"/>
          <w:lang w:val="pt-BR"/>
        </w:rPr>
      </w:pPr>
      <w:r w:rsidRPr="00B75041">
        <w:rPr>
          <w:rStyle w:val="FootnoteReference"/>
          <w:rFonts w:asciiTheme="majorHAnsi" w:hAnsiTheme="majorHAnsi"/>
          <w:sz w:val="16"/>
          <w:szCs w:val="16"/>
          <w:lang w:val="pt-BR"/>
        </w:rPr>
        <w:footnoteRef/>
      </w:r>
      <w:r w:rsidRPr="00B75041">
        <w:rPr>
          <w:rFonts w:asciiTheme="majorHAnsi" w:hAnsiTheme="majorHAnsi"/>
          <w:sz w:val="16"/>
          <w:szCs w:val="16"/>
          <w:lang w:val="pt-BR"/>
        </w:rPr>
        <w:t xml:space="preserve"> Precatório de </w:t>
      </w:r>
      <w:r w:rsidR="000F5E41" w:rsidRPr="00B75041">
        <w:rPr>
          <w:rFonts w:asciiTheme="majorHAnsi" w:hAnsiTheme="majorHAnsi"/>
          <w:sz w:val="16"/>
          <w:szCs w:val="16"/>
          <w:lang w:val="pt-BR"/>
        </w:rPr>
        <w:t>n</w:t>
      </w:r>
      <w:r w:rsidRPr="00B75041">
        <w:rPr>
          <w:rFonts w:asciiTheme="majorHAnsi" w:hAnsiTheme="majorHAnsi"/>
          <w:sz w:val="16"/>
          <w:szCs w:val="16"/>
          <w:lang w:val="pt-BR"/>
        </w:rPr>
        <w:t>atureza alimentar:</w:t>
      </w:r>
      <w:r w:rsidR="0078760A" w:rsidRPr="00B75041">
        <w:rPr>
          <w:rFonts w:asciiTheme="majorHAnsi" w:hAnsiTheme="majorHAnsi"/>
          <w:sz w:val="16"/>
          <w:szCs w:val="16"/>
          <w:lang w:val="pt-BR"/>
        </w:rPr>
        <w:t xml:space="preserve"> s</w:t>
      </w:r>
      <w:r w:rsidR="00E54E6A" w:rsidRPr="00B75041">
        <w:rPr>
          <w:rFonts w:asciiTheme="majorHAnsi" w:hAnsiTheme="majorHAnsi"/>
          <w:sz w:val="16"/>
          <w:szCs w:val="16"/>
          <w:lang w:val="pt-BR"/>
        </w:rPr>
        <w:t>ã</w:t>
      </w:r>
      <w:r w:rsidR="0078760A" w:rsidRPr="00B75041">
        <w:rPr>
          <w:rFonts w:asciiTheme="majorHAnsi" w:hAnsiTheme="majorHAnsi"/>
          <w:sz w:val="16"/>
          <w:szCs w:val="16"/>
          <w:lang w:val="pt-BR"/>
        </w:rPr>
        <w:t>o aquel</w:t>
      </w:r>
      <w:r w:rsidR="00E54E6A" w:rsidRPr="00B75041">
        <w:rPr>
          <w:rFonts w:asciiTheme="majorHAnsi" w:hAnsiTheme="majorHAnsi"/>
          <w:sz w:val="16"/>
          <w:szCs w:val="16"/>
          <w:lang w:val="pt-BR"/>
        </w:rPr>
        <w:t>e</w:t>
      </w:r>
      <w:r w:rsidR="0078760A" w:rsidRPr="00B75041">
        <w:rPr>
          <w:rFonts w:asciiTheme="majorHAnsi" w:hAnsiTheme="majorHAnsi"/>
          <w:sz w:val="16"/>
          <w:szCs w:val="16"/>
          <w:lang w:val="pt-BR"/>
        </w:rPr>
        <w:t xml:space="preserve">s derivados </w:t>
      </w:r>
      <w:r w:rsidR="00121BAB" w:rsidRPr="00B75041">
        <w:rPr>
          <w:rFonts w:asciiTheme="majorHAnsi" w:hAnsiTheme="majorHAnsi"/>
          <w:sz w:val="16"/>
          <w:szCs w:val="16"/>
          <w:lang w:val="pt-BR"/>
        </w:rPr>
        <w:t xml:space="preserve">da </w:t>
      </w:r>
      <w:r w:rsidR="0078760A" w:rsidRPr="00B75041">
        <w:rPr>
          <w:rFonts w:asciiTheme="majorHAnsi" w:hAnsiTheme="majorHAnsi"/>
          <w:sz w:val="16"/>
          <w:szCs w:val="16"/>
          <w:lang w:val="pt-BR"/>
        </w:rPr>
        <w:t>condena</w:t>
      </w:r>
      <w:r w:rsidR="00121BAB" w:rsidRPr="00B75041">
        <w:rPr>
          <w:rFonts w:asciiTheme="majorHAnsi" w:hAnsiTheme="majorHAnsi"/>
          <w:sz w:val="16"/>
          <w:szCs w:val="16"/>
          <w:lang w:val="pt-BR"/>
        </w:rPr>
        <w:t>ção</w:t>
      </w:r>
      <w:r w:rsidR="0078760A" w:rsidRPr="00B75041">
        <w:rPr>
          <w:rFonts w:asciiTheme="majorHAnsi" w:hAnsiTheme="majorHAnsi"/>
          <w:sz w:val="16"/>
          <w:szCs w:val="16"/>
          <w:lang w:val="pt-BR"/>
        </w:rPr>
        <w:t xml:space="preserve"> d</w:t>
      </w:r>
      <w:r w:rsidR="00E54E6A" w:rsidRPr="00B75041">
        <w:rPr>
          <w:rFonts w:asciiTheme="majorHAnsi" w:hAnsiTheme="majorHAnsi"/>
          <w:sz w:val="16"/>
          <w:szCs w:val="16"/>
          <w:lang w:val="pt-BR"/>
        </w:rPr>
        <w:t>o</w:t>
      </w:r>
      <w:r w:rsidR="0078760A" w:rsidRPr="00B75041">
        <w:rPr>
          <w:rFonts w:asciiTheme="majorHAnsi" w:hAnsiTheme="majorHAnsi"/>
          <w:sz w:val="16"/>
          <w:szCs w:val="16"/>
          <w:lang w:val="pt-BR"/>
        </w:rPr>
        <w:t xml:space="preserve"> pag</w:t>
      </w:r>
      <w:r w:rsidR="00E54E6A" w:rsidRPr="00B75041">
        <w:rPr>
          <w:rFonts w:asciiTheme="majorHAnsi" w:hAnsiTheme="majorHAnsi"/>
          <w:sz w:val="16"/>
          <w:szCs w:val="16"/>
          <w:lang w:val="pt-BR"/>
        </w:rPr>
        <w:t>ament</w:t>
      </w:r>
      <w:r w:rsidR="0078760A" w:rsidRPr="00B75041">
        <w:rPr>
          <w:rFonts w:asciiTheme="majorHAnsi" w:hAnsiTheme="majorHAnsi"/>
          <w:sz w:val="16"/>
          <w:szCs w:val="16"/>
          <w:lang w:val="pt-BR"/>
        </w:rPr>
        <w:t>o de diferen</w:t>
      </w:r>
      <w:r w:rsidR="00E54E6A" w:rsidRPr="00B75041">
        <w:rPr>
          <w:rFonts w:asciiTheme="majorHAnsi" w:hAnsiTheme="majorHAnsi"/>
          <w:sz w:val="16"/>
          <w:szCs w:val="16"/>
          <w:lang w:val="pt-BR"/>
        </w:rPr>
        <w:t>ç</w:t>
      </w:r>
      <w:r w:rsidR="0078760A" w:rsidRPr="00B75041">
        <w:rPr>
          <w:rFonts w:asciiTheme="majorHAnsi" w:hAnsiTheme="majorHAnsi"/>
          <w:sz w:val="16"/>
          <w:szCs w:val="16"/>
          <w:lang w:val="pt-BR"/>
        </w:rPr>
        <w:t>as de sal</w:t>
      </w:r>
      <w:r w:rsidR="00E54E6A" w:rsidRPr="00B75041">
        <w:rPr>
          <w:rFonts w:asciiTheme="majorHAnsi" w:hAnsiTheme="majorHAnsi"/>
          <w:sz w:val="16"/>
          <w:szCs w:val="16"/>
          <w:lang w:val="pt-BR"/>
        </w:rPr>
        <w:t>á</w:t>
      </w:r>
      <w:r w:rsidR="0078760A" w:rsidRPr="00B75041">
        <w:rPr>
          <w:rFonts w:asciiTheme="majorHAnsi" w:hAnsiTheme="majorHAnsi"/>
          <w:sz w:val="16"/>
          <w:szCs w:val="16"/>
          <w:lang w:val="pt-BR"/>
        </w:rPr>
        <w:t xml:space="preserve">rios, </w:t>
      </w:r>
      <w:r w:rsidR="00E54E6A" w:rsidRPr="00B75041">
        <w:rPr>
          <w:rFonts w:asciiTheme="majorHAnsi" w:hAnsiTheme="majorHAnsi"/>
          <w:sz w:val="16"/>
          <w:szCs w:val="16"/>
          <w:lang w:val="pt-BR"/>
        </w:rPr>
        <w:t xml:space="preserve">renda </w:t>
      </w:r>
      <w:r w:rsidR="00121BAB" w:rsidRPr="00B75041">
        <w:rPr>
          <w:rFonts w:asciiTheme="majorHAnsi" w:hAnsiTheme="majorHAnsi"/>
          <w:sz w:val="16"/>
          <w:szCs w:val="16"/>
          <w:lang w:val="pt-BR"/>
        </w:rPr>
        <w:t xml:space="preserve">e </w:t>
      </w:r>
      <w:r w:rsidR="0078760A" w:rsidRPr="00B75041">
        <w:rPr>
          <w:rFonts w:asciiTheme="majorHAnsi" w:hAnsiTheme="majorHAnsi"/>
          <w:sz w:val="16"/>
          <w:szCs w:val="16"/>
          <w:lang w:val="pt-BR"/>
        </w:rPr>
        <w:t>pens</w:t>
      </w:r>
      <w:r w:rsidR="00E54E6A" w:rsidRPr="00B75041">
        <w:rPr>
          <w:rFonts w:asciiTheme="majorHAnsi" w:hAnsiTheme="majorHAnsi"/>
          <w:sz w:val="16"/>
          <w:szCs w:val="16"/>
          <w:lang w:val="pt-BR"/>
        </w:rPr>
        <w:t>õ</w:t>
      </w:r>
      <w:r w:rsidR="0078760A" w:rsidRPr="00B75041">
        <w:rPr>
          <w:rFonts w:asciiTheme="majorHAnsi" w:hAnsiTheme="majorHAnsi"/>
          <w:sz w:val="16"/>
          <w:szCs w:val="16"/>
          <w:lang w:val="pt-BR"/>
        </w:rPr>
        <w:t>es, indeniza</w:t>
      </w:r>
      <w:r w:rsidR="00121BAB" w:rsidRPr="00B75041">
        <w:rPr>
          <w:rFonts w:asciiTheme="majorHAnsi" w:hAnsiTheme="majorHAnsi"/>
          <w:sz w:val="16"/>
          <w:szCs w:val="16"/>
          <w:lang w:val="pt-BR"/>
        </w:rPr>
        <w:t>ções</w:t>
      </w:r>
      <w:r w:rsidR="0078760A" w:rsidRPr="00B75041">
        <w:rPr>
          <w:rFonts w:asciiTheme="majorHAnsi" w:hAnsiTheme="majorHAnsi"/>
          <w:sz w:val="16"/>
          <w:szCs w:val="16"/>
          <w:lang w:val="pt-BR"/>
        </w:rPr>
        <w:t xml:space="preserve"> por acidentes de traba</w:t>
      </w:r>
      <w:r w:rsidR="00E54E6A" w:rsidRPr="00B75041">
        <w:rPr>
          <w:rFonts w:asciiTheme="majorHAnsi" w:hAnsiTheme="majorHAnsi"/>
          <w:sz w:val="16"/>
          <w:szCs w:val="16"/>
          <w:lang w:val="pt-BR"/>
        </w:rPr>
        <w:t>lh</w:t>
      </w:r>
      <w:r w:rsidR="0078760A" w:rsidRPr="00B75041">
        <w:rPr>
          <w:rFonts w:asciiTheme="majorHAnsi" w:hAnsiTheme="majorHAnsi"/>
          <w:sz w:val="16"/>
          <w:szCs w:val="16"/>
          <w:lang w:val="pt-BR"/>
        </w:rPr>
        <w:t>o, indeniza</w:t>
      </w:r>
      <w:r w:rsidR="00121BAB" w:rsidRPr="00B75041">
        <w:rPr>
          <w:rFonts w:asciiTheme="majorHAnsi" w:hAnsiTheme="majorHAnsi"/>
          <w:sz w:val="16"/>
          <w:szCs w:val="16"/>
          <w:lang w:val="pt-BR"/>
        </w:rPr>
        <w:t>ções</w:t>
      </w:r>
      <w:r w:rsidR="0078760A" w:rsidRPr="00B75041">
        <w:rPr>
          <w:rFonts w:asciiTheme="majorHAnsi" w:hAnsiTheme="majorHAnsi"/>
          <w:sz w:val="16"/>
          <w:szCs w:val="16"/>
          <w:lang w:val="pt-BR"/>
        </w:rPr>
        <w:t xml:space="preserve"> por m</w:t>
      </w:r>
      <w:r w:rsidR="00E54E6A" w:rsidRPr="00B75041">
        <w:rPr>
          <w:rFonts w:asciiTheme="majorHAnsi" w:hAnsiTheme="majorHAnsi"/>
          <w:sz w:val="16"/>
          <w:szCs w:val="16"/>
          <w:lang w:val="pt-BR"/>
        </w:rPr>
        <w:t>o</w:t>
      </w:r>
      <w:r w:rsidR="0078760A" w:rsidRPr="00B75041">
        <w:rPr>
          <w:rFonts w:asciiTheme="majorHAnsi" w:hAnsiTheme="majorHAnsi"/>
          <w:sz w:val="16"/>
          <w:szCs w:val="16"/>
          <w:lang w:val="pt-BR"/>
        </w:rPr>
        <w:t>rte o</w:t>
      </w:r>
      <w:r w:rsidR="00E54E6A" w:rsidRPr="00B75041">
        <w:rPr>
          <w:rFonts w:asciiTheme="majorHAnsi" w:hAnsiTheme="majorHAnsi"/>
          <w:sz w:val="16"/>
          <w:szCs w:val="16"/>
          <w:lang w:val="pt-BR"/>
        </w:rPr>
        <w:t>u</w:t>
      </w:r>
      <w:r w:rsidR="0078760A" w:rsidRPr="00B75041">
        <w:rPr>
          <w:rFonts w:asciiTheme="majorHAnsi" w:hAnsiTheme="majorHAnsi"/>
          <w:sz w:val="16"/>
          <w:szCs w:val="16"/>
          <w:lang w:val="pt-BR"/>
        </w:rPr>
        <w:t xml:space="preserve"> invalidez </w:t>
      </w:r>
      <w:r w:rsidR="00E54E6A" w:rsidRPr="00B75041">
        <w:rPr>
          <w:rFonts w:asciiTheme="majorHAnsi" w:hAnsiTheme="majorHAnsi"/>
          <w:sz w:val="16"/>
          <w:szCs w:val="16"/>
          <w:lang w:val="pt-BR"/>
        </w:rPr>
        <w:t xml:space="preserve">com base na </w:t>
      </w:r>
      <w:r w:rsidR="0078760A" w:rsidRPr="00B75041">
        <w:rPr>
          <w:rFonts w:asciiTheme="majorHAnsi" w:hAnsiTheme="majorHAnsi"/>
          <w:sz w:val="16"/>
          <w:szCs w:val="16"/>
          <w:lang w:val="pt-BR"/>
        </w:rPr>
        <w:t>responsabilidad</w:t>
      </w:r>
      <w:r w:rsidR="00E54E6A" w:rsidRPr="00B75041">
        <w:rPr>
          <w:rFonts w:asciiTheme="majorHAnsi" w:hAnsiTheme="majorHAnsi"/>
          <w:sz w:val="16"/>
          <w:szCs w:val="16"/>
          <w:lang w:val="pt-BR"/>
        </w:rPr>
        <w:t>e</w:t>
      </w:r>
      <w:r w:rsidR="0078760A" w:rsidRPr="00B75041">
        <w:rPr>
          <w:rFonts w:asciiTheme="majorHAnsi" w:hAnsiTheme="majorHAnsi"/>
          <w:sz w:val="16"/>
          <w:szCs w:val="16"/>
          <w:lang w:val="pt-BR"/>
        </w:rPr>
        <w:t xml:space="preserve"> civil</w:t>
      </w:r>
      <w:r w:rsidR="00121BAB" w:rsidRPr="00B75041">
        <w:rPr>
          <w:rFonts w:asciiTheme="majorHAnsi" w:hAnsiTheme="majorHAnsi"/>
          <w:sz w:val="16"/>
          <w:szCs w:val="16"/>
          <w:lang w:val="pt-BR"/>
        </w:rPr>
        <w:t xml:space="preserve"> e </w:t>
      </w:r>
      <w:r w:rsidR="0078760A" w:rsidRPr="00B75041">
        <w:rPr>
          <w:rFonts w:asciiTheme="majorHAnsi" w:hAnsiTheme="majorHAnsi"/>
          <w:sz w:val="16"/>
          <w:szCs w:val="16"/>
          <w:lang w:val="pt-BR"/>
        </w:rPr>
        <w:t>o</w:t>
      </w:r>
      <w:r w:rsidR="00E54E6A" w:rsidRPr="00B75041">
        <w:rPr>
          <w:rFonts w:asciiTheme="majorHAnsi" w:hAnsiTheme="majorHAnsi"/>
          <w:sz w:val="16"/>
          <w:szCs w:val="16"/>
          <w:lang w:val="pt-BR"/>
        </w:rPr>
        <w:t>u</w:t>
      </w:r>
      <w:r w:rsidR="0078760A" w:rsidRPr="00B75041">
        <w:rPr>
          <w:rFonts w:asciiTheme="majorHAnsi" w:hAnsiTheme="majorHAnsi"/>
          <w:sz w:val="16"/>
          <w:szCs w:val="16"/>
          <w:lang w:val="pt-BR"/>
        </w:rPr>
        <w:t xml:space="preserve">tras </w:t>
      </w:r>
      <w:r w:rsidR="00121BAB" w:rsidRPr="00B75041">
        <w:rPr>
          <w:rFonts w:asciiTheme="majorHAnsi" w:hAnsiTheme="majorHAnsi"/>
          <w:sz w:val="16"/>
          <w:szCs w:val="16"/>
          <w:lang w:val="pt-BR"/>
        </w:rPr>
        <w:t xml:space="preserve">da </w:t>
      </w:r>
      <w:r w:rsidR="0078760A" w:rsidRPr="00B75041">
        <w:rPr>
          <w:rFonts w:asciiTheme="majorHAnsi" w:hAnsiTheme="majorHAnsi"/>
          <w:sz w:val="16"/>
          <w:szCs w:val="16"/>
          <w:lang w:val="pt-BR"/>
        </w:rPr>
        <w:t>m</w:t>
      </w:r>
      <w:r w:rsidR="00E54E6A" w:rsidRPr="00B75041">
        <w:rPr>
          <w:rFonts w:asciiTheme="majorHAnsi" w:hAnsiTheme="majorHAnsi"/>
          <w:sz w:val="16"/>
          <w:szCs w:val="16"/>
          <w:lang w:val="pt-BR"/>
        </w:rPr>
        <w:t>e</w:t>
      </w:r>
      <w:r w:rsidR="0078760A" w:rsidRPr="00B75041">
        <w:rPr>
          <w:rFonts w:asciiTheme="majorHAnsi" w:hAnsiTheme="majorHAnsi"/>
          <w:sz w:val="16"/>
          <w:szCs w:val="16"/>
          <w:lang w:val="pt-BR"/>
        </w:rPr>
        <w:t>sma natur</w:t>
      </w:r>
      <w:r w:rsidR="00E54E6A" w:rsidRPr="00B75041">
        <w:rPr>
          <w:rFonts w:asciiTheme="majorHAnsi" w:hAnsiTheme="majorHAnsi"/>
          <w:sz w:val="16"/>
          <w:szCs w:val="16"/>
          <w:lang w:val="pt-BR"/>
        </w:rPr>
        <w:t>e</w:t>
      </w:r>
      <w:r w:rsidR="0078760A" w:rsidRPr="00B75041">
        <w:rPr>
          <w:rFonts w:asciiTheme="majorHAnsi" w:hAnsiTheme="majorHAnsi"/>
          <w:sz w:val="16"/>
          <w:szCs w:val="16"/>
          <w:lang w:val="pt-BR"/>
        </w:rPr>
        <w:t>za.</w:t>
      </w:r>
    </w:p>
  </w:footnote>
  <w:footnote w:id="7">
    <w:p w14:paraId="18E87B7F" w14:textId="5AD8B6C8" w:rsidR="00CE057F" w:rsidRPr="00B75041" w:rsidRDefault="00CE057F" w:rsidP="00271D8B">
      <w:pPr>
        <w:pStyle w:val="FootnoteText"/>
        <w:ind w:firstLine="720"/>
        <w:jc w:val="both"/>
        <w:rPr>
          <w:rFonts w:asciiTheme="majorHAnsi" w:hAnsiTheme="majorHAnsi"/>
          <w:sz w:val="16"/>
          <w:szCs w:val="16"/>
          <w:lang w:val="pt-BR"/>
        </w:rPr>
      </w:pPr>
      <w:r w:rsidRPr="00B75041">
        <w:rPr>
          <w:rStyle w:val="FootnoteReference"/>
          <w:rFonts w:asciiTheme="majorHAnsi" w:hAnsiTheme="majorHAnsi"/>
          <w:sz w:val="16"/>
          <w:szCs w:val="16"/>
          <w:lang w:val="pt-BR"/>
        </w:rPr>
        <w:footnoteRef/>
      </w:r>
      <w:r w:rsidRPr="00B75041">
        <w:rPr>
          <w:rFonts w:asciiTheme="majorHAnsi" w:hAnsiTheme="majorHAnsi"/>
          <w:sz w:val="16"/>
          <w:szCs w:val="16"/>
          <w:lang w:val="pt-BR"/>
        </w:rPr>
        <w:t xml:space="preserve"> Inventariante: </w:t>
      </w:r>
      <w:r w:rsidR="00E54E6A" w:rsidRPr="00B75041">
        <w:rPr>
          <w:rFonts w:asciiTheme="majorHAnsi" w:hAnsiTheme="majorHAnsi" w:cs="Arial"/>
          <w:color w:val="202124"/>
          <w:sz w:val="16"/>
          <w:szCs w:val="16"/>
          <w:shd w:val="clear" w:color="auto" w:fill="FFFFFF"/>
          <w:lang w:val="pt-BR"/>
        </w:rPr>
        <w:t>o</w:t>
      </w:r>
      <w:r w:rsidRPr="00B75041">
        <w:rPr>
          <w:rFonts w:asciiTheme="majorHAnsi" w:hAnsiTheme="majorHAnsi" w:cs="Arial"/>
          <w:color w:val="202124"/>
          <w:sz w:val="16"/>
          <w:szCs w:val="16"/>
          <w:shd w:val="clear" w:color="auto" w:fill="FFFFFF"/>
          <w:lang w:val="pt-BR"/>
        </w:rPr>
        <w:t xml:space="preserve"> que t</w:t>
      </w:r>
      <w:r w:rsidR="00E54E6A" w:rsidRPr="00B75041">
        <w:rPr>
          <w:rFonts w:asciiTheme="majorHAnsi" w:hAnsiTheme="majorHAnsi" w:cs="Arial"/>
          <w:color w:val="202124"/>
          <w:sz w:val="16"/>
          <w:szCs w:val="16"/>
          <w:shd w:val="clear" w:color="auto" w:fill="FFFFFF"/>
          <w:lang w:val="pt-BR"/>
        </w:rPr>
        <w:t>em a seu</w:t>
      </w:r>
      <w:r w:rsidRPr="00B75041">
        <w:rPr>
          <w:rFonts w:asciiTheme="majorHAnsi" w:hAnsiTheme="majorHAnsi" w:cs="Arial"/>
          <w:color w:val="202124"/>
          <w:sz w:val="16"/>
          <w:szCs w:val="16"/>
          <w:shd w:val="clear" w:color="auto" w:fill="FFFFFF"/>
          <w:lang w:val="pt-BR"/>
        </w:rPr>
        <w:t xml:space="preserve"> cargo a administra</w:t>
      </w:r>
      <w:r w:rsidR="00121BAB" w:rsidRPr="00B75041">
        <w:rPr>
          <w:rFonts w:asciiTheme="majorHAnsi" w:hAnsiTheme="majorHAnsi" w:cs="Arial"/>
          <w:color w:val="202124"/>
          <w:sz w:val="16"/>
          <w:szCs w:val="16"/>
          <w:shd w:val="clear" w:color="auto" w:fill="FFFFFF"/>
          <w:lang w:val="pt-BR"/>
        </w:rPr>
        <w:t>ção</w:t>
      </w:r>
      <w:r w:rsidRPr="00B75041">
        <w:rPr>
          <w:rFonts w:asciiTheme="majorHAnsi" w:hAnsiTheme="majorHAnsi" w:cs="Arial"/>
          <w:color w:val="202124"/>
          <w:sz w:val="16"/>
          <w:szCs w:val="16"/>
          <w:shd w:val="clear" w:color="auto" w:fill="FFFFFF"/>
          <w:lang w:val="pt-BR"/>
        </w:rPr>
        <w:t xml:space="preserve"> </w:t>
      </w:r>
      <w:r w:rsidR="00121BAB" w:rsidRPr="00B75041">
        <w:rPr>
          <w:rFonts w:asciiTheme="majorHAnsi" w:hAnsiTheme="majorHAnsi" w:cs="Arial"/>
          <w:color w:val="202124"/>
          <w:sz w:val="16"/>
          <w:szCs w:val="16"/>
          <w:shd w:val="clear" w:color="auto" w:fill="FFFFFF"/>
          <w:lang w:val="pt-BR"/>
        </w:rPr>
        <w:t xml:space="preserve">da </w:t>
      </w:r>
      <w:r w:rsidRPr="00B75041">
        <w:rPr>
          <w:rFonts w:asciiTheme="majorHAnsi" w:hAnsiTheme="majorHAnsi" w:cs="Arial"/>
          <w:color w:val="202124"/>
          <w:sz w:val="16"/>
          <w:szCs w:val="16"/>
          <w:shd w:val="clear" w:color="auto" w:fill="FFFFFF"/>
          <w:lang w:val="pt-BR"/>
        </w:rPr>
        <w:t>her</w:t>
      </w:r>
      <w:r w:rsidR="00E54E6A" w:rsidRPr="00B75041">
        <w:rPr>
          <w:rFonts w:asciiTheme="majorHAnsi" w:hAnsiTheme="majorHAnsi" w:cs="Arial"/>
          <w:color w:val="202124"/>
          <w:sz w:val="16"/>
          <w:szCs w:val="16"/>
          <w:shd w:val="clear" w:color="auto" w:fill="FFFFFF"/>
          <w:lang w:val="pt-BR"/>
        </w:rPr>
        <w:t xml:space="preserve">ança enquanto não se julga a </w:t>
      </w:r>
      <w:r w:rsidRPr="00B75041">
        <w:rPr>
          <w:rFonts w:asciiTheme="majorHAnsi" w:hAnsiTheme="majorHAnsi" w:cs="Arial"/>
          <w:color w:val="202124"/>
          <w:sz w:val="16"/>
          <w:szCs w:val="16"/>
          <w:shd w:val="clear" w:color="auto" w:fill="FFFFFF"/>
          <w:lang w:val="pt-BR"/>
        </w:rPr>
        <w:t>divi</w:t>
      </w:r>
      <w:r w:rsidR="00E54E6A" w:rsidRPr="00B75041">
        <w:rPr>
          <w:rFonts w:asciiTheme="majorHAnsi" w:hAnsiTheme="majorHAnsi" w:cs="Arial"/>
          <w:color w:val="202124"/>
          <w:sz w:val="16"/>
          <w:szCs w:val="16"/>
          <w:shd w:val="clear" w:color="auto" w:fill="FFFFFF"/>
          <w:lang w:val="pt-BR"/>
        </w:rPr>
        <w:t>são</w:t>
      </w:r>
      <w:r w:rsidR="00121BAB" w:rsidRPr="00B75041">
        <w:rPr>
          <w:rFonts w:asciiTheme="majorHAnsi" w:hAnsiTheme="majorHAnsi" w:cs="Arial"/>
          <w:color w:val="202124"/>
          <w:sz w:val="16"/>
          <w:szCs w:val="16"/>
          <w:shd w:val="clear" w:color="auto" w:fill="FFFFFF"/>
          <w:lang w:val="pt-BR"/>
        </w:rPr>
        <w:t xml:space="preserve"> e </w:t>
      </w:r>
      <w:r w:rsidRPr="00B75041">
        <w:rPr>
          <w:rFonts w:asciiTheme="majorHAnsi" w:hAnsiTheme="majorHAnsi" w:cs="Arial"/>
          <w:color w:val="202124"/>
          <w:sz w:val="16"/>
          <w:szCs w:val="16"/>
          <w:shd w:val="clear" w:color="auto" w:fill="FFFFFF"/>
          <w:lang w:val="pt-BR"/>
        </w:rPr>
        <w:t>se atribu</w:t>
      </w:r>
      <w:r w:rsidR="00E54E6A" w:rsidRPr="00B75041">
        <w:rPr>
          <w:rFonts w:asciiTheme="majorHAnsi" w:hAnsiTheme="majorHAnsi" w:cs="Arial"/>
          <w:color w:val="202124"/>
          <w:sz w:val="16"/>
          <w:szCs w:val="16"/>
          <w:shd w:val="clear" w:color="auto" w:fill="FFFFFF"/>
          <w:lang w:val="pt-BR"/>
        </w:rPr>
        <w:t xml:space="preserve">am as </w:t>
      </w:r>
      <w:r w:rsidRPr="00B75041">
        <w:rPr>
          <w:rFonts w:asciiTheme="majorHAnsi" w:hAnsiTheme="majorHAnsi" w:cs="Arial"/>
          <w:color w:val="202124"/>
          <w:sz w:val="16"/>
          <w:szCs w:val="16"/>
          <w:shd w:val="clear" w:color="auto" w:fill="FFFFFF"/>
          <w:lang w:val="pt-BR"/>
        </w:rPr>
        <w:t>partes correspondentes aos herde</w:t>
      </w:r>
      <w:r w:rsidR="00E54E6A" w:rsidRPr="00B75041">
        <w:rPr>
          <w:rFonts w:asciiTheme="majorHAnsi" w:hAnsiTheme="majorHAnsi" w:cs="Arial"/>
          <w:color w:val="202124"/>
          <w:sz w:val="16"/>
          <w:szCs w:val="16"/>
          <w:shd w:val="clear" w:color="auto" w:fill="FFFFFF"/>
          <w:lang w:val="pt-BR"/>
        </w:rPr>
        <w:t>i</w:t>
      </w:r>
      <w:r w:rsidRPr="00B75041">
        <w:rPr>
          <w:rFonts w:asciiTheme="majorHAnsi" w:hAnsiTheme="majorHAnsi" w:cs="Arial"/>
          <w:color w:val="202124"/>
          <w:sz w:val="16"/>
          <w:szCs w:val="16"/>
          <w:shd w:val="clear" w:color="auto" w:fill="FFFFFF"/>
          <w:lang w:val="pt-BR"/>
        </w:rPr>
        <w:t>ros o</w:t>
      </w:r>
      <w:r w:rsidR="00E54E6A" w:rsidRPr="00B75041">
        <w:rPr>
          <w:rFonts w:asciiTheme="majorHAnsi" w:hAnsiTheme="majorHAnsi" w:cs="Arial"/>
          <w:color w:val="202124"/>
          <w:sz w:val="16"/>
          <w:szCs w:val="16"/>
          <w:shd w:val="clear" w:color="auto" w:fill="FFFFFF"/>
          <w:lang w:val="pt-BR"/>
        </w:rPr>
        <w:t>u</w:t>
      </w:r>
      <w:r w:rsidRPr="00B75041">
        <w:rPr>
          <w:rFonts w:asciiTheme="majorHAnsi" w:hAnsiTheme="majorHAnsi" w:cs="Arial"/>
          <w:color w:val="202124"/>
          <w:sz w:val="16"/>
          <w:szCs w:val="16"/>
          <w:shd w:val="clear" w:color="auto" w:fill="FFFFFF"/>
          <w:lang w:val="pt-BR"/>
        </w:rPr>
        <w:t xml:space="preserve"> </w:t>
      </w:r>
      <w:r w:rsidR="00106D6A" w:rsidRPr="00B75041">
        <w:rPr>
          <w:rFonts w:asciiTheme="majorHAnsi" w:hAnsiTheme="majorHAnsi" w:cs="Arial"/>
          <w:color w:val="202124"/>
          <w:sz w:val="16"/>
          <w:szCs w:val="16"/>
          <w:shd w:val="clear" w:color="auto" w:fill="FFFFFF"/>
          <w:lang w:val="pt-BR"/>
        </w:rPr>
        <w:t>beneficiários</w:t>
      </w:r>
      <w:r w:rsidRPr="00B75041">
        <w:rPr>
          <w:rFonts w:asciiTheme="majorHAnsi" w:hAnsiTheme="majorHAnsi" w:cs="Arial"/>
          <w:color w:val="202124"/>
          <w:sz w:val="16"/>
          <w:szCs w:val="16"/>
          <w:shd w:val="clear" w:color="auto" w:fill="FFFFFF"/>
          <w:lang w:val="pt-BR"/>
        </w:rPr>
        <w:t>.</w:t>
      </w:r>
    </w:p>
  </w:footnote>
  <w:footnote w:id="8">
    <w:p w14:paraId="406B7C09" w14:textId="193601B5" w:rsidR="005F255D" w:rsidRPr="00B75041" w:rsidRDefault="005F255D" w:rsidP="00271D8B">
      <w:pPr>
        <w:pStyle w:val="FootnoteText"/>
        <w:ind w:firstLine="720"/>
        <w:jc w:val="both"/>
        <w:rPr>
          <w:rFonts w:asciiTheme="majorHAnsi" w:hAnsiTheme="majorHAnsi"/>
          <w:sz w:val="16"/>
          <w:szCs w:val="16"/>
          <w:lang w:val="pt-BR"/>
        </w:rPr>
      </w:pPr>
      <w:r w:rsidRPr="00B75041">
        <w:rPr>
          <w:rStyle w:val="FootnoteReference"/>
          <w:rFonts w:asciiTheme="majorHAnsi" w:hAnsiTheme="majorHAnsi"/>
          <w:sz w:val="16"/>
          <w:szCs w:val="16"/>
          <w:lang w:val="pt-BR"/>
        </w:rPr>
        <w:footnoteRef/>
      </w:r>
      <w:r w:rsidRPr="00B75041">
        <w:rPr>
          <w:rFonts w:asciiTheme="majorHAnsi" w:hAnsiTheme="majorHAnsi"/>
          <w:sz w:val="16"/>
          <w:szCs w:val="16"/>
          <w:lang w:val="pt-BR"/>
        </w:rPr>
        <w:t xml:space="preserve"> </w:t>
      </w:r>
      <w:r w:rsidR="006F0682" w:rsidRPr="00B75041">
        <w:rPr>
          <w:rFonts w:asciiTheme="majorHAnsi" w:hAnsiTheme="majorHAnsi"/>
          <w:sz w:val="16"/>
          <w:szCs w:val="16"/>
          <w:lang w:val="pt-BR"/>
        </w:rPr>
        <w:t>Ouvidoria–Geral:</w:t>
      </w:r>
      <w:r w:rsidR="0078760A" w:rsidRPr="00B75041">
        <w:rPr>
          <w:rFonts w:asciiTheme="majorHAnsi" w:hAnsiTheme="majorHAnsi"/>
          <w:sz w:val="16"/>
          <w:szCs w:val="16"/>
          <w:lang w:val="pt-BR"/>
        </w:rPr>
        <w:t xml:space="preserve"> Através desta os </w:t>
      </w:r>
      <w:r w:rsidR="00E54E6A" w:rsidRPr="00B75041">
        <w:rPr>
          <w:rFonts w:asciiTheme="majorHAnsi" w:hAnsiTheme="majorHAnsi"/>
          <w:sz w:val="16"/>
          <w:szCs w:val="16"/>
          <w:lang w:val="pt-BR"/>
        </w:rPr>
        <w:t>cidadãos</w:t>
      </w:r>
      <w:r w:rsidR="0078760A" w:rsidRPr="00B75041">
        <w:rPr>
          <w:rFonts w:asciiTheme="majorHAnsi" w:hAnsiTheme="majorHAnsi"/>
          <w:sz w:val="16"/>
          <w:szCs w:val="16"/>
          <w:lang w:val="pt-BR"/>
        </w:rPr>
        <w:t xml:space="preserve"> </w:t>
      </w:r>
      <w:r w:rsidR="00E54E6A" w:rsidRPr="00B75041">
        <w:rPr>
          <w:rFonts w:asciiTheme="majorHAnsi" w:hAnsiTheme="majorHAnsi"/>
          <w:sz w:val="16"/>
          <w:szCs w:val="16"/>
          <w:lang w:val="pt-BR"/>
        </w:rPr>
        <w:t>podem</w:t>
      </w:r>
      <w:r w:rsidR="0078760A" w:rsidRPr="00B75041">
        <w:rPr>
          <w:rFonts w:asciiTheme="majorHAnsi" w:hAnsiTheme="majorHAnsi"/>
          <w:sz w:val="16"/>
          <w:szCs w:val="16"/>
          <w:lang w:val="pt-BR"/>
        </w:rPr>
        <w:t xml:space="preserve"> registrar que</w:t>
      </w:r>
      <w:r w:rsidR="00E54E6A" w:rsidRPr="00B75041">
        <w:rPr>
          <w:rFonts w:asciiTheme="majorHAnsi" w:hAnsiTheme="majorHAnsi"/>
          <w:sz w:val="16"/>
          <w:szCs w:val="16"/>
          <w:lang w:val="pt-BR"/>
        </w:rPr>
        <w:t>ix</w:t>
      </w:r>
      <w:r w:rsidR="0078760A" w:rsidRPr="00B75041">
        <w:rPr>
          <w:rFonts w:asciiTheme="majorHAnsi" w:hAnsiTheme="majorHAnsi"/>
          <w:sz w:val="16"/>
          <w:szCs w:val="16"/>
          <w:lang w:val="pt-BR"/>
        </w:rPr>
        <w:t>as, felicita</w:t>
      </w:r>
      <w:r w:rsidR="00121BAB" w:rsidRPr="00B75041">
        <w:rPr>
          <w:rFonts w:asciiTheme="majorHAnsi" w:hAnsiTheme="majorHAnsi"/>
          <w:sz w:val="16"/>
          <w:szCs w:val="16"/>
          <w:lang w:val="pt-BR"/>
        </w:rPr>
        <w:t>ções</w:t>
      </w:r>
      <w:r w:rsidR="0078760A" w:rsidRPr="00B75041">
        <w:rPr>
          <w:rFonts w:asciiTheme="majorHAnsi" w:hAnsiTheme="majorHAnsi"/>
          <w:sz w:val="16"/>
          <w:szCs w:val="16"/>
          <w:lang w:val="pt-BR"/>
        </w:rPr>
        <w:t>, suge</w:t>
      </w:r>
      <w:r w:rsidR="00E54E6A" w:rsidRPr="00B75041">
        <w:rPr>
          <w:rFonts w:asciiTheme="majorHAnsi" w:hAnsiTheme="majorHAnsi"/>
          <w:sz w:val="16"/>
          <w:szCs w:val="16"/>
          <w:lang w:val="pt-BR"/>
        </w:rPr>
        <w:t>stões</w:t>
      </w:r>
      <w:r w:rsidR="00B75041">
        <w:rPr>
          <w:rFonts w:asciiTheme="majorHAnsi" w:hAnsiTheme="majorHAnsi"/>
          <w:sz w:val="16"/>
          <w:szCs w:val="16"/>
          <w:lang w:val="pt-BR"/>
        </w:rPr>
        <w:t xml:space="preserve"> e</w:t>
      </w:r>
      <w:r w:rsidR="0078760A" w:rsidRPr="00B75041">
        <w:rPr>
          <w:rFonts w:asciiTheme="majorHAnsi" w:hAnsiTheme="majorHAnsi"/>
          <w:sz w:val="16"/>
          <w:szCs w:val="16"/>
          <w:lang w:val="pt-BR"/>
        </w:rPr>
        <w:t xml:space="preserve"> solicit</w:t>
      </w:r>
      <w:r w:rsidR="00E54E6A" w:rsidRPr="00B75041">
        <w:rPr>
          <w:rFonts w:asciiTheme="majorHAnsi" w:hAnsiTheme="majorHAnsi"/>
          <w:sz w:val="16"/>
          <w:szCs w:val="16"/>
          <w:lang w:val="pt-BR"/>
        </w:rPr>
        <w:t xml:space="preserve">ações ou </w:t>
      </w:r>
      <w:r w:rsidR="0078760A" w:rsidRPr="00B75041">
        <w:rPr>
          <w:rFonts w:asciiTheme="majorHAnsi" w:hAnsiTheme="majorHAnsi"/>
          <w:sz w:val="16"/>
          <w:szCs w:val="16"/>
          <w:lang w:val="pt-BR"/>
        </w:rPr>
        <w:t xml:space="preserve">realizar </w:t>
      </w:r>
      <w:r w:rsidR="00E54E6A" w:rsidRPr="00B75041">
        <w:rPr>
          <w:rFonts w:asciiTheme="majorHAnsi" w:hAnsiTheme="majorHAnsi"/>
          <w:sz w:val="16"/>
          <w:szCs w:val="16"/>
          <w:lang w:val="pt-BR"/>
        </w:rPr>
        <w:t>pedidos</w:t>
      </w:r>
      <w:r w:rsidR="0078760A" w:rsidRPr="00B75041">
        <w:rPr>
          <w:rFonts w:asciiTheme="majorHAnsi" w:hAnsiTheme="majorHAnsi"/>
          <w:sz w:val="16"/>
          <w:szCs w:val="16"/>
          <w:lang w:val="pt-BR"/>
        </w:rPr>
        <w:t xml:space="preserve"> de informa</w:t>
      </w:r>
      <w:r w:rsidR="00121BAB" w:rsidRPr="00B75041">
        <w:rPr>
          <w:rFonts w:asciiTheme="majorHAnsi" w:hAnsiTheme="majorHAnsi"/>
          <w:sz w:val="16"/>
          <w:szCs w:val="16"/>
          <w:lang w:val="pt-BR"/>
        </w:rPr>
        <w:t>ção</w:t>
      </w:r>
      <w:r w:rsidR="0078760A" w:rsidRPr="00B75041">
        <w:rPr>
          <w:rFonts w:asciiTheme="majorHAnsi" w:hAnsiTheme="majorHAnsi"/>
          <w:sz w:val="16"/>
          <w:szCs w:val="16"/>
          <w:lang w:val="pt-BR"/>
        </w:rPr>
        <w:t xml:space="preserve"> sobre os </w:t>
      </w:r>
      <w:r w:rsidR="00106D6A" w:rsidRPr="00B75041">
        <w:rPr>
          <w:rFonts w:asciiTheme="majorHAnsi" w:hAnsiTheme="majorHAnsi"/>
          <w:sz w:val="16"/>
          <w:szCs w:val="16"/>
          <w:lang w:val="pt-BR"/>
        </w:rPr>
        <w:t>serviços</w:t>
      </w:r>
      <w:r w:rsidR="0078760A" w:rsidRPr="00B75041">
        <w:rPr>
          <w:rFonts w:asciiTheme="majorHAnsi" w:hAnsiTheme="majorHAnsi"/>
          <w:sz w:val="16"/>
          <w:szCs w:val="16"/>
          <w:lang w:val="pt-BR"/>
        </w:rPr>
        <w:t xml:space="preserve"> públicos esta</w:t>
      </w:r>
      <w:r w:rsidR="00B75041">
        <w:rPr>
          <w:rFonts w:asciiTheme="majorHAnsi" w:hAnsiTheme="majorHAnsi"/>
          <w:sz w:val="16"/>
          <w:szCs w:val="16"/>
          <w:lang w:val="pt-BR"/>
        </w:rPr>
        <w:t>du</w:t>
      </w:r>
      <w:r w:rsidR="00121BAB" w:rsidRPr="00B75041">
        <w:rPr>
          <w:rFonts w:asciiTheme="majorHAnsi" w:hAnsiTheme="majorHAnsi"/>
          <w:sz w:val="16"/>
          <w:szCs w:val="16"/>
          <w:lang w:val="pt-BR"/>
        </w:rPr>
        <w:t>ais</w:t>
      </w:r>
      <w:r w:rsidR="0078760A" w:rsidRPr="00B75041">
        <w:rPr>
          <w:rFonts w:asciiTheme="majorHAnsi" w:hAnsiTheme="majorHAnsi"/>
          <w:sz w:val="16"/>
          <w:szCs w:val="16"/>
          <w:lang w:val="pt-BR"/>
        </w:rPr>
        <w:t>.</w:t>
      </w:r>
    </w:p>
  </w:footnote>
  <w:footnote w:id="9">
    <w:p w14:paraId="650193B1" w14:textId="350A5177" w:rsidR="00E50946" w:rsidRPr="00B75041" w:rsidRDefault="00E50946" w:rsidP="00271D8B">
      <w:pPr>
        <w:pStyle w:val="FootnoteText"/>
        <w:ind w:firstLine="720"/>
        <w:jc w:val="both"/>
        <w:rPr>
          <w:rFonts w:asciiTheme="majorHAnsi" w:hAnsiTheme="majorHAnsi"/>
          <w:sz w:val="16"/>
          <w:szCs w:val="16"/>
          <w:lang w:val="pt-BR"/>
        </w:rPr>
      </w:pPr>
      <w:r w:rsidRPr="00B75041">
        <w:rPr>
          <w:rStyle w:val="FootnoteReference"/>
          <w:rFonts w:asciiTheme="majorHAnsi" w:hAnsiTheme="majorHAnsi" w:cstheme="minorHAnsi"/>
          <w:sz w:val="16"/>
          <w:szCs w:val="16"/>
          <w:lang w:val="pt-BR"/>
        </w:rPr>
        <w:footnoteRef/>
      </w:r>
      <w:r w:rsidRPr="00B75041">
        <w:rPr>
          <w:rFonts w:asciiTheme="majorHAnsi" w:hAnsiTheme="majorHAnsi" w:cstheme="minorHAnsi"/>
          <w:sz w:val="16"/>
          <w:szCs w:val="16"/>
          <w:lang w:val="pt-BR"/>
        </w:rPr>
        <w:t xml:space="preserve"> CIDH, </w:t>
      </w:r>
      <w:r w:rsidR="00B75041">
        <w:rPr>
          <w:rFonts w:asciiTheme="majorHAnsi" w:hAnsiTheme="majorHAnsi" w:cstheme="minorHAnsi"/>
          <w:sz w:val="16"/>
          <w:szCs w:val="16"/>
          <w:lang w:val="pt-BR"/>
        </w:rPr>
        <w:t>Relatório</w:t>
      </w:r>
      <w:r w:rsidRPr="00B75041">
        <w:rPr>
          <w:rFonts w:asciiTheme="majorHAnsi" w:hAnsiTheme="majorHAnsi" w:cstheme="minorHAnsi"/>
          <w:sz w:val="16"/>
          <w:szCs w:val="16"/>
          <w:lang w:val="pt-BR"/>
        </w:rPr>
        <w:t xml:space="preserve"> No. 193/22. Peti</w:t>
      </w:r>
      <w:r w:rsidR="00121BAB" w:rsidRPr="00B75041">
        <w:rPr>
          <w:rFonts w:asciiTheme="majorHAnsi" w:hAnsiTheme="majorHAnsi" w:cstheme="minorHAnsi"/>
          <w:sz w:val="16"/>
          <w:szCs w:val="16"/>
          <w:lang w:val="pt-BR"/>
        </w:rPr>
        <w:t>ção</w:t>
      </w:r>
      <w:r w:rsidRPr="00B75041">
        <w:rPr>
          <w:rFonts w:asciiTheme="majorHAnsi" w:hAnsiTheme="majorHAnsi" w:cstheme="minorHAnsi"/>
          <w:sz w:val="16"/>
          <w:szCs w:val="16"/>
          <w:lang w:val="pt-BR"/>
        </w:rPr>
        <w:t xml:space="preserve"> 1153-12. Inadmis</w:t>
      </w:r>
      <w:r w:rsidR="00E54E6A" w:rsidRPr="00B75041">
        <w:rPr>
          <w:rFonts w:asciiTheme="majorHAnsi" w:hAnsiTheme="majorHAnsi" w:cstheme="minorHAnsi"/>
          <w:sz w:val="16"/>
          <w:szCs w:val="16"/>
          <w:lang w:val="pt-BR"/>
        </w:rPr>
        <w:t>s</w:t>
      </w:r>
      <w:r w:rsidRPr="00B75041">
        <w:rPr>
          <w:rFonts w:asciiTheme="majorHAnsi" w:hAnsiTheme="majorHAnsi" w:cstheme="minorHAnsi"/>
          <w:sz w:val="16"/>
          <w:szCs w:val="16"/>
          <w:lang w:val="pt-BR"/>
        </w:rPr>
        <w:t>ibilidad</w:t>
      </w:r>
      <w:r w:rsidR="00E54E6A" w:rsidRPr="00B75041">
        <w:rPr>
          <w:rFonts w:asciiTheme="majorHAnsi" w:hAnsiTheme="majorHAnsi" w:cstheme="minorHAnsi"/>
          <w:sz w:val="16"/>
          <w:szCs w:val="16"/>
          <w:lang w:val="pt-BR"/>
        </w:rPr>
        <w:t>e</w:t>
      </w:r>
      <w:r w:rsidRPr="00B75041">
        <w:rPr>
          <w:rFonts w:asciiTheme="majorHAnsi" w:hAnsiTheme="majorHAnsi" w:cstheme="minorHAnsi"/>
          <w:sz w:val="16"/>
          <w:szCs w:val="16"/>
          <w:lang w:val="pt-BR"/>
        </w:rPr>
        <w:t>. Luis Alejandro Cárdenas Tafur</w:t>
      </w:r>
      <w:r w:rsidR="00121BAB" w:rsidRPr="00B75041">
        <w:rPr>
          <w:rFonts w:asciiTheme="majorHAnsi" w:hAnsiTheme="majorHAnsi" w:cstheme="minorHAnsi"/>
          <w:sz w:val="16"/>
          <w:szCs w:val="16"/>
          <w:lang w:val="pt-BR"/>
        </w:rPr>
        <w:t xml:space="preserve"> e </w:t>
      </w:r>
      <w:r w:rsidR="00E54E6A" w:rsidRPr="00B75041">
        <w:rPr>
          <w:rFonts w:asciiTheme="majorHAnsi" w:hAnsiTheme="majorHAnsi" w:cstheme="minorHAnsi"/>
          <w:sz w:val="16"/>
          <w:szCs w:val="16"/>
          <w:lang w:val="pt-BR"/>
        </w:rPr>
        <w:t>Família</w:t>
      </w:r>
      <w:r w:rsidRPr="00B75041">
        <w:rPr>
          <w:rFonts w:asciiTheme="majorHAnsi" w:hAnsiTheme="majorHAnsi" w:cstheme="minorHAnsi"/>
          <w:sz w:val="16"/>
          <w:szCs w:val="16"/>
          <w:lang w:val="pt-BR"/>
        </w:rPr>
        <w:t xml:space="preserve">. </w:t>
      </w:r>
      <w:r w:rsidR="00E54E6A" w:rsidRPr="00B75041">
        <w:rPr>
          <w:rFonts w:asciiTheme="majorHAnsi" w:hAnsiTheme="majorHAnsi" w:cstheme="minorHAnsi"/>
          <w:sz w:val="16"/>
          <w:szCs w:val="16"/>
          <w:lang w:val="pt-BR"/>
        </w:rPr>
        <w:t>Colômbia</w:t>
      </w:r>
      <w:r w:rsidRPr="00B75041">
        <w:rPr>
          <w:rFonts w:asciiTheme="majorHAnsi" w:hAnsiTheme="majorHAnsi" w:cstheme="minorHAnsi"/>
          <w:sz w:val="16"/>
          <w:szCs w:val="16"/>
          <w:lang w:val="pt-BR"/>
        </w:rPr>
        <w:t xml:space="preserve">. 3 de agosto de 2022, </w:t>
      </w:r>
      <w:r w:rsidR="00E54E6A" w:rsidRPr="00B75041">
        <w:rPr>
          <w:rFonts w:asciiTheme="majorHAnsi" w:hAnsiTheme="majorHAnsi" w:cstheme="minorHAnsi"/>
          <w:sz w:val="16"/>
          <w:szCs w:val="16"/>
          <w:lang w:val="pt-BR"/>
        </w:rPr>
        <w:t>par</w:t>
      </w:r>
      <w:r w:rsidRPr="00B75041">
        <w:rPr>
          <w:rFonts w:asciiTheme="majorHAnsi" w:hAnsiTheme="majorHAnsi" w:cstheme="minorHAnsi"/>
          <w:sz w:val="16"/>
          <w:szCs w:val="16"/>
          <w:lang w:val="pt-BR"/>
        </w:rPr>
        <w:t>.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79750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62B78" w:rsidP="00A50FCF">
    <w:pPr>
      <w:pStyle w:val="Header"/>
      <w:tabs>
        <w:tab w:val="clear" w:pos="4320"/>
        <w:tab w:val="clear" w:pos="8640"/>
      </w:tabs>
      <w:jc w:val="center"/>
      <w:rPr>
        <w:sz w:val="22"/>
        <w:szCs w:val="22"/>
      </w:rPr>
    </w:pPr>
    <w:r>
      <w:rPr>
        <w:noProof/>
        <w:sz w:val="22"/>
        <w:szCs w:val="22"/>
        <w:bdr w:val="nil"/>
      </w:rPr>
      <w:pict w14:anchorId="450FC42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2F8CCC2"/>
    <w:lvl w:ilvl="0" w:tplc="DF14866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8A408B"/>
    <w:multiLevelType w:val="hybridMultilevel"/>
    <w:tmpl w:val="22F8CCC2"/>
    <w:lvl w:ilvl="0" w:tplc="FFFFFFFF">
      <w:start w:val="1"/>
      <w:numFmt w:val="decimal"/>
      <w:lvlText w:val="%1."/>
      <w:lvlJc w:val="left"/>
      <w:pPr>
        <w:tabs>
          <w:tab w:val="num" w:pos="720"/>
        </w:tabs>
        <w:ind w:left="0" w:firstLine="72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35E7799"/>
    <w:multiLevelType w:val="hybridMultilevel"/>
    <w:tmpl w:val="22F8CCC2"/>
    <w:lvl w:ilvl="0" w:tplc="FFFFFFFF">
      <w:start w:val="1"/>
      <w:numFmt w:val="decimal"/>
      <w:lvlText w:val="%1."/>
      <w:lvlJc w:val="left"/>
      <w:pPr>
        <w:tabs>
          <w:tab w:val="num" w:pos="720"/>
        </w:tabs>
        <w:ind w:left="0" w:firstLine="72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62109516">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317026416">
    <w:abstractNumId w:val="5"/>
  </w:num>
  <w:num w:numId="3" w16cid:durableId="953370596">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003633073">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06704335">
    <w:abstractNumId w:val="7"/>
  </w:num>
  <w:num w:numId="6" w16cid:durableId="2121532587">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037728081">
    <w:abstractNumId w:val="62"/>
  </w:num>
  <w:num w:numId="8" w16cid:durableId="1775831115">
    <w:abstractNumId w:val="24"/>
  </w:num>
  <w:num w:numId="9" w16cid:durableId="491721932">
    <w:abstractNumId w:val="53"/>
  </w:num>
  <w:num w:numId="10" w16cid:durableId="137831640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320378650">
    <w:abstractNumId w:val="30"/>
  </w:num>
  <w:num w:numId="12" w16cid:durableId="777019486">
    <w:abstractNumId w:val="60"/>
  </w:num>
  <w:num w:numId="13" w16cid:durableId="297416094">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402409469">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819951502">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083015677">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8146723">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78862491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946733520">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950552668">
    <w:abstractNumId w:val="8"/>
  </w:num>
  <w:num w:numId="21" w16cid:durableId="255359009">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976880563">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423145741">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291203960">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7259132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869878441">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066339673">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773598776">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122192616">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01446082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777483348">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5731730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429740384">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075325413">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24892596">
    <w:abstractNumId w:val="19"/>
  </w:num>
  <w:num w:numId="36" w16cid:durableId="432749138">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70440399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81638462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59467756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49125212">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796631977">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774091360">
    <w:abstractNumId w:val="42"/>
  </w:num>
  <w:num w:numId="43" w16cid:durableId="211020144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760761043">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859854418">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04290676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74281070">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31405365">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2515317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98234788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47655877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06179265">
    <w:abstractNumId w:val="47"/>
  </w:num>
  <w:num w:numId="53" w16cid:durableId="1637904703">
    <w:abstractNumId w:val="0"/>
  </w:num>
  <w:num w:numId="54" w16cid:durableId="1939603603">
    <w:abstractNumId w:val="41"/>
  </w:num>
  <w:num w:numId="55" w16cid:durableId="268466814">
    <w:abstractNumId w:val="42"/>
  </w:num>
  <w:num w:numId="56" w16cid:durableId="1307932333">
    <w:abstractNumId w:val="49"/>
  </w:num>
  <w:num w:numId="57" w16cid:durableId="546837811">
    <w:abstractNumId w:val="1"/>
  </w:num>
  <w:num w:numId="58" w16cid:durableId="2093430266">
    <w:abstractNumId w:val="2"/>
  </w:num>
  <w:num w:numId="59" w16cid:durableId="757945221">
    <w:abstractNumId w:val="9"/>
  </w:num>
  <w:num w:numId="60" w16cid:durableId="1579165943">
    <w:abstractNumId w:val="10"/>
  </w:num>
  <w:num w:numId="61" w16cid:durableId="140195595">
    <w:abstractNumId w:val="11"/>
  </w:num>
  <w:num w:numId="62" w16cid:durableId="1111244718">
    <w:abstractNumId w:val="12"/>
  </w:num>
  <w:num w:numId="63" w16cid:durableId="866217675">
    <w:abstractNumId w:val="13"/>
  </w:num>
  <w:num w:numId="64" w16cid:durableId="1053239855">
    <w:abstractNumId w:val="15"/>
  </w:num>
  <w:num w:numId="65" w16cid:durableId="1759326422">
    <w:abstractNumId w:val="16"/>
  </w:num>
  <w:num w:numId="66" w16cid:durableId="1686402172">
    <w:abstractNumId w:val="17"/>
  </w:num>
  <w:num w:numId="67" w16cid:durableId="936909116">
    <w:abstractNumId w:val="18"/>
  </w:num>
  <w:num w:numId="68" w16cid:durableId="1924415698">
    <w:abstractNumId w:val="20"/>
  </w:num>
  <w:num w:numId="69" w16cid:durableId="505752883">
    <w:abstractNumId w:val="21"/>
  </w:num>
  <w:num w:numId="70" w16cid:durableId="1333265770">
    <w:abstractNumId w:val="25"/>
  </w:num>
  <w:num w:numId="71" w16cid:durableId="1838419831">
    <w:abstractNumId w:val="26"/>
  </w:num>
  <w:num w:numId="72" w16cid:durableId="211118703">
    <w:abstractNumId w:val="27"/>
  </w:num>
  <w:num w:numId="73" w16cid:durableId="816343176">
    <w:abstractNumId w:val="29"/>
  </w:num>
  <w:num w:numId="74" w16cid:durableId="1388871459">
    <w:abstractNumId w:val="31"/>
  </w:num>
  <w:num w:numId="75" w16cid:durableId="1540774154">
    <w:abstractNumId w:val="33"/>
  </w:num>
  <w:num w:numId="76" w16cid:durableId="2142769173">
    <w:abstractNumId w:val="34"/>
  </w:num>
  <w:num w:numId="77" w16cid:durableId="2026053139">
    <w:abstractNumId w:val="35"/>
  </w:num>
  <w:num w:numId="78" w16cid:durableId="623117826">
    <w:abstractNumId w:val="36"/>
  </w:num>
  <w:num w:numId="79" w16cid:durableId="1177039782">
    <w:abstractNumId w:val="37"/>
  </w:num>
  <w:num w:numId="80" w16cid:durableId="1025866830">
    <w:abstractNumId w:val="38"/>
  </w:num>
  <w:num w:numId="81" w16cid:durableId="1246888045">
    <w:abstractNumId w:val="39"/>
  </w:num>
  <w:num w:numId="82" w16cid:durableId="1243486656">
    <w:abstractNumId w:val="43"/>
  </w:num>
  <w:num w:numId="83" w16cid:durableId="965349680">
    <w:abstractNumId w:val="44"/>
  </w:num>
  <w:num w:numId="84" w16cid:durableId="587882062">
    <w:abstractNumId w:val="51"/>
  </w:num>
  <w:num w:numId="85" w16cid:durableId="917714834">
    <w:abstractNumId w:val="54"/>
  </w:num>
  <w:num w:numId="86" w16cid:durableId="650789184">
    <w:abstractNumId w:val="57"/>
  </w:num>
  <w:num w:numId="87" w16cid:durableId="1858225690">
    <w:abstractNumId w:val="59"/>
  </w:num>
  <w:num w:numId="88" w16cid:durableId="1889488833">
    <w:abstractNumId w:val="61"/>
  </w:num>
  <w:num w:numId="89" w16cid:durableId="1521047443">
    <w:abstractNumId w:val="63"/>
  </w:num>
  <w:num w:numId="90" w16cid:durableId="598609801">
    <w:abstractNumId w:val="64"/>
  </w:num>
  <w:num w:numId="91" w16cid:durableId="898596370">
    <w:abstractNumId w:val="65"/>
  </w:num>
  <w:num w:numId="92" w16cid:durableId="30880960">
    <w:abstractNumId w:val="66"/>
  </w:num>
  <w:num w:numId="93" w16cid:durableId="189535419">
    <w:abstractNumId w:val="68"/>
  </w:num>
  <w:num w:numId="94" w16cid:durableId="777212145">
    <w:abstractNumId w:val="23"/>
  </w:num>
  <w:num w:numId="95" w16cid:durableId="1929381740">
    <w:abstractNumId w:val="45"/>
  </w:num>
  <w:num w:numId="96" w16cid:durableId="1490249013">
    <w:abstractNumId w:val="58"/>
  </w:num>
  <w:num w:numId="97" w16cid:durableId="946543773">
    <w:abstractNumId w:val="55"/>
  </w:num>
  <w:num w:numId="98" w16cid:durableId="717632090">
    <w:abstractNumId w:val="50"/>
  </w:num>
  <w:num w:numId="99" w16cid:durableId="1064135169">
    <w:abstractNumId w:val="40"/>
  </w:num>
  <w:num w:numId="100" w16cid:durableId="2099590906">
    <w:abstractNumId w:val="3"/>
  </w:num>
  <w:num w:numId="101" w16cid:durableId="1498034586">
    <w:abstractNumId w:val="28"/>
  </w:num>
  <w:num w:numId="102" w16cid:durableId="2131195560">
    <w:abstractNumId w:val="52"/>
  </w:num>
  <w:num w:numId="103" w16cid:durableId="607855585">
    <w:abstractNumId w:val="6"/>
  </w:num>
  <w:num w:numId="104" w16cid:durableId="146476159">
    <w:abstractNumId w:val="67"/>
  </w:num>
  <w:num w:numId="105" w16cid:durableId="603348610">
    <w:abstractNumId w:val="56"/>
  </w:num>
  <w:num w:numId="106" w16cid:durableId="1587156684">
    <w:abstractNumId w:val="4"/>
  </w:num>
  <w:num w:numId="107" w16cid:durableId="1574468764">
    <w:abstractNumId w:val="32"/>
  </w:num>
  <w:num w:numId="108" w16cid:durableId="340932385">
    <w:abstractNumId w:val="14"/>
  </w:num>
  <w:num w:numId="109" w16cid:durableId="1000304862">
    <w:abstractNumId w:val="48"/>
  </w:num>
  <w:num w:numId="110" w16cid:durableId="200672308">
    <w:abstractNumId w:val="22"/>
  </w:num>
  <w:num w:numId="111" w16cid:durableId="469518413">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027"/>
    <w:rsid w:val="00013F5A"/>
    <w:rsid w:val="00014B21"/>
    <w:rsid w:val="0001522C"/>
    <w:rsid w:val="00016609"/>
    <w:rsid w:val="00016855"/>
    <w:rsid w:val="0001788C"/>
    <w:rsid w:val="00027095"/>
    <w:rsid w:val="00031D3A"/>
    <w:rsid w:val="000337EF"/>
    <w:rsid w:val="00040C3A"/>
    <w:rsid w:val="000419AD"/>
    <w:rsid w:val="000433C9"/>
    <w:rsid w:val="00057EB5"/>
    <w:rsid w:val="0006069C"/>
    <w:rsid w:val="000708B1"/>
    <w:rsid w:val="000716C5"/>
    <w:rsid w:val="00072389"/>
    <w:rsid w:val="0007400A"/>
    <w:rsid w:val="0007425C"/>
    <w:rsid w:val="00075CDB"/>
    <w:rsid w:val="00075E23"/>
    <w:rsid w:val="0009344A"/>
    <w:rsid w:val="00096966"/>
    <w:rsid w:val="000A1278"/>
    <w:rsid w:val="000A2EC2"/>
    <w:rsid w:val="000A392E"/>
    <w:rsid w:val="000A575F"/>
    <w:rsid w:val="000B0E4A"/>
    <w:rsid w:val="000C3B99"/>
    <w:rsid w:val="000D05CB"/>
    <w:rsid w:val="000D10DB"/>
    <w:rsid w:val="000D5A59"/>
    <w:rsid w:val="000D5C08"/>
    <w:rsid w:val="000E0123"/>
    <w:rsid w:val="000E5EB5"/>
    <w:rsid w:val="000E79F2"/>
    <w:rsid w:val="000F1491"/>
    <w:rsid w:val="000F35ED"/>
    <w:rsid w:val="000F4627"/>
    <w:rsid w:val="000F5E41"/>
    <w:rsid w:val="000F655D"/>
    <w:rsid w:val="000F795A"/>
    <w:rsid w:val="001005AC"/>
    <w:rsid w:val="0010386F"/>
    <w:rsid w:val="0010502E"/>
    <w:rsid w:val="00106D6A"/>
    <w:rsid w:val="00107131"/>
    <w:rsid w:val="0010736F"/>
    <w:rsid w:val="0011136E"/>
    <w:rsid w:val="00111377"/>
    <w:rsid w:val="00111D89"/>
    <w:rsid w:val="00113B87"/>
    <w:rsid w:val="00113F73"/>
    <w:rsid w:val="00115BE4"/>
    <w:rsid w:val="00121BAB"/>
    <w:rsid w:val="00121CC2"/>
    <w:rsid w:val="00122D54"/>
    <w:rsid w:val="001232C9"/>
    <w:rsid w:val="0012589F"/>
    <w:rsid w:val="00125F3E"/>
    <w:rsid w:val="00126E74"/>
    <w:rsid w:val="001272CF"/>
    <w:rsid w:val="00131425"/>
    <w:rsid w:val="00132D7A"/>
    <w:rsid w:val="00133EE5"/>
    <w:rsid w:val="00134740"/>
    <w:rsid w:val="00134754"/>
    <w:rsid w:val="0013622C"/>
    <w:rsid w:val="0014661B"/>
    <w:rsid w:val="00154DAB"/>
    <w:rsid w:val="001555A2"/>
    <w:rsid w:val="00155CEB"/>
    <w:rsid w:val="00167A34"/>
    <w:rsid w:val="00170F13"/>
    <w:rsid w:val="00172D36"/>
    <w:rsid w:val="00180F1F"/>
    <w:rsid w:val="001836FC"/>
    <w:rsid w:val="001903C8"/>
    <w:rsid w:val="00196F22"/>
    <w:rsid w:val="001A55FB"/>
    <w:rsid w:val="001A7870"/>
    <w:rsid w:val="001B3720"/>
    <w:rsid w:val="001B3A00"/>
    <w:rsid w:val="001B5E08"/>
    <w:rsid w:val="001C1B41"/>
    <w:rsid w:val="001C58A5"/>
    <w:rsid w:val="001C6BCB"/>
    <w:rsid w:val="001D4241"/>
    <w:rsid w:val="001D65EF"/>
    <w:rsid w:val="001E49E7"/>
    <w:rsid w:val="001E6F12"/>
    <w:rsid w:val="001F1233"/>
    <w:rsid w:val="001F31C9"/>
    <w:rsid w:val="001F3271"/>
    <w:rsid w:val="001F417A"/>
    <w:rsid w:val="001F5F8B"/>
    <w:rsid w:val="001F7201"/>
    <w:rsid w:val="00203BF2"/>
    <w:rsid w:val="00203BFB"/>
    <w:rsid w:val="00205FC6"/>
    <w:rsid w:val="00206124"/>
    <w:rsid w:val="00206A52"/>
    <w:rsid w:val="00210A0F"/>
    <w:rsid w:val="00210F49"/>
    <w:rsid w:val="002203BD"/>
    <w:rsid w:val="00223A29"/>
    <w:rsid w:val="002250A3"/>
    <w:rsid w:val="00230B48"/>
    <w:rsid w:val="00231A25"/>
    <w:rsid w:val="00232B33"/>
    <w:rsid w:val="0023303B"/>
    <w:rsid w:val="00235217"/>
    <w:rsid w:val="0024004A"/>
    <w:rsid w:val="0024173B"/>
    <w:rsid w:val="00241DBD"/>
    <w:rsid w:val="00242B8F"/>
    <w:rsid w:val="00243BBD"/>
    <w:rsid w:val="0024492B"/>
    <w:rsid w:val="00246D1F"/>
    <w:rsid w:val="00247403"/>
    <w:rsid w:val="00247542"/>
    <w:rsid w:val="002537F4"/>
    <w:rsid w:val="00255B87"/>
    <w:rsid w:val="00260D28"/>
    <w:rsid w:val="00266B61"/>
    <w:rsid w:val="0026700F"/>
    <w:rsid w:val="0026712A"/>
    <w:rsid w:val="002704DB"/>
    <w:rsid w:val="00271D00"/>
    <w:rsid w:val="00271D8B"/>
    <w:rsid w:val="00281494"/>
    <w:rsid w:val="002839CB"/>
    <w:rsid w:val="00284209"/>
    <w:rsid w:val="00287F04"/>
    <w:rsid w:val="002918C9"/>
    <w:rsid w:val="002921FD"/>
    <w:rsid w:val="00293CA1"/>
    <w:rsid w:val="0029519C"/>
    <w:rsid w:val="002A0AAE"/>
    <w:rsid w:val="002A0B2C"/>
    <w:rsid w:val="002A26D6"/>
    <w:rsid w:val="002A3EF1"/>
    <w:rsid w:val="002A5820"/>
    <w:rsid w:val="002B2FE5"/>
    <w:rsid w:val="002C085A"/>
    <w:rsid w:val="002C373B"/>
    <w:rsid w:val="002D252C"/>
    <w:rsid w:val="002D2B26"/>
    <w:rsid w:val="002D3B03"/>
    <w:rsid w:val="002D604E"/>
    <w:rsid w:val="002D7EA2"/>
    <w:rsid w:val="002E187C"/>
    <w:rsid w:val="002E7D7F"/>
    <w:rsid w:val="002E7F16"/>
    <w:rsid w:val="002F5F6E"/>
    <w:rsid w:val="002F5FB8"/>
    <w:rsid w:val="003013D8"/>
    <w:rsid w:val="00302581"/>
    <w:rsid w:val="00302733"/>
    <w:rsid w:val="003029DF"/>
    <w:rsid w:val="00304040"/>
    <w:rsid w:val="00304142"/>
    <w:rsid w:val="0031267E"/>
    <w:rsid w:val="00314078"/>
    <w:rsid w:val="0031535D"/>
    <w:rsid w:val="00317C60"/>
    <w:rsid w:val="003224DD"/>
    <w:rsid w:val="00323300"/>
    <w:rsid w:val="003239B8"/>
    <w:rsid w:val="0033169F"/>
    <w:rsid w:val="00331840"/>
    <w:rsid w:val="00333505"/>
    <w:rsid w:val="0033581A"/>
    <w:rsid w:val="00344977"/>
    <w:rsid w:val="00346C95"/>
    <w:rsid w:val="003511FB"/>
    <w:rsid w:val="00351601"/>
    <w:rsid w:val="00356185"/>
    <w:rsid w:val="00360380"/>
    <w:rsid w:val="0036282E"/>
    <w:rsid w:val="00362DF2"/>
    <w:rsid w:val="00367172"/>
    <w:rsid w:val="00367ECA"/>
    <w:rsid w:val="003736B0"/>
    <w:rsid w:val="0037519E"/>
    <w:rsid w:val="00377DC2"/>
    <w:rsid w:val="0038460C"/>
    <w:rsid w:val="00386CF0"/>
    <w:rsid w:val="00391504"/>
    <w:rsid w:val="00391CE9"/>
    <w:rsid w:val="00392967"/>
    <w:rsid w:val="003934F5"/>
    <w:rsid w:val="00393866"/>
    <w:rsid w:val="0039478F"/>
    <w:rsid w:val="003967EA"/>
    <w:rsid w:val="003A238F"/>
    <w:rsid w:val="003A2864"/>
    <w:rsid w:val="003A4060"/>
    <w:rsid w:val="003B223B"/>
    <w:rsid w:val="003B6A9C"/>
    <w:rsid w:val="003B70FB"/>
    <w:rsid w:val="003C1586"/>
    <w:rsid w:val="003C2526"/>
    <w:rsid w:val="003C4D90"/>
    <w:rsid w:val="003C676B"/>
    <w:rsid w:val="003D1EB4"/>
    <w:rsid w:val="003D32B6"/>
    <w:rsid w:val="003D3BC2"/>
    <w:rsid w:val="003E6CA1"/>
    <w:rsid w:val="003E7E0B"/>
    <w:rsid w:val="003F34F7"/>
    <w:rsid w:val="003F3F94"/>
    <w:rsid w:val="003F7D1B"/>
    <w:rsid w:val="00404BA5"/>
    <w:rsid w:val="00405F9C"/>
    <w:rsid w:val="004065A8"/>
    <w:rsid w:val="004106C4"/>
    <w:rsid w:val="00410AE9"/>
    <w:rsid w:val="00412D9C"/>
    <w:rsid w:val="00413F9A"/>
    <w:rsid w:val="00415128"/>
    <w:rsid w:val="004165C2"/>
    <w:rsid w:val="00417938"/>
    <w:rsid w:val="004207A1"/>
    <w:rsid w:val="004271BB"/>
    <w:rsid w:val="00441ECB"/>
    <w:rsid w:val="00442E64"/>
    <w:rsid w:val="00445193"/>
    <w:rsid w:val="00452F05"/>
    <w:rsid w:val="00455881"/>
    <w:rsid w:val="00455B88"/>
    <w:rsid w:val="00457A15"/>
    <w:rsid w:val="0046158F"/>
    <w:rsid w:val="00462C1B"/>
    <w:rsid w:val="00464472"/>
    <w:rsid w:val="00464546"/>
    <w:rsid w:val="00464862"/>
    <w:rsid w:val="0046792E"/>
    <w:rsid w:val="00467B7E"/>
    <w:rsid w:val="00473BB4"/>
    <w:rsid w:val="004742AF"/>
    <w:rsid w:val="00477592"/>
    <w:rsid w:val="004805D4"/>
    <w:rsid w:val="00482C73"/>
    <w:rsid w:val="00486F1C"/>
    <w:rsid w:val="004902C5"/>
    <w:rsid w:val="004920CF"/>
    <w:rsid w:val="0049419D"/>
    <w:rsid w:val="00496922"/>
    <w:rsid w:val="004A6A54"/>
    <w:rsid w:val="004A7C69"/>
    <w:rsid w:val="004B09FC"/>
    <w:rsid w:val="004B3660"/>
    <w:rsid w:val="004B63CA"/>
    <w:rsid w:val="004B7636"/>
    <w:rsid w:val="004C20D2"/>
    <w:rsid w:val="004C2312"/>
    <w:rsid w:val="004C356D"/>
    <w:rsid w:val="004C35BC"/>
    <w:rsid w:val="004C4B62"/>
    <w:rsid w:val="004C54C9"/>
    <w:rsid w:val="004D4ABA"/>
    <w:rsid w:val="004D5E7E"/>
    <w:rsid w:val="004D6025"/>
    <w:rsid w:val="004E2649"/>
    <w:rsid w:val="004E59AE"/>
    <w:rsid w:val="004F1A92"/>
    <w:rsid w:val="004F626F"/>
    <w:rsid w:val="00501399"/>
    <w:rsid w:val="00501C0F"/>
    <w:rsid w:val="00504B68"/>
    <w:rsid w:val="005053D5"/>
    <w:rsid w:val="0050633D"/>
    <w:rsid w:val="00506916"/>
    <w:rsid w:val="00507BC4"/>
    <w:rsid w:val="005128E4"/>
    <w:rsid w:val="00513095"/>
    <w:rsid w:val="005133DB"/>
    <w:rsid w:val="0051411C"/>
    <w:rsid w:val="00514504"/>
    <w:rsid w:val="0051500A"/>
    <w:rsid w:val="00515168"/>
    <w:rsid w:val="00515681"/>
    <w:rsid w:val="005203F3"/>
    <w:rsid w:val="00525560"/>
    <w:rsid w:val="0053235C"/>
    <w:rsid w:val="00533838"/>
    <w:rsid w:val="00534720"/>
    <w:rsid w:val="005363D1"/>
    <w:rsid w:val="0054150B"/>
    <w:rsid w:val="0054448C"/>
    <w:rsid w:val="00544C49"/>
    <w:rsid w:val="005516A1"/>
    <w:rsid w:val="005529CE"/>
    <w:rsid w:val="005559EF"/>
    <w:rsid w:val="0056177F"/>
    <w:rsid w:val="00561FA0"/>
    <w:rsid w:val="00563557"/>
    <w:rsid w:val="00564D0D"/>
    <w:rsid w:val="00565675"/>
    <w:rsid w:val="005666F5"/>
    <w:rsid w:val="00566B8B"/>
    <w:rsid w:val="0057402A"/>
    <w:rsid w:val="005771D0"/>
    <w:rsid w:val="00577910"/>
    <w:rsid w:val="005917AC"/>
    <w:rsid w:val="0059191A"/>
    <w:rsid w:val="005921FF"/>
    <w:rsid w:val="00593DAE"/>
    <w:rsid w:val="005941EC"/>
    <w:rsid w:val="005963A8"/>
    <w:rsid w:val="005A0753"/>
    <w:rsid w:val="005A24ED"/>
    <w:rsid w:val="005A4CE4"/>
    <w:rsid w:val="005A582F"/>
    <w:rsid w:val="005A6D0E"/>
    <w:rsid w:val="005B52B0"/>
    <w:rsid w:val="005B5C5E"/>
    <w:rsid w:val="005B6806"/>
    <w:rsid w:val="005C4225"/>
    <w:rsid w:val="005C6951"/>
    <w:rsid w:val="005C7CA6"/>
    <w:rsid w:val="005D38F9"/>
    <w:rsid w:val="005D4B48"/>
    <w:rsid w:val="005D72C6"/>
    <w:rsid w:val="005E002F"/>
    <w:rsid w:val="005E2044"/>
    <w:rsid w:val="005E6994"/>
    <w:rsid w:val="005F0A76"/>
    <w:rsid w:val="005F0DAD"/>
    <w:rsid w:val="005F0F33"/>
    <w:rsid w:val="005F255D"/>
    <w:rsid w:val="005F484C"/>
    <w:rsid w:val="00600DEB"/>
    <w:rsid w:val="00601E03"/>
    <w:rsid w:val="00602634"/>
    <w:rsid w:val="00607776"/>
    <w:rsid w:val="00612AF5"/>
    <w:rsid w:val="006139DD"/>
    <w:rsid w:val="00615172"/>
    <w:rsid w:val="00616DD0"/>
    <w:rsid w:val="006178B4"/>
    <w:rsid w:val="00625917"/>
    <w:rsid w:val="00626129"/>
    <w:rsid w:val="00627C9F"/>
    <w:rsid w:val="00627CA3"/>
    <w:rsid w:val="006311E9"/>
    <w:rsid w:val="00632354"/>
    <w:rsid w:val="00635152"/>
    <w:rsid w:val="00635421"/>
    <w:rsid w:val="00642810"/>
    <w:rsid w:val="00642F30"/>
    <w:rsid w:val="006452D3"/>
    <w:rsid w:val="006478A2"/>
    <w:rsid w:val="00647FFD"/>
    <w:rsid w:val="00650B6A"/>
    <w:rsid w:val="00652333"/>
    <w:rsid w:val="00653F84"/>
    <w:rsid w:val="00654C7E"/>
    <w:rsid w:val="006566BA"/>
    <w:rsid w:val="00663B76"/>
    <w:rsid w:val="006652D6"/>
    <w:rsid w:val="006716F0"/>
    <w:rsid w:val="00673EFB"/>
    <w:rsid w:val="00675DCF"/>
    <w:rsid w:val="0068009E"/>
    <w:rsid w:val="00682137"/>
    <w:rsid w:val="00684BBB"/>
    <w:rsid w:val="006856E2"/>
    <w:rsid w:val="00686A2C"/>
    <w:rsid w:val="00687AC5"/>
    <w:rsid w:val="00692219"/>
    <w:rsid w:val="006A17D2"/>
    <w:rsid w:val="006A5708"/>
    <w:rsid w:val="006A73E6"/>
    <w:rsid w:val="006B149A"/>
    <w:rsid w:val="006B2D5C"/>
    <w:rsid w:val="006B3156"/>
    <w:rsid w:val="006B31B8"/>
    <w:rsid w:val="006B324F"/>
    <w:rsid w:val="006B7E5E"/>
    <w:rsid w:val="006C4EB1"/>
    <w:rsid w:val="006C7798"/>
    <w:rsid w:val="006D4391"/>
    <w:rsid w:val="006E0166"/>
    <w:rsid w:val="006E22E0"/>
    <w:rsid w:val="006E2FFB"/>
    <w:rsid w:val="006E493C"/>
    <w:rsid w:val="006E7B34"/>
    <w:rsid w:val="006F03A2"/>
    <w:rsid w:val="006F0682"/>
    <w:rsid w:val="006F5001"/>
    <w:rsid w:val="006F59A2"/>
    <w:rsid w:val="006F77AD"/>
    <w:rsid w:val="0070697F"/>
    <w:rsid w:val="007079AD"/>
    <w:rsid w:val="00710A28"/>
    <w:rsid w:val="00713F20"/>
    <w:rsid w:val="00716A1C"/>
    <w:rsid w:val="0072199C"/>
    <w:rsid w:val="007221B3"/>
    <w:rsid w:val="00722C9F"/>
    <w:rsid w:val="00722CE2"/>
    <w:rsid w:val="00724888"/>
    <w:rsid w:val="00724D53"/>
    <w:rsid w:val="007253B8"/>
    <w:rsid w:val="00730754"/>
    <w:rsid w:val="00730FC3"/>
    <w:rsid w:val="007343C8"/>
    <w:rsid w:val="00734D8C"/>
    <w:rsid w:val="00734F39"/>
    <w:rsid w:val="00736668"/>
    <w:rsid w:val="0073741F"/>
    <w:rsid w:val="0075040C"/>
    <w:rsid w:val="007514F3"/>
    <w:rsid w:val="00752E6B"/>
    <w:rsid w:val="00757A9A"/>
    <w:rsid w:val="0076313C"/>
    <w:rsid w:val="00764E97"/>
    <w:rsid w:val="007652FB"/>
    <w:rsid w:val="0076643F"/>
    <w:rsid w:val="00767C76"/>
    <w:rsid w:val="007710E8"/>
    <w:rsid w:val="00777F63"/>
    <w:rsid w:val="0078065A"/>
    <w:rsid w:val="0078434C"/>
    <w:rsid w:val="0078760A"/>
    <w:rsid w:val="00790725"/>
    <w:rsid w:val="007914F8"/>
    <w:rsid w:val="007934D7"/>
    <w:rsid w:val="0079495D"/>
    <w:rsid w:val="00795C5C"/>
    <w:rsid w:val="00797506"/>
    <w:rsid w:val="007A0DFB"/>
    <w:rsid w:val="007A5817"/>
    <w:rsid w:val="007A5EA2"/>
    <w:rsid w:val="007B02A8"/>
    <w:rsid w:val="007B05C4"/>
    <w:rsid w:val="007B0C6F"/>
    <w:rsid w:val="007B1081"/>
    <w:rsid w:val="007B35D3"/>
    <w:rsid w:val="007B60E9"/>
    <w:rsid w:val="007B6CC3"/>
    <w:rsid w:val="007B76D3"/>
    <w:rsid w:val="007C3334"/>
    <w:rsid w:val="007C54FC"/>
    <w:rsid w:val="007C5B86"/>
    <w:rsid w:val="007C7ABC"/>
    <w:rsid w:val="007D2B98"/>
    <w:rsid w:val="007D7E57"/>
    <w:rsid w:val="007E14B5"/>
    <w:rsid w:val="007E1CFC"/>
    <w:rsid w:val="007E21BC"/>
    <w:rsid w:val="007E2FFE"/>
    <w:rsid w:val="007E7C82"/>
    <w:rsid w:val="007F242C"/>
    <w:rsid w:val="007F29F7"/>
    <w:rsid w:val="007F2AA1"/>
    <w:rsid w:val="007F2E10"/>
    <w:rsid w:val="007F2EE0"/>
    <w:rsid w:val="007F3471"/>
    <w:rsid w:val="007F50EB"/>
    <w:rsid w:val="007F588D"/>
    <w:rsid w:val="007F6516"/>
    <w:rsid w:val="00800536"/>
    <w:rsid w:val="00803F1C"/>
    <w:rsid w:val="00804387"/>
    <w:rsid w:val="00805C71"/>
    <w:rsid w:val="0080600E"/>
    <w:rsid w:val="00807AF3"/>
    <w:rsid w:val="008103CA"/>
    <w:rsid w:val="00811661"/>
    <w:rsid w:val="00812372"/>
    <w:rsid w:val="00814688"/>
    <w:rsid w:val="00814F1A"/>
    <w:rsid w:val="008173A4"/>
    <w:rsid w:val="00817612"/>
    <w:rsid w:val="00820920"/>
    <w:rsid w:val="00824792"/>
    <w:rsid w:val="008260A1"/>
    <w:rsid w:val="00831234"/>
    <w:rsid w:val="0083202C"/>
    <w:rsid w:val="00833297"/>
    <w:rsid w:val="008338A4"/>
    <w:rsid w:val="00833E8E"/>
    <w:rsid w:val="008342A7"/>
    <w:rsid w:val="00834D49"/>
    <w:rsid w:val="008355CC"/>
    <w:rsid w:val="00835D1F"/>
    <w:rsid w:val="00837C45"/>
    <w:rsid w:val="00844148"/>
    <w:rsid w:val="00844730"/>
    <w:rsid w:val="008457C2"/>
    <w:rsid w:val="00857A82"/>
    <w:rsid w:val="00864365"/>
    <w:rsid w:val="00866B6D"/>
    <w:rsid w:val="00872F6F"/>
    <w:rsid w:val="00873836"/>
    <w:rsid w:val="00880980"/>
    <w:rsid w:val="00885737"/>
    <w:rsid w:val="0088718C"/>
    <w:rsid w:val="00890650"/>
    <w:rsid w:val="008919BA"/>
    <w:rsid w:val="00892062"/>
    <w:rsid w:val="008967EA"/>
    <w:rsid w:val="00897E12"/>
    <w:rsid w:val="008A0EEB"/>
    <w:rsid w:val="008A7E0F"/>
    <w:rsid w:val="008B12F5"/>
    <w:rsid w:val="008B5BFB"/>
    <w:rsid w:val="008B71AC"/>
    <w:rsid w:val="008C1163"/>
    <w:rsid w:val="008C1C43"/>
    <w:rsid w:val="008C322C"/>
    <w:rsid w:val="008C3CB9"/>
    <w:rsid w:val="008C435E"/>
    <w:rsid w:val="008C5E2D"/>
    <w:rsid w:val="008D19B0"/>
    <w:rsid w:val="008D3A4B"/>
    <w:rsid w:val="008D768D"/>
    <w:rsid w:val="008E32BC"/>
    <w:rsid w:val="008E3759"/>
    <w:rsid w:val="008E3BFE"/>
    <w:rsid w:val="008E3E8E"/>
    <w:rsid w:val="008F1912"/>
    <w:rsid w:val="008F61F1"/>
    <w:rsid w:val="009006DB"/>
    <w:rsid w:val="0090270B"/>
    <w:rsid w:val="00902F82"/>
    <w:rsid w:val="00903BEC"/>
    <w:rsid w:val="009041DC"/>
    <w:rsid w:val="00906385"/>
    <w:rsid w:val="00912DD2"/>
    <w:rsid w:val="00912ED3"/>
    <w:rsid w:val="0091642A"/>
    <w:rsid w:val="009169D3"/>
    <w:rsid w:val="00917B5A"/>
    <w:rsid w:val="00920454"/>
    <w:rsid w:val="00920A58"/>
    <w:rsid w:val="00920A8C"/>
    <w:rsid w:val="00921ED3"/>
    <w:rsid w:val="00934A2C"/>
    <w:rsid w:val="00936CA4"/>
    <w:rsid w:val="00943526"/>
    <w:rsid w:val="00947203"/>
    <w:rsid w:val="00961DB5"/>
    <w:rsid w:val="00962B78"/>
    <w:rsid w:val="0096706E"/>
    <w:rsid w:val="00972F67"/>
    <w:rsid w:val="00974491"/>
    <w:rsid w:val="00974C9D"/>
    <w:rsid w:val="00975927"/>
    <w:rsid w:val="00975C4E"/>
    <w:rsid w:val="00977F4F"/>
    <w:rsid w:val="00981595"/>
    <w:rsid w:val="00981FBA"/>
    <w:rsid w:val="009862CD"/>
    <w:rsid w:val="009867CD"/>
    <w:rsid w:val="009868D0"/>
    <w:rsid w:val="009905D7"/>
    <w:rsid w:val="009958EA"/>
    <w:rsid w:val="00997BC5"/>
    <w:rsid w:val="009A031E"/>
    <w:rsid w:val="009A110A"/>
    <w:rsid w:val="009A35CC"/>
    <w:rsid w:val="009A471D"/>
    <w:rsid w:val="009A4E63"/>
    <w:rsid w:val="009A4F41"/>
    <w:rsid w:val="009A6AB1"/>
    <w:rsid w:val="009B2793"/>
    <w:rsid w:val="009B28DC"/>
    <w:rsid w:val="009B381B"/>
    <w:rsid w:val="009B4F10"/>
    <w:rsid w:val="009B78AF"/>
    <w:rsid w:val="009C1D2F"/>
    <w:rsid w:val="009C2BC4"/>
    <w:rsid w:val="009C340A"/>
    <w:rsid w:val="009C74E1"/>
    <w:rsid w:val="009D1753"/>
    <w:rsid w:val="009D6506"/>
    <w:rsid w:val="009D6C82"/>
    <w:rsid w:val="009D7611"/>
    <w:rsid w:val="009D7E86"/>
    <w:rsid w:val="009E0B61"/>
    <w:rsid w:val="009E31EF"/>
    <w:rsid w:val="009E47F1"/>
    <w:rsid w:val="009E53DE"/>
    <w:rsid w:val="009E6DC8"/>
    <w:rsid w:val="009F1FA5"/>
    <w:rsid w:val="00A01405"/>
    <w:rsid w:val="00A01AAE"/>
    <w:rsid w:val="00A074DC"/>
    <w:rsid w:val="00A11212"/>
    <w:rsid w:val="00A11E44"/>
    <w:rsid w:val="00A23525"/>
    <w:rsid w:val="00A252B4"/>
    <w:rsid w:val="00A30100"/>
    <w:rsid w:val="00A30314"/>
    <w:rsid w:val="00A323B6"/>
    <w:rsid w:val="00A328B3"/>
    <w:rsid w:val="00A34910"/>
    <w:rsid w:val="00A361A9"/>
    <w:rsid w:val="00A36B8D"/>
    <w:rsid w:val="00A4255E"/>
    <w:rsid w:val="00A433C1"/>
    <w:rsid w:val="00A45F79"/>
    <w:rsid w:val="00A46DD0"/>
    <w:rsid w:val="00A47764"/>
    <w:rsid w:val="00A47B2D"/>
    <w:rsid w:val="00A50FCF"/>
    <w:rsid w:val="00A51337"/>
    <w:rsid w:val="00A518CD"/>
    <w:rsid w:val="00A528D1"/>
    <w:rsid w:val="00A610CD"/>
    <w:rsid w:val="00A67703"/>
    <w:rsid w:val="00A71816"/>
    <w:rsid w:val="00A73B4A"/>
    <w:rsid w:val="00A75352"/>
    <w:rsid w:val="00A758AA"/>
    <w:rsid w:val="00A77A23"/>
    <w:rsid w:val="00A809FA"/>
    <w:rsid w:val="00A84992"/>
    <w:rsid w:val="00A85C46"/>
    <w:rsid w:val="00A90DF6"/>
    <w:rsid w:val="00A96EDB"/>
    <w:rsid w:val="00A973DC"/>
    <w:rsid w:val="00AA09A2"/>
    <w:rsid w:val="00AA1B3C"/>
    <w:rsid w:val="00AA35B1"/>
    <w:rsid w:val="00AA7996"/>
    <w:rsid w:val="00AB157E"/>
    <w:rsid w:val="00AB4301"/>
    <w:rsid w:val="00AC02A5"/>
    <w:rsid w:val="00AC06D8"/>
    <w:rsid w:val="00AC19CB"/>
    <w:rsid w:val="00AC4A00"/>
    <w:rsid w:val="00AC50D5"/>
    <w:rsid w:val="00AC51FC"/>
    <w:rsid w:val="00AC74C5"/>
    <w:rsid w:val="00AD0462"/>
    <w:rsid w:val="00AD21DD"/>
    <w:rsid w:val="00AD3251"/>
    <w:rsid w:val="00AD4170"/>
    <w:rsid w:val="00AD74C8"/>
    <w:rsid w:val="00AE2CD7"/>
    <w:rsid w:val="00AE5488"/>
    <w:rsid w:val="00AE6F91"/>
    <w:rsid w:val="00AF1BE4"/>
    <w:rsid w:val="00AF5571"/>
    <w:rsid w:val="00AF7D6D"/>
    <w:rsid w:val="00B050DC"/>
    <w:rsid w:val="00B0510B"/>
    <w:rsid w:val="00B0726C"/>
    <w:rsid w:val="00B07341"/>
    <w:rsid w:val="00B1212C"/>
    <w:rsid w:val="00B175A5"/>
    <w:rsid w:val="00B21165"/>
    <w:rsid w:val="00B30539"/>
    <w:rsid w:val="00B314DB"/>
    <w:rsid w:val="00B3225E"/>
    <w:rsid w:val="00B35DD1"/>
    <w:rsid w:val="00B361F2"/>
    <w:rsid w:val="00B3718B"/>
    <w:rsid w:val="00B3745F"/>
    <w:rsid w:val="00B40FAE"/>
    <w:rsid w:val="00B413D9"/>
    <w:rsid w:val="00B439D7"/>
    <w:rsid w:val="00B4486F"/>
    <w:rsid w:val="00B4632A"/>
    <w:rsid w:val="00B530F1"/>
    <w:rsid w:val="00B56B40"/>
    <w:rsid w:val="00B65722"/>
    <w:rsid w:val="00B65BE1"/>
    <w:rsid w:val="00B67EC6"/>
    <w:rsid w:val="00B7317D"/>
    <w:rsid w:val="00B73C0F"/>
    <w:rsid w:val="00B75041"/>
    <w:rsid w:val="00B760D9"/>
    <w:rsid w:val="00B9029A"/>
    <w:rsid w:val="00B92F1E"/>
    <w:rsid w:val="00B93D54"/>
    <w:rsid w:val="00B94077"/>
    <w:rsid w:val="00BA06DA"/>
    <w:rsid w:val="00BA276C"/>
    <w:rsid w:val="00BA2F94"/>
    <w:rsid w:val="00BA4032"/>
    <w:rsid w:val="00BA4F00"/>
    <w:rsid w:val="00BA6AA8"/>
    <w:rsid w:val="00BB1578"/>
    <w:rsid w:val="00BB306F"/>
    <w:rsid w:val="00BB5022"/>
    <w:rsid w:val="00BC1D0F"/>
    <w:rsid w:val="00BC2004"/>
    <w:rsid w:val="00BC3541"/>
    <w:rsid w:val="00BC742B"/>
    <w:rsid w:val="00BD4B89"/>
    <w:rsid w:val="00BD5922"/>
    <w:rsid w:val="00BD5F3D"/>
    <w:rsid w:val="00BE33D7"/>
    <w:rsid w:val="00BE65D8"/>
    <w:rsid w:val="00BF02CB"/>
    <w:rsid w:val="00BF6048"/>
    <w:rsid w:val="00BF6FD8"/>
    <w:rsid w:val="00C01565"/>
    <w:rsid w:val="00C03680"/>
    <w:rsid w:val="00C0381D"/>
    <w:rsid w:val="00C03F48"/>
    <w:rsid w:val="00C054DF"/>
    <w:rsid w:val="00C0555C"/>
    <w:rsid w:val="00C144C3"/>
    <w:rsid w:val="00C1659C"/>
    <w:rsid w:val="00C16D70"/>
    <w:rsid w:val="00C20190"/>
    <w:rsid w:val="00C21762"/>
    <w:rsid w:val="00C21FEF"/>
    <w:rsid w:val="00C22132"/>
    <w:rsid w:val="00C23BA4"/>
    <w:rsid w:val="00C24543"/>
    <w:rsid w:val="00C256A2"/>
    <w:rsid w:val="00C25ADB"/>
    <w:rsid w:val="00C32A11"/>
    <w:rsid w:val="00C43C0F"/>
    <w:rsid w:val="00C46399"/>
    <w:rsid w:val="00C50B8C"/>
    <w:rsid w:val="00C51515"/>
    <w:rsid w:val="00C5660B"/>
    <w:rsid w:val="00C627F6"/>
    <w:rsid w:val="00C66623"/>
    <w:rsid w:val="00C66AF4"/>
    <w:rsid w:val="00C66B72"/>
    <w:rsid w:val="00C6733C"/>
    <w:rsid w:val="00C725A4"/>
    <w:rsid w:val="00C73680"/>
    <w:rsid w:val="00C741BF"/>
    <w:rsid w:val="00C74FE6"/>
    <w:rsid w:val="00C87574"/>
    <w:rsid w:val="00C87AC4"/>
    <w:rsid w:val="00C9268B"/>
    <w:rsid w:val="00C9567A"/>
    <w:rsid w:val="00C962E4"/>
    <w:rsid w:val="00CA0BAE"/>
    <w:rsid w:val="00CA1241"/>
    <w:rsid w:val="00CA1D5C"/>
    <w:rsid w:val="00CA2C88"/>
    <w:rsid w:val="00CB0983"/>
    <w:rsid w:val="00CB212D"/>
    <w:rsid w:val="00CB2660"/>
    <w:rsid w:val="00CB441C"/>
    <w:rsid w:val="00CC2F46"/>
    <w:rsid w:val="00CC47DD"/>
    <w:rsid w:val="00CC5E90"/>
    <w:rsid w:val="00CD046C"/>
    <w:rsid w:val="00CD3EF8"/>
    <w:rsid w:val="00CD71AB"/>
    <w:rsid w:val="00CE057F"/>
    <w:rsid w:val="00CE076C"/>
    <w:rsid w:val="00CE3758"/>
    <w:rsid w:val="00CE47B6"/>
    <w:rsid w:val="00CE5199"/>
    <w:rsid w:val="00CE66D5"/>
    <w:rsid w:val="00CE77F9"/>
    <w:rsid w:val="00CF3B3F"/>
    <w:rsid w:val="00CF4C07"/>
    <w:rsid w:val="00CF5C44"/>
    <w:rsid w:val="00CF637A"/>
    <w:rsid w:val="00D04576"/>
    <w:rsid w:val="00D059DE"/>
    <w:rsid w:val="00D05ABD"/>
    <w:rsid w:val="00D06434"/>
    <w:rsid w:val="00D10FA4"/>
    <w:rsid w:val="00D1374A"/>
    <w:rsid w:val="00D13FCE"/>
    <w:rsid w:val="00D17D78"/>
    <w:rsid w:val="00D2050C"/>
    <w:rsid w:val="00D21F00"/>
    <w:rsid w:val="00D240F2"/>
    <w:rsid w:val="00D2687F"/>
    <w:rsid w:val="00D26E2E"/>
    <w:rsid w:val="00D306D1"/>
    <w:rsid w:val="00D30800"/>
    <w:rsid w:val="00D32934"/>
    <w:rsid w:val="00D3405A"/>
    <w:rsid w:val="00D34786"/>
    <w:rsid w:val="00D37BFC"/>
    <w:rsid w:val="00D4449A"/>
    <w:rsid w:val="00D4483E"/>
    <w:rsid w:val="00D47A8E"/>
    <w:rsid w:val="00D517A9"/>
    <w:rsid w:val="00D52D14"/>
    <w:rsid w:val="00D52DB8"/>
    <w:rsid w:val="00D535EE"/>
    <w:rsid w:val="00D55E7A"/>
    <w:rsid w:val="00D56388"/>
    <w:rsid w:val="00D6103D"/>
    <w:rsid w:val="00D62395"/>
    <w:rsid w:val="00D634E4"/>
    <w:rsid w:val="00D712D3"/>
    <w:rsid w:val="00D71422"/>
    <w:rsid w:val="00D72DC6"/>
    <w:rsid w:val="00D7304A"/>
    <w:rsid w:val="00D7558D"/>
    <w:rsid w:val="00D76505"/>
    <w:rsid w:val="00D80210"/>
    <w:rsid w:val="00D80779"/>
    <w:rsid w:val="00D81D92"/>
    <w:rsid w:val="00D826EC"/>
    <w:rsid w:val="00D83728"/>
    <w:rsid w:val="00D876F9"/>
    <w:rsid w:val="00D87E0B"/>
    <w:rsid w:val="00DA1100"/>
    <w:rsid w:val="00DA12CB"/>
    <w:rsid w:val="00DA2C77"/>
    <w:rsid w:val="00DA2CB3"/>
    <w:rsid w:val="00DA7B5F"/>
    <w:rsid w:val="00DB0DA9"/>
    <w:rsid w:val="00DB2702"/>
    <w:rsid w:val="00DB7347"/>
    <w:rsid w:val="00DC11DB"/>
    <w:rsid w:val="00DC11E7"/>
    <w:rsid w:val="00DC24E3"/>
    <w:rsid w:val="00DC47DE"/>
    <w:rsid w:val="00DC7023"/>
    <w:rsid w:val="00DC769A"/>
    <w:rsid w:val="00DD1E28"/>
    <w:rsid w:val="00DD3D86"/>
    <w:rsid w:val="00DD4AD2"/>
    <w:rsid w:val="00DD5360"/>
    <w:rsid w:val="00DD7E04"/>
    <w:rsid w:val="00DE2521"/>
    <w:rsid w:val="00DE548A"/>
    <w:rsid w:val="00DE6909"/>
    <w:rsid w:val="00DF1EC4"/>
    <w:rsid w:val="00DF4697"/>
    <w:rsid w:val="00DF6002"/>
    <w:rsid w:val="00E022B6"/>
    <w:rsid w:val="00E02B2C"/>
    <w:rsid w:val="00E0340B"/>
    <w:rsid w:val="00E0442D"/>
    <w:rsid w:val="00E04A90"/>
    <w:rsid w:val="00E05054"/>
    <w:rsid w:val="00E0551F"/>
    <w:rsid w:val="00E06A9B"/>
    <w:rsid w:val="00E07A06"/>
    <w:rsid w:val="00E219C7"/>
    <w:rsid w:val="00E235C8"/>
    <w:rsid w:val="00E23F4F"/>
    <w:rsid w:val="00E24BF7"/>
    <w:rsid w:val="00E260F5"/>
    <w:rsid w:val="00E3151E"/>
    <w:rsid w:val="00E34DC1"/>
    <w:rsid w:val="00E350C2"/>
    <w:rsid w:val="00E37AD9"/>
    <w:rsid w:val="00E41178"/>
    <w:rsid w:val="00E4118C"/>
    <w:rsid w:val="00E43157"/>
    <w:rsid w:val="00E461CE"/>
    <w:rsid w:val="00E50946"/>
    <w:rsid w:val="00E52D62"/>
    <w:rsid w:val="00E533B6"/>
    <w:rsid w:val="00E54E6A"/>
    <w:rsid w:val="00E573E4"/>
    <w:rsid w:val="00E627CC"/>
    <w:rsid w:val="00E63B17"/>
    <w:rsid w:val="00E64C3D"/>
    <w:rsid w:val="00E65387"/>
    <w:rsid w:val="00E720CA"/>
    <w:rsid w:val="00E72D16"/>
    <w:rsid w:val="00E76DC8"/>
    <w:rsid w:val="00E8183B"/>
    <w:rsid w:val="00E8484A"/>
    <w:rsid w:val="00E84EB5"/>
    <w:rsid w:val="00E85662"/>
    <w:rsid w:val="00E86363"/>
    <w:rsid w:val="00E8789F"/>
    <w:rsid w:val="00E909CD"/>
    <w:rsid w:val="00E90E73"/>
    <w:rsid w:val="00E917C8"/>
    <w:rsid w:val="00E97B71"/>
    <w:rsid w:val="00EA3169"/>
    <w:rsid w:val="00EA3D34"/>
    <w:rsid w:val="00EA5CD3"/>
    <w:rsid w:val="00EA6288"/>
    <w:rsid w:val="00EB0453"/>
    <w:rsid w:val="00EB08F5"/>
    <w:rsid w:val="00EB2E37"/>
    <w:rsid w:val="00EB454D"/>
    <w:rsid w:val="00EB6C93"/>
    <w:rsid w:val="00EC1F99"/>
    <w:rsid w:val="00EC7CAB"/>
    <w:rsid w:val="00ED0BFA"/>
    <w:rsid w:val="00ED2E7E"/>
    <w:rsid w:val="00ED549D"/>
    <w:rsid w:val="00ED75A0"/>
    <w:rsid w:val="00ED76BE"/>
    <w:rsid w:val="00EE00E9"/>
    <w:rsid w:val="00EE1BC3"/>
    <w:rsid w:val="00EE6BC7"/>
    <w:rsid w:val="00EE78A5"/>
    <w:rsid w:val="00EF1AAA"/>
    <w:rsid w:val="00EF619B"/>
    <w:rsid w:val="00EF6729"/>
    <w:rsid w:val="00F003F7"/>
    <w:rsid w:val="00F0042A"/>
    <w:rsid w:val="00F00A24"/>
    <w:rsid w:val="00F00B55"/>
    <w:rsid w:val="00F02AD1"/>
    <w:rsid w:val="00F059CB"/>
    <w:rsid w:val="00F05AE6"/>
    <w:rsid w:val="00F13A3D"/>
    <w:rsid w:val="00F14109"/>
    <w:rsid w:val="00F179A6"/>
    <w:rsid w:val="00F218C7"/>
    <w:rsid w:val="00F23B3C"/>
    <w:rsid w:val="00F253CC"/>
    <w:rsid w:val="00F25B83"/>
    <w:rsid w:val="00F26736"/>
    <w:rsid w:val="00F37106"/>
    <w:rsid w:val="00F40B3A"/>
    <w:rsid w:val="00F40F62"/>
    <w:rsid w:val="00F4225E"/>
    <w:rsid w:val="00F42396"/>
    <w:rsid w:val="00F448E4"/>
    <w:rsid w:val="00F44A33"/>
    <w:rsid w:val="00F44E25"/>
    <w:rsid w:val="00F47E6D"/>
    <w:rsid w:val="00F5152A"/>
    <w:rsid w:val="00F519CF"/>
    <w:rsid w:val="00F56BA5"/>
    <w:rsid w:val="00F5743A"/>
    <w:rsid w:val="00F60E22"/>
    <w:rsid w:val="00F61F6D"/>
    <w:rsid w:val="00F63506"/>
    <w:rsid w:val="00F6357C"/>
    <w:rsid w:val="00F63F19"/>
    <w:rsid w:val="00F736B4"/>
    <w:rsid w:val="00F74C71"/>
    <w:rsid w:val="00F77A53"/>
    <w:rsid w:val="00F81395"/>
    <w:rsid w:val="00F81BB8"/>
    <w:rsid w:val="00F82DBA"/>
    <w:rsid w:val="00F83499"/>
    <w:rsid w:val="00F84324"/>
    <w:rsid w:val="00F847DA"/>
    <w:rsid w:val="00F85469"/>
    <w:rsid w:val="00F857E3"/>
    <w:rsid w:val="00F90C64"/>
    <w:rsid w:val="00F913DF"/>
    <w:rsid w:val="00F917D1"/>
    <w:rsid w:val="00F93F51"/>
    <w:rsid w:val="00F94756"/>
    <w:rsid w:val="00F9653B"/>
    <w:rsid w:val="00FA0FA4"/>
    <w:rsid w:val="00FA4CB0"/>
    <w:rsid w:val="00FB039B"/>
    <w:rsid w:val="00FB62CF"/>
    <w:rsid w:val="00FC0BD9"/>
    <w:rsid w:val="00FC1844"/>
    <w:rsid w:val="00FC2C72"/>
    <w:rsid w:val="00FD2B2C"/>
    <w:rsid w:val="00FD3C3B"/>
    <w:rsid w:val="00FD7E35"/>
    <w:rsid w:val="00FE07DD"/>
    <w:rsid w:val="00FE114A"/>
    <w:rsid w:val="00FE6B45"/>
    <w:rsid w:val="00FF122B"/>
    <w:rsid w:val="00FF12D0"/>
    <w:rsid w:val="00FF55F3"/>
    <w:rsid w:val="00FF5851"/>
    <w:rsid w:val="00FF713C"/>
    <w:rsid w:val="00FF799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63F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7D7E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
    <w:name w:val="indent"/>
    <w:basedOn w:val="DefaultParagraphFont"/>
    <w:rsid w:val="00C66623"/>
  </w:style>
  <w:style w:type="character" w:styleId="CommentReference">
    <w:name w:val="annotation reference"/>
    <w:basedOn w:val="DefaultParagraphFont"/>
    <w:uiPriority w:val="99"/>
    <w:semiHidden/>
    <w:unhideWhenUsed/>
    <w:rsid w:val="0056177F"/>
    <w:rPr>
      <w:sz w:val="16"/>
      <w:szCs w:val="16"/>
    </w:rPr>
  </w:style>
  <w:style w:type="paragraph" w:styleId="CommentText">
    <w:name w:val="annotation text"/>
    <w:basedOn w:val="Normal"/>
    <w:link w:val="CommentTextChar"/>
    <w:uiPriority w:val="99"/>
    <w:unhideWhenUsed/>
    <w:rsid w:val="0056177F"/>
    <w:rPr>
      <w:sz w:val="20"/>
      <w:szCs w:val="20"/>
    </w:rPr>
  </w:style>
  <w:style w:type="character" w:customStyle="1" w:styleId="CommentTextChar">
    <w:name w:val="Comment Text Char"/>
    <w:basedOn w:val="DefaultParagraphFont"/>
    <w:link w:val="CommentText"/>
    <w:uiPriority w:val="99"/>
    <w:rsid w:val="0056177F"/>
    <w:rPr>
      <w:lang w:val="en-US" w:eastAsia="en-US"/>
    </w:rPr>
  </w:style>
  <w:style w:type="paragraph" w:styleId="CommentSubject">
    <w:name w:val="annotation subject"/>
    <w:basedOn w:val="CommentText"/>
    <w:next w:val="CommentText"/>
    <w:link w:val="CommentSubjectChar"/>
    <w:uiPriority w:val="99"/>
    <w:semiHidden/>
    <w:unhideWhenUsed/>
    <w:rsid w:val="0056177F"/>
    <w:rPr>
      <w:b/>
      <w:bCs/>
    </w:rPr>
  </w:style>
  <w:style w:type="character" w:customStyle="1" w:styleId="CommentSubjectChar">
    <w:name w:val="Comment Subject Char"/>
    <w:basedOn w:val="CommentTextChar"/>
    <w:link w:val="CommentSubject"/>
    <w:uiPriority w:val="99"/>
    <w:semiHidden/>
    <w:rsid w:val="0056177F"/>
    <w:rPr>
      <w:b/>
      <w:bCs/>
      <w:lang w:val="en-US" w:eastAsia="en-US"/>
    </w:rPr>
  </w:style>
  <w:style w:type="character" w:styleId="Emphasis">
    <w:name w:val="Emphasis"/>
    <w:basedOn w:val="DefaultParagraphFont"/>
    <w:uiPriority w:val="20"/>
    <w:qFormat/>
    <w:rsid w:val="00E235C8"/>
    <w:rPr>
      <w:i/>
      <w:iCs/>
    </w:rPr>
  </w:style>
  <w:style w:type="paragraph" w:styleId="NoSpacing">
    <w:name w:val="No Spacing"/>
    <w:uiPriority w:val="1"/>
    <w:qFormat/>
    <w:rsid w:val="00F23B3C"/>
    <w:rPr>
      <w:sz w:val="24"/>
      <w:szCs w:val="24"/>
      <w:lang w:val="en-US" w:eastAsia="en-US"/>
    </w:rPr>
  </w:style>
  <w:style w:type="paragraph" w:styleId="Revision">
    <w:name w:val="Revision"/>
    <w:hidden/>
    <w:uiPriority w:val="99"/>
    <w:semiHidden/>
    <w:rsid w:val="009C34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663B76"/>
    <w:rPr>
      <w:color w:val="605E5C"/>
      <w:shd w:val="clear" w:color="auto" w:fill="E1DFDD"/>
    </w:rPr>
  </w:style>
  <w:style w:type="character" w:styleId="Strong">
    <w:name w:val="Strong"/>
    <w:basedOn w:val="DefaultParagraphFont"/>
    <w:uiPriority w:val="22"/>
    <w:qFormat/>
    <w:rsid w:val="00736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11">
      <w:bodyDiv w:val="1"/>
      <w:marLeft w:val="0"/>
      <w:marRight w:val="0"/>
      <w:marTop w:val="0"/>
      <w:marBottom w:val="0"/>
      <w:divBdr>
        <w:top w:val="none" w:sz="0" w:space="0" w:color="auto"/>
        <w:left w:val="none" w:sz="0" w:space="0" w:color="auto"/>
        <w:bottom w:val="none" w:sz="0" w:space="0" w:color="auto"/>
        <w:right w:val="none" w:sz="0" w:space="0" w:color="auto"/>
      </w:divBdr>
      <w:divsChild>
        <w:div w:id="1199707017">
          <w:marLeft w:val="0"/>
          <w:marRight w:val="0"/>
          <w:marTop w:val="0"/>
          <w:marBottom w:val="0"/>
          <w:divBdr>
            <w:top w:val="none" w:sz="0" w:space="0" w:color="auto"/>
            <w:left w:val="none" w:sz="0" w:space="0" w:color="auto"/>
            <w:bottom w:val="none" w:sz="0" w:space="0" w:color="auto"/>
            <w:right w:val="none" w:sz="0" w:space="0" w:color="auto"/>
          </w:divBdr>
          <w:divsChild>
            <w:div w:id="2100322913">
              <w:marLeft w:val="0"/>
              <w:marRight w:val="0"/>
              <w:marTop w:val="0"/>
              <w:marBottom w:val="0"/>
              <w:divBdr>
                <w:top w:val="none" w:sz="0" w:space="0" w:color="auto"/>
                <w:left w:val="none" w:sz="0" w:space="0" w:color="auto"/>
                <w:bottom w:val="none" w:sz="0" w:space="0" w:color="auto"/>
                <w:right w:val="none" w:sz="0" w:space="0" w:color="auto"/>
              </w:divBdr>
              <w:divsChild>
                <w:div w:id="9803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0114">
      <w:bodyDiv w:val="1"/>
      <w:marLeft w:val="0"/>
      <w:marRight w:val="0"/>
      <w:marTop w:val="0"/>
      <w:marBottom w:val="0"/>
      <w:divBdr>
        <w:top w:val="none" w:sz="0" w:space="0" w:color="auto"/>
        <w:left w:val="none" w:sz="0" w:space="0" w:color="auto"/>
        <w:bottom w:val="none" w:sz="0" w:space="0" w:color="auto"/>
        <w:right w:val="none" w:sz="0" w:space="0" w:color="auto"/>
      </w:divBdr>
    </w:div>
    <w:div w:id="107941080">
      <w:bodyDiv w:val="1"/>
      <w:marLeft w:val="0"/>
      <w:marRight w:val="0"/>
      <w:marTop w:val="0"/>
      <w:marBottom w:val="0"/>
      <w:divBdr>
        <w:top w:val="none" w:sz="0" w:space="0" w:color="auto"/>
        <w:left w:val="none" w:sz="0" w:space="0" w:color="auto"/>
        <w:bottom w:val="none" w:sz="0" w:space="0" w:color="auto"/>
        <w:right w:val="none" w:sz="0" w:space="0" w:color="auto"/>
      </w:divBdr>
    </w:div>
    <w:div w:id="1092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09318">
          <w:marLeft w:val="0"/>
          <w:marRight w:val="0"/>
          <w:marTop w:val="0"/>
          <w:marBottom w:val="0"/>
          <w:divBdr>
            <w:top w:val="none" w:sz="0" w:space="0" w:color="auto"/>
            <w:left w:val="none" w:sz="0" w:space="0" w:color="auto"/>
            <w:bottom w:val="none" w:sz="0" w:space="0" w:color="auto"/>
            <w:right w:val="none" w:sz="0" w:space="0" w:color="auto"/>
          </w:divBdr>
          <w:divsChild>
            <w:div w:id="2146584841">
              <w:marLeft w:val="5326"/>
              <w:marRight w:val="0"/>
              <w:marTop w:val="0"/>
              <w:marBottom w:val="0"/>
              <w:divBdr>
                <w:top w:val="none" w:sz="0" w:space="0" w:color="auto"/>
                <w:left w:val="none" w:sz="0" w:space="0" w:color="auto"/>
                <w:bottom w:val="none" w:sz="0" w:space="0" w:color="auto"/>
                <w:right w:val="none" w:sz="0" w:space="0" w:color="auto"/>
              </w:divBdr>
            </w:div>
          </w:divsChild>
        </w:div>
        <w:div w:id="717822284">
          <w:marLeft w:val="0"/>
          <w:marRight w:val="0"/>
          <w:marTop w:val="0"/>
          <w:marBottom w:val="0"/>
          <w:divBdr>
            <w:top w:val="none" w:sz="0" w:space="0" w:color="auto"/>
            <w:left w:val="none" w:sz="0" w:space="0" w:color="auto"/>
            <w:bottom w:val="none" w:sz="0" w:space="0" w:color="auto"/>
            <w:right w:val="none" w:sz="0" w:space="0" w:color="auto"/>
          </w:divBdr>
          <w:divsChild>
            <w:div w:id="1246375236">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44317599">
      <w:bodyDiv w:val="1"/>
      <w:marLeft w:val="0"/>
      <w:marRight w:val="0"/>
      <w:marTop w:val="0"/>
      <w:marBottom w:val="0"/>
      <w:divBdr>
        <w:top w:val="none" w:sz="0" w:space="0" w:color="auto"/>
        <w:left w:val="none" w:sz="0" w:space="0" w:color="auto"/>
        <w:bottom w:val="none" w:sz="0" w:space="0" w:color="auto"/>
        <w:right w:val="none" w:sz="0" w:space="0" w:color="auto"/>
      </w:divBdr>
      <w:divsChild>
        <w:div w:id="1552502478">
          <w:marLeft w:val="0"/>
          <w:marRight w:val="0"/>
          <w:marTop w:val="0"/>
          <w:marBottom w:val="0"/>
          <w:divBdr>
            <w:top w:val="none" w:sz="0" w:space="0" w:color="auto"/>
            <w:left w:val="none" w:sz="0" w:space="0" w:color="auto"/>
            <w:bottom w:val="none" w:sz="0" w:space="0" w:color="auto"/>
            <w:right w:val="none" w:sz="0" w:space="0" w:color="auto"/>
          </w:divBdr>
          <w:divsChild>
            <w:div w:id="1406536247">
              <w:marLeft w:val="5326"/>
              <w:marRight w:val="0"/>
              <w:marTop w:val="0"/>
              <w:marBottom w:val="0"/>
              <w:divBdr>
                <w:top w:val="none" w:sz="0" w:space="0" w:color="auto"/>
                <w:left w:val="none" w:sz="0" w:space="0" w:color="auto"/>
                <w:bottom w:val="none" w:sz="0" w:space="0" w:color="auto"/>
                <w:right w:val="none" w:sz="0" w:space="0" w:color="auto"/>
              </w:divBdr>
            </w:div>
          </w:divsChild>
        </w:div>
        <w:div w:id="2026513661">
          <w:marLeft w:val="0"/>
          <w:marRight w:val="0"/>
          <w:marTop w:val="0"/>
          <w:marBottom w:val="0"/>
          <w:divBdr>
            <w:top w:val="none" w:sz="0" w:space="0" w:color="auto"/>
            <w:left w:val="none" w:sz="0" w:space="0" w:color="auto"/>
            <w:bottom w:val="none" w:sz="0" w:space="0" w:color="auto"/>
            <w:right w:val="none" w:sz="0" w:space="0" w:color="auto"/>
          </w:divBdr>
          <w:divsChild>
            <w:div w:id="1632782634">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92109879">
      <w:bodyDiv w:val="1"/>
      <w:marLeft w:val="0"/>
      <w:marRight w:val="0"/>
      <w:marTop w:val="0"/>
      <w:marBottom w:val="0"/>
      <w:divBdr>
        <w:top w:val="none" w:sz="0" w:space="0" w:color="auto"/>
        <w:left w:val="none" w:sz="0" w:space="0" w:color="auto"/>
        <w:bottom w:val="none" w:sz="0" w:space="0" w:color="auto"/>
        <w:right w:val="none" w:sz="0" w:space="0" w:color="auto"/>
      </w:divBdr>
    </w:div>
    <w:div w:id="287900619">
      <w:bodyDiv w:val="1"/>
      <w:marLeft w:val="0"/>
      <w:marRight w:val="0"/>
      <w:marTop w:val="0"/>
      <w:marBottom w:val="0"/>
      <w:divBdr>
        <w:top w:val="none" w:sz="0" w:space="0" w:color="auto"/>
        <w:left w:val="none" w:sz="0" w:space="0" w:color="auto"/>
        <w:bottom w:val="none" w:sz="0" w:space="0" w:color="auto"/>
        <w:right w:val="none" w:sz="0" w:space="0" w:color="auto"/>
      </w:divBdr>
    </w:div>
    <w:div w:id="560093427">
      <w:bodyDiv w:val="1"/>
      <w:marLeft w:val="0"/>
      <w:marRight w:val="0"/>
      <w:marTop w:val="0"/>
      <w:marBottom w:val="0"/>
      <w:divBdr>
        <w:top w:val="none" w:sz="0" w:space="0" w:color="auto"/>
        <w:left w:val="none" w:sz="0" w:space="0" w:color="auto"/>
        <w:bottom w:val="none" w:sz="0" w:space="0" w:color="auto"/>
        <w:right w:val="none" w:sz="0" w:space="0" w:color="auto"/>
      </w:divBdr>
    </w:div>
    <w:div w:id="836073815">
      <w:bodyDiv w:val="1"/>
      <w:marLeft w:val="0"/>
      <w:marRight w:val="0"/>
      <w:marTop w:val="0"/>
      <w:marBottom w:val="0"/>
      <w:divBdr>
        <w:top w:val="none" w:sz="0" w:space="0" w:color="auto"/>
        <w:left w:val="none" w:sz="0" w:space="0" w:color="auto"/>
        <w:bottom w:val="none" w:sz="0" w:space="0" w:color="auto"/>
        <w:right w:val="none" w:sz="0" w:space="0" w:color="auto"/>
      </w:divBdr>
    </w:div>
    <w:div w:id="1044215689">
      <w:bodyDiv w:val="1"/>
      <w:marLeft w:val="0"/>
      <w:marRight w:val="0"/>
      <w:marTop w:val="0"/>
      <w:marBottom w:val="0"/>
      <w:divBdr>
        <w:top w:val="none" w:sz="0" w:space="0" w:color="auto"/>
        <w:left w:val="none" w:sz="0" w:space="0" w:color="auto"/>
        <w:bottom w:val="none" w:sz="0" w:space="0" w:color="auto"/>
        <w:right w:val="none" w:sz="0" w:space="0" w:color="auto"/>
      </w:divBdr>
    </w:div>
    <w:div w:id="11284710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7093926">
      <w:bodyDiv w:val="1"/>
      <w:marLeft w:val="0"/>
      <w:marRight w:val="0"/>
      <w:marTop w:val="0"/>
      <w:marBottom w:val="0"/>
      <w:divBdr>
        <w:top w:val="none" w:sz="0" w:space="0" w:color="auto"/>
        <w:left w:val="none" w:sz="0" w:space="0" w:color="auto"/>
        <w:bottom w:val="none" w:sz="0" w:space="0" w:color="auto"/>
        <w:right w:val="none" w:sz="0" w:space="0" w:color="auto"/>
      </w:divBdr>
      <w:divsChild>
        <w:div w:id="106774097">
          <w:marLeft w:val="0"/>
          <w:marRight w:val="0"/>
          <w:marTop w:val="0"/>
          <w:marBottom w:val="0"/>
          <w:divBdr>
            <w:top w:val="none" w:sz="0" w:space="0" w:color="auto"/>
            <w:left w:val="none" w:sz="0" w:space="0" w:color="auto"/>
            <w:bottom w:val="none" w:sz="0" w:space="0" w:color="auto"/>
            <w:right w:val="none" w:sz="0" w:space="0" w:color="auto"/>
          </w:divBdr>
          <w:divsChild>
            <w:div w:id="1833594251">
              <w:marLeft w:val="0"/>
              <w:marRight w:val="0"/>
              <w:marTop w:val="0"/>
              <w:marBottom w:val="0"/>
              <w:divBdr>
                <w:top w:val="none" w:sz="0" w:space="0" w:color="auto"/>
                <w:left w:val="none" w:sz="0" w:space="0" w:color="auto"/>
                <w:bottom w:val="none" w:sz="0" w:space="0" w:color="auto"/>
                <w:right w:val="none" w:sz="0" w:space="0" w:color="auto"/>
              </w:divBdr>
              <w:divsChild>
                <w:div w:id="8679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6516">
      <w:bodyDiv w:val="1"/>
      <w:marLeft w:val="0"/>
      <w:marRight w:val="0"/>
      <w:marTop w:val="0"/>
      <w:marBottom w:val="0"/>
      <w:divBdr>
        <w:top w:val="none" w:sz="0" w:space="0" w:color="auto"/>
        <w:left w:val="none" w:sz="0" w:space="0" w:color="auto"/>
        <w:bottom w:val="none" w:sz="0" w:space="0" w:color="auto"/>
        <w:right w:val="none" w:sz="0" w:space="0" w:color="auto"/>
      </w:divBdr>
    </w:div>
    <w:div w:id="168377866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093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tos.cnj.jus.br/files/original1519352022011161dda007f35ef.pdf" TargetMode="External"/><Relationship Id="rId1" Type="http://schemas.openxmlformats.org/officeDocument/2006/relationships/hyperlink" Target="https://www.tjsp.jus.br/Precatori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14047</Characters>
  <Application>Microsoft Office Word</Application>
  <DocSecurity>0</DocSecurity>
  <Lines>117</Lines>
  <Paragraphs>32</Paragraphs>
  <ScaleCrop>false</ScaleCrop>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2023-02-01T20:33:00Z</dcterms:created>
  <dcterms:modified xsi:type="dcterms:W3CDTF">2023-02-01T20:33:00Z</dcterms:modified>
</cp:coreProperties>
</file>