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8C651D" w:rsidRDefault="00D306D1" w:rsidP="00627C9F">
      <w:pPr>
        <w:jc w:val="both"/>
        <w:rPr>
          <w:rFonts w:asciiTheme="majorHAnsi" w:hAnsiTheme="majorHAnsi" w:cs="Univers"/>
          <w:b/>
          <w:bCs/>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159D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8C651D">
        <w:rPr>
          <w:rFonts w:asciiTheme="majorHAnsi" w:hAnsiTheme="majorHAnsi"/>
          <w:noProof/>
          <w:color w:val="000000" w:themeColor="text1"/>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5A87E141"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29D95BCC"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12A36B24"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2252093D"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403935BD"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6DCF5F8F"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4791F13A" w14:textId="5505D4D3" w:rsidR="005B52B0" w:rsidRPr="008C651D" w:rsidRDefault="00B02389" w:rsidP="005128E4">
      <w:pPr>
        <w:tabs>
          <w:tab w:val="center" w:pos="5400"/>
        </w:tabs>
        <w:suppressAutoHyphens/>
        <w:jc w:val="center"/>
        <w:rPr>
          <w:rFonts w:asciiTheme="majorHAnsi" w:hAnsiTheme="majorHAnsi"/>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69504" behindDoc="0" locked="0" layoutInCell="1" allowOverlap="1" wp14:anchorId="5980ED94" wp14:editId="0FE5AF2E">
                <wp:simplePos x="0" y="0"/>
                <wp:positionH relativeFrom="column">
                  <wp:posOffset>1352550</wp:posOffset>
                </wp:positionH>
                <wp:positionV relativeFrom="paragraph">
                  <wp:posOffset>67945</wp:posOffset>
                </wp:positionV>
                <wp:extent cx="4441190" cy="35179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4441190" cy="351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10BC9" w14:textId="77777777" w:rsidR="00C0274B" w:rsidRDefault="00C0274B" w:rsidP="00997BC5">
                            <w:pPr>
                              <w:spacing w:line="276" w:lineRule="auto"/>
                              <w:rPr>
                                <w:rFonts w:asciiTheme="majorHAnsi" w:hAnsiTheme="majorHAnsi" w:cs="Arial"/>
                                <w:b/>
                                <w:bCs/>
                                <w:color w:val="0D0D0D" w:themeColor="text1" w:themeTint="F2"/>
                                <w:sz w:val="36"/>
                                <w:szCs w:val="22"/>
                                <w:lang w:val="pt-BR"/>
                              </w:rPr>
                            </w:pPr>
                          </w:p>
                          <w:p w14:paraId="4D9FE29C" w14:textId="1F81CB8B"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C90F72">
                              <w:rPr>
                                <w:rFonts w:asciiTheme="majorHAnsi" w:hAnsiTheme="majorHAnsi" w:cs="Arial"/>
                                <w:b/>
                                <w:bCs/>
                                <w:color w:val="0D0D0D" w:themeColor="text1" w:themeTint="F2"/>
                                <w:sz w:val="36"/>
                                <w:szCs w:val="22"/>
                                <w:lang w:val="pt-BR"/>
                              </w:rPr>
                              <w:t>63</w:t>
                            </w:r>
                            <w:r w:rsidR="007B05C4" w:rsidRPr="007665A8">
                              <w:rPr>
                                <w:rFonts w:asciiTheme="majorHAnsi" w:hAnsiTheme="majorHAnsi" w:cs="Arial"/>
                                <w:b/>
                                <w:bCs/>
                                <w:color w:val="0D0D0D" w:themeColor="text1" w:themeTint="F2"/>
                                <w:sz w:val="36"/>
                                <w:szCs w:val="22"/>
                                <w:lang w:val="pt-BR"/>
                              </w:rPr>
                              <w:t>/</w:t>
                            </w:r>
                            <w:r w:rsidR="00D834AA">
                              <w:rPr>
                                <w:rFonts w:asciiTheme="majorHAnsi" w:hAnsiTheme="majorHAnsi" w:cs="Arial"/>
                                <w:b/>
                                <w:bCs/>
                                <w:color w:val="0D0D0D" w:themeColor="text1" w:themeTint="F2"/>
                                <w:sz w:val="36"/>
                                <w:szCs w:val="22"/>
                                <w:lang w:val="pt-BR"/>
                              </w:rPr>
                              <w:t>2</w:t>
                            </w:r>
                            <w:r w:rsidR="00885DBA">
                              <w:rPr>
                                <w:rFonts w:asciiTheme="majorHAnsi" w:hAnsiTheme="majorHAnsi" w:cs="Arial"/>
                                <w:b/>
                                <w:bCs/>
                                <w:color w:val="0D0D0D" w:themeColor="text1" w:themeTint="F2"/>
                                <w:sz w:val="36"/>
                                <w:szCs w:val="22"/>
                                <w:lang w:val="pt-BR"/>
                              </w:rPr>
                              <w:t>3</w:t>
                            </w:r>
                          </w:p>
                          <w:p w14:paraId="55376E4B" w14:textId="77777777" w:rsidR="007C54ED"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296F6D">
                              <w:rPr>
                                <w:rFonts w:asciiTheme="majorHAnsi" w:hAnsiTheme="majorHAnsi" w:cs="Arial"/>
                                <w:b/>
                                <w:color w:val="0D0D0D" w:themeColor="text1" w:themeTint="F2"/>
                                <w:sz w:val="36"/>
                                <w:szCs w:val="22"/>
                                <w:lang w:val="pt-BR"/>
                              </w:rPr>
                              <w:t>2</w:t>
                            </w:r>
                            <w:r w:rsidR="0044430D">
                              <w:rPr>
                                <w:rFonts w:asciiTheme="majorHAnsi" w:hAnsiTheme="majorHAnsi" w:cs="Arial"/>
                                <w:b/>
                                <w:color w:val="0D0D0D" w:themeColor="text1" w:themeTint="F2"/>
                                <w:sz w:val="36"/>
                                <w:szCs w:val="22"/>
                                <w:lang w:val="pt-BR"/>
                              </w:rPr>
                              <w:t>3</w:t>
                            </w:r>
                            <w:r w:rsidR="00296F6D">
                              <w:rPr>
                                <w:rFonts w:asciiTheme="majorHAnsi" w:hAnsiTheme="majorHAnsi" w:cs="Arial"/>
                                <w:b/>
                                <w:color w:val="0D0D0D" w:themeColor="text1" w:themeTint="F2"/>
                                <w:sz w:val="36"/>
                                <w:szCs w:val="22"/>
                                <w:lang w:val="pt-BR"/>
                              </w:rPr>
                              <w:t>9-1</w:t>
                            </w:r>
                            <w:r w:rsidR="0044430D">
                              <w:rPr>
                                <w:rFonts w:asciiTheme="majorHAnsi" w:hAnsiTheme="majorHAnsi" w:cs="Arial"/>
                                <w:b/>
                                <w:color w:val="0D0D0D" w:themeColor="text1" w:themeTint="F2"/>
                                <w:sz w:val="36"/>
                                <w:szCs w:val="22"/>
                                <w:lang w:val="pt-BR"/>
                              </w:rPr>
                              <w:t>1</w:t>
                            </w:r>
                            <w:r w:rsidR="00246D1F" w:rsidRPr="00DA2224">
                              <w:rPr>
                                <w:rFonts w:asciiTheme="majorHAnsi" w:hAnsiTheme="majorHAnsi" w:cs="Arial"/>
                                <w:b/>
                                <w:color w:val="0D0D0D" w:themeColor="text1" w:themeTint="F2"/>
                                <w:sz w:val="36"/>
                                <w:szCs w:val="22"/>
                                <w:lang w:val="pt-BR"/>
                              </w:rPr>
                              <w:t xml:space="preserve"> </w:t>
                            </w:r>
                          </w:p>
                          <w:p w14:paraId="70CF6833" w14:textId="0C41D93B"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w:t>
                            </w:r>
                            <w:r w:rsidR="00005583">
                              <w:rPr>
                                <w:rFonts w:asciiTheme="majorHAnsi" w:hAnsiTheme="majorHAnsi" w:cs="Arial"/>
                                <w:color w:val="0D0D0D" w:themeColor="text1" w:themeTint="F2"/>
                                <w:szCs w:val="22"/>
                                <w:lang w:val="pt-BR"/>
                              </w:rPr>
                              <w:t>IN</w:t>
                            </w:r>
                            <w:r w:rsidR="005B52B0" w:rsidRPr="00DA2224">
                              <w:rPr>
                                <w:rFonts w:asciiTheme="majorHAnsi" w:hAnsiTheme="majorHAnsi" w:cs="Arial"/>
                                <w:color w:val="0D0D0D" w:themeColor="text1" w:themeTint="F2"/>
                                <w:szCs w:val="22"/>
                                <w:lang w:val="pt-BR"/>
                              </w:rPr>
                              <w:t>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61866FF3" w14:textId="77777777" w:rsidR="00ED2FB1" w:rsidRDefault="00ED2FB1" w:rsidP="00997BC5">
                            <w:pPr>
                              <w:spacing w:line="276" w:lineRule="auto"/>
                              <w:rPr>
                                <w:rFonts w:asciiTheme="majorHAnsi" w:hAnsiTheme="majorHAnsi" w:cs="Arial"/>
                                <w:color w:val="0D0D0D" w:themeColor="text1" w:themeTint="F2"/>
                                <w:szCs w:val="22"/>
                                <w:lang w:val="pt-BR"/>
                              </w:rPr>
                            </w:pPr>
                            <w:bookmarkStart w:id="0" w:name="_ftnref1"/>
                          </w:p>
                          <w:p w14:paraId="70C44AD2" w14:textId="77777777" w:rsidR="007C54ED" w:rsidRDefault="0044430D"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EDISON JOSÉ DA COSTA</w:t>
                            </w:r>
                            <w:r w:rsidR="00296F6D">
                              <w:rPr>
                                <w:rFonts w:asciiTheme="majorHAnsi" w:hAnsiTheme="majorHAnsi" w:cs="Arial"/>
                                <w:color w:val="0D0D0D" w:themeColor="text1" w:themeTint="F2"/>
                                <w:szCs w:val="22"/>
                                <w:lang w:val="pt-BR"/>
                              </w:rPr>
                              <w:t xml:space="preserve"> E OUTROS</w:t>
                            </w:r>
                            <w:bookmarkEnd w:id="0"/>
                          </w:p>
                          <w:p w14:paraId="35068D0D" w14:textId="4A8F267C"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5.35pt;width:349.7pt;height:2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" filled="f" stroked="f" strokeweight=".5pt">
                <v:textbox>
                  <w:txbxContent>
                    <w:p w14:paraId="70D10BC9" w14:textId="77777777" w:rsidR="00C0274B" w:rsidRDefault="00C0274B" w:rsidP="00997BC5">
                      <w:pPr>
                        <w:spacing w:line="276" w:lineRule="auto"/>
                        <w:rPr>
                          <w:rFonts w:asciiTheme="majorHAnsi" w:hAnsiTheme="majorHAnsi" w:cs="Arial"/>
                          <w:b/>
                          <w:bCs/>
                          <w:color w:val="0D0D0D" w:themeColor="text1" w:themeTint="F2"/>
                          <w:sz w:val="36"/>
                          <w:szCs w:val="22"/>
                          <w:lang w:val="pt-BR"/>
                        </w:rPr>
                      </w:pPr>
                    </w:p>
                    <w:p w14:paraId="4D9FE29C" w14:textId="1F81CB8B"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C90F72">
                        <w:rPr>
                          <w:rFonts w:asciiTheme="majorHAnsi" w:hAnsiTheme="majorHAnsi" w:cs="Arial"/>
                          <w:b/>
                          <w:bCs/>
                          <w:color w:val="0D0D0D" w:themeColor="text1" w:themeTint="F2"/>
                          <w:sz w:val="36"/>
                          <w:szCs w:val="22"/>
                          <w:lang w:val="pt-BR"/>
                        </w:rPr>
                        <w:t>63</w:t>
                      </w:r>
                      <w:r w:rsidR="007B05C4" w:rsidRPr="007665A8">
                        <w:rPr>
                          <w:rFonts w:asciiTheme="majorHAnsi" w:hAnsiTheme="majorHAnsi" w:cs="Arial"/>
                          <w:b/>
                          <w:bCs/>
                          <w:color w:val="0D0D0D" w:themeColor="text1" w:themeTint="F2"/>
                          <w:sz w:val="36"/>
                          <w:szCs w:val="22"/>
                          <w:lang w:val="pt-BR"/>
                        </w:rPr>
                        <w:t>/</w:t>
                      </w:r>
                      <w:r w:rsidR="00D834AA">
                        <w:rPr>
                          <w:rFonts w:asciiTheme="majorHAnsi" w:hAnsiTheme="majorHAnsi" w:cs="Arial"/>
                          <w:b/>
                          <w:bCs/>
                          <w:color w:val="0D0D0D" w:themeColor="text1" w:themeTint="F2"/>
                          <w:sz w:val="36"/>
                          <w:szCs w:val="22"/>
                          <w:lang w:val="pt-BR"/>
                        </w:rPr>
                        <w:t>2</w:t>
                      </w:r>
                      <w:r w:rsidR="00885DBA">
                        <w:rPr>
                          <w:rFonts w:asciiTheme="majorHAnsi" w:hAnsiTheme="majorHAnsi" w:cs="Arial"/>
                          <w:b/>
                          <w:bCs/>
                          <w:color w:val="0D0D0D" w:themeColor="text1" w:themeTint="F2"/>
                          <w:sz w:val="36"/>
                          <w:szCs w:val="22"/>
                          <w:lang w:val="pt-BR"/>
                        </w:rPr>
                        <w:t>3</w:t>
                      </w:r>
                    </w:p>
                    <w:p w14:paraId="55376E4B" w14:textId="77777777" w:rsidR="007C54ED"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296F6D">
                        <w:rPr>
                          <w:rFonts w:asciiTheme="majorHAnsi" w:hAnsiTheme="majorHAnsi" w:cs="Arial"/>
                          <w:b/>
                          <w:color w:val="0D0D0D" w:themeColor="text1" w:themeTint="F2"/>
                          <w:sz w:val="36"/>
                          <w:szCs w:val="22"/>
                          <w:lang w:val="pt-BR"/>
                        </w:rPr>
                        <w:t>2</w:t>
                      </w:r>
                      <w:r w:rsidR="0044430D">
                        <w:rPr>
                          <w:rFonts w:asciiTheme="majorHAnsi" w:hAnsiTheme="majorHAnsi" w:cs="Arial"/>
                          <w:b/>
                          <w:color w:val="0D0D0D" w:themeColor="text1" w:themeTint="F2"/>
                          <w:sz w:val="36"/>
                          <w:szCs w:val="22"/>
                          <w:lang w:val="pt-BR"/>
                        </w:rPr>
                        <w:t>3</w:t>
                      </w:r>
                      <w:r w:rsidR="00296F6D">
                        <w:rPr>
                          <w:rFonts w:asciiTheme="majorHAnsi" w:hAnsiTheme="majorHAnsi" w:cs="Arial"/>
                          <w:b/>
                          <w:color w:val="0D0D0D" w:themeColor="text1" w:themeTint="F2"/>
                          <w:sz w:val="36"/>
                          <w:szCs w:val="22"/>
                          <w:lang w:val="pt-BR"/>
                        </w:rPr>
                        <w:t>9-1</w:t>
                      </w:r>
                      <w:r w:rsidR="0044430D">
                        <w:rPr>
                          <w:rFonts w:asciiTheme="majorHAnsi" w:hAnsiTheme="majorHAnsi" w:cs="Arial"/>
                          <w:b/>
                          <w:color w:val="0D0D0D" w:themeColor="text1" w:themeTint="F2"/>
                          <w:sz w:val="36"/>
                          <w:szCs w:val="22"/>
                          <w:lang w:val="pt-BR"/>
                        </w:rPr>
                        <w:t>1</w:t>
                      </w:r>
                      <w:r w:rsidR="00246D1F" w:rsidRPr="00DA2224">
                        <w:rPr>
                          <w:rFonts w:asciiTheme="majorHAnsi" w:hAnsiTheme="majorHAnsi" w:cs="Arial"/>
                          <w:b/>
                          <w:color w:val="0D0D0D" w:themeColor="text1" w:themeTint="F2"/>
                          <w:sz w:val="36"/>
                          <w:szCs w:val="22"/>
                          <w:lang w:val="pt-BR"/>
                        </w:rPr>
                        <w:t xml:space="preserve"> </w:t>
                      </w:r>
                    </w:p>
                    <w:p w14:paraId="70CF6833" w14:textId="0C41D93B"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w:t>
                      </w:r>
                      <w:r w:rsidR="00005583">
                        <w:rPr>
                          <w:rFonts w:asciiTheme="majorHAnsi" w:hAnsiTheme="majorHAnsi" w:cs="Arial"/>
                          <w:color w:val="0D0D0D" w:themeColor="text1" w:themeTint="F2"/>
                          <w:szCs w:val="22"/>
                          <w:lang w:val="pt-BR"/>
                        </w:rPr>
                        <w:t>IN</w:t>
                      </w:r>
                      <w:r w:rsidR="005B52B0" w:rsidRPr="00DA2224">
                        <w:rPr>
                          <w:rFonts w:asciiTheme="majorHAnsi" w:hAnsiTheme="majorHAnsi" w:cs="Arial"/>
                          <w:color w:val="0D0D0D" w:themeColor="text1" w:themeTint="F2"/>
                          <w:szCs w:val="22"/>
                          <w:lang w:val="pt-BR"/>
                        </w:rPr>
                        <w:t>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61866FF3" w14:textId="77777777" w:rsidR="00ED2FB1" w:rsidRDefault="00ED2FB1" w:rsidP="00997BC5">
                      <w:pPr>
                        <w:spacing w:line="276" w:lineRule="auto"/>
                        <w:rPr>
                          <w:rFonts w:asciiTheme="majorHAnsi" w:hAnsiTheme="majorHAnsi" w:cs="Arial"/>
                          <w:color w:val="0D0D0D" w:themeColor="text1" w:themeTint="F2"/>
                          <w:szCs w:val="22"/>
                          <w:lang w:val="pt-BR"/>
                        </w:rPr>
                      </w:pPr>
                      <w:bookmarkStart w:id="1" w:name="_ftnref1"/>
                    </w:p>
                    <w:p w14:paraId="70C44AD2" w14:textId="77777777" w:rsidR="007C54ED" w:rsidRDefault="0044430D"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EDISON JOSÉ DA COSTA</w:t>
                      </w:r>
                      <w:r w:rsidR="00296F6D">
                        <w:rPr>
                          <w:rFonts w:asciiTheme="majorHAnsi" w:hAnsiTheme="majorHAnsi" w:cs="Arial"/>
                          <w:color w:val="0D0D0D" w:themeColor="text1" w:themeTint="F2"/>
                          <w:szCs w:val="22"/>
                          <w:lang w:val="pt-BR"/>
                        </w:rPr>
                        <w:t xml:space="preserve"> E OUTROS</w:t>
                      </w:r>
                      <w:bookmarkEnd w:id="1"/>
                    </w:p>
                    <w:p w14:paraId="35068D0D" w14:textId="4A8F267C"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v:textbox>
              </v:shape>
            </w:pict>
          </mc:Fallback>
        </mc:AlternateContent>
      </w:r>
    </w:p>
    <w:p w14:paraId="44E016B6" w14:textId="77777777"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63D41962" w14:textId="4F938F3B" w:rsidR="005B52B0" w:rsidRPr="008C651D" w:rsidRDefault="006A688D" w:rsidP="005128E4">
      <w:pPr>
        <w:tabs>
          <w:tab w:val="center" w:pos="5400"/>
        </w:tabs>
        <w:suppressAutoHyphens/>
        <w:jc w:val="center"/>
        <w:rPr>
          <w:rFonts w:asciiTheme="majorHAnsi" w:hAnsiTheme="majorHAnsi"/>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71552" behindDoc="0" locked="0" layoutInCell="1" allowOverlap="1" wp14:anchorId="73BE5919" wp14:editId="0122CE48">
                <wp:simplePos x="0" y="0"/>
                <wp:positionH relativeFrom="column">
                  <wp:posOffset>-342265</wp:posOffset>
                </wp:positionH>
                <wp:positionV relativeFrom="paragraph">
                  <wp:posOffset>93182</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1743CCC"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49D67535"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C0274B">
                              <w:rPr>
                                <w:rFonts w:asciiTheme="minorHAnsi" w:hAnsiTheme="minorHAnsi"/>
                                <w:sz w:val="22"/>
                                <w:lang w:val="pt-BR"/>
                              </w:rPr>
                              <w:t>71</w:t>
                            </w:r>
                          </w:p>
                          <w:p w14:paraId="69373ED2" w14:textId="71B83A5A" w:rsidR="00627C9F" w:rsidRPr="0072489E" w:rsidRDefault="00C0274B" w:rsidP="007A5817">
                            <w:pPr>
                              <w:spacing w:line="276" w:lineRule="auto"/>
                              <w:jc w:val="right"/>
                              <w:rPr>
                                <w:rFonts w:asciiTheme="minorHAnsi" w:hAnsiTheme="minorHAnsi"/>
                                <w:sz w:val="22"/>
                                <w:lang w:val="pt-BR"/>
                              </w:rPr>
                            </w:pPr>
                            <w:r>
                              <w:rPr>
                                <w:rFonts w:asciiTheme="minorHAnsi" w:hAnsiTheme="minorHAnsi"/>
                                <w:sz w:val="22"/>
                                <w:lang w:val="pt-BR"/>
                              </w:rPr>
                              <w:t>7 junho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885DBA">
                              <w:rPr>
                                <w:rFonts w:asciiTheme="minorHAnsi" w:hAnsiTheme="minorHAnsi"/>
                                <w:sz w:val="22"/>
                                <w:lang w:val="pt-BR"/>
                              </w:rPr>
                              <w:t>3</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6.95pt;margin-top:7.3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" filled="f" stroked="f" strokeweight=".5pt">
                <v:textbox>
                  <w:txbxContent>
                    <w:p w14:paraId="6CF0BAF6" w14:textId="71743CCC"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49D67535"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C0274B">
                        <w:rPr>
                          <w:rFonts w:asciiTheme="minorHAnsi" w:hAnsiTheme="minorHAnsi"/>
                          <w:sz w:val="22"/>
                          <w:lang w:val="pt-BR"/>
                        </w:rPr>
                        <w:t>71</w:t>
                      </w:r>
                    </w:p>
                    <w:p w14:paraId="69373ED2" w14:textId="71B83A5A" w:rsidR="00627C9F" w:rsidRPr="0072489E" w:rsidRDefault="00C0274B" w:rsidP="007A5817">
                      <w:pPr>
                        <w:spacing w:line="276" w:lineRule="auto"/>
                        <w:jc w:val="right"/>
                        <w:rPr>
                          <w:rFonts w:asciiTheme="minorHAnsi" w:hAnsiTheme="minorHAnsi"/>
                          <w:sz w:val="22"/>
                          <w:lang w:val="pt-BR"/>
                        </w:rPr>
                      </w:pPr>
                      <w:r>
                        <w:rPr>
                          <w:rFonts w:asciiTheme="minorHAnsi" w:hAnsiTheme="minorHAnsi"/>
                          <w:sz w:val="22"/>
                          <w:lang w:val="pt-BR"/>
                        </w:rPr>
                        <w:t>7 junho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885DBA">
                        <w:rPr>
                          <w:rFonts w:asciiTheme="minorHAnsi" w:hAnsiTheme="minorHAnsi"/>
                          <w:sz w:val="22"/>
                          <w:lang w:val="pt-BR"/>
                        </w:rPr>
                        <w:t>3</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v:textbox>
              </v:shape>
            </w:pict>
          </mc:Fallback>
        </mc:AlternateContent>
      </w:r>
    </w:p>
    <w:p w14:paraId="5ADEB990" w14:textId="54B219C5"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D81B7E8" w14:textId="31E8322E"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64791D04" w14:textId="6D0B79C3"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155B053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FE3AB8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383BC0" w14:textId="77777777" w:rsidR="00040C3A" w:rsidRPr="008C651D" w:rsidRDefault="00040C3A" w:rsidP="00040C3A">
      <w:pPr>
        <w:tabs>
          <w:tab w:val="center" w:pos="5400"/>
        </w:tabs>
        <w:suppressAutoHyphens/>
        <w:jc w:val="center"/>
        <w:rPr>
          <w:rFonts w:asciiTheme="majorHAnsi" w:hAnsiTheme="majorHAnsi" w:cs="Arial"/>
          <w:color w:val="000000" w:themeColor="text1"/>
          <w:sz w:val="22"/>
          <w:szCs w:val="22"/>
          <w:lang w:val="pt-BR"/>
        </w:rPr>
      </w:pPr>
    </w:p>
    <w:p w14:paraId="54590931"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76C291D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161B44F"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4EEE0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B0E4647"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DAAF36D"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12496A14"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5772DB3"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6820FADA"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54445A55"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D4A4040"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048FBB22"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90ABFB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4C69004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33CA43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74DEE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698D0D6"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F90782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45D9AC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6068EE5"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4A4A43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B3B735F"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2C5C44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06A2B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19C392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14A0182"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29F70C2"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ED2FB1">
                              <w:rPr>
                                <w:rFonts w:asciiTheme="majorHAnsi" w:hAnsiTheme="majorHAnsi"/>
                                <w:color w:val="0D0D0D" w:themeColor="text1" w:themeTint="F2"/>
                                <w:sz w:val="18"/>
                                <w:szCs w:val="22"/>
                                <w:lang w:val="pt-BR"/>
                              </w:rPr>
                              <w:t>7</w:t>
                            </w:r>
                            <w:r w:rsidR="00DD3D86" w:rsidRPr="0038709A">
                              <w:rPr>
                                <w:rFonts w:asciiTheme="majorHAnsi" w:hAnsiTheme="majorHAnsi"/>
                                <w:color w:val="0D0D0D" w:themeColor="text1" w:themeTint="F2"/>
                                <w:sz w:val="18"/>
                                <w:szCs w:val="22"/>
                                <w:lang w:val="pt-BR"/>
                              </w:rPr>
                              <w:t xml:space="preserve"> de </w:t>
                            </w:r>
                            <w:r w:rsidR="00975A7E">
                              <w:rPr>
                                <w:rFonts w:asciiTheme="majorHAnsi" w:hAnsiTheme="majorHAnsi"/>
                                <w:color w:val="0D0D0D" w:themeColor="text1" w:themeTint="F2"/>
                                <w:sz w:val="18"/>
                                <w:szCs w:val="22"/>
                                <w:lang w:val="pt-BR"/>
                              </w:rPr>
                              <w:t>junho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885DBA">
                              <w:rPr>
                                <w:rFonts w:asciiTheme="majorHAnsi" w:hAnsiTheme="majorHAnsi"/>
                                <w:color w:val="0D0D0D" w:themeColor="text1" w:themeTint="F2"/>
                                <w:sz w:val="18"/>
                                <w:szCs w:val="22"/>
                                <w:lang w:val="pt-BR"/>
                              </w:rPr>
                              <w:t>3</w:t>
                            </w:r>
                            <w:r w:rsidR="00975A7E">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29F70C2"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ED2FB1">
                        <w:rPr>
                          <w:rFonts w:asciiTheme="majorHAnsi" w:hAnsiTheme="majorHAnsi"/>
                          <w:color w:val="0D0D0D" w:themeColor="text1" w:themeTint="F2"/>
                          <w:sz w:val="18"/>
                          <w:szCs w:val="22"/>
                          <w:lang w:val="pt-BR"/>
                        </w:rPr>
                        <w:t>7</w:t>
                      </w:r>
                      <w:r w:rsidR="00DD3D86" w:rsidRPr="0038709A">
                        <w:rPr>
                          <w:rFonts w:asciiTheme="majorHAnsi" w:hAnsiTheme="majorHAnsi"/>
                          <w:color w:val="0D0D0D" w:themeColor="text1" w:themeTint="F2"/>
                          <w:sz w:val="18"/>
                          <w:szCs w:val="22"/>
                          <w:lang w:val="pt-BR"/>
                        </w:rPr>
                        <w:t xml:space="preserve"> de </w:t>
                      </w:r>
                      <w:r w:rsidR="00975A7E">
                        <w:rPr>
                          <w:rFonts w:asciiTheme="majorHAnsi" w:hAnsiTheme="majorHAnsi"/>
                          <w:color w:val="0D0D0D" w:themeColor="text1" w:themeTint="F2"/>
                          <w:sz w:val="18"/>
                          <w:szCs w:val="22"/>
                          <w:lang w:val="pt-BR"/>
                        </w:rPr>
                        <w:t>junho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885DBA">
                        <w:rPr>
                          <w:rFonts w:asciiTheme="majorHAnsi" w:hAnsiTheme="majorHAnsi"/>
                          <w:color w:val="0D0D0D" w:themeColor="text1" w:themeTint="F2"/>
                          <w:sz w:val="18"/>
                          <w:szCs w:val="22"/>
                          <w:lang w:val="pt-BR"/>
                        </w:rPr>
                        <w:t>3</w:t>
                      </w:r>
                      <w:r w:rsidR="00975A7E">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929D1FD"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469D0B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A79F059"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30672AE"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839E4" w14:textId="49CE8ADA" w:rsidR="00975A7E"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C90F72">
                              <w:rPr>
                                <w:rFonts w:asciiTheme="majorHAnsi" w:hAnsiTheme="majorHAnsi"/>
                                <w:color w:val="595959" w:themeColor="text1" w:themeTint="A6"/>
                                <w:sz w:val="18"/>
                                <w:szCs w:val="18"/>
                                <w:lang w:val="pt-BR"/>
                              </w:rPr>
                              <w:t>63</w:t>
                            </w:r>
                            <w:r w:rsidR="0038709A" w:rsidRPr="0038709A">
                              <w:rPr>
                                <w:rFonts w:asciiTheme="majorHAnsi" w:hAnsiTheme="majorHAnsi"/>
                                <w:color w:val="595959" w:themeColor="text1" w:themeTint="A6"/>
                                <w:sz w:val="18"/>
                                <w:szCs w:val="18"/>
                                <w:lang w:val="pt-BR"/>
                              </w:rPr>
                              <w:t>/</w:t>
                            </w:r>
                            <w:r w:rsidR="00975A7E">
                              <w:rPr>
                                <w:rFonts w:asciiTheme="majorHAnsi" w:hAnsiTheme="majorHAnsi"/>
                                <w:color w:val="595959" w:themeColor="text1" w:themeTint="A6"/>
                                <w:sz w:val="18"/>
                                <w:szCs w:val="18"/>
                                <w:lang w:val="pt-BR"/>
                              </w:rPr>
                              <w:t>23</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225459">
                              <w:rPr>
                                <w:rFonts w:asciiTheme="majorHAnsi" w:hAnsiTheme="majorHAnsi"/>
                                <w:color w:val="595959" w:themeColor="text1" w:themeTint="A6"/>
                                <w:sz w:val="18"/>
                                <w:szCs w:val="18"/>
                                <w:lang w:val="pt-BR"/>
                              </w:rPr>
                              <w:t>239-11</w:t>
                            </w:r>
                            <w:r w:rsidR="000433C9" w:rsidRPr="0038709A">
                              <w:rPr>
                                <w:rFonts w:asciiTheme="majorHAnsi" w:hAnsiTheme="majorHAnsi"/>
                                <w:color w:val="595959" w:themeColor="text1" w:themeTint="A6"/>
                                <w:sz w:val="18"/>
                                <w:szCs w:val="18"/>
                                <w:lang w:val="pt-BR"/>
                              </w:rPr>
                              <w:t xml:space="preserve">. </w:t>
                            </w:r>
                            <w:r w:rsidR="00564189">
                              <w:rPr>
                                <w:rFonts w:asciiTheme="majorHAnsi" w:hAnsiTheme="majorHAnsi"/>
                                <w:color w:val="595959" w:themeColor="text1" w:themeTint="A6"/>
                                <w:sz w:val="18"/>
                                <w:szCs w:val="18"/>
                                <w:lang w:val="pt-BR"/>
                              </w:rPr>
                              <w:t>Ina</w:t>
                            </w:r>
                            <w:r w:rsidRPr="0038709A">
                              <w:rPr>
                                <w:rFonts w:asciiTheme="majorHAnsi" w:hAnsiTheme="majorHAnsi"/>
                                <w:color w:val="595959" w:themeColor="text1" w:themeTint="A6"/>
                                <w:sz w:val="18"/>
                                <w:szCs w:val="18"/>
                                <w:lang w:val="pt-BR"/>
                              </w:rPr>
                              <w:t>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xml:space="preserve">. </w:t>
                            </w:r>
                          </w:p>
                          <w:p w14:paraId="0D1B22CF" w14:textId="7BB136FD" w:rsidR="00113F73" w:rsidRPr="0038709A" w:rsidRDefault="00225459"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Edison José da Costa</w:t>
                            </w:r>
                            <w:r w:rsidR="00296F6D">
                              <w:rPr>
                                <w:rFonts w:asciiTheme="majorHAnsi" w:hAnsiTheme="majorHAnsi"/>
                                <w:color w:val="595959" w:themeColor="text1" w:themeTint="A6"/>
                                <w:sz w:val="18"/>
                                <w:szCs w:val="18"/>
                                <w:lang w:val="pt-BR"/>
                              </w:rPr>
                              <w:t xml:space="preserve"> e outros</w:t>
                            </w:r>
                            <w:r w:rsidR="004F1F31">
                              <w:rPr>
                                <w:rFonts w:asciiTheme="majorHAnsi" w:hAnsiTheme="majorHAnsi"/>
                                <w:color w:val="595959" w:themeColor="text1" w:themeTint="A6"/>
                                <w:sz w:val="18"/>
                                <w:szCs w:val="18"/>
                                <w:lang w:val="pt-BR"/>
                              </w:rPr>
                              <w:t>. Brasil.</w:t>
                            </w:r>
                            <w:r w:rsidR="00113F73" w:rsidRPr="0038709A">
                              <w:rPr>
                                <w:rFonts w:asciiTheme="majorHAnsi" w:hAnsiTheme="majorHAnsi"/>
                                <w:color w:val="595959" w:themeColor="text1" w:themeTint="A6"/>
                                <w:sz w:val="18"/>
                                <w:szCs w:val="18"/>
                                <w:lang w:val="pt-BR"/>
                              </w:rPr>
                              <w:t xml:space="preserve"> </w:t>
                            </w:r>
                            <w:r w:rsidR="00975A7E">
                              <w:rPr>
                                <w:rFonts w:asciiTheme="majorHAnsi" w:hAnsiTheme="majorHAnsi"/>
                                <w:color w:val="595959" w:themeColor="text1" w:themeTint="A6"/>
                                <w:sz w:val="18"/>
                                <w:szCs w:val="18"/>
                                <w:lang w:val="pt-BR"/>
                              </w:rPr>
                              <w:t>7 de junho de 2023</w:t>
                            </w:r>
                            <w:r w:rsidR="00113F73"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C3839E4" w14:textId="49CE8ADA" w:rsidR="00975A7E"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C90F72">
                        <w:rPr>
                          <w:rFonts w:asciiTheme="majorHAnsi" w:hAnsiTheme="majorHAnsi"/>
                          <w:color w:val="595959" w:themeColor="text1" w:themeTint="A6"/>
                          <w:sz w:val="18"/>
                          <w:szCs w:val="18"/>
                          <w:lang w:val="pt-BR"/>
                        </w:rPr>
                        <w:t>63</w:t>
                      </w:r>
                      <w:r w:rsidR="0038709A" w:rsidRPr="0038709A">
                        <w:rPr>
                          <w:rFonts w:asciiTheme="majorHAnsi" w:hAnsiTheme="majorHAnsi"/>
                          <w:color w:val="595959" w:themeColor="text1" w:themeTint="A6"/>
                          <w:sz w:val="18"/>
                          <w:szCs w:val="18"/>
                          <w:lang w:val="pt-BR"/>
                        </w:rPr>
                        <w:t>/</w:t>
                      </w:r>
                      <w:r w:rsidR="00975A7E">
                        <w:rPr>
                          <w:rFonts w:asciiTheme="majorHAnsi" w:hAnsiTheme="majorHAnsi"/>
                          <w:color w:val="595959" w:themeColor="text1" w:themeTint="A6"/>
                          <w:sz w:val="18"/>
                          <w:szCs w:val="18"/>
                          <w:lang w:val="pt-BR"/>
                        </w:rPr>
                        <w:t>23</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225459">
                        <w:rPr>
                          <w:rFonts w:asciiTheme="majorHAnsi" w:hAnsiTheme="majorHAnsi"/>
                          <w:color w:val="595959" w:themeColor="text1" w:themeTint="A6"/>
                          <w:sz w:val="18"/>
                          <w:szCs w:val="18"/>
                          <w:lang w:val="pt-BR"/>
                        </w:rPr>
                        <w:t>239-11</w:t>
                      </w:r>
                      <w:r w:rsidR="000433C9" w:rsidRPr="0038709A">
                        <w:rPr>
                          <w:rFonts w:asciiTheme="majorHAnsi" w:hAnsiTheme="majorHAnsi"/>
                          <w:color w:val="595959" w:themeColor="text1" w:themeTint="A6"/>
                          <w:sz w:val="18"/>
                          <w:szCs w:val="18"/>
                          <w:lang w:val="pt-BR"/>
                        </w:rPr>
                        <w:t xml:space="preserve">. </w:t>
                      </w:r>
                      <w:r w:rsidR="00564189">
                        <w:rPr>
                          <w:rFonts w:asciiTheme="majorHAnsi" w:hAnsiTheme="majorHAnsi"/>
                          <w:color w:val="595959" w:themeColor="text1" w:themeTint="A6"/>
                          <w:sz w:val="18"/>
                          <w:szCs w:val="18"/>
                          <w:lang w:val="pt-BR"/>
                        </w:rPr>
                        <w:t>Ina</w:t>
                      </w:r>
                      <w:r w:rsidRPr="0038709A">
                        <w:rPr>
                          <w:rFonts w:asciiTheme="majorHAnsi" w:hAnsiTheme="majorHAnsi"/>
                          <w:color w:val="595959" w:themeColor="text1" w:themeTint="A6"/>
                          <w:sz w:val="18"/>
                          <w:szCs w:val="18"/>
                          <w:lang w:val="pt-BR"/>
                        </w:rPr>
                        <w:t>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 xml:space="preserve">. </w:t>
                      </w:r>
                    </w:p>
                    <w:p w14:paraId="0D1B22CF" w14:textId="7BB136FD" w:rsidR="00113F73" w:rsidRPr="0038709A" w:rsidRDefault="00225459"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Edison José da Costa</w:t>
                      </w:r>
                      <w:r w:rsidR="00296F6D">
                        <w:rPr>
                          <w:rFonts w:asciiTheme="majorHAnsi" w:hAnsiTheme="majorHAnsi"/>
                          <w:color w:val="595959" w:themeColor="text1" w:themeTint="A6"/>
                          <w:sz w:val="18"/>
                          <w:szCs w:val="18"/>
                          <w:lang w:val="pt-BR"/>
                        </w:rPr>
                        <w:t xml:space="preserve"> e outros</w:t>
                      </w:r>
                      <w:r w:rsidR="004F1F31">
                        <w:rPr>
                          <w:rFonts w:asciiTheme="majorHAnsi" w:hAnsiTheme="majorHAnsi"/>
                          <w:color w:val="595959" w:themeColor="text1" w:themeTint="A6"/>
                          <w:sz w:val="18"/>
                          <w:szCs w:val="18"/>
                          <w:lang w:val="pt-BR"/>
                        </w:rPr>
                        <w:t>. Brasil.</w:t>
                      </w:r>
                      <w:r w:rsidR="00113F73" w:rsidRPr="0038709A">
                        <w:rPr>
                          <w:rFonts w:asciiTheme="majorHAnsi" w:hAnsiTheme="majorHAnsi"/>
                          <w:color w:val="595959" w:themeColor="text1" w:themeTint="A6"/>
                          <w:sz w:val="18"/>
                          <w:szCs w:val="18"/>
                          <w:lang w:val="pt-BR"/>
                        </w:rPr>
                        <w:t xml:space="preserve"> </w:t>
                      </w:r>
                      <w:r w:rsidR="00975A7E">
                        <w:rPr>
                          <w:rFonts w:asciiTheme="majorHAnsi" w:hAnsiTheme="majorHAnsi"/>
                          <w:color w:val="595959" w:themeColor="text1" w:themeTint="A6"/>
                          <w:sz w:val="18"/>
                          <w:szCs w:val="18"/>
                          <w:lang w:val="pt-BR"/>
                        </w:rPr>
                        <w:t>7 de junho de 2023</w:t>
                      </w:r>
                      <w:r w:rsidR="00113F73"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DA07629" w14:textId="68E352D6" w:rsidR="0090270B" w:rsidRPr="008C651D" w:rsidRDefault="00D306D1" w:rsidP="005516A1">
      <w:pPr>
        <w:tabs>
          <w:tab w:val="center" w:pos="5400"/>
        </w:tabs>
        <w:suppressAutoHyphens/>
        <w:jc w:val="center"/>
        <w:rPr>
          <w:rFonts w:asciiTheme="majorHAnsi" w:hAnsiTheme="majorHAnsi"/>
          <w:b/>
          <w:color w:val="000000" w:themeColor="text1"/>
          <w:sz w:val="20"/>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82816" behindDoc="0" locked="0" layoutInCell="1" allowOverlap="1" wp14:anchorId="02EDA5EE" wp14:editId="6A53EC0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73EDD9B2" w:rsidR="0070697F" w:rsidRPr="008C651D" w:rsidRDefault="0006027B" w:rsidP="005516A1">
      <w:pPr>
        <w:tabs>
          <w:tab w:val="center" w:pos="5400"/>
        </w:tabs>
        <w:suppressAutoHyphens/>
        <w:jc w:val="center"/>
        <w:rPr>
          <w:rFonts w:asciiTheme="majorHAnsi" w:hAnsiTheme="majorHAnsi"/>
          <w:b/>
          <w:color w:val="000000" w:themeColor="text1"/>
          <w:sz w:val="20"/>
          <w:lang w:val="pt-BR"/>
        </w:rPr>
        <w:sectPr w:rsidR="0070697F" w:rsidRPr="008C651D"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80768" behindDoc="0" locked="0" layoutInCell="1" allowOverlap="1" wp14:anchorId="50472543" wp14:editId="44FF976C">
                <wp:simplePos x="0" y="0"/>
                <wp:positionH relativeFrom="column">
                  <wp:posOffset>1330859</wp:posOffset>
                </wp:positionH>
                <wp:positionV relativeFrom="paragraph">
                  <wp:posOffset>490597</wp:posOffset>
                </wp:positionV>
                <wp:extent cx="4096385" cy="613278"/>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132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F96424C">
                                  <wp:extent cx="1906308" cy="5217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26763" cy="5273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8pt;margin-top:38.65pt;width:322.55pt;height:4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F96424C">
                            <wp:extent cx="1906308" cy="5217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26763" cy="527386"/>
                                    </a:xfrm>
                                    <a:prstGeom prst="rect">
                                      <a:avLst/>
                                    </a:prstGeom>
                                    <a:noFill/>
                                    <a:ln>
                                      <a:noFill/>
                                    </a:ln>
                                  </pic:spPr>
                                </pic:pic>
                              </a:graphicData>
                            </a:graphic>
                          </wp:inline>
                        </w:drawing>
                      </w:r>
                    </w:p>
                  </w:txbxContent>
                </v:textbox>
              </v:shape>
            </w:pict>
          </mc:Fallback>
        </mc:AlternateContent>
      </w:r>
      <w:r w:rsidR="004A6A54" w:rsidRPr="008C651D">
        <w:rPr>
          <w:rFonts w:asciiTheme="majorHAnsi" w:hAnsiTheme="majorHAnsi"/>
          <w:b/>
          <w:color w:val="000000" w:themeColor="text1"/>
          <w:sz w:val="20"/>
          <w:lang w:val="pt-BR"/>
        </w:rPr>
        <w:tab/>
      </w:r>
    </w:p>
    <w:p w14:paraId="376DDC8B" w14:textId="1B8154B1" w:rsidR="003239B8" w:rsidRPr="008C651D" w:rsidRDefault="00A37F2E" w:rsidP="004A6A54">
      <w:pPr>
        <w:spacing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lastRenderedPageBreak/>
        <w:t>I.</w:t>
      </w:r>
      <w:r w:rsidRPr="008C651D">
        <w:rPr>
          <w:rFonts w:asciiTheme="majorHAnsi" w:hAnsiTheme="majorHAnsi"/>
          <w:b/>
          <w:bCs/>
          <w:color w:val="000000" w:themeColor="text1"/>
          <w:sz w:val="20"/>
          <w:szCs w:val="20"/>
          <w:lang w:val="pt-BR"/>
        </w:rPr>
        <w:tab/>
        <w:t>DAD</w:t>
      </w:r>
      <w:r w:rsidR="003239B8" w:rsidRPr="008C651D">
        <w:rPr>
          <w:rFonts w:asciiTheme="majorHAnsi" w:hAnsiTheme="majorHAnsi"/>
          <w:b/>
          <w:bCs/>
          <w:color w:val="000000" w:themeColor="text1"/>
          <w:sz w:val="20"/>
          <w:szCs w:val="20"/>
          <w:lang w:val="pt-BR"/>
        </w:rPr>
        <w:t xml:space="preserve">OS </w:t>
      </w:r>
      <w:r w:rsidRPr="008C651D">
        <w:rPr>
          <w:rFonts w:asciiTheme="majorHAnsi" w:hAnsiTheme="majorHAnsi"/>
          <w:b/>
          <w:bCs/>
          <w:color w:val="000000" w:themeColor="text1"/>
          <w:sz w:val="20"/>
          <w:szCs w:val="20"/>
          <w:lang w:val="pt-BR"/>
        </w:rPr>
        <w:t>DA PETIÇÃO</w:t>
      </w:r>
      <w:r w:rsidR="003239B8" w:rsidRPr="008C651D">
        <w:rPr>
          <w:rFonts w:asciiTheme="majorHAnsi" w:hAnsiTheme="majorHAnsi"/>
          <w:b/>
          <w:bCs/>
          <w:color w:val="000000" w:themeColor="text1"/>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A34C6D"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8C651D" w:rsidRDefault="00A37F2E"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Parte peticioná</w:t>
            </w:r>
            <w:r w:rsidR="003239B8" w:rsidRPr="008C651D">
              <w:rPr>
                <w:rFonts w:ascii="Cambria" w:hAnsi="Cambria"/>
                <w:b/>
                <w:bCs/>
                <w:color w:val="000000" w:themeColor="text1"/>
                <w:sz w:val="20"/>
                <w:szCs w:val="20"/>
                <w:lang w:val="pt-BR"/>
              </w:rPr>
              <w:t>ria:</w:t>
            </w:r>
          </w:p>
        </w:tc>
        <w:tc>
          <w:tcPr>
            <w:tcW w:w="5760" w:type="dxa"/>
            <w:vAlign w:val="center"/>
          </w:tcPr>
          <w:p w14:paraId="3C5315D8" w14:textId="0ADF9249" w:rsidR="003239B8" w:rsidRPr="00225459" w:rsidRDefault="00225459" w:rsidP="008D2290">
            <w:pPr>
              <w:jc w:val="both"/>
              <w:rPr>
                <w:rFonts w:ascii="Cambria" w:hAnsi="Cambria"/>
                <w:bCs/>
                <w:color w:val="000000" w:themeColor="text1"/>
                <w:sz w:val="20"/>
                <w:szCs w:val="20"/>
                <w:lang w:val="pt-BR"/>
              </w:rPr>
            </w:pPr>
            <w:r w:rsidRPr="00225459">
              <w:rPr>
                <w:rFonts w:ascii="Cambria" w:hAnsi="Cambria"/>
                <w:sz w:val="20"/>
                <w:szCs w:val="20"/>
                <w:lang w:val="pt-BR"/>
              </w:rPr>
              <w:t>Katia Alves da Silva</w:t>
            </w:r>
            <w:r>
              <w:rPr>
                <w:rFonts w:ascii="Cambria" w:hAnsi="Cambria"/>
                <w:sz w:val="20"/>
                <w:szCs w:val="20"/>
                <w:lang w:val="pt-BR"/>
              </w:rPr>
              <w:t>,</w:t>
            </w:r>
            <w:r w:rsidRPr="00225459">
              <w:rPr>
                <w:rFonts w:ascii="Cambria" w:hAnsi="Cambria"/>
                <w:sz w:val="20"/>
                <w:szCs w:val="20"/>
                <w:lang w:val="pt-BR"/>
              </w:rPr>
              <w:t xml:space="preserve"> Thales Morais da Costa</w:t>
            </w:r>
          </w:p>
        </w:tc>
      </w:tr>
      <w:tr w:rsidR="008C651D" w:rsidRPr="00A34C6D"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023715EF" w:rsidR="003239B8" w:rsidRPr="008C651D" w:rsidRDefault="00A67B4A" w:rsidP="008D2290">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Possíveis</w:t>
            </w:r>
            <w:r w:rsidR="00A37F2E" w:rsidRPr="008C651D">
              <w:rPr>
                <w:rFonts w:ascii="Cambria" w:hAnsi="Cambria"/>
                <w:b/>
                <w:bCs/>
                <w:color w:val="000000" w:themeColor="text1"/>
                <w:sz w:val="20"/>
                <w:szCs w:val="20"/>
                <w:lang w:val="pt-BR"/>
              </w:rPr>
              <w:t xml:space="preserve"> vítima</w:t>
            </w:r>
            <w:r w:rsidR="00296F6D">
              <w:rPr>
                <w:rFonts w:ascii="Cambria" w:hAnsi="Cambria"/>
                <w:b/>
                <w:bCs/>
                <w:color w:val="000000" w:themeColor="text1"/>
                <w:sz w:val="20"/>
                <w:szCs w:val="20"/>
                <w:lang w:val="pt-BR"/>
              </w:rPr>
              <w:t>s</w:t>
            </w:r>
            <w:r w:rsidR="003239B8" w:rsidRPr="008C651D">
              <w:rPr>
                <w:rFonts w:ascii="Cambria" w:hAnsi="Cambria"/>
                <w:b/>
                <w:bCs/>
                <w:color w:val="000000" w:themeColor="text1"/>
                <w:sz w:val="20"/>
                <w:szCs w:val="20"/>
                <w:lang w:val="pt-BR"/>
              </w:rPr>
              <w:t>:</w:t>
            </w:r>
          </w:p>
        </w:tc>
        <w:tc>
          <w:tcPr>
            <w:tcW w:w="5760" w:type="dxa"/>
            <w:vAlign w:val="center"/>
          </w:tcPr>
          <w:p w14:paraId="4AEBF59E" w14:textId="1BE1FCD4" w:rsidR="003239B8" w:rsidRPr="00225459" w:rsidRDefault="00225459" w:rsidP="008D2290">
            <w:pPr>
              <w:jc w:val="both"/>
              <w:rPr>
                <w:rFonts w:ascii="Cambria" w:hAnsi="Cambria"/>
                <w:bCs/>
                <w:color w:val="000000" w:themeColor="text1"/>
                <w:sz w:val="20"/>
                <w:szCs w:val="20"/>
                <w:lang w:val="pt-BR"/>
              </w:rPr>
            </w:pPr>
            <w:r w:rsidRPr="00225459">
              <w:rPr>
                <w:rFonts w:ascii="Cambria" w:hAnsi="Cambria"/>
                <w:bCs/>
                <w:color w:val="000000" w:themeColor="text1"/>
                <w:sz w:val="20"/>
                <w:szCs w:val="20"/>
                <w:lang w:val="pt-BR"/>
              </w:rPr>
              <w:t>Edison José da Costa, Marta Morais da Costa, Remi Spinello, Janete Micheletto Spinello, Cesar Walter Menke, Sebastião da Costa Júnior, Rui Carlos e Oliveira Doetzer, Luiz Flávio de Souza Dias, Fabian Sá, Gilvan Sá, Erna Maria Sokon Sá, Angelo Corsato, Luís Antônio Felipetto Cequinel, Daniel Hortêncio de Madeiros</w:t>
            </w:r>
          </w:p>
        </w:tc>
      </w:tr>
      <w:tr w:rsidR="008C651D" w:rsidRPr="008C651D"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8C651D" w:rsidRDefault="003239B8"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Estado denunciado:</w:t>
            </w:r>
          </w:p>
        </w:tc>
        <w:tc>
          <w:tcPr>
            <w:tcW w:w="5760" w:type="dxa"/>
            <w:vAlign w:val="center"/>
          </w:tcPr>
          <w:p w14:paraId="274C8A50" w14:textId="759C498F" w:rsidR="003239B8" w:rsidRPr="008C651D" w:rsidRDefault="006A20E7"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Brasil</w:t>
            </w:r>
          </w:p>
        </w:tc>
      </w:tr>
      <w:tr w:rsidR="008C651D" w:rsidRPr="00A34C6D"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8C651D" w:rsidRDefault="001B3A00" w:rsidP="007665A8">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w:t>
            </w:r>
            <w:r w:rsidR="00A37F2E" w:rsidRPr="008C651D">
              <w:rPr>
                <w:rFonts w:ascii="Cambria" w:hAnsi="Cambria"/>
                <w:b/>
                <w:bCs/>
                <w:color w:val="000000" w:themeColor="text1"/>
                <w:sz w:val="20"/>
                <w:szCs w:val="20"/>
                <w:lang w:val="pt-BR"/>
              </w:rPr>
              <w:t>ireitos</w:t>
            </w:r>
            <w:r w:rsidRPr="008C651D">
              <w:rPr>
                <w:rFonts w:ascii="Cambria" w:hAnsi="Cambria"/>
                <w:b/>
                <w:bCs/>
                <w:color w:val="000000" w:themeColor="text1"/>
                <w:sz w:val="20"/>
                <w:szCs w:val="20"/>
                <w:lang w:val="pt-BR"/>
              </w:rPr>
              <w:t xml:space="preserve"> </w:t>
            </w:r>
            <w:r w:rsidR="007665A8" w:rsidRPr="008C651D">
              <w:rPr>
                <w:rFonts w:ascii="Cambria" w:hAnsi="Cambria"/>
                <w:b/>
                <w:bCs/>
                <w:color w:val="000000" w:themeColor="text1"/>
                <w:sz w:val="20"/>
                <w:szCs w:val="20"/>
                <w:lang w:val="pt-BR"/>
              </w:rPr>
              <w:t>alegados</w:t>
            </w:r>
            <w:r w:rsidRPr="008C651D">
              <w:rPr>
                <w:rFonts w:ascii="Cambria" w:hAnsi="Cambria"/>
                <w:b/>
                <w:bCs/>
                <w:color w:val="000000" w:themeColor="text1"/>
                <w:sz w:val="20"/>
                <w:szCs w:val="20"/>
                <w:lang w:val="pt-BR"/>
              </w:rPr>
              <w:t>:</w:t>
            </w:r>
          </w:p>
        </w:tc>
        <w:tc>
          <w:tcPr>
            <w:tcW w:w="5760" w:type="dxa"/>
            <w:vAlign w:val="center"/>
          </w:tcPr>
          <w:p w14:paraId="6DEE1EEB" w14:textId="1EB98C37" w:rsidR="00223A29" w:rsidRPr="008C651D" w:rsidRDefault="00441DD5" w:rsidP="008D2290">
            <w:pPr>
              <w:jc w:val="both"/>
              <w:rPr>
                <w:rFonts w:ascii="Cambria" w:hAnsi="Cambria"/>
                <w:bCs/>
                <w:color w:val="000000" w:themeColor="text1"/>
                <w:sz w:val="20"/>
                <w:szCs w:val="20"/>
                <w:lang w:val="pt-BR"/>
              </w:rPr>
            </w:pPr>
            <w:r w:rsidRPr="00441DD5">
              <w:rPr>
                <w:rFonts w:ascii="Cambria" w:hAnsi="Cambria"/>
                <w:bCs/>
                <w:color w:val="000000" w:themeColor="text1"/>
                <w:sz w:val="20"/>
                <w:szCs w:val="20"/>
                <w:lang w:val="pt-BR"/>
              </w:rPr>
              <w:t>Artigos 8 (garantias judiciais</w:t>
            </w:r>
            <w:r w:rsidR="00225459">
              <w:rPr>
                <w:rFonts w:ascii="Cambria" w:hAnsi="Cambria"/>
                <w:bCs/>
                <w:color w:val="000000" w:themeColor="text1"/>
                <w:sz w:val="20"/>
                <w:szCs w:val="20"/>
                <w:lang w:val="pt-BR"/>
              </w:rPr>
              <w:t>)</w:t>
            </w:r>
            <w:r>
              <w:rPr>
                <w:rFonts w:ascii="Cambria" w:hAnsi="Cambria"/>
                <w:bCs/>
                <w:color w:val="000000" w:themeColor="text1"/>
                <w:sz w:val="20"/>
                <w:szCs w:val="20"/>
                <w:lang w:val="pt-BR"/>
              </w:rPr>
              <w:t xml:space="preserve"> e</w:t>
            </w:r>
            <w:r w:rsidRPr="00441DD5">
              <w:rPr>
                <w:rFonts w:ascii="Cambria" w:hAnsi="Cambria"/>
                <w:bCs/>
                <w:color w:val="000000" w:themeColor="text1"/>
                <w:sz w:val="20"/>
                <w:szCs w:val="20"/>
                <w:lang w:val="pt-BR"/>
              </w:rPr>
              <w:t xml:space="preserve"> 25 (proteção judicial) da Convenção Americana</w:t>
            </w:r>
          </w:p>
        </w:tc>
      </w:tr>
    </w:tbl>
    <w:p w14:paraId="20263696" w14:textId="4CE349DB" w:rsidR="003239B8" w:rsidRPr="008C651D" w:rsidRDefault="00A37F2E"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II.</w:t>
      </w:r>
      <w:r w:rsidRPr="008C651D">
        <w:rPr>
          <w:rFonts w:asciiTheme="majorHAnsi" w:hAnsiTheme="majorHAnsi"/>
          <w:b/>
          <w:bCs/>
          <w:color w:val="000000" w:themeColor="text1"/>
          <w:sz w:val="20"/>
          <w:szCs w:val="20"/>
          <w:lang w:val="pt-BR"/>
        </w:rPr>
        <w:tab/>
        <w:t>TRÂMITE ANTE A</w:t>
      </w:r>
      <w:r w:rsidR="003239B8" w:rsidRPr="008C651D">
        <w:rPr>
          <w:rFonts w:asciiTheme="majorHAnsi" w:hAnsiTheme="majorHAnsi"/>
          <w:b/>
          <w:bCs/>
          <w:color w:val="000000" w:themeColor="text1"/>
          <w:sz w:val="20"/>
          <w:szCs w:val="20"/>
          <w:lang w:val="pt-BR"/>
        </w:rPr>
        <w:t xml:space="preserve"> CIDH</w:t>
      </w:r>
      <w:r w:rsidR="008E3BFE" w:rsidRPr="008C651D">
        <w:rPr>
          <w:rStyle w:val="FootnoteReference"/>
          <w:rFonts w:ascii="Cambria" w:hAnsi="Cambria"/>
          <w:b/>
          <w:color w:val="000000" w:themeColor="text1"/>
          <w:sz w:val="20"/>
          <w:szCs w:val="20"/>
          <w:lang w:val="pt-BR"/>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225459" w:rsidRPr="008C651D"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225459" w:rsidRPr="008C651D" w:rsidRDefault="00225459" w:rsidP="00225459">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da petição:</w:t>
            </w:r>
          </w:p>
        </w:tc>
        <w:tc>
          <w:tcPr>
            <w:tcW w:w="5760" w:type="dxa"/>
            <w:vAlign w:val="center"/>
          </w:tcPr>
          <w:p w14:paraId="6E579153" w14:textId="68A8E891" w:rsidR="00225459" w:rsidRPr="008C651D" w:rsidRDefault="00225459" w:rsidP="00225459">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25 de fevereiro de 2011</w:t>
            </w:r>
          </w:p>
        </w:tc>
      </w:tr>
      <w:tr w:rsidR="00225459" w:rsidRPr="00A34C6D" w14:paraId="206518FC" w14:textId="77777777" w:rsidTr="0022736D">
        <w:tc>
          <w:tcPr>
            <w:tcW w:w="3600" w:type="dxa"/>
            <w:tcBorders>
              <w:top w:val="single" w:sz="6" w:space="0" w:color="auto"/>
              <w:bottom w:val="single" w:sz="6" w:space="0" w:color="auto"/>
            </w:tcBorders>
            <w:shd w:val="clear" w:color="auto" w:fill="FFC000"/>
            <w:vAlign w:val="center"/>
          </w:tcPr>
          <w:p w14:paraId="21A9D52F" w14:textId="175B7643" w:rsidR="00225459" w:rsidRPr="008C651D" w:rsidRDefault="00225459" w:rsidP="00225459">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 xml:space="preserve">Observações adicionais </w:t>
            </w:r>
            <w:r>
              <w:rPr>
                <w:rFonts w:ascii="Cambria" w:hAnsi="Cambria"/>
                <w:b/>
                <w:bCs/>
                <w:color w:val="000000" w:themeColor="text1"/>
                <w:sz w:val="20"/>
                <w:szCs w:val="20"/>
                <w:lang w:val="pt-BR"/>
              </w:rPr>
              <w:t>durante a etapa de estudo:</w:t>
            </w:r>
          </w:p>
        </w:tc>
        <w:tc>
          <w:tcPr>
            <w:tcW w:w="5760" w:type="dxa"/>
            <w:vAlign w:val="center"/>
          </w:tcPr>
          <w:p w14:paraId="0B6442D8" w14:textId="0A52A110" w:rsidR="00225459" w:rsidRDefault="00225459" w:rsidP="00225459">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12 de setembro de 2012, 25 de setembro de 2017, 6 de outubro de 2017</w:t>
            </w:r>
          </w:p>
        </w:tc>
      </w:tr>
      <w:tr w:rsidR="00225459" w:rsidRPr="00225459"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225459" w:rsidRPr="008C651D" w:rsidRDefault="00225459" w:rsidP="00225459">
            <w:pPr>
              <w:jc w:val="center"/>
              <w:rPr>
                <w:rFonts w:ascii="Cambria" w:hAnsi="Cambria"/>
                <w:b/>
                <w:color w:val="000000" w:themeColor="text1"/>
                <w:sz w:val="20"/>
                <w:szCs w:val="20"/>
                <w:lang w:val="pt-BR"/>
              </w:rPr>
            </w:pPr>
            <w:r w:rsidRPr="008C651D">
              <w:rPr>
                <w:rFonts w:ascii="Cambria" w:hAnsi="Cambria"/>
                <w:b/>
                <w:color w:val="000000" w:themeColor="text1"/>
                <w:sz w:val="20"/>
                <w:szCs w:val="20"/>
                <w:lang w:val="pt-BR"/>
              </w:rPr>
              <w:t>Notificação da petição ao Estado:</w:t>
            </w:r>
          </w:p>
        </w:tc>
        <w:tc>
          <w:tcPr>
            <w:tcW w:w="5760" w:type="dxa"/>
            <w:vAlign w:val="center"/>
          </w:tcPr>
          <w:p w14:paraId="1519DA6A" w14:textId="634DE040" w:rsidR="00225459" w:rsidRPr="008C651D" w:rsidRDefault="00225459" w:rsidP="00225459">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22 de agosto de 2018</w:t>
            </w:r>
          </w:p>
        </w:tc>
      </w:tr>
      <w:tr w:rsidR="00225459" w:rsidRPr="008C651D"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225459" w:rsidRPr="008C651D" w:rsidRDefault="00225459" w:rsidP="00225459">
            <w:pPr>
              <w:jc w:val="center"/>
              <w:rPr>
                <w:rFonts w:ascii="Cambria" w:hAnsi="Cambria"/>
                <w:b/>
                <w:bCs/>
                <w:color w:val="000000" w:themeColor="text1"/>
                <w:sz w:val="20"/>
                <w:szCs w:val="20"/>
                <w:lang w:val="pt-BR"/>
              </w:rPr>
            </w:pPr>
            <w:r w:rsidRPr="008C651D">
              <w:rPr>
                <w:rFonts w:ascii="Cambria" w:hAnsi="Cambria"/>
                <w:b/>
                <w:color w:val="000000" w:themeColor="text1"/>
                <w:sz w:val="20"/>
                <w:szCs w:val="20"/>
                <w:lang w:val="pt-BR"/>
              </w:rPr>
              <w:t>Primeira resposta do Estado:</w:t>
            </w:r>
          </w:p>
        </w:tc>
        <w:tc>
          <w:tcPr>
            <w:tcW w:w="5760" w:type="dxa"/>
            <w:vAlign w:val="center"/>
          </w:tcPr>
          <w:p w14:paraId="1972B99E" w14:textId="393325E4" w:rsidR="00225459" w:rsidRPr="008C651D" w:rsidRDefault="00225459" w:rsidP="00225459">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26 de novembro de 2018</w:t>
            </w:r>
          </w:p>
        </w:tc>
      </w:tr>
      <w:tr w:rsidR="00225459" w:rsidRPr="000B5F7B" w14:paraId="322668B6" w14:textId="77777777" w:rsidTr="0022736D">
        <w:tc>
          <w:tcPr>
            <w:tcW w:w="3600" w:type="dxa"/>
            <w:tcBorders>
              <w:top w:val="single" w:sz="6" w:space="0" w:color="auto"/>
              <w:bottom w:val="single" w:sz="6" w:space="0" w:color="auto"/>
            </w:tcBorders>
            <w:shd w:val="clear" w:color="auto" w:fill="FFC000"/>
            <w:vAlign w:val="center"/>
          </w:tcPr>
          <w:p w14:paraId="1524DA55" w14:textId="785FF5B5" w:rsidR="00225459" w:rsidRPr="008C651D" w:rsidRDefault="00225459" w:rsidP="00225459">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Observações adicionais da parte peticionária:</w:t>
            </w:r>
          </w:p>
        </w:tc>
        <w:tc>
          <w:tcPr>
            <w:tcW w:w="5760" w:type="dxa"/>
            <w:vAlign w:val="center"/>
          </w:tcPr>
          <w:p w14:paraId="41D8B862" w14:textId="5F8922C4" w:rsidR="00225459" w:rsidRPr="008C651D" w:rsidRDefault="00225459" w:rsidP="00225459">
            <w:pPr>
              <w:jc w:val="both"/>
              <w:rPr>
                <w:rFonts w:ascii="Cambria" w:hAnsi="Cambria"/>
                <w:bCs/>
                <w:color w:val="000000" w:themeColor="text1"/>
                <w:sz w:val="20"/>
                <w:szCs w:val="20"/>
                <w:lang w:val="pt-BR"/>
              </w:rPr>
            </w:pPr>
            <w:r>
              <w:rPr>
                <w:rFonts w:ascii="Cambria" w:hAnsi="Cambria"/>
                <w:bCs/>
                <w:color w:val="000000" w:themeColor="text1"/>
                <w:sz w:val="20"/>
                <w:szCs w:val="20"/>
                <w:lang w:val="pt-BR"/>
              </w:rPr>
              <w:t>4 de setembro de 2020</w:t>
            </w:r>
          </w:p>
        </w:tc>
      </w:tr>
      <w:tr w:rsidR="00225459" w:rsidRPr="00E31933" w14:paraId="291ACE7A" w14:textId="77777777" w:rsidTr="0022736D">
        <w:tc>
          <w:tcPr>
            <w:tcW w:w="3600" w:type="dxa"/>
            <w:tcBorders>
              <w:top w:val="single" w:sz="6" w:space="0" w:color="auto"/>
              <w:bottom w:val="single" w:sz="6" w:space="0" w:color="auto"/>
            </w:tcBorders>
            <w:shd w:val="clear" w:color="auto" w:fill="FFC000"/>
            <w:vAlign w:val="center"/>
          </w:tcPr>
          <w:p w14:paraId="068BD12F" w14:textId="47EAE2EF" w:rsidR="00225459" w:rsidRPr="008C651D" w:rsidRDefault="00225459" w:rsidP="00225459">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Observações adicionais do Estado:</w:t>
            </w:r>
          </w:p>
        </w:tc>
        <w:tc>
          <w:tcPr>
            <w:tcW w:w="5760" w:type="dxa"/>
            <w:vAlign w:val="center"/>
          </w:tcPr>
          <w:p w14:paraId="3CE49AFE" w14:textId="04C2ECDE" w:rsidR="00225459" w:rsidRPr="008C651D" w:rsidRDefault="00225459" w:rsidP="00225459">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26 de fevereiro de 2021</w:t>
            </w:r>
          </w:p>
        </w:tc>
      </w:tr>
    </w:tbl>
    <w:p w14:paraId="21DAA666" w14:textId="3B44E0DA" w:rsidR="003239B8" w:rsidRPr="008C651D" w:rsidRDefault="00D358AF"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III. </w:t>
      </w:r>
      <w:r w:rsidRPr="008C651D">
        <w:rPr>
          <w:rFonts w:asciiTheme="majorHAnsi" w:hAnsiTheme="majorHAnsi"/>
          <w:b/>
          <w:bCs/>
          <w:color w:val="000000" w:themeColor="text1"/>
          <w:sz w:val="20"/>
          <w:szCs w:val="20"/>
          <w:lang w:val="pt-BR"/>
        </w:rPr>
        <w:tab/>
        <w:t>COMPETÊ</w:t>
      </w:r>
      <w:r w:rsidR="003239B8" w:rsidRPr="008C651D">
        <w:rPr>
          <w:rFonts w:asciiTheme="majorHAnsi" w:hAnsiTheme="majorHAnsi"/>
          <w:b/>
          <w:bCs/>
          <w:color w:val="000000" w:themeColor="text1"/>
          <w:sz w:val="20"/>
          <w:szCs w:val="20"/>
          <w:lang w:val="pt-BR"/>
        </w:rPr>
        <w:t>NCIA</w:t>
      </w:r>
      <w:r w:rsidR="00EE00E9" w:rsidRPr="008C651D">
        <w:rPr>
          <w:rFonts w:asciiTheme="majorHAnsi" w:hAnsiTheme="majorHAnsi"/>
          <w:b/>
          <w:bCs/>
          <w:color w:val="000000" w:themeColor="text1"/>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31933" w:rsidRPr="008C651D"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8C651D" w:rsidRDefault="00D21316" w:rsidP="008D2290">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personae:</w:t>
            </w:r>
          </w:p>
        </w:tc>
        <w:tc>
          <w:tcPr>
            <w:tcW w:w="5760" w:type="dxa"/>
            <w:vAlign w:val="center"/>
          </w:tcPr>
          <w:p w14:paraId="7707F3E9" w14:textId="4BF27876"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E31933" w:rsidRPr="008C651D"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loci</w:t>
            </w:r>
            <w:r w:rsidR="003239B8" w:rsidRPr="008C651D">
              <w:rPr>
                <w:rFonts w:ascii="Cambria" w:hAnsi="Cambria"/>
                <w:b/>
                <w:bCs/>
                <w:color w:val="000000" w:themeColor="text1"/>
                <w:sz w:val="20"/>
                <w:szCs w:val="20"/>
                <w:lang w:val="pt-BR"/>
              </w:rPr>
              <w:t>:</w:t>
            </w:r>
          </w:p>
        </w:tc>
        <w:tc>
          <w:tcPr>
            <w:tcW w:w="5760" w:type="dxa"/>
            <w:vAlign w:val="center"/>
          </w:tcPr>
          <w:p w14:paraId="12C931CB" w14:textId="30042222"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E31933" w:rsidRPr="008C651D"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temporis</w:t>
            </w:r>
            <w:r w:rsidR="003239B8" w:rsidRPr="008C651D">
              <w:rPr>
                <w:rFonts w:ascii="Cambria" w:hAnsi="Cambria"/>
                <w:b/>
                <w:bCs/>
                <w:color w:val="000000" w:themeColor="text1"/>
                <w:sz w:val="20"/>
                <w:szCs w:val="20"/>
                <w:lang w:val="pt-BR"/>
              </w:rPr>
              <w:t>:</w:t>
            </w:r>
          </w:p>
        </w:tc>
        <w:tc>
          <w:tcPr>
            <w:tcW w:w="5760" w:type="dxa"/>
            <w:vAlign w:val="center"/>
          </w:tcPr>
          <w:p w14:paraId="6F8B059B" w14:textId="299E2EF8" w:rsidR="003239B8" w:rsidRPr="008C651D" w:rsidRDefault="009959F6" w:rsidP="008D2290">
            <w:pPr>
              <w:rPr>
                <w:bCs/>
                <w:color w:val="000000" w:themeColor="text1"/>
                <w:sz w:val="20"/>
                <w:szCs w:val="20"/>
                <w:lang w:val="pt-BR"/>
              </w:rPr>
            </w:pPr>
            <w:r w:rsidRPr="008C651D">
              <w:rPr>
                <w:bCs/>
                <w:color w:val="000000" w:themeColor="text1"/>
                <w:sz w:val="20"/>
                <w:szCs w:val="20"/>
                <w:lang w:val="pt-BR"/>
              </w:rPr>
              <w:t>Sim</w:t>
            </w:r>
          </w:p>
        </w:tc>
      </w:tr>
      <w:tr w:rsidR="00E31933" w:rsidRPr="00A34C6D"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materia</w:t>
            </w:r>
            <w:r w:rsidR="00EE00E9" w:rsidRPr="008C651D">
              <w:rPr>
                <w:rFonts w:ascii="Cambria" w:hAnsi="Cambria"/>
                <w:b/>
                <w:bCs/>
                <w:i/>
                <w:color w:val="000000" w:themeColor="text1"/>
                <w:sz w:val="20"/>
                <w:szCs w:val="20"/>
                <w:lang w:val="pt-BR"/>
              </w:rPr>
              <w:t>e</w:t>
            </w:r>
            <w:r w:rsidR="003239B8" w:rsidRPr="008C651D">
              <w:rPr>
                <w:rFonts w:ascii="Cambria" w:hAnsi="Cambria"/>
                <w:b/>
                <w:bCs/>
                <w:color w:val="000000" w:themeColor="text1"/>
                <w:sz w:val="20"/>
                <w:szCs w:val="20"/>
                <w:lang w:val="pt-BR"/>
              </w:rPr>
              <w:t>:</w:t>
            </w:r>
          </w:p>
        </w:tc>
        <w:tc>
          <w:tcPr>
            <w:tcW w:w="5760" w:type="dxa"/>
            <w:vAlign w:val="center"/>
          </w:tcPr>
          <w:p w14:paraId="0C122F44" w14:textId="27B4E369" w:rsidR="003239B8" w:rsidRPr="008C651D" w:rsidRDefault="009959F6" w:rsidP="008D2290">
            <w:pPr>
              <w:jc w:val="both"/>
              <w:rPr>
                <w:rFonts w:ascii="Cambria" w:hAnsi="Cambria"/>
                <w:bCs/>
                <w:color w:val="000000" w:themeColor="text1"/>
                <w:sz w:val="20"/>
                <w:szCs w:val="20"/>
                <w:lang w:val="pt-BR"/>
              </w:rPr>
            </w:pPr>
            <w:r w:rsidRPr="008C651D">
              <w:rPr>
                <w:rFonts w:asciiTheme="majorHAnsi" w:hAnsiTheme="majorHAnsi"/>
                <w:bCs/>
                <w:color w:val="000000" w:themeColor="text1"/>
                <w:sz w:val="20"/>
                <w:szCs w:val="20"/>
                <w:lang w:val="pt-BR"/>
              </w:rPr>
              <w:t>Sim, Convenção Americana</w:t>
            </w:r>
            <w:r w:rsidR="00E31933">
              <w:rPr>
                <w:rFonts w:asciiTheme="majorHAnsi" w:hAnsiTheme="majorHAnsi"/>
                <w:bCs/>
                <w:color w:val="000000" w:themeColor="text1"/>
                <w:sz w:val="20"/>
                <w:szCs w:val="20"/>
                <w:lang w:val="pt-BR"/>
              </w:rPr>
              <w:t xml:space="preserve"> de Direitos Humanos</w:t>
            </w:r>
            <w:r w:rsidRPr="008C651D">
              <w:rPr>
                <w:rFonts w:asciiTheme="majorHAnsi" w:hAnsiTheme="majorHAnsi"/>
                <w:bCs/>
                <w:color w:val="000000" w:themeColor="text1"/>
                <w:sz w:val="20"/>
                <w:szCs w:val="20"/>
                <w:lang w:val="pt-BR"/>
              </w:rPr>
              <w:t xml:space="preserve"> (instrumento adotado no dia 25 de setembro de 1992)</w:t>
            </w:r>
          </w:p>
        </w:tc>
      </w:tr>
    </w:tbl>
    <w:p w14:paraId="4E92C444" w14:textId="3D685744" w:rsidR="003239B8" w:rsidRPr="008C651D" w:rsidRDefault="003239B8"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IV. </w:t>
      </w:r>
      <w:r w:rsidRPr="008C651D">
        <w:rPr>
          <w:rFonts w:asciiTheme="majorHAnsi" w:hAnsiTheme="majorHAnsi"/>
          <w:b/>
          <w:bCs/>
          <w:color w:val="000000" w:themeColor="text1"/>
          <w:sz w:val="20"/>
          <w:szCs w:val="20"/>
          <w:lang w:val="pt-BR"/>
        </w:rPr>
        <w:tab/>
      </w:r>
      <w:r w:rsidR="00D21316" w:rsidRPr="008C651D">
        <w:rPr>
          <w:rFonts w:asciiTheme="majorHAnsi" w:hAnsiTheme="majorHAnsi"/>
          <w:b/>
          <w:bCs/>
          <w:color w:val="000000" w:themeColor="text1"/>
          <w:sz w:val="20"/>
          <w:szCs w:val="20"/>
          <w:lang w:val="pt-BR"/>
        </w:rPr>
        <w:t>DUPLICAÇÃO</w:t>
      </w:r>
      <w:r w:rsidR="00EE00E9"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bCs/>
          <w:color w:val="000000" w:themeColor="text1"/>
          <w:sz w:val="20"/>
          <w:szCs w:val="20"/>
          <w:lang w:val="pt-BR"/>
        </w:rPr>
        <w:t>DE PROCEDIMENTOS E</w:t>
      </w:r>
      <w:r w:rsidR="00EE00E9" w:rsidRPr="008C651D">
        <w:rPr>
          <w:rFonts w:asciiTheme="majorHAnsi" w:hAnsiTheme="majorHAnsi"/>
          <w:b/>
          <w:bCs/>
          <w:color w:val="000000" w:themeColor="text1"/>
          <w:sz w:val="20"/>
          <w:szCs w:val="20"/>
          <w:lang w:val="pt-BR"/>
        </w:rPr>
        <w:t xml:space="preserve"> CO</w:t>
      </w:r>
      <w:r w:rsidR="00D21316" w:rsidRPr="008C651D">
        <w:rPr>
          <w:rFonts w:asciiTheme="majorHAnsi" w:hAnsiTheme="majorHAnsi"/>
          <w:b/>
          <w:bCs/>
          <w:color w:val="000000" w:themeColor="text1"/>
          <w:sz w:val="20"/>
          <w:szCs w:val="20"/>
          <w:lang w:val="pt-BR"/>
        </w:rPr>
        <w:t>ISA JUL</w:t>
      </w:r>
      <w:r w:rsidR="00EE00E9" w:rsidRPr="008C651D">
        <w:rPr>
          <w:rFonts w:asciiTheme="majorHAnsi" w:hAnsiTheme="majorHAnsi"/>
          <w:b/>
          <w:bCs/>
          <w:color w:val="000000" w:themeColor="text1"/>
          <w:sz w:val="20"/>
          <w:szCs w:val="20"/>
          <w:lang w:val="pt-BR"/>
        </w:rPr>
        <w:t>GADA</w:t>
      </w:r>
      <w:r w:rsidR="00EE00E9" w:rsidRPr="008C651D">
        <w:rPr>
          <w:rFonts w:asciiTheme="majorHAnsi" w:hAnsiTheme="majorHAnsi"/>
          <w:b/>
          <w:bCs/>
          <w:i/>
          <w:color w:val="000000" w:themeColor="text1"/>
          <w:sz w:val="20"/>
          <w:szCs w:val="20"/>
          <w:lang w:val="pt-BR"/>
        </w:rPr>
        <w:t xml:space="preserve"> </w:t>
      </w:r>
      <w:r w:rsidR="00EE00E9" w:rsidRPr="008C651D">
        <w:rPr>
          <w:rFonts w:asciiTheme="majorHAnsi" w:hAnsiTheme="majorHAnsi"/>
          <w:b/>
          <w:bCs/>
          <w:color w:val="000000" w:themeColor="text1"/>
          <w:sz w:val="20"/>
          <w:szCs w:val="20"/>
          <w:lang w:val="pt-BR"/>
        </w:rPr>
        <w:t xml:space="preserve">INTERNACIONAL, </w:t>
      </w:r>
      <w:r w:rsidR="00D21316" w:rsidRPr="008C651D">
        <w:rPr>
          <w:rFonts w:asciiTheme="majorHAnsi" w:hAnsiTheme="majorHAnsi"/>
          <w:b/>
          <w:bCs/>
          <w:color w:val="000000" w:themeColor="text1"/>
          <w:sz w:val="20"/>
          <w:szCs w:val="20"/>
          <w:lang w:val="pt-BR"/>
        </w:rPr>
        <w:t>CARACTERIZAÇÃO</w:t>
      </w:r>
      <w:r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color w:val="000000" w:themeColor="text1"/>
          <w:sz w:val="20"/>
          <w:szCs w:val="20"/>
          <w:lang w:val="pt-BR"/>
        </w:rPr>
        <w:t>ESGOTAM</w:t>
      </w:r>
      <w:r w:rsidRPr="008C651D">
        <w:rPr>
          <w:rFonts w:asciiTheme="majorHAnsi" w:hAnsiTheme="majorHAnsi"/>
          <w:b/>
          <w:color w:val="000000" w:themeColor="text1"/>
          <w:sz w:val="20"/>
          <w:szCs w:val="20"/>
          <w:lang w:val="pt-BR"/>
        </w:rPr>
        <w:t>ENTO D</w:t>
      </w:r>
      <w:r w:rsidR="00D21316" w:rsidRPr="008C651D">
        <w:rPr>
          <w:rFonts w:asciiTheme="majorHAnsi" w:hAnsiTheme="majorHAnsi"/>
          <w:b/>
          <w:color w:val="000000" w:themeColor="text1"/>
          <w:sz w:val="20"/>
          <w:szCs w:val="20"/>
          <w:lang w:val="pt-BR"/>
        </w:rPr>
        <w:t>OS RECURSOS INTERNOS E PR</w:t>
      </w:r>
      <w:r w:rsidRPr="008C651D">
        <w:rPr>
          <w:rFonts w:asciiTheme="majorHAnsi" w:hAnsiTheme="majorHAnsi"/>
          <w:b/>
          <w:color w:val="000000" w:themeColor="text1"/>
          <w:sz w:val="20"/>
          <w:szCs w:val="20"/>
          <w:lang w:val="pt-BR"/>
        </w:rPr>
        <w:t xml:space="preserve">AZO DE </w:t>
      </w:r>
      <w:r w:rsidR="00D21316" w:rsidRPr="008C651D">
        <w:rPr>
          <w:rFonts w:asciiTheme="majorHAnsi" w:hAnsiTheme="majorHAnsi"/>
          <w:b/>
          <w:color w:val="000000" w:themeColor="text1"/>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8C651D" w:rsidRPr="008C651D"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Duplicação de procedimentos e</w:t>
            </w:r>
            <w:r w:rsidR="00EE00E9" w:rsidRPr="008C651D">
              <w:rPr>
                <w:rFonts w:ascii="Cambria" w:hAnsi="Cambria"/>
                <w:b/>
                <w:bCs/>
                <w:color w:val="000000" w:themeColor="text1"/>
                <w:sz w:val="20"/>
                <w:szCs w:val="20"/>
                <w:lang w:val="pt-BR"/>
              </w:rPr>
              <w:t xml:space="preserve"> co</w:t>
            </w:r>
            <w:r w:rsidRPr="008C651D">
              <w:rPr>
                <w:rFonts w:ascii="Cambria" w:hAnsi="Cambria"/>
                <w:b/>
                <w:bCs/>
                <w:color w:val="000000" w:themeColor="text1"/>
                <w:sz w:val="20"/>
                <w:szCs w:val="20"/>
                <w:lang w:val="pt-BR"/>
              </w:rPr>
              <w:t>isa jul</w:t>
            </w:r>
            <w:r w:rsidR="00EE00E9" w:rsidRPr="008C651D">
              <w:rPr>
                <w:rFonts w:ascii="Cambria" w:hAnsi="Cambria"/>
                <w:b/>
                <w:bCs/>
                <w:color w:val="000000" w:themeColor="text1"/>
                <w:sz w:val="20"/>
                <w:szCs w:val="20"/>
                <w:lang w:val="pt-BR"/>
              </w:rPr>
              <w:t>gada internacional:</w:t>
            </w:r>
          </w:p>
        </w:tc>
        <w:tc>
          <w:tcPr>
            <w:tcW w:w="5760" w:type="dxa"/>
            <w:vAlign w:val="center"/>
          </w:tcPr>
          <w:p w14:paraId="240941E6" w14:textId="2FA83AFD" w:rsidR="00EE00E9" w:rsidRPr="008C651D" w:rsidRDefault="009959F6"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Não</w:t>
            </w:r>
          </w:p>
        </w:tc>
      </w:tr>
      <w:tr w:rsidR="008C651D" w:rsidRPr="000B5F7B"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8C651D" w:rsidRDefault="00D21316" w:rsidP="00D21316">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Direitos</w:t>
            </w:r>
            <w:r w:rsidR="003239B8" w:rsidRPr="008C651D">
              <w:rPr>
                <w:rFonts w:ascii="Cambria" w:hAnsi="Cambria"/>
                <w:b/>
                <w:bCs/>
                <w:color w:val="000000" w:themeColor="text1"/>
                <w:sz w:val="20"/>
                <w:szCs w:val="20"/>
                <w:lang w:val="pt-BR"/>
              </w:rPr>
              <w:t xml:space="preserve"> declarados </w:t>
            </w:r>
            <w:r w:rsidRPr="008C651D">
              <w:rPr>
                <w:rFonts w:ascii="Cambria" w:hAnsi="Cambria"/>
                <w:b/>
                <w:bCs/>
                <w:color w:val="000000" w:themeColor="text1"/>
                <w:sz w:val="20"/>
                <w:szCs w:val="20"/>
                <w:lang w:val="pt-BR"/>
              </w:rPr>
              <w:t>admitidos</w:t>
            </w:r>
            <w:r w:rsidR="003239B8" w:rsidRPr="008C651D">
              <w:rPr>
                <w:rFonts w:ascii="Cambria" w:hAnsi="Cambria"/>
                <w:b/>
                <w:bCs/>
                <w:i/>
                <w:color w:val="000000" w:themeColor="text1"/>
                <w:sz w:val="20"/>
                <w:szCs w:val="20"/>
                <w:lang w:val="pt-BR"/>
              </w:rPr>
              <w:t>:</w:t>
            </w:r>
          </w:p>
        </w:tc>
        <w:tc>
          <w:tcPr>
            <w:tcW w:w="5760" w:type="dxa"/>
            <w:vAlign w:val="center"/>
          </w:tcPr>
          <w:p w14:paraId="6310C8F7" w14:textId="352E55F7" w:rsidR="003239B8" w:rsidRPr="008C651D" w:rsidRDefault="00861804" w:rsidP="00C12F6B">
            <w:pPr>
              <w:jc w:val="both"/>
              <w:rPr>
                <w:rFonts w:ascii="Cambria" w:hAnsi="Cambria"/>
                <w:bCs/>
                <w:color w:val="000000" w:themeColor="text1"/>
                <w:sz w:val="20"/>
                <w:szCs w:val="20"/>
                <w:lang w:val="pt-BR"/>
              </w:rPr>
            </w:pPr>
            <w:r>
              <w:rPr>
                <w:rFonts w:ascii="Cambria" w:hAnsi="Cambria"/>
                <w:bCs/>
                <w:sz w:val="20"/>
                <w:szCs w:val="20"/>
                <w:lang w:val="pt-BR"/>
              </w:rPr>
              <w:t>Nenhum</w:t>
            </w:r>
          </w:p>
        </w:tc>
      </w:tr>
      <w:tr w:rsidR="008C651D" w:rsidRPr="00A34C6D"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8C651D" w:rsidRDefault="00D21316" w:rsidP="00D21316">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Esgotamento dos</w:t>
            </w:r>
            <w:r w:rsidR="003239B8" w:rsidRPr="008C651D">
              <w:rPr>
                <w:rFonts w:ascii="Cambria" w:hAnsi="Cambria"/>
                <w:b/>
                <w:bCs/>
                <w:color w:val="000000" w:themeColor="text1"/>
                <w:sz w:val="20"/>
                <w:szCs w:val="20"/>
                <w:lang w:val="pt-BR"/>
              </w:rPr>
              <w:t xml:space="preserve"> recursos internos</w:t>
            </w:r>
            <w:r w:rsidR="00EE00E9" w:rsidRPr="008C651D">
              <w:rPr>
                <w:rFonts w:ascii="Cambria" w:hAnsi="Cambria"/>
                <w:b/>
                <w:bCs/>
                <w:color w:val="000000" w:themeColor="text1"/>
                <w:sz w:val="20"/>
                <w:szCs w:val="20"/>
                <w:lang w:val="pt-BR"/>
              </w:rPr>
              <w:t xml:space="preserve"> o</w:t>
            </w:r>
            <w:r w:rsidRPr="008C651D">
              <w:rPr>
                <w:rFonts w:ascii="Cambria" w:hAnsi="Cambria"/>
                <w:b/>
                <w:bCs/>
                <w:color w:val="000000" w:themeColor="text1"/>
                <w:sz w:val="20"/>
                <w:szCs w:val="20"/>
                <w:lang w:val="pt-BR"/>
              </w:rPr>
              <w:t>u procedência de um</w:t>
            </w:r>
            <w:r w:rsidR="00EE00E9" w:rsidRPr="008C651D">
              <w:rPr>
                <w:rFonts w:ascii="Cambria" w:hAnsi="Cambria"/>
                <w:b/>
                <w:bCs/>
                <w:color w:val="000000" w:themeColor="text1"/>
                <w:sz w:val="20"/>
                <w:szCs w:val="20"/>
                <w:lang w:val="pt-BR"/>
              </w:rPr>
              <w:t xml:space="preserve">a </w:t>
            </w:r>
            <w:r w:rsidRPr="008C651D">
              <w:rPr>
                <w:rFonts w:ascii="Cambria" w:hAnsi="Cambria"/>
                <w:b/>
                <w:bCs/>
                <w:color w:val="000000" w:themeColor="text1"/>
                <w:sz w:val="20"/>
                <w:szCs w:val="20"/>
                <w:lang w:val="pt-BR"/>
              </w:rPr>
              <w:t>exceção</w:t>
            </w:r>
            <w:r w:rsidR="003239B8" w:rsidRPr="008C651D">
              <w:rPr>
                <w:rFonts w:ascii="Cambria" w:hAnsi="Cambria"/>
                <w:b/>
                <w:bCs/>
                <w:color w:val="000000" w:themeColor="text1"/>
                <w:sz w:val="20"/>
                <w:szCs w:val="20"/>
                <w:lang w:val="pt-BR"/>
              </w:rPr>
              <w:t>:</w:t>
            </w:r>
          </w:p>
        </w:tc>
        <w:tc>
          <w:tcPr>
            <w:tcW w:w="5760" w:type="dxa"/>
            <w:vAlign w:val="center"/>
          </w:tcPr>
          <w:p w14:paraId="69C53E8A" w14:textId="75981D4C" w:rsidR="003239B8" w:rsidRPr="006660E3" w:rsidRDefault="00861804" w:rsidP="008D2290">
            <w:pPr>
              <w:rPr>
                <w:rFonts w:ascii="Cambria" w:hAnsi="Cambria"/>
                <w:bCs/>
                <w:color w:val="000000" w:themeColor="text1"/>
                <w:sz w:val="20"/>
                <w:szCs w:val="20"/>
                <w:lang w:val="pt-BR"/>
              </w:rPr>
            </w:pPr>
            <w:r>
              <w:rPr>
                <w:rFonts w:ascii="Cambria" w:hAnsi="Cambria"/>
                <w:bCs/>
                <w:color w:val="000000" w:themeColor="text1"/>
                <w:sz w:val="20"/>
                <w:szCs w:val="20"/>
                <w:lang w:val="pt-BR"/>
              </w:rPr>
              <w:t>Não</w:t>
            </w:r>
            <w:r w:rsidR="0094523F">
              <w:rPr>
                <w:rFonts w:ascii="Cambria" w:hAnsi="Cambria"/>
                <w:bCs/>
                <w:color w:val="000000" w:themeColor="text1"/>
                <w:sz w:val="20"/>
                <w:szCs w:val="20"/>
                <w:lang w:val="pt-BR"/>
              </w:rPr>
              <w:t>,</w:t>
            </w:r>
            <w:r w:rsidR="006660E3" w:rsidRPr="006660E3">
              <w:rPr>
                <w:rFonts w:ascii="Cambria" w:hAnsi="Cambria"/>
                <w:bCs/>
                <w:color w:val="000000" w:themeColor="text1"/>
                <w:sz w:val="20"/>
                <w:szCs w:val="20"/>
                <w:lang w:val="pt-BR"/>
              </w:rPr>
              <w:t xml:space="preserve"> </w:t>
            </w:r>
            <w:r w:rsidR="00885DBA">
              <w:rPr>
                <w:rFonts w:ascii="Cambria" w:hAnsi="Cambria"/>
                <w:bCs/>
                <w:color w:val="000000" w:themeColor="text1"/>
                <w:sz w:val="20"/>
                <w:szCs w:val="20"/>
                <w:lang w:val="pt-BR"/>
              </w:rPr>
              <w:t>nos termos da Seção VI</w:t>
            </w:r>
          </w:p>
        </w:tc>
      </w:tr>
      <w:tr w:rsidR="008C651D" w:rsidRPr="00A34C6D"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dentro do pr</w:t>
            </w:r>
            <w:r w:rsidR="003239B8" w:rsidRPr="008C651D">
              <w:rPr>
                <w:rFonts w:ascii="Cambria" w:hAnsi="Cambria"/>
                <w:b/>
                <w:bCs/>
                <w:color w:val="000000" w:themeColor="text1"/>
                <w:sz w:val="20"/>
                <w:szCs w:val="20"/>
                <w:lang w:val="pt-BR"/>
              </w:rPr>
              <w:t>azo:</w:t>
            </w:r>
          </w:p>
        </w:tc>
        <w:tc>
          <w:tcPr>
            <w:tcW w:w="5760" w:type="dxa"/>
            <w:vAlign w:val="center"/>
          </w:tcPr>
          <w:p w14:paraId="4A2A4569" w14:textId="0F47CC1D" w:rsidR="003239B8" w:rsidRPr="006660E3" w:rsidRDefault="00861804" w:rsidP="008D2290">
            <w:pPr>
              <w:rPr>
                <w:rFonts w:ascii="Cambria" w:hAnsi="Cambria"/>
                <w:bCs/>
                <w:color w:val="000000" w:themeColor="text1"/>
                <w:sz w:val="20"/>
                <w:szCs w:val="20"/>
                <w:lang w:val="pt-BR"/>
              </w:rPr>
            </w:pPr>
            <w:r>
              <w:rPr>
                <w:rFonts w:ascii="Cambria" w:hAnsi="Cambria"/>
                <w:bCs/>
                <w:color w:val="000000" w:themeColor="text1"/>
                <w:sz w:val="20"/>
                <w:szCs w:val="20"/>
                <w:lang w:val="pt-BR"/>
              </w:rPr>
              <w:t>Não</w:t>
            </w:r>
            <w:r w:rsidR="00885DBA">
              <w:rPr>
                <w:rFonts w:ascii="Cambria" w:hAnsi="Cambria"/>
                <w:bCs/>
                <w:color w:val="000000" w:themeColor="text1"/>
                <w:sz w:val="20"/>
                <w:szCs w:val="20"/>
                <w:lang w:val="pt-BR"/>
              </w:rPr>
              <w:t>,</w:t>
            </w:r>
            <w:r w:rsidR="00885DBA" w:rsidRPr="006660E3">
              <w:rPr>
                <w:rFonts w:ascii="Cambria" w:hAnsi="Cambria"/>
                <w:bCs/>
                <w:color w:val="000000" w:themeColor="text1"/>
                <w:sz w:val="20"/>
                <w:szCs w:val="20"/>
                <w:lang w:val="pt-BR"/>
              </w:rPr>
              <w:t xml:space="preserve"> </w:t>
            </w:r>
            <w:r w:rsidR="00885DBA">
              <w:rPr>
                <w:rFonts w:ascii="Cambria" w:hAnsi="Cambria"/>
                <w:bCs/>
                <w:color w:val="000000" w:themeColor="text1"/>
                <w:sz w:val="20"/>
                <w:szCs w:val="20"/>
                <w:lang w:val="pt-BR"/>
              </w:rPr>
              <w:t>nos termos da Seção VI</w:t>
            </w:r>
          </w:p>
        </w:tc>
      </w:tr>
    </w:tbl>
    <w:p w14:paraId="18E6423B" w14:textId="7CA92208" w:rsidR="003239B8" w:rsidRPr="008C651D" w:rsidRDefault="00223A29" w:rsidP="00701AFC">
      <w:pPr>
        <w:spacing w:before="240" w:after="240"/>
        <w:ind w:firstLine="720"/>
        <w:jc w:val="both"/>
        <w:rPr>
          <w:rFonts w:asciiTheme="majorHAnsi" w:hAnsiTheme="majorHAnsi"/>
          <w:b/>
          <w:color w:val="000000" w:themeColor="text1"/>
          <w:sz w:val="20"/>
          <w:szCs w:val="20"/>
          <w:lang w:val="pt-BR"/>
        </w:rPr>
      </w:pPr>
      <w:r w:rsidRPr="008C651D">
        <w:rPr>
          <w:rFonts w:asciiTheme="majorHAnsi" w:hAnsiTheme="majorHAnsi"/>
          <w:b/>
          <w:color w:val="000000" w:themeColor="text1"/>
          <w:sz w:val="20"/>
          <w:szCs w:val="20"/>
          <w:lang w:val="pt-BR"/>
        </w:rPr>
        <w:t xml:space="preserve">V. </w:t>
      </w:r>
      <w:r w:rsidRPr="008C651D">
        <w:rPr>
          <w:rFonts w:asciiTheme="majorHAnsi" w:hAnsiTheme="majorHAnsi"/>
          <w:b/>
          <w:color w:val="000000" w:themeColor="text1"/>
          <w:sz w:val="20"/>
          <w:szCs w:val="20"/>
          <w:lang w:val="pt-BR"/>
        </w:rPr>
        <w:tab/>
      </w:r>
      <w:r w:rsidR="00885DBA">
        <w:rPr>
          <w:rFonts w:asciiTheme="majorHAnsi" w:hAnsiTheme="majorHAnsi"/>
          <w:b/>
          <w:color w:val="000000" w:themeColor="text1"/>
          <w:sz w:val="20"/>
          <w:szCs w:val="20"/>
          <w:lang w:val="pt-BR"/>
        </w:rPr>
        <w:t>POSIÇÃO DAS PARTES</w:t>
      </w:r>
      <w:r w:rsidR="003239B8" w:rsidRPr="008C651D">
        <w:rPr>
          <w:rFonts w:asciiTheme="majorHAnsi" w:hAnsiTheme="majorHAnsi"/>
          <w:b/>
          <w:color w:val="000000" w:themeColor="text1"/>
          <w:sz w:val="20"/>
          <w:szCs w:val="20"/>
          <w:lang w:val="pt-BR"/>
        </w:rPr>
        <w:t xml:space="preserve"> </w:t>
      </w:r>
    </w:p>
    <w:p w14:paraId="208CB346" w14:textId="48BD6CB2" w:rsidR="00E072AB" w:rsidRDefault="00E072AB" w:rsidP="00701AFC">
      <w:pPr>
        <w:pStyle w:val="ListParagraph"/>
        <w:numPr>
          <w:ilvl w:val="0"/>
          <w:numId w:val="55"/>
        </w:numPr>
        <w:spacing w:after="240"/>
        <w:jc w:val="both"/>
        <w:rPr>
          <w:color w:val="auto"/>
          <w:sz w:val="20"/>
          <w:szCs w:val="20"/>
          <w:lang w:val="pt-BR"/>
        </w:rPr>
      </w:pPr>
      <w:bookmarkStart w:id="2" w:name="_Hlk80180807"/>
      <w:r w:rsidRPr="00020C18">
        <w:rPr>
          <w:color w:val="auto"/>
          <w:sz w:val="20"/>
          <w:szCs w:val="20"/>
          <w:lang w:val="pt-BR"/>
        </w:rPr>
        <w:t>A parte peticionária afirma que o Estado brasileiro é responsável</w:t>
      </w:r>
      <w:r w:rsidR="0069474E" w:rsidRPr="00020C18">
        <w:rPr>
          <w:color w:val="auto"/>
          <w:sz w:val="20"/>
          <w:szCs w:val="20"/>
          <w:lang w:val="pt-BR"/>
        </w:rPr>
        <w:t xml:space="preserve"> p</w:t>
      </w:r>
      <w:r w:rsidR="0054211B">
        <w:rPr>
          <w:color w:val="auto"/>
          <w:sz w:val="20"/>
          <w:szCs w:val="20"/>
          <w:lang w:val="pt-BR"/>
        </w:rPr>
        <w:t xml:space="preserve">or violações dos direitos </w:t>
      </w:r>
      <w:r w:rsidR="00331562">
        <w:rPr>
          <w:color w:val="auto"/>
          <w:sz w:val="20"/>
          <w:szCs w:val="20"/>
          <w:lang w:val="pt-BR"/>
        </w:rPr>
        <w:t>das possíveis vítimas</w:t>
      </w:r>
      <w:r w:rsidR="0054211B">
        <w:rPr>
          <w:color w:val="auto"/>
          <w:sz w:val="20"/>
          <w:szCs w:val="20"/>
          <w:lang w:val="pt-BR"/>
        </w:rPr>
        <w:t xml:space="preserve"> como consequência da </w:t>
      </w:r>
      <w:r w:rsidR="00331562">
        <w:rPr>
          <w:color w:val="auto"/>
          <w:sz w:val="20"/>
          <w:szCs w:val="20"/>
          <w:lang w:val="pt-BR"/>
        </w:rPr>
        <w:t xml:space="preserve">falta de </w:t>
      </w:r>
      <w:r w:rsidR="00B24EAF">
        <w:rPr>
          <w:color w:val="auto"/>
          <w:sz w:val="20"/>
          <w:szCs w:val="20"/>
          <w:lang w:val="pt-BR"/>
        </w:rPr>
        <w:t>citação num processo que rescindiu uma coisa julgada de natureza fiscal ou tributária que lhes favorecia.</w:t>
      </w:r>
    </w:p>
    <w:p w14:paraId="3B15C5C4" w14:textId="1A7A4204" w:rsidR="00B24EAF" w:rsidRPr="00B24EAF" w:rsidRDefault="00B24EAF" w:rsidP="00701AFC">
      <w:pPr>
        <w:pStyle w:val="ListParagraph"/>
        <w:numPr>
          <w:ilvl w:val="0"/>
          <w:numId w:val="55"/>
        </w:numPr>
        <w:spacing w:after="240"/>
        <w:jc w:val="both"/>
        <w:rPr>
          <w:color w:val="auto"/>
          <w:sz w:val="20"/>
          <w:szCs w:val="20"/>
          <w:lang w:val="pt-BR"/>
        </w:rPr>
      </w:pPr>
      <w:r w:rsidRPr="00B24EAF">
        <w:rPr>
          <w:color w:val="auto"/>
          <w:sz w:val="20"/>
          <w:szCs w:val="20"/>
          <w:lang w:val="pt-BR"/>
        </w:rPr>
        <w:t xml:space="preserve">Segundo a parte peticionária, as supostas vítimas, sendo proprietárias de veículos entre as datas de 4 de novembro de 1980 e 22 de abril de 1988, teriam direito à devolução do tributo de empréstimo compulsório sobre combustíveis recolhido pelo Estado brasileiro durante o período. Tal direito havia sido </w:t>
      </w:r>
      <w:r w:rsidRPr="00B24EAF">
        <w:rPr>
          <w:color w:val="auto"/>
          <w:sz w:val="20"/>
          <w:szCs w:val="20"/>
          <w:lang w:val="pt-BR"/>
        </w:rPr>
        <w:lastRenderedPageBreak/>
        <w:t xml:space="preserve">garantido pela Ação Civil Pública </w:t>
      </w:r>
      <w:r w:rsidR="006723A2">
        <w:rPr>
          <w:color w:val="auto"/>
          <w:sz w:val="20"/>
          <w:szCs w:val="20"/>
          <w:lang w:val="pt-BR"/>
        </w:rPr>
        <w:t>N</w:t>
      </w:r>
      <w:r w:rsidRPr="00B24EAF">
        <w:rPr>
          <w:color w:val="auto"/>
          <w:sz w:val="20"/>
          <w:szCs w:val="20"/>
          <w:lang w:val="pt-BR"/>
        </w:rPr>
        <w:t>o. 93.0013933-9 interposta pela Associação Paranaense de Defesa do Consumidor, cujo trânsito em julgado ocorreu em 1997.</w:t>
      </w:r>
    </w:p>
    <w:p w14:paraId="4D50B450" w14:textId="47AD076A" w:rsidR="00B24EAF" w:rsidRPr="00B24EAF" w:rsidRDefault="00B24EAF" w:rsidP="00701AFC">
      <w:pPr>
        <w:pStyle w:val="ListParagraph"/>
        <w:numPr>
          <w:ilvl w:val="0"/>
          <w:numId w:val="55"/>
        </w:numPr>
        <w:spacing w:after="240"/>
        <w:jc w:val="both"/>
        <w:rPr>
          <w:color w:val="auto"/>
          <w:sz w:val="20"/>
          <w:szCs w:val="20"/>
          <w:lang w:val="pt-BR"/>
        </w:rPr>
      </w:pPr>
      <w:r w:rsidRPr="00B24EAF">
        <w:rPr>
          <w:color w:val="auto"/>
          <w:sz w:val="20"/>
          <w:szCs w:val="20"/>
          <w:lang w:val="pt-BR"/>
        </w:rPr>
        <w:t xml:space="preserve">O cumprimento da decisão favorável foi impulsionado pelo ajuizamento de ações executórias dos créditos em questão. A parte peticionária indica o número das ações referentes a cada uma das possíveis vítimas: </w:t>
      </w:r>
      <w:r w:rsidR="006F5275">
        <w:rPr>
          <w:color w:val="auto"/>
          <w:sz w:val="20"/>
          <w:szCs w:val="20"/>
          <w:lang w:val="pt-BR"/>
        </w:rPr>
        <w:t>processos</w:t>
      </w:r>
      <w:r w:rsidRPr="00B24EAF">
        <w:rPr>
          <w:color w:val="auto"/>
          <w:sz w:val="20"/>
          <w:szCs w:val="20"/>
          <w:lang w:val="pt-BR"/>
        </w:rPr>
        <w:t xml:space="preserve"> 99.00.10885-0 (PR), Edison José da Costa e Marta Morais da Costa; 2002.70.00.051969-7 (PR), Sebastião da Costa Júnior; 2001.70.00.033794-3 (PR), Remi Spinello e Janete Micheletto Spinello; 2001.70.00.033787-6 (PR), Cesar Walter Menke, Rui Carlos de Oliveira Doetzer e Luiz Fiavio de Souza Dias; 2002.70.00.059044-6 (PR), Fabián Sá e Gilvan Sá e Erna Maria Sokol Sá; 2001.70.00.033793-1 (PR), Ângelo Corsato e Luiz A. Felippetto Cequinel; e 2002.70.00.038926-1 (PR), Daniel Hortêncio de Medeiros. </w:t>
      </w:r>
    </w:p>
    <w:p w14:paraId="2C223F2D" w14:textId="2022E7A1" w:rsidR="00B24EAF" w:rsidRPr="00B24EAF" w:rsidRDefault="00B24EAF" w:rsidP="00701AFC">
      <w:pPr>
        <w:pStyle w:val="ListParagraph"/>
        <w:numPr>
          <w:ilvl w:val="0"/>
          <w:numId w:val="55"/>
        </w:numPr>
        <w:spacing w:after="240"/>
        <w:jc w:val="both"/>
        <w:rPr>
          <w:color w:val="auto"/>
          <w:sz w:val="20"/>
          <w:szCs w:val="20"/>
          <w:lang w:val="pt-BR"/>
        </w:rPr>
      </w:pPr>
      <w:r w:rsidRPr="00B24EAF">
        <w:rPr>
          <w:color w:val="auto"/>
          <w:sz w:val="20"/>
          <w:szCs w:val="20"/>
          <w:lang w:val="pt-BR"/>
        </w:rPr>
        <w:t xml:space="preserve">Segundo a parte peticionária, dos processos citados somente o primeiro foi concluído, com satisfação do crédito e arquivamento dos autos. Os demais processos tiveram seu andamento suspenso em virtude de </w:t>
      </w:r>
      <w:r w:rsidR="006F5275">
        <w:rPr>
          <w:color w:val="auto"/>
          <w:sz w:val="20"/>
          <w:szCs w:val="20"/>
          <w:lang w:val="pt-BR"/>
        </w:rPr>
        <w:t xml:space="preserve">uma </w:t>
      </w:r>
      <w:r w:rsidRPr="00B24EAF">
        <w:rPr>
          <w:color w:val="auto"/>
          <w:sz w:val="20"/>
          <w:szCs w:val="20"/>
          <w:lang w:val="pt-BR"/>
        </w:rPr>
        <w:t>Portaria da Justiça Federal do Paraná emitida a</w:t>
      </w:r>
      <w:r w:rsidR="006F5275">
        <w:rPr>
          <w:color w:val="auto"/>
          <w:sz w:val="20"/>
          <w:szCs w:val="20"/>
          <w:lang w:val="pt-BR"/>
        </w:rPr>
        <w:t>pós uma decisão</w:t>
      </w:r>
      <w:r w:rsidR="000327D2">
        <w:rPr>
          <w:color w:val="auto"/>
          <w:sz w:val="20"/>
          <w:szCs w:val="20"/>
          <w:lang w:val="pt-BR"/>
        </w:rPr>
        <w:t xml:space="preserve"> numa ação rescisória</w:t>
      </w:r>
      <w:r w:rsidRPr="00B24EAF">
        <w:rPr>
          <w:color w:val="auto"/>
          <w:sz w:val="20"/>
          <w:szCs w:val="20"/>
          <w:lang w:val="pt-BR"/>
        </w:rPr>
        <w:t xml:space="preserve">. A parte peticionária indica que apenas neste momento as supostas vítimas tomaram conhecimento da existência de uma ação rescisória proposta em 1998 pela União contra a </w:t>
      </w:r>
      <w:r w:rsidR="006F5275" w:rsidRPr="00B24EAF">
        <w:rPr>
          <w:color w:val="auto"/>
          <w:sz w:val="20"/>
          <w:szCs w:val="20"/>
          <w:lang w:val="pt-BR"/>
        </w:rPr>
        <w:t xml:space="preserve">Ação Civil Pública </w:t>
      </w:r>
      <w:r w:rsidR="006F5275">
        <w:rPr>
          <w:color w:val="auto"/>
          <w:sz w:val="20"/>
          <w:szCs w:val="20"/>
          <w:lang w:val="pt-BR"/>
        </w:rPr>
        <w:t>N</w:t>
      </w:r>
      <w:r w:rsidR="006F5275" w:rsidRPr="00B24EAF">
        <w:rPr>
          <w:color w:val="auto"/>
          <w:sz w:val="20"/>
          <w:szCs w:val="20"/>
          <w:lang w:val="pt-BR"/>
        </w:rPr>
        <w:t>o. 93.0013933-9</w:t>
      </w:r>
      <w:r w:rsidR="006F5275">
        <w:rPr>
          <w:color w:val="auto"/>
          <w:sz w:val="20"/>
          <w:szCs w:val="20"/>
          <w:lang w:val="pt-BR"/>
        </w:rPr>
        <w:t xml:space="preserve">. Essa </w:t>
      </w:r>
      <w:r w:rsidR="000327D2">
        <w:rPr>
          <w:color w:val="auto"/>
          <w:sz w:val="20"/>
          <w:szCs w:val="20"/>
          <w:lang w:val="pt-BR"/>
        </w:rPr>
        <w:t>a</w:t>
      </w:r>
      <w:r w:rsidR="006F5275">
        <w:rPr>
          <w:color w:val="auto"/>
          <w:sz w:val="20"/>
          <w:szCs w:val="20"/>
          <w:lang w:val="pt-BR"/>
        </w:rPr>
        <w:t xml:space="preserve">ção </w:t>
      </w:r>
      <w:r w:rsidR="000327D2">
        <w:rPr>
          <w:color w:val="auto"/>
          <w:sz w:val="20"/>
          <w:szCs w:val="20"/>
          <w:lang w:val="pt-BR"/>
        </w:rPr>
        <w:t>r</w:t>
      </w:r>
      <w:r w:rsidR="006F5275">
        <w:rPr>
          <w:color w:val="auto"/>
          <w:sz w:val="20"/>
          <w:szCs w:val="20"/>
          <w:lang w:val="pt-BR"/>
        </w:rPr>
        <w:t>escisória, informa a parte peticionária,</w:t>
      </w:r>
      <w:r w:rsidRPr="00B24EAF">
        <w:rPr>
          <w:color w:val="auto"/>
          <w:sz w:val="20"/>
          <w:szCs w:val="20"/>
          <w:lang w:val="pt-BR"/>
        </w:rPr>
        <w:t xml:space="preserve"> tramitou no Tribunal Regional Federal da 4ª Região</w:t>
      </w:r>
      <w:r w:rsidR="000327D2">
        <w:rPr>
          <w:color w:val="auto"/>
          <w:sz w:val="20"/>
          <w:szCs w:val="20"/>
          <w:lang w:val="pt-BR"/>
        </w:rPr>
        <w:t xml:space="preserve"> (TRF4)</w:t>
      </w:r>
      <w:r w:rsidRPr="00B24EAF">
        <w:rPr>
          <w:color w:val="auto"/>
          <w:sz w:val="20"/>
          <w:szCs w:val="20"/>
          <w:lang w:val="pt-BR"/>
        </w:rPr>
        <w:t xml:space="preserve"> sob </w:t>
      </w:r>
      <w:r w:rsidR="006F5275">
        <w:rPr>
          <w:color w:val="auto"/>
          <w:sz w:val="20"/>
          <w:szCs w:val="20"/>
          <w:lang w:val="pt-BR"/>
        </w:rPr>
        <w:t>a numeração</w:t>
      </w:r>
      <w:r w:rsidRPr="00B24EAF">
        <w:rPr>
          <w:color w:val="auto"/>
          <w:sz w:val="20"/>
          <w:szCs w:val="20"/>
          <w:lang w:val="pt-BR"/>
        </w:rPr>
        <w:t xml:space="preserve"> 1998.04.01.065097-3.</w:t>
      </w:r>
    </w:p>
    <w:p w14:paraId="38DE5A38" w14:textId="6CD5B590" w:rsidR="00B24EAF" w:rsidRPr="00B24EAF" w:rsidRDefault="00B24EAF" w:rsidP="00701AFC">
      <w:pPr>
        <w:pStyle w:val="ListParagraph"/>
        <w:numPr>
          <w:ilvl w:val="0"/>
          <w:numId w:val="55"/>
        </w:numPr>
        <w:spacing w:after="240"/>
        <w:jc w:val="both"/>
        <w:rPr>
          <w:color w:val="auto"/>
          <w:sz w:val="20"/>
          <w:szCs w:val="20"/>
          <w:lang w:val="pt-BR"/>
        </w:rPr>
      </w:pPr>
      <w:r w:rsidRPr="00B24EAF">
        <w:rPr>
          <w:color w:val="auto"/>
          <w:sz w:val="20"/>
          <w:szCs w:val="20"/>
          <w:lang w:val="pt-BR"/>
        </w:rPr>
        <w:t>Após realizar pesquisa perante o TRF</w:t>
      </w:r>
      <w:r w:rsidR="000327D2">
        <w:rPr>
          <w:color w:val="auto"/>
          <w:sz w:val="20"/>
          <w:szCs w:val="20"/>
          <w:lang w:val="pt-BR"/>
        </w:rPr>
        <w:t>4</w:t>
      </w:r>
      <w:r w:rsidRPr="00B24EAF">
        <w:rPr>
          <w:color w:val="auto"/>
          <w:sz w:val="20"/>
          <w:szCs w:val="20"/>
          <w:lang w:val="pt-BR"/>
        </w:rPr>
        <w:t>, as supostas vítimas tomaram conhecimento de que a ação rescisória havia sido julgada improcedente</w:t>
      </w:r>
      <w:r w:rsidR="006F5275">
        <w:rPr>
          <w:color w:val="auto"/>
          <w:sz w:val="20"/>
          <w:szCs w:val="20"/>
          <w:lang w:val="pt-BR"/>
        </w:rPr>
        <w:t>,</w:t>
      </w:r>
      <w:r w:rsidRPr="00B24EAF">
        <w:rPr>
          <w:color w:val="auto"/>
          <w:sz w:val="20"/>
          <w:szCs w:val="20"/>
          <w:lang w:val="pt-BR"/>
        </w:rPr>
        <w:t xml:space="preserve"> e que um Recurso Especial e um Recurso Extraordinário haviam sido interpostos. Em seguida, observaram que o Recurso Especial havia sido rejeitado e que, contra a negativa de seguimento ao Recurso Extraordinário, havia sido interposto Agravo de Instrumento perante o Supremo Tribunal Federal. Por fim, constataram que e</w:t>
      </w:r>
      <w:r w:rsidR="006F5275">
        <w:rPr>
          <w:color w:val="auto"/>
          <w:sz w:val="20"/>
          <w:szCs w:val="20"/>
          <w:lang w:val="pt-BR"/>
        </w:rPr>
        <w:t>s</w:t>
      </w:r>
      <w:r w:rsidR="000327D2">
        <w:rPr>
          <w:color w:val="auto"/>
          <w:sz w:val="20"/>
          <w:szCs w:val="20"/>
          <w:lang w:val="pt-BR"/>
        </w:rPr>
        <w:t>s</w:t>
      </w:r>
      <w:r w:rsidRPr="00B24EAF">
        <w:rPr>
          <w:color w:val="auto"/>
          <w:sz w:val="20"/>
          <w:szCs w:val="20"/>
          <w:lang w:val="pt-BR"/>
        </w:rPr>
        <w:t xml:space="preserve">e Agravo de Instrumento foi provido e convertido em Recurso Extraordinário, e que foi dado provimento ao Recurso. Com isso, a ação rescisória foi julgada procedente e o título executivo relativo à </w:t>
      </w:r>
      <w:r w:rsidR="000327D2">
        <w:rPr>
          <w:color w:val="auto"/>
          <w:sz w:val="20"/>
          <w:szCs w:val="20"/>
          <w:lang w:val="pt-BR"/>
        </w:rPr>
        <w:t>ação civil pública</w:t>
      </w:r>
      <w:r w:rsidRPr="00B24EAF">
        <w:rPr>
          <w:color w:val="auto"/>
          <w:sz w:val="20"/>
          <w:szCs w:val="20"/>
          <w:lang w:val="pt-BR"/>
        </w:rPr>
        <w:t xml:space="preserve"> favorável às supostas vítimas foi desconstituído. </w:t>
      </w:r>
    </w:p>
    <w:p w14:paraId="4537EB03" w14:textId="4EC858C9" w:rsidR="00B24EAF" w:rsidRPr="00B24EAF" w:rsidRDefault="00B24EAF" w:rsidP="00701AFC">
      <w:pPr>
        <w:pStyle w:val="ListParagraph"/>
        <w:numPr>
          <w:ilvl w:val="0"/>
          <w:numId w:val="55"/>
        </w:numPr>
        <w:spacing w:after="240"/>
        <w:jc w:val="both"/>
        <w:rPr>
          <w:color w:val="auto"/>
          <w:sz w:val="20"/>
          <w:szCs w:val="20"/>
          <w:lang w:val="pt-BR"/>
        </w:rPr>
      </w:pPr>
      <w:r w:rsidRPr="00B24EAF">
        <w:rPr>
          <w:color w:val="auto"/>
          <w:sz w:val="20"/>
          <w:szCs w:val="20"/>
          <w:lang w:val="pt-BR"/>
        </w:rPr>
        <w:t>Segundo a parte peticionária, todos esses trâmites ocorreram sem que fosse dada ciência da existência da ação rescisória às supostas vítimas, nem tampouco oportunidade de intervir de maneira efetiva no processo.  Apenas a Associação Paranaense de Defesa do Consumidor havia sido incluída no processo. Alega a parte peticionária, assim, que, como as supostas vítimas não foram citadas e o julgamento ocorreu à sua revelia.</w:t>
      </w:r>
    </w:p>
    <w:p w14:paraId="0D3FB5AC" w14:textId="1CC1CCFE" w:rsidR="00B24EAF" w:rsidRPr="00E94B45" w:rsidRDefault="00B24EAF" w:rsidP="00D9235B">
      <w:pPr>
        <w:pStyle w:val="ListParagraph"/>
        <w:numPr>
          <w:ilvl w:val="0"/>
          <w:numId w:val="55"/>
        </w:numPr>
        <w:spacing w:after="240"/>
        <w:jc w:val="both"/>
        <w:rPr>
          <w:color w:val="auto"/>
          <w:sz w:val="20"/>
          <w:szCs w:val="20"/>
          <w:lang w:val="pt-BR"/>
        </w:rPr>
      </w:pPr>
      <w:r w:rsidRPr="00E94B45">
        <w:rPr>
          <w:color w:val="auto"/>
          <w:sz w:val="20"/>
          <w:szCs w:val="20"/>
          <w:lang w:val="pt-BR"/>
        </w:rPr>
        <w:t>Contra a interferência em suas execuções individuais, as supostas vítimas</w:t>
      </w:r>
      <w:r w:rsidR="000327D2" w:rsidRPr="00E94B45">
        <w:rPr>
          <w:color w:val="auto"/>
          <w:sz w:val="20"/>
          <w:szCs w:val="20"/>
          <w:lang w:val="pt-BR"/>
        </w:rPr>
        <w:t xml:space="preserve"> apresentaram uma petição ao Supremo Tribunal Federal (petição 99170/2008 no Agravo de Instrumento No. 382298) solicitando sua inclusão como partes e alegando que não tinham sido citadas [a citação cria a relação processual e é a primeira notificação de uma parte de um processo no direito brasileiro].</w:t>
      </w:r>
      <w:r w:rsidR="00C56D7D" w:rsidRPr="00E94B45">
        <w:rPr>
          <w:color w:val="auto"/>
          <w:sz w:val="20"/>
          <w:szCs w:val="20"/>
          <w:lang w:val="pt-BR"/>
        </w:rPr>
        <w:t xml:space="preserve"> </w:t>
      </w:r>
      <w:r w:rsidRPr="00E94B45">
        <w:rPr>
          <w:sz w:val="20"/>
          <w:szCs w:val="20"/>
          <w:lang w:val="pt-BR"/>
        </w:rPr>
        <w:t xml:space="preserve">Sustentaram então que a ausência de citação implicaria que todo e qualquer efeito da decisão proferida no processo seria nulo de pleno direito. No entanto, o Supremo Tribunal Federal declarou-se incompetente para julgar esse pedido, afirmando que tal requerimento deveria ser interposto ao Tribunal Federal da 4ª Região, onde se processava a ação rescisória. Em resposta, as supostas vítimas </w:t>
      </w:r>
      <w:r w:rsidR="006F5275" w:rsidRPr="00E94B45">
        <w:rPr>
          <w:sz w:val="20"/>
          <w:szCs w:val="20"/>
          <w:lang w:val="pt-BR"/>
        </w:rPr>
        <w:t>interpuseram um recurso de</w:t>
      </w:r>
      <w:r w:rsidRPr="00E94B45">
        <w:rPr>
          <w:sz w:val="20"/>
          <w:szCs w:val="20"/>
          <w:lang w:val="pt-BR"/>
        </w:rPr>
        <w:t xml:space="preserve"> Agravo Regimental. O recurso, porém, não foi conhecido. Assim, afirma a parte peticionária</w:t>
      </w:r>
      <w:r w:rsidR="006F5275" w:rsidRPr="00E94B45">
        <w:rPr>
          <w:sz w:val="20"/>
          <w:szCs w:val="20"/>
          <w:lang w:val="pt-BR"/>
        </w:rPr>
        <w:t>,</w:t>
      </w:r>
      <w:r w:rsidRPr="00E94B45">
        <w:rPr>
          <w:sz w:val="20"/>
          <w:szCs w:val="20"/>
          <w:lang w:val="pt-BR"/>
        </w:rPr>
        <w:t xml:space="preserve"> os recursos internos foram esgotados sem provimento dos direitos das vítimas. </w:t>
      </w:r>
      <w:r w:rsidR="00E94B45" w:rsidRPr="00E94B45">
        <w:rPr>
          <w:sz w:val="20"/>
          <w:szCs w:val="20"/>
          <w:lang w:val="pt-BR"/>
        </w:rPr>
        <w:t xml:space="preserve">A Comissão Interamericana nota que, </w:t>
      </w:r>
      <w:r w:rsidR="00E94B45">
        <w:rPr>
          <w:sz w:val="20"/>
          <w:szCs w:val="20"/>
          <w:lang w:val="pt-BR"/>
        </w:rPr>
        <w:t>d</w:t>
      </w:r>
      <w:r w:rsidR="00BE65E0" w:rsidRPr="00E94B45">
        <w:rPr>
          <w:sz w:val="20"/>
          <w:szCs w:val="20"/>
          <w:lang w:val="pt-BR"/>
        </w:rPr>
        <w:t>e acordo com uma certidão emitida pelo Supremo Tribunal Federal e anexada pela parte peticionária</w:t>
      </w:r>
      <w:r w:rsidR="00E94B45" w:rsidRPr="00E94B45">
        <w:rPr>
          <w:sz w:val="20"/>
          <w:szCs w:val="20"/>
          <w:lang w:val="pt-BR"/>
        </w:rPr>
        <w:t xml:space="preserve"> à denúncia perante a CIDH</w:t>
      </w:r>
      <w:r w:rsidR="00BE65E0" w:rsidRPr="00E94B45">
        <w:rPr>
          <w:sz w:val="20"/>
          <w:szCs w:val="20"/>
          <w:lang w:val="pt-BR"/>
        </w:rPr>
        <w:t>,</w:t>
      </w:r>
      <w:r w:rsidR="00E94B45" w:rsidRPr="00E94B45">
        <w:rPr>
          <w:sz w:val="20"/>
          <w:szCs w:val="20"/>
          <w:lang w:val="pt-BR"/>
        </w:rPr>
        <w:t xml:space="preserve"> i)</w:t>
      </w:r>
      <w:r w:rsidR="00BE65E0" w:rsidRPr="00E94B45">
        <w:rPr>
          <w:sz w:val="20"/>
          <w:szCs w:val="20"/>
          <w:lang w:val="pt-BR"/>
        </w:rPr>
        <w:t xml:space="preserve"> a citada petição 99170/2008 foi indeferida por meio de uma decisão publicada em 10 de fevereiro de 2010;</w:t>
      </w:r>
      <w:r w:rsidR="00E94B45" w:rsidRPr="00E94B45">
        <w:rPr>
          <w:sz w:val="20"/>
          <w:szCs w:val="20"/>
          <w:lang w:val="pt-BR"/>
        </w:rPr>
        <w:t xml:space="preserve"> ii) as possíveis vítimas interpuseram, então, recursos de agravo regimental, rejeitados por meio de decisão publicada em 3 de setembro de 2010.</w:t>
      </w:r>
    </w:p>
    <w:p w14:paraId="246E743B" w14:textId="6D1199A6" w:rsidR="003B5571" w:rsidRPr="003B5571" w:rsidRDefault="003B5571" w:rsidP="00701AFC">
      <w:pPr>
        <w:pStyle w:val="ListParagraph"/>
        <w:numPr>
          <w:ilvl w:val="0"/>
          <w:numId w:val="55"/>
        </w:numPr>
        <w:spacing w:after="240"/>
        <w:jc w:val="both"/>
        <w:rPr>
          <w:sz w:val="20"/>
          <w:szCs w:val="20"/>
          <w:lang w:val="pt-BR"/>
        </w:rPr>
      </w:pPr>
      <w:r w:rsidRPr="00C56D7D">
        <w:rPr>
          <w:sz w:val="20"/>
          <w:szCs w:val="20"/>
          <w:lang w:val="pt-BR"/>
        </w:rPr>
        <w:t>O Estado, de sua parte, afirma que o Poder Judiciário atuou com estrita observância ao devido processo legal durante os processos</w:t>
      </w:r>
      <w:r w:rsidRPr="003B5571">
        <w:rPr>
          <w:sz w:val="20"/>
          <w:szCs w:val="20"/>
          <w:lang w:val="pt-BR"/>
        </w:rPr>
        <w:t xml:space="preserve"> internos. Neste sentido, a </w:t>
      </w:r>
      <w:r w:rsidR="000327D2">
        <w:rPr>
          <w:sz w:val="20"/>
          <w:szCs w:val="20"/>
          <w:lang w:val="pt-BR"/>
        </w:rPr>
        <w:t>a</w:t>
      </w:r>
      <w:r w:rsidRPr="003B5571">
        <w:rPr>
          <w:sz w:val="20"/>
          <w:szCs w:val="20"/>
          <w:lang w:val="pt-BR"/>
        </w:rPr>
        <w:t xml:space="preserve">ção </w:t>
      </w:r>
      <w:r w:rsidR="000327D2">
        <w:rPr>
          <w:sz w:val="20"/>
          <w:szCs w:val="20"/>
          <w:lang w:val="pt-BR"/>
        </w:rPr>
        <w:t>r</w:t>
      </w:r>
      <w:r w:rsidRPr="003B5571">
        <w:rPr>
          <w:sz w:val="20"/>
          <w:szCs w:val="20"/>
          <w:lang w:val="pt-BR"/>
        </w:rPr>
        <w:t xml:space="preserve">escisória 1998.04.01.065097-3 foi ajuizada segundo os estritos mandamentos legais, com a citação de todos os legitimados e interessados pertinentes. </w:t>
      </w:r>
      <w:r w:rsidR="006F5275">
        <w:rPr>
          <w:sz w:val="20"/>
          <w:szCs w:val="20"/>
          <w:lang w:val="pt-BR"/>
        </w:rPr>
        <w:t>E</w:t>
      </w:r>
      <w:r w:rsidRPr="003B5571">
        <w:rPr>
          <w:sz w:val="20"/>
          <w:szCs w:val="20"/>
          <w:lang w:val="pt-BR"/>
        </w:rPr>
        <w:t xml:space="preserve">ssa ação foi julgada procedente de acordo com os parâmetros jurisprudenciais do Supremo Tribunal Federal, produzindo os efeitos prescritos por lei à rescisão do julgado. Conforme determinado em tal ação, a rescisão decorreu de vícios causados pelo próprio autor da ação originária, a </w:t>
      </w:r>
      <w:r w:rsidR="000327D2" w:rsidRPr="00B24EAF">
        <w:rPr>
          <w:color w:val="auto"/>
          <w:sz w:val="20"/>
          <w:szCs w:val="20"/>
          <w:lang w:val="pt-BR"/>
        </w:rPr>
        <w:t>Associação Paranaense de Defesa do Consumidor</w:t>
      </w:r>
      <w:r w:rsidRPr="003B5571">
        <w:rPr>
          <w:sz w:val="20"/>
          <w:szCs w:val="20"/>
          <w:lang w:val="pt-BR"/>
        </w:rPr>
        <w:t xml:space="preserve">, que elegeu procedimento inadequado ao pleito e assumiu a condição de legitimado quando não a </w:t>
      </w:r>
      <w:r w:rsidRPr="003B5571">
        <w:rPr>
          <w:sz w:val="20"/>
          <w:szCs w:val="20"/>
          <w:lang w:val="pt-BR"/>
        </w:rPr>
        <w:lastRenderedPageBreak/>
        <w:t>detinha. Segundo decidido pelo S</w:t>
      </w:r>
      <w:r w:rsidR="000327D2">
        <w:rPr>
          <w:sz w:val="20"/>
          <w:szCs w:val="20"/>
          <w:lang w:val="pt-BR"/>
        </w:rPr>
        <w:t>upremo Tribunal Federal</w:t>
      </w:r>
      <w:r w:rsidRPr="003B5571">
        <w:rPr>
          <w:sz w:val="20"/>
          <w:szCs w:val="20"/>
          <w:lang w:val="pt-BR"/>
        </w:rPr>
        <w:t xml:space="preserve">, a instituição não tinha legitimidade para propor ação em nome dos contribuintes. </w:t>
      </w:r>
    </w:p>
    <w:p w14:paraId="3C6DBBCC" w14:textId="74F02101" w:rsidR="003B5571" w:rsidRPr="003B5571" w:rsidRDefault="003B5571" w:rsidP="00701AFC">
      <w:pPr>
        <w:pStyle w:val="ListParagraph"/>
        <w:numPr>
          <w:ilvl w:val="0"/>
          <w:numId w:val="55"/>
        </w:numPr>
        <w:spacing w:after="240"/>
        <w:jc w:val="both"/>
        <w:rPr>
          <w:sz w:val="20"/>
          <w:szCs w:val="20"/>
          <w:lang w:val="pt-BR"/>
        </w:rPr>
      </w:pPr>
      <w:r w:rsidRPr="003B5571">
        <w:rPr>
          <w:sz w:val="20"/>
          <w:szCs w:val="20"/>
          <w:lang w:val="pt-BR"/>
        </w:rPr>
        <w:t xml:space="preserve">Sobre o tema, afirma o Estado que, segundo o art. 5º da Lei 7.347/85, somado ao inciso XXI do art. 5º da Constituição Federal, as associações dependiam de autorização expressa para defender seus associados em juízo no âmbito das </w:t>
      </w:r>
      <w:r w:rsidR="000327D2">
        <w:rPr>
          <w:sz w:val="20"/>
          <w:szCs w:val="20"/>
          <w:lang w:val="pt-BR"/>
        </w:rPr>
        <w:t>a</w:t>
      </w:r>
      <w:r w:rsidRPr="003B5571">
        <w:rPr>
          <w:sz w:val="20"/>
          <w:szCs w:val="20"/>
          <w:lang w:val="pt-BR"/>
        </w:rPr>
        <w:t xml:space="preserve">ções </w:t>
      </w:r>
      <w:r w:rsidR="000327D2">
        <w:rPr>
          <w:sz w:val="20"/>
          <w:szCs w:val="20"/>
          <w:lang w:val="pt-BR"/>
        </w:rPr>
        <w:t>c</w:t>
      </w:r>
      <w:r w:rsidRPr="003B5571">
        <w:rPr>
          <w:sz w:val="20"/>
          <w:szCs w:val="20"/>
          <w:lang w:val="pt-BR"/>
        </w:rPr>
        <w:t xml:space="preserve">ivis </w:t>
      </w:r>
      <w:r w:rsidR="000327D2">
        <w:rPr>
          <w:sz w:val="20"/>
          <w:szCs w:val="20"/>
          <w:lang w:val="pt-BR"/>
        </w:rPr>
        <w:t>p</w:t>
      </w:r>
      <w:r w:rsidRPr="003B5571">
        <w:rPr>
          <w:sz w:val="20"/>
          <w:szCs w:val="20"/>
          <w:lang w:val="pt-BR"/>
        </w:rPr>
        <w:t xml:space="preserve">úblicas, sendo considerada realizada tal autorização quando chancelada por ata de assembleia ou por autorização individual. Essa autorização fixava os limites da eficácia subjetiva da sentença coletiva, abrangendo apenas os filiados à época do ajuizamento da ação e os integrantes da lista nominal a ser anexada à petição inicial da ação coletiva, o que não teria sido, no todo, observado no âmbito da </w:t>
      </w:r>
      <w:r w:rsidR="000327D2">
        <w:rPr>
          <w:sz w:val="20"/>
          <w:szCs w:val="20"/>
          <w:lang w:val="pt-BR"/>
        </w:rPr>
        <w:t>ação civil pública</w:t>
      </w:r>
      <w:r w:rsidRPr="003B5571">
        <w:rPr>
          <w:sz w:val="20"/>
          <w:szCs w:val="20"/>
          <w:lang w:val="pt-BR"/>
        </w:rPr>
        <w:t xml:space="preserve"> 93.0013.933-9.</w:t>
      </w:r>
    </w:p>
    <w:p w14:paraId="58CA5C12" w14:textId="53E099A1" w:rsidR="003B5571" w:rsidRPr="003B5571" w:rsidRDefault="003B5571" w:rsidP="00701AFC">
      <w:pPr>
        <w:pStyle w:val="ListParagraph"/>
        <w:numPr>
          <w:ilvl w:val="0"/>
          <w:numId w:val="55"/>
        </w:numPr>
        <w:spacing w:after="240"/>
        <w:jc w:val="both"/>
        <w:rPr>
          <w:sz w:val="20"/>
          <w:szCs w:val="20"/>
          <w:lang w:val="pt-BR"/>
        </w:rPr>
      </w:pPr>
      <w:r w:rsidRPr="003B5571">
        <w:rPr>
          <w:sz w:val="20"/>
          <w:szCs w:val="20"/>
          <w:lang w:val="pt-BR"/>
        </w:rPr>
        <w:t xml:space="preserve">Apesar disso, narra o Estado que foi dada outra oportunidade para que as supostas vítimas integrassem o processo inicial da </w:t>
      </w:r>
      <w:r w:rsidR="000327D2">
        <w:rPr>
          <w:sz w:val="20"/>
          <w:szCs w:val="20"/>
          <w:lang w:val="pt-BR"/>
        </w:rPr>
        <w:t>ação civil pública</w:t>
      </w:r>
      <w:r w:rsidRPr="003B5571">
        <w:rPr>
          <w:sz w:val="20"/>
          <w:szCs w:val="20"/>
          <w:lang w:val="pt-BR"/>
        </w:rPr>
        <w:t>, na condição de litisconsortes necessários, por meio de expedição de edital de intimação de terceiros interessados. No entanto, também não aderiram por tal via, conforme atestado por lista de litisconsortes e termo de retificação de autuação juntados pelo Estado à sua resposta à petição.</w:t>
      </w:r>
    </w:p>
    <w:p w14:paraId="663B0C02" w14:textId="696BE917" w:rsidR="003B5571" w:rsidRPr="003B5571" w:rsidRDefault="003B5571" w:rsidP="00701AFC">
      <w:pPr>
        <w:pStyle w:val="ListParagraph"/>
        <w:numPr>
          <w:ilvl w:val="0"/>
          <w:numId w:val="55"/>
        </w:numPr>
        <w:spacing w:after="240"/>
        <w:jc w:val="both"/>
        <w:rPr>
          <w:sz w:val="20"/>
          <w:szCs w:val="20"/>
          <w:lang w:val="pt-BR"/>
        </w:rPr>
      </w:pPr>
      <w:r w:rsidRPr="003B5571">
        <w:rPr>
          <w:sz w:val="20"/>
          <w:szCs w:val="20"/>
          <w:lang w:val="pt-BR"/>
        </w:rPr>
        <w:t xml:space="preserve">Assim, aqueles que se quedaram silentes, sem constar na lista nominal de filiados, nem sequer manifestar interesse de intervir no processo original de </w:t>
      </w:r>
      <w:r w:rsidR="000327D2">
        <w:rPr>
          <w:sz w:val="20"/>
          <w:szCs w:val="20"/>
          <w:lang w:val="pt-BR"/>
        </w:rPr>
        <w:t>ação civil pública</w:t>
      </w:r>
      <w:r w:rsidRPr="003B5571">
        <w:rPr>
          <w:sz w:val="20"/>
          <w:szCs w:val="20"/>
          <w:lang w:val="pt-BR"/>
        </w:rPr>
        <w:t>, perderam a legitimidade para intervir no feito, de modo que a eficácia da coisa julgada nem sequer deveria atingi-los. Nesse sentido, o Supremo Tribunal Federal, ao julgar os embargos de declaração no agravo regimental em agravo de instrumento 382.298 interpostos pelas supostas vítimas, entendeu pela falta de legitimidade dos pretensos recorrentes, dada a falta de pertinência subjetiva.</w:t>
      </w:r>
    </w:p>
    <w:p w14:paraId="02489108" w14:textId="609B2E5D" w:rsidR="003B5571" w:rsidRPr="003B5571" w:rsidRDefault="003B5571" w:rsidP="00701AFC">
      <w:pPr>
        <w:pStyle w:val="ListParagraph"/>
        <w:numPr>
          <w:ilvl w:val="0"/>
          <w:numId w:val="55"/>
        </w:numPr>
        <w:spacing w:after="240"/>
        <w:jc w:val="both"/>
        <w:rPr>
          <w:sz w:val="20"/>
          <w:szCs w:val="20"/>
          <w:lang w:val="pt-BR"/>
        </w:rPr>
      </w:pPr>
      <w:r w:rsidRPr="003B5571">
        <w:rPr>
          <w:sz w:val="20"/>
          <w:szCs w:val="20"/>
          <w:lang w:val="pt-BR"/>
        </w:rPr>
        <w:t xml:space="preserve">O Estado aponta, ademais, que </w:t>
      </w:r>
      <w:r w:rsidR="000327D2">
        <w:rPr>
          <w:sz w:val="20"/>
          <w:szCs w:val="20"/>
          <w:lang w:val="pt-BR"/>
        </w:rPr>
        <w:t>o processo</w:t>
      </w:r>
      <w:r w:rsidRPr="003B5571">
        <w:rPr>
          <w:sz w:val="20"/>
          <w:szCs w:val="20"/>
          <w:lang w:val="pt-BR"/>
        </w:rPr>
        <w:t xml:space="preserve"> 93.0013933-9 representou via inadequada enquanto ação civil pública, conforme o art. 1º da Lei 7.347/85, o qual vedava expressamente que pretensões envolvendo tributos fossem veiculadas por meio de </w:t>
      </w:r>
      <w:r w:rsidR="000327D2">
        <w:rPr>
          <w:sz w:val="20"/>
          <w:szCs w:val="20"/>
          <w:lang w:val="pt-BR"/>
        </w:rPr>
        <w:t>ação civil pública</w:t>
      </w:r>
      <w:r w:rsidRPr="003B5571">
        <w:rPr>
          <w:sz w:val="20"/>
          <w:szCs w:val="20"/>
          <w:lang w:val="pt-BR"/>
        </w:rPr>
        <w:t>.</w:t>
      </w:r>
    </w:p>
    <w:p w14:paraId="34F08D64" w14:textId="38D9E6DB" w:rsidR="003B5571" w:rsidRPr="003B5571" w:rsidRDefault="003B5571" w:rsidP="00701AFC">
      <w:pPr>
        <w:pStyle w:val="ListParagraph"/>
        <w:numPr>
          <w:ilvl w:val="0"/>
          <w:numId w:val="55"/>
        </w:numPr>
        <w:spacing w:after="240"/>
        <w:jc w:val="both"/>
        <w:rPr>
          <w:sz w:val="20"/>
          <w:szCs w:val="20"/>
          <w:lang w:val="pt-BR"/>
        </w:rPr>
      </w:pPr>
      <w:r w:rsidRPr="003B5571">
        <w:rPr>
          <w:sz w:val="20"/>
          <w:szCs w:val="20"/>
          <w:lang w:val="pt-BR"/>
        </w:rPr>
        <w:t xml:space="preserve">De outra sorte, a ação rescisória interposta pela União teria sido adequada. Neste sentido, o Estado esclarece que esse tipo de processo visa, por natureza, à desconstituição de uma decisão que, na maioria dos casos, já tenha sido alcançada pelo </w:t>
      </w:r>
      <w:r w:rsidRPr="003B5571">
        <w:rPr>
          <w:i/>
          <w:iCs/>
          <w:sz w:val="20"/>
          <w:szCs w:val="20"/>
          <w:lang w:val="pt-BR"/>
        </w:rPr>
        <w:t xml:space="preserve">status </w:t>
      </w:r>
      <w:r w:rsidRPr="003B5571">
        <w:rPr>
          <w:sz w:val="20"/>
          <w:szCs w:val="20"/>
          <w:lang w:val="pt-BR"/>
        </w:rPr>
        <w:t xml:space="preserve">de coisa julgada, mas que apresente vícios que tornam nulos os seus efeitos. Quando a coisa julgada resta desconstituída, o pronunciamento rescisório declara a nulidade da sentença ou da decisão, revelando os efeitos </w:t>
      </w:r>
      <w:r w:rsidRPr="003B5571">
        <w:rPr>
          <w:i/>
          <w:iCs/>
          <w:sz w:val="20"/>
          <w:szCs w:val="20"/>
          <w:lang w:val="pt-BR"/>
        </w:rPr>
        <w:t>ex tunc</w:t>
      </w:r>
      <w:r w:rsidRPr="003B5571">
        <w:rPr>
          <w:sz w:val="20"/>
          <w:szCs w:val="20"/>
          <w:lang w:val="pt-BR"/>
        </w:rPr>
        <w:t xml:space="preserve"> deste juízo de anulação. A ação rescisória 1998.04.01.065097-3, sustenta o Estado, foi ajuizada e julgada nos estritos termos legais, tendo em vista que a Ação Civil Pública 93.0013933-9 havia sido ajuizada sob vícios incontornáveis. Além disso, foi dada ciência da ação rescisória a todos os interessados pertinentes, com pedido expresso, na petição inicial, para a citação não apenas da </w:t>
      </w:r>
      <w:r w:rsidR="00600DC6" w:rsidRPr="00B24EAF">
        <w:rPr>
          <w:color w:val="auto"/>
          <w:sz w:val="20"/>
          <w:szCs w:val="20"/>
          <w:lang w:val="pt-BR"/>
        </w:rPr>
        <w:t>Associação Paranaense de Defesa do Consumidor</w:t>
      </w:r>
      <w:r w:rsidRPr="003B5571">
        <w:rPr>
          <w:sz w:val="20"/>
          <w:szCs w:val="20"/>
          <w:lang w:val="pt-BR"/>
        </w:rPr>
        <w:t xml:space="preserve">, mas de todos os litisconsortes. Tal entendimento foi, ainda, ratificado pelo Supremo Tribunal Federal. </w:t>
      </w:r>
    </w:p>
    <w:p w14:paraId="0E4B3C84" w14:textId="13FAA9CD" w:rsidR="00237F36" w:rsidRPr="003B5571" w:rsidRDefault="003B5571" w:rsidP="00701AFC">
      <w:pPr>
        <w:pStyle w:val="ListParagraph"/>
        <w:numPr>
          <w:ilvl w:val="0"/>
          <w:numId w:val="55"/>
        </w:numPr>
        <w:spacing w:after="240"/>
        <w:jc w:val="both"/>
        <w:rPr>
          <w:sz w:val="20"/>
          <w:szCs w:val="20"/>
          <w:lang w:val="pt-BR"/>
        </w:rPr>
      </w:pPr>
      <w:r w:rsidRPr="003B5571">
        <w:rPr>
          <w:sz w:val="20"/>
          <w:szCs w:val="20"/>
          <w:lang w:val="pt-BR"/>
        </w:rPr>
        <w:t xml:space="preserve">Em conclusão, o Estado esclarece que, com a rescisão do julgado e, portanto, com a desconstituição dos efeitos da decisão que concedera o direito ao indébito tributário, as supostas vítimas poderiam promover a propositura de nova demanda com o mesmo objeto e causa de pedir, bastando, para tanto, a correção dos vícios identificados na ação civil pública originária – notadamente quanto à legitimidade e à escolha do procedimento judicial adequado, sempre com a devida observância da decadência do direito de postular a repetição do indébito tributário. Nesse sentido, </w:t>
      </w:r>
      <w:r w:rsidR="00B04105">
        <w:rPr>
          <w:sz w:val="20"/>
          <w:szCs w:val="20"/>
          <w:lang w:val="pt-BR"/>
        </w:rPr>
        <w:t>as possíveis vítimas</w:t>
      </w:r>
      <w:r w:rsidRPr="003B5571">
        <w:rPr>
          <w:sz w:val="20"/>
          <w:szCs w:val="20"/>
          <w:lang w:val="pt-BR"/>
        </w:rPr>
        <w:t>, em litisconsórcio ativo, poderiam ter proposto ação de repetição de indébito, mas não o fizeram.</w:t>
      </w:r>
      <w:bookmarkEnd w:id="2"/>
    </w:p>
    <w:p w14:paraId="79965BEC" w14:textId="02DB3C0A" w:rsidR="005E1672" w:rsidRPr="00701AFC" w:rsidRDefault="00985FD4" w:rsidP="00701AFC">
      <w:pPr>
        <w:pStyle w:val="ListParagraph"/>
        <w:spacing w:after="240"/>
        <w:ind w:left="0" w:firstLine="720"/>
        <w:jc w:val="both"/>
        <w:rPr>
          <w:b/>
          <w:bCs/>
          <w:color w:val="000000" w:themeColor="text1"/>
          <w:sz w:val="20"/>
          <w:szCs w:val="20"/>
          <w:lang w:val="pt-BR"/>
        </w:rPr>
      </w:pPr>
      <w:r w:rsidRPr="00237F36">
        <w:rPr>
          <w:b/>
          <w:bCs/>
          <w:color w:val="000000" w:themeColor="text1"/>
          <w:sz w:val="20"/>
          <w:szCs w:val="20"/>
          <w:lang w:val="pt-BR"/>
        </w:rPr>
        <w:t>VI.</w:t>
      </w:r>
      <w:r w:rsidRPr="00237F36">
        <w:rPr>
          <w:b/>
          <w:bCs/>
          <w:color w:val="000000" w:themeColor="text1"/>
          <w:sz w:val="20"/>
          <w:szCs w:val="20"/>
          <w:lang w:val="pt-BR"/>
        </w:rPr>
        <w:tab/>
      </w:r>
      <w:bookmarkStart w:id="3" w:name="_Hlk72954899"/>
      <w:r w:rsidR="00701AFC" w:rsidRPr="00701AFC">
        <w:rPr>
          <w:b/>
          <w:bCs/>
          <w:color w:val="000000" w:themeColor="text1"/>
          <w:sz w:val="20"/>
          <w:szCs w:val="20"/>
          <w:lang w:val="pt-BR"/>
        </w:rPr>
        <w:t>ANÁLISE DE ESGOTAMENTO DOS RECURSOS INTERNOS</w:t>
      </w:r>
      <w:r w:rsidR="006613FF">
        <w:rPr>
          <w:b/>
          <w:bCs/>
          <w:color w:val="000000" w:themeColor="text1"/>
          <w:sz w:val="20"/>
          <w:szCs w:val="20"/>
          <w:lang w:val="pt-BR"/>
        </w:rPr>
        <w:t xml:space="preserve"> E</w:t>
      </w:r>
      <w:r w:rsidR="00701AFC" w:rsidRPr="00701AFC">
        <w:rPr>
          <w:b/>
          <w:bCs/>
          <w:color w:val="000000" w:themeColor="text1"/>
          <w:sz w:val="20"/>
          <w:szCs w:val="20"/>
          <w:lang w:val="pt-BR"/>
        </w:rPr>
        <w:t xml:space="preserve"> PRAZO DE APRESENTAÇÃO </w:t>
      </w:r>
    </w:p>
    <w:p w14:paraId="505D9C52" w14:textId="3280695F" w:rsidR="00701AFC" w:rsidRDefault="006E147B" w:rsidP="00701AF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color w:val="000000" w:themeColor="text1"/>
          <w:sz w:val="20"/>
          <w:szCs w:val="20"/>
          <w:lang w:val="pt-BR"/>
        </w:rPr>
      </w:pPr>
      <w:r>
        <w:rPr>
          <w:bCs/>
          <w:color w:val="000000" w:themeColor="text1"/>
          <w:sz w:val="20"/>
          <w:szCs w:val="20"/>
          <w:lang w:val="pt-BR"/>
        </w:rPr>
        <w:t>A presente petição tem como objeto principal a reclamação, por parte das possíveis vítimas, de que</w:t>
      </w:r>
      <w:r w:rsidR="006613FF" w:rsidRPr="006613FF">
        <w:rPr>
          <w:bCs/>
          <w:color w:val="000000" w:themeColor="text1"/>
          <w:sz w:val="20"/>
          <w:szCs w:val="20"/>
          <w:lang w:val="pt-BR"/>
        </w:rPr>
        <w:t xml:space="preserve"> seu direito ao devido processo foi violado, uma vez que não foram ouvidas </w:t>
      </w:r>
      <w:r>
        <w:rPr>
          <w:bCs/>
          <w:color w:val="000000" w:themeColor="text1"/>
          <w:sz w:val="20"/>
          <w:szCs w:val="20"/>
          <w:lang w:val="pt-BR"/>
        </w:rPr>
        <w:t>numa ação rescisória</w:t>
      </w:r>
      <w:r w:rsidR="006613FF" w:rsidRPr="006613FF">
        <w:rPr>
          <w:bCs/>
          <w:color w:val="000000" w:themeColor="text1"/>
          <w:sz w:val="20"/>
          <w:szCs w:val="20"/>
          <w:lang w:val="pt-BR"/>
        </w:rPr>
        <w:t xml:space="preserve"> n</w:t>
      </w:r>
      <w:r>
        <w:rPr>
          <w:bCs/>
          <w:color w:val="000000" w:themeColor="text1"/>
          <w:sz w:val="20"/>
          <w:szCs w:val="20"/>
          <w:lang w:val="pt-BR"/>
        </w:rPr>
        <w:t>a</w:t>
      </w:r>
      <w:r w:rsidR="006613FF" w:rsidRPr="006613FF">
        <w:rPr>
          <w:bCs/>
          <w:color w:val="000000" w:themeColor="text1"/>
          <w:sz w:val="20"/>
          <w:szCs w:val="20"/>
          <w:lang w:val="pt-BR"/>
        </w:rPr>
        <w:t xml:space="preserve"> qual seus interesses</w:t>
      </w:r>
      <w:r w:rsidR="003B5A09">
        <w:rPr>
          <w:bCs/>
          <w:color w:val="000000" w:themeColor="text1"/>
          <w:sz w:val="20"/>
          <w:szCs w:val="20"/>
          <w:lang w:val="pt-BR"/>
        </w:rPr>
        <w:t xml:space="preserve"> fiscais ou tributários</w:t>
      </w:r>
      <w:r w:rsidR="006613FF" w:rsidRPr="006613FF">
        <w:rPr>
          <w:bCs/>
          <w:color w:val="000000" w:themeColor="text1"/>
          <w:sz w:val="20"/>
          <w:szCs w:val="20"/>
          <w:lang w:val="pt-BR"/>
        </w:rPr>
        <w:t xml:space="preserve"> poderiam ser afetados.</w:t>
      </w:r>
    </w:p>
    <w:p w14:paraId="4DDFD480" w14:textId="77777777" w:rsidR="000B2065" w:rsidRPr="000B2065" w:rsidRDefault="000B2065" w:rsidP="00791E7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pt-BR"/>
        </w:rPr>
      </w:pPr>
      <w:r w:rsidRPr="000B2065">
        <w:rPr>
          <w:bCs/>
          <w:color w:val="000000" w:themeColor="text1"/>
          <w:sz w:val="20"/>
          <w:szCs w:val="20"/>
          <w:lang w:val="pt-BR"/>
        </w:rPr>
        <w:lastRenderedPageBreak/>
        <w:t>A parte peticionária considera que os recursos internos foram esgotados com a petição n° 99.170/2008 no Agravo de Instrumento No. 382298 e, subsequentemente, a rejeição do recurso de Agravo Regimental interposto pelas possíveis vítimas perante o Supremo Tribunal Federal.</w:t>
      </w:r>
    </w:p>
    <w:p w14:paraId="2FF69850" w14:textId="1E01A733" w:rsidR="00701AFC" w:rsidRDefault="00B04105" w:rsidP="00791E7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pt-BR"/>
        </w:rPr>
      </w:pPr>
      <w:r w:rsidRPr="000B2065">
        <w:rPr>
          <w:sz w:val="20"/>
          <w:szCs w:val="20"/>
          <w:lang w:val="pt-BR"/>
        </w:rPr>
        <w:t xml:space="preserve">O Estado considera que a petição é inadmissível </w:t>
      </w:r>
      <w:r w:rsidR="00701AFC" w:rsidRPr="000B2065">
        <w:rPr>
          <w:sz w:val="20"/>
          <w:szCs w:val="20"/>
          <w:lang w:val="pt-BR"/>
        </w:rPr>
        <w:t>por falta de esgotamento dos recursos internos, pois as possíveis vítimas poderiam – e deveriam – ter proposto uma ação de repetição do indébito, mas não o fizeram.</w:t>
      </w:r>
    </w:p>
    <w:p w14:paraId="2A907AC5" w14:textId="4160BCA2" w:rsidR="007829EA" w:rsidRPr="007829EA" w:rsidRDefault="000B2065" w:rsidP="0028572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pt-BR"/>
        </w:rPr>
      </w:pPr>
      <w:r w:rsidRPr="007829EA">
        <w:rPr>
          <w:sz w:val="20"/>
          <w:szCs w:val="20"/>
          <w:lang w:val="pt-BR"/>
        </w:rPr>
        <w:t xml:space="preserve">A Comissão Interamericana </w:t>
      </w:r>
      <w:r w:rsidR="007829EA" w:rsidRPr="007829EA">
        <w:rPr>
          <w:sz w:val="20"/>
          <w:szCs w:val="20"/>
          <w:lang w:val="pt-BR"/>
        </w:rPr>
        <w:t>registra que,</w:t>
      </w:r>
      <w:r w:rsidR="00BE65E0" w:rsidRPr="007829EA">
        <w:rPr>
          <w:sz w:val="20"/>
          <w:szCs w:val="20"/>
          <w:lang w:val="pt-BR"/>
        </w:rPr>
        <w:t xml:space="preserve"> </w:t>
      </w:r>
      <w:r w:rsidR="007829EA" w:rsidRPr="007829EA">
        <w:rPr>
          <w:sz w:val="20"/>
          <w:szCs w:val="20"/>
          <w:lang w:val="pt-BR"/>
        </w:rPr>
        <w:t>no presente caso, o direito interno realmente oferecia, às possíveis vítimas, a possibilidade de reclamarem tributos por meio de uma ação de repetição do indébito. No entanto, essa ação representaria uma via extraordinária, na medida em que implica a abertura de um novo processo cujo cerne não diria respeito à alegada afetação de garantias judiciais no âmbito da ação rescisória. Como já decidiu em pronunciamentos anteriores, a CIDH considera que os recursos cabíveis a serem esgotados nos casos em que se aleguem violações de garantias processuais e de outros direitos humanos no curso de um processo judicial são, em regra geral, os meios previstos pelas normas processuais legislação que permita atacar, no próprio curso do processo questionado, as ações e decisões adotadas em seu desenvolvimento, em particular os recursos judiciais ordinários que possam ser aplicáveis</w:t>
      </w:r>
      <w:r w:rsidR="007829EA" w:rsidRPr="007829EA">
        <w:rPr>
          <w:sz w:val="20"/>
          <w:szCs w:val="20"/>
          <w:vertAlign w:val="superscript"/>
          <w:lang w:val="pt-BR"/>
        </w:rPr>
        <w:footnoteReference w:id="3"/>
      </w:r>
      <w:r w:rsidR="007829EA">
        <w:rPr>
          <w:sz w:val="20"/>
          <w:szCs w:val="20"/>
          <w:lang w:val="pt-BR"/>
        </w:rPr>
        <w:t>.</w:t>
      </w:r>
    </w:p>
    <w:p w14:paraId="34476BF4" w14:textId="3CEF6170" w:rsidR="00E94B45" w:rsidRPr="00DC313D" w:rsidRDefault="007829EA" w:rsidP="00956F4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pt-BR"/>
        </w:rPr>
      </w:pPr>
      <w:r w:rsidRPr="00DC313D">
        <w:rPr>
          <w:sz w:val="20"/>
          <w:szCs w:val="20"/>
          <w:lang w:val="pt-BR"/>
        </w:rPr>
        <w:t xml:space="preserve">Além disso, </w:t>
      </w:r>
      <w:r w:rsidR="00DC313D">
        <w:rPr>
          <w:sz w:val="20"/>
          <w:szCs w:val="20"/>
          <w:lang w:val="pt-BR"/>
        </w:rPr>
        <w:t>a</w:t>
      </w:r>
      <w:r w:rsidRPr="00DC313D">
        <w:rPr>
          <w:sz w:val="20"/>
          <w:szCs w:val="20"/>
          <w:lang w:val="pt-BR"/>
        </w:rPr>
        <w:t xml:space="preserve"> Comissão Interamericana recorda que o objetivo ou fim da regra do prévio esgotamento é o de permitir que as autoridades nacionais conheçam sobre as supostas violações de direitos humanos denunciadas pela parte peticionária antes de que um juízo internacional sobre o tema seja emitido</w:t>
      </w:r>
      <w:r>
        <w:rPr>
          <w:rStyle w:val="FootnoteReference"/>
          <w:sz w:val="20"/>
          <w:szCs w:val="20"/>
          <w:lang w:val="pt-BR"/>
        </w:rPr>
        <w:footnoteReference w:id="4"/>
      </w:r>
      <w:r w:rsidRPr="00DC313D">
        <w:rPr>
          <w:sz w:val="20"/>
          <w:szCs w:val="20"/>
          <w:lang w:val="pt-BR"/>
        </w:rPr>
        <w:t xml:space="preserve">. </w:t>
      </w:r>
      <w:r w:rsidR="00DC313D">
        <w:rPr>
          <w:sz w:val="20"/>
          <w:szCs w:val="20"/>
          <w:lang w:val="pt-BR"/>
        </w:rPr>
        <w:t>O</w:t>
      </w:r>
      <w:r w:rsidR="000B2065" w:rsidRPr="00DC313D">
        <w:rPr>
          <w:sz w:val="20"/>
          <w:szCs w:val="20"/>
          <w:lang w:val="pt-BR"/>
        </w:rPr>
        <w:t xml:space="preserve"> objeto da petição, como já mencionado,</w:t>
      </w:r>
      <w:r w:rsidR="003B5A09" w:rsidRPr="00DC313D">
        <w:rPr>
          <w:sz w:val="20"/>
          <w:szCs w:val="20"/>
          <w:lang w:val="pt-BR"/>
        </w:rPr>
        <w:t xml:space="preserve"> diz respeito a como uma decisão contrária aos interesses tributários das possíveis vítimas foi produzida num processo que, segundo elas defendem, deveria tê-las incluído diretamente enquanto partes.</w:t>
      </w:r>
      <w:r w:rsidR="000B2065" w:rsidRPr="00DC313D">
        <w:rPr>
          <w:sz w:val="20"/>
          <w:szCs w:val="20"/>
          <w:lang w:val="pt-BR"/>
        </w:rPr>
        <w:t xml:space="preserve"> </w:t>
      </w:r>
      <w:r w:rsidR="003B5A09" w:rsidRPr="00DC313D">
        <w:rPr>
          <w:sz w:val="20"/>
          <w:szCs w:val="20"/>
          <w:lang w:val="pt-BR"/>
        </w:rPr>
        <w:t xml:space="preserve">Sendo assim, as tentativas de participação feitas pelas possíveis vítimas no âmbito do processo da ação rescisória perante o Supremo Tribunal Federal se configuraram como recursos internos adequados para o tema em questão. </w:t>
      </w:r>
    </w:p>
    <w:p w14:paraId="65A8D6F3" w14:textId="468B35C1" w:rsidR="006E147B" w:rsidRPr="00E94B45" w:rsidRDefault="00A84A9E" w:rsidP="009237A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pt-BR"/>
        </w:rPr>
      </w:pPr>
      <w:r>
        <w:rPr>
          <w:sz w:val="20"/>
          <w:szCs w:val="20"/>
          <w:lang w:val="pt-BR"/>
        </w:rPr>
        <w:t>Considerando o exposto, a Comissão avalia que</w:t>
      </w:r>
      <w:r w:rsidR="00E94B45">
        <w:rPr>
          <w:sz w:val="20"/>
          <w:szCs w:val="20"/>
          <w:lang w:val="pt-BR"/>
        </w:rPr>
        <w:t xml:space="preserve"> </w:t>
      </w:r>
      <w:r w:rsidR="003B5A09" w:rsidRPr="00E94B45">
        <w:rPr>
          <w:sz w:val="20"/>
          <w:szCs w:val="20"/>
          <w:lang w:val="pt-BR"/>
        </w:rPr>
        <w:t xml:space="preserve">o tema foi satisfatoriamente levado ao conhecimento das instâncias internas por meio da petição </w:t>
      </w:r>
      <w:r w:rsidR="003B5A09" w:rsidRPr="00E94B45">
        <w:rPr>
          <w:bCs/>
          <w:color w:val="000000" w:themeColor="text1"/>
          <w:sz w:val="20"/>
          <w:szCs w:val="20"/>
          <w:lang w:val="pt-BR"/>
        </w:rPr>
        <w:t xml:space="preserve">99170/2008 no Agravo de Instrumento No. 382298 e, após a rejeição desse pedido, por meio do recurso de </w:t>
      </w:r>
      <w:r w:rsidR="00E94B45" w:rsidRPr="00E94B45">
        <w:rPr>
          <w:bCs/>
          <w:color w:val="000000" w:themeColor="text1"/>
          <w:sz w:val="20"/>
          <w:szCs w:val="20"/>
          <w:lang w:val="pt-BR"/>
        </w:rPr>
        <w:t>agravo regimental.</w:t>
      </w:r>
      <w:r w:rsidR="00BE65E0" w:rsidRPr="00E94B45">
        <w:rPr>
          <w:bCs/>
          <w:color w:val="000000" w:themeColor="text1"/>
          <w:sz w:val="20"/>
          <w:szCs w:val="20"/>
          <w:lang w:val="pt-BR"/>
        </w:rPr>
        <w:t xml:space="preserve"> </w:t>
      </w:r>
      <w:r w:rsidR="00E94B45" w:rsidRPr="00E94B45">
        <w:rPr>
          <w:bCs/>
          <w:color w:val="000000" w:themeColor="text1"/>
          <w:sz w:val="20"/>
          <w:szCs w:val="20"/>
          <w:lang w:val="pt-BR"/>
        </w:rPr>
        <w:t>Esse último</w:t>
      </w:r>
      <w:r w:rsidR="00E94B45">
        <w:rPr>
          <w:bCs/>
          <w:color w:val="000000" w:themeColor="text1"/>
          <w:sz w:val="20"/>
          <w:szCs w:val="20"/>
          <w:lang w:val="pt-BR"/>
        </w:rPr>
        <w:t xml:space="preserve"> recurso</w:t>
      </w:r>
      <w:r w:rsidR="00E94B45" w:rsidRPr="00E94B45">
        <w:rPr>
          <w:bCs/>
          <w:color w:val="000000" w:themeColor="text1"/>
          <w:sz w:val="20"/>
          <w:szCs w:val="20"/>
          <w:lang w:val="pt-BR"/>
        </w:rPr>
        <w:t xml:space="preserve"> foi rejeitado por meio de decisão publicada em 3 de setembro de 2010. A Comissão Interamericana </w:t>
      </w:r>
      <w:r w:rsidR="00E94B45">
        <w:rPr>
          <w:bCs/>
          <w:color w:val="000000" w:themeColor="text1"/>
          <w:sz w:val="20"/>
          <w:szCs w:val="20"/>
          <w:lang w:val="pt-BR"/>
        </w:rPr>
        <w:t>avalia</w:t>
      </w:r>
      <w:r w:rsidR="00E94B45" w:rsidRPr="00E94B45">
        <w:rPr>
          <w:bCs/>
          <w:color w:val="000000" w:themeColor="text1"/>
          <w:sz w:val="20"/>
          <w:szCs w:val="20"/>
          <w:lang w:val="pt-BR"/>
        </w:rPr>
        <w:t xml:space="preserve"> que essa decisão representou, a nível interno, o esgotamento dos recursos internos.</w:t>
      </w:r>
      <w:r w:rsidR="00E94B45">
        <w:rPr>
          <w:bCs/>
          <w:color w:val="000000" w:themeColor="text1"/>
          <w:sz w:val="20"/>
          <w:szCs w:val="20"/>
          <w:lang w:val="pt-BR"/>
        </w:rPr>
        <w:t xml:space="preserve"> </w:t>
      </w:r>
      <w:r w:rsidR="00E94B45" w:rsidRPr="00E94B45">
        <w:rPr>
          <w:sz w:val="20"/>
          <w:szCs w:val="20"/>
          <w:lang w:val="pt-BR"/>
        </w:rPr>
        <w:t xml:space="preserve">Com isso, a petição </w:t>
      </w:r>
      <w:r w:rsidR="006E147B" w:rsidRPr="00E94B45">
        <w:rPr>
          <w:sz w:val="20"/>
          <w:szCs w:val="20"/>
          <w:lang w:val="pt-BR"/>
        </w:rPr>
        <w:t>atende ao requisito estabelecido no artigo 46.1.a) da Convenção Americana.</w:t>
      </w:r>
      <w:r w:rsidR="00E94B45">
        <w:rPr>
          <w:sz w:val="20"/>
          <w:szCs w:val="20"/>
          <w:lang w:val="pt-BR"/>
        </w:rPr>
        <w:t xml:space="preserve"> Como a presente petição foi apresentada à Comissão Interamericana em 25 de fevereiro de 2011, foi igualmente observado o requisito estabelecido no artigo 46.1.b) da Convenção.</w:t>
      </w:r>
    </w:p>
    <w:p w14:paraId="795BAC54" w14:textId="73F80FBC" w:rsidR="006613FF" w:rsidRPr="00701AFC" w:rsidRDefault="006613FF" w:rsidP="006613FF">
      <w:pPr>
        <w:pStyle w:val="ListParagraph"/>
        <w:spacing w:after="240"/>
        <w:jc w:val="both"/>
        <w:rPr>
          <w:b/>
          <w:bCs/>
          <w:color w:val="000000" w:themeColor="text1"/>
          <w:sz w:val="20"/>
          <w:szCs w:val="20"/>
          <w:lang w:val="pt-BR"/>
        </w:rPr>
      </w:pPr>
      <w:r w:rsidRPr="00237F36">
        <w:rPr>
          <w:b/>
          <w:bCs/>
          <w:color w:val="000000" w:themeColor="text1"/>
          <w:sz w:val="20"/>
          <w:szCs w:val="20"/>
          <w:lang w:val="pt-BR"/>
        </w:rPr>
        <w:t>VI</w:t>
      </w:r>
      <w:r w:rsidR="00893117">
        <w:rPr>
          <w:b/>
          <w:bCs/>
          <w:color w:val="000000" w:themeColor="text1"/>
          <w:sz w:val="20"/>
          <w:szCs w:val="20"/>
          <w:lang w:val="pt-BR"/>
        </w:rPr>
        <w:t>I</w:t>
      </w:r>
      <w:r w:rsidRPr="00237F36">
        <w:rPr>
          <w:b/>
          <w:bCs/>
          <w:color w:val="000000" w:themeColor="text1"/>
          <w:sz w:val="20"/>
          <w:szCs w:val="20"/>
          <w:lang w:val="pt-BR"/>
        </w:rPr>
        <w:t>.</w:t>
      </w:r>
      <w:r w:rsidRPr="00237F36">
        <w:rPr>
          <w:b/>
          <w:bCs/>
          <w:color w:val="000000" w:themeColor="text1"/>
          <w:sz w:val="20"/>
          <w:szCs w:val="20"/>
          <w:lang w:val="pt-BR"/>
        </w:rPr>
        <w:tab/>
      </w:r>
      <w:r w:rsidRPr="00701AFC">
        <w:rPr>
          <w:b/>
          <w:bCs/>
          <w:color w:val="000000" w:themeColor="text1"/>
          <w:sz w:val="20"/>
          <w:szCs w:val="20"/>
          <w:lang w:val="pt-BR"/>
        </w:rPr>
        <w:t xml:space="preserve">ANÁLISE DE CARACTERIZAÇÃO DOS FATOS ALEGADOS </w:t>
      </w:r>
    </w:p>
    <w:p w14:paraId="10FF55C7" w14:textId="2E426478" w:rsidR="00500122" w:rsidRDefault="00653BAE" w:rsidP="00173261">
      <w:pPr>
        <w:pStyle w:val="ListParagraph"/>
        <w:numPr>
          <w:ilvl w:val="0"/>
          <w:numId w:val="55"/>
        </w:numPr>
        <w:spacing w:after="240"/>
        <w:jc w:val="both"/>
        <w:rPr>
          <w:sz w:val="20"/>
          <w:szCs w:val="20"/>
          <w:lang w:val="pt-BR"/>
        </w:rPr>
      </w:pPr>
      <w:r>
        <w:rPr>
          <w:sz w:val="20"/>
          <w:szCs w:val="20"/>
          <w:lang w:val="pt-BR"/>
        </w:rPr>
        <w:t>Segundo os fatos narrados, em resumo, a</w:t>
      </w:r>
      <w:r w:rsidR="00500122">
        <w:rPr>
          <w:sz w:val="20"/>
          <w:szCs w:val="20"/>
          <w:lang w:val="pt-BR"/>
        </w:rPr>
        <w:t>s possíveis vítimas obtiveram uma vitória judicial que lhes permitia receber de volta tributos relacionados à propriedade de veículos automotores através de uma ação coletiva proposta por uma associação em representação dessas pessoas. Essa vitória judicial, porém, foi desconstituída por uma ação rescisória que incluiu a mesma associação como parte.</w:t>
      </w:r>
    </w:p>
    <w:p w14:paraId="4339E0EC" w14:textId="77777777" w:rsidR="00173261" w:rsidRDefault="00173261" w:rsidP="00173261">
      <w:pPr>
        <w:pStyle w:val="ListParagraph"/>
        <w:numPr>
          <w:ilvl w:val="0"/>
          <w:numId w:val="55"/>
        </w:numPr>
        <w:spacing w:after="240"/>
        <w:jc w:val="both"/>
        <w:rPr>
          <w:sz w:val="20"/>
          <w:szCs w:val="20"/>
          <w:lang w:val="pt-BR"/>
        </w:rPr>
      </w:pPr>
      <w:r w:rsidRPr="00173261">
        <w:rPr>
          <w:sz w:val="20"/>
          <w:szCs w:val="20"/>
          <w:lang w:val="pt-BR"/>
        </w:rPr>
        <w:t xml:space="preserve">O Estado considera que a petição não expõe fatos caracterizadores de violação às garantias judiciais e à proteção judicial, uma vez que i) a ação rescisória 1998.04.01.065097-3 observou as regras jurídicas, com a citação de todos os legitimados e interessados pertinentes; ii) a ação foi julgada procedente de acordo com os parâmetros jurisprudenciais do Supremo Tribunal Federal, produzindo os efeitos legais respectivos de rescisão da coisa julgada; iii) a rescisão decorreu de vícios causados pela própria parte autora </w:t>
      </w:r>
      <w:r w:rsidRPr="00173261">
        <w:rPr>
          <w:sz w:val="20"/>
          <w:szCs w:val="20"/>
          <w:lang w:val="pt-BR"/>
        </w:rPr>
        <w:lastRenderedPageBreak/>
        <w:t>da ação originária, a Ação Civil Pública n. 93.0013.933-9, que elegeu um procedimento inadequado para o qual não tinha legitimidade.</w:t>
      </w:r>
    </w:p>
    <w:p w14:paraId="2E8A803F" w14:textId="697861EA" w:rsidR="00500122" w:rsidRDefault="00944169" w:rsidP="00944169">
      <w:pPr>
        <w:pStyle w:val="ListParagraph"/>
        <w:numPr>
          <w:ilvl w:val="0"/>
          <w:numId w:val="55"/>
        </w:numPr>
        <w:spacing w:after="240"/>
        <w:jc w:val="both"/>
        <w:rPr>
          <w:sz w:val="20"/>
          <w:szCs w:val="20"/>
          <w:lang w:val="pt-BR"/>
        </w:rPr>
      </w:pPr>
      <w:r>
        <w:rPr>
          <w:sz w:val="20"/>
          <w:szCs w:val="20"/>
          <w:lang w:val="pt-BR"/>
        </w:rPr>
        <w:t xml:space="preserve">A </w:t>
      </w:r>
      <w:r w:rsidR="00500122" w:rsidRPr="005812E9">
        <w:rPr>
          <w:sz w:val="20"/>
          <w:szCs w:val="20"/>
          <w:lang w:val="pt-BR"/>
        </w:rPr>
        <w:t xml:space="preserve">Comissão Interamericana esclarece, em primeiro lugar, que tem competência para declarar uma petição admissível e decidir sobre seu mérito quando se referir a uma decisão judicial interna que tenha sido produzida de forma alheia ao devido processo ou que viole qualquer outro direito garantido pela Convenção Americana. </w:t>
      </w:r>
    </w:p>
    <w:p w14:paraId="03B94C36" w14:textId="77777777" w:rsidR="00564189" w:rsidRDefault="00564189" w:rsidP="00543830">
      <w:pPr>
        <w:pStyle w:val="ListParagraph"/>
        <w:numPr>
          <w:ilvl w:val="0"/>
          <w:numId w:val="55"/>
        </w:numPr>
        <w:spacing w:after="240"/>
        <w:jc w:val="both"/>
        <w:rPr>
          <w:sz w:val="20"/>
          <w:szCs w:val="20"/>
          <w:lang w:val="pt-BR"/>
        </w:rPr>
      </w:pPr>
      <w:r w:rsidRPr="00564189">
        <w:rPr>
          <w:sz w:val="20"/>
          <w:szCs w:val="20"/>
          <w:lang w:val="pt-BR"/>
        </w:rPr>
        <w:t xml:space="preserve"> Embora a falta de citação e a tramitação de um processo à revelia das pessoas afetadas possa representar violações de direitos protegidos pela Convenção Americana, no presente caso a coisa julgada favorável às supostas vítimas foi constituída a partir de um processo cuja parte foi a Associação que as representou. Similarmente, a ação rescisória que desconstituiu a coisa julgada também contou com a participação da mesma Associação. A parte peticionária não apresentou indícios, provas ou elementos suficientes que justificassem a necessidade da inclusão das possíveis vítimas como partes do processo, para além da Associação que as representou na formação da coisa julgada. </w:t>
      </w:r>
    </w:p>
    <w:p w14:paraId="4A514405" w14:textId="3AD781D3" w:rsidR="00564189" w:rsidRPr="00564189" w:rsidRDefault="00564189" w:rsidP="00543830">
      <w:pPr>
        <w:pStyle w:val="ListParagraph"/>
        <w:numPr>
          <w:ilvl w:val="0"/>
          <w:numId w:val="55"/>
        </w:numPr>
        <w:spacing w:after="240"/>
        <w:jc w:val="both"/>
        <w:rPr>
          <w:sz w:val="20"/>
          <w:szCs w:val="20"/>
          <w:lang w:val="pt-BR"/>
        </w:rPr>
      </w:pPr>
      <w:r w:rsidRPr="00564189">
        <w:rPr>
          <w:sz w:val="20"/>
          <w:szCs w:val="20"/>
          <w:lang w:val="pt-BR"/>
        </w:rPr>
        <w:t xml:space="preserve">Não foram apresentados à Comissão indícios ou provas de que a Associação não tenha tido oportunidade de defender os interesses de seus associados e associadas durante a tramitação do processo da ação rescisória. Não houve, portanto, indícios suficientes de que os direitos das supostas vítimas </w:t>
      </w:r>
      <w:r>
        <w:rPr>
          <w:sz w:val="20"/>
          <w:szCs w:val="20"/>
          <w:lang w:val="pt-BR"/>
        </w:rPr>
        <w:t>possam ter</w:t>
      </w:r>
      <w:r w:rsidRPr="00564189">
        <w:rPr>
          <w:sz w:val="20"/>
          <w:szCs w:val="20"/>
          <w:lang w:val="pt-BR"/>
        </w:rPr>
        <w:t xml:space="preserve"> sido violados. Além disso, os elementos trazidos pelas partes indicam que o referido processo foi tramitado de acordo com as normas e diretrizes estabelecidas pelo direito interno. </w:t>
      </w:r>
      <w:r>
        <w:rPr>
          <w:sz w:val="20"/>
          <w:szCs w:val="20"/>
          <w:lang w:val="pt-BR"/>
        </w:rPr>
        <w:t>Levando em conta todo o exposto</w:t>
      </w:r>
      <w:r w:rsidRPr="00564189">
        <w:rPr>
          <w:sz w:val="20"/>
          <w:szCs w:val="20"/>
          <w:lang w:val="pt-BR"/>
        </w:rPr>
        <w:t xml:space="preserve">, a Comissão julga a petição inadmitida, nos termos do artigo 47.b da Convenção Americana. </w:t>
      </w:r>
    </w:p>
    <w:bookmarkEnd w:id="3"/>
    <w:p w14:paraId="2555C28F" w14:textId="77777777" w:rsidR="00985FD4" w:rsidRPr="000529AD" w:rsidRDefault="00985FD4" w:rsidP="00701AFC">
      <w:pPr>
        <w:pStyle w:val="ListParagraph"/>
        <w:spacing w:after="240"/>
        <w:ind w:left="0" w:firstLine="720"/>
        <w:jc w:val="both"/>
        <w:rPr>
          <w:rFonts w:asciiTheme="majorHAnsi" w:hAnsiTheme="majorHAnsi"/>
          <w:b/>
          <w:bCs/>
          <w:color w:val="000000" w:themeColor="text1"/>
          <w:sz w:val="20"/>
          <w:szCs w:val="20"/>
          <w:lang w:val="pt-BR"/>
        </w:rPr>
      </w:pPr>
      <w:r w:rsidRPr="000529AD">
        <w:rPr>
          <w:rFonts w:asciiTheme="majorHAnsi" w:hAnsiTheme="majorHAnsi"/>
          <w:b/>
          <w:bCs/>
          <w:color w:val="000000" w:themeColor="text1"/>
          <w:sz w:val="20"/>
          <w:szCs w:val="20"/>
          <w:lang w:val="pt-BR"/>
        </w:rPr>
        <w:t xml:space="preserve">VIII. </w:t>
      </w:r>
      <w:r w:rsidRPr="000529AD">
        <w:rPr>
          <w:rFonts w:asciiTheme="majorHAnsi" w:hAnsiTheme="majorHAnsi"/>
          <w:b/>
          <w:bCs/>
          <w:color w:val="000000" w:themeColor="text1"/>
          <w:sz w:val="20"/>
          <w:szCs w:val="20"/>
          <w:lang w:val="pt-BR"/>
        </w:rPr>
        <w:tab/>
        <w:t>DECISÃO</w:t>
      </w:r>
    </w:p>
    <w:p w14:paraId="66159B7F" w14:textId="49795DE1" w:rsidR="00985FD4" w:rsidRDefault="00985FD4" w:rsidP="00701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pt-BR"/>
        </w:rPr>
      </w:pPr>
      <w:r w:rsidRPr="000529AD">
        <w:rPr>
          <w:rFonts w:asciiTheme="majorHAnsi" w:hAnsiTheme="majorHAnsi"/>
          <w:color w:val="000000" w:themeColor="text1"/>
          <w:sz w:val="20"/>
          <w:szCs w:val="20"/>
          <w:lang w:val="pt-BR"/>
        </w:rPr>
        <w:t xml:space="preserve">Declarar </w:t>
      </w:r>
      <w:r w:rsidR="00B27060">
        <w:rPr>
          <w:rFonts w:asciiTheme="majorHAnsi" w:hAnsiTheme="majorHAnsi"/>
          <w:color w:val="000000" w:themeColor="text1"/>
          <w:sz w:val="20"/>
          <w:szCs w:val="20"/>
          <w:lang w:val="pt-BR"/>
        </w:rPr>
        <w:t>ina</w:t>
      </w:r>
      <w:r w:rsidRPr="000529AD">
        <w:rPr>
          <w:rFonts w:asciiTheme="majorHAnsi" w:hAnsiTheme="majorHAnsi"/>
          <w:color w:val="000000" w:themeColor="text1"/>
          <w:sz w:val="20"/>
          <w:szCs w:val="20"/>
          <w:lang w:val="pt-BR"/>
        </w:rPr>
        <w:t>dmitida a presente petição;</w:t>
      </w:r>
      <w:r w:rsidR="004A0A82">
        <w:rPr>
          <w:rFonts w:asciiTheme="majorHAnsi" w:hAnsiTheme="majorHAnsi"/>
          <w:color w:val="000000" w:themeColor="text1"/>
          <w:sz w:val="20"/>
          <w:szCs w:val="20"/>
          <w:lang w:val="pt-BR"/>
        </w:rPr>
        <w:t xml:space="preserve"> e</w:t>
      </w:r>
    </w:p>
    <w:p w14:paraId="65FB5623" w14:textId="38A15E58" w:rsidR="00985FD4" w:rsidRDefault="00985FD4" w:rsidP="00701A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pt-BR"/>
        </w:rPr>
      </w:pPr>
      <w:r w:rsidRPr="00BA5ACD">
        <w:rPr>
          <w:rFonts w:asciiTheme="majorHAnsi" w:hAnsiTheme="majorHAnsi"/>
          <w:color w:val="000000" w:themeColor="text1"/>
          <w:sz w:val="20"/>
          <w:szCs w:val="20"/>
          <w:lang w:val="pt-BR"/>
        </w:rPr>
        <w:t>Notificar as partes sobre a presente decisão, continuar com a análise de mérito da questão, publicar a decisão e inclu</w:t>
      </w:r>
      <w:r w:rsidR="009D1200" w:rsidRPr="00BA5ACD">
        <w:rPr>
          <w:rFonts w:asciiTheme="majorHAnsi" w:hAnsiTheme="majorHAnsi"/>
          <w:color w:val="000000" w:themeColor="text1"/>
          <w:sz w:val="20"/>
          <w:szCs w:val="20"/>
          <w:lang w:val="pt-BR"/>
        </w:rPr>
        <w:t>í</w:t>
      </w:r>
      <w:r w:rsidRPr="00BA5ACD">
        <w:rPr>
          <w:rFonts w:asciiTheme="majorHAnsi" w:hAnsiTheme="majorHAnsi"/>
          <w:color w:val="000000" w:themeColor="text1"/>
          <w:sz w:val="20"/>
          <w:szCs w:val="20"/>
          <w:lang w:val="pt-BR"/>
        </w:rPr>
        <w:t xml:space="preserve">-la em seu Relatório Anual à Assembleia-Geral da Organização dos Estados Americanos. </w:t>
      </w:r>
    </w:p>
    <w:p w14:paraId="51637DBB" w14:textId="69700856" w:rsidR="004C4A2C" w:rsidRPr="00A34C6D" w:rsidRDefault="004C4A2C" w:rsidP="00A34C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pt-BR"/>
        </w:rPr>
      </w:pPr>
      <w:r w:rsidRPr="0014757F">
        <w:rPr>
          <w:rFonts w:asciiTheme="majorHAnsi" w:hAnsiTheme="majorHAnsi"/>
          <w:sz w:val="20"/>
          <w:szCs w:val="20"/>
          <w:lang w:val="pt-BR"/>
        </w:rPr>
        <w:t xml:space="preserve">Aprovado pela Comissão Interamericana de Direitos Humanos aos </w:t>
      </w:r>
      <w:r>
        <w:rPr>
          <w:rFonts w:asciiTheme="majorHAnsi" w:hAnsiTheme="majorHAnsi"/>
          <w:sz w:val="20"/>
          <w:szCs w:val="20"/>
          <w:lang w:val="pt-BR"/>
        </w:rPr>
        <w:t>7</w:t>
      </w:r>
      <w:r w:rsidRPr="0014757F">
        <w:rPr>
          <w:rFonts w:asciiTheme="majorHAnsi" w:hAnsiTheme="majorHAnsi"/>
          <w:sz w:val="20"/>
          <w:szCs w:val="20"/>
          <w:lang w:val="pt-BR"/>
        </w:rPr>
        <w:t xml:space="preserve"> dias do mês de </w:t>
      </w:r>
      <w:r w:rsidR="009B0097">
        <w:rPr>
          <w:rFonts w:asciiTheme="majorHAnsi" w:hAnsiTheme="majorHAnsi"/>
          <w:sz w:val="20"/>
          <w:szCs w:val="20"/>
          <w:lang w:val="pt-BR"/>
        </w:rPr>
        <w:t>junho</w:t>
      </w:r>
      <w:r w:rsidRPr="0014757F">
        <w:rPr>
          <w:rFonts w:asciiTheme="majorHAnsi" w:hAnsiTheme="majorHAnsi"/>
          <w:sz w:val="20"/>
          <w:szCs w:val="20"/>
          <w:lang w:val="pt-BR"/>
        </w:rPr>
        <w:t xml:space="preserve"> de 202</w:t>
      </w:r>
      <w:r w:rsidR="009B0097">
        <w:rPr>
          <w:rFonts w:asciiTheme="majorHAnsi" w:hAnsiTheme="majorHAnsi"/>
          <w:sz w:val="20"/>
          <w:szCs w:val="20"/>
          <w:lang w:val="pt-BR"/>
        </w:rPr>
        <w:t>3</w:t>
      </w:r>
      <w:r w:rsidRPr="0014757F">
        <w:rPr>
          <w:rFonts w:asciiTheme="majorHAnsi" w:hAnsiTheme="majorHAnsi"/>
          <w:sz w:val="20"/>
          <w:szCs w:val="20"/>
          <w:lang w:val="pt-BR"/>
        </w:rPr>
        <w:t>.</w:t>
      </w:r>
      <w:r>
        <w:rPr>
          <w:rFonts w:asciiTheme="majorHAnsi" w:hAnsiTheme="majorHAnsi"/>
          <w:sz w:val="20"/>
          <w:szCs w:val="20"/>
          <w:lang w:val="pt-BR"/>
        </w:rPr>
        <w:t xml:space="preserve"> </w:t>
      </w:r>
      <w:r w:rsidRPr="0014757F">
        <w:rPr>
          <w:rFonts w:asciiTheme="majorHAnsi" w:hAnsiTheme="majorHAnsi"/>
          <w:sz w:val="20"/>
          <w:szCs w:val="20"/>
          <w:lang w:val="pt-BR"/>
        </w:rPr>
        <w:t xml:space="preserve">(Assinado): </w:t>
      </w:r>
      <w:r w:rsidR="00E158F5" w:rsidRPr="002D7620">
        <w:rPr>
          <w:rStyle w:val="normaltextrun"/>
          <w:rFonts w:ascii="Cambria" w:hAnsi="Cambria" w:cs="Segoe UI"/>
          <w:sz w:val="20"/>
          <w:szCs w:val="20"/>
          <w:lang w:val="pt-BR"/>
        </w:rPr>
        <w:t>Esmeralda</w:t>
      </w:r>
      <w:r w:rsidR="00E158F5">
        <w:rPr>
          <w:rStyle w:val="normaltextrun"/>
          <w:rFonts w:ascii="Cambria" w:hAnsi="Cambria" w:cs="Segoe UI"/>
          <w:sz w:val="20"/>
          <w:szCs w:val="20"/>
          <w:lang w:val="pt-BR"/>
        </w:rPr>
        <w:t xml:space="preserve"> </w:t>
      </w:r>
      <w:r w:rsidR="00E158F5" w:rsidRPr="002D7620">
        <w:rPr>
          <w:rStyle w:val="normaltextrun"/>
          <w:rFonts w:ascii="Cambria" w:hAnsi="Cambria" w:cs="Segoe UI"/>
          <w:sz w:val="20"/>
          <w:szCs w:val="20"/>
          <w:lang w:val="pt-BR"/>
        </w:rPr>
        <w:t>Arosemena de Troitiño, Prime</w:t>
      </w:r>
      <w:r w:rsidR="00E158F5">
        <w:rPr>
          <w:rStyle w:val="normaltextrun"/>
          <w:rFonts w:ascii="Cambria" w:hAnsi="Cambria" w:cs="Segoe UI"/>
          <w:sz w:val="20"/>
          <w:szCs w:val="20"/>
          <w:lang w:val="pt-BR"/>
        </w:rPr>
        <w:t>i</w:t>
      </w:r>
      <w:r w:rsidR="00E158F5" w:rsidRPr="002D7620">
        <w:rPr>
          <w:rStyle w:val="normaltextrun"/>
          <w:rFonts w:ascii="Cambria" w:hAnsi="Cambria" w:cs="Segoe UI"/>
          <w:sz w:val="20"/>
          <w:szCs w:val="20"/>
          <w:lang w:val="pt-BR"/>
        </w:rPr>
        <w:t>r</w:t>
      </w:r>
      <w:r w:rsidR="00E158F5">
        <w:rPr>
          <w:rStyle w:val="normaltextrun"/>
          <w:rFonts w:ascii="Cambria" w:hAnsi="Cambria" w:cs="Segoe UI"/>
          <w:sz w:val="20"/>
          <w:szCs w:val="20"/>
          <w:lang w:val="pt-BR"/>
        </w:rPr>
        <w:t>o</w:t>
      </w:r>
      <w:r w:rsidR="00E158F5" w:rsidRPr="002D7620">
        <w:rPr>
          <w:rStyle w:val="normaltextrun"/>
          <w:rFonts w:ascii="Cambria" w:hAnsi="Cambria" w:cs="Segoe UI"/>
          <w:sz w:val="20"/>
          <w:szCs w:val="20"/>
          <w:lang w:val="pt-BR"/>
        </w:rPr>
        <w:t xml:space="preserve"> Vicepresidente; Joel Hernández</w:t>
      </w:r>
      <w:r w:rsidR="00E158F5">
        <w:rPr>
          <w:rStyle w:val="normaltextrun"/>
          <w:rFonts w:ascii="Cambria" w:hAnsi="Cambria" w:cs="Segoe UI"/>
          <w:sz w:val="20"/>
          <w:szCs w:val="20"/>
          <w:lang w:val="pt-BR"/>
        </w:rPr>
        <w:t xml:space="preserve"> García,</w:t>
      </w:r>
      <w:r w:rsidR="00E158F5" w:rsidRPr="002D7620">
        <w:rPr>
          <w:rStyle w:val="normaltextrun"/>
          <w:rFonts w:ascii="Cambria" w:hAnsi="Cambria" w:cs="Segoe UI"/>
          <w:sz w:val="20"/>
          <w:szCs w:val="20"/>
          <w:lang w:val="pt-BR"/>
        </w:rPr>
        <w:t xml:space="preserve"> </w:t>
      </w:r>
      <w:r w:rsidR="00E158F5">
        <w:rPr>
          <w:rStyle w:val="normaltextrun"/>
          <w:rFonts w:ascii="Cambria" w:hAnsi="Cambria" w:cs="Segoe UI"/>
          <w:sz w:val="20"/>
          <w:szCs w:val="20"/>
          <w:lang w:val="pt-BR"/>
        </w:rPr>
        <w:t>J</w:t>
      </w:r>
      <w:r w:rsidR="00E158F5" w:rsidRPr="00CE6BD4">
        <w:rPr>
          <w:rStyle w:val="normaltextrun"/>
          <w:rFonts w:ascii="Cambria" w:hAnsi="Cambria" w:cs="Segoe UI"/>
          <w:sz w:val="20"/>
          <w:szCs w:val="20"/>
          <w:lang w:val="pt-BR"/>
        </w:rPr>
        <w:t>ulissa Mantilla Falcón</w:t>
      </w:r>
      <w:r w:rsidR="00292A78">
        <w:rPr>
          <w:rStyle w:val="normaltextrun"/>
          <w:rFonts w:ascii="Cambria" w:hAnsi="Cambria" w:cs="Segoe UI"/>
          <w:sz w:val="20"/>
          <w:szCs w:val="20"/>
          <w:lang w:val="pt-BR"/>
        </w:rPr>
        <w:t xml:space="preserve"> e</w:t>
      </w:r>
      <w:r w:rsidR="00E158F5" w:rsidRPr="00CE6BD4">
        <w:rPr>
          <w:rStyle w:val="normaltextrun"/>
          <w:rFonts w:ascii="Cambria" w:hAnsi="Cambria" w:cs="Segoe UI"/>
          <w:sz w:val="20"/>
          <w:szCs w:val="20"/>
          <w:lang w:val="pt-BR"/>
        </w:rPr>
        <w:t xml:space="preserve"> </w:t>
      </w:r>
      <w:r w:rsidR="00E158F5">
        <w:rPr>
          <w:rStyle w:val="normaltextrun"/>
          <w:rFonts w:ascii="Cambria" w:hAnsi="Cambria" w:cs="Segoe UI"/>
          <w:sz w:val="20"/>
          <w:szCs w:val="20"/>
          <w:lang w:val="pt-BR"/>
        </w:rPr>
        <w:t>Stuardo Ralón Orellana</w:t>
      </w:r>
      <w:r w:rsidRPr="0014757F">
        <w:rPr>
          <w:rFonts w:asciiTheme="majorHAnsi" w:hAnsiTheme="majorHAnsi"/>
          <w:sz w:val="20"/>
          <w:szCs w:val="20"/>
          <w:lang w:val="pt-BR"/>
        </w:rPr>
        <w:t>, membros da Comissão</w:t>
      </w:r>
      <w:r w:rsidR="00A34C6D">
        <w:rPr>
          <w:rFonts w:asciiTheme="majorHAnsi" w:hAnsiTheme="majorHAnsi"/>
          <w:sz w:val="20"/>
          <w:szCs w:val="20"/>
          <w:lang w:val="pt-BR"/>
        </w:rPr>
        <w:t>.</w:t>
      </w:r>
      <w:r>
        <w:rPr>
          <w:rFonts w:ascii="Cambria" w:hAnsi="Cambria" w:cs="BookAntiqua"/>
          <w:sz w:val="20"/>
          <w:szCs w:val="20"/>
          <w:lang w:val="pt-BR"/>
        </w:rPr>
        <w:tab/>
      </w:r>
    </w:p>
    <w:p w14:paraId="12C8A2F5" w14:textId="77777777" w:rsidR="004A0A82" w:rsidRPr="008C651D" w:rsidRDefault="004A0A82" w:rsidP="004A0A8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color w:val="000000" w:themeColor="text1"/>
          <w:sz w:val="20"/>
          <w:szCs w:val="20"/>
          <w:lang w:val="pt-BR"/>
        </w:rPr>
      </w:pPr>
    </w:p>
    <w:sectPr w:rsidR="004A0A82" w:rsidRPr="008C651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B5CB2" w14:textId="77777777" w:rsidR="00BE13A6" w:rsidRDefault="00BE13A6">
      <w:r>
        <w:separator/>
      </w:r>
    </w:p>
  </w:endnote>
  <w:endnote w:type="continuationSeparator" w:id="0">
    <w:p w14:paraId="0A5E6686" w14:textId="77777777" w:rsidR="00BE13A6" w:rsidRDefault="00BE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9F9474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C5675">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D35D" w14:textId="77777777" w:rsidR="00BE13A6" w:rsidRPr="000F35ED" w:rsidRDefault="00BE13A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C00ECE0" w14:textId="77777777" w:rsidR="00BE13A6" w:rsidRPr="000F35ED" w:rsidRDefault="00BE13A6" w:rsidP="000F35ED">
      <w:pPr>
        <w:rPr>
          <w:rFonts w:asciiTheme="majorHAnsi" w:hAnsiTheme="majorHAnsi"/>
          <w:sz w:val="16"/>
          <w:szCs w:val="16"/>
        </w:rPr>
      </w:pPr>
      <w:r w:rsidRPr="000F35ED">
        <w:rPr>
          <w:rFonts w:asciiTheme="majorHAnsi" w:hAnsiTheme="majorHAnsi"/>
          <w:sz w:val="16"/>
          <w:szCs w:val="16"/>
        </w:rPr>
        <w:separator/>
      </w:r>
    </w:p>
    <w:p w14:paraId="1A8BF5B0" w14:textId="77777777" w:rsidR="00BE13A6" w:rsidRPr="000F35ED" w:rsidRDefault="00BE13A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00C8854" w14:textId="77777777" w:rsidR="00BE13A6" w:rsidRPr="000F35ED" w:rsidRDefault="00BE13A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9F07139" w14:textId="59ADAE8B" w:rsidR="008E3BFE" w:rsidRPr="00BE65E0" w:rsidRDefault="008E3BFE" w:rsidP="00BE65E0">
      <w:pPr>
        <w:pStyle w:val="FootnoteText"/>
        <w:tabs>
          <w:tab w:val="left" w:pos="0"/>
          <w:tab w:val="left" w:pos="567"/>
        </w:tabs>
        <w:ind w:firstLine="709"/>
        <w:jc w:val="both"/>
        <w:rPr>
          <w:rFonts w:asciiTheme="majorHAnsi" w:hAnsiTheme="majorHAnsi"/>
          <w:color w:val="000000" w:themeColor="text1"/>
          <w:sz w:val="16"/>
          <w:szCs w:val="16"/>
          <w:lang w:val="pt-BR"/>
        </w:rPr>
      </w:pPr>
      <w:r w:rsidRPr="00BE65E0">
        <w:rPr>
          <w:rStyle w:val="FootnoteReference"/>
          <w:rFonts w:asciiTheme="majorHAnsi" w:hAnsiTheme="majorHAnsi"/>
          <w:color w:val="000000" w:themeColor="text1"/>
          <w:sz w:val="16"/>
          <w:szCs w:val="16"/>
          <w:lang w:val="pt-BR"/>
        </w:rPr>
        <w:footnoteRef/>
      </w:r>
      <w:r w:rsidRPr="00BE65E0">
        <w:rPr>
          <w:rFonts w:asciiTheme="majorHAnsi" w:hAnsiTheme="majorHAnsi"/>
          <w:color w:val="000000" w:themeColor="text1"/>
          <w:sz w:val="16"/>
          <w:szCs w:val="16"/>
          <w:lang w:val="pt-BR"/>
        </w:rPr>
        <w:t xml:space="preserve"> </w:t>
      </w:r>
      <w:r w:rsidR="00A53003" w:rsidRPr="00BE65E0">
        <w:rPr>
          <w:rFonts w:asciiTheme="majorHAnsi" w:hAnsiTheme="majorHAnsi"/>
          <w:color w:val="000000" w:themeColor="text1"/>
          <w:sz w:val="16"/>
          <w:szCs w:val="16"/>
          <w:lang w:val="pt-BR"/>
        </w:rPr>
        <w:t>As observações de cada parte foram dev</w:t>
      </w:r>
      <w:r w:rsidRPr="00BE65E0">
        <w:rPr>
          <w:rFonts w:asciiTheme="majorHAnsi" w:hAnsiTheme="majorHAnsi"/>
          <w:color w:val="000000" w:themeColor="text1"/>
          <w:sz w:val="16"/>
          <w:szCs w:val="16"/>
          <w:lang w:val="pt-BR"/>
        </w:rPr>
        <w:t>idamente tra</w:t>
      </w:r>
      <w:r w:rsidR="00A53003" w:rsidRPr="00BE65E0">
        <w:rPr>
          <w:rFonts w:asciiTheme="majorHAnsi" w:hAnsiTheme="majorHAnsi"/>
          <w:color w:val="000000" w:themeColor="text1"/>
          <w:sz w:val="16"/>
          <w:szCs w:val="16"/>
          <w:lang w:val="pt-BR"/>
        </w:rPr>
        <w:t>n</w:t>
      </w:r>
      <w:r w:rsidRPr="00BE65E0">
        <w:rPr>
          <w:rFonts w:asciiTheme="majorHAnsi" w:hAnsiTheme="majorHAnsi"/>
          <w:color w:val="000000" w:themeColor="text1"/>
          <w:sz w:val="16"/>
          <w:szCs w:val="16"/>
          <w:lang w:val="pt-BR"/>
        </w:rPr>
        <w:t xml:space="preserve">sladadas </w:t>
      </w:r>
      <w:r w:rsidR="00A53003" w:rsidRPr="00BE65E0">
        <w:rPr>
          <w:rFonts w:asciiTheme="majorHAnsi" w:hAnsiTheme="majorHAnsi"/>
          <w:color w:val="000000" w:themeColor="text1"/>
          <w:sz w:val="16"/>
          <w:szCs w:val="16"/>
          <w:lang w:val="pt-BR"/>
        </w:rPr>
        <w:t>à parte contrá</w:t>
      </w:r>
      <w:r w:rsidRPr="00BE65E0">
        <w:rPr>
          <w:rFonts w:asciiTheme="majorHAnsi" w:hAnsiTheme="majorHAnsi"/>
          <w:color w:val="000000" w:themeColor="text1"/>
          <w:sz w:val="16"/>
          <w:szCs w:val="16"/>
          <w:lang w:val="pt-BR"/>
        </w:rPr>
        <w:t>ria.</w:t>
      </w:r>
    </w:p>
  </w:footnote>
  <w:footnote w:id="3">
    <w:p w14:paraId="0F6EB7C2" w14:textId="0AEE1E97" w:rsidR="007829EA" w:rsidRPr="00BE65E0" w:rsidRDefault="007829EA" w:rsidP="007829EA">
      <w:pPr>
        <w:pStyle w:val="FootnoteText"/>
        <w:tabs>
          <w:tab w:val="left" w:pos="0"/>
        </w:tabs>
        <w:ind w:firstLine="709"/>
        <w:jc w:val="both"/>
        <w:rPr>
          <w:rFonts w:asciiTheme="majorHAnsi" w:hAnsiTheme="majorHAnsi"/>
          <w:sz w:val="16"/>
          <w:szCs w:val="16"/>
          <w:lang w:val="pt-BR"/>
        </w:rPr>
      </w:pPr>
      <w:r w:rsidRPr="00BE65E0">
        <w:rPr>
          <w:rStyle w:val="FootnoteReference"/>
          <w:rFonts w:asciiTheme="majorHAnsi" w:hAnsiTheme="majorHAnsi"/>
          <w:sz w:val="16"/>
          <w:szCs w:val="16"/>
        </w:rPr>
        <w:footnoteRef/>
      </w:r>
      <w:r w:rsidRPr="00BE65E0">
        <w:rPr>
          <w:rFonts w:asciiTheme="majorHAnsi" w:hAnsiTheme="majorHAnsi"/>
          <w:sz w:val="16"/>
          <w:szCs w:val="16"/>
          <w:lang w:val="pt-BR"/>
        </w:rPr>
        <w:t xml:space="preserve"> </w:t>
      </w:r>
      <w:r w:rsidRPr="007829EA">
        <w:rPr>
          <w:rFonts w:asciiTheme="majorHAnsi" w:hAnsiTheme="majorHAnsi"/>
          <w:sz w:val="16"/>
          <w:szCs w:val="16"/>
          <w:lang w:val="pt-BR"/>
        </w:rPr>
        <w:t>CIDH, Relatório No. 92/14, Petição P-1196- 03. Admissibilidade. Daniel Omar Camusso e filho. Argentina. 4 de novembro de 2014, parágrafos 68). Nesse sentido, a CIDH considera que quando se alegam irregularidades em diferentes etapas de um processo, não é, em princípio, necessário um recurso extraordinário ou uma via processual adicional para cumprir o requisito estabelecido no artigo 46.1.a) da Convenção (Citar: CIDH, Relatório No. 345/22, Petição 562-14. Admissibilidade. Elsa Cáceres De Dijkhuizen e Cornelis Dijkhuizen. Peru. 21 de outubro de 2022, par. 18</w:t>
      </w:r>
      <w:r>
        <w:rPr>
          <w:rFonts w:asciiTheme="majorHAnsi" w:hAnsiTheme="majorHAnsi"/>
          <w:sz w:val="16"/>
          <w:szCs w:val="16"/>
          <w:lang w:val="pt-BR"/>
        </w:rPr>
        <w:t>.</w:t>
      </w:r>
    </w:p>
  </w:footnote>
  <w:footnote w:id="4">
    <w:p w14:paraId="4AAD16FB" w14:textId="43CBCE99" w:rsidR="007829EA" w:rsidRPr="00BE65E0" w:rsidRDefault="007829EA" w:rsidP="007829EA">
      <w:pPr>
        <w:pStyle w:val="FootnoteText"/>
        <w:tabs>
          <w:tab w:val="left" w:pos="0"/>
        </w:tabs>
        <w:ind w:firstLine="709"/>
        <w:jc w:val="both"/>
        <w:rPr>
          <w:rFonts w:asciiTheme="majorHAnsi" w:hAnsiTheme="majorHAnsi"/>
          <w:sz w:val="16"/>
          <w:szCs w:val="16"/>
          <w:lang w:val="pt-BR"/>
        </w:rPr>
      </w:pPr>
      <w:r w:rsidRPr="00BE65E0">
        <w:rPr>
          <w:rStyle w:val="FootnoteReference"/>
          <w:rFonts w:asciiTheme="majorHAnsi" w:hAnsiTheme="majorHAnsi"/>
          <w:sz w:val="16"/>
          <w:szCs w:val="16"/>
        </w:rPr>
        <w:footnoteRef/>
      </w:r>
      <w:r w:rsidRPr="00BE65E0">
        <w:rPr>
          <w:rFonts w:asciiTheme="majorHAnsi" w:hAnsiTheme="majorHAnsi"/>
          <w:sz w:val="16"/>
          <w:szCs w:val="16"/>
          <w:lang w:val="pt-BR"/>
        </w:rPr>
        <w:t xml:space="preserve"> CIDH, Relatório </w:t>
      </w:r>
      <w:r w:rsidR="00564189">
        <w:rPr>
          <w:rFonts w:asciiTheme="majorHAnsi" w:hAnsiTheme="majorHAnsi"/>
          <w:sz w:val="16"/>
          <w:szCs w:val="16"/>
          <w:lang w:val="pt-BR"/>
        </w:rPr>
        <w:t>No.</w:t>
      </w:r>
      <w:r w:rsidRPr="00BE65E0">
        <w:rPr>
          <w:rFonts w:asciiTheme="majorHAnsi" w:hAnsiTheme="majorHAnsi"/>
          <w:sz w:val="16"/>
          <w:szCs w:val="16"/>
          <w:lang w:val="pt-BR"/>
        </w:rPr>
        <w:t xml:space="preserve"> 325/22. Petição 570-14. Admissibilidade. Rosa Bezerra da Silva. Brasil. </w:t>
      </w:r>
      <w:r w:rsidRPr="00BE65E0">
        <w:rPr>
          <w:rFonts w:asciiTheme="majorHAnsi" w:hAnsiTheme="majorHAnsi"/>
          <w:sz w:val="16"/>
          <w:szCs w:val="16"/>
        </w:rPr>
        <w:t>29 de novembro de 2022</w:t>
      </w:r>
      <w:r>
        <w:rPr>
          <w:rFonts w:asciiTheme="majorHAnsi" w:hAnsiTheme="majorHAnsi"/>
          <w:sz w:val="16"/>
          <w:szCs w:val="16"/>
        </w:rPr>
        <w:t>, parágrafo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7B294A" w:rsidP="00A50FCF">
    <w:pPr>
      <w:pStyle w:val="Header"/>
      <w:tabs>
        <w:tab w:val="clear" w:pos="4320"/>
        <w:tab w:val="clear" w:pos="8640"/>
      </w:tabs>
      <w:jc w:val="center"/>
      <w:rPr>
        <w:sz w:val="22"/>
        <w:szCs w:val="22"/>
      </w:rPr>
    </w:pPr>
    <w:r>
      <w:rPr>
        <w:noProof/>
        <w:sz w:val="22"/>
        <w:szCs w:val="22"/>
        <w:bdr w:val="nil"/>
      </w:rPr>
      <w:pict w14:anchorId="241D2EC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117"/>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3774CEA"/>
    <w:multiLevelType w:val="hybridMultilevel"/>
    <w:tmpl w:val="4A121338"/>
    <w:lvl w:ilvl="0" w:tplc="FFFFFFFF">
      <w:start w:val="1"/>
      <w:numFmt w:val="decimal"/>
      <w:lvlText w:val="%1."/>
      <w:lvlJc w:val="left"/>
      <w:pPr>
        <w:tabs>
          <w:tab w:val="num" w:pos="720"/>
        </w:tabs>
        <w:ind w:left="0" w:firstLine="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5735461"/>
    <w:multiLevelType w:val="hybridMultilevel"/>
    <w:tmpl w:val="3A787CF6"/>
    <w:lvl w:ilvl="0" w:tplc="15A4BBA6">
      <w:start w:val="1"/>
      <w:numFmt w:val="decimal"/>
      <w:lvlText w:val="%1."/>
      <w:lvlJc w:val="left"/>
      <w:pPr>
        <w:tabs>
          <w:tab w:val="num" w:pos="540"/>
        </w:tabs>
        <w:ind w:left="180" w:firstLine="720"/>
      </w:pPr>
      <w:rPr>
        <w:rFonts w:ascii="Cambria" w:hAnsi="Cambria" w:hint="default"/>
        <w:b w:val="0"/>
        <w:i w:val="0"/>
        <w:color w:val="auto"/>
        <w:sz w:val="20"/>
        <w:szCs w:val="20"/>
        <w:lang w:val="es-ES"/>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73418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1ED15A8"/>
    <w:multiLevelType w:val="hybridMultilevel"/>
    <w:tmpl w:val="35A8F87A"/>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7B8B61C">
      <w:start w:val="1"/>
      <w:numFmt w:val="decimal"/>
      <w:lvlText w:val="%3."/>
      <w:lvlJc w:val="left"/>
      <w:pPr>
        <w:tabs>
          <w:tab w:val="num" w:pos="2160"/>
        </w:tabs>
        <w:ind w:left="2160" w:hanging="360"/>
      </w:pPr>
      <w:rPr>
        <w:rFonts w:ascii="Cambria" w:eastAsia="Batang" w:hAnsi="Cambria" w:cs="Times New Roman"/>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910309049">
    <w:abstractNumId w:val="4"/>
  </w:num>
  <w:num w:numId="2" w16cid:durableId="1099521351">
    <w:abstractNumId w:val="6"/>
  </w:num>
  <w:num w:numId="3" w16cid:durableId="1245215658">
    <w:abstractNumId w:val="55"/>
  </w:num>
  <w:num w:numId="4" w16cid:durableId="575170830">
    <w:abstractNumId w:val="23"/>
  </w:num>
  <w:num w:numId="5" w16cid:durableId="6056208">
    <w:abstractNumId w:val="49"/>
  </w:num>
  <w:num w:numId="6" w16cid:durableId="1138300520">
    <w:abstractNumId w:val="28"/>
  </w:num>
  <w:num w:numId="7" w16cid:durableId="952247203">
    <w:abstractNumId w:val="7"/>
  </w:num>
  <w:num w:numId="8" w16cid:durableId="124154441">
    <w:abstractNumId w:val="19"/>
  </w:num>
  <w:num w:numId="9" w16cid:durableId="1314749599">
    <w:abstractNumId w:val="39"/>
  </w:num>
  <w:num w:numId="10" w16cid:durableId="2088384216">
    <w:abstractNumId w:val="43"/>
  </w:num>
  <w:num w:numId="11" w16cid:durableId="2133285984">
    <w:abstractNumId w:val="1"/>
  </w:num>
  <w:num w:numId="12" w16cid:durableId="644042593">
    <w:abstractNumId w:val="38"/>
  </w:num>
  <w:num w:numId="13" w16cid:durableId="2098792224">
    <w:abstractNumId w:val="45"/>
  </w:num>
  <w:num w:numId="14" w16cid:durableId="1089349556">
    <w:abstractNumId w:val="2"/>
  </w:num>
  <w:num w:numId="15" w16cid:durableId="1642685717">
    <w:abstractNumId w:val="3"/>
  </w:num>
  <w:num w:numId="16" w16cid:durableId="1851488362">
    <w:abstractNumId w:val="8"/>
  </w:num>
  <w:num w:numId="17" w16cid:durableId="159732475">
    <w:abstractNumId w:val="9"/>
  </w:num>
  <w:num w:numId="18" w16cid:durableId="306710048">
    <w:abstractNumId w:val="10"/>
  </w:num>
  <w:num w:numId="19" w16cid:durableId="1388994905">
    <w:abstractNumId w:val="11"/>
  </w:num>
  <w:num w:numId="20" w16cid:durableId="1761943580">
    <w:abstractNumId w:val="12"/>
  </w:num>
  <w:num w:numId="21" w16cid:durableId="966352268">
    <w:abstractNumId w:val="13"/>
  </w:num>
  <w:num w:numId="22" w16cid:durableId="1114246992">
    <w:abstractNumId w:val="14"/>
  </w:num>
  <w:num w:numId="23" w16cid:durableId="1523127114">
    <w:abstractNumId w:val="17"/>
  </w:num>
  <w:num w:numId="24" w16cid:durableId="1513647467">
    <w:abstractNumId w:val="18"/>
  </w:num>
  <w:num w:numId="25" w16cid:durableId="78139938">
    <w:abstractNumId w:val="20"/>
  </w:num>
  <w:num w:numId="26" w16cid:durableId="1737897799">
    <w:abstractNumId w:val="21"/>
  </w:num>
  <w:num w:numId="27" w16cid:durableId="1194272920">
    <w:abstractNumId w:val="24"/>
  </w:num>
  <w:num w:numId="28" w16cid:durableId="1375274391">
    <w:abstractNumId w:val="25"/>
  </w:num>
  <w:num w:numId="29" w16cid:durableId="1879782835">
    <w:abstractNumId w:val="26"/>
  </w:num>
  <w:num w:numId="30" w16cid:durableId="45760301">
    <w:abstractNumId w:val="27"/>
  </w:num>
  <w:num w:numId="31" w16cid:durableId="324745548">
    <w:abstractNumId w:val="29"/>
  </w:num>
  <w:num w:numId="32" w16cid:durableId="907686636">
    <w:abstractNumId w:val="30"/>
  </w:num>
  <w:num w:numId="33" w16cid:durableId="1086078466">
    <w:abstractNumId w:val="31"/>
  </w:num>
  <w:num w:numId="34" w16cid:durableId="639772871">
    <w:abstractNumId w:val="32"/>
  </w:num>
  <w:num w:numId="35" w16cid:durableId="101385614">
    <w:abstractNumId w:val="33"/>
  </w:num>
  <w:num w:numId="36" w16cid:durableId="1298485445">
    <w:abstractNumId w:val="35"/>
  </w:num>
  <w:num w:numId="37" w16cid:durableId="858736681">
    <w:abstractNumId w:val="36"/>
  </w:num>
  <w:num w:numId="38" w16cid:durableId="669024004">
    <w:abstractNumId w:val="37"/>
  </w:num>
  <w:num w:numId="39" w16cid:durableId="1458647047">
    <w:abstractNumId w:val="40"/>
  </w:num>
  <w:num w:numId="40" w16cid:durableId="1331375417">
    <w:abstractNumId w:val="41"/>
  </w:num>
  <w:num w:numId="41" w16cid:durableId="812987157">
    <w:abstractNumId w:val="47"/>
  </w:num>
  <w:num w:numId="42" w16cid:durableId="411243015">
    <w:abstractNumId w:val="50"/>
  </w:num>
  <w:num w:numId="43" w16cid:durableId="444154455">
    <w:abstractNumId w:val="51"/>
  </w:num>
  <w:num w:numId="44" w16cid:durableId="1741899930">
    <w:abstractNumId w:val="53"/>
  </w:num>
  <w:num w:numId="45" w16cid:durableId="1434134334">
    <w:abstractNumId w:val="54"/>
  </w:num>
  <w:num w:numId="46" w16cid:durableId="1645574941">
    <w:abstractNumId w:val="56"/>
  </w:num>
  <w:num w:numId="47" w16cid:durableId="588003633">
    <w:abstractNumId w:val="57"/>
  </w:num>
  <w:num w:numId="48" w16cid:durableId="287011723">
    <w:abstractNumId w:val="58"/>
  </w:num>
  <w:num w:numId="49" w16cid:durableId="1032338822">
    <w:abstractNumId w:val="59"/>
  </w:num>
  <w:num w:numId="50" w16cid:durableId="269164676">
    <w:abstractNumId w:val="60"/>
  </w:num>
  <w:num w:numId="51" w16cid:durableId="1406687657">
    <w:abstractNumId w:val="22"/>
  </w:num>
  <w:num w:numId="52" w16cid:durableId="1245799568">
    <w:abstractNumId w:val="42"/>
  </w:num>
  <w:num w:numId="53" w16cid:durableId="217060014">
    <w:abstractNumId w:val="52"/>
  </w:num>
  <w:num w:numId="54" w16cid:durableId="687407164">
    <w:abstractNumId w:val="46"/>
  </w:num>
  <w:num w:numId="55" w16cid:durableId="1555197884">
    <w:abstractNumId w:val="5"/>
  </w:num>
  <w:num w:numId="56" w16cid:durableId="109858721">
    <w:abstractNumId w:val="44"/>
  </w:num>
  <w:num w:numId="57" w16cid:durableId="490415101">
    <w:abstractNumId w:val="34"/>
  </w:num>
  <w:num w:numId="58" w16cid:durableId="256863788">
    <w:abstractNumId w:val="0"/>
  </w:num>
  <w:num w:numId="59" w16cid:durableId="586884143">
    <w:abstractNumId w:val="16"/>
  </w:num>
  <w:num w:numId="60" w16cid:durableId="1129318640">
    <w:abstractNumId w:val="48"/>
  </w:num>
  <w:num w:numId="61" w16cid:durableId="387534030">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pt-BR"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5583"/>
    <w:rsid w:val="00006E1F"/>
    <w:rsid w:val="000070D7"/>
    <w:rsid w:val="0001788C"/>
    <w:rsid w:val="00020C18"/>
    <w:rsid w:val="00023CCC"/>
    <w:rsid w:val="000246EA"/>
    <w:rsid w:val="000327D2"/>
    <w:rsid w:val="000337EF"/>
    <w:rsid w:val="000364FC"/>
    <w:rsid w:val="00040C3A"/>
    <w:rsid w:val="000419AD"/>
    <w:rsid w:val="000433C9"/>
    <w:rsid w:val="000529AD"/>
    <w:rsid w:val="000541A2"/>
    <w:rsid w:val="0005538C"/>
    <w:rsid w:val="0006027B"/>
    <w:rsid w:val="000607B7"/>
    <w:rsid w:val="000628DB"/>
    <w:rsid w:val="0006641F"/>
    <w:rsid w:val="000716C5"/>
    <w:rsid w:val="00073049"/>
    <w:rsid w:val="00075E23"/>
    <w:rsid w:val="000815E7"/>
    <w:rsid w:val="000865AB"/>
    <w:rsid w:val="0009280F"/>
    <w:rsid w:val="0009344A"/>
    <w:rsid w:val="000A1AC3"/>
    <w:rsid w:val="000A392E"/>
    <w:rsid w:val="000A575F"/>
    <w:rsid w:val="000A5B01"/>
    <w:rsid w:val="000B2065"/>
    <w:rsid w:val="000B43BB"/>
    <w:rsid w:val="000B5F7B"/>
    <w:rsid w:val="000C2F1A"/>
    <w:rsid w:val="000C4640"/>
    <w:rsid w:val="000C593C"/>
    <w:rsid w:val="000C5C69"/>
    <w:rsid w:val="000D10DB"/>
    <w:rsid w:val="000D7963"/>
    <w:rsid w:val="000E0EEA"/>
    <w:rsid w:val="000E3600"/>
    <w:rsid w:val="000E5EB5"/>
    <w:rsid w:val="000F34D0"/>
    <w:rsid w:val="000F35ED"/>
    <w:rsid w:val="00103EA3"/>
    <w:rsid w:val="001069B6"/>
    <w:rsid w:val="00107131"/>
    <w:rsid w:val="0010736F"/>
    <w:rsid w:val="001112AC"/>
    <w:rsid w:val="00113F73"/>
    <w:rsid w:val="00121CC2"/>
    <w:rsid w:val="00126384"/>
    <w:rsid w:val="0012736F"/>
    <w:rsid w:val="00133EE5"/>
    <w:rsid w:val="0014089D"/>
    <w:rsid w:val="00141C48"/>
    <w:rsid w:val="001441FE"/>
    <w:rsid w:val="00147DD4"/>
    <w:rsid w:val="00150313"/>
    <w:rsid w:val="00161EA8"/>
    <w:rsid w:val="00164DD1"/>
    <w:rsid w:val="00167A34"/>
    <w:rsid w:val="00173261"/>
    <w:rsid w:val="001850DC"/>
    <w:rsid w:val="00187F9F"/>
    <w:rsid w:val="001934A4"/>
    <w:rsid w:val="00194B77"/>
    <w:rsid w:val="001A7870"/>
    <w:rsid w:val="001B3A00"/>
    <w:rsid w:val="001C1B41"/>
    <w:rsid w:val="001C7ECC"/>
    <w:rsid w:val="001D2206"/>
    <w:rsid w:val="001D65EF"/>
    <w:rsid w:val="001E49E7"/>
    <w:rsid w:val="001E7F07"/>
    <w:rsid w:val="001F7201"/>
    <w:rsid w:val="00204009"/>
    <w:rsid w:val="00223A29"/>
    <w:rsid w:val="002250A3"/>
    <w:rsid w:val="00225459"/>
    <w:rsid w:val="002271FD"/>
    <w:rsid w:val="0022736D"/>
    <w:rsid w:val="00233CFB"/>
    <w:rsid w:val="00235217"/>
    <w:rsid w:val="00235691"/>
    <w:rsid w:val="00237F36"/>
    <w:rsid w:val="00246D1F"/>
    <w:rsid w:val="00247403"/>
    <w:rsid w:val="00247542"/>
    <w:rsid w:val="0025182B"/>
    <w:rsid w:val="00253B95"/>
    <w:rsid w:val="00253E93"/>
    <w:rsid w:val="00257978"/>
    <w:rsid w:val="00266B61"/>
    <w:rsid w:val="0026712A"/>
    <w:rsid w:val="002704DB"/>
    <w:rsid w:val="0027100F"/>
    <w:rsid w:val="00273C62"/>
    <w:rsid w:val="00275533"/>
    <w:rsid w:val="00291ED7"/>
    <w:rsid w:val="00292A78"/>
    <w:rsid w:val="00296900"/>
    <w:rsid w:val="00296F6D"/>
    <w:rsid w:val="002A0AAE"/>
    <w:rsid w:val="002A0C19"/>
    <w:rsid w:val="002A4763"/>
    <w:rsid w:val="002A5820"/>
    <w:rsid w:val="002B09A7"/>
    <w:rsid w:val="002B6870"/>
    <w:rsid w:val="002C507C"/>
    <w:rsid w:val="002D2B26"/>
    <w:rsid w:val="002D2DE1"/>
    <w:rsid w:val="002D7EA2"/>
    <w:rsid w:val="002E1290"/>
    <w:rsid w:val="002E187C"/>
    <w:rsid w:val="002F379B"/>
    <w:rsid w:val="002F43B4"/>
    <w:rsid w:val="002F7E89"/>
    <w:rsid w:val="002F7FBA"/>
    <w:rsid w:val="00302733"/>
    <w:rsid w:val="003039E4"/>
    <w:rsid w:val="00311C9C"/>
    <w:rsid w:val="00312C63"/>
    <w:rsid w:val="00314078"/>
    <w:rsid w:val="0031535D"/>
    <w:rsid w:val="0032275A"/>
    <w:rsid w:val="003239B8"/>
    <w:rsid w:val="00331562"/>
    <w:rsid w:val="0033169F"/>
    <w:rsid w:val="00343C15"/>
    <w:rsid w:val="00344977"/>
    <w:rsid w:val="00346517"/>
    <w:rsid w:val="00346C95"/>
    <w:rsid w:val="003535A3"/>
    <w:rsid w:val="00354756"/>
    <w:rsid w:val="00356185"/>
    <w:rsid w:val="00360380"/>
    <w:rsid w:val="00363F62"/>
    <w:rsid w:val="003642D6"/>
    <w:rsid w:val="0037519E"/>
    <w:rsid w:val="0037551B"/>
    <w:rsid w:val="00377667"/>
    <w:rsid w:val="00386CF0"/>
    <w:rsid w:val="0038709A"/>
    <w:rsid w:val="003B3A8F"/>
    <w:rsid w:val="003B5571"/>
    <w:rsid w:val="003B5A09"/>
    <w:rsid w:val="003B70FB"/>
    <w:rsid w:val="003C2955"/>
    <w:rsid w:val="003C5EF0"/>
    <w:rsid w:val="003C676B"/>
    <w:rsid w:val="003D3BC2"/>
    <w:rsid w:val="003D7924"/>
    <w:rsid w:val="003E644D"/>
    <w:rsid w:val="003E6CA1"/>
    <w:rsid w:val="003E76DB"/>
    <w:rsid w:val="003F1230"/>
    <w:rsid w:val="004011B0"/>
    <w:rsid w:val="004023EB"/>
    <w:rsid w:val="004065A8"/>
    <w:rsid w:val="00411485"/>
    <w:rsid w:val="004165C2"/>
    <w:rsid w:val="00420EC6"/>
    <w:rsid w:val="00422745"/>
    <w:rsid w:val="00424F4B"/>
    <w:rsid w:val="004253A6"/>
    <w:rsid w:val="00433114"/>
    <w:rsid w:val="00441DD5"/>
    <w:rsid w:val="00441ECB"/>
    <w:rsid w:val="0044430D"/>
    <w:rsid w:val="00445193"/>
    <w:rsid w:val="00447C46"/>
    <w:rsid w:val="00455296"/>
    <w:rsid w:val="00462C1B"/>
    <w:rsid w:val="00467B7E"/>
    <w:rsid w:val="00473BB4"/>
    <w:rsid w:val="0047718D"/>
    <w:rsid w:val="00477592"/>
    <w:rsid w:val="00477B74"/>
    <w:rsid w:val="00486F1C"/>
    <w:rsid w:val="0049419D"/>
    <w:rsid w:val="00495BDC"/>
    <w:rsid w:val="00496970"/>
    <w:rsid w:val="004A0A82"/>
    <w:rsid w:val="004A29C0"/>
    <w:rsid w:val="004A3499"/>
    <w:rsid w:val="004A6A54"/>
    <w:rsid w:val="004C20D2"/>
    <w:rsid w:val="004C2312"/>
    <w:rsid w:val="004C4A2C"/>
    <w:rsid w:val="004C4B62"/>
    <w:rsid w:val="004C54C9"/>
    <w:rsid w:val="004D4ABA"/>
    <w:rsid w:val="004D6025"/>
    <w:rsid w:val="004E2649"/>
    <w:rsid w:val="004E7298"/>
    <w:rsid w:val="004F1F31"/>
    <w:rsid w:val="00500122"/>
    <w:rsid w:val="00501399"/>
    <w:rsid w:val="0050633D"/>
    <w:rsid w:val="00507BC4"/>
    <w:rsid w:val="005128E4"/>
    <w:rsid w:val="005133DB"/>
    <w:rsid w:val="005157CF"/>
    <w:rsid w:val="00516A0D"/>
    <w:rsid w:val="00522115"/>
    <w:rsid w:val="0052234F"/>
    <w:rsid w:val="00525560"/>
    <w:rsid w:val="00527F9C"/>
    <w:rsid w:val="0053329A"/>
    <w:rsid w:val="00533AEE"/>
    <w:rsid w:val="00537F33"/>
    <w:rsid w:val="005408AF"/>
    <w:rsid w:val="0054211B"/>
    <w:rsid w:val="0054266B"/>
    <w:rsid w:val="00544C49"/>
    <w:rsid w:val="00547CCB"/>
    <w:rsid w:val="005516A1"/>
    <w:rsid w:val="00563557"/>
    <w:rsid w:val="00564189"/>
    <w:rsid w:val="00567F67"/>
    <w:rsid w:val="0057402A"/>
    <w:rsid w:val="005769C8"/>
    <w:rsid w:val="005771D0"/>
    <w:rsid w:val="005776AC"/>
    <w:rsid w:val="00580EF0"/>
    <w:rsid w:val="005812E9"/>
    <w:rsid w:val="00584073"/>
    <w:rsid w:val="005904C8"/>
    <w:rsid w:val="0059191A"/>
    <w:rsid w:val="005921FF"/>
    <w:rsid w:val="00595B60"/>
    <w:rsid w:val="005A23BC"/>
    <w:rsid w:val="005A24ED"/>
    <w:rsid w:val="005A6D0E"/>
    <w:rsid w:val="005A7BFD"/>
    <w:rsid w:val="005B421D"/>
    <w:rsid w:val="005B52B0"/>
    <w:rsid w:val="005B6806"/>
    <w:rsid w:val="005B6A07"/>
    <w:rsid w:val="005C4225"/>
    <w:rsid w:val="005D3DFB"/>
    <w:rsid w:val="005E1672"/>
    <w:rsid w:val="005E4951"/>
    <w:rsid w:val="005F0DAD"/>
    <w:rsid w:val="005F0F33"/>
    <w:rsid w:val="00600DC6"/>
    <w:rsid w:val="00600DEB"/>
    <w:rsid w:val="00614BEA"/>
    <w:rsid w:val="0062595C"/>
    <w:rsid w:val="00627C9F"/>
    <w:rsid w:val="006311E9"/>
    <w:rsid w:val="00631D05"/>
    <w:rsid w:val="00632354"/>
    <w:rsid w:val="00642671"/>
    <w:rsid w:val="00642810"/>
    <w:rsid w:val="00646EEB"/>
    <w:rsid w:val="00652333"/>
    <w:rsid w:val="00653BAE"/>
    <w:rsid w:val="00654B53"/>
    <w:rsid w:val="006613FF"/>
    <w:rsid w:val="00662DA3"/>
    <w:rsid w:val="00664F8A"/>
    <w:rsid w:val="006660E3"/>
    <w:rsid w:val="00671900"/>
    <w:rsid w:val="006723A2"/>
    <w:rsid w:val="00674295"/>
    <w:rsid w:val="0068009E"/>
    <w:rsid w:val="00692219"/>
    <w:rsid w:val="0069474E"/>
    <w:rsid w:val="006A01C5"/>
    <w:rsid w:val="006A17D2"/>
    <w:rsid w:val="006A192C"/>
    <w:rsid w:val="006A20E7"/>
    <w:rsid w:val="006A688D"/>
    <w:rsid w:val="006A73E6"/>
    <w:rsid w:val="006B1E15"/>
    <w:rsid w:val="006B2D5C"/>
    <w:rsid w:val="006B5A25"/>
    <w:rsid w:val="006B5EE6"/>
    <w:rsid w:val="006B65F4"/>
    <w:rsid w:val="006C4EB1"/>
    <w:rsid w:val="006C5675"/>
    <w:rsid w:val="006D1983"/>
    <w:rsid w:val="006E0166"/>
    <w:rsid w:val="006E147B"/>
    <w:rsid w:val="006E22A3"/>
    <w:rsid w:val="006E7B34"/>
    <w:rsid w:val="006F5275"/>
    <w:rsid w:val="006F7B50"/>
    <w:rsid w:val="0070185B"/>
    <w:rsid w:val="00701AFC"/>
    <w:rsid w:val="00704E90"/>
    <w:rsid w:val="0070578D"/>
    <w:rsid w:val="0070697F"/>
    <w:rsid w:val="007169FF"/>
    <w:rsid w:val="0072199C"/>
    <w:rsid w:val="00722C9F"/>
    <w:rsid w:val="0072489E"/>
    <w:rsid w:val="007253B8"/>
    <w:rsid w:val="0073741F"/>
    <w:rsid w:val="00760838"/>
    <w:rsid w:val="00763A93"/>
    <w:rsid w:val="0076643F"/>
    <w:rsid w:val="007665A8"/>
    <w:rsid w:val="00771ABF"/>
    <w:rsid w:val="00777F63"/>
    <w:rsid w:val="007829EA"/>
    <w:rsid w:val="00790EC3"/>
    <w:rsid w:val="00791A37"/>
    <w:rsid w:val="007A3A6B"/>
    <w:rsid w:val="007A5817"/>
    <w:rsid w:val="007B05C4"/>
    <w:rsid w:val="007B0CAB"/>
    <w:rsid w:val="007B294A"/>
    <w:rsid w:val="007B319F"/>
    <w:rsid w:val="007B60E9"/>
    <w:rsid w:val="007B6CC3"/>
    <w:rsid w:val="007B76D3"/>
    <w:rsid w:val="007C3334"/>
    <w:rsid w:val="007C54ED"/>
    <w:rsid w:val="007D2B98"/>
    <w:rsid w:val="007D5B29"/>
    <w:rsid w:val="007D7605"/>
    <w:rsid w:val="007E21BC"/>
    <w:rsid w:val="007E5572"/>
    <w:rsid w:val="007E5D1F"/>
    <w:rsid w:val="007E7C82"/>
    <w:rsid w:val="007F588D"/>
    <w:rsid w:val="0080214D"/>
    <w:rsid w:val="00803F1C"/>
    <w:rsid w:val="0080600E"/>
    <w:rsid w:val="00806C00"/>
    <w:rsid w:val="00817612"/>
    <w:rsid w:val="008338A4"/>
    <w:rsid w:val="00834D49"/>
    <w:rsid w:val="00837C45"/>
    <w:rsid w:val="00844730"/>
    <w:rsid w:val="008457C2"/>
    <w:rsid w:val="00855486"/>
    <w:rsid w:val="00857A82"/>
    <w:rsid w:val="00860DC6"/>
    <w:rsid w:val="00861804"/>
    <w:rsid w:val="008652C5"/>
    <w:rsid w:val="00873836"/>
    <w:rsid w:val="00881E24"/>
    <w:rsid w:val="00885737"/>
    <w:rsid w:val="00885DBA"/>
    <w:rsid w:val="00890650"/>
    <w:rsid w:val="008907B5"/>
    <w:rsid w:val="00890943"/>
    <w:rsid w:val="00893117"/>
    <w:rsid w:val="00897E12"/>
    <w:rsid w:val="008A7E0F"/>
    <w:rsid w:val="008B12F5"/>
    <w:rsid w:val="008B3786"/>
    <w:rsid w:val="008C651D"/>
    <w:rsid w:val="008D768D"/>
    <w:rsid w:val="008E3759"/>
    <w:rsid w:val="008E3BFE"/>
    <w:rsid w:val="008F1912"/>
    <w:rsid w:val="0090270B"/>
    <w:rsid w:val="009041DC"/>
    <w:rsid w:val="009116E8"/>
    <w:rsid w:val="00917B5A"/>
    <w:rsid w:val="00920A58"/>
    <w:rsid w:val="00920A8C"/>
    <w:rsid w:val="00920E6D"/>
    <w:rsid w:val="00933BE8"/>
    <w:rsid w:val="00934A2C"/>
    <w:rsid w:val="00936647"/>
    <w:rsid w:val="009404EB"/>
    <w:rsid w:val="00942945"/>
    <w:rsid w:val="00944169"/>
    <w:rsid w:val="0094523F"/>
    <w:rsid w:val="00945902"/>
    <w:rsid w:val="00946ACD"/>
    <w:rsid w:val="00950761"/>
    <w:rsid w:val="0095180E"/>
    <w:rsid w:val="00951C2A"/>
    <w:rsid w:val="00953DBA"/>
    <w:rsid w:val="0096706E"/>
    <w:rsid w:val="009675CA"/>
    <w:rsid w:val="00974491"/>
    <w:rsid w:val="00975A7E"/>
    <w:rsid w:val="00975C4E"/>
    <w:rsid w:val="00980282"/>
    <w:rsid w:val="00981571"/>
    <w:rsid w:val="00981FBA"/>
    <w:rsid w:val="009840FA"/>
    <w:rsid w:val="00985868"/>
    <w:rsid w:val="00985FD4"/>
    <w:rsid w:val="0099511C"/>
    <w:rsid w:val="009959F6"/>
    <w:rsid w:val="00997BC5"/>
    <w:rsid w:val="009A4F41"/>
    <w:rsid w:val="009B0097"/>
    <w:rsid w:val="009B23A8"/>
    <w:rsid w:val="009B381B"/>
    <w:rsid w:val="009D1200"/>
    <w:rsid w:val="009D1753"/>
    <w:rsid w:val="009D3249"/>
    <w:rsid w:val="009D7611"/>
    <w:rsid w:val="009E0B61"/>
    <w:rsid w:val="009E204C"/>
    <w:rsid w:val="009E53DE"/>
    <w:rsid w:val="009E592E"/>
    <w:rsid w:val="009F3A7E"/>
    <w:rsid w:val="009F618A"/>
    <w:rsid w:val="00A10F3E"/>
    <w:rsid w:val="00A11212"/>
    <w:rsid w:val="00A11E44"/>
    <w:rsid w:val="00A20E1B"/>
    <w:rsid w:val="00A2749A"/>
    <w:rsid w:val="00A27CDF"/>
    <w:rsid w:val="00A30795"/>
    <w:rsid w:val="00A323B5"/>
    <w:rsid w:val="00A328B3"/>
    <w:rsid w:val="00A34C6D"/>
    <w:rsid w:val="00A357BE"/>
    <w:rsid w:val="00A372DA"/>
    <w:rsid w:val="00A37F2E"/>
    <w:rsid w:val="00A430EA"/>
    <w:rsid w:val="00A456C0"/>
    <w:rsid w:val="00A50FCF"/>
    <w:rsid w:val="00A528D1"/>
    <w:rsid w:val="00A53003"/>
    <w:rsid w:val="00A610CD"/>
    <w:rsid w:val="00A67B4A"/>
    <w:rsid w:val="00A758AA"/>
    <w:rsid w:val="00A75CC3"/>
    <w:rsid w:val="00A84A9E"/>
    <w:rsid w:val="00A84B77"/>
    <w:rsid w:val="00A92649"/>
    <w:rsid w:val="00A934A2"/>
    <w:rsid w:val="00AA09A2"/>
    <w:rsid w:val="00AA7996"/>
    <w:rsid w:val="00AB0171"/>
    <w:rsid w:val="00AC118A"/>
    <w:rsid w:val="00AC1419"/>
    <w:rsid w:val="00AC19CB"/>
    <w:rsid w:val="00AE5488"/>
    <w:rsid w:val="00AE6D2B"/>
    <w:rsid w:val="00AE6F91"/>
    <w:rsid w:val="00AF3067"/>
    <w:rsid w:val="00AF5571"/>
    <w:rsid w:val="00B00746"/>
    <w:rsid w:val="00B02389"/>
    <w:rsid w:val="00B04105"/>
    <w:rsid w:val="00B07341"/>
    <w:rsid w:val="00B15DE1"/>
    <w:rsid w:val="00B24EAF"/>
    <w:rsid w:val="00B27060"/>
    <w:rsid w:val="00B30539"/>
    <w:rsid w:val="00B314DB"/>
    <w:rsid w:val="00B361F2"/>
    <w:rsid w:val="00B3718B"/>
    <w:rsid w:val="00B44BCA"/>
    <w:rsid w:val="00B45456"/>
    <w:rsid w:val="00B4632A"/>
    <w:rsid w:val="00B51266"/>
    <w:rsid w:val="00B530F1"/>
    <w:rsid w:val="00B74BF9"/>
    <w:rsid w:val="00B86604"/>
    <w:rsid w:val="00B86788"/>
    <w:rsid w:val="00B95931"/>
    <w:rsid w:val="00BA276C"/>
    <w:rsid w:val="00BA2A06"/>
    <w:rsid w:val="00BA5ACD"/>
    <w:rsid w:val="00BB306F"/>
    <w:rsid w:val="00BB3B20"/>
    <w:rsid w:val="00BC2A79"/>
    <w:rsid w:val="00BC7A07"/>
    <w:rsid w:val="00BD4B89"/>
    <w:rsid w:val="00BD5922"/>
    <w:rsid w:val="00BD6291"/>
    <w:rsid w:val="00BE13A6"/>
    <w:rsid w:val="00BE4B9C"/>
    <w:rsid w:val="00BE65E0"/>
    <w:rsid w:val="00BF02CB"/>
    <w:rsid w:val="00BF49A6"/>
    <w:rsid w:val="00BF6FD8"/>
    <w:rsid w:val="00C0274B"/>
    <w:rsid w:val="00C03680"/>
    <w:rsid w:val="00C04151"/>
    <w:rsid w:val="00C054DF"/>
    <w:rsid w:val="00C0639D"/>
    <w:rsid w:val="00C106FD"/>
    <w:rsid w:val="00C111FF"/>
    <w:rsid w:val="00C12F6B"/>
    <w:rsid w:val="00C21657"/>
    <w:rsid w:val="00C21762"/>
    <w:rsid w:val="00C21FEF"/>
    <w:rsid w:val="00C24543"/>
    <w:rsid w:val="00C25420"/>
    <w:rsid w:val="00C256A2"/>
    <w:rsid w:val="00C33CE7"/>
    <w:rsid w:val="00C36409"/>
    <w:rsid w:val="00C45BC6"/>
    <w:rsid w:val="00C51515"/>
    <w:rsid w:val="00C5660B"/>
    <w:rsid w:val="00C56D7D"/>
    <w:rsid w:val="00C66B72"/>
    <w:rsid w:val="00C67DD9"/>
    <w:rsid w:val="00C81501"/>
    <w:rsid w:val="00C87AC4"/>
    <w:rsid w:val="00C90F72"/>
    <w:rsid w:val="00C9567A"/>
    <w:rsid w:val="00C96AA4"/>
    <w:rsid w:val="00C96AFF"/>
    <w:rsid w:val="00CB212D"/>
    <w:rsid w:val="00CB2660"/>
    <w:rsid w:val="00CB48E5"/>
    <w:rsid w:val="00CC1094"/>
    <w:rsid w:val="00CC5E90"/>
    <w:rsid w:val="00CD046C"/>
    <w:rsid w:val="00CD5CEE"/>
    <w:rsid w:val="00CD6CCF"/>
    <w:rsid w:val="00CE076C"/>
    <w:rsid w:val="00CE5199"/>
    <w:rsid w:val="00CE66D5"/>
    <w:rsid w:val="00CF637A"/>
    <w:rsid w:val="00CF6976"/>
    <w:rsid w:val="00D02CD8"/>
    <w:rsid w:val="00D03E48"/>
    <w:rsid w:val="00D059DE"/>
    <w:rsid w:val="00D05ABD"/>
    <w:rsid w:val="00D13FCE"/>
    <w:rsid w:val="00D16BB5"/>
    <w:rsid w:val="00D202EB"/>
    <w:rsid w:val="00D21316"/>
    <w:rsid w:val="00D26228"/>
    <w:rsid w:val="00D306D1"/>
    <w:rsid w:val="00D30800"/>
    <w:rsid w:val="00D34786"/>
    <w:rsid w:val="00D358AF"/>
    <w:rsid w:val="00D37BFC"/>
    <w:rsid w:val="00D42F1E"/>
    <w:rsid w:val="00D47A8E"/>
    <w:rsid w:val="00D51692"/>
    <w:rsid w:val="00D52C24"/>
    <w:rsid w:val="00D52D14"/>
    <w:rsid w:val="00D56A62"/>
    <w:rsid w:val="00D63BD0"/>
    <w:rsid w:val="00D65118"/>
    <w:rsid w:val="00D712D3"/>
    <w:rsid w:val="00D71422"/>
    <w:rsid w:val="00D72DC6"/>
    <w:rsid w:val="00D7558D"/>
    <w:rsid w:val="00D81D92"/>
    <w:rsid w:val="00D834AA"/>
    <w:rsid w:val="00D86434"/>
    <w:rsid w:val="00D876F9"/>
    <w:rsid w:val="00D91630"/>
    <w:rsid w:val="00DA2224"/>
    <w:rsid w:val="00DA7B5F"/>
    <w:rsid w:val="00DC11E7"/>
    <w:rsid w:val="00DC15CF"/>
    <w:rsid w:val="00DC2CFD"/>
    <w:rsid w:val="00DC313D"/>
    <w:rsid w:val="00DC7023"/>
    <w:rsid w:val="00DC769A"/>
    <w:rsid w:val="00DD145E"/>
    <w:rsid w:val="00DD189E"/>
    <w:rsid w:val="00DD3D86"/>
    <w:rsid w:val="00DD4AD2"/>
    <w:rsid w:val="00DE7593"/>
    <w:rsid w:val="00DF1E04"/>
    <w:rsid w:val="00DF1EC4"/>
    <w:rsid w:val="00DF266C"/>
    <w:rsid w:val="00DF3401"/>
    <w:rsid w:val="00E02ED6"/>
    <w:rsid w:val="00E0340B"/>
    <w:rsid w:val="00E04A90"/>
    <w:rsid w:val="00E0551F"/>
    <w:rsid w:val="00E072AB"/>
    <w:rsid w:val="00E1172C"/>
    <w:rsid w:val="00E158F5"/>
    <w:rsid w:val="00E167CE"/>
    <w:rsid w:val="00E219C7"/>
    <w:rsid w:val="00E2348E"/>
    <w:rsid w:val="00E31933"/>
    <w:rsid w:val="00E3460C"/>
    <w:rsid w:val="00E40376"/>
    <w:rsid w:val="00E4118C"/>
    <w:rsid w:val="00E41E40"/>
    <w:rsid w:val="00E43157"/>
    <w:rsid w:val="00E44814"/>
    <w:rsid w:val="00E461CE"/>
    <w:rsid w:val="00E55F62"/>
    <w:rsid w:val="00E60181"/>
    <w:rsid w:val="00E720CA"/>
    <w:rsid w:val="00E757F9"/>
    <w:rsid w:val="00E77B2D"/>
    <w:rsid w:val="00E77E10"/>
    <w:rsid w:val="00E812CC"/>
    <w:rsid w:val="00E84EB5"/>
    <w:rsid w:val="00E84FA1"/>
    <w:rsid w:val="00E85662"/>
    <w:rsid w:val="00E8789F"/>
    <w:rsid w:val="00E94B45"/>
    <w:rsid w:val="00E97B71"/>
    <w:rsid w:val="00EA1A34"/>
    <w:rsid w:val="00EA3D34"/>
    <w:rsid w:val="00EB1A15"/>
    <w:rsid w:val="00EB454D"/>
    <w:rsid w:val="00EB6142"/>
    <w:rsid w:val="00EC3C4B"/>
    <w:rsid w:val="00ED2B12"/>
    <w:rsid w:val="00ED2FB1"/>
    <w:rsid w:val="00ED43D9"/>
    <w:rsid w:val="00ED549D"/>
    <w:rsid w:val="00ED76BE"/>
    <w:rsid w:val="00EE00E9"/>
    <w:rsid w:val="00EE10AD"/>
    <w:rsid w:val="00EE2674"/>
    <w:rsid w:val="00EE2C30"/>
    <w:rsid w:val="00EF619B"/>
    <w:rsid w:val="00F00B55"/>
    <w:rsid w:val="00F02AD1"/>
    <w:rsid w:val="00F07C05"/>
    <w:rsid w:val="00F17F2E"/>
    <w:rsid w:val="00F21187"/>
    <w:rsid w:val="00F253CC"/>
    <w:rsid w:val="00F26DFA"/>
    <w:rsid w:val="00F27918"/>
    <w:rsid w:val="00F34727"/>
    <w:rsid w:val="00F34D16"/>
    <w:rsid w:val="00F37106"/>
    <w:rsid w:val="00F372FC"/>
    <w:rsid w:val="00F4466B"/>
    <w:rsid w:val="00F468DB"/>
    <w:rsid w:val="00F519CF"/>
    <w:rsid w:val="00F52001"/>
    <w:rsid w:val="00F539D8"/>
    <w:rsid w:val="00F56BA5"/>
    <w:rsid w:val="00F60E22"/>
    <w:rsid w:val="00F62569"/>
    <w:rsid w:val="00F64D6A"/>
    <w:rsid w:val="00F72F63"/>
    <w:rsid w:val="00F74313"/>
    <w:rsid w:val="00F74F6E"/>
    <w:rsid w:val="00F81395"/>
    <w:rsid w:val="00F81BB8"/>
    <w:rsid w:val="00F917D1"/>
    <w:rsid w:val="00F9653B"/>
    <w:rsid w:val="00FA134D"/>
    <w:rsid w:val="00FA66C4"/>
    <w:rsid w:val="00FB62CF"/>
    <w:rsid w:val="00FC7F77"/>
    <w:rsid w:val="00FD3C3B"/>
    <w:rsid w:val="00FE07DD"/>
    <w:rsid w:val="00FE5E3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1"/>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character" w:customStyle="1" w:styleId="normaltextrun">
    <w:name w:val="normaltextrun"/>
    <w:basedOn w:val="DefaultParagraphFont"/>
    <w:rsid w:val="004C4A2C"/>
  </w:style>
  <w:style w:type="numbering" w:customStyle="1" w:styleId="List1">
    <w:name w:val="List 1"/>
    <w:basedOn w:val="NoList"/>
    <w:pPr>
      <w:numPr>
        <w:numId w:val="1"/>
      </w:numPr>
    </w:pPr>
  </w:style>
  <w:style w:type="paragraph" w:customStyle="1" w:styleId="paragraph">
    <w:name w:val="paragraph"/>
    <w:basedOn w:val="Normal"/>
    <w:rsid w:val="00A10F3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210">
    <w:name w:val="List 21"/>
    <w:basedOn w:val="NoList"/>
    <w:pPr>
      <w:numPr>
        <w:numId w:val="52"/>
      </w:numPr>
    </w:pPr>
  </w:style>
  <w:style w:type="character" w:customStyle="1" w:styleId="eop">
    <w:name w:val="eop"/>
    <w:basedOn w:val="DefaultParagraphFont"/>
    <w:rsid w:val="00A10F3E"/>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UnresolvedMention">
    <w:name w:val="Unresolved Mention"/>
    <w:basedOn w:val="DefaultParagraphFont"/>
    <w:uiPriority w:val="99"/>
    <w:semiHidden/>
    <w:unhideWhenUsed/>
    <w:rsid w:val="00942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72">
      <w:bodyDiv w:val="1"/>
      <w:marLeft w:val="0"/>
      <w:marRight w:val="0"/>
      <w:marTop w:val="0"/>
      <w:marBottom w:val="0"/>
      <w:divBdr>
        <w:top w:val="none" w:sz="0" w:space="0" w:color="auto"/>
        <w:left w:val="none" w:sz="0" w:space="0" w:color="auto"/>
        <w:bottom w:val="none" w:sz="0" w:space="0" w:color="auto"/>
        <w:right w:val="none" w:sz="0" w:space="0" w:color="auto"/>
      </w:divBdr>
    </w:div>
    <w:div w:id="30540012">
      <w:bodyDiv w:val="1"/>
      <w:marLeft w:val="0"/>
      <w:marRight w:val="0"/>
      <w:marTop w:val="0"/>
      <w:marBottom w:val="0"/>
      <w:divBdr>
        <w:top w:val="none" w:sz="0" w:space="0" w:color="auto"/>
        <w:left w:val="none" w:sz="0" w:space="0" w:color="auto"/>
        <w:bottom w:val="none" w:sz="0" w:space="0" w:color="auto"/>
        <w:right w:val="none" w:sz="0" w:space="0" w:color="auto"/>
      </w:divBdr>
    </w:div>
    <w:div w:id="154806942">
      <w:bodyDiv w:val="1"/>
      <w:marLeft w:val="0"/>
      <w:marRight w:val="0"/>
      <w:marTop w:val="0"/>
      <w:marBottom w:val="0"/>
      <w:divBdr>
        <w:top w:val="none" w:sz="0" w:space="0" w:color="auto"/>
        <w:left w:val="none" w:sz="0" w:space="0" w:color="auto"/>
        <w:bottom w:val="none" w:sz="0" w:space="0" w:color="auto"/>
        <w:right w:val="none" w:sz="0" w:space="0" w:color="auto"/>
      </w:divBdr>
    </w:div>
    <w:div w:id="914510880">
      <w:bodyDiv w:val="1"/>
      <w:marLeft w:val="0"/>
      <w:marRight w:val="0"/>
      <w:marTop w:val="0"/>
      <w:marBottom w:val="0"/>
      <w:divBdr>
        <w:top w:val="none" w:sz="0" w:space="0" w:color="auto"/>
        <w:left w:val="none" w:sz="0" w:space="0" w:color="auto"/>
        <w:bottom w:val="none" w:sz="0" w:space="0" w:color="auto"/>
        <w:right w:val="none" w:sz="0" w:space="0" w:color="auto"/>
      </w:divBdr>
    </w:div>
    <w:div w:id="1063331177">
      <w:bodyDiv w:val="1"/>
      <w:marLeft w:val="0"/>
      <w:marRight w:val="0"/>
      <w:marTop w:val="0"/>
      <w:marBottom w:val="0"/>
      <w:divBdr>
        <w:top w:val="none" w:sz="0" w:space="0" w:color="auto"/>
        <w:left w:val="none" w:sz="0" w:space="0" w:color="auto"/>
        <w:bottom w:val="none" w:sz="0" w:space="0" w:color="auto"/>
        <w:right w:val="none" w:sz="0" w:space="0" w:color="auto"/>
      </w:divBdr>
    </w:div>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134428">
      <w:bodyDiv w:val="1"/>
      <w:marLeft w:val="0"/>
      <w:marRight w:val="0"/>
      <w:marTop w:val="0"/>
      <w:marBottom w:val="0"/>
      <w:divBdr>
        <w:top w:val="none" w:sz="0" w:space="0" w:color="auto"/>
        <w:left w:val="none" w:sz="0" w:space="0" w:color="auto"/>
        <w:bottom w:val="none" w:sz="0" w:space="0" w:color="auto"/>
        <w:right w:val="none" w:sz="0" w:space="0" w:color="auto"/>
      </w:divBdr>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5396598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 w:id="213917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333F7-7913-4212-90AC-2CDD2558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2580</Words>
  <Characters>14712</Characters>
  <Application>Microsoft Office Word</Application>
  <DocSecurity>0</DocSecurity>
  <Lines>122</Lines>
  <Paragraphs>34</Paragraphs>
  <ScaleCrop>false</ScaleCrop>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2023-06-27T18:25:00Z</dcterms:created>
  <dcterms:modified xsi:type="dcterms:W3CDTF">2023-06-27T18:25:00Z</dcterms:modified>
</cp:coreProperties>
</file>