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bookmarkStart w:id="0" w:name="_GoBack"/>
    <w:bookmarkEnd w:id="0"/>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313A36">
                              <w:rPr>
                                <w:rFonts w:asciiTheme="majorHAnsi" w:hAnsiTheme="majorHAnsi" w:cs="Arial"/>
                                <w:b/>
                                <w:bCs/>
                                <w:color w:val="0D0D0D" w:themeColor="text1" w:themeTint="F2"/>
                                <w:sz w:val="36"/>
                                <w:szCs w:val="40"/>
                              </w:rPr>
                              <w:t>81</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313A36">
                              <w:rPr>
                                <w:rFonts w:asciiTheme="majorHAnsi" w:hAnsiTheme="majorHAnsi" w:cs="Arial"/>
                                <w:b/>
                                <w:color w:val="0D0D0D" w:themeColor="text1" w:themeTint="F2"/>
                                <w:sz w:val="36"/>
                                <w:szCs w:val="40"/>
                              </w:rPr>
                              <w:t>11.483</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ARCHIVE</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313A36" w:rsidRDefault="00313A36" w:rsidP="004B7EB6">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rPr>
                              <w:t>LEANDRO ZELADA M</w:t>
                            </w:r>
                            <w:r>
                              <w:rPr>
                                <w:rFonts w:asciiTheme="majorHAnsi" w:hAnsiTheme="majorHAnsi" w:cs="Arial"/>
                                <w:color w:val="0D0D0D" w:themeColor="text1" w:themeTint="F2"/>
                                <w:szCs w:val="22"/>
                                <w:lang w:val="pt-BR"/>
                              </w:rPr>
                              <w:t>ÉNDEZ</w:t>
                            </w:r>
                          </w:p>
                          <w:p w:rsidR="005B52B0" w:rsidRPr="00313A36" w:rsidRDefault="00313A36"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313A36">
                        <w:rPr>
                          <w:rFonts w:asciiTheme="majorHAnsi" w:hAnsiTheme="majorHAnsi" w:cs="Arial"/>
                          <w:b/>
                          <w:bCs/>
                          <w:color w:val="0D0D0D" w:themeColor="text1" w:themeTint="F2"/>
                          <w:sz w:val="36"/>
                          <w:szCs w:val="40"/>
                        </w:rPr>
                        <w:t>81</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313A36">
                        <w:rPr>
                          <w:rFonts w:asciiTheme="majorHAnsi" w:hAnsiTheme="majorHAnsi" w:cs="Arial"/>
                          <w:b/>
                          <w:color w:val="0D0D0D" w:themeColor="text1" w:themeTint="F2"/>
                          <w:sz w:val="36"/>
                          <w:szCs w:val="40"/>
                        </w:rPr>
                        <w:t>11.483</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ARCHIVE</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313A36" w:rsidRDefault="00313A36" w:rsidP="004B7EB6">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rPr>
                        <w:t>LEANDRO ZELADA M</w:t>
                      </w:r>
                      <w:r>
                        <w:rPr>
                          <w:rFonts w:asciiTheme="majorHAnsi" w:hAnsiTheme="majorHAnsi" w:cs="Arial"/>
                          <w:color w:val="0D0D0D" w:themeColor="text1" w:themeTint="F2"/>
                          <w:szCs w:val="22"/>
                          <w:lang w:val="pt-BR"/>
                        </w:rPr>
                        <w:t>ÉNDEZ</w:t>
                      </w:r>
                    </w:p>
                    <w:p w:rsidR="005B52B0" w:rsidRPr="00313A36" w:rsidRDefault="00313A36"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GUATEMALA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313A36">
                              <w:rPr>
                                <w:rFonts w:asciiTheme="minorHAnsi" w:hAnsiTheme="minorHAnsi"/>
                                <w:color w:val="FFFFFF" w:themeColor="background1"/>
                                <w:sz w:val="22"/>
                                <w:lang w:val="pt-BR"/>
                              </w:rPr>
                              <w:t>2</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313A36">
                              <w:rPr>
                                <w:rFonts w:asciiTheme="minorHAnsi" w:hAnsiTheme="minorHAnsi"/>
                                <w:color w:val="FFFFFF" w:themeColor="background1"/>
                                <w:sz w:val="22"/>
                                <w:lang w:val="pt-BR"/>
                              </w:rPr>
                              <w:t>13</w:t>
                            </w:r>
                          </w:p>
                          <w:p w:rsidR="00627C9F" w:rsidRPr="004B7EB6" w:rsidRDefault="00313A36" w:rsidP="002C1641">
                            <w:pPr>
                              <w:jc w:val="right"/>
                              <w:rPr>
                                <w:rFonts w:asciiTheme="minorHAnsi" w:hAnsiTheme="minorHAnsi"/>
                                <w:color w:val="FFFFFF" w:themeColor="background1"/>
                                <w:sz w:val="22"/>
                              </w:rPr>
                            </w:pPr>
                            <w:r>
                              <w:rPr>
                                <w:rFonts w:asciiTheme="minorHAnsi" w:hAnsiTheme="minorHAnsi"/>
                                <w:color w:val="FFFFFF" w:themeColor="background1"/>
                                <w:sz w:val="22"/>
                              </w:rPr>
                              <w:t>15 August</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13A3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313A36">
                        <w:rPr>
                          <w:rFonts w:asciiTheme="minorHAnsi" w:hAnsiTheme="minorHAnsi"/>
                          <w:color w:val="FFFFFF" w:themeColor="background1"/>
                          <w:sz w:val="22"/>
                          <w:lang w:val="pt-BR"/>
                        </w:rPr>
                        <w:t>2</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313A36">
                        <w:rPr>
                          <w:rFonts w:asciiTheme="minorHAnsi" w:hAnsiTheme="minorHAnsi"/>
                          <w:color w:val="FFFFFF" w:themeColor="background1"/>
                          <w:sz w:val="22"/>
                          <w:lang w:val="pt-BR"/>
                        </w:rPr>
                        <w:t>13</w:t>
                      </w:r>
                    </w:p>
                    <w:p w:rsidR="00627C9F" w:rsidRPr="004B7EB6" w:rsidRDefault="00313A36" w:rsidP="002C1641">
                      <w:pPr>
                        <w:jc w:val="right"/>
                        <w:rPr>
                          <w:rFonts w:asciiTheme="minorHAnsi" w:hAnsiTheme="minorHAnsi"/>
                          <w:color w:val="FFFFFF" w:themeColor="background1"/>
                          <w:sz w:val="22"/>
                        </w:rPr>
                      </w:pPr>
                      <w:r>
                        <w:rPr>
                          <w:rFonts w:asciiTheme="minorHAnsi" w:hAnsiTheme="minorHAnsi"/>
                          <w:color w:val="FFFFFF" w:themeColor="background1"/>
                          <w:sz w:val="22"/>
                        </w:rPr>
                        <w:t>15 August</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13A36">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313A36">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313A36">
                              <w:rPr>
                                <w:rFonts w:asciiTheme="majorHAnsi" w:hAnsiTheme="majorHAnsi"/>
                                <w:color w:val="0D0D0D" w:themeColor="text1" w:themeTint="F2"/>
                                <w:sz w:val="18"/>
                                <w:szCs w:val="20"/>
                              </w:rPr>
                              <w:t>August 15,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313A36">
                              <w:rPr>
                                <w:rFonts w:asciiTheme="majorHAnsi" w:hAnsiTheme="majorHAnsi" w:cs="Univers"/>
                                <w:color w:val="0D0D0D" w:themeColor="text1" w:themeTint="F2"/>
                                <w:sz w:val="18"/>
                                <w:szCs w:val="20"/>
                              </w:rPr>
                              <w:t>2</w:t>
                            </w:r>
                            <w:r w:rsidR="00092F32" w:rsidRPr="003C32BC">
                              <w:rPr>
                                <w:rFonts w:asciiTheme="majorHAnsi" w:hAnsiTheme="majorHAnsi" w:cs="Univers"/>
                                <w:color w:val="0D0D0D" w:themeColor="text1" w:themeTint="F2"/>
                                <w:sz w:val="18"/>
                                <w:szCs w:val="20"/>
                              </w:rPr>
                              <w:t xml:space="preserve"> </w:t>
                            </w:r>
                            <w:r w:rsidR="00A61639">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313A36">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313A36">
                        <w:rPr>
                          <w:rFonts w:asciiTheme="majorHAnsi" w:hAnsiTheme="majorHAnsi"/>
                          <w:color w:val="0D0D0D" w:themeColor="text1" w:themeTint="F2"/>
                          <w:sz w:val="18"/>
                          <w:szCs w:val="20"/>
                        </w:rPr>
                        <w:t>August 15,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313A36">
                        <w:rPr>
                          <w:rFonts w:asciiTheme="majorHAnsi" w:hAnsiTheme="majorHAnsi" w:cs="Univers"/>
                          <w:color w:val="0D0D0D" w:themeColor="text1" w:themeTint="F2"/>
                          <w:sz w:val="18"/>
                          <w:szCs w:val="20"/>
                        </w:rPr>
                        <w:t>2</w:t>
                      </w:r>
                      <w:r w:rsidR="00092F32" w:rsidRPr="003C32BC">
                        <w:rPr>
                          <w:rFonts w:asciiTheme="majorHAnsi" w:hAnsiTheme="majorHAnsi" w:cs="Univers"/>
                          <w:color w:val="0D0D0D" w:themeColor="text1" w:themeTint="F2"/>
                          <w:sz w:val="18"/>
                          <w:szCs w:val="20"/>
                        </w:rPr>
                        <w:t xml:space="preserve"> </w:t>
                      </w:r>
                      <w:r w:rsidR="00A61639">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13A36">
                              <w:rPr>
                                <w:rFonts w:asciiTheme="majorHAnsi" w:hAnsiTheme="majorHAnsi"/>
                                <w:color w:val="595959" w:themeColor="text1" w:themeTint="A6"/>
                                <w:sz w:val="18"/>
                              </w:rPr>
                              <w:t>81/14</w:t>
                            </w:r>
                            <w:r w:rsidRPr="003C32BC">
                              <w:rPr>
                                <w:rFonts w:asciiTheme="majorHAnsi" w:hAnsiTheme="majorHAnsi"/>
                                <w:color w:val="595959" w:themeColor="text1" w:themeTint="A6"/>
                                <w:sz w:val="18"/>
                              </w:rPr>
                              <w:t xml:space="preserve">, Petition </w:t>
                            </w:r>
                            <w:r w:rsidR="00313A36">
                              <w:rPr>
                                <w:rFonts w:asciiTheme="majorHAnsi" w:hAnsiTheme="majorHAnsi"/>
                                <w:color w:val="595959" w:themeColor="text1" w:themeTint="A6"/>
                                <w:sz w:val="18"/>
                              </w:rPr>
                              <w:t>11.483</w:t>
                            </w:r>
                            <w:r w:rsidRPr="003C32BC">
                              <w:rPr>
                                <w:rFonts w:asciiTheme="majorHAnsi" w:hAnsiTheme="majorHAnsi"/>
                                <w:color w:val="595959" w:themeColor="text1" w:themeTint="A6"/>
                                <w:sz w:val="18"/>
                              </w:rPr>
                              <w:t xml:space="preserve">. </w:t>
                            </w:r>
                            <w:r w:rsidRPr="00356254">
                              <w:rPr>
                                <w:rFonts w:asciiTheme="majorHAnsi" w:hAnsiTheme="majorHAnsi"/>
                                <w:color w:val="595959" w:themeColor="text1" w:themeTint="A6"/>
                                <w:sz w:val="18"/>
                                <w:lang w:val="pt-BR"/>
                              </w:rPr>
                              <w:t xml:space="preserve">Archive. </w:t>
                            </w:r>
                            <w:r w:rsidR="00313A36" w:rsidRPr="00356254">
                              <w:rPr>
                                <w:rFonts w:asciiTheme="majorHAnsi" w:hAnsiTheme="majorHAnsi"/>
                                <w:color w:val="595959" w:themeColor="text1" w:themeTint="A6"/>
                                <w:sz w:val="18"/>
                                <w:lang w:val="pt-BR"/>
                              </w:rPr>
                              <w:t>Leandro Zelada Méndez</w:t>
                            </w:r>
                            <w:r w:rsidRPr="00356254">
                              <w:rPr>
                                <w:rFonts w:asciiTheme="majorHAnsi" w:hAnsiTheme="majorHAnsi"/>
                                <w:color w:val="595959" w:themeColor="text1" w:themeTint="A6"/>
                                <w:sz w:val="18"/>
                                <w:lang w:val="pt-BR"/>
                              </w:rPr>
                              <w:t>.</w:t>
                            </w:r>
                            <w:r w:rsidR="008F513E" w:rsidRPr="00356254">
                              <w:rPr>
                                <w:rFonts w:asciiTheme="majorHAnsi" w:hAnsiTheme="majorHAnsi"/>
                                <w:color w:val="595959" w:themeColor="text1" w:themeTint="A6"/>
                                <w:sz w:val="18"/>
                                <w:lang w:val="pt-BR"/>
                              </w:rPr>
                              <w:t xml:space="preserve"> </w:t>
                            </w:r>
                            <w:r w:rsidR="00313A36" w:rsidRPr="00356254">
                              <w:rPr>
                                <w:rFonts w:asciiTheme="majorHAnsi" w:hAnsiTheme="majorHAnsi"/>
                                <w:color w:val="595959" w:themeColor="text1" w:themeTint="A6"/>
                                <w:sz w:val="18"/>
                                <w:lang w:val="pt-BR"/>
                              </w:rPr>
                              <w:t>Guatemala</w:t>
                            </w:r>
                            <w:r w:rsidRPr="00356254">
                              <w:rPr>
                                <w:rFonts w:asciiTheme="majorHAnsi" w:hAnsiTheme="majorHAnsi"/>
                                <w:color w:val="595959" w:themeColor="text1" w:themeTint="A6"/>
                                <w:sz w:val="18"/>
                                <w:lang w:val="pt-BR"/>
                              </w:rPr>
                              <w:t xml:space="preserve">. </w:t>
                            </w:r>
                            <w:r w:rsidR="008F513E">
                              <w:rPr>
                                <w:rFonts w:asciiTheme="majorHAnsi" w:hAnsiTheme="majorHAnsi"/>
                                <w:color w:val="595959" w:themeColor="text1" w:themeTint="A6"/>
                                <w:sz w:val="18"/>
                              </w:rPr>
                              <w:t>August 15, 2014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13A36">
                        <w:rPr>
                          <w:rFonts w:asciiTheme="majorHAnsi" w:hAnsiTheme="majorHAnsi"/>
                          <w:color w:val="595959" w:themeColor="text1" w:themeTint="A6"/>
                          <w:sz w:val="18"/>
                        </w:rPr>
                        <w:t>81/14</w:t>
                      </w:r>
                      <w:r w:rsidRPr="003C32BC">
                        <w:rPr>
                          <w:rFonts w:asciiTheme="majorHAnsi" w:hAnsiTheme="majorHAnsi"/>
                          <w:color w:val="595959" w:themeColor="text1" w:themeTint="A6"/>
                          <w:sz w:val="18"/>
                        </w:rPr>
                        <w:t xml:space="preserve">, Petition </w:t>
                      </w:r>
                      <w:r w:rsidR="00313A36">
                        <w:rPr>
                          <w:rFonts w:asciiTheme="majorHAnsi" w:hAnsiTheme="majorHAnsi"/>
                          <w:color w:val="595959" w:themeColor="text1" w:themeTint="A6"/>
                          <w:sz w:val="18"/>
                        </w:rPr>
                        <w:t>11.483</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Archive.</w:t>
                      </w:r>
                      <w:proofErr w:type="gramEnd"/>
                      <w:r w:rsidRPr="003C32BC">
                        <w:rPr>
                          <w:rFonts w:asciiTheme="majorHAnsi" w:hAnsiTheme="majorHAnsi"/>
                          <w:color w:val="595959" w:themeColor="text1" w:themeTint="A6"/>
                          <w:sz w:val="18"/>
                        </w:rPr>
                        <w:t xml:space="preserve"> </w:t>
                      </w:r>
                      <w:r w:rsidR="00313A36">
                        <w:rPr>
                          <w:rFonts w:asciiTheme="majorHAnsi" w:hAnsiTheme="majorHAnsi"/>
                          <w:color w:val="595959" w:themeColor="text1" w:themeTint="A6"/>
                          <w:sz w:val="18"/>
                        </w:rPr>
                        <w:t xml:space="preserve">Leandro </w:t>
                      </w:r>
                      <w:proofErr w:type="spellStart"/>
                      <w:r w:rsidR="00313A36">
                        <w:rPr>
                          <w:rFonts w:asciiTheme="majorHAnsi" w:hAnsiTheme="majorHAnsi"/>
                          <w:color w:val="595959" w:themeColor="text1" w:themeTint="A6"/>
                          <w:sz w:val="18"/>
                        </w:rPr>
                        <w:t>Zelada</w:t>
                      </w:r>
                      <w:proofErr w:type="spellEnd"/>
                      <w:r w:rsidR="00313A36">
                        <w:rPr>
                          <w:rFonts w:asciiTheme="majorHAnsi" w:hAnsiTheme="majorHAnsi"/>
                          <w:color w:val="595959" w:themeColor="text1" w:themeTint="A6"/>
                          <w:sz w:val="18"/>
                        </w:rPr>
                        <w:t xml:space="preserve"> Méndez</w:t>
                      </w:r>
                      <w:r w:rsidRPr="003C32BC">
                        <w:rPr>
                          <w:rFonts w:asciiTheme="majorHAnsi" w:hAnsiTheme="majorHAnsi"/>
                          <w:color w:val="595959" w:themeColor="text1" w:themeTint="A6"/>
                          <w:sz w:val="18"/>
                        </w:rPr>
                        <w:t>.</w:t>
                      </w:r>
                      <w:r w:rsidR="008F513E">
                        <w:rPr>
                          <w:rFonts w:asciiTheme="majorHAnsi" w:hAnsiTheme="majorHAnsi"/>
                          <w:color w:val="595959" w:themeColor="text1" w:themeTint="A6"/>
                          <w:sz w:val="18"/>
                        </w:rPr>
                        <w:t xml:space="preserve"> </w:t>
                      </w:r>
                      <w:r w:rsidR="00313A36">
                        <w:rPr>
                          <w:rFonts w:asciiTheme="majorHAnsi" w:hAnsiTheme="majorHAnsi"/>
                          <w:color w:val="595959" w:themeColor="text1" w:themeTint="A6"/>
                          <w:sz w:val="18"/>
                        </w:rPr>
                        <w:t>Guatemala</w:t>
                      </w:r>
                      <w:r w:rsidRPr="007607C4">
                        <w:rPr>
                          <w:rFonts w:asciiTheme="majorHAnsi" w:hAnsiTheme="majorHAnsi"/>
                          <w:color w:val="595959" w:themeColor="text1" w:themeTint="A6"/>
                          <w:sz w:val="18"/>
                        </w:rPr>
                        <w:t xml:space="preserve">. </w:t>
                      </w:r>
                      <w:r w:rsidR="008F513E">
                        <w:rPr>
                          <w:rFonts w:asciiTheme="majorHAnsi" w:hAnsiTheme="majorHAnsi"/>
                          <w:color w:val="595959" w:themeColor="text1" w:themeTint="A6"/>
                          <w:sz w:val="18"/>
                        </w:rPr>
                        <w:t>August 15, 2014</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313A36" w:rsidRPr="008F1A55" w:rsidRDefault="00313A36" w:rsidP="00313A36">
      <w:pPr>
        <w:jc w:val="center"/>
        <w:rPr>
          <w:rFonts w:ascii="Cambria" w:hAnsi="Cambria"/>
          <w:b/>
          <w:sz w:val="18"/>
          <w:szCs w:val="18"/>
        </w:rPr>
      </w:pPr>
      <w:r w:rsidRPr="008F1A55">
        <w:rPr>
          <w:rFonts w:ascii="Cambria" w:hAnsi="Cambria"/>
          <w:b/>
          <w:sz w:val="18"/>
          <w:szCs w:val="18"/>
        </w:rPr>
        <w:lastRenderedPageBreak/>
        <w:t xml:space="preserve">REPORT No. </w:t>
      </w:r>
      <w:r w:rsidR="008F513E">
        <w:rPr>
          <w:rFonts w:ascii="Cambria" w:hAnsi="Cambria"/>
          <w:b/>
          <w:sz w:val="18"/>
          <w:szCs w:val="18"/>
        </w:rPr>
        <w:t>81</w:t>
      </w:r>
      <w:r w:rsidRPr="008F1A55">
        <w:rPr>
          <w:rFonts w:ascii="Cambria" w:hAnsi="Cambria"/>
          <w:b/>
          <w:sz w:val="18"/>
          <w:szCs w:val="18"/>
        </w:rPr>
        <w:t>/14</w:t>
      </w:r>
    </w:p>
    <w:p w:rsidR="00356254" w:rsidRPr="00356254" w:rsidRDefault="00356254" w:rsidP="00356254">
      <w:pPr>
        <w:jc w:val="center"/>
        <w:rPr>
          <w:rFonts w:ascii="Cambria" w:hAnsi="Cambria"/>
          <w:b/>
          <w:sz w:val="18"/>
          <w:szCs w:val="18"/>
        </w:rPr>
      </w:pPr>
      <w:r w:rsidRPr="00356254">
        <w:rPr>
          <w:rFonts w:ascii="Cambria" w:hAnsi="Cambria"/>
          <w:b/>
          <w:sz w:val="18"/>
          <w:szCs w:val="18"/>
        </w:rPr>
        <w:t xml:space="preserve">CASE 11.483 </w:t>
      </w:r>
    </w:p>
    <w:p w:rsidR="00313A36" w:rsidRPr="008F1A55" w:rsidRDefault="00313A36" w:rsidP="00313A36">
      <w:pPr>
        <w:jc w:val="center"/>
        <w:rPr>
          <w:rFonts w:ascii="Cambria" w:hAnsi="Cambria"/>
          <w:sz w:val="18"/>
          <w:szCs w:val="18"/>
        </w:rPr>
      </w:pPr>
      <w:r w:rsidRPr="008F1A55">
        <w:rPr>
          <w:rFonts w:ascii="Cambria" w:hAnsi="Cambria"/>
          <w:sz w:val="18"/>
          <w:szCs w:val="18"/>
        </w:rPr>
        <w:t>DECISION TO ARCHIVE</w:t>
      </w:r>
    </w:p>
    <w:p w:rsidR="00313A36" w:rsidRPr="00356254" w:rsidRDefault="00313A36" w:rsidP="00313A36">
      <w:pPr>
        <w:jc w:val="center"/>
        <w:rPr>
          <w:rFonts w:ascii="Cambria" w:hAnsi="Cambria"/>
          <w:sz w:val="18"/>
          <w:szCs w:val="18"/>
        </w:rPr>
      </w:pPr>
      <w:r w:rsidRPr="00356254">
        <w:rPr>
          <w:rFonts w:ascii="Cambria" w:hAnsi="Cambria"/>
          <w:sz w:val="18"/>
          <w:szCs w:val="18"/>
        </w:rPr>
        <w:t>LEANDRO ZELADA MÉNDEZ</w:t>
      </w:r>
    </w:p>
    <w:p w:rsidR="00313A36" w:rsidRPr="00BB32E8" w:rsidRDefault="00313A36" w:rsidP="00313A36">
      <w:pPr>
        <w:jc w:val="center"/>
        <w:rPr>
          <w:rFonts w:ascii="Cambria" w:hAnsi="Cambria"/>
          <w:sz w:val="18"/>
          <w:szCs w:val="18"/>
          <w:lang w:val="pt-BR"/>
        </w:rPr>
      </w:pPr>
      <w:r w:rsidRPr="00BB32E8">
        <w:rPr>
          <w:rFonts w:ascii="Cambria" w:hAnsi="Cambria"/>
          <w:sz w:val="18"/>
          <w:szCs w:val="18"/>
          <w:lang w:val="pt-BR"/>
        </w:rPr>
        <w:t>GUATEMALA</w:t>
      </w:r>
    </w:p>
    <w:p w:rsidR="00313A36" w:rsidRPr="00BB32E8" w:rsidRDefault="00356254" w:rsidP="00313A36">
      <w:pPr>
        <w:jc w:val="center"/>
        <w:rPr>
          <w:rFonts w:ascii="Cambria" w:hAnsi="Cambria"/>
          <w:sz w:val="18"/>
          <w:szCs w:val="18"/>
          <w:lang w:val="pt-BR"/>
        </w:rPr>
      </w:pPr>
      <w:r>
        <w:rPr>
          <w:rFonts w:ascii="Cambria" w:hAnsi="Cambria"/>
          <w:sz w:val="18"/>
          <w:szCs w:val="18"/>
          <w:lang w:val="pt-BR"/>
        </w:rPr>
        <w:t>AUGUST 15,</w:t>
      </w:r>
      <w:r w:rsidRPr="00BB32E8">
        <w:rPr>
          <w:rFonts w:ascii="Cambria" w:hAnsi="Cambria"/>
          <w:sz w:val="18"/>
          <w:szCs w:val="18"/>
          <w:lang w:val="pt-BR"/>
        </w:rPr>
        <w:t xml:space="preserve"> 2014</w:t>
      </w:r>
    </w:p>
    <w:p w:rsidR="00313A36" w:rsidRPr="00BB32E8" w:rsidRDefault="00313A36" w:rsidP="00313A36">
      <w:pPr>
        <w:rPr>
          <w:rFonts w:ascii="Cambria" w:hAnsi="Cambria"/>
          <w:sz w:val="20"/>
          <w:szCs w:val="20"/>
          <w:lang w:val="pt-BR"/>
        </w:rPr>
      </w:pPr>
    </w:p>
    <w:p w:rsidR="00313A36" w:rsidRPr="00BB32E8" w:rsidRDefault="00313A36" w:rsidP="00313A36">
      <w:pPr>
        <w:jc w:val="center"/>
        <w:rPr>
          <w:rFonts w:ascii="Cambria" w:hAnsi="Cambria"/>
          <w:sz w:val="20"/>
          <w:szCs w:val="20"/>
          <w:lang w:val="pt-BR"/>
        </w:rPr>
      </w:pPr>
      <w:r w:rsidRPr="00BB32E8">
        <w:rPr>
          <w:rFonts w:ascii="Cambria" w:hAnsi="Cambria"/>
          <w:b/>
          <w:bCs/>
          <w:sz w:val="20"/>
          <w:szCs w:val="20"/>
          <w:lang w:val="pt-BR"/>
        </w:rPr>
        <w:t> </w:t>
      </w:r>
    </w:p>
    <w:p w:rsidR="00313A36" w:rsidRPr="00356254" w:rsidRDefault="00313A36" w:rsidP="00313A36">
      <w:pPr>
        <w:jc w:val="both"/>
        <w:rPr>
          <w:rFonts w:ascii="Cambria" w:hAnsi="Cambria"/>
          <w:bCs/>
          <w:sz w:val="20"/>
          <w:szCs w:val="20"/>
          <w:lang w:val="pt-BR"/>
        </w:rPr>
      </w:pPr>
      <w:r w:rsidRPr="00356254">
        <w:rPr>
          <w:rFonts w:ascii="Cambria" w:hAnsi="Cambria"/>
          <w:b/>
          <w:bCs/>
          <w:sz w:val="20"/>
          <w:szCs w:val="20"/>
          <w:lang w:val="pt-BR"/>
        </w:rPr>
        <w:t>ALLEGED VICTIM: </w:t>
      </w:r>
      <w:r w:rsidRPr="00356254">
        <w:rPr>
          <w:rFonts w:ascii="Cambria" w:hAnsi="Cambria"/>
          <w:b/>
          <w:bCs/>
          <w:sz w:val="20"/>
          <w:szCs w:val="20"/>
          <w:lang w:val="pt-BR"/>
        </w:rPr>
        <w:tab/>
      </w:r>
      <w:r w:rsidRPr="00356254">
        <w:rPr>
          <w:rFonts w:ascii="Cambria" w:hAnsi="Cambria"/>
          <w:b/>
          <w:bCs/>
          <w:sz w:val="20"/>
          <w:szCs w:val="20"/>
          <w:lang w:val="pt-BR"/>
        </w:rPr>
        <w:tab/>
      </w:r>
      <w:r w:rsidRPr="00356254">
        <w:rPr>
          <w:rFonts w:ascii="Cambria" w:hAnsi="Cambria"/>
          <w:b/>
          <w:bCs/>
          <w:sz w:val="20"/>
          <w:szCs w:val="20"/>
          <w:lang w:val="pt-BR"/>
        </w:rPr>
        <w:tab/>
      </w:r>
      <w:r w:rsidRPr="00356254">
        <w:rPr>
          <w:rFonts w:ascii="Cambria" w:hAnsi="Cambria"/>
          <w:bCs/>
          <w:sz w:val="20"/>
          <w:szCs w:val="20"/>
          <w:lang w:val="pt-BR"/>
        </w:rPr>
        <w:t>Leandro Zelada Méndez</w:t>
      </w:r>
    </w:p>
    <w:p w:rsidR="00313A36" w:rsidRPr="00356254" w:rsidRDefault="00313A36" w:rsidP="00313A36">
      <w:pPr>
        <w:jc w:val="center"/>
        <w:rPr>
          <w:rFonts w:ascii="Cambria" w:hAnsi="Cambria"/>
          <w:sz w:val="20"/>
          <w:szCs w:val="20"/>
          <w:lang w:val="pt-BR"/>
        </w:rPr>
      </w:pPr>
    </w:p>
    <w:p w:rsidR="00313A36" w:rsidRPr="008F1A55" w:rsidRDefault="00313A36" w:rsidP="00313A36">
      <w:pPr>
        <w:ind w:left="3600" w:hanging="3600"/>
        <w:jc w:val="both"/>
        <w:rPr>
          <w:rFonts w:ascii="Cambria" w:hAnsi="Cambria"/>
          <w:sz w:val="20"/>
          <w:szCs w:val="20"/>
        </w:rPr>
      </w:pPr>
      <w:r>
        <w:rPr>
          <w:rFonts w:ascii="Cambria" w:hAnsi="Cambria"/>
          <w:b/>
          <w:bCs/>
          <w:sz w:val="20"/>
          <w:szCs w:val="20"/>
        </w:rPr>
        <w:t>PETITIONER</w:t>
      </w:r>
      <w:r w:rsidRPr="008F1A55">
        <w:rPr>
          <w:rFonts w:ascii="Cambria" w:hAnsi="Cambria"/>
          <w:b/>
          <w:bCs/>
          <w:sz w:val="20"/>
          <w:szCs w:val="20"/>
        </w:rPr>
        <w:t>: </w:t>
      </w:r>
      <w:r w:rsidRPr="008F1A55">
        <w:rPr>
          <w:rFonts w:ascii="Cambria" w:hAnsi="Cambria"/>
          <w:b/>
          <w:bCs/>
          <w:sz w:val="20"/>
          <w:szCs w:val="20"/>
        </w:rPr>
        <w:tab/>
      </w:r>
      <w:r w:rsidRPr="008F1A55">
        <w:rPr>
          <w:rFonts w:ascii="Cambria" w:hAnsi="Cambria"/>
          <w:bCs/>
          <w:sz w:val="20"/>
          <w:szCs w:val="20"/>
        </w:rPr>
        <w:t>H</w:t>
      </w:r>
      <w:r>
        <w:rPr>
          <w:rFonts w:ascii="Cambria" w:hAnsi="Cambria"/>
          <w:bCs/>
          <w:sz w:val="20"/>
          <w:szCs w:val="20"/>
        </w:rPr>
        <w:t xml:space="preserve">uman Rights Commission of </w:t>
      </w:r>
      <w:r w:rsidRPr="008F1A55">
        <w:rPr>
          <w:rFonts w:ascii="Cambria" w:hAnsi="Cambria"/>
          <w:bCs/>
          <w:sz w:val="20"/>
          <w:szCs w:val="20"/>
        </w:rPr>
        <w:t>El Salvador</w:t>
      </w:r>
    </w:p>
    <w:p w:rsidR="00313A36" w:rsidRPr="008F1A55" w:rsidRDefault="00313A36" w:rsidP="00313A36">
      <w:pPr>
        <w:ind w:left="3780" w:hanging="2160"/>
        <w:jc w:val="both"/>
        <w:rPr>
          <w:rFonts w:ascii="Cambria" w:hAnsi="Cambria"/>
          <w:sz w:val="20"/>
          <w:szCs w:val="20"/>
        </w:rPr>
      </w:pPr>
      <w:r w:rsidRPr="008F1A55">
        <w:rPr>
          <w:rFonts w:ascii="Cambria" w:hAnsi="Cambria"/>
          <w:sz w:val="20"/>
          <w:szCs w:val="20"/>
        </w:rPr>
        <w:t> </w:t>
      </w:r>
    </w:p>
    <w:p w:rsidR="00313A36" w:rsidRPr="008F1A55" w:rsidRDefault="00313A36" w:rsidP="00313A36">
      <w:pPr>
        <w:ind w:left="3600" w:hanging="3600"/>
        <w:jc w:val="both"/>
        <w:rPr>
          <w:rFonts w:ascii="Cambria" w:hAnsi="Cambria"/>
          <w:sz w:val="20"/>
          <w:szCs w:val="20"/>
        </w:rPr>
      </w:pPr>
      <w:r>
        <w:rPr>
          <w:rFonts w:ascii="Cambria" w:hAnsi="Cambria"/>
          <w:b/>
          <w:bCs/>
          <w:sz w:val="20"/>
          <w:szCs w:val="20"/>
        </w:rPr>
        <w:t>ALLEGED VIOLATIONS</w:t>
      </w:r>
      <w:r w:rsidRPr="008F1A55">
        <w:rPr>
          <w:rFonts w:ascii="Cambria" w:hAnsi="Cambria"/>
          <w:b/>
          <w:bCs/>
          <w:sz w:val="20"/>
          <w:szCs w:val="20"/>
        </w:rPr>
        <w:t xml:space="preserve">: </w:t>
      </w:r>
      <w:r w:rsidRPr="008F1A55">
        <w:rPr>
          <w:rFonts w:ascii="Cambria" w:hAnsi="Cambria"/>
          <w:b/>
          <w:bCs/>
          <w:sz w:val="20"/>
          <w:szCs w:val="20"/>
        </w:rPr>
        <w:tab/>
      </w:r>
      <w:r>
        <w:rPr>
          <w:rFonts w:ascii="Cambria" w:hAnsi="Cambria"/>
          <w:bCs/>
          <w:sz w:val="20"/>
          <w:szCs w:val="20"/>
        </w:rPr>
        <w:t>Articles</w:t>
      </w:r>
      <w:r w:rsidRPr="008F1A55">
        <w:rPr>
          <w:rFonts w:ascii="Cambria" w:hAnsi="Cambria"/>
          <w:bCs/>
          <w:sz w:val="20"/>
          <w:szCs w:val="20"/>
        </w:rPr>
        <w:t xml:space="preserve"> 3, 4, 5, 7</w:t>
      </w:r>
      <w:r>
        <w:rPr>
          <w:rFonts w:ascii="Cambria" w:hAnsi="Cambria"/>
          <w:bCs/>
          <w:sz w:val="20"/>
          <w:szCs w:val="20"/>
        </w:rPr>
        <w:t xml:space="preserve">, and </w:t>
      </w:r>
      <w:r w:rsidRPr="008F1A55">
        <w:rPr>
          <w:rFonts w:ascii="Cambria" w:hAnsi="Cambria"/>
          <w:bCs/>
          <w:sz w:val="20"/>
          <w:szCs w:val="20"/>
        </w:rPr>
        <w:t xml:space="preserve">8 </w:t>
      </w:r>
      <w:r>
        <w:rPr>
          <w:rFonts w:ascii="Cambria" w:hAnsi="Cambria"/>
          <w:bCs/>
          <w:sz w:val="20"/>
          <w:szCs w:val="20"/>
        </w:rPr>
        <w:t>of the American Convention on Human Rights</w:t>
      </w:r>
    </w:p>
    <w:p w:rsidR="00313A36" w:rsidRPr="008F1A55" w:rsidRDefault="00313A36" w:rsidP="00313A36">
      <w:pPr>
        <w:ind w:left="2160" w:hanging="2160"/>
        <w:jc w:val="both"/>
        <w:rPr>
          <w:rFonts w:ascii="Cambria" w:hAnsi="Cambria"/>
          <w:sz w:val="20"/>
          <w:szCs w:val="20"/>
        </w:rPr>
      </w:pPr>
      <w:r w:rsidRPr="008F1A55">
        <w:rPr>
          <w:rFonts w:ascii="Cambria" w:hAnsi="Cambria"/>
          <w:sz w:val="20"/>
          <w:szCs w:val="20"/>
        </w:rPr>
        <w:t> </w:t>
      </w:r>
    </w:p>
    <w:p w:rsidR="00313A36" w:rsidRPr="008F1A55" w:rsidRDefault="00313A36" w:rsidP="00313A36">
      <w:pPr>
        <w:ind w:left="2160" w:hanging="2160"/>
        <w:jc w:val="both"/>
        <w:rPr>
          <w:rFonts w:ascii="Cambria" w:hAnsi="Cambria"/>
          <w:sz w:val="20"/>
          <w:szCs w:val="20"/>
        </w:rPr>
      </w:pPr>
      <w:r>
        <w:rPr>
          <w:rFonts w:ascii="Cambria" w:hAnsi="Cambria"/>
          <w:b/>
          <w:bCs/>
          <w:sz w:val="20"/>
          <w:szCs w:val="20"/>
        </w:rPr>
        <w:t>DATE OF INITIAL PROCESSING</w:t>
      </w:r>
      <w:r w:rsidRPr="008F1A55">
        <w:rPr>
          <w:rFonts w:ascii="Cambria" w:hAnsi="Cambria"/>
          <w:b/>
          <w:bCs/>
          <w:sz w:val="20"/>
          <w:szCs w:val="20"/>
        </w:rPr>
        <w:t>:</w:t>
      </w:r>
      <w:r w:rsidRPr="008F1A55">
        <w:rPr>
          <w:rFonts w:ascii="Cambria" w:hAnsi="Cambria"/>
          <w:b/>
          <w:bCs/>
          <w:sz w:val="20"/>
          <w:szCs w:val="20"/>
        </w:rPr>
        <w:tab/>
      </w:r>
      <w:r w:rsidRPr="008F1A55">
        <w:rPr>
          <w:rFonts w:ascii="Cambria" w:hAnsi="Cambria"/>
          <w:b/>
          <w:bCs/>
          <w:sz w:val="20"/>
          <w:szCs w:val="20"/>
        </w:rPr>
        <w:tab/>
      </w:r>
      <w:r>
        <w:rPr>
          <w:rFonts w:ascii="Cambria" w:hAnsi="Cambria"/>
          <w:bCs/>
          <w:sz w:val="20"/>
          <w:szCs w:val="20"/>
        </w:rPr>
        <w:t>May 3,</w:t>
      </w:r>
      <w:r w:rsidRPr="008F1A55">
        <w:rPr>
          <w:rFonts w:ascii="Cambria" w:hAnsi="Cambria"/>
          <w:bCs/>
          <w:sz w:val="20"/>
          <w:szCs w:val="20"/>
        </w:rPr>
        <w:t xml:space="preserve"> 1991 </w:t>
      </w:r>
    </w:p>
    <w:p w:rsidR="00313A36" w:rsidRPr="008F1A55" w:rsidRDefault="00313A36" w:rsidP="00313A36">
      <w:pPr>
        <w:ind w:left="2160" w:hanging="2160"/>
        <w:jc w:val="both"/>
        <w:rPr>
          <w:rFonts w:ascii="Cambria" w:hAnsi="Cambria"/>
          <w:sz w:val="20"/>
          <w:szCs w:val="20"/>
        </w:rPr>
      </w:pPr>
      <w:r w:rsidRPr="008F1A55">
        <w:rPr>
          <w:rFonts w:ascii="Cambria" w:hAnsi="Cambria"/>
          <w:sz w:val="20"/>
          <w:szCs w:val="20"/>
        </w:rPr>
        <w:t> </w:t>
      </w:r>
    </w:p>
    <w:p w:rsidR="00313A36" w:rsidRPr="008F1A55" w:rsidRDefault="00313A36" w:rsidP="00313A36">
      <w:pPr>
        <w:ind w:left="2160" w:hanging="2160"/>
        <w:jc w:val="both"/>
        <w:rPr>
          <w:rFonts w:ascii="Cambria" w:hAnsi="Cambria"/>
          <w:sz w:val="20"/>
          <w:szCs w:val="20"/>
        </w:rPr>
      </w:pPr>
      <w:r w:rsidRPr="008F1A55">
        <w:rPr>
          <w:rFonts w:ascii="Cambria" w:hAnsi="Cambria"/>
          <w:sz w:val="20"/>
          <w:szCs w:val="20"/>
        </w:rPr>
        <w:t> </w:t>
      </w:r>
    </w:p>
    <w:p w:rsidR="00313A36" w:rsidRPr="008F1A55" w:rsidRDefault="00313A36" w:rsidP="00313A36">
      <w:pPr>
        <w:ind w:left="1440" w:hanging="720"/>
        <w:jc w:val="both"/>
        <w:rPr>
          <w:rFonts w:ascii="Cambria" w:hAnsi="Cambria"/>
          <w:sz w:val="20"/>
          <w:szCs w:val="20"/>
        </w:rPr>
      </w:pPr>
      <w:r w:rsidRPr="008F1A55">
        <w:rPr>
          <w:rFonts w:ascii="Cambria" w:hAnsi="Cambria"/>
          <w:b/>
          <w:bCs/>
          <w:sz w:val="20"/>
          <w:szCs w:val="20"/>
        </w:rPr>
        <w:t>I.</w:t>
      </w:r>
      <w:r w:rsidRPr="008F1A55">
        <w:rPr>
          <w:rFonts w:ascii="Cambria" w:hAnsi="Cambria"/>
          <w:b/>
          <w:bCs/>
          <w:sz w:val="20"/>
          <w:szCs w:val="20"/>
        </w:rPr>
        <w:tab/>
      </w:r>
      <w:r>
        <w:rPr>
          <w:rFonts w:ascii="Cambria" w:hAnsi="Cambria"/>
          <w:b/>
          <w:bCs/>
          <w:sz w:val="20"/>
          <w:szCs w:val="20"/>
        </w:rPr>
        <w:t>POSITION OF THE PETITIONERS</w:t>
      </w:r>
    </w:p>
    <w:p w:rsidR="00313A36" w:rsidRPr="008F1A55" w:rsidRDefault="00313A36" w:rsidP="00313A36">
      <w:pPr>
        <w:ind w:left="1440" w:hanging="720"/>
        <w:jc w:val="both"/>
        <w:rPr>
          <w:rFonts w:ascii="Cambria" w:hAnsi="Cambria"/>
          <w:sz w:val="20"/>
          <w:szCs w:val="20"/>
        </w:rPr>
      </w:pPr>
      <w:r w:rsidRPr="008F1A55">
        <w:rPr>
          <w:rFonts w:ascii="Cambria" w:hAnsi="Cambria"/>
          <w:b/>
          <w:bCs/>
          <w:sz w:val="20"/>
          <w:szCs w:val="20"/>
        </w:rPr>
        <w:t> </w:t>
      </w:r>
    </w:p>
    <w:p w:rsidR="00313A36" w:rsidRPr="008F1A55" w:rsidRDefault="00313A36" w:rsidP="00313A3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szCs w:val="20"/>
        </w:rPr>
        <w:t>On May</w:t>
      </w:r>
      <w:r w:rsidRPr="008F1A55">
        <w:rPr>
          <w:rFonts w:ascii="Cambria" w:hAnsi="Cambria"/>
          <w:sz w:val="20"/>
          <w:szCs w:val="20"/>
        </w:rPr>
        <w:t xml:space="preserve"> </w:t>
      </w:r>
      <w:r>
        <w:rPr>
          <w:rFonts w:ascii="Cambria" w:hAnsi="Cambria"/>
          <w:sz w:val="20"/>
          <w:szCs w:val="20"/>
        </w:rPr>
        <w:t>3,</w:t>
      </w:r>
      <w:r w:rsidRPr="008F1A55">
        <w:rPr>
          <w:rFonts w:ascii="Cambria" w:hAnsi="Cambria"/>
          <w:sz w:val="20"/>
          <w:szCs w:val="20"/>
        </w:rPr>
        <w:t xml:space="preserve"> 1991, </w:t>
      </w:r>
      <w:r>
        <w:rPr>
          <w:rFonts w:ascii="Cambria" w:hAnsi="Cambria"/>
          <w:sz w:val="20"/>
          <w:szCs w:val="20"/>
        </w:rPr>
        <w:t xml:space="preserve">the Human Rights Commission of </w:t>
      </w:r>
      <w:r w:rsidRPr="008F1A55">
        <w:rPr>
          <w:rFonts w:ascii="Cambria" w:hAnsi="Cambria"/>
          <w:sz w:val="20"/>
          <w:szCs w:val="20"/>
        </w:rPr>
        <w:t>El Salvador (</w:t>
      </w:r>
      <w:r>
        <w:rPr>
          <w:rFonts w:ascii="Cambria" w:hAnsi="Cambria"/>
          <w:sz w:val="20"/>
          <w:szCs w:val="20"/>
        </w:rPr>
        <w:t xml:space="preserve">hereinafter </w:t>
      </w:r>
      <w:r w:rsidRPr="008F1A55">
        <w:rPr>
          <w:rFonts w:ascii="Cambria" w:hAnsi="Cambria"/>
          <w:sz w:val="20"/>
          <w:szCs w:val="20"/>
        </w:rPr>
        <w:t>“</w:t>
      </w:r>
      <w:r>
        <w:rPr>
          <w:rFonts w:ascii="Cambria" w:hAnsi="Cambria"/>
          <w:sz w:val="20"/>
          <w:szCs w:val="20"/>
        </w:rPr>
        <w:t>the petitioners</w:t>
      </w:r>
      <w:r w:rsidRPr="008F1A55">
        <w:rPr>
          <w:rFonts w:ascii="Cambria" w:hAnsi="Cambria"/>
          <w:sz w:val="20"/>
          <w:szCs w:val="20"/>
        </w:rPr>
        <w:t>”)</w:t>
      </w:r>
      <w:r>
        <w:rPr>
          <w:rFonts w:ascii="Cambria" w:hAnsi="Cambria"/>
          <w:bCs/>
          <w:sz w:val="20"/>
          <w:szCs w:val="20"/>
        </w:rPr>
        <w:t xml:space="preserve"> filed a petition with the Inter-American Commission on Human Rights</w:t>
      </w:r>
      <w:r w:rsidRPr="008F1A55">
        <w:rPr>
          <w:rFonts w:ascii="Cambria" w:hAnsi="Cambria"/>
          <w:bCs/>
          <w:sz w:val="20"/>
          <w:szCs w:val="20"/>
        </w:rPr>
        <w:t xml:space="preserve"> </w:t>
      </w:r>
      <w:r>
        <w:rPr>
          <w:rFonts w:ascii="Cambria" w:hAnsi="Cambria"/>
          <w:bCs/>
          <w:sz w:val="20"/>
          <w:szCs w:val="20"/>
        </w:rPr>
        <w:t xml:space="preserve">for the alleged violation of the rights to </w:t>
      </w:r>
      <w:r>
        <w:rPr>
          <w:rFonts w:ascii="Cambria" w:hAnsi="Cambria"/>
          <w:sz w:val="20"/>
          <w:szCs w:val="20"/>
        </w:rPr>
        <w:t>juridical personality</w:t>
      </w:r>
      <w:r w:rsidRPr="008F1A55">
        <w:rPr>
          <w:rFonts w:ascii="Cambria" w:hAnsi="Cambria"/>
          <w:sz w:val="20"/>
          <w:szCs w:val="20"/>
        </w:rPr>
        <w:t xml:space="preserve">, </w:t>
      </w:r>
      <w:r>
        <w:rPr>
          <w:rFonts w:ascii="Cambria" w:hAnsi="Cambria"/>
          <w:sz w:val="20"/>
          <w:szCs w:val="20"/>
        </w:rPr>
        <w:t>humane treatment</w:t>
      </w:r>
      <w:r w:rsidRPr="008F1A55">
        <w:rPr>
          <w:rFonts w:ascii="Cambria" w:hAnsi="Cambria"/>
          <w:sz w:val="20"/>
          <w:szCs w:val="20"/>
        </w:rPr>
        <w:t xml:space="preserve">, </w:t>
      </w:r>
      <w:r>
        <w:rPr>
          <w:rFonts w:ascii="Cambria" w:hAnsi="Cambria"/>
          <w:sz w:val="20"/>
          <w:szCs w:val="20"/>
        </w:rPr>
        <w:t>personal liberty, and a fair trial</w:t>
      </w:r>
      <w:r w:rsidRPr="008F1A55">
        <w:rPr>
          <w:rFonts w:ascii="Cambria" w:hAnsi="Cambria"/>
          <w:sz w:val="20"/>
          <w:szCs w:val="20"/>
        </w:rPr>
        <w:t xml:space="preserve"> </w:t>
      </w:r>
      <w:r>
        <w:rPr>
          <w:rFonts w:ascii="Cambria" w:hAnsi="Cambria"/>
          <w:sz w:val="20"/>
          <w:szCs w:val="20"/>
        </w:rPr>
        <w:t xml:space="preserve">regarding </w:t>
      </w:r>
      <w:r w:rsidRPr="008F1A55">
        <w:rPr>
          <w:rFonts w:ascii="Cambria" w:hAnsi="Cambria"/>
          <w:sz w:val="20"/>
          <w:szCs w:val="20"/>
        </w:rPr>
        <w:t xml:space="preserve">Leandro </w:t>
      </w:r>
      <w:proofErr w:type="spellStart"/>
      <w:r w:rsidRPr="008F1A55">
        <w:rPr>
          <w:rFonts w:ascii="Cambria" w:hAnsi="Cambria"/>
          <w:sz w:val="20"/>
          <w:szCs w:val="20"/>
        </w:rPr>
        <w:t>Zelada</w:t>
      </w:r>
      <w:proofErr w:type="spellEnd"/>
      <w:r w:rsidRPr="008F1A55">
        <w:rPr>
          <w:rFonts w:ascii="Cambria" w:hAnsi="Cambria"/>
          <w:sz w:val="20"/>
          <w:szCs w:val="20"/>
        </w:rPr>
        <w:t xml:space="preserve"> Méndez (</w:t>
      </w:r>
      <w:r>
        <w:rPr>
          <w:rFonts w:ascii="Cambria" w:hAnsi="Cambria"/>
          <w:sz w:val="20"/>
          <w:szCs w:val="20"/>
        </w:rPr>
        <w:t>hereinafter, also “the alleged victim</w:t>
      </w:r>
      <w:r w:rsidRPr="008F1A55">
        <w:rPr>
          <w:rFonts w:ascii="Cambria" w:hAnsi="Cambria"/>
          <w:sz w:val="20"/>
          <w:szCs w:val="20"/>
        </w:rPr>
        <w:t xml:space="preserve">”), </w:t>
      </w:r>
      <w:r>
        <w:rPr>
          <w:rFonts w:ascii="Cambria" w:hAnsi="Cambria"/>
          <w:sz w:val="20"/>
          <w:szCs w:val="20"/>
        </w:rPr>
        <w:t>a young man who was reportedly victim of a forced disappearance</w:t>
      </w:r>
      <w:r w:rsidRPr="008F1A55">
        <w:rPr>
          <w:rFonts w:ascii="Cambria" w:hAnsi="Cambria"/>
          <w:sz w:val="20"/>
          <w:szCs w:val="20"/>
        </w:rPr>
        <w:t xml:space="preserve">. </w:t>
      </w:r>
      <w:r>
        <w:rPr>
          <w:rFonts w:ascii="Cambria" w:hAnsi="Cambria"/>
          <w:sz w:val="20"/>
          <w:szCs w:val="20"/>
        </w:rPr>
        <w:t>The petition was initially submitted with regard to El Salvador as the series of events had begun in that country, but it was later processed in connection with</w:t>
      </w:r>
      <w:r w:rsidRPr="008F1A55">
        <w:rPr>
          <w:rFonts w:ascii="Cambria" w:hAnsi="Cambria"/>
          <w:sz w:val="20"/>
          <w:szCs w:val="20"/>
        </w:rPr>
        <w:t xml:space="preserve"> Guatemala (</w:t>
      </w:r>
      <w:r>
        <w:rPr>
          <w:rFonts w:ascii="Cambria" w:hAnsi="Cambria"/>
          <w:sz w:val="20"/>
          <w:szCs w:val="20"/>
        </w:rPr>
        <w:t>hereinafter “the State” or “the Guatemalan state</w:t>
      </w:r>
      <w:r w:rsidRPr="008F1A55">
        <w:rPr>
          <w:rFonts w:ascii="Cambria" w:hAnsi="Cambria"/>
          <w:sz w:val="20"/>
          <w:szCs w:val="20"/>
        </w:rPr>
        <w:t xml:space="preserve">”), </w:t>
      </w:r>
      <w:r>
        <w:rPr>
          <w:rFonts w:ascii="Cambria" w:hAnsi="Cambria"/>
          <w:sz w:val="20"/>
          <w:szCs w:val="20"/>
        </w:rPr>
        <w:t>because of the alleged involvement of that country’s authorities</w:t>
      </w:r>
      <w:r w:rsidRPr="008F1A55">
        <w:rPr>
          <w:rFonts w:ascii="Cambria" w:hAnsi="Cambria"/>
          <w:sz w:val="20"/>
          <w:szCs w:val="20"/>
        </w:rPr>
        <w:t xml:space="preserve">.   </w:t>
      </w:r>
    </w:p>
    <w:p w:rsidR="00313A36" w:rsidRPr="008F1A55" w:rsidRDefault="00313A36" w:rsidP="00313A36">
      <w:pPr>
        <w:ind w:firstLine="780"/>
        <w:jc w:val="both"/>
        <w:rPr>
          <w:rFonts w:ascii="Cambria" w:hAnsi="Cambria"/>
          <w:sz w:val="20"/>
          <w:szCs w:val="20"/>
        </w:rPr>
      </w:pPr>
    </w:p>
    <w:p w:rsidR="00313A36" w:rsidRPr="008F1A55" w:rsidRDefault="00313A36" w:rsidP="00313A3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szCs w:val="20"/>
        </w:rPr>
        <w:t xml:space="preserve">The petitioners reported that at 18:30 (6:30 in the evening) on November 27, 1990, </w:t>
      </w:r>
      <w:r w:rsidRPr="008F1A55">
        <w:rPr>
          <w:rFonts w:ascii="Cambria" w:hAnsi="Cambria"/>
          <w:sz w:val="20"/>
          <w:szCs w:val="20"/>
        </w:rPr>
        <w:t xml:space="preserve">Leandro </w:t>
      </w:r>
      <w:proofErr w:type="spellStart"/>
      <w:r w:rsidRPr="008F1A55">
        <w:rPr>
          <w:rFonts w:ascii="Cambria" w:hAnsi="Cambria"/>
          <w:sz w:val="20"/>
          <w:szCs w:val="20"/>
        </w:rPr>
        <w:t>Zelada</w:t>
      </w:r>
      <w:proofErr w:type="spellEnd"/>
      <w:r w:rsidRPr="008F1A55">
        <w:rPr>
          <w:rFonts w:ascii="Cambria" w:hAnsi="Cambria"/>
          <w:sz w:val="20"/>
          <w:szCs w:val="20"/>
        </w:rPr>
        <w:t xml:space="preserve"> Méndez, </w:t>
      </w:r>
      <w:r>
        <w:rPr>
          <w:rFonts w:ascii="Cambria" w:hAnsi="Cambria"/>
          <w:sz w:val="20"/>
          <w:szCs w:val="20"/>
        </w:rPr>
        <w:t>a 23-year old Guatemalan citizen and</w:t>
      </w:r>
      <w:r w:rsidRPr="008F1A55">
        <w:rPr>
          <w:rFonts w:ascii="Cambria" w:hAnsi="Cambria"/>
          <w:sz w:val="20"/>
          <w:szCs w:val="20"/>
        </w:rPr>
        <w:t xml:space="preserve"> </w:t>
      </w:r>
      <w:r>
        <w:rPr>
          <w:rFonts w:ascii="Cambria" w:hAnsi="Cambria"/>
          <w:sz w:val="20"/>
          <w:szCs w:val="20"/>
        </w:rPr>
        <w:t>resident of the canton of</w:t>
      </w:r>
      <w:r w:rsidRPr="008F1A55">
        <w:rPr>
          <w:rFonts w:ascii="Cambria" w:hAnsi="Cambria"/>
          <w:sz w:val="20"/>
          <w:szCs w:val="20"/>
        </w:rPr>
        <w:t xml:space="preserve"> </w:t>
      </w:r>
      <w:proofErr w:type="spellStart"/>
      <w:r w:rsidRPr="008F1A55">
        <w:rPr>
          <w:rFonts w:ascii="Cambria" w:hAnsi="Cambria"/>
          <w:sz w:val="20"/>
          <w:szCs w:val="20"/>
        </w:rPr>
        <w:t>Piletas</w:t>
      </w:r>
      <w:proofErr w:type="spellEnd"/>
      <w:r w:rsidRPr="008F1A55">
        <w:rPr>
          <w:rFonts w:ascii="Cambria" w:hAnsi="Cambria"/>
          <w:sz w:val="20"/>
          <w:szCs w:val="20"/>
        </w:rPr>
        <w:t xml:space="preserve">, </w:t>
      </w:r>
      <w:r>
        <w:rPr>
          <w:rFonts w:ascii="Cambria" w:hAnsi="Cambria"/>
          <w:sz w:val="20"/>
          <w:szCs w:val="20"/>
        </w:rPr>
        <w:t xml:space="preserve">municipality of </w:t>
      </w:r>
      <w:r w:rsidRPr="008F1A55">
        <w:rPr>
          <w:rFonts w:ascii="Cambria" w:hAnsi="Cambria"/>
          <w:sz w:val="20"/>
          <w:szCs w:val="20"/>
        </w:rPr>
        <w:t xml:space="preserve">Santiago de la </w:t>
      </w:r>
      <w:proofErr w:type="spellStart"/>
      <w:r w:rsidRPr="008F1A55">
        <w:rPr>
          <w:rFonts w:ascii="Cambria" w:hAnsi="Cambria"/>
          <w:sz w:val="20"/>
          <w:szCs w:val="20"/>
        </w:rPr>
        <w:t>Frontera</w:t>
      </w:r>
      <w:proofErr w:type="spellEnd"/>
      <w:r w:rsidRPr="008F1A55">
        <w:rPr>
          <w:rFonts w:ascii="Cambria" w:hAnsi="Cambria"/>
          <w:sz w:val="20"/>
          <w:szCs w:val="20"/>
        </w:rPr>
        <w:t xml:space="preserve">, </w:t>
      </w:r>
      <w:r>
        <w:rPr>
          <w:rFonts w:ascii="Cambria" w:hAnsi="Cambria"/>
          <w:sz w:val="20"/>
          <w:szCs w:val="20"/>
        </w:rPr>
        <w:t>department of</w:t>
      </w:r>
      <w:r w:rsidRPr="008F1A55">
        <w:rPr>
          <w:rFonts w:ascii="Cambria" w:hAnsi="Cambria"/>
          <w:sz w:val="20"/>
          <w:szCs w:val="20"/>
        </w:rPr>
        <w:t xml:space="preserve"> Santa Ana, El Salvador (</w:t>
      </w:r>
      <w:r>
        <w:rPr>
          <w:rFonts w:ascii="Cambria" w:hAnsi="Cambria"/>
          <w:sz w:val="20"/>
          <w:szCs w:val="20"/>
        </w:rPr>
        <w:t>which borders</w:t>
      </w:r>
      <w:r w:rsidRPr="008F1A55">
        <w:rPr>
          <w:rFonts w:ascii="Cambria" w:hAnsi="Cambria"/>
          <w:sz w:val="20"/>
          <w:szCs w:val="20"/>
        </w:rPr>
        <w:t xml:space="preserve"> Guatemala)</w:t>
      </w:r>
      <w:r>
        <w:rPr>
          <w:rFonts w:ascii="Cambria" w:hAnsi="Cambria"/>
          <w:sz w:val="20"/>
          <w:szCs w:val="20"/>
        </w:rPr>
        <w:t>, had allegedly been taken into custody in his home by Salvadoran police agents –supposedly in order to give a statement– and subsequently disappeared</w:t>
      </w:r>
      <w:r w:rsidRPr="008F1A55">
        <w:rPr>
          <w:rFonts w:ascii="Cambria" w:hAnsi="Cambria"/>
          <w:sz w:val="20"/>
          <w:szCs w:val="20"/>
        </w:rPr>
        <w:t xml:space="preserve">. </w:t>
      </w:r>
    </w:p>
    <w:p w:rsidR="00313A36" w:rsidRPr="008F1A55" w:rsidRDefault="00313A36" w:rsidP="00313A36">
      <w:pPr>
        <w:rPr>
          <w:rFonts w:ascii="Cambria" w:hAnsi="Cambria"/>
          <w:sz w:val="20"/>
          <w:szCs w:val="20"/>
        </w:rPr>
      </w:pPr>
    </w:p>
    <w:p w:rsidR="00313A36" w:rsidRPr="008F1A55" w:rsidRDefault="00313A36" w:rsidP="00313A3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szCs w:val="20"/>
        </w:rPr>
        <w:t>The petitioners indicate that on November 28, relatives of the alleged victim went to the police to inquire about his whereabouts and were informed that he was being held for having reportedly committed a crime; the police did not specify what the charges were, nor were the family members allowed to see him</w:t>
      </w:r>
      <w:r w:rsidRPr="008F1A55">
        <w:rPr>
          <w:rFonts w:ascii="Cambria" w:hAnsi="Cambria"/>
          <w:sz w:val="20"/>
          <w:szCs w:val="20"/>
        </w:rPr>
        <w:t xml:space="preserve">. </w:t>
      </w:r>
      <w:r>
        <w:rPr>
          <w:rFonts w:ascii="Cambria" w:hAnsi="Cambria"/>
          <w:sz w:val="20"/>
          <w:szCs w:val="20"/>
        </w:rPr>
        <w:t>Later, the police informed them that the alleged victim had reportedly been transferred to Guatemala on November 30, “due to his nationality,” and turned over to Guatemala’s</w:t>
      </w:r>
      <w:r w:rsidRPr="008F1A55">
        <w:rPr>
          <w:rFonts w:ascii="Cambria" w:hAnsi="Cambria"/>
          <w:sz w:val="20"/>
          <w:szCs w:val="20"/>
        </w:rPr>
        <w:t xml:space="preserve"> “G-2”</w:t>
      </w:r>
      <w:r>
        <w:rPr>
          <w:rFonts w:ascii="Cambria" w:hAnsi="Cambria"/>
          <w:sz w:val="20"/>
          <w:szCs w:val="20"/>
        </w:rPr>
        <w:t xml:space="preserve"> force</w:t>
      </w:r>
      <w:r w:rsidRPr="008F1A55">
        <w:rPr>
          <w:rFonts w:ascii="Cambria" w:hAnsi="Cambria"/>
          <w:sz w:val="20"/>
          <w:szCs w:val="20"/>
        </w:rPr>
        <w:t xml:space="preserve"> </w:t>
      </w:r>
      <w:r>
        <w:rPr>
          <w:rFonts w:ascii="Cambria" w:hAnsi="Cambria"/>
          <w:sz w:val="20"/>
          <w:szCs w:val="20"/>
        </w:rPr>
        <w:t>in Jutiapa military zone</w:t>
      </w:r>
      <w:r w:rsidRPr="008F1A55">
        <w:rPr>
          <w:rFonts w:ascii="Cambria" w:hAnsi="Cambria"/>
          <w:sz w:val="20"/>
          <w:szCs w:val="20"/>
        </w:rPr>
        <w:t xml:space="preserve"> No.</w:t>
      </w:r>
      <w:r>
        <w:rPr>
          <w:rFonts w:ascii="Cambria" w:hAnsi="Cambria"/>
          <w:sz w:val="20"/>
          <w:szCs w:val="20"/>
        </w:rPr>
        <w:t> </w:t>
      </w:r>
      <w:r w:rsidRPr="008F1A55">
        <w:rPr>
          <w:rFonts w:ascii="Cambria" w:hAnsi="Cambria"/>
          <w:sz w:val="20"/>
          <w:szCs w:val="20"/>
        </w:rPr>
        <w:t>10</w:t>
      </w:r>
      <w:r>
        <w:rPr>
          <w:rFonts w:ascii="Cambria" w:hAnsi="Cambria"/>
          <w:sz w:val="20"/>
          <w:szCs w:val="20"/>
        </w:rPr>
        <w:t>. The Guatemalan authorities, however, allegedly denied having him in their custody</w:t>
      </w:r>
      <w:r w:rsidRPr="008F1A55">
        <w:rPr>
          <w:rFonts w:ascii="Cambria" w:hAnsi="Cambria"/>
          <w:sz w:val="20"/>
          <w:szCs w:val="20"/>
        </w:rPr>
        <w:t>.</w:t>
      </w:r>
    </w:p>
    <w:p w:rsidR="00313A36" w:rsidRPr="008F1A55" w:rsidRDefault="00313A36" w:rsidP="00313A36">
      <w:pPr>
        <w:rPr>
          <w:rFonts w:ascii="Cambria" w:hAnsi="Cambria"/>
          <w:sz w:val="20"/>
          <w:szCs w:val="20"/>
        </w:rPr>
      </w:pPr>
    </w:p>
    <w:p w:rsidR="00313A36" w:rsidRPr="008F1A55" w:rsidRDefault="00313A36" w:rsidP="00313A3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szCs w:val="20"/>
        </w:rPr>
        <w:t>The petitioners reported that a number of Guatemalan human rights organizations had made efforts to find the whereabouts of the alleged victim, but unsuccessfully</w:t>
      </w:r>
      <w:r w:rsidRPr="008F1A55">
        <w:rPr>
          <w:rFonts w:ascii="Cambria" w:hAnsi="Cambria"/>
          <w:sz w:val="20"/>
          <w:szCs w:val="20"/>
        </w:rPr>
        <w:t xml:space="preserve">. </w:t>
      </w:r>
    </w:p>
    <w:p w:rsidR="00313A36" w:rsidRPr="008F1A55" w:rsidRDefault="00313A36" w:rsidP="00313A36">
      <w:pPr>
        <w:ind w:left="720"/>
        <w:jc w:val="both"/>
        <w:rPr>
          <w:rFonts w:ascii="Cambria" w:hAnsi="Cambria"/>
          <w:sz w:val="20"/>
          <w:szCs w:val="20"/>
        </w:rPr>
      </w:pPr>
    </w:p>
    <w:p w:rsidR="00313A36" w:rsidRPr="008F1A55" w:rsidRDefault="00313A36" w:rsidP="00313A36">
      <w:pPr>
        <w:ind w:left="720"/>
        <w:jc w:val="both"/>
        <w:rPr>
          <w:rFonts w:ascii="Cambria" w:hAnsi="Cambria"/>
          <w:sz w:val="20"/>
          <w:szCs w:val="20"/>
        </w:rPr>
      </w:pPr>
      <w:r w:rsidRPr="008F1A55">
        <w:rPr>
          <w:rFonts w:ascii="Cambria" w:hAnsi="Cambria"/>
          <w:b/>
          <w:bCs/>
          <w:sz w:val="20"/>
          <w:szCs w:val="20"/>
        </w:rPr>
        <w:t>II.</w:t>
      </w:r>
      <w:r w:rsidRPr="008F1A55">
        <w:rPr>
          <w:rFonts w:ascii="Cambria" w:hAnsi="Cambria"/>
          <w:b/>
          <w:bCs/>
          <w:sz w:val="20"/>
          <w:szCs w:val="20"/>
        </w:rPr>
        <w:tab/>
      </w:r>
      <w:r>
        <w:rPr>
          <w:rFonts w:ascii="Cambria" w:hAnsi="Cambria"/>
          <w:b/>
          <w:bCs/>
          <w:sz w:val="20"/>
          <w:szCs w:val="20"/>
        </w:rPr>
        <w:t>POSITION OF THE STATE</w:t>
      </w:r>
    </w:p>
    <w:p w:rsidR="00313A36" w:rsidRPr="008F1A55" w:rsidRDefault="00313A36" w:rsidP="00313A36">
      <w:pPr>
        <w:rPr>
          <w:rFonts w:ascii="Cambria" w:hAnsi="Cambria"/>
          <w:sz w:val="20"/>
          <w:szCs w:val="20"/>
        </w:rPr>
      </w:pPr>
    </w:p>
    <w:p w:rsidR="00313A36" w:rsidRPr="008F1A55" w:rsidRDefault="00313A36" w:rsidP="00313A3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szCs w:val="20"/>
        </w:rPr>
        <w:t>The Guatemalan state reported that, via the Presidential Commission to Coordinate Executive Policy on Human Rights (COPREDEH), it proceeded to coordinate the investigation by compelling the Ministries of National Defense and Government</w:t>
      </w:r>
      <w:r w:rsidRPr="008F1A55">
        <w:rPr>
          <w:rFonts w:ascii="Cambria" w:hAnsi="Cambria"/>
          <w:sz w:val="20"/>
          <w:szCs w:val="20"/>
        </w:rPr>
        <w:t xml:space="preserve">, </w:t>
      </w:r>
      <w:r>
        <w:rPr>
          <w:rFonts w:ascii="Cambria" w:hAnsi="Cambria"/>
          <w:sz w:val="20"/>
          <w:szCs w:val="20"/>
        </w:rPr>
        <w:t>the Office of the Attorney General, and the Office of the National Police</w:t>
      </w:r>
      <w:r w:rsidRPr="008F1A55">
        <w:rPr>
          <w:rFonts w:ascii="Cambria" w:hAnsi="Cambria"/>
          <w:sz w:val="20"/>
          <w:szCs w:val="20"/>
        </w:rPr>
        <w:t xml:space="preserve"> </w:t>
      </w:r>
      <w:r>
        <w:rPr>
          <w:rFonts w:ascii="Cambria" w:hAnsi="Cambria"/>
          <w:sz w:val="20"/>
          <w:szCs w:val="20"/>
        </w:rPr>
        <w:t>to take the actions necessary to clarify the facts reported</w:t>
      </w:r>
      <w:r w:rsidRPr="008F1A55">
        <w:rPr>
          <w:rFonts w:ascii="Cambria" w:hAnsi="Cambria"/>
          <w:sz w:val="20"/>
          <w:szCs w:val="20"/>
        </w:rPr>
        <w:t xml:space="preserve">. </w:t>
      </w:r>
    </w:p>
    <w:p w:rsidR="00313A36" w:rsidRPr="008F1A55" w:rsidRDefault="00313A36" w:rsidP="00313A36">
      <w:pPr>
        <w:ind w:left="720"/>
        <w:jc w:val="both"/>
        <w:rPr>
          <w:rFonts w:ascii="Cambria" w:hAnsi="Cambria"/>
          <w:sz w:val="20"/>
          <w:szCs w:val="20"/>
        </w:rPr>
      </w:pPr>
    </w:p>
    <w:p w:rsidR="00313A36" w:rsidRPr="008F1A55" w:rsidRDefault="00313A36" w:rsidP="00313A3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szCs w:val="20"/>
        </w:rPr>
        <w:t>According to Guatemala’s Office of Immigration</w:t>
      </w:r>
      <w:r w:rsidRPr="008F1A55">
        <w:rPr>
          <w:rFonts w:ascii="Cambria" w:hAnsi="Cambria"/>
          <w:sz w:val="20"/>
          <w:szCs w:val="20"/>
        </w:rPr>
        <w:t xml:space="preserve">, </w:t>
      </w:r>
      <w:r>
        <w:rPr>
          <w:rFonts w:ascii="Cambria" w:hAnsi="Cambria"/>
          <w:sz w:val="20"/>
          <w:szCs w:val="20"/>
        </w:rPr>
        <w:t>there was reportedly no record of the alleged victim having entered Guatemalan territory in the period between</w:t>
      </w:r>
      <w:r w:rsidRPr="008F1A55">
        <w:rPr>
          <w:rFonts w:ascii="Cambria" w:hAnsi="Cambria"/>
          <w:sz w:val="20"/>
          <w:szCs w:val="20"/>
        </w:rPr>
        <w:t xml:space="preserve"> </w:t>
      </w:r>
      <w:r>
        <w:rPr>
          <w:rFonts w:ascii="Cambria" w:hAnsi="Cambria"/>
          <w:sz w:val="20"/>
          <w:szCs w:val="20"/>
        </w:rPr>
        <w:t>November </w:t>
      </w:r>
      <w:r w:rsidRPr="008F1A55">
        <w:rPr>
          <w:rFonts w:ascii="Cambria" w:hAnsi="Cambria"/>
          <w:sz w:val="20"/>
          <w:szCs w:val="20"/>
        </w:rPr>
        <w:t xml:space="preserve">27 </w:t>
      </w:r>
      <w:r>
        <w:rPr>
          <w:rFonts w:ascii="Cambria" w:hAnsi="Cambria"/>
          <w:sz w:val="20"/>
          <w:szCs w:val="20"/>
        </w:rPr>
        <w:t>and December </w:t>
      </w:r>
      <w:r w:rsidRPr="008F1A55">
        <w:rPr>
          <w:rFonts w:ascii="Cambria" w:hAnsi="Cambria"/>
          <w:sz w:val="20"/>
          <w:szCs w:val="20"/>
        </w:rPr>
        <w:t>20</w:t>
      </w:r>
      <w:r>
        <w:rPr>
          <w:rFonts w:ascii="Cambria" w:hAnsi="Cambria"/>
          <w:sz w:val="20"/>
          <w:szCs w:val="20"/>
        </w:rPr>
        <w:t>, 1990</w:t>
      </w:r>
      <w:r w:rsidRPr="008F1A55">
        <w:rPr>
          <w:rFonts w:ascii="Cambria" w:hAnsi="Cambria"/>
          <w:sz w:val="20"/>
          <w:szCs w:val="20"/>
        </w:rPr>
        <w:t xml:space="preserve">. </w:t>
      </w:r>
      <w:r>
        <w:rPr>
          <w:rFonts w:ascii="Cambria" w:hAnsi="Cambria"/>
          <w:sz w:val="20"/>
          <w:szCs w:val="20"/>
        </w:rPr>
        <w:t>The State therefore claimed it lacked specific information that would enable it to verify and investigate the facts reported to the IACHR</w:t>
      </w:r>
      <w:r w:rsidRPr="008F1A55">
        <w:rPr>
          <w:rFonts w:ascii="Cambria" w:hAnsi="Cambria"/>
          <w:sz w:val="20"/>
          <w:szCs w:val="20"/>
        </w:rPr>
        <w:t>.</w:t>
      </w:r>
    </w:p>
    <w:p w:rsidR="00313A36" w:rsidRPr="008F1A55" w:rsidRDefault="00313A36" w:rsidP="00313A36">
      <w:pPr>
        <w:rPr>
          <w:rFonts w:ascii="Cambria" w:hAnsi="Cambria"/>
          <w:sz w:val="20"/>
          <w:szCs w:val="20"/>
        </w:rPr>
      </w:pPr>
    </w:p>
    <w:p w:rsidR="00313A36" w:rsidRPr="008F1A55" w:rsidRDefault="00313A36" w:rsidP="00313A3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8F1A55">
        <w:rPr>
          <w:rFonts w:ascii="Cambria" w:hAnsi="Cambria"/>
          <w:sz w:val="20"/>
          <w:szCs w:val="20"/>
        </w:rPr>
        <w:t xml:space="preserve">Guatemala </w:t>
      </w:r>
      <w:r>
        <w:rPr>
          <w:rFonts w:ascii="Cambria" w:hAnsi="Cambria"/>
          <w:sz w:val="20"/>
          <w:szCs w:val="20"/>
        </w:rPr>
        <w:t>further indicated that</w:t>
      </w:r>
      <w:r w:rsidRPr="008F1A55">
        <w:rPr>
          <w:rFonts w:ascii="Cambria" w:hAnsi="Cambria"/>
          <w:sz w:val="20"/>
          <w:szCs w:val="20"/>
        </w:rPr>
        <w:t xml:space="preserve"> COPREDEH </w:t>
      </w:r>
      <w:r>
        <w:rPr>
          <w:rFonts w:ascii="Cambria" w:hAnsi="Cambria"/>
          <w:sz w:val="20"/>
          <w:szCs w:val="20"/>
        </w:rPr>
        <w:t>had sent a note to El Salvador’s Office of the Prosecutor for the Defense of Human Rights</w:t>
      </w:r>
      <w:r w:rsidRPr="008F1A55">
        <w:rPr>
          <w:rFonts w:ascii="Cambria" w:hAnsi="Cambria"/>
          <w:sz w:val="20"/>
          <w:szCs w:val="20"/>
        </w:rPr>
        <w:t xml:space="preserve"> </w:t>
      </w:r>
      <w:r>
        <w:rPr>
          <w:rFonts w:ascii="Cambria" w:hAnsi="Cambria"/>
          <w:sz w:val="20"/>
          <w:szCs w:val="20"/>
        </w:rPr>
        <w:t>asking it to forward all information related to the facts of the petition since the disappearance had allegedly occurred in El Salvador</w:t>
      </w:r>
      <w:r w:rsidRPr="008F1A55">
        <w:rPr>
          <w:rFonts w:ascii="Cambria" w:hAnsi="Cambria"/>
          <w:sz w:val="20"/>
          <w:szCs w:val="20"/>
        </w:rPr>
        <w:t>.</w:t>
      </w:r>
    </w:p>
    <w:p w:rsidR="00313A36" w:rsidRPr="008F1A55" w:rsidRDefault="00313A36" w:rsidP="00313A36">
      <w:pPr>
        <w:ind w:left="1440"/>
        <w:jc w:val="both"/>
        <w:rPr>
          <w:rFonts w:ascii="Cambria" w:hAnsi="Cambria"/>
          <w:sz w:val="20"/>
          <w:szCs w:val="20"/>
        </w:rPr>
      </w:pPr>
    </w:p>
    <w:p w:rsidR="00313A36" w:rsidRPr="008F1A55" w:rsidRDefault="00313A36" w:rsidP="00313A36">
      <w:pPr>
        <w:ind w:left="1440" w:hanging="720"/>
        <w:jc w:val="both"/>
        <w:rPr>
          <w:rFonts w:ascii="Cambria" w:hAnsi="Cambria"/>
          <w:sz w:val="20"/>
          <w:szCs w:val="20"/>
        </w:rPr>
      </w:pPr>
      <w:r w:rsidRPr="008F1A55">
        <w:rPr>
          <w:rFonts w:ascii="Cambria" w:hAnsi="Cambria"/>
          <w:b/>
          <w:bCs/>
          <w:sz w:val="20"/>
          <w:szCs w:val="20"/>
        </w:rPr>
        <w:t>III.</w:t>
      </w:r>
      <w:r w:rsidRPr="008F1A55">
        <w:rPr>
          <w:rFonts w:ascii="Cambria" w:hAnsi="Cambria"/>
          <w:b/>
          <w:bCs/>
          <w:sz w:val="20"/>
          <w:szCs w:val="20"/>
        </w:rPr>
        <w:tab/>
      </w:r>
      <w:r>
        <w:rPr>
          <w:rFonts w:ascii="Cambria" w:hAnsi="Cambria"/>
          <w:b/>
          <w:bCs/>
          <w:sz w:val="20"/>
          <w:szCs w:val="20"/>
        </w:rPr>
        <w:t>PROCESSING BY THE IACHR</w:t>
      </w:r>
    </w:p>
    <w:p w:rsidR="00313A36" w:rsidRPr="008F1A55" w:rsidRDefault="00313A36" w:rsidP="00313A36">
      <w:pPr>
        <w:ind w:left="1440" w:hanging="720"/>
        <w:jc w:val="both"/>
        <w:rPr>
          <w:rFonts w:ascii="Cambria" w:hAnsi="Cambria"/>
          <w:sz w:val="20"/>
          <w:szCs w:val="20"/>
        </w:rPr>
      </w:pPr>
      <w:r w:rsidRPr="008F1A55">
        <w:rPr>
          <w:rFonts w:ascii="Cambria" w:hAnsi="Cambria"/>
          <w:b/>
          <w:bCs/>
          <w:sz w:val="20"/>
          <w:szCs w:val="20"/>
        </w:rPr>
        <w:t> </w:t>
      </w:r>
    </w:p>
    <w:p w:rsidR="00313A36" w:rsidRPr="008F1A55" w:rsidRDefault="00313A36" w:rsidP="00313A3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Pr>
          <w:rFonts w:ascii="Cambria" w:hAnsi="Cambria"/>
          <w:color w:val="000000"/>
          <w:sz w:val="20"/>
          <w:szCs w:val="20"/>
        </w:rPr>
        <w:t>The petition was received on May 3, 1991, and initially registered under No. </w:t>
      </w:r>
      <w:r w:rsidRPr="008F1A55">
        <w:rPr>
          <w:rFonts w:ascii="Cambria" w:hAnsi="Cambria"/>
          <w:color w:val="000000"/>
          <w:sz w:val="20"/>
          <w:szCs w:val="20"/>
        </w:rPr>
        <w:t xml:space="preserve">10.884. </w:t>
      </w:r>
      <w:r>
        <w:rPr>
          <w:rFonts w:ascii="Cambria" w:hAnsi="Cambria"/>
          <w:color w:val="000000"/>
          <w:sz w:val="20"/>
          <w:szCs w:val="20"/>
        </w:rPr>
        <w:t>The IACHR</w:t>
      </w:r>
      <w:r w:rsidRPr="008F1A55">
        <w:rPr>
          <w:rFonts w:ascii="Cambria" w:hAnsi="Cambria"/>
          <w:color w:val="000000"/>
          <w:sz w:val="20"/>
          <w:szCs w:val="20"/>
        </w:rPr>
        <w:t xml:space="preserve"> </w:t>
      </w:r>
      <w:r>
        <w:rPr>
          <w:rFonts w:ascii="Cambria" w:hAnsi="Cambria"/>
          <w:color w:val="000000"/>
          <w:sz w:val="20"/>
          <w:szCs w:val="20"/>
        </w:rPr>
        <w:t xml:space="preserve">forwarded the petition to the State of </w:t>
      </w:r>
      <w:r w:rsidRPr="008F1A55">
        <w:rPr>
          <w:rFonts w:ascii="Cambria" w:hAnsi="Cambria"/>
          <w:color w:val="000000"/>
          <w:sz w:val="20"/>
          <w:szCs w:val="20"/>
        </w:rPr>
        <w:t xml:space="preserve">El Salvador </w:t>
      </w:r>
      <w:r>
        <w:rPr>
          <w:rFonts w:ascii="Cambria" w:hAnsi="Cambria"/>
          <w:color w:val="000000"/>
          <w:sz w:val="20"/>
          <w:szCs w:val="20"/>
        </w:rPr>
        <w:t>on May 23,</w:t>
      </w:r>
      <w:r w:rsidRPr="008F1A55">
        <w:rPr>
          <w:rFonts w:ascii="Cambria" w:hAnsi="Cambria"/>
          <w:color w:val="000000"/>
          <w:sz w:val="20"/>
          <w:szCs w:val="20"/>
        </w:rPr>
        <w:t xml:space="preserve"> 1991. </w:t>
      </w:r>
      <w:r>
        <w:rPr>
          <w:rFonts w:ascii="Cambria" w:hAnsi="Cambria"/>
          <w:color w:val="000000"/>
          <w:sz w:val="20"/>
          <w:szCs w:val="20"/>
        </w:rPr>
        <w:t>The State responded on August 8, 1991</w:t>
      </w:r>
      <w:r w:rsidRPr="008F1A55">
        <w:rPr>
          <w:rFonts w:ascii="Cambria" w:hAnsi="Cambria"/>
          <w:color w:val="000000"/>
          <w:sz w:val="20"/>
          <w:szCs w:val="20"/>
        </w:rPr>
        <w:t xml:space="preserve">, </w:t>
      </w:r>
      <w:r>
        <w:rPr>
          <w:rFonts w:ascii="Cambria" w:hAnsi="Cambria"/>
          <w:color w:val="000000"/>
          <w:sz w:val="20"/>
          <w:szCs w:val="20"/>
        </w:rPr>
        <w:t>and its response was forwarded to the petitioners the next day</w:t>
      </w:r>
      <w:r w:rsidRPr="008F1A55">
        <w:rPr>
          <w:rFonts w:ascii="Cambria" w:hAnsi="Cambria"/>
          <w:color w:val="000000"/>
          <w:sz w:val="20"/>
          <w:szCs w:val="20"/>
        </w:rPr>
        <w:t xml:space="preserve">. </w:t>
      </w:r>
      <w:r>
        <w:rPr>
          <w:rFonts w:ascii="Cambria" w:hAnsi="Cambria"/>
          <w:color w:val="000000"/>
          <w:sz w:val="20"/>
          <w:szCs w:val="20"/>
        </w:rPr>
        <w:t>The petitioners submitted their observations thereon on March</w:t>
      </w:r>
      <w:r w:rsidRPr="008F1A55">
        <w:rPr>
          <w:rFonts w:ascii="Cambria" w:hAnsi="Cambria"/>
          <w:color w:val="000000"/>
          <w:sz w:val="20"/>
          <w:szCs w:val="20"/>
        </w:rPr>
        <w:t xml:space="preserve"> 27</w:t>
      </w:r>
      <w:r>
        <w:rPr>
          <w:rFonts w:ascii="Cambria" w:hAnsi="Cambria"/>
          <w:color w:val="000000"/>
          <w:sz w:val="20"/>
          <w:szCs w:val="20"/>
        </w:rPr>
        <w:t>,</w:t>
      </w:r>
      <w:r w:rsidRPr="008F1A55">
        <w:rPr>
          <w:rFonts w:ascii="Cambria" w:hAnsi="Cambria"/>
          <w:color w:val="000000"/>
          <w:sz w:val="20"/>
          <w:szCs w:val="20"/>
        </w:rPr>
        <w:t xml:space="preserve"> 1992.</w:t>
      </w:r>
    </w:p>
    <w:p w:rsidR="00313A36" w:rsidRPr="008F1A55" w:rsidRDefault="00313A36" w:rsidP="00313A36">
      <w:pPr>
        <w:ind w:left="720"/>
        <w:jc w:val="both"/>
        <w:rPr>
          <w:rFonts w:ascii="Cambria" w:hAnsi="Cambria"/>
          <w:color w:val="000000"/>
          <w:sz w:val="20"/>
          <w:szCs w:val="20"/>
        </w:rPr>
      </w:pPr>
    </w:p>
    <w:p w:rsidR="00313A36" w:rsidRPr="008F1A55" w:rsidRDefault="00313A36" w:rsidP="00313A3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Pr>
          <w:rFonts w:ascii="Cambria" w:hAnsi="Cambria"/>
          <w:color w:val="000000"/>
          <w:sz w:val="20"/>
          <w:szCs w:val="20"/>
        </w:rPr>
        <w:t>On November 1,</w:t>
      </w:r>
      <w:r w:rsidRPr="008F1A55">
        <w:rPr>
          <w:rFonts w:ascii="Cambria" w:hAnsi="Cambria"/>
          <w:color w:val="000000"/>
          <w:sz w:val="20"/>
          <w:szCs w:val="20"/>
        </w:rPr>
        <w:t xml:space="preserve"> 1993</w:t>
      </w:r>
      <w:r>
        <w:rPr>
          <w:rFonts w:ascii="Cambria" w:hAnsi="Cambria"/>
          <w:color w:val="000000"/>
          <w:sz w:val="20"/>
          <w:szCs w:val="20"/>
        </w:rPr>
        <w:t xml:space="preserve">, the Inter-American Commission, based on the updated information regarding the facts, sent a communication to the Government of </w:t>
      </w:r>
      <w:r w:rsidRPr="008F1A55">
        <w:rPr>
          <w:rFonts w:ascii="Cambria" w:hAnsi="Cambria"/>
          <w:color w:val="000000"/>
          <w:sz w:val="20"/>
          <w:szCs w:val="20"/>
        </w:rPr>
        <w:t xml:space="preserve">Guatemala </w:t>
      </w:r>
      <w:r>
        <w:rPr>
          <w:rFonts w:ascii="Cambria" w:hAnsi="Cambria"/>
          <w:color w:val="000000"/>
          <w:sz w:val="20"/>
          <w:szCs w:val="20"/>
        </w:rPr>
        <w:t>requesting information on the whereabouts of the alleged victim</w:t>
      </w:r>
      <w:r w:rsidRPr="008F1A55">
        <w:rPr>
          <w:rFonts w:ascii="Cambria" w:hAnsi="Cambria"/>
          <w:color w:val="000000"/>
          <w:sz w:val="20"/>
          <w:szCs w:val="20"/>
        </w:rPr>
        <w:t xml:space="preserve">. </w:t>
      </w:r>
      <w:r>
        <w:rPr>
          <w:rFonts w:ascii="Cambria" w:hAnsi="Cambria"/>
          <w:color w:val="000000"/>
          <w:sz w:val="20"/>
          <w:szCs w:val="20"/>
        </w:rPr>
        <w:t>This request for information was repeated on January</w:t>
      </w:r>
      <w:r w:rsidRPr="008F1A55">
        <w:rPr>
          <w:rFonts w:ascii="Cambria" w:hAnsi="Cambria"/>
          <w:color w:val="000000"/>
          <w:sz w:val="20"/>
          <w:szCs w:val="20"/>
        </w:rPr>
        <w:t xml:space="preserve"> 19</w:t>
      </w:r>
      <w:r>
        <w:rPr>
          <w:rFonts w:ascii="Cambria" w:hAnsi="Cambria"/>
          <w:color w:val="000000"/>
          <w:sz w:val="20"/>
          <w:szCs w:val="20"/>
        </w:rPr>
        <w:t>, 1994</w:t>
      </w:r>
      <w:r w:rsidRPr="008F1A55">
        <w:rPr>
          <w:rFonts w:ascii="Cambria" w:hAnsi="Cambria"/>
          <w:color w:val="000000"/>
          <w:sz w:val="20"/>
          <w:szCs w:val="20"/>
        </w:rPr>
        <w:t xml:space="preserve">. </w:t>
      </w:r>
      <w:r>
        <w:rPr>
          <w:rFonts w:ascii="Cambria" w:hAnsi="Cambria"/>
          <w:color w:val="000000"/>
          <w:sz w:val="20"/>
          <w:szCs w:val="20"/>
        </w:rPr>
        <w:t>However, no response was received</w:t>
      </w:r>
      <w:r w:rsidRPr="008F1A55">
        <w:rPr>
          <w:rFonts w:ascii="Cambria" w:hAnsi="Cambria"/>
          <w:color w:val="000000"/>
          <w:sz w:val="20"/>
          <w:szCs w:val="20"/>
        </w:rPr>
        <w:t>.</w:t>
      </w:r>
    </w:p>
    <w:p w:rsidR="00313A36" w:rsidRPr="008F1A55" w:rsidRDefault="00313A36" w:rsidP="00313A36">
      <w:pPr>
        <w:rPr>
          <w:rFonts w:ascii="Cambria" w:hAnsi="Cambria"/>
          <w:color w:val="000000"/>
          <w:sz w:val="20"/>
          <w:szCs w:val="20"/>
        </w:rPr>
      </w:pPr>
    </w:p>
    <w:p w:rsidR="00313A36" w:rsidRPr="008F1A55" w:rsidRDefault="00313A36" w:rsidP="00313A3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sidRPr="008F1A55">
        <w:rPr>
          <w:rFonts w:ascii="Cambria" w:hAnsi="Cambria"/>
          <w:color w:val="000000"/>
          <w:sz w:val="20"/>
          <w:szCs w:val="20"/>
        </w:rPr>
        <w:t xml:space="preserve"> </w:t>
      </w:r>
      <w:r>
        <w:rPr>
          <w:rFonts w:ascii="Cambria" w:hAnsi="Cambria"/>
          <w:color w:val="000000"/>
          <w:sz w:val="20"/>
          <w:szCs w:val="20"/>
        </w:rPr>
        <w:t>On May 17,</w:t>
      </w:r>
      <w:r w:rsidRPr="008F1A55">
        <w:rPr>
          <w:rFonts w:ascii="Cambria" w:hAnsi="Cambria"/>
          <w:color w:val="000000"/>
          <w:sz w:val="20"/>
          <w:szCs w:val="20"/>
        </w:rPr>
        <w:t xml:space="preserve"> 1995, </w:t>
      </w:r>
      <w:r>
        <w:rPr>
          <w:rFonts w:ascii="Cambria" w:hAnsi="Cambria"/>
          <w:color w:val="000000"/>
          <w:sz w:val="20"/>
          <w:szCs w:val="20"/>
        </w:rPr>
        <w:t>the Inter-American Commission, pursuant to Article 34 of its Rules of Procedure in force at the time</w:t>
      </w:r>
      <w:r w:rsidRPr="008F1A55">
        <w:rPr>
          <w:rFonts w:ascii="Cambria" w:hAnsi="Cambria"/>
          <w:color w:val="000000"/>
          <w:sz w:val="20"/>
          <w:szCs w:val="20"/>
        </w:rPr>
        <w:t xml:space="preserve">, </w:t>
      </w:r>
      <w:r>
        <w:rPr>
          <w:rFonts w:ascii="Cambria" w:hAnsi="Cambria"/>
          <w:color w:val="000000"/>
          <w:sz w:val="20"/>
          <w:szCs w:val="20"/>
        </w:rPr>
        <w:t>forwarded the relevant portions of the petition (now identified under number</w:t>
      </w:r>
      <w:r w:rsidRPr="008F1A55">
        <w:rPr>
          <w:rFonts w:ascii="Cambria" w:hAnsi="Cambria"/>
          <w:color w:val="000000"/>
          <w:sz w:val="20"/>
          <w:szCs w:val="20"/>
        </w:rPr>
        <w:t xml:space="preserve"> </w:t>
      </w:r>
      <w:r w:rsidRPr="008F1A55">
        <w:rPr>
          <w:rFonts w:ascii="Cambria" w:hAnsi="Cambria"/>
          <w:sz w:val="20"/>
          <w:szCs w:val="20"/>
        </w:rPr>
        <w:t>11.483)</w:t>
      </w:r>
      <w:r>
        <w:rPr>
          <w:rFonts w:ascii="Cambria" w:hAnsi="Cambria"/>
          <w:sz w:val="20"/>
          <w:szCs w:val="20"/>
        </w:rPr>
        <w:t xml:space="preserve"> to the </w:t>
      </w:r>
      <w:r w:rsidRPr="00934EB4">
        <w:rPr>
          <w:rFonts w:ascii="Cambria" w:hAnsi="Cambria"/>
          <w:sz w:val="20"/>
          <w:szCs w:val="20"/>
        </w:rPr>
        <w:t>State of Guatemala</w:t>
      </w:r>
      <w:r w:rsidRPr="008F1A55">
        <w:rPr>
          <w:rFonts w:ascii="Cambria" w:hAnsi="Cambria"/>
          <w:color w:val="000000"/>
          <w:sz w:val="20"/>
          <w:szCs w:val="20"/>
        </w:rPr>
        <w:t xml:space="preserve">, </w:t>
      </w:r>
      <w:r>
        <w:rPr>
          <w:rFonts w:ascii="Cambria" w:hAnsi="Cambria"/>
          <w:color w:val="000000"/>
          <w:sz w:val="20"/>
          <w:szCs w:val="20"/>
        </w:rPr>
        <w:t>giving it</w:t>
      </w:r>
      <w:r w:rsidRPr="008F1A55">
        <w:rPr>
          <w:rFonts w:ascii="Cambria" w:hAnsi="Cambria"/>
          <w:color w:val="000000"/>
          <w:sz w:val="20"/>
          <w:szCs w:val="20"/>
        </w:rPr>
        <w:t xml:space="preserve"> 90 </w:t>
      </w:r>
      <w:r>
        <w:rPr>
          <w:rFonts w:ascii="Cambria" w:hAnsi="Cambria"/>
          <w:color w:val="000000"/>
          <w:sz w:val="20"/>
          <w:szCs w:val="20"/>
        </w:rPr>
        <w:t>days to submit its response</w:t>
      </w:r>
      <w:r w:rsidRPr="008F1A55">
        <w:rPr>
          <w:rFonts w:ascii="Cambria" w:hAnsi="Cambria"/>
          <w:color w:val="000000"/>
          <w:sz w:val="20"/>
          <w:szCs w:val="20"/>
        </w:rPr>
        <w:t xml:space="preserve">. </w:t>
      </w:r>
      <w:r>
        <w:rPr>
          <w:rFonts w:ascii="Cambria" w:hAnsi="Cambria"/>
          <w:color w:val="000000"/>
          <w:sz w:val="20"/>
          <w:szCs w:val="20"/>
        </w:rPr>
        <w:t>On August 17, 1995, the State requested an extension</w:t>
      </w:r>
      <w:r w:rsidRPr="008F1A55">
        <w:rPr>
          <w:rFonts w:ascii="Cambria" w:hAnsi="Cambria"/>
          <w:color w:val="000000"/>
          <w:sz w:val="20"/>
          <w:szCs w:val="20"/>
        </w:rPr>
        <w:t xml:space="preserve">, </w:t>
      </w:r>
      <w:r>
        <w:rPr>
          <w:rFonts w:ascii="Cambria" w:hAnsi="Cambria"/>
          <w:color w:val="000000"/>
          <w:sz w:val="20"/>
          <w:szCs w:val="20"/>
        </w:rPr>
        <w:t>which was granted by the IACHR on August 21, 1995</w:t>
      </w:r>
      <w:r w:rsidRPr="008F1A55">
        <w:rPr>
          <w:rFonts w:ascii="Cambria" w:hAnsi="Cambria"/>
          <w:color w:val="000000"/>
          <w:sz w:val="20"/>
          <w:szCs w:val="20"/>
        </w:rPr>
        <w:t>.</w:t>
      </w:r>
    </w:p>
    <w:p w:rsidR="00313A36" w:rsidRPr="008F1A55" w:rsidRDefault="00313A36" w:rsidP="00313A36">
      <w:pPr>
        <w:rPr>
          <w:rFonts w:ascii="Cambria" w:hAnsi="Cambria"/>
          <w:color w:val="000000"/>
          <w:sz w:val="20"/>
          <w:szCs w:val="20"/>
        </w:rPr>
      </w:pPr>
    </w:p>
    <w:p w:rsidR="00313A36" w:rsidRPr="008F1A55" w:rsidRDefault="00313A36" w:rsidP="00313A3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Pr>
          <w:rFonts w:ascii="Cambria" w:hAnsi="Cambria"/>
          <w:color w:val="000000"/>
          <w:sz w:val="20"/>
          <w:szCs w:val="20"/>
        </w:rPr>
        <w:t>On September 6,</w:t>
      </w:r>
      <w:r w:rsidRPr="008F1A55">
        <w:rPr>
          <w:rFonts w:ascii="Cambria" w:hAnsi="Cambria"/>
          <w:color w:val="000000"/>
          <w:sz w:val="20"/>
          <w:szCs w:val="20"/>
        </w:rPr>
        <w:t xml:space="preserve"> 1995</w:t>
      </w:r>
      <w:r>
        <w:rPr>
          <w:rFonts w:ascii="Cambria" w:hAnsi="Cambria"/>
          <w:color w:val="000000"/>
          <w:sz w:val="20"/>
          <w:szCs w:val="20"/>
        </w:rPr>
        <w:t>,</w:t>
      </w:r>
      <w:r w:rsidRPr="008F1A55">
        <w:rPr>
          <w:rFonts w:ascii="Cambria" w:hAnsi="Cambria"/>
          <w:color w:val="000000"/>
          <w:sz w:val="20"/>
          <w:szCs w:val="20"/>
        </w:rPr>
        <w:t xml:space="preserve"> </w:t>
      </w:r>
      <w:r>
        <w:rPr>
          <w:rFonts w:ascii="Cambria" w:hAnsi="Cambria"/>
          <w:color w:val="000000"/>
          <w:sz w:val="20"/>
          <w:szCs w:val="20"/>
        </w:rPr>
        <w:t>the State’s response was received, and forwarded to the petitioners for their observations. However, no response was received</w:t>
      </w:r>
      <w:r w:rsidRPr="008F1A55">
        <w:rPr>
          <w:rFonts w:ascii="Cambria" w:hAnsi="Cambria"/>
          <w:color w:val="000000"/>
          <w:sz w:val="20"/>
          <w:szCs w:val="20"/>
        </w:rPr>
        <w:t>.</w:t>
      </w:r>
    </w:p>
    <w:p w:rsidR="00313A36" w:rsidRPr="008F1A55" w:rsidRDefault="00313A36" w:rsidP="00313A36">
      <w:pPr>
        <w:rPr>
          <w:rFonts w:ascii="Cambria" w:hAnsi="Cambria"/>
          <w:color w:val="000000"/>
          <w:sz w:val="20"/>
          <w:szCs w:val="20"/>
        </w:rPr>
      </w:pPr>
    </w:p>
    <w:p w:rsidR="00313A36" w:rsidRPr="008F1A55" w:rsidRDefault="00313A36" w:rsidP="00313A3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Pr>
          <w:rFonts w:ascii="Cambria" w:hAnsi="Cambria"/>
          <w:color w:val="000000"/>
          <w:sz w:val="20"/>
          <w:szCs w:val="20"/>
        </w:rPr>
        <w:t>On</w:t>
      </w:r>
      <w:r w:rsidRPr="008F1A55">
        <w:rPr>
          <w:rFonts w:ascii="Cambria" w:hAnsi="Cambria"/>
          <w:color w:val="000000"/>
          <w:sz w:val="20"/>
          <w:szCs w:val="20"/>
        </w:rPr>
        <w:t xml:space="preserve"> </w:t>
      </w:r>
      <w:r>
        <w:rPr>
          <w:rFonts w:ascii="Cambria" w:hAnsi="Cambria"/>
          <w:color w:val="000000"/>
          <w:sz w:val="20"/>
          <w:szCs w:val="20"/>
        </w:rPr>
        <w:t xml:space="preserve">February 20, 2002, the State was asked to provide updated information; on April </w:t>
      </w:r>
      <w:r w:rsidRPr="008F1A55">
        <w:rPr>
          <w:rFonts w:ascii="Cambria" w:hAnsi="Cambria"/>
          <w:color w:val="000000"/>
          <w:sz w:val="20"/>
          <w:szCs w:val="20"/>
        </w:rPr>
        <w:t>18</w:t>
      </w:r>
      <w:r>
        <w:rPr>
          <w:rFonts w:ascii="Cambria" w:hAnsi="Cambria"/>
          <w:color w:val="000000"/>
          <w:sz w:val="20"/>
          <w:szCs w:val="20"/>
        </w:rPr>
        <w:t xml:space="preserve">, 2002, it was granted a </w:t>
      </w:r>
      <w:r w:rsidRPr="008F1A55">
        <w:rPr>
          <w:rFonts w:ascii="Cambria" w:hAnsi="Cambria"/>
          <w:color w:val="000000"/>
          <w:sz w:val="20"/>
          <w:szCs w:val="20"/>
        </w:rPr>
        <w:t>30</w:t>
      </w:r>
      <w:r>
        <w:rPr>
          <w:rFonts w:ascii="Cambria" w:hAnsi="Cambria"/>
          <w:color w:val="000000"/>
          <w:sz w:val="20"/>
          <w:szCs w:val="20"/>
        </w:rPr>
        <w:t>-day extension</w:t>
      </w:r>
      <w:r w:rsidRPr="008F1A55">
        <w:rPr>
          <w:rFonts w:ascii="Cambria" w:hAnsi="Cambria"/>
          <w:color w:val="000000"/>
          <w:sz w:val="20"/>
          <w:szCs w:val="20"/>
        </w:rPr>
        <w:t xml:space="preserve">. </w:t>
      </w:r>
      <w:r>
        <w:rPr>
          <w:rFonts w:ascii="Cambria" w:hAnsi="Cambria"/>
          <w:color w:val="000000"/>
          <w:sz w:val="20"/>
          <w:szCs w:val="20"/>
        </w:rPr>
        <w:t>On June 3,</w:t>
      </w:r>
      <w:r w:rsidRPr="008F1A55">
        <w:rPr>
          <w:rFonts w:ascii="Cambria" w:hAnsi="Cambria"/>
          <w:color w:val="000000"/>
          <w:sz w:val="20"/>
          <w:szCs w:val="20"/>
        </w:rPr>
        <w:t xml:space="preserve"> 2002</w:t>
      </w:r>
      <w:r>
        <w:rPr>
          <w:rFonts w:ascii="Cambria" w:hAnsi="Cambria"/>
          <w:color w:val="000000"/>
          <w:sz w:val="20"/>
          <w:szCs w:val="20"/>
        </w:rPr>
        <w:t>,</w:t>
      </w:r>
      <w:r w:rsidRPr="008F1A55">
        <w:rPr>
          <w:rFonts w:ascii="Cambria" w:hAnsi="Cambria"/>
          <w:color w:val="000000"/>
          <w:sz w:val="20"/>
          <w:szCs w:val="20"/>
        </w:rPr>
        <w:t xml:space="preserve"> </w:t>
      </w:r>
      <w:r>
        <w:rPr>
          <w:rFonts w:ascii="Cambria" w:hAnsi="Cambria"/>
          <w:color w:val="000000"/>
          <w:sz w:val="20"/>
          <w:szCs w:val="20"/>
        </w:rPr>
        <w:t>the State’s response was received</w:t>
      </w:r>
      <w:r w:rsidRPr="008F1A55">
        <w:rPr>
          <w:rFonts w:ascii="Cambria" w:hAnsi="Cambria"/>
          <w:color w:val="000000"/>
          <w:sz w:val="20"/>
          <w:szCs w:val="20"/>
        </w:rPr>
        <w:t>.</w:t>
      </w:r>
    </w:p>
    <w:p w:rsidR="00313A36" w:rsidRPr="008F1A55" w:rsidRDefault="00313A36" w:rsidP="00313A36">
      <w:pPr>
        <w:rPr>
          <w:rFonts w:ascii="Cambria" w:hAnsi="Cambria"/>
          <w:color w:val="000000"/>
          <w:sz w:val="20"/>
          <w:szCs w:val="20"/>
        </w:rPr>
      </w:pPr>
    </w:p>
    <w:p w:rsidR="00313A36" w:rsidRPr="008F1A55" w:rsidRDefault="00313A36" w:rsidP="00313A3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Pr>
          <w:rFonts w:ascii="Cambria" w:hAnsi="Cambria"/>
          <w:color w:val="000000"/>
          <w:sz w:val="20"/>
          <w:szCs w:val="20"/>
        </w:rPr>
        <w:t>On January 4,</w:t>
      </w:r>
      <w:r w:rsidRPr="008F1A55">
        <w:rPr>
          <w:rFonts w:ascii="Cambria" w:hAnsi="Cambria"/>
          <w:color w:val="000000"/>
          <w:sz w:val="20"/>
          <w:szCs w:val="20"/>
        </w:rPr>
        <w:t xml:space="preserve"> 2005</w:t>
      </w:r>
      <w:r>
        <w:rPr>
          <w:rFonts w:ascii="Cambria" w:hAnsi="Cambria"/>
          <w:color w:val="000000"/>
          <w:sz w:val="20"/>
          <w:szCs w:val="20"/>
        </w:rPr>
        <w:t>, the State was asked to provide updated information; on February 2, 2005, it was granted a 30-day extension. However, no response was received</w:t>
      </w:r>
      <w:r w:rsidRPr="008F1A55">
        <w:rPr>
          <w:rFonts w:ascii="Cambria" w:hAnsi="Cambria"/>
          <w:color w:val="000000"/>
          <w:sz w:val="20"/>
          <w:szCs w:val="20"/>
        </w:rPr>
        <w:t>.</w:t>
      </w:r>
    </w:p>
    <w:p w:rsidR="00313A36" w:rsidRPr="008F1A55" w:rsidRDefault="00313A36" w:rsidP="00313A36">
      <w:pPr>
        <w:rPr>
          <w:rFonts w:ascii="Cambria" w:hAnsi="Cambria"/>
          <w:color w:val="000000"/>
          <w:sz w:val="20"/>
          <w:szCs w:val="20"/>
        </w:rPr>
      </w:pPr>
    </w:p>
    <w:p w:rsidR="00313A36" w:rsidRPr="008F1A55" w:rsidRDefault="00313A36" w:rsidP="00313A3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rPr>
      </w:pPr>
      <w:r>
        <w:rPr>
          <w:rFonts w:ascii="Cambria" w:hAnsi="Cambria"/>
          <w:color w:val="000000"/>
          <w:sz w:val="20"/>
          <w:szCs w:val="20"/>
        </w:rPr>
        <w:t>On August 24,</w:t>
      </w:r>
      <w:r w:rsidRPr="008F1A55">
        <w:rPr>
          <w:rFonts w:ascii="Cambria" w:hAnsi="Cambria"/>
          <w:color w:val="000000"/>
          <w:sz w:val="20"/>
          <w:szCs w:val="20"/>
        </w:rPr>
        <w:t xml:space="preserve"> 2012</w:t>
      </w:r>
      <w:r>
        <w:rPr>
          <w:rFonts w:ascii="Cambria" w:hAnsi="Cambria"/>
          <w:color w:val="000000"/>
          <w:sz w:val="20"/>
          <w:szCs w:val="20"/>
        </w:rPr>
        <w:t>, the IACHR asked the petitioners to provide up-to-date information in order to determine whether the grounds for the petition persisted. The petitioners were given one month and were informed that, absent a response, the Commission would make a decision as to whether to archive the petition. To date, the IACHR has not received the information necessary to reach a decision</w:t>
      </w:r>
      <w:r w:rsidRPr="008F1A55">
        <w:rPr>
          <w:rFonts w:ascii="Cambria" w:hAnsi="Cambria"/>
          <w:color w:val="000000"/>
          <w:sz w:val="20"/>
          <w:szCs w:val="20"/>
        </w:rPr>
        <w:t>.</w:t>
      </w:r>
    </w:p>
    <w:p w:rsidR="00313A36" w:rsidRPr="008F1A55" w:rsidRDefault="00313A36" w:rsidP="00313A36">
      <w:pPr>
        <w:ind w:left="1496"/>
        <w:jc w:val="both"/>
        <w:rPr>
          <w:rFonts w:ascii="Cambria" w:hAnsi="Cambria"/>
          <w:sz w:val="20"/>
          <w:szCs w:val="20"/>
        </w:rPr>
      </w:pPr>
    </w:p>
    <w:p w:rsidR="00313A36" w:rsidRPr="008F1A55" w:rsidRDefault="00313A36" w:rsidP="00313A36">
      <w:pPr>
        <w:ind w:left="1440" w:hanging="720"/>
        <w:jc w:val="both"/>
        <w:rPr>
          <w:rFonts w:ascii="Cambria" w:hAnsi="Cambria"/>
          <w:sz w:val="20"/>
          <w:szCs w:val="20"/>
        </w:rPr>
      </w:pPr>
      <w:r w:rsidRPr="008F1A55">
        <w:rPr>
          <w:rFonts w:ascii="Cambria" w:hAnsi="Cambria"/>
          <w:b/>
          <w:bCs/>
          <w:sz w:val="20"/>
          <w:szCs w:val="20"/>
        </w:rPr>
        <w:t>IV.</w:t>
      </w:r>
      <w:r w:rsidRPr="008F1A55">
        <w:rPr>
          <w:rFonts w:ascii="Cambria" w:hAnsi="Cambria"/>
          <w:b/>
          <w:bCs/>
          <w:sz w:val="20"/>
          <w:szCs w:val="20"/>
        </w:rPr>
        <w:tab/>
      </w:r>
      <w:r>
        <w:rPr>
          <w:rFonts w:ascii="Cambria" w:hAnsi="Cambria"/>
          <w:b/>
          <w:bCs/>
          <w:sz w:val="20"/>
          <w:szCs w:val="20"/>
        </w:rPr>
        <w:t>BASIS FOR THE DECISION TO ARCHIVE</w:t>
      </w:r>
    </w:p>
    <w:p w:rsidR="00313A36" w:rsidRPr="008F1A55" w:rsidRDefault="00313A36" w:rsidP="00313A36">
      <w:pPr>
        <w:ind w:left="2160" w:hanging="2160"/>
        <w:jc w:val="both"/>
        <w:rPr>
          <w:rFonts w:ascii="Cambria" w:hAnsi="Cambria"/>
          <w:sz w:val="20"/>
          <w:szCs w:val="20"/>
        </w:rPr>
      </w:pPr>
      <w:r w:rsidRPr="008F1A55">
        <w:rPr>
          <w:rFonts w:ascii="Cambria" w:hAnsi="Cambria"/>
          <w:b/>
          <w:bCs/>
          <w:sz w:val="20"/>
          <w:szCs w:val="20"/>
        </w:rPr>
        <w:t> </w:t>
      </w:r>
    </w:p>
    <w:p w:rsidR="00313A36" w:rsidRPr="008F1A55" w:rsidRDefault="00313A36" w:rsidP="00313A3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7429F7">
        <w:rPr>
          <w:rFonts w:ascii="Cambria" w:hAnsi="Cambria"/>
          <w:sz w:val="20"/>
          <w:szCs w:val="20"/>
        </w:rPr>
        <w:t>Both Article 48(</w:t>
      </w:r>
      <w:r>
        <w:rPr>
          <w:rFonts w:ascii="Cambria" w:hAnsi="Cambria"/>
          <w:sz w:val="20"/>
          <w:szCs w:val="20"/>
        </w:rPr>
        <w:t>b</w:t>
      </w:r>
      <w:r w:rsidRPr="007429F7">
        <w:rPr>
          <w:rFonts w:ascii="Cambria" w:hAnsi="Cambria"/>
          <w:sz w:val="20"/>
          <w:szCs w:val="20"/>
        </w:rPr>
        <w:t xml:space="preserve">) of the American Convention on Human Rights and Article 42 of the </w:t>
      </w:r>
      <w:r>
        <w:rPr>
          <w:rFonts w:ascii="Cambria" w:hAnsi="Cambria"/>
          <w:sz w:val="20"/>
          <w:szCs w:val="20"/>
        </w:rPr>
        <w:t>Inter-American Commission on Human Right’s</w:t>
      </w:r>
      <w:r w:rsidRPr="007429F7">
        <w:rPr>
          <w:rFonts w:ascii="Cambria" w:hAnsi="Cambria"/>
          <w:sz w:val="20"/>
          <w:szCs w:val="20"/>
        </w:rPr>
        <w:t xml:space="preserve"> Rules of Procedure provide that, at any time during the processing of a petition, </w:t>
      </w:r>
      <w:r>
        <w:rPr>
          <w:rFonts w:ascii="Cambria" w:hAnsi="Cambria"/>
          <w:sz w:val="20"/>
          <w:szCs w:val="20"/>
        </w:rPr>
        <w:t xml:space="preserve">once the information has been received or when the period granted lapses without such information having been received, </w:t>
      </w:r>
      <w:r w:rsidRPr="007429F7">
        <w:rPr>
          <w:rFonts w:ascii="Cambria" w:hAnsi="Cambria"/>
          <w:sz w:val="20"/>
          <w:szCs w:val="20"/>
        </w:rPr>
        <w:t>the Commission shall ascertain whether the grounds for the petition still exist or subsist, and if it decides they do not, shall order the archiving of the case file</w:t>
      </w:r>
      <w:r w:rsidRPr="008F1A55">
        <w:rPr>
          <w:rFonts w:ascii="Cambria" w:hAnsi="Cambria"/>
          <w:sz w:val="20"/>
          <w:szCs w:val="20"/>
        </w:rPr>
        <w:t xml:space="preserve">. </w:t>
      </w:r>
    </w:p>
    <w:p w:rsidR="00313A36" w:rsidRPr="008F1A55" w:rsidRDefault="00313A36" w:rsidP="00313A36">
      <w:pPr>
        <w:ind w:firstLine="780"/>
        <w:jc w:val="both"/>
        <w:rPr>
          <w:rFonts w:ascii="Cambria" w:hAnsi="Cambria"/>
          <w:sz w:val="20"/>
          <w:szCs w:val="20"/>
        </w:rPr>
      </w:pPr>
    </w:p>
    <w:p w:rsidR="00313A36" w:rsidRPr="008F1A55" w:rsidRDefault="00313A36" w:rsidP="00313A3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szCs w:val="20"/>
        </w:rPr>
        <w:t>The last communication from the petitioners was received on September</w:t>
      </w:r>
      <w:r w:rsidRPr="008F1A55">
        <w:rPr>
          <w:rFonts w:ascii="Cambria" w:hAnsi="Cambria"/>
          <w:sz w:val="20"/>
          <w:szCs w:val="20"/>
        </w:rPr>
        <w:t xml:space="preserve"> 10</w:t>
      </w:r>
      <w:r>
        <w:rPr>
          <w:rFonts w:ascii="Cambria" w:hAnsi="Cambria"/>
          <w:sz w:val="20"/>
          <w:szCs w:val="20"/>
        </w:rPr>
        <w:t>, 1993</w:t>
      </w:r>
      <w:r w:rsidRPr="008F1A55">
        <w:rPr>
          <w:rFonts w:ascii="Cambria" w:hAnsi="Cambria"/>
          <w:sz w:val="20"/>
          <w:szCs w:val="20"/>
        </w:rPr>
        <w:t xml:space="preserve">. </w:t>
      </w:r>
      <w:r>
        <w:rPr>
          <w:rFonts w:ascii="Cambria" w:hAnsi="Cambria"/>
          <w:sz w:val="20"/>
          <w:szCs w:val="20"/>
        </w:rPr>
        <w:t>Subsequent thereto, the State of Guatemala’s response to their petition was forwarded to them on September 8, 1995, and they were asked to provide additional information on August</w:t>
      </w:r>
      <w:r w:rsidRPr="008F1A55">
        <w:rPr>
          <w:rFonts w:ascii="Cambria" w:hAnsi="Cambria"/>
          <w:sz w:val="20"/>
          <w:szCs w:val="20"/>
        </w:rPr>
        <w:t xml:space="preserve"> </w:t>
      </w:r>
      <w:r>
        <w:rPr>
          <w:rFonts w:ascii="Cambria" w:hAnsi="Cambria"/>
          <w:sz w:val="20"/>
          <w:szCs w:val="20"/>
        </w:rPr>
        <w:t>24,</w:t>
      </w:r>
      <w:r w:rsidRPr="008F1A55">
        <w:rPr>
          <w:rFonts w:ascii="Cambria" w:hAnsi="Cambria"/>
          <w:sz w:val="20"/>
          <w:szCs w:val="20"/>
        </w:rPr>
        <w:t xml:space="preserve"> 2012. </w:t>
      </w:r>
      <w:r>
        <w:rPr>
          <w:rFonts w:ascii="Cambria" w:hAnsi="Cambria"/>
          <w:sz w:val="20"/>
          <w:szCs w:val="20"/>
        </w:rPr>
        <w:t>Nevertheless, to date, and after more than 20 years, no word has been received from the petitioners</w:t>
      </w:r>
      <w:r w:rsidRPr="008F1A55">
        <w:rPr>
          <w:rFonts w:ascii="Cambria" w:hAnsi="Cambria"/>
          <w:sz w:val="20"/>
          <w:szCs w:val="20"/>
        </w:rPr>
        <w:t xml:space="preserve">. </w:t>
      </w:r>
    </w:p>
    <w:p w:rsidR="00313A36" w:rsidRPr="008F1A55" w:rsidRDefault="00313A36" w:rsidP="00313A36">
      <w:pPr>
        <w:jc w:val="both"/>
        <w:rPr>
          <w:rFonts w:ascii="Cambria" w:hAnsi="Cambria"/>
          <w:sz w:val="20"/>
          <w:szCs w:val="20"/>
        </w:rPr>
      </w:pPr>
    </w:p>
    <w:p w:rsidR="00313A36" w:rsidRPr="008F1A55" w:rsidRDefault="00313A36" w:rsidP="00313A3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5323AF">
        <w:rPr>
          <w:rFonts w:ascii="Cambria" w:hAnsi="Cambria"/>
          <w:sz w:val="20"/>
          <w:szCs w:val="20"/>
        </w:rPr>
        <w:t xml:space="preserve">Having conducted the corresponding assessment, the Commission believes it does not have sufficient information to reach a decision </w:t>
      </w:r>
      <w:r>
        <w:rPr>
          <w:rFonts w:ascii="Cambria" w:hAnsi="Cambria"/>
          <w:sz w:val="20"/>
          <w:szCs w:val="20"/>
        </w:rPr>
        <w:t>on</w:t>
      </w:r>
      <w:r w:rsidRPr="005323AF">
        <w:rPr>
          <w:rFonts w:ascii="Cambria" w:hAnsi="Cambria"/>
          <w:sz w:val="20"/>
          <w:szCs w:val="20"/>
        </w:rPr>
        <w:t xml:space="preserve"> the</w:t>
      </w:r>
      <w:r>
        <w:rPr>
          <w:rFonts w:ascii="Cambria" w:hAnsi="Cambria"/>
          <w:sz w:val="20"/>
          <w:szCs w:val="20"/>
        </w:rPr>
        <w:t xml:space="preserve"> admissibility or inadmissibility of the petition, or on whether the grounds for the original petition subsist</w:t>
      </w:r>
      <w:r w:rsidRPr="005323AF">
        <w:rPr>
          <w:rFonts w:ascii="Cambria" w:hAnsi="Cambria"/>
          <w:sz w:val="20"/>
          <w:szCs w:val="20"/>
        </w:rPr>
        <w:t>. Thus, in accordance with Article 48(b) of the Convention</w:t>
      </w:r>
      <w:r>
        <w:rPr>
          <w:rFonts w:ascii="Cambria" w:hAnsi="Cambria"/>
          <w:sz w:val="20"/>
          <w:szCs w:val="20"/>
        </w:rPr>
        <w:t>,</w:t>
      </w:r>
      <w:r w:rsidRPr="005323AF">
        <w:rPr>
          <w:rFonts w:ascii="Cambria" w:hAnsi="Cambria"/>
          <w:sz w:val="20"/>
          <w:szCs w:val="20"/>
        </w:rPr>
        <w:t xml:space="preserve"> as well as Article 42 of its Rules of Procedure, the IACHR hereby decides to archive this </w:t>
      </w:r>
      <w:r>
        <w:rPr>
          <w:rFonts w:ascii="Cambria" w:hAnsi="Cambria"/>
          <w:sz w:val="20"/>
          <w:szCs w:val="20"/>
        </w:rPr>
        <w:t>petition</w:t>
      </w:r>
      <w:r w:rsidRPr="008F1A55">
        <w:rPr>
          <w:rFonts w:ascii="Cambria" w:hAnsi="Cambria"/>
          <w:sz w:val="20"/>
          <w:szCs w:val="20"/>
        </w:rPr>
        <w:t>.</w:t>
      </w:r>
    </w:p>
    <w:p w:rsidR="00313A36" w:rsidRDefault="00313A36" w:rsidP="00313A36">
      <w:pPr>
        <w:tabs>
          <w:tab w:val="center" w:pos="5400"/>
        </w:tabs>
        <w:suppressAutoHyphens/>
        <w:spacing w:line="276" w:lineRule="auto"/>
        <w:jc w:val="center"/>
        <w:rPr>
          <w:rFonts w:asciiTheme="majorHAnsi" w:hAnsiTheme="majorHAnsi"/>
          <w:sz w:val="20"/>
          <w:szCs w:val="20"/>
        </w:rPr>
      </w:pPr>
    </w:p>
    <w:p w:rsidR="00313A36" w:rsidRDefault="00313A36" w:rsidP="00313A36">
      <w:pPr>
        <w:tabs>
          <w:tab w:val="center" w:pos="5400"/>
        </w:tabs>
        <w:suppressAutoHyphens/>
        <w:spacing w:line="276" w:lineRule="auto"/>
        <w:rPr>
          <w:rFonts w:asciiTheme="majorHAnsi" w:hAnsiTheme="majorHAnsi"/>
          <w:sz w:val="20"/>
          <w:szCs w:val="20"/>
        </w:rPr>
      </w:pPr>
    </w:p>
    <w:p w:rsidR="008F513E" w:rsidRDefault="008F513E" w:rsidP="008F513E">
      <w:pPr>
        <w:ind w:firstLine="720"/>
        <w:jc w:val="both"/>
        <w:rPr>
          <w:rFonts w:ascii="Cambria" w:hAnsi="Cambria"/>
          <w:spacing w:val="-2"/>
          <w:sz w:val="20"/>
          <w:szCs w:val="20"/>
        </w:rPr>
      </w:pPr>
      <w:r>
        <w:rPr>
          <w:rFonts w:ascii="Cambria" w:hAnsi="Cambria"/>
          <w:spacing w:val="-2"/>
          <w:sz w:val="20"/>
          <w:szCs w:val="20"/>
        </w:rPr>
        <w:lastRenderedPageBreak/>
        <w:t>Approved by the Inter-American Commission on Human Rights in the city of Mexico on the 15th day of the month of August, 2014. (Signed):  Tracy Robinson, President; Rose-Marie Belle Antoine, First Vice-President; Felipe González, Second Vice President; José de Jesús Orozco Henríquez, Rosa María Ortiz, Paulo Vannuchi and James L. Cavallaro, Commissioners.</w:t>
      </w:r>
    </w:p>
    <w:p w:rsidR="008F513E" w:rsidRPr="00145EDC" w:rsidRDefault="008F513E" w:rsidP="00313A36">
      <w:pPr>
        <w:tabs>
          <w:tab w:val="center" w:pos="5400"/>
        </w:tabs>
        <w:suppressAutoHyphens/>
        <w:spacing w:line="276" w:lineRule="auto"/>
        <w:rPr>
          <w:rFonts w:asciiTheme="majorHAnsi" w:hAnsiTheme="majorHAnsi"/>
          <w:sz w:val="20"/>
          <w:szCs w:val="20"/>
        </w:rPr>
      </w:pPr>
    </w:p>
    <w:sectPr w:rsidR="008F513E" w:rsidRPr="00145EDC" w:rsidSect="00F46426">
      <w:headerReference w:type="even"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043" w:rsidRDefault="002D5043" w:rsidP="00036A8A">
      <w:r>
        <w:separator/>
      </w:r>
    </w:p>
  </w:endnote>
  <w:endnote w:type="continuationSeparator" w:id="0">
    <w:p w:rsidR="002D5043" w:rsidRDefault="002D504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13A36">
          <w:rPr>
            <w:noProof/>
            <w:sz w:val="16"/>
          </w:rPr>
          <w:t>2</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E9" w:rsidRPr="00F46426" w:rsidRDefault="00160D4A" w:rsidP="00F46426">
    <w:pPr>
      <w:pStyle w:val="Footer"/>
      <w:jc w:val="center"/>
      <w:rPr>
        <w:sz w:val="20"/>
        <w:szCs w:val="20"/>
      </w:rPr>
    </w:pPr>
    <w:r w:rsidRPr="00F46426">
      <w:rPr>
        <w:sz w:val="20"/>
        <w:szCs w:val="20"/>
      </w:rPr>
      <w:fldChar w:fldCharType="begin"/>
    </w:r>
    <w:r w:rsidRPr="00F46426">
      <w:rPr>
        <w:sz w:val="20"/>
        <w:szCs w:val="20"/>
      </w:rPr>
      <w:instrText xml:space="preserve"> PAGE   \* MERGEFORMAT </w:instrText>
    </w:r>
    <w:r w:rsidRPr="00F46426">
      <w:rPr>
        <w:sz w:val="20"/>
        <w:szCs w:val="20"/>
      </w:rPr>
      <w:fldChar w:fldCharType="separate"/>
    </w:r>
    <w:r w:rsidR="00A61639">
      <w:rPr>
        <w:noProof/>
        <w:sz w:val="20"/>
        <w:szCs w:val="20"/>
      </w:rPr>
      <w:t>4</w:t>
    </w:r>
    <w:r w:rsidRPr="00F4642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043" w:rsidRPr="00036A8A" w:rsidRDefault="002D504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2D5043" w:rsidRPr="00036A8A" w:rsidRDefault="002D5043" w:rsidP="00036A8A">
      <w:pPr>
        <w:rPr>
          <w:rFonts w:asciiTheme="majorHAnsi" w:hAnsiTheme="majorHAnsi"/>
          <w:sz w:val="16"/>
          <w:szCs w:val="16"/>
        </w:rPr>
      </w:pPr>
      <w:r w:rsidRPr="00036A8A">
        <w:rPr>
          <w:rFonts w:asciiTheme="majorHAnsi" w:hAnsiTheme="majorHAnsi"/>
          <w:sz w:val="16"/>
          <w:szCs w:val="16"/>
        </w:rPr>
        <w:separator/>
      </w:r>
    </w:p>
    <w:p w:rsidR="002D5043" w:rsidRPr="00036A8A" w:rsidRDefault="002D504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2D5043" w:rsidRPr="0093441A" w:rsidRDefault="002D5043"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2D5043"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E9" w:rsidRDefault="00160D4A" w:rsidP="005438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62E9" w:rsidRDefault="002D50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19D12FD"/>
    <w:multiLevelType w:val="hybridMultilevel"/>
    <w:tmpl w:val="4F3036CA"/>
    <w:lvl w:ilvl="0" w:tplc="6248C29E">
      <w:start w:val="1"/>
      <w:numFmt w:val="decimal"/>
      <w:lvlText w:val="%1."/>
      <w:lvlJc w:val="left"/>
      <w:pPr>
        <w:tabs>
          <w:tab w:val="num" w:pos="720"/>
        </w:tabs>
        <w:ind w:left="0" w:firstLine="720"/>
      </w:pPr>
      <w:rPr>
        <w:rFonts w:ascii="Calibri" w:hAnsi="Calibri" w:hint="default"/>
        <w:b w:val="0"/>
        <w:i w:val="0"/>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7DE64A8"/>
    <w:multiLevelType w:val="hybridMultilevel"/>
    <w:tmpl w:val="6C208850"/>
    <w:lvl w:ilvl="0" w:tplc="92BA80D2">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8"/>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1"/>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4"/>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1"/>
  </w:num>
  <w:num w:numId="9">
    <w:abstractNumId w:val="48"/>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7"/>
  </w:num>
  <w:num w:numId="12">
    <w:abstractNumId w:val="54"/>
  </w:num>
  <w:num w:numId="1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3"/>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7"/>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8"/>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2"/>
  </w:num>
  <w:num w:numId="53">
    <w:abstractNumId w:val="0"/>
  </w:num>
  <w:num w:numId="54">
    <w:abstractNumId w:val="37"/>
  </w:num>
  <w:num w:numId="55">
    <w:abstractNumId w:val="38"/>
  </w:num>
  <w:num w:numId="56">
    <w:abstractNumId w:val="43"/>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22"/>
  </w:num>
  <w:num w:numId="71">
    <w:abstractNumId w:val="23"/>
  </w:num>
  <w:num w:numId="72">
    <w:abstractNumId w:val="24"/>
  </w:num>
  <w:num w:numId="73">
    <w:abstractNumId w:val="26"/>
  </w:num>
  <w:num w:numId="74">
    <w:abstractNumId w:val="28"/>
  </w:num>
  <w:num w:numId="75">
    <w:abstractNumId w:val="29"/>
  </w:num>
  <w:num w:numId="76">
    <w:abstractNumId w:val="30"/>
  </w:num>
  <w:num w:numId="77">
    <w:abstractNumId w:val="31"/>
  </w:num>
  <w:num w:numId="78">
    <w:abstractNumId w:val="32"/>
  </w:num>
  <w:num w:numId="79">
    <w:abstractNumId w:val="33"/>
  </w:num>
  <w:num w:numId="80">
    <w:abstractNumId w:val="34"/>
  </w:num>
  <w:num w:numId="81">
    <w:abstractNumId w:val="35"/>
  </w:num>
  <w:num w:numId="82">
    <w:abstractNumId w:val="39"/>
  </w:num>
  <w:num w:numId="83">
    <w:abstractNumId w:val="40"/>
  </w:num>
  <w:num w:numId="84">
    <w:abstractNumId w:val="45"/>
  </w:num>
  <w:num w:numId="85">
    <w:abstractNumId w:val="49"/>
  </w:num>
  <w:num w:numId="86">
    <w:abstractNumId w:val="51"/>
  </w:num>
  <w:num w:numId="87">
    <w:abstractNumId w:val="53"/>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0"/>
  </w:num>
  <w:num w:numId="95">
    <w:abstractNumId w:val="41"/>
  </w:num>
  <w:num w:numId="96">
    <w:abstractNumId w:val="52"/>
  </w:num>
  <w:num w:numId="97">
    <w:abstractNumId w:val="50"/>
  </w:num>
  <w:num w:numId="98">
    <w:abstractNumId w:val="44"/>
  </w:num>
  <w:num w:numId="99">
    <w:abstractNumId w:val="36"/>
  </w:num>
  <w:num w:numId="100">
    <w:abstractNumId w:val="3"/>
  </w:num>
  <w:num w:numId="101">
    <w:abstractNumId w:val="25"/>
  </w:num>
  <w:num w:numId="102">
    <w:abstractNumId w:val="47"/>
  </w:num>
  <w:num w:numId="103">
    <w:abstractNumId w:val="5"/>
  </w:num>
  <w:num w:numId="104">
    <w:abstractNumId w:val="55"/>
  </w:num>
  <w:num w:numId="105">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0D4A"/>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5043"/>
    <w:rsid w:val="002D7EA2"/>
    <w:rsid w:val="002E15DF"/>
    <w:rsid w:val="002E187C"/>
    <w:rsid w:val="002E6E57"/>
    <w:rsid w:val="00301075"/>
    <w:rsid w:val="00302733"/>
    <w:rsid w:val="00311A4F"/>
    <w:rsid w:val="00313A36"/>
    <w:rsid w:val="00314078"/>
    <w:rsid w:val="00322450"/>
    <w:rsid w:val="003246B5"/>
    <w:rsid w:val="0033169F"/>
    <w:rsid w:val="003414AC"/>
    <w:rsid w:val="00356185"/>
    <w:rsid w:val="00356254"/>
    <w:rsid w:val="0036038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8F513E"/>
    <w:rsid w:val="009041DC"/>
    <w:rsid w:val="009104B4"/>
    <w:rsid w:val="00925FCD"/>
    <w:rsid w:val="0093441A"/>
    <w:rsid w:val="00954BF7"/>
    <w:rsid w:val="0096706E"/>
    <w:rsid w:val="00981FBA"/>
    <w:rsid w:val="009B381B"/>
    <w:rsid w:val="009D7611"/>
    <w:rsid w:val="009E53DE"/>
    <w:rsid w:val="00A43458"/>
    <w:rsid w:val="00A528D1"/>
    <w:rsid w:val="00A61639"/>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7516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03F42-080F-4D37-8719-74B3677F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5898</Characters>
  <Application>Microsoft Office Word</Application>
  <DocSecurity>0</DocSecurity>
  <Lines>107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3</cp:revision>
  <cp:lastPrinted>2014-06-04T21:22:00Z</cp:lastPrinted>
  <dcterms:created xsi:type="dcterms:W3CDTF">2015-03-03T16:49:00Z</dcterms:created>
  <dcterms:modified xsi:type="dcterms:W3CDTF">2015-03-03T16:53:00Z</dcterms:modified>
</cp:coreProperties>
</file>