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748C23E">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7E7B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72FB7D15"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DC7404">
                              <w:rPr>
                                <w:rFonts w:asciiTheme="majorHAnsi" w:hAnsiTheme="majorHAnsi" w:cs="Arial"/>
                                <w:b/>
                                <w:bCs/>
                                <w:color w:val="0D0D0D" w:themeColor="text1" w:themeTint="F2"/>
                                <w:sz w:val="36"/>
                                <w:szCs w:val="22"/>
                                <w:lang w:val="es-ES_tradnl"/>
                              </w:rPr>
                              <w:t>215</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4D6702E3"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4D73CB">
                              <w:rPr>
                                <w:rFonts w:asciiTheme="majorHAnsi" w:hAnsiTheme="majorHAnsi" w:cs="Arial"/>
                                <w:b/>
                                <w:color w:val="0D0D0D" w:themeColor="text1" w:themeTint="F2"/>
                                <w:sz w:val="36"/>
                                <w:szCs w:val="22"/>
                                <w:lang w:val="es-ES_tradnl"/>
                              </w:rPr>
                              <w:t>118-15</w:t>
                            </w:r>
                          </w:p>
                          <w:p w14:paraId="188B4303" w14:textId="40414DAA"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5F13E562" w:rsidR="005B52B0" w:rsidRPr="0010736F" w:rsidRDefault="00061E83" w:rsidP="00997BC5">
                            <w:pPr>
                              <w:spacing w:line="276" w:lineRule="auto"/>
                              <w:rPr>
                                <w:rFonts w:asciiTheme="majorHAnsi" w:hAnsiTheme="majorHAnsi" w:cs="Arial"/>
                                <w:color w:val="0D0D0D" w:themeColor="text1" w:themeTint="F2"/>
                                <w:szCs w:val="22"/>
                                <w:lang w:val="es-ES_tradnl"/>
                              </w:rPr>
                            </w:pPr>
                            <w:r w:rsidRPr="00061E83">
                              <w:rPr>
                                <w:rFonts w:asciiTheme="majorHAnsi" w:hAnsiTheme="majorHAnsi" w:cs="Arial"/>
                                <w:color w:val="0D0D0D" w:themeColor="text1" w:themeTint="F2"/>
                                <w:szCs w:val="22"/>
                                <w:lang w:val="es-ES_tradnl"/>
                              </w:rPr>
                              <w:t>GRACIELA BEATRIZ ROSSI</w:t>
                            </w:r>
                          </w:p>
                          <w:bookmarkEnd w:id="0"/>
                          <w:p w14:paraId="0B9F7D22" w14:textId="79DA3B6C" w:rsidR="005B52B0" w:rsidRPr="00F56ECB" w:rsidRDefault="00061E83"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72FB7D15"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DC7404">
                        <w:rPr>
                          <w:rFonts w:asciiTheme="majorHAnsi" w:hAnsiTheme="majorHAnsi" w:cs="Arial"/>
                          <w:b/>
                          <w:bCs/>
                          <w:color w:val="0D0D0D" w:themeColor="text1" w:themeTint="F2"/>
                          <w:sz w:val="36"/>
                          <w:szCs w:val="22"/>
                          <w:lang w:val="es-ES_tradnl"/>
                        </w:rPr>
                        <w:t>215</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4D6702E3"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4D73CB">
                        <w:rPr>
                          <w:rFonts w:asciiTheme="majorHAnsi" w:hAnsiTheme="majorHAnsi" w:cs="Arial"/>
                          <w:b/>
                          <w:color w:val="0D0D0D" w:themeColor="text1" w:themeTint="F2"/>
                          <w:sz w:val="36"/>
                          <w:szCs w:val="22"/>
                          <w:lang w:val="es-ES_tradnl"/>
                        </w:rPr>
                        <w:t>118-15</w:t>
                      </w:r>
                    </w:p>
                    <w:p w14:paraId="188B4303" w14:textId="40414DAA"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5F13E562" w:rsidR="005B52B0" w:rsidRPr="0010736F" w:rsidRDefault="00061E83" w:rsidP="00997BC5">
                      <w:pPr>
                        <w:spacing w:line="276" w:lineRule="auto"/>
                        <w:rPr>
                          <w:rFonts w:asciiTheme="majorHAnsi" w:hAnsiTheme="majorHAnsi" w:cs="Arial"/>
                          <w:color w:val="0D0D0D" w:themeColor="text1" w:themeTint="F2"/>
                          <w:szCs w:val="22"/>
                          <w:lang w:val="es-ES_tradnl"/>
                        </w:rPr>
                      </w:pPr>
                      <w:r w:rsidRPr="00061E83">
                        <w:rPr>
                          <w:rFonts w:asciiTheme="majorHAnsi" w:hAnsiTheme="majorHAnsi" w:cs="Arial"/>
                          <w:color w:val="0D0D0D" w:themeColor="text1" w:themeTint="F2"/>
                          <w:szCs w:val="22"/>
                          <w:lang w:val="es-ES_tradnl"/>
                        </w:rPr>
                        <w:t>GRACIELA BEATRIZ ROSSI</w:t>
                      </w:r>
                    </w:p>
                    <w:bookmarkEnd w:id="1"/>
                    <w:p w14:paraId="0B9F7D22" w14:textId="79DA3B6C" w:rsidR="005B52B0" w:rsidRPr="00F56ECB" w:rsidRDefault="00061E83"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ARGENTINA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7D57FF52" w:rsidR="00627C9F" w:rsidRPr="00A14CA0" w:rsidRDefault="00834D49" w:rsidP="007A5817">
                            <w:pPr>
                              <w:spacing w:line="276" w:lineRule="auto"/>
                              <w:jc w:val="right"/>
                              <w:rPr>
                                <w:rFonts w:asciiTheme="minorHAnsi" w:hAnsiTheme="minorHAnsi"/>
                                <w:color w:val="FFFFFF" w:themeColor="background1"/>
                                <w:sz w:val="22"/>
                                <w:lang w:val="es-ES"/>
                              </w:rPr>
                            </w:pPr>
                            <w:r w:rsidRPr="00A14CA0">
                              <w:rPr>
                                <w:rFonts w:asciiTheme="minorHAnsi" w:hAnsiTheme="minorHAnsi"/>
                                <w:color w:val="FFFFFF" w:themeColor="background1"/>
                                <w:sz w:val="22"/>
                                <w:lang w:val="es-ES"/>
                              </w:rPr>
                              <w:t>OEA/Ser.L/V/II</w:t>
                            </w:r>
                          </w:p>
                          <w:p w14:paraId="71D2D5D2" w14:textId="27A7ACAD" w:rsidR="00627C9F" w:rsidRPr="00A14CA0" w:rsidRDefault="00627C9F" w:rsidP="007A5817">
                            <w:pPr>
                              <w:spacing w:line="276" w:lineRule="auto"/>
                              <w:jc w:val="right"/>
                              <w:rPr>
                                <w:rFonts w:asciiTheme="minorHAnsi" w:hAnsiTheme="minorHAnsi"/>
                                <w:color w:val="FFFFFF" w:themeColor="background1"/>
                                <w:sz w:val="22"/>
                                <w:lang w:val="es-ES"/>
                              </w:rPr>
                            </w:pPr>
                            <w:r w:rsidRPr="00A14CA0">
                              <w:rPr>
                                <w:rFonts w:asciiTheme="minorHAnsi" w:hAnsiTheme="minorHAnsi"/>
                                <w:color w:val="FFFFFF" w:themeColor="background1"/>
                                <w:sz w:val="22"/>
                                <w:lang w:val="es-ES"/>
                              </w:rPr>
                              <w:t xml:space="preserve">Doc. </w:t>
                            </w:r>
                            <w:r w:rsidR="00DC7404" w:rsidRPr="00A14CA0">
                              <w:rPr>
                                <w:rFonts w:asciiTheme="minorHAnsi" w:hAnsiTheme="minorHAnsi"/>
                                <w:color w:val="FFFFFF" w:themeColor="background1"/>
                                <w:sz w:val="22"/>
                                <w:lang w:val="es-ES"/>
                              </w:rPr>
                              <w:t>226</w:t>
                            </w:r>
                          </w:p>
                          <w:p w14:paraId="4061DBBD" w14:textId="04CD9E24" w:rsidR="00627C9F" w:rsidRPr="00C25ADB" w:rsidRDefault="00DC7404"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3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7D57FF52" w:rsidR="00627C9F" w:rsidRPr="00A14CA0" w:rsidRDefault="00834D49" w:rsidP="007A5817">
                      <w:pPr>
                        <w:spacing w:line="276" w:lineRule="auto"/>
                        <w:jc w:val="right"/>
                        <w:rPr>
                          <w:rFonts w:asciiTheme="minorHAnsi" w:hAnsiTheme="minorHAnsi"/>
                          <w:color w:val="FFFFFF" w:themeColor="background1"/>
                          <w:sz w:val="22"/>
                          <w:lang w:val="es-ES"/>
                        </w:rPr>
                      </w:pPr>
                      <w:r w:rsidRPr="00A14CA0">
                        <w:rPr>
                          <w:rFonts w:asciiTheme="minorHAnsi" w:hAnsiTheme="minorHAnsi"/>
                          <w:color w:val="FFFFFF" w:themeColor="background1"/>
                          <w:sz w:val="22"/>
                          <w:lang w:val="es-ES"/>
                        </w:rPr>
                        <w:t>OEA/Ser.L/V/II</w:t>
                      </w:r>
                    </w:p>
                    <w:p w14:paraId="71D2D5D2" w14:textId="27A7ACAD" w:rsidR="00627C9F" w:rsidRPr="00A14CA0" w:rsidRDefault="00627C9F" w:rsidP="007A5817">
                      <w:pPr>
                        <w:spacing w:line="276" w:lineRule="auto"/>
                        <w:jc w:val="right"/>
                        <w:rPr>
                          <w:rFonts w:asciiTheme="minorHAnsi" w:hAnsiTheme="minorHAnsi"/>
                          <w:color w:val="FFFFFF" w:themeColor="background1"/>
                          <w:sz w:val="22"/>
                          <w:lang w:val="es-ES"/>
                        </w:rPr>
                      </w:pPr>
                      <w:r w:rsidRPr="00A14CA0">
                        <w:rPr>
                          <w:rFonts w:asciiTheme="minorHAnsi" w:hAnsiTheme="minorHAnsi"/>
                          <w:color w:val="FFFFFF" w:themeColor="background1"/>
                          <w:sz w:val="22"/>
                          <w:lang w:val="es-ES"/>
                        </w:rPr>
                        <w:t xml:space="preserve">Doc. </w:t>
                      </w:r>
                      <w:r w:rsidR="00DC7404" w:rsidRPr="00A14CA0">
                        <w:rPr>
                          <w:rFonts w:asciiTheme="minorHAnsi" w:hAnsiTheme="minorHAnsi"/>
                          <w:color w:val="FFFFFF" w:themeColor="background1"/>
                          <w:sz w:val="22"/>
                          <w:lang w:val="es-ES"/>
                        </w:rPr>
                        <w:t>226</w:t>
                      </w:r>
                    </w:p>
                    <w:p w14:paraId="4061DBBD" w14:textId="04CD9E24" w:rsidR="00627C9F" w:rsidRPr="00C25ADB" w:rsidRDefault="00DC7404"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3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3525D4CA"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DC7404">
                              <w:rPr>
                                <w:rFonts w:asciiTheme="majorHAnsi" w:hAnsiTheme="majorHAnsi"/>
                                <w:color w:val="0D0D0D" w:themeColor="text1" w:themeTint="F2"/>
                                <w:sz w:val="18"/>
                                <w:szCs w:val="22"/>
                                <w:lang w:val="es-ES"/>
                              </w:rPr>
                              <w:t>3</w:t>
                            </w:r>
                            <w:r w:rsidRPr="00890650">
                              <w:rPr>
                                <w:rFonts w:asciiTheme="majorHAnsi" w:hAnsiTheme="majorHAnsi"/>
                                <w:color w:val="0D0D0D" w:themeColor="text1" w:themeTint="F2"/>
                                <w:sz w:val="18"/>
                                <w:szCs w:val="22"/>
                                <w:lang w:val="es-ES"/>
                              </w:rPr>
                              <w:t xml:space="preserve"> de </w:t>
                            </w:r>
                            <w:r w:rsidR="00DC7404">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DC7404">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3525D4CA"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DC7404">
                        <w:rPr>
                          <w:rFonts w:asciiTheme="majorHAnsi" w:hAnsiTheme="majorHAnsi"/>
                          <w:color w:val="0D0D0D" w:themeColor="text1" w:themeTint="F2"/>
                          <w:sz w:val="18"/>
                          <w:szCs w:val="22"/>
                          <w:lang w:val="es-ES"/>
                        </w:rPr>
                        <w:t>3</w:t>
                      </w:r>
                      <w:r w:rsidRPr="00890650">
                        <w:rPr>
                          <w:rFonts w:asciiTheme="majorHAnsi" w:hAnsiTheme="majorHAnsi"/>
                          <w:color w:val="0D0D0D" w:themeColor="text1" w:themeTint="F2"/>
                          <w:sz w:val="18"/>
                          <w:szCs w:val="22"/>
                          <w:lang w:val="es-ES"/>
                        </w:rPr>
                        <w:t xml:space="preserve"> de </w:t>
                      </w:r>
                      <w:r w:rsidR="00DC7404">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DC7404">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94E56" w14:textId="77777777" w:rsidR="00DC7404"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C7404" w:rsidRPr="00DC7404">
                              <w:rPr>
                                <w:rFonts w:asciiTheme="majorHAnsi" w:hAnsiTheme="majorHAnsi"/>
                                <w:color w:val="595959" w:themeColor="text1" w:themeTint="A6"/>
                                <w:sz w:val="18"/>
                                <w:szCs w:val="18"/>
                                <w:lang w:val="pt-BR"/>
                              </w:rPr>
                              <w:t>215/25</w:t>
                            </w:r>
                            <w:r w:rsidRPr="00DC7404">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DC7404">
                              <w:rPr>
                                <w:rFonts w:asciiTheme="majorHAnsi" w:hAnsiTheme="majorHAnsi"/>
                                <w:color w:val="595959" w:themeColor="text1" w:themeTint="A6"/>
                                <w:sz w:val="18"/>
                                <w:szCs w:val="18"/>
                                <w:lang w:val="es-ES"/>
                              </w:rPr>
                              <w:t>118</w:t>
                            </w:r>
                            <w:r w:rsidR="000433C9">
                              <w:rPr>
                                <w:rFonts w:asciiTheme="majorHAnsi" w:hAnsiTheme="majorHAnsi"/>
                                <w:color w:val="595959" w:themeColor="text1" w:themeTint="A6"/>
                                <w:sz w:val="18"/>
                                <w:szCs w:val="18"/>
                                <w:lang w:val="es-ES"/>
                              </w:rPr>
                              <w:t>-</w:t>
                            </w:r>
                            <w:r w:rsidR="00DC7404">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3B458D86" w:rsidR="00113F73" w:rsidRPr="007B05C4" w:rsidRDefault="00DC7404"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Graciela Beatriz Rossi</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Argentina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3 de noviembre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12494E56" w14:textId="77777777" w:rsidR="00DC7404"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C7404" w:rsidRPr="00DC7404">
                        <w:rPr>
                          <w:rFonts w:asciiTheme="majorHAnsi" w:hAnsiTheme="majorHAnsi"/>
                          <w:color w:val="595959" w:themeColor="text1" w:themeTint="A6"/>
                          <w:sz w:val="18"/>
                          <w:szCs w:val="18"/>
                          <w:lang w:val="pt-BR"/>
                        </w:rPr>
                        <w:t>215/25</w:t>
                      </w:r>
                      <w:r w:rsidRPr="00DC7404">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DC7404">
                        <w:rPr>
                          <w:rFonts w:asciiTheme="majorHAnsi" w:hAnsiTheme="majorHAnsi"/>
                          <w:color w:val="595959" w:themeColor="text1" w:themeTint="A6"/>
                          <w:sz w:val="18"/>
                          <w:szCs w:val="18"/>
                          <w:lang w:val="es-ES"/>
                        </w:rPr>
                        <w:t>118</w:t>
                      </w:r>
                      <w:r w:rsidR="000433C9">
                        <w:rPr>
                          <w:rFonts w:asciiTheme="majorHAnsi" w:hAnsiTheme="majorHAnsi"/>
                          <w:color w:val="595959" w:themeColor="text1" w:themeTint="A6"/>
                          <w:sz w:val="18"/>
                          <w:szCs w:val="18"/>
                          <w:lang w:val="es-ES"/>
                        </w:rPr>
                        <w:t>-</w:t>
                      </w:r>
                      <w:r w:rsidR="00DC7404">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3B458D86" w:rsidR="00113F73" w:rsidRPr="007B05C4" w:rsidRDefault="00DC7404"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Graciela Beatriz Rossi</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Argentina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3 de noviembre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17BB6D67" w:rsidR="003239B8" w:rsidRPr="000D05CB" w:rsidRDefault="00DA55A6" w:rsidP="008D2290">
            <w:pPr>
              <w:jc w:val="both"/>
              <w:rPr>
                <w:rFonts w:ascii="Cambria" w:hAnsi="Cambria"/>
                <w:bCs/>
                <w:sz w:val="20"/>
                <w:szCs w:val="20"/>
              </w:rPr>
            </w:pPr>
            <w:r w:rsidRPr="00DA55A6">
              <w:rPr>
                <w:rFonts w:ascii="Cambria" w:hAnsi="Cambria"/>
                <w:bCs/>
                <w:sz w:val="20"/>
                <w:szCs w:val="20"/>
              </w:rPr>
              <w:t>Graciela Beatriz Rossi</w:t>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EF7486"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2E821DFB" w:rsidR="003239B8" w:rsidRPr="000D05CB" w:rsidRDefault="00061E83" w:rsidP="008D2290">
            <w:pPr>
              <w:jc w:val="both"/>
              <w:rPr>
                <w:rFonts w:ascii="Cambria" w:hAnsi="Cambria"/>
                <w:bCs/>
                <w:sz w:val="20"/>
                <w:szCs w:val="20"/>
                <w:lang w:val="es-ES"/>
              </w:rPr>
            </w:pPr>
            <w:r w:rsidRPr="00061E83">
              <w:rPr>
                <w:rFonts w:ascii="Cambria" w:hAnsi="Cambria"/>
                <w:bCs/>
                <w:sz w:val="20"/>
                <w:szCs w:val="20"/>
              </w:rPr>
              <w:t>Graciela Beatriz Rossi</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7BA0A0AD" w:rsidR="003239B8" w:rsidRPr="000D05CB" w:rsidRDefault="00DA55A6" w:rsidP="008D2290">
            <w:pPr>
              <w:jc w:val="both"/>
              <w:rPr>
                <w:rFonts w:ascii="Cambria" w:hAnsi="Cambria"/>
                <w:bCs/>
                <w:sz w:val="20"/>
                <w:szCs w:val="20"/>
              </w:rPr>
            </w:pPr>
            <w:r>
              <w:rPr>
                <w:rFonts w:ascii="Cambria" w:hAnsi="Cambria"/>
                <w:bCs/>
                <w:sz w:val="20"/>
                <w:szCs w:val="20"/>
              </w:rPr>
              <w:t>Argentina</w:t>
            </w:r>
            <w:r w:rsidR="004A6A54" w:rsidRPr="000D05CB">
              <w:rPr>
                <w:rStyle w:val="FootnoteReference"/>
                <w:rFonts w:ascii="Cambria" w:hAnsi="Cambria"/>
                <w:bCs/>
                <w:sz w:val="20"/>
                <w:szCs w:val="20"/>
              </w:rPr>
              <w:footnoteReference w:id="2"/>
            </w:r>
          </w:p>
        </w:tc>
      </w:tr>
      <w:tr w:rsidR="00223A29" w:rsidRPr="00BB4667"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1621D679" w:rsidR="00223A29" w:rsidRPr="008C6524" w:rsidRDefault="00A26EE4" w:rsidP="008D2290">
            <w:pPr>
              <w:jc w:val="both"/>
              <w:rPr>
                <w:rFonts w:ascii="Cambria" w:hAnsi="Cambria"/>
                <w:bCs/>
                <w:sz w:val="20"/>
                <w:szCs w:val="20"/>
                <w:lang w:val="es-CO"/>
              </w:rPr>
            </w:pPr>
            <w:r w:rsidRPr="008C6524">
              <w:rPr>
                <w:rFonts w:ascii="Cambria" w:hAnsi="Cambria"/>
                <w:bCs/>
                <w:sz w:val="20"/>
                <w:szCs w:val="20"/>
                <w:lang w:val="es-CO"/>
              </w:rPr>
              <w:t xml:space="preserve">Artículos </w:t>
            </w:r>
            <w:r w:rsidR="008C6524" w:rsidRPr="008C6524">
              <w:rPr>
                <w:rFonts w:ascii="Cambria" w:hAnsi="Cambria"/>
                <w:bCs/>
                <w:sz w:val="20"/>
                <w:szCs w:val="20"/>
                <w:lang w:val="es-CO"/>
              </w:rPr>
              <w:t>8 (garantías judiciales), 11 (protección d</w:t>
            </w:r>
            <w:r w:rsidR="008C6524">
              <w:rPr>
                <w:rFonts w:ascii="Cambria" w:hAnsi="Cambria"/>
                <w:bCs/>
                <w:sz w:val="20"/>
                <w:szCs w:val="20"/>
                <w:lang w:val="es-CO"/>
              </w:rPr>
              <w:t>e la honra y de la dignidad) y 25 (protección judicial) de la Convención Americana sobre Derechos Humanos</w:t>
            </w:r>
            <w:r w:rsidR="008C6524">
              <w:rPr>
                <w:rStyle w:val="FootnoteReference"/>
                <w:rFonts w:ascii="Cambria" w:hAnsi="Cambria"/>
                <w:bCs/>
                <w:sz w:val="20"/>
                <w:szCs w:val="20"/>
                <w:lang w:val="es-CO"/>
              </w:rPr>
              <w:footnoteReference w:id="3"/>
            </w:r>
            <w:r w:rsidR="00A911D0">
              <w:rPr>
                <w:rFonts w:ascii="Cambria" w:hAnsi="Cambria"/>
                <w:bCs/>
                <w:sz w:val="20"/>
                <w:szCs w:val="20"/>
                <w:lang w:val="es-CO"/>
              </w:rPr>
              <w:t xml:space="preserve">; y otros </w:t>
            </w:r>
            <w:r w:rsidR="00303899">
              <w:rPr>
                <w:rFonts w:ascii="Cambria" w:hAnsi="Cambria"/>
                <w:bCs/>
                <w:sz w:val="20"/>
                <w:szCs w:val="20"/>
                <w:lang w:val="es-CO"/>
              </w:rPr>
              <w:t>instrumentos</w:t>
            </w:r>
            <w:r w:rsidR="00A911D0">
              <w:rPr>
                <w:rStyle w:val="FootnoteReference"/>
                <w:rFonts w:ascii="Cambria" w:hAnsi="Cambria"/>
                <w:bCs/>
                <w:sz w:val="20"/>
                <w:szCs w:val="20"/>
                <w:lang w:val="es-CO"/>
              </w:rPr>
              <w:footnoteReference w:id="4"/>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531DA1B9" w:rsidR="004C2312" w:rsidRPr="003239B8" w:rsidRDefault="003C53EF" w:rsidP="002625EA">
            <w:pPr>
              <w:jc w:val="both"/>
              <w:rPr>
                <w:rFonts w:ascii="Cambria" w:hAnsi="Cambria"/>
                <w:bCs/>
                <w:sz w:val="20"/>
                <w:szCs w:val="20"/>
                <w:lang w:val="es-ES"/>
              </w:rPr>
            </w:pPr>
            <w:r>
              <w:rPr>
                <w:rFonts w:ascii="Cambria" w:hAnsi="Cambria"/>
                <w:bCs/>
                <w:sz w:val="20"/>
                <w:szCs w:val="20"/>
                <w:lang w:val="es-ES"/>
              </w:rPr>
              <w:t>12 de marzo de 2015</w:t>
            </w:r>
          </w:p>
        </w:tc>
      </w:tr>
      <w:tr w:rsidR="00131425" w:rsidRPr="00BB4667"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38C0189B" w:rsidR="00131425" w:rsidRPr="003239B8" w:rsidRDefault="005C1FB4" w:rsidP="002625EA">
            <w:pPr>
              <w:jc w:val="both"/>
              <w:rPr>
                <w:rFonts w:ascii="Cambria" w:hAnsi="Cambria"/>
                <w:bCs/>
                <w:sz w:val="20"/>
                <w:szCs w:val="20"/>
                <w:lang w:val="es-ES"/>
              </w:rPr>
            </w:pPr>
            <w:r>
              <w:rPr>
                <w:rFonts w:ascii="Cambria" w:hAnsi="Cambria"/>
                <w:bCs/>
                <w:sz w:val="20"/>
                <w:szCs w:val="20"/>
                <w:lang w:val="es-ES"/>
              </w:rPr>
              <w:t xml:space="preserve">23 de noviembre de 2015, </w:t>
            </w:r>
            <w:r w:rsidR="00ED4ABD">
              <w:rPr>
                <w:rFonts w:ascii="Cambria" w:hAnsi="Cambria"/>
                <w:bCs/>
                <w:sz w:val="20"/>
                <w:szCs w:val="20"/>
                <w:lang w:val="es-ES"/>
              </w:rPr>
              <w:t xml:space="preserve">6 de abril de 2016, </w:t>
            </w:r>
            <w:r w:rsidR="001A1F5F">
              <w:rPr>
                <w:rFonts w:ascii="Cambria" w:hAnsi="Cambria"/>
                <w:bCs/>
                <w:sz w:val="20"/>
                <w:szCs w:val="20"/>
                <w:lang w:val="es-ES"/>
              </w:rPr>
              <w:t xml:space="preserve">13 de abril de 2016, </w:t>
            </w:r>
            <w:r w:rsidR="001B08F2">
              <w:rPr>
                <w:rFonts w:ascii="Cambria" w:hAnsi="Cambria"/>
                <w:bCs/>
                <w:sz w:val="20"/>
                <w:szCs w:val="20"/>
                <w:lang w:val="es-ES"/>
              </w:rPr>
              <w:t>3 de mayo de 2018</w:t>
            </w:r>
            <w:r w:rsidR="00B239C0">
              <w:rPr>
                <w:rFonts w:ascii="Cambria" w:hAnsi="Cambria"/>
                <w:bCs/>
                <w:sz w:val="20"/>
                <w:szCs w:val="20"/>
                <w:lang w:val="es-ES"/>
              </w:rPr>
              <w:t>, 26 de junio de 2019</w:t>
            </w:r>
            <w:r w:rsidR="00FA7ADF">
              <w:rPr>
                <w:rFonts w:ascii="Cambria" w:hAnsi="Cambria"/>
                <w:bCs/>
                <w:sz w:val="20"/>
                <w:szCs w:val="20"/>
                <w:lang w:val="es-ES"/>
              </w:rPr>
              <w:t xml:space="preserve">, 3 de marzo de 2020, </w:t>
            </w:r>
            <w:r w:rsidR="008A43C9">
              <w:rPr>
                <w:rFonts w:ascii="Cambria" w:hAnsi="Cambria"/>
                <w:bCs/>
                <w:sz w:val="20"/>
                <w:szCs w:val="20"/>
                <w:lang w:val="es-ES"/>
              </w:rPr>
              <w:t xml:space="preserve">17 </w:t>
            </w:r>
            <w:r w:rsidR="003559E8">
              <w:rPr>
                <w:rFonts w:ascii="Cambria" w:hAnsi="Cambria"/>
                <w:bCs/>
                <w:sz w:val="20"/>
                <w:szCs w:val="20"/>
                <w:lang w:val="es-ES"/>
              </w:rPr>
              <w:t>de o</w:t>
            </w:r>
            <w:r w:rsidR="008A43C9">
              <w:rPr>
                <w:rFonts w:ascii="Cambria" w:hAnsi="Cambria"/>
                <w:bCs/>
                <w:sz w:val="20"/>
                <w:szCs w:val="20"/>
                <w:lang w:val="es-ES"/>
              </w:rPr>
              <w:t>ctubre</w:t>
            </w:r>
            <w:r w:rsidR="003559E8">
              <w:rPr>
                <w:rFonts w:ascii="Cambria" w:hAnsi="Cambria"/>
                <w:bCs/>
                <w:sz w:val="20"/>
                <w:szCs w:val="20"/>
                <w:lang w:val="es-ES"/>
              </w:rPr>
              <w:t xml:space="preserve"> de 202</w:t>
            </w:r>
            <w:r w:rsidR="008A43C9">
              <w:rPr>
                <w:rFonts w:ascii="Cambria" w:hAnsi="Cambria"/>
                <w:bCs/>
                <w:sz w:val="20"/>
                <w:szCs w:val="20"/>
                <w:lang w:val="es-ES"/>
              </w:rPr>
              <w:t>3</w:t>
            </w:r>
            <w:r w:rsidR="004E718A">
              <w:rPr>
                <w:rFonts w:ascii="Cambria" w:hAnsi="Cambria"/>
                <w:bCs/>
                <w:sz w:val="20"/>
                <w:szCs w:val="20"/>
                <w:lang w:val="es-ES"/>
              </w:rPr>
              <w:t>, 26 de agosto de 2024</w:t>
            </w:r>
            <w:r w:rsidR="00486E9C">
              <w:rPr>
                <w:rFonts w:ascii="Cambria" w:hAnsi="Cambria"/>
                <w:bCs/>
                <w:sz w:val="20"/>
                <w:szCs w:val="20"/>
                <w:lang w:val="es-ES"/>
              </w:rPr>
              <w:t>, 4 de julio de 2025</w:t>
            </w:r>
            <w:r w:rsidR="00083057">
              <w:rPr>
                <w:rFonts w:ascii="Cambria" w:hAnsi="Cambria"/>
                <w:bCs/>
                <w:sz w:val="20"/>
                <w:szCs w:val="20"/>
                <w:lang w:val="es-ES"/>
              </w:rPr>
              <w:t xml:space="preserve"> y 16 de julio de 2025</w:t>
            </w:r>
          </w:p>
        </w:tc>
      </w:tr>
      <w:tr w:rsidR="004C2312" w:rsidRPr="00B3140A"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43AA5093" w:rsidR="004C2312" w:rsidRPr="003239B8" w:rsidRDefault="009872F9" w:rsidP="008D2290">
            <w:pPr>
              <w:jc w:val="both"/>
              <w:rPr>
                <w:rFonts w:ascii="Cambria" w:hAnsi="Cambria"/>
                <w:bCs/>
                <w:sz w:val="20"/>
                <w:szCs w:val="20"/>
                <w:lang w:val="es-ES"/>
              </w:rPr>
            </w:pPr>
            <w:r>
              <w:rPr>
                <w:rFonts w:ascii="Cambria" w:hAnsi="Cambria"/>
                <w:bCs/>
                <w:sz w:val="20"/>
                <w:szCs w:val="20"/>
                <w:lang w:val="es-ES"/>
              </w:rPr>
              <w:t>26 de octubre de 2017</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6893EE93" w:rsidR="004C2312" w:rsidRPr="003239B8" w:rsidRDefault="009911D4" w:rsidP="008D2290">
            <w:pPr>
              <w:jc w:val="both"/>
              <w:rPr>
                <w:rFonts w:ascii="Cambria" w:hAnsi="Cambria"/>
                <w:bCs/>
                <w:sz w:val="20"/>
                <w:szCs w:val="20"/>
                <w:lang w:val="es-ES"/>
              </w:rPr>
            </w:pPr>
            <w:r>
              <w:rPr>
                <w:rFonts w:ascii="Cambria" w:hAnsi="Cambria"/>
                <w:bCs/>
                <w:sz w:val="20"/>
                <w:szCs w:val="20"/>
                <w:lang w:val="es-ES"/>
              </w:rPr>
              <w:t>22 de mayo de 2018</w:t>
            </w:r>
          </w:p>
        </w:tc>
      </w:tr>
      <w:tr w:rsidR="004C2312" w:rsidRPr="00B3140A"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3AF261FC" w:rsidR="004C2312" w:rsidRPr="003239B8" w:rsidRDefault="002C6DAD" w:rsidP="008D2290">
            <w:pPr>
              <w:jc w:val="both"/>
              <w:rPr>
                <w:rFonts w:ascii="Cambria" w:hAnsi="Cambria"/>
                <w:bCs/>
                <w:sz w:val="20"/>
                <w:szCs w:val="20"/>
                <w:lang w:val="es-ES"/>
              </w:rPr>
            </w:pPr>
            <w:r>
              <w:rPr>
                <w:rFonts w:ascii="Cambria" w:hAnsi="Cambria"/>
                <w:bCs/>
                <w:sz w:val="20"/>
                <w:szCs w:val="20"/>
                <w:lang w:val="es-ES"/>
              </w:rPr>
              <w:t>2 de agosto de 2018</w:t>
            </w:r>
          </w:p>
        </w:tc>
      </w:tr>
      <w:tr w:rsidR="004C2312" w:rsidRPr="009111EC"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647" w:type="dxa"/>
            <w:vAlign w:val="center"/>
          </w:tcPr>
          <w:p w14:paraId="15747C57" w14:textId="079EDE55" w:rsidR="004C2312" w:rsidRPr="009111EC" w:rsidRDefault="00A138B7" w:rsidP="008D2290">
            <w:pPr>
              <w:jc w:val="both"/>
              <w:rPr>
                <w:rFonts w:ascii="Cambria" w:hAnsi="Cambria"/>
                <w:bCs/>
                <w:sz w:val="20"/>
                <w:szCs w:val="20"/>
              </w:rPr>
            </w:pPr>
            <w:r>
              <w:rPr>
                <w:rFonts w:ascii="Cambria" w:hAnsi="Cambria"/>
                <w:bCs/>
                <w:sz w:val="20"/>
                <w:szCs w:val="20"/>
              </w:rPr>
              <w:t>28 de abril de 2021</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3093A7E2" w:rsidR="003239B8" w:rsidRPr="00B3745F" w:rsidRDefault="002F1662"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29A38831" w:rsidR="003239B8" w:rsidRPr="00B3745F" w:rsidRDefault="002F1662"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508CF3EE" w:rsidR="003239B8" w:rsidRPr="00B3745F" w:rsidRDefault="002F1662" w:rsidP="008D2290">
            <w:pPr>
              <w:rPr>
                <w:rFonts w:ascii="Cambria" w:hAnsi="Cambria"/>
                <w:bCs/>
                <w:sz w:val="20"/>
                <w:szCs w:val="20"/>
              </w:rPr>
            </w:pPr>
            <w:r>
              <w:rPr>
                <w:rFonts w:ascii="Cambria" w:hAnsi="Cambria"/>
                <w:bCs/>
                <w:sz w:val="20"/>
                <w:szCs w:val="20"/>
              </w:rPr>
              <w:t>Sí</w:t>
            </w:r>
          </w:p>
        </w:tc>
      </w:tr>
      <w:tr w:rsidR="003239B8" w:rsidRPr="00BB4667"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46707D19" w:rsidR="003239B8" w:rsidRPr="00B3745F" w:rsidRDefault="00B56333" w:rsidP="008D2290">
            <w:pPr>
              <w:jc w:val="both"/>
              <w:rPr>
                <w:rFonts w:ascii="Cambria" w:hAnsi="Cambria"/>
                <w:bCs/>
                <w:sz w:val="20"/>
                <w:szCs w:val="20"/>
                <w:lang w:val="es-ES"/>
              </w:rPr>
            </w:pPr>
            <w:r>
              <w:rPr>
                <w:rFonts w:ascii="Cambria" w:hAnsi="Cambria"/>
                <w:bCs/>
                <w:sz w:val="20"/>
                <w:szCs w:val="20"/>
                <w:lang w:val="es-ES"/>
              </w:rPr>
              <w:t>Sí, Convención Americana (depósito del instrumento de ratificación realizado el 5 de septiembre de 1984)</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3"/>
        <w:gridCol w:w="5679"/>
      </w:tblGrid>
      <w:tr w:rsidR="00EE00E9" w:rsidRPr="00B3140A"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3F368083" w:rsidR="00EE00E9" w:rsidRPr="00DC24E3" w:rsidRDefault="00502DE5" w:rsidP="008D2290">
            <w:pPr>
              <w:jc w:val="both"/>
              <w:rPr>
                <w:rFonts w:ascii="Cambria" w:hAnsi="Cambria"/>
                <w:bCs/>
                <w:sz w:val="20"/>
                <w:szCs w:val="20"/>
                <w:lang w:val="es-ES"/>
              </w:rPr>
            </w:pPr>
            <w:r>
              <w:rPr>
                <w:rFonts w:ascii="Cambria" w:hAnsi="Cambria"/>
                <w:bCs/>
                <w:sz w:val="20"/>
                <w:szCs w:val="20"/>
                <w:lang w:val="es-ES"/>
              </w:rPr>
              <w:t>No</w:t>
            </w:r>
          </w:p>
        </w:tc>
      </w:tr>
      <w:tr w:rsidR="003239B8" w:rsidRPr="00BB4667"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5F456BDF" w:rsidR="003239B8" w:rsidRPr="00EC3D88" w:rsidRDefault="00196535" w:rsidP="008D2290">
            <w:pPr>
              <w:jc w:val="both"/>
              <w:rPr>
                <w:rFonts w:ascii="Cambria" w:hAnsi="Cambria"/>
                <w:bCs/>
                <w:sz w:val="20"/>
                <w:szCs w:val="20"/>
                <w:lang w:val="es-ES"/>
              </w:rPr>
            </w:pPr>
            <w:r w:rsidRPr="00196535">
              <w:rPr>
                <w:rFonts w:ascii="Cambria" w:hAnsi="Cambria"/>
                <w:bCs/>
                <w:sz w:val="20"/>
                <w:szCs w:val="20"/>
                <w:lang w:val="es-CO"/>
              </w:rPr>
              <w:t>A</w:t>
            </w:r>
            <w:r w:rsidRPr="00196535">
              <w:rPr>
                <w:rFonts w:ascii="Cambria" w:hAnsi="Cambria"/>
                <w:bCs/>
                <w:sz w:val="20"/>
                <w:szCs w:val="20"/>
                <w:lang w:val="es-ES"/>
              </w:rPr>
              <w:t xml:space="preserve">rtículos </w:t>
            </w:r>
            <w:r w:rsidRPr="00196535">
              <w:rPr>
                <w:rFonts w:ascii="Cambria" w:hAnsi="Cambria"/>
                <w:bCs/>
                <w:sz w:val="20"/>
                <w:szCs w:val="20"/>
                <w:lang w:val="es-US"/>
              </w:rPr>
              <w:t>8 (garantías judiciales), 9 (principio de legalidad y de retroactividad), 23 (derechos políticos) y 25 (protección judicial) de la Convención Americana</w:t>
            </w:r>
            <w:r w:rsidR="00EC3D88">
              <w:rPr>
                <w:rFonts w:ascii="Cambria" w:hAnsi="Cambria"/>
                <w:bCs/>
                <w:sz w:val="20"/>
                <w:szCs w:val="20"/>
                <w:lang w:val="es-US"/>
              </w:rPr>
              <w:t>, en relaci</w:t>
            </w:r>
            <w:r w:rsidR="00EC3D88">
              <w:rPr>
                <w:rFonts w:ascii="Cambria" w:hAnsi="Cambria"/>
                <w:bCs/>
                <w:sz w:val="20"/>
                <w:szCs w:val="20"/>
                <w:lang w:val="es-ES"/>
              </w:rPr>
              <w:t>ón con su artículo 1.1 (obligación de respetar los derechos)</w:t>
            </w:r>
          </w:p>
        </w:tc>
      </w:tr>
      <w:tr w:rsidR="003239B8" w:rsidRPr="007C6264"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679F1205" w:rsidR="003239B8" w:rsidRPr="00DC24E3" w:rsidRDefault="00196535" w:rsidP="008D2290">
            <w:pPr>
              <w:rPr>
                <w:rFonts w:ascii="Cambria" w:hAnsi="Cambria"/>
                <w:bCs/>
                <w:sz w:val="20"/>
                <w:szCs w:val="20"/>
                <w:lang w:val="es-ES"/>
              </w:rPr>
            </w:pPr>
            <w:r>
              <w:rPr>
                <w:rFonts w:ascii="Cambria" w:hAnsi="Cambria"/>
                <w:bCs/>
                <w:sz w:val="20"/>
                <w:szCs w:val="20"/>
                <w:lang w:val="es-ES"/>
              </w:rPr>
              <w:t>Sí</w:t>
            </w:r>
          </w:p>
        </w:tc>
      </w:tr>
      <w:tr w:rsidR="003239B8" w:rsidRPr="00B2155F"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7DC24432" w:rsidR="003239B8" w:rsidRPr="00DC24E3" w:rsidRDefault="006F66AC" w:rsidP="008D2290">
            <w:pPr>
              <w:rPr>
                <w:rFonts w:ascii="Cambria" w:hAnsi="Cambria"/>
                <w:bCs/>
                <w:sz w:val="20"/>
                <w:szCs w:val="20"/>
              </w:rPr>
            </w:pPr>
            <w:r>
              <w:rPr>
                <w:rFonts w:ascii="Cambria" w:hAnsi="Cambria"/>
                <w:bCs/>
                <w:sz w:val="20"/>
                <w:szCs w:val="20"/>
              </w:rPr>
              <w:t>Sí</w:t>
            </w:r>
          </w:p>
        </w:tc>
      </w:tr>
    </w:tbl>
    <w:p w14:paraId="3D2981A2" w14:textId="77777777" w:rsidR="00EC3D88" w:rsidRDefault="00EC3D88" w:rsidP="003239B8">
      <w:pPr>
        <w:spacing w:before="240" w:after="240"/>
        <w:ind w:firstLine="720"/>
        <w:jc w:val="both"/>
        <w:rPr>
          <w:rFonts w:asciiTheme="majorHAnsi" w:hAnsiTheme="majorHAnsi"/>
          <w:b/>
          <w:sz w:val="20"/>
          <w:szCs w:val="20"/>
          <w:lang w:val="es-UY"/>
        </w:rPr>
      </w:pPr>
    </w:p>
    <w:p w14:paraId="624E6B72" w14:textId="77777777" w:rsidR="00EC3D88" w:rsidRDefault="00EC3D88" w:rsidP="003239B8">
      <w:pPr>
        <w:spacing w:before="240" w:after="240"/>
        <w:ind w:firstLine="720"/>
        <w:jc w:val="both"/>
        <w:rPr>
          <w:rFonts w:asciiTheme="majorHAnsi" w:hAnsiTheme="majorHAnsi"/>
          <w:b/>
          <w:sz w:val="20"/>
          <w:szCs w:val="20"/>
          <w:lang w:val="es-UY"/>
        </w:rPr>
      </w:pPr>
    </w:p>
    <w:p w14:paraId="56FD5D57" w14:textId="7C5EF79E" w:rsidR="003239B8" w:rsidRPr="000846EE" w:rsidRDefault="00223A29" w:rsidP="000846EE">
      <w:pPr>
        <w:spacing w:before="240" w:after="240"/>
        <w:ind w:firstLine="720"/>
        <w:jc w:val="both"/>
        <w:rPr>
          <w:rFonts w:asciiTheme="majorHAnsi" w:hAnsiTheme="majorHAnsi"/>
          <w:b/>
          <w:sz w:val="20"/>
          <w:szCs w:val="20"/>
          <w:lang w:val="es-UY"/>
        </w:rPr>
      </w:pPr>
      <w:r w:rsidRPr="000846EE">
        <w:rPr>
          <w:rFonts w:asciiTheme="majorHAnsi" w:hAnsiTheme="majorHAnsi"/>
          <w:b/>
          <w:sz w:val="20"/>
          <w:szCs w:val="20"/>
          <w:lang w:val="es-UY"/>
        </w:rPr>
        <w:lastRenderedPageBreak/>
        <w:t xml:space="preserve">V. </w:t>
      </w:r>
      <w:r w:rsidRPr="000846EE">
        <w:rPr>
          <w:rFonts w:asciiTheme="majorHAnsi" w:hAnsiTheme="majorHAnsi"/>
          <w:b/>
          <w:sz w:val="20"/>
          <w:szCs w:val="20"/>
          <w:lang w:val="es-UY"/>
        </w:rPr>
        <w:tab/>
      </w:r>
      <w:r w:rsidR="004241A0" w:rsidRPr="000846EE">
        <w:rPr>
          <w:rFonts w:asciiTheme="majorHAnsi" w:hAnsiTheme="majorHAnsi"/>
          <w:b/>
          <w:sz w:val="20"/>
          <w:szCs w:val="20"/>
          <w:lang w:val="es-UY"/>
        </w:rPr>
        <w:t>POSICIÓN DE LAS PARTES</w:t>
      </w:r>
      <w:r w:rsidR="003239B8" w:rsidRPr="000846EE">
        <w:rPr>
          <w:rFonts w:asciiTheme="majorHAnsi" w:hAnsiTheme="majorHAnsi"/>
          <w:b/>
          <w:sz w:val="20"/>
          <w:szCs w:val="20"/>
          <w:lang w:val="es-UY"/>
        </w:rPr>
        <w:t xml:space="preserve"> </w:t>
      </w:r>
    </w:p>
    <w:p w14:paraId="6901F992" w14:textId="2868F9D8" w:rsidR="0008158C" w:rsidRPr="000846EE" w:rsidRDefault="00125980" w:rsidP="000846EE">
      <w:pPr>
        <w:pStyle w:val="ListParagraph"/>
        <w:numPr>
          <w:ilvl w:val="0"/>
          <w:numId w:val="0"/>
        </w:numPr>
        <w:ind w:firstLine="720"/>
        <w:jc w:val="both"/>
        <w:rPr>
          <w:rFonts w:asciiTheme="majorHAnsi" w:hAnsiTheme="majorHAnsi"/>
          <w:b/>
          <w:sz w:val="20"/>
          <w:szCs w:val="20"/>
          <w:lang w:val="es-UY"/>
        </w:rPr>
      </w:pPr>
      <w:r w:rsidRPr="000846EE">
        <w:rPr>
          <w:rFonts w:asciiTheme="majorHAnsi" w:hAnsiTheme="majorHAnsi"/>
          <w:b/>
          <w:sz w:val="20"/>
          <w:szCs w:val="20"/>
          <w:lang w:val="es-UY"/>
        </w:rPr>
        <w:t>La p</w:t>
      </w:r>
      <w:r w:rsidR="0008158C" w:rsidRPr="000846EE">
        <w:rPr>
          <w:rFonts w:asciiTheme="majorHAnsi" w:hAnsiTheme="majorHAnsi"/>
          <w:b/>
          <w:sz w:val="20"/>
          <w:szCs w:val="20"/>
          <w:lang w:val="es-UY"/>
        </w:rPr>
        <w:t>arte peticionaria</w:t>
      </w:r>
    </w:p>
    <w:p w14:paraId="53BD3EF6" w14:textId="5ABD7F13" w:rsidR="006E621A" w:rsidRPr="000846EE" w:rsidRDefault="006E1373" w:rsidP="000846EE">
      <w:pPr>
        <w:pStyle w:val="ListParagraph"/>
        <w:numPr>
          <w:ilvl w:val="0"/>
          <w:numId w:val="61"/>
        </w:numPr>
        <w:ind w:left="0" w:firstLine="720"/>
        <w:jc w:val="both"/>
        <w:rPr>
          <w:rFonts w:asciiTheme="majorHAnsi" w:hAnsiTheme="majorHAnsi"/>
          <w:bCs/>
          <w:sz w:val="20"/>
          <w:szCs w:val="20"/>
          <w:lang w:val="es-UY"/>
        </w:rPr>
      </w:pPr>
      <w:r w:rsidRPr="000846EE">
        <w:rPr>
          <w:sz w:val="20"/>
          <w:szCs w:val="20"/>
          <w:lang w:val="es-AR"/>
        </w:rPr>
        <w:t xml:space="preserve">La señora Graciela Beatriz Rossi (en adelante “la peticionaria”, “la presunta víctima” o “la Sra. </w:t>
      </w:r>
      <w:r w:rsidR="00392DA6" w:rsidRPr="000846EE">
        <w:rPr>
          <w:sz w:val="20"/>
          <w:szCs w:val="20"/>
          <w:lang w:val="es-AR"/>
        </w:rPr>
        <w:t xml:space="preserve">Rossi”) denuncia violaciones al debido proceso y a la independencia judicial en el marco de un juicio político que culminó con su destitución del cargo que ocupaba como jueza </w:t>
      </w:r>
      <w:r w:rsidR="0072543E" w:rsidRPr="000846EE">
        <w:rPr>
          <w:sz w:val="20"/>
          <w:szCs w:val="20"/>
          <w:lang w:val="es-AR"/>
        </w:rPr>
        <w:t xml:space="preserve">civil y </w:t>
      </w:r>
      <w:r w:rsidR="00392DA6" w:rsidRPr="000846EE">
        <w:rPr>
          <w:sz w:val="20"/>
          <w:szCs w:val="20"/>
          <w:lang w:val="es-AR"/>
        </w:rPr>
        <w:t>constitucional de la provincia de Neuquén.</w:t>
      </w:r>
    </w:p>
    <w:p w14:paraId="5FAC20C6" w14:textId="7D138DC5" w:rsidR="00855BC1" w:rsidRPr="00BB4667" w:rsidRDefault="00B534D8" w:rsidP="6F4ACCB1">
      <w:pPr>
        <w:pStyle w:val="ListParagraph"/>
        <w:jc w:val="both"/>
        <w:rPr>
          <w:rFonts w:asciiTheme="majorHAnsi" w:hAnsiTheme="majorHAnsi"/>
          <w:sz w:val="20"/>
          <w:szCs w:val="20"/>
        </w:rPr>
      </w:pPr>
      <w:r w:rsidRPr="6F4ACCB1">
        <w:rPr>
          <w:rFonts w:asciiTheme="majorHAnsi" w:hAnsiTheme="majorHAnsi"/>
          <w:sz w:val="20"/>
          <w:szCs w:val="20"/>
        </w:rPr>
        <w:t xml:space="preserve">La peticionaria </w:t>
      </w:r>
      <w:r w:rsidR="00EC3D88" w:rsidRPr="6F4ACCB1">
        <w:rPr>
          <w:rFonts w:asciiTheme="majorHAnsi" w:hAnsiTheme="majorHAnsi"/>
          <w:sz w:val="20"/>
          <w:szCs w:val="20"/>
        </w:rPr>
        <w:t>narra</w:t>
      </w:r>
      <w:r w:rsidRPr="6F4ACCB1">
        <w:rPr>
          <w:rFonts w:asciiTheme="majorHAnsi" w:hAnsiTheme="majorHAnsi"/>
          <w:sz w:val="20"/>
          <w:szCs w:val="20"/>
        </w:rPr>
        <w:t xml:space="preserve"> que </w:t>
      </w:r>
      <w:r w:rsidR="00A210FC" w:rsidRPr="6F4ACCB1">
        <w:rPr>
          <w:rFonts w:asciiTheme="majorHAnsi" w:hAnsiTheme="majorHAnsi"/>
          <w:sz w:val="20"/>
          <w:szCs w:val="20"/>
        </w:rPr>
        <w:t xml:space="preserve">ingresó a la magistratura mediante concurso de </w:t>
      </w:r>
      <w:r w:rsidR="008D1DC6" w:rsidRPr="6F4ACCB1">
        <w:rPr>
          <w:rFonts w:asciiTheme="majorHAnsi" w:hAnsiTheme="majorHAnsi"/>
          <w:sz w:val="20"/>
          <w:szCs w:val="20"/>
        </w:rPr>
        <w:t xml:space="preserve">antecedentes el 27 de noviembre de 2003 en la localidad de Chos Malal, provincia de Neuquén. </w:t>
      </w:r>
      <w:r w:rsidR="00EC3D88" w:rsidRPr="6F4ACCB1">
        <w:rPr>
          <w:rFonts w:asciiTheme="majorHAnsi" w:hAnsiTheme="majorHAnsi"/>
          <w:sz w:val="20"/>
          <w:szCs w:val="20"/>
        </w:rPr>
        <w:t>Destaca que e</w:t>
      </w:r>
      <w:r w:rsidR="002D29A0" w:rsidRPr="6F4ACCB1">
        <w:rPr>
          <w:rFonts w:asciiTheme="majorHAnsi" w:hAnsiTheme="majorHAnsi"/>
          <w:sz w:val="20"/>
          <w:szCs w:val="20"/>
        </w:rPr>
        <w:t xml:space="preserve">n su condición de jueza </w:t>
      </w:r>
      <w:r w:rsidR="00385F66" w:rsidRPr="6F4ACCB1">
        <w:rPr>
          <w:rFonts w:asciiTheme="majorHAnsi" w:hAnsiTheme="majorHAnsi"/>
          <w:sz w:val="20"/>
          <w:szCs w:val="20"/>
        </w:rPr>
        <w:t xml:space="preserve">tuvo a su cargo procesos penales de </w:t>
      </w:r>
      <w:r w:rsidR="009269C6" w:rsidRPr="6F4ACCB1">
        <w:rPr>
          <w:rFonts w:asciiTheme="majorHAnsi" w:hAnsiTheme="majorHAnsi"/>
          <w:sz w:val="20"/>
          <w:szCs w:val="20"/>
        </w:rPr>
        <w:t>alto perfil</w:t>
      </w:r>
      <w:r w:rsidR="00EC3D88" w:rsidRPr="6F4ACCB1">
        <w:rPr>
          <w:rFonts w:asciiTheme="majorHAnsi" w:hAnsiTheme="majorHAnsi"/>
          <w:sz w:val="20"/>
          <w:szCs w:val="20"/>
        </w:rPr>
        <w:t>,</w:t>
      </w:r>
      <w:r w:rsidR="009269C6" w:rsidRPr="6F4ACCB1">
        <w:rPr>
          <w:rFonts w:asciiTheme="majorHAnsi" w:hAnsiTheme="majorHAnsi"/>
          <w:sz w:val="20"/>
          <w:szCs w:val="20"/>
        </w:rPr>
        <w:t xml:space="preserve"> </w:t>
      </w:r>
      <w:r w:rsidR="006754E1" w:rsidRPr="6F4ACCB1">
        <w:rPr>
          <w:rFonts w:asciiTheme="majorHAnsi" w:hAnsiTheme="majorHAnsi"/>
          <w:sz w:val="20"/>
          <w:szCs w:val="20"/>
        </w:rPr>
        <w:t xml:space="preserve">a raíz de </w:t>
      </w:r>
      <w:r w:rsidR="00EC3D88" w:rsidRPr="6F4ACCB1">
        <w:rPr>
          <w:rFonts w:asciiTheme="majorHAnsi" w:hAnsiTheme="majorHAnsi"/>
          <w:sz w:val="20"/>
          <w:szCs w:val="20"/>
        </w:rPr>
        <w:t>lo cual</w:t>
      </w:r>
      <w:r w:rsidR="008F57C8" w:rsidRPr="6F4ACCB1">
        <w:rPr>
          <w:rFonts w:asciiTheme="majorHAnsi" w:hAnsiTheme="majorHAnsi"/>
          <w:sz w:val="20"/>
          <w:szCs w:val="20"/>
        </w:rPr>
        <w:t xml:space="preserve"> comenzó a recibir presión</w:t>
      </w:r>
      <w:r w:rsidR="00EC3D88" w:rsidRPr="6F4ACCB1">
        <w:rPr>
          <w:rFonts w:asciiTheme="majorHAnsi" w:hAnsiTheme="majorHAnsi"/>
          <w:sz w:val="20"/>
          <w:szCs w:val="20"/>
        </w:rPr>
        <w:t>:</w:t>
      </w:r>
      <w:r w:rsidR="008F57C8" w:rsidRPr="6F4ACCB1">
        <w:rPr>
          <w:rFonts w:asciiTheme="majorHAnsi" w:hAnsiTheme="majorHAnsi"/>
          <w:sz w:val="20"/>
          <w:szCs w:val="20"/>
        </w:rPr>
        <w:t xml:space="preserve"> “</w:t>
      </w:r>
      <w:r w:rsidR="008F57C8" w:rsidRPr="6F4ACCB1">
        <w:rPr>
          <w:rFonts w:asciiTheme="majorHAnsi" w:hAnsiTheme="majorHAnsi"/>
          <w:i/>
          <w:iCs/>
          <w:sz w:val="20"/>
          <w:szCs w:val="20"/>
        </w:rPr>
        <w:t>por no consultar al ‘poder político’ antes de decidir</w:t>
      </w:r>
      <w:r w:rsidR="00742094" w:rsidRPr="6F4ACCB1">
        <w:rPr>
          <w:rFonts w:asciiTheme="majorHAnsi" w:hAnsiTheme="majorHAnsi"/>
          <w:i/>
          <w:iCs/>
          <w:sz w:val="20"/>
          <w:szCs w:val="20"/>
        </w:rPr>
        <w:t xml:space="preserve"> </w:t>
      </w:r>
      <w:r w:rsidR="00742094" w:rsidRPr="6F4ACCB1">
        <w:rPr>
          <w:rFonts w:asciiTheme="majorHAnsi" w:hAnsiTheme="majorHAnsi"/>
          <w:sz w:val="20"/>
          <w:szCs w:val="20"/>
        </w:rPr>
        <w:t>[…]</w:t>
      </w:r>
      <w:r w:rsidR="00742094" w:rsidRPr="6F4ACCB1">
        <w:rPr>
          <w:rFonts w:asciiTheme="majorHAnsi" w:hAnsiTheme="majorHAnsi"/>
          <w:i/>
          <w:iCs/>
          <w:sz w:val="20"/>
          <w:szCs w:val="20"/>
        </w:rPr>
        <w:t xml:space="preserve"> y se utilizaron todos los medios a efectos que renunciara pues no encontraban la forma de destituir</w:t>
      </w:r>
      <w:r w:rsidR="00F835D7" w:rsidRPr="6F4ACCB1">
        <w:rPr>
          <w:rFonts w:asciiTheme="majorHAnsi" w:hAnsiTheme="majorHAnsi"/>
          <w:sz w:val="20"/>
          <w:szCs w:val="20"/>
        </w:rPr>
        <w:t>[la]</w:t>
      </w:r>
      <w:r w:rsidR="008F57C8" w:rsidRPr="6F4ACCB1">
        <w:rPr>
          <w:rFonts w:asciiTheme="majorHAnsi" w:hAnsiTheme="majorHAnsi"/>
          <w:sz w:val="20"/>
          <w:szCs w:val="20"/>
        </w:rPr>
        <w:t>”</w:t>
      </w:r>
      <w:r w:rsidR="00F835D7" w:rsidRPr="6F4ACCB1">
        <w:rPr>
          <w:rFonts w:asciiTheme="majorHAnsi" w:hAnsiTheme="majorHAnsi"/>
          <w:sz w:val="20"/>
          <w:szCs w:val="20"/>
        </w:rPr>
        <w:t>.</w:t>
      </w:r>
      <w:r w:rsidR="00855BC1" w:rsidRPr="6F4ACCB1">
        <w:rPr>
          <w:rFonts w:asciiTheme="majorHAnsi" w:hAnsiTheme="majorHAnsi"/>
          <w:sz w:val="20"/>
          <w:szCs w:val="20"/>
        </w:rPr>
        <w:t xml:space="preserve"> </w:t>
      </w:r>
      <w:r w:rsidR="00F835D7" w:rsidRPr="6F4ACCB1">
        <w:rPr>
          <w:rFonts w:asciiTheme="majorHAnsi" w:hAnsiTheme="majorHAnsi"/>
          <w:sz w:val="20"/>
          <w:szCs w:val="20"/>
        </w:rPr>
        <w:t>En este contexto</w:t>
      </w:r>
      <w:r w:rsidR="00B07591" w:rsidRPr="6F4ACCB1">
        <w:rPr>
          <w:rFonts w:asciiTheme="majorHAnsi" w:hAnsiTheme="majorHAnsi"/>
          <w:sz w:val="20"/>
          <w:szCs w:val="20"/>
        </w:rPr>
        <w:t>,</w:t>
      </w:r>
      <w:r w:rsidR="00F835D7" w:rsidRPr="6F4ACCB1">
        <w:rPr>
          <w:rFonts w:asciiTheme="majorHAnsi" w:hAnsiTheme="majorHAnsi"/>
          <w:sz w:val="20"/>
          <w:szCs w:val="20"/>
        </w:rPr>
        <w:t xml:space="preserve"> </w:t>
      </w:r>
      <w:r w:rsidR="00EC3D88" w:rsidRPr="6F4ACCB1">
        <w:rPr>
          <w:rFonts w:asciiTheme="majorHAnsi" w:hAnsiTheme="majorHAnsi"/>
          <w:sz w:val="20"/>
          <w:szCs w:val="20"/>
        </w:rPr>
        <w:t>a</w:t>
      </w:r>
      <w:r w:rsidR="00F835D7" w:rsidRPr="6F4ACCB1">
        <w:rPr>
          <w:rFonts w:asciiTheme="majorHAnsi" w:hAnsiTheme="majorHAnsi"/>
          <w:sz w:val="20"/>
          <w:szCs w:val="20"/>
        </w:rPr>
        <w:t xml:space="preserve"> comienzos del 2005, mientras </w:t>
      </w:r>
      <w:r w:rsidR="00273679" w:rsidRPr="6F4ACCB1">
        <w:rPr>
          <w:rFonts w:asciiTheme="majorHAnsi" w:hAnsiTheme="majorHAnsi"/>
          <w:sz w:val="20"/>
          <w:szCs w:val="20"/>
        </w:rPr>
        <w:t xml:space="preserve">realizaba una investigación penal contra el intendente local, </w:t>
      </w:r>
      <w:r w:rsidR="006F13E2" w:rsidRPr="6F4ACCB1">
        <w:rPr>
          <w:rFonts w:asciiTheme="majorHAnsi" w:hAnsiTheme="majorHAnsi"/>
          <w:sz w:val="20"/>
          <w:szCs w:val="20"/>
        </w:rPr>
        <w:t>se iniciaron dos in</w:t>
      </w:r>
      <w:r w:rsidR="006246AB" w:rsidRPr="6F4ACCB1">
        <w:rPr>
          <w:rFonts w:asciiTheme="majorHAnsi" w:hAnsiTheme="majorHAnsi"/>
          <w:sz w:val="20"/>
          <w:szCs w:val="20"/>
        </w:rPr>
        <w:t>dagacio</w:t>
      </w:r>
      <w:r w:rsidR="006F13E2" w:rsidRPr="6F4ACCB1">
        <w:rPr>
          <w:rFonts w:asciiTheme="majorHAnsi" w:hAnsiTheme="majorHAnsi"/>
          <w:sz w:val="20"/>
          <w:szCs w:val="20"/>
        </w:rPr>
        <w:t xml:space="preserve">nes sumarias en su contra. </w:t>
      </w:r>
    </w:p>
    <w:p w14:paraId="69395AE7" w14:textId="634BF6B8" w:rsidR="00F835D7" w:rsidRPr="000846EE" w:rsidRDefault="006F13E2" w:rsidP="000846EE">
      <w:pPr>
        <w:pStyle w:val="ListParagraph"/>
        <w:numPr>
          <w:ilvl w:val="0"/>
          <w:numId w:val="61"/>
        </w:numPr>
        <w:ind w:left="0" w:firstLine="720"/>
        <w:jc w:val="both"/>
        <w:rPr>
          <w:rFonts w:asciiTheme="majorHAnsi" w:hAnsiTheme="majorHAnsi"/>
          <w:bCs/>
          <w:sz w:val="20"/>
          <w:szCs w:val="20"/>
          <w:lang w:val="es-UY"/>
        </w:rPr>
      </w:pPr>
      <w:r w:rsidRPr="000846EE">
        <w:rPr>
          <w:rFonts w:asciiTheme="majorHAnsi" w:hAnsiTheme="majorHAnsi"/>
          <w:bCs/>
          <w:sz w:val="20"/>
          <w:szCs w:val="20"/>
          <w:lang w:val="es-UY"/>
        </w:rPr>
        <w:t xml:space="preserve">La primera </w:t>
      </w:r>
      <w:r w:rsidR="008861BD" w:rsidRPr="000846EE">
        <w:rPr>
          <w:rFonts w:asciiTheme="majorHAnsi" w:hAnsiTheme="majorHAnsi"/>
          <w:bCs/>
          <w:sz w:val="20"/>
          <w:szCs w:val="20"/>
          <w:lang w:val="es-UY"/>
        </w:rPr>
        <w:t xml:space="preserve">versó sobre la supuesta publicidad que dio a un comunicado de la prensa local sin contar con autorización expresa del jefe de prensa del Tribunal Superior de la Provincia, </w:t>
      </w:r>
      <w:r w:rsidR="00110FE1" w:rsidRPr="000846EE">
        <w:rPr>
          <w:rFonts w:asciiTheme="majorHAnsi" w:hAnsiTheme="majorHAnsi"/>
          <w:bCs/>
          <w:sz w:val="20"/>
          <w:szCs w:val="20"/>
          <w:lang w:val="es-UY"/>
        </w:rPr>
        <w:t>lo que considera</w:t>
      </w:r>
      <w:r w:rsidR="008861BD" w:rsidRPr="000846EE">
        <w:rPr>
          <w:rFonts w:asciiTheme="majorHAnsi" w:hAnsiTheme="majorHAnsi"/>
          <w:bCs/>
          <w:sz w:val="20"/>
          <w:szCs w:val="20"/>
          <w:lang w:val="es-UY"/>
        </w:rPr>
        <w:t xml:space="preserve"> fue una acusación falsa porque </w:t>
      </w:r>
      <w:r w:rsidR="000E67E6" w:rsidRPr="000846EE">
        <w:rPr>
          <w:rFonts w:asciiTheme="majorHAnsi" w:hAnsiTheme="majorHAnsi"/>
          <w:bCs/>
          <w:sz w:val="20"/>
          <w:szCs w:val="20"/>
          <w:lang w:val="es-UY"/>
        </w:rPr>
        <w:t>había acordado con él previamente.</w:t>
      </w:r>
      <w:r w:rsidR="004854F7" w:rsidRPr="000846EE">
        <w:rPr>
          <w:rFonts w:asciiTheme="majorHAnsi" w:hAnsiTheme="majorHAnsi"/>
          <w:bCs/>
          <w:sz w:val="20"/>
          <w:szCs w:val="20"/>
          <w:lang w:val="es-UY"/>
        </w:rPr>
        <w:t xml:space="preserve"> </w:t>
      </w:r>
      <w:r w:rsidR="00E27755" w:rsidRPr="000846EE">
        <w:rPr>
          <w:rFonts w:asciiTheme="majorHAnsi" w:hAnsiTheme="majorHAnsi"/>
          <w:bCs/>
          <w:sz w:val="20"/>
          <w:szCs w:val="20"/>
          <w:lang w:val="es-UY"/>
        </w:rPr>
        <w:t xml:space="preserve">Si bien señala que </w:t>
      </w:r>
      <w:r w:rsidR="00B4435C" w:rsidRPr="000846EE">
        <w:rPr>
          <w:rFonts w:asciiTheme="majorHAnsi" w:hAnsiTheme="majorHAnsi"/>
          <w:bCs/>
          <w:sz w:val="20"/>
          <w:szCs w:val="20"/>
          <w:lang w:val="es-UY"/>
        </w:rPr>
        <w:t xml:space="preserve">ese proceso no </w:t>
      </w:r>
      <w:r w:rsidR="007940C3" w:rsidRPr="000846EE">
        <w:rPr>
          <w:rFonts w:asciiTheme="majorHAnsi" w:hAnsiTheme="majorHAnsi"/>
          <w:bCs/>
          <w:sz w:val="20"/>
          <w:szCs w:val="20"/>
          <w:lang w:val="es-UY"/>
        </w:rPr>
        <w:t>llevó a una sanción en su contra, manifiesta que estuvo acompañado de acoso y sabotaje en su lugar de trabajo</w:t>
      </w:r>
      <w:r w:rsidR="00055B69" w:rsidRPr="000846EE">
        <w:rPr>
          <w:rFonts w:asciiTheme="majorHAnsi" w:hAnsiTheme="majorHAnsi"/>
          <w:bCs/>
          <w:sz w:val="20"/>
          <w:szCs w:val="20"/>
          <w:lang w:val="es-UY"/>
        </w:rPr>
        <w:t xml:space="preserve"> en el que </w:t>
      </w:r>
      <w:r w:rsidR="00F00CEA" w:rsidRPr="000846EE">
        <w:rPr>
          <w:rFonts w:asciiTheme="majorHAnsi" w:hAnsiTheme="majorHAnsi"/>
          <w:bCs/>
          <w:sz w:val="20"/>
          <w:szCs w:val="20"/>
          <w:lang w:val="es-UY"/>
        </w:rPr>
        <w:t>instalaron un sistema informático para conocer sus decisiones antes de que las firmara</w:t>
      </w:r>
      <w:r w:rsidR="00554218" w:rsidRPr="000846EE">
        <w:rPr>
          <w:rFonts w:asciiTheme="majorHAnsi" w:hAnsiTheme="majorHAnsi"/>
          <w:bCs/>
          <w:sz w:val="20"/>
          <w:szCs w:val="20"/>
          <w:lang w:val="es-UY"/>
        </w:rPr>
        <w:t>;</w:t>
      </w:r>
      <w:r w:rsidR="00F00CEA" w:rsidRPr="000846EE">
        <w:rPr>
          <w:rFonts w:asciiTheme="majorHAnsi" w:hAnsiTheme="majorHAnsi"/>
          <w:bCs/>
          <w:sz w:val="20"/>
          <w:szCs w:val="20"/>
          <w:lang w:val="es-UY"/>
        </w:rPr>
        <w:t xml:space="preserve"> </w:t>
      </w:r>
      <w:r w:rsidR="00055B69" w:rsidRPr="000846EE">
        <w:rPr>
          <w:rFonts w:asciiTheme="majorHAnsi" w:hAnsiTheme="majorHAnsi"/>
          <w:bCs/>
          <w:sz w:val="20"/>
          <w:szCs w:val="20"/>
          <w:lang w:val="es-UY"/>
        </w:rPr>
        <w:t>escondieron sus expedientes</w:t>
      </w:r>
      <w:r w:rsidR="00554218" w:rsidRPr="000846EE">
        <w:rPr>
          <w:rFonts w:asciiTheme="majorHAnsi" w:hAnsiTheme="majorHAnsi"/>
          <w:bCs/>
          <w:sz w:val="20"/>
          <w:szCs w:val="20"/>
          <w:lang w:val="es-UY"/>
        </w:rPr>
        <w:t>;</w:t>
      </w:r>
      <w:r w:rsidR="00055B69" w:rsidRPr="000846EE">
        <w:rPr>
          <w:rFonts w:asciiTheme="majorHAnsi" w:hAnsiTheme="majorHAnsi"/>
          <w:bCs/>
          <w:sz w:val="20"/>
          <w:szCs w:val="20"/>
          <w:lang w:val="es-UY"/>
        </w:rPr>
        <w:t xml:space="preserve"> le incautaron licencias</w:t>
      </w:r>
      <w:r w:rsidR="00554218" w:rsidRPr="000846EE">
        <w:rPr>
          <w:rFonts w:asciiTheme="majorHAnsi" w:hAnsiTheme="majorHAnsi"/>
          <w:bCs/>
          <w:sz w:val="20"/>
          <w:szCs w:val="20"/>
          <w:lang w:val="es-UY"/>
        </w:rPr>
        <w:t>;</w:t>
      </w:r>
      <w:r w:rsidR="00055B69" w:rsidRPr="000846EE">
        <w:rPr>
          <w:rFonts w:asciiTheme="majorHAnsi" w:hAnsiTheme="majorHAnsi"/>
          <w:bCs/>
          <w:sz w:val="20"/>
          <w:szCs w:val="20"/>
          <w:lang w:val="es-UY"/>
        </w:rPr>
        <w:t xml:space="preserve"> </w:t>
      </w:r>
      <w:r w:rsidR="00A655CF">
        <w:rPr>
          <w:rFonts w:asciiTheme="majorHAnsi" w:hAnsiTheme="majorHAnsi"/>
          <w:bCs/>
          <w:sz w:val="20"/>
          <w:szCs w:val="20"/>
          <w:lang w:val="es-UY"/>
        </w:rPr>
        <w:t>y recibió</w:t>
      </w:r>
      <w:r w:rsidR="00055B69" w:rsidRPr="000846EE">
        <w:rPr>
          <w:rFonts w:asciiTheme="majorHAnsi" w:hAnsiTheme="majorHAnsi"/>
          <w:bCs/>
          <w:sz w:val="20"/>
          <w:szCs w:val="20"/>
          <w:lang w:val="es-UY"/>
        </w:rPr>
        <w:t xml:space="preserve"> testimonios ofensivos en el proceso</w:t>
      </w:r>
      <w:r w:rsidR="00051215" w:rsidRPr="000846EE">
        <w:rPr>
          <w:rFonts w:asciiTheme="majorHAnsi" w:hAnsiTheme="majorHAnsi"/>
          <w:bCs/>
          <w:sz w:val="20"/>
          <w:szCs w:val="20"/>
          <w:lang w:val="es-UY"/>
        </w:rPr>
        <w:t>. A</w:t>
      </w:r>
      <w:r w:rsidR="00055B69" w:rsidRPr="000846EE">
        <w:rPr>
          <w:rFonts w:asciiTheme="majorHAnsi" w:hAnsiTheme="majorHAnsi"/>
          <w:bCs/>
          <w:sz w:val="20"/>
          <w:szCs w:val="20"/>
          <w:lang w:val="es-UY"/>
        </w:rPr>
        <w:t xml:space="preserve">demás de una campaña de desprestigio en su contra con más de cuarenta notas publicadas </w:t>
      </w:r>
      <w:r w:rsidR="004F080B" w:rsidRPr="000846EE">
        <w:rPr>
          <w:rFonts w:asciiTheme="majorHAnsi" w:hAnsiTheme="majorHAnsi"/>
          <w:bCs/>
          <w:sz w:val="20"/>
          <w:szCs w:val="20"/>
          <w:lang w:val="es-UY"/>
        </w:rPr>
        <w:t>en los medios locales.</w:t>
      </w:r>
      <w:r w:rsidR="0031539F" w:rsidRPr="000846EE">
        <w:rPr>
          <w:rFonts w:asciiTheme="majorHAnsi" w:hAnsiTheme="majorHAnsi"/>
          <w:bCs/>
          <w:sz w:val="20"/>
          <w:szCs w:val="20"/>
          <w:lang w:val="es-UY"/>
        </w:rPr>
        <w:t xml:space="preserve"> </w:t>
      </w:r>
      <w:r w:rsidR="00C77685" w:rsidRPr="000846EE">
        <w:rPr>
          <w:rFonts w:asciiTheme="majorHAnsi" w:hAnsiTheme="majorHAnsi"/>
          <w:bCs/>
          <w:sz w:val="20"/>
          <w:szCs w:val="20"/>
          <w:lang w:val="es-UY"/>
        </w:rPr>
        <w:t xml:space="preserve">Subraya que también fue víctima de hostigamientos y </w:t>
      </w:r>
      <w:r w:rsidR="0062083C" w:rsidRPr="000846EE">
        <w:rPr>
          <w:rFonts w:asciiTheme="majorHAnsi" w:hAnsiTheme="majorHAnsi"/>
          <w:bCs/>
          <w:sz w:val="20"/>
          <w:szCs w:val="20"/>
          <w:lang w:val="es-UY"/>
        </w:rPr>
        <w:t>ofensas públicas durante varios años sin que el Poder Judicial tomara medidas para proteger su derecho a la honra.</w:t>
      </w:r>
    </w:p>
    <w:p w14:paraId="4F8E8429" w14:textId="07D9DD21" w:rsidR="00F00CEA" w:rsidRPr="000846EE" w:rsidRDefault="005D461F" w:rsidP="000846EE">
      <w:pPr>
        <w:pStyle w:val="ListParagraph"/>
        <w:numPr>
          <w:ilvl w:val="0"/>
          <w:numId w:val="61"/>
        </w:numPr>
        <w:ind w:left="0" w:firstLine="720"/>
        <w:jc w:val="both"/>
        <w:rPr>
          <w:rFonts w:asciiTheme="majorHAnsi" w:hAnsiTheme="majorHAnsi"/>
          <w:bCs/>
          <w:sz w:val="20"/>
          <w:szCs w:val="20"/>
          <w:lang w:val="es-UY"/>
        </w:rPr>
      </w:pPr>
      <w:r w:rsidRPr="000846EE">
        <w:rPr>
          <w:rFonts w:asciiTheme="majorHAnsi" w:hAnsiTheme="majorHAnsi"/>
          <w:bCs/>
          <w:sz w:val="20"/>
          <w:szCs w:val="20"/>
          <w:lang w:val="es-UY"/>
        </w:rPr>
        <w:t>Asimismo</w:t>
      </w:r>
      <w:r w:rsidR="00B162FF" w:rsidRPr="000846EE">
        <w:rPr>
          <w:rFonts w:asciiTheme="majorHAnsi" w:hAnsiTheme="majorHAnsi"/>
          <w:bCs/>
          <w:sz w:val="20"/>
          <w:szCs w:val="20"/>
          <w:lang w:val="es-UY"/>
        </w:rPr>
        <w:t>, en 2012 tres funcionarios de su despacho presentaron una queja administrativa en su contra por acoso laboral</w:t>
      </w:r>
      <w:r w:rsidR="007E2341" w:rsidRPr="000846EE">
        <w:rPr>
          <w:rFonts w:asciiTheme="majorHAnsi" w:hAnsiTheme="majorHAnsi"/>
          <w:bCs/>
          <w:sz w:val="20"/>
          <w:szCs w:val="20"/>
          <w:lang w:val="es-UY"/>
        </w:rPr>
        <w:t>;</w:t>
      </w:r>
      <w:r w:rsidR="00FC612D" w:rsidRPr="000846EE">
        <w:rPr>
          <w:rFonts w:asciiTheme="majorHAnsi" w:hAnsiTheme="majorHAnsi"/>
          <w:bCs/>
          <w:sz w:val="20"/>
          <w:szCs w:val="20"/>
          <w:lang w:val="es-UY"/>
        </w:rPr>
        <w:t xml:space="preserve"> por discriminación antisindical</w:t>
      </w:r>
      <w:r w:rsidR="007E2341" w:rsidRPr="000846EE">
        <w:rPr>
          <w:rFonts w:asciiTheme="majorHAnsi" w:hAnsiTheme="majorHAnsi"/>
          <w:bCs/>
          <w:sz w:val="20"/>
          <w:szCs w:val="20"/>
          <w:lang w:val="es-UY"/>
        </w:rPr>
        <w:t>;</w:t>
      </w:r>
      <w:r w:rsidR="00B162FF" w:rsidRPr="000846EE">
        <w:rPr>
          <w:rFonts w:asciiTheme="majorHAnsi" w:hAnsiTheme="majorHAnsi"/>
          <w:bCs/>
          <w:sz w:val="20"/>
          <w:szCs w:val="20"/>
          <w:lang w:val="es-UY"/>
        </w:rPr>
        <w:t xml:space="preserve"> por </w:t>
      </w:r>
      <w:r w:rsidR="00FC612D" w:rsidRPr="000846EE">
        <w:rPr>
          <w:rFonts w:asciiTheme="majorHAnsi" w:hAnsiTheme="majorHAnsi"/>
          <w:bCs/>
          <w:sz w:val="20"/>
          <w:szCs w:val="20"/>
          <w:lang w:val="es-UY"/>
        </w:rPr>
        <w:t>no haberse declarado impedida de conocer causas en las que actuaba su defensor particular</w:t>
      </w:r>
      <w:r w:rsidR="007E2341" w:rsidRPr="000846EE">
        <w:rPr>
          <w:rFonts w:asciiTheme="majorHAnsi" w:hAnsiTheme="majorHAnsi"/>
          <w:bCs/>
          <w:sz w:val="20"/>
          <w:szCs w:val="20"/>
          <w:lang w:val="es-UY"/>
        </w:rPr>
        <w:t>;</w:t>
      </w:r>
      <w:r w:rsidR="00FC612D" w:rsidRPr="000846EE">
        <w:rPr>
          <w:rFonts w:asciiTheme="majorHAnsi" w:hAnsiTheme="majorHAnsi"/>
          <w:bCs/>
          <w:sz w:val="20"/>
          <w:szCs w:val="20"/>
          <w:lang w:val="es-UY"/>
        </w:rPr>
        <w:t xml:space="preserve"> y por haber comprado un inmueble </w:t>
      </w:r>
      <w:r w:rsidR="00113F33" w:rsidRPr="000846EE">
        <w:rPr>
          <w:rFonts w:asciiTheme="majorHAnsi" w:hAnsiTheme="majorHAnsi"/>
          <w:bCs/>
          <w:sz w:val="20"/>
          <w:szCs w:val="20"/>
          <w:lang w:val="es-UY"/>
        </w:rPr>
        <w:t>cuyo proceso tramitó su despacho.</w:t>
      </w:r>
      <w:r w:rsidR="004527C9" w:rsidRPr="000846EE">
        <w:rPr>
          <w:rFonts w:asciiTheme="majorHAnsi" w:hAnsiTheme="majorHAnsi"/>
          <w:bCs/>
          <w:sz w:val="20"/>
          <w:szCs w:val="20"/>
          <w:lang w:val="es-UY"/>
        </w:rPr>
        <w:t xml:space="preserve"> Indica que</w:t>
      </w:r>
      <w:r w:rsidR="00517479">
        <w:rPr>
          <w:rFonts w:asciiTheme="majorHAnsi" w:hAnsiTheme="majorHAnsi"/>
          <w:bCs/>
          <w:sz w:val="20"/>
          <w:szCs w:val="20"/>
          <w:lang w:val="es-UY"/>
        </w:rPr>
        <w:t>,</w:t>
      </w:r>
      <w:r w:rsidR="004527C9" w:rsidRPr="000846EE">
        <w:rPr>
          <w:rFonts w:asciiTheme="majorHAnsi" w:hAnsiTheme="majorHAnsi"/>
          <w:bCs/>
          <w:sz w:val="20"/>
          <w:szCs w:val="20"/>
          <w:lang w:val="es-UY"/>
        </w:rPr>
        <w:t xml:space="preserve"> </w:t>
      </w:r>
      <w:r w:rsidR="00517479">
        <w:rPr>
          <w:rFonts w:asciiTheme="majorHAnsi" w:hAnsiTheme="majorHAnsi"/>
          <w:bCs/>
          <w:sz w:val="20"/>
          <w:szCs w:val="20"/>
          <w:lang w:val="es-UY"/>
        </w:rPr>
        <w:t xml:space="preserve">de acuerdo con </w:t>
      </w:r>
      <w:r w:rsidR="004527C9" w:rsidRPr="000846EE">
        <w:rPr>
          <w:rFonts w:asciiTheme="majorHAnsi" w:hAnsiTheme="majorHAnsi"/>
          <w:bCs/>
          <w:sz w:val="20"/>
          <w:szCs w:val="20"/>
          <w:lang w:val="es-UY"/>
        </w:rPr>
        <w:t>la normativa interna</w:t>
      </w:r>
      <w:r w:rsidR="00517479">
        <w:rPr>
          <w:rFonts w:asciiTheme="majorHAnsi" w:hAnsiTheme="majorHAnsi"/>
          <w:bCs/>
          <w:sz w:val="20"/>
          <w:szCs w:val="20"/>
          <w:lang w:val="es-UY"/>
        </w:rPr>
        <w:t>,</w:t>
      </w:r>
      <w:r w:rsidR="004527C9" w:rsidRPr="000846EE">
        <w:rPr>
          <w:rFonts w:asciiTheme="majorHAnsi" w:hAnsiTheme="majorHAnsi"/>
          <w:bCs/>
          <w:sz w:val="20"/>
          <w:szCs w:val="20"/>
          <w:lang w:val="es-UY"/>
        </w:rPr>
        <w:t xml:space="preserve"> se conformó una Comisión </w:t>
      </w:r>
      <w:r w:rsidR="00E000E6" w:rsidRPr="000846EE">
        <w:rPr>
          <w:rFonts w:asciiTheme="majorHAnsi" w:hAnsiTheme="majorHAnsi"/>
          <w:bCs/>
          <w:sz w:val="20"/>
          <w:szCs w:val="20"/>
          <w:lang w:val="es-UY"/>
        </w:rPr>
        <w:t>Especial</w:t>
      </w:r>
      <w:r w:rsidR="0037757C" w:rsidRPr="000846EE">
        <w:rPr>
          <w:rFonts w:asciiTheme="majorHAnsi" w:hAnsiTheme="majorHAnsi"/>
          <w:bCs/>
          <w:sz w:val="20"/>
          <w:szCs w:val="20"/>
          <w:lang w:val="es-UY"/>
        </w:rPr>
        <w:t xml:space="preserve"> </w:t>
      </w:r>
      <w:r w:rsidR="00E000E6" w:rsidRPr="000846EE">
        <w:rPr>
          <w:rFonts w:asciiTheme="majorHAnsi" w:hAnsiTheme="majorHAnsi"/>
          <w:bCs/>
          <w:sz w:val="20"/>
          <w:szCs w:val="20"/>
          <w:lang w:val="es-UY"/>
        </w:rPr>
        <w:t xml:space="preserve">del Jurado de Enjuiciamiento </w:t>
      </w:r>
      <w:r w:rsidR="00FA4004" w:rsidRPr="000846EE">
        <w:rPr>
          <w:rFonts w:asciiTheme="majorHAnsi" w:hAnsiTheme="majorHAnsi"/>
          <w:bCs/>
          <w:sz w:val="20"/>
          <w:szCs w:val="20"/>
          <w:lang w:val="es-UY"/>
        </w:rPr>
        <w:t>que se reunió el 9 de noviembre de 2012</w:t>
      </w:r>
      <w:r w:rsidR="009D094D" w:rsidRPr="000846EE">
        <w:rPr>
          <w:rFonts w:asciiTheme="majorHAnsi" w:hAnsiTheme="majorHAnsi"/>
          <w:bCs/>
          <w:sz w:val="20"/>
          <w:szCs w:val="20"/>
          <w:lang w:val="es-UY"/>
        </w:rPr>
        <w:t xml:space="preserve"> y decretó </w:t>
      </w:r>
      <w:r w:rsidR="00532BCC" w:rsidRPr="000846EE">
        <w:rPr>
          <w:rFonts w:asciiTheme="majorHAnsi" w:hAnsiTheme="majorHAnsi"/>
          <w:bCs/>
          <w:sz w:val="20"/>
          <w:szCs w:val="20"/>
          <w:lang w:val="es-UY"/>
        </w:rPr>
        <w:t>su</w:t>
      </w:r>
      <w:r w:rsidR="001E1F88" w:rsidRPr="000846EE">
        <w:rPr>
          <w:rFonts w:asciiTheme="majorHAnsi" w:hAnsiTheme="majorHAnsi"/>
          <w:bCs/>
          <w:sz w:val="20"/>
          <w:szCs w:val="20"/>
          <w:lang w:val="es-UY"/>
        </w:rPr>
        <w:t xml:space="preserve"> suspensión provisoria, pese a que ella afirma que </w:t>
      </w:r>
      <w:r w:rsidR="00EA67F4" w:rsidRPr="000846EE">
        <w:rPr>
          <w:rFonts w:asciiTheme="majorHAnsi" w:hAnsiTheme="majorHAnsi"/>
          <w:bCs/>
          <w:sz w:val="20"/>
          <w:szCs w:val="20"/>
          <w:lang w:val="es-UY"/>
        </w:rPr>
        <w:t xml:space="preserve">se demostró la falsedad de </w:t>
      </w:r>
      <w:r w:rsidR="001E1F88" w:rsidRPr="000846EE">
        <w:rPr>
          <w:rFonts w:asciiTheme="majorHAnsi" w:hAnsiTheme="majorHAnsi"/>
          <w:bCs/>
          <w:sz w:val="20"/>
          <w:szCs w:val="20"/>
          <w:lang w:val="es-UY"/>
        </w:rPr>
        <w:t>los cargos relacionados con la compra del inmueble y el impedimento de conocer causas en las que ten</w:t>
      </w:r>
      <w:r w:rsidR="00EA67F4" w:rsidRPr="000846EE">
        <w:rPr>
          <w:rFonts w:asciiTheme="majorHAnsi" w:hAnsiTheme="majorHAnsi"/>
          <w:bCs/>
          <w:sz w:val="20"/>
          <w:szCs w:val="20"/>
          <w:lang w:val="es-UY"/>
        </w:rPr>
        <w:t>dr</w:t>
      </w:r>
      <w:r w:rsidR="001E1F88" w:rsidRPr="000846EE">
        <w:rPr>
          <w:rFonts w:asciiTheme="majorHAnsi" w:hAnsiTheme="majorHAnsi"/>
          <w:bCs/>
          <w:sz w:val="20"/>
          <w:szCs w:val="20"/>
          <w:lang w:val="es-UY"/>
        </w:rPr>
        <w:t>ía</w:t>
      </w:r>
      <w:r w:rsidR="00EA67F4" w:rsidRPr="000846EE">
        <w:rPr>
          <w:rFonts w:asciiTheme="majorHAnsi" w:hAnsiTheme="majorHAnsi"/>
          <w:bCs/>
          <w:sz w:val="20"/>
          <w:szCs w:val="20"/>
          <w:lang w:val="es-UY"/>
        </w:rPr>
        <w:t xml:space="preserve"> un conflicto de interés.</w:t>
      </w:r>
      <w:r w:rsidR="00A65F6C" w:rsidRPr="000846EE">
        <w:rPr>
          <w:rFonts w:asciiTheme="majorHAnsi" w:hAnsiTheme="majorHAnsi"/>
          <w:bCs/>
          <w:sz w:val="20"/>
          <w:szCs w:val="20"/>
          <w:lang w:val="es-UY"/>
        </w:rPr>
        <w:t xml:space="preserve"> En cuanto a los cargos sobre acoso laboral, alega que </w:t>
      </w:r>
      <w:r w:rsidR="00537BA8" w:rsidRPr="000846EE">
        <w:rPr>
          <w:rFonts w:asciiTheme="majorHAnsi" w:hAnsiTheme="majorHAnsi"/>
          <w:bCs/>
          <w:sz w:val="20"/>
          <w:szCs w:val="20"/>
          <w:lang w:val="es-UY"/>
        </w:rPr>
        <w:t>obedec</w:t>
      </w:r>
      <w:r w:rsidR="00A65F6C" w:rsidRPr="000846EE">
        <w:rPr>
          <w:rFonts w:asciiTheme="majorHAnsi" w:hAnsiTheme="majorHAnsi"/>
          <w:bCs/>
          <w:sz w:val="20"/>
          <w:szCs w:val="20"/>
          <w:lang w:val="es-UY"/>
        </w:rPr>
        <w:t xml:space="preserve">ieron </w:t>
      </w:r>
      <w:r w:rsidR="00537BA8" w:rsidRPr="000846EE">
        <w:rPr>
          <w:rFonts w:asciiTheme="majorHAnsi" w:hAnsiTheme="majorHAnsi"/>
          <w:bCs/>
          <w:sz w:val="20"/>
          <w:szCs w:val="20"/>
          <w:lang w:val="es-UY"/>
        </w:rPr>
        <w:t xml:space="preserve">a </w:t>
      </w:r>
      <w:r w:rsidR="00A65F6C" w:rsidRPr="000846EE">
        <w:rPr>
          <w:rFonts w:asciiTheme="majorHAnsi" w:hAnsiTheme="majorHAnsi"/>
          <w:bCs/>
          <w:sz w:val="20"/>
          <w:szCs w:val="20"/>
          <w:lang w:val="es-UY"/>
        </w:rPr>
        <w:t xml:space="preserve">que </w:t>
      </w:r>
      <w:r w:rsidR="00A73589" w:rsidRPr="000846EE">
        <w:rPr>
          <w:rFonts w:asciiTheme="majorHAnsi" w:hAnsiTheme="majorHAnsi"/>
          <w:bCs/>
          <w:sz w:val="20"/>
          <w:szCs w:val="20"/>
          <w:lang w:val="es-UY"/>
        </w:rPr>
        <w:t xml:space="preserve">promovió una queja administrativa contra uno de sus subordinados por esconder sus expedientes, y porque interpuso una denuncia por calumnia contra </w:t>
      </w:r>
      <w:r w:rsidR="00A90C16" w:rsidRPr="000846EE">
        <w:rPr>
          <w:rFonts w:asciiTheme="majorHAnsi" w:hAnsiTheme="majorHAnsi"/>
          <w:bCs/>
          <w:sz w:val="20"/>
          <w:szCs w:val="20"/>
          <w:lang w:val="es-UY"/>
        </w:rPr>
        <w:t xml:space="preserve">muchos de los funcionarios del Poder Judicial que habrían ido a un evento organizado por ella y le habrían gritado e insultado en público por desestimar un amparo </w:t>
      </w:r>
      <w:r w:rsidR="00545533" w:rsidRPr="000846EE">
        <w:rPr>
          <w:rFonts w:asciiTheme="majorHAnsi" w:hAnsiTheme="majorHAnsi"/>
          <w:bCs/>
          <w:sz w:val="20"/>
          <w:szCs w:val="20"/>
          <w:lang w:val="es-UY"/>
        </w:rPr>
        <w:t>presentado</w:t>
      </w:r>
      <w:r w:rsidR="00A90C16" w:rsidRPr="000846EE">
        <w:rPr>
          <w:rFonts w:asciiTheme="majorHAnsi" w:hAnsiTheme="majorHAnsi"/>
          <w:bCs/>
          <w:sz w:val="20"/>
          <w:szCs w:val="20"/>
          <w:lang w:val="es-UY"/>
        </w:rPr>
        <w:t xml:space="preserve"> por el </w:t>
      </w:r>
      <w:r w:rsidR="007B17B9" w:rsidRPr="000846EE">
        <w:rPr>
          <w:rFonts w:asciiTheme="majorHAnsi" w:hAnsiTheme="majorHAnsi"/>
          <w:bCs/>
          <w:sz w:val="20"/>
          <w:szCs w:val="20"/>
          <w:lang w:val="es-UY"/>
        </w:rPr>
        <w:t>Sindicato de Empleados Judiciales de Neuquén (en adelante “SEJUN”).</w:t>
      </w:r>
    </w:p>
    <w:p w14:paraId="5CF5113E" w14:textId="4D90E8F3" w:rsidR="00DF1F02" w:rsidRPr="000846EE" w:rsidRDefault="00545533" w:rsidP="000846EE">
      <w:pPr>
        <w:pStyle w:val="ListParagraph"/>
        <w:numPr>
          <w:ilvl w:val="0"/>
          <w:numId w:val="61"/>
        </w:numPr>
        <w:ind w:left="0" w:firstLine="720"/>
        <w:jc w:val="both"/>
        <w:rPr>
          <w:rFonts w:asciiTheme="majorHAnsi" w:hAnsiTheme="majorHAnsi"/>
          <w:bCs/>
          <w:sz w:val="20"/>
          <w:szCs w:val="20"/>
          <w:lang w:val="es-UY"/>
        </w:rPr>
      </w:pPr>
      <w:r w:rsidRPr="000846EE">
        <w:rPr>
          <w:rFonts w:asciiTheme="majorHAnsi" w:hAnsiTheme="majorHAnsi"/>
          <w:bCs/>
          <w:sz w:val="20"/>
          <w:szCs w:val="20"/>
          <w:lang w:val="es-UY"/>
        </w:rPr>
        <w:t>L</w:t>
      </w:r>
      <w:r w:rsidR="00CB0278" w:rsidRPr="000846EE">
        <w:rPr>
          <w:rFonts w:asciiTheme="majorHAnsi" w:hAnsiTheme="majorHAnsi"/>
          <w:bCs/>
          <w:sz w:val="20"/>
          <w:szCs w:val="20"/>
          <w:lang w:val="es-UY"/>
        </w:rPr>
        <w:t xml:space="preserve">a Comisión Especial </w:t>
      </w:r>
      <w:r w:rsidR="00871D6E" w:rsidRPr="000846EE">
        <w:rPr>
          <w:rFonts w:asciiTheme="majorHAnsi" w:hAnsiTheme="majorHAnsi"/>
          <w:bCs/>
          <w:sz w:val="20"/>
          <w:szCs w:val="20"/>
          <w:lang w:val="es-UY"/>
        </w:rPr>
        <w:t>emitió un dictamen de apertura del juicio y decretó la suspensión provisoria de la Sra. Rossi.</w:t>
      </w:r>
      <w:r w:rsidR="00713570" w:rsidRPr="000846EE">
        <w:rPr>
          <w:rFonts w:asciiTheme="majorHAnsi" w:hAnsiTheme="majorHAnsi"/>
          <w:bCs/>
          <w:sz w:val="20"/>
          <w:szCs w:val="20"/>
          <w:lang w:val="es-UY"/>
        </w:rPr>
        <w:t xml:space="preserve"> </w:t>
      </w:r>
      <w:r w:rsidR="001D6315" w:rsidRPr="000846EE">
        <w:rPr>
          <w:rFonts w:asciiTheme="majorHAnsi" w:hAnsiTheme="majorHAnsi"/>
          <w:bCs/>
          <w:sz w:val="20"/>
          <w:szCs w:val="20"/>
          <w:lang w:val="es-UY"/>
        </w:rPr>
        <w:t>Esta</w:t>
      </w:r>
      <w:r w:rsidR="00871D6E" w:rsidRPr="000846EE">
        <w:rPr>
          <w:rFonts w:asciiTheme="majorHAnsi" w:hAnsiTheme="majorHAnsi"/>
          <w:bCs/>
          <w:sz w:val="20"/>
          <w:szCs w:val="20"/>
          <w:lang w:val="es-UY"/>
        </w:rPr>
        <w:t xml:space="preserve"> </w:t>
      </w:r>
      <w:r w:rsidR="00713570" w:rsidRPr="000846EE">
        <w:rPr>
          <w:rFonts w:asciiTheme="majorHAnsi" w:hAnsiTheme="majorHAnsi"/>
          <w:bCs/>
          <w:sz w:val="20"/>
          <w:szCs w:val="20"/>
          <w:lang w:val="es-UY"/>
        </w:rPr>
        <w:t xml:space="preserve">impugnó </w:t>
      </w:r>
      <w:r w:rsidR="00FA36F2" w:rsidRPr="000846EE">
        <w:rPr>
          <w:rFonts w:asciiTheme="majorHAnsi" w:hAnsiTheme="majorHAnsi"/>
          <w:bCs/>
          <w:sz w:val="20"/>
          <w:szCs w:val="20"/>
          <w:lang w:val="es-UY"/>
        </w:rPr>
        <w:t>la decisión</w:t>
      </w:r>
      <w:r w:rsidR="00543A46" w:rsidRPr="000846EE">
        <w:rPr>
          <w:rFonts w:asciiTheme="majorHAnsi" w:hAnsiTheme="majorHAnsi"/>
          <w:bCs/>
          <w:sz w:val="20"/>
          <w:szCs w:val="20"/>
          <w:lang w:val="es-UY"/>
        </w:rPr>
        <w:t xml:space="preserve"> ante el Jurado de Enjuiciamiento, </w:t>
      </w:r>
      <w:r w:rsidR="00340C5C" w:rsidRPr="000846EE">
        <w:rPr>
          <w:rFonts w:asciiTheme="majorHAnsi" w:hAnsiTheme="majorHAnsi"/>
          <w:bCs/>
          <w:sz w:val="20"/>
          <w:szCs w:val="20"/>
          <w:lang w:val="es-UY"/>
        </w:rPr>
        <w:t>solicitando que se declarara la nulidad del dictamen de procedencia</w:t>
      </w:r>
      <w:r w:rsidR="00980910" w:rsidRPr="000846EE">
        <w:rPr>
          <w:rFonts w:asciiTheme="majorHAnsi" w:hAnsiTheme="majorHAnsi"/>
          <w:bCs/>
          <w:sz w:val="20"/>
          <w:szCs w:val="20"/>
          <w:lang w:val="es-UY"/>
        </w:rPr>
        <w:t>;</w:t>
      </w:r>
      <w:r w:rsidR="008B368C" w:rsidRPr="000846EE">
        <w:rPr>
          <w:rFonts w:asciiTheme="majorHAnsi" w:hAnsiTheme="majorHAnsi"/>
          <w:bCs/>
          <w:sz w:val="20"/>
          <w:szCs w:val="20"/>
          <w:lang w:val="es-UY"/>
        </w:rPr>
        <w:t xml:space="preserve"> </w:t>
      </w:r>
      <w:r w:rsidR="00980910" w:rsidRPr="000846EE">
        <w:rPr>
          <w:rFonts w:asciiTheme="majorHAnsi" w:hAnsiTheme="majorHAnsi"/>
          <w:bCs/>
          <w:sz w:val="20"/>
          <w:szCs w:val="20"/>
          <w:lang w:val="es-UY"/>
        </w:rPr>
        <w:t>s</w:t>
      </w:r>
      <w:r w:rsidR="008B368C" w:rsidRPr="000846EE">
        <w:rPr>
          <w:rFonts w:asciiTheme="majorHAnsi" w:hAnsiTheme="majorHAnsi"/>
          <w:bCs/>
          <w:sz w:val="20"/>
          <w:szCs w:val="20"/>
          <w:lang w:val="es-UY"/>
        </w:rPr>
        <w:t xml:space="preserve">in embargo, </w:t>
      </w:r>
      <w:r w:rsidR="00980910" w:rsidRPr="000846EE">
        <w:rPr>
          <w:rFonts w:asciiTheme="majorHAnsi" w:hAnsiTheme="majorHAnsi"/>
          <w:bCs/>
          <w:sz w:val="20"/>
          <w:szCs w:val="20"/>
          <w:lang w:val="es-UY"/>
        </w:rPr>
        <w:t>este</w:t>
      </w:r>
      <w:r w:rsidR="002E3029" w:rsidRPr="000846EE">
        <w:rPr>
          <w:rFonts w:asciiTheme="majorHAnsi" w:hAnsiTheme="majorHAnsi"/>
          <w:bCs/>
          <w:sz w:val="20"/>
          <w:szCs w:val="20"/>
          <w:lang w:val="es-UY"/>
        </w:rPr>
        <w:t xml:space="preserve"> convalidó el dictamen de la Comisión Especial y no resolvió los planteamientos de nulidad </w:t>
      </w:r>
      <w:r w:rsidR="008E3FC7" w:rsidRPr="000846EE">
        <w:rPr>
          <w:rFonts w:asciiTheme="majorHAnsi" w:hAnsiTheme="majorHAnsi"/>
          <w:bCs/>
          <w:sz w:val="20"/>
          <w:szCs w:val="20"/>
          <w:lang w:val="es-UY"/>
        </w:rPr>
        <w:t xml:space="preserve">formulados por la defensa de la </w:t>
      </w:r>
      <w:r w:rsidR="001B70B1" w:rsidRPr="000846EE">
        <w:rPr>
          <w:rFonts w:asciiTheme="majorHAnsi" w:hAnsiTheme="majorHAnsi"/>
          <w:bCs/>
          <w:sz w:val="20"/>
          <w:szCs w:val="20"/>
          <w:lang w:val="es-UY"/>
        </w:rPr>
        <w:t>jueza</w:t>
      </w:r>
      <w:r w:rsidR="00D4566B" w:rsidRPr="000846EE">
        <w:rPr>
          <w:rFonts w:asciiTheme="majorHAnsi" w:hAnsiTheme="majorHAnsi"/>
          <w:bCs/>
          <w:sz w:val="20"/>
          <w:szCs w:val="20"/>
          <w:lang w:val="es-UY"/>
        </w:rPr>
        <w:t>. P</w:t>
      </w:r>
      <w:r w:rsidR="00726275" w:rsidRPr="000846EE">
        <w:rPr>
          <w:rFonts w:asciiTheme="majorHAnsi" w:hAnsiTheme="majorHAnsi"/>
          <w:bCs/>
          <w:sz w:val="20"/>
          <w:szCs w:val="20"/>
          <w:lang w:val="es-UY"/>
        </w:rPr>
        <w:t xml:space="preserve">or </w:t>
      </w:r>
      <w:r w:rsidR="008E3FC7" w:rsidRPr="000846EE">
        <w:rPr>
          <w:rFonts w:asciiTheme="majorHAnsi" w:hAnsiTheme="majorHAnsi"/>
          <w:bCs/>
          <w:sz w:val="20"/>
          <w:szCs w:val="20"/>
          <w:lang w:val="es-UY"/>
        </w:rPr>
        <w:t xml:space="preserve">lo </w:t>
      </w:r>
      <w:r w:rsidR="00726275" w:rsidRPr="000846EE">
        <w:rPr>
          <w:rFonts w:asciiTheme="majorHAnsi" w:hAnsiTheme="majorHAnsi"/>
          <w:bCs/>
          <w:sz w:val="20"/>
          <w:szCs w:val="20"/>
          <w:lang w:val="es-UY"/>
        </w:rPr>
        <w:t>que esta</w:t>
      </w:r>
      <w:r w:rsidR="008E3FC7" w:rsidRPr="000846EE">
        <w:rPr>
          <w:rFonts w:asciiTheme="majorHAnsi" w:hAnsiTheme="majorHAnsi"/>
          <w:bCs/>
          <w:sz w:val="20"/>
          <w:szCs w:val="20"/>
          <w:lang w:val="es-UY"/>
        </w:rPr>
        <w:t xml:space="preserve"> considera que</w:t>
      </w:r>
      <w:r w:rsidR="00726275" w:rsidRPr="000846EE">
        <w:rPr>
          <w:rFonts w:asciiTheme="majorHAnsi" w:hAnsiTheme="majorHAnsi"/>
          <w:bCs/>
          <w:sz w:val="20"/>
          <w:szCs w:val="20"/>
          <w:lang w:val="es-UY"/>
        </w:rPr>
        <w:t xml:space="preserve"> se</w:t>
      </w:r>
      <w:r w:rsidR="008E3FC7" w:rsidRPr="000846EE">
        <w:rPr>
          <w:rFonts w:asciiTheme="majorHAnsi" w:hAnsiTheme="majorHAnsi"/>
          <w:bCs/>
          <w:sz w:val="20"/>
          <w:szCs w:val="20"/>
          <w:lang w:val="es-UY"/>
        </w:rPr>
        <w:t xml:space="preserve"> violó su derecho a ser oída dentro del proceso.</w:t>
      </w:r>
      <w:r w:rsidR="009B3F9D" w:rsidRPr="000846EE">
        <w:rPr>
          <w:rFonts w:asciiTheme="majorHAnsi" w:hAnsiTheme="majorHAnsi"/>
          <w:bCs/>
          <w:sz w:val="20"/>
          <w:szCs w:val="20"/>
          <w:lang w:val="es-UY"/>
        </w:rPr>
        <w:t xml:space="preserve"> </w:t>
      </w:r>
      <w:r w:rsidR="00EE7F3E" w:rsidRPr="000846EE">
        <w:rPr>
          <w:rFonts w:asciiTheme="majorHAnsi" w:hAnsiTheme="majorHAnsi"/>
          <w:bCs/>
          <w:sz w:val="20"/>
          <w:szCs w:val="20"/>
          <w:lang w:val="es-UY"/>
        </w:rPr>
        <w:t xml:space="preserve">Asimismo, </w:t>
      </w:r>
      <w:r w:rsidR="002F2174" w:rsidRPr="000846EE">
        <w:rPr>
          <w:rFonts w:asciiTheme="majorHAnsi" w:hAnsiTheme="majorHAnsi"/>
          <w:bCs/>
          <w:sz w:val="20"/>
          <w:szCs w:val="20"/>
          <w:lang w:val="es-CO"/>
        </w:rPr>
        <w:t>a</w:t>
      </w:r>
      <w:r w:rsidR="0032069E" w:rsidRPr="000846EE">
        <w:rPr>
          <w:rFonts w:asciiTheme="majorHAnsi" w:hAnsiTheme="majorHAnsi"/>
          <w:bCs/>
          <w:sz w:val="20"/>
          <w:szCs w:val="20"/>
          <w:lang w:val="es-CO"/>
        </w:rPr>
        <w:t>duce</w:t>
      </w:r>
      <w:r w:rsidR="002F2174" w:rsidRPr="000846EE">
        <w:rPr>
          <w:rFonts w:asciiTheme="majorHAnsi" w:hAnsiTheme="majorHAnsi"/>
          <w:bCs/>
          <w:sz w:val="20"/>
          <w:szCs w:val="20"/>
          <w:lang w:val="es-CO"/>
        </w:rPr>
        <w:t xml:space="preserve"> que el Jurado </w:t>
      </w:r>
      <w:r w:rsidR="00BC7571" w:rsidRPr="000846EE">
        <w:rPr>
          <w:rFonts w:asciiTheme="majorHAnsi" w:hAnsiTheme="majorHAnsi"/>
          <w:bCs/>
          <w:sz w:val="20"/>
          <w:szCs w:val="20"/>
          <w:lang w:val="es-CO"/>
        </w:rPr>
        <w:t>de Enjuiciamien</w:t>
      </w:r>
      <w:r w:rsidR="008F32AE" w:rsidRPr="000846EE">
        <w:rPr>
          <w:rFonts w:asciiTheme="majorHAnsi" w:hAnsiTheme="majorHAnsi"/>
          <w:bCs/>
          <w:sz w:val="20"/>
          <w:szCs w:val="20"/>
          <w:lang w:val="es-CO"/>
        </w:rPr>
        <w:t>t</w:t>
      </w:r>
      <w:r w:rsidR="008425B3" w:rsidRPr="000846EE">
        <w:rPr>
          <w:rFonts w:asciiTheme="majorHAnsi" w:hAnsiTheme="majorHAnsi"/>
          <w:bCs/>
          <w:sz w:val="20"/>
          <w:szCs w:val="20"/>
          <w:lang w:val="es-CO"/>
        </w:rPr>
        <w:t xml:space="preserve">o actuó de manera </w:t>
      </w:r>
      <w:r w:rsidR="002F2174" w:rsidRPr="000846EE">
        <w:rPr>
          <w:rFonts w:asciiTheme="majorHAnsi" w:hAnsiTheme="majorHAnsi"/>
          <w:bCs/>
          <w:sz w:val="20"/>
          <w:szCs w:val="20"/>
          <w:lang w:val="es-CO"/>
        </w:rPr>
        <w:t xml:space="preserve">imparcial al admitir un </w:t>
      </w:r>
      <w:r w:rsidR="00917382" w:rsidRPr="000846EE">
        <w:rPr>
          <w:rFonts w:asciiTheme="majorHAnsi" w:hAnsiTheme="majorHAnsi"/>
          <w:bCs/>
          <w:i/>
          <w:iCs/>
          <w:sz w:val="20"/>
          <w:szCs w:val="20"/>
          <w:lang w:val="es-CO"/>
        </w:rPr>
        <w:t>a</w:t>
      </w:r>
      <w:r w:rsidR="002F2174" w:rsidRPr="000846EE">
        <w:rPr>
          <w:rFonts w:asciiTheme="majorHAnsi" w:hAnsiTheme="majorHAnsi"/>
          <w:bCs/>
          <w:i/>
          <w:iCs/>
          <w:sz w:val="20"/>
          <w:szCs w:val="20"/>
          <w:lang w:val="es-CO"/>
        </w:rPr>
        <w:t xml:space="preserve">micus </w:t>
      </w:r>
      <w:r w:rsidR="00917382" w:rsidRPr="000846EE">
        <w:rPr>
          <w:rFonts w:asciiTheme="majorHAnsi" w:hAnsiTheme="majorHAnsi"/>
          <w:bCs/>
          <w:i/>
          <w:iCs/>
          <w:sz w:val="20"/>
          <w:szCs w:val="20"/>
          <w:lang w:val="es-CO"/>
        </w:rPr>
        <w:t>c</w:t>
      </w:r>
      <w:r w:rsidR="002F2174" w:rsidRPr="000846EE">
        <w:rPr>
          <w:rFonts w:asciiTheme="majorHAnsi" w:hAnsiTheme="majorHAnsi"/>
          <w:bCs/>
          <w:i/>
          <w:iCs/>
          <w:sz w:val="20"/>
          <w:szCs w:val="20"/>
          <w:lang w:val="es-CO"/>
        </w:rPr>
        <w:t>uriae</w:t>
      </w:r>
      <w:r w:rsidR="002F2174" w:rsidRPr="000846EE">
        <w:rPr>
          <w:rFonts w:asciiTheme="majorHAnsi" w:hAnsiTheme="majorHAnsi"/>
          <w:bCs/>
          <w:sz w:val="20"/>
          <w:szCs w:val="20"/>
          <w:lang w:val="es-CO"/>
        </w:rPr>
        <w:t xml:space="preserve"> del SEJUN, ya que </w:t>
      </w:r>
      <w:r w:rsidR="00140969" w:rsidRPr="000846EE">
        <w:rPr>
          <w:rFonts w:asciiTheme="majorHAnsi" w:hAnsiTheme="majorHAnsi"/>
          <w:bCs/>
          <w:sz w:val="20"/>
          <w:szCs w:val="20"/>
          <w:lang w:val="es-CO"/>
        </w:rPr>
        <w:t xml:space="preserve">los quejosos </w:t>
      </w:r>
      <w:r w:rsidR="002E0A44" w:rsidRPr="000846EE">
        <w:rPr>
          <w:rFonts w:asciiTheme="majorHAnsi" w:hAnsiTheme="majorHAnsi"/>
          <w:bCs/>
          <w:sz w:val="20"/>
          <w:szCs w:val="20"/>
          <w:lang w:val="es-CO"/>
        </w:rPr>
        <w:t>eran miembros de dicho sindicato</w:t>
      </w:r>
      <w:r w:rsidR="00BD5610" w:rsidRPr="000846EE">
        <w:rPr>
          <w:rFonts w:asciiTheme="majorHAnsi" w:hAnsiTheme="majorHAnsi"/>
          <w:bCs/>
          <w:sz w:val="20"/>
          <w:szCs w:val="20"/>
          <w:lang w:val="es-CO"/>
        </w:rPr>
        <w:t>;</w:t>
      </w:r>
      <w:r w:rsidR="002E0A44" w:rsidRPr="000846EE">
        <w:rPr>
          <w:rFonts w:asciiTheme="majorHAnsi" w:hAnsiTheme="majorHAnsi"/>
          <w:bCs/>
          <w:sz w:val="20"/>
          <w:szCs w:val="20"/>
          <w:lang w:val="es-CO"/>
        </w:rPr>
        <w:t xml:space="preserve"> y por cuanto la Comisión Especial había desestimad</w:t>
      </w:r>
      <w:r w:rsidR="00653893" w:rsidRPr="000846EE">
        <w:rPr>
          <w:rFonts w:asciiTheme="majorHAnsi" w:hAnsiTheme="majorHAnsi"/>
          <w:bCs/>
          <w:sz w:val="20"/>
          <w:szCs w:val="20"/>
          <w:lang w:val="es-CO"/>
        </w:rPr>
        <w:t>o</w:t>
      </w:r>
      <w:r w:rsidR="002E0A44" w:rsidRPr="000846EE">
        <w:rPr>
          <w:rFonts w:asciiTheme="majorHAnsi" w:hAnsiTheme="majorHAnsi"/>
          <w:bCs/>
          <w:sz w:val="20"/>
          <w:szCs w:val="20"/>
          <w:lang w:val="es-CO"/>
        </w:rPr>
        <w:t xml:space="preserve"> falsas </w:t>
      </w:r>
      <w:r w:rsidR="00BD5610" w:rsidRPr="000846EE">
        <w:rPr>
          <w:rFonts w:asciiTheme="majorHAnsi" w:hAnsiTheme="majorHAnsi"/>
          <w:bCs/>
          <w:sz w:val="20"/>
          <w:szCs w:val="20"/>
          <w:lang w:val="es-CO"/>
        </w:rPr>
        <w:t>acusaciones</w:t>
      </w:r>
      <w:r w:rsidR="002E0A44" w:rsidRPr="000846EE">
        <w:rPr>
          <w:rFonts w:asciiTheme="majorHAnsi" w:hAnsiTheme="majorHAnsi"/>
          <w:bCs/>
          <w:sz w:val="20"/>
          <w:szCs w:val="20"/>
          <w:lang w:val="es-CO"/>
        </w:rPr>
        <w:t xml:space="preserve"> que realizó el SEJUN en su escrito, </w:t>
      </w:r>
      <w:r w:rsidR="00CA4507" w:rsidRPr="000846EE">
        <w:rPr>
          <w:rFonts w:asciiTheme="majorHAnsi" w:hAnsiTheme="majorHAnsi"/>
          <w:bCs/>
          <w:sz w:val="20"/>
          <w:szCs w:val="20"/>
          <w:lang w:val="es-CO"/>
        </w:rPr>
        <w:t>y que motivaron una censura porque se comprobó que la Sra. Rossi no incurrió en prevaricato en la compra de su residencia, ni e</w:t>
      </w:r>
      <w:r w:rsidR="009B3F9D" w:rsidRPr="000846EE">
        <w:rPr>
          <w:rFonts w:asciiTheme="majorHAnsi" w:hAnsiTheme="majorHAnsi"/>
          <w:bCs/>
          <w:sz w:val="20"/>
          <w:szCs w:val="20"/>
          <w:lang w:val="es-CO"/>
        </w:rPr>
        <w:t>n las</w:t>
      </w:r>
      <w:r w:rsidR="00CA4507" w:rsidRPr="000846EE">
        <w:rPr>
          <w:rFonts w:asciiTheme="majorHAnsi" w:hAnsiTheme="majorHAnsi"/>
          <w:bCs/>
          <w:sz w:val="20"/>
          <w:szCs w:val="20"/>
          <w:lang w:val="es-CO"/>
        </w:rPr>
        <w:t xml:space="preserve"> causas que conoció</w:t>
      </w:r>
      <w:r w:rsidR="002F2174" w:rsidRPr="000846EE">
        <w:rPr>
          <w:rFonts w:asciiTheme="majorHAnsi" w:hAnsiTheme="majorHAnsi"/>
          <w:bCs/>
          <w:sz w:val="20"/>
          <w:szCs w:val="20"/>
          <w:lang w:val="es-CO"/>
        </w:rPr>
        <w:t>.</w:t>
      </w:r>
      <w:r w:rsidR="00653893" w:rsidRPr="000846EE">
        <w:rPr>
          <w:rFonts w:asciiTheme="majorHAnsi" w:hAnsiTheme="majorHAnsi"/>
          <w:bCs/>
          <w:sz w:val="20"/>
          <w:szCs w:val="20"/>
          <w:lang w:val="es-CO"/>
        </w:rPr>
        <w:t xml:space="preserve"> </w:t>
      </w:r>
      <w:r w:rsidR="00D44C24" w:rsidRPr="000846EE">
        <w:rPr>
          <w:rFonts w:asciiTheme="majorHAnsi" w:hAnsiTheme="majorHAnsi"/>
          <w:bCs/>
          <w:sz w:val="20"/>
          <w:szCs w:val="20"/>
          <w:lang w:val="es-CO"/>
        </w:rPr>
        <w:t xml:space="preserve">Por todo lo anterior </w:t>
      </w:r>
      <w:r w:rsidR="00653893" w:rsidRPr="000846EE">
        <w:rPr>
          <w:rFonts w:asciiTheme="majorHAnsi" w:hAnsiTheme="majorHAnsi"/>
          <w:bCs/>
          <w:sz w:val="20"/>
          <w:szCs w:val="20"/>
          <w:lang w:val="es-CO"/>
        </w:rPr>
        <w:t>l</w:t>
      </w:r>
      <w:r w:rsidR="002F2174" w:rsidRPr="000846EE">
        <w:rPr>
          <w:rFonts w:asciiTheme="majorHAnsi" w:hAnsiTheme="majorHAnsi"/>
          <w:bCs/>
          <w:sz w:val="20"/>
          <w:szCs w:val="20"/>
          <w:lang w:val="es-CO"/>
        </w:rPr>
        <w:t xml:space="preserve">a </w:t>
      </w:r>
      <w:r w:rsidR="009B3F9D" w:rsidRPr="000846EE">
        <w:rPr>
          <w:rFonts w:asciiTheme="majorHAnsi" w:hAnsiTheme="majorHAnsi"/>
          <w:bCs/>
          <w:sz w:val="20"/>
          <w:szCs w:val="20"/>
          <w:lang w:val="es-CO"/>
        </w:rPr>
        <w:t xml:space="preserve">peticionaria </w:t>
      </w:r>
      <w:r w:rsidR="00653893" w:rsidRPr="000846EE">
        <w:rPr>
          <w:rFonts w:asciiTheme="majorHAnsi" w:hAnsiTheme="majorHAnsi"/>
          <w:bCs/>
          <w:sz w:val="20"/>
          <w:szCs w:val="20"/>
          <w:lang w:val="es-CO"/>
        </w:rPr>
        <w:t xml:space="preserve">promovió </w:t>
      </w:r>
      <w:r w:rsidR="009B3F9D" w:rsidRPr="000846EE">
        <w:rPr>
          <w:rFonts w:asciiTheme="majorHAnsi" w:hAnsiTheme="majorHAnsi"/>
          <w:bCs/>
          <w:sz w:val="20"/>
          <w:szCs w:val="20"/>
          <w:lang w:val="es-CO"/>
        </w:rPr>
        <w:t>un recurso de</w:t>
      </w:r>
      <w:r w:rsidR="002F2174" w:rsidRPr="000846EE">
        <w:rPr>
          <w:rFonts w:asciiTheme="majorHAnsi" w:hAnsiTheme="majorHAnsi"/>
          <w:bCs/>
          <w:sz w:val="20"/>
          <w:szCs w:val="20"/>
          <w:lang w:val="es-CO"/>
        </w:rPr>
        <w:t xml:space="preserve"> casación contra la resolución del Jurado de Enjuiciamiento que autorizaba la participación del SEJUN, </w:t>
      </w:r>
      <w:r w:rsidR="00653893" w:rsidRPr="000846EE">
        <w:rPr>
          <w:rFonts w:asciiTheme="majorHAnsi" w:hAnsiTheme="majorHAnsi"/>
          <w:bCs/>
          <w:sz w:val="20"/>
          <w:szCs w:val="20"/>
          <w:lang w:val="es-CO"/>
        </w:rPr>
        <w:t xml:space="preserve">pero </w:t>
      </w:r>
      <w:r w:rsidR="00DF1F02" w:rsidRPr="000846EE">
        <w:rPr>
          <w:rFonts w:asciiTheme="majorHAnsi" w:hAnsiTheme="majorHAnsi"/>
          <w:bCs/>
          <w:sz w:val="20"/>
          <w:szCs w:val="20"/>
          <w:lang w:val="es-CO"/>
        </w:rPr>
        <w:t xml:space="preserve">el </w:t>
      </w:r>
      <w:r w:rsidR="002F2174" w:rsidRPr="000846EE">
        <w:rPr>
          <w:rFonts w:asciiTheme="majorHAnsi" w:hAnsiTheme="majorHAnsi"/>
          <w:bCs/>
          <w:sz w:val="20"/>
          <w:szCs w:val="20"/>
          <w:lang w:val="es-CO"/>
        </w:rPr>
        <w:t>10</w:t>
      </w:r>
      <w:r w:rsidR="00DF1F02" w:rsidRPr="000846EE">
        <w:rPr>
          <w:rFonts w:asciiTheme="majorHAnsi" w:hAnsiTheme="majorHAnsi"/>
          <w:bCs/>
          <w:sz w:val="20"/>
          <w:szCs w:val="20"/>
          <w:lang w:val="es-CO"/>
        </w:rPr>
        <w:t xml:space="preserve"> de m</w:t>
      </w:r>
      <w:r w:rsidR="002F2174" w:rsidRPr="000846EE">
        <w:rPr>
          <w:rFonts w:asciiTheme="majorHAnsi" w:hAnsiTheme="majorHAnsi"/>
          <w:bCs/>
          <w:sz w:val="20"/>
          <w:szCs w:val="20"/>
          <w:lang w:val="es-CO"/>
        </w:rPr>
        <w:t>ay</w:t>
      </w:r>
      <w:r w:rsidR="00DF1F02" w:rsidRPr="000846EE">
        <w:rPr>
          <w:rFonts w:asciiTheme="majorHAnsi" w:hAnsiTheme="majorHAnsi"/>
          <w:bCs/>
          <w:sz w:val="20"/>
          <w:szCs w:val="20"/>
          <w:lang w:val="es-CO"/>
        </w:rPr>
        <w:t>o de 20</w:t>
      </w:r>
      <w:r w:rsidR="002F2174" w:rsidRPr="000846EE">
        <w:rPr>
          <w:rFonts w:asciiTheme="majorHAnsi" w:hAnsiTheme="majorHAnsi"/>
          <w:bCs/>
          <w:sz w:val="20"/>
          <w:szCs w:val="20"/>
          <w:lang w:val="es-CO"/>
        </w:rPr>
        <w:t>13</w:t>
      </w:r>
      <w:r w:rsidR="00DF1F02" w:rsidRPr="000846EE">
        <w:rPr>
          <w:rFonts w:asciiTheme="majorHAnsi" w:hAnsiTheme="majorHAnsi"/>
          <w:bCs/>
          <w:sz w:val="20"/>
          <w:szCs w:val="20"/>
          <w:lang w:val="es-CO"/>
        </w:rPr>
        <w:t xml:space="preserve"> el </w:t>
      </w:r>
      <w:r w:rsidR="00C66DE7" w:rsidRPr="000846EE">
        <w:rPr>
          <w:rFonts w:asciiTheme="majorHAnsi" w:hAnsiTheme="majorHAnsi"/>
          <w:bCs/>
          <w:sz w:val="20"/>
          <w:szCs w:val="20"/>
          <w:lang w:val="es-CO"/>
        </w:rPr>
        <w:t xml:space="preserve">Jurado rechazó dicho </w:t>
      </w:r>
      <w:r w:rsidR="00DF1F02" w:rsidRPr="000846EE">
        <w:rPr>
          <w:rFonts w:asciiTheme="majorHAnsi" w:hAnsiTheme="majorHAnsi"/>
          <w:bCs/>
          <w:sz w:val="20"/>
          <w:szCs w:val="20"/>
          <w:lang w:val="es-CO"/>
        </w:rPr>
        <w:t>recurso</w:t>
      </w:r>
      <w:r w:rsidR="002F2174" w:rsidRPr="000846EE">
        <w:rPr>
          <w:rFonts w:asciiTheme="majorHAnsi" w:hAnsiTheme="majorHAnsi"/>
          <w:bCs/>
          <w:sz w:val="20"/>
          <w:szCs w:val="20"/>
          <w:lang w:val="es-CO"/>
        </w:rPr>
        <w:t>.</w:t>
      </w:r>
    </w:p>
    <w:p w14:paraId="0216B8AB" w14:textId="13A10C18" w:rsidR="00EF6038" w:rsidRPr="000846EE" w:rsidRDefault="0096667B" w:rsidP="000846EE">
      <w:pPr>
        <w:pStyle w:val="ListParagraph"/>
        <w:numPr>
          <w:ilvl w:val="0"/>
          <w:numId w:val="61"/>
        </w:numPr>
        <w:ind w:left="0" w:firstLine="720"/>
        <w:jc w:val="both"/>
        <w:rPr>
          <w:rFonts w:asciiTheme="majorHAnsi" w:hAnsiTheme="majorHAnsi"/>
          <w:bCs/>
          <w:sz w:val="20"/>
          <w:szCs w:val="20"/>
          <w:lang w:val="es-UY"/>
        </w:rPr>
      </w:pPr>
      <w:r w:rsidRPr="000846EE">
        <w:rPr>
          <w:rFonts w:asciiTheme="majorHAnsi" w:hAnsiTheme="majorHAnsi"/>
          <w:bCs/>
          <w:sz w:val="20"/>
          <w:szCs w:val="20"/>
          <w:lang w:val="es-UY"/>
        </w:rPr>
        <w:t>E</w:t>
      </w:r>
      <w:r w:rsidR="002F2174" w:rsidRPr="000846EE">
        <w:rPr>
          <w:rFonts w:asciiTheme="majorHAnsi" w:hAnsiTheme="majorHAnsi"/>
          <w:bCs/>
          <w:sz w:val="20"/>
          <w:szCs w:val="20"/>
          <w:lang w:val="es-CO"/>
        </w:rPr>
        <w:t>l 27</w:t>
      </w:r>
      <w:r w:rsidR="007A1EA9" w:rsidRPr="000846EE">
        <w:rPr>
          <w:rFonts w:asciiTheme="majorHAnsi" w:hAnsiTheme="majorHAnsi"/>
          <w:bCs/>
          <w:sz w:val="20"/>
          <w:szCs w:val="20"/>
          <w:lang w:val="es-CO"/>
        </w:rPr>
        <w:t xml:space="preserve"> de j</w:t>
      </w:r>
      <w:r w:rsidR="002F2174" w:rsidRPr="000846EE">
        <w:rPr>
          <w:rFonts w:asciiTheme="majorHAnsi" w:hAnsiTheme="majorHAnsi"/>
          <w:bCs/>
          <w:sz w:val="20"/>
          <w:szCs w:val="20"/>
          <w:lang w:val="es-CO"/>
        </w:rPr>
        <w:t>un</w:t>
      </w:r>
      <w:r w:rsidR="007A1EA9" w:rsidRPr="000846EE">
        <w:rPr>
          <w:rFonts w:asciiTheme="majorHAnsi" w:hAnsiTheme="majorHAnsi"/>
          <w:bCs/>
          <w:sz w:val="20"/>
          <w:szCs w:val="20"/>
          <w:lang w:val="es-CO"/>
        </w:rPr>
        <w:t>io de 20</w:t>
      </w:r>
      <w:r w:rsidR="002F2174" w:rsidRPr="000846EE">
        <w:rPr>
          <w:rFonts w:asciiTheme="majorHAnsi" w:hAnsiTheme="majorHAnsi"/>
          <w:bCs/>
          <w:sz w:val="20"/>
          <w:szCs w:val="20"/>
          <w:lang w:val="es-CO"/>
        </w:rPr>
        <w:t xml:space="preserve">13 el </w:t>
      </w:r>
      <w:r w:rsidR="007A1EA9" w:rsidRPr="000846EE">
        <w:rPr>
          <w:rFonts w:asciiTheme="majorHAnsi" w:hAnsiTheme="majorHAnsi"/>
          <w:bCs/>
          <w:sz w:val="20"/>
          <w:szCs w:val="20"/>
          <w:lang w:val="es-CO"/>
        </w:rPr>
        <w:t>J</w:t>
      </w:r>
      <w:r w:rsidR="002F2174" w:rsidRPr="000846EE">
        <w:rPr>
          <w:rFonts w:asciiTheme="majorHAnsi" w:hAnsiTheme="majorHAnsi"/>
          <w:bCs/>
          <w:sz w:val="20"/>
          <w:szCs w:val="20"/>
          <w:lang w:val="es-CO"/>
        </w:rPr>
        <w:t xml:space="preserve">urado </w:t>
      </w:r>
      <w:r w:rsidR="007A1EA9" w:rsidRPr="000846EE">
        <w:rPr>
          <w:rFonts w:asciiTheme="majorHAnsi" w:hAnsiTheme="majorHAnsi"/>
          <w:bCs/>
          <w:sz w:val="20"/>
          <w:szCs w:val="20"/>
          <w:lang w:val="es-CO"/>
        </w:rPr>
        <w:t xml:space="preserve">de Enjuiciamiento profirió </w:t>
      </w:r>
      <w:r w:rsidR="002F2174" w:rsidRPr="000846EE">
        <w:rPr>
          <w:rFonts w:asciiTheme="majorHAnsi" w:hAnsiTheme="majorHAnsi"/>
          <w:bCs/>
          <w:sz w:val="20"/>
          <w:szCs w:val="20"/>
          <w:lang w:val="es-CO"/>
        </w:rPr>
        <w:t>veredicto de destitución</w:t>
      </w:r>
      <w:r w:rsidR="007A1EA9" w:rsidRPr="000846EE">
        <w:rPr>
          <w:rFonts w:asciiTheme="majorHAnsi" w:hAnsiTheme="majorHAnsi"/>
          <w:bCs/>
          <w:sz w:val="20"/>
          <w:szCs w:val="20"/>
          <w:lang w:val="es-CO"/>
        </w:rPr>
        <w:t xml:space="preserve"> en contra</w:t>
      </w:r>
      <w:r w:rsidRPr="000846EE">
        <w:rPr>
          <w:rFonts w:asciiTheme="majorHAnsi" w:hAnsiTheme="majorHAnsi"/>
          <w:bCs/>
          <w:sz w:val="20"/>
          <w:szCs w:val="20"/>
          <w:lang w:val="es-CO"/>
        </w:rPr>
        <w:t xml:space="preserve"> de la peticionaria</w:t>
      </w:r>
      <w:r w:rsidR="0030058D" w:rsidRPr="000846EE">
        <w:rPr>
          <w:rFonts w:asciiTheme="majorHAnsi" w:hAnsiTheme="majorHAnsi"/>
          <w:bCs/>
          <w:sz w:val="20"/>
          <w:szCs w:val="20"/>
          <w:lang w:val="es-CO"/>
        </w:rPr>
        <w:t>,</w:t>
      </w:r>
      <w:r w:rsidR="002F2174" w:rsidRPr="000846EE">
        <w:rPr>
          <w:rFonts w:asciiTheme="majorHAnsi" w:hAnsiTheme="majorHAnsi"/>
          <w:bCs/>
          <w:sz w:val="20"/>
          <w:szCs w:val="20"/>
          <w:lang w:val="es-CO"/>
        </w:rPr>
        <w:t xml:space="preserve"> rechaza</w:t>
      </w:r>
      <w:r w:rsidR="0030058D" w:rsidRPr="000846EE">
        <w:rPr>
          <w:rFonts w:asciiTheme="majorHAnsi" w:hAnsiTheme="majorHAnsi"/>
          <w:bCs/>
          <w:sz w:val="20"/>
          <w:szCs w:val="20"/>
          <w:lang w:val="es-CO"/>
        </w:rPr>
        <w:t>n</w:t>
      </w:r>
      <w:r w:rsidR="002F2174" w:rsidRPr="000846EE">
        <w:rPr>
          <w:rFonts w:asciiTheme="majorHAnsi" w:hAnsiTheme="majorHAnsi"/>
          <w:bCs/>
          <w:sz w:val="20"/>
          <w:szCs w:val="20"/>
          <w:lang w:val="es-CO"/>
        </w:rPr>
        <w:t xml:space="preserve">do </w:t>
      </w:r>
      <w:r w:rsidR="0030058D" w:rsidRPr="000846EE">
        <w:rPr>
          <w:rFonts w:asciiTheme="majorHAnsi" w:hAnsiTheme="majorHAnsi"/>
          <w:bCs/>
          <w:sz w:val="20"/>
          <w:szCs w:val="20"/>
          <w:lang w:val="es-CO"/>
        </w:rPr>
        <w:t xml:space="preserve">su alegato de violaciones al debido proceso como </w:t>
      </w:r>
      <w:r w:rsidR="002F2174" w:rsidRPr="000846EE">
        <w:rPr>
          <w:rFonts w:asciiTheme="majorHAnsi" w:hAnsiTheme="majorHAnsi"/>
          <w:bCs/>
          <w:sz w:val="20"/>
          <w:szCs w:val="20"/>
          <w:lang w:val="es-CO"/>
        </w:rPr>
        <w:t>cuesti</w:t>
      </w:r>
      <w:r w:rsidR="0030058D" w:rsidRPr="000846EE">
        <w:rPr>
          <w:rFonts w:asciiTheme="majorHAnsi" w:hAnsiTheme="majorHAnsi"/>
          <w:bCs/>
          <w:sz w:val="20"/>
          <w:szCs w:val="20"/>
          <w:lang w:val="es-CO"/>
        </w:rPr>
        <w:t>ón</w:t>
      </w:r>
      <w:r w:rsidR="002F2174" w:rsidRPr="000846EE">
        <w:rPr>
          <w:rFonts w:asciiTheme="majorHAnsi" w:hAnsiTheme="majorHAnsi"/>
          <w:bCs/>
          <w:sz w:val="20"/>
          <w:szCs w:val="20"/>
          <w:lang w:val="es-CO"/>
        </w:rPr>
        <w:t xml:space="preserve"> preliminar, </w:t>
      </w:r>
      <w:r w:rsidR="0030058D" w:rsidRPr="000846EE">
        <w:rPr>
          <w:rFonts w:asciiTheme="majorHAnsi" w:hAnsiTheme="majorHAnsi"/>
          <w:bCs/>
          <w:sz w:val="20"/>
          <w:szCs w:val="20"/>
          <w:lang w:val="es-CO"/>
        </w:rPr>
        <w:t xml:space="preserve">y </w:t>
      </w:r>
      <w:r w:rsidR="00D50778" w:rsidRPr="000846EE">
        <w:rPr>
          <w:rFonts w:asciiTheme="majorHAnsi" w:hAnsiTheme="majorHAnsi"/>
          <w:bCs/>
          <w:sz w:val="20"/>
          <w:szCs w:val="20"/>
          <w:lang w:val="es-CO"/>
        </w:rPr>
        <w:t xml:space="preserve">concluyendo que </w:t>
      </w:r>
      <w:r w:rsidR="002F2174" w:rsidRPr="000846EE">
        <w:rPr>
          <w:rFonts w:asciiTheme="majorHAnsi" w:hAnsiTheme="majorHAnsi"/>
          <w:bCs/>
          <w:sz w:val="20"/>
          <w:szCs w:val="20"/>
          <w:lang w:val="es-CO"/>
        </w:rPr>
        <w:t xml:space="preserve">los cargos </w:t>
      </w:r>
      <w:r w:rsidR="00D50778" w:rsidRPr="000846EE">
        <w:rPr>
          <w:rFonts w:asciiTheme="majorHAnsi" w:hAnsiTheme="majorHAnsi"/>
          <w:bCs/>
          <w:sz w:val="20"/>
          <w:szCs w:val="20"/>
          <w:lang w:val="es-CO"/>
        </w:rPr>
        <w:t xml:space="preserve">de la acusación fueron acreditados y </w:t>
      </w:r>
      <w:r w:rsidR="002F2174" w:rsidRPr="000846EE">
        <w:rPr>
          <w:rFonts w:asciiTheme="majorHAnsi" w:hAnsiTheme="majorHAnsi"/>
          <w:bCs/>
          <w:sz w:val="20"/>
          <w:szCs w:val="20"/>
          <w:lang w:val="es-CO"/>
        </w:rPr>
        <w:t>configura</w:t>
      </w:r>
      <w:r w:rsidR="00D50778" w:rsidRPr="000846EE">
        <w:rPr>
          <w:rFonts w:asciiTheme="majorHAnsi" w:hAnsiTheme="majorHAnsi"/>
          <w:bCs/>
          <w:sz w:val="20"/>
          <w:szCs w:val="20"/>
          <w:lang w:val="es-CO"/>
        </w:rPr>
        <w:t>ban</w:t>
      </w:r>
      <w:r w:rsidR="002F2174" w:rsidRPr="000846EE">
        <w:rPr>
          <w:rFonts w:asciiTheme="majorHAnsi" w:hAnsiTheme="majorHAnsi"/>
          <w:bCs/>
          <w:sz w:val="20"/>
          <w:szCs w:val="20"/>
          <w:lang w:val="es-CO"/>
        </w:rPr>
        <w:t xml:space="preserve"> la causal de mal desempeño</w:t>
      </w:r>
      <w:r w:rsidR="0053261D" w:rsidRPr="000846EE">
        <w:rPr>
          <w:rFonts w:asciiTheme="majorHAnsi" w:hAnsiTheme="majorHAnsi"/>
          <w:bCs/>
          <w:sz w:val="20"/>
          <w:szCs w:val="20"/>
          <w:lang w:val="es-CO"/>
        </w:rPr>
        <w:t>.</w:t>
      </w:r>
      <w:r w:rsidR="0090238C" w:rsidRPr="000846EE">
        <w:rPr>
          <w:rFonts w:asciiTheme="majorHAnsi" w:hAnsiTheme="majorHAnsi"/>
          <w:bCs/>
          <w:sz w:val="20"/>
          <w:szCs w:val="20"/>
          <w:lang w:val="es-CO"/>
        </w:rPr>
        <w:t xml:space="preserve"> </w:t>
      </w:r>
      <w:r w:rsidR="0053261D" w:rsidRPr="000846EE">
        <w:rPr>
          <w:rFonts w:asciiTheme="majorHAnsi" w:hAnsiTheme="majorHAnsi"/>
          <w:bCs/>
          <w:sz w:val="20"/>
          <w:szCs w:val="20"/>
          <w:lang w:val="es-CO"/>
        </w:rPr>
        <w:t>En consecuencia</w:t>
      </w:r>
      <w:r w:rsidR="00033994">
        <w:rPr>
          <w:rFonts w:asciiTheme="majorHAnsi" w:hAnsiTheme="majorHAnsi"/>
          <w:bCs/>
          <w:sz w:val="20"/>
          <w:szCs w:val="20"/>
          <w:lang w:val="es-CO"/>
        </w:rPr>
        <w:t>,</w:t>
      </w:r>
      <w:r w:rsidR="0053261D" w:rsidRPr="000846EE">
        <w:rPr>
          <w:rFonts w:asciiTheme="majorHAnsi" w:hAnsiTheme="majorHAnsi"/>
          <w:bCs/>
          <w:sz w:val="20"/>
          <w:szCs w:val="20"/>
          <w:lang w:val="es-CO"/>
        </w:rPr>
        <w:t xml:space="preserve"> el jurado ordenó</w:t>
      </w:r>
      <w:r w:rsidR="0090238C" w:rsidRPr="000846EE">
        <w:rPr>
          <w:rFonts w:asciiTheme="majorHAnsi" w:hAnsiTheme="majorHAnsi"/>
          <w:bCs/>
          <w:sz w:val="20"/>
          <w:szCs w:val="20"/>
          <w:lang w:val="es-CO"/>
        </w:rPr>
        <w:t xml:space="preserve"> </w:t>
      </w:r>
      <w:r w:rsidR="00CF0FA0" w:rsidRPr="000846EE">
        <w:rPr>
          <w:rFonts w:asciiTheme="majorHAnsi" w:hAnsiTheme="majorHAnsi"/>
          <w:bCs/>
          <w:sz w:val="20"/>
          <w:szCs w:val="20"/>
          <w:lang w:val="es-CO"/>
        </w:rPr>
        <w:t>la</w:t>
      </w:r>
      <w:r w:rsidR="0090238C" w:rsidRPr="000846EE">
        <w:rPr>
          <w:rFonts w:asciiTheme="majorHAnsi" w:hAnsiTheme="majorHAnsi"/>
          <w:bCs/>
          <w:sz w:val="20"/>
          <w:szCs w:val="20"/>
          <w:lang w:val="es-CO"/>
        </w:rPr>
        <w:t xml:space="preserve"> destitución</w:t>
      </w:r>
      <w:r w:rsidR="002F2174" w:rsidRPr="000846EE">
        <w:rPr>
          <w:rFonts w:asciiTheme="majorHAnsi" w:hAnsiTheme="majorHAnsi"/>
          <w:bCs/>
          <w:sz w:val="20"/>
          <w:szCs w:val="20"/>
          <w:lang w:val="es-CO"/>
        </w:rPr>
        <w:t xml:space="preserve"> del cargo </w:t>
      </w:r>
      <w:r w:rsidR="00CF0FA0" w:rsidRPr="000846EE">
        <w:rPr>
          <w:rFonts w:asciiTheme="majorHAnsi" w:hAnsiTheme="majorHAnsi"/>
          <w:bCs/>
          <w:sz w:val="20"/>
          <w:szCs w:val="20"/>
          <w:lang w:val="es-CO"/>
        </w:rPr>
        <w:t>de la Sr. Rossi como</w:t>
      </w:r>
      <w:r w:rsidR="002F2174" w:rsidRPr="000846EE">
        <w:rPr>
          <w:rFonts w:asciiTheme="majorHAnsi" w:hAnsiTheme="majorHAnsi"/>
          <w:bCs/>
          <w:sz w:val="20"/>
          <w:szCs w:val="20"/>
          <w:lang w:val="es-CO"/>
        </w:rPr>
        <w:t xml:space="preserve"> </w:t>
      </w:r>
      <w:r w:rsidR="00300174" w:rsidRPr="000846EE">
        <w:rPr>
          <w:rFonts w:asciiTheme="majorHAnsi" w:hAnsiTheme="majorHAnsi"/>
          <w:bCs/>
          <w:sz w:val="20"/>
          <w:szCs w:val="20"/>
          <w:lang w:val="es-CO"/>
        </w:rPr>
        <w:t>jueza</w:t>
      </w:r>
      <w:r w:rsidR="00D6117A" w:rsidRPr="000846EE">
        <w:rPr>
          <w:rFonts w:asciiTheme="majorHAnsi" w:hAnsiTheme="majorHAnsi"/>
          <w:bCs/>
          <w:sz w:val="20"/>
          <w:szCs w:val="20"/>
          <w:lang w:val="es-CO"/>
        </w:rPr>
        <w:t xml:space="preserve"> provincial</w:t>
      </w:r>
      <w:r w:rsidR="002F2174" w:rsidRPr="000846EE">
        <w:rPr>
          <w:rFonts w:asciiTheme="majorHAnsi" w:hAnsiTheme="majorHAnsi"/>
          <w:bCs/>
          <w:sz w:val="20"/>
          <w:szCs w:val="20"/>
          <w:lang w:val="es-CO"/>
        </w:rPr>
        <w:t xml:space="preserve">. </w:t>
      </w:r>
      <w:r w:rsidR="006E2567" w:rsidRPr="000846EE">
        <w:rPr>
          <w:rFonts w:asciiTheme="majorHAnsi" w:hAnsiTheme="majorHAnsi"/>
          <w:bCs/>
          <w:sz w:val="20"/>
          <w:szCs w:val="20"/>
          <w:lang w:val="es-CO"/>
        </w:rPr>
        <w:t>E</w:t>
      </w:r>
      <w:r w:rsidR="0090238C" w:rsidRPr="000846EE">
        <w:rPr>
          <w:rFonts w:asciiTheme="majorHAnsi" w:hAnsiTheme="majorHAnsi"/>
          <w:bCs/>
          <w:sz w:val="20"/>
          <w:szCs w:val="20"/>
          <w:lang w:val="es-CO"/>
        </w:rPr>
        <w:t xml:space="preserve">l 28 de junio de 2013 fue </w:t>
      </w:r>
      <w:r w:rsidR="002F2174" w:rsidRPr="000846EE">
        <w:rPr>
          <w:rFonts w:asciiTheme="majorHAnsi" w:hAnsiTheme="majorHAnsi"/>
          <w:bCs/>
          <w:sz w:val="20"/>
          <w:szCs w:val="20"/>
          <w:lang w:val="es-CO"/>
        </w:rPr>
        <w:t>notificad</w:t>
      </w:r>
      <w:r w:rsidR="0090238C" w:rsidRPr="000846EE">
        <w:rPr>
          <w:rFonts w:asciiTheme="majorHAnsi" w:hAnsiTheme="majorHAnsi"/>
          <w:bCs/>
          <w:sz w:val="20"/>
          <w:szCs w:val="20"/>
          <w:lang w:val="es-CO"/>
        </w:rPr>
        <w:t>a</w:t>
      </w:r>
      <w:r w:rsidR="002F2174" w:rsidRPr="000846EE">
        <w:rPr>
          <w:rFonts w:asciiTheme="majorHAnsi" w:hAnsiTheme="majorHAnsi"/>
          <w:bCs/>
          <w:sz w:val="20"/>
          <w:szCs w:val="20"/>
          <w:lang w:val="es-CO"/>
        </w:rPr>
        <w:t xml:space="preserve"> </w:t>
      </w:r>
      <w:r w:rsidR="0090238C" w:rsidRPr="000846EE">
        <w:rPr>
          <w:rFonts w:asciiTheme="majorHAnsi" w:hAnsiTheme="majorHAnsi"/>
          <w:bCs/>
          <w:sz w:val="20"/>
          <w:szCs w:val="20"/>
          <w:lang w:val="es-CO"/>
        </w:rPr>
        <w:t xml:space="preserve">del veredicto, frente al cual </w:t>
      </w:r>
      <w:r w:rsidR="002F2174" w:rsidRPr="000846EE">
        <w:rPr>
          <w:rFonts w:asciiTheme="majorHAnsi" w:hAnsiTheme="majorHAnsi"/>
          <w:bCs/>
          <w:sz w:val="20"/>
          <w:szCs w:val="20"/>
          <w:lang w:val="es-CO"/>
        </w:rPr>
        <w:t>interpus</w:t>
      </w:r>
      <w:r w:rsidR="0090238C" w:rsidRPr="000846EE">
        <w:rPr>
          <w:rFonts w:asciiTheme="majorHAnsi" w:hAnsiTheme="majorHAnsi"/>
          <w:bCs/>
          <w:sz w:val="20"/>
          <w:szCs w:val="20"/>
          <w:lang w:val="es-CO"/>
        </w:rPr>
        <w:t>o</w:t>
      </w:r>
      <w:r w:rsidR="002F2174" w:rsidRPr="000846EE">
        <w:rPr>
          <w:rFonts w:asciiTheme="majorHAnsi" w:hAnsiTheme="majorHAnsi"/>
          <w:bCs/>
          <w:sz w:val="20"/>
          <w:szCs w:val="20"/>
          <w:lang w:val="es-CO"/>
        </w:rPr>
        <w:t xml:space="preserve"> </w:t>
      </w:r>
      <w:r w:rsidR="006E2567" w:rsidRPr="000846EE">
        <w:rPr>
          <w:rFonts w:asciiTheme="majorHAnsi" w:hAnsiTheme="majorHAnsi"/>
          <w:bCs/>
          <w:sz w:val="20"/>
          <w:szCs w:val="20"/>
          <w:lang w:val="es-CO"/>
        </w:rPr>
        <w:t xml:space="preserve">un </w:t>
      </w:r>
      <w:r w:rsidR="002F2174" w:rsidRPr="000846EE">
        <w:rPr>
          <w:rFonts w:asciiTheme="majorHAnsi" w:hAnsiTheme="majorHAnsi"/>
          <w:bCs/>
          <w:sz w:val="20"/>
          <w:szCs w:val="20"/>
          <w:lang w:val="es-CO"/>
        </w:rPr>
        <w:t xml:space="preserve">recurso de casación ante la Sala Penal del Tribunal </w:t>
      </w:r>
      <w:r w:rsidR="002F2174" w:rsidRPr="000846EE">
        <w:rPr>
          <w:rFonts w:asciiTheme="majorHAnsi" w:hAnsiTheme="majorHAnsi"/>
          <w:bCs/>
          <w:sz w:val="20"/>
          <w:szCs w:val="20"/>
          <w:lang w:val="es-CO"/>
        </w:rPr>
        <w:lastRenderedPageBreak/>
        <w:t>Superior de Neuquén por violación al debido proceso</w:t>
      </w:r>
      <w:r w:rsidR="006E2567" w:rsidRPr="000846EE">
        <w:rPr>
          <w:rFonts w:asciiTheme="majorHAnsi" w:hAnsiTheme="majorHAnsi"/>
          <w:bCs/>
          <w:sz w:val="20"/>
          <w:szCs w:val="20"/>
          <w:lang w:val="es-CO"/>
        </w:rPr>
        <w:t>;</w:t>
      </w:r>
      <w:r w:rsidR="002F2174" w:rsidRPr="000846EE">
        <w:rPr>
          <w:rFonts w:asciiTheme="majorHAnsi" w:hAnsiTheme="majorHAnsi"/>
          <w:bCs/>
          <w:sz w:val="20"/>
          <w:szCs w:val="20"/>
          <w:lang w:val="es-CO"/>
        </w:rPr>
        <w:t xml:space="preserve"> </w:t>
      </w:r>
      <w:r w:rsidR="00B45FFF" w:rsidRPr="000846EE">
        <w:rPr>
          <w:rFonts w:asciiTheme="majorHAnsi" w:hAnsiTheme="majorHAnsi"/>
          <w:bCs/>
          <w:sz w:val="20"/>
          <w:szCs w:val="20"/>
          <w:lang w:val="es-CO"/>
        </w:rPr>
        <w:t>por nulidad de los actos previos al juicio</w:t>
      </w:r>
      <w:r w:rsidR="006E2567" w:rsidRPr="000846EE">
        <w:rPr>
          <w:rFonts w:asciiTheme="majorHAnsi" w:hAnsiTheme="majorHAnsi"/>
          <w:bCs/>
          <w:sz w:val="20"/>
          <w:szCs w:val="20"/>
          <w:lang w:val="es-CO"/>
        </w:rPr>
        <w:t>;</w:t>
      </w:r>
      <w:r w:rsidR="0060174D" w:rsidRPr="000846EE">
        <w:rPr>
          <w:rFonts w:asciiTheme="majorHAnsi" w:hAnsiTheme="majorHAnsi"/>
          <w:bCs/>
          <w:sz w:val="20"/>
          <w:szCs w:val="20"/>
          <w:lang w:val="es-CO"/>
        </w:rPr>
        <w:t xml:space="preserve"> por nuli</w:t>
      </w:r>
      <w:r w:rsidR="00613C99" w:rsidRPr="000846EE">
        <w:rPr>
          <w:rFonts w:asciiTheme="majorHAnsi" w:hAnsiTheme="majorHAnsi"/>
          <w:bCs/>
          <w:sz w:val="20"/>
          <w:szCs w:val="20"/>
          <w:lang w:val="es-CO"/>
        </w:rPr>
        <w:t>dad por defecto en la fundamentación normativa</w:t>
      </w:r>
      <w:r w:rsidR="00811D73" w:rsidRPr="000846EE">
        <w:rPr>
          <w:rFonts w:asciiTheme="majorHAnsi" w:hAnsiTheme="majorHAnsi"/>
          <w:bCs/>
          <w:sz w:val="20"/>
          <w:szCs w:val="20"/>
          <w:lang w:val="es-CO"/>
        </w:rPr>
        <w:t>;</w:t>
      </w:r>
      <w:r w:rsidR="00B45FFF" w:rsidRPr="000846EE">
        <w:rPr>
          <w:rFonts w:asciiTheme="majorHAnsi" w:hAnsiTheme="majorHAnsi"/>
          <w:bCs/>
          <w:sz w:val="20"/>
          <w:szCs w:val="20"/>
          <w:lang w:val="es-CO"/>
        </w:rPr>
        <w:t xml:space="preserve"> </w:t>
      </w:r>
      <w:r w:rsidR="00353D6E" w:rsidRPr="000846EE">
        <w:rPr>
          <w:rFonts w:asciiTheme="majorHAnsi" w:hAnsiTheme="majorHAnsi"/>
          <w:bCs/>
          <w:sz w:val="20"/>
          <w:szCs w:val="20"/>
          <w:lang w:val="es-CO"/>
        </w:rPr>
        <w:t>y por omisión de resolver las reiteradas presentaciones federales por inconstitucionalidad</w:t>
      </w:r>
      <w:r w:rsidR="00B60F7C" w:rsidRPr="000846EE">
        <w:rPr>
          <w:rFonts w:asciiTheme="majorHAnsi" w:hAnsiTheme="majorHAnsi"/>
          <w:bCs/>
          <w:sz w:val="20"/>
          <w:szCs w:val="20"/>
          <w:lang w:val="es-CO"/>
        </w:rPr>
        <w:t xml:space="preserve"> y legitimidad de los cargos formulados</w:t>
      </w:r>
      <w:r w:rsidR="002F2174" w:rsidRPr="000846EE">
        <w:rPr>
          <w:rFonts w:asciiTheme="majorHAnsi" w:hAnsiTheme="majorHAnsi"/>
          <w:bCs/>
          <w:sz w:val="20"/>
          <w:szCs w:val="20"/>
          <w:lang w:val="es-CO"/>
        </w:rPr>
        <w:t>.</w:t>
      </w:r>
      <w:r w:rsidR="00B038C8" w:rsidRPr="000846EE">
        <w:rPr>
          <w:rFonts w:asciiTheme="majorHAnsi" w:hAnsiTheme="majorHAnsi"/>
          <w:bCs/>
          <w:sz w:val="20"/>
          <w:szCs w:val="20"/>
          <w:lang w:val="es-CO"/>
        </w:rPr>
        <w:t xml:space="preserve"> Sin embargo, el 19 de diciembre de 2013 dicho tribunal rechazó el recurso al considerar que </w:t>
      </w:r>
      <w:r w:rsidR="00EF6038" w:rsidRPr="000846EE">
        <w:rPr>
          <w:rFonts w:asciiTheme="majorHAnsi" w:hAnsiTheme="majorHAnsi"/>
          <w:bCs/>
          <w:sz w:val="20"/>
          <w:szCs w:val="20"/>
          <w:lang w:val="es-CO"/>
        </w:rPr>
        <w:t xml:space="preserve">la recurrente no demostró los agravios que alegaba, y en que dicha colegiatura </w:t>
      </w:r>
      <w:r w:rsidR="00B038C8" w:rsidRPr="000846EE">
        <w:rPr>
          <w:rFonts w:asciiTheme="majorHAnsi" w:hAnsiTheme="majorHAnsi"/>
          <w:bCs/>
          <w:sz w:val="20"/>
          <w:szCs w:val="20"/>
          <w:lang w:val="es-CO"/>
        </w:rPr>
        <w:t xml:space="preserve">no tenía la facultad de </w:t>
      </w:r>
      <w:r w:rsidR="002F2174" w:rsidRPr="000846EE">
        <w:rPr>
          <w:rFonts w:asciiTheme="majorHAnsi" w:hAnsiTheme="majorHAnsi"/>
          <w:bCs/>
          <w:sz w:val="20"/>
          <w:szCs w:val="20"/>
          <w:lang w:val="es-CO"/>
        </w:rPr>
        <w:t xml:space="preserve">sustituir el criterio </w:t>
      </w:r>
      <w:r w:rsidR="008A249C" w:rsidRPr="000846EE">
        <w:rPr>
          <w:rFonts w:asciiTheme="majorHAnsi" w:hAnsiTheme="majorHAnsi"/>
          <w:bCs/>
          <w:sz w:val="20"/>
          <w:szCs w:val="20"/>
          <w:lang w:val="es-CO"/>
        </w:rPr>
        <w:t xml:space="preserve">del Jurado de Enjuiciamiento </w:t>
      </w:r>
      <w:r w:rsidR="004028CC" w:rsidRPr="000846EE">
        <w:rPr>
          <w:rFonts w:asciiTheme="majorHAnsi" w:hAnsiTheme="majorHAnsi"/>
          <w:bCs/>
          <w:sz w:val="20"/>
          <w:szCs w:val="20"/>
          <w:lang w:val="es-CO"/>
        </w:rPr>
        <w:t>respecto del</w:t>
      </w:r>
      <w:r w:rsidR="002F2174" w:rsidRPr="000846EE">
        <w:rPr>
          <w:rFonts w:asciiTheme="majorHAnsi" w:hAnsiTheme="majorHAnsi"/>
          <w:bCs/>
          <w:sz w:val="20"/>
          <w:szCs w:val="20"/>
          <w:lang w:val="es-CO"/>
        </w:rPr>
        <w:t xml:space="preserve"> acoso y hostigamiento laboral.</w:t>
      </w:r>
    </w:p>
    <w:p w14:paraId="00909575" w14:textId="6E428D21" w:rsidR="00DE3587" w:rsidRPr="000846EE" w:rsidRDefault="002F2174" w:rsidP="000846EE">
      <w:pPr>
        <w:pStyle w:val="ListParagraph"/>
        <w:numPr>
          <w:ilvl w:val="0"/>
          <w:numId w:val="61"/>
        </w:numPr>
        <w:ind w:left="0" w:firstLine="720"/>
        <w:jc w:val="both"/>
        <w:rPr>
          <w:rFonts w:asciiTheme="majorHAnsi" w:hAnsiTheme="majorHAnsi"/>
          <w:bCs/>
          <w:sz w:val="20"/>
          <w:szCs w:val="20"/>
          <w:lang w:val="es-UY"/>
        </w:rPr>
      </w:pPr>
      <w:r w:rsidRPr="000846EE">
        <w:rPr>
          <w:rFonts w:asciiTheme="majorHAnsi" w:hAnsiTheme="majorHAnsi"/>
          <w:bCs/>
          <w:sz w:val="20"/>
          <w:szCs w:val="20"/>
          <w:lang w:val="es-CO"/>
        </w:rPr>
        <w:t xml:space="preserve">Ante </w:t>
      </w:r>
      <w:r w:rsidR="00C96C00" w:rsidRPr="000846EE">
        <w:rPr>
          <w:rFonts w:asciiTheme="majorHAnsi" w:hAnsiTheme="majorHAnsi"/>
          <w:bCs/>
          <w:sz w:val="20"/>
          <w:szCs w:val="20"/>
          <w:lang w:val="es-CO"/>
        </w:rPr>
        <w:t>ello, la peticionaria promovió un</w:t>
      </w:r>
      <w:r w:rsidRPr="000846EE">
        <w:rPr>
          <w:rFonts w:asciiTheme="majorHAnsi" w:hAnsiTheme="majorHAnsi"/>
          <w:bCs/>
          <w:sz w:val="20"/>
          <w:szCs w:val="20"/>
          <w:lang w:val="es-CO"/>
        </w:rPr>
        <w:t xml:space="preserve"> recurso extraordinario federal</w:t>
      </w:r>
      <w:r w:rsidR="008F5BA8" w:rsidRPr="000846EE">
        <w:rPr>
          <w:rFonts w:asciiTheme="majorHAnsi" w:hAnsiTheme="majorHAnsi"/>
          <w:bCs/>
          <w:sz w:val="20"/>
          <w:szCs w:val="20"/>
          <w:lang w:val="es-CO"/>
        </w:rPr>
        <w:t xml:space="preserve"> </w:t>
      </w:r>
      <w:r w:rsidR="008F5BA8" w:rsidRPr="000846EE">
        <w:rPr>
          <w:rFonts w:asciiTheme="majorHAnsi" w:hAnsiTheme="majorHAnsi"/>
          <w:bCs/>
          <w:sz w:val="20"/>
          <w:szCs w:val="20"/>
          <w:lang w:val="es-UY"/>
        </w:rPr>
        <w:t>ante la Corte Suprema de Justicia de la Nación (en adelante “CSJN”)</w:t>
      </w:r>
      <w:r w:rsidRPr="000846EE">
        <w:rPr>
          <w:rFonts w:asciiTheme="majorHAnsi" w:hAnsiTheme="majorHAnsi"/>
          <w:bCs/>
          <w:sz w:val="20"/>
          <w:szCs w:val="20"/>
          <w:lang w:val="es-CO"/>
        </w:rPr>
        <w:t xml:space="preserve">, </w:t>
      </w:r>
      <w:r w:rsidR="006F32A4" w:rsidRPr="000846EE">
        <w:rPr>
          <w:rFonts w:asciiTheme="majorHAnsi" w:hAnsiTheme="majorHAnsi"/>
          <w:bCs/>
          <w:sz w:val="20"/>
          <w:szCs w:val="20"/>
          <w:lang w:val="es-CO"/>
        </w:rPr>
        <w:t xml:space="preserve">pero </w:t>
      </w:r>
      <w:r w:rsidRPr="000846EE">
        <w:rPr>
          <w:rFonts w:asciiTheme="majorHAnsi" w:hAnsiTheme="majorHAnsi"/>
          <w:bCs/>
          <w:sz w:val="20"/>
          <w:szCs w:val="20"/>
          <w:lang w:val="es-CO"/>
        </w:rPr>
        <w:t>el 7</w:t>
      </w:r>
      <w:r w:rsidR="006F32A4" w:rsidRPr="000846EE">
        <w:rPr>
          <w:rFonts w:asciiTheme="majorHAnsi" w:hAnsiTheme="majorHAnsi"/>
          <w:bCs/>
          <w:sz w:val="20"/>
          <w:szCs w:val="20"/>
          <w:lang w:val="es-CO"/>
        </w:rPr>
        <w:t xml:space="preserve"> de m</w:t>
      </w:r>
      <w:r w:rsidRPr="000846EE">
        <w:rPr>
          <w:rFonts w:asciiTheme="majorHAnsi" w:hAnsiTheme="majorHAnsi"/>
          <w:bCs/>
          <w:sz w:val="20"/>
          <w:szCs w:val="20"/>
          <w:lang w:val="es-CO"/>
        </w:rPr>
        <w:t>ar</w:t>
      </w:r>
      <w:r w:rsidR="008555B0" w:rsidRPr="000846EE">
        <w:rPr>
          <w:rFonts w:asciiTheme="majorHAnsi" w:hAnsiTheme="majorHAnsi"/>
          <w:bCs/>
          <w:sz w:val="20"/>
          <w:szCs w:val="20"/>
          <w:lang w:val="es-CO"/>
        </w:rPr>
        <w:t>zo de 20</w:t>
      </w:r>
      <w:r w:rsidRPr="000846EE">
        <w:rPr>
          <w:rFonts w:asciiTheme="majorHAnsi" w:hAnsiTheme="majorHAnsi"/>
          <w:bCs/>
          <w:sz w:val="20"/>
          <w:szCs w:val="20"/>
          <w:lang w:val="es-CO"/>
        </w:rPr>
        <w:t xml:space="preserve">14 </w:t>
      </w:r>
      <w:r w:rsidR="008555B0" w:rsidRPr="000846EE">
        <w:rPr>
          <w:rFonts w:asciiTheme="majorHAnsi" w:hAnsiTheme="majorHAnsi"/>
          <w:bCs/>
          <w:sz w:val="20"/>
          <w:szCs w:val="20"/>
          <w:lang w:val="es-CO"/>
        </w:rPr>
        <w:t xml:space="preserve">éste fue denegado </w:t>
      </w:r>
      <w:r w:rsidRPr="000846EE">
        <w:rPr>
          <w:rFonts w:asciiTheme="majorHAnsi" w:hAnsiTheme="majorHAnsi"/>
          <w:bCs/>
          <w:sz w:val="20"/>
          <w:szCs w:val="20"/>
          <w:lang w:val="es-CO"/>
        </w:rPr>
        <w:t xml:space="preserve">debido a </w:t>
      </w:r>
      <w:r w:rsidR="00125E3E" w:rsidRPr="000846EE">
        <w:rPr>
          <w:rFonts w:asciiTheme="majorHAnsi" w:hAnsiTheme="majorHAnsi"/>
          <w:bCs/>
          <w:sz w:val="20"/>
          <w:szCs w:val="20"/>
          <w:lang w:val="es-CO"/>
        </w:rPr>
        <w:t>que</w:t>
      </w:r>
      <w:r w:rsidR="00643F32" w:rsidRPr="000846EE">
        <w:rPr>
          <w:rFonts w:asciiTheme="majorHAnsi" w:hAnsiTheme="majorHAnsi"/>
          <w:bCs/>
          <w:sz w:val="20"/>
          <w:szCs w:val="20"/>
          <w:lang w:val="es-CO"/>
        </w:rPr>
        <w:t xml:space="preserve"> </w:t>
      </w:r>
      <w:r w:rsidR="00D53987" w:rsidRPr="000846EE">
        <w:rPr>
          <w:rFonts w:asciiTheme="majorHAnsi" w:hAnsiTheme="majorHAnsi"/>
          <w:bCs/>
          <w:sz w:val="20"/>
          <w:szCs w:val="20"/>
          <w:lang w:val="es-CO"/>
        </w:rPr>
        <w:t>no acreditó “</w:t>
      </w:r>
      <w:r w:rsidRPr="000846EE">
        <w:rPr>
          <w:rFonts w:asciiTheme="majorHAnsi" w:hAnsiTheme="majorHAnsi"/>
          <w:bCs/>
          <w:i/>
          <w:iCs/>
          <w:sz w:val="20"/>
          <w:szCs w:val="20"/>
          <w:lang w:val="es-CO"/>
        </w:rPr>
        <w:t xml:space="preserve">una grosera violación </w:t>
      </w:r>
      <w:r w:rsidR="00D53987" w:rsidRPr="000846EE">
        <w:rPr>
          <w:rFonts w:asciiTheme="majorHAnsi" w:hAnsiTheme="majorHAnsi"/>
          <w:bCs/>
          <w:i/>
          <w:iCs/>
          <w:sz w:val="20"/>
          <w:szCs w:val="20"/>
          <w:lang w:val="es-CO"/>
        </w:rPr>
        <w:t xml:space="preserve">de </w:t>
      </w:r>
      <w:r w:rsidRPr="000846EE">
        <w:rPr>
          <w:rFonts w:asciiTheme="majorHAnsi" w:hAnsiTheme="majorHAnsi"/>
          <w:bCs/>
          <w:i/>
          <w:iCs/>
          <w:sz w:val="20"/>
          <w:szCs w:val="20"/>
          <w:lang w:val="es-CO"/>
        </w:rPr>
        <w:t>las garantías</w:t>
      </w:r>
      <w:r w:rsidR="00D53987" w:rsidRPr="000846EE">
        <w:rPr>
          <w:rFonts w:asciiTheme="majorHAnsi" w:hAnsiTheme="majorHAnsi"/>
          <w:bCs/>
          <w:sz w:val="20"/>
          <w:szCs w:val="20"/>
          <w:lang w:val="es-CO"/>
        </w:rPr>
        <w:t>”</w:t>
      </w:r>
      <w:r w:rsidRPr="000846EE">
        <w:rPr>
          <w:rFonts w:asciiTheme="majorHAnsi" w:hAnsiTheme="majorHAnsi"/>
          <w:bCs/>
          <w:sz w:val="20"/>
          <w:szCs w:val="20"/>
          <w:lang w:val="es-CO"/>
        </w:rPr>
        <w:t xml:space="preserve"> </w:t>
      </w:r>
      <w:r w:rsidR="00D53987" w:rsidRPr="000846EE">
        <w:rPr>
          <w:rFonts w:asciiTheme="majorHAnsi" w:hAnsiTheme="majorHAnsi"/>
          <w:bCs/>
          <w:sz w:val="20"/>
          <w:szCs w:val="20"/>
          <w:lang w:val="es-CO"/>
        </w:rPr>
        <w:t>invocadas</w:t>
      </w:r>
      <w:r w:rsidRPr="000846EE">
        <w:rPr>
          <w:rFonts w:asciiTheme="majorHAnsi" w:hAnsiTheme="majorHAnsi"/>
          <w:bCs/>
          <w:sz w:val="20"/>
          <w:szCs w:val="20"/>
          <w:lang w:val="es-CO"/>
        </w:rPr>
        <w:t xml:space="preserve">. </w:t>
      </w:r>
      <w:r w:rsidR="00092947" w:rsidRPr="000846EE">
        <w:rPr>
          <w:rFonts w:asciiTheme="majorHAnsi" w:hAnsiTheme="majorHAnsi"/>
          <w:bCs/>
          <w:sz w:val="20"/>
          <w:szCs w:val="20"/>
          <w:lang w:val="es-CO"/>
        </w:rPr>
        <w:t>Al respecto, sostiene</w:t>
      </w:r>
      <w:r w:rsidRPr="000846EE">
        <w:rPr>
          <w:rFonts w:asciiTheme="majorHAnsi" w:hAnsiTheme="majorHAnsi"/>
          <w:bCs/>
          <w:sz w:val="20"/>
          <w:szCs w:val="20"/>
          <w:lang w:val="es-CO"/>
        </w:rPr>
        <w:t xml:space="preserve"> </w:t>
      </w:r>
      <w:r w:rsidR="00092947" w:rsidRPr="000846EE">
        <w:rPr>
          <w:rFonts w:asciiTheme="majorHAnsi" w:hAnsiTheme="majorHAnsi"/>
          <w:bCs/>
          <w:sz w:val="20"/>
          <w:szCs w:val="20"/>
          <w:lang w:val="es-CO"/>
        </w:rPr>
        <w:t xml:space="preserve">que </w:t>
      </w:r>
      <w:r w:rsidR="00FE705A" w:rsidRPr="000846EE">
        <w:rPr>
          <w:rFonts w:asciiTheme="majorHAnsi" w:hAnsiTheme="majorHAnsi"/>
          <w:bCs/>
          <w:sz w:val="20"/>
          <w:szCs w:val="20"/>
          <w:lang w:val="es-CO"/>
        </w:rPr>
        <w:t>est</w:t>
      </w:r>
      <w:r w:rsidR="00092947" w:rsidRPr="000846EE">
        <w:rPr>
          <w:rFonts w:asciiTheme="majorHAnsi" w:hAnsiTheme="majorHAnsi"/>
          <w:bCs/>
          <w:sz w:val="20"/>
          <w:szCs w:val="20"/>
          <w:lang w:val="es-CO"/>
        </w:rPr>
        <w:t xml:space="preserve">a resolución no fue </w:t>
      </w:r>
      <w:r w:rsidR="00FE705A" w:rsidRPr="000846EE">
        <w:rPr>
          <w:rFonts w:asciiTheme="majorHAnsi" w:hAnsiTheme="majorHAnsi"/>
          <w:bCs/>
          <w:sz w:val="20"/>
          <w:szCs w:val="20"/>
          <w:lang w:val="es-CO"/>
        </w:rPr>
        <w:t>motivada de manera seria, ni sus planteamientos debidamente estudiados. Por ello, señala que interpuso un r</w:t>
      </w:r>
      <w:r w:rsidRPr="000846EE">
        <w:rPr>
          <w:rFonts w:asciiTheme="majorHAnsi" w:hAnsiTheme="majorHAnsi"/>
          <w:bCs/>
          <w:sz w:val="20"/>
          <w:szCs w:val="20"/>
          <w:lang w:val="es-CO"/>
        </w:rPr>
        <w:t xml:space="preserve">ecurso de </w:t>
      </w:r>
      <w:r w:rsidR="00FE705A" w:rsidRPr="000846EE">
        <w:rPr>
          <w:rFonts w:asciiTheme="majorHAnsi" w:hAnsiTheme="majorHAnsi"/>
          <w:bCs/>
          <w:sz w:val="20"/>
          <w:szCs w:val="20"/>
          <w:lang w:val="es-CO"/>
        </w:rPr>
        <w:t>q</w:t>
      </w:r>
      <w:r w:rsidRPr="000846EE">
        <w:rPr>
          <w:rFonts w:asciiTheme="majorHAnsi" w:hAnsiTheme="majorHAnsi"/>
          <w:bCs/>
          <w:sz w:val="20"/>
          <w:szCs w:val="20"/>
          <w:lang w:val="es-CO"/>
        </w:rPr>
        <w:t xml:space="preserve">ueja ante </w:t>
      </w:r>
      <w:r w:rsidR="0054699A" w:rsidRPr="000846EE">
        <w:rPr>
          <w:rFonts w:asciiTheme="majorHAnsi" w:hAnsiTheme="majorHAnsi"/>
          <w:bCs/>
          <w:sz w:val="20"/>
          <w:szCs w:val="20"/>
          <w:lang w:val="es-CO"/>
        </w:rPr>
        <w:t>el mismo organismo</w:t>
      </w:r>
      <w:r w:rsidRPr="000846EE">
        <w:rPr>
          <w:rFonts w:asciiTheme="majorHAnsi" w:hAnsiTheme="majorHAnsi"/>
          <w:bCs/>
          <w:sz w:val="20"/>
          <w:szCs w:val="20"/>
          <w:lang w:val="es-CO"/>
        </w:rPr>
        <w:t xml:space="preserve">, </w:t>
      </w:r>
      <w:r w:rsidR="0054699A" w:rsidRPr="000846EE">
        <w:rPr>
          <w:rFonts w:asciiTheme="majorHAnsi" w:hAnsiTheme="majorHAnsi"/>
          <w:bCs/>
          <w:sz w:val="20"/>
          <w:szCs w:val="20"/>
          <w:lang w:val="es-CO"/>
        </w:rPr>
        <w:t>que fue in</w:t>
      </w:r>
      <w:r w:rsidRPr="000846EE">
        <w:rPr>
          <w:rFonts w:asciiTheme="majorHAnsi" w:hAnsiTheme="majorHAnsi"/>
          <w:bCs/>
          <w:sz w:val="20"/>
          <w:szCs w:val="20"/>
          <w:lang w:val="es-CO"/>
        </w:rPr>
        <w:t>admitido el 2</w:t>
      </w:r>
      <w:r w:rsidR="0054699A" w:rsidRPr="000846EE">
        <w:rPr>
          <w:rFonts w:asciiTheme="majorHAnsi" w:hAnsiTheme="majorHAnsi"/>
          <w:bCs/>
          <w:sz w:val="20"/>
          <w:szCs w:val="20"/>
          <w:lang w:val="es-CO"/>
        </w:rPr>
        <w:t xml:space="preserve"> de s</w:t>
      </w:r>
      <w:r w:rsidRPr="000846EE">
        <w:rPr>
          <w:rFonts w:asciiTheme="majorHAnsi" w:hAnsiTheme="majorHAnsi"/>
          <w:bCs/>
          <w:sz w:val="20"/>
          <w:szCs w:val="20"/>
          <w:lang w:val="es-CO"/>
        </w:rPr>
        <w:t>ep</w:t>
      </w:r>
      <w:r w:rsidR="0054699A" w:rsidRPr="000846EE">
        <w:rPr>
          <w:rFonts w:asciiTheme="majorHAnsi" w:hAnsiTheme="majorHAnsi"/>
          <w:bCs/>
          <w:sz w:val="20"/>
          <w:szCs w:val="20"/>
          <w:lang w:val="es-CO"/>
        </w:rPr>
        <w:t>tiembre de 20</w:t>
      </w:r>
      <w:r w:rsidRPr="000846EE">
        <w:rPr>
          <w:rFonts w:asciiTheme="majorHAnsi" w:hAnsiTheme="majorHAnsi"/>
          <w:bCs/>
          <w:sz w:val="20"/>
          <w:szCs w:val="20"/>
          <w:lang w:val="es-CO"/>
        </w:rPr>
        <w:t>14.</w:t>
      </w:r>
      <w:r w:rsidR="000D584C" w:rsidRPr="000846EE">
        <w:rPr>
          <w:rFonts w:asciiTheme="majorHAnsi" w:hAnsiTheme="majorHAnsi"/>
          <w:bCs/>
          <w:sz w:val="20"/>
          <w:szCs w:val="20"/>
          <w:lang w:val="es-CO"/>
        </w:rPr>
        <w:t xml:space="preserve"> Con esta decisión, aduce que agotó los recursos internos.</w:t>
      </w:r>
    </w:p>
    <w:p w14:paraId="4445434E" w14:textId="3A585373" w:rsidR="000D584C" w:rsidRPr="000846EE" w:rsidRDefault="000D584C" w:rsidP="000846EE">
      <w:pPr>
        <w:pStyle w:val="ListParagraph"/>
        <w:numPr>
          <w:ilvl w:val="0"/>
          <w:numId w:val="61"/>
        </w:numPr>
        <w:ind w:left="0" w:firstLine="720"/>
        <w:jc w:val="both"/>
        <w:rPr>
          <w:rFonts w:asciiTheme="majorHAnsi" w:hAnsiTheme="majorHAnsi"/>
          <w:bCs/>
          <w:sz w:val="20"/>
          <w:szCs w:val="20"/>
          <w:lang w:val="es-UY"/>
        </w:rPr>
      </w:pPr>
      <w:r w:rsidRPr="000846EE">
        <w:rPr>
          <w:rFonts w:asciiTheme="majorHAnsi" w:hAnsiTheme="majorHAnsi"/>
          <w:bCs/>
          <w:sz w:val="20"/>
          <w:szCs w:val="20"/>
          <w:lang w:val="es-CO"/>
        </w:rPr>
        <w:t>La peticionaria alega la violación de sus garantías judiciales a ser oída por la falta de respuesta a sus solicitudes de nulidad</w:t>
      </w:r>
      <w:r w:rsidR="008E09E0" w:rsidRPr="000846EE">
        <w:rPr>
          <w:rFonts w:asciiTheme="majorHAnsi" w:hAnsiTheme="majorHAnsi"/>
          <w:bCs/>
          <w:sz w:val="20"/>
          <w:szCs w:val="20"/>
          <w:lang w:val="es-CO"/>
        </w:rPr>
        <w:t>,</w:t>
      </w:r>
      <w:r w:rsidRPr="000846EE">
        <w:rPr>
          <w:rFonts w:asciiTheme="majorHAnsi" w:hAnsiTheme="majorHAnsi"/>
          <w:bCs/>
          <w:sz w:val="20"/>
          <w:szCs w:val="20"/>
          <w:lang w:val="es-CO"/>
        </w:rPr>
        <w:t xml:space="preserve"> y por la falta de motivación adecuada del rechazo de sus recursos </w:t>
      </w:r>
      <w:r w:rsidR="00C17930" w:rsidRPr="000846EE">
        <w:rPr>
          <w:rFonts w:asciiTheme="majorHAnsi" w:hAnsiTheme="majorHAnsi"/>
          <w:bCs/>
          <w:sz w:val="20"/>
          <w:szCs w:val="20"/>
          <w:lang w:val="es-CO"/>
        </w:rPr>
        <w:t>extraordinarios de queja y federal.</w:t>
      </w:r>
      <w:r w:rsidR="00F651B1" w:rsidRPr="000846EE">
        <w:rPr>
          <w:rFonts w:asciiTheme="majorHAnsi" w:hAnsiTheme="majorHAnsi"/>
          <w:bCs/>
          <w:sz w:val="20"/>
          <w:szCs w:val="20"/>
          <w:lang w:val="es-CO"/>
        </w:rPr>
        <w:t xml:space="preserve"> También </w:t>
      </w:r>
      <w:r w:rsidR="00B336F9" w:rsidRPr="000846EE">
        <w:rPr>
          <w:rFonts w:asciiTheme="majorHAnsi" w:hAnsiTheme="majorHAnsi"/>
          <w:bCs/>
          <w:sz w:val="20"/>
          <w:szCs w:val="20"/>
          <w:lang w:val="es-CO"/>
        </w:rPr>
        <w:t>aduce</w:t>
      </w:r>
      <w:r w:rsidR="00F651B1" w:rsidRPr="000846EE">
        <w:rPr>
          <w:rFonts w:asciiTheme="majorHAnsi" w:hAnsiTheme="majorHAnsi"/>
          <w:bCs/>
          <w:sz w:val="20"/>
          <w:szCs w:val="20"/>
          <w:lang w:val="es-CO"/>
        </w:rPr>
        <w:t xml:space="preserve"> que el juicio en su contra violó su derecho a la honra, dado que tomó como prueba del presunto acoso laboral </w:t>
      </w:r>
      <w:r w:rsidR="00B336F9" w:rsidRPr="000846EE">
        <w:rPr>
          <w:rFonts w:asciiTheme="majorHAnsi" w:hAnsiTheme="majorHAnsi"/>
          <w:bCs/>
          <w:sz w:val="20"/>
          <w:szCs w:val="20"/>
          <w:lang w:val="es-CO"/>
        </w:rPr>
        <w:t>que se</w:t>
      </w:r>
      <w:r w:rsidR="00525B48" w:rsidRPr="000846EE">
        <w:rPr>
          <w:rFonts w:asciiTheme="majorHAnsi" w:hAnsiTheme="majorHAnsi"/>
          <w:bCs/>
          <w:sz w:val="20"/>
          <w:szCs w:val="20"/>
          <w:lang w:val="es-CO"/>
        </w:rPr>
        <w:t xml:space="preserve"> le</w:t>
      </w:r>
      <w:r w:rsidR="00B336F9" w:rsidRPr="000846EE">
        <w:rPr>
          <w:rFonts w:asciiTheme="majorHAnsi" w:hAnsiTheme="majorHAnsi"/>
          <w:bCs/>
          <w:sz w:val="20"/>
          <w:szCs w:val="20"/>
          <w:lang w:val="es-CO"/>
        </w:rPr>
        <w:t xml:space="preserve"> imputó </w:t>
      </w:r>
      <w:r w:rsidR="00F651B1" w:rsidRPr="000846EE">
        <w:rPr>
          <w:rFonts w:asciiTheme="majorHAnsi" w:hAnsiTheme="majorHAnsi"/>
          <w:bCs/>
          <w:sz w:val="20"/>
          <w:szCs w:val="20"/>
          <w:lang w:val="es-CO"/>
        </w:rPr>
        <w:t xml:space="preserve">las querellas por calumnia que </w:t>
      </w:r>
      <w:r w:rsidR="00525B48" w:rsidRPr="000846EE">
        <w:rPr>
          <w:rFonts w:asciiTheme="majorHAnsi" w:hAnsiTheme="majorHAnsi"/>
          <w:bCs/>
          <w:sz w:val="20"/>
          <w:szCs w:val="20"/>
          <w:lang w:val="es-CO"/>
        </w:rPr>
        <w:t xml:space="preserve">ella </w:t>
      </w:r>
      <w:r w:rsidR="00F651B1" w:rsidRPr="000846EE">
        <w:rPr>
          <w:rFonts w:asciiTheme="majorHAnsi" w:hAnsiTheme="majorHAnsi"/>
          <w:bCs/>
          <w:sz w:val="20"/>
          <w:szCs w:val="20"/>
          <w:lang w:val="es-CO"/>
        </w:rPr>
        <w:t xml:space="preserve">había </w:t>
      </w:r>
      <w:r w:rsidR="00525B48" w:rsidRPr="000846EE">
        <w:rPr>
          <w:rFonts w:asciiTheme="majorHAnsi" w:hAnsiTheme="majorHAnsi"/>
          <w:bCs/>
          <w:sz w:val="20"/>
          <w:szCs w:val="20"/>
          <w:lang w:val="es-CO"/>
        </w:rPr>
        <w:t>interpuesto</w:t>
      </w:r>
      <w:r w:rsidR="00F651B1" w:rsidRPr="000846EE">
        <w:rPr>
          <w:rFonts w:asciiTheme="majorHAnsi" w:hAnsiTheme="majorHAnsi"/>
          <w:bCs/>
          <w:sz w:val="20"/>
          <w:szCs w:val="20"/>
          <w:lang w:val="es-CO"/>
        </w:rPr>
        <w:t xml:space="preserve"> cuando fue insultada por funcionarios </w:t>
      </w:r>
      <w:r w:rsidR="005E587B" w:rsidRPr="000846EE">
        <w:rPr>
          <w:rFonts w:asciiTheme="majorHAnsi" w:hAnsiTheme="majorHAnsi"/>
          <w:bCs/>
          <w:sz w:val="20"/>
          <w:szCs w:val="20"/>
          <w:lang w:val="es-CO"/>
        </w:rPr>
        <w:t>de su</w:t>
      </w:r>
      <w:r w:rsidR="00F651B1" w:rsidRPr="000846EE">
        <w:rPr>
          <w:rFonts w:asciiTheme="majorHAnsi" w:hAnsiTheme="majorHAnsi"/>
          <w:bCs/>
          <w:sz w:val="20"/>
          <w:szCs w:val="20"/>
          <w:lang w:val="es-CO"/>
        </w:rPr>
        <w:t xml:space="preserve"> juzgado y miembros del SEJUN en un evento público.</w:t>
      </w:r>
    </w:p>
    <w:p w14:paraId="142267EB" w14:textId="5A52B0E3" w:rsidR="00890DA0" w:rsidRPr="000846EE" w:rsidRDefault="00125980" w:rsidP="000846EE">
      <w:pPr>
        <w:pStyle w:val="ListParagraph"/>
        <w:numPr>
          <w:ilvl w:val="0"/>
          <w:numId w:val="0"/>
        </w:numPr>
        <w:ind w:firstLine="720"/>
        <w:jc w:val="both"/>
        <w:rPr>
          <w:rFonts w:asciiTheme="majorHAnsi" w:hAnsiTheme="majorHAnsi"/>
          <w:b/>
          <w:bCs/>
          <w:sz w:val="20"/>
          <w:szCs w:val="20"/>
          <w:lang w:val="es-UY"/>
        </w:rPr>
      </w:pPr>
      <w:r w:rsidRPr="000846EE">
        <w:rPr>
          <w:b/>
          <w:bCs/>
          <w:sz w:val="20"/>
          <w:szCs w:val="20"/>
          <w:lang w:val="es-AR"/>
        </w:rPr>
        <w:t xml:space="preserve">El </w:t>
      </w:r>
      <w:r w:rsidR="00890DA0" w:rsidRPr="000846EE">
        <w:rPr>
          <w:b/>
          <w:bCs/>
          <w:sz w:val="20"/>
          <w:szCs w:val="20"/>
          <w:lang w:val="es-AR"/>
        </w:rPr>
        <w:t>Estado</w:t>
      </w:r>
      <w:r w:rsidRPr="000846EE">
        <w:rPr>
          <w:b/>
          <w:bCs/>
          <w:sz w:val="20"/>
          <w:szCs w:val="20"/>
          <w:lang w:val="es-AR"/>
        </w:rPr>
        <w:t xml:space="preserve"> </w:t>
      </w:r>
      <w:r w:rsidR="00314625" w:rsidRPr="000846EE">
        <w:rPr>
          <w:b/>
          <w:bCs/>
          <w:sz w:val="20"/>
          <w:szCs w:val="20"/>
          <w:lang w:val="es-AR"/>
        </w:rPr>
        <w:t>argentino</w:t>
      </w:r>
    </w:p>
    <w:p w14:paraId="1083B01C" w14:textId="34AB57EE" w:rsidR="00F34367" w:rsidRPr="000846EE" w:rsidRDefault="00A807D4" w:rsidP="000846EE">
      <w:pPr>
        <w:pStyle w:val="ListParagraph"/>
        <w:numPr>
          <w:ilvl w:val="0"/>
          <w:numId w:val="61"/>
        </w:numPr>
        <w:ind w:left="0" w:firstLine="720"/>
        <w:jc w:val="both"/>
        <w:rPr>
          <w:rFonts w:asciiTheme="majorHAnsi" w:hAnsiTheme="majorHAnsi"/>
          <w:bCs/>
          <w:sz w:val="20"/>
          <w:szCs w:val="20"/>
          <w:lang w:val="es-UY"/>
        </w:rPr>
      </w:pPr>
      <w:r w:rsidRPr="000846EE">
        <w:rPr>
          <w:sz w:val="20"/>
          <w:szCs w:val="20"/>
          <w:lang w:val="es-AR"/>
        </w:rPr>
        <w:t>E</w:t>
      </w:r>
      <w:r w:rsidR="00B93D7F" w:rsidRPr="000846EE">
        <w:rPr>
          <w:sz w:val="20"/>
          <w:szCs w:val="20"/>
          <w:lang w:val="es-AR"/>
        </w:rPr>
        <w:t>l Es</w:t>
      </w:r>
      <w:r w:rsidR="003F5154" w:rsidRPr="000846EE">
        <w:rPr>
          <w:sz w:val="20"/>
          <w:szCs w:val="20"/>
          <w:lang w:val="es-AR"/>
        </w:rPr>
        <w:t>tado</w:t>
      </w:r>
      <w:r w:rsidR="00A024B0" w:rsidRPr="000846EE">
        <w:rPr>
          <w:sz w:val="20"/>
          <w:szCs w:val="20"/>
          <w:lang w:val="es-AR"/>
        </w:rPr>
        <w:t xml:space="preserve"> </w:t>
      </w:r>
      <w:r w:rsidR="000742EE" w:rsidRPr="000846EE">
        <w:rPr>
          <w:rFonts w:asciiTheme="majorHAnsi" w:hAnsiTheme="majorHAnsi"/>
          <w:bCs/>
          <w:sz w:val="20"/>
          <w:szCs w:val="20"/>
          <w:lang w:val="es-UY"/>
        </w:rPr>
        <w:t>invoca</w:t>
      </w:r>
      <w:r w:rsidR="00294A96" w:rsidRPr="000846EE">
        <w:rPr>
          <w:rFonts w:asciiTheme="majorHAnsi" w:hAnsiTheme="majorHAnsi"/>
          <w:bCs/>
          <w:sz w:val="20"/>
          <w:szCs w:val="20"/>
          <w:lang w:val="es-UY"/>
        </w:rPr>
        <w:t xml:space="preserve"> el artículo 46.1.a) de la Convención</w:t>
      </w:r>
      <w:r w:rsidR="00352EEC" w:rsidRPr="000846EE">
        <w:rPr>
          <w:rFonts w:asciiTheme="majorHAnsi" w:hAnsiTheme="majorHAnsi"/>
          <w:bCs/>
          <w:sz w:val="20"/>
          <w:szCs w:val="20"/>
          <w:lang w:val="es-UY"/>
        </w:rPr>
        <w:t xml:space="preserve"> que</w:t>
      </w:r>
      <w:r w:rsidR="00294A96" w:rsidRPr="000846EE">
        <w:rPr>
          <w:rFonts w:asciiTheme="majorHAnsi" w:hAnsiTheme="majorHAnsi"/>
          <w:bCs/>
          <w:sz w:val="20"/>
          <w:szCs w:val="20"/>
          <w:lang w:val="es-UY"/>
        </w:rPr>
        <w:t xml:space="preserve"> dispone el </w:t>
      </w:r>
      <w:r w:rsidR="003D48A5" w:rsidRPr="000846EE">
        <w:rPr>
          <w:rFonts w:asciiTheme="majorHAnsi" w:hAnsiTheme="majorHAnsi"/>
          <w:bCs/>
          <w:sz w:val="20"/>
          <w:szCs w:val="20"/>
          <w:lang w:val="es-UY"/>
        </w:rPr>
        <w:t>requisito de previo agotamiento de los recursos internos</w:t>
      </w:r>
      <w:r w:rsidR="00E12978" w:rsidRPr="000846EE">
        <w:rPr>
          <w:rFonts w:asciiTheme="majorHAnsi" w:hAnsiTheme="majorHAnsi"/>
          <w:bCs/>
          <w:sz w:val="20"/>
          <w:szCs w:val="20"/>
          <w:lang w:val="es-UY"/>
        </w:rPr>
        <w:t xml:space="preserve"> para presentar una petición</w:t>
      </w:r>
      <w:r w:rsidR="00352EEC" w:rsidRPr="000846EE">
        <w:rPr>
          <w:rFonts w:asciiTheme="majorHAnsi" w:hAnsiTheme="majorHAnsi"/>
          <w:bCs/>
          <w:sz w:val="20"/>
          <w:szCs w:val="20"/>
          <w:lang w:val="es-UY"/>
        </w:rPr>
        <w:t>, y</w:t>
      </w:r>
      <w:r w:rsidR="00E12978" w:rsidRPr="000846EE">
        <w:rPr>
          <w:rFonts w:asciiTheme="majorHAnsi" w:hAnsiTheme="majorHAnsi"/>
          <w:bCs/>
          <w:sz w:val="20"/>
          <w:szCs w:val="20"/>
          <w:lang w:val="es-UY"/>
        </w:rPr>
        <w:t xml:space="preserve"> </w:t>
      </w:r>
      <w:r w:rsidR="00181D81" w:rsidRPr="000846EE">
        <w:rPr>
          <w:rFonts w:asciiTheme="majorHAnsi" w:hAnsiTheme="majorHAnsi"/>
          <w:bCs/>
          <w:sz w:val="20"/>
          <w:szCs w:val="20"/>
          <w:lang w:val="es-UY"/>
        </w:rPr>
        <w:t>sostiene</w:t>
      </w:r>
      <w:r w:rsidR="00E12978" w:rsidRPr="000846EE">
        <w:rPr>
          <w:rFonts w:asciiTheme="majorHAnsi" w:hAnsiTheme="majorHAnsi"/>
          <w:bCs/>
          <w:sz w:val="20"/>
          <w:szCs w:val="20"/>
          <w:lang w:val="es-UY"/>
        </w:rPr>
        <w:t xml:space="preserve"> que la peticionaria no ha agotado los recursos </w:t>
      </w:r>
      <w:r w:rsidR="00C9568E" w:rsidRPr="000846EE">
        <w:rPr>
          <w:rFonts w:asciiTheme="majorHAnsi" w:hAnsiTheme="majorHAnsi"/>
          <w:bCs/>
          <w:sz w:val="20"/>
          <w:szCs w:val="20"/>
          <w:lang w:val="es-UY"/>
        </w:rPr>
        <w:t>respecto de</w:t>
      </w:r>
      <w:r w:rsidR="002740B6" w:rsidRPr="000846EE">
        <w:rPr>
          <w:rFonts w:asciiTheme="majorHAnsi" w:hAnsiTheme="majorHAnsi"/>
          <w:bCs/>
          <w:sz w:val="20"/>
          <w:szCs w:val="20"/>
          <w:lang w:val="es-UY"/>
        </w:rPr>
        <w:t xml:space="preserve"> las alegadas violaciones del derecho a la honra y la dignidad, pese a que el ordenamiento interno contempla</w:t>
      </w:r>
      <w:r w:rsidR="00C9568E" w:rsidRPr="000846EE">
        <w:rPr>
          <w:rFonts w:asciiTheme="majorHAnsi" w:hAnsiTheme="majorHAnsi"/>
          <w:bCs/>
          <w:sz w:val="20"/>
          <w:szCs w:val="20"/>
          <w:lang w:val="es-UY"/>
        </w:rPr>
        <w:t xml:space="preserve"> la acción penal por los delitos de calumnias e injurias. </w:t>
      </w:r>
      <w:r w:rsidR="00A72B4C" w:rsidRPr="000846EE">
        <w:rPr>
          <w:rFonts w:asciiTheme="majorHAnsi" w:hAnsiTheme="majorHAnsi"/>
          <w:bCs/>
          <w:sz w:val="20"/>
          <w:szCs w:val="20"/>
          <w:lang w:val="es-UY"/>
        </w:rPr>
        <w:t>Por ello, solicita que la petición sea declarada inadmisible en es</w:t>
      </w:r>
      <w:r w:rsidR="005A1D1E" w:rsidRPr="000846EE">
        <w:rPr>
          <w:rFonts w:asciiTheme="majorHAnsi" w:hAnsiTheme="majorHAnsi"/>
          <w:bCs/>
          <w:sz w:val="20"/>
          <w:szCs w:val="20"/>
          <w:lang w:val="es-UY"/>
        </w:rPr>
        <w:t>t</w:t>
      </w:r>
      <w:r w:rsidR="00A72B4C" w:rsidRPr="000846EE">
        <w:rPr>
          <w:rFonts w:asciiTheme="majorHAnsi" w:hAnsiTheme="majorHAnsi"/>
          <w:bCs/>
          <w:sz w:val="20"/>
          <w:szCs w:val="20"/>
          <w:lang w:val="es-UY"/>
        </w:rPr>
        <w:t>e extremo.</w:t>
      </w:r>
    </w:p>
    <w:p w14:paraId="50B2A0D7" w14:textId="2A4B8F17" w:rsidR="00032D3A" w:rsidRPr="000846EE" w:rsidRDefault="00032D3A" w:rsidP="000846EE">
      <w:pPr>
        <w:pStyle w:val="ListParagraph"/>
        <w:numPr>
          <w:ilvl w:val="0"/>
          <w:numId w:val="61"/>
        </w:numPr>
        <w:ind w:left="0" w:firstLine="720"/>
        <w:jc w:val="both"/>
        <w:rPr>
          <w:rFonts w:asciiTheme="majorHAnsi" w:hAnsiTheme="majorHAnsi"/>
          <w:bCs/>
          <w:sz w:val="20"/>
          <w:szCs w:val="20"/>
          <w:lang w:val="es-UY"/>
        </w:rPr>
      </w:pPr>
      <w:r w:rsidRPr="000846EE">
        <w:rPr>
          <w:rFonts w:asciiTheme="majorHAnsi" w:hAnsiTheme="majorHAnsi"/>
          <w:bCs/>
          <w:sz w:val="20"/>
          <w:szCs w:val="20"/>
          <w:lang w:val="es-UY"/>
        </w:rPr>
        <w:t xml:space="preserve">Por otro lado, el Estado plantea que </w:t>
      </w:r>
      <w:r w:rsidR="00287F54" w:rsidRPr="000846EE">
        <w:rPr>
          <w:rFonts w:asciiTheme="majorHAnsi" w:hAnsiTheme="majorHAnsi"/>
          <w:bCs/>
          <w:sz w:val="20"/>
          <w:szCs w:val="20"/>
          <w:lang w:val="es-UY"/>
        </w:rPr>
        <w:t xml:space="preserve">la petición no expone hechos que </w:t>
      </w:r>
      <w:r w:rsidR="00837C4B" w:rsidRPr="000846EE">
        <w:rPr>
          <w:rFonts w:asciiTheme="majorHAnsi" w:hAnsiTheme="majorHAnsi"/>
          <w:bCs/>
          <w:sz w:val="20"/>
          <w:szCs w:val="20"/>
          <w:lang w:val="es-UY"/>
        </w:rPr>
        <w:t>constituyan</w:t>
      </w:r>
      <w:r w:rsidR="00287F54" w:rsidRPr="000846EE">
        <w:rPr>
          <w:rFonts w:asciiTheme="majorHAnsi" w:hAnsiTheme="majorHAnsi"/>
          <w:bCs/>
          <w:sz w:val="20"/>
          <w:szCs w:val="20"/>
          <w:lang w:val="es-UY"/>
        </w:rPr>
        <w:t xml:space="preserve"> violaciones de los derechos garantizados en la Convención Americana, </w:t>
      </w:r>
      <w:r w:rsidR="004C667F">
        <w:rPr>
          <w:rFonts w:asciiTheme="majorHAnsi" w:hAnsiTheme="majorHAnsi"/>
          <w:bCs/>
          <w:sz w:val="20"/>
          <w:szCs w:val="20"/>
          <w:lang w:val="es-UY"/>
        </w:rPr>
        <w:t xml:space="preserve">y, bajo su </w:t>
      </w:r>
      <w:r w:rsidR="00287F54" w:rsidRPr="000846EE">
        <w:rPr>
          <w:rFonts w:asciiTheme="majorHAnsi" w:hAnsiTheme="majorHAnsi"/>
          <w:bCs/>
          <w:sz w:val="20"/>
          <w:szCs w:val="20"/>
          <w:lang w:val="es-UY"/>
        </w:rPr>
        <w:t>artículo 47.b</w:t>
      </w:r>
      <w:r w:rsidR="00D05F11" w:rsidRPr="000846EE">
        <w:rPr>
          <w:rFonts w:asciiTheme="majorHAnsi" w:hAnsiTheme="majorHAnsi"/>
          <w:bCs/>
          <w:sz w:val="20"/>
          <w:szCs w:val="20"/>
          <w:lang w:val="es-UY"/>
        </w:rPr>
        <w:t>)</w:t>
      </w:r>
      <w:r w:rsidR="004C667F">
        <w:rPr>
          <w:rFonts w:asciiTheme="majorHAnsi" w:hAnsiTheme="majorHAnsi"/>
          <w:bCs/>
          <w:sz w:val="20"/>
          <w:szCs w:val="20"/>
          <w:lang w:val="es-UY"/>
        </w:rPr>
        <w:t>,</w:t>
      </w:r>
      <w:r w:rsidR="00287F54" w:rsidRPr="000846EE">
        <w:rPr>
          <w:rFonts w:asciiTheme="majorHAnsi" w:hAnsiTheme="majorHAnsi"/>
          <w:bCs/>
          <w:sz w:val="20"/>
          <w:szCs w:val="20"/>
          <w:lang w:val="es-UY"/>
        </w:rPr>
        <w:t xml:space="preserve"> resulta</w:t>
      </w:r>
      <w:r w:rsidR="00003E0C" w:rsidRPr="000846EE">
        <w:rPr>
          <w:rFonts w:asciiTheme="majorHAnsi" w:hAnsiTheme="majorHAnsi"/>
          <w:bCs/>
          <w:sz w:val="20"/>
          <w:szCs w:val="20"/>
          <w:lang w:val="es-UY"/>
        </w:rPr>
        <w:t>ría</w:t>
      </w:r>
      <w:r w:rsidR="00287F54" w:rsidRPr="000846EE">
        <w:rPr>
          <w:rFonts w:asciiTheme="majorHAnsi" w:hAnsiTheme="majorHAnsi"/>
          <w:bCs/>
          <w:sz w:val="20"/>
          <w:szCs w:val="20"/>
          <w:lang w:val="es-UY"/>
        </w:rPr>
        <w:t xml:space="preserve"> inadmisible. </w:t>
      </w:r>
      <w:r w:rsidR="00AE652D" w:rsidRPr="000846EE">
        <w:rPr>
          <w:rFonts w:asciiTheme="majorHAnsi" w:hAnsiTheme="majorHAnsi"/>
          <w:bCs/>
          <w:sz w:val="20"/>
          <w:szCs w:val="20"/>
          <w:lang w:val="es-UY"/>
        </w:rPr>
        <w:t>Alega</w:t>
      </w:r>
      <w:r w:rsidR="00D61699" w:rsidRPr="000846EE">
        <w:rPr>
          <w:rFonts w:asciiTheme="majorHAnsi" w:hAnsiTheme="majorHAnsi"/>
          <w:bCs/>
          <w:sz w:val="20"/>
          <w:szCs w:val="20"/>
          <w:lang w:val="es-UY"/>
        </w:rPr>
        <w:t xml:space="preserve"> que la peticionaria pretende que la CIDH actúe como una cuarta instancia judicial y revise las valoraciones de hecho y de derecho emitidas por el Jurado de Enjuiciamiento de la Provincia de Neuquén</w:t>
      </w:r>
      <w:r w:rsidR="00595EB0" w:rsidRPr="000846EE">
        <w:rPr>
          <w:rFonts w:asciiTheme="majorHAnsi" w:hAnsiTheme="majorHAnsi"/>
          <w:bCs/>
          <w:sz w:val="20"/>
          <w:szCs w:val="20"/>
          <w:lang w:val="es-UY"/>
        </w:rPr>
        <w:t xml:space="preserve"> y por las autoridades competentes que inte</w:t>
      </w:r>
      <w:r w:rsidR="00483AFE" w:rsidRPr="000846EE">
        <w:rPr>
          <w:rFonts w:asciiTheme="majorHAnsi" w:hAnsiTheme="majorHAnsi"/>
          <w:bCs/>
          <w:sz w:val="20"/>
          <w:szCs w:val="20"/>
          <w:lang w:val="es-UY"/>
        </w:rPr>
        <w:t>rvinieron en el proceso de destitución de la Sra. Rossi</w:t>
      </w:r>
      <w:r w:rsidR="00D61699" w:rsidRPr="000846EE">
        <w:rPr>
          <w:rFonts w:asciiTheme="majorHAnsi" w:hAnsiTheme="majorHAnsi"/>
          <w:bCs/>
          <w:sz w:val="20"/>
          <w:szCs w:val="20"/>
          <w:lang w:val="es-UY"/>
        </w:rPr>
        <w:t xml:space="preserve">. </w:t>
      </w:r>
      <w:r w:rsidR="00AE652D" w:rsidRPr="000846EE">
        <w:rPr>
          <w:rFonts w:asciiTheme="majorHAnsi" w:hAnsiTheme="majorHAnsi"/>
          <w:bCs/>
          <w:sz w:val="20"/>
          <w:szCs w:val="20"/>
          <w:lang w:val="es-UY"/>
        </w:rPr>
        <w:t>Subraya que</w:t>
      </w:r>
      <w:r w:rsidR="00D911E4" w:rsidRPr="000846EE">
        <w:rPr>
          <w:rFonts w:asciiTheme="majorHAnsi" w:hAnsiTheme="majorHAnsi"/>
          <w:bCs/>
          <w:sz w:val="20"/>
          <w:szCs w:val="20"/>
          <w:lang w:val="es-UY"/>
        </w:rPr>
        <w:t xml:space="preserve"> </w:t>
      </w:r>
      <w:r w:rsidR="001A6065" w:rsidRPr="000846EE">
        <w:rPr>
          <w:rFonts w:asciiTheme="majorHAnsi" w:hAnsiTheme="majorHAnsi"/>
          <w:bCs/>
          <w:sz w:val="20"/>
          <w:szCs w:val="20"/>
          <w:lang w:val="es-UY"/>
        </w:rPr>
        <w:t>de acuerdo con la denominada “doctrina de la cuarta instancia”, la Comisión no puede revisar las sentencias dictadas por los tribunales nacionales que actúen en la esfera de su comp</w:t>
      </w:r>
      <w:r w:rsidR="003702A7" w:rsidRPr="000846EE">
        <w:rPr>
          <w:rFonts w:asciiTheme="majorHAnsi" w:hAnsiTheme="majorHAnsi"/>
          <w:bCs/>
          <w:sz w:val="20"/>
          <w:szCs w:val="20"/>
          <w:lang w:val="es-UY"/>
        </w:rPr>
        <w:t>etencia y aplicando las debidas garantías judiciales, a men</w:t>
      </w:r>
      <w:r w:rsidR="003F05F8" w:rsidRPr="000846EE">
        <w:rPr>
          <w:rFonts w:asciiTheme="majorHAnsi" w:hAnsiTheme="majorHAnsi"/>
          <w:bCs/>
          <w:sz w:val="20"/>
          <w:szCs w:val="20"/>
          <w:lang w:val="es-UY"/>
        </w:rPr>
        <w:t>o</w:t>
      </w:r>
      <w:r w:rsidR="003702A7" w:rsidRPr="000846EE">
        <w:rPr>
          <w:rFonts w:asciiTheme="majorHAnsi" w:hAnsiTheme="majorHAnsi"/>
          <w:bCs/>
          <w:sz w:val="20"/>
          <w:szCs w:val="20"/>
          <w:lang w:val="es-UY"/>
        </w:rPr>
        <w:t>s que se haya cometido una violación de la Convención.</w:t>
      </w:r>
    </w:p>
    <w:p w14:paraId="0BF2FE77" w14:textId="28BB7E7A" w:rsidR="003702A7" w:rsidRPr="000846EE" w:rsidRDefault="00A96412" w:rsidP="000846EE">
      <w:pPr>
        <w:pStyle w:val="ListParagraph"/>
        <w:numPr>
          <w:ilvl w:val="0"/>
          <w:numId w:val="61"/>
        </w:numPr>
        <w:ind w:left="0" w:firstLine="720"/>
        <w:jc w:val="both"/>
        <w:rPr>
          <w:rFonts w:asciiTheme="majorHAnsi" w:hAnsiTheme="majorHAnsi"/>
          <w:bCs/>
          <w:sz w:val="20"/>
          <w:szCs w:val="20"/>
          <w:lang w:val="es-UY"/>
        </w:rPr>
      </w:pPr>
      <w:r w:rsidRPr="000846EE">
        <w:rPr>
          <w:rFonts w:asciiTheme="majorHAnsi" w:hAnsiTheme="majorHAnsi"/>
          <w:bCs/>
          <w:sz w:val="20"/>
          <w:szCs w:val="20"/>
          <w:lang w:val="es-UY"/>
        </w:rPr>
        <w:t>En este sentido</w:t>
      </w:r>
      <w:r w:rsidR="003702A7" w:rsidRPr="000846EE">
        <w:rPr>
          <w:rFonts w:asciiTheme="majorHAnsi" w:hAnsiTheme="majorHAnsi"/>
          <w:bCs/>
          <w:sz w:val="20"/>
          <w:szCs w:val="20"/>
          <w:lang w:val="es-UY"/>
        </w:rPr>
        <w:t xml:space="preserve">, </w:t>
      </w:r>
      <w:r w:rsidR="00B439F1" w:rsidRPr="000846EE">
        <w:rPr>
          <w:rFonts w:asciiTheme="majorHAnsi" w:hAnsiTheme="majorHAnsi"/>
          <w:bCs/>
          <w:sz w:val="20"/>
          <w:szCs w:val="20"/>
          <w:lang w:val="es-UY"/>
        </w:rPr>
        <w:t>Argentina</w:t>
      </w:r>
      <w:r w:rsidR="003702A7" w:rsidRPr="000846EE">
        <w:rPr>
          <w:rFonts w:asciiTheme="majorHAnsi" w:hAnsiTheme="majorHAnsi"/>
          <w:bCs/>
          <w:sz w:val="20"/>
          <w:szCs w:val="20"/>
          <w:lang w:val="es-UY"/>
        </w:rPr>
        <w:t xml:space="preserve"> </w:t>
      </w:r>
      <w:r w:rsidR="001F2974" w:rsidRPr="000846EE">
        <w:rPr>
          <w:rFonts w:asciiTheme="majorHAnsi" w:hAnsiTheme="majorHAnsi"/>
          <w:bCs/>
          <w:sz w:val="20"/>
          <w:szCs w:val="20"/>
          <w:lang w:val="es-UY"/>
        </w:rPr>
        <w:t>sostiene</w:t>
      </w:r>
      <w:r w:rsidR="00DF72EB" w:rsidRPr="000846EE">
        <w:rPr>
          <w:rFonts w:asciiTheme="majorHAnsi" w:hAnsiTheme="majorHAnsi"/>
          <w:bCs/>
          <w:sz w:val="20"/>
          <w:szCs w:val="20"/>
          <w:lang w:val="es-UY"/>
        </w:rPr>
        <w:t xml:space="preserve"> que el proceso seguido contra la peticionaria se ajustó a las garantías judiciales del debido proceso legal, </w:t>
      </w:r>
      <w:r w:rsidR="00125935" w:rsidRPr="000846EE">
        <w:rPr>
          <w:rFonts w:asciiTheme="majorHAnsi" w:hAnsiTheme="majorHAnsi"/>
          <w:bCs/>
          <w:sz w:val="20"/>
          <w:szCs w:val="20"/>
          <w:lang w:val="es-UY"/>
        </w:rPr>
        <w:t xml:space="preserve">de conformidad con los estándares exigidos por el derecho internacional y según los criterios jurisprudenciales de la CSJN. </w:t>
      </w:r>
      <w:r w:rsidR="00C72751" w:rsidRPr="000846EE">
        <w:rPr>
          <w:rFonts w:asciiTheme="majorHAnsi" w:hAnsiTheme="majorHAnsi"/>
          <w:bCs/>
          <w:sz w:val="20"/>
          <w:szCs w:val="20"/>
          <w:lang w:val="es-UY"/>
        </w:rPr>
        <w:t xml:space="preserve">Destaca que el propósito del juicio político no es el castigo del magistrado involucrado, sino el </w:t>
      </w:r>
      <w:r w:rsidR="002D4518" w:rsidRPr="000846EE">
        <w:rPr>
          <w:rFonts w:asciiTheme="majorHAnsi" w:hAnsiTheme="majorHAnsi"/>
          <w:bCs/>
          <w:sz w:val="20"/>
          <w:szCs w:val="20"/>
          <w:lang w:val="es-UY"/>
        </w:rPr>
        <w:t>juzgamiento de su responsabilidad política</w:t>
      </w:r>
      <w:r w:rsidR="00A6587C" w:rsidRPr="000846EE">
        <w:rPr>
          <w:rFonts w:asciiTheme="majorHAnsi" w:hAnsiTheme="majorHAnsi"/>
          <w:bCs/>
          <w:sz w:val="20"/>
          <w:szCs w:val="20"/>
          <w:lang w:val="es-UY"/>
        </w:rPr>
        <w:t>,</w:t>
      </w:r>
      <w:r w:rsidR="002D4518" w:rsidRPr="000846EE">
        <w:rPr>
          <w:rFonts w:asciiTheme="majorHAnsi" w:hAnsiTheme="majorHAnsi"/>
          <w:bCs/>
          <w:sz w:val="20"/>
          <w:szCs w:val="20"/>
          <w:lang w:val="es-UY"/>
        </w:rPr>
        <w:t xml:space="preserve"> y eventualmente la separación del cargo para la protección de los intereses públicos contra </w:t>
      </w:r>
      <w:r w:rsidR="00A27469" w:rsidRPr="000846EE">
        <w:rPr>
          <w:rFonts w:asciiTheme="majorHAnsi" w:hAnsiTheme="majorHAnsi"/>
          <w:bCs/>
          <w:sz w:val="20"/>
          <w:szCs w:val="20"/>
          <w:lang w:val="es-UY"/>
        </w:rPr>
        <w:t xml:space="preserve">el riesgo </w:t>
      </w:r>
      <w:r w:rsidR="00B21A42" w:rsidRPr="000846EE">
        <w:rPr>
          <w:rFonts w:asciiTheme="majorHAnsi" w:hAnsiTheme="majorHAnsi"/>
          <w:bCs/>
          <w:sz w:val="20"/>
          <w:szCs w:val="20"/>
          <w:lang w:val="es-UY"/>
        </w:rPr>
        <w:t>o la</w:t>
      </w:r>
      <w:r w:rsidR="00A27469" w:rsidRPr="000846EE">
        <w:rPr>
          <w:rFonts w:asciiTheme="majorHAnsi" w:hAnsiTheme="majorHAnsi"/>
          <w:bCs/>
          <w:sz w:val="20"/>
          <w:szCs w:val="20"/>
          <w:lang w:val="es-UY"/>
        </w:rPr>
        <w:t xml:space="preserve"> ofensa cometida. </w:t>
      </w:r>
      <w:r w:rsidR="00BB2C27" w:rsidRPr="000846EE">
        <w:rPr>
          <w:rFonts w:asciiTheme="majorHAnsi" w:hAnsiTheme="majorHAnsi"/>
          <w:bCs/>
          <w:sz w:val="20"/>
          <w:szCs w:val="20"/>
          <w:lang w:val="es-UY"/>
        </w:rPr>
        <w:t xml:space="preserve">Afirma que la destitución </w:t>
      </w:r>
      <w:r w:rsidR="003C1A48" w:rsidRPr="000846EE">
        <w:rPr>
          <w:rFonts w:asciiTheme="majorHAnsi" w:hAnsiTheme="majorHAnsi"/>
          <w:bCs/>
          <w:sz w:val="20"/>
          <w:szCs w:val="20"/>
          <w:lang w:val="es-UY"/>
        </w:rPr>
        <w:t xml:space="preserve">de la peticionaria </w:t>
      </w:r>
      <w:r w:rsidR="00BB2C27" w:rsidRPr="000846EE">
        <w:rPr>
          <w:rFonts w:asciiTheme="majorHAnsi" w:hAnsiTheme="majorHAnsi"/>
          <w:bCs/>
          <w:sz w:val="20"/>
          <w:szCs w:val="20"/>
          <w:lang w:val="es-UY"/>
        </w:rPr>
        <w:t xml:space="preserve">se tramitó a través de los canales institucionales </w:t>
      </w:r>
      <w:r w:rsidR="008A13B1" w:rsidRPr="000846EE">
        <w:rPr>
          <w:rFonts w:asciiTheme="majorHAnsi" w:hAnsiTheme="majorHAnsi"/>
          <w:bCs/>
          <w:sz w:val="20"/>
          <w:szCs w:val="20"/>
          <w:lang w:val="es-UY"/>
        </w:rPr>
        <w:t xml:space="preserve">establecidos en la </w:t>
      </w:r>
      <w:r w:rsidR="00270D18" w:rsidRPr="000846EE">
        <w:rPr>
          <w:rFonts w:asciiTheme="majorHAnsi" w:hAnsiTheme="majorHAnsi"/>
          <w:bCs/>
          <w:sz w:val="20"/>
          <w:szCs w:val="20"/>
          <w:lang w:val="es-UY"/>
        </w:rPr>
        <w:t>p</w:t>
      </w:r>
      <w:r w:rsidR="008A13B1" w:rsidRPr="000846EE">
        <w:rPr>
          <w:rFonts w:asciiTheme="majorHAnsi" w:hAnsiTheme="majorHAnsi"/>
          <w:bCs/>
          <w:sz w:val="20"/>
          <w:szCs w:val="20"/>
          <w:lang w:val="es-UY"/>
        </w:rPr>
        <w:t xml:space="preserve">rovincia de Neuquén y </w:t>
      </w:r>
      <w:r w:rsidR="00DC271C" w:rsidRPr="000846EE">
        <w:rPr>
          <w:rFonts w:asciiTheme="majorHAnsi" w:hAnsiTheme="majorHAnsi"/>
          <w:bCs/>
          <w:sz w:val="20"/>
          <w:szCs w:val="20"/>
          <w:lang w:val="es-UY"/>
        </w:rPr>
        <w:t xml:space="preserve">conforme al derecho </w:t>
      </w:r>
      <w:r w:rsidR="00EE2497" w:rsidRPr="000846EE">
        <w:rPr>
          <w:rFonts w:asciiTheme="majorHAnsi" w:hAnsiTheme="majorHAnsi"/>
          <w:bCs/>
          <w:sz w:val="20"/>
          <w:szCs w:val="20"/>
          <w:lang w:val="es-UY"/>
        </w:rPr>
        <w:t>i</w:t>
      </w:r>
      <w:r w:rsidR="00DC271C" w:rsidRPr="000846EE">
        <w:rPr>
          <w:rFonts w:asciiTheme="majorHAnsi" w:hAnsiTheme="majorHAnsi"/>
          <w:bCs/>
          <w:sz w:val="20"/>
          <w:szCs w:val="20"/>
          <w:lang w:val="es-UY"/>
        </w:rPr>
        <w:t>nterno</w:t>
      </w:r>
      <w:r w:rsidR="00EE2497" w:rsidRPr="000846EE">
        <w:rPr>
          <w:rFonts w:asciiTheme="majorHAnsi" w:hAnsiTheme="majorHAnsi"/>
          <w:bCs/>
          <w:sz w:val="20"/>
          <w:szCs w:val="20"/>
          <w:lang w:val="es-UY"/>
        </w:rPr>
        <w:t xml:space="preserve">. </w:t>
      </w:r>
      <w:r w:rsidR="00270D18" w:rsidRPr="000846EE">
        <w:rPr>
          <w:rFonts w:asciiTheme="majorHAnsi" w:hAnsiTheme="majorHAnsi"/>
          <w:bCs/>
          <w:sz w:val="20"/>
          <w:szCs w:val="20"/>
          <w:lang w:val="es-UY"/>
        </w:rPr>
        <w:t>L</w:t>
      </w:r>
      <w:r w:rsidR="00EE2497" w:rsidRPr="000846EE">
        <w:rPr>
          <w:rFonts w:asciiTheme="majorHAnsi" w:hAnsiTheme="majorHAnsi"/>
          <w:bCs/>
          <w:sz w:val="20"/>
          <w:szCs w:val="20"/>
          <w:lang w:val="es-UY"/>
        </w:rPr>
        <w:t xml:space="preserve">ejos de resultar arbitrarias las resoluciones de los tribunales </w:t>
      </w:r>
      <w:r w:rsidR="009B281B" w:rsidRPr="000846EE">
        <w:rPr>
          <w:rFonts w:asciiTheme="majorHAnsi" w:hAnsiTheme="majorHAnsi"/>
          <w:bCs/>
          <w:sz w:val="20"/>
          <w:szCs w:val="20"/>
          <w:lang w:val="es-UY"/>
        </w:rPr>
        <w:t>estas</w:t>
      </w:r>
      <w:r w:rsidR="00EE2497" w:rsidRPr="000846EE">
        <w:rPr>
          <w:rFonts w:asciiTheme="majorHAnsi" w:hAnsiTheme="majorHAnsi"/>
          <w:bCs/>
          <w:sz w:val="20"/>
          <w:szCs w:val="20"/>
          <w:lang w:val="es-UY"/>
        </w:rPr>
        <w:t xml:space="preserve"> estuvieron</w:t>
      </w:r>
      <w:r w:rsidR="00DF6D3C" w:rsidRPr="000846EE">
        <w:rPr>
          <w:rFonts w:asciiTheme="majorHAnsi" w:hAnsiTheme="majorHAnsi"/>
          <w:bCs/>
          <w:sz w:val="20"/>
          <w:szCs w:val="20"/>
          <w:lang w:val="es-UY"/>
        </w:rPr>
        <w:t xml:space="preserve"> ajustadas a la causal de </w:t>
      </w:r>
      <w:r w:rsidR="00FC7A1C" w:rsidRPr="000846EE">
        <w:rPr>
          <w:rFonts w:asciiTheme="majorHAnsi" w:hAnsiTheme="majorHAnsi"/>
          <w:bCs/>
          <w:sz w:val="20"/>
          <w:szCs w:val="20"/>
          <w:lang w:val="es-UY"/>
        </w:rPr>
        <w:t xml:space="preserve">mal desempeño, detallando los motivos por los cuales la Sra. Rossi </w:t>
      </w:r>
      <w:r w:rsidR="00DA3C79" w:rsidRPr="000846EE">
        <w:rPr>
          <w:rFonts w:asciiTheme="majorHAnsi" w:hAnsiTheme="majorHAnsi"/>
          <w:bCs/>
          <w:sz w:val="20"/>
          <w:szCs w:val="20"/>
          <w:lang w:val="es-UY"/>
        </w:rPr>
        <w:t xml:space="preserve">incurrió en </w:t>
      </w:r>
      <w:r w:rsidR="00BC60CE" w:rsidRPr="000846EE">
        <w:rPr>
          <w:rFonts w:asciiTheme="majorHAnsi" w:hAnsiTheme="majorHAnsi"/>
          <w:bCs/>
          <w:sz w:val="20"/>
          <w:szCs w:val="20"/>
          <w:lang w:val="es-UY"/>
        </w:rPr>
        <w:t>esta</w:t>
      </w:r>
      <w:r w:rsidR="00EE2497" w:rsidRPr="000846EE">
        <w:rPr>
          <w:rFonts w:asciiTheme="majorHAnsi" w:hAnsiTheme="majorHAnsi"/>
          <w:bCs/>
          <w:sz w:val="20"/>
          <w:szCs w:val="20"/>
          <w:lang w:val="es-UY"/>
        </w:rPr>
        <w:t>.</w:t>
      </w:r>
      <w:r w:rsidR="00590096" w:rsidRPr="000846EE">
        <w:rPr>
          <w:rFonts w:asciiTheme="majorHAnsi" w:hAnsiTheme="majorHAnsi"/>
          <w:bCs/>
          <w:sz w:val="20"/>
          <w:szCs w:val="20"/>
          <w:lang w:val="es-UY"/>
        </w:rPr>
        <w:t xml:space="preserve"> Por consiguiente,</w:t>
      </w:r>
      <w:r w:rsidR="00BC60CE" w:rsidRPr="000846EE">
        <w:rPr>
          <w:rFonts w:asciiTheme="majorHAnsi" w:hAnsiTheme="majorHAnsi"/>
          <w:bCs/>
          <w:sz w:val="20"/>
          <w:szCs w:val="20"/>
          <w:lang w:val="es-UY"/>
        </w:rPr>
        <w:t xml:space="preserve"> el Estado</w:t>
      </w:r>
      <w:r w:rsidR="00590096" w:rsidRPr="000846EE">
        <w:rPr>
          <w:rFonts w:asciiTheme="majorHAnsi" w:hAnsiTheme="majorHAnsi"/>
          <w:bCs/>
          <w:sz w:val="20"/>
          <w:szCs w:val="20"/>
          <w:lang w:val="es-UY"/>
        </w:rPr>
        <w:t xml:space="preserve"> considera que </w:t>
      </w:r>
      <w:r w:rsidR="00D459CD" w:rsidRPr="000846EE">
        <w:rPr>
          <w:rFonts w:asciiTheme="majorHAnsi" w:hAnsiTheme="majorHAnsi"/>
          <w:bCs/>
          <w:sz w:val="20"/>
          <w:szCs w:val="20"/>
          <w:lang w:val="es-UY"/>
        </w:rPr>
        <w:t>la petición es inadmisible</w:t>
      </w:r>
      <w:r w:rsidR="007E7051" w:rsidRPr="000846EE">
        <w:rPr>
          <w:rFonts w:asciiTheme="majorHAnsi" w:hAnsiTheme="majorHAnsi"/>
          <w:bCs/>
          <w:sz w:val="20"/>
          <w:szCs w:val="20"/>
          <w:lang w:val="es-UY"/>
        </w:rPr>
        <w:t xml:space="preserve"> porque</w:t>
      </w:r>
      <w:r w:rsidR="00D459CD" w:rsidRPr="000846EE">
        <w:rPr>
          <w:rFonts w:asciiTheme="majorHAnsi" w:hAnsiTheme="majorHAnsi"/>
          <w:bCs/>
          <w:sz w:val="20"/>
          <w:szCs w:val="20"/>
          <w:lang w:val="es-UY"/>
        </w:rPr>
        <w:t xml:space="preserve"> no existió violación de los derechos consagrados en los artículos 8 y 25 de la Convenc</w:t>
      </w:r>
      <w:r w:rsidR="00821645" w:rsidRPr="000846EE">
        <w:rPr>
          <w:rFonts w:asciiTheme="majorHAnsi" w:hAnsiTheme="majorHAnsi"/>
          <w:bCs/>
          <w:sz w:val="20"/>
          <w:szCs w:val="20"/>
          <w:lang w:val="es-UY"/>
        </w:rPr>
        <w:t>i</w:t>
      </w:r>
      <w:r w:rsidR="00D459CD" w:rsidRPr="000846EE">
        <w:rPr>
          <w:rFonts w:asciiTheme="majorHAnsi" w:hAnsiTheme="majorHAnsi"/>
          <w:bCs/>
          <w:sz w:val="20"/>
          <w:szCs w:val="20"/>
          <w:lang w:val="es-UY"/>
        </w:rPr>
        <w:t>ón Americana.</w:t>
      </w:r>
    </w:p>
    <w:p w14:paraId="02F7E1FD" w14:textId="3BEFE6A9" w:rsidR="00C669EA" w:rsidRPr="000846EE" w:rsidRDefault="00AF6A33" w:rsidP="000846EE">
      <w:pPr>
        <w:pStyle w:val="ListParagraph"/>
        <w:numPr>
          <w:ilvl w:val="0"/>
          <w:numId w:val="61"/>
        </w:numPr>
        <w:ind w:left="0" w:firstLine="720"/>
        <w:jc w:val="both"/>
        <w:rPr>
          <w:rFonts w:asciiTheme="majorHAnsi" w:hAnsiTheme="majorHAnsi"/>
          <w:bCs/>
          <w:sz w:val="20"/>
          <w:szCs w:val="20"/>
          <w:lang w:val="es-UY"/>
        </w:rPr>
      </w:pPr>
      <w:r w:rsidRPr="000846EE">
        <w:rPr>
          <w:rFonts w:asciiTheme="majorHAnsi" w:hAnsiTheme="majorHAnsi"/>
          <w:bCs/>
          <w:sz w:val="20"/>
          <w:szCs w:val="20"/>
          <w:lang w:val="es-UY"/>
        </w:rPr>
        <w:t xml:space="preserve">Por último, alega que la petición fue trasladada por la CIDH de manera extemporánea, pues el traslado al Estado se </w:t>
      </w:r>
      <w:r w:rsidR="00994D51" w:rsidRPr="000846EE">
        <w:rPr>
          <w:rFonts w:asciiTheme="majorHAnsi" w:hAnsiTheme="majorHAnsi"/>
          <w:bCs/>
          <w:sz w:val="20"/>
          <w:szCs w:val="20"/>
          <w:lang w:val="es-UY"/>
        </w:rPr>
        <w:t>efectuó</w:t>
      </w:r>
      <w:r w:rsidRPr="000846EE">
        <w:rPr>
          <w:rFonts w:asciiTheme="majorHAnsi" w:hAnsiTheme="majorHAnsi"/>
          <w:bCs/>
          <w:sz w:val="20"/>
          <w:szCs w:val="20"/>
          <w:lang w:val="es-UY"/>
        </w:rPr>
        <w:t xml:space="preserve"> más de dos años después de su presentación.</w:t>
      </w:r>
    </w:p>
    <w:p w14:paraId="51F68C92" w14:textId="77777777" w:rsidR="003239B8" w:rsidRPr="000846EE" w:rsidRDefault="003239B8" w:rsidP="000846EE">
      <w:pPr>
        <w:spacing w:before="240" w:after="240"/>
        <w:ind w:firstLine="720"/>
        <w:jc w:val="both"/>
        <w:rPr>
          <w:rFonts w:ascii="Cambria" w:hAnsi="Cambria"/>
          <w:sz w:val="20"/>
          <w:szCs w:val="20"/>
          <w:lang w:val="es-UY"/>
        </w:rPr>
      </w:pPr>
      <w:r w:rsidRPr="000846EE">
        <w:rPr>
          <w:rFonts w:asciiTheme="majorHAnsi" w:eastAsia="Cambria" w:hAnsiTheme="majorHAnsi" w:cs="Cambria"/>
          <w:b/>
          <w:bCs/>
          <w:color w:val="000000"/>
          <w:sz w:val="20"/>
          <w:szCs w:val="20"/>
          <w:u w:color="000000"/>
          <w:lang w:val="es-ES" w:eastAsia="es-ES"/>
        </w:rPr>
        <w:t>VI.</w:t>
      </w:r>
      <w:r w:rsidRPr="000846EE">
        <w:rPr>
          <w:rFonts w:asciiTheme="majorHAnsi" w:eastAsia="Cambria" w:hAnsiTheme="majorHAnsi" w:cs="Cambria"/>
          <w:b/>
          <w:bCs/>
          <w:color w:val="000000"/>
          <w:sz w:val="20"/>
          <w:szCs w:val="20"/>
          <w:u w:color="000000"/>
          <w:lang w:val="es-ES" w:eastAsia="es-ES"/>
        </w:rPr>
        <w:tab/>
      </w:r>
      <w:r w:rsidR="004A6A54" w:rsidRPr="000846EE">
        <w:rPr>
          <w:rFonts w:asciiTheme="majorHAnsi" w:hAnsiTheme="majorHAnsi"/>
          <w:b/>
          <w:bCs/>
          <w:sz w:val="20"/>
          <w:szCs w:val="20"/>
          <w:lang w:val="es-ES_tradnl"/>
        </w:rPr>
        <w:t xml:space="preserve">ANÁLISIS DE </w:t>
      </w:r>
      <w:r w:rsidR="00C21FEF" w:rsidRPr="000846EE">
        <w:rPr>
          <w:rFonts w:asciiTheme="majorHAnsi" w:hAnsiTheme="majorHAnsi"/>
          <w:b/>
          <w:sz w:val="20"/>
          <w:szCs w:val="20"/>
          <w:lang w:val="es-ES"/>
        </w:rPr>
        <w:t>AGOTAMIENTO DE LOS RECURSOS INTERNOS Y PLAZO DE PRESENTACIÓN</w:t>
      </w:r>
      <w:r w:rsidR="00C21FEF" w:rsidRPr="000846EE">
        <w:rPr>
          <w:rFonts w:asciiTheme="majorHAnsi" w:eastAsia="Cambria" w:hAnsiTheme="majorHAnsi" w:cs="Cambria"/>
          <w:b/>
          <w:bCs/>
          <w:color w:val="000000"/>
          <w:sz w:val="20"/>
          <w:szCs w:val="20"/>
          <w:u w:color="000000"/>
          <w:lang w:val="es-ES" w:eastAsia="es-ES"/>
        </w:rPr>
        <w:t xml:space="preserve"> </w:t>
      </w:r>
    </w:p>
    <w:p w14:paraId="5AE09ED1" w14:textId="36B679E4" w:rsidR="00E940EF" w:rsidRPr="000846EE" w:rsidRDefault="00E940EF" w:rsidP="000846E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0846EE">
        <w:rPr>
          <w:rFonts w:asciiTheme="majorHAnsi" w:hAnsiTheme="majorHAnsi"/>
          <w:sz w:val="20"/>
          <w:szCs w:val="20"/>
          <w:lang w:val="es-ES"/>
        </w:rPr>
        <w:t>El presente asunto versa sobre la alegada violación a las garantías judiciales</w:t>
      </w:r>
      <w:r w:rsidR="00B3166C" w:rsidRPr="000846EE">
        <w:rPr>
          <w:rFonts w:asciiTheme="majorHAnsi" w:hAnsiTheme="majorHAnsi"/>
          <w:sz w:val="20"/>
          <w:szCs w:val="20"/>
          <w:lang w:val="es-ES"/>
        </w:rPr>
        <w:t>, y los derechos a la honra y de acceso a la justicia</w:t>
      </w:r>
      <w:r w:rsidRPr="000846EE">
        <w:rPr>
          <w:rFonts w:asciiTheme="majorHAnsi" w:hAnsiTheme="majorHAnsi"/>
          <w:sz w:val="20"/>
          <w:szCs w:val="20"/>
          <w:lang w:val="es-ES"/>
        </w:rPr>
        <w:t xml:space="preserve"> por </w:t>
      </w:r>
      <w:r w:rsidR="00B3166C" w:rsidRPr="000846EE">
        <w:rPr>
          <w:rFonts w:asciiTheme="majorHAnsi" w:hAnsiTheme="majorHAnsi"/>
          <w:sz w:val="20"/>
          <w:szCs w:val="20"/>
          <w:lang w:val="es-ES"/>
        </w:rPr>
        <w:t>la destitución de la Sra. Rossi del cargo de jueza mediante un juicio político</w:t>
      </w:r>
      <w:r w:rsidRPr="000846EE">
        <w:rPr>
          <w:rFonts w:asciiTheme="majorHAnsi" w:hAnsiTheme="majorHAnsi"/>
          <w:sz w:val="20"/>
          <w:szCs w:val="20"/>
          <w:lang w:val="es-ES"/>
        </w:rPr>
        <w:t xml:space="preserve">. </w:t>
      </w:r>
      <w:r w:rsidRPr="000846EE">
        <w:rPr>
          <w:rFonts w:asciiTheme="majorHAnsi" w:hAnsiTheme="majorHAnsi"/>
          <w:sz w:val="20"/>
          <w:szCs w:val="20"/>
          <w:lang w:val="es-ES"/>
        </w:rPr>
        <w:lastRenderedPageBreak/>
        <w:t>El Estado sostiene que l</w:t>
      </w:r>
      <w:r w:rsidR="007E5CC8" w:rsidRPr="000846EE">
        <w:rPr>
          <w:rFonts w:asciiTheme="majorHAnsi" w:hAnsiTheme="majorHAnsi"/>
          <w:sz w:val="20"/>
          <w:szCs w:val="20"/>
          <w:lang w:val="es-ES"/>
        </w:rPr>
        <w:t>a</w:t>
      </w:r>
      <w:r w:rsidRPr="000846EE">
        <w:rPr>
          <w:rFonts w:asciiTheme="majorHAnsi" w:hAnsiTheme="majorHAnsi"/>
          <w:sz w:val="20"/>
          <w:szCs w:val="20"/>
          <w:lang w:val="es-ES"/>
        </w:rPr>
        <w:t xml:space="preserve"> peticionari</w:t>
      </w:r>
      <w:r w:rsidR="007E5CC8" w:rsidRPr="000846EE">
        <w:rPr>
          <w:rFonts w:asciiTheme="majorHAnsi" w:hAnsiTheme="majorHAnsi"/>
          <w:sz w:val="20"/>
          <w:szCs w:val="20"/>
          <w:lang w:val="es-ES"/>
        </w:rPr>
        <w:t>a</w:t>
      </w:r>
      <w:r w:rsidRPr="000846EE">
        <w:rPr>
          <w:rFonts w:asciiTheme="majorHAnsi" w:hAnsiTheme="majorHAnsi"/>
          <w:sz w:val="20"/>
          <w:szCs w:val="20"/>
          <w:lang w:val="es-ES"/>
        </w:rPr>
        <w:t xml:space="preserve"> no agotó la acción </w:t>
      </w:r>
      <w:r w:rsidR="007E5CC8" w:rsidRPr="000846EE">
        <w:rPr>
          <w:rFonts w:asciiTheme="majorHAnsi" w:hAnsiTheme="majorHAnsi"/>
          <w:sz w:val="20"/>
          <w:szCs w:val="20"/>
          <w:lang w:val="es-ES"/>
        </w:rPr>
        <w:t>penal frente a la alegada violación de su derecho a la honra, por lo cual, dicho reclamo resultaría inadmisible</w:t>
      </w:r>
      <w:r w:rsidRPr="000846EE">
        <w:rPr>
          <w:rFonts w:asciiTheme="majorHAnsi" w:hAnsiTheme="majorHAnsi"/>
          <w:sz w:val="20"/>
          <w:szCs w:val="20"/>
          <w:lang w:val="es-ES"/>
        </w:rPr>
        <w:t>.</w:t>
      </w:r>
    </w:p>
    <w:p w14:paraId="12DFAD46" w14:textId="1C86009F" w:rsidR="001C2CF7" w:rsidRPr="000846EE" w:rsidRDefault="00E940EF" w:rsidP="000846E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0846EE">
        <w:rPr>
          <w:rFonts w:asciiTheme="majorHAnsi" w:hAnsiTheme="majorHAnsi"/>
          <w:sz w:val="20"/>
          <w:szCs w:val="20"/>
          <w:lang w:val="es-ES"/>
        </w:rPr>
        <w:t>El artículo 46.1.a) de la Convención Americana dispone que, para que una petición sea admitida se requiere “</w:t>
      </w:r>
      <w:r w:rsidRPr="000846EE">
        <w:rPr>
          <w:rFonts w:asciiTheme="majorHAnsi" w:hAnsiTheme="majorHAnsi"/>
          <w:i/>
          <w:iCs/>
          <w:sz w:val="20"/>
          <w:szCs w:val="20"/>
          <w:lang w:val="es-ES"/>
        </w:rPr>
        <w:t>que se hayan interpuesto y agotado los recursos de jurisdicción interna, conforme a los principios del Derecho Internacional generalmente reconocidos</w:t>
      </w:r>
      <w:r w:rsidRPr="000846EE">
        <w:rPr>
          <w:rFonts w:asciiTheme="majorHAnsi" w:hAnsiTheme="majorHAnsi"/>
          <w:sz w:val="20"/>
          <w:szCs w:val="20"/>
          <w:lang w:val="es-ES"/>
        </w:rPr>
        <w:t>”. En el presente caso, l</w:t>
      </w:r>
      <w:r w:rsidR="00830192" w:rsidRPr="000846EE">
        <w:rPr>
          <w:rFonts w:asciiTheme="majorHAnsi" w:hAnsiTheme="majorHAnsi"/>
          <w:sz w:val="20"/>
          <w:szCs w:val="20"/>
          <w:lang w:val="es-ES"/>
        </w:rPr>
        <w:t>a</w:t>
      </w:r>
      <w:r w:rsidRPr="000846EE">
        <w:rPr>
          <w:rFonts w:asciiTheme="majorHAnsi" w:hAnsiTheme="majorHAnsi"/>
          <w:sz w:val="20"/>
          <w:szCs w:val="20"/>
          <w:lang w:val="es-ES"/>
        </w:rPr>
        <w:t xml:space="preserve"> Sr</w:t>
      </w:r>
      <w:r w:rsidR="00830192" w:rsidRPr="000846EE">
        <w:rPr>
          <w:rFonts w:asciiTheme="majorHAnsi" w:hAnsiTheme="majorHAnsi"/>
          <w:sz w:val="20"/>
          <w:szCs w:val="20"/>
          <w:lang w:val="es-ES"/>
        </w:rPr>
        <w:t>a</w:t>
      </w:r>
      <w:r w:rsidRPr="000846EE">
        <w:rPr>
          <w:rFonts w:asciiTheme="majorHAnsi" w:hAnsiTheme="majorHAnsi"/>
          <w:sz w:val="20"/>
          <w:szCs w:val="20"/>
          <w:lang w:val="es-ES"/>
        </w:rPr>
        <w:t xml:space="preserve">. </w:t>
      </w:r>
      <w:r w:rsidR="00830192" w:rsidRPr="000846EE">
        <w:rPr>
          <w:rFonts w:asciiTheme="majorHAnsi" w:hAnsiTheme="majorHAnsi"/>
          <w:sz w:val="20"/>
          <w:szCs w:val="20"/>
          <w:lang w:val="es-ES"/>
        </w:rPr>
        <w:t xml:space="preserve">Rossi </w:t>
      </w:r>
      <w:r w:rsidRPr="000846EE">
        <w:rPr>
          <w:rFonts w:asciiTheme="majorHAnsi" w:hAnsiTheme="majorHAnsi"/>
          <w:sz w:val="20"/>
          <w:szCs w:val="20"/>
          <w:lang w:val="es-ES"/>
        </w:rPr>
        <w:t>ejerció l</w:t>
      </w:r>
      <w:r w:rsidR="00830192" w:rsidRPr="000846EE">
        <w:rPr>
          <w:rFonts w:asciiTheme="majorHAnsi" w:hAnsiTheme="majorHAnsi"/>
          <w:sz w:val="20"/>
          <w:szCs w:val="20"/>
          <w:lang w:val="es-ES"/>
        </w:rPr>
        <w:t>os recursos extraordinarios de casación, federal y de queja contra el veredicto de destitución emitido en su contra. Estos</w:t>
      </w:r>
      <w:r w:rsidRPr="000846EE">
        <w:rPr>
          <w:rFonts w:asciiTheme="majorHAnsi" w:hAnsiTheme="majorHAnsi"/>
          <w:sz w:val="20"/>
          <w:szCs w:val="20"/>
          <w:lang w:val="es-ES"/>
        </w:rPr>
        <w:t xml:space="preserve"> </w:t>
      </w:r>
      <w:r w:rsidR="00830192" w:rsidRPr="000846EE">
        <w:rPr>
          <w:rFonts w:asciiTheme="majorHAnsi" w:hAnsiTheme="majorHAnsi"/>
          <w:sz w:val="20"/>
          <w:szCs w:val="20"/>
          <w:lang w:val="es-ES"/>
        </w:rPr>
        <w:t>culminaron</w:t>
      </w:r>
      <w:r w:rsidRPr="000846EE">
        <w:rPr>
          <w:rFonts w:asciiTheme="majorHAnsi" w:hAnsiTheme="majorHAnsi"/>
          <w:sz w:val="20"/>
          <w:szCs w:val="20"/>
          <w:lang w:val="es-ES"/>
        </w:rPr>
        <w:t xml:space="preserve"> con la decisión de</w:t>
      </w:r>
      <w:r w:rsidR="00830192" w:rsidRPr="000846EE">
        <w:rPr>
          <w:rFonts w:asciiTheme="majorHAnsi" w:hAnsiTheme="majorHAnsi"/>
          <w:sz w:val="20"/>
          <w:szCs w:val="20"/>
          <w:lang w:val="es-ES"/>
        </w:rPr>
        <w:t xml:space="preserve"> </w:t>
      </w:r>
      <w:r w:rsidRPr="000846EE">
        <w:rPr>
          <w:rFonts w:asciiTheme="majorHAnsi" w:hAnsiTheme="majorHAnsi"/>
          <w:sz w:val="20"/>
          <w:szCs w:val="20"/>
          <w:lang w:val="es-ES"/>
        </w:rPr>
        <w:t>la C</w:t>
      </w:r>
      <w:r w:rsidR="0093648E" w:rsidRPr="000846EE">
        <w:rPr>
          <w:rFonts w:asciiTheme="majorHAnsi" w:hAnsiTheme="majorHAnsi"/>
          <w:sz w:val="20"/>
          <w:szCs w:val="20"/>
          <w:lang w:val="es-ES"/>
        </w:rPr>
        <w:t>SJN</w:t>
      </w:r>
      <w:r w:rsidRPr="000846EE">
        <w:rPr>
          <w:rFonts w:asciiTheme="majorHAnsi" w:hAnsiTheme="majorHAnsi"/>
          <w:sz w:val="20"/>
          <w:szCs w:val="20"/>
          <w:lang w:val="es-ES"/>
        </w:rPr>
        <w:t xml:space="preserve"> de </w:t>
      </w:r>
      <w:r w:rsidR="0093648E" w:rsidRPr="000846EE">
        <w:rPr>
          <w:rFonts w:asciiTheme="majorHAnsi" w:hAnsiTheme="majorHAnsi"/>
          <w:sz w:val="20"/>
          <w:szCs w:val="20"/>
          <w:lang w:val="es-ES"/>
        </w:rPr>
        <w:t>inadmitir el recurso de queja, proferida el 2</w:t>
      </w:r>
      <w:r w:rsidR="00190CA5" w:rsidRPr="000846EE">
        <w:rPr>
          <w:rFonts w:asciiTheme="majorHAnsi" w:hAnsiTheme="majorHAnsi"/>
          <w:sz w:val="20"/>
          <w:szCs w:val="20"/>
          <w:lang w:val="es-ES"/>
        </w:rPr>
        <w:t xml:space="preserve"> </w:t>
      </w:r>
      <w:r w:rsidR="0093648E" w:rsidRPr="000846EE">
        <w:rPr>
          <w:rFonts w:asciiTheme="majorHAnsi" w:hAnsiTheme="majorHAnsi"/>
          <w:sz w:val="20"/>
          <w:szCs w:val="20"/>
          <w:lang w:val="es-ES"/>
        </w:rPr>
        <w:t xml:space="preserve">de septiembre </w:t>
      </w:r>
      <w:r w:rsidRPr="000846EE">
        <w:rPr>
          <w:rFonts w:asciiTheme="majorHAnsi" w:hAnsiTheme="majorHAnsi"/>
          <w:sz w:val="20"/>
          <w:szCs w:val="20"/>
          <w:lang w:val="es-ES"/>
        </w:rPr>
        <w:t>de 201</w:t>
      </w:r>
      <w:r w:rsidR="0093648E" w:rsidRPr="000846EE">
        <w:rPr>
          <w:rFonts w:asciiTheme="majorHAnsi" w:hAnsiTheme="majorHAnsi"/>
          <w:sz w:val="20"/>
          <w:szCs w:val="20"/>
          <w:lang w:val="es-ES"/>
        </w:rPr>
        <w:t>4</w:t>
      </w:r>
      <w:r w:rsidRPr="000846EE">
        <w:rPr>
          <w:rFonts w:asciiTheme="majorHAnsi" w:hAnsiTheme="majorHAnsi"/>
          <w:sz w:val="20"/>
          <w:szCs w:val="20"/>
          <w:lang w:val="es-ES"/>
        </w:rPr>
        <w:t>.</w:t>
      </w:r>
      <w:r w:rsidR="006837B6" w:rsidRPr="000846EE">
        <w:rPr>
          <w:rFonts w:asciiTheme="majorHAnsi" w:hAnsiTheme="majorHAnsi"/>
          <w:sz w:val="20"/>
          <w:szCs w:val="20"/>
          <w:lang w:val="es-ES"/>
        </w:rPr>
        <w:t xml:space="preserve"> </w:t>
      </w:r>
      <w:r w:rsidR="001C2CF7" w:rsidRPr="000846EE">
        <w:rPr>
          <w:rFonts w:asciiTheme="majorHAnsi" w:hAnsiTheme="majorHAnsi"/>
          <w:sz w:val="20"/>
          <w:szCs w:val="20"/>
          <w:lang w:val="es-ES"/>
        </w:rPr>
        <w:t xml:space="preserve">No existe controversia entre las partes en cuanto a </w:t>
      </w:r>
      <w:r w:rsidR="006837B6" w:rsidRPr="000846EE">
        <w:rPr>
          <w:rFonts w:asciiTheme="majorHAnsi" w:hAnsiTheme="majorHAnsi"/>
          <w:sz w:val="20"/>
          <w:szCs w:val="20"/>
          <w:lang w:val="es-ES"/>
        </w:rPr>
        <w:t>que dicho acto agotó los recursos a nivel interno.</w:t>
      </w:r>
    </w:p>
    <w:p w14:paraId="76399522" w14:textId="7FAA1BF5" w:rsidR="00E940EF" w:rsidRPr="000846EE" w:rsidRDefault="006837B6" w:rsidP="000846E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0846EE">
        <w:rPr>
          <w:rFonts w:asciiTheme="majorHAnsi" w:hAnsiTheme="majorHAnsi"/>
          <w:sz w:val="20"/>
          <w:szCs w:val="20"/>
          <w:lang w:val="es-ES"/>
        </w:rPr>
        <w:t xml:space="preserve">Si bien la petición de la Sra. Rossi ante la CIDH fue registrada el 12 de marzo de 2015, </w:t>
      </w:r>
      <w:r w:rsidR="00B904DB" w:rsidRPr="000846EE">
        <w:rPr>
          <w:rFonts w:asciiTheme="majorHAnsi" w:hAnsiTheme="majorHAnsi"/>
          <w:sz w:val="20"/>
          <w:szCs w:val="20"/>
          <w:lang w:val="es-ES"/>
        </w:rPr>
        <w:t xml:space="preserve">esa fue la fecha en que la peticionaria se comunicó con la Comisión, pues había </w:t>
      </w:r>
      <w:r w:rsidR="008D32C2" w:rsidRPr="000846EE">
        <w:rPr>
          <w:rFonts w:asciiTheme="majorHAnsi" w:hAnsiTheme="majorHAnsi"/>
          <w:sz w:val="20"/>
          <w:szCs w:val="20"/>
          <w:lang w:val="es-ES"/>
        </w:rPr>
        <w:t>envia</w:t>
      </w:r>
      <w:r w:rsidR="00B904DB" w:rsidRPr="000846EE">
        <w:rPr>
          <w:rFonts w:asciiTheme="majorHAnsi" w:hAnsiTheme="majorHAnsi"/>
          <w:sz w:val="20"/>
          <w:szCs w:val="20"/>
          <w:lang w:val="es-ES"/>
        </w:rPr>
        <w:t xml:space="preserve">do la petición el 12 de febrero de 2015 por correo electrónico, pero debido al tamaño del documento, </w:t>
      </w:r>
      <w:r w:rsidR="00157A0E" w:rsidRPr="000846EE">
        <w:rPr>
          <w:rFonts w:asciiTheme="majorHAnsi" w:hAnsiTheme="majorHAnsi"/>
          <w:sz w:val="20"/>
          <w:szCs w:val="20"/>
          <w:lang w:val="es-ES"/>
        </w:rPr>
        <w:t xml:space="preserve">dicha comunicación no </w:t>
      </w:r>
      <w:r w:rsidR="001C2CF7" w:rsidRPr="000846EE">
        <w:rPr>
          <w:rFonts w:asciiTheme="majorHAnsi" w:hAnsiTheme="majorHAnsi"/>
          <w:sz w:val="20"/>
          <w:szCs w:val="20"/>
          <w:lang w:val="es-ES"/>
        </w:rPr>
        <w:t>ingresó</w:t>
      </w:r>
      <w:r w:rsidR="00157A0E" w:rsidRPr="000846EE">
        <w:rPr>
          <w:rFonts w:asciiTheme="majorHAnsi" w:hAnsiTheme="majorHAnsi"/>
          <w:sz w:val="20"/>
          <w:szCs w:val="20"/>
          <w:lang w:val="es-ES"/>
        </w:rPr>
        <w:t xml:space="preserve"> al buzón de la Secretaría Ejecutiva de la CIDH. </w:t>
      </w:r>
      <w:r w:rsidR="008D32C2" w:rsidRPr="000846EE">
        <w:rPr>
          <w:rFonts w:asciiTheme="majorHAnsi" w:hAnsiTheme="majorHAnsi"/>
          <w:sz w:val="20"/>
          <w:szCs w:val="20"/>
          <w:lang w:val="es-ES"/>
        </w:rPr>
        <w:t>La C</w:t>
      </w:r>
      <w:r w:rsidR="004629FE" w:rsidRPr="000846EE">
        <w:rPr>
          <w:rFonts w:asciiTheme="majorHAnsi" w:hAnsiTheme="majorHAnsi"/>
          <w:sz w:val="20"/>
          <w:szCs w:val="20"/>
          <w:lang w:val="es-ES"/>
        </w:rPr>
        <w:t>omisión</w:t>
      </w:r>
      <w:r w:rsidR="008D32C2" w:rsidRPr="000846EE">
        <w:rPr>
          <w:rFonts w:asciiTheme="majorHAnsi" w:hAnsiTheme="majorHAnsi"/>
          <w:sz w:val="20"/>
          <w:szCs w:val="20"/>
          <w:lang w:val="es-ES"/>
        </w:rPr>
        <w:t xml:space="preserve"> trasladó </w:t>
      </w:r>
      <w:r w:rsidR="004629FE" w:rsidRPr="000846EE">
        <w:rPr>
          <w:rFonts w:asciiTheme="majorHAnsi" w:hAnsiTheme="majorHAnsi"/>
          <w:sz w:val="20"/>
          <w:szCs w:val="20"/>
          <w:lang w:val="es-ES"/>
        </w:rPr>
        <w:t xml:space="preserve">al Estado este intercambio </w:t>
      </w:r>
      <w:r w:rsidR="001B5642" w:rsidRPr="000846EE">
        <w:rPr>
          <w:rFonts w:asciiTheme="majorHAnsi" w:hAnsiTheme="majorHAnsi"/>
          <w:sz w:val="20"/>
          <w:szCs w:val="20"/>
          <w:lang w:val="es-ES"/>
        </w:rPr>
        <w:t>d</w:t>
      </w:r>
      <w:r w:rsidR="004629FE" w:rsidRPr="000846EE">
        <w:rPr>
          <w:rFonts w:asciiTheme="majorHAnsi" w:hAnsiTheme="majorHAnsi"/>
          <w:sz w:val="20"/>
          <w:szCs w:val="20"/>
          <w:lang w:val="es-ES"/>
        </w:rPr>
        <w:t xml:space="preserve">e comunicaciones informando sobre </w:t>
      </w:r>
      <w:r w:rsidR="0054653F" w:rsidRPr="000846EE">
        <w:rPr>
          <w:rFonts w:asciiTheme="majorHAnsi" w:hAnsiTheme="majorHAnsi"/>
          <w:sz w:val="20"/>
          <w:szCs w:val="20"/>
          <w:lang w:val="es-ES"/>
        </w:rPr>
        <w:t xml:space="preserve">la presentación de la petición </w:t>
      </w:r>
      <w:r w:rsidR="008D32C2" w:rsidRPr="000846EE">
        <w:rPr>
          <w:rFonts w:asciiTheme="majorHAnsi" w:hAnsiTheme="majorHAnsi"/>
          <w:sz w:val="20"/>
          <w:szCs w:val="20"/>
          <w:lang w:val="es-ES"/>
        </w:rPr>
        <w:t xml:space="preserve">y éste no se pronunció al respecto. En consecuencia, para efectos de admisibilidad, la Comisión tendrán en cuenta el 12 de febrero de 2015 como </w:t>
      </w:r>
      <w:r w:rsidR="00592D79" w:rsidRPr="000846EE">
        <w:rPr>
          <w:rFonts w:asciiTheme="majorHAnsi" w:hAnsiTheme="majorHAnsi"/>
          <w:sz w:val="20"/>
          <w:szCs w:val="20"/>
          <w:lang w:val="es-ES"/>
        </w:rPr>
        <w:t>fecha para el cómputo de seis meses del plazo de presentación, establecido en el artículo 46.1.b)</w:t>
      </w:r>
      <w:r w:rsidR="00D204C9" w:rsidRPr="000846EE">
        <w:rPr>
          <w:rFonts w:asciiTheme="majorHAnsi" w:hAnsiTheme="majorHAnsi"/>
          <w:sz w:val="20"/>
          <w:szCs w:val="20"/>
          <w:lang w:val="es-ES"/>
        </w:rPr>
        <w:t xml:space="preserve">. Con ello, concluye que la petición cumple con los requisitos dispuestos en </w:t>
      </w:r>
      <w:r w:rsidR="004629FE" w:rsidRPr="000846EE">
        <w:rPr>
          <w:rFonts w:asciiTheme="majorHAnsi" w:hAnsiTheme="majorHAnsi"/>
          <w:sz w:val="20"/>
          <w:szCs w:val="20"/>
          <w:lang w:val="es-ES"/>
        </w:rPr>
        <w:t>los artículos</w:t>
      </w:r>
      <w:r w:rsidR="00D204C9" w:rsidRPr="000846EE">
        <w:rPr>
          <w:rFonts w:asciiTheme="majorHAnsi" w:hAnsiTheme="majorHAnsi"/>
          <w:sz w:val="20"/>
          <w:szCs w:val="20"/>
          <w:lang w:val="es-ES"/>
        </w:rPr>
        <w:t xml:space="preserve"> 46.1.a) y b) de la Convención Americana.</w:t>
      </w:r>
    </w:p>
    <w:p w14:paraId="1A1B380F" w14:textId="1BB2AA1A" w:rsidR="00E940EF" w:rsidRPr="000846EE" w:rsidRDefault="00E940EF" w:rsidP="000846E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0846EE">
        <w:rPr>
          <w:rFonts w:asciiTheme="majorHAnsi" w:hAnsiTheme="majorHAnsi"/>
          <w:sz w:val="20"/>
          <w:szCs w:val="20"/>
          <w:lang w:val="es-ES"/>
        </w:rPr>
        <w:t xml:space="preserve">Con respecto al </w:t>
      </w:r>
      <w:r w:rsidR="00B14345">
        <w:rPr>
          <w:rFonts w:asciiTheme="majorHAnsi" w:hAnsiTheme="majorHAnsi"/>
          <w:sz w:val="20"/>
          <w:szCs w:val="20"/>
          <w:lang w:val="es-ES"/>
        </w:rPr>
        <w:t xml:space="preserve">planteamiento </w:t>
      </w:r>
      <w:r w:rsidRPr="000846EE">
        <w:rPr>
          <w:rFonts w:asciiTheme="majorHAnsi" w:hAnsiTheme="majorHAnsi"/>
          <w:sz w:val="20"/>
          <w:szCs w:val="20"/>
          <w:lang w:val="es-ES"/>
        </w:rPr>
        <w:t xml:space="preserve">del Estado de falta de agotamiento de la acción </w:t>
      </w:r>
      <w:r w:rsidR="001B5642" w:rsidRPr="000846EE">
        <w:rPr>
          <w:rFonts w:asciiTheme="majorHAnsi" w:hAnsiTheme="majorHAnsi"/>
          <w:sz w:val="20"/>
          <w:szCs w:val="20"/>
          <w:lang w:val="es-ES"/>
        </w:rPr>
        <w:t xml:space="preserve">penal </w:t>
      </w:r>
      <w:r w:rsidRPr="000846EE">
        <w:rPr>
          <w:rFonts w:asciiTheme="majorHAnsi" w:hAnsiTheme="majorHAnsi"/>
          <w:sz w:val="20"/>
          <w:szCs w:val="20"/>
          <w:lang w:val="es-ES"/>
        </w:rPr>
        <w:t xml:space="preserve">frente a la </w:t>
      </w:r>
      <w:r w:rsidR="001B5642" w:rsidRPr="000846EE">
        <w:rPr>
          <w:rFonts w:asciiTheme="majorHAnsi" w:hAnsiTheme="majorHAnsi"/>
          <w:sz w:val="20"/>
          <w:szCs w:val="20"/>
          <w:lang w:val="es-ES"/>
        </w:rPr>
        <w:t>alegada violación del derecho a la honra</w:t>
      </w:r>
      <w:r w:rsidRPr="000846EE">
        <w:rPr>
          <w:rFonts w:asciiTheme="majorHAnsi" w:hAnsiTheme="majorHAnsi"/>
          <w:sz w:val="20"/>
          <w:szCs w:val="20"/>
          <w:lang w:val="es-ES"/>
        </w:rPr>
        <w:t>, la Comisión nota que</w:t>
      </w:r>
      <w:r w:rsidR="00967365" w:rsidRPr="000846EE">
        <w:rPr>
          <w:rFonts w:asciiTheme="majorHAnsi" w:hAnsiTheme="majorHAnsi"/>
          <w:sz w:val="20"/>
          <w:szCs w:val="20"/>
          <w:lang w:val="es-ES"/>
        </w:rPr>
        <w:t xml:space="preserve">, en efecto, la Sra. Rossi </w:t>
      </w:r>
      <w:r w:rsidR="00B07D02" w:rsidRPr="000846EE">
        <w:rPr>
          <w:rFonts w:asciiTheme="majorHAnsi" w:hAnsiTheme="majorHAnsi"/>
          <w:sz w:val="20"/>
          <w:szCs w:val="20"/>
          <w:lang w:val="es-ES"/>
        </w:rPr>
        <w:t xml:space="preserve">no ejerció </w:t>
      </w:r>
      <w:r w:rsidR="00DE2493" w:rsidRPr="000846EE">
        <w:rPr>
          <w:rFonts w:asciiTheme="majorHAnsi" w:hAnsiTheme="majorHAnsi"/>
          <w:sz w:val="20"/>
          <w:szCs w:val="20"/>
          <w:lang w:val="es-ES"/>
        </w:rPr>
        <w:t>l</w:t>
      </w:r>
      <w:r w:rsidR="00CD10ED" w:rsidRPr="000846EE">
        <w:rPr>
          <w:rFonts w:asciiTheme="majorHAnsi" w:hAnsiTheme="majorHAnsi"/>
          <w:sz w:val="20"/>
          <w:szCs w:val="20"/>
          <w:lang w:val="es-ES"/>
        </w:rPr>
        <w:t xml:space="preserve">a querella por </w:t>
      </w:r>
      <w:r w:rsidR="00DE2493" w:rsidRPr="000846EE">
        <w:rPr>
          <w:rFonts w:asciiTheme="majorHAnsi" w:hAnsiTheme="majorHAnsi"/>
          <w:sz w:val="20"/>
          <w:szCs w:val="20"/>
          <w:lang w:val="es-ES"/>
        </w:rPr>
        <w:t xml:space="preserve">injuria o </w:t>
      </w:r>
      <w:r w:rsidR="00CD10ED" w:rsidRPr="000846EE">
        <w:rPr>
          <w:rFonts w:asciiTheme="majorHAnsi" w:hAnsiTheme="majorHAnsi"/>
          <w:sz w:val="20"/>
          <w:szCs w:val="20"/>
          <w:lang w:val="es-ES"/>
        </w:rPr>
        <w:t xml:space="preserve">calumnia </w:t>
      </w:r>
      <w:r w:rsidR="002C3051" w:rsidRPr="000846EE">
        <w:rPr>
          <w:rFonts w:asciiTheme="majorHAnsi" w:hAnsiTheme="majorHAnsi"/>
          <w:sz w:val="20"/>
          <w:szCs w:val="20"/>
          <w:lang w:val="es-ES"/>
        </w:rPr>
        <w:t>por</w:t>
      </w:r>
      <w:r w:rsidR="00CD10ED" w:rsidRPr="000846EE">
        <w:rPr>
          <w:rFonts w:asciiTheme="majorHAnsi" w:hAnsiTheme="majorHAnsi"/>
          <w:sz w:val="20"/>
          <w:szCs w:val="20"/>
          <w:lang w:val="es-ES"/>
        </w:rPr>
        <w:t xml:space="preserve"> </w:t>
      </w:r>
      <w:r w:rsidR="00145D8A" w:rsidRPr="000846EE">
        <w:rPr>
          <w:rFonts w:asciiTheme="majorHAnsi" w:hAnsiTheme="majorHAnsi"/>
          <w:sz w:val="20"/>
          <w:szCs w:val="20"/>
          <w:lang w:val="es-ES"/>
        </w:rPr>
        <w:t xml:space="preserve">su </w:t>
      </w:r>
      <w:r w:rsidR="002C3051" w:rsidRPr="000846EE">
        <w:rPr>
          <w:rFonts w:asciiTheme="majorHAnsi" w:hAnsiTheme="majorHAnsi"/>
          <w:sz w:val="20"/>
          <w:szCs w:val="20"/>
          <w:lang w:val="es-ES"/>
        </w:rPr>
        <w:t xml:space="preserve">presunta </w:t>
      </w:r>
      <w:r w:rsidR="00145D8A" w:rsidRPr="000846EE">
        <w:rPr>
          <w:rFonts w:asciiTheme="majorHAnsi" w:hAnsiTheme="majorHAnsi"/>
          <w:sz w:val="20"/>
          <w:szCs w:val="20"/>
          <w:lang w:val="es-ES"/>
        </w:rPr>
        <w:t xml:space="preserve">vulneración en el marco del juicio político, </w:t>
      </w:r>
      <w:r w:rsidR="001640DC" w:rsidRPr="000846EE">
        <w:rPr>
          <w:rFonts w:asciiTheme="majorHAnsi" w:hAnsiTheme="majorHAnsi"/>
          <w:sz w:val="20"/>
          <w:szCs w:val="20"/>
          <w:lang w:val="es-ES"/>
        </w:rPr>
        <w:t xml:space="preserve">por lo </w:t>
      </w:r>
      <w:r w:rsidR="00945619" w:rsidRPr="000846EE">
        <w:rPr>
          <w:rFonts w:asciiTheme="majorHAnsi" w:hAnsiTheme="majorHAnsi"/>
          <w:sz w:val="20"/>
          <w:szCs w:val="20"/>
          <w:lang w:val="es-ES"/>
        </w:rPr>
        <w:t>tanto,</w:t>
      </w:r>
      <w:r w:rsidR="005D6A6A" w:rsidRPr="000846EE">
        <w:rPr>
          <w:rFonts w:asciiTheme="majorHAnsi" w:hAnsiTheme="majorHAnsi"/>
          <w:sz w:val="20"/>
          <w:szCs w:val="20"/>
          <w:lang w:val="es-ES"/>
        </w:rPr>
        <w:t xml:space="preserve"> este reclamo </w:t>
      </w:r>
      <w:r w:rsidR="00B041C8" w:rsidRPr="000846EE">
        <w:rPr>
          <w:rFonts w:asciiTheme="majorHAnsi" w:hAnsiTheme="majorHAnsi"/>
          <w:sz w:val="20"/>
          <w:szCs w:val="20"/>
          <w:lang w:val="es-ES"/>
        </w:rPr>
        <w:t>resulta inadmisible a la luz del requisito dispuesto en el artículo 46.1.a) de la Convención</w:t>
      </w:r>
      <w:r w:rsidR="009574BB" w:rsidRPr="000846EE">
        <w:rPr>
          <w:rFonts w:asciiTheme="majorHAnsi" w:hAnsiTheme="majorHAnsi"/>
          <w:sz w:val="20"/>
          <w:szCs w:val="20"/>
          <w:lang w:val="es-ES"/>
        </w:rPr>
        <w:t xml:space="preserve">; y quedan fuera del marco fáctico del presente informe. </w:t>
      </w:r>
    </w:p>
    <w:p w14:paraId="673598AF" w14:textId="77777777" w:rsidR="003239B8" w:rsidRPr="000846EE" w:rsidRDefault="003239B8" w:rsidP="000846EE">
      <w:pPr>
        <w:pStyle w:val="ListParagraph"/>
        <w:numPr>
          <w:ilvl w:val="0"/>
          <w:numId w:val="0"/>
        </w:numPr>
        <w:ind w:firstLine="720"/>
        <w:jc w:val="both"/>
        <w:rPr>
          <w:rFonts w:asciiTheme="majorHAnsi" w:hAnsiTheme="majorHAnsi"/>
          <w:b/>
          <w:bCs/>
          <w:sz w:val="20"/>
          <w:szCs w:val="20"/>
          <w:lang w:val="es-UY"/>
        </w:rPr>
      </w:pPr>
      <w:r w:rsidRPr="000846EE">
        <w:rPr>
          <w:rFonts w:asciiTheme="majorHAnsi" w:hAnsiTheme="majorHAnsi"/>
          <w:b/>
          <w:bCs/>
          <w:sz w:val="20"/>
          <w:szCs w:val="20"/>
          <w:lang w:val="es-ES"/>
        </w:rPr>
        <w:t>VII.</w:t>
      </w:r>
      <w:r w:rsidRPr="000846EE">
        <w:rPr>
          <w:rFonts w:asciiTheme="majorHAnsi" w:hAnsiTheme="majorHAnsi"/>
          <w:b/>
          <w:bCs/>
          <w:sz w:val="20"/>
          <w:szCs w:val="20"/>
          <w:lang w:val="es-ES"/>
        </w:rPr>
        <w:tab/>
      </w:r>
      <w:r w:rsidR="004A6A54" w:rsidRPr="000846EE">
        <w:rPr>
          <w:rFonts w:asciiTheme="majorHAnsi" w:hAnsiTheme="majorHAnsi"/>
          <w:b/>
          <w:bCs/>
          <w:sz w:val="20"/>
          <w:szCs w:val="20"/>
          <w:lang w:val="es-ES_tradnl"/>
        </w:rPr>
        <w:t xml:space="preserve">ANÁLISIS DE </w:t>
      </w:r>
      <w:r w:rsidR="00C21FEF" w:rsidRPr="000846EE">
        <w:rPr>
          <w:rFonts w:asciiTheme="majorHAnsi" w:hAnsiTheme="majorHAnsi"/>
          <w:b/>
          <w:bCs/>
          <w:sz w:val="20"/>
          <w:szCs w:val="20"/>
          <w:lang w:val="es-ES"/>
        </w:rPr>
        <w:t xml:space="preserve">CARACTERIZACIÓN </w:t>
      </w:r>
      <w:r w:rsidR="00C21FEF" w:rsidRPr="000846EE">
        <w:rPr>
          <w:rFonts w:asciiTheme="majorHAnsi" w:hAnsiTheme="majorHAnsi"/>
          <w:b/>
          <w:bCs/>
          <w:sz w:val="20"/>
          <w:szCs w:val="20"/>
          <w:lang w:val="es-UY"/>
        </w:rPr>
        <w:t>DE LOS HECHOS ALEGADOS</w:t>
      </w:r>
    </w:p>
    <w:p w14:paraId="2DDF1999" w14:textId="54D4C158" w:rsidR="006E621A" w:rsidRPr="000846EE" w:rsidRDefault="008C5E2D" w:rsidP="000846E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0846EE">
        <w:rPr>
          <w:sz w:val="20"/>
          <w:szCs w:val="20"/>
          <w:lang w:val="es-ES"/>
        </w:rPr>
        <w:t xml:space="preserve">La Comisión observa que la presente petición </w:t>
      </w:r>
      <w:r w:rsidR="00E3041F">
        <w:rPr>
          <w:sz w:val="20"/>
          <w:szCs w:val="20"/>
          <w:lang w:val="es-ES"/>
        </w:rPr>
        <w:t>denuncia</w:t>
      </w:r>
      <w:r w:rsidR="004B421C" w:rsidRPr="000846EE">
        <w:rPr>
          <w:sz w:val="20"/>
          <w:szCs w:val="20"/>
          <w:lang w:val="es-ES"/>
        </w:rPr>
        <w:t xml:space="preserve"> </w:t>
      </w:r>
      <w:r w:rsidR="00F72854" w:rsidRPr="000846EE">
        <w:rPr>
          <w:sz w:val="20"/>
          <w:szCs w:val="20"/>
          <w:lang w:val="es-ES"/>
        </w:rPr>
        <w:t>la destitución del cargo de jueza de la Sra. Rossi y la consecuente violación del principio de independencia judicial y de su derecho al debido proceso. El Estado replica que la petición incurre en la denominada “fórmula de la cuarta instancia internacional” por cuanto pretende que la CIDH revise la decisión del Jurado de Enjuiciamiento por el mero desacuerdo de</w:t>
      </w:r>
      <w:r w:rsidR="00E74200" w:rsidRPr="000846EE">
        <w:rPr>
          <w:sz w:val="20"/>
          <w:szCs w:val="20"/>
          <w:lang w:val="es-ES"/>
        </w:rPr>
        <w:t xml:space="preserve"> la peticionaria con </w:t>
      </w:r>
      <w:r w:rsidR="00ED0DAE" w:rsidRPr="000846EE">
        <w:rPr>
          <w:sz w:val="20"/>
          <w:szCs w:val="20"/>
          <w:lang w:val="es-ES"/>
        </w:rPr>
        <w:t>su veredicto</w:t>
      </w:r>
      <w:r w:rsidR="005B471C" w:rsidRPr="000846EE">
        <w:rPr>
          <w:sz w:val="20"/>
          <w:szCs w:val="20"/>
          <w:lang w:val="es-ES"/>
        </w:rPr>
        <w:t>.</w:t>
      </w:r>
    </w:p>
    <w:p w14:paraId="6EB7ACE2" w14:textId="3C56FD06" w:rsidR="00697949" w:rsidRPr="000846EE" w:rsidRDefault="00D469B9" w:rsidP="000846EE">
      <w:pPr>
        <w:pStyle w:val="ListParagraph"/>
        <w:numPr>
          <w:ilvl w:val="0"/>
          <w:numId w:val="61"/>
        </w:numPr>
        <w:suppressAutoHyphens/>
        <w:ind w:left="0" w:firstLine="720"/>
        <w:jc w:val="both"/>
        <w:rPr>
          <w:sz w:val="20"/>
          <w:szCs w:val="20"/>
          <w:lang w:val="es-ES"/>
        </w:rPr>
      </w:pPr>
      <w:r w:rsidRPr="000846EE">
        <w:rPr>
          <w:sz w:val="20"/>
          <w:szCs w:val="20"/>
          <w:lang w:val="es-CO"/>
        </w:rPr>
        <w:t xml:space="preserve">La Comisión reitera que el criterio de evaluación de la fase de admisibilidad difiere del que se utiliza para pronunciarse sobre el fondo de una petición; la CIDH debe realizar en esta etapa una evaluación </w:t>
      </w:r>
      <w:r w:rsidRPr="000846EE">
        <w:rPr>
          <w:i/>
          <w:iCs/>
          <w:sz w:val="20"/>
          <w:szCs w:val="20"/>
          <w:lang w:val="es-CO"/>
        </w:rPr>
        <w:t>prima facie</w:t>
      </w:r>
      <w:r w:rsidRPr="000846EE">
        <w:rPr>
          <w:sz w:val="20"/>
          <w:szCs w:val="20"/>
          <w:lang w:val="es-CO"/>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74C4C6D1" w14:textId="005191BD" w:rsidR="005471B5" w:rsidRPr="000846EE" w:rsidRDefault="005471B5" w:rsidP="000846EE">
      <w:pPr>
        <w:pStyle w:val="ListParagraph"/>
        <w:numPr>
          <w:ilvl w:val="0"/>
          <w:numId w:val="61"/>
        </w:numPr>
        <w:suppressAutoHyphens/>
        <w:ind w:left="0" w:firstLine="720"/>
        <w:jc w:val="both"/>
        <w:rPr>
          <w:sz w:val="20"/>
          <w:szCs w:val="20"/>
          <w:lang w:val="es-ES_tradnl"/>
        </w:rPr>
      </w:pPr>
      <w:r w:rsidRPr="000846EE">
        <w:rPr>
          <w:sz w:val="20"/>
          <w:szCs w:val="20"/>
          <w:lang w:val="es-ES"/>
        </w:rPr>
        <w:t xml:space="preserve">La CIDH recuerda que </w:t>
      </w:r>
      <w:r w:rsidR="00915BC4" w:rsidRPr="000846EE">
        <w:rPr>
          <w:sz w:val="20"/>
          <w:szCs w:val="20"/>
          <w:lang w:val="es-ES_tradnl"/>
        </w:rPr>
        <w:t>la figura de juicio político debe observar las garantías de debido proceso a fin de asegurar el principio de independencia judicial respecto de magistrados sometidos a dicho procedimiento</w:t>
      </w:r>
      <w:r w:rsidR="00915BC4" w:rsidRPr="000846EE">
        <w:rPr>
          <w:sz w:val="20"/>
          <w:szCs w:val="20"/>
          <w:vertAlign w:val="superscript"/>
          <w:lang w:val="es-ES_tradnl"/>
        </w:rPr>
        <w:footnoteReference w:id="6"/>
      </w:r>
      <w:r w:rsidR="00915BC4" w:rsidRPr="000846EE">
        <w:rPr>
          <w:sz w:val="20"/>
          <w:szCs w:val="20"/>
          <w:lang w:val="es-ES_tradnl"/>
        </w:rPr>
        <w:t>.</w:t>
      </w:r>
      <w:r w:rsidR="006C5827" w:rsidRPr="000846EE">
        <w:rPr>
          <w:rFonts w:asciiTheme="majorHAnsi" w:hAnsiTheme="majorHAnsi"/>
          <w:sz w:val="20"/>
          <w:szCs w:val="20"/>
          <w:lang w:val="es-ES_tradnl"/>
        </w:rPr>
        <w:t xml:space="preserve"> </w:t>
      </w:r>
      <w:r w:rsidR="00F34FFA" w:rsidRPr="000846EE">
        <w:rPr>
          <w:rFonts w:asciiTheme="majorHAnsi" w:hAnsiTheme="majorHAnsi"/>
          <w:sz w:val="20"/>
          <w:szCs w:val="20"/>
          <w:lang w:val="es-ES_tradnl"/>
        </w:rPr>
        <w:t xml:space="preserve">Ello en virtud de que </w:t>
      </w:r>
      <w:r w:rsidR="006C5827" w:rsidRPr="000846EE">
        <w:rPr>
          <w:sz w:val="20"/>
          <w:szCs w:val="20"/>
          <w:lang w:val="es-ES_tradnl"/>
        </w:rPr>
        <w:t xml:space="preserve">el principio de independencia judicial es un </w:t>
      </w:r>
      <w:r w:rsidR="00F34FFA" w:rsidRPr="000846EE">
        <w:rPr>
          <w:sz w:val="20"/>
          <w:szCs w:val="20"/>
          <w:lang w:val="es-ES_tradnl"/>
        </w:rPr>
        <w:t xml:space="preserve">pilar </w:t>
      </w:r>
      <w:r w:rsidR="006C5827" w:rsidRPr="000846EE">
        <w:rPr>
          <w:sz w:val="20"/>
          <w:szCs w:val="20"/>
          <w:lang w:val="es-ES_tradnl"/>
        </w:rPr>
        <w:t>inherente a un sistema democrático y un prerrequisito fundamental para la protección de los derechos humanos</w:t>
      </w:r>
      <w:r w:rsidR="006C5827" w:rsidRPr="000846EE">
        <w:rPr>
          <w:sz w:val="20"/>
          <w:szCs w:val="20"/>
          <w:vertAlign w:val="superscript"/>
          <w:lang w:val="es-ES_tradnl"/>
        </w:rPr>
        <w:footnoteReference w:id="7"/>
      </w:r>
      <w:r w:rsidR="006C5827" w:rsidRPr="000846EE">
        <w:rPr>
          <w:sz w:val="20"/>
          <w:szCs w:val="20"/>
          <w:lang w:val="es-ES_tradnl"/>
        </w:rPr>
        <w:t xml:space="preserve">. Se encuentra consagrado como una de las garantías del debido proceso protegida por el artículo 8.1 de la Convención Americana y, además, de dicho principio se desprenden a su vez garantías reforzadas que los Estados deben </w:t>
      </w:r>
      <w:r w:rsidR="006C5827" w:rsidRPr="000846EE">
        <w:rPr>
          <w:sz w:val="20"/>
          <w:szCs w:val="20"/>
          <w:lang w:val="es-ES_tradnl"/>
        </w:rPr>
        <w:lastRenderedPageBreak/>
        <w:t>brindar a los jueces a fin de asegurar su independencia</w:t>
      </w:r>
      <w:r w:rsidR="006C5827" w:rsidRPr="000846EE">
        <w:rPr>
          <w:sz w:val="20"/>
          <w:szCs w:val="20"/>
          <w:vertAlign w:val="superscript"/>
          <w:lang w:val="es-ES_tradnl"/>
        </w:rPr>
        <w:footnoteReference w:id="8"/>
      </w:r>
      <w:r w:rsidR="006C5827" w:rsidRPr="000846EE">
        <w:rPr>
          <w:sz w:val="20"/>
          <w:szCs w:val="20"/>
          <w:lang w:val="es-ES_tradnl"/>
        </w:rPr>
        <w:t>.</w:t>
      </w:r>
      <w:r w:rsidR="006C16DD" w:rsidRPr="000846EE">
        <w:rPr>
          <w:sz w:val="20"/>
          <w:szCs w:val="20"/>
          <w:lang w:val="es-ES_tradnl"/>
        </w:rPr>
        <w:t xml:space="preserve"> </w:t>
      </w:r>
      <w:r w:rsidR="008F321C" w:rsidRPr="000846EE">
        <w:rPr>
          <w:sz w:val="20"/>
          <w:szCs w:val="20"/>
          <w:lang w:val="es-ES_tradnl"/>
        </w:rPr>
        <w:t xml:space="preserve">La Comisión ha </w:t>
      </w:r>
      <w:r w:rsidR="008615DC" w:rsidRPr="000846EE">
        <w:rPr>
          <w:sz w:val="20"/>
          <w:szCs w:val="20"/>
          <w:lang w:val="es-ES_tradnl"/>
        </w:rPr>
        <w:t>determin</w:t>
      </w:r>
      <w:r w:rsidR="008F321C" w:rsidRPr="000846EE">
        <w:rPr>
          <w:sz w:val="20"/>
          <w:szCs w:val="20"/>
          <w:lang w:val="es-ES_tradnl"/>
        </w:rPr>
        <w:t>ado que si bien la figura de juicio político se ha reconocido como forma legítima de control respecto de otros órganos estatales como el Poder Ejecutivo o el Poder Legislativo; sólo excepcionalmente puede utilizarse como mecanismo de remoción de jueces, ya que, por su propia naturaleza, podría generar ciertos riesgos frente a algunas garantías que deben ser observadas estrictamente en ese supuesto</w:t>
      </w:r>
      <w:r w:rsidR="008F321C" w:rsidRPr="000846EE">
        <w:rPr>
          <w:sz w:val="20"/>
          <w:szCs w:val="20"/>
          <w:vertAlign w:val="superscript"/>
          <w:lang w:val="es-ES_tradnl"/>
        </w:rPr>
        <w:footnoteReference w:id="9"/>
      </w:r>
      <w:r w:rsidR="008F321C" w:rsidRPr="000846EE">
        <w:rPr>
          <w:sz w:val="20"/>
          <w:szCs w:val="20"/>
          <w:lang w:val="es-ES_tradnl"/>
        </w:rPr>
        <w:t>.</w:t>
      </w:r>
    </w:p>
    <w:p w14:paraId="5E81E245" w14:textId="7E736203" w:rsidR="000D2D86" w:rsidRDefault="000D572E" w:rsidP="000846E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0846EE">
        <w:rPr>
          <w:sz w:val="20"/>
          <w:szCs w:val="20"/>
          <w:lang w:val="es-ES_tradnl"/>
        </w:rPr>
        <w:t>En esta línea</w:t>
      </w:r>
      <w:r w:rsidR="00B0479B">
        <w:rPr>
          <w:sz w:val="20"/>
          <w:szCs w:val="20"/>
          <w:lang w:val="es-ES_tradnl"/>
        </w:rPr>
        <w:t>,</w:t>
      </w:r>
      <w:r w:rsidR="008111A6" w:rsidRPr="000846EE">
        <w:rPr>
          <w:sz w:val="20"/>
          <w:szCs w:val="20"/>
          <w:lang w:val="es-ES_tradnl"/>
        </w:rPr>
        <w:t xml:space="preserve"> Comisión considera que </w:t>
      </w:r>
      <w:r w:rsidR="006D5F5A" w:rsidRPr="000846EE">
        <w:rPr>
          <w:sz w:val="20"/>
          <w:szCs w:val="20"/>
          <w:lang w:val="es-ES_tradnl"/>
        </w:rPr>
        <w:t xml:space="preserve">el presente </w:t>
      </w:r>
      <w:r w:rsidR="005F4E3C" w:rsidRPr="000846EE">
        <w:rPr>
          <w:sz w:val="20"/>
          <w:szCs w:val="20"/>
          <w:lang w:val="es-ES_tradnl"/>
        </w:rPr>
        <w:t>asunto</w:t>
      </w:r>
      <w:r w:rsidR="006D5F5A" w:rsidRPr="000846EE">
        <w:rPr>
          <w:sz w:val="20"/>
          <w:szCs w:val="20"/>
          <w:lang w:val="es-ES_tradnl"/>
        </w:rPr>
        <w:t xml:space="preserve"> requiere </w:t>
      </w:r>
      <w:r w:rsidR="005F4E3C" w:rsidRPr="000846EE">
        <w:rPr>
          <w:sz w:val="20"/>
          <w:szCs w:val="20"/>
          <w:lang w:val="es-ES_tradnl"/>
        </w:rPr>
        <w:t xml:space="preserve">de </w:t>
      </w:r>
      <w:r w:rsidR="006D5F5A" w:rsidRPr="000846EE">
        <w:rPr>
          <w:sz w:val="20"/>
          <w:szCs w:val="20"/>
          <w:lang w:val="es-ES_tradnl"/>
        </w:rPr>
        <w:t xml:space="preserve">un estudio de fondo a fin de verificar que el juicio político tramitado </w:t>
      </w:r>
      <w:r w:rsidR="00636EC5" w:rsidRPr="000846EE">
        <w:rPr>
          <w:sz w:val="20"/>
          <w:szCs w:val="20"/>
          <w:lang w:val="es-ES_tradnl"/>
        </w:rPr>
        <w:t xml:space="preserve">contra la Sra. Rossi haya respetado los estándares </w:t>
      </w:r>
      <w:r w:rsidR="00AF3782">
        <w:rPr>
          <w:sz w:val="20"/>
          <w:szCs w:val="20"/>
          <w:lang w:val="es-ES_tradnl"/>
        </w:rPr>
        <w:t xml:space="preserve">en la materia </w:t>
      </w:r>
      <w:r w:rsidR="00636EC5" w:rsidRPr="000846EE">
        <w:rPr>
          <w:sz w:val="20"/>
          <w:szCs w:val="20"/>
          <w:lang w:val="es-ES_tradnl"/>
        </w:rPr>
        <w:t>y la garantí</w:t>
      </w:r>
      <w:r w:rsidR="009159AE" w:rsidRPr="000846EE">
        <w:rPr>
          <w:sz w:val="20"/>
          <w:szCs w:val="20"/>
          <w:lang w:val="es-ES_tradnl"/>
        </w:rPr>
        <w:t>a</w:t>
      </w:r>
      <w:r w:rsidR="00636EC5" w:rsidRPr="000846EE">
        <w:rPr>
          <w:sz w:val="20"/>
          <w:szCs w:val="20"/>
          <w:lang w:val="es-ES_tradnl"/>
        </w:rPr>
        <w:t xml:space="preserve"> de inamovilidad en el cargo y de independencia judicial. Asimismo, </w:t>
      </w:r>
      <w:r w:rsidR="007A5B74" w:rsidRPr="000846EE">
        <w:rPr>
          <w:sz w:val="20"/>
          <w:szCs w:val="20"/>
          <w:lang w:val="es-ES_tradnl"/>
        </w:rPr>
        <w:t xml:space="preserve">la CIDH advierte </w:t>
      </w:r>
      <w:r w:rsidR="008D70BB">
        <w:rPr>
          <w:sz w:val="20"/>
          <w:szCs w:val="20"/>
          <w:lang w:val="es-ES_tradnl"/>
        </w:rPr>
        <w:t xml:space="preserve">como relevante </w:t>
      </w:r>
      <w:r w:rsidR="007A5B74" w:rsidRPr="000846EE">
        <w:rPr>
          <w:sz w:val="20"/>
          <w:szCs w:val="20"/>
          <w:lang w:val="es-ES_tradnl"/>
        </w:rPr>
        <w:t xml:space="preserve">que la peticionaria fue destituida bajo la causal </w:t>
      </w:r>
      <w:r w:rsidR="009159AE" w:rsidRPr="000846EE">
        <w:rPr>
          <w:sz w:val="20"/>
          <w:szCs w:val="20"/>
          <w:lang w:val="es-ES_tradnl"/>
        </w:rPr>
        <w:t>d</w:t>
      </w:r>
      <w:r w:rsidR="007A5B74" w:rsidRPr="000846EE">
        <w:rPr>
          <w:sz w:val="20"/>
          <w:szCs w:val="20"/>
          <w:lang w:val="es-ES_tradnl"/>
        </w:rPr>
        <w:t xml:space="preserve">e “mal desempeño” en sus funciones, </w:t>
      </w:r>
      <w:r w:rsidR="00527350" w:rsidRPr="000846EE">
        <w:rPr>
          <w:sz w:val="20"/>
          <w:szCs w:val="20"/>
          <w:lang w:val="es-ES_tradnl"/>
        </w:rPr>
        <w:t xml:space="preserve">en la </w:t>
      </w:r>
      <w:r w:rsidR="005F5042" w:rsidRPr="000846EE">
        <w:rPr>
          <w:sz w:val="20"/>
          <w:szCs w:val="20"/>
          <w:lang w:val="es-ES_tradnl"/>
        </w:rPr>
        <w:t>cual el Jurado de Enjuiciamiento enmarcó actos que estimó configuraba</w:t>
      </w:r>
      <w:r w:rsidR="009159AE" w:rsidRPr="000846EE">
        <w:rPr>
          <w:sz w:val="20"/>
          <w:szCs w:val="20"/>
          <w:lang w:val="es-ES_tradnl"/>
        </w:rPr>
        <w:t>n</w:t>
      </w:r>
      <w:r w:rsidR="005F5042" w:rsidRPr="000846EE">
        <w:rPr>
          <w:sz w:val="20"/>
          <w:szCs w:val="20"/>
          <w:lang w:val="es-ES_tradnl"/>
        </w:rPr>
        <w:t xml:space="preserve"> acoso laboral. </w:t>
      </w:r>
      <w:r w:rsidR="009159AE" w:rsidRPr="000846EE">
        <w:rPr>
          <w:sz w:val="20"/>
          <w:szCs w:val="20"/>
          <w:lang w:val="es-ES"/>
        </w:rPr>
        <w:t xml:space="preserve">Si bien </w:t>
      </w:r>
      <w:r w:rsidR="00FC5EA3" w:rsidRPr="000846EE">
        <w:rPr>
          <w:sz w:val="20"/>
          <w:szCs w:val="20"/>
          <w:lang w:val="es-ES"/>
        </w:rPr>
        <w:t>la tarea de la CIDH no es</w:t>
      </w:r>
      <w:r w:rsidR="000A7E5B" w:rsidRPr="000846EE">
        <w:rPr>
          <w:sz w:val="20"/>
          <w:szCs w:val="20"/>
          <w:lang w:val="es-ES"/>
        </w:rPr>
        <w:t xml:space="preserve"> </w:t>
      </w:r>
      <w:r w:rsidR="00CE4B16">
        <w:rPr>
          <w:sz w:val="20"/>
          <w:szCs w:val="20"/>
          <w:lang w:val="es-ES"/>
        </w:rPr>
        <w:t>juzgar</w:t>
      </w:r>
      <w:r w:rsidR="00175EC7">
        <w:rPr>
          <w:sz w:val="20"/>
          <w:szCs w:val="20"/>
          <w:lang w:val="es-ES"/>
        </w:rPr>
        <w:t xml:space="preserve"> ni analizar</w:t>
      </w:r>
      <w:r w:rsidR="000A7E5B" w:rsidRPr="000846EE">
        <w:rPr>
          <w:sz w:val="20"/>
          <w:szCs w:val="20"/>
          <w:lang w:val="es-ES"/>
        </w:rPr>
        <w:t xml:space="preserve"> si los actos que se le achacaron a la peticionaria constituyeron o no </w:t>
      </w:r>
      <w:r w:rsidR="00447712" w:rsidRPr="000846EE">
        <w:rPr>
          <w:sz w:val="20"/>
          <w:szCs w:val="20"/>
          <w:lang w:val="es-ES"/>
        </w:rPr>
        <w:t>acoso laboral</w:t>
      </w:r>
      <w:r w:rsidR="000A7E5B" w:rsidRPr="000846EE">
        <w:rPr>
          <w:sz w:val="20"/>
          <w:szCs w:val="20"/>
          <w:lang w:val="es-ES"/>
        </w:rPr>
        <w:t xml:space="preserve"> hacia </w:t>
      </w:r>
      <w:r w:rsidR="00FC5EA3" w:rsidRPr="000846EE">
        <w:rPr>
          <w:sz w:val="20"/>
          <w:szCs w:val="20"/>
          <w:lang w:val="es-ES"/>
        </w:rPr>
        <w:t>otros funcionarios judiciales</w:t>
      </w:r>
      <w:r w:rsidR="006403C7" w:rsidRPr="000846EE">
        <w:rPr>
          <w:sz w:val="20"/>
          <w:szCs w:val="20"/>
          <w:lang w:val="es-ES"/>
        </w:rPr>
        <w:t xml:space="preserve">, la Comisión comprende que la causal aplicada pudo ser </w:t>
      </w:r>
      <w:r w:rsidR="00DD6E5D" w:rsidRPr="000846EE">
        <w:rPr>
          <w:sz w:val="20"/>
          <w:szCs w:val="20"/>
          <w:lang w:val="es-ES"/>
        </w:rPr>
        <w:t xml:space="preserve">lo suficientemente abierta para permitir que conductas no tipificadas como faltas que acarrean la destitución </w:t>
      </w:r>
      <w:r w:rsidR="009B1715" w:rsidRPr="000846EE">
        <w:rPr>
          <w:sz w:val="20"/>
          <w:szCs w:val="20"/>
          <w:lang w:val="es-ES"/>
        </w:rPr>
        <w:t>fueran utilizadas en el juicio</w:t>
      </w:r>
      <w:r w:rsidR="00447712" w:rsidRPr="000846EE">
        <w:rPr>
          <w:sz w:val="20"/>
          <w:szCs w:val="20"/>
          <w:lang w:val="es-ES"/>
        </w:rPr>
        <w:t>.</w:t>
      </w:r>
    </w:p>
    <w:p w14:paraId="61C7A1DF" w14:textId="1C7CB33B" w:rsidR="00B2304F" w:rsidRPr="000846EE" w:rsidRDefault="000D2D86" w:rsidP="000846E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 xml:space="preserve">En efecto, la Comisión nota que la peticionaria cuestionó en su recurso de casación que las conductas de hostigamiento y acoso laboral no se ajustaban a la causal de “mal desempeño”, pero </w:t>
      </w:r>
      <w:r w:rsidR="000615D5">
        <w:rPr>
          <w:sz w:val="20"/>
          <w:szCs w:val="20"/>
          <w:lang w:val="es-ES"/>
        </w:rPr>
        <w:t>Tribunal Superior de Neuquén negó su reclam</w:t>
      </w:r>
      <w:r w:rsidR="00017211">
        <w:rPr>
          <w:sz w:val="20"/>
          <w:szCs w:val="20"/>
          <w:lang w:val="es-ES"/>
        </w:rPr>
        <w:t>o</w:t>
      </w:r>
      <w:r w:rsidR="000615D5">
        <w:rPr>
          <w:sz w:val="20"/>
          <w:szCs w:val="20"/>
          <w:lang w:val="es-ES"/>
        </w:rPr>
        <w:t xml:space="preserve"> y precisó que, según</w:t>
      </w:r>
      <w:r w:rsidR="00C60CF3">
        <w:rPr>
          <w:sz w:val="20"/>
          <w:szCs w:val="20"/>
          <w:lang w:val="es-ES"/>
        </w:rPr>
        <w:t xml:space="preserve"> los artículos 267 y 229 de</w:t>
      </w:r>
      <w:r w:rsidR="000615D5">
        <w:rPr>
          <w:sz w:val="20"/>
          <w:szCs w:val="20"/>
          <w:lang w:val="es-ES"/>
        </w:rPr>
        <w:t xml:space="preserve"> la Constitución Provincial, dicha causal implicaba guardar “buena conducta” durante el ejercicio de sus funciones.</w:t>
      </w:r>
      <w:r>
        <w:rPr>
          <w:sz w:val="20"/>
          <w:szCs w:val="20"/>
          <w:lang w:val="es-ES"/>
        </w:rPr>
        <w:t xml:space="preserve"> </w:t>
      </w:r>
      <w:r w:rsidR="000615D5">
        <w:rPr>
          <w:sz w:val="20"/>
          <w:szCs w:val="20"/>
          <w:lang w:val="es-ES"/>
        </w:rPr>
        <w:t>L</w:t>
      </w:r>
      <w:r w:rsidR="009B1715" w:rsidRPr="000846EE">
        <w:rPr>
          <w:sz w:val="20"/>
          <w:szCs w:val="20"/>
          <w:lang w:val="es-ES"/>
        </w:rPr>
        <w:t xml:space="preserve">a CIDH admitirá para su estudio en fondo </w:t>
      </w:r>
      <w:r w:rsidR="00EA326C" w:rsidRPr="000846EE">
        <w:rPr>
          <w:sz w:val="20"/>
          <w:szCs w:val="20"/>
          <w:lang w:val="es-ES"/>
        </w:rPr>
        <w:t xml:space="preserve">el principio de legalidad (artículo 9) a fin de </w:t>
      </w:r>
      <w:r w:rsidR="00E849EE" w:rsidRPr="000846EE">
        <w:rPr>
          <w:sz w:val="20"/>
          <w:szCs w:val="20"/>
          <w:lang w:val="es-ES"/>
        </w:rPr>
        <w:t>examin</w:t>
      </w:r>
      <w:r w:rsidR="00EA326C" w:rsidRPr="000846EE">
        <w:rPr>
          <w:sz w:val="20"/>
          <w:szCs w:val="20"/>
          <w:lang w:val="es-ES"/>
        </w:rPr>
        <w:t xml:space="preserve">ar </w:t>
      </w:r>
      <w:r w:rsidR="00E849EE" w:rsidRPr="000846EE">
        <w:rPr>
          <w:sz w:val="20"/>
          <w:szCs w:val="20"/>
          <w:lang w:val="es-ES"/>
        </w:rPr>
        <w:t xml:space="preserve">si </w:t>
      </w:r>
      <w:r w:rsidR="00EA326C" w:rsidRPr="000846EE">
        <w:rPr>
          <w:sz w:val="20"/>
          <w:szCs w:val="20"/>
          <w:lang w:val="es-ES"/>
        </w:rPr>
        <w:t>el juicio político cumpl</w:t>
      </w:r>
      <w:r w:rsidR="0036685B" w:rsidRPr="000846EE">
        <w:rPr>
          <w:sz w:val="20"/>
          <w:szCs w:val="20"/>
          <w:lang w:val="es-ES"/>
        </w:rPr>
        <w:t>ió</w:t>
      </w:r>
      <w:r w:rsidR="00EA326C" w:rsidRPr="000846EE">
        <w:rPr>
          <w:sz w:val="20"/>
          <w:szCs w:val="20"/>
          <w:lang w:val="es-ES"/>
        </w:rPr>
        <w:t xml:space="preserve"> con los estándares internacionales </w:t>
      </w:r>
      <w:r w:rsidR="000615D5">
        <w:rPr>
          <w:sz w:val="20"/>
          <w:szCs w:val="20"/>
          <w:lang w:val="es-ES"/>
        </w:rPr>
        <w:t>de tipicidad y previsibilidad de la causal de “mal desempeño” y el requisito de “buena conducta”</w:t>
      </w:r>
      <w:r w:rsidR="00EA326C" w:rsidRPr="000846EE">
        <w:rPr>
          <w:sz w:val="20"/>
          <w:szCs w:val="20"/>
          <w:lang w:val="es-ES"/>
        </w:rPr>
        <w:t xml:space="preserve">. También admitirá </w:t>
      </w:r>
      <w:r w:rsidR="00B95A7D" w:rsidRPr="000846EE">
        <w:rPr>
          <w:sz w:val="20"/>
          <w:szCs w:val="20"/>
          <w:lang w:val="es-ES"/>
        </w:rPr>
        <w:t>el artículo 23.1.c) de la Convención</w:t>
      </w:r>
      <w:r w:rsidR="008B30E9" w:rsidRPr="000846EE">
        <w:rPr>
          <w:sz w:val="20"/>
          <w:szCs w:val="20"/>
          <w:lang w:val="es-ES"/>
        </w:rPr>
        <w:t xml:space="preserve"> relativo al derecho de acceso a cargos públicos en condiciones de igualdad.</w:t>
      </w:r>
    </w:p>
    <w:p w14:paraId="1F6C6303" w14:textId="1D8C4E36" w:rsidR="00C04964" w:rsidRPr="00C36B7B" w:rsidRDefault="008C5E2D" w:rsidP="000846E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0846EE">
        <w:rPr>
          <w:sz w:val="20"/>
          <w:szCs w:val="20"/>
          <w:lang w:val="es-ES"/>
        </w:rPr>
        <w:t>En aten</w:t>
      </w:r>
      <w:r w:rsidR="00C25ADB" w:rsidRPr="000846EE">
        <w:rPr>
          <w:sz w:val="20"/>
          <w:szCs w:val="20"/>
          <w:lang w:val="es-ES"/>
        </w:rPr>
        <w:t xml:space="preserve">ción a estas consideraciones y </w:t>
      </w:r>
      <w:r w:rsidRPr="000846EE">
        <w:rPr>
          <w:sz w:val="20"/>
          <w:szCs w:val="20"/>
          <w:lang w:val="es-ES"/>
        </w:rPr>
        <w:t>tras examinar los elementos de hecho y de derecho expuestos por las partes la Comisión estima que las alegaciones de la parte peticionaria no resultan manifiestamente infundadas y requieren un estudio de fondo</w:t>
      </w:r>
      <w:r w:rsidR="00394073" w:rsidRPr="000846EE">
        <w:rPr>
          <w:sz w:val="20"/>
          <w:szCs w:val="20"/>
          <w:lang w:val="es-ES"/>
        </w:rPr>
        <w:t>;</w:t>
      </w:r>
      <w:r w:rsidRPr="000846EE">
        <w:rPr>
          <w:sz w:val="20"/>
          <w:szCs w:val="20"/>
          <w:lang w:val="es-ES"/>
        </w:rPr>
        <w:t xml:space="preserve"> pues los hechos alegados, de corroborarse como ciertos</w:t>
      </w:r>
      <w:r w:rsidR="00394073" w:rsidRPr="000846EE">
        <w:rPr>
          <w:sz w:val="20"/>
          <w:szCs w:val="20"/>
          <w:lang w:val="es-ES"/>
        </w:rPr>
        <w:t>,</w:t>
      </w:r>
      <w:r w:rsidRPr="000846EE">
        <w:rPr>
          <w:sz w:val="20"/>
          <w:szCs w:val="20"/>
          <w:lang w:val="es-ES"/>
        </w:rPr>
        <w:t xml:space="preserve"> podrían caracteri</w:t>
      </w:r>
      <w:r w:rsidR="004B421C" w:rsidRPr="000846EE">
        <w:rPr>
          <w:sz w:val="20"/>
          <w:szCs w:val="20"/>
          <w:lang w:val="es-ES"/>
        </w:rPr>
        <w:t>zar violaciones a los artículos</w:t>
      </w:r>
      <w:r w:rsidR="00394073" w:rsidRPr="000846EE">
        <w:rPr>
          <w:sz w:val="20"/>
          <w:szCs w:val="20"/>
          <w:lang w:val="es-ES"/>
        </w:rPr>
        <w:t xml:space="preserve"> </w:t>
      </w:r>
      <w:r w:rsidR="00196535" w:rsidRPr="000846EE">
        <w:rPr>
          <w:sz w:val="20"/>
          <w:szCs w:val="20"/>
          <w:lang w:val="es-US"/>
        </w:rPr>
        <w:t>8 (garantías judiciales), 9 (principio de legalidad y de retroactividad), 23 (derechos políticos) y 25 (protección judicial) de la Convención Americana,</w:t>
      </w:r>
      <w:r w:rsidR="00394073" w:rsidRPr="000846EE">
        <w:rPr>
          <w:sz w:val="20"/>
          <w:szCs w:val="20"/>
          <w:lang w:val="es-ES"/>
        </w:rPr>
        <w:t xml:space="preserve"> en perjuicio de la</w:t>
      </w:r>
      <w:r w:rsidR="00196535" w:rsidRPr="000846EE">
        <w:rPr>
          <w:sz w:val="20"/>
          <w:szCs w:val="20"/>
          <w:lang w:val="es-ES"/>
        </w:rPr>
        <w:t xml:space="preserve"> señora Graciela Beatriz Rossi</w:t>
      </w:r>
      <w:r w:rsidR="00394073" w:rsidRPr="000846EE">
        <w:rPr>
          <w:sz w:val="20"/>
          <w:szCs w:val="20"/>
          <w:lang w:val="es-US"/>
        </w:rPr>
        <w:t xml:space="preserve"> en los términos del presente informe</w:t>
      </w:r>
      <w:r w:rsidR="00394073" w:rsidRPr="000846EE">
        <w:rPr>
          <w:sz w:val="20"/>
          <w:szCs w:val="20"/>
          <w:lang w:val="es-ES"/>
        </w:rPr>
        <w:t>.</w:t>
      </w:r>
    </w:p>
    <w:p w14:paraId="3ECF44C4" w14:textId="308DE421" w:rsidR="00C36B7B" w:rsidRPr="000846EE" w:rsidRDefault="00C36B7B" w:rsidP="000846E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A11B3B">
        <w:rPr>
          <w:sz w:val="20"/>
          <w:szCs w:val="20"/>
          <w:lang w:val="es-ES_tradnl"/>
        </w:rPr>
        <w:t>Finalmente, la Comisión toma nota del reclamo del Estado sobre la supuesta extemporaneidad en el traslado de la petición. La CIDH señala al respecto que ni la Convención Americana ni el Reglamento de la Comisión establecen un plazo para el traslado de una petición al Estado a partir de su recepción y que los plazos establecidos en el Reglamento y en la Convención para otras etapas del trámite no son aplicables por analogía</w:t>
      </w:r>
      <w:r w:rsidRPr="00A11B3B">
        <w:rPr>
          <w:sz w:val="20"/>
          <w:szCs w:val="20"/>
          <w:vertAlign w:val="superscript"/>
        </w:rPr>
        <w:footnoteReference w:id="10"/>
      </w:r>
      <w:r w:rsidRPr="00A11B3B">
        <w:rPr>
          <w:sz w:val="20"/>
          <w:szCs w:val="20"/>
          <w:lang w:val="es-ES_tradnl"/>
        </w:rPr>
        <w:t>.</w:t>
      </w:r>
    </w:p>
    <w:p w14:paraId="445BF42E" w14:textId="77777777" w:rsidR="003239B8" w:rsidRPr="000846EE" w:rsidRDefault="003239B8" w:rsidP="000846EE">
      <w:pPr>
        <w:pStyle w:val="ListParagraph"/>
        <w:numPr>
          <w:ilvl w:val="0"/>
          <w:numId w:val="0"/>
        </w:numPr>
        <w:ind w:firstLine="720"/>
        <w:jc w:val="both"/>
        <w:rPr>
          <w:rFonts w:asciiTheme="majorHAnsi" w:hAnsiTheme="majorHAnsi"/>
          <w:b/>
          <w:bCs/>
          <w:sz w:val="20"/>
          <w:szCs w:val="20"/>
          <w:lang w:val="es-ES"/>
        </w:rPr>
      </w:pPr>
      <w:r w:rsidRPr="000846EE">
        <w:rPr>
          <w:rFonts w:asciiTheme="majorHAnsi" w:hAnsiTheme="majorHAnsi"/>
          <w:b/>
          <w:bCs/>
          <w:sz w:val="20"/>
          <w:szCs w:val="20"/>
          <w:lang w:val="es-ES"/>
        </w:rPr>
        <w:t xml:space="preserve">VIII. </w:t>
      </w:r>
      <w:r w:rsidRPr="000846EE">
        <w:rPr>
          <w:rFonts w:asciiTheme="majorHAnsi" w:hAnsiTheme="majorHAnsi"/>
          <w:b/>
          <w:bCs/>
          <w:sz w:val="20"/>
          <w:szCs w:val="20"/>
          <w:lang w:val="es-ES"/>
        </w:rPr>
        <w:tab/>
        <w:t>DECISIÓN</w:t>
      </w:r>
    </w:p>
    <w:p w14:paraId="16B36F97" w14:textId="765318E8" w:rsidR="003239B8" w:rsidRPr="000846EE" w:rsidRDefault="003239B8" w:rsidP="000846E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0846EE">
        <w:rPr>
          <w:rFonts w:asciiTheme="majorHAnsi" w:hAnsiTheme="majorHAnsi"/>
          <w:sz w:val="20"/>
          <w:szCs w:val="20"/>
          <w:lang w:val="es-ES"/>
        </w:rPr>
        <w:t>Declarar admisible la presente petición en relación con</w:t>
      </w:r>
      <w:r w:rsidR="001D7F96" w:rsidRPr="000846EE">
        <w:rPr>
          <w:rFonts w:asciiTheme="majorHAnsi" w:hAnsiTheme="majorHAnsi"/>
          <w:sz w:val="20"/>
          <w:szCs w:val="20"/>
          <w:lang w:val="es-ES"/>
        </w:rPr>
        <w:t xml:space="preserve"> </w:t>
      </w:r>
      <w:r w:rsidR="00EF118E" w:rsidRPr="000846EE">
        <w:rPr>
          <w:rFonts w:asciiTheme="majorHAnsi" w:hAnsiTheme="majorHAnsi"/>
          <w:sz w:val="20"/>
          <w:szCs w:val="20"/>
          <w:lang w:val="es-ES"/>
        </w:rPr>
        <w:t>los artículos 8, 9, 23 y 25 de la Convención Americana en concordancia con sus artículos 1.1 y 2</w:t>
      </w:r>
      <w:r w:rsidR="00A758AA" w:rsidRPr="000846EE">
        <w:rPr>
          <w:rFonts w:asciiTheme="majorHAnsi" w:hAnsiTheme="majorHAnsi"/>
          <w:sz w:val="20"/>
          <w:szCs w:val="20"/>
          <w:lang w:val="es-ES"/>
        </w:rPr>
        <w:t>;</w:t>
      </w:r>
      <w:r w:rsidR="007B76D3" w:rsidRPr="000846EE">
        <w:rPr>
          <w:rFonts w:asciiTheme="majorHAnsi" w:hAnsiTheme="majorHAnsi"/>
          <w:sz w:val="20"/>
          <w:szCs w:val="20"/>
          <w:lang w:val="es-ES"/>
        </w:rPr>
        <w:t xml:space="preserve"> </w:t>
      </w:r>
    </w:p>
    <w:p w14:paraId="547DFF8E" w14:textId="698AD896" w:rsidR="000419AD" w:rsidRPr="000846EE" w:rsidRDefault="000419AD" w:rsidP="000846EE">
      <w:pPr>
        <w:pStyle w:val="ListParagraph"/>
        <w:numPr>
          <w:ilvl w:val="0"/>
          <w:numId w:val="55"/>
        </w:numPr>
        <w:jc w:val="both"/>
        <w:rPr>
          <w:rFonts w:eastAsia="Arial Unicode MS" w:cs="Times New Roman"/>
          <w:color w:val="auto"/>
          <w:sz w:val="20"/>
          <w:szCs w:val="20"/>
          <w:lang w:val="es-ES" w:eastAsia="en-US"/>
        </w:rPr>
      </w:pPr>
      <w:r w:rsidRPr="000846EE">
        <w:rPr>
          <w:rFonts w:eastAsia="Arial Unicode MS" w:cs="Times New Roman"/>
          <w:color w:val="auto"/>
          <w:sz w:val="20"/>
          <w:szCs w:val="20"/>
          <w:lang w:val="es-ES" w:eastAsia="en-US"/>
        </w:rPr>
        <w:t xml:space="preserve">Declarar inadmisible la presente petición en relación con </w:t>
      </w:r>
      <w:r w:rsidR="00C04964" w:rsidRPr="000846EE">
        <w:rPr>
          <w:rFonts w:eastAsia="Arial Unicode MS" w:cs="Times New Roman"/>
          <w:color w:val="auto"/>
          <w:sz w:val="20"/>
          <w:szCs w:val="20"/>
          <w:lang w:val="es-ES" w:eastAsia="en-US"/>
        </w:rPr>
        <w:t xml:space="preserve">el artículo 11 </w:t>
      </w:r>
      <w:r w:rsidR="004C0F72">
        <w:rPr>
          <w:rFonts w:eastAsia="Arial Unicode MS" w:cs="Times New Roman"/>
          <w:color w:val="auto"/>
          <w:sz w:val="20"/>
          <w:szCs w:val="20"/>
          <w:lang w:val="es-ES" w:eastAsia="en-US"/>
        </w:rPr>
        <w:t>de la Convención</w:t>
      </w:r>
      <w:r w:rsidR="00DC7404">
        <w:rPr>
          <w:rFonts w:eastAsia="Arial Unicode MS" w:cs="Times New Roman"/>
          <w:color w:val="auto"/>
          <w:sz w:val="20"/>
          <w:szCs w:val="20"/>
          <w:lang w:val="es-ES" w:eastAsia="en-US"/>
        </w:rPr>
        <w:t>, y;</w:t>
      </w:r>
    </w:p>
    <w:p w14:paraId="02C904B2" w14:textId="1D876CDA" w:rsidR="009A56CE" w:rsidRDefault="004A6A54" w:rsidP="000846E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0846EE">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3D5E44FD" w14:textId="7C4193C8" w:rsidR="00DC7404" w:rsidRPr="006F1864" w:rsidRDefault="00DC7404" w:rsidP="006F1864">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lastRenderedPageBreak/>
        <w:t>Aprobado por la Comisió</w:t>
      </w:r>
      <w:r w:rsidRPr="00FD5B8D">
        <w:rPr>
          <w:rStyle w:val="normaltextrun"/>
          <w:rFonts w:ascii="Cambria" w:hAnsi="Cambria" w:cs="Segoe UI"/>
          <w:sz w:val="20"/>
          <w:szCs w:val="20"/>
          <w:lang w:val="es-CL"/>
        </w:rPr>
        <w:t xml:space="preserve">n Interamericana de Derechos Humanos a los 3 días del mes de noviembre de 2025.  (Firmado): José Luis Caballero Ochoa, Presidente; Arif Bulkan, Segundo Vicepresidente; Edgar Stuardo Ralón Orellana, Roberta Clarke y Gloria Monique de Mees, </w:t>
      </w:r>
      <w:r w:rsidR="005D16F4">
        <w:rPr>
          <w:rStyle w:val="normaltextrun"/>
          <w:rFonts w:ascii="Cambria" w:hAnsi="Cambria" w:cs="Segoe UI"/>
          <w:sz w:val="20"/>
          <w:szCs w:val="20"/>
          <w:lang w:val="es-CL"/>
        </w:rPr>
        <w:t>m</w:t>
      </w:r>
      <w:r w:rsidRPr="00FD5B8D">
        <w:rPr>
          <w:rStyle w:val="normaltextrun"/>
          <w:rFonts w:ascii="Cambria" w:hAnsi="Cambria" w:cs="Segoe UI"/>
          <w:sz w:val="20"/>
          <w:szCs w:val="20"/>
          <w:lang w:val="es-CL"/>
        </w:rPr>
        <w:t>iembros de la Comisión.</w:t>
      </w:r>
    </w:p>
    <w:sectPr w:rsidR="00DC7404" w:rsidRPr="006F1864"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FDCA" w14:textId="77777777" w:rsidR="00E24137" w:rsidRDefault="00E24137">
      <w:r>
        <w:separator/>
      </w:r>
    </w:p>
  </w:endnote>
  <w:endnote w:type="continuationSeparator" w:id="0">
    <w:p w14:paraId="4BEE961D" w14:textId="77777777" w:rsidR="00E24137" w:rsidRDefault="00E2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DE16" w14:textId="77777777" w:rsidR="00E24137" w:rsidRPr="000F35ED" w:rsidRDefault="00E2413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FAF5389" w14:textId="77777777" w:rsidR="00E24137" w:rsidRPr="000F35ED" w:rsidRDefault="00E24137" w:rsidP="000F35ED">
      <w:pPr>
        <w:rPr>
          <w:rFonts w:asciiTheme="majorHAnsi" w:hAnsiTheme="majorHAnsi"/>
          <w:sz w:val="16"/>
          <w:szCs w:val="16"/>
        </w:rPr>
      </w:pPr>
      <w:r w:rsidRPr="000F35ED">
        <w:rPr>
          <w:rFonts w:asciiTheme="majorHAnsi" w:hAnsiTheme="majorHAnsi"/>
          <w:sz w:val="16"/>
          <w:szCs w:val="16"/>
        </w:rPr>
        <w:separator/>
      </w:r>
    </w:p>
    <w:p w14:paraId="24246505" w14:textId="77777777" w:rsidR="00E24137" w:rsidRPr="000F35ED" w:rsidRDefault="00E24137"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0B1C814C" w14:textId="77777777" w:rsidR="00E24137" w:rsidRPr="000F35ED" w:rsidRDefault="00E24137"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7B98661A"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l</w:t>
      </w:r>
      <w:r w:rsidR="00D43481">
        <w:t>a</w:t>
      </w:r>
      <w:r w:rsidRPr="00306F33">
        <w:t xml:space="preserve"> Comisionad</w:t>
      </w:r>
      <w:r w:rsidR="00D43481">
        <w:t>a</w:t>
      </w:r>
      <w:r w:rsidRPr="00306F33">
        <w:t xml:space="preserve"> </w:t>
      </w:r>
      <w:r w:rsidR="00D43481">
        <w:t>Andrea Pochak</w:t>
      </w:r>
      <w:r w:rsidRPr="00306F33">
        <w:t xml:space="preserve">, de nacionalidad </w:t>
      </w:r>
      <w:r w:rsidR="00D43481">
        <w:t>argentina</w:t>
      </w:r>
      <w:r w:rsidRPr="00306F33">
        <w:t>, no participó en el debate ni en la decisión del presente asunto.</w:t>
      </w:r>
    </w:p>
  </w:footnote>
  <w:footnote w:id="3">
    <w:p w14:paraId="0D26DC33" w14:textId="03F26F5F" w:rsidR="008C6524" w:rsidRPr="008C6524" w:rsidRDefault="008C6524" w:rsidP="008C6524">
      <w:pPr>
        <w:pStyle w:val="Notasalpie"/>
      </w:pPr>
      <w:r>
        <w:rPr>
          <w:rStyle w:val="FootnoteReference"/>
        </w:rPr>
        <w:footnoteRef/>
      </w:r>
      <w:r w:rsidRPr="008C6524">
        <w:t xml:space="preserve"> </w:t>
      </w:r>
      <w:r>
        <w:t>En adelante “la Convención Americana” o “la Convención”.</w:t>
      </w:r>
    </w:p>
  </w:footnote>
  <w:footnote w:id="4">
    <w:p w14:paraId="65B14BC8" w14:textId="09762220" w:rsidR="00A911D0" w:rsidRPr="00A911D0" w:rsidRDefault="00A911D0" w:rsidP="00A911D0">
      <w:pPr>
        <w:pStyle w:val="Notasalpie"/>
      </w:pPr>
      <w:r>
        <w:rPr>
          <w:rStyle w:val="FootnoteReference"/>
        </w:rPr>
        <w:footnoteRef/>
      </w:r>
      <w:r w:rsidRPr="00A911D0">
        <w:t xml:space="preserve"> </w:t>
      </w:r>
      <w:r w:rsidR="002B31DC">
        <w:t>Artículos 14 y 17 del Pacto Internacional de Derechos Civiles y Políticos.</w:t>
      </w:r>
    </w:p>
  </w:footnote>
  <w:footnote w:id="5">
    <w:p w14:paraId="1AFEF3B0" w14:textId="00BA5B84" w:rsidR="008E3BFE" w:rsidRPr="00306F33" w:rsidRDefault="008E3BFE" w:rsidP="00306F33">
      <w:pPr>
        <w:pStyle w:val="FootnoteText"/>
        <w:ind w:firstLine="720"/>
        <w:jc w:val="both"/>
        <w:rPr>
          <w:rFonts w:asciiTheme="majorHAnsi" w:hAnsiTheme="majorHAnsi"/>
          <w:sz w:val="16"/>
          <w:szCs w:val="16"/>
          <w:lang w:val="es-ES"/>
        </w:rPr>
      </w:pPr>
      <w:r w:rsidRPr="00A911D0">
        <w:rPr>
          <w:rStyle w:val="FootnoteReference"/>
          <w:rFonts w:asciiTheme="majorHAnsi" w:hAnsiTheme="majorHAnsi"/>
          <w:sz w:val="16"/>
          <w:szCs w:val="16"/>
        </w:rPr>
        <w:footnoteRef/>
      </w:r>
      <w:r w:rsidRPr="00A911D0">
        <w:rPr>
          <w:rFonts w:asciiTheme="majorHAnsi" w:hAnsiTheme="majorHAnsi"/>
          <w:sz w:val="16"/>
          <w:szCs w:val="16"/>
          <w:lang w:val="es-ES"/>
        </w:rPr>
        <w:t xml:space="preserve"> Las observaciones de cada parte fueron debidamente trasladadas a la parte contraria.</w:t>
      </w:r>
      <w:r w:rsidR="009A56CE">
        <w:rPr>
          <w:rFonts w:asciiTheme="majorHAnsi" w:hAnsiTheme="majorHAnsi"/>
          <w:sz w:val="16"/>
          <w:szCs w:val="16"/>
          <w:lang w:val="es-ES"/>
        </w:rPr>
        <w:t xml:space="preserve"> </w:t>
      </w:r>
    </w:p>
  </w:footnote>
  <w:footnote w:id="6">
    <w:p w14:paraId="3BC86F5B" w14:textId="77777777" w:rsidR="00915BC4" w:rsidRPr="00E03817" w:rsidRDefault="00915BC4" w:rsidP="006D5F5A">
      <w:pPr>
        <w:pStyle w:val="Notasalpie"/>
      </w:pPr>
      <w:r w:rsidRPr="00E03817">
        <w:rPr>
          <w:rStyle w:val="FootnoteReference"/>
        </w:rPr>
        <w:footnoteRef/>
      </w:r>
      <w:r w:rsidRPr="00E03817">
        <w:t xml:space="preserve"> Corte IDH, Caso del Tribunal Constitucional Vs. Perú. Sentencia de 31 de enero de 2001. Serie C No. 71, párr. 84.</w:t>
      </w:r>
    </w:p>
  </w:footnote>
  <w:footnote w:id="7">
    <w:p w14:paraId="1E5F330F" w14:textId="77777777" w:rsidR="006C5827" w:rsidRPr="00E03817" w:rsidRDefault="006C5827" w:rsidP="006D5F5A">
      <w:pPr>
        <w:pStyle w:val="Notasalpie"/>
      </w:pPr>
      <w:r w:rsidRPr="00E03817">
        <w:rPr>
          <w:rStyle w:val="FootnoteReference"/>
        </w:rPr>
        <w:footnoteRef/>
      </w:r>
      <w:r w:rsidRPr="00E03817">
        <w:t xml:space="preserve"> CIDH, Informe de Fondo 12.816, Informe No. 103/13, 5 de noviembre de 2013, párr. 112. Citando Naciones Unidas. Comité de Derechos Humanos. Observación General No. 32, CCPR/C/GC/32, 23 de agosto de 2007, párr.19. Ver en este sentido Cfr. El Hábeas Corpus Bajo Suspensión de Garantías (arts. 27.2, 25.1 y 7.6 Convención Americana sobre Derechos Humanos). Opinión Consultiva OC-8/87 del 30 de enero de 1987. Serie A No. 8, párr. 30. Ver también, CIDH, Democracia y Derechos Humanos en Venezuela, III. La Separación e independencia de los poderes públicos, 30 de diciembre de 2009. párr. 80.</w:t>
      </w:r>
    </w:p>
  </w:footnote>
  <w:footnote w:id="8">
    <w:p w14:paraId="4536943A" w14:textId="77777777" w:rsidR="006C5827" w:rsidRPr="00E03817" w:rsidRDefault="006C5827" w:rsidP="006D5F5A">
      <w:pPr>
        <w:pStyle w:val="Notasalpie"/>
      </w:pPr>
      <w:r w:rsidRPr="00E03817">
        <w:rPr>
          <w:rStyle w:val="FootnoteReference"/>
        </w:rPr>
        <w:footnoteRef/>
      </w:r>
      <w:r w:rsidRPr="00E03817">
        <w:t xml:space="preserve"> CIDH. Informe No. 74/21. Caso 13.638. Fondo. José Antonio Gutiérrez Navas y otros. Honduras. 16 de abril de 2021, párr. 50; CIDH, Informe No. 72/17, Caso 13.019. Fondo. Eduardo Rico. Argentina. 5 de julio de 2017, párr. 51; CIDH, Informe No. 72/17, Caso 13.019. Fondo. Eduardo Rico. Argentina. 5 de julio de 2017, párr. 92; Corte IDH, Caso Reverón Trujillo Vs. Venezuela. Excepción Preliminar, Fondo, Reparaciones y Costas. Sentencia de 30 de junio de 2009. Serie C No. 197, párr. 67; CIDH, Democracia y Derechos Humanos, 30 de diciembre de 2009, párr. 185; CIDH, Segundo Informe sobre la Situación de las Defensoras y los Defensores de Derechos Humanos, 31 de diciembre de 2011, párr. 359.</w:t>
      </w:r>
    </w:p>
  </w:footnote>
  <w:footnote w:id="9">
    <w:p w14:paraId="60F9FDE1" w14:textId="77777777" w:rsidR="008F321C" w:rsidRPr="00E03817" w:rsidRDefault="008F321C" w:rsidP="006D5F5A">
      <w:pPr>
        <w:pStyle w:val="Notasalpie"/>
      </w:pPr>
      <w:r w:rsidRPr="00E03817">
        <w:rPr>
          <w:rStyle w:val="FootnoteReference"/>
        </w:rPr>
        <w:footnoteRef/>
      </w:r>
      <w:r w:rsidRPr="00E03817">
        <w:t xml:space="preserve"> CIDH, Informe No. 43/15, Caso 12.632. Fondo (Publicación). Adriana Beatriz Gallo, Ana María Careaga y Silvia Maluf de Christin, Argentina, 28 de julio de 2015, párr. 135. </w:t>
      </w:r>
    </w:p>
  </w:footnote>
  <w:footnote w:id="10">
    <w:p w14:paraId="4E758B85" w14:textId="3D2D3488" w:rsidR="00C36B7B" w:rsidRPr="00A11B3B" w:rsidRDefault="00C36B7B" w:rsidP="00C36B7B">
      <w:pPr>
        <w:pStyle w:val="FootnoteText"/>
        <w:ind w:firstLine="720"/>
        <w:jc w:val="both"/>
        <w:rPr>
          <w:rFonts w:ascii="Cambria" w:hAnsi="Cambria"/>
          <w:color w:val="auto"/>
          <w:sz w:val="16"/>
          <w:szCs w:val="16"/>
          <w:lang w:val="es-ES"/>
        </w:rPr>
      </w:pPr>
      <w:r w:rsidRPr="00A11B3B">
        <w:rPr>
          <w:rStyle w:val="FootnoteReference"/>
          <w:rFonts w:ascii="Cambria" w:hAnsi="Cambria"/>
          <w:color w:val="auto"/>
          <w:sz w:val="16"/>
          <w:szCs w:val="16"/>
        </w:rPr>
        <w:footnoteRef/>
      </w:r>
      <w:r w:rsidRPr="00A11B3B">
        <w:rPr>
          <w:rFonts w:ascii="Cambria" w:hAnsi="Cambria"/>
          <w:color w:val="auto"/>
          <w:sz w:val="16"/>
          <w:szCs w:val="16"/>
          <w:lang w:val="es-ES"/>
        </w:rPr>
        <w:t xml:space="preserve"> CIDH, Informe No. 56/16. </w:t>
      </w:r>
      <w:r w:rsidRPr="00A11B3B">
        <w:rPr>
          <w:rFonts w:ascii="Cambria" w:hAnsi="Cambria"/>
          <w:color w:val="auto"/>
          <w:sz w:val="16"/>
          <w:szCs w:val="16"/>
          <w:lang w:val="es-ES_tradnl"/>
        </w:rPr>
        <w:t xml:space="preserve">Petición 666-03. Admisibilidad. Luis Alberto Leiva. Argentina. </w:t>
      </w:r>
      <w:r w:rsidRPr="00A11B3B">
        <w:rPr>
          <w:rFonts w:ascii="Cambria" w:hAnsi="Cambria"/>
          <w:color w:val="auto"/>
          <w:sz w:val="16"/>
          <w:szCs w:val="16"/>
          <w:lang w:val="es-ES"/>
        </w:rPr>
        <w:t xml:space="preserve">6 de diciembre de 2016, párr. 25. </w:t>
      </w:r>
      <w:bookmarkStart w:id="2" w:name="_Hlk113360759"/>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EF7486"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532E6E"/>
    <w:multiLevelType w:val="multilevel"/>
    <w:tmpl w:val="0409001F"/>
    <w:lvl w:ilvl="0">
      <w:start w:val="1"/>
      <w:numFmt w:val="decimal"/>
      <w:lvlText w:val="%1."/>
      <w:lvlJc w:val="left"/>
      <w:pPr>
        <w:ind w:left="360" w:hanging="360"/>
      </w:pPr>
      <w:rPr>
        <w:rFonts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5D7D4B9D"/>
    <w:multiLevelType w:val="hybridMultilevel"/>
    <w:tmpl w:val="81401114"/>
    <w:lvl w:ilvl="0" w:tplc="784C589C">
      <w:start w:val="1"/>
      <w:numFmt w:val="decimal"/>
      <w:pStyle w:val="parrafos"/>
      <w:lvlText w:val="%1."/>
      <w:lvlJc w:val="left"/>
      <w:pPr>
        <w:ind w:left="360" w:hanging="360"/>
      </w:pPr>
      <w:rPr>
        <w:rFonts w:ascii="Cambria" w:hAnsi="Cambria" w:hint="default"/>
        <w:b w:val="0"/>
        <w:color w:val="auto"/>
        <w:sz w:val="20"/>
        <w:szCs w:val="20"/>
        <w:lang w:val="es-C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0"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9"/>
  </w:num>
  <w:num w:numId="4" w16cid:durableId="2018339747">
    <w:abstractNumId w:val="22"/>
  </w:num>
  <w:num w:numId="5" w16cid:durableId="368341374">
    <w:abstractNumId w:val="52"/>
  </w:num>
  <w:num w:numId="6" w16cid:durableId="1074009954">
    <w:abstractNumId w:val="30"/>
  </w:num>
  <w:num w:numId="7" w16cid:durableId="1545016965">
    <w:abstractNumId w:val="7"/>
  </w:num>
  <w:num w:numId="8" w16cid:durableId="1165165820">
    <w:abstractNumId w:val="18"/>
  </w:num>
  <w:num w:numId="9" w16cid:durableId="751703382">
    <w:abstractNumId w:val="45"/>
  </w:num>
  <w:num w:numId="10" w16cid:durableId="1010065578">
    <w:abstractNumId w:val="0"/>
  </w:num>
  <w:num w:numId="11" w16cid:durableId="599265313">
    <w:abstractNumId w:val="40"/>
  </w:num>
  <w:num w:numId="12" w16cid:durableId="1094203649">
    <w:abstractNumId w:val="41"/>
  </w:num>
  <w:num w:numId="13" w16cid:durableId="393090155">
    <w:abstractNumId w:val="48"/>
  </w:num>
  <w:num w:numId="14" w16cid:durableId="1198931784">
    <w:abstractNumId w:val="1"/>
  </w:num>
  <w:num w:numId="15" w16cid:durableId="2056192837">
    <w:abstractNumId w:val="2"/>
  </w:num>
  <w:num w:numId="16" w16cid:durableId="1680153077">
    <w:abstractNumId w:val="8"/>
  </w:num>
  <w:num w:numId="17" w16cid:durableId="1790273299">
    <w:abstractNumId w:val="10"/>
  </w:num>
  <w:num w:numId="18" w16cid:durableId="2128112662">
    <w:abstractNumId w:val="11"/>
  </w:num>
  <w:num w:numId="19" w16cid:durableId="7217114">
    <w:abstractNumId w:val="12"/>
  </w:num>
  <w:num w:numId="20" w16cid:durableId="1858302314">
    <w:abstractNumId w:val="13"/>
  </w:num>
  <w:num w:numId="21" w16cid:durableId="1702172520">
    <w:abstractNumId w:val="14"/>
  </w:num>
  <w:num w:numId="22" w16cid:durableId="1700861223">
    <w:abstractNumId w:val="15"/>
  </w:num>
  <w:num w:numId="23" w16cid:durableId="1025131478">
    <w:abstractNumId w:val="16"/>
  </w:num>
  <w:num w:numId="24" w16cid:durableId="477890311">
    <w:abstractNumId w:val="17"/>
  </w:num>
  <w:num w:numId="25" w16cid:durableId="1967855925">
    <w:abstractNumId w:val="19"/>
  </w:num>
  <w:num w:numId="26" w16cid:durableId="998537020">
    <w:abstractNumId w:val="20"/>
  </w:num>
  <w:num w:numId="27" w16cid:durableId="642350406">
    <w:abstractNumId w:val="24"/>
  </w:num>
  <w:num w:numId="28" w16cid:durableId="1616718871">
    <w:abstractNumId w:val="25"/>
  </w:num>
  <w:num w:numId="29" w16cid:durableId="1530486082">
    <w:abstractNumId w:val="26"/>
  </w:num>
  <w:num w:numId="30" w16cid:durableId="802582976">
    <w:abstractNumId w:val="28"/>
  </w:num>
  <w:num w:numId="31" w16cid:durableId="287396833">
    <w:abstractNumId w:val="31"/>
  </w:num>
  <w:num w:numId="32" w16cid:durableId="535119711">
    <w:abstractNumId w:val="32"/>
  </w:num>
  <w:num w:numId="33" w16cid:durableId="2078547275">
    <w:abstractNumId w:val="33"/>
  </w:num>
  <w:num w:numId="34" w16cid:durableId="1703632659">
    <w:abstractNumId w:val="34"/>
  </w:num>
  <w:num w:numId="35" w16cid:durableId="1264075887">
    <w:abstractNumId w:val="35"/>
  </w:num>
  <w:num w:numId="36" w16cid:durableId="1752315512">
    <w:abstractNumId w:val="36"/>
  </w:num>
  <w:num w:numId="37" w16cid:durableId="1536426887">
    <w:abstractNumId w:val="37"/>
  </w:num>
  <w:num w:numId="38" w16cid:durableId="949702590">
    <w:abstractNumId w:val="38"/>
  </w:num>
  <w:num w:numId="39" w16cid:durableId="115605940">
    <w:abstractNumId w:val="42"/>
  </w:num>
  <w:num w:numId="40" w16cid:durableId="2008750670">
    <w:abstractNumId w:val="43"/>
  </w:num>
  <w:num w:numId="41" w16cid:durableId="579801488">
    <w:abstractNumId w:val="51"/>
  </w:num>
  <w:num w:numId="42" w16cid:durableId="910309630">
    <w:abstractNumId w:val="53"/>
  </w:num>
  <w:num w:numId="43" w16cid:durableId="221603102">
    <w:abstractNumId w:val="54"/>
  </w:num>
  <w:num w:numId="44" w16cid:durableId="779104680">
    <w:abstractNumId w:val="57"/>
  </w:num>
  <w:num w:numId="45" w16cid:durableId="1713115894">
    <w:abstractNumId w:val="58"/>
  </w:num>
  <w:num w:numId="46" w16cid:durableId="1387951419">
    <w:abstractNumId w:val="60"/>
  </w:num>
  <w:num w:numId="47" w16cid:durableId="648510715">
    <w:abstractNumId w:val="61"/>
  </w:num>
  <w:num w:numId="48" w16cid:durableId="1806315575">
    <w:abstractNumId w:val="62"/>
  </w:num>
  <w:num w:numId="49" w16cid:durableId="1682586011">
    <w:abstractNumId w:val="63"/>
  </w:num>
  <w:num w:numId="50" w16cid:durableId="2025083079">
    <w:abstractNumId w:val="64"/>
  </w:num>
  <w:num w:numId="51" w16cid:durableId="530342504">
    <w:abstractNumId w:val="21"/>
  </w:num>
  <w:num w:numId="52" w16cid:durableId="955454438">
    <w:abstractNumId w:val="44"/>
  </w:num>
  <w:num w:numId="53" w16cid:durableId="586957926">
    <w:abstractNumId w:val="56"/>
  </w:num>
  <w:num w:numId="54" w16cid:durableId="1498381482">
    <w:abstractNumId w:val="49"/>
  </w:num>
  <w:num w:numId="55" w16cid:durableId="1930308158">
    <w:abstractNumId w:val="47"/>
  </w:num>
  <w:num w:numId="56" w16cid:durableId="71783945">
    <w:abstractNumId w:val="29"/>
  </w:num>
  <w:num w:numId="57" w16cid:durableId="327246300">
    <w:abstractNumId w:val="27"/>
  </w:num>
  <w:num w:numId="58" w16cid:durableId="823088829">
    <w:abstractNumId w:val="39"/>
  </w:num>
  <w:num w:numId="59" w16cid:durableId="219633537">
    <w:abstractNumId w:val="4"/>
  </w:num>
  <w:num w:numId="60" w16cid:durableId="364453791">
    <w:abstractNumId w:val="46"/>
  </w:num>
  <w:num w:numId="61" w16cid:durableId="319626255">
    <w:abstractNumId w:val="55"/>
  </w:num>
  <w:num w:numId="62" w16cid:durableId="362898492">
    <w:abstractNumId w:val="6"/>
  </w:num>
  <w:num w:numId="63" w16cid:durableId="413744366">
    <w:abstractNumId w:val="23"/>
  </w:num>
  <w:num w:numId="64" w16cid:durableId="863833351">
    <w:abstractNumId w:val="50"/>
  </w:num>
  <w:num w:numId="65" w16cid:durableId="1116870661">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3E0C"/>
    <w:rsid w:val="00006E1F"/>
    <w:rsid w:val="000070D7"/>
    <w:rsid w:val="00017211"/>
    <w:rsid w:val="0001788C"/>
    <w:rsid w:val="0002349D"/>
    <w:rsid w:val="00032D3A"/>
    <w:rsid w:val="000337EF"/>
    <w:rsid w:val="00033994"/>
    <w:rsid w:val="00040C3A"/>
    <w:rsid w:val="000419AD"/>
    <w:rsid w:val="000433C9"/>
    <w:rsid w:val="00051215"/>
    <w:rsid w:val="00054940"/>
    <w:rsid w:val="00055B69"/>
    <w:rsid w:val="000615D5"/>
    <w:rsid w:val="000619E3"/>
    <w:rsid w:val="00061E83"/>
    <w:rsid w:val="0006606B"/>
    <w:rsid w:val="00071174"/>
    <w:rsid w:val="00071300"/>
    <w:rsid w:val="000716C5"/>
    <w:rsid w:val="000742EE"/>
    <w:rsid w:val="00075E23"/>
    <w:rsid w:val="0008158C"/>
    <w:rsid w:val="00083057"/>
    <w:rsid w:val="000846EE"/>
    <w:rsid w:val="00092947"/>
    <w:rsid w:val="0009344A"/>
    <w:rsid w:val="000A392E"/>
    <w:rsid w:val="000A575F"/>
    <w:rsid w:val="000A7E5B"/>
    <w:rsid w:val="000B14B0"/>
    <w:rsid w:val="000B1713"/>
    <w:rsid w:val="000D05CB"/>
    <w:rsid w:val="000D10DB"/>
    <w:rsid w:val="000D2D86"/>
    <w:rsid w:val="000D572E"/>
    <w:rsid w:val="000D584C"/>
    <w:rsid w:val="000E25E9"/>
    <w:rsid w:val="000E5EB5"/>
    <w:rsid w:val="000E67E6"/>
    <w:rsid w:val="000F35ED"/>
    <w:rsid w:val="001004FE"/>
    <w:rsid w:val="001016B0"/>
    <w:rsid w:val="00107131"/>
    <w:rsid w:val="0010736F"/>
    <w:rsid w:val="001077B9"/>
    <w:rsid w:val="00110FE1"/>
    <w:rsid w:val="00113473"/>
    <w:rsid w:val="00113F33"/>
    <w:rsid w:val="00113F73"/>
    <w:rsid w:val="00121CC2"/>
    <w:rsid w:val="00125935"/>
    <w:rsid w:val="00125980"/>
    <w:rsid w:val="00125E3E"/>
    <w:rsid w:val="00131425"/>
    <w:rsid w:val="00133EE5"/>
    <w:rsid w:val="00140969"/>
    <w:rsid w:val="00145D8A"/>
    <w:rsid w:val="00157A0E"/>
    <w:rsid w:val="001640DC"/>
    <w:rsid w:val="0016471F"/>
    <w:rsid w:val="00165CC3"/>
    <w:rsid w:val="00166754"/>
    <w:rsid w:val="00167A34"/>
    <w:rsid w:val="00175EC7"/>
    <w:rsid w:val="00181D81"/>
    <w:rsid w:val="00181E6C"/>
    <w:rsid w:val="00183E23"/>
    <w:rsid w:val="00190CA5"/>
    <w:rsid w:val="00196535"/>
    <w:rsid w:val="001A1F5F"/>
    <w:rsid w:val="001A520D"/>
    <w:rsid w:val="001A6065"/>
    <w:rsid w:val="001A7870"/>
    <w:rsid w:val="001B08F2"/>
    <w:rsid w:val="001B3A00"/>
    <w:rsid w:val="001B478B"/>
    <w:rsid w:val="001B5642"/>
    <w:rsid w:val="001B70B1"/>
    <w:rsid w:val="001C1B41"/>
    <w:rsid w:val="001C2CF7"/>
    <w:rsid w:val="001D6315"/>
    <w:rsid w:val="001D65EF"/>
    <w:rsid w:val="001D7F96"/>
    <w:rsid w:val="001E1F88"/>
    <w:rsid w:val="001E49E7"/>
    <w:rsid w:val="001F2974"/>
    <w:rsid w:val="001F7201"/>
    <w:rsid w:val="00200EF2"/>
    <w:rsid w:val="0021034F"/>
    <w:rsid w:val="00223A29"/>
    <w:rsid w:val="002250A3"/>
    <w:rsid w:val="00235217"/>
    <w:rsid w:val="002378BD"/>
    <w:rsid w:val="002417BC"/>
    <w:rsid w:val="00245C2E"/>
    <w:rsid w:val="00246459"/>
    <w:rsid w:val="00246892"/>
    <w:rsid w:val="00246D1F"/>
    <w:rsid w:val="00247403"/>
    <w:rsid w:val="00247542"/>
    <w:rsid w:val="002543F0"/>
    <w:rsid w:val="00266B61"/>
    <w:rsid w:val="0026712A"/>
    <w:rsid w:val="002704DB"/>
    <w:rsid w:val="002705BF"/>
    <w:rsid w:val="00270D18"/>
    <w:rsid w:val="00273679"/>
    <w:rsid w:val="002740B6"/>
    <w:rsid w:val="00287F54"/>
    <w:rsid w:val="00294A96"/>
    <w:rsid w:val="002A0AAE"/>
    <w:rsid w:val="002A5820"/>
    <w:rsid w:val="002B31DC"/>
    <w:rsid w:val="002C3051"/>
    <w:rsid w:val="002C44C7"/>
    <w:rsid w:val="002C6DAD"/>
    <w:rsid w:val="002D0E68"/>
    <w:rsid w:val="002D29A0"/>
    <w:rsid w:val="002D2B26"/>
    <w:rsid w:val="002D4518"/>
    <w:rsid w:val="002D7EA2"/>
    <w:rsid w:val="002E0A44"/>
    <w:rsid w:val="002E187C"/>
    <w:rsid w:val="002E3029"/>
    <w:rsid w:val="002E5A4F"/>
    <w:rsid w:val="002F1662"/>
    <w:rsid w:val="002F2174"/>
    <w:rsid w:val="00300174"/>
    <w:rsid w:val="0030058D"/>
    <w:rsid w:val="00302733"/>
    <w:rsid w:val="00303899"/>
    <w:rsid w:val="00305835"/>
    <w:rsid w:val="00306F33"/>
    <w:rsid w:val="00312AF1"/>
    <w:rsid w:val="00314078"/>
    <w:rsid w:val="00314625"/>
    <w:rsid w:val="0031535D"/>
    <w:rsid w:val="0031539F"/>
    <w:rsid w:val="0032069E"/>
    <w:rsid w:val="003239B8"/>
    <w:rsid w:val="00323DD5"/>
    <w:rsid w:val="0033169F"/>
    <w:rsid w:val="00335D68"/>
    <w:rsid w:val="003364AB"/>
    <w:rsid w:val="00340C5C"/>
    <w:rsid w:val="00344977"/>
    <w:rsid w:val="00346C95"/>
    <w:rsid w:val="003475BF"/>
    <w:rsid w:val="00351C68"/>
    <w:rsid w:val="00352EEC"/>
    <w:rsid w:val="00353D6E"/>
    <w:rsid w:val="003559E8"/>
    <w:rsid w:val="00356185"/>
    <w:rsid w:val="00356A8F"/>
    <w:rsid w:val="00360380"/>
    <w:rsid w:val="0036685B"/>
    <w:rsid w:val="003702A7"/>
    <w:rsid w:val="0037519E"/>
    <w:rsid w:val="0037757C"/>
    <w:rsid w:val="00385F66"/>
    <w:rsid w:val="00386CF0"/>
    <w:rsid w:val="00392DA6"/>
    <w:rsid w:val="00394049"/>
    <w:rsid w:val="00394073"/>
    <w:rsid w:val="003B70FB"/>
    <w:rsid w:val="003B795E"/>
    <w:rsid w:val="003C1A48"/>
    <w:rsid w:val="003C53EF"/>
    <w:rsid w:val="003C676B"/>
    <w:rsid w:val="003D3566"/>
    <w:rsid w:val="003D3BC2"/>
    <w:rsid w:val="003D42B9"/>
    <w:rsid w:val="003D48A5"/>
    <w:rsid w:val="003E1D81"/>
    <w:rsid w:val="003E6CA1"/>
    <w:rsid w:val="003F05F8"/>
    <w:rsid w:val="003F27AE"/>
    <w:rsid w:val="003F5154"/>
    <w:rsid w:val="003F7C38"/>
    <w:rsid w:val="004028CC"/>
    <w:rsid w:val="00405F9C"/>
    <w:rsid w:val="004065A8"/>
    <w:rsid w:val="00410A3D"/>
    <w:rsid w:val="00414C6D"/>
    <w:rsid w:val="004165C2"/>
    <w:rsid w:val="00422921"/>
    <w:rsid w:val="004241A0"/>
    <w:rsid w:val="00441ECB"/>
    <w:rsid w:val="00442855"/>
    <w:rsid w:val="00445193"/>
    <w:rsid w:val="00447712"/>
    <w:rsid w:val="00447DB2"/>
    <w:rsid w:val="00450027"/>
    <w:rsid w:val="004527C9"/>
    <w:rsid w:val="004629FE"/>
    <w:rsid w:val="00462C1B"/>
    <w:rsid w:val="00467B7E"/>
    <w:rsid w:val="00473BB4"/>
    <w:rsid w:val="00477592"/>
    <w:rsid w:val="00477887"/>
    <w:rsid w:val="00483AFE"/>
    <w:rsid w:val="004854F7"/>
    <w:rsid w:val="00486E9C"/>
    <w:rsid w:val="00486F1C"/>
    <w:rsid w:val="0049003A"/>
    <w:rsid w:val="0049419D"/>
    <w:rsid w:val="004A057B"/>
    <w:rsid w:val="004A6A54"/>
    <w:rsid w:val="004B0EEB"/>
    <w:rsid w:val="004B421C"/>
    <w:rsid w:val="004C0F72"/>
    <w:rsid w:val="004C20D2"/>
    <w:rsid w:val="004C2312"/>
    <w:rsid w:val="004C4B62"/>
    <w:rsid w:val="004C54C9"/>
    <w:rsid w:val="004C667F"/>
    <w:rsid w:val="004D4ABA"/>
    <w:rsid w:val="004D6025"/>
    <w:rsid w:val="004D73CB"/>
    <w:rsid w:val="004E2649"/>
    <w:rsid w:val="004E39EC"/>
    <w:rsid w:val="004E718A"/>
    <w:rsid w:val="004F080B"/>
    <w:rsid w:val="004F626F"/>
    <w:rsid w:val="00501399"/>
    <w:rsid w:val="00502DE5"/>
    <w:rsid w:val="005047ED"/>
    <w:rsid w:val="0050633D"/>
    <w:rsid w:val="00507BC4"/>
    <w:rsid w:val="005128E4"/>
    <w:rsid w:val="005133DB"/>
    <w:rsid w:val="00514504"/>
    <w:rsid w:val="005173A3"/>
    <w:rsid w:val="00517479"/>
    <w:rsid w:val="00521E1F"/>
    <w:rsid w:val="00525560"/>
    <w:rsid w:val="00525B48"/>
    <w:rsid w:val="00527350"/>
    <w:rsid w:val="0053261D"/>
    <w:rsid w:val="00532BCC"/>
    <w:rsid w:val="00537BA8"/>
    <w:rsid w:val="00543A46"/>
    <w:rsid w:val="00544C49"/>
    <w:rsid w:val="00545533"/>
    <w:rsid w:val="0054653F"/>
    <w:rsid w:val="0054699A"/>
    <w:rsid w:val="005471B5"/>
    <w:rsid w:val="005516A1"/>
    <w:rsid w:val="00554218"/>
    <w:rsid w:val="005559EF"/>
    <w:rsid w:val="00563557"/>
    <w:rsid w:val="00564D7E"/>
    <w:rsid w:val="0057402A"/>
    <w:rsid w:val="00576BD2"/>
    <w:rsid w:val="005771D0"/>
    <w:rsid w:val="00580FE1"/>
    <w:rsid w:val="005851FF"/>
    <w:rsid w:val="00590096"/>
    <w:rsid w:val="0059191A"/>
    <w:rsid w:val="005921FF"/>
    <w:rsid w:val="00592D79"/>
    <w:rsid w:val="00595EB0"/>
    <w:rsid w:val="005A1D1E"/>
    <w:rsid w:val="005A24ED"/>
    <w:rsid w:val="005A6D0E"/>
    <w:rsid w:val="005A7693"/>
    <w:rsid w:val="005B471C"/>
    <w:rsid w:val="005B52B0"/>
    <w:rsid w:val="005B6806"/>
    <w:rsid w:val="005C1FB4"/>
    <w:rsid w:val="005C4225"/>
    <w:rsid w:val="005D16F4"/>
    <w:rsid w:val="005D461F"/>
    <w:rsid w:val="005D6A6A"/>
    <w:rsid w:val="005E587B"/>
    <w:rsid w:val="005F0DAD"/>
    <w:rsid w:val="005F0F33"/>
    <w:rsid w:val="005F4E3C"/>
    <w:rsid w:val="005F5042"/>
    <w:rsid w:val="00600DEB"/>
    <w:rsid w:val="0060174D"/>
    <w:rsid w:val="00613C99"/>
    <w:rsid w:val="0062083C"/>
    <w:rsid w:val="006246AB"/>
    <w:rsid w:val="00627C9F"/>
    <w:rsid w:val="006311E9"/>
    <w:rsid w:val="00632354"/>
    <w:rsid w:val="00635421"/>
    <w:rsid w:val="00636EC5"/>
    <w:rsid w:val="006403C7"/>
    <w:rsid w:val="00642810"/>
    <w:rsid w:val="00643F32"/>
    <w:rsid w:val="0064704D"/>
    <w:rsid w:val="00652333"/>
    <w:rsid w:val="00653893"/>
    <w:rsid w:val="0065775E"/>
    <w:rsid w:val="00665E9A"/>
    <w:rsid w:val="006754E1"/>
    <w:rsid w:val="0068009E"/>
    <w:rsid w:val="006837B6"/>
    <w:rsid w:val="0068421E"/>
    <w:rsid w:val="006845D1"/>
    <w:rsid w:val="00692219"/>
    <w:rsid w:val="00697949"/>
    <w:rsid w:val="006A17D2"/>
    <w:rsid w:val="006A6EEA"/>
    <w:rsid w:val="006A73E6"/>
    <w:rsid w:val="006B2D5C"/>
    <w:rsid w:val="006B3147"/>
    <w:rsid w:val="006C0ECF"/>
    <w:rsid w:val="006C16DD"/>
    <w:rsid w:val="006C4EB1"/>
    <w:rsid w:val="006C5827"/>
    <w:rsid w:val="006D5F5A"/>
    <w:rsid w:val="006E0166"/>
    <w:rsid w:val="006E1373"/>
    <w:rsid w:val="006E2567"/>
    <w:rsid w:val="006E2FFB"/>
    <w:rsid w:val="006E621A"/>
    <w:rsid w:val="006E7B34"/>
    <w:rsid w:val="006F13E2"/>
    <w:rsid w:val="006F1864"/>
    <w:rsid w:val="006F32A4"/>
    <w:rsid w:val="006F635F"/>
    <w:rsid w:val="006F66AC"/>
    <w:rsid w:val="0070697F"/>
    <w:rsid w:val="007103C4"/>
    <w:rsid w:val="00713570"/>
    <w:rsid w:val="0072199C"/>
    <w:rsid w:val="00722C9F"/>
    <w:rsid w:val="007253B8"/>
    <w:rsid w:val="0072543E"/>
    <w:rsid w:val="00726275"/>
    <w:rsid w:val="007373FC"/>
    <w:rsid w:val="0073741F"/>
    <w:rsid w:val="00742094"/>
    <w:rsid w:val="0076643F"/>
    <w:rsid w:val="00771AC5"/>
    <w:rsid w:val="00772AFD"/>
    <w:rsid w:val="00777F63"/>
    <w:rsid w:val="0079188B"/>
    <w:rsid w:val="00792846"/>
    <w:rsid w:val="007940C3"/>
    <w:rsid w:val="007A1EA9"/>
    <w:rsid w:val="007A5817"/>
    <w:rsid w:val="007A5B74"/>
    <w:rsid w:val="007B05C4"/>
    <w:rsid w:val="007B17B9"/>
    <w:rsid w:val="007B60E9"/>
    <w:rsid w:val="007B6CC3"/>
    <w:rsid w:val="007B76D3"/>
    <w:rsid w:val="007C3334"/>
    <w:rsid w:val="007C6264"/>
    <w:rsid w:val="007C72C7"/>
    <w:rsid w:val="007D284C"/>
    <w:rsid w:val="007D2B98"/>
    <w:rsid w:val="007E21BC"/>
    <w:rsid w:val="007E2341"/>
    <w:rsid w:val="007E5CC8"/>
    <w:rsid w:val="007E7051"/>
    <w:rsid w:val="007E7C82"/>
    <w:rsid w:val="007F2AA1"/>
    <w:rsid w:val="007F588D"/>
    <w:rsid w:val="00803F1C"/>
    <w:rsid w:val="0080600E"/>
    <w:rsid w:val="008111A6"/>
    <w:rsid w:val="00811D73"/>
    <w:rsid w:val="00814688"/>
    <w:rsid w:val="0081710B"/>
    <w:rsid w:val="00817612"/>
    <w:rsid w:val="00820D74"/>
    <w:rsid w:val="00821645"/>
    <w:rsid w:val="00830192"/>
    <w:rsid w:val="008338A4"/>
    <w:rsid w:val="00834D49"/>
    <w:rsid w:val="00837AAA"/>
    <w:rsid w:val="00837C45"/>
    <w:rsid w:val="00837C4B"/>
    <w:rsid w:val="008425B3"/>
    <w:rsid w:val="00844730"/>
    <w:rsid w:val="008457C2"/>
    <w:rsid w:val="008555B0"/>
    <w:rsid w:val="00855BC1"/>
    <w:rsid w:val="00857A82"/>
    <w:rsid w:val="008615DC"/>
    <w:rsid w:val="00863940"/>
    <w:rsid w:val="00871D6E"/>
    <w:rsid w:val="008725B9"/>
    <w:rsid w:val="00873836"/>
    <w:rsid w:val="00885737"/>
    <w:rsid w:val="008861BD"/>
    <w:rsid w:val="00890650"/>
    <w:rsid w:val="00890DA0"/>
    <w:rsid w:val="008944DC"/>
    <w:rsid w:val="00897E12"/>
    <w:rsid w:val="008A13B1"/>
    <w:rsid w:val="008A249C"/>
    <w:rsid w:val="008A42D5"/>
    <w:rsid w:val="008A43C9"/>
    <w:rsid w:val="008A7E0F"/>
    <w:rsid w:val="008B12F5"/>
    <w:rsid w:val="008B30E9"/>
    <w:rsid w:val="008B368C"/>
    <w:rsid w:val="008C5E2D"/>
    <w:rsid w:val="008C6524"/>
    <w:rsid w:val="008D0948"/>
    <w:rsid w:val="008D1DC6"/>
    <w:rsid w:val="008D32C2"/>
    <w:rsid w:val="008D70BB"/>
    <w:rsid w:val="008D768D"/>
    <w:rsid w:val="008E09E0"/>
    <w:rsid w:val="008E3759"/>
    <w:rsid w:val="008E3B45"/>
    <w:rsid w:val="008E3BFE"/>
    <w:rsid w:val="008E3FC7"/>
    <w:rsid w:val="008F1912"/>
    <w:rsid w:val="008F321C"/>
    <w:rsid w:val="008F32AE"/>
    <w:rsid w:val="008F57C8"/>
    <w:rsid w:val="008F5BA8"/>
    <w:rsid w:val="00901503"/>
    <w:rsid w:val="0090238C"/>
    <w:rsid w:val="0090270B"/>
    <w:rsid w:val="009041DC"/>
    <w:rsid w:val="0091157C"/>
    <w:rsid w:val="009159AE"/>
    <w:rsid w:val="00915BC4"/>
    <w:rsid w:val="00917382"/>
    <w:rsid w:val="00917B5A"/>
    <w:rsid w:val="00920A58"/>
    <w:rsid w:val="00920A8C"/>
    <w:rsid w:val="009269C6"/>
    <w:rsid w:val="00934A2C"/>
    <w:rsid w:val="0093648E"/>
    <w:rsid w:val="00945619"/>
    <w:rsid w:val="00950C33"/>
    <w:rsid w:val="009574BB"/>
    <w:rsid w:val="0096667B"/>
    <w:rsid w:val="0096706E"/>
    <w:rsid w:val="00967365"/>
    <w:rsid w:val="00974276"/>
    <w:rsid w:val="00974491"/>
    <w:rsid w:val="00975AE3"/>
    <w:rsid w:val="00975C4E"/>
    <w:rsid w:val="00980910"/>
    <w:rsid w:val="00981FBA"/>
    <w:rsid w:val="009872F9"/>
    <w:rsid w:val="009901FF"/>
    <w:rsid w:val="009911D4"/>
    <w:rsid w:val="00994D51"/>
    <w:rsid w:val="00997BC5"/>
    <w:rsid w:val="009A2045"/>
    <w:rsid w:val="009A4F41"/>
    <w:rsid w:val="009A56CE"/>
    <w:rsid w:val="009B1715"/>
    <w:rsid w:val="009B281B"/>
    <w:rsid w:val="009B381B"/>
    <w:rsid w:val="009B3F9D"/>
    <w:rsid w:val="009D094D"/>
    <w:rsid w:val="009D1753"/>
    <w:rsid w:val="009D5D3E"/>
    <w:rsid w:val="009D7611"/>
    <w:rsid w:val="009E024C"/>
    <w:rsid w:val="009E0B61"/>
    <w:rsid w:val="009E4EBF"/>
    <w:rsid w:val="009E53DE"/>
    <w:rsid w:val="009E7899"/>
    <w:rsid w:val="00A024B0"/>
    <w:rsid w:val="00A03F6A"/>
    <w:rsid w:val="00A11212"/>
    <w:rsid w:val="00A11E44"/>
    <w:rsid w:val="00A138B7"/>
    <w:rsid w:val="00A14CA0"/>
    <w:rsid w:val="00A15562"/>
    <w:rsid w:val="00A210FC"/>
    <w:rsid w:val="00A26EE4"/>
    <w:rsid w:val="00A27469"/>
    <w:rsid w:val="00A30100"/>
    <w:rsid w:val="00A328B3"/>
    <w:rsid w:val="00A50FCF"/>
    <w:rsid w:val="00A528D1"/>
    <w:rsid w:val="00A610CD"/>
    <w:rsid w:val="00A655CF"/>
    <w:rsid w:val="00A6587C"/>
    <w:rsid w:val="00A65F6C"/>
    <w:rsid w:val="00A72B4C"/>
    <w:rsid w:val="00A72EE9"/>
    <w:rsid w:val="00A73589"/>
    <w:rsid w:val="00A73CA9"/>
    <w:rsid w:val="00A758AA"/>
    <w:rsid w:val="00A807D4"/>
    <w:rsid w:val="00A90C16"/>
    <w:rsid w:val="00A911D0"/>
    <w:rsid w:val="00A96412"/>
    <w:rsid w:val="00AA09A2"/>
    <w:rsid w:val="00AA7996"/>
    <w:rsid w:val="00AC19CB"/>
    <w:rsid w:val="00AE4D5A"/>
    <w:rsid w:val="00AE5488"/>
    <w:rsid w:val="00AE628D"/>
    <w:rsid w:val="00AE652D"/>
    <w:rsid w:val="00AE6F91"/>
    <w:rsid w:val="00AF3782"/>
    <w:rsid w:val="00AF5571"/>
    <w:rsid w:val="00AF6A33"/>
    <w:rsid w:val="00B038C8"/>
    <w:rsid w:val="00B041C8"/>
    <w:rsid w:val="00B0479B"/>
    <w:rsid w:val="00B04818"/>
    <w:rsid w:val="00B07341"/>
    <w:rsid w:val="00B07591"/>
    <w:rsid w:val="00B07D02"/>
    <w:rsid w:val="00B14345"/>
    <w:rsid w:val="00B162FF"/>
    <w:rsid w:val="00B21A42"/>
    <w:rsid w:val="00B2304F"/>
    <w:rsid w:val="00B239C0"/>
    <w:rsid w:val="00B30539"/>
    <w:rsid w:val="00B308BE"/>
    <w:rsid w:val="00B3140A"/>
    <w:rsid w:val="00B314DB"/>
    <w:rsid w:val="00B3166C"/>
    <w:rsid w:val="00B32200"/>
    <w:rsid w:val="00B336F9"/>
    <w:rsid w:val="00B361F2"/>
    <w:rsid w:val="00B3718B"/>
    <w:rsid w:val="00B3745F"/>
    <w:rsid w:val="00B439F1"/>
    <w:rsid w:val="00B4435C"/>
    <w:rsid w:val="00B45FFF"/>
    <w:rsid w:val="00B4632A"/>
    <w:rsid w:val="00B530F1"/>
    <w:rsid w:val="00B534D8"/>
    <w:rsid w:val="00B56333"/>
    <w:rsid w:val="00B60F7C"/>
    <w:rsid w:val="00B6765D"/>
    <w:rsid w:val="00B7203D"/>
    <w:rsid w:val="00B80A2C"/>
    <w:rsid w:val="00B904DB"/>
    <w:rsid w:val="00B93D7F"/>
    <w:rsid w:val="00B95A7D"/>
    <w:rsid w:val="00BA276C"/>
    <w:rsid w:val="00BB019D"/>
    <w:rsid w:val="00BB2C27"/>
    <w:rsid w:val="00BB306F"/>
    <w:rsid w:val="00BB4667"/>
    <w:rsid w:val="00BC60CE"/>
    <w:rsid w:val="00BC7571"/>
    <w:rsid w:val="00BD0FF5"/>
    <w:rsid w:val="00BD3E07"/>
    <w:rsid w:val="00BD4B89"/>
    <w:rsid w:val="00BD5610"/>
    <w:rsid w:val="00BD5922"/>
    <w:rsid w:val="00BF02CB"/>
    <w:rsid w:val="00BF134A"/>
    <w:rsid w:val="00BF6FD8"/>
    <w:rsid w:val="00C03680"/>
    <w:rsid w:val="00C04964"/>
    <w:rsid w:val="00C054DF"/>
    <w:rsid w:val="00C17930"/>
    <w:rsid w:val="00C21677"/>
    <w:rsid w:val="00C21762"/>
    <w:rsid w:val="00C21FEF"/>
    <w:rsid w:val="00C23BA4"/>
    <w:rsid w:val="00C24543"/>
    <w:rsid w:val="00C256A2"/>
    <w:rsid w:val="00C25ADB"/>
    <w:rsid w:val="00C36B7B"/>
    <w:rsid w:val="00C511BF"/>
    <w:rsid w:val="00C51515"/>
    <w:rsid w:val="00C51D9F"/>
    <w:rsid w:val="00C5660B"/>
    <w:rsid w:val="00C60CF3"/>
    <w:rsid w:val="00C669EA"/>
    <w:rsid w:val="00C66B72"/>
    <w:rsid w:val="00C66DE7"/>
    <w:rsid w:val="00C72751"/>
    <w:rsid w:val="00C77685"/>
    <w:rsid w:val="00C87AC4"/>
    <w:rsid w:val="00C93B1C"/>
    <w:rsid w:val="00C9567A"/>
    <w:rsid w:val="00C9568E"/>
    <w:rsid w:val="00C96C00"/>
    <w:rsid w:val="00CA4507"/>
    <w:rsid w:val="00CB0278"/>
    <w:rsid w:val="00CB183E"/>
    <w:rsid w:val="00CB212D"/>
    <w:rsid w:val="00CB2660"/>
    <w:rsid w:val="00CB4775"/>
    <w:rsid w:val="00CC346D"/>
    <w:rsid w:val="00CC5E90"/>
    <w:rsid w:val="00CD046C"/>
    <w:rsid w:val="00CD10ED"/>
    <w:rsid w:val="00CD607F"/>
    <w:rsid w:val="00CE076C"/>
    <w:rsid w:val="00CE4B16"/>
    <w:rsid w:val="00CE5199"/>
    <w:rsid w:val="00CE61CF"/>
    <w:rsid w:val="00CE66D5"/>
    <w:rsid w:val="00CF0FA0"/>
    <w:rsid w:val="00CF637A"/>
    <w:rsid w:val="00D049A2"/>
    <w:rsid w:val="00D059DE"/>
    <w:rsid w:val="00D05ABD"/>
    <w:rsid w:val="00D05F11"/>
    <w:rsid w:val="00D13FCE"/>
    <w:rsid w:val="00D204C9"/>
    <w:rsid w:val="00D306D1"/>
    <w:rsid w:val="00D30800"/>
    <w:rsid w:val="00D327BA"/>
    <w:rsid w:val="00D34786"/>
    <w:rsid w:val="00D37BFC"/>
    <w:rsid w:val="00D4293B"/>
    <w:rsid w:val="00D43481"/>
    <w:rsid w:val="00D44C24"/>
    <w:rsid w:val="00D4566B"/>
    <w:rsid w:val="00D459CD"/>
    <w:rsid w:val="00D469B9"/>
    <w:rsid w:val="00D47A8E"/>
    <w:rsid w:val="00D50778"/>
    <w:rsid w:val="00D52D14"/>
    <w:rsid w:val="00D53987"/>
    <w:rsid w:val="00D6117A"/>
    <w:rsid w:val="00D61699"/>
    <w:rsid w:val="00D63272"/>
    <w:rsid w:val="00D712D3"/>
    <w:rsid w:val="00D71422"/>
    <w:rsid w:val="00D72DC6"/>
    <w:rsid w:val="00D7558D"/>
    <w:rsid w:val="00D75AAB"/>
    <w:rsid w:val="00D81D92"/>
    <w:rsid w:val="00D876F9"/>
    <w:rsid w:val="00D911E4"/>
    <w:rsid w:val="00D94311"/>
    <w:rsid w:val="00D946CE"/>
    <w:rsid w:val="00DA3C79"/>
    <w:rsid w:val="00DA55A6"/>
    <w:rsid w:val="00DA7B5F"/>
    <w:rsid w:val="00DB6FA8"/>
    <w:rsid w:val="00DB772F"/>
    <w:rsid w:val="00DC0D1A"/>
    <w:rsid w:val="00DC11E7"/>
    <w:rsid w:val="00DC24E3"/>
    <w:rsid w:val="00DC271C"/>
    <w:rsid w:val="00DC7023"/>
    <w:rsid w:val="00DC7404"/>
    <w:rsid w:val="00DC769A"/>
    <w:rsid w:val="00DD3D86"/>
    <w:rsid w:val="00DD4AD2"/>
    <w:rsid w:val="00DD629A"/>
    <w:rsid w:val="00DD6E5D"/>
    <w:rsid w:val="00DE2493"/>
    <w:rsid w:val="00DE2862"/>
    <w:rsid w:val="00DE3587"/>
    <w:rsid w:val="00DF1EC4"/>
    <w:rsid w:val="00DF1F02"/>
    <w:rsid w:val="00DF6D3C"/>
    <w:rsid w:val="00DF72EB"/>
    <w:rsid w:val="00DF7EC0"/>
    <w:rsid w:val="00E000E6"/>
    <w:rsid w:val="00E0340B"/>
    <w:rsid w:val="00E03973"/>
    <w:rsid w:val="00E04A90"/>
    <w:rsid w:val="00E0551F"/>
    <w:rsid w:val="00E12978"/>
    <w:rsid w:val="00E17D6E"/>
    <w:rsid w:val="00E219C7"/>
    <w:rsid w:val="00E24137"/>
    <w:rsid w:val="00E2413E"/>
    <w:rsid w:val="00E27755"/>
    <w:rsid w:val="00E3041F"/>
    <w:rsid w:val="00E305EB"/>
    <w:rsid w:val="00E31749"/>
    <w:rsid w:val="00E4118C"/>
    <w:rsid w:val="00E43157"/>
    <w:rsid w:val="00E461CE"/>
    <w:rsid w:val="00E4729B"/>
    <w:rsid w:val="00E573E4"/>
    <w:rsid w:val="00E60749"/>
    <w:rsid w:val="00E64C3D"/>
    <w:rsid w:val="00E66075"/>
    <w:rsid w:val="00E720CA"/>
    <w:rsid w:val="00E74200"/>
    <w:rsid w:val="00E75700"/>
    <w:rsid w:val="00E849EE"/>
    <w:rsid w:val="00E84EB5"/>
    <w:rsid w:val="00E85662"/>
    <w:rsid w:val="00E8789F"/>
    <w:rsid w:val="00E90B44"/>
    <w:rsid w:val="00E940EF"/>
    <w:rsid w:val="00E97B71"/>
    <w:rsid w:val="00EA326C"/>
    <w:rsid w:val="00EA3D34"/>
    <w:rsid w:val="00EA4F24"/>
    <w:rsid w:val="00EA67F4"/>
    <w:rsid w:val="00EB1208"/>
    <w:rsid w:val="00EB454D"/>
    <w:rsid w:val="00EC3D88"/>
    <w:rsid w:val="00ED0DAE"/>
    <w:rsid w:val="00ED35CB"/>
    <w:rsid w:val="00ED4ABD"/>
    <w:rsid w:val="00ED549D"/>
    <w:rsid w:val="00ED5E10"/>
    <w:rsid w:val="00ED76BE"/>
    <w:rsid w:val="00EE00E9"/>
    <w:rsid w:val="00EE0EF6"/>
    <w:rsid w:val="00EE2497"/>
    <w:rsid w:val="00EE7F3E"/>
    <w:rsid w:val="00EF0497"/>
    <w:rsid w:val="00EF118E"/>
    <w:rsid w:val="00EF1AAA"/>
    <w:rsid w:val="00EF6038"/>
    <w:rsid w:val="00EF619B"/>
    <w:rsid w:val="00EF7486"/>
    <w:rsid w:val="00F00B55"/>
    <w:rsid w:val="00F00CEA"/>
    <w:rsid w:val="00F02AD1"/>
    <w:rsid w:val="00F114F7"/>
    <w:rsid w:val="00F253CC"/>
    <w:rsid w:val="00F34367"/>
    <w:rsid w:val="00F34FFA"/>
    <w:rsid w:val="00F37106"/>
    <w:rsid w:val="00F44E25"/>
    <w:rsid w:val="00F519CF"/>
    <w:rsid w:val="00F55E0E"/>
    <w:rsid w:val="00F56BA5"/>
    <w:rsid w:val="00F56ECB"/>
    <w:rsid w:val="00F60E22"/>
    <w:rsid w:val="00F651B1"/>
    <w:rsid w:val="00F72854"/>
    <w:rsid w:val="00F81395"/>
    <w:rsid w:val="00F81BB8"/>
    <w:rsid w:val="00F835D7"/>
    <w:rsid w:val="00F90C64"/>
    <w:rsid w:val="00F917D1"/>
    <w:rsid w:val="00F9624F"/>
    <w:rsid w:val="00F9653B"/>
    <w:rsid w:val="00FA36F2"/>
    <w:rsid w:val="00FA4004"/>
    <w:rsid w:val="00FA5A83"/>
    <w:rsid w:val="00FA7ADF"/>
    <w:rsid w:val="00FB62CF"/>
    <w:rsid w:val="00FC3B06"/>
    <w:rsid w:val="00FC5EA3"/>
    <w:rsid w:val="00FC612D"/>
    <w:rsid w:val="00FC7A1C"/>
    <w:rsid w:val="00FD3C3B"/>
    <w:rsid w:val="00FD5B8D"/>
    <w:rsid w:val="00FE07DD"/>
    <w:rsid w:val="00FE54AB"/>
    <w:rsid w:val="00FE6B45"/>
    <w:rsid w:val="00FE705A"/>
    <w:rsid w:val="00FF55F3"/>
    <w:rsid w:val="00FF5851"/>
    <w:rsid w:val="00FF5C80"/>
    <w:rsid w:val="00FF6111"/>
    <w:rsid w:val="00FF6E67"/>
    <w:rsid w:val="00FF7B79"/>
    <w:rsid w:val="6F4ACCB1"/>
    <w:rsid w:val="7D0BB52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3364AB"/>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rafos">
    <w:name w:val="parrafos"/>
    <w:basedOn w:val="Normal"/>
    <w:qFormat/>
    <w:rsid w:val="006C5827"/>
    <w:pPr>
      <w:numPr>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pPr>
    <w:rPr>
      <w:rFonts w:asciiTheme="majorHAnsi" w:hAnsiTheme="majorHAnsi"/>
      <w:color w:val="000000" w:themeColor="text1"/>
      <w:sz w:val="20"/>
      <w:szCs w:val="20"/>
      <w:lang w:val="es-VE"/>
    </w:rPr>
  </w:style>
  <w:style w:type="paragraph" w:customStyle="1" w:styleId="paragraph">
    <w:name w:val="paragraph"/>
    <w:basedOn w:val="Normal"/>
    <w:rsid w:val="00DC74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DC7404"/>
  </w:style>
  <w:style w:type="character" w:customStyle="1" w:styleId="eop">
    <w:name w:val="eop"/>
    <w:basedOn w:val="DefaultParagraphFont"/>
    <w:rsid w:val="00DC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7101C"/>
    <w:rsid w:val="000B14B0"/>
    <w:rsid w:val="000B1713"/>
    <w:rsid w:val="0015457F"/>
    <w:rsid w:val="00200821"/>
    <w:rsid w:val="0021034F"/>
    <w:rsid w:val="00246459"/>
    <w:rsid w:val="0025245B"/>
    <w:rsid w:val="002705BF"/>
    <w:rsid w:val="002A3923"/>
    <w:rsid w:val="00323DD5"/>
    <w:rsid w:val="00335D68"/>
    <w:rsid w:val="00394049"/>
    <w:rsid w:val="003B0C71"/>
    <w:rsid w:val="003B795E"/>
    <w:rsid w:val="003E2DD8"/>
    <w:rsid w:val="004B5BBB"/>
    <w:rsid w:val="004F2DF8"/>
    <w:rsid w:val="00517E2A"/>
    <w:rsid w:val="00665E9A"/>
    <w:rsid w:val="006D3128"/>
    <w:rsid w:val="006F24A1"/>
    <w:rsid w:val="007C72C7"/>
    <w:rsid w:val="00875B8A"/>
    <w:rsid w:val="008937F7"/>
    <w:rsid w:val="008953BC"/>
    <w:rsid w:val="00901503"/>
    <w:rsid w:val="009A261B"/>
    <w:rsid w:val="009E4EBF"/>
    <w:rsid w:val="009E7899"/>
    <w:rsid w:val="00AA2AFD"/>
    <w:rsid w:val="00AA2E17"/>
    <w:rsid w:val="00AC15A4"/>
    <w:rsid w:val="00AE628D"/>
    <w:rsid w:val="00B0336C"/>
    <w:rsid w:val="00BD3E07"/>
    <w:rsid w:val="00C43D63"/>
    <w:rsid w:val="00C51D9F"/>
    <w:rsid w:val="00D241E9"/>
    <w:rsid w:val="00D3126A"/>
    <w:rsid w:val="00D7750D"/>
    <w:rsid w:val="00DD629A"/>
    <w:rsid w:val="00E66075"/>
    <w:rsid w:val="00EA4F24"/>
    <w:rsid w:val="00ED0124"/>
    <w:rsid w:val="00F00D2F"/>
    <w:rsid w:val="00F128DF"/>
    <w:rsid w:val="00FA0A76"/>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2F81A943-6ED7-4643-A269-A7CDCD2DBD32}">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76FD3B9B-2786-4A03-861C-3BF3B108FF50}">
  <ds:schemaRefs>
    <ds:schemaRef ds:uri="http://schemas.microsoft.com/sharepoint/v3/contenttype/forms"/>
  </ds:schemaRefs>
</ds:datastoreItem>
</file>

<file path=customXml/itemProps4.xml><?xml version="1.0" encoding="utf-8"?>
<ds:datastoreItem xmlns:ds="http://schemas.openxmlformats.org/officeDocument/2006/customXml" ds:itemID="{5CA65DDD-137B-4035-BA83-48BF5B4D2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2854</Words>
  <Characters>16270</Characters>
  <Application>Microsoft Office Word</Application>
  <DocSecurity>0</DocSecurity>
  <Lines>135</Lines>
  <Paragraphs>38</Paragraphs>
  <ScaleCrop>false</ScaleCrop>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2025-12-12T14:48:00Z</dcterms:created>
  <dcterms:modified xsi:type="dcterms:W3CDTF">2025-12-12T14:48:00Z</dcterms:modified>
</cp:coreProperties>
</file>