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CCF46"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5F068D0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162561">
                              <w:rPr>
                                <w:rFonts w:asciiTheme="majorHAnsi" w:hAnsiTheme="majorHAnsi" w:cs="Arial"/>
                                <w:b/>
                                <w:bCs/>
                                <w:color w:val="0D0D0D" w:themeColor="text1" w:themeTint="F2"/>
                                <w:sz w:val="36"/>
                                <w:szCs w:val="22"/>
                                <w:lang w:val="es-ES_tradnl"/>
                              </w:rPr>
                              <w:t>247</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3CE2AD78"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924CCC">
                              <w:rPr>
                                <w:rFonts w:asciiTheme="majorHAnsi" w:hAnsiTheme="majorHAnsi" w:cs="Arial"/>
                                <w:b/>
                                <w:color w:val="0D0D0D" w:themeColor="text1" w:themeTint="F2"/>
                                <w:sz w:val="36"/>
                                <w:szCs w:val="22"/>
                                <w:lang w:val="es-ES_tradnl"/>
                              </w:rPr>
                              <w:t>2282-15</w:t>
                            </w:r>
                          </w:p>
                          <w:p w14:paraId="188B4303" w14:textId="333F4A9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284F1E0A" w14:textId="7CB9B136" w:rsidR="00431417" w:rsidRDefault="00431417" w:rsidP="00F56ECB">
                            <w:pPr>
                              <w:spacing w:line="276" w:lineRule="auto"/>
                              <w:rPr>
                                <w:rFonts w:asciiTheme="majorHAnsi" w:hAnsiTheme="majorHAnsi" w:cs="Arial"/>
                                <w:color w:val="0D0D0D" w:themeColor="text1" w:themeTint="F2"/>
                                <w:szCs w:val="22"/>
                              </w:rPr>
                            </w:pPr>
                            <w:r w:rsidRPr="00431417">
                              <w:rPr>
                                <w:rFonts w:asciiTheme="majorHAnsi" w:hAnsiTheme="majorHAnsi" w:cs="Arial"/>
                                <w:color w:val="0D0D0D" w:themeColor="text1" w:themeTint="F2"/>
                                <w:szCs w:val="22"/>
                              </w:rPr>
                              <w:t>MILLARAY HUICHALAF PRADINES</w:t>
                            </w:r>
                          </w:p>
                          <w:p w14:paraId="0B9F7D22" w14:textId="2FCBF6B6" w:rsidR="005B52B0" w:rsidRPr="00F56ECB" w:rsidRDefault="00431417"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CHILE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5F068D0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162561">
                        <w:rPr>
                          <w:rFonts w:asciiTheme="majorHAnsi" w:hAnsiTheme="majorHAnsi" w:cs="Arial"/>
                          <w:b/>
                          <w:bCs/>
                          <w:color w:val="0D0D0D" w:themeColor="text1" w:themeTint="F2"/>
                          <w:sz w:val="36"/>
                          <w:szCs w:val="22"/>
                          <w:lang w:val="es-ES_tradnl"/>
                        </w:rPr>
                        <w:t>247</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3CE2AD78"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924CCC">
                        <w:rPr>
                          <w:rFonts w:asciiTheme="majorHAnsi" w:hAnsiTheme="majorHAnsi" w:cs="Arial"/>
                          <w:b/>
                          <w:color w:val="0D0D0D" w:themeColor="text1" w:themeTint="F2"/>
                          <w:sz w:val="36"/>
                          <w:szCs w:val="22"/>
                          <w:lang w:val="es-ES_tradnl"/>
                        </w:rPr>
                        <w:t>2282-15</w:t>
                      </w:r>
                    </w:p>
                    <w:p w14:paraId="188B4303" w14:textId="333F4A9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284F1E0A" w14:textId="7CB9B136" w:rsidR="00431417" w:rsidRDefault="00431417" w:rsidP="00F56ECB">
                      <w:pPr>
                        <w:spacing w:line="276" w:lineRule="auto"/>
                        <w:rPr>
                          <w:rFonts w:asciiTheme="majorHAnsi" w:hAnsiTheme="majorHAnsi" w:cs="Arial"/>
                          <w:color w:val="0D0D0D" w:themeColor="text1" w:themeTint="F2"/>
                          <w:szCs w:val="22"/>
                        </w:rPr>
                      </w:pPr>
                      <w:r w:rsidRPr="00431417">
                        <w:rPr>
                          <w:rFonts w:asciiTheme="majorHAnsi" w:hAnsiTheme="majorHAnsi" w:cs="Arial"/>
                          <w:color w:val="0D0D0D" w:themeColor="text1" w:themeTint="F2"/>
                          <w:szCs w:val="22"/>
                        </w:rPr>
                        <w:t>MILLARAY HUICHALAF PRADINES</w:t>
                      </w:r>
                    </w:p>
                    <w:p w14:paraId="0B9F7D22" w14:textId="2FCBF6B6" w:rsidR="005B52B0" w:rsidRPr="00F56ECB" w:rsidRDefault="00431417"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CHILE</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95CB104" w:rsidR="00627C9F" w:rsidRPr="00F60BB1" w:rsidRDefault="00834D49" w:rsidP="007A5817">
                            <w:pPr>
                              <w:spacing w:line="276" w:lineRule="auto"/>
                              <w:jc w:val="right"/>
                              <w:rPr>
                                <w:rFonts w:asciiTheme="minorHAnsi" w:hAnsiTheme="minorHAnsi"/>
                                <w:color w:val="FFFFFF" w:themeColor="background1"/>
                                <w:sz w:val="22"/>
                                <w:lang w:val="es-ES"/>
                              </w:rPr>
                            </w:pPr>
                            <w:r w:rsidRPr="00F60BB1">
                              <w:rPr>
                                <w:rFonts w:asciiTheme="minorHAnsi" w:hAnsiTheme="minorHAnsi"/>
                                <w:color w:val="FFFFFF" w:themeColor="background1"/>
                                <w:sz w:val="22"/>
                                <w:lang w:val="es-ES"/>
                              </w:rPr>
                              <w:t>OEA/</w:t>
                            </w:r>
                            <w:proofErr w:type="spellStart"/>
                            <w:r w:rsidRPr="00F60BB1">
                              <w:rPr>
                                <w:rFonts w:asciiTheme="minorHAnsi" w:hAnsiTheme="minorHAnsi"/>
                                <w:color w:val="FFFFFF" w:themeColor="background1"/>
                                <w:sz w:val="22"/>
                                <w:lang w:val="es-ES"/>
                              </w:rPr>
                              <w:t>Ser.L</w:t>
                            </w:r>
                            <w:proofErr w:type="spellEnd"/>
                            <w:r w:rsidRPr="00F60BB1">
                              <w:rPr>
                                <w:rFonts w:asciiTheme="minorHAnsi" w:hAnsiTheme="minorHAnsi"/>
                                <w:color w:val="FFFFFF" w:themeColor="background1"/>
                                <w:sz w:val="22"/>
                                <w:lang w:val="es-ES"/>
                              </w:rPr>
                              <w:t>/V/II</w:t>
                            </w:r>
                          </w:p>
                          <w:p w14:paraId="71D2D5D2" w14:textId="5DD3018B" w:rsidR="00627C9F" w:rsidRPr="00F60BB1" w:rsidRDefault="00627C9F" w:rsidP="007A5817">
                            <w:pPr>
                              <w:spacing w:line="276" w:lineRule="auto"/>
                              <w:jc w:val="right"/>
                              <w:rPr>
                                <w:rFonts w:asciiTheme="minorHAnsi" w:hAnsiTheme="minorHAnsi"/>
                                <w:color w:val="FFFFFF" w:themeColor="background1"/>
                                <w:sz w:val="22"/>
                                <w:lang w:val="es-ES"/>
                              </w:rPr>
                            </w:pPr>
                            <w:r w:rsidRPr="00F60BB1">
                              <w:rPr>
                                <w:rFonts w:asciiTheme="minorHAnsi" w:hAnsiTheme="minorHAnsi"/>
                                <w:color w:val="FFFFFF" w:themeColor="background1"/>
                                <w:sz w:val="22"/>
                                <w:lang w:val="es-ES"/>
                              </w:rPr>
                              <w:t xml:space="preserve">Doc. </w:t>
                            </w:r>
                            <w:r w:rsidR="00162561" w:rsidRPr="00F60BB1">
                              <w:rPr>
                                <w:rFonts w:asciiTheme="minorHAnsi" w:hAnsiTheme="minorHAnsi"/>
                                <w:color w:val="FFFFFF" w:themeColor="background1"/>
                                <w:sz w:val="22"/>
                                <w:lang w:val="es-ES"/>
                              </w:rPr>
                              <w:t>262</w:t>
                            </w:r>
                          </w:p>
                          <w:p w14:paraId="4061DBBD" w14:textId="33111823" w:rsidR="00627C9F" w:rsidRPr="00C25ADB" w:rsidRDefault="00162561"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23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95CB104" w:rsidR="00627C9F" w:rsidRPr="00F60BB1" w:rsidRDefault="00834D49" w:rsidP="007A5817">
                      <w:pPr>
                        <w:spacing w:line="276" w:lineRule="auto"/>
                        <w:jc w:val="right"/>
                        <w:rPr>
                          <w:rFonts w:asciiTheme="minorHAnsi" w:hAnsiTheme="minorHAnsi"/>
                          <w:color w:val="FFFFFF" w:themeColor="background1"/>
                          <w:sz w:val="22"/>
                          <w:lang w:val="es-ES"/>
                        </w:rPr>
                      </w:pPr>
                      <w:r w:rsidRPr="00F60BB1">
                        <w:rPr>
                          <w:rFonts w:asciiTheme="minorHAnsi" w:hAnsiTheme="minorHAnsi"/>
                          <w:color w:val="FFFFFF" w:themeColor="background1"/>
                          <w:sz w:val="22"/>
                          <w:lang w:val="es-ES"/>
                        </w:rPr>
                        <w:t>OEA/</w:t>
                      </w:r>
                      <w:proofErr w:type="spellStart"/>
                      <w:r w:rsidRPr="00F60BB1">
                        <w:rPr>
                          <w:rFonts w:asciiTheme="minorHAnsi" w:hAnsiTheme="minorHAnsi"/>
                          <w:color w:val="FFFFFF" w:themeColor="background1"/>
                          <w:sz w:val="22"/>
                          <w:lang w:val="es-ES"/>
                        </w:rPr>
                        <w:t>Ser.L</w:t>
                      </w:r>
                      <w:proofErr w:type="spellEnd"/>
                      <w:r w:rsidRPr="00F60BB1">
                        <w:rPr>
                          <w:rFonts w:asciiTheme="minorHAnsi" w:hAnsiTheme="minorHAnsi"/>
                          <w:color w:val="FFFFFF" w:themeColor="background1"/>
                          <w:sz w:val="22"/>
                          <w:lang w:val="es-ES"/>
                        </w:rPr>
                        <w:t>/V/II</w:t>
                      </w:r>
                    </w:p>
                    <w:p w14:paraId="71D2D5D2" w14:textId="5DD3018B" w:rsidR="00627C9F" w:rsidRPr="00F60BB1" w:rsidRDefault="00627C9F" w:rsidP="007A5817">
                      <w:pPr>
                        <w:spacing w:line="276" w:lineRule="auto"/>
                        <w:jc w:val="right"/>
                        <w:rPr>
                          <w:rFonts w:asciiTheme="minorHAnsi" w:hAnsiTheme="minorHAnsi"/>
                          <w:color w:val="FFFFFF" w:themeColor="background1"/>
                          <w:sz w:val="22"/>
                          <w:lang w:val="es-ES"/>
                        </w:rPr>
                      </w:pPr>
                      <w:r w:rsidRPr="00F60BB1">
                        <w:rPr>
                          <w:rFonts w:asciiTheme="minorHAnsi" w:hAnsiTheme="minorHAnsi"/>
                          <w:color w:val="FFFFFF" w:themeColor="background1"/>
                          <w:sz w:val="22"/>
                          <w:lang w:val="es-ES"/>
                        </w:rPr>
                        <w:t xml:space="preserve">Doc. </w:t>
                      </w:r>
                      <w:r w:rsidR="00162561" w:rsidRPr="00F60BB1">
                        <w:rPr>
                          <w:rFonts w:asciiTheme="minorHAnsi" w:hAnsiTheme="minorHAnsi"/>
                          <w:color w:val="FFFFFF" w:themeColor="background1"/>
                          <w:sz w:val="22"/>
                          <w:lang w:val="es-ES"/>
                        </w:rPr>
                        <w:t>262</w:t>
                      </w:r>
                    </w:p>
                    <w:p w14:paraId="4061DBBD" w14:textId="33111823" w:rsidR="00627C9F" w:rsidRPr="00C25ADB" w:rsidRDefault="00162561"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23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74CDA44D"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el </w:t>
                            </w:r>
                            <w:r w:rsidR="00162561">
                              <w:rPr>
                                <w:rFonts w:asciiTheme="majorHAnsi" w:hAnsiTheme="majorHAnsi"/>
                                <w:color w:val="0D0D0D" w:themeColor="text1" w:themeTint="F2"/>
                                <w:sz w:val="18"/>
                                <w:szCs w:val="22"/>
                                <w:lang w:val="es-ES"/>
                              </w:rPr>
                              <w:t>23</w:t>
                            </w:r>
                            <w:r w:rsidRPr="00890650">
                              <w:rPr>
                                <w:rFonts w:asciiTheme="majorHAnsi" w:hAnsiTheme="majorHAnsi"/>
                                <w:color w:val="0D0D0D" w:themeColor="text1" w:themeTint="F2"/>
                                <w:sz w:val="18"/>
                                <w:szCs w:val="22"/>
                                <w:lang w:val="es-ES"/>
                              </w:rPr>
                              <w:t xml:space="preserve"> de </w:t>
                            </w:r>
                            <w:r w:rsidR="00162561">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162561">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74CDA44D"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el </w:t>
                      </w:r>
                      <w:r w:rsidR="00162561">
                        <w:rPr>
                          <w:rFonts w:asciiTheme="majorHAnsi" w:hAnsiTheme="majorHAnsi"/>
                          <w:color w:val="0D0D0D" w:themeColor="text1" w:themeTint="F2"/>
                          <w:sz w:val="18"/>
                          <w:szCs w:val="22"/>
                          <w:lang w:val="es-ES"/>
                        </w:rPr>
                        <w:t>23</w:t>
                      </w:r>
                      <w:r w:rsidRPr="00890650">
                        <w:rPr>
                          <w:rFonts w:asciiTheme="majorHAnsi" w:hAnsiTheme="majorHAnsi"/>
                          <w:color w:val="0D0D0D" w:themeColor="text1" w:themeTint="F2"/>
                          <w:sz w:val="18"/>
                          <w:szCs w:val="22"/>
                          <w:lang w:val="es-ES"/>
                        </w:rPr>
                        <w:t xml:space="preserve"> de </w:t>
                      </w:r>
                      <w:r w:rsidR="00162561">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162561">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3F962" w14:textId="773C92FA" w:rsidR="001C6F67" w:rsidRDefault="00113F73" w:rsidP="00113F73">
                            <w:pPr>
                              <w:spacing w:line="276" w:lineRule="auto"/>
                              <w:rPr>
                                <w:rFonts w:asciiTheme="majorHAnsi" w:hAnsiTheme="majorHAnsi"/>
                                <w:color w:val="595959" w:themeColor="text1" w:themeTint="A6"/>
                                <w:sz w:val="18"/>
                                <w:szCs w:val="18"/>
                                <w:lang w:val="es-ES_tradnl"/>
                              </w:rPr>
                            </w:pPr>
                            <w:r w:rsidRPr="00162561">
                              <w:rPr>
                                <w:rFonts w:asciiTheme="majorHAnsi" w:hAnsiTheme="majorHAnsi"/>
                                <w:b/>
                                <w:color w:val="595959" w:themeColor="text1" w:themeTint="A6"/>
                                <w:sz w:val="18"/>
                                <w:szCs w:val="18"/>
                                <w:lang w:val="pt-BR"/>
                              </w:rPr>
                              <w:t>Citar como:</w:t>
                            </w:r>
                            <w:r w:rsidRPr="00162561">
                              <w:rPr>
                                <w:rFonts w:asciiTheme="majorHAnsi" w:hAnsiTheme="majorHAnsi"/>
                                <w:color w:val="595959" w:themeColor="text1" w:themeTint="A6"/>
                                <w:sz w:val="18"/>
                                <w:szCs w:val="18"/>
                                <w:lang w:val="pt-BR"/>
                              </w:rPr>
                              <w:t xml:space="preserve"> CIDH, Informe No. </w:t>
                            </w:r>
                            <w:r w:rsidR="00162561" w:rsidRPr="00162561">
                              <w:rPr>
                                <w:rFonts w:asciiTheme="majorHAnsi" w:hAnsiTheme="majorHAnsi"/>
                                <w:color w:val="595959" w:themeColor="text1" w:themeTint="A6"/>
                                <w:sz w:val="18"/>
                                <w:szCs w:val="18"/>
                                <w:lang w:val="pt-BR"/>
                              </w:rPr>
                              <w:t>247</w:t>
                            </w:r>
                            <w:r w:rsidR="007B05C4" w:rsidRPr="00162561">
                              <w:rPr>
                                <w:rFonts w:asciiTheme="majorHAnsi" w:hAnsiTheme="majorHAnsi"/>
                                <w:color w:val="595959" w:themeColor="text1" w:themeTint="A6"/>
                                <w:sz w:val="18"/>
                                <w:szCs w:val="18"/>
                                <w:lang w:val="pt-BR"/>
                              </w:rPr>
                              <w:t>/</w:t>
                            </w:r>
                            <w:r w:rsidR="00162561" w:rsidRPr="00162561">
                              <w:rPr>
                                <w:rFonts w:asciiTheme="majorHAnsi" w:hAnsiTheme="majorHAnsi"/>
                                <w:color w:val="595959" w:themeColor="text1" w:themeTint="A6"/>
                                <w:sz w:val="18"/>
                                <w:szCs w:val="18"/>
                                <w:lang w:val="pt-BR"/>
                              </w:rPr>
                              <w:t>2</w:t>
                            </w:r>
                            <w:r w:rsidR="00F60BB1">
                              <w:rPr>
                                <w:rFonts w:asciiTheme="majorHAnsi" w:hAnsiTheme="majorHAnsi"/>
                                <w:color w:val="595959" w:themeColor="text1" w:themeTint="A6"/>
                                <w:sz w:val="18"/>
                                <w:szCs w:val="18"/>
                                <w:lang w:val="pt-BR"/>
                              </w:rPr>
                              <w:t>5</w:t>
                            </w:r>
                            <w:r w:rsidRPr="00162561">
                              <w:rPr>
                                <w:rFonts w:asciiTheme="majorHAnsi" w:hAnsiTheme="majorHAnsi"/>
                                <w:color w:val="595959" w:themeColor="text1" w:themeTint="A6"/>
                                <w:sz w:val="18"/>
                                <w:szCs w:val="18"/>
                                <w:lang w:val="pt-BR"/>
                              </w:rPr>
                              <w:t xml:space="preserve">. </w:t>
                            </w:r>
                            <w:proofErr w:type="spellStart"/>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proofErr w:type="spellEnd"/>
                            <w:r w:rsidR="000433C9">
                              <w:rPr>
                                <w:rFonts w:asciiTheme="majorHAnsi" w:hAnsiTheme="majorHAnsi"/>
                                <w:color w:val="595959" w:themeColor="text1" w:themeTint="A6"/>
                                <w:sz w:val="18"/>
                                <w:szCs w:val="18"/>
                                <w:lang w:val="es-ES"/>
                              </w:rPr>
                              <w:t xml:space="preserve"> </w:t>
                            </w:r>
                            <w:r w:rsidR="00162561">
                              <w:rPr>
                                <w:rFonts w:asciiTheme="majorHAnsi" w:hAnsiTheme="majorHAnsi"/>
                                <w:color w:val="595959" w:themeColor="text1" w:themeTint="A6"/>
                                <w:sz w:val="18"/>
                                <w:szCs w:val="18"/>
                                <w:lang w:val="es-ES"/>
                              </w:rPr>
                              <w:t>2282</w:t>
                            </w:r>
                            <w:r w:rsidR="000433C9">
                              <w:rPr>
                                <w:rFonts w:asciiTheme="majorHAnsi" w:hAnsiTheme="majorHAnsi"/>
                                <w:color w:val="595959" w:themeColor="text1" w:themeTint="A6"/>
                                <w:sz w:val="18"/>
                                <w:szCs w:val="18"/>
                                <w:lang w:val="es-ES"/>
                              </w:rPr>
                              <w:t>-</w:t>
                            </w:r>
                            <w:r w:rsidR="00162561">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00162561">
                              <w:rPr>
                                <w:rFonts w:asciiTheme="majorHAnsi" w:hAnsiTheme="majorHAnsi"/>
                                <w:color w:val="595959" w:themeColor="text1" w:themeTint="A6"/>
                                <w:sz w:val="18"/>
                                <w:szCs w:val="18"/>
                                <w:lang w:val="es-ES"/>
                              </w:rPr>
                              <w:t>A</w:t>
                            </w:r>
                            <w:proofErr w:type="spellStart"/>
                            <w:r w:rsidRPr="00890650">
                              <w:rPr>
                                <w:rFonts w:asciiTheme="majorHAnsi" w:hAnsiTheme="majorHAnsi"/>
                                <w:color w:val="595959" w:themeColor="text1" w:themeTint="A6"/>
                                <w:sz w:val="18"/>
                                <w:szCs w:val="18"/>
                                <w:lang w:val="es-ES_tradnl"/>
                              </w:rPr>
                              <w:t>dmisibilidad</w:t>
                            </w:r>
                            <w:proofErr w:type="spellEnd"/>
                            <w:r w:rsidRPr="00890650">
                              <w:rPr>
                                <w:rFonts w:asciiTheme="majorHAnsi" w:hAnsiTheme="majorHAnsi"/>
                                <w:color w:val="595959" w:themeColor="text1" w:themeTint="A6"/>
                                <w:sz w:val="18"/>
                                <w:szCs w:val="18"/>
                                <w:lang w:val="es-ES_tradnl"/>
                              </w:rPr>
                              <w:t xml:space="preserve">. </w:t>
                            </w:r>
                          </w:p>
                          <w:p w14:paraId="7FD77785" w14:textId="63133924" w:rsidR="00113F73" w:rsidRPr="007B05C4" w:rsidRDefault="001C6F67" w:rsidP="00113F73">
                            <w:pPr>
                              <w:spacing w:line="276" w:lineRule="auto"/>
                              <w:rPr>
                                <w:rFonts w:asciiTheme="majorHAnsi" w:hAnsiTheme="majorHAnsi"/>
                                <w:color w:val="595959" w:themeColor="text1" w:themeTint="A6"/>
                                <w:sz w:val="18"/>
                                <w:szCs w:val="18"/>
                                <w:lang w:val="es-ES"/>
                              </w:rPr>
                            </w:pPr>
                            <w:r w:rsidRPr="001C6F67">
                              <w:rPr>
                                <w:rFonts w:asciiTheme="majorHAnsi" w:hAnsiTheme="majorHAnsi"/>
                                <w:color w:val="595959" w:themeColor="text1" w:themeTint="A6"/>
                                <w:sz w:val="18"/>
                                <w:szCs w:val="18"/>
                                <w:lang w:val="es-ES_tradnl"/>
                              </w:rPr>
                              <w:t>Millaray Huichalaf Pradines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Chile</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23 de noviembre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383F962" w14:textId="773C92FA" w:rsidR="001C6F67" w:rsidRDefault="00113F73" w:rsidP="00113F73">
                      <w:pPr>
                        <w:spacing w:line="276" w:lineRule="auto"/>
                        <w:rPr>
                          <w:rFonts w:asciiTheme="majorHAnsi" w:hAnsiTheme="majorHAnsi"/>
                          <w:color w:val="595959" w:themeColor="text1" w:themeTint="A6"/>
                          <w:sz w:val="18"/>
                          <w:szCs w:val="18"/>
                          <w:lang w:val="es-ES_tradnl"/>
                        </w:rPr>
                      </w:pPr>
                      <w:r w:rsidRPr="00162561">
                        <w:rPr>
                          <w:rFonts w:asciiTheme="majorHAnsi" w:hAnsiTheme="majorHAnsi"/>
                          <w:b/>
                          <w:color w:val="595959" w:themeColor="text1" w:themeTint="A6"/>
                          <w:sz w:val="18"/>
                          <w:szCs w:val="18"/>
                          <w:lang w:val="pt-BR"/>
                        </w:rPr>
                        <w:t>Citar como:</w:t>
                      </w:r>
                      <w:r w:rsidRPr="00162561">
                        <w:rPr>
                          <w:rFonts w:asciiTheme="majorHAnsi" w:hAnsiTheme="majorHAnsi"/>
                          <w:color w:val="595959" w:themeColor="text1" w:themeTint="A6"/>
                          <w:sz w:val="18"/>
                          <w:szCs w:val="18"/>
                          <w:lang w:val="pt-BR"/>
                        </w:rPr>
                        <w:t xml:space="preserve"> CIDH, Informe No. </w:t>
                      </w:r>
                      <w:r w:rsidR="00162561" w:rsidRPr="00162561">
                        <w:rPr>
                          <w:rFonts w:asciiTheme="majorHAnsi" w:hAnsiTheme="majorHAnsi"/>
                          <w:color w:val="595959" w:themeColor="text1" w:themeTint="A6"/>
                          <w:sz w:val="18"/>
                          <w:szCs w:val="18"/>
                          <w:lang w:val="pt-BR"/>
                        </w:rPr>
                        <w:t>247</w:t>
                      </w:r>
                      <w:r w:rsidR="007B05C4" w:rsidRPr="00162561">
                        <w:rPr>
                          <w:rFonts w:asciiTheme="majorHAnsi" w:hAnsiTheme="majorHAnsi"/>
                          <w:color w:val="595959" w:themeColor="text1" w:themeTint="A6"/>
                          <w:sz w:val="18"/>
                          <w:szCs w:val="18"/>
                          <w:lang w:val="pt-BR"/>
                        </w:rPr>
                        <w:t>/</w:t>
                      </w:r>
                      <w:r w:rsidR="00162561" w:rsidRPr="00162561">
                        <w:rPr>
                          <w:rFonts w:asciiTheme="majorHAnsi" w:hAnsiTheme="majorHAnsi"/>
                          <w:color w:val="595959" w:themeColor="text1" w:themeTint="A6"/>
                          <w:sz w:val="18"/>
                          <w:szCs w:val="18"/>
                          <w:lang w:val="pt-BR"/>
                        </w:rPr>
                        <w:t>2</w:t>
                      </w:r>
                      <w:r w:rsidR="00F60BB1">
                        <w:rPr>
                          <w:rFonts w:asciiTheme="majorHAnsi" w:hAnsiTheme="majorHAnsi"/>
                          <w:color w:val="595959" w:themeColor="text1" w:themeTint="A6"/>
                          <w:sz w:val="18"/>
                          <w:szCs w:val="18"/>
                          <w:lang w:val="pt-BR"/>
                        </w:rPr>
                        <w:t>5</w:t>
                      </w:r>
                      <w:r w:rsidRPr="00162561">
                        <w:rPr>
                          <w:rFonts w:asciiTheme="majorHAnsi" w:hAnsiTheme="majorHAnsi"/>
                          <w:color w:val="595959" w:themeColor="text1" w:themeTint="A6"/>
                          <w:sz w:val="18"/>
                          <w:szCs w:val="18"/>
                          <w:lang w:val="pt-BR"/>
                        </w:rPr>
                        <w:t xml:space="preserve">. </w:t>
                      </w:r>
                      <w:proofErr w:type="spellStart"/>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proofErr w:type="spellEnd"/>
                      <w:r w:rsidR="000433C9">
                        <w:rPr>
                          <w:rFonts w:asciiTheme="majorHAnsi" w:hAnsiTheme="majorHAnsi"/>
                          <w:color w:val="595959" w:themeColor="text1" w:themeTint="A6"/>
                          <w:sz w:val="18"/>
                          <w:szCs w:val="18"/>
                          <w:lang w:val="es-ES"/>
                        </w:rPr>
                        <w:t xml:space="preserve"> </w:t>
                      </w:r>
                      <w:r w:rsidR="00162561">
                        <w:rPr>
                          <w:rFonts w:asciiTheme="majorHAnsi" w:hAnsiTheme="majorHAnsi"/>
                          <w:color w:val="595959" w:themeColor="text1" w:themeTint="A6"/>
                          <w:sz w:val="18"/>
                          <w:szCs w:val="18"/>
                          <w:lang w:val="es-ES"/>
                        </w:rPr>
                        <w:t>2282</w:t>
                      </w:r>
                      <w:r w:rsidR="000433C9">
                        <w:rPr>
                          <w:rFonts w:asciiTheme="majorHAnsi" w:hAnsiTheme="majorHAnsi"/>
                          <w:color w:val="595959" w:themeColor="text1" w:themeTint="A6"/>
                          <w:sz w:val="18"/>
                          <w:szCs w:val="18"/>
                          <w:lang w:val="es-ES"/>
                        </w:rPr>
                        <w:t>-</w:t>
                      </w:r>
                      <w:r w:rsidR="00162561">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00162561">
                        <w:rPr>
                          <w:rFonts w:asciiTheme="majorHAnsi" w:hAnsiTheme="majorHAnsi"/>
                          <w:color w:val="595959" w:themeColor="text1" w:themeTint="A6"/>
                          <w:sz w:val="18"/>
                          <w:szCs w:val="18"/>
                          <w:lang w:val="es-ES"/>
                        </w:rPr>
                        <w:t>A</w:t>
                      </w:r>
                      <w:proofErr w:type="spellStart"/>
                      <w:r w:rsidRPr="00890650">
                        <w:rPr>
                          <w:rFonts w:asciiTheme="majorHAnsi" w:hAnsiTheme="majorHAnsi"/>
                          <w:color w:val="595959" w:themeColor="text1" w:themeTint="A6"/>
                          <w:sz w:val="18"/>
                          <w:szCs w:val="18"/>
                          <w:lang w:val="es-ES_tradnl"/>
                        </w:rPr>
                        <w:t>dmisibilidad</w:t>
                      </w:r>
                      <w:proofErr w:type="spellEnd"/>
                      <w:r w:rsidRPr="00890650">
                        <w:rPr>
                          <w:rFonts w:asciiTheme="majorHAnsi" w:hAnsiTheme="majorHAnsi"/>
                          <w:color w:val="595959" w:themeColor="text1" w:themeTint="A6"/>
                          <w:sz w:val="18"/>
                          <w:szCs w:val="18"/>
                          <w:lang w:val="es-ES_tradnl"/>
                        </w:rPr>
                        <w:t xml:space="preserve">. </w:t>
                      </w:r>
                    </w:p>
                    <w:p w14:paraId="7FD77785" w14:textId="63133924" w:rsidR="00113F73" w:rsidRPr="007B05C4" w:rsidRDefault="001C6F67" w:rsidP="00113F73">
                      <w:pPr>
                        <w:spacing w:line="276" w:lineRule="auto"/>
                        <w:rPr>
                          <w:rFonts w:asciiTheme="majorHAnsi" w:hAnsiTheme="majorHAnsi"/>
                          <w:color w:val="595959" w:themeColor="text1" w:themeTint="A6"/>
                          <w:sz w:val="18"/>
                          <w:szCs w:val="18"/>
                          <w:lang w:val="es-ES"/>
                        </w:rPr>
                      </w:pPr>
                      <w:r w:rsidRPr="001C6F67">
                        <w:rPr>
                          <w:rFonts w:asciiTheme="majorHAnsi" w:hAnsiTheme="majorHAnsi"/>
                          <w:color w:val="595959" w:themeColor="text1" w:themeTint="A6"/>
                          <w:sz w:val="18"/>
                          <w:szCs w:val="18"/>
                          <w:lang w:val="es-ES_tradnl"/>
                        </w:rPr>
                        <w:t>Millaray Huichalaf Pradines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Chile</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23 de noviembre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30065BE2"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6023BDED">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EFFA73E" w:rsidR="0070697F" w:rsidRPr="001C6F67" w:rsidRDefault="00162561" w:rsidP="005516A1">
      <w:pPr>
        <w:tabs>
          <w:tab w:val="center" w:pos="5400"/>
        </w:tabs>
        <w:suppressAutoHyphens/>
        <w:jc w:val="center"/>
        <w:rPr>
          <w:rFonts w:asciiTheme="majorHAnsi" w:hAnsiTheme="majorHAnsi"/>
          <w:b/>
          <w:sz w:val="20"/>
        </w:rPr>
        <w:sectPr w:rsidR="0070697F" w:rsidRPr="001C6F67" w:rsidSect="00C054DF">
          <w:headerReference w:type="even" r:id="rId9"/>
          <w:headerReference w:type="default" r:id="rId10"/>
          <w:footerReference w:type="default" r:id="rId11"/>
          <w:footerReference w:type="first" r:id="rId12"/>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39853D39">
                <wp:simplePos x="0" y="0"/>
                <wp:positionH relativeFrom="column">
                  <wp:posOffset>1329526</wp:posOffset>
                </wp:positionH>
                <wp:positionV relativeFrom="paragraph">
                  <wp:posOffset>489986</wp:posOffset>
                </wp:positionV>
                <wp:extent cx="4096385" cy="607621"/>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4096385" cy="6076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4.7pt;margin-top:38.6pt;width:322.55pt;height:4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F60BB1"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proofErr w:type="spellStart"/>
            <w:r w:rsidRPr="000D05CB">
              <w:rPr>
                <w:rFonts w:ascii="Cambria" w:hAnsi="Cambria"/>
                <w:b/>
                <w:bCs/>
                <w:color w:val="FFFFFF" w:themeColor="background1"/>
                <w:sz w:val="20"/>
                <w:szCs w:val="20"/>
              </w:rPr>
              <w:t>Parte</w:t>
            </w:r>
            <w:proofErr w:type="spellEnd"/>
            <w:r w:rsidRPr="000D05CB">
              <w:rPr>
                <w:rFonts w:ascii="Cambria" w:hAnsi="Cambria"/>
                <w:b/>
                <w:bCs/>
                <w:color w:val="FFFFFF" w:themeColor="background1"/>
                <w:sz w:val="20"/>
                <w:szCs w:val="20"/>
              </w:rPr>
              <w:t xml:space="preserve"> </w:t>
            </w:r>
            <w:proofErr w:type="spellStart"/>
            <w:r w:rsidRPr="000D05CB">
              <w:rPr>
                <w:rFonts w:ascii="Cambria" w:hAnsi="Cambria"/>
                <w:b/>
                <w:bCs/>
                <w:color w:val="FFFFFF" w:themeColor="background1"/>
                <w:sz w:val="20"/>
                <w:szCs w:val="20"/>
              </w:rPr>
              <w:t>peticionaria</w:t>
            </w:r>
            <w:proofErr w:type="spellEnd"/>
            <w:r w:rsidRPr="000D05CB">
              <w:rPr>
                <w:rFonts w:ascii="Cambria" w:hAnsi="Cambria"/>
                <w:b/>
                <w:bCs/>
                <w:color w:val="FFFFFF" w:themeColor="background1"/>
                <w:sz w:val="20"/>
                <w:szCs w:val="20"/>
              </w:rPr>
              <w:t>:</w:t>
            </w:r>
          </w:p>
        </w:tc>
        <w:tc>
          <w:tcPr>
            <w:tcW w:w="5647" w:type="dxa"/>
            <w:vAlign w:val="center"/>
          </w:tcPr>
          <w:p w14:paraId="07DAAE2E" w14:textId="5B2040FA" w:rsidR="003239B8" w:rsidRPr="000439FA" w:rsidRDefault="000439FA" w:rsidP="008D2290">
            <w:pPr>
              <w:jc w:val="both"/>
              <w:rPr>
                <w:rFonts w:ascii="Cambria" w:hAnsi="Cambria"/>
                <w:bCs/>
                <w:sz w:val="20"/>
                <w:szCs w:val="20"/>
                <w:lang w:val="es-CO"/>
              </w:rPr>
            </w:pPr>
            <w:r w:rsidRPr="000439FA">
              <w:rPr>
                <w:rFonts w:ascii="Cambria" w:hAnsi="Cambria"/>
                <w:bCs/>
                <w:sz w:val="20"/>
                <w:szCs w:val="20"/>
                <w:lang w:val="es-CO"/>
              </w:rPr>
              <w:t>Myrna Villegas Díaz y Karina Riquelme Viveros</w:t>
            </w:r>
            <w:r>
              <w:rPr>
                <w:rStyle w:val="FootnoteReference"/>
                <w:rFonts w:ascii="Cambria" w:hAnsi="Cambria"/>
                <w:bCs/>
                <w:sz w:val="20"/>
                <w:szCs w:val="20"/>
                <w:lang w:val="es-CO"/>
              </w:rPr>
              <w:footnoteReference w:id="2"/>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000000"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467CCF31" w:rsidR="003239B8" w:rsidRPr="000D05CB" w:rsidRDefault="005A1BF4" w:rsidP="008D2290">
            <w:pPr>
              <w:jc w:val="both"/>
              <w:rPr>
                <w:rFonts w:ascii="Cambria" w:hAnsi="Cambria"/>
                <w:bCs/>
                <w:sz w:val="20"/>
                <w:szCs w:val="20"/>
                <w:lang w:val="es-ES"/>
              </w:rPr>
            </w:pPr>
            <w:r w:rsidRPr="005A1BF4">
              <w:rPr>
                <w:rFonts w:ascii="Cambria" w:hAnsi="Cambria"/>
                <w:bCs/>
                <w:sz w:val="20"/>
                <w:szCs w:val="20"/>
              </w:rPr>
              <w:t>Millaray</w:t>
            </w:r>
            <w:r w:rsidR="00406DF5">
              <w:rPr>
                <w:rFonts w:ascii="Cambria" w:hAnsi="Cambria"/>
                <w:bCs/>
                <w:sz w:val="20"/>
                <w:szCs w:val="20"/>
              </w:rPr>
              <w:t xml:space="preserve"> Virginia</w:t>
            </w:r>
            <w:r w:rsidRPr="005A1BF4">
              <w:rPr>
                <w:rFonts w:ascii="Cambria" w:hAnsi="Cambria"/>
                <w:bCs/>
                <w:sz w:val="20"/>
                <w:szCs w:val="20"/>
              </w:rPr>
              <w:t xml:space="preserve"> </w:t>
            </w:r>
            <w:proofErr w:type="spellStart"/>
            <w:r w:rsidRPr="005A1BF4">
              <w:rPr>
                <w:rFonts w:ascii="Cambria" w:hAnsi="Cambria"/>
                <w:bCs/>
                <w:sz w:val="20"/>
                <w:szCs w:val="20"/>
              </w:rPr>
              <w:t>Huichalaf</w:t>
            </w:r>
            <w:proofErr w:type="spellEnd"/>
            <w:r w:rsidRPr="005A1BF4">
              <w:rPr>
                <w:rFonts w:ascii="Cambria" w:hAnsi="Cambria"/>
                <w:bCs/>
                <w:sz w:val="20"/>
                <w:szCs w:val="20"/>
              </w:rPr>
              <w:t xml:space="preserve"> </w:t>
            </w:r>
            <w:proofErr w:type="spellStart"/>
            <w:r w:rsidRPr="005A1BF4">
              <w:rPr>
                <w:rFonts w:ascii="Cambria" w:hAnsi="Cambria"/>
                <w:bCs/>
                <w:sz w:val="20"/>
                <w:szCs w:val="20"/>
              </w:rPr>
              <w:t>Pradines</w:t>
            </w:r>
            <w:proofErr w:type="spellEnd"/>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Estado </w:t>
            </w:r>
            <w:proofErr w:type="spellStart"/>
            <w:r w:rsidRPr="000D05CB">
              <w:rPr>
                <w:rFonts w:ascii="Cambria" w:hAnsi="Cambria"/>
                <w:b/>
                <w:bCs/>
                <w:color w:val="FFFFFF" w:themeColor="background1"/>
                <w:sz w:val="20"/>
                <w:szCs w:val="20"/>
              </w:rPr>
              <w:t>denunciado</w:t>
            </w:r>
            <w:proofErr w:type="spellEnd"/>
            <w:r w:rsidRPr="000D05CB">
              <w:rPr>
                <w:rFonts w:ascii="Cambria" w:hAnsi="Cambria"/>
                <w:b/>
                <w:bCs/>
                <w:color w:val="FFFFFF" w:themeColor="background1"/>
                <w:sz w:val="20"/>
                <w:szCs w:val="20"/>
              </w:rPr>
              <w:t>:</w:t>
            </w:r>
          </w:p>
        </w:tc>
        <w:tc>
          <w:tcPr>
            <w:tcW w:w="5647" w:type="dxa"/>
            <w:vAlign w:val="center"/>
          </w:tcPr>
          <w:p w14:paraId="5D0EC05D" w14:textId="44AE694C" w:rsidR="003239B8" w:rsidRPr="000D05CB" w:rsidRDefault="005A1BF4" w:rsidP="008D2290">
            <w:pPr>
              <w:jc w:val="both"/>
              <w:rPr>
                <w:rFonts w:ascii="Cambria" w:hAnsi="Cambria"/>
                <w:bCs/>
                <w:sz w:val="20"/>
                <w:szCs w:val="20"/>
              </w:rPr>
            </w:pPr>
            <w:r>
              <w:rPr>
                <w:rFonts w:ascii="Cambria" w:hAnsi="Cambria"/>
                <w:bCs/>
                <w:sz w:val="20"/>
                <w:szCs w:val="20"/>
              </w:rPr>
              <w:t>Chile</w:t>
            </w:r>
          </w:p>
        </w:tc>
      </w:tr>
      <w:tr w:rsidR="00223A29" w:rsidRPr="00F60BB1"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proofErr w:type="spellStart"/>
            <w:r w:rsidR="00E4118C" w:rsidRPr="000D05CB">
              <w:rPr>
                <w:rFonts w:ascii="Cambria" w:hAnsi="Cambria"/>
                <w:b/>
                <w:bCs/>
                <w:color w:val="FFFFFF" w:themeColor="background1"/>
                <w:sz w:val="20"/>
                <w:szCs w:val="20"/>
              </w:rPr>
              <w:t>invocados</w:t>
            </w:r>
            <w:proofErr w:type="spellEnd"/>
            <w:r w:rsidRPr="000D05CB">
              <w:rPr>
                <w:rFonts w:ascii="Cambria" w:hAnsi="Cambria"/>
                <w:b/>
                <w:bCs/>
                <w:color w:val="FFFFFF" w:themeColor="background1"/>
                <w:sz w:val="20"/>
                <w:szCs w:val="20"/>
              </w:rPr>
              <w:t>:</w:t>
            </w:r>
          </w:p>
        </w:tc>
        <w:tc>
          <w:tcPr>
            <w:tcW w:w="5647" w:type="dxa"/>
            <w:vAlign w:val="center"/>
          </w:tcPr>
          <w:p w14:paraId="52B28392" w14:textId="51DD05E2" w:rsidR="00223A29" w:rsidRPr="00AD6D13" w:rsidRDefault="005A1BF4" w:rsidP="008D2290">
            <w:pPr>
              <w:jc w:val="both"/>
              <w:rPr>
                <w:rFonts w:ascii="Cambria" w:hAnsi="Cambria"/>
                <w:bCs/>
                <w:sz w:val="20"/>
                <w:szCs w:val="20"/>
                <w:lang w:val="es-CO"/>
              </w:rPr>
            </w:pPr>
            <w:r w:rsidRPr="00AD6D13">
              <w:rPr>
                <w:rFonts w:ascii="Cambria" w:hAnsi="Cambria"/>
                <w:bCs/>
                <w:sz w:val="20"/>
                <w:szCs w:val="20"/>
                <w:lang w:val="es-CO"/>
              </w:rPr>
              <w:t xml:space="preserve">Artículos </w:t>
            </w:r>
            <w:r w:rsidR="00AD6D13" w:rsidRPr="00AD6D13">
              <w:rPr>
                <w:rFonts w:ascii="Cambria" w:hAnsi="Cambria"/>
                <w:bCs/>
                <w:sz w:val="20"/>
                <w:szCs w:val="20"/>
                <w:lang w:val="es-CO"/>
              </w:rPr>
              <w:t>8 (garantías judiciales), 9 (principio d</w:t>
            </w:r>
            <w:r w:rsidR="00AD6D13">
              <w:rPr>
                <w:rFonts w:ascii="Cambria" w:hAnsi="Cambria"/>
                <w:bCs/>
                <w:sz w:val="20"/>
                <w:szCs w:val="20"/>
                <w:lang w:val="es-CO"/>
              </w:rPr>
              <w:t>e legalidad)</w:t>
            </w:r>
            <w:r w:rsidR="00072583">
              <w:rPr>
                <w:rFonts w:ascii="Cambria" w:hAnsi="Cambria"/>
                <w:bCs/>
                <w:sz w:val="20"/>
                <w:szCs w:val="20"/>
                <w:lang w:val="es-CO"/>
              </w:rPr>
              <w:t xml:space="preserve"> y</w:t>
            </w:r>
            <w:r w:rsidR="00AD6D13">
              <w:rPr>
                <w:rFonts w:ascii="Cambria" w:hAnsi="Cambria"/>
                <w:bCs/>
                <w:sz w:val="20"/>
                <w:szCs w:val="20"/>
                <w:lang w:val="es-CO"/>
              </w:rPr>
              <w:t xml:space="preserve"> </w:t>
            </w:r>
            <w:r w:rsidR="006A52CB">
              <w:rPr>
                <w:rFonts w:ascii="Cambria" w:hAnsi="Cambria"/>
                <w:bCs/>
                <w:sz w:val="20"/>
                <w:szCs w:val="20"/>
                <w:lang w:val="es-CO"/>
              </w:rPr>
              <w:t>24 (igualdad ante la ley)</w:t>
            </w:r>
            <w:r w:rsidR="00072583">
              <w:rPr>
                <w:rFonts w:ascii="Cambria" w:hAnsi="Cambria"/>
                <w:bCs/>
                <w:sz w:val="20"/>
                <w:szCs w:val="20"/>
                <w:lang w:val="es-CO"/>
              </w:rPr>
              <w:t xml:space="preserve"> de la Convención Americana sobre Derechos Humanos</w:t>
            </w:r>
            <w:r w:rsidR="00072583">
              <w:rPr>
                <w:rStyle w:val="FootnoteReference"/>
                <w:rFonts w:ascii="Cambria" w:hAnsi="Cambria"/>
                <w:bCs/>
                <w:sz w:val="20"/>
                <w:szCs w:val="20"/>
                <w:lang w:val="es-CO"/>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1826BAD1" w:rsidR="004C2312" w:rsidRPr="003239B8" w:rsidRDefault="00541166" w:rsidP="002625EA">
            <w:pPr>
              <w:jc w:val="both"/>
              <w:rPr>
                <w:rFonts w:ascii="Cambria" w:hAnsi="Cambria"/>
                <w:bCs/>
                <w:sz w:val="20"/>
                <w:szCs w:val="20"/>
                <w:lang w:val="es-ES"/>
              </w:rPr>
            </w:pPr>
            <w:r>
              <w:rPr>
                <w:rFonts w:ascii="Cambria" w:hAnsi="Cambria"/>
                <w:bCs/>
                <w:sz w:val="20"/>
                <w:szCs w:val="20"/>
                <w:lang w:val="es-ES"/>
              </w:rPr>
              <w:t>14 de julio de 2015</w:t>
            </w:r>
          </w:p>
        </w:tc>
      </w:tr>
      <w:tr w:rsidR="00131425" w:rsidRPr="00F60BB1"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4A09C13D" w:rsidR="00131425" w:rsidRPr="003239B8" w:rsidRDefault="009965E5" w:rsidP="002625EA">
            <w:pPr>
              <w:jc w:val="both"/>
              <w:rPr>
                <w:rFonts w:ascii="Cambria" w:hAnsi="Cambria"/>
                <w:bCs/>
                <w:sz w:val="20"/>
                <w:szCs w:val="20"/>
                <w:lang w:val="es-ES"/>
              </w:rPr>
            </w:pPr>
            <w:r>
              <w:rPr>
                <w:rFonts w:ascii="Cambria" w:hAnsi="Cambria"/>
                <w:bCs/>
                <w:sz w:val="20"/>
                <w:szCs w:val="20"/>
                <w:lang w:val="es-ES"/>
              </w:rPr>
              <w:t xml:space="preserve">21 de junio de 2016, </w:t>
            </w:r>
            <w:r w:rsidR="00753693">
              <w:rPr>
                <w:rFonts w:ascii="Cambria" w:hAnsi="Cambria"/>
                <w:bCs/>
                <w:sz w:val="20"/>
                <w:szCs w:val="20"/>
                <w:lang w:val="es-ES"/>
              </w:rPr>
              <w:t>22 de mayo de 2019</w:t>
            </w:r>
            <w:r w:rsidR="000E426B">
              <w:rPr>
                <w:rFonts w:ascii="Cambria" w:hAnsi="Cambria"/>
                <w:bCs/>
                <w:sz w:val="20"/>
                <w:szCs w:val="20"/>
                <w:lang w:val="es-ES"/>
              </w:rPr>
              <w:t xml:space="preserve"> y</w:t>
            </w:r>
            <w:r w:rsidR="00645A0B">
              <w:rPr>
                <w:rFonts w:ascii="Cambria" w:hAnsi="Cambria"/>
                <w:bCs/>
                <w:sz w:val="20"/>
                <w:szCs w:val="20"/>
                <w:lang w:val="es-ES"/>
              </w:rPr>
              <w:t xml:space="preserve"> 21 de octubre de 2019</w:t>
            </w:r>
          </w:p>
        </w:tc>
      </w:tr>
      <w:tr w:rsidR="004C2312" w:rsidRPr="00924CCC"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51D5EA95" w:rsidR="004C2312" w:rsidRPr="003239B8" w:rsidRDefault="00A922C9" w:rsidP="008D2290">
            <w:pPr>
              <w:jc w:val="both"/>
              <w:rPr>
                <w:rFonts w:ascii="Cambria" w:hAnsi="Cambria"/>
                <w:bCs/>
                <w:sz w:val="20"/>
                <w:szCs w:val="20"/>
                <w:lang w:val="es-ES"/>
              </w:rPr>
            </w:pPr>
            <w:r>
              <w:rPr>
                <w:rFonts w:ascii="Cambria" w:hAnsi="Cambria"/>
                <w:bCs/>
                <w:sz w:val="20"/>
                <w:szCs w:val="20"/>
                <w:lang w:val="es-ES"/>
              </w:rPr>
              <w:t>23 de noviembre de 2021</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11F3915E" w:rsidR="004C2312" w:rsidRPr="003239B8" w:rsidRDefault="00A258B2" w:rsidP="008D2290">
            <w:pPr>
              <w:jc w:val="both"/>
              <w:rPr>
                <w:rFonts w:ascii="Cambria" w:hAnsi="Cambria"/>
                <w:bCs/>
                <w:sz w:val="20"/>
                <w:szCs w:val="20"/>
                <w:lang w:val="es-ES"/>
              </w:rPr>
            </w:pPr>
            <w:r>
              <w:rPr>
                <w:rFonts w:ascii="Cambria" w:hAnsi="Cambria"/>
                <w:bCs/>
                <w:sz w:val="20"/>
                <w:szCs w:val="20"/>
                <w:lang w:val="es-ES"/>
              </w:rPr>
              <w:t>2 de mayo de 2023</w:t>
            </w:r>
          </w:p>
        </w:tc>
      </w:tr>
      <w:tr w:rsidR="004C2312" w:rsidRPr="00924CCC"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37D03BD7" w:rsidR="004C2312" w:rsidRPr="003239B8" w:rsidRDefault="000E426B" w:rsidP="008D2290">
            <w:pPr>
              <w:jc w:val="both"/>
              <w:rPr>
                <w:rFonts w:ascii="Cambria" w:hAnsi="Cambria"/>
                <w:bCs/>
                <w:sz w:val="20"/>
                <w:szCs w:val="20"/>
                <w:lang w:val="es-ES"/>
              </w:rPr>
            </w:pPr>
            <w:r>
              <w:rPr>
                <w:rFonts w:ascii="Cambria" w:hAnsi="Cambria"/>
                <w:bCs/>
                <w:sz w:val="20"/>
                <w:szCs w:val="20"/>
                <w:lang w:val="es-ES"/>
              </w:rPr>
              <w:t>28 de julio de 2023</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personae:</w:t>
            </w:r>
          </w:p>
        </w:tc>
        <w:tc>
          <w:tcPr>
            <w:tcW w:w="5760" w:type="dxa"/>
            <w:vAlign w:val="center"/>
          </w:tcPr>
          <w:p w14:paraId="1E494D5D" w14:textId="21F0212C" w:rsidR="003239B8" w:rsidRPr="00B3745F" w:rsidRDefault="00AE4182" w:rsidP="008D2290">
            <w:pPr>
              <w:rPr>
                <w:rFonts w:ascii="Cambria" w:hAnsi="Cambria"/>
                <w:bCs/>
                <w:sz w:val="20"/>
                <w:szCs w:val="20"/>
              </w:rPr>
            </w:pPr>
            <w:proofErr w:type="spellStart"/>
            <w:r>
              <w:rPr>
                <w:rFonts w:ascii="Cambria" w:hAnsi="Cambria"/>
                <w:bCs/>
                <w:sz w:val="20"/>
                <w:szCs w:val="20"/>
              </w:rPr>
              <w:t>Sí</w:t>
            </w:r>
            <w:proofErr w:type="spellEnd"/>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5CD5F545" w:rsidR="003239B8" w:rsidRPr="00B3745F" w:rsidRDefault="00AE4182" w:rsidP="008D2290">
            <w:pPr>
              <w:rPr>
                <w:rFonts w:ascii="Cambria" w:hAnsi="Cambria"/>
                <w:bCs/>
                <w:sz w:val="20"/>
                <w:szCs w:val="20"/>
              </w:rPr>
            </w:pPr>
            <w:proofErr w:type="spellStart"/>
            <w:r>
              <w:rPr>
                <w:rFonts w:ascii="Cambria" w:hAnsi="Cambria"/>
                <w:bCs/>
                <w:sz w:val="20"/>
                <w:szCs w:val="20"/>
              </w:rPr>
              <w:t>Sí</w:t>
            </w:r>
            <w:proofErr w:type="spellEnd"/>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0880841F" w:rsidR="003239B8" w:rsidRPr="00B3745F" w:rsidRDefault="00AE4182" w:rsidP="008D2290">
            <w:pPr>
              <w:rPr>
                <w:rFonts w:ascii="Cambria" w:hAnsi="Cambria"/>
                <w:bCs/>
                <w:sz w:val="20"/>
                <w:szCs w:val="20"/>
              </w:rPr>
            </w:pPr>
            <w:proofErr w:type="spellStart"/>
            <w:r>
              <w:rPr>
                <w:rFonts w:ascii="Cambria" w:hAnsi="Cambria"/>
                <w:bCs/>
                <w:sz w:val="20"/>
                <w:szCs w:val="20"/>
              </w:rPr>
              <w:t>Sí</w:t>
            </w:r>
            <w:proofErr w:type="spellEnd"/>
          </w:p>
        </w:tc>
      </w:tr>
      <w:tr w:rsidR="003239B8" w:rsidRPr="00F60BB1"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w:t>
            </w:r>
            <w:proofErr w:type="spellStart"/>
            <w:r w:rsidRPr="00B3745F">
              <w:rPr>
                <w:rFonts w:ascii="Cambria" w:hAnsi="Cambria"/>
                <w:b/>
                <w:bCs/>
                <w:i/>
                <w:color w:val="FFFFFF" w:themeColor="background1"/>
                <w:sz w:val="20"/>
                <w:szCs w:val="20"/>
              </w:rPr>
              <w:t>materia</w:t>
            </w:r>
            <w:r w:rsidR="00EE00E9" w:rsidRPr="00B3745F">
              <w:rPr>
                <w:rFonts w:ascii="Cambria" w:hAnsi="Cambria"/>
                <w:b/>
                <w:bCs/>
                <w:i/>
                <w:color w:val="FFFFFF" w:themeColor="background1"/>
                <w:sz w:val="20"/>
                <w:szCs w:val="20"/>
              </w:rPr>
              <w:t>e</w:t>
            </w:r>
            <w:proofErr w:type="spellEnd"/>
            <w:r w:rsidRPr="00B3745F">
              <w:rPr>
                <w:rFonts w:ascii="Cambria" w:hAnsi="Cambria"/>
                <w:b/>
                <w:bCs/>
                <w:color w:val="FFFFFF" w:themeColor="background1"/>
                <w:sz w:val="20"/>
                <w:szCs w:val="20"/>
              </w:rPr>
              <w:t>:</w:t>
            </w:r>
          </w:p>
        </w:tc>
        <w:tc>
          <w:tcPr>
            <w:tcW w:w="5760" w:type="dxa"/>
            <w:vAlign w:val="center"/>
          </w:tcPr>
          <w:p w14:paraId="257C8337" w14:textId="6BCB362F" w:rsidR="003239B8" w:rsidRPr="00B3745F" w:rsidRDefault="00561ECE" w:rsidP="008D2290">
            <w:pPr>
              <w:jc w:val="both"/>
              <w:rPr>
                <w:rFonts w:ascii="Cambria" w:hAnsi="Cambria"/>
                <w:bCs/>
                <w:sz w:val="20"/>
                <w:szCs w:val="20"/>
                <w:lang w:val="es-ES"/>
              </w:rPr>
            </w:pPr>
            <w:r>
              <w:rPr>
                <w:rFonts w:ascii="Cambria" w:hAnsi="Cambria"/>
                <w:bCs/>
                <w:sz w:val="20"/>
                <w:szCs w:val="20"/>
                <w:lang w:val="es-ES"/>
              </w:rPr>
              <w:t xml:space="preserve">Sí, Convención Americana (depósito del instrumento de ratificación realizado el </w:t>
            </w:r>
            <w:r w:rsidR="00D6517D">
              <w:rPr>
                <w:rFonts w:ascii="Cambria" w:hAnsi="Cambria"/>
                <w:bCs/>
                <w:sz w:val="20"/>
                <w:szCs w:val="20"/>
                <w:lang w:val="es-ES"/>
              </w:rPr>
              <w:t>21 de agosto de 1990)</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924CCC"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5E5EE7B2" w:rsidR="00EE00E9" w:rsidRPr="00DC24E3" w:rsidRDefault="00F60DF1" w:rsidP="008D2290">
            <w:pPr>
              <w:jc w:val="both"/>
              <w:rPr>
                <w:rFonts w:ascii="Cambria" w:hAnsi="Cambria"/>
                <w:bCs/>
                <w:sz w:val="20"/>
                <w:szCs w:val="20"/>
                <w:lang w:val="es-ES"/>
              </w:rPr>
            </w:pPr>
            <w:r>
              <w:rPr>
                <w:rFonts w:ascii="Cambria" w:hAnsi="Cambria"/>
                <w:bCs/>
                <w:sz w:val="20"/>
                <w:szCs w:val="20"/>
                <w:lang w:val="es-ES"/>
              </w:rPr>
              <w:t>No</w:t>
            </w:r>
          </w:p>
        </w:tc>
      </w:tr>
      <w:tr w:rsidR="003239B8" w:rsidRPr="00F60BB1"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 xml:space="preserve">Derechos </w:t>
            </w:r>
            <w:proofErr w:type="spellStart"/>
            <w:r w:rsidRPr="00DC24E3">
              <w:rPr>
                <w:rFonts w:ascii="Cambria" w:hAnsi="Cambria"/>
                <w:b/>
                <w:bCs/>
                <w:color w:val="FFFFFF" w:themeColor="background1"/>
                <w:sz w:val="20"/>
                <w:szCs w:val="20"/>
              </w:rPr>
              <w:t>declarados</w:t>
            </w:r>
            <w:proofErr w:type="spellEnd"/>
            <w:r w:rsidRPr="00DC24E3">
              <w:rPr>
                <w:rFonts w:ascii="Cambria" w:hAnsi="Cambria"/>
                <w:b/>
                <w:bCs/>
                <w:color w:val="FFFFFF" w:themeColor="background1"/>
                <w:sz w:val="20"/>
                <w:szCs w:val="20"/>
              </w:rPr>
              <w:t xml:space="preserve"> </w:t>
            </w:r>
            <w:proofErr w:type="spellStart"/>
            <w:r w:rsidRPr="00DC24E3">
              <w:rPr>
                <w:rFonts w:ascii="Cambria" w:hAnsi="Cambria"/>
                <w:b/>
                <w:bCs/>
                <w:color w:val="FFFFFF" w:themeColor="background1"/>
                <w:sz w:val="20"/>
                <w:szCs w:val="20"/>
              </w:rPr>
              <w:t>admisibles</w:t>
            </w:r>
            <w:proofErr w:type="spellEnd"/>
            <w:r w:rsidRPr="00DC24E3">
              <w:rPr>
                <w:rFonts w:ascii="Cambria" w:hAnsi="Cambria"/>
                <w:b/>
                <w:bCs/>
                <w:i/>
                <w:color w:val="FFFFFF" w:themeColor="background1"/>
                <w:sz w:val="20"/>
                <w:szCs w:val="20"/>
              </w:rPr>
              <w:t>:</w:t>
            </w:r>
          </w:p>
        </w:tc>
        <w:tc>
          <w:tcPr>
            <w:tcW w:w="5760" w:type="dxa"/>
            <w:vAlign w:val="center"/>
          </w:tcPr>
          <w:p w14:paraId="4DAE9D4D" w14:textId="5F98DA26" w:rsidR="003239B8" w:rsidRPr="00EF065E" w:rsidRDefault="00EF065E" w:rsidP="008D2290">
            <w:pPr>
              <w:jc w:val="both"/>
              <w:rPr>
                <w:rFonts w:ascii="Cambria" w:hAnsi="Cambria"/>
                <w:bCs/>
                <w:sz w:val="20"/>
                <w:szCs w:val="20"/>
                <w:lang w:val="es-CO"/>
              </w:rPr>
            </w:pPr>
            <w:r w:rsidRPr="00AD6D13">
              <w:rPr>
                <w:rFonts w:ascii="Cambria" w:hAnsi="Cambria"/>
                <w:bCs/>
                <w:sz w:val="20"/>
                <w:szCs w:val="20"/>
                <w:lang w:val="es-CO"/>
              </w:rPr>
              <w:t>Artículos 8 (garantías judiciales), 9 (principio d</w:t>
            </w:r>
            <w:r>
              <w:rPr>
                <w:rFonts w:ascii="Cambria" w:hAnsi="Cambria"/>
                <w:bCs/>
                <w:sz w:val="20"/>
                <w:szCs w:val="20"/>
                <w:lang w:val="es-CO"/>
              </w:rPr>
              <w:t>e legalidad), 24 (igualdad ante la ley) y 2</w:t>
            </w:r>
            <w:r w:rsidR="000D24B0">
              <w:rPr>
                <w:rFonts w:ascii="Cambria" w:hAnsi="Cambria"/>
                <w:bCs/>
                <w:sz w:val="20"/>
                <w:szCs w:val="20"/>
                <w:lang w:val="es-CO"/>
              </w:rPr>
              <w:t xml:space="preserve">5 (protección judicial) </w:t>
            </w:r>
            <w:r>
              <w:rPr>
                <w:rFonts w:ascii="Cambria" w:hAnsi="Cambria"/>
                <w:bCs/>
                <w:sz w:val="20"/>
                <w:szCs w:val="20"/>
                <w:lang w:val="es-CO"/>
              </w:rPr>
              <w:t>de la Convención Americana</w:t>
            </w:r>
            <w:r w:rsidR="00A5240B">
              <w:rPr>
                <w:rFonts w:ascii="Cambria" w:hAnsi="Cambria"/>
                <w:bCs/>
                <w:sz w:val="20"/>
                <w:szCs w:val="20"/>
                <w:lang w:val="es-CO"/>
              </w:rPr>
              <w:t>, en relación con su artículo 1.1 (obligación de respetar los derechos)</w:t>
            </w:r>
          </w:p>
        </w:tc>
      </w:tr>
      <w:tr w:rsidR="003239B8" w:rsidRPr="00597EF7"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3BC324A6" w:rsidR="003239B8" w:rsidRPr="00DC24E3" w:rsidRDefault="000D24B0" w:rsidP="008D2290">
            <w:pPr>
              <w:rPr>
                <w:rFonts w:ascii="Cambria" w:hAnsi="Cambria"/>
                <w:bCs/>
                <w:sz w:val="20"/>
                <w:szCs w:val="20"/>
                <w:lang w:val="es-ES"/>
              </w:rPr>
            </w:pPr>
            <w:r>
              <w:rPr>
                <w:rFonts w:ascii="Cambria" w:hAnsi="Cambria"/>
                <w:bCs/>
                <w:sz w:val="20"/>
                <w:szCs w:val="20"/>
                <w:lang w:val="es-ES"/>
              </w:rPr>
              <w:t>Sí</w:t>
            </w:r>
          </w:p>
        </w:tc>
      </w:tr>
      <w:tr w:rsidR="003239B8" w:rsidRPr="00F60BB1"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 xml:space="preserve">Presentación </w:t>
            </w:r>
            <w:proofErr w:type="spellStart"/>
            <w:r w:rsidRPr="00DC24E3">
              <w:rPr>
                <w:rFonts w:ascii="Cambria" w:hAnsi="Cambria"/>
                <w:b/>
                <w:bCs/>
                <w:color w:val="FFFFFF" w:themeColor="background1"/>
                <w:sz w:val="20"/>
                <w:szCs w:val="20"/>
              </w:rPr>
              <w:t>dentro</w:t>
            </w:r>
            <w:proofErr w:type="spellEnd"/>
            <w:r w:rsidRPr="00DC24E3">
              <w:rPr>
                <w:rFonts w:ascii="Cambria" w:hAnsi="Cambria"/>
                <w:b/>
                <w:bCs/>
                <w:color w:val="FFFFFF" w:themeColor="background1"/>
                <w:sz w:val="20"/>
                <w:szCs w:val="20"/>
              </w:rPr>
              <w:t xml:space="preserve"> de </w:t>
            </w:r>
            <w:proofErr w:type="spellStart"/>
            <w:r w:rsidRPr="00DC24E3">
              <w:rPr>
                <w:rFonts w:ascii="Cambria" w:hAnsi="Cambria"/>
                <w:b/>
                <w:bCs/>
                <w:color w:val="FFFFFF" w:themeColor="background1"/>
                <w:sz w:val="20"/>
                <w:szCs w:val="20"/>
              </w:rPr>
              <w:t>plazo</w:t>
            </w:r>
            <w:proofErr w:type="spellEnd"/>
            <w:r w:rsidRPr="00DC24E3">
              <w:rPr>
                <w:rFonts w:ascii="Cambria" w:hAnsi="Cambria"/>
                <w:b/>
                <w:bCs/>
                <w:color w:val="FFFFFF" w:themeColor="background1"/>
                <w:sz w:val="20"/>
                <w:szCs w:val="20"/>
              </w:rPr>
              <w:t>:</w:t>
            </w:r>
          </w:p>
        </w:tc>
        <w:tc>
          <w:tcPr>
            <w:tcW w:w="5760" w:type="dxa"/>
            <w:vAlign w:val="center"/>
          </w:tcPr>
          <w:p w14:paraId="2AF0FC69" w14:textId="34872761" w:rsidR="003239B8" w:rsidRPr="000D24B0" w:rsidRDefault="000D24B0" w:rsidP="008D2290">
            <w:pPr>
              <w:rPr>
                <w:rFonts w:ascii="Cambria" w:hAnsi="Cambria"/>
                <w:bCs/>
                <w:sz w:val="20"/>
                <w:szCs w:val="20"/>
                <w:lang w:val="es-CO"/>
              </w:rPr>
            </w:pPr>
            <w:r w:rsidRPr="000D24B0">
              <w:rPr>
                <w:rFonts w:ascii="Cambria" w:hAnsi="Cambria"/>
                <w:bCs/>
                <w:sz w:val="20"/>
                <w:szCs w:val="20"/>
                <w:lang w:val="es-CO"/>
              </w:rPr>
              <w:t>Sí, el 14 de enero d</w:t>
            </w:r>
            <w:r>
              <w:rPr>
                <w:rFonts w:ascii="Cambria" w:hAnsi="Cambria"/>
                <w:bCs/>
                <w:sz w:val="20"/>
                <w:szCs w:val="20"/>
                <w:lang w:val="es-CO"/>
              </w:rPr>
              <w:t>e 2015</w:t>
            </w:r>
          </w:p>
        </w:tc>
      </w:tr>
    </w:tbl>
    <w:p w14:paraId="56FD5D57" w14:textId="252B1FD5" w:rsidR="003239B8" w:rsidRDefault="00223A29" w:rsidP="003E23A7">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p>
    <w:p w14:paraId="6901F992" w14:textId="2868F9D8" w:rsidR="0008158C" w:rsidRPr="00125980" w:rsidRDefault="00125980" w:rsidP="003E23A7">
      <w:pPr>
        <w:pStyle w:val="ListParagraph"/>
        <w:numPr>
          <w:ilvl w:val="0"/>
          <w:numId w:val="0"/>
        </w:numPr>
        <w:ind w:firstLine="720"/>
        <w:jc w:val="both"/>
        <w:rPr>
          <w:rFonts w:asciiTheme="majorHAnsi" w:hAnsiTheme="majorHAnsi"/>
          <w:b/>
          <w:sz w:val="20"/>
          <w:szCs w:val="20"/>
          <w:lang w:val="es-UY"/>
        </w:rPr>
      </w:pPr>
      <w:r>
        <w:rPr>
          <w:rFonts w:asciiTheme="majorHAnsi" w:hAnsiTheme="majorHAnsi"/>
          <w:b/>
          <w:sz w:val="20"/>
          <w:szCs w:val="20"/>
          <w:lang w:val="es-UY"/>
        </w:rPr>
        <w:t>La p</w:t>
      </w:r>
      <w:r w:rsidR="0008158C" w:rsidRPr="00125980">
        <w:rPr>
          <w:rFonts w:asciiTheme="majorHAnsi" w:hAnsiTheme="majorHAnsi"/>
          <w:b/>
          <w:sz w:val="20"/>
          <w:szCs w:val="20"/>
          <w:lang w:val="es-UY"/>
        </w:rPr>
        <w:t>arte peticionaria</w:t>
      </w:r>
    </w:p>
    <w:p w14:paraId="53BD3EF6" w14:textId="58141985" w:rsidR="006E621A" w:rsidRPr="006E621A" w:rsidRDefault="002625BB" w:rsidP="003E23A7">
      <w:pPr>
        <w:pStyle w:val="ListParagraph"/>
        <w:numPr>
          <w:ilvl w:val="0"/>
          <w:numId w:val="61"/>
        </w:numPr>
        <w:ind w:left="0" w:firstLine="720"/>
        <w:jc w:val="both"/>
        <w:rPr>
          <w:rFonts w:asciiTheme="majorHAnsi" w:hAnsiTheme="majorHAnsi"/>
          <w:bCs/>
          <w:sz w:val="20"/>
          <w:szCs w:val="20"/>
          <w:lang w:val="es-UY"/>
        </w:rPr>
      </w:pPr>
      <w:r>
        <w:rPr>
          <w:sz w:val="20"/>
          <w:szCs w:val="20"/>
          <w:lang w:val="es-AR"/>
        </w:rPr>
        <w:t>La parte peticionaria denuncia la criminaliza</w:t>
      </w:r>
      <w:r w:rsidR="00406DF5">
        <w:rPr>
          <w:sz w:val="20"/>
          <w:szCs w:val="20"/>
          <w:lang w:val="es-AR"/>
        </w:rPr>
        <w:t xml:space="preserve">ción de la labor que ejercía la señora </w:t>
      </w:r>
      <w:r w:rsidR="00406DF5" w:rsidRPr="00406DF5">
        <w:rPr>
          <w:bCs/>
          <w:sz w:val="20"/>
          <w:szCs w:val="20"/>
          <w:lang w:val="es-CO"/>
        </w:rPr>
        <w:t>Millaray Virginia Huichalaf Pradines</w:t>
      </w:r>
      <w:r w:rsidR="00406DF5">
        <w:rPr>
          <w:bCs/>
          <w:sz w:val="20"/>
          <w:szCs w:val="20"/>
          <w:lang w:val="es-CO"/>
        </w:rPr>
        <w:t xml:space="preserve"> (en adelan</w:t>
      </w:r>
      <w:r w:rsidR="00417541">
        <w:rPr>
          <w:bCs/>
          <w:sz w:val="20"/>
          <w:szCs w:val="20"/>
          <w:lang w:val="es-CO"/>
        </w:rPr>
        <w:t>te “la presunta víctima” o “la Sra. Huichalaf Pradines”) como lí</w:t>
      </w:r>
      <w:r w:rsidR="009143DA">
        <w:rPr>
          <w:bCs/>
          <w:sz w:val="20"/>
          <w:szCs w:val="20"/>
          <w:lang w:val="es-CO"/>
        </w:rPr>
        <w:t xml:space="preserve">der indígena mapuche en el reclamo de sus tierras ancestrales, </w:t>
      </w:r>
      <w:r w:rsidR="00CD031A">
        <w:rPr>
          <w:bCs/>
          <w:sz w:val="20"/>
          <w:szCs w:val="20"/>
          <w:lang w:val="es-CO"/>
        </w:rPr>
        <w:t>lo q</w:t>
      </w:r>
      <w:r w:rsidR="00925109">
        <w:rPr>
          <w:bCs/>
          <w:sz w:val="20"/>
          <w:szCs w:val="20"/>
          <w:lang w:val="es-CO"/>
        </w:rPr>
        <w:t xml:space="preserve">ue llevó a </w:t>
      </w:r>
      <w:r w:rsidR="009143DA">
        <w:rPr>
          <w:bCs/>
          <w:sz w:val="20"/>
          <w:szCs w:val="20"/>
          <w:lang w:val="es-CO"/>
        </w:rPr>
        <w:t>la emisión de una</w:t>
      </w:r>
      <w:r w:rsidR="004B4130">
        <w:rPr>
          <w:bCs/>
          <w:sz w:val="20"/>
          <w:szCs w:val="20"/>
          <w:lang w:val="es-CO"/>
        </w:rPr>
        <w:t xml:space="preserve"> sentencia</w:t>
      </w:r>
      <w:r w:rsidR="009143DA">
        <w:rPr>
          <w:bCs/>
          <w:sz w:val="20"/>
          <w:szCs w:val="20"/>
          <w:lang w:val="es-CO"/>
        </w:rPr>
        <w:t xml:space="preserve"> condena</w:t>
      </w:r>
      <w:r w:rsidR="004B4130">
        <w:rPr>
          <w:bCs/>
          <w:sz w:val="20"/>
          <w:szCs w:val="20"/>
          <w:lang w:val="es-CO"/>
        </w:rPr>
        <w:t>toria</w:t>
      </w:r>
      <w:r w:rsidR="009143DA">
        <w:rPr>
          <w:bCs/>
          <w:sz w:val="20"/>
          <w:szCs w:val="20"/>
          <w:lang w:val="es-CO"/>
        </w:rPr>
        <w:t xml:space="preserve"> en su contra.</w:t>
      </w:r>
    </w:p>
    <w:p w14:paraId="7CFB56BF" w14:textId="432BD63F" w:rsidR="006E621A" w:rsidRPr="004B6E6C" w:rsidRDefault="00A374AE" w:rsidP="003E23A7">
      <w:pPr>
        <w:pStyle w:val="ListParagraph"/>
        <w:numPr>
          <w:ilvl w:val="0"/>
          <w:numId w:val="61"/>
        </w:numPr>
        <w:ind w:left="0" w:firstLine="720"/>
        <w:jc w:val="both"/>
        <w:rPr>
          <w:rFonts w:asciiTheme="majorHAnsi" w:hAnsiTheme="majorHAnsi"/>
          <w:bCs/>
          <w:sz w:val="20"/>
          <w:szCs w:val="20"/>
          <w:lang w:val="es-UY"/>
        </w:rPr>
      </w:pPr>
      <w:r>
        <w:rPr>
          <w:sz w:val="20"/>
          <w:szCs w:val="20"/>
          <w:lang w:val="es-AR"/>
        </w:rPr>
        <w:lastRenderedPageBreak/>
        <w:t xml:space="preserve">A manera de contexto, la parte peticionaria </w:t>
      </w:r>
      <w:r w:rsidR="00ED74D6">
        <w:rPr>
          <w:sz w:val="20"/>
          <w:szCs w:val="20"/>
          <w:lang w:val="es-AR"/>
        </w:rPr>
        <w:t xml:space="preserve">explica que la persecución judicial </w:t>
      </w:r>
      <w:r w:rsidR="00206470">
        <w:rPr>
          <w:sz w:val="20"/>
          <w:szCs w:val="20"/>
          <w:lang w:val="es-AR"/>
        </w:rPr>
        <w:t>emprendi</w:t>
      </w:r>
      <w:r w:rsidR="00AB7DCB">
        <w:rPr>
          <w:sz w:val="20"/>
          <w:szCs w:val="20"/>
          <w:lang w:val="es-AR"/>
        </w:rPr>
        <w:t xml:space="preserve">da </w:t>
      </w:r>
      <w:r w:rsidR="00ED74D6">
        <w:rPr>
          <w:sz w:val="20"/>
          <w:szCs w:val="20"/>
          <w:lang w:val="es-AR"/>
        </w:rPr>
        <w:t xml:space="preserve">contra </w:t>
      </w:r>
      <w:r w:rsidR="00ED74D6">
        <w:rPr>
          <w:bCs/>
          <w:sz w:val="20"/>
          <w:szCs w:val="20"/>
          <w:lang w:val="es-CO"/>
        </w:rPr>
        <w:t>la Sra. Huichalaf Pradines se enmarc</w:t>
      </w:r>
      <w:r w:rsidR="001F4C1E">
        <w:rPr>
          <w:bCs/>
          <w:sz w:val="20"/>
          <w:szCs w:val="20"/>
          <w:lang w:val="es-CO"/>
        </w:rPr>
        <w:t xml:space="preserve">a </w:t>
      </w:r>
      <w:r w:rsidR="00AB7DCB">
        <w:rPr>
          <w:sz w:val="20"/>
          <w:szCs w:val="20"/>
          <w:lang w:val="es-AR"/>
        </w:rPr>
        <w:t>en la oposición de la autoridad tradicional mapuche a la ejecución de un proyecto de la Central Hidroel</w:t>
      </w:r>
      <w:r w:rsidR="0008738F">
        <w:rPr>
          <w:sz w:val="20"/>
          <w:szCs w:val="20"/>
          <w:lang w:val="es-AR"/>
        </w:rPr>
        <w:t>éctrica Osorno que pre</w:t>
      </w:r>
      <w:r w:rsidR="00697384">
        <w:rPr>
          <w:sz w:val="20"/>
          <w:szCs w:val="20"/>
          <w:lang w:val="es-AR"/>
        </w:rPr>
        <w:t>t</w:t>
      </w:r>
      <w:r w:rsidR="006C2EFC">
        <w:rPr>
          <w:sz w:val="20"/>
          <w:szCs w:val="20"/>
          <w:lang w:val="es-AR"/>
        </w:rPr>
        <w:t>e</w:t>
      </w:r>
      <w:r w:rsidR="0008738F">
        <w:rPr>
          <w:sz w:val="20"/>
          <w:szCs w:val="20"/>
          <w:lang w:val="es-AR"/>
        </w:rPr>
        <w:t>nd</w:t>
      </w:r>
      <w:r w:rsidR="00DE24D3">
        <w:rPr>
          <w:sz w:val="20"/>
          <w:szCs w:val="20"/>
          <w:lang w:val="es-AR"/>
        </w:rPr>
        <w:t>e</w:t>
      </w:r>
      <w:r w:rsidR="0008738F">
        <w:rPr>
          <w:sz w:val="20"/>
          <w:szCs w:val="20"/>
          <w:lang w:val="es-AR"/>
        </w:rPr>
        <w:t xml:space="preserve"> construir una represa sobre el río Pilmaiquén, </w:t>
      </w:r>
      <w:r w:rsidR="00FE4593">
        <w:rPr>
          <w:sz w:val="20"/>
          <w:szCs w:val="20"/>
          <w:lang w:val="es-AR"/>
        </w:rPr>
        <w:t xml:space="preserve">dentro del </w:t>
      </w:r>
      <w:r w:rsidR="0008738F">
        <w:rPr>
          <w:sz w:val="20"/>
          <w:szCs w:val="20"/>
          <w:lang w:val="es-AR"/>
        </w:rPr>
        <w:t xml:space="preserve">territorio </w:t>
      </w:r>
      <w:r w:rsidR="006A36E7">
        <w:rPr>
          <w:sz w:val="20"/>
          <w:szCs w:val="20"/>
          <w:lang w:val="es-AR"/>
        </w:rPr>
        <w:t xml:space="preserve">ancestral de las comunidades ribereñas de Maihue, </w:t>
      </w:r>
      <w:r w:rsidR="004421E2">
        <w:rPr>
          <w:sz w:val="20"/>
          <w:szCs w:val="20"/>
          <w:lang w:val="es-AR"/>
        </w:rPr>
        <w:t>el Roble-</w:t>
      </w:r>
      <w:proofErr w:type="spellStart"/>
      <w:r w:rsidR="004421E2">
        <w:rPr>
          <w:sz w:val="20"/>
          <w:szCs w:val="20"/>
          <w:lang w:val="es-AR"/>
        </w:rPr>
        <w:t>Carimallín</w:t>
      </w:r>
      <w:proofErr w:type="spellEnd"/>
      <w:r w:rsidR="004421E2">
        <w:rPr>
          <w:sz w:val="20"/>
          <w:szCs w:val="20"/>
          <w:lang w:val="es-AR"/>
        </w:rPr>
        <w:t xml:space="preserve">, Lumaco </w:t>
      </w:r>
      <w:r w:rsidR="00361F2A">
        <w:rPr>
          <w:sz w:val="20"/>
          <w:szCs w:val="20"/>
          <w:lang w:val="es-AR"/>
        </w:rPr>
        <w:t xml:space="preserve">y </w:t>
      </w:r>
      <w:proofErr w:type="spellStart"/>
      <w:r w:rsidR="00361F2A">
        <w:rPr>
          <w:sz w:val="20"/>
          <w:szCs w:val="20"/>
          <w:lang w:val="es-AR"/>
        </w:rPr>
        <w:t>Mantilhue</w:t>
      </w:r>
      <w:proofErr w:type="spellEnd"/>
      <w:r w:rsidR="00361F2A">
        <w:rPr>
          <w:sz w:val="20"/>
          <w:szCs w:val="20"/>
          <w:lang w:val="es-AR"/>
        </w:rPr>
        <w:t xml:space="preserve"> </w:t>
      </w:r>
      <w:r w:rsidR="004421E2">
        <w:rPr>
          <w:sz w:val="20"/>
          <w:szCs w:val="20"/>
          <w:lang w:val="es-AR"/>
        </w:rPr>
        <w:t>del</w:t>
      </w:r>
      <w:r w:rsidR="00361F2A">
        <w:rPr>
          <w:sz w:val="20"/>
          <w:szCs w:val="20"/>
          <w:lang w:val="es-AR"/>
        </w:rPr>
        <w:t xml:space="preserve"> pueblo Mapuche</w:t>
      </w:r>
      <w:r w:rsidR="006A0657">
        <w:rPr>
          <w:sz w:val="20"/>
          <w:szCs w:val="20"/>
          <w:lang w:val="es-AR"/>
        </w:rPr>
        <w:t>.</w:t>
      </w:r>
      <w:r w:rsidR="00D83D70">
        <w:rPr>
          <w:sz w:val="20"/>
          <w:szCs w:val="20"/>
          <w:lang w:val="es-AR"/>
        </w:rPr>
        <w:t xml:space="preserve"> A este respecto</w:t>
      </w:r>
      <w:r w:rsidR="00C2432A">
        <w:rPr>
          <w:sz w:val="20"/>
          <w:szCs w:val="20"/>
          <w:lang w:val="es-AR"/>
        </w:rPr>
        <w:t xml:space="preserve">, </w:t>
      </w:r>
      <w:r w:rsidR="00830803">
        <w:rPr>
          <w:sz w:val="20"/>
          <w:szCs w:val="20"/>
          <w:lang w:val="es-AR"/>
        </w:rPr>
        <w:t>l</w:t>
      </w:r>
      <w:r w:rsidR="00C2432A">
        <w:rPr>
          <w:sz w:val="20"/>
          <w:szCs w:val="20"/>
          <w:lang w:val="es-AR"/>
        </w:rPr>
        <w:t xml:space="preserve">a Empresa Hidroeléctrica Pilmaiquén S.A., encargada del proyecto, obtuvo </w:t>
      </w:r>
      <w:r w:rsidR="00FC1603">
        <w:rPr>
          <w:sz w:val="20"/>
          <w:szCs w:val="20"/>
          <w:lang w:val="es-AR"/>
        </w:rPr>
        <w:t xml:space="preserve">el permiso </w:t>
      </w:r>
      <w:r w:rsidR="00C2432A">
        <w:rPr>
          <w:sz w:val="20"/>
          <w:szCs w:val="20"/>
          <w:lang w:val="es-AR"/>
        </w:rPr>
        <w:t xml:space="preserve">ambiental </w:t>
      </w:r>
      <w:r w:rsidR="00210EAC">
        <w:rPr>
          <w:sz w:val="20"/>
          <w:szCs w:val="20"/>
          <w:lang w:val="es-AR"/>
        </w:rPr>
        <w:t>señalando</w:t>
      </w:r>
      <w:r w:rsidR="002E1A59">
        <w:rPr>
          <w:sz w:val="20"/>
          <w:szCs w:val="20"/>
          <w:lang w:val="es-AR"/>
        </w:rPr>
        <w:t xml:space="preserve"> que “</w:t>
      </w:r>
      <w:r w:rsidR="002E1A59" w:rsidRPr="00570C30">
        <w:rPr>
          <w:i/>
          <w:iCs/>
          <w:sz w:val="20"/>
          <w:szCs w:val="20"/>
          <w:lang w:val="es-AR"/>
        </w:rPr>
        <w:t xml:space="preserve">en el área de emplazamiento del proyecto no existen </w:t>
      </w:r>
      <w:r w:rsidR="00210EAC" w:rsidRPr="00570C30">
        <w:rPr>
          <w:i/>
          <w:iCs/>
          <w:sz w:val="20"/>
          <w:szCs w:val="20"/>
          <w:lang w:val="es-AR"/>
        </w:rPr>
        <w:t>com</w:t>
      </w:r>
      <w:r w:rsidR="00BF6007" w:rsidRPr="00570C30">
        <w:rPr>
          <w:i/>
          <w:iCs/>
          <w:sz w:val="20"/>
          <w:szCs w:val="20"/>
          <w:lang w:val="es-AR"/>
        </w:rPr>
        <w:t>unidades humanas protegidas por leyes especiales</w:t>
      </w:r>
      <w:r w:rsidR="00BF6007">
        <w:rPr>
          <w:sz w:val="20"/>
          <w:szCs w:val="20"/>
          <w:lang w:val="es-AR"/>
        </w:rPr>
        <w:t>”, en abierto desconocimiento de</w:t>
      </w:r>
      <w:r w:rsidR="00774DA4">
        <w:rPr>
          <w:sz w:val="20"/>
          <w:szCs w:val="20"/>
          <w:lang w:val="es-AR"/>
        </w:rPr>
        <w:t xml:space="preserve"> las comunidades mapuche que allí habitan desde tiempos inmemoriales.</w:t>
      </w:r>
      <w:r w:rsidR="001119AD">
        <w:rPr>
          <w:sz w:val="20"/>
          <w:szCs w:val="20"/>
          <w:lang w:val="es-AR"/>
        </w:rPr>
        <w:t xml:space="preserve"> </w:t>
      </w:r>
      <w:r w:rsidR="006A4A6E">
        <w:rPr>
          <w:sz w:val="20"/>
          <w:szCs w:val="20"/>
          <w:lang w:val="es-AR"/>
        </w:rPr>
        <w:t>E</w:t>
      </w:r>
      <w:r w:rsidR="00DB4C5E">
        <w:rPr>
          <w:sz w:val="20"/>
          <w:szCs w:val="20"/>
          <w:lang w:val="es-AR"/>
        </w:rPr>
        <w:t xml:space="preserve">n el </w:t>
      </w:r>
      <w:r w:rsidR="00C71C6B">
        <w:rPr>
          <w:sz w:val="20"/>
          <w:szCs w:val="20"/>
          <w:lang w:val="es-AR"/>
        </w:rPr>
        <w:t>lugar del proyecto, existe un complejo ceremonial religioso</w:t>
      </w:r>
      <w:r w:rsidR="00A77E39">
        <w:rPr>
          <w:sz w:val="20"/>
          <w:szCs w:val="20"/>
          <w:lang w:val="es-AR"/>
        </w:rPr>
        <w:t xml:space="preserve">, y conforme a la cosmovisión de las comunidades, allí habita el </w:t>
      </w:r>
      <w:proofErr w:type="spellStart"/>
      <w:r w:rsidR="00A77E39">
        <w:rPr>
          <w:sz w:val="20"/>
          <w:szCs w:val="20"/>
          <w:lang w:val="es-AR"/>
        </w:rPr>
        <w:t>Ngen</w:t>
      </w:r>
      <w:proofErr w:type="spellEnd"/>
      <w:r w:rsidR="00A77E39">
        <w:rPr>
          <w:sz w:val="20"/>
          <w:szCs w:val="20"/>
          <w:lang w:val="es-AR"/>
        </w:rPr>
        <w:t xml:space="preserve"> </w:t>
      </w:r>
      <w:proofErr w:type="spellStart"/>
      <w:r w:rsidR="00A77E39">
        <w:rPr>
          <w:sz w:val="20"/>
          <w:szCs w:val="20"/>
          <w:lang w:val="es-AR"/>
        </w:rPr>
        <w:t>Kintuante</w:t>
      </w:r>
      <w:proofErr w:type="spellEnd"/>
      <w:r w:rsidR="00A77E39">
        <w:rPr>
          <w:sz w:val="20"/>
          <w:szCs w:val="20"/>
          <w:lang w:val="es-AR"/>
        </w:rPr>
        <w:t>, espíritu tutelar del r</w:t>
      </w:r>
      <w:r w:rsidR="00BE430A">
        <w:rPr>
          <w:sz w:val="20"/>
          <w:szCs w:val="20"/>
          <w:lang w:val="es-AR"/>
        </w:rPr>
        <w:t xml:space="preserve">ío Pilmaiquén, </w:t>
      </w:r>
      <w:r w:rsidR="000613CA">
        <w:rPr>
          <w:sz w:val="20"/>
          <w:szCs w:val="20"/>
          <w:lang w:val="es-AR"/>
        </w:rPr>
        <w:t xml:space="preserve">por lo que allí </w:t>
      </w:r>
      <w:r w:rsidR="00873D1B">
        <w:rPr>
          <w:sz w:val="20"/>
          <w:szCs w:val="20"/>
          <w:lang w:val="es-AR"/>
        </w:rPr>
        <w:t xml:space="preserve">se desarrolla el </w:t>
      </w:r>
      <w:proofErr w:type="spellStart"/>
      <w:r w:rsidR="00873D1B">
        <w:rPr>
          <w:sz w:val="20"/>
          <w:szCs w:val="20"/>
          <w:lang w:val="es-AR"/>
        </w:rPr>
        <w:t>Lepún</w:t>
      </w:r>
      <w:proofErr w:type="spellEnd"/>
      <w:r w:rsidR="00873D1B">
        <w:rPr>
          <w:sz w:val="20"/>
          <w:szCs w:val="20"/>
          <w:lang w:val="es-AR"/>
        </w:rPr>
        <w:t xml:space="preserve">, </w:t>
      </w:r>
      <w:r w:rsidR="00735733">
        <w:rPr>
          <w:sz w:val="20"/>
          <w:szCs w:val="20"/>
          <w:lang w:val="es-AR"/>
        </w:rPr>
        <w:t>uno</w:t>
      </w:r>
      <w:r w:rsidR="00BE3C77">
        <w:rPr>
          <w:sz w:val="20"/>
          <w:szCs w:val="20"/>
          <w:lang w:val="es-AR"/>
        </w:rPr>
        <w:t xml:space="preserve"> de los </w:t>
      </w:r>
      <w:r w:rsidR="00D1127E">
        <w:rPr>
          <w:sz w:val="20"/>
          <w:szCs w:val="20"/>
          <w:lang w:val="es-AR"/>
        </w:rPr>
        <w:t>rituales más importantes de la cultura mapuche.</w:t>
      </w:r>
      <w:r w:rsidR="005F5387">
        <w:rPr>
          <w:sz w:val="20"/>
          <w:szCs w:val="20"/>
          <w:lang w:val="es-AR"/>
        </w:rPr>
        <w:t xml:space="preserve"> De manera que su destrucción implicaría un daño </w:t>
      </w:r>
      <w:r w:rsidR="004B6E6C">
        <w:rPr>
          <w:sz w:val="20"/>
          <w:szCs w:val="20"/>
          <w:lang w:val="es-AR"/>
        </w:rPr>
        <w:t>inconmensurable al patrimonio cultural de dicho pueblo</w:t>
      </w:r>
      <w:r w:rsidR="00DF223F">
        <w:rPr>
          <w:sz w:val="20"/>
          <w:szCs w:val="20"/>
          <w:lang w:val="es-AR"/>
        </w:rPr>
        <w:t xml:space="preserve"> y un atentado a sus prácticas religiosas</w:t>
      </w:r>
      <w:r w:rsidR="004B6E6C">
        <w:rPr>
          <w:sz w:val="20"/>
          <w:szCs w:val="20"/>
          <w:lang w:val="es-AR"/>
        </w:rPr>
        <w:t>.</w:t>
      </w:r>
    </w:p>
    <w:p w14:paraId="200341D3" w14:textId="5C148501" w:rsidR="004B6E6C" w:rsidRPr="00EC120B" w:rsidRDefault="00F47F6F" w:rsidP="003E23A7">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En este cont</w:t>
      </w:r>
      <w:r w:rsidR="0017296B">
        <w:rPr>
          <w:rFonts w:asciiTheme="majorHAnsi" w:hAnsiTheme="majorHAnsi"/>
          <w:bCs/>
          <w:sz w:val="20"/>
          <w:szCs w:val="20"/>
          <w:lang w:val="es-UY"/>
        </w:rPr>
        <w:t xml:space="preserve">exto, </w:t>
      </w:r>
      <w:r w:rsidR="0017296B">
        <w:rPr>
          <w:bCs/>
          <w:sz w:val="20"/>
          <w:szCs w:val="20"/>
          <w:lang w:val="es-CO"/>
        </w:rPr>
        <w:t xml:space="preserve">la Sra. Huichalaf Pradines es </w:t>
      </w:r>
      <w:r w:rsidR="001E7A6B">
        <w:rPr>
          <w:bCs/>
          <w:sz w:val="20"/>
          <w:szCs w:val="20"/>
          <w:lang w:val="es-CO"/>
        </w:rPr>
        <w:t>“</w:t>
      </w:r>
      <w:r w:rsidR="0017296B">
        <w:rPr>
          <w:bCs/>
          <w:sz w:val="20"/>
          <w:szCs w:val="20"/>
          <w:lang w:val="es-CO"/>
        </w:rPr>
        <w:t>m</w:t>
      </w:r>
      <w:r w:rsidR="00974136">
        <w:rPr>
          <w:bCs/>
          <w:sz w:val="20"/>
          <w:szCs w:val="20"/>
          <w:lang w:val="es-CO"/>
        </w:rPr>
        <w:t>achi</w:t>
      </w:r>
      <w:r w:rsidR="001E7A6B">
        <w:rPr>
          <w:bCs/>
          <w:sz w:val="20"/>
          <w:szCs w:val="20"/>
          <w:lang w:val="es-CO"/>
        </w:rPr>
        <w:t>”</w:t>
      </w:r>
      <w:r w:rsidR="00974136">
        <w:rPr>
          <w:bCs/>
          <w:sz w:val="20"/>
          <w:szCs w:val="20"/>
          <w:lang w:val="es-CO"/>
        </w:rPr>
        <w:t xml:space="preserve">, autoridad tradicional </w:t>
      </w:r>
      <w:r w:rsidR="00E766B8">
        <w:rPr>
          <w:bCs/>
          <w:sz w:val="20"/>
          <w:szCs w:val="20"/>
          <w:lang w:val="es-CO"/>
        </w:rPr>
        <w:t>indígena</w:t>
      </w:r>
      <w:r w:rsidR="008B5155">
        <w:rPr>
          <w:bCs/>
          <w:sz w:val="20"/>
          <w:szCs w:val="20"/>
          <w:lang w:val="es-CO"/>
        </w:rPr>
        <w:t>,</w:t>
      </w:r>
      <w:r w:rsidR="00E766B8">
        <w:rPr>
          <w:bCs/>
          <w:sz w:val="20"/>
          <w:szCs w:val="20"/>
          <w:lang w:val="es-CO"/>
        </w:rPr>
        <w:t xml:space="preserve"> y</w:t>
      </w:r>
      <w:r w:rsidR="00585F30">
        <w:rPr>
          <w:bCs/>
          <w:sz w:val="20"/>
          <w:szCs w:val="20"/>
          <w:lang w:val="es-CO"/>
        </w:rPr>
        <w:t xml:space="preserve"> en esa </w:t>
      </w:r>
      <w:r w:rsidR="00221DA6">
        <w:rPr>
          <w:bCs/>
          <w:sz w:val="20"/>
          <w:szCs w:val="20"/>
          <w:lang w:val="es-CO"/>
        </w:rPr>
        <w:t>calidad</w:t>
      </w:r>
      <w:r w:rsidR="00525CC4">
        <w:rPr>
          <w:bCs/>
          <w:sz w:val="20"/>
          <w:szCs w:val="20"/>
          <w:lang w:val="es-CO"/>
        </w:rPr>
        <w:t xml:space="preserve"> denunció la tala de árboles </w:t>
      </w:r>
      <w:r w:rsidR="00DF7BAE">
        <w:rPr>
          <w:bCs/>
          <w:sz w:val="20"/>
          <w:szCs w:val="20"/>
          <w:lang w:val="es-CO"/>
        </w:rPr>
        <w:t>en tierra sagrada mapuche</w:t>
      </w:r>
      <w:r w:rsidR="00E766B8">
        <w:rPr>
          <w:bCs/>
          <w:sz w:val="20"/>
          <w:szCs w:val="20"/>
          <w:lang w:val="es-CO"/>
        </w:rPr>
        <w:t xml:space="preserve"> en</w:t>
      </w:r>
      <w:r w:rsidR="00DF7BAE">
        <w:rPr>
          <w:bCs/>
          <w:sz w:val="20"/>
          <w:szCs w:val="20"/>
          <w:lang w:val="es-CO"/>
        </w:rPr>
        <w:t xml:space="preserve"> julio de 2011</w:t>
      </w:r>
      <w:r w:rsidR="00E766B8">
        <w:rPr>
          <w:bCs/>
          <w:sz w:val="20"/>
          <w:szCs w:val="20"/>
          <w:lang w:val="es-CO"/>
        </w:rPr>
        <w:t>, así como los proyectos industr</w:t>
      </w:r>
      <w:r w:rsidR="00FD3C4D">
        <w:rPr>
          <w:bCs/>
          <w:sz w:val="20"/>
          <w:szCs w:val="20"/>
          <w:lang w:val="es-CO"/>
        </w:rPr>
        <w:t>iales en el territorio</w:t>
      </w:r>
      <w:r w:rsidR="00974136">
        <w:rPr>
          <w:bCs/>
          <w:sz w:val="20"/>
          <w:szCs w:val="20"/>
          <w:lang w:val="es-CO"/>
        </w:rPr>
        <w:t>.</w:t>
      </w:r>
      <w:r w:rsidR="00FD3C4D">
        <w:rPr>
          <w:bCs/>
          <w:sz w:val="20"/>
          <w:szCs w:val="20"/>
          <w:lang w:val="es-CO"/>
        </w:rPr>
        <w:t xml:space="preserve"> </w:t>
      </w:r>
      <w:r w:rsidR="007A5E42">
        <w:rPr>
          <w:bCs/>
          <w:sz w:val="20"/>
          <w:szCs w:val="20"/>
          <w:lang w:val="es-CO"/>
        </w:rPr>
        <w:t xml:space="preserve">Como consecuencia, la parte peticionaria </w:t>
      </w:r>
      <w:r w:rsidR="00FF159F">
        <w:rPr>
          <w:bCs/>
          <w:sz w:val="20"/>
          <w:szCs w:val="20"/>
          <w:lang w:val="es-CO"/>
        </w:rPr>
        <w:t>a</w:t>
      </w:r>
      <w:r w:rsidR="00361A54">
        <w:rPr>
          <w:bCs/>
          <w:sz w:val="20"/>
          <w:szCs w:val="20"/>
          <w:lang w:val="es-CO"/>
        </w:rPr>
        <w:t>duce que las autoridades chilenas asumieron que era sospechosa</w:t>
      </w:r>
      <w:r w:rsidR="003536A0">
        <w:rPr>
          <w:bCs/>
          <w:sz w:val="20"/>
          <w:szCs w:val="20"/>
          <w:lang w:val="es-CO"/>
        </w:rPr>
        <w:t xml:space="preserve"> </w:t>
      </w:r>
      <w:r w:rsidR="00580137">
        <w:rPr>
          <w:bCs/>
          <w:sz w:val="20"/>
          <w:szCs w:val="20"/>
          <w:lang w:val="es-CO"/>
        </w:rPr>
        <w:t xml:space="preserve">como encubridora del delito de incendio, cometido </w:t>
      </w:r>
      <w:r w:rsidR="007269DD">
        <w:rPr>
          <w:bCs/>
          <w:sz w:val="20"/>
          <w:szCs w:val="20"/>
          <w:lang w:val="es-CO"/>
        </w:rPr>
        <w:t xml:space="preserve">en </w:t>
      </w:r>
      <w:r w:rsidR="00DB3E4E">
        <w:rPr>
          <w:bCs/>
          <w:sz w:val="20"/>
          <w:szCs w:val="20"/>
          <w:lang w:val="es-CO"/>
        </w:rPr>
        <w:t>una casa residencial</w:t>
      </w:r>
      <w:r w:rsidR="007269DD">
        <w:rPr>
          <w:bCs/>
          <w:sz w:val="20"/>
          <w:szCs w:val="20"/>
          <w:lang w:val="es-CO"/>
        </w:rPr>
        <w:t xml:space="preserve"> en horas de la noche d</w:t>
      </w:r>
      <w:r w:rsidR="00014B21">
        <w:rPr>
          <w:bCs/>
          <w:sz w:val="20"/>
          <w:szCs w:val="20"/>
          <w:lang w:val="es-CO"/>
        </w:rPr>
        <w:t>e</w:t>
      </w:r>
      <w:r w:rsidR="00A74205">
        <w:rPr>
          <w:bCs/>
          <w:sz w:val="20"/>
          <w:szCs w:val="20"/>
          <w:lang w:val="es-CO"/>
        </w:rPr>
        <w:t>l 9 de enero de 2013</w:t>
      </w:r>
      <w:r w:rsidR="00014B21">
        <w:rPr>
          <w:bCs/>
          <w:sz w:val="20"/>
          <w:szCs w:val="20"/>
          <w:lang w:val="es-CO"/>
        </w:rPr>
        <w:t>.</w:t>
      </w:r>
      <w:r w:rsidR="006A1914">
        <w:rPr>
          <w:bCs/>
          <w:sz w:val="20"/>
          <w:szCs w:val="20"/>
          <w:lang w:val="es-CO"/>
        </w:rPr>
        <w:t xml:space="preserve"> </w:t>
      </w:r>
      <w:r w:rsidR="007910CC">
        <w:rPr>
          <w:bCs/>
          <w:sz w:val="20"/>
          <w:szCs w:val="20"/>
          <w:lang w:val="es-CO"/>
        </w:rPr>
        <w:t>E</w:t>
      </w:r>
      <w:r w:rsidR="006A1914">
        <w:rPr>
          <w:bCs/>
          <w:sz w:val="20"/>
          <w:szCs w:val="20"/>
          <w:lang w:val="es-CO"/>
        </w:rPr>
        <w:t>n el curso de la investigación el 24 de enero de 2013 el Ministeri</w:t>
      </w:r>
      <w:r w:rsidR="00A27710">
        <w:rPr>
          <w:bCs/>
          <w:sz w:val="20"/>
          <w:szCs w:val="20"/>
          <w:lang w:val="es-CO"/>
        </w:rPr>
        <w:t xml:space="preserve">o Público solicitó </w:t>
      </w:r>
      <w:r w:rsidR="00C66BEC">
        <w:rPr>
          <w:bCs/>
          <w:sz w:val="20"/>
          <w:szCs w:val="20"/>
          <w:lang w:val="es-CO"/>
        </w:rPr>
        <w:t xml:space="preserve">autorización para </w:t>
      </w:r>
      <w:r w:rsidR="00A27710">
        <w:rPr>
          <w:bCs/>
          <w:sz w:val="20"/>
          <w:szCs w:val="20"/>
          <w:lang w:val="es-CO"/>
        </w:rPr>
        <w:t xml:space="preserve">el allanamiento de seis propiedades, todas </w:t>
      </w:r>
      <w:r w:rsidR="00C66BEC">
        <w:rPr>
          <w:bCs/>
          <w:sz w:val="20"/>
          <w:szCs w:val="20"/>
          <w:lang w:val="es-CO"/>
        </w:rPr>
        <w:t xml:space="preserve">ubicadas </w:t>
      </w:r>
      <w:r w:rsidR="00A27710">
        <w:rPr>
          <w:bCs/>
          <w:sz w:val="20"/>
          <w:szCs w:val="20"/>
          <w:lang w:val="es-CO"/>
        </w:rPr>
        <w:t xml:space="preserve">en la comuna de Río Bueno, </w:t>
      </w:r>
      <w:r w:rsidR="00EA68AD">
        <w:rPr>
          <w:bCs/>
          <w:sz w:val="20"/>
          <w:szCs w:val="20"/>
          <w:lang w:val="es-CO"/>
        </w:rPr>
        <w:t>para las cuales,</w:t>
      </w:r>
      <w:r w:rsidR="004611B5">
        <w:rPr>
          <w:bCs/>
          <w:sz w:val="20"/>
          <w:szCs w:val="20"/>
          <w:lang w:val="es-CO"/>
        </w:rPr>
        <w:t xml:space="preserve"> la jueza de garantías autorizó el allanamiento e incautación de cinc</w:t>
      </w:r>
      <w:r w:rsidR="003C6EDE">
        <w:rPr>
          <w:bCs/>
          <w:sz w:val="20"/>
          <w:szCs w:val="20"/>
          <w:lang w:val="es-CO"/>
        </w:rPr>
        <w:t>o inmuebles, excluyendo el domicilio de la Sra. Huichalaf Pradines</w:t>
      </w:r>
      <w:r w:rsidR="005A6FA6">
        <w:rPr>
          <w:bCs/>
          <w:sz w:val="20"/>
          <w:szCs w:val="20"/>
          <w:lang w:val="es-CO"/>
        </w:rPr>
        <w:t xml:space="preserve">, frente al </w:t>
      </w:r>
      <w:r w:rsidR="00BE1150">
        <w:rPr>
          <w:bCs/>
          <w:sz w:val="20"/>
          <w:szCs w:val="20"/>
          <w:lang w:val="es-CO"/>
        </w:rPr>
        <w:t>que</w:t>
      </w:r>
      <w:r w:rsidR="004A377D">
        <w:rPr>
          <w:bCs/>
          <w:sz w:val="20"/>
          <w:szCs w:val="20"/>
          <w:lang w:val="es-CO"/>
        </w:rPr>
        <w:t xml:space="preserve"> sólo permitía </w:t>
      </w:r>
      <w:r w:rsidR="00BE1150">
        <w:rPr>
          <w:bCs/>
          <w:sz w:val="20"/>
          <w:szCs w:val="20"/>
          <w:lang w:val="es-CO"/>
        </w:rPr>
        <w:t>un</w:t>
      </w:r>
      <w:r w:rsidR="004A377D">
        <w:rPr>
          <w:bCs/>
          <w:sz w:val="20"/>
          <w:szCs w:val="20"/>
          <w:lang w:val="es-CO"/>
        </w:rPr>
        <w:t>a inspección externa</w:t>
      </w:r>
      <w:r w:rsidR="003C6EDE">
        <w:rPr>
          <w:bCs/>
          <w:sz w:val="20"/>
          <w:szCs w:val="20"/>
          <w:lang w:val="es-CO"/>
        </w:rPr>
        <w:t>.</w:t>
      </w:r>
    </w:p>
    <w:p w14:paraId="230743DD" w14:textId="5C027BB5" w:rsidR="00DB3E4E" w:rsidRDefault="003C6EDE" w:rsidP="003E23A7">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No obstante, </w:t>
      </w:r>
      <w:r w:rsidR="00E76A61">
        <w:rPr>
          <w:rFonts w:asciiTheme="majorHAnsi" w:hAnsiTheme="majorHAnsi"/>
          <w:bCs/>
          <w:sz w:val="20"/>
          <w:szCs w:val="20"/>
          <w:lang w:val="es-UY"/>
        </w:rPr>
        <w:t xml:space="preserve">la policía </w:t>
      </w:r>
      <w:r w:rsidR="0008551A">
        <w:rPr>
          <w:rFonts w:asciiTheme="majorHAnsi" w:hAnsiTheme="majorHAnsi"/>
          <w:bCs/>
          <w:sz w:val="20"/>
          <w:szCs w:val="20"/>
          <w:lang w:val="es-UY"/>
        </w:rPr>
        <w:t>habría allanado</w:t>
      </w:r>
      <w:r w:rsidR="00E76A61">
        <w:rPr>
          <w:rFonts w:asciiTheme="majorHAnsi" w:hAnsiTheme="majorHAnsi"/>
          <w:bCs/>
          <w:sz w:val="20"/>
          <w:szCs w:val="20"/>
          <w:lang w:val="es-UY"/>
        </w:rPr>
        <w:t xml:space="preserve"> de manera ile</w:t>
      </w:r>
      <w:r w:rsidR="00B46684">
        <w:rPr>
          <w:rFonts w:asciiTheme="majorHAnsi" w:hAnsiTheme="majorHAnsi"/>
          <w:bCs/>
          <w:sz w:val="20"/>
          <w:szCs w:val="20"/>
          <w:lang w:val="es-UY"/>
        </w:rPr>
        <w:t>gal la casa de la presunta víctima</w:t>
      </w:r>
      <w:r w:rsidR="00F46DBB">
        <w:rPr>
          <w:rFonts w:asciiTheme="majorHAnsi" w:hAnsiTheme="majorHAnsi"/>
          <w:bCs/>
          <w:sz w:val="20"/>
          <w:szCs w:val="20"/>
          <w:lang w:val="es-UY"/>
        </w:rPr>
        <w:t xml:space="preserve">, donde </w:t>
      </w:r>
      <w:r w:rsidR="00FC1E3D">
        <w:rPr>
          <w:rFonts w:asciiTheme="majorHAnsi" w:hAnsiTheme="majorHAnsi"/>
          <w:bCs/>
          <w:sz w:val="20"/>
          <w:szCs w:val="20"/>
          <w:lang w:val="es-UY"/>
        </w:rPr>
        <w:t xml:space="preserve">encontraron a los tres hombres acusados de haber cometido el delito, así como múltiples evidencias </w:t>
      </w:r>
      <w:r w:rsidR="00AE555A">
        <w:rPr>
          <w:rFonts w:asciiTheme="majorHAnsi" w:hAnsiTheme="majorHAnsi"/>
          <w:bCs/>
          <w:sz w:val="20"/>
          <w:szCs w:val="20"/>
          <w:lang w:val="es-UY"/>
        </w:rPr>
        <w:t>relacionadas</w:t>
      </w:r>
      <w:r w:rsidR="00800326">
        <w:rPr>
          <w:rFonts w:asciiTheme="majorHAnsi" w:hAnsiTheme="majorHAnsi"/>
          <w:bCs/>
          <w:sz w:val="20"/>
          <w:szCs w:val="20"/>
          <w:lang w:val="es-UY"/>
        </w:rPr>
        <w:t xml:space="preserve"> con los </w:t>
      </w:r>
      <w:r w:rsidR="00AC58A3">
        <w:rPr>
          <w:rFonts w:asciiTheme="majorHAnsi" w:hAnsiTheme="majorHAnsi"/>
          <w:bCs/>
          <w:sz w:val="20"/>
          <w:szCs w:val="20"/>
          <w:lang w:val="es-UY"/>
        </w:rPr>
        <w:t>hechos</w:t>
      </w:r>
      <w:r w:rsidR="00AE555A">
        <w:rPr>
          <w:rFonts w:asciiTheme="majorHAnsi" w:hAnsiTheme="majorHAnsi"/>
          <w:bCs/>
          <w:sz w:val="20"/>
          <w:szCs w:val="20"/>
          <w:lang w:val="es-UY"/>
        </w:rPr>
        <w:t xml:space="preserve">, como elementos </w:t>
      </w:r>
      <w:r w:rsidR="00AC58A3">
        <w:rPr>
          <w:rFonts w:asciiTheme="majorHAnsi" w:hAnsiTheme="majorHAnsi"/>
          <w:bCs/>
          <w:sz w:val="20"/>
          <w:szCs w:val="20"/>
          <w:lang w:val="es-UY"/>
        </w:rPr>
        <w:t xml:space="preserve">incendiarios, ropa y botas de camuflaje militar, pasamontañas, e incluso armas de fuego y </w:t>
      </w:r>
      <w:r w:rsidR="00080E98">
        <w:rPr>
          <w:rFonts w:asciiTheme="majorHAnsi" w:hAnsiTheme="majorHAnsi"/>
          <w:bCs/>
          <w:sz w:val="20"/>
          <w:szCs w:val="20"/>
          <w:lang w:val="es-UY"/>
        </w:rPr>
        <w:t>municiones.</w:t>
      </w:r>
      <w:r w:rsidR="0043430D">
        <w:rPr>
          <w:rFonts w:asciiTheme="majorHAnsi" w:hAnsiTheme="majorHAnsi"/>
          <w:bCs/>
          <w:sz w:val="20"/>
          <w:szCs w:val="20"/>
          <w:lang w:val="es-UY"/>
        </w:rPr>
        <w:t xml:space="preserve"> Sobre este punto, las peticionarias </w:t>
      </w:r>
      <w:r w:rsidR="005D1472">
        <w:rPr>
          <w:rFonts w:asciiTheme="majorHAnsi" w:hAnsiTheme="majorHAnsi"/>
          <w:bCs/>
          <w:sz w:val="20"/>
          <w:szCs w:val="20"/>
          <w:lang w:val="es-UY"/>
        </w:rPr>
        <w:t xml:space="preserve">enfatizan que </w:t>
      </w:r>
      <w:r w:rsidR="00D70048">
        <w:rPr>
          <w:rFonts w:asciiTheme="majorHAnsi" w:hAnsiTheme="majorHAnsi"/>
          <w:bCs/>
          <w:sz w:val="20"/>
          <w:szCs w:val="20"/>
          <w:lang w:val="es-UY"/>
        </w:rPr>
        <w:t xml:space="preserve">el Juzgado de Garantía, en la audiencia preparatoria, excluyó la prueba que </w:t>
      </w:r>
      <w:r w:rsidR="009B0B76">
        <w:rPr>
          <w:rFonts w:asciiTheme="majorHAnsi" w:hAnsiTheme="majorHAnsi"/>
          <w:bCs/>
          <w:sz w:val="20"/>
          <w:szCs w:val="20"/>
          <w:lang w:val="es-UY"/>
        </w:rPr>
        <w:t>obtuv</w:t>
      </w:r>
      <w:r w:rsidR="00A76F73">
        <w:rPr>
          <w:rFonts w:asciiTheme="majorHAnsi" w:hAnsiTheme="majorHAnsi"/>
          <w:bCs/>
          <w:sz w:val="20"/>
          <w:szCs w:val="20"/>
          <w:lang w:val="es-UY"/>
        </w:rPr>
        <w:t>o</w:t>
      </w:r>
      <w:r w:rsidR="00D70048">
        <w:rPr>
          <w:rFonts w:asciiTheme="majorHAnsi" w:hAnsiTheme="majorHAnsi"/>
          <w:bCs/>
          <w:sz w:val="20"/>
          <w:szCs w:val="20"/>
          <w:lang w:val="es-UY"/>
        </w:rPr>
        <w:t xml:space="preserve"> el Ministerio Público </w:t>
      </w:r>
      <w:r w:rsidR="009B0B76">
        <w:rPr>
          <w:rFonts w:asciiTheme="majorHAnsi" w:hAnsiTheme="majorHAnsi"/>
          <w:bCs/>
          <w:sz w:val="20"/>
          <w:szCs w:val="20"/>
          <w:lang w:val="es-UY"/>
        </w:rPr>
        <w:t>sin orden judicial</w:t>
      </w:r>
      <w:r w:rsidR="00F348DF">
        <w:rPr>
          <w:rFonts w:asciiTheme="majorHAnsi" w:hAnsiTheme="majorHAnsi"/>
          <w:bCs/>
          <w:sz w:val="20"/>
          <w:szCs w:val="20"/>
          <w:lang w:val="es-UY"/>
        </w:rPr>
        <w:t xml:space="preserve"> por infracción de garantías constitucionales</w:t>
      </w:r>
      <w:r w:rsidR="003A5108">
        <w:rPr>
          <w:rFonts w:asciiTheme="majorHAnsi" w:hAnsiTheme="majorHAnsi"/>
          <w:bCs/>
          <w:sz w:val="20"/>
          <w:szCs w:val="20"/>
          <w:lang w:val="es-UY"/>
        </w:rPr>
        <w:t>.</w:t>
      </w:r>
      <w:r w:rsidR="00F348DF">
        <w:rPr>
          <w:rFonts w:asciiTheme="majorHAnsi" w:hAnsiTheme="majorHAnsi"/>
          <w:bCs/>
          <w:sz w:val="20"/>
          <w:szCs w:val="20"/>
          <w:lang w:val="es-UY"/>
        </w:rPr>
        <w:t xml:space="preserve"> No obstante, </w:t>
      </w:r>
      <w:r w:rsidR="00FD4EF2">
        <w:rPr>
          <w:rFonts w:asciiTheme="majorHAnsi" w:hAnsiTheme="majorHAnsi"/>
          <w:bCs/>
          <w:sz w:val="20"/>
          <w:szCs w:val="20"/>
          <w:lang w:val="es-UY"/>
        </w:rPr>
        <w:t>la Corte de Apelaciones de Valdivia</w:t>
      </w:r>
      <w:r w:rsidR="00342A89">
        <w:rPr>
          <w:rFonts w:asciiTheme="majorHAnsi" w:hAnsiTheme="majorHAnsi"/>
          <w:bCs/>
          <w:sz w:val="20"/>
          <w:szCs w:val="20"/>
          <w:lang w:val="es-UY"/>
        </w:rPr>
        <w:t xml:space="preserve"> </w:t>
      </w:r>
      <w:r w:rsidR="008B0F79">
        <w:rPr>
          <w:rFonts w:asciiTheme="majorHAnsi" w:hAnsiTheme="majorHAnsi"/>
          <w:bCs/>
          <w:sz w:val="20"/>
          <w:szCs w:val="20"/>
          <w:lang w:val="es-UY"/>
        </w:rPr>
        <w:t xml:space="preserve">decidió reincorporar esos elementos de prueba por cuanto </w:t>
      </w:r>
      <w:r w:rsidR="002708D6">
        <w:rPr>
          <w:rFonts w:asciiTheme="majorHAnsi" w:hAnsiTheme="majorHAnsi"/>
          <w:bCs/>
          <w:sz w:val="20"/>
          <w:szCs w:val="20"/>
          <w:lang w:val="es-UY"/>
        </w:rPr>
        <w:t>consi</w:t>
      </w:r>
      <w:r w:rsidR="00994C16">
        <w:rPr>
          <w:rFonts w:asciiTheme="majorHAnsi" w:hAnsiTheme="majorHAnsi"/>
          <w:bCs/>
          <w:sz w:val="20"/>
          <w:szCs w:val="20"/>
          <w:lang w:val="es-UY"/>
        </w:rPr>
        <w:t xml:space="preserve">deró que la exclusión de la </w:t>
      </w:r>
      <w:r w:rsidR="007C4098">
        <w:rPr>
          <w:rFonts w:asciiTheme="majorHAnsi" w:hAnsiTheme="majorHAnsi"/>
          <w:bCs/>
          <w:sz w:val="20"/>
          <w:szCs w:val="20"/>
          <w:lang w:val="es-UY"/>
        </w:rPr>
        <w:t xml:space="preserve">autorización </w:t>
      </w:r>
      <w:r w:rsidR="00994C16">
        <w:rPr>
          <w:rFonts w:asciiTheme="majorHAnsi" w:hAnsiTheme="majorHAnsi"/>
          <w:bCs/>
          <w:sz w:val="20"/>
          <w:szCs w:val="20"/>
          <w:lang w:val="es-UY"/>
        </w:rPr>
        <w:t xml:space="preserve">de registro e incautación a favor de </w:t>
      </w:r>
      <w:r w:rsidR="00994C16">
        <w:rPr>
          <w:bCs/>
          <w:sz w:val="20"/>
          <w:szCs w:val="20"/>
          <w:lang w:val="es-CO"/>
        </w:rPr>
        <w:t>la Sra. Huichalaf Pradines se dio por “un erro</w:t>
      </w:r>
      <w:r w:rsidR="006D791B">
        <w:rPr>
          <w:bCs/>
          <w:sz w:val="20"/>
          <w:szCs w:val="20"/>
          <w:lang w:val="es-CO"/>
        </w:rPr>
        <w:t>r de transcripción” en la orden judicial.</w:t>
      </w:r>
    </w:p>
    <w:p w14:paraId="578130B0" w14:textId="5EBCC504" w:rsidR="007612A9" w:rsidRDefault="00C26582" w:rsidP="003E23A7">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L</w:t>
      </w:r>
      <w:r w:rsidR="00DB3E4E" w:rsidRPr="00966B70">
        <w:rPr>
          <w:rFonts w:asciiTheme="majorHAnsi" w:hAnsiTheme="majorHAnsi"/>
          <w:bCs/>
          <w:sz w:val="20"/>
          <w:szCs w:val="20"/>
          <w:lang w:val="es-UY"/>
        </w:rPr>
        <w:t xml:space="preserve">a parte peticionaria </w:t>
      </w:r>
      <w:r>
        <w:rPr>
          <w:rFonts w:asciiTheme="majorHAnsi" w:hAnsiTheme="majorHAnsi"/>
          <w:bCs/>
          <w:sz w:val="20"/>
          <w:szCs w:val="20"/>
          <w:lang w:val="es-UY"/>
        </w:rPr>
        <w:t>aduce</w:t>
      </w:r>
      <w:r w:rsidR="007803F7" w:rsidRPr="00966B70">
        <w:rPr>
          <w:rFonts w:asciiTheme="majorHAnsi" w:hAnsiTheme="majorHAnsi"/>
          <w:bCs/>
          <w:sz w:val="20"/>
          <w:szCs w:val="20"/>
          <w:lang w:val="es-UY"/>
        </w:rPr>
        <w:t xml:space="preserve"> que todo era parte de </w:t>
      </w:r>
      <w:r w:rsidR="001E7A6B" w:rsidRPr="00966B70">
        <w:rPr>
          <w:rFonts w:asciiTheme="majorHAnsi" w:hAnsiTheme="majorHAnsi"/>
          <w:bCs/>
          <w:sz w:val="20"/>
          <w:szCs w:val="20"/>
          <w:lang w:val="es-UY"/>
        </w:rPr>
        <w:t xml:space="preserve">una persecución contra </w:t>
      </w:r>
      <w:r w:rsidR="001E7A6B" w:rsidRPr="00966B70">
        <w:rPr>
          <w:bCs/>
          <w:sz w:val="20"/>
          <w:szCs w:val="20"/>
          <w:lang w:val="es-CO"/>
        </w:rPr>
        <w:t>la Sra. Huichalaf Pradines</w:t>
      </w:r>
      <w:r w:rsidR="00966B70" w:rsidRPr="00966B70">
        <w:rPr>
          <w:bCs/>
          <w:sz w:val="20"/>
          <w:szCs w:val="20"/>
          <w:lang w:val="es-CO"/>
        </w:rPr>
        <w:t xml:space="preserve">, puesto que </w:t>
      </w:r>
      <w:r w:rsidR="00EC120B" w:rsidRPr="00966B70">
        <w:rPr>
          <w:bCs/>
          <w:sz w:val="20"/>
          <w:szCs w:val="20"/>
          <w:lang w:val="es-CO"/>
        </w:rPr>
        <w:t>d</w:t>
      </w:r>
      <w:r w:rsidR="00307E1D" w:rsidRPr="00966B70">
        <w:rPr>
          <w:bCs/>
          <w:sz w:val="20"/>
          <w:szCs w:val="20"/>
          <w:lang w:val="es-CO"/>
        </w:rPr>
        <w:t>urante la etapa del juicio oral se comprobó</w:t>
      </w:r>
      <w:r w:rsidR="003D21F2" w:rsidRPr="00966B70">
        <w:rPr>
          <w:bCs/>
          <w:sz w:val="20"/>
          <w:szCs w:val="20"/>
          <w:lang w:val="es-CO"/>
        </w:rPr>
        <w:t xml:space="preserve"> </w:t>
      </w:r>
      <w:r w:rsidR="00307E1D" w:rsidRPr="00966B70">
        <w:rPr>
          <w:bCs/>
          <w:sz w:val="20"/>
          <w:szCs w:val="20"/>
          <w:lang w:val="es-CO"/>
        </w:rPr>
        <w:t xml:space="preserve">que ella era objeto de </w:t>
      </w:r>
      <w:r w:rsidR="00751240" w:rsidRPr="00966B70">
        <w:rPr>
          <w:bCs/>
          <w:sz w:val="20"/>
          <w:szCs w:val="20"/>
          <w:lang w:val="es-CO"/>
        </w:rPr>
        <w:t>seguimientos, interceptaciones telefónicas y actividades de inteligen</w:t>
      </w:r>
      <w:r w:rsidR="00230474" w:rsidRPr="00966B70">
        <w:rPr>
          <w:bCs/>
          <w:sz w:val="20"/>
          <w:szCs w:val="20"/>
          <w:lang w:val="es-CO"/>
        </w:rPr>
        <w:t>cia de</w:t>
      </w:r>
      <w:r w:rsidR="00265130" w:rsidRPr="00966B70">
        <w:rPr>
          <w:bCs/>
          <w:sz w:val="20"/>
          <w:szCs w:val="20"/>
          <w:lang w:val="es-CO"/>
        </w:rPr>
        <w:t xml:space="preserve">sde </w:t>
      </w:r>
      <w:r w:rsidR="00966B70">
        <w:rPr>
          <w:bCs/>
          <w:sz w:val="20"/>
          <w:szCs w:val="20"/>
          <w:lang w:val="es-CO"/>
        </w:rPr>
        <w:t>el 201</w:t>
      </w:r>
      <w:r w:rsidR="007612A9">
        <w:rPr>
          <w:bCs/>
          <w:sz w:val="20"/>
          <w:szCs w:val="20"/>
          <w:lang w:val="es-CO"/>
        </w:rPr>
        <w:t xml:space="preserve">2, un año </w:t>
      </w:r>
      <w:r w:rsidR="004945B2" w:rsidRPr="00966B70">
        <w:rPr>
          <w:bCs/>
          <w:sz w:val="20"/>
          <w:szCs w:val="20"/>
          <w:lang w:val="es-CO"/>
        </w:rPr>
        <w:t xml:space="preserve">antes de </w:t>
      </w:r>
      <w:r w:rsidR="00291699" w:rsidRPr="00966B70">
        <w:rPr>
          <w:bCs/>
          <w:sz w:val="20"/>
          <w:szCs w:val="20"/>
          <w:lang w:val="es-CO"/>
        </w:rPr>
        <w:t>la ocurrencia de delito</w:t>
      </w:r>
      <w:r w:rsidR="00230474" w:rsidRPr="00966B70">
        <w:rPr>
          <w:bCs/>
          <w:sz w:val="20"/>
          <w:szCs w:val="20"/>
          <w:lang w:val="es-CO"/>
        </w:rPr>
        <w:t>,</w:t>
      </w:r>
      <w:r w:rsidR="005704B8" w:rsidRPr="00966B70">
        <w:rPr>
          <w:bCs/>
          <w:sz w:val="20"/>
          <w:szCs w:val="20"/>
          <w:lang w:val="es-CO"/>
        </w:rPr>
        <w:t xml:space="preserve"> </w:t>
      </w:r>
      <w:r w:rsidR="008B63FB">
        <w:rPr>
          <w:bCs/>
          <w:sz w:val="20"/>
          <w:szCs w:val="20"/>
          <w:lang w:val="es-CO"/>
        </w:rPr>
        <w:t xml:space="preserve">y </w:t>
      </w:r>
      <w:r w:rsidR="00230474" w:rsidRPr="00966B70">
        <w:rPr>
          <w:bCs/>
          <w:sz w:val="20"/>
          <w:szCs w:val="20"/>
          <w:lang w:val="es-CO"/>
        </w:rPr>
        <w:t>no porque estuviera vinculada en una investigación penal, sino por su rol de autoridad tradiciona</w:t>
      </w:r>
      <w:r w:rsidR="004D1A95" w:rsidRPr="00966B70">
        <w:rPr>
          <w:bCs/>
          <w:sz w:val="20"/>
          <w:szCs w:val="20"/>
          <w:lang w:val="es-CO"/>
        </w:rPr>
        <w:t>l</w:t>
      </w:r>
      <w:r w:rsidR="00230474" w:rsidRPr="00966B70">
        <w:rPr>
          <w:bCs/>
          <w:sz w:val="20"/>
          <w:szCs w:val="20"/>
          <w:lang w:val="es-CO"/>
        </w:rPr>
        <w:t xml:space="preserve"> mapuche.</w:t>
      </w:r>
      <w:r w:rsidR="00142210" w:rsidRPr="00966B70">
        <w:rPr>
          <w:bCs/>
          <w:sz w:val="20"/>
          <w:szCs w:val="20"/>
          <w:lang w:val="es-CO"/>
        </w:rPr>
        <w:t xml:space="preserve"> </w:t>
      </w:r>
      <w:r w:rsidR="00D203D9" w:rsidRPr="00966B70">
        <w:rPr>
          <w:bCs/>
          <w:sz w:val="20"/>
          <w:szCs w:val="20"/>
          <w:lang w:val="es-CO"/>
        </w:rPr>
        <w:t xml:space="preserve">Así, asegura que se constató que la mayoría de </w:t>
      </w:r>
      <w:r w:rsidR="00355E25" w:rsidRPr="00966B70">
        <w:rPr>
          <w:bCs/>
          <w:sz w:val="20"/>
          <w:szCs w:val="20"/>
          <w:lang w:val="es-CO"/>
        </w:rPr>
        <w:t>las pruebas</w:t>
      </w:r>
      <w:r w:rsidR="00D203D9" w:rsidRPr="00966B70">
        <w:rPr>
          <w:bCs/>
          <w:sz w:val="20"/>
          <w:szCs w:val="20"/>
          <w:lang w:val="es-CO"/>
        </w:rPr>
        <w:t xml:space="preserve"> en su contra fueron recabas por funcionarios policiales que actuar</w:t>
      </w:r>
      <w:r w:rsidR="00355E25" w:rsidRPr="00966B70">
        <w:rPr>
          <w:bCs/>
          <w:sz w:val="20"/>
          <w:szCs w:val="20"/>
          <w:lang w:val="es-CO"/>
        </w:rPr>
        <w:t xml:space="preserve">on al amparo de la Ley no. 13.974, que reglamenta el Sistema </w:t>
      </w:r>
      <w:r w:rsidR="00216C28" w:rsidRPr="00966B70">
        <w:rPr>
          <w:bCs/>
          <w:sz w:val="20"/>
          <w:szCs w:val="20"/>
          <w:lang w:val="es-CO"/>
        </w:rPr>
        <w:t>de Inteligencia del Estado</w:t>
      </w:r>
      <w:r w:rsidR="00F43EDA" w:rsidRPr="00966B70">
        <w:rPr>
          <w:bCs/>
          <w:sz w:val="20"/>
          <w:szCs w:val="20"/>
          <w:lang w:val="es-CO"/>
        </w:rPr>
        <w:t xml:space="preserve"> y la Agencia </w:t>
      </w:r>
      <w:r w:rsidR="007113EA" w:rsidRPr="00966B70">
        <w:rPr>
          <w:bCs/>
          <w:sz w:val="20"/>
          <w:szCs w:val="20"/>
          <w:lang w:val="es-CO"/>
        </w:rPr>
        <w:t>Nacional de Inteligencia</w:t>
      </w:r>
      <w:r w:rsidR="00216C28" w:rsidRPr="00966B70">
        <w:rPr>
          <w:bCs/>
          <w:sz w:val="20"/>
          <w:szCs w:val="20"/>
          <w:lang w:val="es-CO"/>
        </w:rPr>
        <w:t xml:space="preserve">, y aunque al principio fueron excluidas por el Juzgado de Garantías, </w:t>
      </w:r>
      <w:r w:rsidR="00824D93" w:rsidRPr="00966B70">
        <w:rPr>
          <w:bCs/>
          <w:sz w:val="20"/>
          <w:szCs w:val="20"/>
          <w:lang w:val="es-CO"/>
        </w:rPr>
        <w:t>en el juicio fueron valoradas por el voto mayoritario del Tribunal Oral en lo Penal de Valdivia.</w:t>
      </w:r>
    </w:p>
    <w:p w14:paraId="0AD45E16" w14:textId="6650AF42" w:rsidR="00EC120B" w:rsidRPr="00B52B3F" w:rsidRDefault="007612A9" w:rsidP="003E23A7">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Refiere que </w:t>
      </w:r>
      <w:r w:rsidR="001E7A6B" w:rsidRPr="00966B70">
        <w:rPr>
          <w:rFonts w:asciiTheme="majorHAnsi" w:hAnsiTheme="majorHAnsi"/>
          <w:bCs/>
          <w:sz w:val="20"/>
          <w:szCs w:val="20"/>
          <w:lang w:val="es-UY"/>
        </w:rPr>
        <w:t>el juicio tuvo lugar entre el 27 de octubre y el 12 de noviembre de 2014.</w:t>
      </w:r>
      <w:r w:rsidR="000A6927">
        <w:rPr>
          <w:rFonts w:asciiTheme="majorHAnsi" w:hAnsiTheme="majorHAnsi"/>
          <w:bCs/>
          <w:sz w:val="20"/>
          <w:szCs w:val="20"/>
          <w:lang w:val="es-UY"/>
        </w:rPr>
        <w:t xml:space="preserve"> El 13 de nov</w:t>
      </w:r>
      <w:r w:rsidR="00C507E9">
        <w:rPr>
          <w:rFonts w:asciiTheme="majorHAnsi" w:hAnsiTheme="majorHAnsi"/>
          <w:bCs/>
          <w:sz w:val="20"/>
          <w:szCs w:val="20"/>
          <w:lang w:val="es-UY"/>
        </w:rPr>
        <w:t>iembre el Tribunal Oral en lo Penal de Valdivia</w:t>
      </w:r>
      <w:r w:rsidR="00A95E1C">
        <w:rPr>
          <w:rFonts w:asciiTheme="majorHAnsi" w:hAnsiTheme="majorHAnsi"/>
          <w:bCs/>
          <w:sz w:val="20"/>
          <w:szCs w:val="20"/>
          <w:lang w:val="es-UY"/>
        </w:rPr>
        <w:t xml:space="preserve"> dictó sentencia absolutoria respecto de los tres </w:t>
      </w:r>
      <w:r w:rsidR="00144C9D">
        <w:rPr>
          <w:rFonts w:asciiTheme="majorHAnsi" w:hAnsiTheme="majorHAnsi"/>
          <w:bCs/>
          <w:sz w:val="20"/>
          <w:szCs w:val="20"/>
          <w:lang w:val="es-UY"/>
        </w:rPr>
        <w:t>co</w:t>
      </w:r>
      <w:r w:rsidR="00A95E1C">
        <w:rPr>
          <w:rFonts w:asciiTheme="majorHAnsi" w:hAnsiTheme="majorHAnsi"/>
          <w:bCs/>
          <w:sz w:val="20"/>
          <w:szCs w:val="20"/>
          <w:lang w:val="es-UY"/>
        </w:rPr>
        <w:t>a</w:t>
      </w:r>
      <w:r w:rsidR="005157DE">
        <w:rPr>
          <w:rFonts w:asciiTheme="majorHAnsi" w:hAnsiTheme="majorHAnsi"/>
          <w:bCs/>
          <w:sz w:val="20"/>
          <w:szCs w:val="20"/>
          <w:lang w:val="es-UY"/>
        </w:rPr>
        <w:t>cusados</w:t>
      </w:r>
      <w:r w:rsidR="00144C9D">
        <w:rPr>
          <w:rFonts w:asciiTheme="majorHAnsi" w:hAnsiTheme="majorHAnsi"/>
          <w:bCs/>
          <w:sz w:val="20"/>
          <w:szCs w:val="20"/>
          <w:lang w:val="es-UY"/>
        </w:rPr>
        <w:t>,</w:t>
      </w:r>
      <w:r w:rsidR="005157DE">
        <w:rPr>
          <w:rFonts w:asciiTheme="majorHAnsi" w:hAnsiTheme="majorHAnsi"/>
          <w:bCs/>
          <w:sz w:val="20"/>
          <w:szCs w:val="20"/>
          <w:lang w:val="es-UY"/>
        </w:rPr>
        <w:t xml:space="preserve"> </w:t>
      </w:r>
      <w:r w:rsidR="00144C9D">
        <w:rPr>
          <w:rFonts w:asciiTheme="majorHAnsi" w:hAnsiTheme="majorHAnsi"/>
          <w:bCs/>
          <w:sz w:val="20"/>
          <w:szCs w:val="20"/>
          <w:lang w:val="es-UY"/>
        </w:rPr>
        <w:t xml:space="preserve">uno </w:t>
      </w:r>
      <w:r w:rsidR="005157DE">
        <w:rPr>
          <w:rFonts w:asciiTheme="majorHAnsi" w:hAnsiTheme="majorHAnsi"/>
          <w:bCs/>
          <w:sz w:val="20"/>
          <w:szCs w:val="20"/>
          <w:lang w:val="es-UY"/>
        </w:rPr>
        <w:t>como autor</w:t>
      </w:r>
      <w:r w:rsidR="00144C9D">
        <w:rPr>
          <w:rFonts w:asciiTheme="majorHAnsi" w:hAnsiTheme="majorHAnsi"/>
          <w:bCs/>
          <w:sz w:val="20"/>
          <w:szCs w:val="20"/>
          <w:lang w:val="es-UY"/>
        </w:rPr>
        <w:t xml:space="preserve"> y los</w:t>
      </w:r>
      <w:r w:rsidR="0036104D">
        <w:rPr>
          <w:rFonts w:asciiTheme="majorHAnsi" w:hAnsiTheme="majorHAnsi"/>
          <w:bCs/>
          <w:sz w:val="20"/>
          <w:szCs w:val="20"/>
          <w:lang w:val="es-UY"/>
        </w:rPr>
        <w:t xml:space="preserve"> otros dos como encubridores</w:t>
      </w:r>
      <w:r w:rsidR="005157DE">
        <w:rPr>
          <w:rFonts w:asciiTheme="majorHAnsi" w:hAnsiTheme="majorHAnsi"/>
          <w:bCs/>
          <w:sz w:val="20"/>
          <w:szCs w:val="20"/>
          <w:lang w:val="es-UY"/>
        </w:rPr>
        <w:t xml:space="preserve"> del delito</w:t>
      </w:r>
      <w:r w:rsidR="00014C36">
        <w:rPr>
          <w:rFonts w:asciiTheme="majorHAnsi" w:hAnsiTheme="majorHAnsi"/>
          <w:bCs/>
          <w:sz w:val="20"/>
          <w:szCs w:val="20"/>
          <w:lang w:val="es-UY"/>
        </w:rPr>
        <w:t>;</w:t>
      </w:r>
      <w:r w:rsidR="005157DE">
        <w:rPr>
          <w:rFonts w:asciiTheme="majorHAnsi" w:hAnsiTheme="majorHAnsi"/>
          <w:bCs/>
          <w:sz w:val="20"/>
          <w:szCs w:val="20"/>
          <w:lang w:val="es-UY"/>
        </w:rPr>
        <w:t xml:space="preserve"> pero el 20 de noviembre de 2014 </w:t>
      </w:r>
      <w:r w:rsidR="00782AC2">
        <w:rPr>
          <w:rFonts w:asciiTheme="majorHAnsi" w:hAnsiTheme="majorHAnsi"/>
          <w:bCs/>
          <w:sz w:val="20"/>
          <w:szCs w:val="20"/>
          <w:lang w:val="es-UY"/>
        </w:rPr>
        <w:t>conden</w:t>
      </w:r>
      <w:r w:rsidR="005157DE">
        <w:rPr>
          <w:rFonts w:asciiTheme="majorHAnsi" w:hAnsiTheme="majorHAnsi"/>
          <w:bCs/>
          <w:sz w:val="20"/>
          <w:szCs w:val="20"/>
          <w:lang w:val="es-UY"/>
        </w:rPr>
        <w:t xml:space="preserve">ó </w:t>
      </w:r>
      <w:r w:rsidR="00782AC2">
        <w:rPr>
          <w:rFonts w:asciiTheme="majorHAnsi" w:hAnsiTheme="majorHAnsi"/>
          <w:bCs/>
          <w:sz w:val="20"/>
          <w:szCs w:val="20"/>
          <w:lang w:val="es-UY"/>
        </w:rPr>
        <w:t xml:space="preserve">a </w:t>
      </w:r>
      <w:r w:rsidR="005157DE">
        <w:rPr>
          <w:bCs/>
          <w:sz w:val="20"/>
          <w:szCs w:val="20"/>
          <w:lang w:val="es-CO"/>
        </w:rPr>
        <w:t>la Sra. Huichalaf Pradines</w:t>
      </w:r>
      <w:r w:rsidR="00782AC2">
        <w:rPr>
          <w:bCs/>
          <w:sz w:val="20"/>
          <w:szCs w:val="20"/>
          <w:lang w:val="es-CO"/>
        </w:rPr>
        <w:t xml:space="preserve"> e</w:t>
      </w:r>
      <w:r w:rsidR="0092210C">
        <w:rPr>
          <w:bCs/>
          <w:sz w:val="20"/>
          <w:szCs w:val="20"/>
          <w:lang w:val="es-CO"/>
        </w:rPr>
        <w:t>n calidad de encubridora del delito de incendio a 61 días de presidio menor en grado mínimo</w:t>
      </w:r>
      <w:r w:rsidR="005157DE">
        <w:rPr>
          <w:bCs/>
          <w:sz w:val="20"/>
          <w:szCs w:val="20"/>
          <w:lang w:val="es-CO"/>
        </w:rPr>
        <w:t>.</w:t>
      </w:r>
      <w:r w:rsidR="009152DA">
        <w:rPr>
          <w:bCs/>
          <w:sz w:val="20"/>
          <w:szCs w:val="20"/>
          <w:lang w:val="es-CO"/>
        </w:rPr>
        <w:t xml:space="preserve"> Sin emb</w:t>
      </w:r>
      <w:r w:rsidR="00C80AB4">
        <w:rPr>
          <w:bCs/>
          <w:sz w:val="20"/>
          <w:szCs w:val="20"/>
          <w:lang w:val="es-CO"/>
        </w:rPr>
        <w:t>argo, el Tribunal Oral tuvo por cumplida la pena, dado que la presunta víctima había pasado un total de 230 días en detenci</w:t>
      </w:r>
      <w:r w:rsidR="00E171B9">
        <w:rPr>
          <w:bCs/>
          <w:sz w:val="20"/>
          <w:szCs w:val="20"/>
          <w:lang w:val="es-CO"/>
        </w:rPr>
        <w:t>ón preventiva.</w:t>
      </w:r>
    </w:p>
    <w:p w14:paraId="3CCD04CC" w14:textId="34885D7C" w:rsidR="00A207D9" w:rsidRPr="00A207D9" w:rsidRDefault="00B52B3F" w:rsidP="003E23A7">
      <w:pPr>
        <w:pStyle w:val="ListParagraph"/>
        <w:numPr>
          <w:ilvl w:val="0"/>
          <w:numId w:val="61"/>
        </w:numPr>
        <w:ind w:left="0" w:firstLine="720"/>
        <w:jc w:val="both"/>
        <w:rPr>
          <w:rFonts w:asciiTheme="majorHAnsi" w:hAnsiTheme="majorHAnsi"/>
          <w:bCs/>
          <w:sz w:val="20"/>
          <w:szCs w:val="20"/>
          <w:lang w:val="es-UY"/>
        </w:rPr>
      </w:pPr>
      <w:r>
        <w:rPr>
          <w:bCs/>
          <w:sz w:val="20"/>
          <w:szCs w:val="20"/>
          <w:lang w:val="es-CO"/>
        </w:rPr>
        <w:t>La parte peti</w:t>
      </w:r>
      <w:r w:rsidR="0046194C">
        <w:rPr>
          <w:bCs/>
          <w:sz w:val="20"/>
          <w:szCs w:val="20"/>
          <w:lang w:val="es-CO"/>
        </w:rPr>
        <w:t xml:space="preserve">cionaria indica que la presunta víctima interpuso un recurso de nulidad contra la sentencia condenatoria. Sin embargo, </w:t>
      </w:r>
      <w:r w:rsidR="00224BEE">
        <w:rPr>
          <w:bCs/>
          <w:sz w:val="20"/>
          <w:szCs w:val="20"/>
          <w:lang w:val="es-CO"/>
        </w:rPr>
        <w:t>no especifica cuándo ni cómo se decidió</w:t>
      </w:r>
      <w:r w:rsidR="0036104D">
        <w:rPr>
          <w:bCs/>
          <w:sz w:val="20"/>
          <w:szCs w:val="20"/>
          <w:lang w:val="es-CO"/>
        </w:rPr>
        <w:t xml:space="preserve"> este recurso</w:t>
      </w:r>
      <w:r w:rsidR="00224BEE">
        <w:rPr>
          <w:bCs/>
          <w:sz w:val="20"/>
          <w:szCs w:val="20"/>
          <w:lang w:val="es-CO"/>
        </w:rPr>
        <w:t xml:space="preserve">. Arguye que el recurso de nulidad </w:t>
      </w:r>
      <w:r w:rsidR="00667A50">
        <w:rPr>
          <w:bCs/>
          <w:sz w:val="20"/>
          <w:szCs w:val="20"/>
          <w:lang w:val="es-CO"/>
        </w:rPr>
        <w:t xml:space="preserve">previsto en la legislación chilena </w:t>
      </w:r>
      <w:r w:rsidR="00224BEE">
        <w:rPr>
          <w:bCs/>
          <w:sz w:val="20"/>
          <w:szCs w:val="20"/>
          <w:lang w:val="es-CO"/>
        </w:rPr>
        <w:t xml:space="preserve">no satisface la garantía de doble conformidad, de </w:t>
      </w:r>
      <w:r w:rsidR="00667A50">
        <w:rPr>
          <w:bCs/>
          <w:sz w:val="20"/>
          <w:szCs w:val="20"/>
          <w:lang w:val="es-CO"/>
        </w:rPr>
        <w:t>acuerdo con la jurisprudencia de la Corte Interamericana de Derechos Humanos</w:t>
      </w:r>
      <w:r w:rsidR="009E38DD">
        <w:rPr>
          <w:bCs/>
          <w:sz w:val="20"/>
          <w:szCs w:val="20"/>
          <w:lang w:val="es-CO"/>
        </w:rPr>
        <w:t>, puesto que no permite la revisió</w:t>
      </w:r>
      <w:r w:rsidR="007A278C">
        <w:rPr>
          <w:bCs/>
          <w:sz w:val="20"/>
          <w:szCs w:val="20"/>
          <w:lang w:val="es-CO"/>
        </w:rPr>
        <w:t>n de los hechos consignados en la sentencia</w:t>
      </w:r>
      <w:r w:rsidR="00667A50">
        <w:rPr>
          <w:bCs/>
          <w:sz w:val="20"/>
          <w:szCs w:val="20"/>
          <w:lang w:val="es-CO"/>
        </w:rPr>
        <w:t xml:space="preserve">. También alega </w:t>
      </w:r>
      <w:r w:rsidR="00F4266D">
        <w:rPr>
          <w:bCs/>
          <w:sz w:val="20"/>
          <w:szCs w:val="20"/>
          <w:lang w:val="es-CO"/>
        </w:rPr>
        <w:t>la violación del derecho a la presunción de inocencia en el juicio seguido contra la Sra. Huichalaf Pradines</w:t>
      </w:r>
      <w:r w:rsidR="00FC4074">
        <w:rPr>
          <w:bCs/>
          <w:sz w:val="20"/>
          <w:szCs w:val="20"/>
          <w:lang w:val="es-CO"/>
        </w:rPr>
        <w:t xml:space="preserve"> por</w:t>
      </w:r>
      <w:r w:rsidR="005060FE">
        <w:rPr>
          <w:bCs/>
          <w:sz w:val="20"/>
          <w:szCs w:val="20"/>
          <w:lang w:val="es-CO"/>
        </w:rPr>
        <w:t xml:space="preserve">que la sentencia no estuvo debidamente fundamentada ni explicó cómo las pruebas llevaron a la conclusión de </w:t>
      </w:r>
      <w:r w:rsidR="00A16CF5">
        <w:rPr>
          <w:bCs/>
          <w:sz w:val="20"/>
          <w:szCs w:val="20"/>
          <w:lang w:val="es-CO"/>
        </w:rPr>
        <w:t>su</w:t>
      </w:r>
      <w:r w:rsidR="005060FE">
        <w:rPr>
          <w:bCs/>
          <w:sz w:val="20"/>
          <w:szCs w:val="20"/>
          <w:lang w:val="es-CO"/>
        </w:rPr>
        <w:t xml:space="preserve"> responsabilidad penal, </w:t>
      </w:r>
      <w:r w:rsidR="002F3E97">
        <w:rPr>
          <w:bCs/>
          <w:sz w:val="20"/>
          <w:szCs w:val="20"/>
          <w:lang w:val="es-CO"/>
        </w:rPr>
        <w:t>a</w:t>
      </w:r>
      <w:r w:rsidR="001A15A9">
        <w:rPr>
          <w:bCs/>
          <w:sz w:val="20"/>
          <w:szCs w:val="20"/>
          <w:lang w:val="es-CO"/>
        </w:rPr>
        <w:t>demás de que fue</w:t>
      </w:r>
      <w:r w:rsidR="008D0ECF">
        <w:rPr>
          <w:bCs/>
          <w:sz w:val="20"/>
          <w:szCs w:val="20"/>
          <w:lang w:val="es-CO"/>
        </w:rPr>
        <w:t>ra</w:t>
      </w:r>
      <w:r w:rsidR="001A15A9">
        <w:rPr>
          <w:bCs/>
          <w:sz w:val="20"/>
          <w:szCs w:val="20"/>
          <w:lang w:val="es-CO"/>
        </w:rPr>
        <w:t xml:space="preserve"> llevada a juicio por pruebas obtenidas de manera ilegal mediante actividades de inteligencia previas al delito. </w:t>
      </w:r>
      <w:r w:rsidR="00E524DC">
        <w:rPr>
          <w:bCs/>
          <w:sz w:val="20"/>
          <w:szCs w:val="20"/>
          <w:lang w:val="es-CO"/>
        </w:rPr>
        <w:lastRenderedPageBreak/>
        <w:t>Asimismo, sostiene que el Estado es responsable de la violación del principio de legalidad por cuanto no se demostró que la Sra. Huichalaf Pradines hubie</w:t>
      </w:r>
      <w:r w:rsidR="000C419B">
        <w:rPr>
          <w:bCs/>
          <w:sz w:val="20"/>
          <w:szCs w:val="20"/>
          <w:lang w:val="es-CO"/>
        </w:rPr>
        <w:t>ra ocultado</w:t>
      </w:r>
      <w:r w:rsidR="00FC3684">
        <w:rPr>
          <w:bCs/>
          <w:sz w:val="20"/>
          <w:szCs w:val="20"/>
          <w:lang w:val="es-CO"/>
        </w:rPr>
        <w:t xml:space="preserve"> o inutilizado la evidencia</w:t>
      </w:r>
      <w:r w:rsidR="00577ED2">
        <w:rPr>
          <w:bCs/>
          <w:sz w:val="20"/>
          <w:szCs w:val="20"/>
          <w:lang w:val="es-CO"/>
        </w:rPr>
        <w:t>, conforme a la calificación jurídica de “encubridora”</w:t>
      </w:r>
      <w:r w:rsidR="00687693">
        <w:rPr>
          <w:bCs/>
          <w:sz w:val="20"/>
          <w:szCs w:val="20"/>
          <w:lang w:val="es-CO"/>
        </w:rPr>
        <w:t>.</w:t>
      </w:r>
    </w:p>
    <w:p w14:paraId="4282EC70" w14:textId="3DD0906D" w:rsidR="00B52B3F" w:rsidRPr="00966B70" w:rsidRDefault="00471D9A" w:rsidP="003E23A7">
      <w:pPr>
        <w:pStyle w:val="ListParagraph"/>
        <w:numPr>
          <w:ilvl w:val="0"/>
          <w:numId w:val="61"/>
        </w:numPr>
        <w:ind w:left="0" w:firstLine="720"/>
        <w:jc w:val="both"/>
        <w:rPr>
          <w:rFonts w:asciiTheme="majorHAnsi" w:hAnsiTheme="majorHAnsi"/>
          <w:bCs/>
          <w:sz w:val="20"/>
          <w:szCs w:val="20"/>
          <w:lang w:val="es-UY"/>
        </w:rPr>
      </w:pPr>
      <w:r>
        <w:rPr>
          <w:bCs/>
          <w:sz w:val="20"/>
          <w:szCs w:val="20"/>
          <w:lang w:val="es-UY"/>
        </w:rPr>
        <w:t>Las peticionarias t</w:t>
      </w:r>
      <w:r w:rsidR="00A207D9">
        <w:rPr>
          <w:bCs/>
          <w:sz w:val="20"/>
          <w:szCs w:val="20"/>
          <w:lang w:val="es-UY"/>
        </w:rPr>
        <w:t>ambién p</w:t>
      </w:r>
      <w:proofErr w:type="spellStart"/>
      <w:r w:rsidR="002F18F2">
        <w:rPr>
          <w:bCs/>
          <w:sz w:val="20"/>
          <w:szCs w:val="20"/>
          <w:lang w:val="es-CO"/>
        </w:rPr>
        <w:t>lantea</w:t>
      </w:r>
      <w:r>
        <w:rPr>
          <w:bCs/>
          <w:sz w:val="20"/>
          <w:szCs w:val="20"/>
          <w:lang w:val="es-CO"/>
        </w:rPr>
        <w:t>n</w:t>
      </w:r>
      <w:proofErr w:type="spellEnd"/>
      <w:r w:rsidR="002F18F2">
        <w:rPr>
          <w:bCs/>
          <w:sz w:val="20"/>
          <w:szCs w:val="20"/>
          <w:lang w:val="es-CO"/>
        </w:rPr>
        <w:t xml:space="preserve"> la violación del </w:t>
      </w:r>
      <w:r w:rsidR="00D64EFC">
        <w:rPr>
          <w:bCs/>
          <w:sz w:val="20"/>
          <w:szCs w:val="20"/>
          <w:lang w:val="es-CO"/>
        </w:rPr>
        <w:t>derecho a la igualdad, toda vez que dos de sus coacusados fueron absueltos como encu</w:t>
      </w:r>
      <w:r w:rsidR="00616D60">
        <w:rPr>
          <w:bCs/>
          <w:sz w:val="20"/>
          <w:szCs w:val="20"/>
          <w:lang w:val="es-CO"/>
        </w:rPr>
        <w:t xml:space="preserve">bridores bajo los mismos hechos y la misma evidencia, </w:t>
      </w:r>
      <w:r w:rsidR="002F18F2">
        <w:rPr>
          <w:bCs/>
          <w:sz w:val="20"/>
          <w:szCs w:val="20"/>
          <w:lang w:val="es-CO"/>
        </w:rPr>
        <w:t xml:space="preserve">pero ella fue condenada, con </w:t>
      </w:r>
      <w:r w:rsidR="00616D60">
        <w:rPr>
          <w:bCs/>
          <w:sz w:val="20"/>
          <w:szCs w:val="20"/>
          <w:lang w:val="es-CO"/>
        </w:rPr>
        <w:t xml:space="preserve">lo </w:t>
      </w:r>
      <w:r w:rsidR="002F18F2">
        <w:rPr>
          <w:bCs/>
          <w:sz w:val="20"/>
          <w:szCs w:val="20"/>
          <w:lang w:val="es-CO"/>
        </w:rPr>
        <w:t xml:space="preserve">cual </w:t>
      </w:r>
      <w:r w:rsidR="00C56CF5">
        <w:rPr>
          <w:bCs/>
          <w:sz w:val="20"/>
          <w:szCs w:val="20"/>
          <w:lang w:val="es-CO"/>
        </w:rPr>
        <w:t xml:space="preserve">el Tribunal </w:t>
      </w:r>
      <w:r w:rsidR="00805B51">
        <w:rPr>
          <w:bCs/>
          <w:sz w:val="20"/>
          <w:szCs w:val="20"/>
          <w:lang w:val="es-CO"/>
        </w:rPr>
        <w:t>habría aplicado</w:t>
      </w:r>
      <w:r w:rsidR="00616D60">
        <w:rPr>
          <w:bCs/>
          <w:sz w:val="20"/>
          <w:szCs w:val="20"/>
          <w:lang w:val="es-CO"/>
        </w:rPr>
        <w:t xml:space="preserve"> la ley de manera desigual</w:t>
      </w:r>
      <w:r w:rsidR="00311B8F">
        <w:rPr>
          <w:bCs/>
          <w:sz w:val="20"/>
          <w:szCs w:val="20"/>
          <w:lang w:val="es-CO"/>
        </w:rPr>
        <w:t xml:space="preserve"> en su perjuicio</w:t>
      </w:r>
      <w:r w:rsidR="00056BC5">
        <w:rPr>
          <w:bCs/>
          <w:sz w:val="20"/>
          <w:szCs w:val="20"/>
          <w:lang w:val="es-CO"/>
        </w:rPr>
        <w:t xml:space="preserve"> en</w:t>
      </w:r>
      <w:r w:rsidR="003D22F2">
        <w:rPr>
          <w:bCs/>
          <w:sz w:val="20"/>
          <w:szCs w:val="20"/>
          <w:lang w:val="es-CO"/>
        </w:rPr>
        <w:t xml:space="preserve"> razón de su rol de machi y sus actividades como dirigente social</w:t>
      </w:r>
      <w:r w:rsidR="00616D60">
        <w:rPr>
          <w:bCs/>
          <w:sz w:val="20"/>
          <w:szCs w:val="20"/>
          <w:lang w:val="es-CO"/>
        </w:rPr>
        <w:t>.</w:t>
      </w:r>
      <w:r w:rsidR="00A207D9">
        <w:rPr>
          <w:bCs/>
          <w:sz w:val="20"/>
          <w:szCs w:val="20"/>
          <w:lang w:val="es-CO"/>
        </w:rPr>
        <w:t xml:space="preserve"> Por último, la parte peticionaria </w:t>
      </w:r>
      <w:r w:rsidR="005D0D17">
        <w:rPr>
          <w:bCs/>
          <w:sz w:val="20"/>
          <w:szCs w:val="20"/>
          <w:lang w:val="es-CO"/>
        </w:rPr>
        <w:t>alega</w:t>
      </w:r>
      <w:r w:rsidR="00A207D9">
        <w:rPr>
          <w:bCs/>
          <w:sz w:val="20"/>
          <w:szCs w:val="20"/>
          <w:lang w:val="es-CO"/>
        </w:rPr>
        <w:t xml:space="preserve"> la existencia </w:t>
      </w:r>
      <w:r w:rsidR="005D0D17">
        <w:rPr>
          <w:bCs/>
          <w:sz w:val="20"/>
          <w:szCs w:val="20"/>
          <w:lang w:val="es-CO"/>
        </w:rPr>
        <w:t xml:space="preserve">de un contexto </w:t>
      </w:r>
      <w:r w:rsidR="00A207D9">
        <w:rPr>
          <w:bCs/>
          <w:sz w:val="20"/>
          <w:szCs w:val="20"/>
          <w:lang w:val="es-CO"/>
        </w:rPr>
        <w:t xml:space="preserve">actual de múltiples procesos penales adelantados contra miembros </w:t>
      </w:r>
      <w:r w:rsidR="00B71C98">
        <w:rPr>
          <w:bCs/>
          <w:sz w:val="20"/>
          <w:szCs w:val="20"/>
          <w:lang w:val="es-CO"/>
        </w:rPr>
        <w:t>del pueblo mapuche por diversos delitos, sólo por su oposición al proyecto hidroeléctrico que se planea ejecutar en su territorio ancestral.</w:t>
      </w:r>
    </w:p>
    <w:p w14:paraId="142267EB" w14:textId="1091B84B" w:rsidR="00890DA0" w:rsidRPr="00125980" w:rsidRDefault="00125980" w:rsidP="003E23A7">
      <w:pPr>
        <w:pStyle w:val="ListParagraph"/>
        <w:numPr>
          <w:ilvl w:val="0"/>
          <w:numId w:val="0"/>
        </w:numPr>
        <w:ind w:firstLine="720"/>
        <w:jc w:val="both"/>
        <w:rPr>
          <w:rFonts w:asciiTheme="majorHAnsi" w:hAnsiTheme="majorHAnsi"/>
          <w:b/>
          <w:bCs/>
          <w:sz w:val="20"/>
          <w:szCs w:val="20"/>
          <w:lang w:val="es-UY"/>
        </w:rPr>
      </w:pPr>
      <w:r>
        <w:rPr>
          <w:b/>
          <w:bCs/>
          <w:sz w:val="20"/>
          <w:szCs w:val="20"/>
          <w:lang w:val="es-AR"/>
        </w:rPr>
        <w:t xml:space="preserve">El </w:t>
      </w:r>
      <w:r w:rsidR="00890DA0" w:rsidRPr="00125980">
        <w:rPr>
          <w:b/>
          <w:bCs/>
          <w:sz w:val="20"/>
          <w:szCs w:val="20"/>
          <w:lang w:val="es-AR"/>
        </w:rPr>
        <w:t>Estado</w:t>
      </w:r>
      <w:r>
        <w:rPr>
          <w:b/>
          <w:bCs/>
          <w:sz w:val="20"/>
          <w:szCs w:val="20"/>
          <w:lang w:val="es-AR"/>
        </w:rPr>
        <w:t xml:space="preserve"> </w:t>
      </w:r>
      <w:r w:rsidR="00437DEB">
        <w:rPr>
          <w:b/>
          <w:bCs/>
          <w:sz w:val="20"/>
          <w:szCs w:val="20"/>
          <w:lang w:val="es-AR"/>
        </w:rPr>
        <w:t>chileno</w:t>
      </w:r>
    </w:p>
    <w:p w14:paraId="50FCF993" w14:textId="47C1EBD0" w:rsidR="00F61525" w:rsidRPr="00A510C2" w:rsidRDefault="008677EB" w:rsidP="003E23A7">
      <w:pPr>
        <w:pStyle w:val="ListParagraph"/>
        <w:numPr>
          <w:ilvl w:val="0"/>
          <w:numId w:val="61"/>
        </w:numPr>
        <w:ind w:left="0" w:firstLine="720"/>
        <w:jc w:val="both"/>
        <w:rPr>
          <w:rFonts w:asciiTheme="majorHAnsi" w:hAnsiTheme="majorHAnsi"/>
          <w:bCs/>
          <w:sz w:val="20"/>
          <w:szCs w:val="20"/>
          <w:lang w:val="es-UY"/>
        </w:rPr>
      </w:pPr>
      <w:r w:rsidRPr="00A510C2">
        <w:rPr>
          <w:sz w:val="20"/>
          <w:szCs w:val="20"/>
          <w:lang w:val="es-AR"/>
        </w:rPr>
        <w:t>E</w:t>
      </w:r>
      <w:r w:rsidR="00B93D7F" w:rsidRPr="00A510C2">
        <w:rPr>
          <w:sz w:val="20"/>
          <w:szCs w:val="20"/>
          <w:lang w:val="es-AR"/>
        </w:rPr>
        <w:t>l Es</w:t>
      </w:r>
      <w:r w:rsidR="003F5154" w:rsidRPr="00A510C2">
        <w:rPr>
          <w:sz w:val="20"/>
          <w:szCs w:val="20"/>
          <w:lang w:val="es-AR"/>
        </w:rPr>
        <w:t xml:space="preserve">tado, </w:t>
      </w:r>
      <w:r w:rsidRPr="00A510C2">
        <w:rPr>
          <w:sz w:val="20"/>
          <w:szCs w:val="20"/>
          <w:lang w:val="es-AR"/>
        </w:rPr>
        <w:t>por su part</w:t>
      </w:r>
      <w:r w:rsidR="008A63D2" w:rsidRPr="00A510C2">
        <w:rPr>
          <w:sz w:val="20"/>
          <w:szCs w:val="20"/>
          <w:lang w:val="es-AR"/>
        </w:rPr>
        <w:t>e,</w:t>
      </w:r>
      <w:r w:rsidR="00DB519C" w:rsidRPr="00A510C2">
        <w:rPr>
          <w:sz w:val="20"/>
          <w:szCs w:val="20"/>
          <w:lang w:val="es-AR"/>
        </w:rPr>
        <w:t xml:space="preserve"> replica q</w:t>
      </w:r>
      <w:r w:rsidR="00DD0D97" w:rsidRPr="00A510C2">
        <w:rPr>
          <w:sz w:val="20"/>
          <w:szCs w:val="20"/>
          <w:lang w:val="es-AR"/>
        </w:rPr>
        <w:t>ue la presente petición es inadmisible por agotamiento indebido de los recursos internos y por</w:t>
      </w:r>
      <w:r w:rsidR="00920E02" w:rsidRPr="00A510C2">
        <w:rPr>
          <w:sz w:val="20"/>
          <w:szCs w:val="20"/>
          <w:lang w:val="es-AR"/>
        </w:rPr>
        <w:t xml:space="preserve"> falta de caracterización de los hecho</w:t>
      </w:r>
      <w:r w:rsidR="00F61525" w:rsidRPr="00A510C2">
        <w:rPr>
          <w:sz w:val="20"/>
          <w:szCs w:val="20"/>
          <w:lang w:val="es-AR"/>
        </w:rPr>
        <w:t>s alegados como posibles violaciones de derechos humanos</w:t>
      </w:r>
      <w:r w:rsidR="003F5154" w:rsidRPr="00A510C2">
        <w:rPr>
          <w:sz w:val="20"/>
          <w:szCs w:val="20"/>
          <w:lang w:val="es-AR"/>
        </w:rPr>
        <w:t>.</w:t>
      </w:r>
      <w:r w:rsidR="00A510C2" w:rsidRPr="00A510C2">
        <w:rPr>
          <w:sz w:val="20"/>
          <w:szCs w:val="20"/>
          <w:lang w:val="es-AR"/>
        </w:rPr>
        <w:t xml:space="preserve"> </w:t>
      </w:r>
      <w:r w:rsidR="00276370" w:rsidRPr="00A510C2">
        <w:rPr>
          <w:sz w:val="20"/>
          <w:szCs w:val="20"/>
          <w:lang w:val="es-UY"/>
        </w:rPr>
        <w:t xml:space="preserve">En cuanto a los hechos, </w:t>
      </w:r>
      <w:r w:rsidR="00E8293B" w:rsidRPr="00A510C2">
        <w:rPr>
          <w:sz w:val="20"/>
          <w:szCs w:val="20"/>
          <w:lang w:val="es-UY"/>
        </w:rPr>
        <w:t xml:space="preserve">aclara que la sentencia condenatoria emitida contra </w:t>
      </w:r>
      <w:r w:rsidR="00E8293B" w:rsidRPr="00A510C2">
        <w:rPr>
          <w:bCs/>
          <w:sz w:val="20"/>
          <w:szCs w:val="20"/>
          <w:lang w:val="es-CO"/>
        </w:rPr>
        <w:t>la Sra. Huichalaf Pradines fu</w:t>
      </w:r>
      <w:r w:rsidR="00AD65F8" w:rsidRPr="00A510C2">
        <w:rPr>
          <w:bCs/>
          <w:sz w:val="20"/>
          <w:szCs w:val="20"/>
          <w:lang w:val="es-CO"/>
        </w:rPr>
        <w:t>e proferida el 13 de noviembre de 2014 y no el 20</w:t>
      </w:r>
      <w:r w:rsidR="00741473" w:rsidRPr="00A510C2">
        <w:rPr>
          <w:bCs/>
          <w:sz w:val="20"/>
          <w:szCs w:val="20"/>
          <w:lang w:val="es-CO"/>
        </w:rPr>
        <w:t xml:space="preserve"> de ese mes</w:t>
      </w:r>
      <w:r w:rsidR="00AD65F8" w:rsidRPr="00A510C2">
        <w:rPr>
          <w:bCs/>
          <w:sz w:val="20"/>
          <w:szCs w:val="20"/>
          <w:lang w:val="es-CO"/>
        </w:rPr>
        <w:t xml:space="preserve">, e informa que </w:t>
      </w:r>
      <w:r w:rsidR="00644874" w:rsidRPr="00A510C2">
        <w:rPr>
          <w:bCs/>
          <w:sz w:val="20"/>
          <w:szCs w:val="20"/>
          <w:lang w:val="es-CO"/>
        </w:rPr>
        <w:t>el 14 de enero de 2014 la Corte de Apelaciones de Valdivia rechazó el recurso de nu</w:t>
      </w:r>
      <w:r w:rsidR="00A65193" w:rsidRPr="00A510C2">
        <w:rPr>
          <w:bCs/>
          <w:sz w:val="20"/>
          <w:szCs w:val="20"/>
          <w:lang w:val="es-CO"/>
        </w:rPr>
        <w:t xml:space="preserve">lidad </w:t>
      </w:r>
      <w:r w:rsidR="00644874" w:rsidRPr="00A510C2">
        <w:rPr>
          <w:bCs/>
          <w:sz w:val="20"/>
          <w:szCs w:val="20"/>
          <w:lang w:val="es-CO"/>
        </w:rPr>
        <w:t xml:space="preserve">que ésta </w:t>
      </w:r>
      <w:r w:rsidR="002F67D9" w:rsidRPr="00A510C2">
        <w:rPr>
          <w:bCs/>
          <w:sz w:val="20"/>
          <w:szCs w:val="20"/>
          <w:lang w:val="es-CO"/>
        </w:rPr>
        <w:t xml:space="preserve">había </w:t>
      </w:r>
      <w:r w:rsidR="00644874" w:rsidRPr="00A510C2">
        <w:rPr>
          <w:bCs/>
          <w:sz w:val="20"/>
          <w:szCs w:val="20"/>
          <w:lang w:val="es-CO"/>
        </w:rPr>
        <w:t>interpu</w:t>
      </w:r>
      <w:r w:rsidR="002F67D9" w:rsidRPr="00A510C2">
        <w:rPr>
          <w:bCs/>
          <w:sz w:val="20"/>
          <w:szCs w:val="20"/>
          <w:lang w:val="es-CO"/>
        </w:rPr>
        <w:t>e</w:t>
      </w:r>
      <w:r w:rsidR="00644874" w:rsidRPr="00A510C2">
        <w:rPr>
          <w:bCs/>
          <w:sz w:val="20"/>
          <w:szCs w:val="20"/>
          <w:lang w:val="es-CO"/>
        </w:rPr>
        <w:t>s</w:t>
      </w:r>
      <w:r w:rsidR="002F67D9" w:rsidRPr="00A510C2">
        <w:rPr>
          <w:bCs/>
          <w:sz w:val="20"/>
          <w:szCs w:val="20"/>
          <w:lang w:val="es-CO"/>
        </w:rPr>
        <w:t>t</w:t>
      </w:r>
      <w:r w:rsidR="00644874" w:rsidRPr="00A510C2">
        <w:rPr>
          <w:bCs/>
          <w:sz w:val="20"/>
          <w:szCs w:val="20"/>
          <w:lang w:val="es-CO"/>
        </w:rPr>
        <w:t>o</w:t>
      </w:r>
      <w:r w:rsidR="00A65193" w:rsidRPr="00A510C2">
        <w:rPr>
          <w:bCs/>
          <w:sz w:val="20"/>
          <w:szCs w:val="20"/>
          <w:lang w:val="es-CO"/>
        </w:rPr>
        <w:t xml:space="preserve"> contra su condena al considerar que no existía una aplicación errónea de la ley.</w:t>
      </w:r>
    </w:p>
    <w:p w14:paraId="215069BC" w14:textId="25075833" w:rsidR="003F4664" w:rsidRPr="004F24AF" w:rsidRDefault="00A510C2" w:rsidP="003E23A7">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Con respecto al requisito de previo agotamiento de los recursos intern</w:t>
      </w:r>
      <w:r w:rsidR="00D70865">
        <w:rPr>
          <w:rFonts w:asciiTheme="majorHAnsi" w:hAnsiTheme="majorHAnsi"/>
          <w:bCs/>
          <w:sz w:val="20"/>
          <w:szCs w:val="20"/>
          <w:lang w:val="es-UY"/>
        </w:rPr>
        <w:t>os</w:t>
      </w:r>
      <w:r w:rsidR="00445BF6">
        <w:rPr>
          <w:rFonts w:asciiTheme="majorHAnsi" w:hAnsiTheme="majorHAnsi"/>
          <w:bCs/>
          <w:sz w:val="20"/>
          <w:szCs w:val="20"/>
          <w:lang w:val="es-UY"/>
        </w:rPr>
        <w:t>,</w:t>
      </w:r>
      <w:r w:rsidR="00AA6BA5">
        <w:rPr>
          <w:rFonts w:asciiTheme="majorHAnsi" w:hAnsiTheme="majorHAnsi"/>
          <w:bCs/>
          <w:sz w:val="20"/>
          <w:szCs w:val="20"/>
          <w:lang w:val="es-UY"/>
        </w:rPr>
        <w:t xml:space="preserve"> Chile sostiene que la parte peticionaria no ejerció ninguna acción para cuestionar las supuestas actividades de inteligencia desp</w:t>
      </w:r>
      <w:r w:rsidR="004C1D5B">
        <w:rPr>
          <w:rFonts w:asciiTheme="majorHAnsi" w:hAnsiTheme="majorHAnsi"/>
          <w:bCs/>
          <w:sz w:val="20"/>
          <w:szCs w:val="20"/>
          <w:lang w:val="es-UY"/>
        </w:rPr>
        <w:t>legadas contra la presunta víctima de manera previa al delito.</w:t>
      </w:r>
      <w:r w:rsidR="004F24AF">
        <w:rPr>
          <w:rFonts w:asciiTheme="majorHAnsi" w:hAnsiTheme="majorHAnsi"/>
          <w:bCs/>
          <w:sz w:val="20"/>
          <w:szCs w:val="20"/>
          <w:lang w:val="es-UY"/>
        </w:rPr>
        <w:t xml:space="preserve"> </w:t>
      </w:r>
      <w:r w:rsidR="004C1D5B" w:rsidRPr="004F24AF">
        <w:rPr>
          <w:rFonts w:asciiTheme="majorHAnsi" w:hAnsiTheme="majorHAnsi"/>
          <w:bCs/>
          <w:sz w:val="20"/>
          <w:szCs w:val="20"/>
          <w:lang w:val="es-UY"/>
        </w:rPr>
        <w:t xml:space="preserve">Por el contrario, arguye que las peticionarias se limitan a </w:t>
      </w:r>
      <w:r w:rsidR="000C7116" w:rsidRPr="004F24AF">
        <w:rPr>
          <w:rFonts w:asciiTheme="majorHAnsi" w:hAnsiTheme="majorHAnsi"/>
          <w:bCs/>
          <w:sz w:val="20"/>
          <w:szCs w:val="20"/>
          <w:lang w:val="es-UY"/>
        </w:rPr>
        <w:t>denuncia</w:t>
      </w:r>
      <w:r w:rsidR="008C5328" w:rsidRPr="004F24AF">
        <w:rPr>
          <w:rFonts w:asciiTheme="majorHAnsi" w:hAnsiTheme="majorHAnsi"/>
          <w:bCs/>
          <w:sz w:val="20"/>
          <w:szCs w:val="20"/>
          <w:lang w:val="es-UY"/>
        </w:rPr>
        <w:t>r</w:t>
      </w:r>
      <w:r w:rsidR="000C7116" w:rsidRPr="004F24AF">
        <w:rPr>
          <w:rFonts w:asciiTheme="majorHAnsi" w:hAnsiTheme="majorHAnsi"/>
          <w:bCs/>
          <w:sz w:val="20"/>
          <w:szCs w:val="20"/>
          <w:lang w:val="es-UY"/>
        </w:rPr>
        <w:t xml:space="preserve"> la supuesta persecución política, pero no aportan al</w:t>
      </w:r>
      <w:r w:rsidR="0022219F" w:rsidRPr="004F24AF">
        <w:rPr>
          <w:rFonts w:asciiTheme="majorHAnsi" w:hAnsiTheme="majorHAnsi"/>
          <w:bCs/>
          <w:sz w:val="20"/>
          <w:szCs w:val="20"/>
          <w:lang w:val="es-UY"/>
        </w:rPr>
        <w:t>gún documento que acredit</w:t>
      </w:r>
      <w:r w:rsidR="0077792C" w:rsidRPr="004F24AF">
        <w:rPr>
          <w:rFonts w:asciiTheme="majorHAnsi" w:hAnsiTheme="majorHAnsi"/>
          <w:bCs/>
          <w:sz w:val="20"/>
          <w:szCs w:val="20"/>
          <w:lang w:val="es-UY"/>
        </w:rPr>
        <w:t>e</w:t>
      </w:r>
      <w:r w:rsidR="0022219F" w:rsidRPr="004F24AF">
        <w:rPr>
          <w:rFonts w:asciiTheme="majorHAnsi" w:hAnsiTheme="majorHAnsi"/>
          <w:bCs/>
          <w:sz w:val="20"/>
          <w:szCs w:val="20"/>
          <w:lang w:val="es-UY"/>
        </w:rPr>
        <w:t xml:space="preserve"> la interposición de acciones judiciales o administrativas encaminadas a denunciar tales actos</w:t>
      </w:r>
      <w:r w:rsidR="00C71794" w:rsidRPr="004F24AF">
        <w:rPr>
          <w:rFonts w:asciiTheme="majorHAnsi" w:hAnsiTheme="majorHAnsi"/>
          <w:bCs/>
          <w:sz w:val="20"/>
          <w:szCs w:val="20"/>
          <w:lang w:val="es-UY"/>
        </w:rPr>
        <w:t xml:space="preserve">. En el presente caso, </w:t>
      </w:r>
      <w:r w:rsidR="004F24AF">
        <w:rPr>
          <w:rFonts w:asciiTheme="majorHAnsi" w:hAnsiTheme="majorHAnsi"/>
          <w:bCs/>
          <w:sz w:val="20"/>
          <w:szCs w:val="20"/>
          <w:lang w:val="es-UY"/>
        </w:rPr>
        <w:t xml:space="preserve">Chile </w:t>
      </w:r>
      <w:r w:rsidR="00C71794" w:rsidRPr="004F24AF">
        <w:rPr>
          <w:rFonts w:asciiTheme="majorHAnsi" w:hAnsiTheme="majorHAnsi"/>
          <w:bCs/>
          <w:sz w:val="20"/>
          <w:szCs w:val="20"/>
          <w:lang w:val="es-UY"/>
        </w:rPr>
        <w:t xml:space="preserve">asegura que la </w:t>
      </w:r>
      <w:r w:rsidR="00211262" w:rsidRPr="004F24AF">
        <w:rPr>
          <w:rFonts w:asciiTheme="majorHAnsi" w:hAnsiTheme="majorHAnsi"/>
          <w:bCs/>
          <w:sz w:val="20"/>
          <w:szCs w:val="20"/>
          <w:lang w:val="es-UY"/>
        </w:rPr>
        <w:t>Machi</w:t>
      </w:r>
      <w:r w:rsidR="00A91AE1" w:rsidRPr="004F24AF">
        <w:rPr>
          <w:rFonts w:asciiTheme="majorHAnsi" w:hAnsiTheme="majorHAnsi"/>
          <w:bCs/>
          <w:sz w:val="20"/>
          <w:szCs w:val="20"/>
          <w:lang w:val="es-UY"/>
        </w:rPr>
        <w:t xml:space="preserve"> </w:t>
      </w:r>
      <w:r w:rsidR="00A91AE1" w:rsidRPr="004F24AF">
        <w:rPr>
          <w:bCs/>
          <w:sz w:val="20"/>
          <w:szCs w:val="20"/>
          <w:lang w:val="es-CO"/>
        </w:rPr>
        <w:t>Huichalaf</w:t>
      </w:r>
      <w:r w:rsidR="00211262" w:rsidRPr="004F24AF">
        <w:rPr>
          <w:rFonts w:asciiTheme="majorHAnsi" w:hAnsiTheme="majorHAnsi"/>
          <w:bCs/>
          <w:sz w:val="20"/>
          <w:szCs w:val="20"/>
          <w:lang w:val="es-UY"/>
        </w:rPr>
        <w:t xml:space="preserve"> </w:t>
      </w:r>
      <w:r w:rsidR="00C71794" w:rsidRPr="004F24AF">
        <w:rPr>
          <w:rFonts w:asciiTheme="majorHAnsi" w:hAnsiTheme="majorHAnsi"/>
          <w:bCs/>
          <w:sz w:val="20"/>
          <w:szCs w:val="20"/>
          <w:lang w:val="es-UY"/>
        </w:rPr>
        <w:t xml:space="preserve">contaba </w:t>
      </w:r>
      <w:r w:rsidR="00B406A5" w:rsidRPr="004F24AF">
        <w:rPr>
          <w:rFonts w:asciiTheme="majorHAnsi" w:hAnsiTheme="majorHAnsi"/>
          <w:bCs/>
          <w:sz w:val="20"/>
          <w:szCs w:val="20"/>
          <w:lang w:val="es-UY"/>
        </w:rPr>
        <w:t>con</w:t>
      </w:r>
      <w:r w:rsidR="001C11E0" w:rsidRPr="004F24AF">
        <w:rPr>
          <w:rFonts w:asciiTheme="majorHAnsi" w:hAnsiTheme="majorHAnsi"/>
          <w:bCs/>
          <w:sz w:val="20"/>
          <w:szCs w:val="20"/>
          <w:lang w:val="es-UY"/>
        </w:rPr>
        <w:t xml:space="preserve"> la posibilidad de solicitar el control judicial de las alegadas investigaciones</w:t>
      </w:r>
      <w:r w:rsidR="008B46A2" w:rsidRPr="004F24AF">
        <w:rPr>
          <w:rFonts w:asciiTheme="majorHAnsi" w:hAnsiTheme="majorHAnsi"/>
          <w:bCs/>
          <w:sz w:val="20"/>
          <w:szCs w:val="20"/>
          <w:lang w:val="es-UY"/>
        </w:rPr>
        <w:t>.</w:t>
      </w:r>
      <w:r w:rsidR="0092788C" w:rsidRPr="004F24AF">
        <w:rPr>
          <w:rFonts w:asciiTheme="majorHAnsi" w:hAnsiTheme="majorHAnsi"/>
          <w:bCs/>
          <w:sz w:val="20"/>
          <w:szCs w:val="20"/>
          <w:lang w:val="es-UY"/>
        </w:rPr>
        <w:t xml:space="preserve"> Este mecanismo le permitir</w:t>
      </w:r>
      <w:r w:rsidR="00663115" w:rsidRPr="004F24AF">
        <w:rPr>
          <w:rFonts w:asciiTheme="majorHAnsi" w:hAnsiTheme="majorHAnsi"/>
          <w:bCs/>
          <w:sz w:val="20"/>
          <w:szCs w:val="20"/>
          <w:lang w:val="es-UY"/>
        </w:rPr>
        <w:t xml:space="preserve">ía al juzgado de garantías ordenar a su favor que </w:t>
      </w:r>
      <w:r w:rsidR="005F53CF" w:rsidRPr="004F24AF">
        <w:rPr>
          <w:rFonts w:asciiTheme="majorHAnsi" w:hAnsiTheme="majorHAnsi"/>
          <w:bCs/>
          <w:sz w:val="20"/>
          <w:szCs w:val="20"/>
          <w:lang w:val="es-UY"/>
        </w:rPr>
        <w:t xml:space="preserve">la fiscalía </w:t>
      </w:r>
      <w:r w:rsidR="00A91AE1" w:rsidRPr="004F24AF">
        <w:rPr>
          <w:rFonts w:asciiTheme="majorHAnsi" w:hAnsiTheme="majorHAnsi"/>
          <w:bCs/>
          <w:sz w:val="20"/>
          <w:szCs w:val="20"/>
          <w:lang w:val="es-UY"/>
        </w:rPr>
        <w:t>l</w:t>
      </w:r>
      <w:r w:rsidR="00B07821">
        <w:rPr>
          <w:rFonts w:asciiTheme="majorHAnsi" w:hAnsiTheme="majorHAnsi"/>
          <w:bCs/>
          <w:sz w:val="20"/>
          <w:szCs w:val="20"/>
          <w:lang w:val="es-UY"/>
        </w:rPr>
        <w:t>e</w:t>
      </w:r>
      <w:r w:rsidR="00663115" w:rsidRPr="004F24AF">
        <w:rPr>
          <w:rFonts w:asciiTheme="majorHAnsi" w:hAnsiTheme="majorHAnsi"/>
          <w:bCs/>
          <w:sz w:val="20"/>
          <w:szCs w:val="20"/>
          <w:lang w:val="es-UY"/>
        </w:rPr>
        <w:t xml:space="preserve"> informara s</w:t>
      </w:r>
      <w:r w:rsidR="009E0E80" w:rsidRPr="004F24AF">
        <w:rPr>
          <w:rFonts w:asciiTheme="majorHAnsi" w:hAnsiTheme="majorHAnsi"/>
          <w:bCs/>
          <w:sz w:val="20"/>
          <w:szCs w:val="20"/>
          <w:lang w:val="es-UY"/>
        </w:rPr>
        <w:t>obre los hechos objeto de investigación y fijar un plazo para formalizar la investigación.</w:t>
      </w:r>
      <w:r w:rsidR="008B46A2" w:rsidRPr="004F24AF">
        <w:rPr>
          <w:rFonts w:asciiTheme="majorHAnsi" w:hAnsiTheme="majorHAnsi"/>
          <w:bCs/>
          <w:sz w:val="20"/>
          <w:szCs w:val="20"/>
          <w:lang w:val="es-UY"/>
        </w:rPr>
        <w:t xml:space="preserve"> Por otro lad</w:t>
      </w:r>
      <w:r w:rsidR="0092788C" w:rsidRPr="004F24AF">
        <w:rPr>
          <w:rFonts w:asciiTheme="majorHAnsi" w:hAnsiTheme="majorHAnsi"/>
          <w:bCs/>
          <w:sz w:val="20"/>
          <w:szCs w:val="20"/>
          <w:lang w:val="es-UY"/>
        </w:rPr>
        <w:t xml:space="preserve">o, </w:t>
      </w:r>
      <w:r w:rsidR="00150696" w:rsidRPr="004F24AF">
        <w:rPr>
          <w:rFonts w:asciiTheme="majorHAnsi" w:hAnsiTheme="majorHAnsi"/>
          <w:bCs/>
          <w:sz w:val="20"/>
          <w:szCs w:val="20"/>
          <w:lang w:val="es-UY"/>
        </w:rPr>
        <w:t xml:space="preserve">manifiesta que </w:t>
      </w:r>
      <w:r w:rsidR="00B07821">
        <w:rPr>
          <w:bCs/>
          <w:sz w:val="20"/>
          <w:szCs w:val="20"/>
          <w:lang w:val="es-CO"/>
        </w:rPr>
        <w:t>aquella</w:t>
      </w:r>
      <w:r w:rsidR="00150696" w:rsidRPr="004F24AF">
        <w:rPr>
          <w:rFonts w:asciiTheme="majorHAnsi" w:hAnsiTheme="majorHAnsi"/>
          <w:bCs/>
          <w:sz w:val="20"/>
          <w:szCs w:val="20"/>
          <w:lang w:val="es-UY"/>
        </w:rPr>
        <w:t xml:space="preserve"> </w:t>
      </w:r>
      <w:r w:rsidR="0092788C" w:rsidRPr="004F24AF">
        <w:rPr>
          <w:rFonts w:asciiTheme="majorHAnsi" w:hAnsiTheme="majorHAnsi"/>
          <w:bCs/>
          <w:sz w:val="20"/>
          <w:szCs w:val="20"/>
          <w:lang w:val="es-UY"/>
        </w:rPr>
        <w:t>también podía promover una acción de protección por vulneración de garantías constitucionales</w:t>
      </w:r>
      <w:r w:rsidR="0050493E" w:rsidRPr="004F24AF">
        <w:rPr>
          <w:rFonts w:asciiTheme="majorHAnsi" w:hAnsiTheme="majorHAnsi"/>
          <w:bCs/>
          <w:sz w:val="20"/>
          <w:szCs w:val="20"/>
          <w:lang w:val="es-UY"/>
        </w:rPr>
        <w:t>,</w:t>
      </w:r>
      <w:r w:rsidR="00AB4D67" w:rsidRPr="004F24AF">
        <w:rPr>
          <w:rFonts w:asciiTheme="majorHAnsi" w:hAnsiTheme="majorHAnsi"/>
          <w:bCs/>
          <w:sz w:val="20"/>
          <w:szCs w:val="20"/>
          <w:lang w:val="es-UY"/>
        </w:rPr>
        <w:t xml:space="preserve"> o ante una eventual amenaza a su libertad una acción de amparo constitucional.</w:t>
      </w:r>
    </w:p>
    <w:p w14:paraId="707AC708" w14:textId="067A19A2" w:rsidR="004C1D5B" w:rsidRDefault="00AB4D67" w:rsidP="003E23A7">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Sin emb</w:t>
      </w:r>
      <w:r w:rsidR="00C15191">
        <w:rPr>
          <w:rFonts w:asciiTheme="majorHAnsi" w:hAnsiTheme="majorHAnsi"/>
          <w:bCs/>
          <w:sz w:val="20"/>
          <w:szCs w:val="20"/>
          <w:lang w:val="es-UY"/>
        </w:rPr>
        <w:t xml:space="preserve">argo, </w:t>
      </w:r>
      <w:r w:rsidR="00346BD4">
        <w:rPr>
          <w:rFonts w:asciiTheme="majorHAnsi" w:hAnsiTheme="majorHAnsi"/>
          <w:bCs/>
          <w:sz w:val="20"/>
          <w:szCs w:val="20"/>
          <w:lang w:val="es-UY"/>
        </w:rPr>
        <w:t>la presunta víctima</w:t>
      </w:r>
      <w:r w:rsidR="00C26DFF">
        <w:rPr>
          <w:rFonts w:asciiTheme="majorHAnsi" w:hAnsiTheme="majorHAnsi"/>
          <w:bCs/>
          <w:sz w:val="20"/>
          <w:szCs w:val="20"/>
          <w:lang w:val="es-UY"/>
        </w:rPr>
        <w:t xml:space="preserve"> </w:t>
      </w:r>
      <w:r w:rsidR="00C15191">
        <w:rPr>
          <w:rFonts w:asciiTheme="majorHAnsi" w:hAnsiTheme="majorHAnsi"/>
          <w:bCs/>
          <w:sz w:val="20"/>
          <w:szCs w:val="20"/>
          <w:lang w:val="es-UY"/>
        </w:rPr>
        <w:t>no ejerció ninguno de estos m</w:t>
      </w:r>
      <w:r w:rsidR="003F4664">
        <w:rPr>
          <w:rFonts w:asciiTheme="majorHAnsi" w:hAnsiTheme="majorHAnsi"/>
          <w:bCs/>
          <w:sz w:val="20"/>
          <w:szCs w:val="20"/>
          <w:lang w:val="es-UY"/>
        </w:rPr>
        <w:t xml:space="preserve">ecanismos para cuestionar las supuestas actividades de inteligencia ejecutadas en su contra, </w:t>
      </w:r>
      <w:r w:rsidR="00C26DFF">
        <w:rPr>
          <w:rFonts w:asciiTheme="majorHAnsi" w:hAnsiTheme="majorHAnsi"/>
          <w:bCs/>
          <w:sz w:val="20"/>
          <w:szCs w:val="20"/>
          <w:lang w:val="es-UY"/>
        </w:rPr>
        <w:t>y no existe información suficiente que permita concluir que alguna de las excepciones al agotamiento</w:t>
      </w:r>
      <w:r w:rsidR="009B4865">
        <w:rPr>
          <w:rFonts w:asciiTheme="majorHAnsi" w:hAnsiTheme="majorHAnsi"/>
          <w:bCs/>
          <w:sz w:val="20"/>
          <w:szCs w:val="20"/>
          <w:lang w:val="es-UY"/>
        </w:rPr>
        <w:t xml:space="preserve"> de recursos internos resulte aplicable al presente caso. </w:t>
      </w:r>
      <w:r w:rsidR="001F0D13">
        <w:rPr>
          <w:rFonts w:asciiTheme="majorHAnsi" w:hAnsiTheme="majorHAnsi"/>
          <w:bCs/>
          <w:sz w:val="20"/>
          <w:szCs w:val="20"/>
          <w:lang w:val="es-UY"/>
        </w:rPr>
        <w:t>Por ello, solicita a la CIDH declarar la petición inadmisible, debido a</w:t>
      </w:r>
      <w:r w:rsidR="006E6851">
        <w:rPr>
          <w:rFonts w:asciiTheme="majorHAnsi" w:hAnsiTheme="majorHAnsi"/>
          <w:bCs/>
          <w:sz w:val="20"/>
          <w:szCs w:val="20"/>
          <w:lang w:val="es-UY"/>
        </w:rPr>
        <w:t xml:space="preserve"> que la</w:t>
      </w:r>
      <w:r w:rsidR="00FB1570">
        <w:rPr>
          <w:rFonts w:asciiTheme="majorHAnsi" w:hAnsiTheme="majorHAnsi"/>
          <w:bCs/>
          <w:sz w:val="20"/>
          <w:szCs w:val="20"/>
          <w:lang w:val="es-UY"/>
        </w:rPr>
        <w:t xml:space="preserve"> parte peticionaria no interpuso las acciones ni recursos pertinentes con arreglo a la regulación vigente a</w:t>
      </w:r>
      <w:r w:rsidR="008A4017">
        <w:rPr>
          <w:rFonts w:asciiTheme="majorHAnsi" w:hAnsiTheme="majorHAnsi"/>
          <w:bCs/>
          <w:sz w:val="20"/>
          <w:szCs w:val="20"/>
          <w:lang w:val="es-UY"/>
        </w:rPr>
        <w:t>l</w:t>
      </w:r>
      <w:r w:rsidR="00FB1570">
        <w:rPr>
          <w:rFonts w:asciiTheme="majorHAnsi" w:hAnsiTheme="majorHAnsi"/>
          <w:bCs/>
          <w:sz w:val="20"/>
          <w:szCs w:val="20"/>
          <w:lang w:val="es-UY"/>
        </w:rPr>
        <w:t xml:space="preserve"> momento de los he</w:t>
      </w:r>
      <w:r w:rsidR="000B4033">
        <w:rPr>
          <w:rFonts w:asciiTheme="majorHAnsi" w:hAnsiTheme="majorHAnsi"/>
          <w:bCs/>
          <w:sz w:val="20"/>
          <w:szCs w:val="20"/>
          <w:lang w:val="es-UY"/>
        </w:rPr>
        <w:t xml:space="preserve">chos, con lo cual, considera </w:t>
      </w:r>
      <w:r w:rsidR="00C670BD">
        <w:rPr>
          <w:rFonts w:asciiTheme="majorHAnsi" w:hAnsiTheme="majorHAnsi"/>
          <w:bCs/>
          <w:sz w:val="20"/>
          <w:szCs w:val="20"/>
          <w:lang w:val="es-UY"/>
        </w:rPr>
        <w:t xml:space="preserve">que </w:t>
      </w:r>
      <w:r w:rsidR="007C0C4A">
        <w:rPr>
          <w:rFonts w:asciiTheme="majorHAnsi" w:hAnsiTheme="majorHAnsi"/>
          <w:bCs/>
          <w:sz w:val="20"/>
          <w:szCs w:val="20"/>
          <w:lang w:val="es-UY"/>
        </w:rPr>
        <w:t xml:space="preserve">la petición no cumple con el requisito </w:t>
      </w:r>
      <w:r w:rsidR="00C670BD">
        <w:rPr>
          <w:rFonts w:asciiTheme="majorHAnsi" w:hAnsiTheme="majorHAnsi"/>
          <w:bCs/>
          <w:sz w:val="20"/>
          <w:szCs w:val="20"/>
          <w:lang w:val="es-UY"/>
        </w:rPr>
        <w:t>de</w:t>
      </w:r>
      <w:r w:rsidR="008A4017">
        <w:rPr>
          <w:rFonts w:asciiTheme="majorHAnsi" w:hAnsiTheme="majorHAnsi"/>
          <w:bCs/>
          <w:sz w:val="20"/>
          <w:szCs w:val="20"/>
          <w:lang w:val="es-UY"/>
        </w:rPr>
        <w:t>l artículo 46.1.a) de la Convención Americana</w:t>
      </w:r>
      <w:r w:rsidR="002748BC">
        <w:rPr>
          <w:rFonts w:asciiTheme="majorHAnsi" w:hAnsiTheme="majorHAnsi"/>
          <w:bCs/>
          <w:sz w:val="20"/>
          <w:szCs w:val="20"/>
          <w:lang w:val="es-UY"/>
        </w:rPr>
        <w:t>.</w:t>
      </w:r>
    </w:p>
    <w:p w14:paraId="68610037" w14:textId="1AE9E9B6" w:rsidR="002748BC" w:rsidRDefault="00F90F00" w:rsidP="003E23A7">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Por otra parte, </w:t>
      </w:r>
      <w:r w:rsidR="00EE303B">
        <w:rPr>
          <w:rFonts w:asciiTheme="majorHAnsi" w:hAnsiTheme="majorHAnsi"/>
          <w:bCs/>
          <w:sz w:val="20"/>
          <w:szCs w:val="20"/>
          <w:lang w:val="es-UY"/>
        </w:rPr>
        <w:t xml:space="preserve">el Estado </w:t>
      </w:r>
      <w:r w:rsidR="005A56A1">
        <w:rPr>
          <w:rFonts w:asciiTheme="majorHAnsi" w:hAnsiTheme="majorHAnsi"/>
          <w:bCs/>
          <w:sz w:val="20"/>
          <w:szCs w:val="20"/>
          <w:lang w:val="es-UY"/>
        </w:rPr>
        <w:t xml:space="preserve">aduce que la petición no expone </w:t>
      </w:r>
      <w:r w:rsidR="00497762">
        <w:rPr>
          <w:rFonts w:asciiTheme="majorHAnsi" w:hAnsiTheme="majorHAnsi"/>
          <w:bCs/>
          <w:sz w:val="20"/>
          <w:szCs w:val="20"/>
          <w:lang w:val="es-UY"/>
        </w:rPr>
        <w:t>suficiente</w:t>
      </w:r>
      <w:r w:rsidR="00853965">
        <w:rPr>
          <w:rFonts w:asciiTheme="majorHAnsi" w:hAnsiTheme="majorHAnsi"/>
          <w:bCs/>
          <w:sz w:val="20"/>
          <w:szCs w:val="20"/>
          <w:lang w:val="es-UY"/>
        </w:rPr>
        <w:t>s</w:t>
      </w:r>
      <w:r w:rsidR="00497762">
        <w:rPr>
          <w:rFonts w:asciiTheme="majorHAnsi" w:hAnsiTheme="majorHAnsi"/>
          <w:bCs/>
          <w:sz w:val="20"/>
          <w:szCs w:val="20"/>
          <w:lang w:val="es-UY"/>
        </w:rPr>
        <w:t xml:space="preserve"> f</w:t>
      </w:r>
      <w:r w:rsidR="00EC7276">
        <w:rPr>
          <w:rFonts w:asciiTheme="majorHAnsi" w:hAnsiTheme="majorHAnsi"/>
          <w:bCs/>
          <w:sz w:val="20"/>
          <w:szCs w:val="20"/>
          <w:lang w:val="es-UY"/>
        </w:rPr>
        <w:t>undamento</w:t>
      </w:r>
      <w:r w:rsidR="00853965">
        <w:rPr>
          <w:rFonts w:asciiTheme="majorHAnsi" w:hAnsiTheme="majorHAnsi"/>
          <w:bCs/>
          <w:sz w:val="20"/>
          <w:szCs w:val="20"/>
          <w:lang w:val="es-UY"/>
        </w:rPr>
        <w:t>s</w:t>
      </w:r>
      <w:r w:rsidR="00EC7276">
        <w:rPr>
          <w:rFonts w:asciiTheme="majorHAnsi" w:hAnsiTheme="majorHAnsi"/>
          <w:bCs/>
          <w:sz w:val="20"/>
          <w:szCs w:val="20"/>
          <w:lang w:val="es-UY"/>
        </w:rPr>
        <w:t xml:space="preserve"> para considerar </w:t>
      </w:r>
      <w:r w:rsidR="00EC7276" w:rsidRPr="00EC7276">
        <w:rPr>
          <w:rFonts w:asciiTheme="majorHAnsi" w:hAnsiTheme="majorHAnsi"/>
          <w:bCs/>
          <w:i/>
          <w:iCs/>
          <w:sz w:val="20"/>
          <w:szCs w:val="20"/>
          <w:lang w:val="es-UY"/>
        </w:rPr>
        <w:t>prima facie</w:t>
      </w:r>
      <w:r w:rsidR="00EC7276">
        <w:rPr>
          <w:rFonts w:asciiTheme="majorHAnsi" w:hAnsiTheme="majorHAnsi"/>
          <w:bCs/>
          <w:sz w:val="20"/>
          <w:szCs w:val="20"/>
          <w:lang w:val="es-UY"/>
        </w:rPr>
        <w:t xml:space="preserve"> </w:t>
      </w:r>
      <w:r w:rsidR="005A56A1">
        <w:rPr>
          <w:rFonts w:asciiTheme="majorHAnsi" w:hAnsiTheme="majorHAnsi"/>
          <w:bCs/>
          <w:sz w:val="20"/>
          <w:szCs w:val="20"/>
          <w:lang w:val="es-UY"/>
        </w:rPr>
        <w:t xml:space="preserve">una </w:t>
      </w:r>
      <w:r w:rsidR="00EC7276">
        <w:rPr>
          <w:rFonts w:asciiTheme="majorHAnsi" w:hAnsiTheme="majorHAnsi"/>
          <w:bCs/>
          <w:sz w:val="20"/>
          <w:szCs w:val="20"/>
          <w:lang w:val="es-UY"/>
        </w:rPr>
        <w:t xml:space="preserve">posible </w:t>
      </w:r>
      <w:r w:rsidR="005A56A1">
        <w:rPr>
          <w:rFonts w:asciiTheme="majorHAnsi" w:hAnsiTheme="majorHAnsi"/>
          <w:bCs/>
          <w:sz w:val="20"/>
          <w:szCs w:val="20"/>
          <w:lang w:val="es-UY"/>
        </w:rPr>
        <w:t>violación de los derechos contenidos en la Convención, y, po</w:t>
      </w:r>
      <w:r w:rsidR="009036BC">
        <w:rPr>
          <w:rFonts w:asciiTheme="majorHAnsi" w:hAnsiTheme="majorHAnsi"/>
          <w:bCs/>
          <w:sz w:val="20"/>
          <w:szCs w:val="20"/>
          <w:lang w:val="es-UY"/>
        </w:rPr>
        <w:t xml:space="preserve">r ende, a la luz del artículo 47.b) de dicho instrumento, resulta inadmisible. </w:t>
      </w:r>
      <w:r w:rsidR="00EE4392">
        <w:rPr>
          <w:rFonts w:asciiTheme="majorHAnsi" w:hAnsiTheme="majorHAnsi"/>
          <w:bCs/>
          <w:sz w:val="20"/>
          <w:szCs w:val="20"/>
          <w:lang w:val="es-UY"/>
        </w:rPr>
        <w:t>En lo que respect</w:t>
      </w:r>
      <w:r w:rsidR="009C7188">
        <w:rPr>
          <w:rFonts w:asciiTheme="majorHAnsi" w:hAnsiTheme="majorHAnsi"/>
          <w:bCs/>
          <w:sz w:val="20"/>
          <w:szCs w:val="20"/>
          <w:lang w:val="es-UY"/>
        </w:rPr>
        <w:t>a</w:t>
      </w:r>
      <w:r w:rsidR="00EE4392">
        <w:rPr>
          <w:rFonts w:asciiTheme="majorHAnsi" w:hAnsiTheme="majorHAnsi"/>
          <w:bCs/>
          <w:sz w:val="20"/>
          <w:szCs w:val="20"/>
          <w:lang w:val="es-UY"/>
        </w:rPr>
        <w:t xml:space="preserve"> a la alegada vulneración del derec</w:t>
      </w:r>
      <w:r w:rsidR="00AA3715">
        <w:rPr>
          <w:rFonts w:asciiTheme="majorHAnsi" w:hAnsiTheme="majorHAnsi"/>
          <w:bCs/>
          <w:sz w:val="20"/>
          <w:szCs w:val="20"/>
          <w:lang w:val="es-UY"/>
        </w:rPr>
        <w:t xml:space="preserve">ho de presunción de inocencia, </w:t>
      </w:r>
      <w:r w:rsidR="00566166">
        <w:rPr>
          <w:rFonts w:asciiTheme="majorHAnsi" w:hAnsiTheme="majorHAnsi"/>
          <w:bCs/>
          <w:sz w:val="20"/>
          <w:szCs w:val="20"/>
          <w:lang w:val="es-UY"/>
        </w:rPr>
        <w:t>a</w:t>
      </w:r>
      <w:r w:rsidR="0010165C">
        <w:rPr>
          <w:rFonts w:asciiTheme="majorHAnsi" w:hAnsiTheme="majorHAnsi"/>
          <w:bCs/>
          <w:sz w:val="20"/>
          <w:szCs w:val="20"/>
          <w:lang w:val="es-UY"/>
        </w:rPr>
        <w:t>severa que</w:t>
      </w:r>
      <w:r w:rsidR="00C83F2E">
        <w:rPr>
          <w:rFonts w:asciiTheme="majorHAnsi" w:hAnsiTheme="majorHAnsi"/>
          <w:bCs/>
          <w:sz w:val="20"/>
          <w:szCs w:val="20"/>
          <w:lang w:val="es-UY"/>
        </w:rPr>
        <w:t xml:space="preserve"> —</w:t>
      </w:r>
      <w:r w:rsidR="0010165C">
        <w:rPr>
          <w:rFonts w:asciiTheme="majorHAnsi" w:hAnsiTheme="majorHAnsi"/>
          <w:bCs/>
          <w:sz w:val="20"/>
          <w:szCs w:val="20"/>
          <w:lang w:val="es-UY"/>
        </w:rPr>
        <w:t xml:space="preserve">contrario a lo que señalan las </w:t>
      </w:r>
      <w:r w:rsidR="001D6C31">
        <w:rPr>
          <w:rFonts w:asciiTheme="majorHAnsi" w:hAnsiTheme="majorHAnsi"/>
          <w:bCs/>
          <w:sz w:val="20"/>
          <w:szCs w:val="20"/>
          <w:lang w:val="es-UY"/>
        </w:rPr>
        <w:t>peticionaria</w:t>
      </w:r>
      <w:r w:rsidR="00C83F2E">
        <w:rPr>
          <w:rFonts w:asciiTheme="majorHAnsi" w:hAnsiTheme="majorHAnsi"/>
          <w:bCs/>
          <w:sz w:val="20"/>
          <w:szCs w:val="20"/>
          <w:lang w:val="es-UY"/>
        </w:rPr>
        <w:t>s—</w:t>
      </w:r>
      <w:r w:rsidR="001D6C31">
        <w:rPr>
          <w:rFonts w:asciiTheme="majorHAnsi" w:hAnsiTheme="majorHAnsi"/>
          <w:bCs/>
          <w:sz w:val="20"/>
          <w:szCs w:val="20"/>
          <w:lang w:val="es-UY"/>
        </w:rPr>
        <w:t xml:space="preserve">, la sentencia condenatoria valoró todos los medios de prueba que fueron </w:t>
      </w:r>
      <w:r w:rsidR="00D96078">
        <w:rPr>
          <w:rFonts w:asciiTheme="majorHAnsi" w:hAnsiTheme="majorHAnsi"/>
          <w:bCs/>
          <w:sz w:val="20"/>
          <w:szCs w:val="20"/>
          <w:lang w:val="es-UY"/>
        </w:rPr>
        <w:t>aportados</w:t>
      </w:r>
      <w:r w:rsidR="000C4C33">
        <w:rPr>
          <w:rFonts w:asciiTheme="majorHAnsi" w:hAnsiTheme="majorHAnsi"/>
          <w:bCs/>
          <w:sz w:val="20"/>
          <w:szCs w:val="20"/>
          <w:lang w:val="es-UY"/>
        </w:rPr>
        <w:t xml:space="preserve">. Reseña que la parte peticionaria </w:t>
      </w:r>
      <w:r w:rsidR="00C83F2E">
        <w:rPr>
          <w:rFonts w:asciiTheme="majorHAnsi" w:hAnsiTheme="majorHAnsi"/>
          <w:bCs/>
          <w:sz w:val="20"/>
          <w:szCs w:val="20"/>
          <w:lang w:val="es-UY"/>
        </w:rPr>
        <w:t xml:space="preserve">plantea </w:t>
      </w:r>
      <w:r w:rsidR="000C4C33">
        <w:rPr>
          <w:rFonts w:asciiTheme="majorHAnsi" w:hAnsiTheme="majorHAnsi"/>
          <w:bCs/>
          <w:sz w:val="20"/>
          <w:szCs w:val="20"/>
          <w:lang w:val="es-UY"/>
        </w:rPr>
        <w:t xml:space="preserve">como </w:t>
      </w:r>
      <w:r w:rsidR="00686639">
        <w:rPr>
          <w:rFonts w:asciiTheme="majorHAnsi" w:hAnsiTheme="majorHAnsi"/>
          <w:bCs/>
          <w:sz w:val="20"/>
          <w:szCs w:val="20"/>
          <w:lang w:val="es-UY"/>
        </w:rPr>
        <w:t>único argumento</w:t>
      </w:r>
      <w:r w:rsidR="000C4C33">
        <w:rPr>
          <w:rFonts w:asciiTheme="majorHAnsi" w:hAnsiTheme="majorHAnsi"/>
          <w:bCs/>
          <w:sz w:val="20"/>
          <w:szCs w:val="20"/>
          <w:lang w:val="es-UY"/>
        </w:rPr>
        <w:t xml:space="preserve"> </w:t>
      </w:r>
      <w:r w:rsidR="00B83155">
        <w:rPr>
          <w:rFonts w:asciiTheme="majorHAnsi" w:hAnsiTheme="majorHAnsi"/>
          <w:bCs/>
          <w:sz w:val="20"/>
          <w:szCs w:val="20"/>
          <w:lang w:val="es-UY"/>
        </w:rPr>
        <w:t>de</w:t>
      </w:r>
      <w:r w:rsidR="00FE4B10">
        <w:rPr>
          <w:rFonts w:asciiTheme="majorHAnsi" w:hAnsiTheme="majorHAnsi"/>
          <w:bCs/>
          <w:sz w:val="20"/>
          <w:szCs w:val="20"/>
          <w:lang w:val="es-UY"/>
        </w:rPr>
        <w:t xml:space="preserve"> esta violación </w:t>
      </w:r>
      <w:r w:rsidR="000C4C33">
        <w:rPr>
          <w:rFonts w:asciiTheme="majorHAnsi" w:hAnsiTheme="majorHAnsi"/>
          <w:bCs/>
          <w:sz w:val="20"/>
          <w:szCs w:val="20"/>
          <w:lang w:val="es-UY"/>
        </w:rPr>
        <w:t>que no sería posible configurar la responsa</w:t>
      </w:r>
      <w:r w:rsidR="00E210F8">
        <w:rPr>
          <w:rFonts w:asciiTheme="majorHAnsi" w:hAnsiTheme="majorHAnsi"/>
          <w:bCs/>
          <w:sz w:val="20"/>
          <w:szCs w:val="20"/>
          <w:lang w:val="es-UY"/>
        </w:rPr>
        <w:t xml:space="preserve">bilidad penal de la Machi </w:t>
      </w:r>
      <w:r w:rsidR="00664E4F">
        <w:rPr>
          <w:rFonts w:asciiTheme="majorHAnsi" w:hAnsiTheme="majorHAnsi"/>
          <w:bCs/>
          <w:sz w:val="20"/>
          <w:szCs w:val="20"/>
          <w:lang w:val="es-UY"/>
        </w:rPr>
        <w:t xml:space="preserve">con base </w:t>
      </w:r>
      <w:r w:rsidR="00E210F8">
        <w:rPr>
          <w:rFonts w:asciiTheme="majorHAnsi" w:hAnsiTheme="majorHAnsi"/>
          <w:bCs/>
          <w:sz w:val="20"/>
          <w:szCs w:val="20"/>
          <w:lang w:val="es-UY"/>
        </w:rPr>
        <w:t>en indicios, pero el derecho chileno sí permite el uso de indicios para fundar una</w:t>
      </w:r>
      <w:r w:rsidR="00686639">
        <w:rPr>
          <w:rFonts w:asciiTheme="majorHAnsi" w:hAnsiTheme="majorHAnsi"/>
          <w:bCs/>
          <w:sz w:val="20"/>
          <w:szCs w:val="20"/>
          <w:lang w:val="es-UY"/>
        </w:rPr>
        <w:t xml:space="preserve"> sentencia.</w:t>
      </w:r>
    </w:p>
    <w:p w14:paraId="4525D3B9" w14:textId="6C65383E" w:rsidR="00686639" w:rsidRPr="00606CBD" w:rsidRDefault="00686639" w:rsidP="003E23A7">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Con relación a la alegada violación de</w:t>
      </w:r>
      <w:r w:rsidR="00D96078">
        <w:rPr>
          <w:rFonts w:asciiTheme="majorHAnsi" w:hAnsiTheme="majorHAnsi"/>
          <w:bCs/>
          <w:sz w:val="20"/>
          <w:szCs w:val="20"/>
          <w:lang w:val="es-UY"/>
        </w:rPr>
        <w:t>l</w:t>
      </w:r>
      <w:r>
        <w:rPr>
          <w:rFonts w:asciiTheme="majorHAnsi" w:hAnsiTheme="majorHAnsi"/>
          <w:bCs/>
          <w:sz w:val="20"/>
          <w:szCs w:val="20"/>
          <w:lang w:val="es-UY"/>
        </w:rPr>
        <w:t xml:space="preserve"> derecho a recurrir la </w:t>
      </w:r>
      <w:r w:rsidR="00B04FB3">
        <w:rPr>
          <w:rFonts w:asciiTheme="majorHAnsi" w:hAnsiTheme="majorHAnsi"/>
          <w:bCs/>
          <w:sz w:val="20"/>
          <w:szCs w:val="20"/>
          <w:lang w:val="es-UY"/>
        </w:rPr>
        <w:t xml:space="preserve">condena, </w:t>
      </w:r>
      <w:r w:rsidR="00AF4FD8">
        <w:rPr>
          <w:rFonts w:asciiTheme="majorHAnsi" w:hAnsiTheme="majorHAnsi"/>
          <w:bCs/>
          <w:sz w:val="20"/>
          <w:szCs w:val="20"/>
          <w:lang w:val="es-UY"/>
        </w:rPr>
        <w:t xml:space="preserve">el Estado </w:t>
      </w:r>
      <w:r w:rsidR="004D51BD">
        <w:rPr>
          <w:rFonts w:asciiTheme="majorHAnsi" w:hAnsiTheme="majorHAnsi"/>
          <w:bCs/>
          <w:sz w:val="20"/>
          <w:szCs w:val="20"/>
          <w:lang w:val="es-UY"/>
        </w:rPr>
        <w:t xml:space="preserve">arguye que </w:t>
      </w:r>
      <w:r w:rsidR="00E40911">
        <w:rPr>
          <w:rFonts w:asciiTheme="majorHAnsi" w:hAnsiTheme="majorHAnsi"/>
          <w:bCs/>
          <w:sz w:val="20"/>
          <w:szCs w:val="20"/>
          <w:lang w:val="es-UY"/>
        </w:rPr>
        <w:t>el recurso de nulidad sí permite el examen de aspectos fácticos contenidos en la sentencia por medio de la revisión d</w:t>
      </w:r>
      <w:r w:rsidR="003E10EA">
        <w:rPr>
          <w:rFonts w:asciiTheme="majorHAnsi" w:hAnsiTheme="majorHAnsi"/>
          <w:bCs/>
          <w:sz w:val="20"/>
          <w:szCs w:val="20"/>
          <w:lang w:val="es-UY"/>
        </w:rPr>
        <w:t xml:space="preserve">e la valoración probatoria y del razonamiento efectuado </w:t>
      </w:r>
      <w:r w:rsidR="00394D60">
        <w:rPr>
          <w:rFonts w:asciiTheme="majorHAnsi" w:hAnsiTheme="majorHAnsi"/>
          <w:bCs/>
          <w:sz w:val="20"/>
          <w:szCs w:val="20"/>
          <w:lang w:val="es-UY"/>
        </w:rPr>
        <w:t>por el tribunal inferior.</w:t>
      </w:r>
      <w:r w:rsidR="004C76CE">
        <w:rPr>
          <w:rFonts w:asciiTheme="majorHAnsi" w:hAnsiTheme="majorHAnsi"/>
          <w:bCs/>
          <w:sz w:val="20"/>
          <w:szCs w:val="20"/>
          <w:lang w:val="es-UY"/>
        </w:rPr>
        <w:t xml:space="preserve"> En esa medida, </w:t>
      </w:r>
      <w:r w:rsidR="005F6BAA">
        <w:rPr>
          <w:rFonts w:asciiTheme="majorHAnsi" w:hAnsiTheme="majorHAnsi"/>
          <w:bCs/>
          <w:sz w:val="20"/>
          <w:szCs w:val="20"/>
          <w:lang w:val="es-UY"/>
        </w:rPr>
        <w:t xml:space="preserve">sostiene que </w:t>
      </w:r>
      <w:r w:rsidR="005F6BAA">
        <w:rPr>
          <w:bCs/>
          <w:sz w:val="20"/>
          <w:szCs w:val="20"/>
          <w:lang w:val="es-CO"/>
        </w:rPr>
        <w:t>la Sra. Huichalaf Pradines tuvo a</w:t>
      </w:r>
      <w:r w:rsidR="00C01B5D">
        <w:rPr>
          <w:bCs/>
          <w:sz w:val="20"/>
          <w:szCs w:val="20"/>
          <w:lang w:val="es-CO"/>
        </w:rPr>
        <w:t xml:space="preserve">cceso a un recurso que le permitió impugnar las cuestiones fácticas, </w:t>
      </w:r>
      <w:r w:rsidR="002103CF">
        <w:rPr>
          <w:bCs/>
          <w:sz w:val="20"/>
          <w:szCs w:val="20"/>
          <w:lang w:val="es-CO"/>
        </w:rPr>
        <w:t>jurídica</w:t>
      </w:r>
      <w:r w:rsidR="00C01B5D">
        <w:rPr>
          <w:bCs/>
          <w:sz w:val="20"/>
          <w:szCs w:val="20"/>
          <w:lang w:val="es-CO"/>
        </w:rPr>
        <w:t>s y probatorias que sustenta</w:t>
      </w:r>
      <w:r w:rsidR="009637FD">
        <w:rPr>
          <w:bCs/>
          <w:sz w:val="20"/>
          <w:szCs w:val="20"/>
          <w:lang w:val="es-CO"/>
        </w:rPr>
        <w:t>ron el fallo de primera instancia.</w:t>
      </w:r>
      <w:r w:rsidR="000D3CFC">
        <w:rPr>
          <w:bCs/>
          <w:sz w:val="20"/>
          <w:szCs w:val="20"/>
          <w:lang w:val="es-CO"/>
        </w:rPr>
        <w:t xml:space="preserve"> </w:t>
      </w:r>
    </w:p>
    <w:p w14:paraId="4913A5B1" w14:textId="45A093BC" w:rsidR="00606CBD" w:rsidRPr="00DB649E" w:rsidRDefault="004A57BE" w:rsidP="003E23A7">
      <w:pPr>
        <w:pStyle w:val="ListParagraph"/>
        <w:numPr>
          <w:ilvl w:val="0"/>
          <w:numId w:val="61"/>
        </w:numPr>
        <w:ind w:left="0" w:firstLine="720"/>
        <w:jc w:val="both"/>
        <w:rPr>
          <w:rFonts w:asciiTheme="majorHAnsi" w:hAnsiTheme="majorHAnsi"/>
          <w:bCs/>
          <w:sz w:val="20"/>
          <w:szCs w:val="20"/>
          <w:lang w:val="es-UY"/>
        </w:rPr>
      </w:pPr>
      <w:r>
        <w:rPr>
          <w:bCs/>
          <w:sz w:val="20"/>
          <w:szCs w:val="20"/>
          <w:lang w:val="es-CO"/>
        </w:rPr>
        <w:t>Acerca de la</w:t>
      </w:r>
      <w:r w:rsidR="00447956">
        <w:rPr>
          <w:bCs/>
          <w:sz w:val="20"/>
          <w:szCs w:val="20"/>
          <w:lang w:val="es-CO"/>
        </w:rPr>
        <w:t xml:space="preserve"> alegada vulneración del principio de legalidad, </w:t>
      </w:r>
      <w:r w:rsidR="001C2EF2">
        <w:rPr>
          <w:bCs/>
          <w:sz w:val="20"/>
          <w:szCs w:val="20"/>
          <w:lang w:val="es-CO"/>
        </w:rPr>
        <w:t xml:space="preserve">Chile </w:t>
      </w:r>
      <w:r w:rsidR="00A46E33">
        <w:rPr>
          <w:bCs/>
          <w:sz w:val="20"/>
          <w:szCs w:val="20"/>
          <w:lang w:val="es-CO"/>
        </w:rPr>
        <w:t>precis</w:t>
      </w:r>
      <w:r w:rsidR="000E1D11">
        <w:rPr>
          <w:bCs/>
          <w:sz w:val="20"/>
          <w:szCs w:val="20"/>
          <w:lang w:val="es-CO"/>
        </w:rPr>
        <w:t xml:space="preserve">a que la naturaleza jurídica del encubrimiento </w:t>
      </w:r>
      <w:r w:rsidR="00233C91">
        <w:rPr>
          <w:bCs/>
          <w:sz w:val="20"/>
          <w:szCs w:val="20"/>
          <w:lang w:val="es-CO"/>
        </w:rPr>
        <w:t>es</w:t>
      </w:r>
      <w:r w:rsidR="00A03A7A">
        <w:rPr>
          <w:bCs/>
          <w:sz w:val="20"/>
          <w:szCs w:val="20"/>
          <w:lang w:val="es-CO"/>
        </w:rPr>
        <w:t xml:space="preserve"> un tema de debate a nivel interno y que las peticionarias plantean una pers</w:t>
      </w:r>
      <w:r w:rsidR="00405C6E">
        <w:rPr>
          <w:bCs/>
          <w:sz w:val="20"/>
          <w:szCs w:val="20"/>
          <w:lang w:val="es-CO"/>
        </w:rPr>
        <w:t>p</w:t>
      </w:r>
      <w:r w:rsidR="00A03A7A">
        <w:rPr>
          <w:bCs/>
          <w:sz w:val="20"/>
          <w:szCs w:val="20"/>
          <w:lang w:val="es-CO"/>
        </w:rPr>
        <w:t xml:space="preserve">ectiva </w:t>
      </w:r>
      <w:r w:rsidR="00405C6E">
        <w:rPr>
          <w:bCs/>
          <w:sz w:val="20"/>
          <w:szCs w:val="20"/>
          <w:lang w:val="es-CO"/>
        </w:rPr>
        <w:t xml:space="preserve">según la cual </w:t>
      </w:r>
      <w:r w:rsidR="00A03A7A">
        <w:rPr>
          <w:bCs/>
          <w:sz w:val="20"/>
          <w:szCs w:val="20"/>
          <w:lang w:val="es-CO"/>
        </w:rPr>
        <w:t>el encubrim</w:t>
      </w:r>
      <w:r w:rsidR="00405C6E">
        <w:rPr>
          <w:bCs/>
          <w:sz w:val="20"/>
          <w:szCs w:val="20"/>
          <w:lang w:val="es-CO"/>
        </w:rPr>
        <w:t>ien</w:t>
      </w:r>
      <w:r w:rsidR="00A03A7A">
        <w:rPr>
          <w:bCs/>
          <w:sz w:val="20"/>
          <w:szCs w:val="20"/>
          <w:lang w:val="es-CO"/>
        </w:rPr>
        <w:t>to</w:t>
      </w:r>
      <w:r w:rsidR="00405C6E">
        <w:rPr>
          <w:bCs/>
          <w:sz w:val="20"/>
          <w:szCs w:val="20"/>
          <w:lang w:val="es-CO"/>
        </w:rPr>
        <w:t xml:space="preserve"> es una forma de participació</w:t>
      </w:r>
      <w:r w:rsidR="001E47B8">
        <w:rPr>
          <w:bCs/>
          <w:sz w:val="20"/>
          <w:szCs w:val="20"/>
          <w:lang w:val="es-CO"/>
        </w:rPr>
        <w:t xml:space="preserve">n en el delito, pero ello no es así </w:t>
      </w:r>
      <w:r w:rsidR="003C6CE2">
        <w:rPr>
          <w:bCs/>
          <w:sz w:val="20"/>
          <w:szCs w:val="20"/>
          <w:lang w:val="es-CO"/>
        </w:rPr>
        <w:t>según</w:t>
      </w:r>
      <w:r w:rsidR="001E47B8">
        <w:rPr>
          <w:bCs/>
          <w:sz w:val="20"/>
          <w:szCs w:val="20"/>
          <w:lang w:val="es-CO"/>
        </w:rPr>
        <w:t xml:space="preserve"> la </w:t>
      </w:r>
      <w:r w:rsidR="001E47B8">
        <w:rPr>
          <w:bCs/>
          <w:sz w:val="20"/>
          <w:szCs w:val="20"/>
          <w:lang w:val="es-CO"/>
        </w:rPr>
        <w:lastRenderedPageBreak/>
        <w:t>jurisprudencia nacional</w:t>
      </w:r>
      <w:r w:rsidR="000564A8">
        <w:rPr>
          <w:bCs/>
          <w:sz w:val="20"/>
          <w:szCs w:val="20"/>
          <w:lang w:val="es-CO"/>
        </w:rPr>
        <w:t xml:space="preserve"> aplicable</w:t>
      </w:r>
      <w:r w:rsidR="001E47B8">
        <w:rPr>
          <w:bCs/>
          <w:sz w:val="20"/>
          <w:szCs w:val="20"/>
          <w:lang w:val="es-CO"/>
        </w:rPr>
        <w:t>. De tal manera, estima que la parte peti</w:t>
      </w:r>
      <w:r w:rsidR="00FA62F6">
        <w:rPr>
          <w:bCs/>
          <w:sz w:val="20"/>
          <w:szCs w:val="20"/>
          <w:lang w:val="es-CO"/>
        </w:rPr>
        <w:t>cionaria pretende discutir elementos que ya fueron analizados y discutidos a nivel interno, sin que exi</w:t>
      </w:r>
      <w:r w:rsidR="00AD6DFF">
        <w:rPr>
          <w:bCs/>
          <w:sz w:val="20"/>
          <w:szCs w:val="20"/>
          <w:lang w:val="es-CO"/>
        </w:rPr>
        <w:t xml:space="preserve">sta una vulneración al debido proceso u otras garantías. Por ello, asegura que </w:t>
      </w:r>
      <w:r w:rsidR="00DB649E">
        <w:rPr>
          <w:bCs/>
          <w:sz w:val="20"/>
          <w:szCs w:val="20"/>
          <w:lang w:val="es-CO"/>
        </w:rPr>
        <w:t>este reclamo es igualmente inadmisible.</w:t>
      </w:r>
    </w:p>
    <w:p w14:paraId="4D49357D" w14:textId="742C7727" w:rsidR="00DB649E" w:rsidRPr="006E621A" w:rsidRDefault="002A38B2" w:rsidP="003E23A7">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Finalmente, en cuanto a la alegada violación del derecho a la iguald</w:t>
      </w:r>
      <w:r w:rsidR="00CF6B8D">
        <w:rPr>
          <w:rFonts w:asciiTheme="majorHAnsi" w:hAnsiTheme="majorHAnsi"/>
          <w:bCs/>
          <w:sz w:val="20"/>
          <w:szCs w:val="20"/>
          <w:lang w:val="es-UY"/>
        </w:rPr>
        <w:t xml:space="preserve">ad de </w:t>
      </w:r>
      <w:r w:rsidR="00CF6B8D">
        <w:rPr>
          <w:bCs/>
          <w:sz w:val="20"/>
          <w:szCs w:val="20"/>
          <w:lang w:val="es-CO"/>
        </w:rPr>
        <w:t>la Sra. Huichalaf Pradines</w:t>
      </w:r>
      <w:r w:rsidR="00954620">
        <w:rPr>
          <w:bCs/>
          <w:sz w:val="20"/>
          <w:szCs w:val="20"/>
          <w:lang w:val="es-CO"/>
        </w:rPr>
        <w:t xml:space="preserve">, </w:t>
      </w:r>
      <w:r w:rsidR="003344FC">
        <w:rPr>
          <w:bCs/>
          <w:sz w:val="20"/>
          <w:szCs w:val="20"/>
          <w:lang w:val="es-CO"/>
        </w:rPr>
        <w:t>afirma</w:t>
      </w:r>
      <w:r w:rsidR="00BC757C">
        <w:rPr>
          <w:bCs/>
          <w:sz w:val="20"/>
          <w:szCs w:val="20"/>
          <w:lang w:val="es-CO"/>
        </w:rPr>
        <w:t xml:space="preserve"> que la sentencia fundamentó su decisión </w:t>
      </w:r>
      <w:r w:rsidR="00DD1751">
        <w:rPr>
          <w:bCs/>
          <w:sz w:val="20"/>
          <w:szCs w:val="20"/>
          <w:lang w:val="es-CO"/>
        </w:rPr>
        <w:t>absolu</w:t>
      </w:r>
      <w:r w:rsidR="00BC757C">
        <w:rPr>
          <w:bCs/>
          <w:sz w:val="20"/>
          <w:szCs w:val="20"/>
          <w:lang w:val="es-CO"/>
        </w:rPr>
        <w:t xml:space="preserve">toria </w:t>
      </w:r>
      <w:r w:rsidR="00DD1751">
        <w:rPr>
          <w:bCs/>
          <w:sz w:val="20"/>
          <w:szCs w:val="20"/>
          <w:lang w:val="es-CO"/>
        </w:rPr>
        <w:t xml:space="preserve">a favor de </w:t>
      </w:r>
      <w:r w:rsidR="00B16BBF">
        <w:rPr>
          <w:bCs/>
          <w:sz w:val="20"/>
          <w:szCs w:val="20"/>
          <w:lang w:val="es-CO"/>
        </w:rPr>
        <w:t>su</w:t>
      </w:r>
      <w:r w:rsidR="00BC757C">
        <w:rPr>
          <w:bCs/>
          <w:sz w:val="20"/>
          <w:szCs w:val="20"/>
          <w:lang w:val="es-CO"/>
        </w:rPr>
        <w:t xml:space="preserve">s dos coacusados </w:t>
      </w:r>
      <w:r w:rsidR="00B16BBF">
        <w:rPr>
          <w:bCs/>
          <w:sz w:val="20"/>
          <w:szCs w:val="20"/>
          <w:lang w:val="es-CO"/>
        </w:rPr>
        <w:t xml:space="preserve">en el </w:t>
      </w:r>
      <w:r w:rsidR="00BC757C">
        <w:rPr>
          <w:bCs/>
          <w:sz w:val="20"/>
          <w:szCs w:val="20"/>
          <w:lang w:val="es-CO"/>
        </w:rPr>
        <w:t>encubrimie</w:t>
      </w:r>
      <w:r w:rsidR="00710EC7">
        <w:rPr>
          <w:bCs/>
          <w:sz w:val="20"/>
          <w:szCs w:val="20"/>
          <w:lang w:val="es-CO"/>
        </w:rPr>
        <w:t xml:space="preserve">nto </w:t>
      </w:r>
      <w:r w:rsidR="00B16BBF">
        <w:rPr>
          <w:bCs/>
          <w:sz w:val="20"/>
          <w:szCs w:val="20"/>
          <w:lang w:val="es-CO"/>
        </w:rPr>
        <w:t xml:space="preserve">en que éstos </w:t>
      </w:r>
      <w:r w:rsidR="00710EC7">
        <w:rPr>
          <w:bCs/>
          <w:sz w:val="20"/>
          <w:szCs w:val="20"/>
          <w:lang w:val="es-CO"/>
        </w:rPr>
        <w:t>se encontraban en la residencia de la presunta víctima</w:t>
      </w:r>
      <w:r w:rsidR="008F7D38">
        <w:rPr>
          <w:bCs/>
          <w:sz w:val="20"/>
          <w:szCs w:val="20"/>
          <w:lang w:val="es-CO"/>
        </w:rPr>
        <w:t xml:space="preserve"> sin otros antecedentes que los vincularan al crimen</w:t>
      </w:r>
      <w:r w:rsidR="00710EC7">
        <w:rPr>
          <w:bCs/>
          <w:sz w:val="20"/>
          <w:szCs w:val="20"/>
          <w:lang w:val="es-CO"/>
        </w:rPr>
        <w:t xml:space="preserve">, y no en la </w:t>
      </w:r>
      <w:r w:rsidR="00781295">
        <w:rPr>
          <w:bCs/>
          <w:sz w:val="20"/>
          <w:szCs w:val="20"/>
          <w:lang w:val="es-CO"/>
        </w:rPr>
        <w:t xml:space="preserve">condición de ella de líder mapuche. </w:t>
      </w:r>
      <w:r w:rsidR="002B215E">
        <w:rPr>
          <w:bCs/>
          <w:sz w:val="20"/>
          <w:szCs w:val="20"/>
          <w:lang w:val="es-CO"/>
        </w:rPr>
        <w:t xml:space="preserve">De suerte que la distinción de trato no fue discriminatoria, como lo propone la parte peticionaria. En vista de </w:t>
      </w:r>
      <w:r w:rsidR="00942687">
        <w:rPr>
          <w:bCs/>
          <w:sz w:val="20"/>
          <w:szCs w:val="20"/>
          <w:lang w:val="es-CO"/>
        </w:rPr>
        <w:t>las anteriores consideraciones</w:t>
      </w:r>
      <w:r w:rsidR="00AD28BC">
        <w:rPr>
          <w:bCs/>
          <w:sz w:val="20"/>
          <w:szCs w:val="20"/>
          <w:lang w:val="es-CO"/>
        </w:rPr>
        <w:t>,</w:t>
      </w:r>
      <w:r w:rsidR="00942687">
        <w:rPr>
          <w:bCs/>
          <w:sz w:val="20"/>
          <w:szCs w:val="20"/>
          <w:lang w:val="es-CO"/>
        </w:rPr>
        <w:t xml:space="preserve"> el Estado chileno solicita</w:t>
      </w:r>
      <w:r w:rsidR="00B76022">
        <w:rPr>
          <w:bCs/>
          <w:sz w:val="20"/>
          <w:szCs w:val="20"/>
          <w:lang w:val="es-CO"/>
        </w:rPr>
        <w:t xml:space="preserve"> a la Comisión declarar la inadmisibilidad de la presente petición.</w:t>
      </w:r>
    </w:p>
    <w:p w14:paraId="51F68C92" w14:textId="77777777" w:rsidR="003239B8" w:rsidRPr="00E64C3D" w:rsidRDefault="003239B8" w:rsidP="003E23A7">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26F24547" w14:textId="2C871B4A" w:rsidR="003819BA" w:rsidRPr="00D64207" w:rsidRDefault="003819BA" w:rsidP="003E23A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D64207">
        <w:rPr>
          <w:rFonts w:asciiTheme="majorHAnsi" w:hAnsiTheme="majorHAnsi"/>
          <w:sz w:val="20"/>
          <w:szCs w:val="20"/>
          <w:lang w:val="es-ES"/>
        </w:rPr>
        <w:t xml:space="preserve">La presente petición versa sobre la alegada </w:t>
      </w:r>
      <w:r>
        <w:rPr>
          <w:rFonts w:asciiTheme="majorHAnsi" w:hAnsiTheme="majorHAnsi"/>
          <w:sz w:val="20"/>
          <w:szCs w:val="20"/>
          <w:lang w:val="es-ES"/>
        </w:rPr>
        <w:t xml:space="preserve">criminalización de la labor </w:t>
      </w:r>
      <w:r w:rsidR="001A482C">
        <w:rPr>
          <w:rFonts w:asciiTheme="majorHAnsi" w:hAnsiTheme="majorHAnsi"/>
          <w:sz w:val="20"/>
          <w:szCs w:val="20"/>
          <w:lang w:val="es-ES"/>
        </w:rPr>
        <w:t>de oposición al pr</w:t>
      </w:r>
      <w:r w:rsidR="005271FB">
        <w:rPr>
          <w:rFonts w:asciiTheme="majorHAnsi" w:hAnsiTheme="majorHAnsi"/>
          <w:sz w:val="20"/>
          <w:szCs w:val="20"/>
          <w:lang w:val="es-ES"/>
        </w:rPr>
        <w:t>o</w:t>
      </w:r>
      <w:r w:rsidR="001A482C">
        <w:rPr>
          <w:rFonts w:asciiTheme="majorHAnsi" w:hAnsiTheme="majorHAnsi"/>
          <w:sz w:val="20"/>
          <w:szCs w:val="20"/>
          <w:lang w:val="es-ES"/>
        </w:rPr>
        <w:t>yecto hidroeléctrico que ejerce</w:t>
      </w:r>
      <w:r w:rsidR="001A482C" w:rsidRPr="00B05C2D">
        <w:rPr>
          <w:bCs/>
          <w:sz w:val="20"/>
          <w:szCs w:val="20"/>
          <w:lang w:val="es-CO"/>
        </w:rPr>
        <w:t xml:space="preserve"> </w:t>
      </w:r>
      <w:r w:rsidR="001A482C">
        <w:rPr>
          <w:bCs/>
          <w:sz w:val="20"/>
          <w:szCs w:val="20"/>
          <w:lang w:val="es-CO"/>
        </w:rPr>
        <w:t>la Sra. Huichalaf Pradines</w:t>
      </w:r>
      <w:r w:rsidR="001A482C">
        <w:rPr>
          <w:rFonts w:asciiTheme="majorHAnsi" w:hAnsiTheme="majorHAnsi"/>
          <w:sz w:val="20"/>
          <w:szCs w:val="20"/>
          <w:lang w:val="es-ES"/>
        </w:rPr>
        <w:t xml:space="preserve"> </w:t>
      </w:r>
      <w:r w:rsidR="00432778">
        <w:rPr>
          <w:rFonts w:asciiTheme="majorHAnsi" w:hAnsiTheme="majorHAnsi"/>
          <w:sz w:val="20"/>
          <w:szCs w:val="20"/>
          <w:lang w:val="es-ES"/>
        </w:rPr>
        <w:t xml:space="preserve">como </w:t>
      </w:r>
      <w:r w:rsidR="00B05C2D">
        <w:rPr>
          <w:rFonts w:asciiTheme="majorHAnsi" w:hAnsiTheme="majorHAnsi"/>
          <w:sz w:val="20"/>
          <w:szCs w:val="20"/>
          <w:lang w:val="es-ES"/>
        </w:rPr>
        <w:t xml:space="preserve">autoridad tradicional y líder comunitaria </w:t>
      </w:r>
      <w:r w:rsidR="001A482C">
        <w:rPr>
          <w:rFonts w:asciiTheme="majorHAnsi" w:hAnsiTheme="majorHAnsi"/>
          <w:sz w:val="20"/>
          <w:szCs w:val="20"/>
          <w:lang w:val="es-ES"/>
        </w:rPr>
        <w:t>map</w:t>
      </w:r>
      <w:r w:rsidR="00044D1B">
        <w:rPr>
          <w:rFonts w:asciiTheme="majorHAnsi" w:hAnsiTheme="majorHAnsi"/>
          <w:sz w:val="20"/>
          <w:szCs w:val="20"/>
          <w:lang w:val="es-ES"/>
        </w:rPr>
        <w:t>uche</w:t>
      </w:r>
      <w:r>
        <w:rPr>
          <w:rFonts w:asciiTheme="majorHAnsi" w:hAnsiTheme="majorHAnsi"/>
          <w:sz w:val="20"/>
          <w:szCs w:val="20"/>
          <w:lang w:val="es-ES"/>
        </w:rPr>
        <w:t>. El Estado replica que la parte petici</w:t>
      </w:r>
      <w:r w:rsidR="00E45C54">
        <w:rPr>
          <w:rFonts w:asciiTheme="majorHAnsi" w:hAnsiTheme="majorHAnsi"/>
          <w:sz w:val="20"/>
          <w:szCs w:val="20"/>
          <w:lang w:val="es-ES"/>
        </w:rPr>
        <w:t>o</w:t>
      </w:r>
      <w:r>
        <w:rPr>
          <w:rFonts w:asciiTheme="majorHAnsi" w:hAnsiTheme="majorHAnsi"/>
          <w:sz w:val="20"/>
          <w:szCs w:val="20"/>
          <w:lang w:val="es-ES"/>
        </w:rPr>
        <w:t>n</w:t>
      </w:r>
      <w:r w:rsidR="00E45C54">
        <w:rPr>
          <w:rFonts w:asciiTheme="majorHAnsi" w:hAnsiTheme="majorHAnsi"/>
          <w:sz w:val="20"/>
          <w:szCs w:val="20"/>
          <w:lang w:val="es-ES"/>
        </w:rPr>
        <w:t>aria</w:t>
      </w:r>
      <w:r>
        <w:rPr>
          <w:rFonts w:asciiTheme="majorHAnsi" w:hAnsiTheme="majorHAnsi"/>
          <w:sz w:val="20"/>
          <w:szCs w:val="20"/>
          <w:lang w:val="es-ES"/>
        </w:rPr>
        <w:t xml:space="preserve"> no agotó los recursos </w:t>
      </w:r>
      <w:r w:rsidR="008335DA">
        <w:rPr>
          <w:rFonts w:asciiTheme="majorHAnsi" w:hAnsiTheme="majorHAnsi"/>
          <w:sz w:val="20"/>
          <w:szCs w:val="20"/>
          <w:lang w:val="es-ES"/>
        </w:rPr>
        <w:t xml:space="preserve">adecuados para cuestionar la legalidad de las actividades de inteligencia de las que </w:t>
      </w:r>
      <w:r w:rsidR="002568AC">
        <w:rPr>
          <w:rFonts w:asciiTheme="majorHAnsi" w:hAnsiTheme="majorHAnsi"/>
          <w:sz w:val="20"/>
          <w:szCs w:val="20"/>
          <w:lang w:val="es-ES"/>
        </w:rPr>
        <w:t>habría sido objeto</w:t>
      </w:r>
      <w:r w:rsidR="00B8739A">
        <w:rPr>
          <w:rFonts w:asciiTheme="majorHAnsi" w:hAnsiTheme="majorHAnsi"/>
          <w:sz w:val="20"/>
          <w:szCs w:val="20"/>
          <w:lang w:val="es-ES"/>
        </w:rPr>
        <w:t xml:space="preserve">, en particular, la solicitud de control de legalidad ante el juzgado de garantías, la acción de protección y la </w:t>
      </w:r>
      <w:r w:rsidR="0007601C">
        <w:rPr>
          <w:rFonts w:asciiTheme="majorHAnsi" w:hAnsiTheme="majorHAnsi"/>
          <w:sz w:val="20"/>
          <w:szCs w:val="20"/>
          <w:lang w:val="es-ES"/>
        </w:rPr>
        <w:t>acción</w:t>
      </w:r>
      <w:r w:rsidR="00B8739A">
        <w:rPr>
          <w:rFonts w:asciiTheme="majorHAnsi" w:hAnsiTheme="majorHAnsi"/>
          <w:sz w:val="20"/>
          <w:szCs w:val="20"/>
          <w:lang w:val="es-ES"/>
        </w:rPr>
        <w:t xml:space="preserve"> de amparo constitucional</w:t>
      </w:r>
      <w:r w:rsidR="002568AC">
        <w:rPr>
          <w:rFonts w:asciiTheme="majorHAnsi" w:hAnsiTheme="majorHAnsi"/>
          <w:sz w:val="20"/>
          <w:szCs w:val="20"/>
          <w:lang w:val="es-ES"/>
        </w:rPr>
        <w:t>.</w:t>
      </w:r>
    </w:p>
    <w:p w14:paraId="37586EB7" w14:textId="33DDCCD6" w:rsidR="003819BA" w:rsidRPr="00C87511" w:rsidRDefault="003819BA" w:rsidP="003E23A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D64207">
        <w:rPr>
          <w:rFonts w:asciiTheme="majorHAnsi" w:hAnsiTheme="majorHAnsi"/>
          <w:sz w:val="20"/>
          <w:szCs w:val="20"/>
          <w:lang w:val="es-ES"/>
        </w:rPr>
        <w:t>El artículo 46.1.a) de la Convención Americana dispone que para que una petición sea admitida se requiere “</w:t>
      </w:r>
      <w:r w:rsidRPr="00D64207">
        <w:rPr>
          <w:rFonts w:asciiTheme="majorHAnsi" w:hAnsiTheme="majorHAnsi"/>
          <w:i/>
          <w:iCs/>
          <w:sz w:val="20"/>
          <w:szCs w:val="20"/>
          <w:lang w:val="es-ES"/>
        </w:rPr>
        <w:t>que se hayan interpuesto y agotado los recursos de jurisdicción interna, conforme a los principios del Derecho Internacional generalmente reconocidos</w:t>
      </w:r>
      <w:r w:rsidRPr="00D64207">
        <w:rPr>
          <w:rFonts w:asciiTheme="majorHAnsi" w:hAnsiTheme="majorHAnsi"/>
          <w:sz w:val="20"/>
          <w:szCs w:val="20"/>
          <w:lang w:val="es-ES"/>
        </w:rPr>
        <w:t xml:space="preserve">”. </w:t>
      </w:r>
      <w:r w:rsidRPr="00D64207">
        <w:rPr>
          <w:rFonts w:asciiTheme="majorHAnsi" w:hAnsiTheme="majorHAnsi"/>
          <w:sz w:val="20"/>
          <w:szCs w:val="20"/>
          <w:lang w:val="es-CO"/>
        </w:rPr>
        <w:t>A este respecto, la CIDH ha determinado en reiteradas decisiones que los recursos idóneos a agotar en casos en que se alegan violaciones de las garantías procesales, la libertad personal y otros derechos humanos en el curso de procesos judiciales son, por regla general, aquellos medios provistos por la legislación procesal nacional para impugnar las actuaciones y decisiones adoptadas en el curso del propio proceso cuestionado</w:t>
      </w:r>
      <w:r w:rsidRPr="00D64207">
        <w:rPr>
          <w:rFonts w:asciiTheme="majorHAnsi" w:hAnsiTheme="majorHAnsi"/>
          <w:sz w:val="20"/>
          <w:szCs w:val="20"/>
          <w:vertAlign w:val="superscript"/>
          <w:lang w:val="es-CO"/>
        </w:rPr>
        <w:footnoteReference w:id="5"/>
      </w:r>
      <w:r w:rsidRPr="00D64207">
        <w:rPr>
          <w:rFonts w:asciiTheme="majorHAnsi" w:hAnsiTheme="majorHAnsi"/>
          <w:sz w:val="20"/>
          <w:szCs w:val="20"/>
          <w:lang w:val="es-CO"/>
        </w:rPr>
        <w:t>.</w:t>
      </w:r>
    </w:p>
    <w:p w14:paraId="569C259D" w14:textId="46DAAABA" w:rsidR="003819BA" w:rsidRPr="00D11F6B" w:rsidRDefault="005549C9" w:rsidP="003E23A7">
      <w:pPr>
        <w:pStyle w:val="ListParagraph"/>
        <w:numPr>
          <w:ilvl w:val="0"/>
          <w:numId w:val="61"/>
        </w:numPr>
        <w:ind w:left="0" w:firstLine="720"/>
        <w:jc w:val="both"/>
        <w:rPr>
          <w:sz w:val="20"/>
          <w:szCs w:val="20"/>
          <w:lang w:val="es-MX"/>
        </w:rPr>
      </w:pPr>
      <w:r>
        <w:rPr>
          <w:sz w:val="20"/>
          <w:szCs w:val="20"/>
          <w:lang w:val="es-MX"/>
        </w:rPr>
        <w:t>En vista de que el objeto de la present</w:t>
      </w:r>
      <w:r w:rsidR="00956CA2">
        <w:rPr>
          <w:sz w:val="20"/>
          <w:szCs w:val="20"/>
          <w:lang w:val="es-MX"/>
        </w:rPr>
        <w:t xml:space="preserve">e petición </w:t>
      </w:r>
      <w:r w:rsidR="00FA0B55">
        <w:rPr>
          <w:sz w:val="20"/>
          <w:szCs w:val="20"/>
          <w:lang w:val="es-MX"/>
        </w:rPr>
        <w:t>se c</w:t>
      </w:r>
      <w:r w:rsidR="008274F4">
        <w:rPr>
          <w:sz w:val="20"/>
          <w:szCs w:val="20"/>
          <w:lang w:val="es-MX"/>
        </w:rPr>
        <w:t>entra</w:t>
      </w:r>
      <w:r w:rsidR="00956CA2">
        <w:rPr>
          <w:sz w:val="20"/>
          <w:szCs w:val="20"/>
          <w:lang w:val="es-MX"/>
        </w:rPr>
        <w:t xml:space="preserve"> </w:t>
      </w:r>
      <w:r w:rsidR="008274F4">
        <w:rPr>
          <w:sz w:val="20"/>
          <w:szCs w:val="20"/>
          <w:lang w:val="es-MX"/>
        </w:rPr>
        <w:t xml:space="preserve">en </w:t>
      </w:r>
      <w:r w:rsidR="00956CA2">
        <w:rPr>
          <w:sz w:val="20"/>
          <w:szCs w:val="20"/>
          <w:lang w:val="es-MX"/>
        </w:rPr>
        <w:t xml:space="preserve">la condena dictada contra </w:t>
      </w:r>
      <w:r w:rsidR="00956CA2">
        <w:rPr>
          <w:bCs/>
          <w:sz w:val="20"/>
          <w:szCs w:val="20"/>
          <w:lang w:val="es-CO"/>
        </w:rPr>
        <w:t>la Sra. Huichalaf Pradines</w:t>
      </w:r>
      <w:r w:rsidR="00E2681F">
        <w:rPr>
          <w:bCs/>
          <w:sz w:val="20"/>
          <w:szCs w:val="20"/>
          <w:lang w:val="es-CO"/>
        </w:rPr>
        <w:t xml:space="preserve"> —</w:t>
      </w:r>
      <w:r w:rsidR="00956CA2">
        <w:rPr>
          <w:bCs/>
          <w:sz w:val="20"/>
          <w:szCs w:val="20"/>
          <w:lang w:val="es-CO"/>
        </w:rPr>
        <w:t xml:space="preserve">en </w:t>
      </w:r>
      <w:r w:rsidR="005A5887">
        <w:rPr>
          <w:bCs/>
          <w:sz w:val="20"/>
          <w:szCs w:val="20"/>
          <w:lang w:val="es-CO"/>
        </w:rPr>
        <w:t>cuyo</w:t>
      </w:r>
      <w:r w:rsidR="00956CA2">
        <w:rPr>
          <w:bCs/>
          <w:sz w:val="20"/>
          <w:szCs w:val="20"/>
          <w:lang w:val="es-CO"/>
        </w:rPr>
        <w:t xml:space="preserve"> proceso penal se habría utilizado</w:t>
      </w:r>
      <w:r w:rsidR="00C0573F">
        <w:rPr>
          <w:bCs/>
          <w:sz w:val="20"/>
          <w:szCs w:val="20"/>
          <w:lang w:val="es-CO"/>
        </w:rPr>
        <w:t xml:space="preserve"> la información recabada mediante actividades de inteligenci</w:t>
      </w:r>
      <w:r w:rsidR="00E2681F">
        <w:rPr>
          <w:bCs/>
          <w:sz w:val="20"/>
          <w:szCs w:val="20"/>
          <w:lang w:val="es-CO"/>
        </w:rPr>
        <w:t>a—</w:t>
      </w:r>
      <w:r w:rsidR="008274F4">
        <w:rPr>
          <w:bCs/>
          <w:sz w:val="20"/>
          <w:szCs w:val="20"/>
          <w:lang w:val="es-CO"/>
        </w:rPr>
        <w:t>, la Comisión considera que el recurso de nulidad es un mecanismo idóneo</w:t>
      </w:r>
      <w:r w:rsidR="00554337">
        <w:rPr>
          <w:bCs/>
          <w:sz w:val="20"/>
          <w:szCs w:val="20"/>
          <w:lang w:val="es-CO"/>
        </w:rPr>
        <w:t xml:space="preserve"> para cuestionar el uso de estos elementos y su valoración en</w:t>
      </w:r>
      <w:r w:rsidR="00D35F67">
        <w:rPr>
          <w:bCs/>
          <w:sz w:val="20"/>
          <w:szCs w:val="20"/>
          <w:lang w:val="es-CO"/>
        </w:rPr>
        <w:t xml:space="preserve"> el</w:t>
      </w:r>
      <w:r w:rsidR="00554337">
        <w:rPr>
          <w:bCs/>
          <w:sz w:val="20"/>
          <w:szCs w:val="20"/>
          <w:lang w:val="es-CO"/>
        </w:rPr>
        <w:t xml:space="preserve"> juicio.</w:t>
      </w:r>
      <w:r w:rsidR="00507135">
        <w:rPr>
          <w:bCs/>
          <w:sz w:val="20"/>
          <w:szCs w:val="20"/>
          <w:lang w:val="es-CO"/>
        </w:rPr>
        <w:t xml:space="preserve"> Así advierte que</w:t>
      </w:r>
      <w:r w:rsidR="00E2681F">
        <w:rPr>
          <w:bCs/>
          <w:sz w:val="20"/>
          <w:szCs w:val="20"/>
          <w:lang w:val="es-CO"/>
        </w:rPr>
        <w:t>,</w:t>
      </w:r>
      <w:r w:rsidR="00507135">
        <w:rPr>
          <w:bCs/>
          <w:sz w:val="20"/>
          <w:szCs w:val="20"/>
          <w:lang w:val="es-CO"/>
        </w:rPr>
        <w:t xml:space="preserve"> conforme a la información proporcionada por el Estado, el recurso de nulidad propuesto por la representació</w:t>
      </w:r>
      <w:r w:rsidR="00756C3E">
        <w:rPr>
          <w:bCs/>
          <w:sz w:val="20"/>
          <w:szCs w:val="20"/>
          <w:lang w:val="es-CO"/>
        </w:rPr>
        <w:t>n de la presunta víctima fue rechazado de fondo el 14 de enero de 2015</w:t>
      </w:r>
      <w:r w:rsidR="005B4FBB">
        <w:rPr>
          <w:bCs/>
          <w:sz w:val="20"/>
          <w:szCs w:val="20"/>
          <w:lang w:val="es-CO"/>
        </w:rPr>
        <w:t xml:space="preserve">, y </w:t>
      </w:r>
      <w:r w:rsidR="00E52CB7">
        <w:rPr>
          <w:bCs/>
          <w:sz w:val="20"/>
          <w:szCs w:val="20"/>
          <w:lang w:val="es-CO"/>
        </w:rPr>
        <w:t>esa decisión puede entenderse como la que agota los recursos internos</w:t>
      </w:r>
      <w:r w:rsidR="00F66D50">
        <w:rPr>
          <w:bCs/>
          <w:sz w:val="20"/>
          <w:szCs w:val="20"/>
          <w:lang w:val="es-CO"/>
        </w:rPr>
        <w:t xml:space="preserve"> disponibles</w:t>
      </w:r>
      <w:r w:rsidR="00756C3E">
        <w:rPr>
          <w:bCs/>
          <w:sz w:val="20"/>
          <w:szCs w:val="20"/>
          <w:lang w:val="es-CO"/>
        </w:rPr>
        <w:t xml:space="preserve">. </w:t>
      </w:r>
      <w:r w:rsidR="00F66D50">
        <w:rPr>
          <w:bCs/>
          <w:sz w:val="20"/>
          <w:szCs w:val="20"/>
          <w:lang w:val="es-CO"/>
        </w:rPr>
        <w:t xml:space="preserve">Por lo demás, </w:t>
      </w:r>
      <w:r w:rsidR="00756C3E">
        <w:rPr>
          <w:bCs/>
          <w:sz w:val="20"/>
          <w:szCs w:val="20"/>
          <w:lang w:val="es-CO"/>
        </w:rPr>
        <w:t xml:space="preserve">dado que la petición fue presentada el 14 de </w:t>
      </w:r>
      <w:r w:rsidR="0054167B">
        <w:rPr>
          <w:bCs/>
          <w:sz w:val="20"/>
          <w:szCs w:val="20"/>
          <w:lang w:val="es-CO"/>
        </w:rPr>
        <w:t xml:space="preserve">julio de 2015, la CIDH concluye que </w:t>
      </w:r>
      <w:r w:rsidR="0031486D">
        <w:rPr>
          <w:bCs/>
          <w:sz w:val="20"/>
          <w:szCs w:val="20"/>
          <w:lang w:val="es-CO"/>
        </w:rPr>
        <w:t xml:space="preserve">esta </w:t>
      </w:r>
      <w:r w:rsidR="0054167B">
        <w:rPr>
          <w:bCs/>
          <w:sz w:val="20"/>
          <w:szCs w:val="20"/>
          <w:lang w:val="es-CO"/>
        </w:rPr>
        <w:t>cumple con los requisitos establecidos en los artículos 46.1</w:t>
      </w:r>
      <w:r w:rsidR="008210E9">
        <w:rPr>
          <w:bCs/>
          <w:sz w:val="20"/>
          <w:szCs w:val="20"/>
          <w:lang w:val="es-CO"/>
        </w:rPr>
        <w:t>.a) y b) de la Convención Americana.</w:t>
      </w:r>
    </w:p>
    <w:p w14:paraId="673598AF" w14:textId="77777777" w:rsidR="003239B8" w:rsidRDefault="003239B8" w:rsidP="003E23A7">
      <w:pPr>
        <w:pStyle w:val="ListParagraph"/>
        <w:numPr>
          <w:ilvl w:val="0"/>
          <w:numId w:val="0"/>
        </w:numPr>
        <w:ind w:firstLine="720"/>
        <w:jc w:val="both"/>
        <w:rPr>
          <w:rFonts w:asciiTheme="majorHAnsi" w:hAnsiTheme="majorHAnsi"/>
          <w:b/>
          <w:bCs/>
          <w:sz w:val="20"/>
          <w:szCs w:val="20"/>
          <w:lang w:val="es-UY"/>
        </w:rPr>
      </w:pPr>
      <w:r w:rsidRPr="00E64C3D">
        <w:rPr>
          <w:rFonts w:asciiTheme="majorHAnsi" w:hAnsiTheme="majorHAnsi"/>
          <w:b/>
          <w:bCs/>
          <w:sz w:val="20"/>
          <w:szCs w:val="20"/>
          <w:lang w:val="es-ES"/>
        </w:rPr>
        <w:t>VII.</w:t>
      </w:r>
      <w:r w:rsidRPr="00E64C3D">
        <w:rPr>
          <w:rFonts w:asciiTheme="majorHAnsi" w:hAnsiTheme="majorHAnsi"/>
          <w:b/>
          <w:bCs/>
          <w:sz w:val="20"/>
          <w:szCs w:val="20"/>
          <w:lang w:val="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bCs/>
          <w:sz w:val="20"/>
          <w:szCs w:val="20"/>
          <w:lang w:val="es-ES"/>
        </w:rPr>
        <w:t xml:space="preserve">CARACTERIZACIÓN </w:t>
      </w:r>
      <w:r w:rsidR="00C21FEF" w:rsidRPr="00E64C3D">
        <w:rPr>
          <w:rFonts w:asciiTheme="majorHAnsi" w:hAnsiTheme="majorHAnsi"/>
          <w:b/>
          <w:bCs/>
          <w:sz w:val="20"/>
          <w:szCs w:val="20"/>
          <w:lang w:val="es-UY"/>
        </w:rPr>
        <w:t>DE LOS HECHOS ALEGADOS</w:t>
      </w:r>
    </w:p>
    <w:p w14:paraId="2DDF1999" w14:textId="6C07F762" w:rsidR="006E621A" w:rsidRDefault="008C5E2D" w:rsidP="003E23A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6E621A">
        <w:rPr>
          <w:sz w:val="20"/>
          <w:szCs w:val="20"/>
          <w:lang w:val="es-ES"/>
        </w:rPr>
        <w:t>La Comisión observa que la presente petición inclu</w:t>
      </w:r>
      <w:r w:rsidR="004B421C" w:rsidRPr="006E621A">
        <w:rPr>
          <w:sz w:val="20"/>
          <w:szCs w:val="20"/>
          <w:lang w:val="es-ES"/>
        </w:rPr>
        <w:t>ye alega</w:t>
      </w:r>
      <w:r w:rsidR="006343BE">
        <w:rPr>
          <w:sz w:val="20"/>
          <w:szCs w:val="20"/>
          <w:lang w:val="es-ES"/>
        </w:rPr>
        <w:t>to</w:t>
      </w:r>
      <w:r w:rsidR="004B421C" w:rsidRPr="006E621A">
        <w:rPr>
          <w:sz w:val="20"/>
          <w:szCs w:val="20"/>
          <w:lang w:val="es-ES"/>
        </w:rPr>
        <w:t xml:space="preserve">s con respecto a </w:t>
      </w:r>
      <w:r w:rsidR="005271FB">
        <w:rPr>
          <w:rFonts w:asciiTheme="majorHAnsi" w:hAnsiTheme="majorHAnsi"/>
          <w:sz w:val="20"/>
          <w:szCs w:val="20"/>
          <w:lang w:val="es-ES"/>
        </w:rPr>
        <w:t xml:space="preserve">la violación de los derechos de </w:t>
      </w:r>
      <w:r w:rsidR="00AB1D09">
        <w:rPr>
          <w:bCs/>
          <w:sz w:val="20"/>
          <w:szCs w:val="20"/>
          <w:lang w:val="es-CO"/>
        </w:rPr>
        <w:t>la Sra. Huichalaf Pradines a la</w:t>
      </w:r>
      <w:r w:rsidR="005271FB">
        <w:rPr>
          <w:rFonts w:asciiTheme="majorHAnsi" w:hAnsiTheme="majorHAnsi"/>
          <w:sz w:val="20"/>
          <w:szCs w:val="20"/>
          <w:lang w:val="es-ES"/>
        </w:rPr>
        <w:t xml:space="preserve"> presunción de inocencia, a recurrir el fallo condenatorio</w:t>
      </w:r>
      <w:r w:rsidR="00AB1D09">
        <w:rPr>
          <w:rFonts w:asciiTheme="majorHAnsi" w:hAnsiTheme="majorHAnsi"/>
          <w:sz w:val="20"/>
          <w:szCs w:val="20"/>
          <w:lang w:val="es-ES"/>
        </w:rPr>
        <w:t>,</w:t>
      </w:r>
      <w:r w:rsidR="005271FB">
        <w:rPr>
          <w:rFonts w:asciiTheme="majorHAnsi" w:hAnsiTheme="majorHAnsi"/>
          <w:sz w:val="20"/>
          <w:szCs w:val="20"/>
          <w:lang w:val="es-ES"/>
        </w:rPr>
        <w:t xml:space="preserve"> a la igualdad </w:t>
      </w:r>
      <w:r w:rsidR="00AB1D09">
        <w:rPr>
          <w:rFonts w:asciiTheme="majorHAnsi" w:hAnsiTheme="majorHAnsi"/>
          <w:sz w:val="20"/>
          <w:szCs w:val="20"/>
          <w:lang w:val="es-ES"/>
        </w:rPr>
        <w:t>ante la l</w:t>
      </w:r>
      <w:r w:rsidR="006D62E9">
        <w:rPr>
          <w:rFonts w:asciiTheme="majorHAnsi" w:hAnsiTheme="majorHAnsi"/>
          <w:sz w:val="20"/>
          <w:szCs w:val="20"/>
          <w:lang w:val="es-ES"/>
        </w:rPr>
        <w:t xml:space="preserve">ey </w:t>
      </w:r>
      <w:r w:rsidR="005271FB">
        <w:rPr>
          <w:rFonts w:asciiTheme="majorHAnsi" w:hAnsiTheme="majorHAnsi"/>
          <w:sz w:val="20"/>
          <w:szCs w:val="20"/>
          <w:lang w:val="es-ES"/>
        </w:rPr>
        <w:t xml:space="preserve">y </w:t>
      </w:r>
      <w:r w:rsidR="00A03F60">
        <w:rPr>
          <w:rFonts w:asciiTheme="majorHAnsi" w:hAnsiTheme="majorHAnsi"/>
          <w:sz w:val="20"/>
          <w:szCs w:val="20"/>
          <w:lang w:val="es-ES"/>
        </w:rPr>
        <w:t>a</w:t>
      </w:r>
      <w:r w:rsidR="005271FB">
        <w:rPr>
          <w:rFonts w:asciiTheme="majorHAnsi" w:hAnsiTheme="majorHAnsi"/>
          <w:sz w:val="20"/>
          <w:szCs w:val="20"/>
          <w:lang w:val="es-ES"/>
        </w:rPr>
        <w:t>l principio de legalidad</w:t>
      </w:r>
      <w:r w:rsidR="006D62E9">
        <w:rPr>
          <w:rFonts w:asciiTheme="majorHAnsi" w:hAnsiTheme="majorHAnsi"/>
          <w:sz w:val="20"/>
          <w:szCs w:val="20"/>
          <w:lang w:val="es-ES"/>
        </w:rPr>
        <w:t xml:space="preserve"> en el marco del juicio y la condena proferida en su contra como encubridora del delito de incendio.</w:t>
      </w:r>
    </w:p>
    <w:p w14:paraId="6EB7ACE2" w14:textId="3C56FD06" w:rsidR="00697949" w:rsidRPr="00697949" w:rsidRDefault="00D469B9" w:rsidP="003E23A7">
      <w:pPr>
        <w:pStyle w:val="ListParagraph"/>
        <w:numPr>
          <w:ilvl w:val="0"/>
          <w:numId w:val="61"/>
        </w:numPr>
        <w:suppressAutoHyphens/>
        <w:ind w:left="0" w:firstLine="720"/>
        <w:jc w:val="both"/>
        <w:rPr>
          <w:sz w:val="20"/>
          <w:szCs w:val="20"/>
          <w:lang w:val="es-ES"/>
        </w:rPr>
      </w:pPr>
      <w:r w:rsidRPr="00B80A2C">
        <w:rPr>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B80A2C">
        <w:rPr>
          <w:i/>
          <w:iCs/>
          <w:sz w:val="20"/>
          <w:szCs w:val="20"/>
          <w:lang w:val="es-CO"/>
        </w:rPr>
        <w:t>prima facie</w:t>
      </w:r>
      <w:r w:rsidRPr="00B80A2C">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w:t>
      </w:r>
      <w:r w:rsidRPr="00B80A2C">
        <w:rPr>
          <w:sz w:val="20"/>
          <w:szCs w:val="20"/>
          <w:lang w:val="es-CO"/>
        </w:rPr>
        <w:lastRenderedPageBreak/>
        <w:t>47.b) de la Convención Americana o si la petición es “manifiestamente infundada” o es “evidente su total improcedencia”, conforme al 47.c) de la Convención Americana.</w:t>
      </w:r>
    </w:p>
    <w:p w14:paraId="53749196" w14:textId="3BE92092" w:rsidR="0006279A" w:rsidRPr="00EA3710" w:rsidRDefault="00B9051D" w:rsidP="003E23A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Pr>
          <w:sz w:val="20"/>
          <w:szCs w:val="20"/>
          <w:lang w:val="es-ES"/>
        </w:rPr>
        <w:t>El Estado ch</w:t>
      </w:r>
      <w:r w:rsidR="003D7EEE">
        <w:rPr>
          <w:sz w:val="20"/>
          <w:szCs w:val="20"/>
          <w:lang w:val="es-ES"/>
        </w:rPr>
        <w:t xml:space="preserve">ileno aduce que los hechos expuestos en la petición no permiten concluir </w:t>
      </w:r>
      <w:r w:rsidR="003D7EEE" w:rsidRPr="003D7EEE">
        <w:rPr>
          <w:i/>
          <w:iCs/>
          <w:sz w:val="20"/>
          <w:szCs w:val="20"/>
          <w:lang w:val="es-ES"/>
        </w:rPr>
        <w:t>prima facie</w:t>
      </w:r>
      <w:r w:rsidR="003D7EEE">
        <w:rPr>
          <w:sz w:val="20"/>
          <w:szCs w:val="20"/>
          <w:lang w:val="es-ES"/>
        </w:rPr>
        <w:t xml:space="preserve"> la existencia de las violaciones alegadas, ya que el</w:t>
      </w:r>
      <w:r w:rsidR="00BD0545">
        <w:rPr>
          <w:sz w:val="20"/>
          <w:szCs w:val="20"/>
          <w:lang w:val="es-ES"/>
        </w:rPr>
        <w:t xml:space="preserve"> proceso penal respetó las garantías de </w:t>
      </w:r>
      <w:r w:rsidR="00BD0545">
        <w:rPr>
          <w:bCs/>
          <w:sz w:val="20"/>
          <w:szCs w:val="20"/>
          <w:lang w:val="es-CO"/>
        </w:rPr>
        <w:t xml:space="preserve">la Sra. Huichalaf Pradines, la sentencia estuvo debidamente motivada y la distinción </w:t>
      </w:r>
      <w:r w:rsidR="00465DE3">
        <w:rPr>
          <w:bCs/>
          <w:sz w:val="20"/>
          <w:szCs w:val="20"/>
          <w:lang w:val="es-CO"/>
        </w:rPr>
        <w:t xml:space="preserve">frente a </w:t>
      </w:r>
      <w:r w:rsidR="00BD0545">
        <w:rPr>
          <w:bCs/>
          <w:sz w:val="20"/>
          <w:szCs w:val="20"/>
          <w:lang w:val="es-CO"/>
        </w:rPr>
        <w:t xml:space="preserve">sus coacusados estaba </w:t>
      </w:r>
      <w:r w:rsidR="0002211D">
        <w:rPr>
          <w:bCs/>
          <w:sz w:val="20"/>
          <w:szCs w:val="20"/>
          <w:lang w:val="es-CO"/>
        </w:rPr>
        <w:t>justificada.</w:t>
      </w:r>
      <w:r w:rsidR="00E33C94" w:rsidRPr="00E33C94">
        <w:rPr>
          <w:rFonts w:asciiTheme="majorHAnsi" w:hAnsiTheme="majorHAnsi"/>
          <w:sz w:val="20"/>
          <w:szCs w:val="20"/>
          <w:lang w:val="es-ES"/>
        </w:rPr>
        <w:t xml:space="preserve"> </w:t>
      </w:r>
      <w:r w:rsidR="00E33C94">
        <w:rPr>
          <w:rFonts w:asciiTheme="majorHAnsi" w:hAnsiTheme="majorHAnsi"/>
          <w:sz w:val="20"/>
          <w:szCs w:val="20"/>
          <w:lang w:val="es-ES"/>
        </w:rPr>
        <w:t>Sin emb</w:t>
      </w:r>
      <w:r w:rsidR="00C419E6">
        <w:rPr>
          <w:rFonts w:asciiTheme="majorHAnsi" w:hAnsiTheme="majorHAnsi"/>
          <w:sz w:val="20"/>
          <w:szCs w:val="20"/>
          <w:lang w:val="es-ES"/>
        </w:rPr>
        <w:t xml:space="preserve">argo, </w:t>
      </w:r>
      <w:r w:rsidR="00E33C94" w:rsidRPr="00D64207">
        <w:rPr>
          <w:rFonts w:asciiTheme="majorHAnsi" w:hAnsiTheme="majorHAnsi"/>
          <w:sz w:val="20"/>
          <w:szCs w:val="20"/>
          <w:lang w:val="es-ES"/>
        </w:rPr>
        <w:t>no controvierte el alegato específico de la criminalización de la labor de defensa de</w:t>
      </w:r>
      <w:r w:rsidR="00C419E6">
        <w:rPr>
          <w:rFonts w:asciiTheme="majorHAnsi" w:hAnsiTheme="majorHAnsi"/>
          <w:sz w:val="20"/>
          <w:szCs w:val="20"/>
          <w:lang w:val="es-ES"/>
        </w:rPr>
        <w:t>l territorio ancest</w:t>
      </w:r>
      <w:r w:rsidR="00D64890">
        <w:rPr>
          <w:rFonts w:asciiTheme="majorHAnsi" w:hAnsiTheme="majorHAnsi"/>
          <w:sz w:val="20"/>
          <w:szCs w:val="20"/>
          <w:lang w:val="es-ES"/>
        </w:rPr>
        <w:t>ral mapuche</w:t>
      </w:r>
      <w:r w:rsidR="00122402">
        <w:rPr>
          <w:rFonts w:asciiTheme="majorHAnsi" w:hAnsiTheme="majorHAnsi"/>
          <w:sz w:val="20"/>
          <w:szCs w:val="20"/>
          <w:lang w:val="es-ES"/>
        </w:rPr>
        <w:t>, ni del contexto generalizado de persecución penal a los miembros de estas comunidades</w:t>
      </w:r>
      <w:r w:rsidR="00E33C94" w:rsidRPr="00D64207">
        <w:rPr>
          <w:rFonts w:asciiTheme="majorHAnsi" w:hAnsiTheme="majorHAnsi"/>
          <w:sz w:val="20"/>
          <w:szCs w:val="20"/>
          <w:lang w:val="es-ES"/>
        </w:rPr>
        <w:t xml:space="preserve">. </w:t>
      </w:r>
      <w:r w:rsidR="0006279A">
        <w:rPr>
          <w:rFonts w:asciiTheme="majorHAnsi" w:hAnsiTheme="majorHAnsi"/>
          <w:sz w:val="20"/>
          <w:szCs w:val="20"/>
          <w:lang w:val="es-CO"/>
        </w:rPr>
        <w:t xml:space="preserve">En el presente caso, es claro que </w:t>
      </w:r>
      <w:r w:rsidR="0006279A">
        <w:rPr>
          <w:bCs/>
          <w:sz w:val="20"/>
          <w:szCs w:val="20"/>
          <w:lang w:val="es-CO"/>
        </w:rPr>
        <w:t>la Sra. Huichalaf Pradines actúa como defensora de los derechos de su pueblo en su condición de autoridad tradicional.</w:t>
      </w:r>
    </w:p>
    <w:p w14:paraId="204638AA" w14:textId="08AA56BA" w:rsidR="00D678AA" w:rsidRPr="006C6471" w:rsidRDefault="00E33C94" w:rsidP="003E23A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D64207">
        <w:rPr>
          <w:rFonts w:asciiTheme="majorHAnsi" w:hAnsiTheme="majorHAnsi"/>
          <w:sz w:val="20"/>
          <w:szCs w:val="20"/>
          <w:lang w:val="es-ES"/>
        </w:rPr>
        <w:t xml:space="preserve">A este respecto, la Comisión </w:t>
      </w:r>
      <w:r w:rsidR="00874211">
        <w:rPr>
          <w:rFonts w:asciiTheme="majorHAnsi" w:hAnsiTheme="majorHAnsi"/>
          <w:sz w:val="20"/>
          <w:szCs w:val="20"/>
          <w:lang w:val="es-ES"/>
        </w:rPr>
        <w:t xml:space="preserve">recuerda, sin entrar a hacer afirmaciones sobre el fondo de este asunto, </w:t>
      </w:r>
      <w:r w:rsidRPr="00D64207">
        <w:rPr>
          <w:rFonts w:asciiTheme="majorHAnsi" w:hAnsiTheme="majorHAnsi"/>
          <w:sz w:val="20"/>
          <w:szCs w:val="20"/>
          <w:lang w:val="es-ES"/>
        </w:rPr>
        <w:t xml:space="preserve">que </w:t>
      </w:r>
      <w:r w:rsidRPr="00D64207">
        <w:rPr>
          <w:rFonts w:asciiTheme="majorHAnsi" w:hAnsiTheme="majorHAnsi"/>
          <w:sz w:val="20"/>
          <w:szCs w:val="20"/>
          <w:lang w:val="es-CO"/>
        </w:rPr>
        <w:t>la criminalización de personas defensoras a través del uso indebido del derecho penal consiste en la manipulación del poder punitivo del Estado por parte de actores estatales y no estatales con el objetivo de obstaculizar sus labores de defensa y así impedir el ejercicio legítimo de su derecho a defender los derechos humanos</w:t>
      </w:r>
      <w:r w:rsidRPr="00D64207">
        <w:rPr>
          <w:rFonts w:asciiTheme="majorHAnsi" w:hAnsiTheme="majorHAnsi"/>
          <w:sz w:val="20"/>
          <w:szCs w:val="20"/>
          <w:vertAlign w:val="superscript"/>
          <w:lang w:val="es-CO"/>
        </w:rPr>
        <w:footnoteReference w:id="6"/>
      </w:r>
      <w:r w:rsidRPr="00D64207">
        <w:rPr>
          <w:rFonts w:asciiTheme="majorHAnsi" w:hAnsiTheme="majorHAnsi"/>
          <w:sz w:val="20"/>
          <w:szCs w:val="20"/>
          <w:lang w:val="es-CO"/>
        </w:rPr>
        <w:t>.</w:t>
      </w:r>
      <w:r w:rsidR="00307CBC" w:rsidRPr="00307CBC">
        <w:rPr>
          <w:rFonts w:asciiTheme="majorHAnsi" w:hAnsiTheme="majorHAnsi"/>
          <w:sz w:val="20"/>
          <w:szCs w:val="20"/>
          <w:lang w:val="es-CO"/>
        </w:rPr>
        <w:t xml:space="preserve"> </w:t>
      </w:r>
      <w:r w:rsidRPr="00E13297">
        <w:rPr>
          <w:rFonts w:asciiTheme="majorHAnsi" w:hAnsiTheme="majorHAnsi"/>
          <w:sz w:val="20"/>
          <w:szCs w:val="20"/>
          <w:lang w:val="es-ES"/>
        </w:rPr>
        <w:t xml:space="preserve">Asimismo, el ejercicio de actividades de inteligencia contra personas defensoras </w:t>
      </w:r>
      <w:r w:rsidRPr="00E13297">
        <w:rPr>
          <w:rFonts w:asciiTheme="majorHAnsi" w:hAnsiTheme="majorHAnsi"/>
          <w:sz w:val="20"/>
          <w:szCs w:val="20"/>
          <w:lang w:val="es-CO"/>
        </w:rPr>
        <w:t>debe tener estrictos controles y límites para garantizar su validez y legitimidad en un sistema democrático, así como su compatibilidad con los derechos humanos y la Convención Americana</w:t>
      </w:r>
      <w:r w:rsidRPr="007A2988">
        <w:rPr>
          <w:sz w:val="20"/>
          <w:szCs w:val="20"/>
          <w:vertAlign w:val="superscript"/>
          <w:lang w:val="es-CO"/>
        </w:rPr>
        <w:footnoteReference w:id="7"/>
      </w:r>
      <w:r w:rsidRPr="00E13297">
        <w:rPr>
          <w:rFonts w:asciiTheme="majorHAnsi" w:hAnsiTheme="majorHAnsi"/>
          <w:sz w:val="20"/>
          <w:szCs w:val="20"/>
          <w:lang w:val="es-CO"/>
        </w:rPr>
        <w:t>.</w:t>
      </w:r>
    </w:p>
    <w:p w14:paraId="332660E9" w14:textId="578ADA5C" w:rsidR="006C6471" w:rsidRPr="00A5240B" w:rsidRDefault="00EE5D04" w:rsidP="003E23A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A5240B">
        <w:rPr>
          <w:rFonts w:asciiTheme="majorHAnsi" w:hAnsiTheme="majorHAnsi"/>
          <w:sz w:val="20"/>
          <w:szCs w:val="20"/>
          <w:lang w:val="es-CO"/>
        </w:rPr>
        <w:t>S</w:t>
      </w:r>
      <w:r w:rsidR="006C6471" w:rsidRPr="00A5240B">
        <w:rPr>
          <w:rFonts w:asciiTheme="majorHAnsi" w:hAnsiTheme="majorHAnsi"/>
          <w:sz w:val="20"/>
          <w:szCs w:val="20"/>
          <w:lang w:val="es-CO"/>
        </w:rPr>
        <w:t xml:space="preserve">obre </w:t>
      </w:r>
      <w:r w:rsidRPr="00A5240B">
        <w:rPr>
          <w:rFonts w:asciiTheme="majorHAnsi" w:hAnsiTheme="majorHAnsi"/>
          <w:sz w:val="20"/>
          <w:szCs w:val="20"/>
          <w:lang w:val="es-CO"/>
        </w:rPr>
        <w:t xml:space="preserve">la alegada vulneración del principio de legalidad, la parte peticionaria argumenta que </w:t>
      </w:r>
      <w:r w:rsidRPr="00A5240B">
        <w:rPr>
          <w:bCs/>
          <w:sz w:val="20"/>
          <w:szCs w:val="20"/>
          <w:lang w:val="es-CO"/>
        </w:rPr>
        <w:t>no se demostró que la Sra. Huichalaf Pradines hubiera ocultado o inutilizado la evidencia, conforme a la calificación jurídica de “encubridora”, por lo que los tribunales habrían ampliado las acciones correspondientes a esta modalidad de participación</w:t>
      </w:r>
      <w:r w:rsidR="006C6471" w:rsidRPr="00A5240B">
        <w:rPr>
          <w:rFonts w:asciiTheme="majorHAnsi" w:hAnsiTheme="majorHAnsi"/>
          <w:sz w:val="20"/>
          <w:szCs w:val="20"/>
          <w:lang w:val="es-CO"/>
        </w:rPr>
        <w:t xml:space="preserve">. </w:t>
      </w:r>
      <w:r w:rsidRPr="00A5240B">
        <w:rPr>
          <w:rFonts w:asciiTheme="majorHAnsi" w:hAnsiTheme="majorHAnsi"/>
          <w:sz w:val="20"/>
          <w:szCs w:val="20"/>
          <w:lang w:val="es-CO"/>
        </w:rPr>
        <w:t xml:space="preserve">El Estado </w:t>
      </w:r>
      <w:r w:rsidR="00A5240B" w:rsidRPr="00A5240B">
        <w:rPr>
          <w:rFonts w:asciiTheme="majorHAnsi" w:hAnsiTheme="majorHAnsi"/>
          <w:sz w:val="20"/>
          <w:szCs w:val="20"/>
          <w:lang w:val="es-CO"/>
        </w:rPr>
        <w:t>responde</w:t>
      </w:r>
      <w:r w:rsidRPr="00A5240B">
        <w:rPr>
          <w:rFonts w:asciiTheme="majorHAnsi" w:hAnsiTheme="majorHAnsi"/>
          <w:sz w:val="20"/>
          <w:szCs w:val="20"/>
          <w:lang w:val="es-CO"/>
        </w:rPr>
        <w:t xml:space="preserve"> que existe controversia sobre la naturaleza del encubrimiento, pero</w:t>
      </w:r>
      <w:r w:rsidR="00A5240B" w:rsidRPr="00A5240B">
        <w:rPr>
          <w:rFonts w:asciiTheme="majorHAnsi" w:hAnsiTheme="majorHAnsi"/>
          <w:sz w:val="20"/>
          <w:szCs w:val="20"/>
          <w:lang w:val="es-CO"/>
        </w:rPr>
        <w:t xml:space="preserve"> que en el caso concreto</w:t>
      </w:r>
      <w:r w:rsidRPr="00A5240B">
        <w:rPr>
          <w:rFonts w:asciiTheme="majorHAnsi" w:hAnsiTheme="majorHAnsi"/>
          <w:sz w:val="20"/>
          <w:szCs w:val="20"/>
          <w:lang w:val="es-CO"/>
        </w:rPr>
        <w:t xml:space="preserve"> ésta se adecuó a la jurisprudencia aplicable</w:t>
      </w:r>
      <w:r w:rsidR="00A5240B" w:rsidRPr="00A5240B">
        <w:rPr>
          <w:rFonts w:asciiTheme="majorHAnsi" w:hAnsiTheme="majorHAnsi"/>
          <w:sz w:val="20"/>
          <w:szCs w:val="20"/>
          <w:lang w:val="es-CO"/>
        </w:rPr>
        <w:t xml:space="preserve"> al calificar los tribunales la conducta de la presunta v</w:t>
      </w:r>
      <w:proofErr w:type="spellStart"/>
      <w:r w:rsidR="00A5240B" w:rsidRPr="00A5240B">
        <w:rPr>
          <w:rFonts w:asciiTheme="majorHAnsi" w:hAnsiTheme="majorHAnsi"/>
          <w:sz w:val="20"/>
          <w:szCs w:val="20"/>
          <w:lang w:val="es-ES"/>
        </w:rPr>
        <w:t>íctima</w:t>
      </w:r>
      <w:proofErr w:type="spellEnd"/>
      <w:r w:rsidRPr="00A5240B">
        <w:rPr>
          <w:rFonts w:asciiTheme="majorHAnsi" w:hAnsiTheme="majorHAnsi"/>
          <w:sz w:val="20"/>
          <w:szCs w:val="20"/>
          <w:lang w:val="es-CO"/>
        </w:rPr>
        <w:t xml:space="preserve">. La Comisión considera que estos alegatos </w:t>
      </w:r>
      <w:r w:rsidR="00956885" w:rsidRPr="00A5240B">
        <w:rPr>
          <w:rFonts w:asciiTheme="majorHAnsi" w:hAnsiTheme="majorHAnsi"/>
          <w:sz w:val="20"/>
          <w:szCs w:val="20"/>
          <w:lang w:val="es-CO"/>
        </w:rPr>
        <w:t xml:space="preserve">deben ser analizados </w:t>
      </w:r>
      <w:r w:rsidRPr="00A5240B">
        <w:rPr>
          <w:rFonts w:asciiTheme="majorHAnsi" w:hAnsiTheme="majorHAnsi"/>
          <w:sz w:val="20"/>
          <w:szCs w:val="20"/>
          <w:lang w:val="es-CO"/>
        </w:rPr>
        <w:t>en etapa de fondo</w:t>
      </w:r>
      <w:r w:rsidR="00956885" w:rsidRPr="00A5240B">
        <w:rPr>
          <w:rFonts w:asciiTheme="majorHAnsi" w:hAnsiTheme="majorHAnsi"/>
          <w:sz w:val="20"/>
          <w:szCs w:val="20"/>
          <w:lang w:val="es-CO"/>
        </w:rPr>
        <w:t xml:space="preserve"> de manera detallada</w:t>
      </w:r>
      <w:r w:rsidRPr="00A5240B">
        <w:rPr>
          <w:rFonts w:asciiTheme="majorHAnsi" w:hAnsiTheme="majorHAnsi"/>
          <w:sz w:val="20"/>
          <w:szCs w:val="20"/>
          <w:lang w:val="es-CO"/>
        </w:rPr>
        <w:t xml:space="preserve">, pues </w:t>
      </w:r>
      <w:r w:rsidR="005740DD" w:rsidRPr="00A5240B">
        <w:rPr>
          <w:rFonts w:asciiTheme="majorHAnsi" w:hAnsiTheme="majorHAnsi"/>
          <w:sz w:val="20"/>
          <w:szCs w:val="20"/>
          <w:lang w:val="es-CO"/>
        </w:rPr>
        <w:t xml:space="preserve">su estudio </w:t>
      </w:r>
      <w:r w:rsidR="00FE198A" w:rsidRPr="00A5240B">
        <w:rPr>
          <w:rFonts w:asciiTheme="majorHAnsi" w:hAnsiTheme="majorHAnsi"/>
          <w:sz w:val="20"/>
          <w:szCs w:val="20"/>
          <w:lang w:val="es-CO"/>
        </w:rPr>
        <w:t xml:space="preserve">implicaría </w:t>
      </w:r>
      <w:r w:rsidR="00542367" w:rsidRPr="00A5240B">
        <w:rPr>
          <w:rFonts w:asciiTheme="majorHAnsi" w:hAnsiTheme="majorHAnsi"/>
          <w:sz w:val="20"/>
          <w:szCs w:val="20"/>
          <w:lang w:val="es-CO"/>
        </w:rPr>
        <w:t xml:space="preserve">una mirada minuciosa a la sentencia y las acciones que llevaron a la condena de la presunta víctima, lo cual </w:t>
      </w:r>
      <w:r w:rsidR="005740DD" w:rsidRPr="00A5240B">
        <w:rPr>
          <w:rFonts w:asciiTheme="majorHAnsi" w:hAnsiTheme="majorHAnsi"/>
          <w:sz w:val="20"/>
          <w:szCs w:val="20"/>
          <w:lang w:val="es-CO"/>
        </w:rPr>
        <w:t>no corresponde a</w:t>
      </w:r>
      <w:r w:rsidR="004A7850" w:rsidRPr="00A5240B">
        <w:rPr>
          <w:rFonts w:asciiTheme="majorHAnsi" w:hAnsiTheme="majorHAnsi"/>
          <w:sz w:val="20"/>
          <w:szCs w:val="20"/>
          <w:lang w:val="es-CO"/>
        </w:rPr>
        <w:t>l examen propio de admisibilidad</w:t>
      </w:r>
      <w:r w:rsidRPr="00A5240B">
        <w:rPr>
          <w:rFonts w:asciiTheme="majorHAnsi" w:hAnsiTheme="majorHAnsi"/>
          <w:sz w:val="20"/>
          <w:szCs w:val="20"/>
          <w:lang w:val="es-CO"/>
        </w:rPr>
        <w:t>.</w:t>
      </w:r>
    </w:p>
    <w:p w14:paraId="35CD31D6" w14:textId="387A83CA" w:rsidR="006E621A" w:rsidRDefault="008C5E2D" w:rsidP="003E23A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6E621A">
        <w:rPr>
          <w:sz w:val="20"/>
          <w:szCs w:val="20"/>
          <w:lang w:val="es-ES"/>
        </w:rPr>
        <w:t>En aten</w:t>
      </w:r>
      <w:r w:rsidR="00C25ADB" w:rsidRPr="006E621A">
        <w:rPr>
          <w:sz w:val="20"/>
          <w:szCs w:val="20"/>
          <w:lang w:val="es-ES"/>
        </w:rPr>
        <w:t>ción a estas consideraciones</w:t>
      </w:r>
      <w:r w:rsidR="00422504">
        <w:rPr>
          <w:sz w:val="20"/>
          <w:szCs w:val="20"/>
          <w:lang w:val="es-ES"/>
        </w:rPr>
        <w:t>,</w:t>
      </w:r>
      <w:r w:rsidR="00C25ADB" w:rsidRPr="006E621A">
        <w:rPr>
          <w:sz w:val="20"/>
          <w:szCs w:val="20"/>
          <w:lang w:val="es-ES"/>
        </w:rPr>
        <w:t xml:space="preserve"> y </w:t>
      </w:r>
      <w:r w:rsidRPr="006E621A">
        <w:rPr>
          <w:sz w:val="20"/>
          <w:szCs w:val="20"/>
          <w:lang w:val="es-ES"/>
        </w:rPr>
        <w:t>tras examinar los elementos de hecho y de derecho expuestos por las partes</w:t>
      </w:r>
      <w:r w:rsidR="00712C7A">
        <w:rPr>
          <w:sz w:val="20"/>
          <w:szCs w:val="20"/>
          <w:lang w:val="es-ES"/>
        </w:rPr>
        <w:t>,</w:t>
      </w:r>
      <w:r w:rsidRPr="006E621A">
        <w:rPr>
          <w:sz w:val="20"/>
          <w:szCs w:val="20"/>
          <w:lang w:val="es-ES"/>
        </w:rPr>
        <w:t xml:space="preserve"> la Comisión estima que las alegaciones de la parte peticionaria no resultan manifiestamente infundadas y requieren un estudio de fondo</w:t>
      </w:r>
      <w:r w:rsidR="00712C7A">
        <w:rPr>
          <w:sz w:val="20"/>
          <w:szCs w:val="20"/>
          <w:lang w:val="es-ES"/>
        </w:rPr>
        <w:t xml:space="preserve">. Ello </w:t>
      </w:r>
      <w:r w:rsidRPr="006E621A">
        <w:rPr>
          <w:sz w:val="20"/>
          <w:szCs w:val="20"/>
          <w:lang w:val="es-ES"/>
        </w:rPr>
        <w:t>pues los hechos alegados</w:t>
      </w:r>
      <w:r w:rsidR="00712C7A">
        <w:rPr>
          <w:sz w:val="20"/>
          <w:szCs w:val="20"/>
          <w:lang w:val="es-ES"/>
        </w:rPr>
        <w:t>,</w:t>
      </w:r>
      <w:r w:rsidRPr="006E621A">
        <w:rPr>
          <w:sz w:val="20"/>
          <w:szCs w:val="20"/>
          <w:lang w:val="es-ES"/>
        </w:rPr>
        <w:t xml:space="preserve"> de corroborarse como ciertos</w:t>
      </w:r>
      <w:r w:rsidR="00712C7A">
        <w:rPr>
          <w:sz w:val="20"/>
          <w:szCs w:val="20"/>
          <w:lang w:val="es-ES"/>
        </w:rPr>
        <w:t>,</w:t>
      </w:r>
      <w:r w:rsidRPr="006E621A">
        <w:rPr>
          <w:sz w:val="20"/>
          <w:szCs w:val="20"/>
          <w:lang w:val="es-ES"/>
        </w:rPr>
        <w:t xml:space="preserve"> podrían caracteri</w:t>
      </w:r>
      <w:r w:rsidR="004B421C" w:rsidRPr="006E621A">
        <w:rPr>
          <w:sz w:val="20"/>
          <w:szCs w:val="20"/>
          <w:lang w:val="es-ES"/>
        </w:rPr>
        <w:t>zar violaciones a los artículos</w:t>
      </w:r>
      <w:r w:rsidR="00394073" w:rsidRPr="006E621A">
        <w:rPr>
          <w:sz w:val="20"/>
          <w:szCs w:val="20"/>
          <w:lang w:val="es-ES"/>
        </w:rPr>
        <w:t xml:space="preserve"> </w:t>
      </w:r>
      <w:r w:rsidR="00866469">
        <w:rPr>
          <w:sz w:val="20"/>
          <w:szCs w:val="20"/>
          <w:lang w:val="es-US"/>
        </w:rPr>
        <w:t>8 (garantías judiciales), 9 (principio de legalidad y de retroactividad), 24 (igualdad ante la le</w:t>
      </w:r>
      <w:r w:rsidR="000955B7">
        <w:rPr>
          <w:sz w:val="20"/>
          <w:szCs w:val="20"/>
          <w:lang w:val="es-US"/>
        </w:rPr>
        <w:t xml:space="preserve">y) y 25 (protección judicial) de la Convención Americana </w:t>
      </w:r>
      <w:r w:rsidR="00394073" w:rsidRPr="00505EA9">
        <w:rPr>
          <w:sz w:val="20"/>
          <w:szCs w:val="20"/>
          <w:lang w:val="es-ES"/>
        </w:rPr>
        <w:t xml:space="preserve">en perjuicio de </w:t>
      </w:r>
      <w:r w:rsidR="00505EA9" w:rsidRPr="00505EA9">
        <w:rPr>
          <w:bCs/>
          <w:sz w:val="20"/>
          <w:szCs w:val="20"/>
          <w:lang w:val="es-CO"/>
        </w:rPr>
        <w:t>la Machi Millaray Virginia Huichalaf Pradines</w:t>
      </w:r>
      <w:r w:rsidR="00505EA9" w:rsidRPr="00505EA9">
        <w:rPr>
          <w:sz w:val="20"/>
          <w:szCs w:val="20"/>
          <w:lang w:val="es-US"/>
        </w:rPr>
        <w:t xml:space="preserve"> </w:t>
      </w:r>
      <w:r w:rsidR="00394073" w:rsidRPr="00505EA9">
        <w:rPr>
          <w:sz w:val="20"/>
          <w:szCs w:val="20"/>
          <w:lang w:val="es-US"/>
        </w:rPr>
        <w:t>en los términos del presente informe</w:t>
      </w:r>
      <w:r w:rsidR="00394073" w:rsidRPr="00505EA9">
        <w:rPr>
          <w:sz w:val="20"/>
          <w:szCs w:val="20"/>
          <w:lang w:val="es-ES"/>
        </w:rPr>
        <w:t>.</w:t>
      </w:r>
    </w:p>
    <w:p w14:paraId="445BF42E" w14:textId="77777777" w:rsidR="003239B8" w:rsidRPr="0078770A" w:rsidRDefault="003239B8" w:rsidP="003E23A7">
      <w:pPr>
        <w:pStyle w:val="ListParagraph"/>
        <w:numPr>
          <w:ilvl w:val="0"/>
          <w:numId w:val="0"/>
        </w:numPr>
        <w:ind w:firstLine="72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6B36F97" w14:textId="2FB61CCC" w:rsidR="003239B8" w:rsidRPr="000419AD" w:rsidRDefault="003239B8" w:rsidP="003E23A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3239B8">
        <w:rPr>
          <w:rFonts w:asciiTheme="majorHAnsi" w:hAnsiTheme="majorHAnsi"/>
          <w:sz w:val="20"/>
          <w:szCs w:val="20"/>
          <w:lang w:val="es-ES"/>
        </w:rPr>
        <w:t>Declarar admisible la presente petición en relación con</w:t>
      </w:r>
      <w:r w:rsidR="001D7F96">
        <w:rPr>
          <w:rFonts w:asciiTheme="majorHAnsi" w:hAnsiTheme="majorHAnsi"/>
          <w:sz w:val="20"/>
          <w:szCs w:val="20"/>
          <w:lang w:val="es-ES"/>
        </w:rPr>
        <w:t xml:space="preserve"> </w:t>
      </w:r>
      <w:r w:rsidR="00413B5B">
        <w:rPr>
          <w:rFonts w:asciiTheme="majorHAnsi" w:hAnsiTheme="majorHAnsi"/>
          <w:sz w:val="20"/>
          <w:szCs w:val="20"/>
          <w:lang w:val="es-ES"/>
        </w:rPr>
        <w:t xml:space="preserve">los artículos 8, 9, 24 y 25 de la Convención </w:t>
      </w:r>
      <w:r w:rsidR="00567938">
        <w:rPr>
          <w:rFonts w:asciiTheme="majorHAnsi" w:hAnsiTheme="majorHAnsi"/>
          <w:sz w:val="20"/>
          <w:szCs w:val="20"/>
          <w:lang w:val="es-ES"/>
        </w:rPr>
        <w:t>Americana en concordancia con sus artículos 1.1 y 2</w:t>
      </w:r>
      <w:r w:rsidR="00A758AA">
        <w:rPr>
          <w:rFonts w:asciiTheme="majorHAnsi" w:hAnsiTheme="majorHAnsi"/>
          <w:sz w:val="20"/>
          <w:szCs w:val="20"/>
          <w:lang w:val="es-ES"/>
        </w:rPr>
        <w:t>;</w:t>
      </w:r>
      <w:r w:rsidR="007B76D3">
        <w:rPr>
          <w:rFonts w:asciiTheme="majorHAnsi" w:hAnsiTheme="majorHAnsi"/>
          <w:sz w:val="20"/>
          <w:szCs w:val="20"/>
          <w:lang w:val="es-ES"/>
        </w:rPr>
        <w:t xml:space="preserve"> y</w:t>
      </w:r>
    </w:p>
    <w:p w14:paraId="02C904B2" w14:textId="13261D3A" w:rsidR="009A56CE" w:rsidRDefault="004A6A54" w:rsidP="003E23A7">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567938">
        <w:rPr>
          <w:rFonts w:asciiTheme="majorHAnsi" w:hAnsiTheme="majorHAnsi"/>
          <w:sz w:val="20"/>
          <w:szCs w:val="20"/>
          <w:lang w:val="es-ES"/>
        </w:rPr>
        <w:t xml:space="preserve">Notificar a las partes la presente decisión; </w:t>
      </w:r>
      <w:r w:rsidRPr="00567938">
        <w:rPr>
          <w:rFonts w:asciiTheme="majorHAnsi" w:hAnsiTheme="majorHAnsi"/>
          <w:color w:val="auto"/>
          <w:sz w:val="20"/>
          <w:szCs w:val="20"/>
          <w:lang w:val="es-ES"/>
        </w:rPr>
        <w:t>continuar con el análisis del fondo de la cuestión</w:t>
      </w:r>
      <w:r w:rsidRPr="00567938">
        <w:rPr>
          <w:rFonts w:asciiTheme="majorHAnsi" w:hAnsiTheme="majorHAnsi"/>
          <w:sz w:val="20"/>
          <w:szCs w:val="20"/>
          <w:lang w:val="es-ES"/>
        </w:rPr>
        <w:t>; y publicar esta decisión e incluirla en su Informe Anual a la Asamblea General de la Organización de los Estados Americanos.</w:t>
      </w:r>
    </w:p>
    <w:p w14:paraId="7CF2B3D3" w14:textId="77777777" w:rsidR="00162561" w:rsidRDefault="00162561" w:rsidP="00162561">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lang w:val="es-ES"/>
        </w:rPr>
      </w:pPr>
    </w:p>
    <w:p w14:paraId="6F8114D2" w14:textId="77777777" w:rsidR="00162561" w:rsidRDefault="00162561" w:rsidP="00162561">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lang w:val="es-ES"/>
        </w:rPr>
      </w:pPr>
    </w:p>
    <w:p w14:paraId="55E6BA1B" w14:textId="181FF20A" w:rsidR="00162561" w:rsidRPr="00067FFE" w:rsidRDefault="00162561" w:rsidP="00067FFE">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lastRenderedPageBreak/>
        <w:t>Aprobado por la Comisión Interamericana de Derecho</w:t>
      </w:r>
      <w:r w:rsidRPr="00B87B84">
        <w:rPr>
          <w:rStyle w:val="normaltextrun"/>
          <w:rFonts w:ascii="Cambria" w:hAnsi="Cambria" w:cs="Segoe UI"/>
          <w:sz w:val="20"/>
          <w:szCs w:val="20"/>
          <w:lang w:val="es-CL"/>
        </w:rPr>
        <w:t>s Humanos a los 2</w:t>
      </w:r>
      <w:r>
        <w:rPr>
          <w:rStyle w:val="normaltextrun"/>
          <w:rFonts w:ascii="Cambria" w:hAnsi="Cambria" w:cs="Segoe UI"/>
          <w:sz w:val="20"/>
          <w:szCs w:val="20"/>
          <w:lang w:val="es-CL"/>
        </w:rPr>
        <w:t>3</w:t>
      </w:r>
      <w:r w:rsidRPr="00B87B84">
        <w:rPr>
          <w:rStyle w:val="normaltextrun"/>
          <w:rFonts w:ascii="Cambria" w:hAnsi="Cambria" w:cs="Segoe UI"/>
          <w:sz w:val="20"/>
          <w:szCs w:val="20"/>
          <w:lang w:val="es-CL"/>
        </w:rPr>
        <w:t xml:space="preserve"> días del mes de noviembre de 2025.  (Firmado): José Luis Caballero Ochoa, </w:t>
      </w:r>
      <w:proofErr w:type="gramStart"/>
      <w:r w:rsidRPr="00B87B84">
        <w:rPr>
          <w:rStyle w:val="normaltextrun"/>
          <w:rFonts w:ascii="Cambria" w:hAnsi="Cambria" w:cs="Segoe UI"/>
          <w:sz w:val="20"/>
          <w:szCs w:val="20"/>
          <w:lang w:val="es-CL"/>
        </w:rPr>
        <w:t>Presidente</w:t>
      </w:r>
      <w:proofErr w:type="gramEnd"/>
      <w:r w:rsidRPr="00B87B84">
        <w:rPr>
          <w:rStyle w:val="normaltextrun"/>
          <w:rFonts w:ascii="Cambria" w:hAnsi="Cambria" w:cs="Segoe UI"/>
          <w:sz w:val="20"/>
          <w:szCs w:val="20"/>
          <w:lang w:val="es-CL"/>
        </w:rPr>
        <w:t xml:space="preserve">; Andrea Pochak, Primera </w:t>
      </w:r>
      <w:proofErr w:type="gramStart"/>
      <w:r w:rsidRPr="00B87B84">
        <w:rPr>
          <w:rStyle w:val="normaltextrun"/>
          <w:rFonts w:ascii="Cambria" w:hAnsi="Cambria" w:cs="Segoe UI"/>
          <w:sz w:val="20"/>
          <w:szCs w:val="20"/>
          <w:lang w:val="es-CL"/>
        </w:rPr>
        <w:t>Vicepresidenta</w:t>
      </w:r>
      <w:proofErr w:type="gramEnd"/>
      <w:r w:rsidRPr="00B87B84">
        <w:rPr>
          <w:rStyle w:val="normaltextrun"/>
          <w:rFonts w:ascii="Cambria" w:hAnsi="Cambria" w:cs="Segoe UI"/>
          <w:sz w:val="20"/>
          <w:szCs w:val="20"/>
          <w:lang w:val="es-CL"/>
        </w:rPr>
        <w:t xml:space="preserve">; Edgar Stuardo </w:t>
      </w:r>
      <w:proofErr w:type="spellStart"/>
      <w:r w:rsidRPr="00B87B84">
        <w:rPr>
          <w:rStyle w:val="normaltextrun"/>
          <w:rFonts w:ascii="Cambria" w:hAnsi="Cambria" w:cs="Segoe UI"/>
          <w:sz w:val="20"/>
          <w:szCs w:val="20"/>
          <w:lang w:val="es-CL"/>
        </w:rPr>
        <w:t>Ralón</w:t>
      </w:r>
      <w:proofErr w:type="spellEnd"/>
      <w:r w:rsidRPr="00B87B84">
        <w:rPr>
          <w:rStyle w:val="normaltextrun"/>
          <w:rFonts w:ascii="Cambria" w:hAnsi="Cambria" w:cs="Segoe UI"/>
          <w:sz w:val="20"/>
          <w:szCs w:val="20"/>
          <w:lang w:val="es-CL"/>
        </w:rPr>
        <w:t xml:space="preserve"> Orellana y Carlos Bernal Pulido, </w:t>
      </w:r>
      <w:r w:rsidR="00067FFE">
        <w:rPr>
          <w:rStyle w:val="normaltextrun"/>
          <w:rFonts w:ascii="Cambria" w:hAnsi="Cambria" w:cs="Segoe UI"/>
          <w:sz w:val="20"/>
          <w:szCs w:val="20"/>
          <w:lang w:val="es-CL"/>
        </w:rPr>
        <w:t>m</w:t>
      </w:r>
      <w:r w:rsidRPr="00B87B84">
        <w:rPr>
          <w:rStyle w:val="normaltextrun"/>
          <w:rFonts w:ascii="Cambria" w:hAnsi="Cambria" w:cs="Segoe UI"/>
          <w:sz w:val="20"/>
          <w:szCs w:val="20"/>
          <w:lang w:val="es-CL"/>
        </w:rPr>
        <w:t>iembros de la Comisión.</w:t>
      </w:r>
    </w:p>
    <w:sectPr w:rsidR="00162561" w:rsidRPr="00067FFE"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3C2C" w14:textId="77777777" w:rsidR="004C2DF3" w:rsidRDefault="004C2DF3">
      <w:r>
        <w:separator/>
      </w:r>
    </w:p>
  </w:endnote>
  <w:endnote w:type="continuationSeparator" w:id="0">
    <w:p w14:paraId="73C38BEE" w14:textId="77777777" w:rsidR="004C2DF3" w:rsidRDefault="004C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98AB" w14:textId="77777777" w:rsidR="004C2DF3" w:rsidRPr="000F35ED" w:rsidRDefault="004C2DF3">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830546A" w14:textId="77777777" w:rsidR="004C2DF3" w:rsidRPr="000F35ED" w:rsidRDefault="004C2DF3" w:rsidP="000F35ED">
      <w:pPr>
        <w:rPr>
          <w:rFonts w:asciiTheme="majorHAnsi" w:hAnsiTheme="majorHAnsi"/>
          <w:sz w:val="16"/>
          <w:szCs w:val="16"/>
        </w:rPr>
      </w:pPr>
      <w:r w:rsidRPr="000F35ED">
        <w:rPr>
          <w:rFonts w:asciiTheme="majorHAnsi" w:hAnsiTheme="majorHAnsi"/>
          <w:sz w:val="16"/>
          <w:szCs w:val="16"/>
        </w:rPr>
        <w:separator/>
      </w:r>
    </w:p>
    <w:p w14:paraId="11233629" w14:textId="77777777" w:rsidR="004C2DF3" w:rsidRPr="000F35ED" w:rsidRDefault="004C2DF3" w:rsidP="000F35ED">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14:paraId="7B02869F" w14:textId="77777777" w:rsidR="004C2DF3" w:rsidRPr="000F35ED" w:rsidRDefault="004C2DF3"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F69A94F" w14:textId="2BD76463" w:rsidR="000439FA" w:rsidRPr="000439FA" w:rsidRDefault="000439FA" w:rsidP="000439FA">
      <w:pPr>
        <w:pStyle w:val="Notasalpie"/>
      </w:pPr>
      <w:r>
        <w:rPr>
          <w:rStyle w:val="FootnoteReference"/>
        </w:rPr>
        <w:footnoteRef/>
      </w:r>
      <w:r w:rsidRPr="000439FA">
        <w:t xml:space="preserve"> </w:t>
      </w:r>
      <w:r>
        <w:t xml:space="preserve">La petición inicial fue presentada por el abogado </w:t>
      </w:r>
      <w:r w:rsidRPr="000439FA">
        <w:t>Pablo Ortega Manosalva</w:t>
      </w:r>
      <w:r>
        <w:t xml:space="preserve">, </w:t>
      </w:r>
      <w:r w:rsidR="00ED7329" w:rsidRPr="000439FA">
        <w:t>Myrna Villegas Díaz y Karina Riquelme Viveros</w:t>
      </w:r>
      <w:r w:rsidR="00ED7329">
        <w:t xml:space="preserve">, </w:t>
      </w:r>
      <w:r>
        <w:t xml:space="preserve">pero el 22 de mayo de 2019 la presunta víctima informó </w:t>
      </w:r>
      <w:r w:rsidR="00BF5DA5">
        <w:t xml:space="preserve">que su </w:t>
      </w:r>
      <w:r>
        <w:t xml:space="preserve">representación </w:t>
      </w:r>
      <w:r w:rsidR="00BF5DA5">
        <w:t xml:space="preserve">se mantendría </w:t>
      </w:r>
      <w:r>
        <w:t>a</w:t>
      </w:r>
      <w:r w:rsidR="00DF40AC">
        <w:t xml:space="preserve"> favor de</w:t>
      </w:r>
      <w:r>
        <w:t xml:space="preserve"> las </w:t>
      </w:r>
      <w:r w:rsidR="00BF5DA5">
        <w:t xml:space="preserve">dos </w:t>
      </w:r>
      <w:r>
        <w:t>abogadas</w:t>
      </w:r>
      <w:r w:rsidR="00DF40AC">
        <w:t>.</w:t>
      </w:r>
    </w:p>
  </w:footnote>
  <w:footnote w:id="3">
    <w:p w14:paraId="2737A112" w14:textId="2B77AFC6" w:rsidR="00072583" w:rsidRPr="00072583" w:rsidRDefault="00072583" w:rsidP="00072583">
      <w:pPr>
        <w:pStyle w:val="Notasalpie"/>
      </w:pPr>
      <w:r>
        <w:rPr>
          <w:rStyle w:val="FootnoteReference"/>
        </w:rPr>
        <w:footnoteRef/>
      </w:r>
      <w:r w:rsidRPr="00072583">
        <w:t xml:space="preserve"> </w:t>
      </w:r>
      <w:r>
        <w:t>En adelante “la Convención Americana” o “la Convención”.</w:t>
      </w:r>
    </w:p>
  </w:footnote>
  <w:footnote w:id="4">
    <w:p w14:paraId="1AFEF3B0" w14:textId="2DF385E2" w:rsidR="008E3BFE" w:rsidRPr="00306F33" w:rsidRDefault="008E3BFE" w:rsidP="00306F33">
      <w:pPr>
        <w:pStyle w:val="FootnoteText"/>
        <w:ind w:firstLine="720"/>
        <w:jc w:val="both"/>
        <w:rPr>
          <w:rFonts w:asciiTheme="majorHAnsi" w:hAnsiTheme="majorHAnsi"/>
          <w:sz w:val="16"/>
          <w:szCs w:val="16"/>
          <w:lang w:val="es-ES"/>
        </w:rPr>
      </w:pPr>
      <w:r w:rsidRPr="009965E5">
        <w:rPr>
          <w:rStyle w:val="FootnoteReference"/>
          <w:rFonts w:asciiTheme="majorHAnsi" w:hAnsiTheme="majorHAnsi"/>
          <w:sz w:val="16"/>
          <w:szCs w:val="16"/>
        </w:rPr>
        <w:footnoteRef/>
      </w:r>
      <w:r w:rsidRPr="009965E5">
        <w:rPr>
          <w:rFonts w:asciiTheme="majorHAnsi" w:hAnsiTheme="majorHAnsi"/>
          <w:sz w:val="16"/>
          <w:szCs w:val="16"/>
          <w:lang w:val="es-ES"/>
        </w:rPr>
        <w:t xml:space="preserve"> Las observaciones de cada parte fueron debidamente trasladadas a la parte contraria.</w:t>
      </w:r>
    </w:p>
  </w:footnote>
  <w:footnote w:id="5">
    <w:p w14:paraId="44DF1E63" w14:textId="4F1EB52C" w:rsidR="003819BA" w:rsidRPr="003F22A3" w:rsidRDefault="003819BA" w:rsidP="003819BA">
      <w:pPr>
        <w:pStyle w:val="FootnoteText"/>
        <w:ind w:firstLine="720"/>
        <w:jc w:val="both"/>
        <w:rPr>
          <w:rFonts w:asciiTheme="majorHAnsi" w:hAnsiTheme="majorHAnsi"/>
          <w:sz w:val="16"/>
          <w:szCs w:val="16"/>
          <w:lang w:val="es-CO"/>
        </w:rPr>
      </w:pPr>
      <w:r w:rsidRPr="003F22A3">
        <w:rPr>
          <w:rStyle w:val="FootnoteReference"/>
          <w:rFonts w:asciiTheme="majorHAnsi" w:hAnsiTheme="majorHAnsi"/>
          <w:sz w:val="16"/>
          <w:szCs w:val="16"/>
          <w:lang w:val="es-CO"/>
        </w:rPr>
        <w:footnoteRef/>
      </w:r>
      <w:r w:rsidRPr="003F22A3">
        <w:rPr>
          <w:rFonts w:asciiTheme="majorHAnsi" w:hAnsiTheme="majorHAnsi"/>
          <w:sz w:val="16"/>
          <w:szCs w:val="16"/>
          <w:lang w:val="es-CO"/>
        </w:rPr>
        <w:t xml:space="preserve"> CIDH, </w:t>
      </w:r>
      <w:r w:rsidRPr="005A6844">
        <w:rPr>
          <w:rFonts w:asciiTheme="majorHAnsi" w:hAnsiTheme="majorHAnsi"/>
          <w:sz w:val="16"/>
          <w:szCs w:val="16"/>
          <w:lang w:val="es-CO"/>
        </w:rPr>
        <w:t>Informe No. 154/24</w:t>
      </w:r>
      <w:r w:rsidR="001F436E">
        <w:rPr>
          <w:rFonts w:asciiTheme="majorHAnsi" w:hAnsiTheme="majorHAnsi"/>
          <w:sz w:val="16"/>
          <w:szCs w:val="16"/>
          <w:lang w:val="es-CO"/>
        </w:rPr>
        <w:t>,</w:t>
      </w:r>
      <w:r w:rsidRPr="005A6844">
        <w:rPr>
          <w:rFonts w:asciiTheme="majorHAnsi" w:hAnsiTheme="majorHAnsi"/>
          <w:sz w:val="16"/>
          <w:szCs w:val="16"/>
          <w:lang w:val="es-CO"/>
        </w:rPr>
        <w:t xml:space="preserve"> Petición 1118-14</w:t>
      </w:r>
      <w:r w:rsidR="001F436E">
        <w:rPr>
          <w:rFonts w:asciiTheme="majorHAnsi" w:hAnsiTheme="majorHAnsi"/>
          <w:sz w:val="16"/>
          <w:szCs w:val="16"/>
          <w:lang w:val="es-CO"/>
        </w:rPr>
        <w:t>,</w:t>
      </w:r>
      <w:r w:rsidRPr="005A6844">
        <w:rPr>
          <w:rFonts w:asciiTheme="majorHAnsi" w:hAnsiTheme="majorHAnsi"/>
          <w:sz w:val="16"/>
          <w:szCs w:val="16"/>
          <w:lang w:val="es-CO"/>
        </w:rPr>
        <w:t xml:space="preserve"> Admisibilidad</w:t>
      </w:r>
      <w:r w:rsidR="001F436E">
        <w:rPr>
          <w:rFonts w:asciiTheme="majorHAnsi" w:hAnsiTheme="majorHAnsi"/>
          <w:sz w:val="16"/>
          <w:szCs w:val="16"/>
          <w:lang w:val="es-CO"/>
        </w:rPr>
        <w:t>,</w:t>
      </w:r>
      <w:r w:rsidRPr="005A6844">
        <w:rPr>
          <w:rFonts w:asciiTheme="majorHAnsi" w:hAnsiTheme="majorHAnsi"/>
          <w:sz w:val="16"/>
          <w:szCs w:val="16"/>
          <w:lang w:val="es-CO"/>
        </w:rPr>
        <w:t xml:space="preserve"> Néstor Iván Moreno Rojas</w:t>
      </w:r>
      <w:r w:rsidR="006E1D28">
        <w:rPr>
          <w:rFonts w:asciiTheme="majorHAnsi" w:hAnsiTheme="majorHAnsi"/>
          <w:sz w:val="16"/>
          <w:szCs w:val="16"/>
          <w:lang w:val="es-CO"/>
        </w:rPr>
        <w:t>,</w:t>
      </w:r>
      <w:r w:rsidRPr="005A6844">
        <w:rPr>
          <w:rFonts w:asciiTheme="majorHAnsi" w:hAnsiTheme="majorHAnsi"/>
          <w:sz w:val="16"/>
          <w:szCs w:val="16"/>
          <w:lang w:val="es-CO"/>
        </w:rPr>
        <w:t xml:space="preserve"> Colombia</w:t>
      </w:r>
      <w:r w:rsidR="001F436E">
        <w:rPr>
          <w:rFonts w:asciiTheme="majorHAnsi" w:hAnsiTheme="majorHAnsi"/>
          <w:sz w:val="16"/>
          <w:szCs w:val="16"/>
          <w:lang w:val="es-CO"/>
        </w:rPr>
        <w:t>,</w:t>
      </w:r>
      <w:r w:rsidRPr="005A6844">
        <w:rPr>
          <w:rFonts w:asciiTheme="majorHAnsi" w:hAnsiTheme="majorHAnsi"/>
          <w:sz w:val="16"/>
          <w:szCs w:val="16"/>
          <w:lang w:val="es-CO"/>
        </w:rPr>
        <w:t xml:space="preserve"> 27 de septiembre de 2024,</w:t>
      </w:r>
      <w:r>
        <w:rPr>
          <w:rFonts w:asciiTheme="majorHAnsi" w:hAnsiTheme="majorHAnsi"/>
          <w:sz w:val="16"/>
          <w:szCs w:val="16"/>
          <w:lang w:val="es-CO"/>
        </w:rPr>
        <w:t xml:space="preserve"> párr. 18; </w:t>
      </w:r>
      <w:r w:rsidRPr="003F22A3">
        <w:rPr>
          <w:rFonts w:asciiTheme="majorHAnsi" w:hAnsiTheme="majorHAnsi"/>
          <w:sz w:val="16"/>
          <w:szCs w:val="16"/>
          <w:lang w:val="es-CO"/>
        </w:rPr>
        <w:t>Informe No. 96/21</w:t>
      </w:r>
      <w:r w:rsidR="009A2A1A">
        <w:rPr>
          <w:rFonts w:asciiTheme="majorHAnsi" w:hAnsiTheme="majorHAnsi"/>
          <w:sz w:val="16"/>
          <w:szCs w:val="16"/>
          <w:lang w:val="es-CO"/>
        </w:rPr>
        <w:t>,</w:t>
      </w:r>
      <w:r w:rsidRPr="003F22A3">
        <w:rPr>
          <w:rFonts w:asciiTheme="majorHAnsi" w:hAnsiTheme="majorHAnsi"/>
          <w:sz w:val="16"/>
          <w:szCs w:val="16"/>
          <w:lang w:val="es-CO"/>
        </w:rPr>
        <w:t xml:space="preserve"> Petición 546-13</w:t>
      </w:r>
      <w:r w:rsidR="009A2A1A">
        <w:rPr>
          <w:rFonts w:asciiTheme="majorHAnsi" w:hAnsiTheme="majorHAnsi"/>
          <w:sz w:val="16"/>
          <w:szCs w:val="16"/>
          <w:lang w:val="es-CO"/>
        </w:rPr>
        <w:t>,</w:t>
      </w:r>
      <w:r w:rsidRPr="003F22A3">
        <w:rPr>
          <w:rFonts w:asciiTheme="majorHAnsi" w:hAnsiTheme="majorHAnsi"/>
          <w:sz w:val="16"/>
          <w:szCs w:val="16"/>
          <w:lang w:val="es-CO"/>
        </w:rPr>
        <w:t xml:space="preserve"> Inadmisibilidad</w:t>
      </w:r>
      <w:r w:rsidR="009A2A1A">
        <w:rPr>
          <w:rFonts w:asciiTheme="majorHAnsi" w:hAnsiTheme="majorHAnsi"/>
          <w:sz w:val="16"/>
          <w:szCs w:val="16"/>
          <w:lang w:val="es-CO"/>
        </w:rPr>
        <w:t>,</w:t>
      </w:r>
      <w:r w:rsidRPr="003F22A3">
        <w:rPr>
          <w:rFonts w:asciiTheme="majorHAnsi" w:hAnsiTheme="majorHAnsi"/>
          <w:sz w:val="16"/>
          <w:szCs w:val="16"/>
          <w:lang w:val="es-CO"/>
        </w:rPr>
        <w:t xml:space="preserve"> Rafael de Jesús Gómez </w:t>
      </w:r>
      <w:proofErr w:type="spellStart"/>
      <w:r w:rsidRPr="003F22A3">
        <w:rPr>
          <w:rFonts w:asciiTheme="majorHAnsi" w:hAnsiTheme="majorHAnsi"/>
          <w:sz w:val="16"/>
          <w:szCs w:val="16"/>
          <w:lang w:val="es-CO"/>
        </w:rPr>
        <w:t>Gómez</w:t>
      </w:r>
      <w:proofErr w:type="spellEnd"/>
      <w:r w:rsidR="009A2A1A">
        <w:rPr>
          <w:rFonts w:asciiTheme="majorHAnsi" w:hAnsiTheme="majorHAnsi"/>
          <w:sz w:val="16"/>
          <w:szCs w:val="16"/>
          <w:lang w:val="es-CO"/>
        </w:rPr>
        <w:t>,</w:t>
      </w:r>
      <w:r w:rsidRPr="003F22A3">
        <w:rPr>
          <w:rFonts w:asciiTheme="majorHAnsi" w:hAnsiTheme="majorHAnsi"/>
          <w:sz w:val="16"/>
          <w:szCs w:val="16"/>
          <w:lang w:val="es-CO"/>
        </w:rPr>
        <w:t xml:space="preserve"> Venezuela</w:t>
      </w:r>
      <w:r w:rsidR="009A2A1A">
        <w:rPr>
          <w:rFonts w:asciiTheme="majorHAnsi" w:hAnsiTheme="majorHAnsi"/>
          <w:sz w:val="16"/>
          <w:szCs w:val="16"/>
          <w:lang w:val="es-CO"/>
        </w:rPr>
        <w:t>,</w:t>
      </w:r>
      <w:r w:rsidRPr="003F22A3">
        <w:rPr>
          <w:rFonts w:asciiTheme="majorHAnsi" w:hAnsiTheme="majorHAnsi"/>
          <w:sz w:val="16"/>
          <w:szCs w:val="16"/>
          <w:lang w:val="es-CO"/>
        </w:rPr>
        <w:t xml:space="preserve"> 29 de abril de 2010, párr. 10; Informe No. 346/20</w:t>
      </w:r>
      <w:r w:rsidR="009A2A1A">
        <w:rPr>
          <w:rFonts w:asciiTheme="majorHAnsi" w:hAnsiTheme="majorHAnsi"/>
          <w:sz w:val="16"/>
          <w:szCs w:val="16"/>
          <w:lang w:val="es-CO"/>
        </w:rPr>
        <w:t>,</w:t>
      </w:r>
      <w:r w:rsidRPr="003F22A3">
        <w:rPr>
          <w:rFonts w:asciiTheme="majorHAnsi" w:hAnsiTheme="majorHAnsi"/>
          <w:sz w:val="16"/>
          <w:szCs w:val="16"/>
          <w:lang w:val="es-CO"/>
        </w:rPr>
        <w:t xml:space="preserve"> Admisibilidad</w:t>
      </w:r>
      <w:r w:rsidR="009A2A1A">
        <w:rPr>
          <w:rFonts w:asciiTheme="majorHAnsi" w:hAnsiTheme="majorHAnsi"/>
          <w:sz w:val="16"/>
          <w:szCs w:val="16"/>
          <w:lang w:val="es-CO"/>
        </w:rPr>
        <w:t>,</w:t>
      </w:r>
      <w:r w:rsidRPr="003F22A3">
        <w:rPr>
          <w:rFonts w:asciiTheme="majorHAnsi" w:hAnsiTheme="majorHAnsi"/>
          <w:sz w:val="16"/>
          <w:szCs w:val="16"/>
          <w:lang w:val="es-CO"/>
        </w:rPr>
        <w:t xml:space="preserve"> Emilio Palacio Urrutia</w:t>
      </w:r>
      <w:r w:rsidR="009A2A1A">
        <w:rPr>
          <w:rFonts w:asciiTheme="majorHAnsi" w:hAnsiTheme="majorHAnsi"/>
          <w:sz w:val="16"/>
          <w:szCs w:val="16"/>
          <w:lang w:val="es-CO"/>
        </w:rPr>
        <w:t>,</w:t>
      </w:r>
      <w:r w:rsidRPr="003F22A3">
        <w:rPr>
          <w:rFonts w:asciiTheme="majorHAnsi" w:hAnsiTheme="majorHAnsi"/>
          <w:sz w:val="16"/>
          <w:szCs w:val="16"/>
          <w:lang w:val="es-CO"/>
        </w:rPr>
        <w:t xml:space="preserve"> Ecuador</w:t>
      </w:r>
      <w:r w:rsidR="009A2A1A">
        <w:rPr>
          <w:rFonts w:asciiTheme="majorHAnsi" w:hAnsiTheme="majorHAnsi"/>
          <w:sz w:val="16"/>
          <w:szCs w:val="16"/>
          <w:lang w:val="es-CO"/>
        </w:rPr>
        <w:t>,</w:t>
      </w:r>
      <w:r w:rsidRPr="003F22A3">
        <w:rPr>
          <w:rFonts w:asciiTheme="majorHAnsi" w:hAnsiTheme="majorHAnsi"/>
          <w:sz w:val="16"/>
          <w:szCs w:val="16"/>
          <w:lang w:val="es-CO"/>
        </w:rPr>
        <w:t xml:space="preserve"> 23 de noviembre de 2020, párr. 14; Informe No. 108/19</w:t>
      </w:r>
      <w:r w:rsidR="009A2A1A">
        <w:rPr>
          <w:rFonts w:asciiTheme="majorHAnsi" w:hAnsiTheme="majorHAnsi"/>
          <w:sz w:val="16"/>
          <w:szCs w:val="16"/>
          <w:lang w:val="es-CO"/>
        </w:rPr>
        <w:t>,</w:t>
      </w:r>
      <w:r w:rsidRPr="003F22A3">
        <w:rPr>
          <w:rFonts w:asciiTheme="majorHAnsi" w:hAnsiTheme="majorHAnsi"/>
          <w:sz w:val="16"/>
          <w:szCs w:val="16"/>
          <w:lang w:val="es-CO"/>
        </w:rPr>
        <w:t xml:space="preserve"> Petición 81-09</w:t>
      </w:r>
      <w:r w:rsidR="009A2A1A">
        <w:rPr>
          <w:rFonts w:asciiTheme="majorHAnsi" w:hAnsiTheme="majorHAnsi"/>
          <w:sz w:val="16"/>
          <w:szCs w:val="16"/>
          <w:lang w:val="es-CO"/>
        </w:rPr>
        <w:t>,</w:t>
      </w:r>
      <w:r w:rsidRPr="003F22A3">
        <w:rPr>
          <w:rFonts w:asciiTheme="majorHAnsi" w:hAnsiTheme="majorHAnsi"/>
          <w:sz w:val="16"/>
          <w:szCs w:val="16"/>
          <w:lang w:val="es-CO"/>
        </w:rPr>
        <w:t xml:space="preserve"> Admisibilidad</w:t>
      </w:r>
      <w:r w:rsidR="009A2A1A">
        <w:rPr>
          <w:rFonts w:asciiTheme="majorHAnsi" w:hAnsiTheme="majorHAnsi"/>
          <w:sz w:val="16"/>
          <w:szCs w:val="16"/>
          <w:lang w:val="es-CO"/>
        </w:rPr>
        <w:t>,</w:t>
      </w:r>
      <w:r w:rsidRPr="003F22A3">
        <w:rPr>
          <w:rFonts w:asciiTheme="majorHAnsi" w:hAnsiTheme="majorHAnsi"/>
          <w:sz w:val="16"/>
          <w:szCs w:val="16"/>
          <w:lang w:val="es-CO"/>
        </w:rPr>
        <w:t xml:space="preserve"> Anael Fidel </w:t>
      </w:r>
      <w:proofErr w:type="spellStart"/>
      <w:r w:rsidRPr="003F22A3">
        <w:rPr>
          <w:rFonts w:asciiTheme="majorHAnsi" w:hAnsiTheme="majorHAnsi"/>
          <w:sz w:val="16"/>
          <w:szCs w:val="16"/>
          <w:lang w:val="es-CO"/>
        </w:rPr>
        <w:t>Sanjuanelo</w:t>
      </w:r>
      <w:proofErr w:type="spellEnd"/>
      <w:r w:rsidRPr="003F22A3">
        <w:rPr>
          <w:rFonts w:asciiTheme="majorHAnsi" w:hAnsiTheme="majorHAnsi"/>
          <w:sz w:val="16"/>
          <w:szCs w:val="16"/>
          <w:lang w:val="es-CO"/>
        </w:rPr>
        <w:t xml:space="preserve"> Polo y familia</w:t>
      </w:r>
      <w:r w:rsidR="009A2A1A">
        <w:rPr>
          <w:rFonts w:asciiTheme="majorHAnsi" w:hAnsiTheme="majorHAnsi"/>
          <w:sz w:val="16"/>
          <w:szCs w:val="16"/>
          <w:lang w:val="es-CO"/>
        </w:rPr>
        <w:t>,</w:t>
      </w:r>
      <w:r w:rsidRPr="003F22A3">
        <w:rPr>
          <w:rFonts w:asciiTheme="majorHAnsi" w:hAnsiTheme="majorHAnsi"/>
          <w:sz w:val="16"/>
          <w:szCs w:val="16"/>
          <w:lang w:val="es-CO"/>
        </w:rPr>
        <w:t xml:space="preserve"> Colombia</w:t>
      </w:r>
      <w:r w:rsidR="009A2A1A">
        <w:rPr>
          <w:rFonts w:asciiTheme="majorHAnsi" w:hAnsiTheme="majorHAnsi"/>
          <w:sz w:val="16"/>
          <w:szCs w:val="16"/>
          <w:lang w:val="es-CO"/>
        </w:rPr>
        <w:t>,</w:t>
      </w:r>
      <w:r w:rsidRPr="003F22A3">
        <w:rPr>
          <w:rFonts w:asciiTheme="majorHAnsi" w:hAnsiTheme="majorHAnsi"/>
          <w:sz w:val="16"/>
          <w:szCs w:val="16"/>
          <w:lang w:val="es-CO"/>
        </w:rPr>
        <w:t xml:space="preserve"> 28 de julio de 2019, </w:t>
      </w:r>
      <w:proofErr w:type="spellStart"/>
      <w:r w:rsidRPr="003F22A3">
        <w:rPr>
          <w:rFonts w:asciiTheme="majorHAnsi" w:hAnsiTheme="majorHAnsi"/>
          <w:sz w:val="16"/>
          <w:szCs w:val="16"/>
          <w:lang w:val="es-CO"/>
        </w:rPr>
        <w:t>párrs</w:t>
      </w:r>
      <w:proofErr w:type="spellEnd"/>
      <w:r w:rsidRPr="003F22A3">
        <w:rPr>
          <w:rFonts w:asciiTheme="majorHAnsi" w:hAnsiTheme="majorHAnsi"/>
          <w:sz w:val="16"/>
          <w:szCs w:val="16"/>
          <w:lang w:val="es-CO"/>
        </w:rPr>
        <w:t>. 6</w:t>
      </w:r>
      <w:r w:rsidR="008B4B0B">
        <w:rPr>
          <w:rFonts w:asciiTheme="majorHAnsi" w:hAnsiTheme="majorHAnsi"/>
          <w:sz w:val="16"/>
          <w:szCs w:val="16"/>
          <w:lang w:val="es-CO"/>
        </w:rPr>
        <w:t xml:space="preserve"> y</w:t>
      </w:r>
      <w:r w:rsidRPr="003F22A3">
        <w:rPr>
          <w:rFonts w:asciiTheme="majorHAnsi" w:hAnsiTheme="majorHAnsi"/>
          <w:sz w:val="16"/>
          <w:szCs w:val="16"/>
          <w:lang w:val="es-CO"/>
        </w:rPr>
        <w:t xml:space="preserve"> 15; </w:t>
      </w:r>
      <w:r w:rsidR="008B4B0B">
        <w:rPr>
          <w:rFonts w:asciiTheme="majorHAnsi" w:hAnsiTheme="majorHAnsi"/>
          <w:sz w:val="16"/>
          <w:szCs w:val="16"/>
          <w:lang w:val="es-CO"/>
        </w:rPr>
        <w:t xml:space="preserve">e </w:t>
      </w:r>
      <w:r w:rsidRPr="003F22A3">
        <w:rPr>
          <w:rFonts w:asciiTheme="majorHAnsi" w:hAnsiTheme="majorHAnsi"/>
          <w:sz w:val="16"/>
          <w:szCs w:val="16"/>
          <w:lang w:val="es-CO"/>
        </w:rPr>
        <w:t>Informe No. 168/17</w:t>
      </w:r>
      <w:r w:rsidR="008B4B0B">
        <w:rPr>
          <w:rFonts w:asciiTheme="majorHAnsi" w:hAnsiTheme="majorHAnsi"/>
          <w:sz w:val="16"/>
          <w:szCs w:val="16"/>
          <w:lang w:val="es-CO"/>
        </w:rPr>
        <w:t>,</w:t>
      </w:r>
      <w:r w:rsidRPr="003F22A3">
        <w:rPr>
          <w:rFonts w:asciiTheme="majorHAnsi" w:hAnsiTheme="majorHAnsi"/>
          <w:sz w:val="16"/>
          <w:szCs w:val="16"/>
          <w:lang w:val="es-CO"/>
        </w:rPr>
        <w:t xml:space="preserve"> Admisibilidad</w:t>
      </w:r>
      <w:r w:rsidR="008B4B0B">
        <w:rPr>
          <w:rFonts w:asciiTheme="majorHAnsi" w:hAnsiTheme="majorHAnsi"/>
          <w:sz w:val="16"/>
          <w:szCs w:val="16"/>
          <w:lang w:val="es-CO"/>
        </w:rPr>
        <w:t>,</w:t>
      </w:r>
      <w:r w:rsidRPr="003F22A3">
        <w:rPr>
          <w:rFonts w:asciiTheme="majorHAnsi" w:hAnsiTheme="majorHAnsi"/>
          <w:sz w:val="16"/>
          <w:szCs w:val="16"/>
          <w:lang w:val="es-CO"/>
        </w:rPr>
        <w:t xml:space="preserve"> Miguel Ángel Morales </w:t>
      </w:r>
      <w:proofErr w:type="spellStart"/>
      <w:r w:rsidRPr="003F22A3">
        <w:rPr>
          <w:rFonts w:asciiTheme="majorHAnsi" w:hAnsiTheme="majorHAnsi"/>
          <w:sz w:val="16"/>
          <w:szCs w:val="16"/>
          <w:lang w:val="es-CO"/>
        </w:rPr>
        <w:t>Morales</w:t>
      </w:r>
      <w:proofErr w:type="spellEnd"/>
      <w:r w:rsidR="008B4B0B">
        <w:rPr>
          <w:rFonts w:asciiTheme="majorHAnsi" w:hAnsiTheme="majorHAnsi"/>
          <w:sz w:val="16"/>
          <w:szCs w:val="16"/>
          <w:lang w:val="es-CO"/>
        </w:rPr>
        <w:t>,</w:t>
      </w:r>
      <w:r w:rsidRPr="003F22A3">
        <w:rPr>
          <w:rFonts w:asciiTheme="majorHAnsi" w:hAnsiTheme="majorHAnsi"/>
          <w:sz w:val="16"/>
          <w:szCs w:val="16"/>
          <w:lang w:val="es-CO"/>
        </w:rPr>
        <w:t xml:space="preserve"> Perú</w:t>
      </w:r>
      <w:r w:rsidR="008B4B0B">
        <w:rPr>
          <w:rFonts w:asciiTheme="majorHAnsi" w:hAnsiTheme="majorHAnsi"/>
          <w:sz w:val="16"/>
          <w:szCs w:val="16"/>
          <w:lang w:val="es-CO"/>
        </w:rPr>
        <w:t>,</w:t>
      </w:r>
      <w:r w:rsidRPr="003F22A3">
        <w:rPr>
          <w:rFonts w:asciiTheme="majorHAnsi" w:hAnsiTheme="majorHAnsi"/>
          <w:sz w:val="16"/>
          <w:szCs w:val="16"/>
          <w:lang w:val="es-CO"/>
        </w:rPr>
        <w:t xml:space="preserve"> 1 de diciembre de 2017, párr. 15.</w:t>
      </w:r>
    </w:p>
  </w:footnote>
  <w:footnote w:id="6">
    <w:p w14:paraId="42355A13" w14:textId="728C3B10" w:rsidR="00E33C94" w:rsidRPr="002F0BCD" w:rsidRDefault="00E33C94" w:rsidP="00E33C94">
      <w:pPr>
        <w:pStyle w:val="Notasalpie"/>
      </w:pPr>
      <w:r>
        <w:rPr>
          <w:rStyle w:val="FootnoteReference"/>
        </w:rPr>
        <w:footnoteRef/>
      </w:r>
      <w:r w:rsidRPr="00130CF8">
        <w:t xml:space="preserve"> </w:t>
      </w:r>
      <w:r>
        <w:t>CIDH</w:t>
      </w:r>
      <w:r w:rsidR="00FB369F">
        <w:t>,</w:t>
      </w:r>
      <w:r>
        <w:t xml:space="preserve"> D</w:t>
      </w:r>
      <w:r w:rsidRPr="002E0ECA">
        <w:t>irectrices básicas para la investigación de delitos contra personas defensoras de derechos humanos en el Triángulo Norte</w:t>
      </w:r>
      <w:r w:rsidR="00FB369F">
        <w:t>,</w:t>
      </w:r>
      <w:r>
        <w:t xml:space="preserve"> 1 de junio de 2021, párr. 65; CIDH, </w:t>
      </w:r>
      <w:r w:rsidRPr="00065E99">
        <w:t>Criminalización de la labor de las defensoras y los defensores de derechos humanos</w:t>
      </w:r>
      <w:r w:rsidR="00FB369F">
        <w:t>,</w:t>
      </w:r>
      <w:r>
        <w:t xml:space="preserve"> 31 de diciembre de 2015, párr. 43; y </w:t>
      </w:r>
      <w:r w:rsidRPr="00130CF8">
        <w:t>CIDH, Segundo informe sobre la situación de las defensoras y los defensores de derechos humanos en las Américas</w:t>
      </w:r>
      <w:r>
        <w:t>.</w:t>
      </w:r>
      <w:r w:rsidRPr="00130CF8">
        <w:t xml:space="preserve"> 31 de diciembre de 2011, </w:t>
      </w:r>
      <w:proofErr w:type="spellStart"/>
      <w:r w:rsidRPr="00130CF8">
        <w:t>párrs</w:t>
      </w:r>
      <w:proofErr w:type="spellEnd"/>
      <w:r w:rsidRPr="00130CF8">
        <w:t>. 76-88.</w:t>
      </w:r>
    </w:p>
  </w:footnote>
  <w:footnote w:id="7">
    <w:p w14:paraId="13CD50D0" w14:textId="05D7E51B" w:rsidR="00E33C94" w:rsidRPr="00F316D7" w:rsidRDefault="00E33C94" w:rsidP="00E33C94">
      <w:pPr>
        <w:pStyle w:val="Notasalpie"/>
      </w:pPr>
      <w:r>
        <w:rPr>
          <w:rStyle w:val="FootnoteReference"/>
        </w:rPr>
        <w:footnoteRef/>
      </w:r>
      <w:r w:rsidRPr="00F316D7">
        <w:t xml:space="preserve"> </w:t>
      </w:r>
      <w:r w:rsidRPr="008811C1">
        <w:t>Corte IDH</w:t>
      </w:r>
      <w:r w:rsidR="00FB369F">
        <w:t>,</w:t>
      </w:r>
      <w:r w:rsidRPr="008811C1">
        <w:t xml:space="preserve"> Caso Miembros de la Corporación Colectivo de Abogados "José Alvear Restrepo" Vs. Colombia</w:t>
      </w:r>
      <w:r w:rsidR="00FB369F">
        <w:t>,</w:t>
      </w:r>
      <w:r w:rsidRPr="008811C1">
        <w:t xml:space="preserve"> Excepciones Preliminares, Fondo, Reparaciones y Costas</w:t>
      </w:r>
      <w:r w:rsidR="00FB369F">
        <w:t>,</w:t>
      </w:r>
      <w:r w:rsidRPr="008811C1">
        <w:t xml:space="preserve"> </w:t>
      </w:r>
      <w:r w:rsidRPr="005F0B05">
        <w:t>Sentencia de 18 de octubre de 2023</w:t>
      </w:r>
      <w:r w:rsidR="00FB369F">
        <w:t>,</w:t>
      </w:r>
      <w:r w:rsidRPr="005F0B05">
        <w:t xml:space="preserve"> Serie C No. 506, párr.</w:t>
      </w:r>
      <w:r>
        <w:t xml:space="preserve"> 527.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000000" w:rsidP="00A50FCF">
    <w:pPr>
      <w:pStyle w:val="Header"/>
      <w:tabs>
        <w:tab w:val="clear" w:pos="4320"/>
        <w:tab w:val="clear" w:pos="8640"/>
      </w:tabs>
      <w:jc w:val="center"/>
      <w:rPr>
        <w:sz w:val="22"/>
        <w:szCs w:val="22"/>
      </w:rPr>
    </w:pPr>
    <w:r>
      <w:rPr>
        <w:noProof/>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E1F"/>
    <w:rsid w:val="000070D7"/>
    <w:rsid w:val="00014B21"/>
    <w:rsid w:val="00014C36"/>
    <w:rsid w:val="0001788C"/>
    <w:rsid w:val="0002211D"/>
    <w:rsid w:val="0002349D"/>
    <w:rsid w:val="000337EF"/>
    <w:rsid w:val="00035107"/>
    <w:rsid w:val="00040C3A"/>
    <w:rsid w:val="000419AD"/>
    <w:rsid w:val="000433C9"/>
    <w:rsid w:val="000439FA"/>
    <w:rsid w:val="00044D1B"/>
    <w:rsid w:val="000564A8"/>
    <w:rsid w:val="00056BC5"/>
    <w:rsid w:val="000613CA"/>
    <w:rsid w:val="000619E3"/>
    <w:rsid w:val="0006279A"/>
    <w:rsid w:val="00067FFE"/>
    <w:rsid w:val="00071174"/>
    <w:rsid w:val="00071580"/>
    <w:rsid w:val="000716C5"/>
    <w:rsid w:val="00072583"/>
    <w:rsid w:val="00075E23"/>
    <w:rsid w:val="0007601C"/>
    <w:rsid w:val="00080E98"/>
    <w:rsid w:val="0008158C"/>
    <w:rsid w:val="0008551A"/>
    <w:rsid w:val="0008738F"/>
    <w:rsid w:val="0009344A"/>
    <w:rsid w:val="000955B7"/>
    <w:rsid w:val="000A392E"/>
    <w:rsid w:val="000A4208"/>
    <w:rsid w:val="000A575F"/>
    <w:rsid w:val="000A6927"/>
    <w:rsid w:val="000B4033"/>
    <w:rsid w:val="000C419B"/>
    <w:rsid w:val="000C4C33"/>
    <w:rsid w:val="000C7116"/>
    <w:rsid w:val="000D05CB"/>
    <w:rsid w:val="000D10DB"/>
    <w:rsid w:val="000D24B0"/>
    <w:rsid w:val="000D3CFC"/>
    <w:rsid w:val="000E1D11"/>
    <w:rsid w:val="000E2DF7"/>
    <w:rsid w:val="000E426B"/>
    <w:rsid w:val="000E5EB5"/>
    <w:rsid w:val="000F35ED"/>
    <w:rsid w:val="001004FE"/>
    <w:rsid w:val="0010165C"/>
    <w:rsid w:val="00107131"/>
    <w:rsid w:val="0010736F"/>
    <w:rsid w:val="001119AD"/>
    <w:rsid w:val="00113F73"/>
    <w:rsid w:val="00121CC2"/>
    <w:rsid w:val="00122402"/>
    <w:rsid w:val="00125980"/>
    <w:rsid w:val="001260BB"/>
    <w:rsid w:val="00126D2E"/>
    <w:rsid w:val="00131425"/>
    <w:rsid w:val="00133EE5"/>
    <w:rsid w:val="00142210"/>
    <w:rsid w:val="00144C9D"/>
    <w:rsid w:val="00150696"/>
    <w:rsid w:val="00162561"/>
    <w:rsid w:val="00165DFF"/>
    <w:rsid w:val="00167A34"/>
    <w:rsid w:val="0017296B"/>
    <w:rsid w:val="001A15A9"/>
    <w:rsid w:val="001A482C"/>
    <w:rsid w:val="001A520D"/>
    <w:rsid w:val="001A7870"/>
    <w:rsid w:val="001B3A00"/>
    <w:rsid w:val="001B478B"/>
    <w:rsid w:val="001C11E0"/>
    <w:rsid w:val="001C1B41"/>
    <w:rsid w:val="001C2EF2"/>
    <w:rsid w:val="001C6F67"/>
    <w:rsid w:val="001D65EF"/>
    <w:rsid w:val="001D6C31"/>
    <w:rsid w:val="001D7F96"/>
    <w:rsid w:val="001E47B8"/>
    <w:rsid w:val="001E49E7"/>
    <w:rsid w:val="001E7A6B"/>
    <w:rsid w:val="001F015C"/>
    <w:rsid w:val="001F0D13"/>
    <w:rsid w:val="001F436E"/>
    <w:rsid w:val="001F4707"/>
    <w:rsid w:val="001F4C1E"/>
    <w:rsid w:val="001F7201"/>
    <w:rsid w:val="00200EF2"/>
    <w:rsid w:val="00206470"/>
    <w:rsid w:val="0021034F"/>
    <w:rsid w:val="002103CF"/>
    <w:rsid w:val="00210EAC"/>
    <w:rsid w:val="00211262"/>
    <w:rsid w:val="00216C28"/>
    <w:rsid w:val="00220D15"/>
    <w:rsid w:val="00221DA6"/>
    <w:rsid w:val="0022219F"/>
    <w:rsid w:val="00223A29"/>
    <w:rsid w:val="00224BEE"/>
    <w:rsid w:val="002250A3"/>
    <w:rsid w:val="0022745B"/>
    <w:rsid w:val="00230474"/>
    <w:rsid w:val="00230FB3"/>
    <w:rsid w:val="00233C91"/>
    <w:rsid w:val="002342C6"/>
    <w:rsid w:val="00235217"/>
    <w:rsid w:val="002378BD"/>
    <w:rsid w:val="00245C2E"/>
    <w:rsid w:val="00246D1F"/>
    <w:rsid w:val="00247403"/>
    <w:rsid w:val="00247542"/>
    <w:rsid w:val="0025248D"/>
    <w:rsid w:val="002543F0"/>
    <w:rsid w:val="002568AC"/>
    <w:rsid w:val="002625BB"/>
    <w:rsid w:val="0026264C"/>
    <w:rsid w:val="00265130"/>
    <w:rsid w:val="00266B61"/>
    <w:rsid w:val="0026712A"/>
    <w:rsid w:val="002704DB"/>
    <w:rsid w:val="002705BF"/>
    <w:rsid w:val="002708D6"/>
    <w:rsid w:val="002748BC"/>
    <w:rsid w:val="00276370"/>
    <w:rsid w:val="00291699"/>
    <w:rsid w:val="002A0AAE"/>
    <w:rsid w:val="002A38B2"/>
    <w:rsid w:val="002A5820"/>
    <w:rsid w:val="002B215E"/>
    <w:rsid w:val="002B786C"/>
    <w:rsid w:val="002C4D58"/>
    <w:rsid w:val="002D2B26"/>
    <w:rsid w:val="002D30CD"/>
    <w:rsid w:val="002D7EA2"/>
    <w:rsid w:val="002E187C"/>
    <w:rsid w:val="002E1A59"/>
    <w:rsid w:val="002E5A4F"/>
    <w:rsid w:val="002F18F2"/>
    <w:rsid w:val="002F3E97"/>
    <w:rsid w:val="002F67D9"/>
    <w:rsid w:val="00302733"/>
    <w:rsid w:val="00305835"/>
    <w:rsid w:val="003068A3"/>
    <w:rsid w:val="00306F33"/>
    <w:rsid w:val="00307CBC"/>
    <w:rsid w:val="00307E1D"/>
    <w:rsid w:val="00311B8F"/>
    <w:rsid w:val="00314078"/>
    <w:rsid w:val="0031486D"/>
    <w:rsid w:val="0031535D"/>
    <w:rsid w:val="003208F5"/>
    <w:rsid w:val="003239B8"/>
    <w:rsid w:val="00323DD5"/>
    <w:rsid w:val="0033169F"/>
    <w:rsid w:val="003344FC"/>
    <w:rsid w:val="00335D68"/>
    <w:rsid w:val="00342A4F"/>
    <w:rsid w:val="00342A89"/>
    <w:rsid w:val="00344977"/>
    <w:rsid w:val="00346BD4"/>
    <w:rsid w:val="00346C95"/>
    <w:rsid w:val="0035059B"/>
    <w:rsid w:val="003536A0"/>
    <w:rsid w:val="00355E25"/>
    <w:rsid w:val="00356185"/>
    <w:rsid w:val="00360380"/>
    <w:rsid w:val="0036104D"/>
    <w:rsid w:val="00361A54"/>
    <w:rsid w:val="00361F2A"/>
    <w:rsid w:val="00365CE1"/>
    <w:rsid w:val="003727C3"/>
    <w:rsid w:val="0037519E"/>
    <w:rsid w:val="003819BA"/>
    <w:rsid w:val="00386CF0"/>
    <w:rsid w:val="00394073"/>
    <w:rsid w:val="00394D60"/>
    <w:rsid w:val="003A5108"/>
    <w:rsid w:val="003B70FB"/>
    <w:rsid w:val="003B795E"/>
    <w:rsid w:val="003C676B"/>
    <w:rsid w:val="003C6CE2"/>
    <w:rsid w:val="003C6EDE"/>
    <w:rsid w:val="003D21F2"/>
    <w:rsid w:val="003D22F2"/>
    <w:rsid w:val="003D3566"/>
    <w:rsid w:val="003D3BC2"/>
    <w:rsid w:val="003D7EEE"/>
    <w:rsid w:val="003E10EA"/>
    <w:rsid w:val="003E23A7"/>
    <w:rsid w:val="003E6CA1"/>
    <w:rsid w:val="003F27AE"/>
    <w:rsid w:val="003F4664"/>
    <w:rsid w:val="003F5154"/>
    <w:rsid w:val="00405C6E"/>
    <w:rsid w:val="00405F9C"/>
    <w:rsid w:val="004065A8"/>
    <w:rsid w:val="00406DF5"/>
    <w:rsid w:val="00413B5B"/>
    <w:rsid w:val="00414C6D"/>
    <w:rsid w:val="004165C2"/>
    <w:rsid w:val="00417541"/>
    <w:rsid w:val="00422504"/>
    <w:rsid w:val="004241A0"/>
    <w:rsid w:val="00427644"/>
    <w:rsid w:val="00431000"/>
    <w:rsid w:val="00431417"/>
    <w:rsid w:val="00432778"/>
    <w:rsid w:val="0043430D"/>
    <w:rsid w:val="00437DEB"/>
    <w:rsid w:val="00441ECB"/>
    <w:rsid w:val="004421E2"/>
    <w:rsid w:val="00445193"/>
    <w:rsid w:val="00445BF6"/>
    <w:rsid w:val="00447956"/>
    <w:rsid w:val="004611B5"/>
    <w:rsid w:val="0046194C"/>
    <w:rsid w:val="00462C1B"/>
    <w:rsid w:val="00465DE3"/>
    <w:rsid w:val="00467B7E"/>
    <w:rsid w:val="00471D9A"/>
    <w:rsid w:val="00473BB4"/>
    <w:rsid w:val="00477592"/>
    <w:rsid w:val="00477887"/>
    <w:rsid w:val="00486F1C"/>
    <w:rsid w:val="0049003A"/>
    <w:rsid w:val="0049419D"/>
    <w:rsid w:val="004945B2"/>
    <w:rsid w:val="00497762"/>
    <w:rsid w:val="004A057B"/>
    <w:rsid w:val="004A377D"/>
    <w:rsid w:val="004A57BE"/>
    <w:rsid w:val="004A6A54"/>
    <w:rsid w:val="004A7850"/>
    <w:rsid w:val="004B4130"/>
    <w:rsid w:val="004B421C"/>
    <w:rsid w:val="004B6E6C"/>
    <w:rsid w:val="004C1D5B"/>
    <w:rsid w:val="004C20D2"/>
    <w:rsid w:val="004C2312"/>
    <w:rsid w:val="004C2DF3"/>
    <w:rsid w:val="004C4B62"/>
    <w:rsid w:val="004C54C9"/>
    <w:rsid w:val="004C76CE"/>
    <w:rsid w:val="004D1A95"/>
    <w:rsid w:val="004D4ABA"/>
    <w:rsid w:val="004D51BD"/>
    <w:rsid w:val="004D6025"/>
    <w:rsid w:val="004E2649"/>
    <w:rsid w:val="004F24AF"/>
    <w:rsid w:val="004F3551"/>
    <w:rsid w:val="004F626F"/>
    <w:rsid w:val="005008A8"/>
    <w:rsid w:val="00501399"/>
    <w:rsid w:val="005047ED"/>
    <w:rsid w:val="0050493E"/>
    <w:rsid w:val="00505EA9"/>
    <w:rsid w:val="005060FE"/>
    <w:rsid w:val="0050633D"/>
    <w:rsid w:val="00507135"/>
    <w:rsid w:val="00507BC4"/>
    <w:rsid w:val="005128E4"/>
    <w:rsid w:val="005133DB"/>
    <w:rsid w:val="00514504"/>
    <w:rsid w:val="005157DE"/>
    <w:rsid w:val="005173A3"/>
    <w:rsid w:val="00521E1F"/>
    <w:rsid w:val="00525560"/>
    <w:rsid w:val="00525CC4"/>
    <w:rsid w:val="005271FB"/>
    <w:rsid w:val="00541166"/>
    <w:rsid w:val="00541647"/>
    <w:rsid w:val="0054167B"/>
    <w:rsid w:val="00542367"/>
    <w:rsid w:val="00544C49"/>
    <w:rsid w:val="005516A1"/>
    <w:rsid w:val="00554337"/>
    <w:rsid w:val="005549C9"/>
    <w:rsid w:val="005559EF"/>
    <w:rsid w:val="00555D8D"/>
    <w:rsid w:val="00561ECE"/>
    <w:rsid w:val="00563557"/>
    <w:rsid w:val="00564899"/>
    <w:rsid w:val="00566166"/>
    <w:rsid w:val="00567938"/>
    <w:rsid w:val="005704B8"/>
    <w:rsid w:val="00570C30"/>
    <w:rsid w:val="0057402A"/>
    <w:rsid w:val="005740DD"/>
    <w:rsid w:val="00576BD2"/>
    <w:rsid w:val="005771D0"/>
    <w:rsid w:val="00577ED2"/>
    <w:rsid w:val="00580137"/>
    <w:rsid w:val="005851FF"/>
    <w:rsid w:val="00585F30"/>
    <w:rsid w:val="005877AE"/>
    <w:rsid w:val="0059191A"/>
    <w:rsid w:val="005921FF"/>
    <w:rsid w:val="00597EF7"/>
    <w:rsid w:val="005A1BF4"/>
    <w:rsid w:val="005A24ED"/>
    <w:rsid w:val="005A56A1"/>
    <w:rsid w:val="005A5887"/>
    <w:rsid w:val="005A6D0E"/>
    <w:rsid w:val="005A6FA6"/>
    <w:rsid w:val="005B4FBB"/>
    <w:rsid w:val="005B52B0"/>
    <w:rsid w:val="005B6806"/>
    <w:rsid w:val="005C4225"/>
    <w:rsid w:val="005D0D17"/>
    <w:rsid w:val="005D1472"/>
    <w:rsid w:val="005D6CA9"/>
    <w:rsid w:val="005F0DAD"/>
    <w:rsid w:val="005F0F33"/>
    <w:rsid w:val="005F5387"/>
    <w:rsid w:val="005F53CF"/>
    <w:rsid w:val="005F6BAA"/>
    <w:rsid w:val="00600DEB"/>
    <w:rsid w:val="00606CBD"/>
    <w:rsid w:val="00613F37"/>
    <w:rsid w:val="00616D60"/>
    <w:rsid w:val="00627C9F"/>
    <w:rsid w:val="006311E9"/>
    <w:rsid w:val="00632354"/>
    <w:rsid w:val="006343BE"/>
    <w:rsid w:val="00635421"/>
    <w:rsid w:val="006371DE"/>
    <w:rsid w:val="00642810"/>
    <w:rsid w:val="00644874"/>
    <w:rsid w:val="00645A0B"/>
    <w:rsid w:val="00652333"/>
    <w:rsid w:val="006564D3"/>
    <w:rsid w:val="00663115"/>
    <w:rsid w:val="00664E4F"/>
    <w:rsid w:val="00667A50"/>
    <w:rsid w:val="0068009E"/>
    <w:rsid w:val="006845D1"/>
    <w:rsid w:val="00686639"/>
    <w:rsid w:val="00687693"/>
    <w:rsid w:val="00692219"/>
    <w:rsid w:val="00697384"/>
    <w:rsid w:val="00697949"/>
    <w:rsid w:val="006A0657"/>
    <w:rsid w:val="006A17D2"/>
    <w:rsid w:val="006A1914"/>
    <w:rsid w:val="006A36E7"/>
    <w:rsid w:val="006A4A6E"/>
    <w:rsid w:val="006A52CB"/>
    <w:rsid w:val="006A73E6"/>
    <w:rsid w:val="006B2D5C"/>
    <w:rsid w:val="006C0ECF"/>
    <w:rsid w:val="006C2EFC"/>
    <w:rsid w:val="006C4EB1"/>
    <w:rsid w:val="006C6471"/>
    <w:rsid w:val="006D0557"/>
    <w:rsid w:val="006D62E9"/>
    <w:rsid w:val="006D791B"/>
    <w:rsid w:val="006E0166"/>
    <w:rsid w:val="006E1D28"/>
    <w:rsid w:val="006E2FFB"/>
    <w:rsid w:val="006E621A"/>
    <w:rsid w:val="006E6851"/>
    <w:rsid w:val="006E7B34"/>
    <w:rsid w:val="0070697F"/>
    <w:rsid w:val="007103C4"/>
    <w:rsid w:val="00710EC7"/>
    <w:rsid w:val="007113EA"/>
    <w:rsid w:val="00712C7A"/>
    <w:rsid w:val="0072199C"/>
    <w:rsid w:val="00722C9F"/>
    <w:rsid w:val="007253B8"/>
    <w:rsid w:val="007269DD"/>
    <w:rsid w:val="00735733"/>
    <w:rsid w:val="0073741F"/>
    <w:rsid w:val="00741473"/>
    <w:rsid w:val="00751240"/>
    <w:rsid w:val="00753693"/>
    <w:rsid w:val="00756C3E"/>
    <w:rsid w:val="007612A9"/>
    <w:rsid w:val="0076643F"/>
    <w:rsid w:val="00772AFD"/>
    <w:rsid w:val="00774DA4"/>
    <w:rsid w:val="0077792C"/>
    <w:rsid w:val="00777F63"/>
    <w:rsid w:val="007803F7"/>
    <w:rsid w:val="00781295"/>
    <w:rsid w:val="00782AC2"/>
    <w:rsid w:val="007910CC"/>
    <w:rsid w:val="0079188B"/>
    <w:rsid w:val="00793602"/>
    <w:rsid w:val="007A278C"/>
    <w:rsid w:val="007A2988"/>
    <w:rsid w:val="007A5817"/>
    <w:rsid w:val="007A5E42"/>
    <w:rsid w:val="007B05C4"/>
    <w:rsid w:val="007B2394"/>
    <w:rsid w:val="007B60E9"/>
    <w:rsid w:val="007B6CC3"/>
    <w:rsid w:val="007B76D3"/>
    <w:rsid w:val="007C0C4A"/>
    <w:rsid w:val="007C3334"/>
    <w:rsid w:val="007C4098"/>
    <w:rsid w:val="007C72C7"/>
    <w:rsid w:val="007D2B98"/>
    <w:rsid w:val="007E21BC"/>
    <w:rsid w:val="007E7C82"/>
    <w:rsid w:val="007F2AA1"/>
    <w:rsid w:val="007F588D"/>
    <w:rsid w:val="00800326"/>
    <w:rsid w:val="00803F1C"/>
    <w:rsid w:val="00805B51"/>
    <w:rsid w:val="0080600E"/>
    <w:rsid w:val="00814688"/>
    <w:rsid w:val="00817612"/>
    <w:rsid w:val="008210E9"/>
    <w:rsid w:val="00824D93"/>
    <w:rsid w:val="008274F4"/>
    <w:rsid w:val="00830803"/>
    <w:rsid w:val="008335DA"/>
    <w:rsid w:val="008338A4"/>
    <w:rsid w:val="00834D49"/>
    <w:rsid w:val="00837C45"/>
    <w:rsid w:val="0084079A"/>
    <w:rsid w:val="00844730"/>
    <w:rsid w:val="008457C2"/>
    <w:rsid w:val="00853965"/>
    <w:rsid w:val="00855CDF"/>
    <w:rsid w:val="00857A82"/>
    <w:rsid w:val="00866469"/>
    <w:rsid w:val="008677EB"/>
    <w:rsid w:val="00873836"/>
    <w:rsid w:val="00873D1B"/>
    <w:rsid w:val="00874211"/>
    <w:rsid w:val="00885737"/>
    <w:rsid w:val="00890650"/>
    <w:rsid w:val="00890DA0"/>
    <w:rsid w:val="008944DC"/>
    <w:rsid w:val="0089591A"/>
    <w:rsid w:val="00897E12"/>
    <w:rsid w:val="008A4017"/>
    <w:rsid w:val="008A63D2"/>
    <w:rsid w:val="008A7E0F"/>
    <w:rsid w:val="008B0F79"/>
    <w:rsid w:val="008B12F5"/>
    <w:rsid w:val="008B46A2"/>
    <w:rsid w:val="008B4B0B"/>
    <w:rsid w:val="008B5155"/>
    <w:rsid w:val="008B63FB"/>
    <w:rsid w:val="008C1B46"/>
    <w:rsid w:val="008C5328"/>
    <w:rsid w:val="008C5E2D"/>
    <w:rsid w:val="008D0ECF"/>
    <w:rsid w:val="008D768D"/>
    <w:rsid w:val="008E3759"/>
    <w:rsid w:val="008E3BFE"/>
    <w:rsid w:val="008F1912"/>
    <w:rsid w:val="008F7D38"/>
    <w:rsid w:val="00901503"/>
    <w:rsid w:val="0090270B"/>
    <w:rsid w:val="009036BC"/>
    <w:rsid w:val="009041DC"/>
    <w:rsid w:val="009143DA"/>
    <w:rsid w:val="00914E38"/>
    <w:rsid w:val="009152DA"/>
    <w:rsid w:val="00917B5A"/>
    <w:rsid w:val="00920A58"/>
    <w:rsid w:val="00920A8C"/>
    <w:rsid w:val="00920E02"/>
    <w:rsid w:val="0092210C"/>
    <w:rsid w:val="00924CCC"/>
    <w:rsid w:val="00925109"/>
    <w:rsid w:val="0092788C"/>
    <w:rsid w:val="0093194E"/>
    <w:rsid w:val="00934A2C"/>
    <w:rsid w:val="00942687"/>
    <w:rsid w:val="00950C33"/>
    <w:rsid w:val="00954620"/>
    <w:rsid w:val="00956885"/>
    <w:rsid w:val="00956CA2"/>
    <w:rsid w:val="0096090D"/>
    <w:rsid w:val="009637FD"/>
    <w:rsid w:val="00964BD3"/>
    <w:rsid w:val="00966B70"/>
    <w:rsid w:val="0096706E"/>
    <w:rsid w:val="00974136"/>
    <w:rsid w:val="00974276"/>
    <w:rsid w:val="00974491"/>
    <w:rsid w:val="00975AE3"/>
    <w:rsid w:val="00975C4E"/>
    <w:rsid w:val="009766C0"/>
    <w:rsid w:val="00981FBA"/>
    <w:rsid w:val="009901FF"/>
    <w:rsid w:val="00994C16"/>
    <w:rsid w:val="009965E5"/>
    <w:rsid w:val="00997BC5"/>
    <w:rsid w:val="009A2A1A"/>
    <w:rsid w:val="009A4F41"/>
    <w:rsid w:val="009A56CE"/>
    <w:rsid w:val="009B0B76"/>
    <w:rsid w:val="009B381B"/>
    <w:rsid w:val="009B4865"/>
    <w:rsid w:val="009C7188"/>
    <w:rsid w:val="009D1753"/>
    <w:rsid w:val="009D7611"/>
    <w:rsid w:val="009E0B61"/>
    <w:rsid w:val="009E0E80"/>
    <w:rsid w:val="009E38DD"/>
    <w:rsid w:val="009E4EBF"/>
    <w:rsid w:val="009E53DE"/>
    <w:rsid w:val="009F6A12"/>
    <w:rsid w:val="00A03A7A"/>
    <w:rsid w:val="00A03F60"/>
    <w:rsid w:val="00A03F6A"/>
    <w:rsid w:val="00A11212"/>
    <w:rsid w:val="00A11E44"/>
    <w:rsid w:val="00A15562"/>
    <w:rsid w:val="00A16CF5"/>
    <w:rsid w:val="00A207D9"/>
    <w:rsid w:val="00A2240E"/>
    <w:rsid w:val="00A258B2"/>
    <w:rsid w:val="00A27710"/>
    <w:rsid w:val="00A30100"/>
    <w:rsid w:val="00A328B3"/>
    <w:rsid w:val="00A374AE"/>
    <w:rsid w:val="00A46E33"/>
    <w:rsid w:val="00A50FCF"/>
    <w:rsid w:val="00A510C2"/>
    <w:rsid w:val="00A5240B"/>
    <w:rsid w:val="00A528D1"/>
    <w:rsid w:val="00A529B7"/>
    <w:rsid w:val="00A610CD"/>
    <w:rsid w:val="00A65193"/>
    <w:rsid w:val="00A70627"/>
    <w:rsid w:val="00A74205"/>
    <w:rsid w:val="00A758AA"/>
    <w:rsid w:val="00A76F73"/>
    <w:rsid w:val="00A77E39"/>
    <w:rsid w:val="00A91AE1"/>
    <w:rsid w:val="00A922C9"/>
    <w:rsid w:val="00A95E1C"/>
    <w:rsid w:val="00A9710B"/>
    <w:rsid w:val="00AA09A2"/>
    <w:rsid w:val="00AA2883"/>
    <w:rsid w:val="00AA3715"/>
    <w:rsid w:val="00AA675A"/>
    <w:rsid w:val="00AA6BA5"/>
    <w:rsid w:val="00AA7996"/>
    <w:rsid w:val="00AB1D09"/>
    <w:rsid w:val="00AB4D67"/>
    <w:rsid w:val="00AB7DCB"/>
    <w:rsid w:val="00AC19CB"/>
    <w:rsid w:val="00AC58A3"/>
    <w:rsid w:val="00AD28BC"/>
    <w:rsid w:val="00AD65F8"/>
    <w:rsid w:val="00AD6D13"/>
    <w:rsid w:val="00AD6DFF"/>
    <w:rsid w:val="00AE4182"/>
    <w:rsid w:val="00AE5488"/>
    <w:rsid w:val="00AE555A"/>
    <w:rsid w:val="00AE628D"/>
    <w:rsid w:val="00AE6F91"/>
    <w:rsid w:val="00AF4FD8"/>
    <w:rsid w:val="00AF5571"/>
    <w:rsid w:val="00B04818"/>
    <w:rsid w:val="00B04FB3"/>
    <w:rsid w:val="00B05C2D"/>
    <w:rsid w:val="00B07341"/>
    <w:rsid w:val="00B07821"/>
    <w:rsid w:val="00B16BBF"/>
    <w:rsid w:val="00B30539"/>
    <w:rsid w:val="00B3140A"/>
    <w:rsid w:val="00B314DB"/>
    <w:rsid w:val="00B361F2"/>
    <w:rsid w:val="00B364C8"/>
    <w:rsid w:val="00B3718B"/>
    <w:rsid w:val="00B3745F"/>
    <w:rsid w:val="00B406A5"/>
    <w:rsid w:val="00B4632A"/>
    <w:rsid w:val="00B46684"/>
    <w:rsid w:val="00B52B3F"/>
    <w:rsid w:val="00B530F1"/>
    <w:rsid w:val="00B6765D"/>
    <w:rsid w:val="00B71C98"/>
    <w:rsid w:val="00B76022"/>
    <w:rsid w:val="00B77166"/>
    <w:rsid w:val="00B80A2C"/>
    <w:rsid w:val="00B83155"/>
    <w:rsid w:val="00B83C90"/>
    <w:rsid w:val="00B8739A"/>
    <w:rsid w:val="00B9051D"/>
    <w:rsid w:val="00B93D7F"/>
    <w:rsid w:val="00BA276C"/>
    <w:rsid w:val="00BB019D"/>
    <w:rsid w:val="00BB306F"/>
    <w:rsid w:val="00BC757C"/>
    <w:rsid w:val="00BD0545"/>
    <w:rsid w:val="00BD0FF5"/>
    <w:rsid w:val="00BD31A0"/>
    <w:rsid w:val="00BD4B89"/>
    <w:rsid w:val="00BD5922"/>
    <w:rsid w:val="00BD60F0"/>
    <w:rsid w:val="00BE1150"/>
    <w:rsid w:val="00BE3C77"/>
    <w:rsid w:val="00BE430A"/>
    <w:rsid w:val="00BF02CB"/>
    <w:rsid w:val="00BF134A"/>
    <w:rsid w:val="00BF5DA5"/>
    <w:rsid w:val="00BF6007"/>
    <w:rsid w:val="00BF6FD8"/>
    <w:rsid w:val="00C01B5D"/>
    <w:rsid w:val="00C026CD"/>
    <w:rsid w:val="00C03680"/>
    <w:rsid w:val="00C054DF"/>
    <w:rsid w:val="00C0573F"/>
    <w:rsid w:val="00C11FEC"/>
    <w:rsid w:val="00C138DA"/>
    <w:rsid w:val="00C15191"/>
    <w:rsid w:val="00C21762"/>
    <w:rsid w:val="00C21FEF"/>
    <w:rsid w:val="00C23BA4"/>
    <w:rsid w:val="00C2432A"/>
    <w:rsid w:val="00C24543"/>
    <w:rsid w:val="00C256A2"/>
    <w:rsid w:val="00C25ADB"/>
    <w:rsid w:val="00C26582"/>
    <w:rsid w:val="00C26DFF"/>
    <w:rsid w:val="00C419E6"/>
    <w:rsid w:val="00C44E75"/>
    <w:rsid w:val="00C507E9"/>
    <w:rsid w:val="00C51515"/>
    <w:rsid w:val="00C5660B"/>
    <w:rsid w:val="00C56CF5"/>
    <w:rsid w:val="00C64731"/>
    <w:rsid w:val="00C66B72"/>
    <w:rsid w:val="00C66BEC"/>
    <w:rsid w:val="00C670BD"/>
    <w:rsid w:val="00C71794"/>
    <w:rsid w:val="00C71C6B"/>
    <w:rsid w:val="00C80AB4"/>
    <w:rsid w:val="00C83F2E"/>
    <w:rsid w:val="00C84658"/>
    <w:rsid w:val="00C87AC4"/>
    <w:rsid w:val="00C9567A"/>
    <w:rsid w:val="00CB183E"/>
    <w:rsid w:val="00CB212D"/>
    <w:rsid w:val="00CB2660"/>
    <w:rsid w:val="00CC5E90"/>
    <w:rsid w:val="00CD031A"/>
    <w:rsid w:val="00CD046C"/>
    <w:rsid w:val="00CD607F"/>
    <w:rsid w:val="00CE076C"/>
    <w:rsid w:val="00CE2C19"/>
    <w:rsid w:val="00CE5199"/>
    <w:rsid w:val="00CE66D5"/>
    <w:rsid w:val="00CF637A"/>
    <w:rsid w:val="00CF6B8D"/>
    <w:rsid w:val="00D049A2"/>
    <w:rsid w:val="00D059DE"/>
    <w:rsid w:val="00D05ABD"/>
    <w:rsid w:val="00D1127E"/>
    <w:rsid w:val="00D13FCE"/>
    <w:rsid w:val="00D169F5"/>
    <w:rsid w:val="00D203D9"/>
    <w:rsid w:val="00D265AB"/>
    <w:rsid w:val="00D306D1"/>
    <w:rsid w:val="00D30800"/>
    <w:rsid w:val="00D34786"/>
    <w:rsid w:val="00D35C8D"/>
    <w:rsid w:val="00D35F67"/>
    <w:rsid w:val="00D36231"/>
    <w:rsid w:val="00D37BFC"/>
    <w:rsid w:val="00D4293B"/>
    <w:rsid w:val="00D469B9"/>
    <w:rsid w:val="00D47A8E"/>
    <w:rsid w:val="00D52D14"/>
    <w:rsid w:val="00D64890"/>
    <w:rsid w:val="00D64EFC"/>
    <w:rsid w:val="00D6517D"/>
    <w:rsid w:val="00D678AA"/>
    <w:rsid w:val="00D70048"/>
    <w:rsid w:val="00D70865"/>
    <w:rsid w:val="00D712D3"/>
    <w:rsid w:val="00D71422"/>
    <w:rsid w:val="00D72DC6"/>
    <w:rsid w:val="00D7558D"/>
    <w:rsid w:val="00D81D92"/>
    <w:rsid w:val="00D83D70"/>
    <w:rsid w:val="00D876F9"/>
    <w:rsid w:val="00D96078"/>
    <w:rsid w:val="00DA4AC2"/>
    <w:rsid w:val="00DA7B5F"/>
    <w:rsid w:val="00DB3E4E"/>
    <w:rsid w:val="00DB4C5E"/>
    <w:rsid w:val="00DB519C"/>
    <w:rsid w:val="00DB649E"/>
    <w:rsid w:val="00DB772F"/>
    <w:rsid w:val="00DC0D1A"/>
    <w:rsid w:val="00DC11E7"/>
    <w:rsid w:val="00DC24E3"/>
    <w:rsid w:val="00DC7023"/>
    <w:rsid w:val="00DC769A"/>
    <w:rsid w:val="00DD0D97"/>
    <w:rsid w:val="00DD1751"/>
    <w:rsid w:val="00DD3D86"/>
    <w:rsid w:val="00DD4AD2"/>
    <w:rsid w:val="00DD629A"/>
    <w:rsid w:val="00DE190D"/>
    <w:rsid w:val="00DE24D3"/>
    <w:rsid w:val="00DE2862"/>
    <w:rsid w:val="00DF1EC4"/>
    <w:rsid w:val="00DF223F"/>
    <w:rsid w:val="00DF40AC"/>
    <w:rsid w:val="00DF7BAE"/>
    <w:rsid w:val="00E0340B"/>
    <w:rsid w:val="00E035E9"/>
    <w:rsid w:val="00E03973"/>
    <w:rsid w:val="00E04A90"/>
    <w:rsid w:val="00E0551F"/>
    <w:rsid w:val="00E13297"/>
    <w:rsid w:val="00E171B9"/>
    <w:rsid w:val="00E210F8"/>
    <w:rsid w:val="00E219C7"/>
    <w:rsid w:val="00E2681F"/>
    <w:rsid w:val="00E305EB"/>
    <w:rsid w:val="00E31749"/>
    <w:rsid w:val="00E33C94"/>
    <w:rsid w:val="00E33E6E"/>
    <w:rsid w:val="00E40911"/>
    <w:rsid w:val="00E4118C"/>
    <w:rsid w:val="00E43157"/>
    <w:rsid w:val="00E45C54"/>
    <w:rsid w:val="00E461CE"/>
    <w:rsid w:val="00E4729B"/>
    <w:rsid w:val="00E504EB"/>
    <w:rsid w:val="00E524DC"/>
    <w:rsid w:val="00E52CB7"/>
    <w:rsid w:val="00E573E4"/>
    <w:rsid w:val="00E64C3D"/>
    <w:rsid w:val="00E66075"/>
    <w:rsid w:val="00E720CA"/>
    <w:rsid w:val="00E766B8"/>
    <w:rsid w:val="00E76A61"/>
    <w:rsid w:val="00E8293B"/>
    <w:rsid w:val="00E84EB5"/>
    <w:rsid w:val="00E8504D"/>
    <w:rsid w:val="00E85662"/>
    <w:rsid w:val="00E8789F"/>
    <w:rsid w:val="00E97A2A"/>
    <w:rsid w:val="00E97B71"/>
    <w:rsid w:val="00EA3D34"/>
    <w:rsid w:val="00EA4F24"/>
    <w:rsid w:val="00EA68AD"/>
    <w:rsid w:val="00EB454D"/>
    <w:rsid w:val="00EC120B"/>
    <w:rsid w:val="00EC7276"/>
    <w:rsid w:val="00ED549D"/>
    <w:rsid w:val="00ED5E10"/>
    <w:rsid w:val="00ED7329"/>
    <w:rsid w:val="00ED74D6"/>
    <w:rsid w:val="00ED76BE"/>
    <w:rsid w:val="00EE00E9"/>
    <w:rsid w:val="00EE303B"/>
    <w:rsid w:val="00EE4392"/>
    <w:rsid w:val="00EE5D04"/>
    <w:rsid w:val="00EE6F80"/>
    <w:rsid w:val="00EF065E"/>
    <w:rsid w:val="00EF1AAA"/>
    <w:rsid w:val="00EF619B"/>
    <w:rsid w:val="00F00B55"/>
    <w:rsid w:val="00F02AD1"/>
    <w:rsid w:val="00F253CC"/>
    <w:rsid w:val="00F348DF"/>
    <w:rsid w:val="00F37106"/>
    <w:rsid w:val="00F37A16"/>
    <w:rsid w:val="00F4266D"/>
    <w:rsid w:val="00F43EDA"/>
    <w:rsid w:val="00F44E25"/>
    <w:rsid w:val="00F46DBB"/>
    <w:rsid w:val="00F47F6F"/>
    <w:rsid w:val="00F519CF"/>
    <w:rsid w:val="00F56BA5"/>
    <w:rsid w:val="00F56ECB"/>
    <w:rsid w:val="00F60BB1"/>
    <w:rsid w:val="00F60DF1"/>
    <w:rsid w:val="00F60E22"/>
    <w:rsid w:val="00F61525"/>
    <w:rsid w:val="00F635C3"/>
    <w:rsid w:val="00F66D50"/>
    <w:rsid w:val="00F75430"/>
    <w:rsid w:val="00F81395"/>
    <w:rsid w:val="00F81BB8"/>
    <w:rsid w:val="00F90C64"/>
    <w:rsid w:val="00F90F00"/>
    <w:rsid w:val="00F917D1"/>
    <w:rsid w:val="00F9653B"/>
    <w:rsid w:val="00F979BB"/>
    <w:rsid w:val="00FA0B55"/>
    <w:rsid w:val="00FA62F6"/>
    <w:rsid w:val="00FB1570"/>
    <w:rsid w:val="00FB18FE"/>
    <w:rsid w:val="00FB369F"/>
    <w:rsid w:val="00FB62CF"/>
    <w:rsid w:val="00FC1603"/>
    <w:rsid w:val="00FC1E3D"/>
    <w:rsid w:val="00FC3684"/>
    <w:rsid w:val="00FC4074"/>
    <w:rsid w:val="00FD306F"/>
    <w:rsid w:val="00FD3C3B"/>
    <w:rsid w:val="00FD3C4D"/>
    <w:rsid w:val="00FD4EF2"/>
    <w:rsid w:val="00FE07DD"/>
    <w:rsid w:val="00FE198A"/>
    <w:rsid w:val="00FE4593"/>
    <w:rsid w:val="00FE4B10"/>
    <w:rsid w:val="00FE54AB"/>
    <w:rsid w:val="00FE6B45"/>
    <w:rsid w:val="00FF159F"/>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3819BA"/>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CommentText">
    <w:name w:val="annotation text"/>
    <w:basedOn w:val="Normal"/>
    <w:link w:val="CommentTextChar"/>
    <w:uiPriority w:val="99"/>
    <w:unhideWhenUsed/>
    <w:rsid w:val="0026264C"/>
    <w:rPr>
      <w:sz w:val="20"/>
      <w:szCs w:val="20"/>
    </w:rPr>
  </w:style>
  <w:style w:type="character" w:customStyle="1" w:styleId="CommentTextChar">
    <w:name w:val="Comment Text Char"/>
    <w:basedOn w:val="DefaultParagraphFont"/>
    <w:link w:val="CommentText"/>
    <w:uiPriority w:val="99"/>
    <w:rsid w:val="0026264C"/>
    <w:rPr>
      <w:lang w:val="en-US" w:eastAsia="en-US"/>
    </w:rPr>
  </w:style>
  <w:style w:type="paragraph" w:styleId="CommentSubject">
    <w:name w:val="annotation subject"/>
    <w:basedOn w:val="CommentText"/>
    <w:next w:val="CommentText"/>
    <w:link w:val="CommentSubjectChar"/>
    <w:uiPriority w:val="99"/>
    <w:semiHidden/>
    <w:unhideWhenUsed/>
    <w:rsid w:val="0026264C"/>
    <w:rPr>
      <w:b/>
      <w:bCs/>
    </w:rPr>
  </w:style>
  <w:style w:type="character" w:customStyle="1" w:styleId="CommentSubjectChar">
    <w:name w:val="Comment Subject Char"/>
    <w:basedOn w:val="CommentTextChar"/>
    <w:link w:val="CommentSubject"/>
    <w:uiPriority w:val="99"/>
    <w:semiHidden/>
    <w:rsid w:val="0026264C"/>
    <w:rPr>
      <w:b/>
      <w:bCs/>
      <w:lang w:val="en-US" w:eastAsia="en-US"/>
    </w:rPr>
  </w:style>
  <w:style w:type="paragraph" w:styleId="Revision">
    <w:name w:val="Revision"/>
    <w:hidden/>
    <w:uiPriority w:val="99"/>
    <w:semiHidden/>
    <w:rsid w:val="00C138D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1625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62561"/>
  </w:style>
  <w:style w:type="character" w:customStyle="1" w:styleId="eop">
    <w:name w:val="eop"/>
    <w:basedOn w:val="DefaultParagraphFont"/>
    <w:rsid w:val="0016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35107"/>
    <w:rsid w:val="00126D2E"/>
    <w:rsid w:val="00200821"/>
    <w:rsid w:val="0021034F"/>
    <w:rsid w:val="00220D15"/>
    <w:rsid w:val="0025245B"/>
    <w:rsid w:val="002705BF"/>
    <w:rsid w:val="002A3923"/>
    <w:rsid w:val="002B786C"/>
    <w:rsid w:val="002D30CD"/>
    <w:rsid w:val="00323DD5"/>
    <w:rsid w:val="00335D68"/>
    <w:rsid w:val="00365CE1"/>
    <w:rsid w:val="00394049"/>
    <w:rsid w:val="003B0C71"/>
    <w:rsid w:val="003B795E"/>
    <w:rsid w:val="003E2DD8"/>
    <w:rsid w:val="00427644"/>
    <w:rsid w:val="004B5BBB"/>
    <w:rsid w:val="004F2DF8"/>
    <w:rsid w:val="004F49F9"/>
    <w:rsid w:val="00517E2A"/>
    <w:rsid w:val="006D0557"/>
    <w:rsid w:val="006D3128"/>
    <w:rsid w:val="006F24A1"/>
    <w:rsid w:val="007C72C7"/>
    <w:rsid w:val="00875B8A"/>
    <w:rsid w:val="008937F7"/>
    <w:rsid w:val="008953BC"/>
    <w:rsid w:val="0089591A"/>
    <w:rsid w:val="00901503"/>
    <w:rsid w:val="009A261B"/>
    <w:rsid w:val="009E4EBF"/>
    <w:rsid w:val="00AA2E17"/>
    <w:rsid w:val="00AC15A4"/>
    <w:rsid w:val="00AE628D"/>
    <w:rsid w:val="00B0336C"/>
    <w:rsid w:val="00BF283A"/>
    <w:rsid w:val="00D241E9"/>
    <w:rsid w:val="00D3126A"/>
    <w:rsid w:val="00D7750D"/>
    <w:rsid w:val="00D85D33"/>
    <w:rsid w:val="00DD629A"/>
    <w:rsid w:val="00E66075"/>
    <w:rsid w:val="00E8504D"/>
    <w:rsid w:val="00EA4F24"/>
    <w:rsid w:val="00EC7D41"/>
    <w:rsid w:val="00F00D2F"/>
    <w:rsid w:val="00F128DF"/>
    <w:rsid w:val="00F37A16"/>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46FAB533-B19D-4758-9A8C-0C414A3F53E1}"/>
</file>

<file path=customXml/itemProps3.xml><?xml version="1.0" encoding="utf-8"?>
<ds:datastoreItem xmlns:ds="http://schemas.openxmlformats.org/officeDocument/2006/customXml" ds:itemID="{1149CCDC-D705-44EC-92E1-99FB08E588FF}"/>
</file>

<file path=customXml/itemProps4.xml><?xml version="1.0" encoding="utf-8"?>
<ds:datastoreItem xmlns:ds="http://schemas.openxmlformats.org/officeDocument/2006/customXml" ds:itemID="{18AE1B5A-8714-4F3D-AFA9-644DD5D40680}"/>
</file>

<file path=docProps/app.xml><?xml version="1.0" encoding="utf-8"?>
<Properties xmlns="http://schemas.openxmlformats.org/officeDocument/2006/extended-properties" xmlns:vt="http://schemas.openxmlformats.org/officeDocument/2006/docPropsVTypes">
  <Template>Normal.dotm</Template>
  <TotalTime>0</TotalTime>
  <Pages>7</Pages>
  <Words>3119</Words>
  <Characters>16688</Characters>
  <Application>Microsoft Office Word</Application>
  <DocSecurity>0</DocSecurity>
  <Lines>298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247/25</dc:title>
  <dc:creator/>
  <cp:lastModifiedBy/>
  <cp:revision>1</cp:revision>
  <dcterms:created xsi:type="dcterms:W3CDTF">2025-12-17T19:43:00Z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0x010100D589DCDDB8A16B44BDC2A7128ECAC845</vt:lpwstr>
  </property>
</Properties>
</file>